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9957" w14:textId="642B4D83" w:rsidR="00C931EE" w:rsidRPr="009F51FE" w:rsidRDefault="00B40365" w:rsidP="00BC2084">
      <w:pPr>
        <w:sectPr w:rsidR="00C931EE" w:rsidRPr="009F51FE" w:rsidSect="00850929">
          <w:headerReference w:type="default" r:id="rId14"/>
          <w:footerReference w:type="even" r:id="rId15"/>
          <w:footerReference w:type="default" r:id="rId16"/>
          <w:headerReference w:type="first" r:id="rId17"/>
          <w:type w:val="continuous"/>
          <w:pgSz w:w="11900" w:h="16820" w:code="9"/>
          <w:pgMar w:top="964" w:right="1134" w:bottom="1134" w:left="1134" w:header="0" w:footer="794" w:gutter="0"/>
          <w:cols w:space="720"/>
          <w:formProt w:val="0"/>
          <w:titlePg/>
          <w:docGrid w:linePitch="272"/>
        </w:sectPr>
      </w:pPr>
      <w:bookmarkStart w:id="0" w:name="_Toc67385377"/>
      <w:bookmarkStart w:id="1" w:name="_Toc67385863"/>
      <w:bookmarkStart w:id="2" w:name="_Toc67397954"/>
      <w:bookmarkStart w:id="3" w:name="_Toc536189948"/>
      <w:r>
        <w:rPr>
          <w:noProof/>
        </w:rPr>
        <mc:AlternateContent>
          <mc:Choice Requires="wps">
            <w:drawing>
              <wp:anchor distT="45720" distB="45720" distL="114300" distR="114300" simplePos="0" relativeHeight="251658241" behindDoc="0" locked="0" layoutInCell="1" allowOverlap="1" wp14:anchorId="575C7186" wp14:editId="2F9AB642">
                <wp:simplePos x="0" y="0"/>
                <wp:positionH relativeFrom="margin">
                  <wp:posOffset>631825</wp:posOffset>
                </wp:positionH>
                <wp:positionV relativeFrom="paragraph">
                  <wp:posOffset>7617460</wp:posOffset>
                </wp:positionV>
                <wp:extent cx="3400425" cy="1404620"/>
                <wp:effectExtent l="0" t="0" r="28575" b="1841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404620"/>
                        </a:xfrm>
                        <a:prstGeom prst="rect">
                          <a:avLst/>
                        </a:prstGeom>
                        <a:solidFill>
                          <a:srgbClr val="FFFFFF"/>
                        </a:solidFill>
                        <a:ln w="9525">
                          <a:solidFill>
                            <a:srgbClr val="000000"/>
                          </a:solidFill>
                          <a:miter lim="800000"/>
                          <a:headEnd/>
                          <a:tailEnd/>
                        </a:ln>
                      </wps:spPr>
                      <wps:txbx>
                        <w:txbxContent>
                          <w:p w14:paraId="62C3133C" w14:textId="631C9F35" w:rsidR="00B40365" w:rsidRDefault="00B40365"/>
                          <w:tbl>
                            <w:tblPr>
                              <w:tblStyle w:val="TableClean"/>
                              <w:tblW w:w="9071" w:type="dxa"/>
                              <w:tblLayout w:type="fixed"/>
                              <w:tblLook w:val="0620" w:firstRow="1" w:lastRow="0" w:firstColumn="0" w:lastColumn="0" w:noHBand="1" w:noVBand="1"/>
                            </w:tblPr>
                            <w:tblGrid>
                              <w:gridCol w:w="1701"/>
                              <w:gridCol w:w="7370"/>
                            </w:tblGrid>
                            <w:tr w:rsidR="00B40365" w:rsidRPr="00BF406C" w14:paraId="2E9A9CFE" w14:textId="77777777" w:rsidTr="004F2707">
                              <w:tc>
                                <w:tcPr>
                                  <w:tcW w:w="1701" w:type="dxa"/>
                                </w:tcPr>
                                <w:p w14:paraId="70C5D988" w14:textId="77777777" w:rsidR="00B40365" w:rsidRPr="00BF406C" w:rsidRDefault="00B40365" w:rsidP="00B40365">
                                  <w:pPr>
                                    <w:pStyle w:val="DocumentinfoKop"/>
                                    <w:rPr>
                                      <w:sz w:val="22"/>
                                    </w:rPr>
                                  </w:pPr>
                                  <w:r w:rsidRPr="00BF406C">
                                    <w:rPr>
                                      <w:sz w:val="22"/>
                                    </w:rPr>
                                    <w:t>Uitgegeven door</w:t>
                                  </w:r>
                                  <w:r>
                                    <w:rPr>
                                      <w:sz w:val="22"/>
                                    </w:rPr>
                                    <w:t>:</w:t>
                                  </w:r>
                                </w:p>
                                <w:p w14:paraId="71373675" w14:textId="77777777" w:rsidR="00B40365" w:rsidRPr="00BF406C" w:rsidRDefault="00B40365" w:rsidP="00B40365">
                                  <w:pPr>
                                    <w:pStyle w:val="DocumentinfoKop"/>
                                    <w:rPr>
                                      <w:sz w:val="22"/>
                                    </w:rPr>
                                  </w:pPr>
                                  <w:r w:rsidRPr="00BF406C">
                                    <w:rPr>
                                      <w:sz w:val="22"/>
                                    </w:rPr>
                                    <w:t>Uitgevoerd door</w:t>
                                  </w:r>
                                  <w:r>
                                    <w:rPr>
                                      <w:sz w:val="22"/>
                                    </w:rPr>
                                    <w:t>:</w:t>
                                  </w:r>
                                </w:p>
                                <w:p w14:paraId="6E3110AD" w14:textId="77777777" w:rsidR="00B40365" w:rsidRPr="00BF406C" w:rsidRDefault="00B40365" w:rsidP="00B40365">
                                  <w:pPr>
                                    <w:pStyle w:val="DocumentinfoKop"/>
                                    <w:rPr>
                                      <w:sz w:val="22"/>
                                    </w:rPr>
                                  </w:pPr>
                                  <w:r w:rsidRPr="00BF406C">
                                    <w:rPr>
                                      <w:sz w:val="22"/>
                                    </w:rPr>
                                    <w:t>Contact via</w:t>
                                  </w:r>
                                  <w:r>
                                    <w:rPr>
                                      <w:sz w:val="22"/>
                                    </w:rPr>
                                    <w:t>:</w:t>
                                  </w:r>
                                </w:p>
                                <w:p w14:paraId="6B59A585" w14:textId="77777777" w:rsidR="00B40365" w:rsidRPr="00BF406C" w:rsidRDefault="00B40365" w:rsidP="00B40365">
                                  <w:pPr>
                                    <w:pStyle w:val="DocumentinfoKop"/>
                                    <w:rPr>
                                      <w:sz w:val="22"/>
                                    </w:rPr>
                                  </w:pPr>
                                  <w:r w:rsidRPr="00BF406C">
                                    <w:rPr>
                                      <w:sz w:val="22"/>
                                    </w:rPr>
                                    <w:t>Versie</w:t>
                                  </w:r>
                                  <w:r>
                                    <w:rPr>
                                      <w:sz w:val="22"/>
                                    </w:rPr>
                                    <w:t>:</w:t>
                                  </w:r>
                                </w:p>
                              </w:tc>
                              <w:tc>
                                <w:tcPr>
                                  <w:tcW w:w="7370" w:type="dxa"/>
                                </w:tcPr>
                                <w:p w14:paraId="692FD613" w14:textId="77777777" w:rsidR="00B40365" w:rsidRPr="00BF406C" w:rsidRDefault="00B40365" w:rsidP="00B40365">
                                  <w:pPr>
                                    <w:pStyle w:val="Documentinfo"/>
                                    <w:rPr>
                                      <w:sz w:val="22"/>
                                    </w:rPr>
                                  </w:pPr>
                                  <w:r w:rsidRPr="00BF406C">
                                    <w:rPr>
                                      <w:sz w:val="22"/>
                                    </w:rPr>
                                    <w:t>Sociale Verzekeringsbank</w:t>
                                  </w:r>
                                </w:p>
                                <w:p w14:paraId="6B34935B" w14:textId="64077952" w:rsidR="00B40365" w:rsidRPr="00BF406C" w:rsidRDefault="00FE18A5" w:rsidP="00B40365">
                                  <w:pPr>
                                    <w:pStyle w:val="Documentinfo"/>
                                    <w:rPr>
                                      <w:sz w:val="22"/>
                                    </w:rPr>
                                  </w:pPr>
                                  <w:r>
                                    <w:rPr>
                                      <w:sz w:val="22"/>
                                    </w:rPr>
                                    <w:t>Irene Gijzen</w:t>
                                  </w:r>
                                </w:p>
                                <w:p w14:paraId="5B05FEF2" w14:textId="77777777" w:rsidR="00B40365" w:rsidRPr="00BF406C" w:rsidRDefault="00B40365" w:rsidP="00B40365">
                                  <w:pPr>
                                    <w:pStyle w:val="Documentinfo"/>
                                    <w:rPr>
                                      <w:sz w:val="22"/>
                                    </w:rPr>
                                  </w:pPr>
                                  <w:r w:rsidRPr="00BF406C">
                                    <w:rPr>
                                      <w:sz w:val="22"/>
                                    </w:rPr>
                                    <w:t>inkoop@svb.nl</w:t>
                                  </w:r>
                                </w:p>
                                <w:p w14:paraId="1012718B" w14:textId="363A236A" w:rsidR="00B40365" w:rsidRPr="00BF406C" w:rsidRDefault="00C60E23" w:rsidP="00B40365">
                                  <w:pPr>
                                    <w:pStyle w:val="Documentinfo"/>
                                    <w:rPr>
                                      <w:sz w:val="22"/>
                                    </w:rPr>
                                  </w:pPr>
                                  <w:r>
                                    <w:rPr>
                                      <w:sz w:val="22"/>
                                      <w:shd w:val="clear" w:color="auto" w:fill="D9D9D9" w:themeFill="background1" w:themeFillShade="D9"/>
                                    </w:rPr>
                                    <w:t>1.0</w:t>
                                  </w:r>
                                </w:p>
                              </w:tc>
                            </w:tr>
                            <w:tr w:rsidR="00B40365" w:rsidRPr="00BF406C" w14:paraId="59B53228" w14:textId="77777777" w:rsidTr="004F2707">
                              <w:tc>
                                <w:tcPr>
                                  <w:tcW w:w="1701" w:type="dxa"/>
                                </w:tcPr>
                                <w:p w14:paraId="7C85784A" w14:textId="77777777" w:rsidR="00B40365" w:rsidRPr="00BF406C" w:rsidRDefault="00B40365" w:rsidP="00B40365">
                                  <w:pPr>
                                    <w:pStyle w:val="DocumentinfoKop"/>
                                    <w:rPr>
                                      <w:sz w:val="22"/>
                                    </w:rPr>
                                  </w:pPr>
                                  <w:r w:rsidRPr="00BF406C">
                                    <w:rPr>
                                      <w:sz w:val="22"/>
                                    </w:rPr>
                                    <w:t>Datum</w:t>
                                  </w:r>
                                  <w:r>
                                    <w:rPr>
                                      <w:sz w:val="22"/>
                                    </w:rPr>
                                    <w:t>:</w:t>
                                  </w:r>
                                </w:p>
                              </w:tc>
                              <w:sdt>
                                <w:sdtPr>
                                  <w:rPr>
                                    <w:sz w:val="22"/>
                                    <w:highlight w:val="lightGray"/>
                                  </w:rPr>
                                  <w:id w:val="1251847936"/>
                                  <w:placeholder>
                                    <w:docPart w:val="67CB35DB64B54D689005C9EA8B976E96"/>
                                  </w:placeholder>
                                  <w:dataBinding w:prefixMappings="xmlns:ns0='http://schemas.microsoft.com/office/2006/coverPageProps' " w:xpath="/ns0:CoverPageProperties[1]/ns0:PublishDate[1]" w:storeItemID="{55AF091B-3C7A-41E3-B477-F2FDAA23CFDA}"/>
                                  <w:date w:fullDate="2025-06-11T00:00:00Z">
                                    <w:dateFormat w:val="d-M-yyyy"/>
                                    <w:lid w:val="nl-NL"/>
                                    <w:storeMappedDataAs w:val="dateTime"/>
                                    <w:calendar w:val="gregorian"/>
                                  </w:date>
                                </w:sdtPr>
                                <w:sdtContent>
                                  <w:tc>
                                    <w:tcPr>
                                      <w:tcW w:w="7370" w:type="dxa"/>
                                    </w:tcPr>
                                    <w:p w14:paraId="27649BAE" w14:textId="10E1F141" w:rsidR="00B40365" w:rsidRPr="00AE4104" w:rsidRDefault="007958B7" w:rsidP="00B40365">
                                      <w:pPr>
                                        <w:pStyle w:val="Documentinfo"/>
                                        <w:rPr>
                                          <w:sz w:val="22"/>
                                          <w:highlight w:val="lightGray"/>
                                        </w:rPr>
                                      </w:pPr>
                                      <w:r>
                                        <w:rPr>
                                          <w:sz w:val="22"/>
                                          <w:highlight w:val="lightGray"/>
                                        </w:rPr>
                                        <w:t>11-6-2025</w:t>
                                      </w:r>
                                    </w:p>
                                  </w:tc>
                                </w:sdtContent>
                              </w:sdt>
                            </w:tr>
                          </w:tbl>
                          <w:p w14:paraId="0FD8EE1F" w14:textId="5FC3518E" w:rsidR="00B40365" w:rsidRDefault="00B4036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5C7186" id="_x0000_t202" coordsize="21600,21600" o:spt="202" path="m,l,21600r21600,l21600,xe">
                <v:stroke joinstyle="miter"/>
                <v:path gradientshapeok="t" o:connecttype="rect"/>
              </v:shapetype>
              <v:shape id="Tekstvak 2" o:spid="_x0000_s1026" type="#_x0000_t202" style="position:absolute;margin-left:49.75pt;margin-top:599.8pt;width:267.7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7wDwIAACAEAAAOAAAAZHJzL2Uyb0RvYy54bWysU9tu2zAMfR+wfxD0vtjJnK414hRdugwD&#10;ugvQ7gNoWY6FyaImKbGzrx+lpGnQDX0YpgdBFKmjw0NycT32mu2k8wpNxaeTnDNpBDbKbCr+/WH9&#10;5pIzH8A0oNHIiu+l59fL168Wgy3lDDvUjXSMQIwvB1vxLgRbZpkXnezBT9BKQ84WXQ+BTLfJGgcD&#10;ofc6m+X5RTaga6xDIb2n29uDky8TfttKEb62rZeB6YoTt5B2l/Y67tlyAeXGge2UONKAf2DRgzL0&#10;6QnqFgKwrVN/QPVKOPTYhonAPsO2VUKmHCibaf4sm/sOrEy5kDjenmTy/w9WfNnd22+OhfE9jlTA&#10;lIS3dyh+eGZw1YHZyBvncOgkNPTxNEqWDdaXx6dRal/6CFIPn7GhIsM2YAIaW9dHVShPRuhUgP1J&#10;dDkGJujybZHnxWzOmSDftMiLi1kqSwbl43PrfPgosWfxUHFHVU3wsLvzIdKB8jEk/uZRq2attE6G&#10;29Qr7dgOqAPWaaUMnoVpw4aKX82JyMsQeVp/g+hVoFbWqq/45SkIyqjbB9OkRgug9OFMlLU5Chm1&#10;O6gYxnqkwChojc2eJHV4aFkaMTp06H5xNlC7Vtz/3IKTnOlPhspyNS2K2N/JKObvSEPmzj31uQeM&#10;IKiKB84Ox1VIM5FStzdUvrVKwj4xOXKlNkx6H0cm9vm5naKeBnv5GwAA//8DAFBLAwQUAAYACAAA&#10;ACEAVIQMat8AAAAMAQAADwAAAGRycy9kb3ducmV2LnhtbEyPPU/DMBCGdyT+g3VILBV12pKoCXEq&#10;qNSJqaHsbnwkEfE52G6b/nuOiY733qP3o9xMdhBn9KF3pGAxT0AgNc701Co4fOye1iBC1GT04AgV&#10;XDHAprq/K3Vh3IX2eK5jK9iEQqEVdDGOhZSh6dDqMHcjEv++nLc68ulbaby+sLkd5DJJMml1T5zQ&#10;6RG3HTbf9ckqyH7q1ez908xof929+camZntIlXp8mF5fQESc4j8Mf/W5OlTc6ehOZIIYFOR5yiTr&#10;izzPQDCRrVJed2TpeZmsQValvB1R/QIAAP//AwBQSwECLQAUAAYACAAAACEAtoM4kv4AAADhAQAA&#10;EwAAAAAAAAAAAAAAAAAAAAAAW0NvbnRlbnRfVHlwZXNdLnhtbFBLAQItABQABgAIAAAAIQA4/SH/&#10;1gAAAJQBAAALAAAAAAAAAAAAAAAAAC8BAABfcmVscy8ucmVsc1BLAQItABQABgAIAAAAIQASMV7w&#10;DwIAACAEAAAOAAAAAAAAAAAAAAAAAC4CAABkcnMvZTJvRG9jLnhtbFBLAQItABQABgAIAAAAIQBU&#10;hAxq3wAAAAwBAAAPAAAAAAAAAAAAAAAAAGkEAABkcnMvZG93bnJldi54bWxQSwUGAAAAAAQABADz&#10;AAAAdQUAAAAA&#10;">
                <v:textbox style="mso-fit-shape-to-text:t">
                  <w:txbxContent>
                    <w:p w14:paraId="62C3133C" w14:textId="631C9F35" w:rsidR="00B40365" w:rsidRDefault="00B40365"/>
                    <w:tbl>
                      <w:tblPr>
                        <w:tblStyle w:val="TableClean"/>
                        <w:tblW w:w="9071" w:type="dxa"/>
                        <w:tblLayout w:type="fixed"/>
                        <w:tblLook w:val="0620" w:firstRow="1" w:lastRow="0" w:firstColumn="0" w:lastColumn="0" w:noHBand="1" w:noVBand="1"/>
                      </w:tblPr>
                      <w:tblGrid>
                        <w:gridCol w:w="1701"/>
                        <w:gridCol w:w="7370"/>
                      </w:tblGrid>
                      <w:tr w:rsidR="00B40365" w:rsidRPr="00BF406C" w14:paraId="2E9A9CFE" w14:textId="77777777" w:rsidTr="004F2707">
                        <w:tc>
                          <w:tcPr>
                            <w:tcW w:w="1701" w:type="dxa"/>
                          </w:tcPr>
                          <w:p w14:paraId="70C5D988" w14:textId="77777777" w:rsidR="00B40365" w:rsidRPr="00BF406C" w:rsidRDefault="00B40365" w:rsidP="00B40365">
                            <w:pPr>
                              <w:pStyle w:val="DocumentinfoKop"/>
                              <w:rPr>
                                <w:sz w:val="22"/>
                              </w:rPr>
                            </w:pPr>
                            <w:r w:rsidRPr="00BF406C">
                              <w:rPr>
                                <w:sz w:val="22"/>
                              </w:rPr>
                              <w:t>Uitgegeven door</w:t>
                            </w:r>
                            <w:r>
                              <w:rPr>
                                <w:sz w:val="22"/>
                              </w:rPr>
                              <w:t>:</w:t>
                            </w:r>
                          </w:p>
                          <w:p w14:paraId="71373675" w14:textId="77777777" w:rsidR="00B40365" w:rsidRPr="00BF406C" w:rsidRDefault="00B40365" w:rsidP="00B40365">
                            <w:pPr>
                              <w:pStyle w:val="DocumentinfoKop"/>
                              <w:rPr>
                                <w:sz w:val="22"/>
                              </w:rPr>
                            </w:pPr>
                            <w:r w:rsidRPr="00BF406C">
                              <w:rPr>
                                <w:sz w:val="22"/>
                              </w:rPr>
                              <w:t>Uitgevoerd door</w:t>
                            </w:r>
                            <w:r>
                              <w:rPr>
                                <w:sz w:val="22"/>
                              </w:rPr>
                              <w:t>:</w:t>
                            </w:r>
                          </w:p>
                          <w:p w14:paraId="6E3110AD" w14:textId="77777777" w:rsidR="00B40365" w:rsidRPr="00BF406C" w:rsidRDefault="00B40365" w:rsidP="00B40365">
                            <w:pPr>
                              <w:pStyle w:val="DocumentinfoKop"/>
                              <w:rPr>
                                <w:sz w:val="22"/>
                              </w:rPr>
                            </w:pPr>
                            <w:r w:rsidRPr="00BF406C">
                              <w:rPr>
                                <w:sz w:val="22"/>
                              </w:rPr>
                              <w:t>Contact via</w:t>
                            </w:r>
                            <w:r>
                              <w:rPr>
                                <w:sz w:val="22"/>
                              </w:rPr>
                              <w:t>:</w:t>
                            </w:r>
                          </w:p>
                          <w:p w14:paraId="6B59A585" w14:textId="77777777" w:rsidR="00B40365" w:rsidRPr="00BF406C" w:rsidRDefault="00B40365" w:rsidP="00B40365">
                            <w:pPr>
                              <w:pStyle w:val="DocumentinfoKop"/>
                              <w:rPr>
                                <w:sz w:val="22"/>
                              </w:rPr>
                            </w:pPr>
                            <w:r w:rsidRPr="00BF406C">
                              <w:rPr>
                                <w:sz w:val="22"/>
                              </w:rPr>
                              <w:t>Versie</w:t>
                            </w:r>
                            <w:r>
                              <w:rPr>
                                <w:sz w:val="22"/>
                              </w:rPr>
                              <w:t>:</w:t>
                            </w:r>
                          </w:p>
                        </w:tc>
                        <w:tc>
                          <w:tcPr>
                            <w:tcW w:w="7370" w:type="dxa"/>
                          </w:tcPr>
                          <w:p w14:paraId="692FD613" w14:textId="77777777" w:rsidR="00B40365" w:rsidRPr="00BF406C" w:rsidRDefault="00B40365" w:rsidP="00B40365">
                            <w:pPr>
                              <w:pStyle w:val="Documentinfo"/>
                              <w:rPr>
                                <w:sz w:val="22"/>
                              </w:rPr>
                            </w:pPr>
                            <w:r w:rsidRPr="00BF406C">
                              <w:rPr>
                                <w:sz w:val="22"/>
                              </w:rPr>
                              <w:t>Sociale Verzekeringsbank</w:t>
                            </w:r>
                          </w:p>
                          <w:p w14:paraId="6B34935B" w14:textId="64077952" w:rsidR="00B40365" w:rsidRPr="00BF406C" w:rsidRDefault="00FE18A5" w:rsidP="00B40365">
                            <w:pPr>
                              <w:pStyle w:val="Documentinfo"/>
                              <w:rPr>
                                <w:sz w:val="22"/>
                              </w:rPr>
                            </w:pPr>
                            <w:r>
                              <w:rPr>
                                <w:sz w:val="22"/>
                              </w:rPr>
                              <w:t>Irene Gijzen</w:t>
                            </w:r>
                          </w:p>
                          <w:p w14:paraId="5B05FEF2" w14:textId="77777777" w:rsidR="00B40365" w:rsidRPr="00BF406C" w:rsidRDefault="00B40365" w:rsidP="00B40365">
                            <w:pPr>
                              <w:pStyle w:val="Documentinfo"/>
                              <w:rPr>
                                <w:sz w:val="22"/>
                              </w:rPr>
                            </w:pPr>
                            <w:r w:rsidRPr="00BF406C">
                              <w:rPr>
                                <w:sz w:val="22"/>
                              </w:rPr>
                              <w:t>inkoop@svb.nl</w:t>
                            </w:r>
                          </w:p>
                          <w:p w14:paraId="1012718B" w14:textId="363A236A" w:rsidR="00B40365" w:rsidRPr="00BF406C" w:rsidRDefault="00C60E23" w:rsidP="00B40365">
                            <w:pPr>
                              <w:pStyle w:val="Documentinfo"/>
                              <w:rPr>
                                <w:sz w:val="22"/>
                              </w:rPr>
                            </w:pPr>
                            <w:r>
                              <w:rPr>
                                <w:sz w:val="22"/>
                                <w:shd w:val="clear" w:color="auto" w:fill="D9D9D9" w:themeFill="background1" w:themeFillShade="D9"/>
                              </w:rPr>
                              <w:t>1.0</w:t>
                            </w:r>
                          </w:p>
                        </w:tc>
                      </w:tr>
                      <w:tr w:rsidR="00B40365" w:rsidRPr="00BF406C" w14:paraId="59B53228" w14:textId="77777777" w:rsidTr="004F2707">
                        <w:tc>
                          <w:tcPr>
                            <w:tcW w:w="1701" w:type="dxa"/>
                          </w:tcPr>
                          <w:p w14:paraId="7C85784A" w14:textId="77777777" w:rsidR="00B40365" w:rsidRPr="00BF406C" w:rsidRDefault="00B40365" w:rsidP="00B40365">
                            <w:pPr>
                              <w:pStyle w:val="DocumentinfoKop"/>
                              <w:rPr>
                                <w:sz w:val="22"/>
                              </w:rPr>
                            </w:pPr>
                            <w:r w:rsidRPr="00BF406C">
                              <w:rPr>
                                <w:sz w:val="22"/>
                              </w:rPr>
                              <w:t>Datum</w:t>
                            </w:r>
                            <w:r>
                              <w:rPr>
                                <w:sz w:val="22"/>
                              </w:rPr>
                              <w:t>:</w:t>
                            </w:r>
                          </w:p>
                        </w:tc>
                        <w:sdt>
                          <w:sdtPr>
                            <w:rPr>
                              <w:sz w:val="22"/>
                              <w:highlight w:val="lightGray"/>
                            </w:rPr>
                            <w:id w:val="1251847936"/>
                            <w:placeholder>
                              <w:docPart w:val="67CB35DB64B54D689005C9EA8B976E96"/>
                            </w:placeholder>
                            <w:dataBinding w:prefixMappings="xmlns:ns0='http://schemas.microsoft.com/office/2006/coverPageProps' " w:xpath="/ns0:CoverPageProperties[1]/ns0:PublishDate[1]" w:storeItemID="{55AF091B-3C7A-41E3-B477-F2FDAA23CFDA}"/>
                            <w:date w:fullDate="2025-06-11T00:00:00Z">
                              <w:dateFormat w:val="d-M-yyyy"/>
                              <w:lid w:val="nl-NL"/>
                              <w:storeMappedDataAs w:val="dateTime"/>
                              <w:calendar w:val="gregorian"/>
                            </w:date>
                          </w:sdtPr>
                          <w:sdtContent>
                            <w:tc>
                              <w:tcPr>
                                <w:tcW w:w="7370" w:type="dxa"/>
                              </w:tcPr>
                              <w:p w14:paraId="27649BAE" w14:textId="10E1F141" w:rsidR="00B40365" w:rsidRPr="00AE4104" w:rsidRDefault="007958B7" w:rsidP="00B40365">
                                <w:pPr>
                                  <w:pStyle w:val="Documentinfo"/>
                                  <w:rPr>
                                    <w:sz w:val="22"/>
                                    <w:highlight w:val="lightGray"/>
                                  </w:rPr>
                                </w:pPr>
                                <w:r>
                                  <w:rPr>
                                    <w:sz w:val="22"/>
                                    <w:highlight w:val="lightGray"/>
                                  </w:rPr>
                                  <w:t>11-6-2025</w:t>
                                </w:r>
                              </w:p>
                            </w:tc>
                          </w:sdtContent>
                        </w:sdt>
                      </w:tr>
                    </w:tbl>
                    <w:p w14:paraId="0FD8EE1F" w14:textId="5FC3518E" w:rsidR="00B40365" w:rsidRDefault="00B40365"/>
                  </w:txbxContent>
                </v:textbox>
                <w10:wrap type="square" anchorx="margin"/>
              </v:shape>
            </w:pict>
          </mc:Fallback>
        </mc:AlternateContent>
      </w:r>
      <w:r w:rsidR="00A03D8E" w:rsidRPr="009F51FE">
        <w:rPr>
          <w:noProof/>
        </w:rPr>
        <mc:AlternateContent>
          <mc:Choice Requires="wps">
            <w:drawing>
              <wp:anchor distT="0" distB="0" distL="114300" distR="114300" simplePos="0" relativeHeight="251658240" behindDoc="1" locked="0" layoutInCell="1" allowOverlap="1" wp14:anchorId="15251412" wp14:editId="0E36733C">
                <wp:simplePos x="0" y="0"/>
                <wp:positionH relativeFrom="page">
                  <wp:align>left</wp:align>
                </wp:positionH>
                <wp:positionV relativeFrom="page">
                  <wp:posOffset>1838325</wp:posOffset>
                </wp:positionV>
                <wp:extent cx="7573754" cy="6096000"/>
                <wp:effectExtent l="0" t="0" r="8255" b="0"/>
                <wp:wrapNone/>
                <wp:docPr id="28" name="Tekstvak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73754" cy="6096000"/>
                        </a:xfrm>
                        <a:prstGeom prst="rect">
                          <a:avLst/>
                        </a:prstGeom>
                        <a:solidFill>
                          <a:srgbClr val="7FC6B7">
                            <a:alpha val="25000"/>
                          </a:srgbClr>
                        </a:solidFill>
                        <a:ln w="6350">
                          <a:noFill/>
                        </a:ln>
                      </wps:spPr>
                      <wps:txbx>
                        <w:txbxContent>
                          <w:p w14:paraId="147FE595" w14:textId="032719AD" w:rsidR="0015783E" w:rsidRPr="002C3CD2" w:rsidRDefault="00B64095" w:rsidP="002C3CD2">
                            <w:pPr>
                              <w:pStyle w:val="Titel"/>
                              <w:rPr>
                                <w:rStyle w:val="Titelvanboek"/>
                                <w:bCs w:val="0"/>
                                <w:iCs w:val="0"/>
                                <w:spacing w:val="4"/>
                              </w:rPr>
                            </w:pPr>
                            <w:r>
                              <w:rPr>
                                <w:rStyle w:val="Titelvanboek"/>
                                <w:bCs w:val="0"/>
                                <w:iCs w:val="0"/>
                                <w:spacing w:val="4"/>
                              </w:rPr>
                              <w:t>Beschrijvend document</w:t>
                            </w:r>
                          </w:p>
                          <w:p w14:paraId="0C4342E0" w14:textId="4491278A" w:rsidR="0015505B" w:rsidRDefault="00B64095" w:rsidP="002C3CD2">
                            <w:pPr>
                              <w:pStyle w:val="Ondertitel"/>
                            </w:pPr>
                            <w:r w:rsidRPr="00BA14EC">
                              <w:t xml:space="preserve">Europese aanbesteding </w:t>
                            </w:r>
                            <w:r w:rsidRPr="00C126CD">
                              <w:t>EA</w:t>
                            </w:r>
                            <w:r w:rsidR="00C126CD" w:rsidRPr="00C126CD">
                              <w:t>2023005</w:t>
                            </w:r>
                          </w:p>
                          <w:p w14:paraId="2AF89924" w14:textId="77777777" w:rsidR="000D280B" w:rsidRDefault="000D280B" w:rsidP="000D280B">
                            <w:pPr>
                              <w:pStyle w:val="Onderwerpvanopmerking"/>
                            </w:pPr>
                          </w:p>
                          <w:p w14:paraId="10E7EA0A" w14:textId="7CF1B9A4" w:rsidR="000D280B" w:rsidRPr="00CB16EE" w:rsidRDefault="000A50DE" w:rsidP="00CB16EE">
                            <w:pPr>
                              <w:pStyle w:val="Tekstopmerking"/>
                              <w:rPr>
                                <w:sz w:val="36"/>
                                <w:szCs w:val="36"/>
                              </w:rPr>
                            </w:pPr>
                            <w:r w:rsidRPr="00E07624">
                              <w:rPr>
                                <w:b/>
                                <w:smallCaps/>
                                <w:sz w:val="52"/>
                              </w:rPr>
                              <w:t xml:space="preserve">Attenties, </w:t>
                            </w:r>
                            <w:r>
                              <w:rPr>
                                <w:b/>
                                <w:smallCaps/>
                                <w:sz w:val="52"/>
                              </w:rPr>
                              <w:t xml:space="preserve">geschenken, </w:t>
                            </w:r>
                            <w:r w:rsidR="00A23666">
                              <w:rPr>
                                <w:b/>
                                <w:smallCaps/>
                                <w:sz w:val="52"/>
                              </w:rPr>
                              <w:t>b</w:t>
                            </w:r>
                            <w:r w:rsidRPr="00E07624">
                              <w:rPr>
                                <w:b/>
                                <w:smallCaps/>
                                <w:sz w:val="52"/>
                              </w:rPr>
                              <w:t>loemen</w:t>
                            </w:r>
                            <w:r>
                              <w:rPr>
                                <w:b/>
                                <w:smallCaps/>
                                <w:sz w:val="52"/>
                              </w:rPr>
                              <w:t xml:space="preserve"> en eindejaarsgeschenken</w:t>
                            </w:r>
                          </w:p>
                          <w:p w14:paraId="21F9FE70" w14:textId="77777777" w:rsidR="000D280B" w:rsidRDefault="000D280B" w:rsidP="000D280B">
                            <w:pPr>
                              <w:pStyle w:val="Onderwerpvanopmerking"/>
                            </w:pPr>
                          </w:p>
                          <w:p w14:paraId="157B315F" w14:textId="77777777" w:rsidR="000D280B" w:rsidRDefault="000D280B" w:rsidP="000D280B">
                            <w:pPr>
                              <w:pStyle w:val="Onderwerpvanopmerking"/>
                            </w:pPr>
                          </w:p>
                          <w:p w14:paraId="557B4F23" w14:textId="77777777" w:rsidR="000D280B" w:rsidRDefault="000D280B" w:rsidP="000D280B">
                            <w:pPr>
                              <w:pStyle w:val="Onderwerpvanopmerking"/>
                            </w:pPr>
                          </w:p>
                          <w:p w14:paraId="529B3D93" w14:textId="3A3E7E9E" w:rsidR="000D280B" w:rsidRPr="00CB70E1" w:rsidRDefault="000D280B" w:rsidP="000D280B">
                            <w:pPr>
                              <w:pStyle w:val="Onderwerpvanopmerking"/>
                            </w:pPr>
                            <w:r w:rsidRPr="008C2E4F">
                              <w:t>Niets uit dit document mag zonder schriftelijke toestemming vooraf van de Sociale Verzekeringsbank worden verveelvoudigd, openbaar gemaakt of voor andere doelstellingen gebruikt dan het indienen van een Inschrijving conform de vragen in dit Beschrijvend document.</w:t>
                            </w:r>
                          </w:p>
                          <w:p w14:paraId="335AEDAC" w14:textId="4F5A3475" w:rsidR="00B64095" w:rsidRPr="00B64095" w:rsidRDefault="00B64095" w:rsidP="000D280B">
                            <w:pPr>
                              <w:pStyle w:val="Onderwerpvanopmerking"/>
                            </w:pPr>
                          </w:p>
                        </w:txbxContent>
                      </wps:txbx>
                      <wps:bodyPr rot="0" spcFirstLastPara="0" vertOverflow="overflow" horzOverflow="overflow" vert="horz" wrap="square" lIns="1332000" tIns="1332000" rIns="1332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51412" id="Tekstvak 28" o:spid="_x0000_s1027" type="#_x0000_t202" alt="&quot;&quot;" style="position:absolute;margin-left:0;margin-top:144.75pt;width:596.35pt;height:480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OIDQAIAAIQEAAAOAAAAZHJzL2Uyb0RvYy54bWysVFtv2jAUfp+0/2D5fSRAgQ4RKkrFNKlq&#10;K9Gpz8ZxSCTHxzs2JOzX79jhUro9TXtxfC4+l+87J7O7ttZsr9BVYDLe76WcKSMhr8w24z9eV19u&#10;OXNemFxoMCrjB+X43fzzp1ljp2oAJehcIaMgxk0bm/HSeztNEidLVQvXA6sMGQvAWngScZvkKBqK&#10;XutkkKbjpAHMLYJUzpH2oTPyeYxfFEr656JwyjOdcarNxxPjuQlnMp+J6RaFLSt5LEP8QxW1qAwl&#10;PYd6EF6wHVZ/hKorieCg8D0JdQJFUUkVe6Bu+umHbtalsCr2QuA4e4bJ/b+w8mm/ti/IfHsPLREY&#10;AGmsmzpShn7aAuvwpUoZ2QnCwxk21XomSTkZTYaT0Q1nkmzj9Os4TSOwyeW5Ree/KahZuGQciZcI&#10;l9g/Ok8pyfXkErI50FW+qrSOAm43S41sL4jDyWo5vp90b7UtRacdjC4pXeceY17F0YY1VN9wlMbn&#10;BkKCLrc25H5pO9x8u2lZlb+DZAP5gZBC6IbIWbmqqJtH4fyLQJoaAoc2wT/TUWigXHC8cVYC/vqb&#10;PvgTmWTlrKEpzLj7uROoONPfDdHcHw5pysPgXot4LW6ieDO+Da5mVy+BoOrT5lkZr6RFr0/XAqF+&#10;o7VZhNxkEkZSBRn3p+vSdxtCayfVYhGdaFyt8I9mbWUIHYgJjL22bwLtkVZPE/EEp6kV0w/sdr7h&#10;pYHFzkNRReoD2h22RxJo1CN7x7UMu/Rejl6Xn8f8NwAAAP//AwBQSwMEFAAGAAgAAAAhAFsWYqLg&#10;AAAACgEAAA8AAABkcnMvZG93bnJldi54bWxMj81uwjAQhO+VeAdrkXpBxSH0B9I4qK0U9cKFtBJX&#10;E2+TlHgdYhPSt+9yam+7O6PZb9LNaFsxYO8bRwoW8wgEUulMQ5WCz4/8bgXCB01Gt45QwQ962GST&#10;m1Qnxl1oh0MRKsEh5BOtoA6hS6T0ZY1W+7nrkFj7cr3Vgde+kqbXFw63rYyj6FFa3RB/qHWHbzWW&#10;x+JsFeTb2WlnZnnx+r0f0CEt36PlXqnb6fjyDCLgGP7McMVndMiY6eDOZLxoFXCRoCBerR9AXOXF&#10;On4CceApvuebzFL5v0L2CwAA//8DAFBLAQItABQABgAIAAAAIQC2gziS/gAAAOEBAAATAAAAAAAA&#10;AAAAAAAAAAAAAABbQ29udGVudF9UeXBlc10ueG1sUEsBAi0AFAAGAAgAAAAhADj9If/WAAAAlAEA&#10;AAsAAAAAAAAAAAAAAAAALwEAAF9yZWxzLy5yZWxzUEsBAi0AFAAGAAgAAAAhAPkU4gNAAgAAhAQA&#10;AA4AAAAAAAAAAAAAAAAALgIAAGRycy9lMm9Eb2MueG1sUEsBAi0AFAAGAAgAAAAhAFsWYqLgAAAA&#10;CgEAAA8AAAAAAAAAAAAAAAAAmgQAAGRycy9kb3ducmV2LnhtbFBLBQYAAAAABAAEAPMAAACnBQAA&#10;AAA=&#10;" fillcolor="#7fc6b7" stroked="f" strokeweight=".5pt">
                <v:fill opacity="16448f"/>
                <v:textbox inset="37mm,37mm,37mm,1.3mm">
                  <w:txbxContent>
                    <w:p w14:paraId="147FE595" w14:textId="032719AD" w:rsidR="0015783E" w:rsidRPr="002C3CD2" w:rsidRDefault="00B64095" w:rsidP="002C3CD2">
                      <w:pPr>
                        <w:pStyle w:val="Titel"/>
                        <w:rPr>
                          <w:rStyle w:val="Titelvanboek"/>
                          <w:bCs w:val="0"/>
                          <w:iCs w:val="0"/>
                          <w:spacing w:val="4"/>
                        </w:rPr>
                      </w:pPr>
                      <w:r>
                        <w:rPr>
                          <w:rStyle w:val="Titelvanboek"/>
                          <w:bCs w:val="0"/>
                          <w:iCs w:val="0"/>
                          <w:spacing w:val="4"/>
                        </w:rPr>
                        <w:t>Beschrijvend document</w:t>
                      </w:r>
                    </w:p>
                    <w:p w14:paraId="0C4342E0" w14:textId="4491278A" w:rsidR="0015505B" w:rsidRDefault="00B64095" w:rsidP="002C3CD2">
                      <w:pPr>
                        <w:pStyle w:val="Ondertitel"/>
                      </w:pPr>
                      <w:r w:rsidRPr="00BA14EC">
                        <w:t xml:space="preserve">Europese aanbesteding </w:t>
                      </w:r>
                      <w:r w:rsidRPr="00C126CD">
                        <w:t>EA</w:t>
                      </w:r>
                      <w:r w:rsidR="00C126CD" w:rsidRPr="00C126CD">
                        <w:t>2023005</w:t>
                      </w:r>
                    </w:p>
                    <w:p w14:paraId="2AF89924" w14:textId="77777777" w:rsidR="000D280B" w:rsidRDefault="000D280B" w:rsidP="000D280B">
                      <w:pPr>
                        <w:pStyle w:val="Onderwerpvanopmerking"/>
                      </w:pPr>
                    </w:p>
                    <w:p w14:paraId="10E7EA0A" w14:textId="7CF1B9A4" w:rsidR="000D280B" w:rsidRPr="00CB16EE" w:rsidRDefault="000A50DE" w:rsidP="00CB16EE">
                      <w:pPr>
                        <w:pStyle w:val="Tekstopmerking"/>
                        <w:rPr>
                          <w:sz w:val="36"/>
                          <w:szCs w:val="36"/>
                        </w:rPr>
                      </w:pPr>
                      <w:r w:rsidRPr="00E07624">
                        <w:rPr>
                          <w:b/>
                          <w:smallCaps/>
                          <w:sz w:val="52"/>
                        </w:rPr>
                        <w:t xml:space="preserve">Attenties, </w:t>
                      </w:r>
                      <w:r>
                        <w:rPr>
                          <w:b/>
                          <w:smallCaps/>
                          <w:sz w:val="52"/>
                        </w:rPr>
                        <w:t xml:space="preserve">geschenken, </w:t>
                      </w:r>
                      <w:r w:rsidR="00A23666">
                        <w:rPr>
                          <w:b/>
                          <w:smallCaps/>
                          <w:sz w:val="52"/>
                        </w:rPr>
                        <w:t>b</w:t>
                      </w:r>
                      <w:r w:rsidRPr="00E07624">
                        <w:rPr>
                          <w:b/>
                          <w:smallCaps/>
                          <w:sz w:val="52"/>
                        </w:rPr>
                        <w:t>loemen</w:t>
                      </w:r>
                      <w:r>
                        <w:rPr>
                          <w:b/>
                          <w:smallCaps/>
                          <w:sz w:val="52"/>
                        </w:rPr>
                        <w:t xml:space="preserve"> en eindejaarsgeschenken</w:t>
                      </w:r>
                    </w:p>
                    <w:p w14:paraId="21F9FE70" w14:textId="77777777" w:rsidR="000D280B" w:rsidRDefault="000D280B" w:rsidP="000D280B">
                      <w:pPr>
                        <w:pStyle w:val="Onderwerpvanopmerking"/>
                      </w:pPr>
                    </w:p>
                    <w:p w14:paraId="157B315F" w14:textId="77777777" w:rsidR="000D280B" w:rsidRDefault="000D280B" w:rsidP="000D280B">
                      <w:pPr>
                        <w:pStyle w:val="Onderwerpvanopmerking"/>
                      </w:pPr>
                    </w:p>
                    <w:p w14:paraId="557B4F23" w14:textId="77777777" w:rsidR="000D280B" w:rsidRDefault="000D280B" w:rsidP="000D280B">
                      <w:pPr>
                        <w:pStyle w:val="Onderwerpvanopmerking"/>
                      </w:pPr>
                    </w:p>
                    <w:p w14:paraId="529B3D93" w14:textId="3A3E7E9E" w:rsidR="000D280B" w:rsidRPr="00CB70E1" w:rsidRDefault="000D280B" w:rsidP="000D280B">
                      <w:pPr>
                        <w:pStyle w:val="Onderwerpvanopmerking"/>
                      </w:pPr>
                      <w:r w:rsidRPr="008C2E4F">
                        <w:t>Niets uit dit document mag zonder schriftelijke toestemming vooraf van de Sociale Verzekeringsbank worden verveelvoudigd, openbaar gemaakt of voor andere doelstellingen gebruikt dan het indienen van een Inschrijving conform de vragen in dit Beschrijvend document.</w:t>
                      </w:r>
                    </w:p>
                    <w:p w14:paraId="335AEDAC" w14:textId="4F5A3475" w:rsidR="00B64095" w:rsidRPr="00B64095" w:rsidRDefault="00B64095" w:rsidP="000D280B">
                      <w:pPr>
                        <w:pStyle w:val="Onderwerpvanopmerking"/>
                      </w:pPr>
                    </w:p>
                  </w:txbxContent>
                </v:textbox>
                <w10:wrap anchorx="page" anchory="page"/>
              </v:shape>
            </w:pict>
          </mc:Fallback>
        </mc:AlternateContent>
      </w:r>
      <w:bookmarkEnd w:id="0"/>
      <w:bookmarkEnd w:id="1"/>
      <w:bookmarkEnd w:id="2"/>
    </w:p>
    <w:bookmarkEnd w:id="3"/>
    <w:p w14:paraId="30A16E25" w14:textId="19EEF3B7" w:rsidR="00B64095" w:rsidRPr="008E65F5" w:rsidRDefault="00B64095" w:rsidP="00BC2084">
      <w:pPr>
        <w:pStyle w:val="Plattetekstinsprong0"/>
        <w:ind w:left="0"/>
      </w:pPr>
    </w:p>
    <w:p w14:paraId="3AB4AF60" w14:textId="4D63D560" w:rsidR="00B64095" w:rsidRPr="00C80C46" w:rsidRDefault="00B64095" w:rsidP="00BC2084">
      <w:pPr>
        <w:pStyle w:val="Kop1"/>
        <w:spacing w:before="0" w:after="0"/>
        <w:rPr>
          <w:lang w:val="nl-NL"/>
        </w:rPr>
      </w:pPr>
      <w:bookmarkStart w:id="4" w:name="_Toc197517623"/>
      <w:r w:rsidRPr="005FBD43">
        <w:rPr>
          <w:lang w:val="nl-NL"/>
        </w:rPr>
        <w:t>Inhoud</w:t>
      </w:r>
      <w:bookmarkEnd w:id="4"/>
    </w:p>
    <w:p w14:paraId="3B6864EB" w14:textId="47018722" w:rsidR="000C4990" w:rsidRDefault="63E18CE9" w:rsidP="00BC2084">
      <w:pPr>
        <w:pStyle w:val="Inhopg1"/>
        <w:tabs>
          <w:tab w:val="right" w:leader="dot" w:pos="9623"/>
        </w:tabs>
        <w:rPr>
          <w:rFonts w:eastAsiaTheme="minorEastAsia" w:cstheme="minorBidi"/>
          <w:b w:val="0"/>
          <w:bCs w:val="0"/>
          <w:iCs w:val="0"/>
          <w:noProof/>
          <w:color w:val="auto"/>
          <w:kern w:val="2"/>
          <w:sz w:val="24"/>
          <w14:ligatures w14:val="standardContextual"/>
        </w:rPr>
      </w:pPr>
      <w:r>
        <w:fldChar w:fldCharType="begin"/>
      </w:r>
      <w:r>
        <w:instrText>TOC \o "1-3" \z \u \h</w:instrText>
      </w:r>
      <w:r>
        <w:fldChar w:fldCharType="separate"/>
      </w:r>
      <w:hyperlink w:anchor="_Toc197517623" w:history="1">
        <w:r w:rsidR="000C4990" w:rsidRPr="003E5CFA">
          <w:rPr>
            <w:rStyle w:val="Hyperlink"/>
            <w:noProof/>
          </w:rPr>
          <w:t>Inhoud</w:t>
        </w:r>
        <w:r w:rsidR="000C4990">
          <w:rPr>
            <w:noProof/>
            <w:webHidden/>
          </w:rPr>
          <w:tab/>
        </w:r>
        <w:r w:rsidR="000C4990">
          <w:rPr>
            <w:noProof/>
            <w:webHidden/>
          </w:rPr>
          <w:fldChar w:fldCharType="begin"/>
        </w:r>
        <w:r w:rsidR="000C4990">
          <w:rPr>
            <w:noProof/>
            <w:webHidden/>
          </w:rPr>
          <w:instrText xml:space="preserve"> PAGEREF _Toc197517623 \h </w:instrText>
        </w:r>
        <w:r w:rsidR="000C4990">
          <w:rPr>
            <w:noProof/>
            <w:webHidden/>
          </w:rPr>
        </w:r>
        <w:r w:rsidR="000C4990">
          <w:rPr>
            <w:noProof/>
            <w:webHidden/>
          </w:rPr>
          <w:fldChar w:fldCharType="separate"/>
        </w:r>
        <w:r w:rsidR="00B371C6">
          <w:rPr>
            <w:noProof/>
            <w:webHidden/>
          </w:rPr>
          <w:t>2</w:t>
        </w:r>
        <w:r w:rsidR="000C4990">
          <w:rPr>
            <w:noProof/>
            <w:webHidden/>
          </w:rPr>
          <w:fldChar w:fldCharType="end"/>
        </w:r>
      </w:hyperlink>
    </w:p>
    <w:p w14:paraId="2EF46D3B" w14:textId="1D762029" w:rsidR="000C4990" w:rsidRDefault="000C4990" w:rsidP="00BC2084">
      <w:pPr>
        <w:pStyle w:val="Inhopg1"/>
        <w:tabs>
          <w:tab w:val="right" w:leader="dot" w:pos="9623"/>
        </w:tabs>
        <w:rPr>
          <w:rFonts w:eastAsiaTheme="minorEastAsia" w:cstheme="minorBidi"/>
          <w:b w:val="0"/>
          <w:bCs w:val="0"/>
          <w:iCs w:val="0"/>
          <w:noProof/>
          <w:color w:val="auto"/>
          <w:kern w:val="2"/>
          <w:sz w:val="24"/>
          <w14:ligatures w14:val="standardContextual"/>
        </w:rPr>
      </w:pPr>
      <w:hyperlink w:anchor="_Toc197517624" w:history="1">
        <w:r w:rsidRPr="003E5CFA">
          <w:rPr>
            <w:rStyle w:val="Hyperlink"/>
            <w:noProof/>
          </w:rPr>
          <w:t>1 Begripsbepalingen</w:t>
        </w:r>
        <w:r>
          <w:rPr>
            <w:noProof/>
            <w:webHidden/>
          </w:rPr>
          <w:tab/>
        </w:r>
        <w:r>
          <w:rPr>
            <w:noProof/>
            <w:webHidden/>
          </w:rPr>
          <w:fldChar w:fldCharType="begin"/>
        </w:r>
        <w:r>
          <w:rPr>
            <w:noProof/>
            <w:webHidden/>
          </w:rPr>
          <w:instrText xml:space="preserve"> PAGEREF _Toc197517624 \h </w:instrText>
        </w:r>
        <w:r>
          <w:rPr>
            <w:noProof/>
            <w:webHidden/>
          </w:rPr>
        </w:r>
        <w:r>
          <w:rPr>
            <w:noProof/>
            <w:webHidden/>
          </w:rPr>
          <w:fldChar w:fldCharType="separate"/>
        </w:r>
        <w:r w:rsidR="00B371C6">
          <w:rPr>
            <w:noProof/>
            <w:webHidden/>
          </w:rPr>
          <w:t>5</w:t>
        </w:r>
        <w:r>
          <w:rPr>
            <w:noProof/>
            <w:webHidden/>
          </w:rPr>
          <w:fldChar w:fldCharType="end"/>
        </w:r>
      </w:hyperlink>
    </w:p>
    <w:p w14:paraId="720F2C73" w14:textId="783F79B1" w:rsidR="000C4990" w:rsidRDefault="000C4990" w:rsidP="00BC2084">
      <w:pPr>
        <w:pStyle w:val="Inhopg1"/>
        <w:tabs>
          <w:tab w:val="right" w:leader="dot" w:pos="9623"/>
        </w:tabs>
        <w:rPr>
          <w:rFonts w:eastAsiaTheme="minorEastAsia" w:cstheme="minorBidi"/>
          <w:b w:val="0"/>
          <w:bCs w:val="0"/>
          <w:iCs w:val="0"/>
          <w:noProof/>
          <w:color w:val="auto"/>
          <w:kern w:val="2"/>
          <w:sz w:val="24"/>
          <w14:ligatures w14:val="standardContextual"/>
        </w:rPr>
      </w:pPr>
      <w:hyperlink w:anchor="_Toc197517625" w:history="1">
        <w:r w:rsidRPr="003E5CFA">
          <w:rPr>
            <w:rStyle w:val="Hyperlink"/>
            <w:noProof/>
          </w:rPr>
          <w:t>2 Introductie</w:t>
        </w:r>
        <w:r>
          <w:rPr>
            <w:noProof/>
            <w:webHidden/>
          </w:rPr>
          <w:tab/>
        </w:r>
        <w:r>
          <w:rPr>
            <w:noProof/>
            <w:webHidden/>
          </w:rPr>
          <w:fldChar w:fldCharType="begin"/>
        </w:r>
        <w:r>
          <w:rPr>
            <w:noProof/>
            <w:webHidden/>
          </w:rPr>
          <w:instrText xml:space="preserve"> PAGEREF _Toc197517625 \h </w:instrText>
        </w:r>
        <w:r>
          <w:rPr>
            <w:noProof/>
            <w:webHidden/>
          </w:rPr>
        </w:r>
        <w:r>
          <w:rPr>
            <w:noProof/>
            <w:webHidden/>
          </w:rPr>
          <w:fldChar w:fldCharType="separate"/>
        </w:r>
        <w:r w:rsidR="00B371C6">
          <w:rPr>
            <w:noProof/>
            <w:webHidden/>
          </w:rPr>
          <w:t>7</w:t>
        </w:r>
        <w:r>
          <w:rPr>
            <w:noProof/>
            <w:webHidden/>
          </w:rPr>
          <w:fldChar w:fldCharType="end"/>
        </w:r>
      </w:hyperlink>
    </w:p>
    <w:p w14:paraId="4B292493" w14:textId="63BE9348" w:rsidR="000C4990" w:rsidRDefault="000C4990" w:rsidP="00BC2084">
      <w:pPr>
        <w:pStyle w:val="Inhopg2"/>
        <w:rPr>
          <w:rFonts w:eastAsiaTheme="minorEastAsia" w:cstheme="minorBidi"/>
          <w:bCs w:val="0"/>
          <w:color w:val="auto"/>
          <w:kern w:val="2"/>
          <w:sz w:val="24"/>
          <w:szCs w:val="24"/>
          <w14:ligatures w14:val="standardContextual"/>
        </w:rPr>
      </w:pPr>
      <w:hyperlink w:anchor="_Toc197517626" w:history="1">
        <w:r w:rsidRPr="003E5CFA">
          <w:rPr>
            <w:rStyle w:val="Hyperlink"/>
          </w:rPr>
          <w:t>2.1 De Sociale Verzekeringsbank (SVB)</w:t>
        </w:r>
        <w:r>
          <w:rPr>
            <w:webHidden/>
          </w:rPr>
          <w:tab/>
        </w:r>
        <w:r>
          <w:rPr>
            <w:webHidden/>
          </w:rPr>
          <w:fldChar w:fldCharType="begin"/>
        </w:r>
        <w:r>
          <w:rPr>
            <w:webHidden/>
          </w:rPr>
          <w:instrText xml:space="preserve"> PAGEREF _Toc197517626 \h </w:instrText>
        </w:r>
        <w:r>
          <w:rPr>
            <w:webHidden/>
          </w:rPr>
        </w:r>
        <w:r>
          <w:rPr>
            <w:webHidden/>
          </w:rPr>
          <w:fldChar w:fldCharType="separate"/>
        </w:r>
        <w:r w:rsidR="00B371C6">
          <w:rPr>
            <w:webHidden/>
          </w:rPr>
          <w:t>7</w:t>
        </w:r>
        <w:r>
          <w:rPr>
            <w:webHidden/>
          </w:rPr>
          <w:fldChar w:fldCharType="end"/>
        </w:r>
      </w:hyperlink>
    </w:p>
    <w:p w14:paraId="046CEB5B" w14:textId="267F7AA9" w:rsidR="000C4990" w:rsidRDefault="000C4990" w:rsidP="00BC2084">
      <w:pPr>
        <w:pStyle w:val="Inhopg2"/>
        <w:rPr>
          <w:rFonts w:eastAsiaTheme="minorEastAsia" w:cstheme="minorBidi"/>
          <w:bCs w:val="0"/>
          <w:color w:val="auto"/>
          <w:kern w:val="2"/>
          <w:sz w:val="24"/>
          <w:szCs w:val="24"/>
          <w14:ligatures w14:val="standardContextual"/>
        </w:rPr>
      </w:pPr>
      <w:hyperlink w:anchor="_Toc197517627" w:history="1">
        <w:r w:rsidRPr="003E5CFA">
          <w:rPr>
            <w:rStyle w:val="Hyperlink"/>
          </w:rPr>
          <w:t>2.2 Uitvoering aanbesteding</w:t>
        </w:r>
        <w:r>
          <w:rPr>
            <w:webHidden/>
          </w:rPr>
          <w:tab/>
        </w:r>
        <w:r>
          <w:rPr>
            <w:webHidden/>
          </w:rPr>
          <w:fldChar w:fldCharType="begin"/>
        </w:r>
        <w:r>
          <w:rPr>
            <w:webHidden/>
          </w:rPr>
          <w:instrText xml:space="preserve"> PAGEREF _Toc197517627 \h </w:instrText>
        </w:r>
        <w:r>
          <w:rPr>
            <w:webHidden/>
          </w:rPr>
        </w:r>
        <w:r>
          <w:rPr>
            <w:webHidden/>
          </w:rPr>
          <w:fldChar w:fldCharType="separate"/>
        </w:r>
        <w:r w:rsidR="00B371C6">
          <w:rPr>
            <w:webHidden/>
          </w:rPr>
          <w:t>7</w:t>
        </w:r>
        <w:r>
          <w:rPr>
            <w:webHidden/>
          </w:rPr>
          <w:fldChar w:fldCharType="end"/>
        </w:r>
      </w:hyperlink>
    </w:p>
    <w:p w14:paraId="618DAE44" w14:textId="7FBC931D" w:rsidR="000C4990" w:rsidRDefault="000C4990" w:rsidP="00BC2084">
      <w:pPr>
        <w:pStyle w:val="Inhopg1"/>
        <w:tabs>
          <w:tab w:val="right" w:leader="dot" w:pos="9623"/>
        </w:tabs>
        <w:rPr>
          <w:rFonts w:eastAsiaTheme="minorEastAsia" w:cstheme="minorBidi"/>
          <w:b w:val="0"/>
          <w:bCs w:val="0"/>
          <w:iCs w:val="0"/>
          <w:noProof/>
          <w:color w:val="auto"/>
          <w:kern w:val="2"/>
          <w:sz w:val="24"/>
          <w14:ligatures w14:val="standardContextual"/>
        </w:rPr>
      </w:pPr>
      <w:hyperlink w:anchor="_Toc197517628" w:history="1">
        <w:r w:rsidRPr="003E5CFA">
          <w:rPr>
            <w:rStyle w:val="Hyperlink"/>
            <w:noProof/>
          </w:rPr>
          <w:t>3 Omschrijving van de opdracht</w:t>
        </w:r>
        <w:r>
          <w:rPr>
            <w:noProof/>
            <w:webHidden/>
          </w:rPr>
          <w:tab/>
        </w:r>
        <w:r>
          <w:rPr>
            <w:noProof/>
            <w:webHidden/>
          </w:rPr>
          <w:fldChar w:fldCharType="begin"/>
        </w:r>
        <w:r>
          <w:rPr>
            <w:noProof/>
            <w:webHidden/>
          </w:rPr>
          <w:instrText xml:space="preserve"> PAGEREF _Toc197517628 \h </w:instrText>
        </w:r>
        <w:r>
          <w:rPr>
            <w:noProof/>
            <w:webHidden/>
          </w:rPr>
        </w:r>
        <w:r>
          <w:rPr>
            <w:noProof/>
            <w:webHidden/>
          </w:rPr>
          <w:fldChar w:fldCharType="separate"/>
        </w:r>
        <w:r w:rsidR="00B371C6">
          <w:rPr>
            <w:noProof/>
            <w:webHidden/>
          </w:rPr>
          <w:t>8</w:t>
        </w:r>
        <w:r>
          <w:rPr>
            <w:noProof/>
            <w:webHidden/>
          </w:rPr>
          <w:fldChar w:fldCharType="end"/>
        </w:r>
      </w:hyperlink>
    </w:p>
    <w:p w14:paraId="136346FD" w14:textId="316206C2" w:rsidR="000C4990" w:rsidRDefault="000C4990" w:rsidP="00BC2084">
      <w:pPr>
        <w:pStyle w:val="Inhopg2"/>
        <w:rPr>
          <w:rFonts w:eastAsiaTheme="minorEastAsia" w:cstheme="minorBidi"/>
          <w:bCs w:val="0"/>
          <w:color w:val="auto"/>
          <w:kern w:val="2"/>
          <w:sz w:val="24"/>
          <w:szCs w:val="24"/>
          <w14:ligatures w14:val="standardContextual"/>
        </w:rPr>
      </w:pPr>
      <w:hyperlink w:anchor="_Toc197517629" w:history="1">
        <w:r w:rsidRPr="003E5CFA">
          <w:rPr>
            <w:rStyle w:val="Hyperlink"/>
          </w:rPr>
          <w:t>3.1 Aanleiding en doel van de aanbesteding en looptijd van de Opdracht</w:t>
        </w:r>
        <w:r>
          <w:rPr>
            <w:webHidden/>
          </w:rPr>
          <w:tab/>
        </w:r>
        <w:r>
          <w:rPr>
            <w:webHidden/>
          </w:rPr>
          <w:fldChar w:fldCharType="begin"/>
        </w:r>
        <w:r>
          <w:rPr>
            <w:webHidden/>
          </w:rPr>
          <w:instrText xml:space="preserve"> PAGEREF _Toc197517629 \h </w:instrText>
        </w:r>
        <w:r>
          <w:rPr>
            <w:webHidden/>
          </w:rPr>
        </w:r>
        <w:r>
          <w:rPr>
            <w:webHidden/>
          </w:rPr>
          <w:fldChar w:fldCharType="separate"/>
        </w:r>
        <w:r w:rsidR="00B371C6">
          <w:rPr>
            <w:webHidden/>
          </w:rPr>
          <w:t>8</w:t>
        </w:r>
        <w:r>
          <w:rPr>
            <w:webHidden/>
          </w:rPr>
          <w:fldChar w:fldCharType="end"/>
        </w:r>
      </w:hyperlink>
    </w:p>
    <w:p w14:paraId="62A71B0B" w14:textId="51478F68" w:rsidR="000C4990" w:rsidRDefault="000C4990" w:rsidP="00BC2084">
      <w:pPr>
        <w:pStyle w:val="Inhopg2"/>
        <w:rPr>
          <w:rFonts w:eastAsiaTheme="minorEastAsia" w:cstheme="minorBidi"/>
          <w:bCs w:val="0"/>
          <w:color w:val="auto"/>
          <w:kern w:val="2"/>
          <w:sz w:val="24"/>
          <w:szCs w:val="24"/>
          <w14:ligatures w14:val="standardContextual"/>
        </w:rPr>
      </w:pPr>
      <w:hyperlink w:anchor="_Toc197517630" w:history="1">
        <w:r w:rsidRPr="003E5CFA">
          <w:rPr>
            <w:rStyle w:val="Hyperlink"/>
          </w:rPr>
          <w:t>3.2 Omschrijving van de Opdracht</w:t>
        </w:r>
        <w:r>
          <w:rPr>
            <w:webHidden/>
          </w:rPr>
          <w:tab/>
        </w:r>
        <w:r>
          <w:rPr>
            <w:webHidden/>
          </w:rPr>
          <w:fldChar w:fldCharType="begin"/>
        </w:r>
        <w:r>
          <w:rPr>
            <w:webHidden/>
          </w:rPr>
          <w:instrText xml:space="preserve"> PAGEREF _Toc197517630 \h </w:instrText>
        </w:r>
        <w:r>
          <w:rPr>
            <w:webHidden/>
          </w:rPr>
        </w:r>
        <w:r>
          <w:rPr>
            <w:webHidden/>
          </w:rPr>
          <w:fldChar w:fldCharType="separate"/>
        </w:r>
        <w:r w:rsidR="00B371C6">
          <w:rPr>
            <w:webHidden/>
          </w:rPr>
          <w:t>8</w:t>
        </w:r>
        <w:r>
          <w:rPr>
            <w:webHidden/>
          </w:rPr>
          <w:fldChar w:fldCharType="end"/>
        </w:r>
      </w:hyperlink>
    </w:p>
    <w:p w14:paraId="3FC56B9C" w14:textId="02A42BB9" w:rsidR="000C4990" w:rsidRDefault="000C4990" w:rsidP="00BC2084">
      <w:pPr>
        <w:pStyle w:val="Inhopg2"/>
        <w:rPr>
          <w:rFonts w:eastAsiaTheme="minorEastAsia" w:cstheme="minorBidi"/>
          <w:bCs w:val="0"/>
          <w:color w:val="auto"/>
          <w:kern w:val="2"/>
          <w:sz w:val="24"/>
          <w:szCs w:val="24"/>
          <w14:ligatures w14:val="standardContextual"/>
        </w:rPr>
      </w:pPr>
      <w:hyperlink w:anchor="_Toc197517631" w:history="1">
        <w:r w:rsidRPr="003E5CFA">
          <w:rPr>
            <w:rStyle w:val="Hyperlink"/>
          </w:rPr>
          <w:t>3.3 Binnen en buiten scope</w:t>
        </w:r>
        <w:r>
          <w:rPr>
            <w:webHidden/>
          </w:rPr>
          <w:tab/>
        </w:r>
        <w:r>
          <w:rPr>
            <w:webHidden/>
          </w:rPr>
          <w:fldChar w:fldCharType="begin"/>
        </w:r>
        <w:r>
          <w:rPr>
            <w:webHidden/>
          </w:rPr>
          <w:instrText xml:space="preserve"> PAGEREF _Toc197517631 \h </w:instrText>
        </w:r>
        <w:r>
          <w:rPr>
            <w:webHidden/>
          </w:rPr>
        </w:r>
        <w:r>
          <w:rPr>
            <w:webHidden/>
          </w:rPr>
          <w:fldChar w:fldCharType="separate"/>
        </w:r>
        <w:r w:rsidR="00B371C6">
          <w:rPr>
            <w:webHidden/>
          </w:rPr>
          <w:t>8</w:t>
        </w:r>
        <w:r>
          <w:rPr>
            <w:webHidden/>
          </w:rPr>
          <w:fldChar w:fldCharType="end"/>
        </w:r>
      </w:hyperlink>
    </w:p>
    <w:p w14:paraId="13BE07C2" w14:textId="559F9D72" w:rsidR="000C4990" w:rsidRDefault="000C4990" w:rsidP="00BC2084">
      <w:pPr>
        <w:pStyle w:val="Inhopg2"/>
        <w:rPr>
          <w:rFonts w:eastAsiaTheme="minorEastAsia" w:cstheme="minorBidi"/>
          <w:bCs w:val="0"/>
          <w:color w:val="auto"/>
          <w:kern w:val="2"/>
          <w:sz w:val="24"/>
          <w:szCs w:val="24"/>
          <w14:ligatures w14:val="standardContextual"/>
        </w:rPr>
      </w:pPr>
      <w:hyperlink w:anchor="_Toc197517632" w:history="1">
        <w:r w:rsidRPr="003E5CFA">
          <w:rPr>
            <w:rStyle w:val="Hyperlink"/>
          </w:rPr>
          <w:t>3.4 De waarde van de Opdracht</w:t>
        </w:r>
        <w:r>
          <w:rPr>
            <w:webHidden/>
          </w:rPr>
          <w:tab/>
        </w:r>
        <w:r>
          <w:rPr>
            <w:webHidden/>
          </w:rPr>
          <w:fldChar w:fldCharType="begin"/>
        </w:r>
        <w:r>
          <w:rPr>
            <w:webHidden/>
          </w:rPr>
          <w:instrText xml:space="preserve"> PAGEREF _Toc197517632 \h </w:instrText>
        </w:r>
        <w:r>
          <w:rPr>
            <w:webHidden/>
          </w:rPr>
        </w:r>
        <w:r>
          <w:rPr>
            <w:webHidden/>
          </w:rPr>
          <w:fldChar w:fldCharType="separate"/>
        </w:r>
        <w:r w:rsidR="00B371C6">
          <w:rPr>
            <w:webHidden/>
          </w:rPr>
          <w:t>11</w:t>
        </w:r>
        <w:r>
          <w:rPr>
            <w:webHidden/>
          </w:rPr>
          <w:fldChar w:fldCharType="end"/>
        </w:r>
      </w:hyperlink>
    </w:p>
    <w:p w14:paraId="7C3C46E9" w14:textId="1A66AA64" w:rsidR="000C4990" w:rsidRDefault="000C4990" w:rsidP="00BC2084">
      <w:pPr>
        <w:pStyle w:val="Inhopg2"/>
        <w:rPr>
          <w:rFonts w:eastAsiaTheme="minorEastAsia" w:cstheme="minorBidi"/>
          <w:bCs w:val="0"/>
          <w:color w:val="auto"/>
          <w:kern w:val="2"/>
          <w:sz w:val="24"/>
          <w:szCs w:val="24"/>
          <w14:ligatures w14:val="standardContextual"/>
        </w:rPr>
      </w:pPr>
      <w:hyperlink w:anchor="_Toc197517633" w:history="1">
        <w:r w:rsidRPr="003E5CFA">
          <w:rPr>
            <w:rStyle w:val="Hyperlink"/>
          </w:rPr>
          <w:t>3.5 Samenvoegen en splitsen</w:t>
        </w:r>
        <w:r>
          <w:rPr>
            <w:webHidden/>
          </w:rPr>
          <w:tab/>
        </w:r>
        <w:r>
          <w:rPr>
            <w:webHidden/>
          </w:rPr>
          <w:fldChar w:fldCharType="begin"/>
        </w:r>
        <w:r>
          <w:rPr>
            <w:webHidden/>
          </w:rPr>
          <w:instrText xml:space="preserve"> PAGEREF _Toc197517633 \h </w:instrText>
        </w:r>
        <w:r>
          <w:rPr>
            <w:webHidden/>
          </w:rPr>
        </w:r>
        <w:r>
          <w:rPr>
            <w:webHidden/>
          </w:rPr>
          <w:fldChar w:fldCharType="separate"/>
        </w:r>
        <w:r w:rsidR="00B371C6">
          <w:rPr>
            <w:webHidden/>
          </w:rPr>
          <w:t>11</w:t>
        </w:r>
        <w:r>
          <w:rPr>
            <w:webHidden/>
          </w:rPr>
          <w:fldChar w:fldCharType="end"/>
        </w:r>
      </w:hyperlink>
    </w:p>
    <w:p w14:paraId="2F7943A5" w14:textId="6F935800" w:rsidR="000C4990" w:rsidRDefault="000C4990" w:rsidP="00BC2084">
      <w:pPr>
        <w:pStyle w:val="Inhopg2"/>
        <w:rPr>
          <w:rFonts w:eastAsiaTheme="minorEastAsia" w:cstheme="minorBidi"/>
          <w:bCs w:val="0"/>
          <w:color w:val="auto"/>
          <w:kern w:val="2"/>
          <w:sz w:val="24"/>
          <w:szCs w:val="24"/>
          <w14:ligatures w14:val="standardContextual"/>
        </w:rPr>
      </w:pPr>
      <w:hyperlink w:anchor="_Toc197517634" w:history="1">
        <w:r w:rsidRPr="003E5CFA">
          <w:rPr>
            <w:rStyle w:val="Hyperlink"/>
          </w:rPr>
          <w:t>3.6 Percelen</w:t>
        </w:r>
        <w:r>
          <w:rPr>
            <w:webHidden/>
          </w:rPr>
          <w:tab/>
        </w:r>
        <w:r>
          <w:rPr>
            <w:webHidden/>
          </w:rPr>
          <w:fldChar w:fldCharType="begin"/>
        </w:r>
        <w:r>
          <w:rPr>
            <w:webHidden/>
          </w:rPr>
          <w:instrText xml:space="preserve"> PAGEREF _Toc197517634 \h </w:instrText>
        </w:r>
        <w:r>
          <w:rPr>
            <w:webHidden/>
          </w:rPr>
        </w:r>
        <w:r>
          <w:rPr>
            <w:webHidden/>
          </w:rPr>
          <w:fldChar w:fldCharType="separate"/>
        </w:r>
        <w:r w:rsidR="00B371C6">
          <w:rPr>
            <w:webHidden/>
          </w:rPr>
          <w:t>12</w:t>
        </w:r>
        <w:r>
          <w:rPr>
            <w:webHidden/>
          </w:rPr>
          <w:fldChar w:fldCharType="end"/>
        </w:r>
      </w:hyperlink>
    </w:p>
    <w:p w14:paraId="5A24D31A" w14:textId="66843F80" w:rsidR="000C4990" w:rsidRDefault="000C4990" w:rsidP="00BC2084">
      <w:pPr>
        <w:pStyle w:val="Inhopg2"/>
        <w:rPr>
          <w:rFonts w:eastAsiaTheme="minorEastAsia" w:cstheme="minorBidi"/>
          <w:bCs w:val="0"/>
          <w:color w:val="auto"/>
          <w:kern w:val="2"/>
          <w:sz w:val="24"/>
          <w:szCs w:val="24"/>
          <w14:ligatures w14:val="standardContextual"/>
        </w:rPr>
      </w:pPr>
      <w:hyperlink w:anchor="_Toc197517635" w:history="1">
        <w:r w:rsidRPr="003E5CFA">
          <w:rPr>
            <w:rStyle w:val="Hyperlink"/>
          </w:rPr>
          <w:t>3.7 Social Return als uitvoeringsvoorwaarde</w:t>
        </w:r>
        <w:r>
          <w:rPr>
            <w:webHidden/>
          </w:rPr>
          <w:tab/>
        </w:r>
        <w:r>
          <w:rPr>
            <w:webHidden/>
          </w:rPr>
          <w:fldChar w:fldCharType="begin"/>
        </w:r>
        <w:r>
          <w:rPr>
            <w:webHidden/>
          </w:rPr>
          <w:instrText xml:space="preserve"> PAGEREF _Toc197517635 \h </w:instrText>
        </w:r>
        <w:r>
          <w:rPr>
            <w:webHidden/>
          </w:rPr>
        </w:r>
        <w:r>
          <w:rPr>
            <w:webHidden/>
          </w:rPr>
          <w:fldChar w:fldCharType="separate"/>
        </w:r>
        <w:r w:rsidR="00B371C6">
          <w:rPr>
            <w:webHidden/>
          </w:rPr>
          <w:t>12</w:t>
        </w:r>
        <w:r>
          <w:rPr>
            <w:webHidden/>
          </w:rPr>
          <w:fldChar w:fldCharType="end"/>
        </w:r>
      </w:hyperlink>
    </w:p>
    <w:p w14:paraId="51C37532" w14:textId="5961E47A" w:rsidR="000C4990" w:rsidRDefault="000C4990" w:rsidP="00BC2084">
      <w:pPr>
        <w:pStyle w:val="Inhopg1"/>
        <w:tabs>
          <w:tab w:val="right" w:leader="dot" w:pos="9623"/>
        </w:tabs>
        <w:rPr>
          <w:rFonts w:eastAsiaTheme="minorEastAsia" w:cstheme="minorBidi"/>
          <w:b w:val="0"/>
          <w:bCs w:val="0"/>
          <w:iCs w:val="0"/>
          <w:noProof/>
          <w:color w:val="auto"/>
          <w:kern w:val="2"/>
          <w:sz w:val="24"/>
          <w14:ligatures w14:val="standardContextual"/>
        </w:rPr>
      </w:pPr>
      <w:hyperlink w:anchor="_Toc197517636" w:history="1">
        <w:r w:rsidRPr="003E5CFA">
          <w:rPr>
            <w:rStyle w:val="Hyperlink"/>
            <w:noProof/>
          </w:rPr>
          <w:t>4. Omschrijving van de procedure</w:t>
        </w:r>
        <w:r>
          <w:rPr>
            <w:noProof/>
            <w:webHidden/>
          </w:rPr>
          <w:tab/>
        </w:r>
        <w:r>
          <w:rPr>
            <w:noProof/>
            <w:webHidden/>
          </w:rPr>
          <w:fldChar w:fldCharType="begin"/>
        </w:r>
        <w:r>
          <w:rPr>
            <w:noProof/>
            <w:webHidden/>
          </w:rPr>
          <w:instrText xml:space="preserve"> PAGEREF _Toc197517636 \h </w:instrText>
        </w:r>
        <w:r>
          <w:rPr>
            <w:noProof/>
            <w:webHidden/>
          </w:rPr>
        </w:r>
        <w:r>
          <w:rPr>
            <w:noProof/>
            <w:webHidden/>
          </w:rPr>
          <w:fldChar w:fldCharType="separate"/>
        </w:r>
        <w:r w:rsidR="00B371C6">
          <w:rPr>
            <w:noProof/>
            <w:webHidden/>
          </w:rPr>
          <w:t>13</w:t>
        </w:r>
        <w:r>
          <w:rPr>
            <w:noProof/>
            <w:webHidden/>
          </w:rPr>
          <w:fldChar w:fldCharType="end"/>
        </w:r>
      </w:hyperlink>
    </w:p>
    <w:p w14:paraId="5273D674" w14:textId="244ACCCF" w:rsidR="000C4990" w:rsidRDefault="000C4990" w:rsidP="00BC2084">
      <w:pPr>
        <w:pStyle w:val="Inhopg2"/>
        <w:rPr>
          <w:rFonts w:eastAsiaTheme="minorEastAsia" w:cstheme="minorBidi"/>
          <w:bCs w:val="0"/>
          <w:color w:val="auto"/>
          <w:kern w:val="2"/>
          <w:sz w:val="24"/>
          <w:szCs w:val="24"/>
          <w14:ligatures w14:val="standardContextual"/>
        </w:rPr>
      </w:pPr>
      <w:hyperlink w:anchor="_Toc197517637" w:history="1">
        <w:r w:rsidRPr="003E5CFA">
          <w:rPr>
            <w:rStyle w:val="Hyperlink"/>
          </w:rPr>
          <w:t>4.1 Openbare procedure</w:t>
        </w:r>
        <w:r>
          <w:rPr>
            <w:webHidden/>
          </w:rPr>
          <w:tab/>
        </w:r>
        <w:r>
          <w:rPr>
            <w:webHidden/>
          </w:rPr>
          <w:fldChar w:fldCharType="begin"/>
        </w:r>
        <w:r>
          <w:rPr>
            <w:webHidden/>
          </w:rPr>
          <w:instrText xml:space="preserve"> PAGEREF _Toc197517637 \h </w:instrText>
        </w:r>
        <w:r>
          <w:rPr>
            <w:webHidden/>
          </w:rPr>
        </w:r>
        <w:r>
          <w:rPr>
            <w:webHidden/>
          </w:rPr>
          <w:fldChar w:fldCharType="separate"/>
        </w:r>
        <w:r w:rsidR="00B371C6">
          <w:rPr>
            <w:webHidden/>
          </w:rPr>
          <w:t>13</w:t>
        </w:r>
        <w:r>
          <w:rPr>
            <w:webHidden/>
          </w:rPr>
          <w:fldChar w:fldCharType="end"/>
        </w:r>
      </w:hyperlink>
    </w:p>
    <w:p w14:paraId="40F7116F" w14:textId="65CDDE91" w:rsidR="000C4990" w:rsidRDefault="000C4990" w:rsidP="00BC2084">
      <w:pPr>
        <w:pStyle w:val="Inhopg2"/>
        <w:rPr>
          <w:rFonts w:eastAsiaTheme="minorEastAsia" w:cstheme="minorBidi"/>
          <w:bCs w:val="0"/>
          <w:color w:val="auto"/>
          <w:kern w:val="2"/>
          <w:sz w:val="24"/>
          <w:szCs w:val="24"/>
          <w14:ligatures w14:val="standardContextual"/>
        </w:rPr>
      </w:pPr>
      <w:hyperlink w:anchor="_Toc197517638" w:history="1">
        <w:r w:rsidRPr="003E5CFA">
          <w:rPr>
            <w:rStyle w:val="Hyperlink"/>
          </w:rPr>
          <w:t>4.2 Algemene inkoopvoorwaarden</w:t>
        </w:r>
        <w:r>
          <w:rPr>
            <w:webHidden/>
          </w:rPr>
          <w:tab/>
        </w:r>
        <w:r>
          <w:rPr>
            <w:webHidden/>
          </w:rPr>
          <w:fldChar w:fldCharType="begin"/>
        </w:r>
        <w:r>
          <w:rPr>
            <w:webHidden/>
          </w:rPr>
          <w:instrText xml:space="preserve"> PAGEREF _Toc197517638 \h </w:instrText>
        </w:r>
        <w:r>
          <w:rPr>
            <w:webHidden/>
          </w:rPr>
        </w:r>
        <w:r>
          <w:rPr>
            <w:webHidden/>
          </w:rPr>
          <w:fldChar w:fldCharType="separate"/>
        </w:r>
        <w:r w:rsidR="00B371C6">
          <w:rPr>
            <w:webHidden/>
          </w:rPr>
          <w:t>13</w:t>
        </w:r>
        <w:r>
          <w:rPr>
            <w:webHidden/>
          </w:rPr>
          <w:fldChar w:fldCharType="end"/>
        </w:r>
      </w:hyperlink>
    </w:p>
    <w:p w14:paraId="61649B60" w14:textId="26E9A35A" w:rsidR="000C4990" w:rsidRDefault="000C4990" w:rsidP="00BC2084">
      <w:pPr>
        <w:pStyle w:val="Inhopg2"/>
        <w:rPr>
          <w:rFonts w:eastAsiaTheme="minorEastAsia" w:cstheme="minorBidi"/>
          <w:bCs w:val="0"/>
          <w:color w:val="auto"/>
          <w:kern w:val="2"/>
          <w:sz w:val="24"/>
          <w:szCs w:val="24"/>
          <w14:ligatures w14:val="standardContextual"/>
        </w:rPr>
      </w:pPr>
      <w:hyperlink w:anchor="_Toc197517639" w:history="1">
        <w:r w:rsidRPr="003E5CFA">
          <w:rPr>
            <w:rStyle w:val="Hyperlink"/>
          </w:rPr>
          <w:t>4.3 Planning</w:t>
        </w:r>
        <w:r>
          <w:rPr>
            <w:webHidden/>
          </w:rPr>
          <w:tab/>
        </w:r>
        <w:r>
          <w:rPr>
            <w:webHidden/>
          </w:rPr>
          <w:fldChar w:fldCharType="begin"/>
        </w:r>
        <w:r>
          <w:rPr>
            <w:webHidden/>
          </w:rPr>
          <w:instrText xml:space="preserve"> PAGEREF _Toc197517639 \h </w:instrText>
        </w:r>
        <w:r>
          <w:rPr>
            <w:webHidden/>
          </w:rPr>
        </w:r>
        <w:r>
          <w:rPr>
            <w:webHidden/>
          </w:rPr>
          <w:fldChar w:fldCharType="separate"/>
        </w:r>
        <w:r w:rsidR="00B371C6">
          <w:rPr>
            <w:webHidden/>
          </w:rPr>
          <w:t>13</w:t>
        </w:r>
        <w:r>
          <w:rPr>
            <w:webHidden/>
          </w:rPr>
          <w:fldChar w:fldCharType="end"/>
        </w:r>
      </w:hyperlink>
    </w:p>
    <w:p w14:paraId="6BA999B9" w14:textId="7F258D27" w:rsidR="000C4990" w:rsidRDefault="000C4990" w:rsidP="00BC2084">
      <w:pPr>
        <w:pStyle w:val="Inhopg2"/>
        <w:rPr>
          <w:rFonts w:eastAsiaTheme="minorEastAsia" w:cstheme="minorBidi"/>
          <w:bCs w:val="0"/>
          <w:color w:val="auto"/>
          <w:kern w:val="2"/>
          <w:sz w:val="24"/>
          <w:szCs w:val="24"/>
          <w14:ligatures w14:val="standardContextual"/>
        </w:rPr>
      </w:pPr>
      <w:hyperlink w:anchor="_Toc197517640" w:history="1">
        <w:r w:rsidRPr="003E5CFA">
          <w:rPr>
            <w:rStyle w:val="Hyperlink"/>
          </w:rPr>
          <w:t>4.4 Aanbestedingsplatform en communicatie</w:t>
        </w:r>
        <w:r>
          <w:rPr>
            <w:webHidden/>
          </w:rPr>
          <w:tab/>
        </w:r>
        <w:r>
          <w:rPr>
            <w:webHidden/>
          </w:rPr>
          <w:fldChar w:fldCharType="begin"/>
        </w:r>
        <w:r>
          <w:rPr>
            <w:webHidden/>
          </w:rPr>
          <w:instrText xml:space="preserve"> PAGEREF _Toc197517640 \h </w:instrText>
        </w:r>
        <w:r>
          <w:rPr>
            <w:webHidden/>
          </w:rPr>
        </w:r>
        <w:r>
          <w:rPr>
            <w:webHidden/>
          </w:rPr>
          <w:fldChar w:fldCharType="separate"/>
        </w:r>
        <w:r w:rsidR="00B371C6">
          <w:rPr>
            <w:webHidden/>
          </w:rPr>
          <w:t>14</w:t>
        </w:r>
        <w:r>
          <w:rPr>
            <w:webHidden/>
          </w:rPr>
          <w:fldChar w:fldCharType="end"/>
        </w:r>
      </w:hyperlink>
    </w:p>
    <w:p w14:paraId="647B44F7" w14:textId="7C33CB4B" w:rsidR="000C4990" w:rsidRDefault="000C4990" w:rsidP="00BC2084">
      <w:pPr>
        <w:pStyle w:val="Inhopg2"/>
        <w:rPr>
          <w:rFonts w:eastAsiaTheme="minorEastAsia" w:cstheme="minorBidi"/>
          <w:bCs w:val="0"/>
          <w:color w:val="auto"/>
          <w:kern w:val="2"/>
          <w:sz w:val="24"/>
          <w:szCs w:val="24"/>
          <w14:ligatures w14:val="standardContextual"/>
        </w:rPr>
      </w:pPr>
      <w:hyperlink w:anchor="_Toc197517641" w:history="1">
        <w:r w:rsidRPr="003E5CFA">
          <w:rPr>
            <w:rStyle w:val="Hyperlink"/>
          </w:rPr>
          <w:t>4.5 Taal</w:t>
        </w:r>
        <w:r>
          <w:rPr>
            <w:webHidden/>
          </w:rPr>
          <w:tab/>
        </w:r>
        <w:r w:rsidR="008E79F5">
          <w:rPr>
            <w:webHidden/>
          </w:rPr>
          <w:t xml:space="preserve">                                                                                                                                                                             </w:t>
        </w:r>
        <w:r>
          <w:rPr>
            <w:webHidden/>
          </w:rPr>
          <w:fldChar w:fldCharType="begin"/>
        </w:r>
        <w:r>
          <w:rPr>
            <w:webHidden/>
          </w:rPr>
          <w:instrText xml:space="preserve"> PAGEREF _Toc197517641 \h </w:instrText>
        </w:r>
        <w:r>
          <w:rPr>
            <w:webHidden/>
          </w:rPr>
        </w:r>
        <w:r>
          <w:rPr>
            <w:webHidden/>
          </w:rPr>
          <w:fldChar w:fldCharType="separate"/>
        </w:r>
        <w:r w:rsidR="00B371C6">
          <w:rPr>
            <w:webHidden/>
          </w:rPr>
          <w:t>15</w:t>
        </w:r>
        <w:r>
          <w:rPr>
            <w:webHidden/>
          </w:rPr>
          <w:fldChar w:fldCharType="end"/>
        </w:r>
      </w:hyperlink>
    </w:p>
    <w:p w14:paraId="6811B42F" w14:textId="3F955B5A" w:rsidR="000C4990" w:rsidRDefault="000C4990" w:rsidP="00BC2084">
      <w:pPr>
        <w:pStyle w:val="Inhopg2"/>
        <w:rPr>
          <w:rFonts w:eastAsiaTheme="minorEastAsia" w:cstheme="minorBidi"/>
          <w:bCs w:val="0"/>
          <w:color w:val="auto"/>
          <w:kern w:val="2"/>
          <w:sz w:val="24"/>
          <w:szCs w:val="24"/>
          <w14:ligatures w14:val="standardContextual"/>
        </w:rPr>
      </w:pPr>
      <w:hyperlink w:anchor="_Toc197517642" w:history="1">
        <w:r w:rsidRPr="003E5CFA">
          <w:rPr>
            <w:rStyle w:val="Hyperlink"/>
          </w:rPr>
          <w:t>4.6 Nota van Inlichtingen</w:t>
        </w:r>
        <w:r>
          <w:rPr>
            <w:webHidden/>
          </w:rPr>
          <w:tab/>
        </w:r>
        <w:r>
          <w:rPr>
            <w:webHidden/>
          </w:rPr>
          <w:fldChar w:fldCharType="begin"/>
        </w:r>
        <w:r>
          <w:rPr>
            <w:webHidden/>
          </w:rPr>
          <w:instrText xml:space="preserve"> PAGEREF _Toc197517642 \h </w:instrText>
        </w:r>
        <w:r>
          <w:rPr>
            <w:webHidden/>
          </w:rPr>
        </w:r>
        <w:r>
          <w:rPr>
            <w:webHidden/>
          </w:rPr>
          <w:fldChar w:fldCharType="separate"/>
        </w:r>
        <w:r w:rsidR="00B371C6">
          <w:rPr>
            <w:webHidden/>
          </w:rPr>
          <w:t>15</w:t>
        </w:r>
        <w:r>
          <w:rPr>
            <w:webHidden/>
          </w:rPr>
          <w:fldChar w:fldCharType="end"/>
        </w:r>
      </w:hyperlink>
    </w:p>
    <w:p w14:paraId="0A3A63F7" w14:textId="742610B4" w:rsidR="000C4990" w:rsidRDefault="000C4990" w:rsidP="00BC2084">
      <w:pPr>
        <w:pStyle w:val="Inhopg2"/>
        <w:rPr>
          <w:rFonts w:eastAsiaTheme="minorEastAsia" w:cstheme="minorBidi"/>
          <w:bCs w:val="0"/>
          <w:color w:val="auto"/>
          <w:kern w:val="2"/>
          <w:sz w:val="24"/>
          <w:szCs w:val="24"/>
          <w14:ligatures w14:val="standardContextual"/>
        </w:rPr>
      </w:pPr>
      <w:hyperlink w:anchor="_Toc197517643" w:history="1">
        <w:r w:rsidRPr="003E5CFA">
          <w:rPr>
            <w:rStyle w:val="Hyperlink"/>
          </w:rPr>
          <w:t>4.7 Melding van onjuistheden, onduidelijkheden en/of onvolkomenheden.</w:t>
        </w:r>
        <w:r>
          <w:rPr>
            <w:webHidden/>
          </w:rPr>
          <w:tab/>
        </w:r>
        <w:r>
          <w:rPr>
            <w:webHidden/>
          </w:rPr>
          <w:fldChar w:fldCharType="begin"/>
        </w:r>
        <w:r>
          <w:rPr>
            <w:webHidden/>
          </w:rPr>
          <w:instrText xml:space="preserve"> PAGEREF _Toc197517643 \h </w:instrText>
        </w:r>
        <w:r>
          <w:rPr>
            <w:webHidden/>
          </w:rPr>
        </w:r>
        <w:r>
          <w:rPr>
            <w:webHidden/>
          </w:rPr>
          <w:fldChar w:fldCharType="separate"/>
        </w:r>
        <w:r w:rsidR="00B371C6">
          <w:rPr>
            <w:webHidden/>
          </w:rPr>
          <w:t>16</w:t>
        </w:r>
        <w:r>
          <w:rPr>
            <w:webHidden/>
          </w:rPr>
          <w:fldChar w:fldCharType="end"/>
        </w:r>
      </w:hyperlink>
    </w:p>
    <w:p w14:paraId="7D19BBFD" w14:textId="211597A1" w:rsidR="000C4990" w:rsidRDefault="000C4990" w:rsidP="00BC2084">
      <w:pPr>
        <w:pStyle w:val="Inhopg2"/>
        <w:rPr>
          <w:rFonts w:eastAsiaTheme="minorEastAsia" w:cstheme="minorBidi"/>
          <w:bCs w:val="0"/>
          <w:color w:val="auto"/>
          <w:kern w:val="2"/>
          <w:sz w:val="24"/>
          <w:szCs w:val="24"/>
          <w14:ligatures w14:val="standardContextual"/>
        </w:rPr>
      </w:pPr>
      <w:hyperlink w:anchor="_Toc197517644" w:history="1">
        <w:r w:rsidRPr="003E5CFA">
          <w:rPr>
            <w:rStyle w:val="Hyperlink"/>
          </w:rPr>
          <w:t>4.8 Melding gevraagde bewijsmiddelen niet beschikbaar</w:t>
        </w:r>
        <w:r>
          <w:rPr>
            <w:webHidden/>
          </w:rPr>
          <w:tab/>
        </w:r>
        <w:r>
          <w:rPr>
            <w:webHidden/>
          </w:rPr>
          <w:fldChar w:fldCharType="begin"/>
        </w:r>
        <w:r>
          <w:rPr>
            <w:webHidden/>
          </w:rPr>
          <w:instrText xml:space="preserve"> PAGEREF _Toc197517644 \h </w:instrText>
        </w:r>
        <w:r>
          <w:rPr>
            <w:webHidden/>
          </w:rPr>
        </w:r>
        <w:r>
          <w:rPr>
            <w:webHidden/>
          </w:rPr>
          <w:fldChar w:fldCharType="separate"/>
        </w:r>
        <w:r w:rsidR="00B371C6">
          <w:rPr>
            <w:webHidden/>
          </w:rPr>
          <w:t>16</w:t>
        </w:r>
        <w:r>
          <w:rPr>
            <w:webHidden/>
          </w:rPr>
          <w:fldChar w:fldCharType="end"/>
        </w:r>
      </w:hyperlink>
    </w:p>
    <w:p w14:paraId="5F4DE121" w14:textId="046F7318" w:rsidR="000C4990" w:rsidRDefault="000C4990" w:rsidP="00BC2084">
      <w:pPr>
        <w:pStyle w:val="Inhopg2"/>
        <w:rPr>
          <w:rFonts w:eastAsiaTheme="minorEastAsia" w:cstheme="minorBidi"/>
          <w:bCs w:val="0"/>
          <w:color w:val="auto"/>
          <w:kern w:val="2"/>
          <w:sz w:val="24"/>
          <w:szCs w:val="24"/>
          <w14:ligatures w14:val="standardContextual"/>
        </w:rPr>
      </w:pPr>
      <w:hyperlink w:anchor="_Toc197517645" w:history="1">
        <w:r w:rsidRPr="003E5CFA">
          <w:rPr>
            <w:rStyle w:val="Hyperlink"/>
          </w:rPr>
          <w:t>4.9 Klachtafhandeling bij aanbesteden</w:t>
        </w:r>
        <w:r>
          <w:rPr>
            <w:webHidden/>
          </w:rPr>
          <w:tab/>
        </w:r>
        <w:r>
          <w:rPr>
            <w:webHidden/>
          </w:rPr>
          <w:fldChar w:fldCharType="begin"/>
        </w:r>
        <w:r>
          <w:rPr>
            <w:webHidden/>
          </w:rPr>
          <w:instrText xml:space="preserve"> PAGEREF _Toc197517645 \h </w:instrText>
        </w:r>
        <w:r>
          <w:rPr>
            <w:webHidden/>
          </w:rPr>
        </w:r>
        <w:r>
          <w:rPr>
            <w:webHidden/>
          </w:rPr>
          <w:fldChar w:fldCharType="separate"/>
        </w:r>
        <w:r w:rsidR="00B371C6">
          <w:rPr>
            <w:webHidden/>
          </w:rPr>
          <w:t>16</w:t>
        </w:r>
        <w:r>
          <w:rPr>
            <w:webHidden/>
          </w:rPr>
          <w:fldChar w:fldCharType="end"/>
        </w:r>
      </w:hyperlink>
    </w:p>
    <w:p w14:paraId="49C29185" w14:textId="6A7F848B" w:rsidR="000C4990" w:rsidRDefault="000C4990" w:rsidP="00BC2084">
      <w:pPr>
        <w:pStyle w:val="Inhopg2"/>
        <w:rPr>
          <w:rFonts w:eastAsiaTheme="minorEastAsia" w:cstheme="minorBidi"/>
          <w:bCs w:val="0"/>
          <w:color w:val="auto"/>
          <w:kern w:val="2"/>
          <w:sz w:val="24"/>
          <w:szCs w:val="24"/>
          <w14:ligatures w14:val="standardContextual"/>
        </w:rPr>
      </w:pPr>
      <w:hyperlink w:anchor="_Toc197517646" w:history="1">
        <w:r w:rsidRPr="003E5CFA">
          <w:rPr>
            <w:rStyle w:val="Hyperlink"/>
          </w:rPr>
          <w:t>4.10 Kostenvergoeding</w:t>
        </w:r>
        <w:r>
          <w:rPr>
            <w:webHidden/>
          </w:rPr>
          <w:tab/>
        </w:r>
        <w:r>
          <w:rPr>
            <w:webHidden/>
          </w:rPr>
          <w:fldChar w:fldCharType="begin"/>
        </w:r>
        <w:r>
          <w:rPr>
            <w:webHidden/>
          </w:rPr>
          <w:instrText xml:space="preserve"> PAGEREF _Toc197517646 \h </w:instrText>
        </w:r>
        <w:r>
          <w:rPr>
            <w:webHidden/>
          </w:rPr>
        </w:r>
        <w:r>
          <w:rPr>
            <w:webHidden/>
          </w:rPr>
          <w:fldChar w:fldCharType="separate"/>
        </w:r>
        <w:r w:rsidR="00B371C6">
          <w:rPr>
            <w:webHidden/>
          </w:rPr>
          <w:t>16</w:t>
        </w:r>
        <w:r>
          <w:rPr>
            <w:webHidden/>
          </w:rPr>
          <w:fldChar w:fldCharType="end"/>
        </w:r>
      </w:hyperlink>
    </w:p>
    <w:p w14:paraId="48556FAF" w14:textId="36E47616" w:rsidR="000C4990" w:rsidRDefault="000C4990" w:rsidP="00BC2084">
      <w:pPr>
        <w:pStyle w:val="Inhopg2"/>
        <w:rPr>
          <w:rFonts w:eastAsiaTheme="minorEastAsia" w:cstheme="minorBidi"/>
          <w:bCs w:val="0"/>
          <w:color w:val="auto"/>
          <w:kern w:val="2"/>
          <w:sz w:val="24"/>
          <w:szCs w:val="24"/>
          <w14:ligatures w14:val="standardContextual"/>
        </w:rPr>
      </w:pPr>
      <w:hyperlink w:anchor="_Toc197517647" w:history="1">
        <w:r w:rsidRPr="003E5CFA">
          <w:rPr>
            <w:rStyle w:val="Hyperlink"/>
          </w:rPr>
          <w:t>4.11 Stoppen van de procedure</w:t>
        </w:r>
        <w:r>
          <w:rPr>
            <w:webHidden/>
          </w:rPr>
          <w:tab/>
        </w:r>
        <w:r>
          <w:rPr>
            <w:webHidden/>
          </w:rPr>
          <w:fldChar w:fldCharType="begin"/>
        </w:r>
        <w:r>
          <w:rPr>
            <w:webHidden/>
          </w:rPr>
          <w:instrText xml:space="preserve"> PAGEREF _Toc197517647 \h </w:instrText>
        </w:r>
        <w:r>
          <w:rPr>
            <w:webHidden/>
          </w:rPr>
        </w:r>
        <w:r>
          <w:rPr>
            <w:webHidden/>
          </w:rPr>
          <w:fldChar w:fldCharType="separate"/>
        </w:r>
        <w:r w:rsidR="00B371C6">
          <w:rPr>
            <w:webHidden/>
          </w:rPr>
          <w:t>17</w:t>
        </w:r>
        <w:r>
          <w:rPr>
            <w:webHidden/>
          </w:rPr>
          <w:fldChar w:fldCharType="end"/>
        </w:r>
      </w:hyperlink>
    </w:p>
    <w:p w14:paraId="10AA7AA6" w14:textId="205DBE37" w:rsidR="000C4990" w:rsidRDefault="000C4990" w:rsidP="00BC2084">
      <w:pPr>
        <w:pStyle w:val="Inhopg2"/>
        <w:rPr>
          <w:rFonts w:eastAsiaTheme="minorEastAsia" w:cstheme="minorBidi"/>
          <w:bCs w:val="0"/>
          <w:color w:val="auto"/>
          <w:kern w:val="2"/>
          <w:sz w:val="24"/>
          <w:szCs w:val="24"/>
          <w14:ligatures w14:val="standardContextual"/>
        </w:rPr>
      </w:pPr>
      <w:hyperlink w:anchor="_Toc197517648" w:history="1">
        <w:r w:rsidRPr="003E5CFA">
          <w:rPr>
            <w:rStyle w:val="Hyperlink"/>
          </w:rPr>
          <w:t>4.12 Vertrouwelijkheid</w:t>
        </w:r>
        <w:r>
          <w:rPr>
            <w:webHidden/>
          </w:rPr>
          <w:tab/>
        </w:r>
        <w:r>
          <w:rPr>
            <w:webHidden/>
          </w:rPr>
          <w:fldChar w:fldCharType="begin"/>
        </w:r>
        <w:r>
          <w:rPr>
            <w:webHidden/>
          </w:rPr>
          <w:instrText xml:space="preserve"> PAGEREF _Toc197517648 \h </w:instrText>
        </w:r>
        <w:r>
          <w:rPr>
            <w:webHidden/>
          </w:rPr>
        </w:r>
        <w:r>
          <w:rPr>
            <w:webHidden/>
          </w:rPr>
          <w:fldChar w:fldCharType="separate"/>
        </w:r>
        <w:r w:rsidR="00B371C6">
          <w:rPr>
            <w:webHidden/>
          </w:rPr>
          <w:t>17</w:t>
        </w:r>
        <w:r>
          <w:rPr>
            <w:webHidden/>
          </w:rPr>
          <w:fldChar w:fldCharType="end"/>
        </w:r>
      </w:hyperlink>
    </w:p>
    <w:p w14:paraId="772FDF42" w14:textId="6E6B94A8" w:rsidR="000C4990" w:rsidRDefault="000C4990" w:rsidP="00BC2084">
      <w:pPr>
        <w:pStyle w:val="Inhopg2"/>
        <w:rPr>
          <w:rFonts w:eastAsiaTheme="minorEastAsia" w:cstheme="minorBidi"/>
          <w:bCs w:val="0"/>
          <w:color w:val="auto"/>
          <w:kern w:val="2"/>
          <w:sz w:val="24"/>
          <w:szCs w:val="24"/>
          <w14:ligatures w14:val="standardContextual"/>
        </w:rPr>
      </w:pPr>
      <w:hyperlink w:anchor="_Toc197517649" w:history="1">
        <w:r w:rsidRPr="003E5CFA">
          <w:rPr>
            <w:rStyle w:val="Hyperlink"/>
          </w:rPr>
          <w:t>4.13 Mededeling Gunningsbeslissing, standstill-termijn</w:t>
        </w:r>
        <w:r>
          <w:rPr>
            <w:webHidden/>
          </w:rPr>
          <w:tab/>
        </w:r>
        <w:r>
          <w:rPr>
            <w:webHidden/>
          </w:rPr>
          <w:fldChar w:fldCharType="begin"/>
        </w:r>
        <w:r>
          <w:rPr>
            <w:webHidden/>
          </w:rPr>
          <w:instrText xml:space="preserve"> PAGEREF _Toc197517649 \h </w:instrText>
        </w:r>
        <w:r>
          <w:rPr>
            <w:webHidden/>
          </w:rPr>
        </w:r>
        <w:r>
          <w:rPr>
            <w:webHidden/>
          </w:rPr>
          <w:fldChar w:fldCharType="separate"/>
        </w:r>
        <w:r w:rsidR="00B371C6">
          <w:rPr>
            <w:webHidden/>
          </w:rPr>
          <w:t>17</w:t>
        </w:r>
        <w:r>
          <w:rPr>
            <w:webHidden/>
          </w:rPr>
          <w:fldChar w:fldCharType="end"/>
        </w:r>
      </w:hyperlink>
    </w:p>
    <w:p w14:paraId="0294E695" w14:textId="2AD3B9C6" w:rsidR="000C4990" w:rsidRDefault="000C4990" w:rsidP="00BC2084">
      <w:pPr>
        <w:pStyle w:val="Inhopg2"/>
        <w:rPr>
          <w:rFonts w:eastAsiaTheme="minorEastAsia" w:cstheme="minorBidi"/>
          <w:bCs w:val="0"/>
          <w:color w:val="auto"/>
          <w:kern w:val="2"/>
          <w:sz w:val="24"/>
          <w:szCs w:val="24"/>
          <w14:ligatures w14:val="standardContextual"/>
        </w:rPr>
      </w:pPr>
      <w:hyperlink w:anchor="_Toc197517650" w:history="1">
        <w:r w:rsidRPr="003E5CFA">
          <w:rPr>
            <w:rStyle w:val="Hyperlink"/>
          </w:rPr>
          <w:t>4.14 Sluiten Raamovereenkomsten</w:t>
        </w:r>
        <w:r>
          <w:rPr>
            <w:webHidden/>
          </w:rPr>
          <w:tab/>
        </w:r>
        <w:r>
          <w:rPr>
            <w:webHidden/>
          </w:rPr>
          <w:fldChar w:fldCharType="begin"/>
        </w:r>
        <w:r>
          <w:rPr>
            <w:webHidden/>
          </w:rPr>
          <w:instrText xml:space="preserve"> PAGEREF _Toc197517650 \h </w:instrText>
        </w:r>
        <w:r>
          <w:rPr>
            <w:webHidden/>
          </w:rPr>
        </w:r>
        <w:r>
          <w:rPr>
            <w:webHidden/>
          </w:rPr>
          <w:fldChar w:fldCharType="separate"/>
        </w:r>
        <w:r w:rsidR="00B371C6">
          <w:rPr>
            <w:webHidden/>
          </w:rPr>
          <w:t>18</w:t>
        </w:r>
        <w:r>
          <w:rPr>
            <w:webHidden/>
          </w:rPr>
          <w:fldChar w:fldCharType="end"/>
        </w:r>
      </w:hyperlink>
    </w:p>
    <w:p w14:paraId="255EA27F" w14:textId="3CFE6DD7" w:rsidR="000C4990" w:rsidRDefault="000C4990" w:rsidP="00BC2084">
      <w:pPr>
        <w:pStyle w:val="Inhopg1"/>
        <w:tabs>
          <w:tab w:val="right" w:leader="dot" w:pos="9623"/>
        </w:tabs>
        <w:rPr>
          <w:rFonts w:eastAsiaTheme="minorEastAsia" w:cstheme="minorBidi"/>
          <w:b w:val="0"/>
          <w:bCs w:val="0"/>
          <w:iCs w:val="0"/>
          <w:noProof/>
          <w:color w:val="auto"/>
          <w:kern w:val="2"/>
          <w:sz w:val="24"/>
          <w14:ligatures w14:val="standardContextual"/>
        </w:rPr>
      </w:pPr>
      <w:hyperlink w:anchor="_Toc197517651" w:history="1">
        <w:r w:rsidRPr="003E5CFA">
          <w:rPr>
            <w:rStyle w:val="Hyperlink"/>
            <w:noProof/>
          </w:rPr>
          <w:t>5 Voorwaarden aan de Inschrijving</w:t>
        </w:r>
        <w:r>
          <w:rPr>
            <w:noProof/>
            <w:webHidden/>
          </w:rPr>
          <w:tab/>
        </w:r>
        <w:r>
          <w:rPr>
            <w:noProof/>
            <w:webHidden/>
          </w:rPr>
          <w:fldChar w:fldCharType="begin"/>
        </w:r>
        <w:r>
          <w:rPr>
            <w:noProof/>
            <w:webHidden/>
          </w:rPr>
          <w:instrText xml:space="preserve"> PAGEREF _Toc197517651 \h </w:instrText>
        </w:r>
        <w:r>
          <w:rPr>
            <w:noProof/>
            <w:webHidden/>
          </w:rPr>
        </w:r>
        <w:r>
          <w:rPr>
            <w:noProof/>
            <w:webHidden/>
          </w:rPr>
          <w:fldChar w:fldCharType="separate"/>
        </w:r>
        <w:r w:rsidR="00B371C6">
          <w:rPr>
            <w:noProof/>
            <w:webHidden/>
          </w:rPr>
          <w:t>19</w:t>
        </w:r>
        <w:r>
          <w:rPr>
            <w:noProof/>
            <w:webHidden/>
          </w:rPr>
          <w:fldChar w:fldCharType="end"/>
        </w:r>
      </w:hyperlink>
    </w:p>
    <w:p w14:paraId="3A8C96BD" w14:textId="34CF2011" w:rsidR="000C4990" w:rsidRDefault="000C4990" w:rsidP="00BC2084">
      <w:pPr>
        <w:pStyle w:val="Inhopg2"/>
        <w:rPr>
          <w:rFonts w:eastAsiaTheme="minorEastAsia" w:cstheme="minorBidi"/>
          <w:bCs w:val="0"/>
          <w:color w:val="auto"/>
          <w:kern w:val="2"/>
          <w:sz w:val="24"/>
          <w:szCs w:val="24"/>
          <w14:ligatures w14:val="standardContextual"/>
        </w:rPr>
      </w:pPr>
      <w:hyperlink w:anchor="_Toc197517652" w:history="1">
        <w:r w:rsidRPr="003E5CFA">
          <w:rPr>
            <w:rStyle w:val="Hyperlink"/>
          </w:rPr>
          <w:t>5.1 Inleiding</w:t>
        </w:r>
        <w:r>
          <w:rPr>
            <w:webHidden/>
          </w:rPr>
          <w:tab/>
        </w:r>
        <w:r>
          <w:rPr>
            <w:webHidden/>
          </w:rPr>
          <w:fldChar w:fldCharType="begin"/>
        </w:r>
        <w:r>
          <w:rPr>
            <w:webHidden/>
          </w:rPr>
          <w:instrText xml:space="preserve"> PAGEREF _Toc197517652 \h </w:instrText>
        </w:r>
        <w:r>
          <w:rPr>
            <w:webHidden/>
          </w:rPr>
        </w:r>
        <w:r>
          <w:rPr>
            <w:webHidden/>
          </w:rPr>
          <w:fldChar w:fldCharType="separate"/>
        </w:r>
        <w:r w:rsidR="00B371C6">
          <w:rPr>
            <w:webHidden/>
          </w:rPr>
          <w:t>19</w:t>
        </w:r>
        <w:r>
          <w:rPr>
            <w:webHidden/>
          </w:rPr>
          <w:fldChar w:fldCharType="end"/>
        </w:r>
      </w:hyperlink>
    </w:p>
    <w:p w14:paraId="3E7FAEC5" w14:textId="77CD92DC" w:rsidR="000C4990" w:rsidRDefault="000C4990" w:rsidP="00BC2084">
      <w:pPr>
        <w:pStyle w:val="Inhopg2"/>
        <w:rPr>
          <w:rFonts w:eastAsiaTheme="minorEastAsia" w:cstheme="minorBidi"/>
          <w:bCs w:val="0"/>
          <w:color w:val="auto"/>
          <w:kern w:val="2"/>
          <w:sz w:val="24"/>
          <w:szCs w:val="24"/>
          <w14:ligatures w14:val="standardContextual"/>
        </w:rPr>
      </w:pPr>
      <w:hyperlink w:anchor="_Toc197517653" w:history="1">
        <w:r w:rsidRPr="003E5CFA">
          <w:rPr>
            <w:rStyle w:val="Hyperlink"/>
          </w:rPr>
          <w:t>5.2 Wijzen van inschrijven</w:t>
        </w:r>
        <w:r>
          <w:rPr>
            <w:webHidden/>
          </w:rPr>
          <w:tab/>
        </w:r>
        <w:r>
          <w:rPr>
            <w:webHidden/>
          </w:rPr>
          <w:fldChar w:fldCharType="begin"/>
        </w:r>
        <w:r>
          <w:rPr>
            <w:webHidden/>
          </w:rPr>
          <w:instrText xml:space="preserve"> PAGEREF _Toc197517653 \h </w:instrText>
        </w:r>
        <w:r>
          <w:rPr>
            <w:webHidden/>
          </w:rPr>
        </w:r>
        <w:r>
          <w:rPr>
            <w:webHidden/>
          </w:rPr>
          <w:fldChar w:fldCharType="separate"/>
        </w:r>
        <w:r w:rsidR="00B371C6">
          <w:rPr>
            <w:webHidden/>
          </w:rPr>
          <w:t>19</w:t>
        </w:r>
        <w:r>
          <w:rPr>
            <w:webHidden/>
          </w:rPr>
          <w:fldChar w:fldCharType="end"/>
        </w:r>
      </w:hyperlink>
    </w:p>
    <w:p w14:paraId="43609ACD" w14:textId="0D20217B" w:rsidR="000C4990" w:rsidRDefault="000C4990" w:rsidP="00BC2084">
      <w:pPr>
        <w:pStyle w:val="Inhopg3"/>
        <w:tabs>
          <w:tab w:val="right" w:leader="dot" w:pos="9623"/>
        </w:tabs>
        <w:rPr>
          <w:rFonts w:eastAsiaTheme="minorEastAsia" w:cstheme="minorBidi"/>
          <w:noProof/>
          <w:color w:val="auto"/>
          <w:kern w:val="2"/>
          <w:sz w:val="24"/>
          <w:szCs w:val="24"/>
          <w14:ligatures w14:val="standardContextual"/>
        </w:rPr>
      </w:pPr>
      <w:hyperlink w:anchor="_Toc197517654" w:history="1">
        <w:r w:rsidRPr="003E5CFA">
          <w:rPr>
            <w:rStyle w:val="Hyperlink"/>
            <w:noProof/>
          </w:rPr>
          <w:t>5.2.1 Zelfstandig</w:t>
        </w:r>
        <w:r>
          <w:rPr>
            <w:noProof/>
            <w:webHidden/>
          </w:rPr>
          <w:tab/>
        </w:r>
        <w:r>
          <w:rPr>
            <w:noProof/>
            <w:webHidden/>
          </w:rPr>
          <w:fldChar w:fldCharType="begin"/>
        </w:r>
        <w:r>
          <w:rPr>
            <w:noProof/>
            <w:webHidden/>
          </w:rPr>
          <w:instrText xml:space="preserve"> PAGEREF _Toc197517654 \h </w:instrText>
        </w:r>
        <w:r>
          <w:rPr>
            <w:noProof/>
            <w:webHidden/>
          </w:rPr>
        </w:r>
        <w:r>
          <w:rPr>
            <w:noProof/>
            <w:webHidden/>
          </w:rPr>
          <w:fldChar w:fldCharType="separate"/>
        </w:r>
        <w:r w:rsidR="00B371C6">
          <w:rPr>
            <w:noProof/>
            <w:webHidden/>
          </w:rPr>
          <w:t>19</w:t>
        </w:r>
        <w:r>
          <w:rPr>
            <w:noProof/>
            <w:webHidden/>
          </w:rPr>
          <w:fldChar w:fldCharType="end"/>
        </w:r>
      </w:hyperlink>
    </w:p>
    <w:p w14:paraId="6C1F7F24" w14:textId="3B89481C" w:rsidR="000C4990" w:rsidRDefault="000C4990" w:rsidP="00BC2084">
      <w:pPr>
        <w:pStyle w:val="Inhopg3"/>
        <w:tabs>
          <w:tab w:val="right" w:leader="dot" w:pos="9623"/>
        </w:tabs>
        <w:rPr>
          <w:rFonts w:eastAsiaTheme="minorEastAsia" w:cstheme="minorBidi"/>
          <w:noProof/>
          <w:color w:val="auto"/>
          <w:kern w:val="2"/>
          <w:sz w:val="24"/>
          <w:szCs w:val="24"/>
          <w14:ligatures w14:val="standardContextual"/>
        </w:rPr>
      </w:pPr>
      <w:hyperlink w:anchor="_Toc197517655" w:history="1">
        <w:r w:rsidRPr="003E5CFA">
          <w:rPr>
            <w:rStyle w:val="Hyperlink"/>
            <w:noProof/>
          </w:rPr>
          <w:t>5.2.2 Combinatie</w:t>
        </w:r>
        <w:r>
          <w:rPr>
            <w:noProof/>
            <w:webHidden/>
          </w:rPr>
          <w:tab/>
        </w:r>
        <w:r>
          <w:rPr>
            <w:noProof/>
            <w:webHidden/>
          </w:rPr>
          <w:fldChar w:fldCharType="begin"/>
        </w:r>
        <w:r>
          <w:rPr>
            <w:noProof/>
            <w:webHidden/>
          </w:rPr>
          <w:instrText xml:space="preserve"> PAGEREF _Toc197517655 \h </w:instrText>
        </w:r>
        <w:r>
          <w:rPr>
            <w:noProof/>
            <w:webHidden/>
          </w:rPr>
        </w:r>
        <w:r>
          <w:rPr>
            <w:noProof/>
            <w:webHidden/>
          </w:rPr>
          <w:fldChar w:fldCharType="separate"/>
        </w:r>
        <w:r w:rsidR="00B371C6">
          <w:rPr>
            <w:noProof/>
            <w:webHidden/>
          </w:rPr>
          <w:t>19</w:t>
        </w:r>
        <w:r>
          <w:rPr>
            <w:noProof/>
            <w:webHidden/>
          </w:rPr>
          <w:fldChar w:fldCharType="end"/>
        </w:r>
      </w:hyperlink>
    </w:p>
    <w:p w14:paraId="0F5D6BA9" w14:textId="46042AC6" w:rsidR="000C4990" w:rsidRDefault="000C4990" w:rsidP="00BC2084">
      <w:pPr>
        <w:pStyle w:val="Inhopg3"/>
        <w:tabs>
          <w:tab w:val="right" w:leader="dot" w:pos="9623"/>
        </w:tabs>
        <w:rPr>
          <w:rFonts w:eastAsiaTheme="minorEastAsia" w:cstheme="minorBidi"/>
          <w:noProof/>
          <w:color w:val="auto"/>
          <w:kern w:val="2"/>
          <w:sz w:val="24"/>
          <w:szCs w:val="24"/>
          <w14:ligatures w14:val="standardContextual"/>
        </w:rPr>
      </w:pPr>
      <w:hyperlink w:anchor="_Toc197517656" w:history="1">
        <w:r w:rsidRPr="003E5CFA">
          <w:rPr>
            <w:rStyle w:val="Hyperlink"/>
            <w:noProof/>
          </w:rPr>
          <w:t>5.2.3 Onderaannemers</w:t>
        </w:r>
        <w:r>
          <w:rPr>
            <w:noProof/>
            <w:webHidden/>
          </w:rPr>
          <w:tab/>
        </w:r>
        <w:r>
          <w:rPr>
            <w:noProof/>
            <w:webHidden/>
          </w:rPr>
          <w:fldChar w:fldCharType="begin"/>
        </w:r>
        <w:r>
          <w:rPr>
            <w:noProof/>
            <w:webHidden/>
          </w:rPr>
          <w:instrText xml:space="preserve"> PAGEREF _Toc197517656 \h </w:instrText>
        </w:r>
        <w:r>
          <w:rPr>
            <w:noProof/>
            <w:webHidden/>
          </w:rPr>
        </w:r>
        <w:r>
          <w:rPr>
            <w:noProof/>
            <w:webHidden/>
          </w:rPr>
          <w:fldChar w:fldCharType="separate"/>
        </w:r>
        <w:r w:rsidR="00B371C6">
          <w:rPr>
            <w:noProof/>
            <w:webHidden/>
          </w:rPr>
          <w:t>20</w:t>
        </w:r>
        <w:r>
          <w:rPr>
            <w:noProof/>
            <w:webHidden/>
          </w:rPr>
          <w:fldChar w:fldCharType="end"/>
        </w:r>
      </w:hyperlink>
    </w:p>
    <w:p w14:paraId="0DF7F54F" w14:textId="2D033255" w:rsidR="000C4990" w:rsidRDefault="000C4990" w:rsidP="00BC2084">
      <w:pPr>
        <w:pStyle w:val="Inhopg3"/>
        <w:tabs>
          <w:tab w:val="right" w:leader="dot" w:pos="9623"/>
        </w:tabs>
        <w:rPr>
          <w:rFonts w:eastAsiaTheme="minorEastAsia" w:cstheme="minorBidi"/>
          <w:noProof/>
          <w:color w:val="auto"/>
          <w:kern w:val="2"/>
          <w:sz w:val="24"/>
          <w:szCs w:val="24"/>
          <w14:ligatures w14:val="standardContextual"/>
        </w:rPr>
      </w:pPr>
      <w:hyperlink w:anchor="_Toc197517657" w:history="1">
        <w:r w:rsidRPr="003E5CFA">
          <w:rPr>
            <w:rStyle w:val="Hyperlink"/>
            <w:noProof/>
          </w:rPr>
          <w:t>5.2.4 Derden</w:t>
        </w:r>
        <w:r>
          <w:rPr>
            <w:noProof/>
            <w:webHidden/>
          </w:rPr>
          <w:tab/>
        </w:r>
        <w:r>
          <w:rPr>
            <w:noProof/>
            <w:webHidden/>
          </w:rPr>
          <w:fldChar w:fldCharType="begin"/>
        </w:r>
        <w:r>
          <w:rPr>
            <w:noProof/>
            <w:webHidden/>
          </w:rPr>
          <w:instrText xml:space="preserve"> PAGEREF _Toc197517657 \h </w:instrText>
        </w:r>
        <w:r>
          <w:rPr>
            <w:noProof/>
            <w:webHidden/>
          </w:rPr>
        </w:r>
        <w:r>
          <w:rPr>
            <w:noProof/>
            <w:webHidden/>
          </w:rPr>
          <w:fldChar w:fldCharType="separate"/>
        </w:r>
        <w:r w:rsidR="00B371C6">
          <w:rPr>
            <w:noProof/>
            <w:webHidden/>
          </w:rPr>
          <w:t>20</w:t>
        </w:r>
        <w:r>
          <w:rPr>
            <w:noProof/>
            <w:webHidden/>
          </w:rPr>
          <w:fldChar w:fldCharType="end"/>
        </w:r>
      </w:hyperlink>
    </w:p>
    <w:p w14:paraId="7C8A930A" w14:textId="3FD99363" w:rsidR="000C4990" w:rsidRDefault="000C4990" w:rsidP="00BC2084">
      <w:pPr>
        <w:pStyle w:val="Inhopg2"/>
        <w:rPr>
          <w:rFonts w:eastAsiaTheme="minorEastAsia" w:cstheme="minorBidi"/>
          <w:bCs w:val="0"/>
          <w:color w:val="auto"/>
          <w:kern w:val="2"/>
          <w:sz w:val="24"/>
          <w:szCs w:val="24"/>
          <w14:ligatures w14:val="standardContextual"/>
        </w:rPr>
      </w:pPr>
      <w:hyperlink w:anchor="_Toc197517658" w:history="1">
        <w:r w:rsidRPr="003E5CFA">
          <w:rPr>
            <w:rStyle w:val="Hyperlink"/>
          </w:rPr>
          <w:t>5.3 Concerninschrijving</w:t>
        </w:r>
        <w:r>
          <w:rPr>
            <w:webHidden/>
          </w:rPr>
          <w:tab/>
        </w:r>
        <w:r>
          <w:rPr>
            <w:webHidden/>
          </w:rPr>
          <w:fldChar w:fldCharType="begin"/>
        </w:r>
        <w:r>
          <w:rPr>
            <w:webHidden/>
          </w:rPr>
          <w:instrText xml:space="preserve"> PAGEREF _Toc197517658 \h </w:instrText>
        </w:r>
        <w:r>
          <w:rPr>
            <w:webHidden/>
          </w:rPr>
        </w:r>
        <w:r>
          <w:rPr>
            <w:webHidden/>
          </w:rPr>
          <w:fldChar w:fldCharType="separate"/>
        </w:r>
        <w:r w:rsidR="00B371C6">
          <w:rPr>
            <w:webHidden/>
          </w:rPr>
          <w:t>21</w:t>
        </w:r>
        <w:r>
          <w:rPr>
            <w:webHidden/>
          </w:rPr>
          <w:fldChar w:fldCharType="end"/>
        </w:r>
      </w:hyperlink>
    </w:p>
    <w:p w14:paraId="6B37E170" w14:textId="028997C0" w:rsidR="000C4990" w:rsidRDefault="000C4990" w:rsidP="00BC2084">
      <w:pPr>
        <w:pStyle w:val="Inhopg2"/>
        <w:rPr>
          <w:rFonts w:eastAsiaTheme="minorEastAsia" w:cstheme="minorBidi"/>
          <w:bCs w:val="0"/>
          <w:color w:val="auto"/>
          <w:kern w:val="2"/>
          <w:sz w:val="24"/>
          <w:szCs w:val="24"/>
          <w14:ligatures w14:val="standardContextual"/>
        </w:rPr>
      </w:pPr>
      <w:hyperlink w:anchor="_Toc197517659" w:history="1">
        <w:r w:rsidRPr="003E5CFA">
          <w:rPr>
            <w:rStyle w:val="Hyperlink"/>
          </w:rPr>
          <w:t>5.4 Varianten</w:t>
        </w:r>
        <w:r>
          <w:rPr>
            <w:webHidden/>
          </w:rPr>
          <w:tab/>
        </w:r>
        <w:r>
          <w:rPr>
            <w:webHidden/>
          </w:rPr>
          <w:fldChar w:fldCharType="begin"/>
        </w:r>
        <w:r>
          <w:rPr>
            <w:webHidden/>
          </w:rPr>
          <w:instrText xml:space="preserve"> PAGEREF _Toc197517659 \h </w:instrText>
        </w:r>
        <w:r>
          <w:rPr>
            <w:webHidden/>
          </w:rPr>
        </w:r>
        <w:r>
          <w:rPr>
            <w:webHidden/>
          </w:rPr>
          <w:fldChar w:fldCharType="separate"/>
        </w:r>
        <w:r w:rsidR="00B371C6">
          <w:rPr>
            <w:webHidden/>
          </w:rPr>
          <w:t>21</w:t>
        </w:r>
        <w:r>
          <w:rPr>
            <w:webHidden/>
          </w:rPr>
          <w:fldChar w:fldCharType="end"/>
        </w:r>
      </w:hyperlink>
    </w:p>
    <w:p w14:paraId="59D07ACD" w14:textId="5D17C150" w:rsidR="000C4990" w:rsidRDefault="000C4990" w:rsidP="00BC2084">
      <w:pPr>
        <w:pStyle w:val="Inhopg2"/>
        <w:rPr>
          <w:rFonts w:eastAsiaTheme="minorEastAsia" w:cstheme="minorBidi"/>
          <w:bCs w:val="0"/>
          <w:color w:val="auto"/>
          <w:kern w:val="2"/>
          <w:sz w:val="24"/>
          <w:szCs w:val="24"/>
          <w14:ligatures w14:val="standardContextual"/>
        </w:rPr>
      </w:pPr>
      <w:hyperlink w:anchor="_Toc197517660" w:history="1">
        <w:r w:rsidRPr="003E5CFA">
          <w:rPr>
            <w:rStyle w:val="Hyperlink"/>
          </w:rPr>
          <w:t>5.5 Eigendomsvoorbehoud Inschrijvingen</w:t>
        </w:r>
        <w:r>
          <w:rPr>
            <w:webHidden/>
          </w:rPr>
          <w:tab/>
        </w:r>
        <w:r>
          <w:rPr>
            <w:webHidden/>
          </w:rPr>
          <w:fldChar w:fldCharType="begin"/>
        </w:r>
        <w:r>
          <w:rPr>
            <w:webHidden/>
          </w:rPr>
          <w:instrText xml:space="preserve"> PAGEREF _Toc197517660 \h </w:instrText>
        </w:r>
        <w:r>
          <w:rPr>
            <w:webHidden/>
          </w:rPr>
        </w:r>
        <w:r>
          <w:rPr>
            <w:webHidden/>
          </w:rPr>
          <w:fldChar w:fldCharType="separate"/>
        </w:r>
        <w:r w:rsidR="00B371C6">
          <w:rPr>
            <w:webHidden/>
          </w:rPr>
          <w:t>21</w:t>
        </w:r>
        <w:r>
          <w:rPr>
            <w:webHidden/>
          </w:rPr>
          <w:fldChar w:fldCharType="end"/>
        </w:r>
      </w:hyperlink>
    </w:p>
    <w:p w14:paraId="2E03E0B7" w14:textId="438FB16B" w:rsidR="000C4990" w:rsidRDefault="000C4990" w:rsidP="00BC2084">
      <w:pPr>
        <w:pStyle w:val="Inhopg2"/>
        <w:rPr>
          <w:rFonts w:eastAsiaTheme="minorEastAsia" w:cstheme="minorBidi"/>
          <w:bCs w:val="0"/>
          <w:color w:val="auto"/>
          <w:kern w:val="2"/>
          <w:sz w:val="24"/>
          <w:szCs w:val="24"/>
          <w14:ligatures w14:val="standardContextual"/>
        </w:rPr>
      </w:pPr>
      <w:hyperlink w:anchor="_Toc197517661" w:history="1">
        <w:r w:rsidRPr="003E5CFA">
          <w:rPr>
            <w:rStyle w:val="Hyperlink"/>
          </w:rPr>
          <w:t>5.6 Gestanddoeningstermijn</w:t>
        </w:r>
        <w:r>
          <w:rPr>
            <w:webHidden/>
          </w:rPr>
          <w:tab/>
        </w:r>
        <w:r>
          <w:rPr>
            <w:webHidden/>
          </w:rPr>
          <w:fldChar w:fldCharType="begin"/>
        </w:r>
        <w:r>
          <w:rPr>
            <w:webHidden/>
          </w:rPr>
          <w:instrText xml:space="preserve"> PAGEREF _Toc197517661 \h </w:instrText>
        </w:r>
        <w:r>
          <w:rPr>
            <w:webHidden/>
          </w:rPr>
        </w:r>
        <w:r>
          <w:rPr>
            <w:webHidden/>
          </w:rPr>
          <w:fldChar w:fldCharType="separate"/>
        </w:r>
        <w:r w:rsidR="00B371C6">
          <w:rPr>
            <w:webHidden/>
          </w:rPr>
          <w:t>21</w:t>
        </w:r>
        <w:r>
          <w:rPr>
            <w:webHidden/>
          </w:rPr>
          <w:fldChar w:fldCharType="end"/>
        </w:r>
      </w:hyperlink>
    </w:p>
    <w:p w14:paraId="65D0A8F1" w14:textId="6CF0BEF6" w:rsidR="000C4990" w:rsidRDefault="000C4990" w:rsidP="00BC2084">
      <w:pPr>
        <w:pStyle w:val="Inhopg2"/>
        <w:rPr>
          <w:rFonts w:eastAsiaTheme="minorEastAsia" w:cstheme="minorBidi"/>
          <w:bCs w:val="0"/>
          <w:color w:val="auto"/>
          <w:kern w:val="2"/>
          <w:sz w:val="24"/>
          <w:szCs w:val="24"/>
          <w14:ligatures w14:val="standardContextual"/>
        </w:rPr>
      </w:pPr>
      <w:hyperlink w:anchor="_Toc197517662" w:history="1">
        <w:r w:rsidRPr="003E5CFA">
          <w:rPr>
            <w:rStyle w:val="Hyperlink"/>
          </w:rPr>
          <w:t>5.7 Rechtsgeldige ondertekening</w:t>
        </w:r>
        <w:r>
          <w:rPr>
            <w:webHidden/>
          </w:rPr>
          <w:tab/>
        </w:r>
        <w:r>
          <w:rPr>
            <w:webHidden/>
          </w:rPr>
          <w:fldChar w:fldCharType="begin"/>
        </w:r>
        <w:r>
          <w:rPr>
            <w:webHidden/>
          </w:rPr>
          <w:instrText xml:space="preserve"> PAGEREF _Toc197517662 \h </w:instrText>
        </w:r>
        <w:r>
          <w:rPr>
            <w:webHidden/>
          </w:rPr>
        </w:r>
        <w:r>
          <w:rPr>
            <w:webHidden/>
          </w:rPr>
          <w:fldChar w:fldCharType="separate"/>
        </w:r>
        <w:r w:rsidR="00B371C6">
          <w:rPr>
            <w:webHidden/>
          </w:rPr>
          <w:t>22</w:t>
        </w:r>
        <w:r>
          <w:rPr>
            <w:webHidden/>
          </w:rPr>
          <w:fldChar w:fldCharType="end"/>
        </w:r>
      </w:hyperlink>
    </w:p>
    <w:p w14:paraId="10EE04F0" w14:textId="68E93A56" w:rsidR="000C4990" w:rsidRDefault="000C4990" w:rsidP="00BC2084">
      <w:pPr>
        <w:pStyle w:val="Inhopg2"/>
        <w:rPr>
          <w:rFonts w:eastAsiaTheme="minorEastAsia" w:cstheme="minorBidi"/>
          <w:bCs w:val="0"/>
          <w:color w:val="auto"/>
          <w:kern w:val="2"/>
          <w:sz w:val="24"/>
          <w:szCs w:val="24"/>
          <w14:ligatures w14:val="standardContextual"/>
        </w:rPr>
      </w:pPr>
      <w:hyperlink w:anchor="_Toc197517663" w:history="1">
        <w:r w:rsidRPr="003E5CFA">
          <w:rPr>
            <w:rStyle w:val="Hyperlink"/>
          </w:rPr>
          <w:t>5.8 Verbod op manipulatief inschrijven</w:t>
        </w:r>
        <w:r>
          <w:rPr>
            <w:webHidden/>
          </w:rPr>
          <w:tab/>
        </w:r>
        <w:r>
          <w:rPr>
            <w:webHidden/>
          </w:rPr>
          <w:fldChar w:fldCharType="begin"/>
        </w:r>
        <w:r>
          <w:rPr>
            <w:webHidden/>
          </w:rPr>
          <w:instrText xml:space="preserve"> PAGEREF _Toc197517663 \h </w:instrText>
        </w:r>
        <w:r>
          <w:rPr>
            <w:webHidden/>
          </w:rPr>
        </w:r>
        <w:r>
          <w:rPr>
            <w:webHidden/>
          </w:rPr>
          <w:fldChar w:fldCharType="separate"/>
        </w:r>
        <w:r w:rsidR="00B371C6">
          <w:rPr>
            <w:webHidden/>
          </w:rPr>
          <w:t>22</w:t>
        </w:r>
        <w:r>
          <w:rPr>
            <w:webHidden/>
          </w:rPr>
          <w:fldChar w:fldCharType="end"/>
        </w:r>
      </w:hyperlink>
    </w:p>
    <w:p w14:paraId="1640276F" w14:textId="1FB4ED43" w:rsidR="000C4990" w:rsidRDefault="000C4990" w:rsidP="00BC2084">
      <w:pPr>
        <w:pStyle w:val="Inhopg1"/>
        <w:tabs>
          <w:tab w:val="right" w:leader="dot" w:pos="9623"/>
        </w:tabs>
        <w:rPr>
          <w:rFonts w:eastAsiaTheme="minorEastAsia" w:cstheme="minorBidi"/>
          <w:b w:val="0"/>
          <w:bCs w:val="0"/>
          <w:iCs w:val="0"/>
          <w:noProof/>
          <w:color w:val="auto"/>
          <w:kern w:val="2"/>
          <w:sz w:val="24"/>
          <w14:ligatures w14:val="standardContextual"/>
        </w:rPr>
      </w:pPr>
      <w:hyperlink w:anchor="_Toc197517664" w:history="1">
        <w:r w:rsidRPr="003E5CFA">
          <w:rPr>
            <w:rStyle w:val="Hyperlink"/>
            <w:noProof/>
          </w:rPr>
          <w:t>6 Proces van beoordeling</w:t>
        </w:r>
        <w:r>
          <w:rPr>
            <w:noProof/>
            <w:webHidden/>
          </w:rPr>
          <w:tab/>
        </w:r>
        <w:r>
          <w:rPr>
            <w:noProof/>
            <w:webHidden/>
          </w:rPr>
          <w:fldChar w:fldCharType="begin"/>
        </w:r>
        <w:r>
          <w:rPr>
            <w:noProof/>
            <w:webHidden/>
          </w:rPr>
          <w:instrText xml:space="preserve"> PAGEREF _Toc197517664 \h </w:instrText>
        </w:r>
        <w:r>
          <w:rPr>
            <w:noProof/>
            <w:webHidden/>
          </w:rPr>
        </w:r>
        <w:r>
          <w:rPr>
            <w:noProof/>
            <w:webHidden/>
          </w:rPr>
          <w:fldChar w:fldCharType="separate"/>
        </w:r>
        <w:r w:rsidR="00B371C6">
          <w:rPr>
            <w:noProof/>
            <w:webHidden/>
          </w:rPr>
          <w:t>23</w:t>
        </w:r>
        <w:r>
          <w:rPr>
            <w:noProof/>
            <w:webHidden/>
          </w:rPr>
          <w:fldChar w:fldCharType="end"/>
        </w:r>
      </w:hyperlink>
    </w:p>
    <w:p w14:paraId="3635824D" w14:textId="1F278EB8" w:rsidR="000C4990" w:rsidRDefault="000C4990" w:rsidP="00BC2084">
      <w:pPr>
        <w:pStyle w:val="Inhopg2"/>
        <w:rPr>
          <w:rFonts w:eastAsiaTheme="minorEastAsia" w:cstheme="minorBidi"/>
          <w:bCs w:val="0"/>
          <w:color w:val="auto"/>
          <w:kern w:val="2"/>
          <w:sz w:val="24"/>
          <w:szCs w:val="24"/>
          <w14:ligatures w14:val="standardContextual"/>
        </w:rPr>
      </w:pPr>
      <w:hyperlink w:anchor="_Toc197517665" w:history="1">
        <w:r w:rsidRPr="003E5CFA">
          <w:rPr>
            <w:rStyle w:val="Hyperlink"/>
          </w:rPr>
          <w:t>6.1 Inleiding</w:t>
        </w:r>
        <w:r>
          <w:rPr>
            <w:webHidden/>
          </w:rPr>
          <w:tab/>
        </w:r>
        <w:r>
          <w:rPr>
            <w:webHidden/>
          </w:rPr>
          <w:fldChar w:fldCharType="begin"/>
        </w:r>
        <w:r>
          <w:rPr>
            <w:webHidden/>
          </w:rPr>
          <w:instrText xml:space="preserve"> PAGEREF _Toc197517665 \h </w:instrText>
        </w:r>
        <w:r>
          <w:rPr>
            <w:webHidden/>
          </w:rPr>
        </w:r>
        <w:r>
          <w:rPr>
            <w:webHidden/>
          </w:rPr>
          <w:fldChar w:fldCharType="separate"/>
        </w:r>
        <w:r w:rsidR="00B371C6">
          <w:rPr>
            <w:webHidden/>
          </w:rPr>
          <w:t>23</w:t>
        </w:r>
        <w:r>
          <w:rPr>
            <w:webHidden/>
          </w:rPr>
          <w:fldChar w:fldCharType="end"/>
        </w:r>
      </w:hyperlink>
    </w:p>
    <w:p w14:paraId="3DD4878F" w14:textId="10C3734A" w:rsidR="000C4990" w:rsidRDefault="000C4990" w:rsidP="00BC2084">
      <w:pPr>
        <w:pStyle w:val="Inhopg2"/>
        <w:rPr>
          <w:rFonts w:eastAsiaTheme="minorEastAsia" w:cstheme="minorBidi"/>
          <w:bCs w:val="0"/>
          <w:color w:val="auto"/>
          <w:kern w:val="2"/>
          <w:sz w:val="24"/>
          <w:szCs w:val="24"/>
          <w14:ligatures w14:val="standardContextual"/>
        </w:rPr>
      </w:pPr>
      <w:hyperlink w:anchor="_Toc197517666" w:history="1">
        <w:r w:rsidRPr="003E5CFA">
          <w:rPr>
            <w:rStyle w:val="Hyperlink"/>
          </w:rPr>
          <w:t>6.2 Toets aan de voorwaarden</w:t>
        </w:r>
        <w:r>
          <w:rPr>
            <w:webHidden/>
          </w:rPr>
          <w:tab/>
        </w:r>
        <w:r>
          <w:rPr>
            <w:webHidden/>
          </w:rPr>
          <w:fldChar w:fldCharType="begin"/>
        </w:r>
        <w:r>
          <w:rPr>
            <w:webHidden/>
          </w:rPr>
          <w:instrText xml:space="preserve"> PAGEREF _Toc197517666 \h </w:instrText>
        </w:r>
        <w:r>
          <w:rPr>
            <w:webHidden/>
          </w:rPr>
        </w:r>
        <w:r>
          <w:rPr>
            <w:webHidden/>
          </w:rPr>
          <w:fldChar w:fldCharType="separate"/>
        </w:r>
        <w:r w:rsidR="00B371C6">
          <w:rPr>
            <w:webHidden/>
          </w:rPr>
          <w:t>23</w:t>
        </w:r>
        <w:r>
          <w:rPr>
            <w:webHidden/>
          </w:rPr>
          <w:fldChar w:fldCharType="end"/>
        </w:r>
      </w:hyperlink>
    </w:p>
    <w:p w14:paraId="1D614CA6" w14:textId="3E6A78D5" w:rsidR="000C4990" w:rsidRDefault="000C4990" w:rsidP="00BC2084">
      <w:pPr>
        <w:pStyle w:val="Inhopg2"/>
        <w:rPr>
          <w:rFonts w:eastAsiaTheme="minorEastAsia" w:cstheme="minorBidi"/>
          <w:bCs w:val="0"/>
          <w:color w:val="auto"/>
          <w:kern w:val="2"/>
          <w:sz w:val="24"/>
          <w:szCs w:val="24"/>
          <w14:ligatures w14:val="standardContextual"/>
        </w:rPr>
      </w:pPr>
      <w:hyperlink w:anchor="_Toc197517667" w:history="1">
        <w:r w:rsidRPr="003E5CFA">
          <w:rPr>
            <w:rStyle w:val="Hyperlink"/>
          </w:rPr>
          <w:t>6.3 Programma van eisen</w:t>
        </w:r>
        <w:r>
          <w:rPr>
            <w:webHidden/>
          </w:rPr>
          <w:tab/>
        </w:r>
        <w:r>
          <w:rPr>
            <w:webHidden/>
          </w:rPr>
          <w:fldChar w:fldCharType="begin"/>
        </w:r>
        <w:r>
          <w:rPr>
            <w:webHidden/>
          </w:rPr>
          <w:instrText xml:space="preserve"> PAGEREF _Toc197517667 \h </w:instrText>
        </w:r>
        <w:r>
          <w:rPr>
            <w:webHidden/>
          </w:rPr>
        </w:r>
        <w:r>
          <w:rPr>
            <w:webHidden/>
          </w:rPr>
          <w:fldChar w:fldCharType="separate"/>
        </w:r>
        <w:r w:rsidR="00B371C6">
          <w:rPr>
            <w:webHidden/>
          </w:rPr>
          <w:t>23</w:t>
        </w:r>
        <w:r>
          <w:rPr>
            <w:webHidden/>
          </w:rPr>
          <w:fldChar w:fldCharType="end"/>
        </w:r>
      </w:hyperlink>
    </w:p>
    <w:p w14:paraId="38C62BA9" w14:textId="4592EA53" w:rsidR="000C4990" w:rsidRDefault="000C4990" w:rsidP="00BC2084">
      <w:pPr>
        <w:pStyle w:val="Inhopg2"/>
        <w:rPr>
          <w:rFonts w:eastAsiaTheme="minorEastAsia" w:cstheme="minorBidi"/>
          <w:bCs w:val="0"/>
          <w:color w:val="auto"/>
          <w:kern w:val="2"/>
          <w:sz w:val="24"/>
          <w:szCs w:val="24"/>
          <w14:ligatures w14:val="standardContextual"/>
        </w:rPr>
      </w:pPr>
      <w:hyperlink w:anchor="_Toc197517668" w:history="1">
        <w:r w:rsidRPr="003E5CFA">
          <w:rPr>
            <w:rStyle w:val="Hyperlink"/>
          </w:rPr>
          <w:t>6.4 Uitsluitingsgronden</w:t>
        </w:r>
        <w:r>
          <w:rPr>
            <w:webHidden/>
          </w:rPr>
          <w:tab/>
        </w:r>
        <w:r>
          <w:rPr>
            <w:webHidden/>
          </w:rPr>
          <w:fldChar w:fldCharType="begin"/>
        </w:r>
        <w:r>
          <w:rPr>
            <w:webHidden/>
          </w:rPr>
          <w:instrText xml:space="preserve"> PAGEREF _Toc197517668 \h </w:instrText>
        </w:r>
        <w:r>
          <w:rPr>
            <w:webHidden/>
          </w:rPr>
        </w:r>
        <w:r>
          <w:rPr>
            <w:webHidden/>
          </w:rPr>
          <w:fldChar w:fldCharType="separate"/>
        </w:r>
        <w:r w:rsidR="00B371C6">
          <w:rPr>
            <w:webHidden/>
          </w:rPr>
          <w:t>23</w:t>
        </w:r>
        <w:r>
          <w:rPr>
            <w:webHidden/>
          </w:rPr>
          <w:fldChar w:fldCharType="end"/>
        </w:r>
      </w:hyperlink>
    </w:p>
    <w:p w14:paraId="2585C471" w14:textId="602EEE23" w:rsidR="000C4990" w:rsidRDefault="000C4990" w:rsidP="00BC2084">
      <w:pPr>
        <w:pStyle w:val="Inhopg3"/>
        <w:tabs>
          <w:tab w:val="right" w:leader="dot" w:pos="9623"/>
        </w:tabs>
        <w:rPr>
          <w:rFonts w:eastAsiaTheme="minorEastAsia" w:cstheme="minorBidi"/>
          <w:noProof/>
          <w:color w:val="auto"/>
          <w:kern w:val="2"/>
          <w:sz w:val="24"/>
          <w:szCs w:val="24"/>
          <w14:ligatures w14:val="standardContextual"/>
        </w:rPr>
      </w:pPr>
      <w:hyperlink w:anchor="_Toc197517669" w:history="1">
        <w:r w:rsidRPr="003E5CFA">
          <w:rPr>
            <w:rStyle w:val="Hyperlink"/>
            <w:noProof/>
          </w:rPr>
          <w:t>6.4.1 Toepasselijke uitsluitingsgronden</w:t>
        </w:r>
        <w:r>
          <w:rPr>
            <w:noProof/>
            <w:webHidden/>
          </w:rPr>
          <w:tab/>
        </w:r>
        <w:r>
          <w:rPr>
            <w:noProof/>
            <w:webHidden/>
          </w:rPr>
          <w:fldChar w:fldCharType="begin"/>
        </w:r>
        <w:r>
          <w:rPr>
            <w:noProof/>
            <w:webHidden/>
          </w:rPr>
          <w:instrText xml:space="preserve"> PAGEREF _Toc197517669 \h </w:instrText>
        </w:r>
        <w:r>
          <w:rPr>
            <w:noProof/>
            <w:webHidden/>
          </w:rPr>
        </w:r>
        <w:r>
          <w:rPr>
            <w:noProof/>
            <w:webHidden/>
          </w:rPr>
          <w:fldChar w:fldCharType="separate"/>
        </w:r>
        <w:r w:rsidR="00B371C6">
          <w:rPr>
            <w:noProof/>
            <w:webHidden/>
          </w:rPr>
          <w:t>23</w:t>
        </w:r>
        <w:r>
          <w:rPr>
            <w:noProof/>
            <w:webHidden/>
          </w:rPr>
          <w:fldChar w:fldCharType="end"/>
        </w:r>
      </w:hyperlink>
    </w:p>
    <w:p w14:paraId="17CDF8EC" w14:textId="5C8332E1" w:rsidR="000C4990" w:rsidRDefault="000C4990" w:rsidP="00BC2084">
      <w:pPr>
        <w:pStyle w:val="Inhopg3"/>
        <w:tabs>
          <w:tab w:val="right" w:leader="dot" w:pos="9623"/>
        </w:tabs>
        <w:rPr>
          <w:rFonts w:eastAsiaTheme="minorEastAsia" w:cstheme="minorBidi"/>
          <w:noProof/>
          <w:color w:val="auto"/>
          <w:kern w:val="2"/>
          <w:sz w:val="24"/>
          <w:szCs w:val="24"/>
          <w14:ligatures w14:val="standardContextual"/>
        </w:rPr>
      </w:pPr>
      <w:hyperlink w:anchor="_Toc197517670" w:history="1">
        <w:r w:rsidRPr="003E5CFA">
          <w:rPr>
            <w:rStyle w:val="Hyperlink"/>
            <w:noProof/>
          </w:rPr>
          <w:t>6.4.2 Aantonen betrouwbaarheid</w:t>
        </w:r>
        <w:r>
          <w:rPr>
            <w:noProof/>
            <w:webHidden/>
          </w:rPr>
          <w:tab/>
        </w:r>
        <w:r>
          <w:rPr>
            <w:noProof/>
            <w:webHidden/>
          </w:rPr>
          <w:fldChar w:fldCharType="begin"/>
        </w:r>
        <w:r>
          <w:rPr>
            <w:noProof/>
            <w:webHidden/>
          </w:rPr>
          <w:instrText xml:space="preserve"> PAGEREF _Toc197517670 \h </w:instrText>
        </w:r>
        <w:r>
          <w:rPr>
            <w:noProof/>
            <w:webHidden/>
          </w:rPr>
        </w:r>
        <w:r>
          <w:rPr>
            <w:noProof/>
            <w:webHidden/>
          </w:rPr>
          <w:fldChar w:fldCharType="separate"/>
        </w:r>
        <w:r w:rsidR="00B371C6">
          <w:rPr>
            <w:noProof/>
            <w:webHidden/>
          </w:rPr>
          <w:t>25</w:t>
        </w:r>
        <w:r>
          <w:rPr>
            <w:noProof/>
            <w:webHidden/>
          </w:rPr>
          <w:fldChar w:fldCharType="end"/>
        </w:r>
      </w:hyperlink>
    </w:p>
    <w:p w14:paraId="53D32F5A" w14:textId="317A2EB3" w:rsidR="000C4990" w:rsidRDefault="000C4990" w:rsidP="00BC2084">
      <w:pPr>
        <w:pStyle w:val="Inhopg3"/>
        <w:tabs>
          <w:tab w:val="right" w:leader="dot" w:pos="9623"/>
        </w:tabs>
        <w:rPr>
          <w:rFonts w:eastAsiaTheme="minorEastAsia" w:cstheme="minorBidi"/>
          <w:noProof/>
          <w:color w:val="auto"/>
          <w:kern w:val="2"/>
          <w:sz w:val="24"/>
          <w:szCs w:val="24"/>
          <w14:ligatures w14:val="standardContextual"/>
        </w:rPr>
      </w:pPr>
      <w:hyperlink w:anchor="_Toc197517671" w:history="1">
        <w:r w:rsidRPr="003E5CFA">
          <w:rPr>
            <w:rStyle w:val="Hyperlink"/>
            <w:noProof/>
          </w:rPr>
          <w:t>6.4.3 Uitsluitingsgrond sanctiepakket Rusland</w:t>
        </w:r>
        <w:r>
          <w:rPr>
            <w:noProof/>
            <w:webHidden/>
          </w:rPr>
          <w:tab/>
        </w:r>
        <w:r>
          <w:rPr>
            <w:noProof/>
            <w:webHidden/>
          </w:rPr>
          <w:fldChar w:fldCharType="begin"/>
        </w:r>
        <w:r>
          <w:rPr>
            <w:noProof/>
            <w:webHidden/>
          </w:rPr>
          <w:instrText xml:space="preserve"> PAGEREF _Toc197517671 \h </w:instrText>
        </w:r>
        <w:r>
          <w:rPr>
            <w:noProof/>
            <w:webHidden/>
          </w:rPr>
        </w:r>
        <w:r>
          <w:rPr>
            <w:noProof/>
            <w:webHidden/>
          </w:rPr>
          <w:fldChar w:fldCharType="separate"/>
        </w:r>
        <w:r w:rsidR="00B371C6">
          <w:rPr>
            <w:noProof/>
            <w:webHidden/>
          </w:rPr>
          <w:t>25</w:t>
        </w:r>
        <w:r>
          <w:rPr>
            <w:noProof/>
            <w:webHidden/>
          </w:rPr>
          <w:fldChar w:fldCharType="end"/>
        </w:r>
      </w:hyperlink>
    </w:p>
    <w:p w14:paraId="67CC83AF" w14:textId="366EE516" w:rsidR="000C4990" w:rsidRDefault="000C4990" w:rsidP="00BC2084">
      <w:pPr>
        <w:pStyle w:val="Inhopg3"/>
        <w:tabs>
          <w:tab w:val="right" w:leader="dot" w:pos="9623"/>
        </w:tabs>
        <w:rPr>
          <w:rFonts w:eastAsiaTheme="minorEastAsia" w:cstheme="minorBidi"/>
          <w:noProof/>
          <w:color w:val="auto"/>
          <w:kern w:val="2"/>
          <w:sz w:val="24"/>
          <w:szCs w:val="24"/>
          <w14:ligatures w14:val="standardContextual"/>
        </w:rPr>
      </w:pPr>
      <w:hyperlink w:anchor="_Toc197517672" w:history="1">
        <w:r w:rsidRPr="003E5CFA">
          <w:rPr>
            <w:rStyle w:val="Hyperlink"/>
            <w:noProof/>
          </w:rPr>
          <w:t>6.4.4 Bewijsstukken ten behoeve van Uitsluitingsgronden</w:t>
        </w:r>
        <w:r>
          <w:rPr>
            <w:noProof/>
            <w:webHidden/>
          </w:rPr>
          <w:tab/>
        </w:r>
        <w:r>
          <w:rPr>
            <w:noProof/>
            <w:webHidden/>
          </w:rPr>
          <w:fldChar w:fldCharType="begin"/>
        </w:r>
        <w:r>
          <w:rPr>
            <w:noProof/>
            <w:webHidden/>
          </w:rPr>
          <w:instrText xml:space="preserve"> PAGEREF _Toc197517672 \h </w:instrText>
        </w:r>
        <w:r>
          <w:rPr>
            <w:noProof/>
            <w:webHidden/>
          </w:rPr>
        </w:r>
        <w:r>
          <w:rPr>
            <w:noProof/>
            <w:webHidden/>
          </w:rPr>
          <w:fldChar w:fldCharType="separate"/>
        </w:r>
        <w:r w:rsidR="00B371C6">
          <w:rPr>
            <w:noProof/>
            <w:webHidden/>
          </w:rPr>
          <w:t>26</w:t>
        </w:r>
        <w:r>
          <w:rPr>
            <w:noProof/>
            <w:webHidden/>
          </w:rPr>
          <w:fldChar w:fldCharType="end"/>
        </w:r>
      </w:hyperlink>
    </w:p>
    <w:p w14:paraId="2BE4B14F" w14:textId="4B9CC735" w:rsidR="000C4990" w:rsidRDefault="000C4990" w:rsidP="00BC2084">
      <w:pPr>
        <w:pStyle w:val="Inhopg2"/>
        <w:rPr>
          <w:rFonts w:eastAsiaTheme="minorEastAsia" w:cstheme="minorBidi"/>
          <w:bCs w:val="0"/>
          <w:color w:val="auto"/>
          <w:kern w:val="2"/>
          <w:sz w:val="24"/>
          <w:szCs w:val="24"/>
          <w14:ligatures w14:val="standardContextual"/>
        </w:rPr>
      </w:pPr>
      <w:hyperlink w:anchor="_Toc197517673" w:history="1">
        <w:r w:rsidRPr="003E5CFA">
          <w:rPr>
            <w:rStyle w:val="Hyperlink"/>
          </w:rPr>
          <w:t>6.5 Geschiktheidseisen en bewijsstukken</w:t>
        </w:r>
        <w:r>
          <w:rPr>
            <w:webHidden/>
          </w:rPr>
          <w:tab/>
        </w:r>
        <w:r>
          <w:rPr>
            <w:webHidden/>
          </w:rPr>
          <w:fldChar w:fldCharType="begin"/>
        </w:r>
        <w:r>
          <w:rPr>
            <w:webHidden/>
          </w:rPr>
          <w:instrText xml:space="preserve"> PAGEREF _Toc197517673 \h </w:instrText>
        </w:r>
        <w:r>
          <w:rPr>
            <w:webHidden/>
          </w:rPr>
        </w:r>
        <w:r>
          <w:rPr>
            <w:webHidden/>
          </w:rPr>
          <w:fldChar w:fldCharType="separate"/>
        </w:r>
        <w:r w:rsidR="00B371C6">
          <w:rPr>
            <w:webHidden/>
          </w:rPr>
          <w:t>27</w:t>
        </w:r>
        <w:r>
          <w:rPr>
            <w:webHidden/>
          </w:rPr>
          <w:fldChar w:fldCharType="end"/>
        </w:r>
      </w:hyperlink>
    </w:p>
    <w:p w14:paraId="7F72EA47" w14:textId="1E41E2B4" w:rsidR="000C4990" w:rsidRDefault="000C4990" w:rsidP="00BC2084">
      <w:pPr>
        <w:pStyle w:val="Inhopg3"/>
        <w:tabs>
          <w:tab w:val="right" w:leader="dot" w:pos="9623"/>
        </w:tabs>
        <w:rPr>
          <w:rFonts w:eastAsiaTheme="minorEastAsia" w:cstheme="minorBidi"/>
          <w:noProof/>
          <w:color w:val="auto"/>
          <w:kern w:val="2"/>
          <w:sz w:val="24"/>
          <w:szCs w:val="24"/>
          <w14:ligatures w14:val="standardContextual"/>
        </w:rPr>
      </w:pPr>
      <w:hyperlink w:anchor="_Toc197517674" w:history="1">
        <w:r w:rsidRPr="003E5CFA">
          <w:rPr>
            <w:rStyle w:val="Hyperlink"/>
            <w:noProof/>
          </w:rPr>
          <w:t>6.5.1 Technische en beroepsbekwaamheideisen</w:t>
        </w:r>
        <w:r>
          <w:rPr>
            <w:noProof/>
            <w:webHidden/>
          </w:rPr>
          <w:tab/>
        </w:r>
        <w:r>
          <w:rPr>
            <w:noProof/>
            <w:webHidden/>
          </w:rPr>
          <w:fldChar w:fldCharType="begin"/>
        </w:r>
        <w:r>
          <w:rPr>
            <w:noProof/>
            <w:webHidden/>
          </w:rPr>
          <w:instrText xml:space="preserve"> PAGEREF _Toc197517674 \h </w:instrText>
        </w:r>
        <w:r>
          <w:rPr>
            <w:noProof/>
            <w:webHidden/>
          </w:rPr>
        </w:r>
        <w:r>
          <w:rPr>
            <w:noProof/>
            <w:webHidden/>
          </w:rPr>
          <w:fldChar w:fldCharType="separate"/>
        </w:r>
        <w:r w:rsidR="00B371C6">
          <w:rPr>
            <w:noProof/>
            <w:webHidden/>
          </w:rPr>
          <w:t>27</w:t>
        </w:r>
        <w:r>
          <w:rPr>
            <w:noProof/>
            <w:webHidden/>
          </w:rPr>
          <w:fldChar w:fldCharType="end"/>
        </w:r>
      </w:hyperlink>
    </w:p>
    <w:p w14:paraId="7692AA0A" w14:textId="613532FD" w:rsidR="000C4990" w:rsidRDefault="000C4990" w:rsidP="00BC2084">
      <w:pPr>
        <w:pStyle w:val="Inhopg3"/>
        <w:tabs>
          <w:tab w:val="right" w:leader="dot" w:pos="9623"/>
        </w:tabs>
        <w:rPr>
          <w:rFonts w:eastAsiaTheme="minorEastAsia" w:cstheme="minorBidi"/>
          <w:noProof/>
          <w:color w:val="auto"/>
          <w:kern w:val="2"/>
          <w:sz w:val="24"/>
          <w:szCs w:val="24"/>
          <w14:ligatures w14:val="standardContextual"/>
        </w:rPr>
      </w:pPr>
      <w:hyperlink w:anchor="_Toc197517675" w:history="1">
        <w:r w:rsidRPr="003E5CFA">
          <w:rPr>
            <w:rStyle w:val="Hyperlink"/>
            <w:noProof/>
          </w:rPr>
          <w:t>6.5.1.2 Kwaliteitsborging</w:t>
        </w:r>
        <w:r>
          <w:rPr>
            <w:noProof/>
            <w:webHidden/>
          </w:rPr>
          <w:tab/>
        </w:r>
        <w:r>
          <w:rPr>
            <w:noProof/>
            <w:webHidden/>
          </w:rPr>
          <w:fldChar w:fldCharType="begin"/>
        </w:r>
        <w:r>
          <w:rPr>
            <w:noProof/>
            <w:webHidden/>
          </w:rPr>
          <w:instrText xml:space="preserve"> PAGEREF _Toc197517675 \h </w:instrText>
        </w:r>
        <w:r>
          <w:rPr>
            <w:noProof/>
            <w:webHidden/>
          </w:rPr>
        </w:r>
        <w:r>
          <w:rPr>
            <w:noProof/>
            <w:webHidden/>
          </w:rPr>
          <w:fldChar w:fldCharType="separate"/>
        </w:r>
        <w:r w:rsidR="00B371C6">
          <w:rPr>
            <w:noProof/>
            <w:webHidden/>
          </w:rPr>
          <w:t>29</w:t>
        </w:r>
        <w:r>
          <w:rPr>
            <w:noProof/>
            <w:webHidden/>
          </w:rPr>
          <w:fldChar w:fldCharType="end"/>
        </w:r>
      </w:hyperlink>
    </w:p>
    <w:p w14:paraId="73923266" w14:textId="4C841E11" w:rsidR="000C4990" w:rsidRDefault="000C4990" w:rsidP="00BC2084">
      <w:pPr>
        <w:pStyle w:val="Inhopg3"/>
        <w:tabs>
          <w:tab w:val="right" w:leader="dot" w:pos="9623"/>
        </w:tabs>
        <w:rPr>
          <w:rFonts w:eastAsiaTheme="minorEastAsia" w:cstheme="minorBidi"/>
          <w:noProof/>
          <w:color w:val="auto"/>
          <w:kern w:val="2"/>
          <w:sz w:val="24"/>
          <w:szCs w:val="24"/>
          <w14:ligatures w14:val="standardContextual"/>
        </w:rPr>
      </w:pPr>
      <w:hyperlink w:anchor="_Toc197517676" w:history="1">
        <w:r w:rsidRPr="003E5CFA">
          <w:rPr>
            <w:rStyle w:val="Hyperlink"/>
            <w:noProof/>
          </w:rPr>
          <w:t>6.5.1.3 Milieumanagementsysteem</w:t>
        </w:r>
        <w:r>
          <w:rPr>
            <w:noProof/>
            <w:webHidden/>
          </w:rPr>
          <w:tab/>
        </w:r>
        <w:r>
          <w:rPr>
            <w:noProof/>
            <w:webHidden/>
          </w:rPr>
          <w:fldChar w:fldCharType="begin"/>
        </w:r>
        <w:r>
          <w:rPr>
            <w:noProof/>
            <w:webHidden/>
          </w:rPr>
          <w:instrText xml:space="preserve"> PAGEREF _Toc197517676 \h </w:instrText>
        </w:r>
        <w:r>
          <w:rPr>
            <w:noProof/>
            <w:webHidden/>
          </w:rPr>
        </w:r>
        <w:r>
          <w:rPr>
            <w:noProof/>
            <w:webHidden/>
          </w:rPr>
          <w:fldChar w:fldCharType="separate"/>
        </w:r>
        <w:r w:rsidR="00B371C6">
          <w:rPr>
            <w:b/>
            <w:bCs/>
            <w:noProof/>
            <w:webHidden/>
          </w:rPr>
          <w:t>Fout! Bladwijzer niet gedefinieerd.</w:t>
        </w:r>
        <w:r>
          <w:rPr>
            <w:noProof/>
            <w:webHidden/>
          </w:rPr>
          <w:fldChar w:fldCharType="end"/>
        </w:r>
      </w:hyperlink>
    </w:p>
    <w:p w14:paraId="4AA45B21" w14:textId="3823ED34" w:rsidR="000C4990" w:rsidRDefault="000C4990" w:rsidP="00BC2084">
      <w:pPr>
        <w:pStyle w:val="Inhopg3"/>
        <w:tabs>
          <w:tab w:val="right" w:leader="dot" w:pos="9623"/>
        </w:tabs>
        <w:rPr>
          <w:rFonts w:eastAsiaTheme="minorEastAsia" w:cstheme="minorBidi"/>
          <w:noProof/>
          <w:color w:val="auto"/>
          <w:kern w:val="2"/>
          <w:sz w:val="24"/>
          <w:szCs w:val="24"/>
          <w14:ligatures w14:val="standardContextual"/>
        </w:rPr>
      </w:pPr>
      <w:hyperlink w:anchor="_Toc197517677" w:history="1">
        <w:r w:rsidRPr="003E5CFA">
          <w:rPr>
            <w:rStyle w:val="Hyperlink"/>
            <w:noProof/>
          </w:rPr>
          <w:t>6.5.2 Financiële en economische draagkracht</w:t>
        </w:r>
        <w:r>
          <w:rPr>
            <w:noProof/>
            <w:webHidden/>
          </w:rPr>
          <w:tab/>
        </w:r>
        <w:r>
          <w:rPr>
            <w:noProof/>
            <w:webHidden/>
          </w:rPr>
          <w:fldChar w:fldCharType="begin"/>
        </w:r>
        <w:r>
          <w:rPr>
            <w:noProof/>
            <w:webHidden/>
          </w:rPr>
          <w:instrText xml:space="preserve"> PAGEREF _Toc197517677 \h </w:instrText>
        </w:r>
        <w:r>
          <w:rPr>
            <w:noProof/>
            <w:webHidden/>
          </w:rPr>
        </w:r>
        <w:r>
          <w:rPr>
            <w:noProof/>
            <w:webHidden/>
          </w:rPr>
          <w:fldChar w:fldCharType="separate"/>
        </w:r>
        <w:r w:rsidR="00B371C6">
          <w:rPr>
            <w:noProof/>
            <w:webHidden/>
          </w:rPr>
          <w:t>31</w:t>
        </w:r>
        <w:r>
          <w:rPr>
            <w:noProof/>
            <w:webHidden/>
          </w:rPr>
          <w:fldChar w:fldCharType="end"/>
        </w:r>
      </w:hyperlink>
    </w:p>
    <w:p w14:paraId="1E48E65E" w14:textId="6F651E25" w:rsidR="000C4990" w:rsidRDefault="000C4990" w:rsidP="00BC2084">
      <w:pPr>
        <w:pStyle w:val="Inhopg3"/>
        <w:tabs>
          <w:tab w:val="right" w:leader="dot" w:pos="9623"/>
        </w:tabs>
        <w:rPr>
          <w:rFonts w:eastAsiaTheme="minorEastAsia" w:cstheme="minorBidi"/>
          <w:noProof/>
          <w:color w:val="auto"/>
          <w:kern w:val="2"/>
          <w:sz w:val="24"/>
          <w:szCs w:val="24"/>
          <w14:ligatures w14:val="standardContextual"/>
        </w:rPr>
      </w:pPr>
      <w:hyperlink w:anchor="_Toc197517678" w:history="1">
        <w:r w:rsidRPr="003E5CFA">
          <w:rPr>
            <w:rStyle w:val="Hyperlink"/>
            <w:noProof/>
          </w:rPr>
          <w:t>6.6 Randvoorwaarden</w:t>
        </w:r>
        <w:r>
          <w:rPr>
            <w:noProof/>
            <w:webHidden/>
          </w:rPr>
          <w:tab/>
        </w:r>
        <w:r>
          <w:rPr>
            <w:noProof/>
            <w:webHidden/>
          </w:rPr>
          <w:fldChar w:fldCharType="begin"/>
        </w:r>
        <w:r>
          <w:rPr>
            <w:noProof/>
            <w:webHidden/>
          </w:rPr>
          <w:instrText xml:space="preserve"> PAGEREF _Toc197517678 \h </w:instrText>
        </w:r>
        <w:r>
          <w:rPr>
            <w:noProof/>
            <w:webHidden/>
          </w:rPr>
        </w:r>
        <w:r>
          <w:rPr>
            <w:noProof/>
            <w:webHidden/>
          </w:rPr>
          <w:fldChar w:fldCharType="separate"/>
        </w:r>
        <w:r w:rsidR="00B371C6">
          <w:rPr>
            <w:noProof/>
            <w:webHidden/>
          </w:rPr>
          <w:t>32</w:t>
        </w:r>
        <w:r>
          <w:rPr>
            <w:noProof/>
            <w:webHidden/>
          </w:rPr>
          <w:fldChar w:fldCharType="end"/>
        </w:r>
      </w:hyperlink>
    </w:p>
    <w:p w14:paraId="6DBA74C5" w14:textId="30C0FC1B" w:rsidR="000C4990" w:rsidRDefault="000C4990" w:rsidP="00BC2084">
      <w:pPr>
        <w:pStyle w:val="Inhopg1"/>
        <w:tabs>
          <w:tab w:val="right" w:leader="dot" w:pos="9623"/>
        </w:tabs>
        <w:rPr>
          <w:rFonts w:eastAsiaTheme="minorEastAsia" w:cstheme="minorBidi"/>
          <w:b w:val="0"/>
          <w:bCs w:val="0"/>
          <w:iCs w:val="0"/>
          <w:noProof/>
          <w:color w:val="auto"/>
          <w:kern w:val="2"/>
          <w:sz w:val="24"/>
          <w14:ligatures w14:val="standardContextual"/>
        </w:rPr>
      </w:pPr>
      <w:hyperlink w:anchor="_Toc197517679" w:history="1">
        <w:r w:rsidRPr="003E5CFA">
          <w:rPr>
            <w:rStyle w:val="Hyperlink"/>
            <w:noProof/>
          </w:rPr>
          <w:t>7 Gunningscriteria</w:t>
        </w:r>
        <w:r>
          <w:rPr>
            <w:noProof/>
            <w:webHidden/>
          </w:rPr>
          <w:tab/>
        </w:r>
        <w:r>
          <w:rPr>
            <w:noProof/>
            <w:webHidden/>
          </w:rPr>
          <w:fldChar w:fldCharType="begin"/>
        </w:r>
        <w:r>
          <w:rPr>
            <w:noProof/>
            <w:webHidden/>
          </w:rPr>
          <w:instrText xml:space="preserve"> PAGEREF _Toc197517679 \h </w:instrText>
        </w:r>
        <w:r>
          <w:rPr>
            <w:noProof/>
            <w:webHidden/>
          </w:rPr>
        </w:r>
        <w:r>
          <w:rPr>
            <w:noProof/>
            <w:webHidden/>
          </w:rPr>
          <w:fldChar w:fldCharType="separate"/>
        </w:r>
        <w:r w:rsidR="00B371C6">
          <w:rPr>
            <w:noProof/>
            <w:webHidden/>
          </w:rPr>
          <w:t>32</w:t>
        </w:r>
        <w:r>
          <w:rPr>
            <w:noProof/>
            <w:webHidden/>
          </w:rPr>
          <w:fldChar w:fldCharType="end"/>
        </w:r>
      </w:hyperlink>
    </w:p>
    <w:p w14:paraId="251E947E" w14:textId="3734E659" w:rsidR="000C4990" w:rsidRDefault="000C4990" w:rsidP="00BC2084">
      <w:pPr>
        <w:pStyle w:val="Inhopg2"/>
        <w:rPr>
          <w:rFonts w:eastAsiaTheme="minorEastAsia" w:cstheme="minorBidi"/>
          <w:bCs w:val="0"/>
          <w:color w:val="auto"/>
          <w:kern w:val="2"/>
          <w:sz w:val="24"/>
          <w:szCs w:val="24"/>
          <w14:ligatures w14:val="standardContextual"/>
        </w:rPr>
      </w:pPr>
      <w:hyperlink w:anchor="_Toc197517680" w:history="1">
        <w:r w:rsidRPr="003E5CFA">
          <w:rPr>
            <w:rStyle w:val="Hyperlink"/>
          </w:rPr>
          <w:t>7.1 Inleiding</w:t>
        </w:r>
        <w:r>
          <w:rPr>
            <w:webHidden/>
          </w:rPr>
          <w:tab/>
        </w:r>
        <w:r>
          <w:rPr>
            <w:webHidden/>
          </w:rPr>
          <w:fldChar w:fldCharType="begin"/>
        </w:r>
        <w:r>
          <w:rPr>
            <w:webHidden/>
          </w:rPr>
          <w:instrText xml:space="preserve"> PAGEREF _Toc197517680 \h </w:instrText>
        </w:r>
        <w:r>
          <w:rPr>
            <w:webHidden/>
          </w:rPr>
        </w:r>
        <w:r>
          <w:rPr>
            <w:webHidden/>
          </w:rPr>
          <w:fldChar w:fldCharType="separate"/>
        </w:r>
        <w:r w:rsidR="00B371C6">
          <w:rPr>
            <w:webHidden/>
          </w:rPr>
          <w:t>32</w:t>
        </w:r>
        <w:r>
          <w:rPr>
            <w:webHidden/>
          </w:rPr>
          <w:fldChar w:fldCharType="end"/>
        </w:r>
      </w:hyperlink>
    </w:p>
    <w:p w14:paraId="2133610B" w14:textId="57B42827" w:rsidR="000C4990" w:rsidRDefault="000C4990" w:rsidP="00BC2084">
      <w:pPr>
        <w:pStyle w:val="Inhopg2"/>
        <w:rPr>
          <w:rFonts w:eastAsiaTheme="minorEastAsia" w:cstheme="minorBidi"/>
          <w:bCs w:val="0"/>
          <w:color w:val="auto"/>
          <w:kern w:val="2"/>
          <w:sz w:val="24"/>
          <w:szCs w:val="24"/>
          <w14:ligatures w14:val="standardContextual"/>
        </w:rPr>
      </w:pPr>
      <w:hyperlink w:anchor="_Toc197517681" w:history="1">
        <w:r w:rsidRPr="003E5CFA">
          <w:rPr>
            <w:rStyle w:val="Hyperlink"/>
          </w:rPr>
          <w:t>7.2 Weging van de subgunningscriteria met betrekking tot kwaliteit (SGC-K) en prijs (SGC-P)</w:t>
        </w:r>
        <w:r>
          <w:rPr>
            <w:webHidden/>
          </w:rPr>
          <w:tab/>
        </w:r>
        <w:r>
          <w:rPr>
            <w:webHidden/>
          </w:rPr>
          <w:fldChar w:fldCharType="begin"/>
        </w:r>
        <w:r>
          <w:rPr>
            <w:webHidden/>
          </w:rPr>
          <w:instrText xml:space="preserve"> PAGEREF _Toc197517681 \h </w:instrText>
        </w:r>
        <w:r>
          <w:rPr>
            <w:webHidden/>
          </w:rPr>
        </w:r>
        <w:r>
          <w:rPr>
            <w:webHidden/>
          </w:rPr>
          <w:fldChar w:fldCharType="separate"/>
        </w:r>
        <w:r w:rsidR="00B371C6">
          <w:rPr>
            <w:webHidden/>
          </w:rPr>
          <w:t>32</w:t>
        </w:r>
        <w:r>
          <w:rPr>
            <w:webHidden/>
          </w:rPr>
          <w:fldChar w:fldCharType="end"/>
        </w:r>
      </w:hyperlink>
    </w:p>
    <w:p w14:paraId="4B1EB079" w14:textId="719A7E38" w:rsidR="000C4990" w:rsidRDefault="000C4990" w:rsidP="00BC2084">
      <w:pPr>
        <w:pStyle w:val="Inhopg2"/>
        <w:rPr>
          <w:rFonts w:eastAsiaTheme="minorEastAsia" w:cstheme="minorBidi"/>
          <w:bCs w:val="0"/>
          <w:color w:val="auto"/>
          <w:kern w:val="2"/>
          <w:sz w:val="24"/>
          <w:szCs w:val="24"/>
          <w14:ligatures w14:val="standardContextual"/>
        </w:rPr>
      </w:pPr>
      <w:hyperlink w:anchor="_Toc197517682" w:history="1">
        <w:r w:rsidRPr="003E5CFA">
          <w:rPr>
            <w:rStyle w:val="Hyperlink"/>
          </w:rPr>
          <w:t>7.3  Inhoud van de Subgunningscriteria met betrekking tot kwaliteit (SGC-K)</w:t>
        </w:r>
        <w:r>
          <w:rPr>
            <w:webHidden/>
          </w:rPr>
          <w:tab/>
        </w:r>
        <w:r>
          <w:rPr>
            <w:webHidden/>
          </w:rPr>
          <w:fldChar w:fldCharType="begin"/>
        </w:r>
        <w:r>
          <w:rPr>
            <w:webHidden/>
          </w:rPr>
          <w:instrText xml:space="preserve"> PAGEREF _Toc197517682 \h </w:instrText>
        </w:r>
        <w:r>
          <w:rPr>
            <w:webHidden/>
          </w:rPr>
        </w:r>
        <w:r>
          <w:rPr>
            <w:webHidden/>
          </w:rPr>
          <w:fldChar w:fldCharType="separate"/>
        </w:r>
        <w:r w:rsidR="00B371C6">
          <w:rPr>
            <w:webHidden/>
          </w:rPr>
          <w:t>34</w:t>
        </w:r>
        <w:r>
          <w:rPr>
            <w:webHidden/>
          </w:rPr>
          <w:fldChar w:fldCharType="end"/>
        </w:r>
      </w:hyperlink>
    </w:p>
    <w:p w14:paraId="7364E4C0" w14:textId="5E187C63" w:rsidR="000C4990" w:rsidRDefault="000C4990" w:rsidP="00BC2084">
      <w:pPr>
        <w:pStyle w:val="Inhopg2"/>
        <w:rPr>
          <w:rFonts w:eastAsiaTheme="minorEastAsia" w:cstheme="minorBidi"/>
          <w:bCs w:val="0"/>
          <w:color w:val="auto"/>
          <w:kern w:val="2"/>
          <w:sz w:val="24"/>
          <w:szCs w:val="24"/>
          <w14:ligatures w14:val="standardContextual"/>
        </w:rPr>
      </w:pPr>
      <w:hyperlink w:anchor="_Toc197517683" w:history="1">
        <w:r w:rsidRPr="003E5CFA">
          <w:rPr>
            <w:rStyle w:val="Hyperlink"/>
          </w:rPr>
          <w:t>7.4  Beoordeling subgunningscriteria kwaliteit</w:t>
        </w:r>
        <w:r>
          <w:rPr>
            <w:webHidden/>
          </w:rPr>
          <w:tab/>
        </w:r>
        <w:r>
          <w:rPr>
            <w:webHidden/>
          </w:rPr>
          <w:fldChar w:fldCharType="begin"/>
        </w:r>
        <w:r>
          <w:rPr>
            <w:webHidden/>
          </w:rPr>
          <w:instrText xml:space="preserve"> PAGEREF _Toc197517683 \h </w:instrText>
        </w:r>
        <w:r>
          <w:rPr>
            <w:webHidden/>
          </w:rPr>
        </w:r>
        <w:r>
          <w:rPr>
            <w:webHidden/>
          </w:rPr>
          <w:fldChar w:fldCharType="separate"/>
        </w:r>
        <w:r w:rsidR="00B371C6">
          <w:rPr>
            <w:webHidden/>
          </w:rPr>
          <w:t>41</w:t>
        </w:r>
        <w:r>
          <w:rPr>
            <w:webHidden/>
          </w:rPr>
          <w:fldChar w:fldCharType="end"/>
        </w:r>
      </w:hyperlink>
    </w:p>
    <w:p w14:paraId="00A88EF1" w14:textId="0A1BF273" w:rsidR="000C4990" w:rsidRDefault="000C4990" w:rsidP="00BC2084">
      <w:pPr>
        <w:pStyle w:val="Inhopg2"/>
        <w:rPr>
          <w:rFonts w:eastAsiaTheme="minorEastAsia" w:cstheme="minorBidi"/>
          <w:bCs w:val="0"/>
          <w:color w:val="auto"/>
          <w:kern w:val="2"/>
          <w:sz w:val="24"/>
          <w:szCs w:val="24"/>
          <w14:ligatures w14:val="standardContextual"/>
        </w:rPr>
      </w:pPr>
      <w:hyperlink w:anchor="_Toc197517684" w:history="1">
        <w:r w:rsidRPr="003E5CFA">
          <w:rPr>
            <w:rStyle w:val="Hyperlink"/>
          </w:rPr>
          <w:t>7.5 Inhoud Subgunningscriterium prijs (SGC-P)</w:t>
        </w:r>
        <w:r>
          <w:rPr>
            <w:webHidden/>
          </w:rPr>
          <w:tab/>
        </w:r>
        <w:r>
          <w:rPr>
            <w:webHidden/>
          </w:rPr>
          <w:fldChar w:fldCharType="begin"/>
        </w:r>
        <w:r>
          <w:rPr>
            <w:webHidden/>
          </w:rPr>
          <w:instrText xml:space="preserve"> PAGEREF _Toc197517684 \h </w:instrText>
        </w:r>
        <w:r>
          <w:rPr>
            <w:webHidden/>
          </w:rPr>
        </w:r>
        <w:r>
          <w:rPr>
            <w:webHidden/>
          </w:rPr>
          <w:fldChar w:fldCharType="separate"/>
        </w:r>
        <w:r w:rsidR="00B371C6">
          <w:rPr>
            <w:webHidden/>
          </w:rPr>
          <w:t>42</w:t>
        </w:r>
        <w:r>
          <w:rPr>
            <w:webHidden/>
          </w:rPr>
          <w:fldChar w:fldCharType="end"/>
        </w:r>
      </w:hyperlink>
    </w:p>
    <w:p w14:paraId="5D806A52" w14:textId="06DA5AFA" w:rsidR="000C4990" w:rsidRDefault="000C4990" w:rsidP="00BC2084">
      <w:pPr>
        <w:pStyle w:val="Inhopg2"/>
        <w:rPr>
          <w:rFonts w:eastAsiaTheme="minorEastAsia" w:cstheme="minorBidi"/>
          <w:bCs w:val="0"/>
          <w:color w:val="auto"/>
          <w:kern w:val="2"/>
          <w:sz w:val="24"/>
          <w:szCs w:val="24"/>
          <w14:ligatures w14:val="standardContextual"/>
        </w:rPr>
      </w:pPr>
      <w:hyperlink w:anchor="_Toc197517685" w:history="1">
        <w:r w:rsidRPr="003E5CFA">
          <w:rPr>
            <w:rStyle w:val="Hyperlink"/>
          </w:rPr>
          <w:t>7.6  Beoordelingsmethodiek BPKV</w:t>
        </w:r>
        <w:r>
          <w:rPr>
            <w:webHidden/>
          </w:rPr>
          <w:tab/>
        </w:r>
        <w:r>
          <w:rPr>
            <w:webHidden/>
          </w:rPr>
          <w:fldChar w:fldCharType="begin"/>
        </w:r>
        <w:r>
          <w:rPr>
            <w:webHidden/>
          </w:rPr>
          <w:instrText xml:space="preserve"> PAGEREF _Toc197517685 \h </w:instrText>
        </w:r>
        <w:r>
          <w:rPr>
            <w:webHidden/>
          </w:rPr>
        </w:r>
        <w:r>
          <w:rPr>
            <w:webHidden/>
          </w:rPr>
          <w:fldChar w:fldCharType="separate"/>
        </w:r>
        <w:r w:rsidR="00B371C6">
          <w:rPr>
            <w:webHidden/>
          </w:rPr>
          <w:t>42</w:t>
        </w:r>
        <w:r>
          <w:rPr>
            <w:webHidden/>
          </w:rPr>
          <w:fldChar w:fldCharType="end"/>
        </w:r>
      </w:hyperlink>
    </w:p>
    <w:p w14:paraId="227BC387" w14:textId="2BEB9036" w:rsidR="000C4990" w:rsidRDefault="000C4990" w:rsidP="00BC2084">
      <w:pPr>
        <w:pStyle w:val="Inhopg1"/>
        <w:tabs>
          <w:tab w:val="right" w:leader="dot" w:pos="9623"/>
        </w:tabs>
        <w:rPr>
          <w:rFonts w:eastAsiaTheme="minorEastAsia" w:cstheme="minorBidi"/>
          <w:b w:val="0"/>
          <w:bCs w:val="0"/>
          <w:iCs w:val="0"/>
          <w:noProof/>
          <w:color w:val="auto"/>
          <w:kern w:val="2"/>
          <w:sz w:val="24"/>
          <w14:ligatures w14:val="standardContextual"/>
        </w:rPr>
      </w:pPr>
      <w:hyperlink w:anchor="_Toc197517686" w:history="1">
        <w:r w:rsidRPr="003E5CFA">
          <w:rPr>
            <w:rStyle w:val="Hyperlink"/>
            <w:noProof/>
          </w:rPr>
          <w:t>Overzicht Bijlagen</w:t>
        </w:r>
        <w:r>
          <w:rPr>
            <w:noProof/>
            <w:webHidden/>
          </w:rPr>
          <w:tab/>
        </w:r>
        <w:r>
          <w:rPr>
            <w:noProof/>
            <w:webHidden/>
          </w:rPr>
          <w:fldChar w:fldCharType="begin"/>
        </w:r>
        <w:r>
          <w:rPr>
            <w:noProof/>
            <w:webHidden/>
          </w:rPr>
          <w:instrText xml:space="preserve"> PAGEREF _Toc197517686 \h </w:instrText>
        </w:r>
        <w:r>
          <w:rPr>
            <w:noProof/>
            <w:webHidden/>
          </w:rPr>
        </w:r>
        <w:r>
          <w:rPr>
            <w:noProof/>
            <w:webHidden/>
          </w:rPr>
          <w:fldChar w:fldCharType="separate"/>
        </w:r>
        <w:r w:rsidR="00B371C6">
          <w:rPr>
            <w:noProof/>
            <w:webHidden/>
          </w:rPr>
          <w:t>44</w:t>
        </w:r>
        <w:r>
          <w:rPr>
            <w:noProof/>
            <w:webHidden/>
          </w:rPr>
          <w:fldChar w:fldCharType="end"/>
        </w:r>
      </w:hyperlink>
    </w:p>
    <w:p w14:paraId="20A2EB54" w14:textId="0108DB07" w:rsidR="63E18CE9" w:rsidRDefault="63E18CE9" w:rsidP="00BC2084">
      <w:pPr>
        <w:pStyle w:val="Inhopg1"/>
        <w:tabs>
          <w:tab w:val="right" w:pos="9615"/>
        </w:tabs>
        <w:rPr>
          <w:rStyle w:val="Hyperlink"/>
        </w:rPr>
      </w:pPr>
      <w:r>
        <w:fldChar w:fldCharType="end"/>
      </w:r>
    </w:p>
    <w:p w14:paraId="40B8D928" w14:textId="20C0CA6E" w:rsidR="00B64095" w:rsidRPr="009F51FE" w:rsidRDefault="00B64095" w:rsidP="00BC2084"/>
    <w:p w14:paraId="1707F561" w14:textId="36E019C7" w:rsidR="00B64095" w:rsidRDefault="00B64095" w:rsidP="00BC2084">
      <w:pPr>
        <w:rPr>
          <w:rStyle w:val="normaltextrun"/>
          <w:rFonts w:ascii="Calibri" w:hAnsi="Calibri" w:cs="Calibri"/>
          <w:color w:val="007143"/>
          <w:sz w:val="44"/>
          <w:szCs w:val="44"/>
        </w:rPr>
      </w:pPr>
    </w:p>
    <w:p w14:paraId="7EFCE043" w14:textId="77777777" w:rsidR="0062642F" w:rsidRDefault="0062642F" w:rsidP="00BC2084">
      <w:pPr>
        <w:rPr>
          <w:rStyle w:val="normaltextrun"/>
          <w:rFonts w:ascii="Calibri" w:hAnsi="Calibri" w:cs="Calibri"/>
          <w:color w:val="007143"/>
          <w:sz w:val="44"/>
          <w:szCs w:val="44"/>
        </w:rPr>
      </w:pPr>
    </w:p>
    <w:p w14:paraId="756DBADE" w14:textId="238E864E" w:rsidR="0062642F" w:rsidRDefault="0062642F" w:rsidP="00BC2084">
      <w:pPr>
        <w:rPr>
          <w:rStyle w:val="normaltextrun"/>
          <w:rFonts w:ascii="Calibri" w:hAnsi="Calibri" w:cs="Calibri"/>
          <w:color w:val="007143"/>
          <w:sz w:val="44"/>
          <w:szCs w:val="44"/>
        </w:rPr>
      </w:pPr>
    </w:p>
    <w:p w14:paraId="326CE3C7" w14:textId="77777777" w:rsidR="00566976" w:rsidRDefault="00566976" w:rsidP="00BC2084">
      <w:pPr>
        <w:rPr>
          <w:rStyle w:val="normaltextrun"/>
          <w:rFonts w:ascii="Calibri" w:hAnsi="Calibri" w:cs="Calibri"/>
          <w:color w:val="007143"/>
          <w:sz w:val="44"/>
          <w:szCs w:val="44"/>
        </w:rPr>
      </w:pPr>
    </w:p>
    <w:p w14:paraId="27C7FA2C" w14:textId="77777777" w:rsidR="00566976" w:rsidRDefault="00566976" w:rsidP="00BC2084">
      <w:pPr>
        <w:rPr>
          <w:rStyle w:val="normaltextrun"/>
          <w:rFonts w:ascii="Calibri" w:hAnsi="Calibri" w:cs="Calibri"/>
          <w:color w:val="007143"/>
          <w:sz w:val="44"/>
          <w:szCs w:val="44"/>
        </w:rPr>
      </w:pPr>
    </w:p>
    <w:p w14:paraId="67EDCF32" w14:textId="344B3AC5" w:rsidR="00B00E06" w:rsidRDefault="00B64095" w:rsidP="00BC2084">
      <w:pPr>
        <w:pStyle w:val="Kop1"/>
        <w:spacing w:before="0" w:after="0"/>
        <w:rPr>
          <w:rStyle w:val="normaltextrun"/>
          <w:lang w:val="nl-NL"/>
        </w:rPr>
      </w:pPr>
      <w:bookmarkStart w:id="5" w:name="_Toc197517624"/>
      <w:r w:rsidRPr="005FBD43">
        <w:rPr>
          <w:rStyle w:val="normaltextrun"/>
          <w:lang w:val="nl-NL"/>
        </w:rPr>
        <w:lastRenderedPageBreak/>
        <w:t>1 Begripsbepalingen</w:t>
      </w:r>
      <w:bookmarkEnd w:id="5"/>
      <w:r w:rsidRPr="005FBD43">
        <w:rPr>
          <w:rStyle w:val="normaltextrun"/>
          <w:lang w:val="nl-NL"/>
        </w:rPr>
        <w:t> </w:t>
      </w:r>
    </w:p>
    <w:p w14:paraId="091F1F9E" w14:textId="2932A41B" w:rsidR="00B64095" w:rsidRPr="009F51FE" w:rsidRDefault="00B64095" w:rsidP="00BC2084">
      <w:pPr>
        <w:pStyle w:val="Kop1"/>
        <w:spacing w:before="0" w:after="0"/>
        <w:rPr>
          <w:sz w:val="22"/>
          <w:szCs w:val="22"/>
          <w:lang w:val="nl-NL"/>
        </w:rPr>
      </w:pPr>
    </w:p>
    <w:p w14:paraId="0A0CA214" w14:textId="1B82A81D" w:rsidR="00B64095" w:rsidRPr="009F51FE" w:rsidRDefault="00B64095" w:rsidP="00BC2084">
      <w:pPr>
        <w:rPr>
          <w:rFonts w:cstheme="minorHAnsi"/>
          <w:color w:val="000000"/>
          <w:sz w:val="22"/>
          <w:szCs w:val="22"/>
        </w:rPr>
      </w:pPr>
      <w:r w:rsidRPr="009F51FE">
        <w:rPr>
          <w:rStyle w:val="normaltextrun"/>
          <w:rFonts w:cstheme="minorHAnsi"/>
          <w:color w:val="000000"/>
          <w:sz w:val="22"/>
          <w:szCs w:val="22"/>
        </w:rPr>
        <w:t>In deze aanbesteding gelden, naast de definities in de Aanbestedingswet 2012 en de</w:t>
      </w:r>
      <w:r w:rsidR="00DB4135">
        <w:rPr>
          <w:rStyle w:val="normaltextrun"/>
          <w:rFonts w:cstheme="minorHAnsi"/>
          <w:color w:val="000000"/>
          <w:sz w:val="22"/>
          <w:szCs w:val="22"/>
        </w:rPr>
        <w:t xml:space="preserve"> overige aanbestedingsstukken</w:t>
      </w:r>
      <w:r w:rsidRPr="009F51FE">
        <w:rPr>
          <w:rStyle w:val="normaltextrun"/>
          <w:rFonts w:cstheme="minorHAnsi"/>
          <w:color w:val="000000"/>
          <w:sz w:val="22"/>
          <w:szCs w:val="22"/>
        </w:rPr>
        <w:t>, de hiernavolgende begrippen. </w:t>
      </w:r>
    </w:p>
    <w:p w14:paraId="21B29D27" w14:textId="77777777" w:rsidR="00B64095" w:rsidRPr="009F51FE" w:rsidRDefault="00B64095" w:rsidP="00BC2084">
      <w:pPr>
        <w:rPr>
          <w:rFonts w:cstheme="minorHAnsi"/>
          <w:color w:val="000000"/>
          <w:sz w:val="22"/>
          <w:szCs w:val="22"/>
        </w:rPr>
      </w:pPr>
      <w:r w:rsidRPr="009F51FE">
        <w:rPr>
          <w:rStyle w:val="eop"/>
          <w:rFonts w:cstheme="minorHAnsi"/>
          <w:color w:val="000000"/>
          <w:sz w:val="22"/>
          <w:szCs w:val="22"/>
        </w:rPr>
        <w:t> </w:t>
      </w:r>
    </w:p>
    <w:p w14:paraId="5C43AA5F" w14:textId="52E5A952" w:rsidR="00B64095" w:rsidRPr="009F51FE" w:rsidRDefault="00B64095" w:rsidP="00BC2084">
      <w:pPr>
        <w:rPr>
          <w:rFonts w:cstheme="minorHAnsi"/>
          <w:color w:val="000000"/>
          <w:sz w:val="22"/>
          <w:szCs w:val="22"/>
        </w:rPr>
      </w:pPr>
      <w:r w:rsidRPr="009F51FE">
        <w:rPr>
          <w:rStyle w:val="normaltextrun"/>
          <w:rFonts w:cstheme="minorHAnsi"/>
          <w:color w:val="000000"/>
          <w:sz w:val="22"/>
          <w:szCs w:val="22"/>
        </w:rPr>
        <w:t>Bij de interpretatie van deze begrippen dient rekening te worden gehouden met: </w:t>
      </w:r>
      <w:r w:rsidRPr="009F51FE">
        <w:rPr>
          <w:rStyle w:val="eop"/>
          <w:rFonts w:cstheme="minorHAnsi"/>
          <w:color w:val="000000"/>
          <w:sz w:val="22"/>
          <w:szCs w:val="22"/>
        </w:rPr>
        <w:t> </w:t>
      </w:r>
    </w:p>
    <w:p w14:paraId="2AEBEA1C" w14:textId="77777777" w:rsidR="00B64095" w:rsidRPr="003C7AC2" w:rsidRDefault="00B64095" w:rsidP="005B4319">
      <w:pPr>
        <w:pStyle w:val="Lijstalinea"/>
        <w:numPr>
          <w:ilvl w:val="0"/>
          <w:numId w:val="55"/>
        </w:numPr>
        <w:rPr>
          <w:rFonts w:cstheme="minorHAnsi"/>
          <w:color w:val="000000"/>
          <w:sz w:val="22"/>
          <w:szCs w:val="22"/>
        </w:rPr>
      </w:pPr>
      <w:r w:rsidRPr="003C7AC2">
        <w:rPr>
          <w:rStyle w:val="normaltextrun"/>
          <w:rFonts w:cstheme="minorHAnsi"/>
          <w:color w:val="000000"/>
          <w:sz w:val="22"/>
          <w:szCs w:val="22"/>
        </w:rPr>
        <w:t xml:space="preserve">Definities in het meervoud worden geacht tevens het enkelvoud te omvatten en </w:t>
      </w:r>
      <w:proofErr w:type="spellStart"/>
      <w:r w:rsidRPr="003C7AC2">
        <w:rPr>
          <w:rStyle w:val="normaltextrun"/>
          <w:rFonts w:cstheme="minorHAnsi"/>
          <w:color w:val="000000"/>
          <w:sz w:val="22"/>
          <w:szCs w:val="22"/>
        </w:rPr>
        <w:t>vice</w:t>
      </w:r>
      <w:proofErr w:type="spellEnd"/>
      <w:r w:rsidRPr="003C7AC2">
        <w:rPr>
          <w:rStyle w:val="normaltextrun"/>
          <w:rFonts w:cstheme="minorHAnsi"/>
          <w:color w:val="000000"/>
          <w:sz w:val="22"/>
          <w:szCs w:val="22"/>
        </w:rPr>
        <w:t xml:space="preserve"> versa, tenzij uitdrukkelijk anders vermeld. </w:t>
      </w:r>
      <w:r w:rsidRPr="003C7AC2">
        <w:rPr>
          <w:rStyle w:val="eop"/>
          <w:rFonts w:cstheme="minorHAnsi"/>
          <w:color w:val="000000"/>
          <w:sz w:val="22"/>
          <w:szCs w:val="22"/>
        </w:rPr>
        <w:t> </w:t>
      </w:r>
    </w:p>
    <w:p w14:paraId="62784DDA" w14:textId="3DC14FFC" w:rsidR="00FA49F4" w:rsidRPr="00D132E4" w:rsidRDefault="00B64095" w:rsidP="005B4319">
      <w:pPr>
        <w:pStyle w:val="Lijstalinea"/>
        <w:numPr>
          <w:ilvl w:val="0"/>
          <w:numId w:val="55"/>
        </w:numPr>
        <w:rPr>
          <w:rStyle w:val="normaltextrun"/>
          <w:rFonts w:cstheme="minorHAnsi"/>
          <w:color w:val="000000"/>
          <w:sz w:val="22"/>
          <w:szCs w:val="22"/>
        </w:rPr>
      </w:pPr>
      <w:r w:rsidRPr="003C7AC2">
        <w:rPr>
          <w:rStyle w:val="normaltextrun"/>
          <w:rFonts w:cstheme="minorHAnsi"/>
          <w:color w:val="000000"/>
          <w:sz w:val="22"/>
          <w:szCs w:val="22"/>
        </w:rPr>
        <w:t>Een vermelde tijdsperiode is een aaneengesloten periode, tenzij uitdrukkelijk anders vermeld. </w:t>
      </w:r>
      <w:r w:rsidRPr="003C7AC2">
        <w:rPr>
          <w:rStyle w:val="eop"/>
          <w:rFonts w:cstheme="minorHAnsi"/>
          <w:color w:val="000000"/>
          <w:sz w:val="22"/>
          <w:szCs w:val="22"/>
        </w:rPr>
        <w:t> </w:t>
      </w:r>
    </w:p>
    <w:tbl>
      <w:tblPr>
        <w:tblStyle w:val="SVBtablestyle"/>
        <w:tblW w:w="9510" w:type="dxa"/>
        <w:tblLook w:val="04A0" w:firstRow="1" w:lastRow="0" w:firstColumn="1" w:lastColumn="0" w:noHBand="0" w:noVBand="1"/>
      </w:tblPr>
      <w:tblGrid>
        <w:gridCol w:w="2790"/>
        <w:gridCol w:w="6720"/>
      </w:tblGrid>
      <w:tr w:rsidR="00B64095" w:rsidRPr="009F51FE" w14:paraId="50C543E0" w14:textId="77777777" w:rsidTr="000243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0" w:type="dxa"/>
            <w:hideMark/>
          </w:tcPr>
          <w:p w14:paraId="01972172" w14:textId="2F321312" w:rsidR="00B64095" w:rsidRPr="009F51FE" w:rsidRDefault="00B64095" w:rsidP="00BC2084">
            <w:pPr>
              <w:jc w:val="left"/>
              <w:rPr>
                <w:rFonts w:cstheme="minorHAnsi"/>
                <w:bCs/>
                <w:color w:val="000000"/>
                <w:sz w:val="18"/>
                <w:szCs w:val="18"/>
              </w:rPr>
            </w:pPr>
            <w:r w:rsidRPr="009F51FE">
              <w:rPr>
                <w:rFonts w:cstheme="minorHAnsi"/>
                <w:bCs/>
                <w:color w:val="000000"/>
                <w:sz w:val="22"/>
                <w:szCs w:val="22"/>
              </w:rPr>
              <w:t>Begrip</w:t>
            </w:r>
          </w:p>
        </w:tc>
        <w:tc>
          <w:tcPr>
            <w:tcW w:w="6720" w:type="dxa"/>
            <w:hideMark/>
          </w:tcPr>
          <w:p w14:paraId="1DEAB8EE" w14:textId="2BF7562C" w:rsidR="00B64095" w:rsidRPr="009F51FE" w:rsidRDefault="00B64095" w:rsidP="00BC2084">
            <w:pPr>
              <w:jc w:val="left"/>
              <w:cnfStyle w:val="100000000000" w:firstRow="1" w:lastRow="0" w:firstColumn="0" w:lastColumn="0" w:oddVBand="0" w:evenVBand="0" w:oddHBand="0" w:evenHBand="0" w:firstRowFirstColumn="0" w:firstRowLastColumn="0" w:lastRowFirstColumn="0" w:lastRowLastColumn="0"/>
              <w:rPr>
                <w:rFonts w:cstheme="minorHAnsi"/>
                <w:bCs/>
                <w:color w:val="000000"/>
                <w:sz w:val="18"/>
                <w:szCs w:val="18"/>
              </w:rPr>
            </w:pPr>
            <w:r w:rsidRPr="009F51FE">
              <w:rPr>
                <w:rFonts w:cstheme="minorHAnsi"/>
                <w:bCs/>
                <w:color w:val="000000"/>
                <w:sz w:val="22"/>
                <w:szCs w:val="22"/>
              </w:rPr>
              <w:t>Definitie</w:t>
            </w:r>
          </w:p>
        </w:tc>
      </w:tr>
      <w:tr w:rsidR="000F216F" w:rsidRPr="009F51FE" w14:paraId="349AC4C7"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2790" w:type="dxa"/>
          </w:tcPr>
          <w:p w14:paraId="654B653A" w14:textId="7C1C6E1A" w:rsidR="000F216F" w:rsidRPr="009F51FE" w:rsidRDefault="000F216F" w:rsidP="00BC2084">
            <w:pPr>
              <w:rPr>
                <w:rFonts w:cstheme="minorHAnsi"/>
                <w:bCs/>
                <w:color w:val="000000"/>
                <w:szCs w:val="22"/>
              </w:rPr>
            </w:pPr>
            <w:r>
              <w:rPr>
                <w:rFonts w:cstheme="minorHAnsi"/>
                <w:bCs/>
                <w:color w:val="000000"/>
                <w:szCs w:val="22"/>
              </w:rPr>
              <w:t xml:space="preserve">Attentie- en </w:t>
            </w:r>
            <w:r w:rsidR="0053654F">
              <w:rPr>
                <w:rFonts w:cstheme="minorHAnsi"/>
                <w:bCs/>
                <w:color w:val="000000"/>
                <w:szCs w:val="22"/>
              </w:rPr>
              <w:t>geschenkenregeling</w:t>
            </w:r>
            <w:r>
              <w:rPr>
                <w:rFonts w:cstheme="minorHAnsi"/>
                <w:bCs/>
                <w:color w:val="000000"/>
                <w:szCs w:val="22"/>
              </w:rPr>
              <w:t xml:space="preserve"> SVB</w:t>
            </w:r>
          </w:p>
        </w:tc>
        <w:tc>
          <w:tcPr>
            <w:tcW w:w="6720" w:type="dxa"/>
          </w:tcPr>
          <w:p w14:paraId="1877523E" w14:textId="66F5E939" w:rsidR="000F216F" w:rsidRPr="009F51FE" w:rsidRDefault="005215AC" w:rsidP="00BC2084">
            <w:pPr>
              <w:jc w:val="left"/>
              <w:cnfStyle w:val="000000000000" w:firstRow="0" w:lastRow="0" w:firstColumn="0" w:lastColumn="0" w:oddVBand="0" w:evenVBand="0" w:oddHBand="0" w:evenHBand="0" w:firstRowFirstColumn="0" w:firstRowLastColumn="0" w:lastRowFirstColumn="0" w:lastRowLastColumn="0"/>
              <w:rPr>
                <w:rFonts w:cstheme="minorHAnsi"/>
                <w:bCs/>
                <w:color w:val="000000"/>
                <w:szCs w:val="22"/>
              </w:rPr>
            </w:pPr>
            <w:r>
              <w:rPr>
                <w:rFonts w:cstheme="minorHAnsi"/>
                <w:bCs/>
                <w:color w:val="000000"/>
                <w:szCs w:val="22"/>
              </w:rPr>
              <w:t>Het</w:t>
            </w:r>
            <w:r w:rsidRPr="005215AC">
              <w:rPr>
                <w:rFonts w:cstheme="minorHAnsi"/>
                <w:bCs/>
                <w:color w:val="000000"/>
                <w:szCs w:val="22"/>
              </w:rPr>
              <w:t xml:space="preserve"> intern beleid binnen </w:t>
            </w:r>
            <w:r w:rsidR="002A769D">
              <w:rPr>
                <w:rFonts w:cstheme="minorHAnsi"/>
                <w:bCs/>
                <w:color w:val="000000"/>
                <w:szCs w:val="22"/>
              </w:rPr>
              <w:t xml:space="preserve">de SVB waarin </w:t>
            </w:r>
            <w:r w:rsidRPr="005215AC">
              <w:rPr>
                <w:rFonts w:cstheme="minorHAnsi"/>
                <w:bCs/>
                <w:color w:val="000000"/>
                <w:szCs w:val="22"/>
              </w:rPr>
              <w:t xml:space="preserve">richtlijnen en voorwaarden </w:t>
            </w:r>
            <w:r w:rsidR="002A769D">
              <w:rPr>
                <w:rFonts w:cstheme="minorHAnsi"/>
                <w:bCs/>
                <w:color w:val="000000"/>
                <w:szCs w:val="22"/>
              </w:rPr>
              <w:t>zijn vastgelegd</w:t>
            </w:r>
            <w:r w:rsidR="00D22489">
              <w:rPr>
                <w:rFonts w:cstheme="minorHAnsi"/>
                <w:bCs/>
                <w:color w:val="000000"/>
                <w:szCs w:val="22"/>
              </w:rPr>
              <w:t xml:space="preserve"> </w:t>
            </w:r>
            <w:r w:rsidRPr="005215AC">
              <w:rPr>
                <w:rFonts w:cstheme="minorHAnsi"/>
                <w:bCs/>
                <w:color w:val="000000"/>
                <w:szCs w:val="22"/>
              </w:rPr>
              <w:t>voor het geven van kleine cadeaus, bloemen, of andere attenties aan medewerkers, relaties of derden. Deze regeling beschrijft in welke situaties een attentie gepast is, welke vormen zijn toegestaan, welk budget beschikbaar is, en welke fiscale of integriteitsregels van toepassing zijn.</w:t>
            </w:r>
          </w:p>
        </w:tc>
      </w:tr>
      <w:tr w:rsidR="00B64095" w:rsidRPr="009F51FE" w14:paraId="63AC9BF0"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2790" w:type="dxa"/>
            <w:hideMark/>
          </w:tcPr>
          <w:p w14:paraId="74044472" w14:textId="77777777" w:rsidR="00B64095" w:rsidRPr="009F51FE" w:rsidRDefault="00B64095" w:rsidP="00BC2084">
            <w:pPr>
              <w:rPr>
                <w:rFonts w:cstheme="minorHAnsi"/>
                <w:bCs/>
                <w:color w:val="000000"/>
                <w:sz w:val="18"/>
                <w:szCs w:val="18"/>
              </w:rPr>
            </w:pPr>
            <w:r w:rsidRPr="009F51FE">
              <w:rPr>
                <w:rFonts w:cstheme="minorHAnsi"/>
                <w:bCs/>
                <w:color w:val="000000"/>
                <w:szCs w:val="22"/>
              </w:rPr>
              <w:t>Beschrijvend document  </w:t>
            </w:r>
          </w:p>
        </w:tc>
        <w:tc>
          <w:tcPr>
            <w:tcW w:w="6720" w:type="dxa"/>
            <w:hideMark/>
          </w:tcPr>
          <w:p w14:paraId="62C2BBD4" w14:textId="21192EF5" w:rsidR="00B64095" w:rsidRPr="009F51FE" w:rsidRDefault="00B64095" w:rsidP="00BC2084">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9F51FE">
              <w:rPr>
                <w:rFonts w:cstheme="minorHAnsi"/>
                <w:color w:val="000000"/>
                <w:szCs w:val="22"/>
              </w:rPr>
              <w:t xml:space="preserve">Dit document inclusief bijlagen, op basis waarvan geïnteresseerde  </w:t>
            </w:r>
            <w:r w:rsidR="00BE533A">
              <w:rPr>
                <w:rFonts w:cstheme="minorHAnsi"/>
                <w:color w:val="000000"/>
                <w:szCs w:val="22"/>
              </w:rPr>
              <w:t xml:space="preserve"> natuurlijke en/of </w:t>
            </w:r>
            <w:r w:rsidR="00BE533A" w:rsidRPr="009F51FE">
              <w:rPr>
                <w:rFonts w:cstheme="minorHAnsi"/>
                <w:color w:val="000000"/>
                <w:szCs w:val="22"/>
              </w:rPr>
              <w:t>rechtspersonen</w:t>
            </w:r>
            <w:r w:rsidRPr="009F51FE">
              <w:rPr>
                <w:rFonts w:cstheme="minorHAnsi"/>
                <w:color w:val="000000"/>
                <w:szCs w:val="22"/>
              </w:rPr>
              <w:t xml:space="preserve"> een Inschrijving kunnen doen. </w:t>
            </w:r>
          </w:p>
        </w:tc>
      </w:tr>
      <w:tr w:rsidR="00E52D90" w:rsidRPr="009F51FE" w14:paraId="2499E5DA"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2790" w:type="dxa"/>
          </w:tcPr>
          <w:p w14:paraId="13F8FA0D" w14:textId="3F7B559A" w:rsidR="00E52D90" w:rsidRPr="009F51FE" w:rsidRDefault="00E52D90" w:rsidP="00BC2084">
            <w:pPr>
              <w:rPr>
                <w:rFonts w:cstheme="minorHAnsi"/>
                <w:bCs/>
                <w:color w:val="000000"/>
                <w:szCs w:val="22"/>
              </w:rPr>
            </w:pPr>
            <w:r>
              <w:rPr>
                <w:rFonts w:cstheme="minorHAnsi"/>
                <w:bCs/>
                <w:color w:val="000000"/>
                <w:szCs w:val="22"/>
              </w:rPr>
              <w:t xml:space="preserve">Besteller </w:t>
            </w:r>
          </w:p>
        </w:tc>
        <w:tc>
          <w:tcPr>
            <w:tcW w:w="6720" w:type="dxa"/>
          </w:tcPr>
          <w:p w14:paraId="519D8F93" w14:textId="59962080" w:rsidR="00E52D90" w:rsidRPr="009F51FE" w:rsidRDefault="00FA5344" w:rsidP="00BC2084">
            <w:pPr>
              <w:jc w:val="left"/>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Pr>
                <w:rFonts w:cstheme="minorHAnsi"/>
                <w:color w:val="000000"/>
                <w:szCs w:val="22"/>
              </w:rPr>
              <w:t xml:space="preserve">Iemand binnen de SVB die gerechtigd is om de attenties, geschenken en/of bloemen te bestellen. </w:t>
            </w:r>
          </w:p>
        </w:tc>
      </w:tr>
      <w:tr w:rsidR="00B64095" w:rsidRPr="009F51FE" w14:paraId="32EAFF13"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2790" w:type="dxa"/>
            <w:hideMark/>
          </w:tcPr>
          <w:p w14:paraId="6FE743EA" w14:textId="77777777" w:rsidR="00B64095" w:rsidRPr="009F51FE" w:rsidRDefault="00B64095" w:rsidP="00BC2084">
            <w:pPr>
              <w:rPr>
                <w:rFonts w:cstheme="minorHAnsi"/>
                <w:bCs/>
                <w:color w:val="000000"/>
                <w:sz w:val="18"/>
                <w:szCs w:val="18"/>
              </w:rPr>
            </w:pPr>
            <w:r w:rsidRPr="009F51FE">
              <w:rPr>
                <w:rFonts w:cstheme="minorHAnsi"/>
                <w:bCs/>
                <w:color w:val="000000"/>
                <w:szCs w:val="22"/>
              </w:rPr>
              <w:t>Combinatie  </w:t>
            </w:r>
          </w:p>
        </w:tc>
        <w:tc>
          <w:tcPr>
            <w:tcW w:w="6720" w:type="dxa"/>
            <w:hideMark/>
          </w:tcPr>
          <w:p w14:paraId="16256045" w14:textId="4C95C2A8" w:rsidR="00B64095" w:rsidRPr="009F51FE" w:rsidRDefault="00B64095" w:rsidP="00BC2084">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9F51FE">
              <w:rPr>
                <w:rFonts w:cstheme="minorHAnsi"/>
                <w:color w:val="000000"/>
                <w:szCs w:val="22"/>
              </w:rPr>
              <w:t xml:space="preserve">Deelnemer bestaande uit een samenwerkingsverband van twee of meer </w:t>
            </w:r>
            <w:r w:rsidR="00333460">
              <w:rPr>
                <w:rFonts w:cstheme="minorHAnsi"/>
                <w:color w:val="000000"/>
                <w:szCs w:val="22"/>
              </w:rPr>
              <w:t xml:space="preserve">natuurlijke en/of </w:t>
            </w:r>
            <w:r w:rsidRPr="009F51FE">
              <w:rPr>
                <w:rFonts w:cstheme="minorHAnsi"/>
                <w:color w:val="000000"/>
                <w:szCs w:val="22"/>
              </w:rPr>
              <w:t>rechtspersonen die (voornemens is) in te schrijven op de aanbesteding. </w:t>
            </w:r>
          </w:p>
        </w:tc>
      </w:tr>
      <w:tr w:rsidR="00B64095" w:rsidRPr="009F51FE" w14:paraId="383F3FF3"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2790" w:type="dxa"/>
            <w:hideMark/>
          </w:tcPr>
          <w:p w14:paraId="7C4844BB" w14:textId="77777777" w:rsidR="00B64095" w:rsidRPr="009F51FE" w:rsidRDefault="00B64095" w:rsidP="00BC2084">
            <w:pPr>
              <w:rPr>
                <w:rFonts w:cstheme="minorHAnsi"/>
                <w:bCs/>
                <w:color w:val="000000"/>
                <w:sz w:val="18"/>
                <w:szCs w:val="18"/>
              </w:rPr>
            </w:pPr>
            <w:r w:rsidRPr="009F51FE">
              <w:rPr>
                <w:rFonts w:cstheme="minorHAnsi"/>
                <w:bCs/>
                <w:color w:val="000000"/>
                <w:szCs w:val="22"/>
              </w:rPr>
              <w:t>Deelnemer </w:t>
            </w:r>
          </w:p>
        </w:tc>
        <w:tc>
          <w:tcPr>
            <w:tcW w:w="6720" w:type="dxa"/>
            <w:hideMark/>
          </w:tcPr>
          <w:p w14:paraId="7B81A90D" w14:textId="30F92CAB" w:rsidR="00B64095" w:rsidRPr="009F51FE" w:rsidRDefault="00AE0E12" w:rsidP="00BC2084">
            <w:pPr>
              <w:jc w:val="left"/>
              <w:cnfStyle w:val="000000000000" w:firstRow="0" w:lastRow="0" w:firstColumn="0" w:lastColumn="0" w:oddVBand="0" w:evenVBand="0" w:oddHBand="0" w:evenHBand="0" w:firstRowFirstColumn="0" w:firstRowLastColumn="0" w:lastRowFirstColumn="0" w:lastRowLastColumn="0"/>
              <w:rPr>
                <w:rFonts w:cstheme="minorBidi"/>
                <w:color w:val="000000"/>
                <w:sz w:val="18"/>
                <w:szCs w:val="18"/>
              </w:rPr>
            </w:pPr>
            <w:r w:rsidRPr="4BA1F145">
              <w:rPr>
                <w:rFonts w:cstheme="minorBidi"/>
                <w:color w:val="000000" w:themeColor="text1"/>
              </w:rPr>
              <w:t xml:space="preserve">Een natuurlijke persoon of rechtspersoon </w:t>
            </w:r>
            <w:r w:rsidR="00B64095" w:rsidRPr="4BA1F145">
              <w:rPr>
                <w:rFonts w:cstheme="minorBidi"/>
                <w:color w:val="000000" w:themeColor="text1"/>
              </w:rPr>
              <w:t xml:space="preserve">die deelneemt aan deze aanbestedingsprocedure </w:t>
            </w:r>
            <w:r w:rsidR="006B586D" w:rsidRPr="4BA1F145">
              <w:rPr>
                <w:rFonts w:cstheme="minorBidi"/>
                <w:color w:val="000000" w:themeColor="text1"/>
              </w:rPr>
              <w:t xml:space="preserve">en </w:t>
            </w:r>
            <w:r w:rsidR="00B64095" w:rsidRPr="4BA1F145">
              <w:rPr>
                <w:rFonts w:cstheme="minorBidi"/>
                <w:color w:val="000000" w:themeColor="text1"/>
              </w:rPr>
              <w:t>die (voornemens is) een Inschrijving te doen.   </w:t>
            </w:r>
          </w:p>
        </w:tc>
      </w:tr>
      <w:tr w:rsidR="00B64095" w:rsidRPr="009F51FE" w14:paraId="4F544462"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2790" w:type="dxa"/>
            <w:hideMark/>
          </w:tcPr>
          <w:p w14:paraId="6D851A3A" w14:textId="77777777" w:rsidR="00B64095" w:rsidRPr="009F51FE" w:rsidRDefault="00B64095" w:rsidP="00BC2084">
            <w:pPr>
              <w:rPr>
                <w:rFonts w:cstheme="minorHAnsi"/>
                <w:bCs/>
                <w:color w:val="000000"/>
                <w:sz w:val="18"/>
                <w:szCs w:val="18"/>
              </w:rPr>
            </w:pPr>
            <w:r w:rsidRPr="009F51FE">
              <w:rPr>
                <w:rFonts w:cstheme="minorHAnsi"/>
                <w:bCs/>
                <w:color w:val="000000"/>
                <w:szCs w:val="22"/>
              </w:rPr>
              <w:t>Derde  </w:t>
            </w:r>
          </w:p>
        </w:tc>
        <w:tc>
          <w:tcPr>
            <w:tcW w:w="6720" w:type="dxa"/>
            <w:hideMark/>
          </w:tcPr>
          <w:p w14:paraId="264C11D1" w14:textId="248B7A16" w:rsidR="00B64095" w:rsidRPr="009F51FE" w:rsidRDefault="1D0D5F68" w:rsidP="00BC2084">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4D39FFE6">
              <w:rPr>
                <w:rFonts w:cstheme="minorBidi"/>
                <w:color w:val="000000" w:themeColor="text1"/>
              </w:rPr>
              <w:t xml:space="preserve">Wanneer Deelnemer een beroep doet op de draagkracht van een andere </w:t>
            </w:r>
            <w:r w:rsidR="0012125F">
              <w:t>natuurlijke persoon of rechtspersoon</w:t>
            </w:r>
            <w:r w:rsidR="00E27DB4">
              <w:t xml:space="preserve"> </w:t>
            </w:r>
            <w:r w:rsidR="24BF2A05">
              <w:t xml:space="preserve">om te voldoen aan </w:t>
            </w:r>
            <w:r w:rsidR="35A49E85">
              <w:t xml:space="preserve">de </w:t>
            </w:r>
            <w:r w:rsidR="24BF2A05">
              <w:t>geschiktheidseisen in dit Beschrijvend document</w:t>
            </w:r>
            <w:r>
              <w:t>, is er sprake van een Derde</w:t>
            </w:r>
            <w:r w:rsidR="24BF2A05">
              <w:t xml:space="preserve">. </w:t>
            </w:r>
          </w:p>
        </w:tc>
      </w:tr>
      <w:tr w:rsidR="00F03C13" w:rsidRPr="009F51FE" w14:paraId="17DE1BEA"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2790" w:type="dxa"/>
          </w:tcPr>
          <w:p w14:paraId="75E7DA7F" w14:textId="45C491C0" w:rsidR="00F03C13" w:rsidRPr="009F51FE" w:rsidRDefault="00F03C13" w:rsidP="00BC2084">
            <w:pPr>
              <w:rPr>
                <w:rFonts w:cstheme="minorHAnsi"/>
                <w:bCs/>
                <w:color w:val="000000"/>
                <w:szCs w:val="22"/>
              </w:rPr>
            </w:pPr>
            <w:r>
              <w:rPr>
                <w:rFonts w:cstheme="minorHAnsi"/>
                <w:bCs/>
                <w:color w:val="000000"/>
                <w:szCs w:val="22"/>
              </w:rPr>
              <w:t>Eindejaarsgeschenk</w:t>
            </w:r>
          </w:p>
        </w:tc>
        <w:tc>
          <w:tcPr>
            <w:tcW w:w="6720" w:type="dxa"/>
          </w:tcPr>
          <w:p w14:paraId="5AB61F5D" w14:textId="1552B2E9" w:rsidR="00F03C13" w:rsidRPr="009F51FE" w:rsidRDefault="008928B2" w:rsidP="00BC2084">
            <w:pPr>
              <w:jc w:val="left"/>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8928B2">
              <w:rPr>
                <w:rFonts w:cstheme="minorHAnsi"/>
                <w:color w:val="000000"/>
                <w:szCs w:val="22"/>
              </w:rPr>
              <w:t>Een eindejaarsgeschenk is een attentie of cadeau dat een organisatie aan het einde van het kalenderjaar geeft aan haar medewerkers</w:t>
            </w:r>
            <w:r>
              <w:rPr>
                <w:rFonts w:cstheme="minorHAnsi"/>
                <w:color w:val="000000"/>
                <w:szCs w:val="22"/>
              </w:rPr>
              <w:t xml:space="preserve">. </w:t>
            </w:r>
            <w:r w:rsidRPr="008928B2">
              <w:rPr>
                <w:rFonts w:cstheme="minorHAnsi"/>
                <w:color w:val="000000"/>
                <w:szCs w:val="22"/>
              </w:rPr>
              <w:t>Het doel is vaak om waardering te tonen voor inzet, samenwerking of loyaliteit gedurende het afgelopen jaar.</w:t>
            </w:r>
          </w:p>
        </w:tc>
      </w:tr>
      <w:tr w:rsidR="00B64095" w:rsidRPr="009F51FE" w14:paraId="20A2E05A"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2790" w:type="dxa"/>
            <w:hideMark/>
          </w:tcPr>
          <w:p w14:paraId="6ED04C0D" w14:textId="77777777" w:rsidR="00B64095" w:rsidRPr="009F51FE" w:rsidRDefault="00B64095" w:rsidP="00BC2084">
            <w:pPr>
              <w:rPr>
                <w:rFonts w:cstheme="minorHAnsi"/>
                <w:bCs/>
                <w:color w:val="000000"/>
                <w:sz w:val="18"/>
                <w:szCs w:val="18"/>
              </w:rPr>
            </w:pPr>
            <w:r w:rsidRPr="009F51FE">
              <w:rPr>
                <w:rFonts w:cstheme="minorHAnsi"/>
                <w:bCs/>
                <w:color w:val="000000"/>
                <w:szCs w:val="22"/>
              </w:rPr>
              <w:lastRenderedPageBreak/>
              <w:t>Inschrijving  </w:t>
            </w:r>
          </w:p>
        </w:tc>
        <w:tc>
          <w:tcPr>
            <w:tcW w:w="6720" w:type="dxa"/>
            <w:hideMark/>
          </w:tcPr>
          <w:p w14:paraId="48027081" w14:textId="77777777" w:rsidR="00B64095" w:rsidRPr="009F51FE" w:rsidRDefault="00B64095" w:rsidP="00BC2084">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9F51FE">
              <w:rPr>
                <w:rFonts w:cstheme="minorHAnsi"/>
                <w:color w:val="000000"/>
                <w:szCs w:val="22"/>
              </w:rPr>
              <w:t>De offerte en alle bijbehorende documenten van de Deelnemer waarmee deze een aanbod doet op basis van dit Beschrijvend document en de overige in de aanbestedingsprocedure gepubliceerde documenten. </w:t>
            </w:r>
          </w:p>
        </w:tc>
      </w:tr>
      <w:tr w:rsidR="00B64095" w:rsidRPr="009F51FE" w14:paraId="7E431993"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2790" w:type="dxa"/>
            <w:hideMark/>
          </w:tcPr>
          <w:p w14:paraId="2385AE38" w14:textId="77777777" w:rsidR="00B64095" w:rsidRPr="009F51FE" w:rsidRDefault="00B64095" w:rsidP="00BC2084">
            <w:pPr>
              <w:rPr>
                <w:rFonts w:cstheme="minorHAnsi"/>
                <w:bCs/>
                <w:color w:val="000000"/>
                <w:sz w:val="18"/>
                <w:szCs w:val="18"/>
              </w:rPr>
            </w:pPr>
            <w:r w:rsidRPr="009F51FE">
              <w:rPr>
                <w:rFonts w:cstheme="minorHAnsi"/>
                <w:bCs/>
                <w:color w:val="000000"/>
                <w:szCs w:val="22"/>
              </w:rPr>
              <w:t>Nota van Inlichtingen  </w:t>
            </w:r>
          </w:p>
        </w:tc>
        <w:tc>
          <w:tcPr>
            <w:tcW w:w="6720" w:type="dxa"/>
            <w:hideMark/>
          </w:tcPr>
          <w:p w14:paraId="5A7965CC" w14:textId="77777777" w:rsidR="00B64095" w:rsidRPr="009F51FE" w:rsidRDefault="00B64095" w:rsidP="00BC2084">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9F51FE">
              <w:rPr>
                <w:rFonts w:cstheme="minorHAnsi"/>
                <w:color w:val="000000"/>
                <w:szCs w:val="22"/>
              </w:rPr>
              <w:t>Een document met informatie vanuit de SVB, al dan niet naar aanleiding van vragen of suggesties gesteld door Deelnemers. De Nota van Inlichtingen maakt integraal onderdeel uit van de aanbestedingsdocumenten. </w:t>
            </w:r>
          </w:p>
        </w:tc>
      </w:tr>
      <w:tr w:rsidR="00B64095" w:rsidRPr="009F51FE" w14:paraId="67FC6B2A"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2790" w:type="dxa"/>
            <w:hideMark/>
          </w:tcPr>
          <w:p w14:paraId="6F390DC4" w14:textId="77777777" w:rsidR="00B64095" w:rsidRPr="009F51FE" w:rsidRDefault="00B64095" w:rsidP="00BC2084">
            <w:pPr>
              <w:rPr>
                <w:rFonts w:cstheme="minorHAnsi"/>
                <w:bCs/>
                <w:color w:val="000000"/>
                <w:sz w:val="18"/>
                <w:szCs w:val="18"/>
              </w:rPr>
            </w:pPr>
            <w:r w:rsidRPr="009F51FE">
              <w:rPr>
                <w:rFonts w:cstheme="minorHAnsi"/>
                <w:bCs/>
                <w:color w:val="000000"/>
                <w:szCs w:val="22"/>
              </w:rPr>
              <w:t>Onderaannemer  </w:t>
            </w:r>
          </w:p>
        </w:tc>
        <w:tc>
          <w:tcPr>
            <w:tcW w:w="6720" w:type="dxa"/>
            <w:hideMark/>
          </w:tcPr>
          <w:p w14:paraId="7AD211A9" w14:textId="69AABFBB" w:rsidR="00B64095" w:rsidRPr="009F51FE" w:rsidRDefault="00B64095" w:rsidP="00BC2084">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9F51FE">
              <w:rPr>
                <w:rFonts w:cstheme="minorHAnsi"/>
                <w:color w:val="000000"/>
                <w:szCs w:val="22"/>
              </w:rPr>
              <w:t xml:space="preserve">Door Deelnemer opgegeven </w:t>
            </w:r>
            <w:r w:rsidR="00BE533A">
              <w:rPr>
                <w:rFonts w:cstheme="minorHAnsi"/>
                <w:color w:val="000000"/>
                <w:szCs w:val="22"/>
              </w:rPr>
              <w:t xml:space="preserve">natuurlijke en/of </w:t>
            </w:r>
            <w:r w:rsidR="00BE533A" w:rsidRPr="009F51FE">
              <w:rPr>
                <w:rFonts w:cstheme="minorHAnsi"/>
                <w:color w:val="000000"/>
                <w:szCs w:val="22"/>
              </w:rPr>
              <w:t>rechtspersonen</w:t>
            </w:r>
            <w:r w:rsidRPr="009F51FE">
              <w:rPr>
                <w:rFonts w:cstheme="minorHAnsi"/>
                <w:color w:val="000000"/>
                <w:szCs w:val="22"/>
              </w:rPr>
              <w:t xml:space="preserve"> die onder verantwoordelijkheid en aansturing van Deelnemer een deel van de werkzaamheden die voortvloeien uit deze Opdracht zal uitvoeren. Een Onderaannemer is </w:t>
            </w:r>
            <w:r w:rsidR="00F039D3">
              <w:rPr>
                <w:rFonts w:cstheme="minorHAnsi"/>
                <w:color w:val="000000"/>
                <w:szCs w:val="22"/>
              </w:rPr>
              <w:t>geen</w:t>
            </w:r>
            <w:r w:rsidRPr="009F51FE">
              <w:rPr>
                <w:rFonts w:cstheme="minorHAnsi"/>
                <w:color w:val="000000"/>
                <w:szCs w:val="22"/>
              </w:rPr>
              <w:t xml:space="preserve"> zelfstandig Deelnemer aan deze aanbesteding. </w:t>
            </w:r>
          </w:p>
        </w:tc>
      </w:tr>
      <w:tr w:rsidR="00B64095" w:rsidRPr="009F51FE" w14:paraId="0BB3167E"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2790" w:type="dxa"/>
            <w:hideMark/>
          </w:tcPr>
          <w:p w14:paraId="59A82451" w14:textId="77777777" w:rsidR="00B64095" w:rsidRPr="009F51FE" w:rsidRDefault="00B64095" w:rsidP="00BC2084">
            <w:pPr>
              <w:rPr>
                <w:rFonts w:cstheme="minorHAnsi"/>
                <w:bCs/>
                <w:color w:val="000000"/>
                <w:sz w:val="18"/>
                <w:szCs w:val="18"/>
              </w:rPr>
            </w:pPr>
            <w:r w:rsidRPr="009F51FE">
              <w:rPr>
                <w:rFonts w:cstheme="minorHAnsi"/>
                <w:bCs/>
                <w:color w:val="000000"/>
                <w:szCs w:val="22"/>
              </w:rPr>
              <w:t>Opdracht  </w:t>
            </w:r>
          </w:p>
        </w:tc>
        <w:tc>
          <w:tcPr>
            <w:tcW w:w="6720" w:type="dxa"/>
            <w:hideMark/>
          </w:tcPr>
          <w:p w14:paraId="22860D25" w14:textId="77777777" w:rsidR="00B64095" w:rsidRPr="009F51FE" w:rsidRDefault="00B64095" w:rsidP="00BC2084">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9F51FE">
              <w:rPr>
                <w:rFonts w:cstheme="minorHAnsi"/>
                <w:color w:val="000000"/>
                <w:szCs w:val="22"/>
              </w:rPr>
              <w:t>Het onderwerp van deze aanbestedingsprocedure zoals beschreven in dit Beschrijvend document.  </w:t>
            </w:r>
          </w:p>
        </w:tc>
      </w:tr>
      <w:tr w:rsidR="00B64095" w:rsidRPr="009F51FE" w14:paraId="7EAC7DFD"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2790" w:type="dxa"/>
            <w:hideMark/>
          </w:tcPr>
          <w:p w14:paraId="70728F46" w14:textId="77777777" w:rsidR="00B64095" w:rsidRPr="009F51FE" w:rsidRDefault="00B64095" w:rsidP="00BC2084">
            <w:pPr>
              <w:rPr>
                <w:rFonts w:cstheme="minorHAnsi"/>
                <w:bCs/>
                <w:color w:val="000000"/>
                <w:sz w:val="18"/>
                <w:szCs w:val="18"/>
              </w:rPr>
            </w:pPr>
            <w:r w:rsidRPr="009F51FE">
              <w:rPr>
                <w:rFonts w:cstheme="minorHAnsi"/>
                <w:bCs/>
                <w:color w:val="000000"/>
                <w:szCs w:val="22"/>
              </w:rPr>
              <w:t>Opdrachtnemer  </w:t>
            </w:r>
          </w:p>
        </w:tc>
        <w:tc>
          <w:tcPr>
            <w:tcW w:w="6720" w:type="dxa"/>
            <w:hideMark/>
          </w:tcPr>
          <w:p w14:paraId="75EF76C6" w14:textId="6E1ABA60" w:rsidR="00B64095" w:rsidRPr="009F51FE" w:rsidRDefault="00B64095" w:rsidP="00BC2084">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9F51FE">
              <w:rPr>
                <w:rFonts w:cstheme="minorHAnsi"/>
                <w:color w:val="000000"/>
                <w:szCs w:val="22"/>
              </w:rPr>
              <w:t xml:space="preserve">De Deelnemer aan wie de Opdracht is gegund en met wie de </w:t>
            </w:r>
            <w:r w:rsidR="00DB4135" w:rsidRPr="00FE18A5">
              <w:rPr>
                <w:rFonts w:cstheme="minorHAnsi"/>
                <w:color w:val="000000"/>
                <w:szCs w:val="22"/>
              </w:rPr>
              <w:t>Raam</w:t>
            </w:r>
            <w:r w:rsidR="00FE18A5">
              <w:rPr>
                <w:rFonts w:cstheme="minorHAnsi"/>
                <w:color w:val="000000"/>
                <w:szCs w:val="22"/>
              </w:rPr>
              <w:t>o</w:t>
            </w:r>
            <w:r w:rsidR="00DB4135">
              <w:rPr>
                <w:rFonts w:cstheme="minorHAnsi"/>
                <w:color w:val="000000"/>
                <w:szCs w:val="22"/>
              </w:rPr>
              <w:t>vereenkomst</w:t>
            </w:r>
            <w:r w:rsidR="00DB4135" w:rsidRPr="00FE18A5">
              <w:rPr>
                <w:rFonts w:cstheme="minorHAnsi"/>
                <w:color w:val="000000"/>
                <w:szCs w:val="22"/>
              </w:rPr>
              <w:t>e</w:t>
            </w:r>
            <w:r w:rsidR="00FE18A5" w:rsidRPr="00FE18A5">
              <w:rPr>
                <w:rFonts w:cstheme="minorHAnsi"/>
                <w:color w:val="000000"/>
                <w:szCs w:val="22"/>
              </w:rPr>
              <w:t>n</w:t>
            </w:r>
            <w:r w:rsidR="00FE18A5">
              <w:rPr>
                <w:rFonts w:cstheme="minorHAnsi"/>
                <w:color w:val="000000"/>
                <w:szCs w:val="22"/>
              </w:rPr>
              <w:t xml:space="preserve"> zijn </w:t>
            </w:r>
            <w:r w:rsidRPr="009F51FE">
              <w:rPr>
                <w:rFonts w:cstheme="minorHAnsi"/>
                <w:color w:val="000000"/>
                <w:szCs w:val="22"/>
              </w:rPr>
              <w:t>gesloten.   </w:t>
            </w:r>
          </w:p>
        </w:tc>
      </w:tr>
      <w:tr w:rsidR="00B64095" w:rsidRPr="009F51FE" w14:paraId="657B072D"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2790" w:type="dxa"/>
            <w:hideMark/>
          </w:tcPr>
          <w:p w14:paraId="3A6A610D" w14:textId="0B1B59BC" w:rsidR="00B64095" w:rsidRPr="009F51FE" w:rsidRDefault="00FE18A5" w:rsidP="00BC2084">
            <w:pPr>
              <w:rPr>
                <w:rFonts w:cstheme="minorHAnsi"/>
                <w:bCs/>
                <w:color w:val="000000"/>
                <w:sz w:val="18"/>
                <w:szCs w:val="18"/>
              </w:rPr>
            </w:pPr>
            <w:r w:rsidRPr="00FE18A5">
              <w:rPr>
                <w:rFonts w:cstheme="minorHAnsi"/>
                <w:color w:val="000000"/>
                <w:szCs w:val="22"/>
              </w:rPr>
              <w:t>Raam</w:t>
            </w:r>
            <w:r>
              <w:rPr>
                <w:rFonts w:cstheme="minorHAnsi"/>
                <w:color w:val="000000"/>
                <w:szCs w:val="22"/>
              </w:rPr>
              <w:t>overeenkomst</w:t>
            </w:r>
            <w:r w:rsidRPr="00FE18A5">
              <w:rPr>
                <w:rFonts w:cstheme="minorHAnsi"/>
                <w:color w:val="000000"/>
                <w:szCs w:val="22"/>
              </w:rPr>
              <w:t>en</w:t>
            </w:r>
          </w:p>
        </w:tc>
        <w:tc>
          <w:tcPr>
            <w:tcW w:w="6720" w:type="dxa"/>
            <w:hideMark/>
          </w:tcPr>
          <w:p w14:paraId="1E19F93B" w14:textId="185AD32D" w:rsidR="00B64095" w:rsidRPr="009F51FE" w:rsidRDefault="00B64095" w:rsidP="00BC2084">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9F51FE">
              <w:rPr>
                <w:rFonts w:cstheme="minorHAnsi"/>
                <w:color w:val="000000"/>
                <w:szCs w:val="22"/>
              </w:rPr>
              <w:t>De</w:t>
            </w:r>
            <w:r w:rsidR="00FE18A5">
              <w:rPr>
                <w:rFonts w:cstheme="minorHAnsi"/>
                <w:color w:val="000000"/>
                <w:szCs w:val="22"/>
              </w:rPr>
              <w:t xml:space="preserve"> </w:t>
            </w:r>
            <w:r w:rsidR="00FE18A5" w:rsidRPr="00FE18A5">
              <w:rPr>
                <w:rFonts w:cstheme="minorHAnsi"/>
                <w:color w:val="000000"/>
                <w:szCs w:val="22"/>
              </w:rPr>
              <w:t>Raam</w:t>
            </w:r>
            <w:r w:rsidR="00FE18A5">
              <w:rPr>
                <w:rFonts w:cstheme="minorHAnsi"/>
                <w:color w:val="000000"/>
                <w:szCs w:val="22"/>
              </w:rPr>
              <w:t>overeenkomst</w:t>
            </w:r>
            <w:r w:rsidR="00FE18A5" w:rsidRPr="00FE18A5">
              <w:rPr>
                <w:rFonts w:cstheme="minorHAnsi"/>
                <w:color w:val="000000"/>
                <w:szCs w:val="22"/>
              </w:rPr>
              <w:t>en</w:t>
            </w:r>
            <w:r w:rsidR="00FE18A5" w:rsidRPr="009F51FE">
              <w:rPr>
                <w:rFonts w:cstheme="minorHAnsi"/>
                <w:color w:val="000000"/>
                <w:szCs w:val="22"/>
              </w:rPr>
              <w:t xml:space="preserve"> </w:t>
            </w:r>
            <w:r w:rsidRPr="009F51FE">
              <w:rPr>
                <w:rFonts w:cstheme="minorHAnsi"/>
                <w:color w:val="000000"/>
                <w:szCs w:val="22"/>
              </w:rPr>
              <w:t>die word</w:t>
            </w:r>
            <w:r w:rsidR="00FE18A5">
              <w:rPr>
                <w:rFonts w:cstheme="minorHAnsi"/>
                <w:color w:val="000000"/>
                <w:szCs w:val="22"/>
              </w:rPr>
              <w:t>en</w:t>
            </w:r>
            <w:r w:rsidRPr="009F51FE">
              <w:rPr>
                <w:rFonts w:cstheme="minorHAnsi"/>
                <w:color w:val="000000"/>
                <w:szCs w:val="22"/>
              </w:rPr>
              <w:t xml:space="preserve"> gesloten met de Opdrachtnemer, gebaseerd op het concept zoals opgenomen in de bijlagen. </w:t>
            </w:r>
          </w:p>
        </w:tc>
      </w:tr>
      <w:tr w:rsidR="00463B5E" w:rsidRPr="009F51FE" w14:paraId="24F3AFC4"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2790" w:type="dxa"/>
          </w:tcPr>
          <w:p w14:paraId="2A898B8D" w14:textId="3E5B654E" w:rsidR="00463B5E" w:rsidRPr="009F51FE" w:rsidRDefault="00463B5E" w:rsidP="00BC2084">
            <w:pPr>
              <w:rPr>
                <w:rStyle w:val="eop"/>
                <w:rFonts w:cstheme="minorHAnsi"/>
                <w:color w:val="000000"/>
                <w:szCs w:val="22"/>
              </w:rPr>
            </w:pPr>
            <w:r>
              <w:rPr>
                <w:rStyle w:val="eop"/>
                <w:rFonts w:cstheme="minorHAnsi"/>
                <w:color w:val="000000"/>
                <w:szCs w:val="22"/>
              </w:rPr>
              <w:t>S</w:t>
            </w:r>
            <w:r>
              <w:rPr>
                <w:rStyle w:val="eop"/>
              </w:rPr>
              <w:t>luitingstermijn</w:t>
            </w:r>
          </w:p>
        </w:tc>
        <w:tc>
          <w:tcPr>
            <w:tcW w:w="6720" w:type="dxa"/>
          </w:tcPr>
          <w:p w14:paraId="79BB63E1" w14:textId="003C030E" w:rsidR="00463B5E" w:rsidRPr="009F51FE" w:rsidRDefault="00463B5E" w:rsidP="00BC2084">
            <w:pPr>
              <w:jc w:val="left"/>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9F51FE">
              <w:rPr>
                <w:rFonts w:cstheme="minorHAnsi"/>
                <w:color w:val="000000"/>
                <w:szCs w:val="22"/>
              </w:rPr>
              <w:t>De datum en het tijdstip waarop de Inschrijving van een Deelnemer met betrekking tot de aanbesteding door de SVB uiterlijk ontvangen moet zijn.</w:t>
            </w:r>
          </w:p>
        </w:tc>
      </w:tr>
      <w:tr w:rsidR="006E335F" w:rsidRPr="009F51FE" w14:paraId="2EC1D6CB"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2790" w:type="dxa"/>
          </w:tcPr>
          <w:p w14:paraId="5A383A36" w14:textId="5D4CD567" w:rsidR="006E335F" w:rsidRDefault="002F02EC" w:rsidP="00BC2084">
            <w:pPr>
              <w:rPr>
                <w:rStyle w:val="eop"/>
                <w:rFonts w:cstheme="minorHAnsi"/>
                <w:color w:val="000000"/>
                <w:szCs w:val="22"/>
              </w:rPr>
            </w:pPr>
            <w:r>
              <w:rPr>
                <w:rStyle w:val="eop"/>
                <w:rFonts w:cstheme="minorHAnsi"/>
                <w:color w:val="000000"/>
                <w:szCs w:val="22"/>
              </w:rPr>
              <w:t>Werkdag(en)</w:t>
            </w:r>
          </w:p>
        </w:tc>
        <w:tc>
          <w:tcPr>
            <w:tcW w:w="6720" w:type="dxa"/>
          </w:tcPr>
          <w:p w14:paraId="3A1E12BE" w14:textId="6A45DAFF" w:rsidR="006E335F" w:rsidRPr="009F51FE" w:rsidRDefault="00FB4D7C" w:rsidP="00BC2084">
            <w:pPr>
              <w:jc w:val="left"/>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FB4D7C">
              <w:rPr>
                <w:rFonts w:cstheme="minorHAnsi"/>
                <w:color w:val="000000"/>
                <w:szCs w:val="22"/>
              </w:rPr>
              <w:t>Kalenderdagen behoudens weekenden, algemeen erkende Nederlandse feestdagen als bedoeld in de Algemene Termijnenwet.</w:t>
            </w:r>
          </w:p>
        </w:tc>
      </w:tr>
      <w:tr w:rsidR="006F200C" w:rsidRPr="009F51FE" w14:paraId="65AFC4B1"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2790" w:type="dxa"/>
          </w:tcPr>
          <w:p w14:paraId="67833CE4" w14:textId="5BEC82D6" w:rsidR="006F200C" w:rsidRDefault="006F200C" w:rsidP="00BC2084">
            <w:pPr>
              <w:rPr>
                <w:rStyle w:val="eop"/>
                <w:rFonts w:cstheme="minorHAnsi"/>
                <w:color w:val="000000"/>
                <w:szCs w:val="22"/>
              </w:rPr>
            </w:pPr>
            <w:r w:rsidRPr="006F200C">
              <w:rPr>
                <w:rStyle w:val="eop"/>
                <w:rFonts w:cstheme="minorHAnsi"/>
                <w:color w:val="000000"/>
                <w:szCs w:val="22"/>
              </w:rPr>
              <w:t>WKR</w:t>
            </w:r>
          </w:p>
        </w:tc>
        <w:tc>
          <w:tcPr>
            <w:tcW w:w="6720" w:type="dxa"/>
          </w:tcPr>
          <w:p w14:paraId="30C3E187" w14:textId="2CDAD524" w:rsidR="006F200C" w:rsidRPr="009F51FE" w:rsidRDefault="00174AF9" w:rsidP="00BC2084">
            <w:pPr>
              <w:jc w:val="left"/>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D22CBC">
              <w:rPr>
                <w:rFonts w:cstheme="minorHAnsi"/>
                <w:color w:val="000000"/>
                <w:szCs w:val="22"/>
              </w:rPr>
              <w:t xml:space="preserve">De </w:t>
            </w:r>
            <w:r w:rsidRPr="00033DBF">
              <w:rPr>
                <w:rFonts w:cstheme="minorHAnsi"/>
                <w:color w:val="000000"/>
                <w:szCs w:val="22"/>
              </w:rPr>
              <w:t>Werkkostenregeling (WKR)</w:t>
            </w:r>
            <w:r w:rsidRPr="00D22CBC">
              <w:rPr>
                <w:rFonts w:cstheme="minorHAnsi"/>
                <w:color w:val="000000"/>
                <w:szCs w:val="22"/>
              </w:rPr>
              <w:t xml:space="preserve"> is een Nederlandse fiscale regeling die werkgevers de mogelijkheid biedt om onbelaste vergoedingen en verstrekkingen aan hun werknemers te geven. Binnen de WKR mogen werkgevers een bepaald percentage van de totale fiscale loonsom (de </w:t>
            </w:r>
            <w:r w:rsidRPr="00033DBF">
              <w:rPr>
                <w:rFonts w:cstheme="minorHAnsi"/>
                <w:color w:val="000000"/>
                <w:szCs w:val="22"/>
              </w:rPr>
              <w:t>vrije ruimte</w:t>
            </w:r>
            <w:r w:rsidRPr="00D22CBC">
              <w:rPr>
                <w:rFonts w:cstheme="minorHAnsi"/>
                <w:color w:val="000000"/>
                <w:szCs w:val="22"/>
              </w:rPr>
              <w:t>) besteden aan vergoedingen en verstrekkingen zonder dat daar loonbelasting over betaald hoeft te worden. Denk bijvoorbeeld aan kerstpakketten, bedrijfsuitjes of een vergoeding voor een fitnessabonnement.</w:t>
            </w:r>
          </w:p>
        </w:tc>
      </w:tr>
    </w:tbl>
    <w:p w14:paraId="40FB314C" w14:textId="7365D525" w:rsidR="00B64095" w:rsidRPr="009F51FE" w:rsidRDefault="00B64095" w:rsidP="00BC2084">
      <w:pPr>
        <w:rPr>
          <w:rStyle w:val="normaltextrun"/>
          <w:rFonts w:cstheme="minorHAnsi"/>
          <w:color w:val="007143"/>
          <w:sz w:val="44"/>
          <w:szCs w:val="44"/>
        </w:rPr>
      </w:pPr>
      <w:r w:rsidRPr="009F51FE">
        <w:rPr>
          <w:rStyle w:val="normaltextrun"/>
          <w:rFonts w:cstheme="minorHAnsi"/>
          <w:color w:val="007143"/>
          <w:sz w:val="44"/>
          <w:szCs w:val="44"/>
        </w:rPr>
        <w:br w:type="page"/>
      </w:r>
    </w:p>
    <w:p w14:paraId="3D06BCD0" w14:textId="71D161F0" w:rsidR="00FA49F4" w:rsidRPr="009F51FE" w:rsidRDefault="00FA49F4" w:rsidP="00BC2084">
      <w:pPr>
        <w:pStyle w:val="Kop1"/>
        <w:spacing w:before="0" w:after="0"/>
        <w:rPr>
          <w:rStyle w:val="eop"/>
          <w:lang w:val="nl-NL"/>
        </w:rPr>
      </w:pPr>
      <w:bookmarkStart w:id="6" w:name="_Toc197517625"/>
      <w:r w:rsidRPr="005FBD43">
        <w:rPr>
          <w:rStyle w:val="normaltextrun"/>
          <w:lang w:val="nl-NL"/>
        </w:rPr>
        <w:lastRenderedPageBreak/>
        <w:t>2 Introductie</w:t>
      </w:r>
      <w:bookmarkEnd w:id="6"/>
      <w:r w:rsidRPr="005FBD43">
        <w:rPr>
          <w:rStyle w:val="normaltextrun"/>
          <w:lang w:val="nl-NL"/>
        </w:rPr>
        <w:t xml:space="preserve"> </w:t>
      </w:r>
      <w:r w:rsidRPr="005FBD43">
        <w:rPr>
          <w:rStyle w:val="eop"/>
          <w:lang w:val="nl-NL"/>
        </w:rPr>
        <w:t> </w:t>
      </w:r>
    </w:p>
    <w:p w14:paraId="60BA96B3" w14:textId="77777777" w:rsidR="00FA49F4" w:rsidRPr="009F51FE" w:rsidRDefault="00FA49F4" w:rsidP="00BC2084">
      <w:pPr>
        <w:rPr>
          <w:rFonts w:cstheme="minorHAnsi"/>
          <w:color w:val="007A62"/>
          <w:sz w:val="18"/>
          <w:szCs w:val="18"/>
        </w:rPr>
      </w:pPr>
    </w:p>
    <w:p w14:paraId="46863AA0" w14:textId="2DE3D6D1" w:rsidR="00FA49F4" w:rsidRPr="009F51FE" w:rsidRDefault="00FA49F4" w:rsidP="00BC2084">
      <w:pPr>
        <w:pStyle w:val="Kop2"/>
        <w:spacing w:before="0" w:after="0"/>
        <w:rPr>
          <w:rFonts w:asciiTheme="minorHAnsi" w:hAnsiTheme="minorHAnsi" w:cstheme="minorBidi"/>
          <w:sz w:val="18"/>
          <w:szCs w:val="18"/>
          <w:lang w:val="nl-NL"/>
        </w:rPr>
      </w:pPr>
      <w:bookmarkStart w:id="7" w:name="_Toc197517626"/>
      <w:r w:rsidRPr="005FBD43">
        <w:rPr>
          <w:rStyle w:val="normaltextrun"/>
          <w:rFonts w:asciiTheme="minorHAnsi" w:hAnsiTheme="minorHAnsi" w:cstheme="minorBidi"/>
          <w:lang w:val="nl-NL"/>
        </w:rPr>
        <w:t>2.1 De Sociale Verzekeringsbank (SVB)</w:t>
      </w:r>
      <w:bookmarkEnd w:id="7"/>
      <w:r w:rsidRPr="005FBD43">
        <w:rPr>
          <w:rStyle w:val="eop"/>
          <w:rFonts w:asciiTheme="minorHAnsi" w:hAnsiTheme="minorHAnsi" w:cstheme="minorBidi"/>
          <w:lang w:val="nl-NL"/>
        </w:rPr>
        <w:t> </w:t>
      </w:r>
    </w:p>
    <w:p w14:paraId="2A9EC2FC" w14:textId="20B3A436" w:rsidR="00FA49F4" w:rsidRPr="009F51FE" w:rsidRDefault="00FA49F4" w:rsidP="00BC2084">
      <w:pPr>
        <w:rPr>
          <w:rFonts w:cstheme="minorHAnsi"/>
          <w:color w:val="000000"/>
          <w:sz w:val="18"/>
          <w:szCs w:val="18"/>
        </w:rPr>
      </w:pPr>
      <w:r w:rsidRPr="009F51FE">
        <w:rPr>
          <w:rStyle w:val="normaltextrun"/>
          <w:rFonts w:cstheme="minorHAnsi"/>
          <w:color w:val="000000"/>
          <w:sz w:val="22"/>
          <w:szCs w:val="22"/>
        </w:rPr>
        <w:t>De SVB is de nationale en internationale dienstverlener van sociale zekerheid voor bijna zes miljoen burgers in Nederland en in het buitenland. De SVB is verantwoordelijk voor de uitvoering van een aantal wetten en regelingen voor verschillende opdrachtgevers. De SVB valt onder de verantwoordelijkheid van het ministerie van Sociale Zaken en Werkgelegenheid, maar is een zelfstandig bestuursorgaan met eigen rechtspersoonlijkheid en een eigen aanbestedingsplicht. </w:t>
      </w:r>
      <w:r w:rsidRPr="009F51FE">
        <w:rPr>
          <w:rStyle w:val="eop"/>
          <w:rFonts w:cstheme="minorHAnsi"/>
          <w:color w:val="000000"/>
          <w:sz w:val="22"/>
          <w:szCs w:val="22"/>
        </w:rPr>
        <w:t> </w:t>
      </w:r>
    </w:p>
    <w:p w14:paraId="681D749C" w14:textId="77429469" w:rsidR="00FA49F4" w:rsidRPr="009F51FE" w:rsidRDefault="00FA49F4" w:rsidP="00BC2084">
      <w:pPr>
        <w:rPr>
          <w:rFonts w:cstheme="minorHAnsi"/>
          <w:color w:val="000000"/>
          <w:sz w:val="18"/>
          <w:szCs w:val="18"/>
        </w:rPr>
      </w:pPr>
      <w:r w:rsidRPr="009F51FE">
        <w:rPr>
          <w:rStyle w:val="normaltextrun"/>
          <w:rFonts w:cstheme="minorHAnsi"/>
          <w:color w:val="000000"/>
          <w:sz w:val="22"/>
          <w:szCs w:val="22"/>
        </w:rPr>
        <w:t xml:space="preserve">De SVB draagt bij aan de bestaanszekerheid van burgers. In onze dienstverlening moeten burgers kunnen rekenen op </w:t>
      </w:r>
      <w:r w:rsidRPr="009F51FE">
        <w:rPr>
          <w:rStyle w:val="normaltextrun"/>
          <w:rFonts w:cstheme="minorHAnsi"/>
          <w:i/>
          <w:iCs/>
          <w:color w:val="000000"/>
          <w:sz w:val="22"/>
          <w:szCs w:val="22"/>
        </w:rPr>
        <w:t>betrouwbaarheid</w:t>
      </w:r>
      <w:r w:rsidRPr="009F51FE">
        <w:rPr>
          <w:rStyle w:val="normaltextrun"/>
          <w:rFonts w:cstheme="minorHAnsi"/>
          <w:color w:val="000000"/>
          <w:sz w:val="22"/>
          <w:szCs w:val="22"/>
        </w:rPr>
        <w:t xml:space="preserve">, </w:t>
      </w:r>
      <w:r w:rsidRPr="009F51FE">
        <w:rPr>
          <w:rStyle w:val="normaltextrun"/>
          <w:rFonts w:cstheme="minorHAnsi"/>
          <w:i/>
          <w:iCs/>
          <w:color w:val="000000"/>
          <w:sz w:val="22"/>
          <w:szCs w:val="22"/>
        </w:rPr>
        <w:t xml:space="preserve">mensgerichtheid </w:t>
      </w:r>
      <w:r w:rsidRPr="009F51FE">
        <w:rPr>
          <w:rStyle w:val="normaltextrun"/>
          <w:rFonts w:cstheme="minorHAnsi"/>
          <w:color w:val="000000"/>
          <w:sz w:val="22"/>
          <w:szCs w:val="22"/>
        </w:rPr>
        <w:t xml:space="preserve">en </w:t>
      </w:r>
      <w:r w:rsidRPr="009F51FE">
        <w:rPr>
          <w:rStyle w:val="normaltextrun"/>
          <w:rFonts w:cstheme="minorHAnsi"/>
          <w:i/>
          <w:iCs/>
          <w:color w:val="000000"/>
          <w:sz w:val="22"/>
          <w:szCs w:val="22"/>
        </w:rPr>
        <w:t>voortvarendheid</w:t>
      </w:r>
      <w:r w:rsidRPr="009F51FE">
        <w:rPr>
          <w:rStyle w:val="normaltextrun"/>
          <w:rFonts w:cstheme="minorHAnsi"/>
          <w:color w:val="000000"/>
          <w:sz w:val="22"/>
          <w:szCs w:val="22"/>
        </w:rPr>
        <w:t>. In 2023 keerde de SVB 54,4 miljard euro uit, dankzij de inzet van bijna 4</w:t>
      </w:r>
      <w:r w:rsidRPr="009F51FE">
        <w:rPr>
          <w:rStyle w:val="normaltextrun"/>
          <w:rFonts w:cstheme="minorHAnsi"/>
          <w:color w:val="498205"/>
          <w:sz w:val="22"/>
          <w:szCs w:val="22"/>
          <w:u w:val="single"/>
        </w:rPr>
        <w:t>.</w:t>
      </w:r>
      <w:r w:rsidRPr="009F51FE">
        <w:rPr>
          <w:rStyle w:val="normaltextrun"/>
          <w:rFonts w:cstheme="minorHAnsi"/>
          <w:color w:val="000000"/>
          <w:sz w:val="22"/>
          <w:szCs w:val="22"/>
        </w:rPr>
        <w:t>500 medewerkers werkzaam op elf locaties verspreid over het land.</w:t>
      </w:r>
      <w:r w:rsidRPr="009F51FE">
        <w:rPr>
          <w:rStyle w:val="eop"/>
          <w:rFonts w:cstheme="minorHAnsi"/>
          <w:color w:val="000000"/>
          <w:sz w:val="22"/>
          <w:szCs w:val="22"/>
        </w:rPr>
        <w:t>  </w:t>
      </w:r>
    </w:p>
    <w:p w14:paraId="4D0F81CD" w14:textId="77777777" w:rsidR="00FA49F4" w:rsidRPr="009F51FE" w:rsidRDefault="00FA49F4" w:rsidP="00BC2084">
      <w:pPr>
        <w:rPr>
          <w:rFonts w:cstheme="minorHAnsi"/>
          <w:color w:val="000000"/>
          <w:sz w:val="18"/>
          <w:szCs w:val="18"/>
        </w:rPr>
      </w:pPr>
      <w:r w:rsidRPr="009F51FE">
        <w:rPr>
          <w:rStyle w:val="normaltextrun"/>
          <w:rFonts w:cstheme="minorHAnsi"/>
          <w:color w:val="000000"/>
          <w:sz w:val="22"/>
          <w:szCs w:val="22"/>
        </w:rPr>
        <w:t xml:space="preserve">Nadere informatie over de SVB is te vinden op de website: </w:t>
      </w:r>
      <w:hyperlink r:id="rId18" w:tgtFrame="_blank" w:history="1">
        <w:r w:rsidRPr="009F51FE">
          <w:rPr>
            <w:rStyle w:val="normaltextrun"/>
            <w:rFonts w:cstheme="minorHAnsi"/>
            <w:color w:val="00A8CA"/>
            <w:sz w:val="22"/>
            <w:szCs w:val="22"/>
            <w:u w:val="single"/>
          </w:rPr>
          <w:t>www.svb.nl</w:t>
        </w:r>
      </w:hyperlink>
      <w:r w:rsidRPr="009F51FE">
        <w:rPr>
          <w:rStyle w:val="normaltextrun"/>
          <w:rFonts w:cstheme="minorHAnsi"/>
          <w:color w:val="000000"/>
          <w:sz w:val="22"/>
          <w:szCs w:val="22"/>
        </w:rPr>
        <w:t>. </w:t>
      </w:r>
      <w:r w:rsidRPr="009F51FE">
        <w:rPr>
          <w:rStyle w:val="eop"/>
          <w:rFonts w:cstheme="minorHAnsi"/>
          <w:color w:val="000000"/>
          <w:sz w:val="22"/>
          <w:szCs w:val="22"/>
        </w:rPr>
        <w:t> </w:t>
      </w:r>
    </w:p>
    <w:p w14:paraId="66F37C59" w14:textId="3A8AF7EB" w:rsidR="00FA49F4" w:rsidRPr="00AA07A2" w:rsidRDefault="00FA49F4" w:rsidP="00BC2084">
      <w:pPr>
        <w:rPr>
          <w:rFonts w:cstheme="minorHAnsi"/>
          <w:color w:val="007A62"/>
          <w:sz w:val="22"/>
          <w:szCs w:val="22"/>
        </w:rPr>
      </w:pPr>
    </w:p>
    <w:p w14:paraId="25F64B3C" w14:textId="60C2DC7A" w:rsidR="00FA49F4" w:rsidRPr="009F51FE" w:rsidRDefault="00FA49F4" w:rsidP="00BC2084">
      <w:pPr>
        <w:pStyle w:val="Kop2"/>
        <w:spacing w:before="0" w:after="0"/>
        <w:rPr>
          <w:rFonts w:asciiTheme="minorHAnsi" w:hAnsiTheme="minorHAnsi" w:cstheme="minorBidi"/>
          <w:sz w:val="18"/>
          <w:szCs w:val="18"/>
          <w:lang w:val="nl-NL"/>
        </w:rPr>
      </w:pPr>
      <w:bookmarkStart w:id="8" w:name="_Toc197517627"/>
      <w:r w:rsidRPr="005FBD43">
        <w:rPr>
          <w:rStyle w:val="normaltextrun"/>
          <w:rFonts w:asciiTheme="minorHAnsi" w:hAnsiTheme="minorHAnsi" w:cstheme="minorBidi"/>
          <w:lang w:val="nl-NL"/>
        </w:rPr>
        <w:t>2.2 Uitvoering aanbesteding</w:t>
      </w:r>
      <w:bookmarkEnd w:id="8"/>
      <w:r w:rsidRPr="005FBD43">
        <w:rPr>
          <w:rStyle w:val="eop"/>
          <w:rFonts w:asciiTheme="minorHAnsi" w:hAnsiTheme="minorHAnsi" w:cstheme="minorBidi"/>
          <w:lang w:val="nl-NL"/>
        </w:rPr>
        <w:t> </w:t>
      </w:r>
    </w:p>
    <w:p w14:paraId="44B36B72" w14:textId="4A088534" w:rsidR="00FA49F4" w:rsidRPr="00D503DB" w:rsidRDefault="00FA49F4" w:rsidP="00BC2084">
      <w:pPr>
        <w:rPr>
          <w:rFonts w:cstheme="minorHAnsi"/>
          <w:color w:val="auto"/>
          <w:sz w:val="18"/>
          <w:szCs w:val="18"/>
        </w:rPr>
      </w:pPr>
      <w:r w:rsidRPr="009F51FE">
        <w:rPr>
          <w:rStyle w:val="normaltextrun"/>
          <w:rFonts w:cstheme="minorHAnsi"/>
          <w:sz w:val="22"/>
          <w:szCs w:val="22"/>
        </w:rPr>
        <w:t>Deze aanbesteding vindt plaats onder de verantwoordelijkheid van de afdeling Inkoop en Contractmanagement (ICM), onderdeel van de directie Bedrijfsvoering. Inkoop is verantwoordelijk voor de begeleiding van het inkoop- en aanbestedingsproces. </w:t>
      </w:r>
      <w:r w:rsidRPr="009F51FE">
        <w:rPr>
          <w:rStyle w:val="eop"/>
          <w:rFonts w:cstheme="minorHAnsi"/>
          <w:sz w:val="22"/>
          <w:szCs w:val="22"/>
        </w:rPr>
        <w:t> </w:t>
      </w:r>
    </w:p>
    <w:p w14:paraId="517FD2DF" w14:textId="65833B74" w:rsidR="00CF37DF" w:rsidRDefault="00FA49F4" w:rsidP="00BC2084">
      <w:pPr>
        <w:rPr>
          <w:rStyle w:val="eop"/>
          <w:rFonts w:cstheme="minorHAnsi"/>
          <w:sz w:val="22"/>
          <w:szCs w:val="22"/>
        </w:rPr>
      </w:pPr>
      <w:r w:rsidRPr="009F51FE">
        <w:rPr>
          <w:rStyle w:val="normaltextrun"/>
          <w:rFonts w:cstheme="minorHAnsi"/>
          <w:sz w:val="22"/>
          <w:szCs w:val="22"/>
        </w:rPr>
        <w:t>Contractmanagement ondersteunt de interne opdrachtgevers en contracteigenaren bij de voorbereiding van de aanbesteding en de uitvoering van overeenkomsten. </w:t>
      </w:r>
      <w:r w:rsidRPr="009F51FE">
        <w:rPr>
          <w:rStyle w:val="eop"/>
          <w:rFonts w:cstheme="minorHAnsi"/>
          <w:sz w:val="22"/>
          <w:szCs w:val="22"/>
        </w:rPr>
        <w:t> </w:t>
      </w:r>
    </w:p>
    <w:p w14:paraId="039C600B" w14:textId="6AEF34EE" w:rsidR="00FE18A5" w:rsidRDefault="00FE18A5" w:rsidP="00BC2084">
      <w:pPr>
        <w:rPr>
          <w:rStyle w:val="eop"/>
          <w:rFonts w:cstheme="minorHAnsi"/>
          <w:sz w:val="22"/>
          <w:szCs w:val="22"/>
        </w:rPr>
      </w:pPr>
      <w:r>
        <w:rPr>
          <w:rStyle w:val="eop"/>
          <w:rFonts w:cstheme="minorHAnsi"/>
          <w:sz w:val="22"/>
          <w:szCs w:val="22"/>
        </w:rPr>
        <w:t xml:space="preserve">De opdracht wordt uitgevoerd voor twee directies: </w:t>
      </w:r>
      <w:r w:rsidR="00F1145C">
        <w:rPr>
          <w:rStyle w:val="eop"/>
          <w:rFonts w:cstheme="minorHAnsi"/>
          <w:sz w:val="22"/>
          <w:szCs w:val="22"/>
        </w:rPr>
        <w:t>B</w:t>
      </w:r>
      <w:r>
        <w:rPr>
          <w:rStyle w:val="eop"/>
          <w:rFonts w:cstheme="minorHAnsi"/>
          <w:sz w:val="22"/>
          <w:szCs w:val="22"/>
        </w:rPr>
        <w:t xml:space="preserve">edrijfsvoering en </w:t>
      </w:r>
      <w:r w:rsidR="00F1145C">
        <w:rPr>
          <w:rStyle w:val="eop"/>
          <w:rFonts w:cstheme="minorHAnsi"/>
          <w:sz w:val="22"/>
          <w:szCs w:val="22"/>
        </w:rPr>
        <w:t xml:space="preserve">Corporate </w:t>
      </w:r>
      <w:r w:rsidR="00F93585">
        <w:rPr>
          <w:rStyle w:val="eop"/>
          <w:rFonts w:cstheme="minorHAnsi"/>
          <w:sz w:val="22"/>
          <w:szCs w:val="22"/>
        </w:rPr>
        <w:t>C</w:t>
      </w:r>
      <w:r>
        <w:rPr>
          <w:rStyle w:val="eop"/>
          <w:rFonts w:cstheme="minorHAnsi"/>
          <w:sz w:val="22"/>
          <w:szCs w:val="22"/>
        </w:rPr>
        <w:t xml:space="preserve">ommunicatie. </w:t>
      </w:r>
    </w:p>
    <w:p w14:paraId="0384DE96" w14:textId="77777777" w:rsidR="00CF37DF" w:rsidRDefault="00CF37DF" w:rsidP="00BC2084">
      <w:pPr>
        <w:rPr>
          <w:rStyle w:val="eop"/>
          <w:rFonts w:cstheme="minorHAnsi"/>
          <w:sz w:val="22"/>
          <w:szCs w:val="22"/>
        </w:rPr>
      </w:pPr>
    </w:p>
    <w:p w14:paraId="2EBCCD4D" w14:textId="77777777" w:rsidR="00CF37DF" w:rsidRPr="009F51FE" w:rsidRDefault="00CF37DF" w:rsidP="00BC2084">
      <w:pPr>
        <w:rPr>
          <w:rFonts w:cstheme="minorHAnsi"/>
          <w:sz w:val="18"/>
          <w:szCs w:val="18"/>
        </w:rPr>
      </w:pPr>
    </w:p>
    <w:p w14:paraId="205FFB88" w14:textId="77777777" w:rsidR="00FA49F4" w:rsidRPr="009F51FE" w:rsidRDefault="00FA49F4" w:rsidP="00BC2084">
      <w:pPr>
        <w:rPr>
          <w:rFonts w:cstheme="minorHAnsi"/>
          <w:color w:val="000000"/>
          <w:sz w:val="18"/>
          <w:szCs w:val="18"/>
        </w:rPr>
      </w:pPr>
      <w:r w:rsidRPr="009F51FE">
        <w:rPr>
          <w:rStyle w:val="eop"/>
          <w:rFonts w:cstheme="minorHAnsi"/>
          <w:sz w:val="22"/>
          <w:szCs w:val="22"/>
        </w:rPr>
        <w:t> </w:t>
      </w:r>
    </w:p>
    <w:p w14:paraId="126C5A72" w14:textId="77777777" w:rsidR="00B64095" w:rsidRPr="009F51FE" w:rsidRDefault="00B64095" w:rsidP="00BC2084">
      <w:pPr>
        <w:rPr>
          <w:rStyle w:val="normaltextrun"/>
          <w:rFonts w:cstheme="minorHAnsi"/>
          <w:color w:val="007143"/>
          <w:sz w:val="44"/>
          <w:szCs w:val="44"/>
        </w:rPr>
      </w:pPr>
      <w:r w:rsidRPr="009F51FE">
        <w:rPr>
          <w:rStyle w:val="normaltextrun"/>
          <w:rFonts w:cstheme="minorHAnsi"/>
          <w:color w:val="007143"/>
          <w:sz w:val="44"/>
          <w:szCs w:val="44"/>
        </w:rPr>
        <w:br w:type="page"/>
      </w:r>
    </w:p>
    <w:p w14:paraId="4C536F3A" w14:textId="132CF5BC" w:rsidR="00FA49F4" w:rsidRDefault="00FA49F4" w:rsidP="00BC2084">
      <w:pPr>
        <w:pStyle w:val="Kop1"/>
        <w:spacing w:before="0" w:after="0"/>
        <w:rPr>
          <w:rStyle w:val="eop"/>
          <w:lang w:val="nl-NL"/>
        </w:rPr>
      </w:pPr>
      <w:bookmarkStart w:id="9" w:name="_Toc197517628"/>
      <w:r w:rsidRPr="005FBD43">
        <w:rPr>
          <w:rStyle w:val="normaltextrun"/>
          <w:lang w:val="nl-NL"/>
        </w:rPr>
        <w:lastRenderedPageBreak/>
        <w:t>3 Omschrijving van de opdracht</w:t>
      </w:r>
      <w:bookmarkEnd w:id="9"/>
      <w:r w:rsidRPr="005FBD43">
        <w:rPr>
          <w:rStyle w:val="eop"/>
          <w:lang w:val="nl-NL"/>
        </w:rPr>
        <w:t> </w:t>
      </w:r>
    </w:p>
    <w:p w14:paraId="393F2172" w14:textId="77777777" w:rsidR="00B00E06" w:rsidRPr="00B00E06" w:rsidRDefault="00B00E06" w:rsidP="00BC2084"/>
    <w:p w14:paraId="37DEE45B" w14:textId="2249D8F0" w:rsidR="00FA49F4" w:rsidRPr="009F51FE" w:rsidRDefault="00FA49F4" w:rsidP="00BC2084">
      <w:pPr>
        <w:pStyle w:val="Kop2"/>
        <w:spacing w:before="0" w:after="0"/>
        <w:rPr>
          <w:rFonts w:asciiTheme="minorHAnsi" w:hAnsiTheme="minorHAnsi" w:cstheme="minorBidi"/>
          <w:sz w:val="18"/>
          <w:szCs w:val="18"/>
          <w:lang w:val="nl-NL"/>
        </w:rPr>
      </w:pPr>
      <w:bookmarkStart w:id="10" w:name="_Toc197517629"/>
      <w:r w:rsidRPr="005FBD43">
        <w:rPr>
          <w:rStyle w:val="normaltextrun"/>
          <w:rFonts w:asciiTheme="minorHAnsi" w:hAnsiTheme="minorHAnsi" w:cstheme="minorBidi"/>
          <w:lang w:val="nl-NL"/>
        </w:rPr>
        <w:t>3.1 Aanleiding en doel van de aanbesteding</w:t>
      </w:r>
      <w:r w:rsidRPr="005FBD43">
        <w:rPr>
          <w:rStyle w:val="eop"/>
          <w:rFonts w:asciiTheme="minorHAnsi" w:hAnsiTheme="minorHAnsi" w:cstheme="minorBidi"/>
          <w:lang w:val="nl-NL"/>
        </w:rPr>
        <w:t> </w:t>
      </w:r>
      <w:r w:rsidR="00BE533A">
        <w:rPr>
          <w:rStyle w:val="eop"/>
          <w:rFonts w:asciiTheme="minorHAnsi" w:hAnsiTheme="minorHAnsi" w:cstheme="minorBidi"/>
          <w:lang w:val="nl-NL"/>
        </w:rPr>
        <w:t>en looptijd van de Opdracht</w:t>
      </w:r>
      <w:bookmarkEnd w:id="10"/>
    </w:p>
    <w:p w14:paraId="2EB4C3FE" w14:textId="06B804FC" w:rsidR="003B4FA7" w:rsidRDefault="00E3395B" w:rsidP="00BC2084">
      <w:pPr>
        <w:rPr>
          <w:rStyle w:val="normaltextrun"/>
          <w:rFonts w:cstheme="minorBidi"/>
          <w:color w:val="000000"/>
          <w:sz w:val="22"/>
          <w:szCs w:val="22"/>
        </w:rPr>
      </w:pPr>
      <w:r w:rsidRPr="1F9E7758">
        <w:rPr>
          <w:rStyle w:val="normaltextrun"/>
          <w:rFonts w:cstheme="minorBidi"/>
          <w:sz w:val="22"/>
          <w:szCs w:val="22"/>
        </w:rPr>
        <w:t>Attenties, geschenken en bloemen worden door de SVB ingezet voor diverse gelegenheden, zoals jubilea, afscheid, ziekte van medewerkers en feestdagen. Momenteel worden deze producten ingekocht via meerdere leveranciers, wat leidt tot</w:t>
      </w:r>
      <w:r w:rsidR="0059107E" w:rsidRPr="1F9E7758">
        <w:rPr>
          <w:rStyle w:val="normaltextrun"/>
          <w:rFonts w:cstheme="minorBidi"/>
          <w:sz w:val="22"/>
          <w:szCs w:val="22"/>
        </w:rPr>
        <w:t xml:space="preserve"> versnipperde</w:t>
      </w:r>
      <w:r w:rsidRPr="1F9E7758">
        <w:rPr>
          <w:rStyle w:val="normaltextrun"/>
          <w:rFonts w:cstheme="minorBidi"/>
          <w:sz w:val="22"/>
          <w:szCs w:val="22"/>
        </w:rPr>
        <w:t xml:space="preserve"> uitgaven en inefficiënte processen. </w:t>
      </w:r>
      <w:r w:rsidR="00E530BE" w:rsidRPr="1F9E7758">
        <w:rPr>
          <w:rStyle w:val="normaltextrun"/>
          <w:rFonts w:cstheme="minorBidi"/>
          <w:sz w:val="22"/>
          <w:szCs w:val="22"/>
        </w:rPr>
        <w:t xml:space="preserve">Het doel is hiervoor twee Raamovereenkomsten af te sluiten. </w:t>
      </w:r>
      <w:r w:rsidR="00D42409" w:rsidRPr="1F9E7758">
        <w:rPr>
          <w:rStyle w:val="normaltextrun"/>
          <w:rFonts w:cstheme="minorBidi"/>
          <w:sz w:val="22"/>
          <w:szCs w:val="22"/>
        </w:rPr>
        <w:t xml:space="preserve">Daarnaast is er behoefte om de eindejaarsgeschenken voor alle medewerkers bij één leverancier af te nemen. </w:t>
      </w:r>
      <w:r w:rsidR="66A5B76E" w:rsidRPr="1F9E7758">
        <w:rPr>
          <w:rStyle w:val="normaltextrun"/>
          <w:rFonts w:cstheme="minorBidi"/>
          <w:sz w:val="22"/>
          <w:szCs w:val="22"/>
        </w:rPr>
        <w:t xml:space="preserve">Het doel is ook hiervoor een Raamovereenkomst af te sluiten. </w:t>
      </w:r>
      <w:r w:rsidR="00D42409" w:rsidRPr="1F9E7758">
        <w:rPr>
          <w:rStyle w:val="normaltextrun"/>
          <w:rFonts w:cstheme="minorBidi"/>
          <w:sz w:val="22"/>
          <w:szCs w:val="22"/>
        </w:rPr>
        <w:t>Het eindejaarsgeschenk bestaat uit een gevarieerd aanbod in een online portal waaruit medewerkers zelf hun cadeau kunnen kiezen. Er loopt een huidige overeenkomst tot oktober 2026 daarna zal de nieuw</w:t>
      </w:r>
      <w:r w:rsidR="00A35E75">
        <w:rPr>
          <w:rStyle w:val="normaltextrun"/>
          <w:rFonts w:cstheme="minorBidi"/>
          <w:sz w:val="22"/>
          <w:szCs w:val="22"/>
        </w:rPr>
        <w:t>e</w:t>
      </w:r>
      <w:r w:rsidR="00D42409" w:rsidRPr="1F9E7758">
        <w:rPr>
          <w:rStyle w:val="normaltextrun"/>
          <w:rFonts w:cstheme="minorBidi"/>
          <w:sz w:val="22"/>
          <w:szCs w:val="22"/>
        </w:rPr>
        <w:t xml:space="preserve"> overeenkomst ingaan. </w:t>
      </w:r>
    </w:p>
    <w:p w14:paraId="3836E47D" w14:textId="62337429" w:rsidR="0047214C" w:rsidRPr="009F51FE" w:rsidRDefault="00402670" w:rsidP="00BC2084">
      <w:pPr>
        <w:rPr>
          <w:rStyle w:val="normaltextrun"/>
          <w:rFonts w:cstheme="minorBidi"/>
          <w:color w:val="000000"/>
          <w:sz w:val="22"/>
          <w:szCs w:val="22"/>
        </w:rPr>
      </w:pPr>
      <w:r w:rsidRPr="1F9E7758">
        <w:rPr>
          <w:rStyle w:val="normaltextrun"/>
          <w:rFonts w:cstheme="minorBidi"/>
          <w:sz w:val="22"/>
          <w:szCs w:val="22"/>
        </w:rPr>
        <w:t>De SVB heeft met deze aanbesteding tot doel 3 Raamovereenkomsten af te sluiten met</w:t>
      </w:r>
      <w:r w:rsidR="00E530BE" w:rsidRPr="1F9E7758">
        <w:rPr>
          <w:rStyle w:val="normaltextrun"/>
          <w:rFonts w:cstheme="minorBidi"/>
          <w:sz w:val="22"/>
          <w:szCs w:val="22"/>
        </w:rPr>
        <w:t xml:space="preserve"> één Opdrachtnemer per perceel, </w:t>
      </w:r>
      <w:r w:rsidRPr="1F9E7758">
        <w:rPr>
          <w:rStyle w:val="normaltextrun"/>
          <w:rFonts w:cstheme="minorBidi"/>
          <w:sz w:val="22"/>
          <w:szCs w:val="22"/>
        </w:rPr>
        <w:t xml:space="preserve">voor de duur van twee (2) jaar met de eenzijdige optie voor de SVB tot verlenging van 2 maal de periode van één (1) jaar.   </w:t>
      </w:r>
    </w:p>
    <w:p w14:paraId="2E9BD48D" w14:textId="6E481131" w:rsidR="008B6CCB" w:rsidRPr="00CF37DF" w:rsidRDefault="00FA49F4" w:rsidP="00BC2084">
      <w:pPr>
        <w:pStyle w:val="Kop2"/>
        <w:spacing w:before="0" w:after="0"/>
        <w:rPr>
          <w:rFonts w:asciiTheme="minorHAnsi" w:hAnsiTheme="minorHAnsi" w:cstheme="minorBidi"/>
          <w:sz w:val="18"/>
          <w:szCs w:val="18"/>
          <w:lang w:val="nl-NL"/>
        </w:rPr>
      </w:pPr>
      <w:bookmarkStart w:id="11" w:name="_Toc197517630"/>
      <w:r w:rsidRPr="005FBD43">
        <w:rPr>
          <w:rStyle w:val="normaltextrun"/>
          <w:rFonts w:asciiTheme="minorHAnsi" w:hAnsiTheme="minorHAnsi" w:cstheme="minorBidi"/>
          <w:lang w:val="nl-NL"/>
        </w:rPr>
        <w:t>3.2 Omschrijving van de Opdracht</w:t>
      </w:r>
      <w:bookmarkEnd w:id="11"/>
      <w:r w:rsidRPr="005FBD43">
        <w:rPr>
          <w:rStyle w:val="eop"/>
          <w:rFonts w:asciiTheme="minorHAnsi" w:hAnsiTheme="minorHAnsi" w:cstheme="minorBidi"/>
          <w:lang w:val="nl-NL"/>
        </w:rPr>
        <w:t> </w:t>
      </w:r>
    </w:p>
    <w:p w14:paraId="7197BFD2" w14:textId="12384414" w:rsidR="00E81C85" w:rsidRDefault="008B6CCB" w:rsidP="00BC2084">
      <w:pPr>
        <w:rPr>
          <w:rStyle w:val="normaltextrun"/>
          <w:rFonts w:cstheme="minorHAnsi"/>
          <w:color w:val="000000"/>
          <w:sz w:val="22"/>
          <w:szCs w:val="22"/>
        </w:rPr>
      </w:pPr>
      <w:r w:rsidRPr="00CF37DF">
        <w:rPr>
          <w:rStyle w:val="normaltextrun"/>
          <w:rFonts w:cstheme="minorHAnsi"/>
          <w:color w:val="000000"/>
          <w:sz w:val="22"/>
          <w:szCs w:val="22"/>
        </w:rPr>
        <w:t>Attenties, geschenken</w:t>
      </w:r>
      <w:r w:rsidR="0047685A">
        <w:rPr>
          <w:rStyle w:val="normaltextrun"/>
          <w:rFonts w:cstheme="minorHAnsi"/>
          <w:color w:val="000000"/>
          <w:sz w:val="22"/>
          <w:szCs w:val="22"/>
        </w:rPr>
        <w:t xml:space="preserve">, </w:t>
      </w:r>
      <w:r w:rsidRPr="00CF37DF">
        <w:rPr>
          <w:rStyle w:val="normaltextrun"/>
          <w:rFonts w:cstheme="minorHAnsi"/>
          <w:color w:val="000000"/>
          <w:sz w:val="22"/>
          <w:szCs w:val="22"/>
        </w:rPr>
        <w:t xml:space="preserve">bloemen </w:t>
      </w:r>
      <w:r w:rsidR="0047685A">
        <w:rPr>
          <w:rStyle w:val="normaltextrun"/>
          <w:rFonts w:cstheme="minorHAnsi"/>
          <w:color w:val="000000"/>
          <w:sz w:val="22"/>
          <w:szCs w:val="22"/>
        </w:rPr>
        <w:t xml:space="preserve">en eindejaarsgeschenken </w:t>
      </w:r>
      <w:r w:rsidRPr="00CF37DF">
        <w:rPr>
          <w:rStyle w:val="normaltextrun"/>
          <w:rFonts w:cstheme="minorHAnsi"/>
          <w:color w:val="000000"/>
          <w:sz w:val="22"/>
          <w:szCs w:val="22"/>
        </w:rPr>
        <w:t xml:space="preserve">worden bij diverse aangelegenheden door de SVB gegeven aan bijvoorbeeld een interne of externe-medewerker, een relatie of klant. Dit gebeurt bijvoorbeeld ter gelegenheid van afscheid, jubilea, geboorte van een kind, huwelijk, langdurig ziekte en aan het eind van het jaar. Het geven van attenties, geschenken en bloemen is een belangrijk onderdeel van veel sociale en professionele relaties. De SVB heeft HR-beleid geschreven voor dit soort aangelegenheden, namelijk de </w:t>
      </w:r>
      <w:r w:rsidR="00D05767">
        <w:rPr>
          <w:rStyle w:val="normaltextrun"/>
          <w:rFonts w:cstheme="minorHAnsi"/>
          <w:color w:val="000000"/>
          <w:sz w:val="22"/>
          <w:szCs w:val="22"/>
        </w:rPr>
        <w:t>A</w:t>
      </w:r>
      <w:r w:rsidRPr="00CF37DF">
        <w:rPr>
          <w:rStyle w:val="normaltextrun"/>
          <w:rFonts w:cstheme="minorHAnsi"/>
          <w:color w:val="000000"/>
          <w:sz w:val="22"/>
          <w:szCs w:val="22"/>
        </w:rPr>
        <w:t>ttentie</w:t>
      </w:r>
      <w:r w:rsidR="00D05767">
        <w:rPr>
          <w:rStyle w:val="normaltextrun"/>
          <w:rFonts w:cstheme="minorHAnsi"/>
          <w:color w:val="000000"/>
          <w:sz w:val="22"/>
          <w:szCs w:val="22"/>
        </w:rPr>
        <w:t>- en geschenken</w:t>
      </w:r>
      <w:r w:rsidRPr="00CF37DF">
        <w:rPr>
          <w:rStyle w:val="normaltextrun"/>
          <w:rFonts w:cstheme="minorHAnsi"/>
          <w:color w:val="000000"/>
          <w:sz w:val="22"/>
          <w:szCs w:val="22"/>
        </w:rPr>
        <w:t>regeling, waarin is opgenomen bij welke gelegenheid er gedacht kan worden aan het geven van een attentie, in welke vorm en wat de hoogte is van het bedrag.</w:t>
      </w:r>
    </w:p>
    <w:p w14:paraId="7848632D" w14:textId="16C65C4D" w:rsidR="005F41F4" w:rsidRPr="00CF37DF" w:rsidRDefault="00E81C85" w:rsidP="00BC2084">
      <w:pPr>
        <w:rPr>
          <w:rStyle w:val="normaltextrun"/>
          <w:rFonts w:cstheme="minorHAnsi"/>
          <w:color w:val="000000"/>
          <w:sz w:val="22"/>
          <w:szCs w:val="22"/>
        </w:rPr>
      </w:pPr>
      <w:r w:rsidRPr="003B4FA7">
        <w:rPr>
          <w:rStyle w:val="normaltextrun"/>
          <w:rFonts w:cstheme="minorHAnsi"/>
          <w:color w:val="000000"/>
          <w:sz w:val="22"/>
          <w:szCs w:val="22"/>
        </w:rPr>
        <w:t xml:space="preserve">Voor de eindejaarsgeschenken heeft de SVB de afgelopen jaren haar medewerkers een keuze laten maken uit een gevarieerd aanbod aan eindejaarsgeschenken (onder andere cadeaubonnen, belevenissen, producten, (vooraf door de SVB geselecteerde) goede doelen, verrassingspakket). </w:t>
      </w:r>
      <w:r w:rsidR="00806A43">
        <w:rPr>
          <w:rStyle w:val="normaltextrun"/>
          <w:rFonts w:cstheme="minorHAnsi"/>
          <w:color w:val="000000"/>
          <w:sz w:val="22"/>
          <w:szCs w:val="22"/>
        </w:rPr>
        <w:t xml:space="preserve">De wens is om dit de komende jaar weer zo te doen. </w:t>
      </w:r>
      <w:r w:rsidRPr="003B4FA7">
        <w:rPr>
          <w:rStyle w:val="normaltextrun"/>
          <w:rFonts w:cstheme="minorHAnsi"/>
          <w:color w:val="000000"/>
          <w:sz w:val="22"/>
          <w:szCs w:val="22"/>
        </w:rPr>
        <w:t>De medewerkers ontvingen op hun huisadres per post een kerstgroet, met daarbij een voucher met link en inlogcode. Deze link en inlogcode gaven toegang tot een speciale, voor de SVB in de huisstijl ingerichte, gepersonaliseerde en interactieve website, waar een online kerstmarkt plaats vond. Op deze site werd een kerstgroet uitgesproken door de Raad van Bestuur van de SVB en konden de medewerkers online verschillende kerstkramen bezoeken om een geschenk te kiezen.</w:t>
      </w:r>
    </w:p>
    <w:p w14:paraId="18213277" w14:textId="77777777" w:rsidR="00627C76" w:rsidRDefault="00FA49F4" w:rsidP="00BC2084">
      <w:pPr>
        <w:pStyle w:val="Kop2"/>
        <w:spacing w:before="0" w:after="0"/>
        <w:rPr>
          <w:rStyle w:val="normaltextrun"/>
          <w:rFonts w:asciiTheme="minorHAnsi" w:hAnsiTheme="minorHAnsi" w:cstheme="minorBidi"/>
          <w:lang w:val="nl-NL"/>
        </w:rPr>
      </w:pPr>
      <w:bookmarkStart w:id="12" w:name="_Toc197517631"/>
      <w:r w:rsidRPr="005FBD43">
        <w:rPr>
          <w:rStyle w:val="normaltextrun"/>
          <w:rFonts w:asciiTheme="minorHAnsi" w:hAnsiTheme="minorHAnsi" w:cstheme="minorBidi"/>
          <w:lang w:val="nl-NL"/>
        </w:rPr>
        <w:t>3.3 Binnen en buiten scope</w:t>
      </w:r>
      <w:bookmarkEnd w:id="12"/>
    </w:p>
    <w:p w14:paraId="33FA8A32" w14:textId="5034E425" w:rsidR="007E4F90" w:rsidRPr="001C7740" w:rsidRDefault="00FA49F4" w:rsidP="00BC2084">
      <w:pPr>
        <w:pStyle w:val="Kop2"/>
        <w:spacing w:before="0" w:after="0"/>
        <w:rPr>
          <w:rFonts w:asciiTheme="minorHAnsi" w:hAnsiTheme="minorHAnsi" w:cstheme="minorBidi"/>
          <w:lang w:val="nl-NL"/>
        </w:rPr>
      </w:pPr>
      <w:r w:rsidRPr="005FBD43">
        <w:rPr>
          <w:rStyle w:val="normaltextrun"/>
          <w:rFonts w:asciiTheme="minorHAnsi" w:hAnsiTheme="minorHAnsi" w:cstheme="minorBidi"/>
          <w:lang w:val="nl-NL"/>
        </w:rPr>
        <w:t> </w:t>
      </w:r>
      <w:r w:rsidRPr="005FBD43">
        <w:rPr>
          <w:rStyle w:val="eop"/>
          <w:rFonts w:asciiTheme="minorHAnsi" w:hAnsiTheme="minorHAnsi" w:cstheme="minorBidi"/>
          <w:lang w:val="nl-NL"/>
        </w:rPr>
        <w:t> </w:t>
      </w:r>
    </w:p>
    <w:p w14:paraId="0A5FF7FC" w14:textId="41B82374" w:rsidR="007E4F90" w:rsidRPr="00627C76" w:rsidRDefault="007E4F90" w:rsidP="00BC2084">
      <w:pPr>
        <w:rPr>
          <w:rStyle w:val="normaltextrun"/>
          <w:rFonts w:cstheme="minorHAnsi"/>
          <w:b/>
          <w:bCs/>
          <w:color w:val="000000"/>
          <w:sz w:val="22"/>
          <w:szCs w:val="22"/>
        </w:rPr>
      </w:pPr>
      <w:r w:rsidRPr="00CF37DF">
        <w:rPr>
          <w:rStyle w:val="normaltextrun"/>
          <w:rFonts w:cstheme="minorHAnsi"/>
          <w:b/>
          <w:bCs/>
          <w:color w:val="000000"/>
          <w:sz w:val="22"/>
          <w:szCs w:val="22"/>
        </w:rPr>
        <w:t>Perceel 1: attenties en geschenken</w:t>
      </w:r>
      <w:r w:rsidRPr="00CF37DF">
        <w:rPr>
          <w:rStyle w:val="normaltextrun"/>
          <w:rFonts w:cstheme="minorHAnsi"/>
          <w:color w:val="000000"/>
          <w:sz w:val="22"/>
          <w:szCs w:val="22"/>
        </w:rPr>
        <w:br/>
        <w:t>Tot het standaard assortiment behoren:</w:t>
      </w:r>
    </w:p>
    <w:p w14:paraId="6160B324" w14:textId="26C5F261" w:rsidR="000E6791" w:rsidRDefault="007E4F90" w:rsidP="00BC2084">
      <w:pPr>
        <w:rPr>
          <w:rStyle w:val="normaltextrun"/>
          <w:rFonts w:cstheme="minorBidi"/>
          <w:color w:val="000000"/>
          <w:sz w:val="22"/>
          <w:szCs w:val="22"/>
        </w:rPr>
      </w:pPr>
      <w:r w:rsidRPr="11A8347A">
        <w:rPr>
          <w:rStyle w:val="normaltextrun"/>
          <w:rFonts w:cstheme="minorBidi"/>
          <w:sz w:val="22"/>
          <w:szCs w:val="22"/>
        </w:rPr>
        <w:t xml:space="preserve">- </w:t>
      </w:r>
      <w:r w:rsidR="0053654F" w:rsidRPr="11A8347A">
        <w:rPr>
          <w:rStyle w:val="normaltextrun"/>
          <w:rFonts w:cstheme="minorBidi"/>
          <w:sz w:val="22"/>
          <w:szCs w:val="22"/>
        </w:rPr>
        <w:t>Cadeaubonnen. *</w:t>
      </w:r>
      <w:r>
        <w:br/>
      </w:r>
      <w:r w:rsidRPr="11A8347A">
        <w:rPr>
          <w:rStyle w:val="normaltextrun"/>
          <w:rFonts w:cstheme="minorBidi"/>
          <w:sz w:val="22"/>
          <w:szCs w:val="22"/>
        </w:rPr>
        <w:t>- Chocolade, koek, snoep en fruitmanden</w:t>
      </w:r>
      <w:r w:rsidR="3C43E690" w:rsidRPr="11A8347A">
        <w:rPr>
          <w:rStyle w:val="normaltextrun"/>
          <w:rFonts w:cstheme="minorBidi"/>
          <w:sz w:val="22"/>
          <w:szCs w:val="22"/>
        </w:rPr>
        <w:t>.</w:t>
      </w:r>
      <w:r w:rsidRPr="11A8347A">
        <w:rPr>
          <w:rStyle w:val="normaltextrun"/>
          <w:rFonts w:cstheme="minorBidi"/>
          <w:sz w:val="22"/>
          <w:szCs w:val="22"/>
        </w:rPr>
        <w:t xml:space="preserve"> </w:t>
      </w:r>
      <w:r>
        <w:br/>
      </w:r>
      <w:r w:rsidRPr="11A8347A">
        <w:rPr>
          <w:rStyle w:val="normaltextrun"/>
          <w:rFonts w:cstheme="minorBidi"/>
          <w:sz w:val="22"/>
          <w:szCs w:val="22"/>
        </w:rPr>
        <w:t>- Dranken (wijn, bier en non-alcoholische dranken</w:t>
      </w:r>
      <w:r w:rsidR="0C58CDFA" w:rsidRPr="11A8347A">
        <w:rPr>
          <w:rStyle w:val="normaltextrun"/>
          <w:rFonts w:cstheme="minorBidi"/>
          <w:sz w:val="22"/>
          <w:szCs w:val="22"/>
        </w:rPr>
        <w:t>)</w:t>
      </w:r>
      <w:r w:rsidR="03E0DDCA" w:rsidRPr="11A8347A">
        <w:rPr>
          <w:rStyle w:val="normaltextrun"/>
          <w:rFonts w:cstheme="minorBidi"/>
          <w:sz w:val="22"/>
          <w:szCs w:val="22"/>
        </w:rPr>
        <w:t>.</w:t>
      </w:r>
    </w:p>
    <w:p w14:paraId="410EA9DF" w14:textId="0C727F72" w:rsidR="007E4F90" w:rsidRPr="00CF37DF" w:rsidRDefault="00D97A2A" w:rsidP="00BC2084">
      <w:pPr>
        <w:rPr>
          <w:rStyle w:val="normaltextrun"/>
          <w:rFonts w:cstheme="minorBidi"/>
          <w:color w:val="000000"/>
          <w:sz w:val="22"/>
          <w:szCs w:val="22"/>
        </w:rPr>
      </w:pPr>
      <w:r w:rsidRPr="11A8347A">
        <w:rPr>
          <w:rStyle w:val="normaltextrun"/>
          <w:rFonts w:cstheme="minorBidi"/>
          <w:sz w:val="22"/>
          <w:szCs w:val="22"/>
        </w:rPr>
        <w:t xml:space="preserve">- </w:t>
      </w:r>
      <w:r w:rsidR="00473D1F" w:rsidRPr="11A8347A">
        <w:rPr>
          <w:rStyle w:val="normaltextrun"/>
          <w:rFonts w:cstheme="minorBidi"/>
          <w:sz w:val="22"/>
          <w:szCs w:val="22"/>
        </w:rPr>
        <w:t>K</w:t>
      </w:r>
      <w:r w:rsidRPr="11A8347A">
        <w:rPr>
          <w:rStyle w:val="normaltextrun"/>
          <w:rFonts w:cstheme="minorBidi"/>
          <w:sz w:val="22"/>
          <w:szCs w:val="22"/>
        </w:rPr>
        <w:t>offie en thee</w:t>
      </w:r>
      <w:r w:rsidR="6E5A1669" w:rsidRPr="11A8347A">
        <w:rPr>
          <w:rStyle w:val="normaltextrun"/>
          <w:rFonts w:cstheme="minorBidi"/>
          <w:sz w:val="22"/>
          <w:szCs w:val="22"/>
        </w:rPr>
        <w:t>.</w:t>
      </w:r>
      <w:r w:rsidR="007E4F90">
        <w:br/>
      </w:r>
      <w:r w:rsidR="007E4F90" w:rsidRPr="11A8347A">
        <w:rPr>
          <w:rStyle w:val="normaltextrun"/>
          <w:rFonts w:cstheme="minorBidi"/>
          <w:sz w:val="22"/>
          <w:szCs w:val="22"/>
        </w:rPr>
        <w:t xml:space="preserve">- Wenskaarten met de optie van een </w:t>
      </w:r>
      <w:proofErr w:type="spellStart"/>
      <w:r w:rsidR="007E4F90" w:rsidRPr="11A8347A">
        <w:rPr>
          <w:rStyle w:val="normaltextrun"/>
          <w:rFonts w:cstheme="minorBidi"/>
          <w:sz w:val="22"/>
          <w:szCs w:val="22"/>
        </w:rPr>
        <w:t>invulbaar</w:t>
      </w:r>
      <w:proofErr w:type="spellEnd"/>
      <w:r w:rsidR="007E4F90" w:rsidRPr="11A8347A">
        <w:rPr>
          <w:rStyle w:val="normaltextrun"/>
          <w:rFonts w:cstheme="minorBidi"/>
          <w:sz w:val="22"/>
          <w:szCs w:val="22"/>
        </w:rPr>
        <w:t xml:space="preserve"> tekstveld</w:t>
      </w:r>
      <w:r w:rsidR="1B4E4186" w:rsidRPr="11A8347A">
        <w:rPr>
          <w:rStyle w:val="normaltextrun"/>
          <w:rFonts w:cstheme="minorBidi"/>
          <w:sz w:val="22"/>
          <w:szCs w:val="22"/>
        </w:rPr>
        <w:t>.</w:t>
      </w:r>
      <w:r w:rsidR="007E4F90">
        <w:br/>
      </w:r>
      <w:r w:rsidR="007E4F90" w:rsidRPr="11A8347A">
        <w:rPr>
          <w:rStyle w:val="normaltextrun"/>
          <w:rFonts w:cstheme="minorBidi"/>
          <w:sz w:val="22"/>
          <w:szCs w:val="22"/>
        </w:rPr>
        <w:lastRenderedPageBreak/>
        <w:t xml:space="preserve">- </w:t>
      </w:r>
      <w:r w:rsidRPr="11A8347A">
        <w:rPr>
          <w:rStyle w:val="normaltextrun"/>
          <w:rFonts w:cstheme="minorBidi"/>
          <w:sz w:val="22"/>
          <w:szCs w:val="22"/>
        </w:rPr>
        <w:t>S</w:t>
      </w:r>
      <w:r w:rsidR="007E4F90" w:rsidRPr="11A8347A">
        <w:rPr>
          <w:rStyle w:val="normaltextrun"/>
          <w:rFonts w:cstheme="minorBidi"/>
          <w:sz w:val="22"/>
          <w:szCs w:val="22"/>
        </w:rPr>
        <w:t>chrijfwaren, mokken</w:t>
      </w:r>
      <w:r w:rsidR="62CB1F33" w:rsidRPr="11A8347A">
        <w:rPr>
          <w:rStyle w:val="normaltextrun"/>
          <w:rFonts w:cstheme="minorBidi"/>
          <w:sz w:val="22"/>
          <w:szCs w:val="22"/>
        </w:rPr>
        <w:t>.</w:t>
      </w:r>
      <w:r w:rsidR="007E4F90">
        <w:br/>
      </w:r>
      <w:r w:rsidR="007E4F90" w:rsidRPr="11A8347A">
        <w:rPr>
          <w:rStyle w:val="normaltextrun"/>
          <w:rFonts w:cstheme="minorBidi"/>
          <w:sz w:val="22"/>
          <w:szCs w:val="22"/>
        </w:rPr>
        <w:t xml:space="preserve">- </w:t>
      </w:r>
      <w:r w:rsidRPr="11A8347A">
        <w:rPr>
          <w:rStyle w:val="normaltextrun"/>
          <w:rFonts w:cstheme="minorBidi"/>
          <w:sz w:val="22"/>
          <w:szCs w:val="22"/>
        </w:rPr>
        <w:t>T</w:t>
      </w:r>
      <w:r w:rsidR="007E4F90" w:rsidRPr="11A8347A">
        <w:rPr>
          <w:rStyle w:val="normaltextrun"/>
          <w:rFonts w:cstheme="minorBidi"/>
          <w:sz w:val="22"/>
          <w:szCs w:val="22"/>
        </w:rPr>
        <w:t>echni</w:t>
      </w:r>
      <w:r w:rsidRPr="11A8347A">
        <w:rPr>
          <w:rStyle w:val="normaltextrun"/>
          <w:rFonts w:cstheme="minorBidi"/>
          <w:sz w:val="22"/>
          <w:szCs w:val="22"/>
        </w:rPr>
        <w:t>sche gadgets</w:t>
      </w:r>
      <w:r w:rsidR="5A99221D" w:rsidRPr="11A8347A">
        <w:rPr>
          <w:rStyle w:val="normaltextrun"/>
          <w:rFonts w:cstheme="minorBidi"/>
          <w:sz w:val="22"/>
          <w:szCs w:val="22"/>
        </w:rPr>
        <w:t>.</w:t>
      </w:r>
      <w:r w:rsidR="007E4F90">
        <w:br/>
      </w:r>
      <w:r w:rsidR="007E4F90" w:rsidRPr="11A8347A">
        <w:rPr>
          <w:rStyle w:val="normaltextrun"/>
          <w:rFonts w:cstheme="minorBidi"/>
          <w:sz w:val="22"/>
          <w:szCs w:val="22"/>
        </w:rPr>
        <w:t xml:space="preserve">- </w:t>
      </w:r>
      <w:r w:rsidRPr="11A8347A">
        <w:rPr>
          <w:rStyle w:val="normaltextrun"/>
          <w:rFonts w:cstheme="minorBidi"/>
          <w:sz w:val="22"/>
          <w:szCs w:val="22"/>
        </w:rPr>
        <w:t>V</w:t>
      </w:r>
      <w:r w:rsidR="007E4F90" w:rsidRPr="11A8347A">
        <w:rPr>
          <w:rStyle w:val="normaltextrun"/>
          <w:rFonts w:cstheme="minorBidi"/>
          <w:sz w:val="22"/>
          <w:szCs w:val="22"/>
        </w:rPr>
        <w:t>ooraf samengestelde gift boxen van verschillende waardes (bijvoorbeeld borrel box, box met verzorgingsproducten etc</w:t>
      </w:r>
      <w:r w:rsidR="0C58CDFA" w:rsidRPr="11A8347A">
        <w:rPr>
          <w:rStyle w:val="normaltextrun"/>
          <w:rFonts w:cstheme="minorBidi"/>
          <w:sz w:val="22"/>
          <w:szCs w:val="22"/>
        </w:rPr>
        <w:t>.)</w:t>
      </w:r>
      <w:r w:rsidR="311AE544" w:rsidRPr="11A8347A">
        <w:rPr>
          <w:rStyle w:val="normaltextrun"/>
          <w:rFonts w:cstheme="minorBidi"/>
          <w:sz w:val="22"/>
          <w:szCs w:val="22"/>
        </w:rPr>
        <w:t>.</w:t>
      </w:r>
      <w:r w:rsidR="007E4F90">
        <w:br/>
      </w:r>
      <w:r w:rsidR="007E4F90" w:rsidRPr="11A8347A">
        <w:rPr>
          <w:rStyle w:val="normaltextrun"/>
          <w:rFonts w:cstheme="minorBidi"/>
          <w:sz w:val="22"/>
          <w:szCs w:val="22"/>
        </w:rPr>
        <w:t>- Geboorteartikelen</w:t>
      </w:r>
      <w:r w:rsidR="255E4DC2" w:rsidRPr="11A8347A">
        <w:rPr>
          <w:rStyle w:val="normaltextrun"/>
          <w:rFonts w:cstheme="minorBidi"/>
          <w:sz w:val="22"/>
          <w:szCs w:val="22"/>
        </w:rPr>
        <w:t>.</w:t>
      </w:r>
      <w:r w:rsidR="007E4F90" w:rsidRPr="11A8347A">
        <w:rPr>
          <w:rStyle w:val="normaltextrun"/>
          <w:rFonts w:cstheme="minorBidi"/>
          <w:sz w:val="22"/>
          <w:szCs w:val="22"/>
        </w:rPr>
        <w:t xml:space="preserve"> </w:t>
      </w:r>
    </w:p>
    <w:p w14:paraId="6A979C5D" w14:textId="2D76C1F1" w:rsidR="007E4F90" w:rsidRPr="00CF37DF" w:rsidRDefault="00695267" w:rsidP="00BC2084">
      <w:pPr>
        <w:rPr>
          <w:rStyle w:val="normaltextrun"/>
          <w:rFonts w:cstheme="minorHAnsi"/>
          <w:color w:val="000000"/>
          <w:sz w:val="22"/>
          <w:szCs w:val="22"/>
        </w:rPr>
      </w:pPr>
      <w:r>
        <w:rPr>
          <w:rStyle w:val="normaltextrun"/>
          <w:rFonts w:cstheme="minorHAnsi"/>
          <w:color w:val="000000"/>
          <w:sz w:val="22"/>
          <w:szCs w:val="22"/>
        </w:rPr>
        <w:t>*</w:t>
      </w:r>
      <w:r w:rsidR="007E4F90" w:rsidRPr="00CF37DF">
        <w:rPr>
          <w:rStyle w:val="normaltextrun"/>
          <w:rFonts w:cstheme="minorHAnsi"/>
          <w:color w:val="000000"/>
          <w:sz w:val="22"/>
          <w:szCs w:val="22"/>
        </w:rPr>
        <w:t>Voor het aanbod van cadeaubonnen</w:t>
      </w:r>
      <w:r w:rsidR="0077760D">
        <w:rPr>
          <w:rStyle w:val="normaltextrun"/>
          <w:rFonts w:cstheme="minorHAnsi"/>
          <w:color w:val="000000"/>
          <w:sz w:val="22"/>
          <w:szCs w:val="22"/>
        </w:rPr>
        <w:t xml:space="preserve"> </w:t>
      </w:r>
      <w:r w:rsidR="007E4F90" w:rsidRPr="00CF37DF">
        <w:rPr>
          <w:rStyle w:val="normaltextrun"/>
          <w:rFonts w:cstheme="minorHAnsi"/>
          <w:color w:val="000000"/>
          <w:sz w:val="22"/>
          <w:szCs w:val="22"/>
        </w:rPr>
        <w:t xml:space="preserve">geldt een aanbodverplichting van minimaal twintig soorten welke in waarde kunnen variëren tussen € 5,- en € 150,- euro (incl. btw), inclusief de mogelijkheid om een persoonlijke kaart toe te voegen. De kaarten dienen fysiek en digitaal te kunnen worden geleverd in de volgende soorten: </w:t>
      </w:r>
    </w:p>
    <w:p w14:paraId="55567925" w14:textId="7FCF8EF3" w:rsidR="007E4F90" w:rsidRPr="00CF37DF" w:rsidRDefault="007E4F90" w:rsidP="005B4319">
      <w:pPr>
        <w:pStyle w:val="Lijstalinea"/>
        <w:numPr>
          <w:ilvl w:val="0"/>
          <w:numId w:val="58"/>
        </w:numPr>
        <w:spacing w:after="160" w:line="278" w:lineRule="auto"/>
        <w:rPr>
          <w:rStyle w:val="normaltextrun"/>
          <w:rFonts w:cstheme="minorBidi"/>
          <w:color w:val="000000"/>
          <w:sz w:val="22"/>
          <w:szCs w:val="22"/>
        </w:rPr>
      </w:pPr>
      <w:r w:rsidRPr="25A33E01">
        <w:rPr>
          <w:rStyle w:val="normaltextrun"/>
          <w:rFonts w:cstheme="minorBidi"/>
          <w:sz w:val="22"/>
          <w:szCs w:val="22"/>
        </w:rPr>
        <w:t xml:space="preserve">Belevenissen met het thema entertainment </w:t>
      </w:r>
      <w:r w:rsidR="0077760D" w:rsidRPr="25A33E01">
        <w:rPr>
          <w:rStyle w:val="normaltextrun"/>
          <w:rFonts w:cstheme="minorBidi"/>
          <w:sz w:val="22"/>
          <w:szCs w:val="22"/>
        </w:rPr>
        <w:t>(</w:t>
      </w:r>
      <w:r w:rsidRPr="25A33E01">
        <w:rPr>
          <w:rStyle w:val="normaltextrun"/>
          <w:rFonts w:cstheme="minorBidi"/>
          <w:sz w:val="22"/>
          <w:szCs w:val="22"/>
        </w:rPr>
        <w:t>bioscoop of theater), horeca (diner of lunch, hotel) en persoonlijke verzorging</w:t>
      </w:r>
      <w:r w:rsidR="73D058DE" w:rsidRPr="25A33E01">
        <w:rPr>
          <w:rStyle w:val="normaltextrun"/>
          <w:rFonts w:cstheme="minorBidi"/>
          <w:sz w:val="22"/>
          <w:szCs w:val="22"/>
        </w:rPr>
        <w:t>.</w:t>
      </w:r>
      <w:r w:rsidRPr="25A33E01">
        <w:rPr>
          <w:rStyle w:val="normaltextrun"/>
          <w:rFonts w:cstheme="minorBidi"/>
          <w:sz w:val="22"/>
          <w:szCs w:val="22"/>
        </w:rPr>
        <w:t xml:space="preserve"> </w:t>
      </w:r>
    </w:p>
    <w:p w14:paraId="717266B7" w14:textId="201E4F2A" w:rsidR="007E4F90" w:rsidRPr="00CF37DF" w:rsidRDefault="007E4F90" w:rsidP="005B4319">
      <w:pPr>
        <w:pStyle w:val="Lijstalinea"/>
        <w:numPr>
          <w:ilvl w:val="0"/>
          <w:numId w:val="58"/>
        </w:numPr>
        <w:spacing w:after="160" w:line="278" w:lineRule="auto"/>
        <w:rPr>
          <w:rStyle w:val="normaltextrun"/>
          <w:rFonts w:cstheme="minorBidi"/>
          <w:color w:val="000000"/>
          <w:sz w:val="22"/>
          <w:szCs w:val="22"/>
        </w:rPr>
      </w:pPr>
      <w:r w:rsidRPr="25A33E01">
        <w:rPr>
          <w:rStyle w:val="normaltextrun"/>
          <w:rFonts w:cstheme="minorBidi"/>
          <w:sz w:val="22"/>
          <w:szCs w:val="22"/>
        </w:rPr>
        <w:t>Sport &amp; vitaliteit</w:t>
      </w:r>
      <w:r w:rsidR="21B84784" w:rsidRPr="25A33E01">
        <w:rPr>
          <w:rStyle w:val="normaltextrun"/>
          <w:rFonts w:cstheme="minorBidi"/>
          <w:sz w:val="22"/>
          <w:szCs w:val="22"/>
        </w:rPr>
        <w:t>.</w:t>
      </w:r>
    </w:p>
    <w:p w14:paraId="4CDB785C" w14:textId="78717ACE" w:rsidR="007E4F90" w:rsidRPr="00CF37DF" w:rsidRDefault="007E4F90" w:rsidP="005B4319">
      <w:pPr>
        <w:pStyle w:val="Lijstalinea"/>
        <w:numPr>
          <w:ilvl w:val="0"/>
          <w:numId w:val="58"/>
        </w:numPr>
        <w:spacing w:after="160" w:line="278" w:lineRule="auto"/>
        <w:rPr>
          <w:rStyle w:val="normaltextrun"/>
          <w:rFonts w:cstheme="minorBidi"/>
          <w:color w:val="000000"/>
          <w:sz w:val="22"/>
          <w:szCs w:val="22"/>
        </w:rPr>
      </w:pPr>
      <w:r w:rsidRPr="25A33E01">
        <w:rPr>
          <w:rStyle w:val="normaltextrun"/>
          <w:rFonts w:cstheme="minorBidi"/>
          <w:sz w:val="22"/>
          <w:szCs w:val="22"/>
        </w:rPr>
        <w:t>Algemene cadeaubonnen (bijv. VVV, warenhuizen als Wehkamp, Bol.com</w:t>
      </w:r>
      <w:r w:rsidR="0C58CDFA" w:rsidRPr="25A33E01">
        <w:rPr>
          <w:rStyle w:val="normaltextrun"/>
          <w:rFonts w:cstheme="minorBidi"/>
          <w:sz w:val="22"/>
          <w:szCs w:val="22"/>
        </w:rPr>
        <w:t>.)</w:t>
      </w:r>
      <w:r w:rsidR="77647383" w:rsidRPr="25A33E01">
        <w:rPr>
          <w:rStyle w:val="normaltextrun"/>
          <w:rFonts w:cstheme="minorBidi"/>
          <w:sz w:val="22"/>
          <w:szCs w:val="22"/>
        </w:rPr>
        <w:t>.</w:t>
      </w:r>
    </w:p>
    <w:p w14:paraId="1AA54142" w14:textId="23ABCC4E" w:rsidR="007E4F90" w:rsidRPr="00CF37DF" w:rsidRDefault="007E4F90" w:rsidP="005B4319">
      <w:pPr>
        <w:pStyle w:val="Lijstalinea"/>
        <w:numPr>
          <w:ilvl w:val="0"/>
          <w:numId w:val="58"/>
        </w:numPr>
        <w:spacing w:after="160" w:line="278" w:lineRule="auto"/>
        <w:rPr>
          <w:rStyle w:val="normaltextrun"/>
          <w:rFonts w:cstheme="minorBidi"/>
          <w:color w:val="000000"/>
          <w:sz w:val="22"/>
          <w:szCs w:val="22"/>
        </w:rPr>
      </w:pPr>
      <w:r w:rsidRPr="25A33E01">
        <w:rPr>
          <w:rStyle w:val="normaltextrun"/>
          <w:rFonts w:cstheme="minorBidi"/>
          <w:sz w:val="22"/>
          <w:szCs w:val="22"/>
        </w:rPr>
        <w:t>Huis- &amp; tuinbestedingen</w:t>
      </w:r>
      <w:r w:rsidR="7AEA8021" w:rsidRPr="25A33E01">
        <w:rPr>
          <w:rStyle w:val="normaltextrun"/>
          <w:rFonts w:cstheme="minorBidi"/>
          <w:sz w:val="22"/>
          <w:szCs w:val="22"/>
        </w:rPr>
        <w:t>.</w:t>
      </w:r>
    </w:p>
    <w:p w14:paraId="44C964CB" w14:textId="28C8289D" w:rsidR="0077760D" w:rsidRDefault="007E4F90" w:rsidP="005B4319">
      <w:pPr>
        <w:pStyle w:val="Lijstalinea"/>
        <w:numPr>
          <w:ilvl w:val="0"/>
          <w:numId w:val="58"/>
        </w:numPr>
        <w:spacing w:after="160" w:line="278" w:lineRule="auto"/>
        <w:rPr>
          <w:rStyle w:val="normaltextrun"/>
          <w:rFonts w:cstheme="minorBidi"/>
          <w:color w:val="000000"/>
          <w:sz w:val="22"/>
          <w:szCs w:val="22"/>
        </w:rPr>
      </w:pPr>
      <w:r w:rsidRPr="25A33E01">
        <w:rPr>
          <w:rStyle w:val="normaltextrun"/>
          <w:rFonts w:cstheme="minorBidi"/>
          <w:sz w:val="22"/>
          <w:szCs w:val="22"/>
        </w:rPr>
        <w:t>Gelegenheid</w:t>
      </w:r>
      <w:r w:rsidR="57AECB4F" w:rsidRPr="25A33E01">
        <w:rPr>
          <w:rStyle w:val="normaltextrun"/>
          <w:rFonts w:cstheme="minorBidi"/>
          <w:sz w:val="22"/>
          <w:szCs w:val="22"/>
        </w:rPr>
        <w:t>.</w:t>
      </w:r>
    </w:p>
    <w:p w14:paraId="3A4EA2BC" w14:textId="6AFC3324" w:rsidR="007E4F90" w:rsidRPr="0077760D" w:rsidRDefault="007E4F90" w:rsidP="005B4319">
      <w:pPr>
        <w:pStyle w:val="Lijstalinea"/>
        <w:numPr>
          <w:ilvl w:val="0"/>
          <w:numId w:val="58"/>
        </w:numPr>
        <w:spacing w:after="160" w:line="278" w:lineRule="auto"/>
        <w:rPr>
          <w:rStyle w:val="normaltextrun"/>
          <w:rFonts w:cstheme="minorBidi"/>
          <w:color w:val="000000"/>
          <w:sz w:val="22"/>
          <w:szCs w:val="22"/>
        </w:rPr>
      </w:pPr>
      <w:r w:rsidRPr="25A33E01">
        <w:rPr>
          <w:rStyle w:val="normaltextrun"/>
          <w:rFonts w:cstheme="minorBidi"/>
          <w:sz w:val="22"/>
          <w:szCs w:val="22"/>
        </w:rPr>
        <w:t>Lezen en luisteren</w:t>
      </w:r>
      <w:r w:rsidR="680BF094" w:rsidRPr="25A33E01">
        <w:rPr>
          <w:rStyle w:val="normaltextrun"/>
          <w:rFonts w:cstheme="minorBidi"/>
          <w:sz w:val="22"/>
          <w:szCs w:val="22"/>
        </w:rPr>
        <w:t>.</w:t>
      </w:r>
    </w:p>
    <w:p w14:paraId="75C5CC21" w14:textId="77777777" w:rsidR="007E4F90" w:rsidRPr="00CF37DF" w:rsidRDefault="007E4F90" w:rsidP="00BC2084">
      <w:pPr>
        <w:pStyle w:val="Lijstalinea"/>
        <w:rPr>
          <w:rStyle w:val="normaltextrun"/>
          <w:rFonts w:cstheme="minorHAnsi"/>
          <w:color w:val="000000"/>
          <w:sz w:val="22"/>
          <w:szCs w:val="22"/>
        </w:rPr>
      </w:pPr>
      <w:r w:rsidRPr="00CF37DF">
        <w:rPr>
          <w:rStyle w:val="normaltextrun"/>
          <w:rFonts w:cstheme="minorHAnsi"/>
          <w:color w:val="000000"/>
          <w:sz w:val="22"/>
          <w:szCs w:val="22"/>
        </w:rPr>
        <w:br/>
        <w:t xml:space="preserve">De bijbehorende diensten zijn: </w:t>
      </w:r>
    </w:p>
    <w:p w14:paraId="4034F2EB" w14:textId="51D57402" w:rsidR="007E4F90" w:rsidRPr="00CF37DF" w:rsidRDefault="007E4F90" w:rsidP="005B4319">
      <w:pPr>
        <w:pStyle w:val="Lijstalinea"/>
        <w:numPr>
          <w:ilvl w:val="0"/>
          <w:numId w:val="59"/>
        </w:numPr>
        <w:spacing w:after="160" w:line="278" w:lineRule="auto"/>
        <w:rPr>
          <w:rStyle w:val="normaltextrun"/>
          <w:rFonts w:cstheme="minorHAnsi"/>
          <w:color w:val="000000"/>
          <w:sz w:val="22"/>
          <w:szCs w:val="22"/>
        </w:rPr>
      </w:pPr>
      <w:r w:rsidRPr="00CF37DF">
        <w:rPr>
          <w:rStyle w:val="normaltextrun"/>
          <w:rFonts w:cstheme="minorHAnsi"/>
          <w:color w:val="000000"/>
          <w:sz w:val="22"/>
          <w:szCs w:val="22"/>
        </w:rPr>
        <w:t xml:space="preserve">Het beschikbaar stellen van een punch-out systeem voor </w:t>
      </w:r>
      <w:proofErr w:type="spellStart"/>
      <w:r w:rsidRPr="00CF37DF">
        <w:rPr>
          <w:rStyle w:val="normaltextrun"/>
          <w:rFonts w:cstheme="minorHAnsi"/>
          <w:color w:val="000000"/>
          <w:sz w:val="22"/>
          <w:szCs w:val="22"/>
        </w:rPr>
        <w:t>Proactis</w:t>
      </w:r>
      <w:proofErr w:type="spellEnd"/>
      <w:r w:rsidRPr="00CF37DF">
        <w:rPr>
          <w:rStyle w:val="normaltextrun"/>
          <w:rFonts w:cstheme="minorHAnsi"/>
          <w:color w:val="000000"/>
          <w:sz w:val="22"/>
          <w:szCs w:val="22"/>
        </w:rPr>
        <w:t xml:space="preserve">. Het afhandelen van eventuele klachten. Het adviseren en meedenken over een aansprekend assortiment van duurzame relatiegeschenken voor de doelgroepen. </w:t>
      </w:r>
    </w:p>
    <w:p w14:paraId="4A57EE9F" w14:textId="77777777" w:rsidR="007E4F90" w:rsidRPr="00CF37DF" w:rsidRDefault="007E4F90" w:rsidP="005B4319">
      <w:pPr>
        <w:pStyle w:val="Lijstalinea"/>
        <w:numPr>
          <w:ilvl w:val="0"/>
          <w:numId w:val="59"/>
        </w:numPr>
        <w:spacing w:after="160" w:line="278" w:lineRule="auto"/>
        <w:rPr>
          <w:rStyle w:val="normaltextrun"/>
          <w:rFonts w:cstheme="minorHAnsi"/>
          <w:color w:val="000000"/>
          <w:sz w:val="22"/>
          <w:szCs w:val="22"/>
        </w:rPr>
      </w:pPr>
      <w:r w:rsidRPr="00CF37DF">
        <w:rPr>
          <w:rStyle w:val="normaltextrun"/>
          <w:rFonts w:cstheme="minorHAnsi"/>
          <w:color w:val="000000"/>
          <w:sz w:val="22"/>
          <w:szCs w:val="22"/>
        </w:rPr>
        <w:t>Voorraadbeheer en catalogusbeheer.</w:t>
      </w:r>
    </w:p>
    <w:p w14:paraId="46742AA4" w14:textId="2378FECF" w:rsidR="007E4F90" w:rsidRPr="00C80103" w:rsidRDefault="007E4F90" w:rsidP="005B4319">
      <w:pPr>
        <w:pStyle w:val="Lijstalinea"/>
        <w:numPr>
          <w:ilvl w:val="0"/>
          <w:numId w:val="59"/>
        </w:numPr>
        <w:spacing w:after="160" w:line="278" w:lineRule="auto"/>
        <w:rPr>
          <w:rFonts w:cstheme="minorHAnsi"/>
          <w:color w:val="000000"/>
          <w:sz w:val="22"/>
          <w:szCs w:val="22"/>
        </w:rPr>
      </w:pPr>
      <w:r w:rsidRPr="00CF37DF">
        <w:rPr>
          <w:rStyle w:val="normaltextrun"/>
          <w:rFonts w:cstheme="minorHAnsi"/>
          <w:color w:val="000000"/>
          <w:sz w:val="22"/>
          <w:szCs w:val="22"/>
        </w:rPr>
        <w:t>Het bezorgen van de artikelen in Nederland en optioneel België, Frankrijk, Duitsland en Zwitserland.</w:t>
      </w:r>
    </w:p>
    <w:p w14:paraId="7194B196" w14:textId="42CD79DC" w:rsidR="007E4F90" w:rsidRPr="008436A6" w:rsidRDefault="007E4F90" w:rsidP="00BC2084">
      <w:pPr>
        <w:rPr>
          <w:rStyle w:val="normaltextrun"/>
          <w:rFonts w:cstheme="minorHAnsi"/>
          <w:color w:val="000000"/>
          <w:sz w:val="22"/>
          <w:szCs w:val="22"/>
        </w:rPr>
      </w:pPr>
      <w:r w:rsidRPr="008436A6">
        <w:rPr>
          <w:rStyle w:val="normaltextrun"/>
          <w:rFonts w:cstheme="minorHAnsi"/>
          <w:color w:val="000000"/>
          <w:sz w:val="22"/>
          <w:szCs w:val="22"/>
        </w:rPr>
        <w:t xml:space="preserve">Daarnaast dienen er nog maatwerk geschenken en attenties te kunnen worden afgenomen. Hieronder wordt verstaan een attentie of geschenk dat specifiek is afgestemd op speciale aangelegenheden of evenementen en die niet zijn opgenomen in de catalogus waaruit de reguliere attenties en geschenken worden besteld. Denk hierbij aan bijvoorbeeld het eenmalig aan alle SVB-medewerkers verstrekken van chocolade met een persoonlijk gedicht bij </w:t>
      </w:r>
      <w:r w:rsidR="0083356C">
        <w:rPr>
          <w:rStyle w:val="normaltextrun"/>
          <w:rFonts w:cstheme="minorHAnsi"/>
          <w:color w:val="000000"/>
          <w:sz w:val="22"/>
          <w:szCs w:val="22"/>
        </w:rPr>
        <w:t>S</w:t>
      </w:r>
      <w:r w:rsidRPr="008436A6">
        <w:rPr>
          <w:rStyle w:val="normaltextrun"/>
          <w:rFonts w:cstheme="minorHAnsi"/>
          <w:color w:val="000000"/>
          <w:sz w:val="22"/>
          <w:szCs w:val="22"/>
        </w:rPr>
        <w:t>interklaas.</w:t>
      </w:r>
    </w:p>
    <w:p w14:paraId="706DC9CA" w14:textId="77777777" w:rsidR="007E4F90" w:rsidRPr="00CF37DF" w:rsidRDefault="007E4F90" w:rsidP="00BC2084">
      <w:pPr>
        <w:spacing w:line="257" w:lineRule="auto"/>
        <w:rPr>
          <w:rFonts w:ascii="Calibri" w:eastAsia="Calibri" w:hAnsi="Calibri" w:cs="Calibri"/>
          <w:b/>
          <w:bCs/>
        </w:rPr>
      </w:pPr>
      <w:r>
        <w:br/>
      </w:r>
      <w:r w:rsidRPr="00CF37DF">
        <w:rPr>
          <w:rStyle w:val="normaltextrun"/>
          <w:rFonts w:cstheme="minorHAnsi"/>
          <w:b/>
          <w:bCs/>
          <w:color w:val="000000"/>
          <w:sz w:val="22"/>
          <w:szCs w:val="22"/>
        </w:rPr>
        <w:t>Perceel 2: Bloemen</w:t>
      </w:r>
    </w:p>
    <w:p w14:paraId="5C89222F" w14:textId="77777777" w:rsidR="008436A6" w:rsidRDefault="007E4F90" w:rsidP="00BC2084">
      <w:pPr>
        <w:rPr>
          <w:rStyle w:val="normaltextrun"/>
          <w:rFonts w:cstheme="minorHAnsi"/>
          <w:color w:val="000000"/>
          <w:sz w:val="22"/>
          <w:szCs w:val="22"/>
        </w:rPr>
      </w:pPr>
      <w:r w:rsidRPr="00CF37DF">
        <w:rPr>
          <w:rStyle w:val="normaltextrun"/>
          <w:rFonts w:cstheme="minorHAnsi"/>
          <w:color w:val="000000"/>
          <w:sz w:val="22"/>
          <w:szCs w:val="22"/>
        </w:rPr>
        <w:t>De producten die onder perceel 2 vallen zijn diverse typen bloemen zoals:</w:t>
      </w:r>
    </w:p>
    <w:p w14:paraId="70DBA0CE" w14:textId="6B10FCE7" w:rsidR="008436A6" w:rsidRDefault="008436A6" w:rsidP="00BC2084">
      <w:pPr>
        <w:rPr>
          <w:rStyle w:val="normaltextrun"/>
          <w:rFonts w:cstheme="minorBidi"/>
          <w:color w:val="000000"/>
          <w:sz w:val="22"/>
          <w:szCs w:val="22"/>
        </w:rPr>
      </w:pPr>
      <w:r w:rsidRPr="386D6ED8">
        <w:rPr>
          <w:rStyle w:val="normaltextrun"/>
          <w:rFonts w:cstheme="minorBidi"/>
          <w:sz w:val="22"/>
          <w:szCs w:val="22"/>
        </w:rPr>
        <w:t>-</w:t>
      </w:r>
      <w:r w:rsidR="008211B7" w:rsidRPr="386D6ED8">
        <w:rPr>
          <w:rStyle w:val="normaltextrun"/>
          <w:rFonts w:cstheme="minorBidi"/>
          <w:sz w:val="22"/>
          <w:szCs w:val="22"/>
        </w:rPr>
        <w:t xml:space="preserve"> </w:t>
      </w:r>
      <w:r w:rsidRPr="386D6ED8">
        <w:rPr>
          <w:rStyle w:val="normaltextrun"/>
          <w:rFonts w:cstheme="minorBidi"/>
          <w:sz w:val="22"/>
          <w:szCs w:val="22"/>
        </w:rPr>
        <w:t>B</w:t>
      </w:r>
      <w:r w:rsidR="007E4F90" w:rsidRPr="386D6ED8">
        <w:rPr>
          <w:rStyle w:val="normaltextrun"/>
          <w:rFonts w:cstheme="minorBidi"/>
          <w:sz w:val="22"/>
          <w:szCs w:val="22"/>
        </w:rPr>
        <w:t>loemstukken</w:t>
      </w:r>
      <w:r w:rsidR="0A622A30" w:rsidRPr="386D6ED8">
        <w:rPr>
          <w:rStyle w:val="normaltextrun"/>
          <w:rFonts w:cstheme="minorBidi"/>
          <w:sz w:val="22"/>
          <w:szCs w:val="22"/>
        </w:rPr>
        <w:t>.</w:t>
      </w:r>
    </w:p>
    <w:p w14:paraId="255CEB72" w14:textId="6BE9D089" w:rsidR="008436A6" w:rsidRDefault="007E4F90" w:rsidP="00BC2084">
      <w:pPr>
        <w:rPr>
          <w:rStyle w:val="normaltextrun"/>
          <w:rFonts w:cstheme="minorBidi"/>
          <w:color w:val="000000"/>
          <w:sz w:val="22"/>
          <w:szCs w:val="22"/>
        </w:rPr>
      </w:pPr>
      <w:r w:rsidRPr="386D6ED8">
        <w:rPr>
          <w:rStyle w:val="normaltextrun"/>
          <w:rFonts w:cstheme="minorBidi"/>
          <w:sz w:val="22"/>
          <w:szCs w:val="22"/>
        </w:rPr>
        <w:t xml:space="preserve"> </w:t>
      </w:r>
      <w:r w:rsidR="008436A6" w:rsidRPr="386D6ED8">
        <w:rPr>
          <w:rStyle w:val="normaltextrun"/>
          <w:rFonts w:cstheme="minorBidi"/>
          <w:sz w:val="22"/>
          <w:szCs w:val="22"/>
        </w:rPr>
        <w:t>-G</w:t>
      </w:r>
      <w:r w:rsidRPr="386D6ED8">
        <w:rPr>
          <w:rStyle w:val="normaltextrun"/>
          <w:rFonts w:cstheme="minorBidi"/>
          <w:sz w:val="22"/>
          <w:szCs w:val="22"/>
        </w:rPr>
        <w:t>emengde boeketten</w:t>
      </w:r>
      <w:r w:rsidR="43701DFD" w:rsidRPr="386D6ED8">
        <w:rPr>
          <w:rStyle w:val="normaltextrun"/>
          <w:rFonts w:cstheme="minorBidi"/>
          <w:sz w:val="22"/>
          <w:szCs w:val="22"/>
        </w:rPr>
        <w:t>.</w:t>
      </w:r>
    </w:p>
    <w:p w14:paraId="238108F8" w14:textId="1CDC91E1" w:rsidR="008436A6" w:rsidRDefault="008436A6" w:rsidP="00BC2084">
      <w:pPr>
        <w:rPr>
          <w:rStyle w:val="normaltextrun"/>
          <w:rFonts w:cstheme="minorBidi"/>
          <w:color w:val="000000"/>
          <w:sz w:val="22"/>
          <w:szCs w:val="22"/>
        </w:rPr>
      </w:pPr>
      <w:r w:rsidRPr="386D6ED8">
        <w:rPr>
          <w:rStyle w:val="normaltextrun"/>
          <w:rFonts w:cstheme="minorBidi"/>
          <w:sz w:val="22"/>
          <w:szCs w:val="22"/>
        </w:rPr>
        <w:t>- B</w:t>
      </w:r>
      <w:r w:rsidR="007E4F90" w:rsidRPr="386D6ED8">
        <w:rPr>
          <w:rStyle w:val="normaltextrun"/>
          <w:rFonts w:cstheme="minorBidi"/>
          <w:sz w:val="22"/>
          <w:szCs w:val="22"/>
        </w:rPr>
        <w:t>loemdecoraties, duurzame bloemen decoraties (zoals kunstbloemen en droogbloemen, seizoensgebonden boeketten</w:t>
      </w:r>
      <w:r w:rsidR="11FA4641" w:rsidRPr="386D6ED8">
        <w:rPr>
          <w:rStyle w:val="normaltextrun"/>
          <w:rFonts w:cstheme="minorBidi"/>
          <w:sz w:val="22"/>
          <w:szCs w:val="22"/>
        </w:rPr>
        <w:t>.</w:t>
      </w:r>
    </w:p>
    <w:p w14:paraId="38F9DCE3" w14:textId="406F83F1" w:rsidR="008436A6" w:rsidRDefault="008436A6" w:rsidP="00BC2084">
      <w:pPr>
        <w:rPr>
          <w:rStyle w:val="normaltextrun"/>
          <w:rFonts w:cstheme="minorBidi"/>
          <w:color w:val="000000"/>
          <w:sz w:val="22"/>
          <w:szCs w:val="22"/>
        </w:rPr>
      </w:pPr>
      <w:r w:rsidRPr="386D6ED8">
        <w:rPr>
          <w:rStyle w:val="normaltextrun"/>
          <w:rFonts w:cstheme="minorBidi"/>
          <w:sz w:val="22"/>
          <w:szCs w:val="22"/>
        </w:rPr>
        <w:t>- A</w:t>
      </w:r>
      <w:r w:rsidR="007E4F90" w:rsidRPr="386D6ED8">
        <w:rPr>
          <w:rStyle w:val="normaltextrun"/>
          <w:rFonts w:cstheme="minorBidi"/>
          <w:sz w:val="22"/>
          <w:szCs w:val="22"/>
        </w:rPr>
        <w:t>ccessoires, zoals vazen en een wenskaart</w:t>
      </w:r>
      <w:r w:rsidR="0C3D27CF" w:rsidRPr="386D6ED8">
        <w:rPr>
          <w:rStyle w:val="normaltextrun"/>
          <w:rFonts w:cstheme="minorBidi"/>
          <w:sz w:val="22"/>
          <w:szCs w:val="22"/>
        </w:rPr>
        <w:t>.</w:t>
      </w:r>
    </w:p>
    <w:p w14:paraId="4B580E0F" w14:textId="231D8BFB" w:rsidR="008436A6" w:rsidRDefault="008436A6" w:rsidP="00BC2084">
      <w:pPr>
        <w:rPr>
          <w:rStyle w:val="normaltextrun"/>
          <w:rFonts w:cstheme="minorHAnsi"/>
          <w:color w:val="000000"/>
          <w:sz w:val="22"/>
          <w:szCs w:val="22"/>
        </w:rPr>
      </w:pPr>
      <w:r>
        <w:rPr>
          <w:rStyle w:val="normaltextrun"/>
          <w:rFonts w:cstheme="minorHAnsi"/>
          <w:color w:val="000000"/>
          <w:sz w:val="22"/>
          <w:szCs w:val="22"/>
        </w:rPr>
        <w:t>-</w:t>
      </w:r>
      <w:r w:rsidR="007E4F90" w:rsidRPr="00CF37DF">
        <w:rPr>
          <w:rStyle w:val="normaltextrun"/>
          <w:rFonts w:cstheme="minorHAnsi"/>
          <w:color w:val="000000"/>
          <w:sz w:val="22"/>
          <w:szCs w:val="22"/>
        </w:rPr>
        <w:t xml:space="preserve"> </w:t>
      </w:r>
      <w:r>
        <w:rPr>
          <w:rStyle w:val="normaltextrun"/>
          <w:rFonts w:cstheme="minorHAnsi"/>
          <w:color w:val="000000"/>
          <w:sz w:val="22"/>
          <w:szCs w:val="22"/>
        </w:rPr>
        <w:t>R</w:t>
      </w:r>
      <w:r w:rsidR="007E4F90" w:rsidRPr="00CF37DF">
        <w:rPr>
          <w:rStyle w:val="normaltextrun"/>
          <w:rFonts w:cstheme="minorHAnsi"/>
          <w:color w:val="000000"/>
          <w:sz w:val="22"/>
          <w:szCs w:val="22"/>
        </w:rPr>
        <w:t>ouwarrangementen.</w:t>
      </w:r>
    </w:p>
    <w:p w14:paraId="4C833BDF" w14:textId="43D22BEE" w:rsidR="008436A6" w:rsidRPr="00CF37DF" w:rsidRDefault="007E4F90" w:rsidP="00BC2084">
      <w:pPr>
        <w:rPr>
          <w:rStyle w:val="normaltextrun"/>
          <w:rFonts w:cstheme="minorHAnsi"/>
          <w:color w:val="000000"/>
          <w:sz w:val="22"/>
          <w:szCs w:val="22"/>
        </w:rPr>
      </w:pPr>
      <w:r w:rsidRPr="00CF37DF">
        <w:rPr>
          <w:rStyle w:val="normaltextrun"/>
          <w:rFonts w:cstheme="minorHAnsi"/>
          <w:color w:val="000000"/>
          <w:sz w:val="22"/>
          <w:szCs w:val="22"/>
        </w:rPr>
        <w:t xml:space="preserve"> Bij alle producten moet de mogelijkheid zijn om een tekstkaartje met SVB-logo toe te kunnen voegen aan de bestelling met minimaal 400 tekens.</w:t>
      </w:r>
    </w:p>
    <w:p w14:paraId="7A2CC2BC" w14:textId="77777777" w:rsidR="00C218F4" w:rsidRDefault="007E4F90" w:rsidP="00BC2084">
      <w:pPr>
        <w:rPr>
          <w:rStyle w:val="normaltextrun"/>
          <w:rFonts w:cstheme="minorHAnsi"/>
          <w:color w:val="000000"/>
          <w:sz w:val="22"/>
          <w:szCs w:val="22"/>
        </w:rPr>
      </w:pPr>
      <w:r w:rsidRPr="00CF37DF">
        <w:rPr>
          <w:rStyle w:val="normaltextrun"/>
          <w:rFonts w:cstheme="minorHAnsi"/>
          <w:color w:val="000000"/>
          <w:sz w:val="22"/>
          <w:szCs w:val="22"/>
        </w:rPr>
        <w:lastRenderedPageBreak/>
        <w:t xml:space="preserve">De bijbehorende diensten zijn: </w:t>
      </w:r>
    </w:p>
    <w:p w14:paraId="03B8BF76" w14:textId="72F69E88" w:rsidR="00C218F4" w:rsidRDefault="007E4F90" w:rsidP="00BC2084">
      <w:pPr>
        <w:rPr>
          <w:rStyle w:val="normaltextrun"/>
          <w:rFonts w:cstheme="minorHAnsi"/>
          <w:color w:val="000000"/>
          <w:sz w:val="22"/>
          <w:szCs w:val="22"/>
        </w:rPr>
      </w:pPr>
      <w:r w:rsidRPr="00CF37DF">
        <w:rPr>
          <w:rStyle w:val="normaltextrun"/>
          <w:rFonts w:cstheme="minorHAnsi"/>
          <w:color w:val="000000"/>
          <w:sz w:val="22"/>
          <w:szCs w:val="22"/>
        </w:rPr>
        <w:t xml:space="preserve">Het beschikbaar stellen van een punch-out systeem voor </w:t>
      </w:r>
      <w:proofErr w:type="spellStart"/>
      <w:r w:rsidRPr="00CF37DF">
        <w:rPr>
          <w:rStyle w:val="normaltextrun"/>
          <w:rFonts w:cstheme="minorHAnsi"/>
          <w:color w:val="000000"/>
          <w:sz w:val="22"/>
          <w:szCs w:val="22"/>
        </w:rPr>
        <w:t>Proactis</w:t>
      </w:r>
      <w:proofErr w:type="spellEnd"/>
      <w:r w:rsidRPr="00CF37DF">
        <w:rPr>
          <w:rStyle w:val="normaltextrun"/>
          <w:rFonts w:cstheme="minorHAnsi"/>
          <w:color w:val="000000"/>
          <w:sz w:val="22"/>
          <w:szCs w:val="22"/>
        </w:rPr>
        <w:t xml:space="preserve">. </w:t>
      </w:r>
    </w:p>
    <w:p w14:paraId="2A56A807" w14:textId="3F1BA424" w:rsidR="00132F3D" w:rsidRDefault="007E4F90" w:rsidP="00BC2084">
      <w:pPr>
        <w:rPr>
          <w:rStyle w:val="normaltextrun"/>
          <w:rFonts w:cstheme="minorBidi"/>
          <w:color w:val="000000"/>
          <w:sz w:val="22"/>
          <w:szCs w:val="22"/>
        </w:rPr>
      </w:pPr>
      <w:r w:rsidRPr="797251A0">
        <w:rPr>
          <w:rStyle w:val="normaltextrun"/>
          <w:rFonts w:cstheme="minorBidi"/>
          <w:sz w:val="22"/>
          <w:szCs w:val="22"/>
        </w:rPr>
        <w:t xml:space="preserve">Het bezorgen van de producten in Nederland en optioneel </w:t>
      </w:r>
      <w:r w:rsidR="6E325784" w:rsidRPr="797251A0">
        <w:rPr>
          <w:rStyle w:val="normaltextrun"/>
          <w:rFonts w:cstheme="minorBidi"/>
          <w:sz w:val="22"/>
          <w:szCs w:val="22"/>
        </w:rPr>
        <w:t xml:space="preserve">in </w:t>
      </w:r>
      <w:r w:rsidRPr="797251A0">
        <w:rPr>
          <w:rStyle w:val="normaltextrun"/>
          <w:rFonts w:cstheme="minorBidi"/>
          <w:sz w:val="22"/>
          <w:szCs w:val="22"/>
        </w:rPr>
        <w:t>België, Frankrijk, Duitsland en Zwitserland. Het geven van advies inzake type of samenstelling van de boeketten en het afhandelen van vragen en/of eventuele klachten (klantenservice).</w:t>
      </w:r>
    </w:p>
    <w:p w14:paraId="42B0BA40" w14:textId="4C1CAE57" w:rsidR="00132F3D" w:rsidRPr="00364C31" w:rsidRDefault="00132F3D" w:rsidP="00BC2084">
      <w:pPr>
        <w:rPr>
          <w:rStyle w:val="normaltextrun"/>
          <w:rFonts w:cstheme="minorHAnsi"/>
          <w:b/>
          <w:bCs/>
          <w:color w:val="000000"/>
          <w:sz w:val="22"/>
          <w:szCs w:val="22"/>
        </w:rPr>
      </w:pPr>
      <w:r w:rsidRPr="00364C31">
        <w:rPr>
          <w:rStyle w:val="normaltextrun"/>
          <w:rFonts w:cstheme="minorHAnsi"/>
          <w:b/>
          <w:bCs/>
          <w:color w:val="000000"/>
          <w:sz w:val="22"/>
          <w:szCs w:val="22"/>
        </w:rPr>
        <w:t>Perceel 3: Eindejaarsgeschenken</w:t>
      </w:r>
    </w:p>
    <w:p w14:paraId="474044F2" w14:textId="2095D2ED" w:rsidR="00E414DF" w:rsidRPr="00313C94" w:rsidRDefault="00132F3D" w:rsidP="00BC2084">
      <w:pPr>
        <w:rPr>
          <w:rStyle w:val="normaltextrun"/>
          <w:rFonts w:cstheme="minorHAnsi"/>
          <w:color w:val="000000"/>
          <w:sz w:val="22"/>
          <w:szCs w:val="22"/>
        </w:rPr>
      </w:pPr>
      <w:r w:rsidRPr="00364C31">
        <w:rPr>
          <w:rStyle w:val="normaltextrun"/>
          <w:rFonts w:cstheme="minorHAnsi"/>
          <w:color w:val="000000"/>
          <w:sz w:val="22"/>
          <w:szCs w:val="22"/>
        </w:rPr>
        <w:t xml:space="preserve">De eindejaargeschenken </w:t>
      </w:r>
      <w:r w:rsidR="00313C94">
        <w:rPr>
          <w:rStyle w:val="normaltextrun"/>
          <w:rFonts w:cstheme="minorHAnsi"/>
          <w:color w:val="000000"/>
          <w:sz w:val="22"/>
          <w:szCs w:val="22"/>
        </w:rPr>
        <w:t xml:space="preserve">in de vorm </w:t>
      </w:r>
      <w:r w:rsidR="006A771D">
        <w:rPr>
          <w:rStyle w:val="normaltextrun"/>
          <w:rFonts w:cstheme="minorHAnsi"/>
          <w:color w:val="000000"/>
          <w:sz w:val="22"/>
          <w:szCs w:val="22"/>
        </w:rPr>
        <w:t xml:space="preserve">van </w:t>
      </w:r>
      <w:r w:rsidR="00313C94">
        <w:rPr>
          <w:rStyle w:val="normaltextrun"/>
          <w:rFonts w:cstheme="minorHAnsi"/>
          <w:color w:val="000000"/>
          <w:sz w:val="22"/>
          <w:szCs w:val="22"/>
        </w:rPr>
        <w:t xml:space="preserve">een keuzeconcept. Dit concept bestaat uit de volgende </w:t>
      </w:r>
      <w:r w:rsidR="00E414DF">
        <w:rPr>
          <w:rStyle w:val="normaltextrun"/>
          <w:rFonts w:cstheme="minorHAnsi"/>
          <w:color w:val="000000"/>
          <w:sz w:val="22"/>
          <w:szCs w:val="22"/>
        </w:rPr>
        <w:t>bouwstenen:</w:t>
      </w:r>
    </w:p>
    <w:p w14:paraId="6B0BF451" w14:textId="3664E284" w:rsidR="00313C94" w:rsidRPr="00313C94" w:rsidRDefault="00313C94" w:rsidP="00BC2084">
      <w:pPr>
        <w:rPr>
          <w:rStyle w:val="normaltextrun"/>
          <w:rFonts w:cstheme="minorBidi"/>
          <w:color w:val="000000"/>
          <w:sz w:val="22"/>
          <w:szCs w:val="22"/>
        </w:rPr>
      </w:pPr>
      <w:r w:rsidRPr="797251A0">
        <w:rPr>
          <w:rStyle w:val="normaltextrun"/>
          <w:rFonts w:cstheme="minorBidi"/>
          <w:sz w:val="22"/>
          <w:szCs w:val="22"/>
        </w:rPr>
        <w:t>•</w:t>
      </w:r>
      <w:r>
        <w:tab/>
      </w:r>
      <w:r w:rsidRPr="797251A0">
        <w:rPr>
          <w:rStyle w:val="normaltextrun"/>
          <w:rFonts w:cstheme="minorBidi"/>
          <w:sz w:val="22"/>
          <w:szCs w:val="22"/>
        </w:rPr>
        <w:t xml:space="preserve">De uitnodiging: bijv. voucher fysiek </w:t>
      </w:r>
      <w:r w:rsidR="00E04DD6" w:rsidRPr="797251A0">
        <w:rPr>
          <w:rStyle w:val="normaltextrun"/>
          <w:rFonts w:cstheme="minorBidi"/>
          <w:sz w:val="22"/>
          <w:szCs w:val="22"/>
        </w:rPr>
        <w:t>toesturen/</w:t>
      </w:r>
      <w:r w:rsidRPr="797251A0">
        <w:rPr>
          <w:rStyle w:val="normaltextrun"/>
          <w:rFonts w:cstheme="minorBidi"/>
          <w:sz w:val="22"/>
          <w:szCs w:val="22"/>
        </w:rPr>
        <w:t xml:space="preserve"> voucher </w:t>
      </w:r>
      <w:r w:rsidR="00E04DD6" w:rsidRPr="797251A0">
        <w:rPr>
          <w:rStyle w:val="normaltextrun"/>
          <w:rFonts w:cstheme="minorBidi"/>
          <w:sz w:val="22"/>
          <w:szCs w:val="22"/>
        </w:rPr>
        <w:t>mailen/</w:t>
      </w:r>
      <w:r w:rsidRPr="797251A0">
        <w:rPr>
          <w:rStyle w:val="normaltextrun"/>
          <w:rFonts w:cstheme="minorBidi"/>
          <w:sz w:val="22"/>
          <w:szCs w:val="22"/>
        </w:rPr>
        <w:t xml:space="preserve"> anders</w:t>
      </w:r>
      <w:r w:rsidR="6FF1C393" w:rsidRPr="797251A0">
        <w:rPr>
          <w:rStyle w:val="normaltextrun"/>
          <w:rFonts w:cstheme="minorBidi"/>
          <w:sz w:val="22"/>
          <w:szCs w:val="22"/>
        </w:rPr>
        <w:t>.</w:t>
      </w:r>
    </w:p>
    <w:p w14:paraId="44A8C7F7" w14:textId="0457A716" w:rsidR="00313C94" w:rsidRPr="00313C94" w:rsidRDefault="00313C94" w:rsidP="00BC2084">
      <w:pPr>
        <w:rPr>
          <w:rStyle w:val="normaltextrun"/>
          <w:rFonts w:cstheme="minorBidi"/>
          <w:color w:val="000000"/>
          <w:sz w:val="22"/>
          <w:szCs w:val="22"/>
        </w:rPr>
      </w:pPr>
      <w:r w:rsidRPr="797251A0">
        <w:rPr>
          <w:rStyle w:val="normaltextrun"/>
          <w:rFonts w:cstheme="minorBidi"/>
          <w:sz w:val="22"/>
          <w:szCs w:val="22"/>
        </w:rPr>
        <w:t>•</w:t>
      </w:r>
      <w:r>
        <w:tab/>
      </w:r>
      <w:r w:rsidRPr="797251A0">
        <w:rPr>
          <w:rStyle w:val="normaltextrun"/>
          <w:rFonts w:cstheme="minorBidi"/>
          <w:sz w:val="22"/>
          <w:szCs w:val="22"/>
        </w:rPr>
        <w:t xml:space="preserve">De locatie: bijv. online </w:t>
      </w:r>
      <w:r w:rsidR="00E04DD6" w:rsidRPr="797251A0">
        <w:rPr>
          <w:rStyle w:val="normaltextrun"/>
          <w:rFonts w:cstheme="minorBidi"/>
          <w:sz w:val="22"/>
          <w:szCs w:val="22"/>
        </w:rPr>
        <w:t>kerstmarkt/</w:t>
      </w:r>
      <w:r w:rsidRPr="797251A0">
        <w:rPr>
          <w:rStyle w:val="normaltextrun"/>
          <w:rFonts w:cstheme="minorBidi"/>
          <w:sz w:val="22"/>
          <w:szCs w:val="22"/>
        </w:rPr>
        <w:t xml:space="preserve"> offline </w:t>
      </w:r>
      <w:r w:rsidR="00E04DD6" w:rsidRPr="797251A0">
        <w:rPr>
          <w:rStyle w:val="normaltextrun"/>
          <w:rFonts w:cstheme="minorBidi"/>
          <w:sz w:val="22"/>
          <w:szCs w:val="22"/>
        </w:rPr>
        <w:t>event/</w:t>
      </w:r>
      <w:r w:rsidRPr="797251A0">
        <w:rPr>
          <w:rStyle w:val="normaltextrun"/>
          <w:rFonts w:cstheme="minorBidi"/>
          <w:sz w:val="22"/>
          <w:szCs w:val="22"/>
        </w:rPr>
        <w:t xml:space="preserve"> anders</w:t>
      </w:r>
      <w:r w:rsidR="72EC54AF" w:rsidRPr="797251A0">
        <w:rPr>
          <w:rStyle w:val="normaltextrun"/>
          <w:rFonts w:cstheme="minorBidi"/>
          <w:sz w:val="22"/>
          <w:szCs w:val="22"/>
        </w:rPr>
        <w:t>.</w:t>
      </w:r>
    </w:p>
    <w:p w14:paraId="1A0C2C9E" w14:textId="4EBBD07F" w:rsidR="00313C94" w:rsidRPr="00313C94" w:rsidRDefault="00313C94" w:rsidP="00BC2084">
      <w:pPr>
        <w:rPr>
          <w:rStyle w:val="normaltextrun"/>
          <w:rFonts w:cstheme="minorBidi"/>
          <w:color w:val="000000"/>
          <w:sz w:val="22"/>
          <w:szCs w:val="22"/>
        </w:rPr>
      </w:pPr>
      <w:r w:rsidRPr="797251A0">
        <w:rPr>
          <w:rStyle w:val="normaltextrun"/>
          <w:rFonts w:cstheme="minorBidi"/>
          <w:sz w:val="22"/>
          <w:szCs w:val="22"/>
        </w:rPr>
        <w:t>•</w:t>
      </w:r>
      <w:r>
        <w:tab/>
      </w:r>
      <w:r w:rsidRPr="797251A0">
        <w:rPr>
          <w:rStyle w:val="normaltextrun"/>
          <w:rFonts w:cstheme="minorBidi"/>
          <w:sz w:val="22"/>
          <w:szCs w:val="22"/>
        </w:rPr>
        <w:t xml:space="preserve">Het cadeau: fysieke </w:t>
      </w:r>
      <w:r w:rsidR="00E04DD6" w:rsidRPr="797251A0">
        <w:rPr>
          <w:rStyle w:val="normaltextrun"/>
          <w:rFonts w:cstheme="minorBidi"/>
          <w:sz w:val="22"/>
          <w:szCs w:val="22"/>
        </w:rPr>
        <w:t>cadeaus/</w:t>
      </w:r>
      <w:r w:rsidRPr="797251A0">
        <w:rPr>
          <w:rStyle w:val="normaltextrun"/>
          <w:rFonts w:cstheme="minorBidi"/>
          <w:sz w:val="22"/>
          <w:szCs w:val="22"/>
        </w:rPr>
        <w:t xml:space="preserve"> </w:t>
      </w:r>
      <w:r w:rsidR="00E04DD6" w:rsidRPr="797251A0">
        <w:rPr>
          <w:rStyle w:val="normaltextrun"/>
          <w:rFonts w:cstheme="minorBidi"/>
          <w:sz w:val="22"/>
          <w:szCs w:val="22"/>
        </w:rPr>
        <w:t>belevenissen/</w:t>
      </w:r>
      <w:r w:rsidRPr="797251A0">
        <w:rPr>
          <w:rStyle w:val="normaltextrun"/>
          <w:rFonts w:cstheme="minorBidi"/>
          <w:sz w:val="22"/>
          <w:szCs w:val="22"/>
        </w:rPr>
        <w:t xml:space="preserve"> goede </w:t>
      </w:r>
      <w:r w:rsidR="00E04DD6" w:rsidRPr="797251A0">
        <w:rPr>
          <w:rStyle w:val="normaltextrun"/>
          <w:rFonts w:cstheme="minorBidi"/>
          <w:sz w:val="22"/>
          <w:szCs w:val="22"/>
        </w:rPr>
        <w:t>doelen/</w:t>
      </w:r>
      <w:r w:rsidRPr="797251A0">
        <w:rPr>
          <w:rStyle w:val="normaltextrun"/>
          <w:rFonts w:cstheme="minorBidi"/>
          <w:sz w:val="22"/>
          <w:szCs w:val="22"/>
        </w:rPr>
        <w:t xml:space="preserve"> </w:t>
      </w:r>
      <w:r w:rsidR="00E04DD6" w:rsidRPr="797251A0">
        <w:rPr>
          <w:rStyle w:val="normaltextrun"/>
          <w:rFonts w:cstheme="minorBidi"/>
          <w:sz w:val="22"/>
          <w:szCs w:val="22"/>
        </w:rPr>
        <w:t>verrassingspakket/</w:t>
      </w:r>
      <w:r w:rsidRPr="797251A0">
        <w:rPr>
          <w:rStyle w:val="normaltextrun"/>
          <w:rFonts w:cstheme="minorBidi"/>
          <w:sz w:val="22"/>
          <w:szCs w:val="22"/>
        </w:rPr>
        <w:t xml:space="preserve"> anders</w:t>
      </w:r>
      <w:r w:rsidR="1170A497" w:rsidRPr="797251A0">
        <w:rPr>
          <w:rStyle w:val="normaltextrun"/>
          <w:rFonts w:cstheme="minorBidi"/>
          <w:sz w:val="22"/>
          <w:szCs w:val="22"/>
        </w:rPr>
        <w:t>.</w:t>
      </w:r>
    </w:p>
    <w:p w14:paraId="601873BA" w14:textId="3F7A8E7C" w:rsidR="00313C94" w:rsidRPr="00313C94" w:rsidRDefault="00313C94" w:rsidP="00BC2084">
      <w:pPr>
        <w:rPr>
          <w:rStyle w:val="normaltextrun"/>
          <w:rFonts w:cstheme="minorBidi"/>
          <w:color w:val="000000"/>
          <w:sz w:val="22"/>
          <w:szCs w:val="22"/>
        </w:rPr>
      </w:pPr>
      <w:r w:rsidRPr="797251A0">
        <w:rPr>
          <w:rStyle w:val="normaltextrun"/>
          <w:rFonts w:cstheme="minorBidi"/>
          <w:sz w:val="22"/>
          <w:szCs w:val="22"/>
        </w:rPr>
        <w:t>•</w:t>
      </w:r>
      <w:r>
        <w:tab/>
      </w:r>
      <w:r w:rsidRPr="797251A0">
        <w:rPr>
          <w:rStyle w:val="normaltextrun"/>
          <w:rFonts w:cstheme="minorBidi"/>
          <w:sz w:val="22"/>
          <w:szCs w:val="22"/>
        </w:rPr>
        <w:t xml:space="preserve">Communicatieve boodschap: boodschap van SVB in </w:t>
      </w:r>
      <w:r w:rsidR="00E04DD6" w:rsidRPr="797251A0">
        <w:rPr>
          <w:rStyle w:val="normaltextrun"/>
          <w:rFonts w:cstheme="minorBidi"/>
          <w:sz w:val="22"/>
          <w:szCs w:val="22"/>
        </w:rPr>
        <w:t>tekst/</w:t>
      </w:r>
      <w:r w:rsidRPr="797251A0">
        <w:rPr>
          <w:rStyle w:val="normaltextrun"/>
          <w:rFonts w:cstheme="minorBidi"/>
          <w:sz w:val="22"/>
          <w:szCs w:val="22"/>
        </w:rPr>
        <w:t xml:space="preserve"> boodschap van SVB in audio en/of </w:t>
      </w:r>
      <w:r w:rsidR="00E04DD6" w:rsidRPr="797251A0">
        <w:rPr>
          <w:rStyle w:val="normaltextrun"/>
          <w:rFonts w:cstheme="minorBidi"/>
          <w:sz w:val="22"/>
          <w:szCs w:val="22"/>
        </w:rPr>
        <w:t>video/</w:t>
      </w:r>
      <w:r w:rsidRPr="797251A0">
        <w:rPr>
          <w:rStyle w:val="normaltextrun"/>
          <w:rFonts w:cstheme="minorBidi"/>
          <w:sz w:val="22"/>
          <w:szCs w:val="22"/>
        </w:rPr>
        <w:t xml:space="preserve"> geen </w:t>
      </w:r>
      <w:r w:rsidR="00E04DD6" w:rsidRPr="797251A0">
        <w:rPr>
          <w:rStyle w:val="normaltextrun"/>
          <w:rFonts w:cstheme="minorBidi"/>
          <w:sz w:val="22"/>
          <w:szCs w:val="22"/>
        </w:rPr>
        <w:t>boodschap/</w:t>
      </w:r>
      <w:r w:rsidRPr="797251A0">
        <w:rPr>
          <w:rStyle w:val="normaltextrun"/>
          <w:rFonts w:cstheme="minorBidi"/>
          <w:sz w:val="22"/>
          <w:szCs w:val="22"/>
        </w:rPr>
        <w:t xml:space="preserve"> anders</w:t>
      </w:r>
      <w:r w:rsidR="44860EAB" w:rsidRPr="797251A0">
        <w:rPr>
          <w:rStyle w:val="normaltextrun"/>
          <w:rFonts w:cstheme="minorBidi"/>
          <w:sz w:val="22"/>
          <w:szCs w:val="22"/>
        </w:rPr>
        <w:t>.</w:t>
      </w:r>
    </w:p>
    <w:p w14:paraId="756A9B32" w14:textId="7C2338E8" w:rsidR="00313C94" w:rsidRDefault="00313C94" w:rsidP="00BC2084">
      <w:pPr>
        <w:rPr>
          <w:rStyle w:val="normaltextrun"/>
          <w:rFonts w:cstheme="minorHAnsi"/>
          <w:color w:val="000000"/>
          <w:sz w:val="22"/>
          <w:szCs w:val="22"/>
        </w:rPr>
      </w:pPr>
      <w:r w:rsidRPr="00313C94">
        <w:rPr>
          <w:rStyle w:val="normaltextrun"/>
          <w:rFonts w:cstheme="minorHAnsi"/>
          <w:color w:val="000000"/>
          <w:sz w:val="22"/>
          <w:szCs w:val="22"/>
        </w:rPr>
        <w:t>•</w:t>
      </w:r>
      <w:r w:rsidRPr="00313C94">
        <w:rPr>
          <w:rStyle w:val="normaltextrun"/>
          <w:rFonts w:cstheme="minorHAnsi"/>
          <w:color w:val="000000"/>
          <w:sz w:val="22"/>
          <w:szCs w:val="22"/>
        </w:rPr>
        <w:tab/>
      </w:r>
      <w:r w:rsidR="00E04DD6">
        <w:rPr>
          <w:rStyle w:val="normaltextrun"/>
          <w:rFonts w:cstheme="minorHAnsi"/>
          <w:color w:val="000000"/>
          <w:sz w:val="22"/>
          <w:szCs w:val="22"/>
        </w:rPr>
        <w:t>Advies: meedenken</w:t>
      </w:r>
      <w:r w:rsidR="00BC199E">
        <w:rPr>
          <w:rStyle w:val="normaltextrun"/>
          <w:rFonts w:cstheme="minorHAnsi"/>
          <w:color w:val="000000"/>
          <w:sz w:val="22"/>
          <w:szCs w:val="22"/>
        </w:rPr>
        <w:t xml:space="preserve"> over vormgeven van het eindejaarsgeschenk</w:t>
      </w:r>
      <w:r w:rsidRPr="00313C94">
        <w:rPr>
          <w:rStyle w:val="normaltextrun"/>
          <w:rFonts w:cstheme="minorHAnsi"/>
          <w:color w:val="000000"/>
          <w:sz w:val="22"/>
          <w:szCs w:val="22"/>
        </w:rPr>
        <w:t>, aansluitend op de kaders van de SVB.</w:t>
      </w:r>
    </w:p>
    <w:p w14:paraId="10E5F5FB" w14:textId="74A3C4C9" w:rsidR="00132F3D" w:rsidRPr="00364C31" w:rsidRDefault="00E414DF" w:rsidP="00BC2084">
      <w:pPr>
        <w:rPr>
          <w:rStyle w:val="normaltextrun"/>
          <w:rFonts w:cstheme="minorHAnsi"/>
          <w:color w:val="000000"/>
          <w:sz w:val="22"/>
          <w:szCs w:val="22"/>
        </w:rPr>
      </w:pPr>
      <w:r>
        <w:rPr>
          <w:rStyle w:val="normaltextrun"/>
          <w:rFonts w:cstheme="minorHAnsi"/>
          <w:color w:val="000000"/>
          <w:sz w:val="22"/>
          <w:szCs w:val="22"/>
        </w:rPr>
        <w:t>Binnen deze bouwstenen dient het eindejaarsgeschenk i</w:t>
      </w:r>
      <w:r w:rsidR="00132F3D" w:rsidRPr="00364C31">
        <w:rPr>
          <w:rStyle w:val="normaltextrun"/>
          <w:rFonts w:cstheme="minorHAnsi"/>
          <w:color w:val="000000"/>
          <w:sz w:val="22"/>
          <w:szCs w:val="22"/>
        </w:rPr>
        <w:t>n ieder geval geleverd te kunnen worden in de vorm van een voucher in een gepersonaliseerde kerstkaart. De interne en externe medewerkers van de SVB kunnen in een speciale, gepersonaliseerde (huisstijl) (</w:t>
      </w:r>
      <w:r w:rsidR="008E1594">
        <w:rPr>
          <w:rStyle w:val="normaltextrun"/>
          <w:rFonts w:cstheme="minorHAnsi"/>
          <w:color w:val="000000"/>
          <w:sz w:val="22"/>
          <w:szCs w:val="22"/>
        </w:rPr>
        <w:t>i</w:t>
      </w:r>
      <w:r w:rsidR="00132F3D" w:rsidRPr="00364C31">
        <w:rPr>
          <w:rStyle w:val="normaltextrun"/>
          <w:rFonts w:cstheme="minorHAnsi"/>
          <w:color w:val="000000"/>
          <w:sz w:val="22"/>
          <w:szCs w:val="22"/>
        </w:rPr>
        <w:t xml:space="preserve">nteractieve) website-omgeving een eindejaarsgeschenk kiezen. Hierbij wordt door </w:t>
      </w:r>
      <w:r w:rsidR="008E1594">
        <w:rPr>
          <w:rStyle w:val="normaltextrun"/>
          <w:rFonts w:cstheme="minorHAnsi"/>
          <w:color w:val="000000"/>
          <w:sz w:val="22"/>
          <w:szCs w:val="22"/>
        </w:rPr>
        <w:t xml:space="preserve">de </w:t>
      </w:r>
      <w:r w:rsidR="00E04DD6">
        <w:rPr>
          <w:rStyle w:val="normaltextrun"/>
          <w:rFonts w:cstheme="minorHAnsi"/>
          <w:color w:val="000000"/>
          <w:sz w:val="22"/>
          <w:szCs w:val="22"/>
        </w:rPr>
        <w:t>Deelnemer een</w:t>
      </w:r>
      <w:r w:rsidR="00132F3D" w:rsidRPr="00364C31">
        <w:rPr>
          <w:rStyle w:val="normaltextrun"/>
          <w:rFonts w:cstheme="minorHAnsi"/>
          <w:color w:val="000000"/>
          <w:sz w:val="22"/>
          <w:szCs w:val="22"/>
        </w:rPr>
        <w:t xml:space="preserve"> aparte website-omgeving gecreëerd voor de interne en externe medewerkers. Externe medewerkers hebben een lager budget dan interne medewerkers</w:t>
      </w:r>
      <w:r w:rsidR="00200505">
        <w:rPr>
          <w:rStyle w:val="normaltextrun"/>
          <w:rFonts w:cstheme="minorHAnsi"/>
          <w:color w:val="000000"/>
          <w:sz w:val="22"/>
          <w:szCs w:val="22"/>
        </w:rPr>
        <w:t xml:space="preserve"> </w:t>
      </w:r>
      <w:r w:rsidR="00E04DD6">
        <w:rPr>
          <w:rStyle w:val="normaltextrun"/>
          <w:rFonts w:cstheme="minorHAnsi"/>
          <w:color w:val="000000"/>
          <w:sz w:val="22"/>
          <w:szCs w:val="22"/>
        </w:rPr>
        <w:t>(respectievelijk</w:t>
      </w:r>
      <w:r w:rsidR="00BC2084">
        <w:rPr>
          <w:rStyle w:val="normaltextrun"/>
          <w:rFonts w:cstheme="minorHAnsi"/>
          <w:color w:val="000000"/>
          <w:sz w:val="22"/>
          <w:szCs w:val="22"/>
        </w:rPr>
        <w:t xml:space="preserve"> €</w:t>
      </w:r>
      <w:r w:rsidR="00EC60FF">
        <w:rPr>
          <w:rStyle w:val="normaltextrun"/>
          <w:rFonts w:cstheme="minorHAnsi"/>
          <w:color w:val="000000"/>
          <w:sz w:val="22"/>
          <w:szCs w:val="22"/>
        </w:rPr>
        <w:t>50</w:t>
      </w:r>
      <w:r w:rsidR="00BC2084">
        <w:rPr>
          <w:rStyle w:val="normaltextrun"/>
          <w:rFonts w:cstheme="minorHAnsi"/>
          <w:color w:val="000000"/>
          <w:sz w:val="22"/>
          <w:szCs w:val="22"/>
        </w:rPr>
        <w:t>,00</w:t>
      </w:r>
      <w:r w:rsidR="00EC60FF">
        <w:rPr>
          <w:rStyle w:val="normaltextrun"/>
          <w:rFonts w:cstheme="minorHAnsi"/>
          <w:color w:val="000000"/>
          <w:sz w:val="22"/>
          <w:szCs w:val="22"/>
        </w:rPr>
        <w:t xml:space="preserve"> euro</w:t>
      </w:r>
      <w:r w:rsidR="00BC2084">
        <w:rPr>
          <w:rStyle w:val="normaltextrun"/>
          <w:rFonts w:cstheme="minorHAnsi"/>
          <w:color w:val="000000"/>
          <w:sz w:val="22"/>
          <w:szCs w:val="22"/>
        </w:rPr>
        <w:t xml:space="preserve"> en</w:t>
      </w:r>
      <w:r w:rsidR="008E1594">
        <w:rPr>
          <w:rStyle w:val="normaltextrun"/>
          <w:rFonts w:cstheme="minorHAnsi"/>
          <w:color w:val="000000"/>
          <w:sz w:val="22"/>
          <w:szCs w:val="22"/>
        </w:rPr>
        <w:t xml:space="preserve"> </w:t>
      </w:r>
      <w:r w:rsidR="00BC2084">
        <w:rPr>
          <w:rStyle w:val="normaltextrun"/>
          <w:rFonts w:cstheme="minorHAnsi"/>
          <w:color w:val="000000"/>
          <w:sz w:val="22"/>
          <w:szCs w:val="22"/>
        </w:rPr>
        <w:t>€</w:t>
      </w:r>
      <w:r w:rsidR="008E1594">
        <w:rPr>
          <w:rStyle w:val="normaltextrun"/>
          <w:rFonts w:cstheme="minorHAnsi"/>
          <w:color w:val="000000"/>
          <w:sz w:val="22"/>
          <w:szCs w:val="22"/>
        </w:rPr>
        <w:t>17,50 euro)</w:t>
      </w:r>
      <w:r w:rsidR="00132F3D" w:rsidRPr="00364C31">
        <w:rPr>
          <w:rStyle w:val="normaltextrun"/>
          <w:rFonts w:cstheme="minorHAnsi"/>
          <w:color w:val="000000"/>
          <w:sz w:val="22"/>
          <w:szCs w:val="22"/>
        </w:rPr>
        <w:t>.</w:t>
      </w:r>
      <w:r w:rsidR="00132F3D" w:rsidRPr="00364C31">
        <w:rPr>
          <w:rStyle w:val="normaltextrun"/>
          <w:sz w:val="22"/>
          <w:szCs w:val="22"/>
        </w:rPr>
        <w:t xml:space="preserve"> Aan de hand van de persoonlijke inlog komt de medewerker in de juiste omgeving terecht. </w:t>
      </w:r>
      <w:r w:rsidR="00132F3D" w:rsidRPr="00364C31">
        <w:rPr>
          <w:rStyle w:val="normaltextrun"/>
          <w:rFonts w:cstheme="minorHAnsi"/>
          <w:color w:val="000000"/>
          <w:sz w:val="22"/>
          <w:szCs w:val="22"/>
        </w:rPr>
        <w:t>Het keuzeconcept voor de medewerkers dient ten minste te bestaan uit: diverse cadeaubonnen, belevenissen, producten, (vooraf door de SVB geselecteerde) goede doelen en een verrassingspakket.</w:t>
      </w:r>
    </w:p>
    <w:p w14:paraId="45B9F4F6" w14:textId="00E629D5" w:rsidR="009B43F2" w:rsidRPr="00364C31" w:rsidRDefault="00132F3D" w:rsidP="00BC2084">
      <w:pPr>
        <w:rPr>
          <w:rStyle w:val="normaltextrun"/>
          <w:rFonts w:cstheme="minorHAnsi"/>
          <w:color w:val="000000"/>
          <w:sz w:val="22"/>
          <w:szCs w:val="22"/>
        </w:rPr>
      </w:pPr>
      <w:r w:rsidRPr="00364C31">
        <w:rPr>
          <w:rStyle w:val="normaltextrun"/>
          <w:rFonts w:cstheme="minorHAnsi"/>
          <w:color w:val="000000"/>
          <w:sz w:val="22"/>
          <w:szCs w:val="22"/>
        </w:rPr>
        <w:t xml:space="preserve">Het is van belang dat dit concept kan wisselen tijdens de looptijd van de </w:t>
      </w:r>
      <w:r w:rsidR="0086525D">
        <w:rPr>
          <w:rStyle w:val="normaltextrun"/>
          <w:rFonts w:cstheme="minorHAnsi"/>
          <w:color w:val="000000"/>
          <w:sz w:val="22"/>
          <w:szCs w:val="22"/>
        </w:rPr>
        <w:t>Raam</w:t>
      </w:r>
      <w:r w:rsidRPr="00364C31">
        <w:rPr>
          <w:rStyle w:val="normaltextrun"/>
          <w:rFonts w:cstheme="minorHAnsi"/>
          <w:color w:val="000000"/>
          <w:sz w:val="22"/>
          <w:szCs w:val="22"/>
        </w:rPr>
        <w:t xml:space="preserve">overeenkomst en dat de Opdrachtnemer daarover adviseert en meedenkt. </w:t>
      </w:r>
    </w:p>
    <w:p w14:paraId="49BB9211" w14:textId="203BDD8D" w:rsidR="00132F3D" w:rsidRPr="00364C31" w:rsidRDefault="00132F3D" w:rsidP="00BC2084">
      <w:pPr>
        <w:rPr>
          <w:rStyle w:val="normaltextrun"/>
          <w:rFonts w:cstheme="minorHAnsi"/>
          <w:color w:val="000000"/>
          <w:sz w:val="22"/>
          <w:szCs w:val="22"/>
        </w:rPr>
      </w:pPr>
      <w:r w:rsidRPr="00364C31">
        <w:rPr>
          <w:rStyle w:val="normaltextrun"/>
          <w:sz w:val="22"/>
          <w:szCs w:val="22"/>
        </w:rPr>
        <w:t xml:space="preserve">Opdrachtnemer zal het gehele proces voor eindejaarsgeschenken faciliteren inclusief het after-sales proces waaronder het afhandelen van eventuele klachten. Voor de afhandeling van het vragen en leveren van de eindejaarsgeschenken krijgt de leverancier jaarlijks tot en met maart van het eerstvolgende kalenderjaar de gelegenheid. </w:t>
      </w:r>
      <w:r w:rsidR="00200505">
        <w:rPr>
          <w:rStyle w:val="normaltextrun"/>
          <w:sz w:val="22"/>
          <w:szCs w:val="22"/>
        </w:rPr>
        <w:t xml:space="preserve">De eindejaarsgeschenken dienen voor het eerst in 2026 geleverd te worden, gezien de huidige overeenkomst loopt tot oktober 2026. </w:t>
      </w:r>
    </w:p>
    <w:p w14:paraId="3BDF6F91" w14:textId="77777777" w:rsidR="00132F3D" w:rsidRPr="00364C31" w:rsidRDefault="00132F3D" w:rsidP="00BC2084">
      <w:pPr>
        <w:rPr>
          <w:rStyle w:val="normaltextrun"/>
          <w:rFonts w:cstheme="minorHAnsi"/>
          <w:color w:val="000000"/>
          <w:sz w:val="22"/>
          <w:szCs w:val="22"/>
        </w:rPr>
      </w:pPr>
      <w:r w:rsidRPr="00364C31">
        <w:rPr>
          <w:rStyle w:val="normaltextrun"/>
          <w:rFonts w:cstheme="minorHAnsi"/>
          <w:color w:val="000000"/>
          <w:sz w:val="22"/>
          <w:szCs w:val="22"/>
        </w:rPr>
        <w:t xml:space="preserve">Binnen de scope van perceel 3 valt: </w:t>
      </w:r>
    </w:p>
    <w:p w14:paraId="05C7DBE8" w14:textId="6842DBA5" w:rsidR="00132F3D" w:rsidRPr="00364C31" w:rsidRDefault="00132F3D" w:rsidP="005B4319">
      <w:pPr>
        <w:pStyle w:val="Lijstalinea"/>
        <w:numPr>
          <w:ilvl w:val="0"/>
          <w:numId w:val="61"/>
        </w:numPr>
        <w:spacing w:after="160" w:line="259" w:lineRule="auto"/>
        <w:rPr>
          <w:rStyle w:val="normaltextrun"/>
          <w:rFonts w:cstheme="minorBidi"/>
          <w:color w:val="000000"/>
          <w:sz w:val="22"/>
          <w:szCs w:val="22"/>
        </w:rPr>
      </w:pPr>
      <w:r w:rsidRPr="468BC9D9">
        <w:rPr>
          <w:rStyle w:val="normaltextrun"/>
          <w:rFonts w:cstheme="minorBidi"/>
          <w:sz w:val="22"/>
          <w:szCs w:val="22"/>
        </w:rPr>
        <w:t>Het jaarlijks meedenken over en het aanbieden van een nieuw concept (d.w.z. dat de SVB de mogelijkheid heeft om ieder jaar te kiezen voor een ander type concept om te voorzien in haar behoefte voor de eindejaarsgeschenken)</w:t>
      </w:r>
      <w:r w:rsidR="07B55CB5" w:rsidRPr="468BC9D9">
        <w:rPr>
          <w:rStyle w:val="normaltextrun"/>
          <w:rFonts w:cstheme="minorBidi"/>
          <w:sz w:val="22"/>
          <w:szCs w:val="22"/>
        </w:rPr>
        <w:t>.</w:t>
      </w:r>
      <w:r w:rsidRPr="468BC9D9">
        <w:rPr>
          <w:rStyle w:val="normaltextrun"/>
          <w:rFonts w:cstheme="minorBidi"/>
          <w:sz w:val="22"/>
          <w:szCs w:val="22"/>
        </w:rPr>
        <w:t xml:space="preserve"> </w:t>
      </w:r>
    </w:p>
    <w:p w14:paraId="5F4BF8AB" w14:textId="67F1349C" w:rsidR="00132F3D" w:rsidRPr="00364C31" w:rsidRDefault="00132F3D" w:rsidP="005B4319">
      <w:pPr>
        <w:pStyle w:val="Lijstalinea"/>
        <w:numPr>
          <w:ilvl w:val="0"/>
          <w:numId w:val="61"/>
        </w:numPr>
        <w:spacing w:after="160" w:line="259" w:lineRule="auto"/>
        <w:rPr>
          <w:rStyle w:val="normaltextrun"/>
          <w:rFonts w:cstheme="minorBidi"/>
          <w:color w:val="000000"/>
          <w:sz w:val="22"/>
          <w:szCs w:val="22"/>
        </w:rPr>
      </w:pPr>
      <w:r w:rsidRPr="468BC9D9">
        <w:rPr>
          <w:rStyle w:val="normaltextrun"/>
          <w:rFonts w:cstheme="minorBidi"/>
          <w:sz w:val="22"/>
          <w:szCs w:val="22"/>
        </w:rPr>
        <w:t>Het jaarlijks ontwerpen, drukken, verzenden van een gepersonaliseerde kerstkaart inclusief unieke code op de voucher, voor zover relevant voor het betreffende concept</w:t>
      </w:r>
      <w:r w:rsidR="0D90B531" w:rsidRPr="468BC9D9">
        <w:rPr>
          <w:rStyle w:val="normaltextrun"/>
          <w:rFonts w:cstheme="minorBidi"/>
          <w:sz w:val="22"/>
          <w:szCs w:val="22"/>
        </w:rPr>
        <w:t>.</w:t>
      </w:r>
    </w:p>
    <w:p w14:paraId="008FAA77" w14:textId="17BAA72F" w:rsidR="00132F3D" w:rsidRPr="00364C31" w:rsidRDefault="00132F3D" w:rsidP="005B4319">
      <w:pPr>
        <w:pStyle w:val="Lijstalinea"/>
        <w:numPr>
          <w:ilvl w:val="0"/>
          <w:numId w:val="61"/>
        </w:numPr>
        <w:spacing w:after="160" w:line="259" w:lineRule="auto"/>
        <w:rPr>
          <w:rStyle w:val="normaltextrun"/>
          <w:rFonts w:cstheme="minorBidi"/>
          <w:color w:val="000000"/>
          <w:sz w:val="22"/>
          <w:szCs w:val="22"/>
        </w:rPr>
      </w:pPr>
      <w:r w:rsidRPr="468BC9D9">
        <w:rPr>
          <w:rStyle w:val="normaltextrun"/>
          <w:rFonts w:cstheme="minorBidi"/>
          <w:sz w:val="22"/>
          <w:szCs w:val="22"/>
        </w:rPr>
        <w:lastRenderedPageBreak/>
        <w:t>Het ontwikkelen en het jaarlijks inrichten van een (in de huisstijl van de SVB) gepersonaliseerde interactieve website-omgeving waar de medewerkers een eindejaarsgeschenk kiezen door middel van een unieke code op de voucher, voor zover relevant voor het betreffende concept</w:t>
      </w:r>
      <w:r w:rsidR="3973FDBC" w:rsidRPr="468BC9D9">
        <w:rPr>
          <w:rStyle w:val="normaltextrun"/>
          <w:rFonts w:cstheme="minorBidi"/>
          <w:sz w:val="22"/>
          <w:szCs w:val="22"/>
        </w:rPr>
        <w:t>.</w:t>
      </w:r>
      <w:r w:rsidRPr="468BC9D9">
        <w:rPr>
          <w:rStyle w:val="normaltextrun"/>
          <w:rFonts w:cstheme="minorBidi"/>
          <w:sz w:val="22"/>
          <w:szCs w:val="22"/>
        </w:rPr>
        <w:t xml:space="preserve">; </w:t>
      </w:r>
    </w:p>
    <w:p w14:paraId="228B51C0" w14:textId="77777777" w:rsidR="00132F3D" w:rsidRPr="00364C31" w:rsidRDefault="00132F3D" w:rsidP="005B4319">
      <w:pPr>
        <w:pStyle w:val="Lijstalinea"/>
        <w:numPr>
          <w:ilvl w:val="0"/>
          <w:numId w:val="61"/>
        </w:numPr>
        <w:spacing w:after="160" w:line="259" w:lineRule="auto"/>
        <w:rPr>
          <w:rStyle w:val="normaltextrun"/>
          <w:rFonts w:cstheme="minorHAnsi"/>
          <w:color w:val="000000"/>
          <w:sz w:val="22"/>
          <w:szCs w:val="22"/>
        </w:rPr>
      </w:pPr>
      <w:r w:rsidRPr="00364C31">
        <w:rPr>
          <w:rStyle w:val="normaltextrun"/>
          <w:rFonts w:cstheme="minorHAnsi"/>
          <w:color w:val="000000"/>
          <w:sz w:val="22"/>
          <w:szCs w:val="22"/>
        </w:rPr>
        <w:t xml:space="preserve">Het leveren van een gevarieerd aanbod aan eindejaarsgeschenken voor de medewerkers in de vorm van een keuzeconcept. </w:t>
      </w:r>
    </w:p>
    <w:p w14:paraId="4D3151B2" w14:textId="796BB61B" w:rsidR="00E841F9" w:rsidRDefault="00132F3D" w:rsidP="005B4319">
      <w:pPr>
        <w:pStyle w:val="Lijstalinea"/>
        <w:numPr>
          <w:ilvl w:val="0"/>
          <w:numId w:val="61"/>
        </w:numPr>
        <w:spacing w:after="160" w:line="259" w:lineRule="auto"/>
        <w:rPr>
          <w:rStyle w:val="normaltextrun"/>
          <w:rFonts w:cstheme="minorBidi"/>
          <w:color w:val="000000"/>
          <w:sz w:val="22"/>
          <w:szCs w:val="22"/>
        </w:rPr>
      </w:pPr>
      <w:r w:rsidRPr="468BC9D9">
        <w:rPr>
          <w:rStyle w:val="normaltextrun"/>
          <w:rFonts w:cstheme="minorBidi"/>
          <w:sz w:val="22"/>
          <w:szCs w:val="22"/>
        </w:rPr>
        <w:t>Het proces van aftersales waaronder het afhandelen van eventuele klachten</w:t>
      </w:r>
      <w:r w:rsidR="1A190787" w:rsidRPr="468BC9D9">
        <w:rPr>
          <w:rStyle w:val="normaltextrun"/>
          <w:rFonts w:cstheme="minorBidi"/>
          <w:sz w:val="22"/>
          <w:szCs w:val="22"/>
        </w:rPr>
        <w:t>.</w:t>
      </w:r>
    </w:p>
    <w:p w14:paraId="1DFE19B8" w14:textId="77777777" w:rsidR="009B43F2" w:rsidRPr="009B43F2" w:rsidRDefault="009B43F2" w:rsidP="00BC2084">
      <w:pPr>
        <w:pStyle w:val="Lijstalinea"/>
        <w:spacing w:after="160" w:line="259" w:lineRule="auto"/>
        <w:rPr>
          <w:rStyle w:val="normaltextrun"/>
          <w:rFonts w:cstheme="minorHAnsi"/>
          <w:color w:val="000000"/>
          <w:sz w:val="22"/>
          <w:szCs w:val="22"/>
        </w:rPr>
      </w:pPr>
    </w:p>
    <w:p w14:paraId="3BB49695" w14:textId="77777777" w:rsidR="009B43F2" w:rsidRDefault="00E841F9" w:rsidP="00BC2084">
      <w:pPr>
        <w:spacing w:after="160" w:line="278" w:lineRule="auto"/>
        <w:rPr>
          <w:rStyle w:val="normaltextrun"/>
          <w:rFonts w:cstheme="minorHAnsi"/>
          <w:b/>
          <w:bCs/>
          <w:color w:val="000000"/>
          <w:sz w:val="22"/>
          <w:szCs w:val="22"/>
        </w:rPr>
      </w:pPr>
      <w:r w:rsidRPr="00364C31">
        <w:rPr>
          <w:rStyle w:val="normaltextrun"/>
          <w:rFonts w:cstheme="minorHAnsi"/>
          <w:b/>
          <w:bCs/>
          <w:color w:val="000000"/>
          <w:sz w:val="22"/>
          <w:szCs w:val="22"/>
        </w:rPr>
        <w:t xml:space="preserve">Buiten de scope </w:t>
      </w:r>
    </w:p>
    <w:p w14:paraId="4CC54C6D" w14:textId="547F88EC" w:rsidR="00E841F9" w:rsidRPr="009B43F2" w:rsidRDefault="00E841F9" w:rsidP="00BC2084">
      <w:pPr>
        <w:spacing w:after="160" w:line="278" w:lineRule="auto"/>
        <w:rPr>
          <w:rStyle w:val="normaltextrun"/>
          <w:rFonts w:cstheme="minorHAnsi"/>
          <w:b/>
          <w:bCs/>
          <w:color w:val="000000"/>
          <w:sz w:val="22"/>
          <w:szCs w:val="22"/>
        </w:rPr>
      </w:pPr>
      <w:r w:rsidRPr="00E841F9">
        <w:rPr>
          <w:rStyle w:val="normaltextrun"/>
          <w:rFonts w:cstheme="minorHAnsi"/>
          <w:color w:val="000000"/>
          <w:sz w:val="22"/>
          <w:szCs w:val="22"/>
        </w:rPr>
        <w:t xml:space="preserve">Buiten de scope van deze aanbesteding vallen de volgende producten en diensten: </w:t>
      </w:r>
    </w:p>
    <w:p w14:paraId="4811DE52" w14:textId="5879BAE5" w:rsidR="00E841F9" w:rsidRPr="00E841F9" w:rsidRDefault="00E841F9" w:rsidP="00BC2084">
      <w:pPr>
        <w:spacing w:after="160" w:line="278" w:lineRule="auto"/>
        <w:rPr>
          <w:rStyle w:val="normaltextrun"/>
          <w:rFonts w:cstheme="minorBidi"/>
          <w:color w:val="000000"/>
          <w:sz w:val="22"/>
          <w:szCs w:val="22"/>
        </w:rPr>
      </w:pPr>
      <w:r w:rsidRPr="468BC9D9">
        <w:rPr>
          <w:rStyle w:val="normaltextrun"/>
          <w:rFonts w:cstheme="minorBidi"/>
          <w:sz w:val="22"/>
          <w:szCs w:val="22"/>
        </w:rPr>
        <w:t>-</w:t>
      </w:r>
      <w:r>
        <w:tab/>
      </w:r>
      <w:r w:rsidRPr="468BC9D9">
        <w:rPr>
          <w:rStyle w:val="normaltextrun"/>
          <w:rFonts w:cstheme="minorBidi"/>
          <w:sz w:val="22"/>
          <w:szCs w:val="22"/>
        </w:rPr>
        <w:t>Boeken</w:t>
      </w:r>
      <w:r w:rsidR="7AF1E5B3" w:rsidRPr="468BC9D9">
        <w:rPr>
          <w:rStyle w:val="normaltextrun"/>
          <w:rFonts w:cstheme="minorBidi"/>
          <w:sz w:val="22"/>
          <w:szCs w:val="22"/>
        </w:rPr>
        <w:t>.</w:t>
      </w:r>
    </w:p>
    <w:p w14:paraId="708AB8C4" w14:textId="0D5DF713" w:rsidR="00E841F9" w:rsidRPr="00E841F9" w:rsidRDefault="00E841F9" w:rsidP="00BC2084">
      <w:pPr>
        <w:spacing w:after="160" w:line="278" w:lineRule="auto"/>
        <w:ind w:left="567" w:hanging="567"/>
        <w:rPr>
          <w:rStyle w:val="normaltextrun"/>
          <w:rFonts w:cstheme="minorHAnsi"/>
          <w:color w:val="000000"/>
          <w:sz w:val="22"/>
          <w:szCs w:val="22"/>
        </w:rPr>
      </w:pPr>
      <w:r w:rsidRPr="00E841F9">
        <w:rPr>
          <w:rStyle w:val="normaltextrun"/>
          <w:rFonts w:cstheme="minorHAnsi"/>
          <w:color w:val="000000"/>
          <w:sz w:val="22"/>
          <w:szCs w:val="22"/>
        </w:rPr>
        <w:t>-</w:t>
      </w:r>
      <w:r w:rsidRPr="00E841F9">
        <w:rPr>
          <w:rStyle w:val="normaltextrun"/>
          <w:rFonts w:cstheme="minorHAnsi"/>
          <w:color w:val="000000"/>
          <w:sz w:val="22"/>
          <w:szCs w:val="22"/>
        </w:rPr>
        <w:tab/>
      </w:r>
      <w:r w:rsidR="00626DD3" w:rsidRPr="00E841F9">
        <w:rPr>
          <w:rStyle w:val="normaltextrun"/>
          <w:rFonts w:cstheme="minorHAnsi"/>
          <w:color w:val="000000"/>
          <w:sz w:val="22"/>
          <w:szCs w:val="22"/>
        </w:rPr>
        <w:t>Promotie</w:t>
      </w:r>
      <w:r w:rsidR="00626DD3">
        <w:rPr>
          <w:rStyle w:val="normaltextrun"/>
          <w:rFonts w:cstheme="minorHAnsi"/>
          <w:color w:val="000000"/>
          <w:sz w:val="22"/>
          <w:szCs w:val="22"/>
        </w:rPr>
        <w:t>-</w:t>
      </w:r>
      <w:r w:rsidR="00626DD3" w:rsidRPr="00E841F9">
        <w:rPr>
          <w:rStyle w:val="normaltextrun"/>
          <w:rFonts w:cstheme="minorHAnsi"/>
          <w:color w:val="000000"/>
          <w:sz w:val="22"/>
          <w:szCs w:val="22"/>
        </w:rPr>
        <w:t xml:space="preserve"> </w:t>
      </w:r>
      <w:r w:rsidRPr="00E841F9">
        <w:rPr>
          <w:rStyle w:val="normaltextrun"/>
          <w:rFonts w:cstheme="minorHAnsi"/>
          <w:color w:val="000000"/>
          <w:sz w:val="22"/>
          <w:szCs w:val="22"/>
        </w:rPr>
        <w:t xml:space="preserve">en relatieartikelen die buiten de WKR-regeling vallen. Denk hierbij bijvoorbeeld aan pepermunt met SVB-logo. </w:t>
      </w:r>
    </w:p>
    <w:p w14:paraId="168AE7B7" w14:textId="54B93492" w:rsidR="007E4F90" w:rsidRPr="009B43F2" w:rsidRDefault="00E841F9" w:rsidP="00BC2084">
      <w:pPr>
        <w:spacing w:after="160" w:line="278" w:lineRule="auto"/>
        <w:rPr>
          <w:rFonts w:cstheme="minorHAnsi"/>
          <w:color w:val="000000"/>
          <w:sz w:val="22"/>
          <w:szCs w:val="22"/>
        </w:rPr>
      </w:pPr>
      <w:r w:rsidRPr="00E841F9">
        <w:rPr>
          <w:rStyle w:val="normaltextrun"/>
          <w:rFonts w:cstheme="minorHAnsi"/>
          <w:color w:val="000000"/>
          <w:sz w:val="22"/>
          <w:szCs w:val="22"/>
        </w:rPr>
        <w:t>-</w:t>
      </w:r>
      <w:r w:rsidRPr="00E841F9">
        <w:rPr>
          <w:rStyle w:val="normaltextrun"/>
          <w:rFonts w:cstheme="minorHAnsi"/>
          <w:color w:val="000000"/>
          <w:sz w:val="22"/>
          <w:szCs w:val="22"/>
        </w:rPr>
        <w:tab/>
        <w:t>Sinterklaascadeaus voor kinderen van SVB-medewerkers ten behoeve van Sinterklaasfeesten.</w:t>
      </w:r>
    </w:p>
    <w:p w14:paraId="3F476C81" w14:textId="312905D9" w:rsidR="00FA49F4" w:rsidRPr="009F51FE" w:rsidRDefault="00FA49F4" w:rsidP="00BC2084">
      <w:pPr>
        <w:pStyle w:val="Kop2"/>
        <w:spacing w:before="0" w:after="0"/>
        <w:rPr>
          <w:rFonts w:asciiTheme="minorHAnsi" w:hAnsiTheme="minorHAnsi" w:cstheme="minorBidi"/>
          <w:sz w:val="18"/>
          <w:szCs w:val="18"/>
          <w:lang w:val="nl-NL"/>
        </w:rPr>
      </w:pPr>
      <w:bookmarkStart w:id="13" w:name="_Toc197517632"/>
      <w:r w:rsidRPr="005FBD43">
        <w:rPr>
          <w:rStyle w:val="normaltextrun"/>
          <w:rFonts w:asciiTheme="minorHAnsi" w:hAnsiTheme="minorHAnsi" w:cstheme="minorBidi"/>
          <w:lang w:val="nl-NL"/>
        </w:rPr>
        <w:t xml:space="preserve">3.4 </w:t>
      </w:r>
      <w:r w:rsidR="00AA6257" w:rsidRPr="005FBD43">
        <w:rPr>
          <w:rStyle w:val="normaltextrun"/>
          <w:rFonts w:asciiTheme="minorHAnsi" w:hAnsiTheme="minorHAnsi" w:cstheme="minorBidi"/>
          <w:lang w:val="nl-NL"/>
        </w:rPr>
        <w:t xml:space="preserve">De waarde </w:t>
      </w:r>
      <w:r w:rsidRPr="005FBD43">
        <w:rPr>
          <w:rStyle w:val="normaltextrun"/>
          <w:rFonts w:asciiTheme="minorHAnsi" w:hAnsiTheme="minorHAnsi" w:cstheme="minorBidi"/>
          <w:lang w:val="nl-NL"/>
        </w:rPr>
        <w:t>van de Opdracht</w:t>
      </w:r>
      <w:bookmarkEnd w:id="13"/>
      <w:r w:rsidRPr="005FBD43">
        <w:rPr>
          <w:rStyle w:val="eop"/>
          <w:rFonts w:asciiTheme="minorHAnsi" w:hAnsiTheme="minorHAnsi" w:cstheme="minorBidi"/>
          <w:lang w:val="nl-NL"/>
        </w:rPr>
        <w:t> </w:t>
      </w:r>
    </w:p>
    <w:p w14:paraId="74C70C26" w14:textId="6EB182CB" w:rsidR="00FA49F4" w:rsidRDefault="7D3E10AC" w:rsidP="00BC2084">
      <w:pPr>
        <w:rPr>
          <w:rFonts w:cstheme="minorBidi"/>
          <w:sz w:val="22"/>
          <w:szCs w:val="22"/>
        </w:rPr>
      </w:pPr>
      <w:r w:rsidRPr="4F9D2CAF">
        <w:rPr>
          <w:rFonts w:cstheme="minorBidi"/>
          <w:sz w:val="22"/>
          <w:szCs w:val="22"/>
        </w:rPr>
        <w:t>De totale geraamde opdrachtwaarde</w:t>
      </w:r>
      <w:r w:rsidR="008F7478">
        <w:rPr>
          <w:rFonts w:cstheme="minorBidi"/>
          <w:sz w:val="22"/>
          <w:szCs w:val="22"/>
        </w:rPr>
        <w:t xml:space="preserve"> voor de gehele looptijd van de overeenkomst</w:t>
      </w:r>
      <w:r w:rsidRPr="4F9D2CAF">
        <w:rPr>
          <w:rFonts w:cstheme="minorBidi"/>
          <w:sz w:val="22"/>
          <w:szCs w:val="22"/>
        </w:rPr>
        <w:t xml:space="preserve"> (drie percelen) ligt </w:t>
      </w:r>
      <w:r w:rsidR="00E04DD6" w:rsidRPr="4F9D2CAF">
        <w:rPr>
          <w:rFonts w:cstheme="minorBidi"/>
          <w:sz w:val="22"/>
          <w:szCs w:val="22"/>
        </w:rPr>
        <w:t>op €</w:t>
      </w:r>
      <w:r w:rsidRPr="4F9D2CAF">
        <w:rPr>
          <w:rFonts w:cstheme="minorBidi"/>
          <w:sz w:val="22"/>
          <w:szCs w:val="22"/>
        </w:rPr>
        <w:t xml:space="preserve"> </w:t>
      </w:r>
      <w:r w:rsidR="00E04DD6" w:rsidRPr="4F9D2CAF">
        <w:rPr>
          <w:rFonts w:cstheme="minorBidi"/>
          <w:sz w:val="22"/>
          <w:szCs w:val="22"/>
        </w:rPr>
        <w:t>1.404.820, -</w:t>
      </w:r>
      <w:r w:rsidRPr="4F9D2CAF">
        <w:rPr>
          <w:rFonts w:cstheme="minorBidi"/>
          <w:sz w:val="22"/>
          <w:szCs w:val="22"/>
        </w:rPr>
        <w:t xml:space="preserve"> exclusief btw. De maximale geraamde waarde voor de totale opdracht is</w:t>
      </w:r>
      <w:r w:rsidR="1BA38FAB" w:rsidRPr="4F9D2CAF">
        <w:rPr>
          <w:rFonts w:cstheme="minorBidi"/>
          <w:sz w:val="22"/>
          <w:szCs w:val="22"/>
        </w:rPr>
        <w:t xml:space="preserve"> €1</w:t>
      </w:r>
      <w:r w:rsidR="5CEED070" w:rsidRPr="4F9D2CAF">
        <w:rPr>
          <w:rFonts w:cstheme="minorBidi"/>
          <w:sz w:val="22"/>
          <w:szCs w:val="22"/>
        </w:rPr>
        <w:t>.</w:t>
      </w:r>
      <w:r w:rsidR="1BA38FAB" w:rsidRPr="4F9D2CAF">
        <w:rPr>
          <w:rFonts w:cstheme="minorBidi"/>
          <w:sz w:val="22"/>
          <w:szCs w:val="22"/>
        </w:rPr>
        <w:t>800.00</w:t>
      </w:r>
      <w:r w:rsidR="37F358A4" w:rsidRPr="4F9D2CAF">
        <w:rPr>
          <w:rFonts w:cstheme="minorBidi"/>
          <w:sz w:val="22"/>
          <w:szCs w:val="22"/>
        </w:rPr>
        <w:t>0</w:t>
      </w:r>
      <w:r w:rsidR="1BA38FAB" w:rsidRPr="4F9D2CAF">
        <w:rPr>
          <w:rFonts w:cstheme="minorBidi"/>
          <w:sz w:val="22"/>
          <w:szCs w:val="22"/>
        </w:rPr>
        <w:t xml:space="preserve">,- </w:t>
      </w:r>
      <w:r w:rsidR="0A6F7DE0" w:rsidRPr="4F9D2CAF">
        <w:rPr>
          <w:rFonts w:cstheme="minorBidi"/>
          <w:sz w:val="22"/>
          <w:szCs w:val="22"/>
        </w:rPr>
        <w:t>exclusief btw.</w:t>
      </w:r>
    </w:p>
    <w:p w14:paraId="09B523A7" w14:textId="138495C2" w:rsidR="00D973C0" w:rsidRDefault="008F7478" w:rsidP="00BC2084">
      <w:pPr>
        <w:rPr>
          <w:rFonts w:cstheme="minorBidi"/>
          <w:sz w:val="22"/>
          <w:szCs w:val="22"/>
        </w:rPr>
      </w:pPr>
      <w:r>
        <w:rPr>
          <w:rFonts w:cstheme="minorBidi"/>
          <w:sz w:val="22"/>
          <w:szCs w:val="22"/>
        </w:rPr>
        <w:t>Per perceel is de verdeling als volgt</w:t>
      </w:r>
      <w:r w:rsidR="00D973C0">
        <w:rPr>
          <w:rFonts w:cstheme="minorBidi"/>
          <w:sz w:val="22"/>
          <w:szCs w:val="22"/>
        </w:rPr>
        <w:t xml:space="preserve"> uitgaande van de geraamde waarde van </w:t>
      </w:r>
      <w:r w:rsidR="00E04DD6" w:rsidRPr="00D973C0">
        <w:rPr>
          <w:rFonts w:cstheme="minorBidi"/>
          <w:sz w:val="22"/>
          <w:szCs w:val="22"/>
        </w:rPr>
        <w:t>1.404.820, -</w:t>
      </w:r>
      <w:r w:rsidR="00D973C0" w:rsidRPr="00D973C0">
        <w:rPr>
          <w:rFonts w:cstheme="minorBidi"/>
          <w:sz w:val="22"/>
          <w:szCs w:val="22"/>
        </w:rPr>
        <w:t xml:space="preserve"> exclusief </w:t>
      </w:r>
      <w:r w:rsidR="00E04DD6" w:rsidRPr="00D973C0">
        <w:rPr>
          <w:rFonts w:cstheme="minorBidi"/>
          <w:sz w:val="22"/>
          <w:szCs w:val="22"/>
        </w:rPr>
        <w:t>btw</w:t>
      </w:r>
      <w:r w:rsidR="00E04DD6">
        <w:rPr>
          <w:rFonts w:cstheme="minorBidi"/>
          <w:sz w:val="22"/>
          <w:szCs w:val="22"/>
        </w:rPr>
        <w:t>:</w:t>
      </w:r>
      <w:r>
        <w:rPr>
          <w:rFonts w:cstheme="minorBidi"/>
          <w:sz w:val="22"/>
          <w:szCs w:val="2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7"/>
        <w:gridCol w:w="831"/>
        <w:gridCol w:w="1200"/>
      </w:tblGrid>
      <w:tr w:rsidR="001D77E6" w:rsidRPr="001D77E6" w14:paraId="11FB5DE7" w14:textId="77777777" w:rsidTr="000243DD">
        <w:trPr>
          <w:tblHeader/>
          <w:tblCellSpacing w:w="15" w:type="dxa"/>
        </w:trPr>
        <w:tc>
          <w:tcPr>
            <w:tcW w:w="0" w:type="auto"/>
            <w:vAlign w:val="center"/>
            <w:hideMark/>
          </w:tcPr>
          <w:p w14:paraId="4EAE302C" w14:textId="5B89EAD5" w:rsidR="001D77E6" w:rsidRPr="001D77E6" w:rsidRDefault="001D77E6" w:rsidP="00BC2084">
            <w:pPr>
              <w:rPr>
                <w:rFonts w:cstheme="minorBidi"/>
                <w:b/>
                <w:bCs/>
                <w:color w:val="auto"/>
                <w:sz w:val="18"/>
                <w:szCs w:val="18"/>
              </w:rPr>
            </w:pPr>
            <w:r>
              <w:rPr>
                <w:rFonts w:cstheme="minorBidi"/>
                <w:b/>
                <w:bCs/>
                <w:color w:val="auto"/>
                <w:sz w:val="18"/>
                <w:szCs w:val="18"/>
              </w:rPr>
              <w:t>Perceel</w:t>
            </w:r>
          </w:p>
        </w:tc>
        <w:tc>
          <w:tcPr>
            <w:tcW w:w="0" w:type="auto"/>
            <w:vAlign w:val="center"/>
            <w:hideMark/>
          </w:tcPr>
          <w:p w14:paraId="0B7ADE28" w14:textId="77777777" w:rsidR="001D77E6" w:rsidRPr="001D77E6" w:rsidRDefault="001D77E6" w:rsidP="00BC2084">
            <w:pPr>
              <w:rPr>
                <w:rFonts w:cstheme="minorBidi"/>
                <w:b/>
                <w:bCs/>
                <w:color w:val="auto"/>
                <w:sz w:val="18"/>
                <w:szCs w:val="18"/>
              </w:rPr>
            </w:pPr>
            <w:r w:rsidRPr="001D77E6">
              <w:rPr>
                <w:rFonts w:cstheme="minorBidi"/>
                <w:b/>
                <w:bCs/>
                <w:color w:val="auto"/>
                <w:sz w:val="18"/>
                <w:szCs w:val="18"/>
              </w:rPr>
              <w:t>Bedrag (€)</w:t>
            </w:r>
          </w:p>
        </w:tc>
        <w:tc>
          <w:tcPr>
            <w:tcW w:w="0" w:type="auto"/>
            <w:vAlign w:val="center"/>
            <w:hideMark/>
          </w:tcPr>
          <w:p w14:paraId="03A953AA" w14:textId="77777777" w:rsidR="001D77E6" w:rsidRPr="001D77E6" w:rsidRDefault="001D77E6" w:rsidP="00BC2084">
            <w:pPr>
              <w:rPr>
                <w:rFonts w:cstheme="minorBidi"/>
                <w:b/>
                <w:bCs/>
                <w:color w:val="auto"/>
                <w:sz w:val="18"/>
                <w:szCs w:val="18"/>
              </w:rPr>
            </w:pPr>
            <w:r w:rsidRPr="001D77E6">
              <w:rPr>
                <w:rFonts w:cstheme="minorBidi"/>
                <w:b/>
                <w:bCs/>
                <w:color w:val="auto"/>
                <w:sz w:val="18"/>
                <w:szCs w:val="18"/>
              </w:rPr>
              <w:t>Percentage (%)</w:t>
            </w:r>
          </w:p>
        </w:tc>
      </w:tr>
      <w:tr w:rsidR="001D77E6" w:rsidRPr="001D77E6" w14:paraId="09FA7E07" w14:textId="77777777" w:rsidTr="000243DD">
        <w:trPr>
          <w:tblCellSpacing w:w="15" w:type="dxa"/>
        </w:trPr>
        <w:tc>
          <w:tcPr>
            <w:tcW w:w="0" w:type="auto"/>
            <w:vAlign w:val="center"/>
            <w:hideMark/>
          </w:tcPr>
          <w:p w14:paraId="734E22C8" w14:textId="77777777" w:rsidR="001D77E6" w:rsidRPr="001D77E6" w:rsidRDefault="001D77E6" w:rsidP="00BC2084">
            <w:pPr>
              <w:rPr>
                <w:rFonts w:cstheme="minorBidi"/>
                <w:color w:val="auto"/>
                <w:sz w:val="18"/>
                <w:szCs w:val="18"/>
              </w:rPr>
            </w:pPr>
            <w:r w:rsidRPr="001D77E6">
              <w:rPr>
                <w:rFonts w:cstheme="minorBidi"/>
                <w:color w:val="auto"/>
                <w:sz w:val="18"/>
                <w:szCs w:val="18"/>
              </w:rPr>
              <w:t>Attenties en geschenken</w:t>
            </w:r>
          </w:p>
        </w:tc>
        <w:tc>
          <w:tcPr>
            <w:tcW w:w="0" w:type="auto"/>
            <w:vAlign w:val="center"/>
            <w:hideMark/>
          </w:tcPr>
          <w:p w14:paraId="179957E2" w14:textId="77777777" w:rsidR="001D77E6" w:rsidRPr="001D77E6" w:rsidRDefault="001D77E6" w:rsidP="00BC2084">
            <w:pPr>
              <w:rPr>
                <w:rFonts w:cstheme="minorBidi"/>
                <w:color w:val="auto"/>
                <w:sz w:val="18"/>
                <w:szCs w:val="18"/>
              </w:rPr>
            </w:pPr>
            <w:r w:rsidRPr="001D77E6">
              <w:rPr>
                <w:rFonts w:cstheme="minorBidi"/>
                <w:color w:val="auto"/>
                <w:sz w:val="18"/>
                <w:szCs w:val="18"/>
              </w:rPr>
              <w:t>421.086</w:t>
            </w:r>
          </w:p>
        </w:tc>
        <w:tc>
          <w:tcPr>
            <w:tcW w:w="0" w:type="auto"/>
            <w:vAlign w:val="center"/>
            <w:hideMark/>
          </w:tcPr>
          <w:p w14:paraId="70CD2B13" w14:textId="77777777" w:rsidR="001D77E6" w:rsidRPr="001D77E6" w:rsidRDefault="001D77E6" w:rsidP="00BC2084">
            <w:pPr>
              <w:rPr>
                <w:rFonts w:cstheme="minorBidi"/>
                <w:color w:val="auto"/>
                <w:sz w:val="18"/>
                <w:szCs w:val="18"/>
              </w:rPr>
            </w:pPr>
            <w:r w:rsidRPr="001D77E6">
              <w:rPr>
                <w:rFonts w:cstheme="minorBidi"/>
                <w:b/>
                <w:bCs/>
                <w:color w:val="auto"/>
                <w:sz w:val="18"/>
                <w:szCs w:val="18"/>
              </w:rPr>
              <w:t>29,97%</w:t>
            </w:r>
          </w:p>
        </w:tc>
      </w:tr>
      <w:tr w:rsidR="001D77E6" w:rsidRPr="001D77E6" w14:paraId="373E504C" w14:textId="77777777" w:rsidTr="000243DD">
        <w:trPr>
          <w:tblCellSpacing w:w="15" w:type="dxa"/>
        </w:trPr>
        <w:tc>
          <w:tcPr>
            <w:tcW w:w="0" w:type="auto"/>
            <w:vAlign w:val="center"/>
            <w:hideMark/>
          </w:tcPr>
          <w:p w14:paraId="69C18B69" w14:textId="77777777" w:rsidR="001D77E6" w:rsidRPr="001D77E6" w:rsidRDefault="001D77E6" w:rsidP="00BC2084">
            <w:pPr>
              <w:rPr>
                <w:rFonts w:cstheme="minorBidi"/>
                <w:color w:val="auto"/>
                <w:sz w:val="18"/>
                <w:szCs w:val="18"/>
              </w:rPr>
            </w:pPr>
            <w:r w:rsidRPr="001D77E6">
              <w:rPr>
                <w:rFonts w:cstheme="minorBidi"/>
                <w:color w:val="auto"/>
                <w:sz w:val="18"/>
                <w:szCs w:val="18"/>
              </w:rPr>
              <w:t>Bloemen</w:t>
            </w:r>
          </w:p>
        </w:tc>
        <w:tc>
          <w:tcPr>
            <w:tcW w:w="0" w:type="auto"/>
            <w:vAlign w:val="center"/>
            <w:hideMark/>
          </w:tcPr>
          <w:p w14:paraId="410E362D" w14:textId="77777777" w:rsidR="001D77E6" w:rsidRPr="001D77E6" w:rsidRDefault="001D77E6" w:rsidP="00BC2084">
            <w:pPr>
              <w:rPr>
                <w:rFonts w:cstheme="minorBidi"/>
                <w:color w:val="auto"/>
                <w:sz w:val="18"/>
                <w:szCs w:val="18"/>
              </w:rPr>
            </w:pPr>
            <w:r w:rsidRPr="001D77E6">
              <w:rPr>
                <w:rFonts w:cstheme="minorBidi"/>
                <w:color w:val="auto"/>
                <w:sz w:val="18"/>
                <w:szCs w:val="18"/>
              </w:rPr>
              <w:t>194.514</w:t>
            </w:r>
          </w:p>
        </w:tc>
        <w:tc>
          <w:tcPr>
            <w:tcW w:w="0" w:type="auto"/>
            <w:vAlign w:val="center"/>
            <w:hideMark/>
          </w:tcPr>
          <w:p w14:paraId="59413FED" w14:textId="77777777" w:rsidR="001D77E6" w:rsidRPr="001D77E6" w:rsidRDefault="001D77E6" w:rsidP="00BC2084">
            <w:pPr>
              <w:rPr>
                <w:rFonts w:cstheme="minorBidi"/>
                <w:color w:val="auto"/>
                <w:sz w:val="18"/>
                <w:szCs w:val="18"/>
              </w:rPr>
            </w:pPr>
            <w:r w:rsidRPr="001D77E6">
              <w:rPr>
                <w:rFonts w:cstheme="minorBidi"/>
                <w:b/>
                <w:bCs/>
                <w:color w:val="auto"/>
                <w:sz w:val="18"/>
                <w:szCs w:val="18"/>
              </w:rPr>
              <w:t>13,84%</w:t>
            </w:r>
          </w:p>
        </w:tc>
      </w:tr>
      <w:tr w:rsidR="001D77E6" w:rsidRPr="001D77E6" w14:paraId="2B1A1906" w14:textId="77777777" w:rsidTr="000243DD">
        <w:trPr>
          <w:tblCellSpacing w:w="15" w:type="dxa"/>
        </w:trPr>
        <w:tc>
          <w:tcPr>
            <w:tcW w:w="0" w:type="auto"/>
            <w:vAlign w:val="center"/>
            <w:hideMark/>
          </w:tcPr>
          <w:p w14:paraId="6C9B4E58" w14:textId="77777777" w:rsidR="001D77E6" w:rsidRPr="001D77E6" w:rsidRDefault="001D77E6" w:rsidP="00BC2084">
            <w:pPr>
              <w:rPr>
                <w:rFonts w:cstheme="minorBidi"/>
                <w:color w:val="auto"/>
                <w:sz w:val="18"/>
                <w:szCs w:val="18"/>
              </w:rPr>
            </w:pPr>
            <w:r w:rsidRPr="001D77E6">
              <w:rPr>
                <w:rFonts w:cstheme="minorBidi"/>
                <w:color w:val="auto"/>
                <w:sz w:val="18"/>
                <w:szCs w:val="18"/>
              </w:rPr>
              <w:t>Eindejaarsgeschenken</w:t>
            </w:r>
          </w:p>
        </w:tc>
        <w:tc>
          <w:tcPr>
            <w:tcW w:w="0" w:type="auto"/>
            <w:vAlign w:val="center"/>
            <w:hideMark/>
          </w:tcPr>
          <w:p w14:paraId="1D1984E6" w14:textId="77777777" w:rsidR="001D77E6" w:rsidRPr="001D77E6" w:rsidRDefault="001D77E6" w:rsidP="00BC2084">
            <w:pPr>
              <w:rPr>
                <w:rFonts w:cstheme="minorBidi"/>
                <w:color w:val="auto"/>
                <w:sz w:val="18"/>
                <w:szCs w:val="18"/>
              </w:rPr>
            </w:pPr>
            <w:r w:rsidRPr="001D77E6">
              <w:rPr>
                <w:rFonts w:cstheme="minorBidi"/>
                <w:color w:val="auto"/>
                <w:sz w:val="18"/>
                <w:szCs w:val="18"/>
              </w:rPr>
              <w:t>789.220</w:t>
            </w:r>
          </w:p>
        </w:tc>
        <w:tc>
          <w:tcPr>
            <w:tcW w:w="0" w:type="auto"/>
            <w:vAlign w:val="center"/>
            <w:hideMark/>
          </w:tcPr>
          <w:p w14:paraId="770C3A00" w14:textId="77777777" w:rsidR="001D77E6" w:rsidRPr="001D77E6" w:rsidRDefault="001D77E6" w:rsidP="00BC2084">
            <w:pPr>
              <w:rPr>
                <w:rFonts w:cstheme="minorBidi"/>
                <w:color w:val="auto"/>
                <w:sz w:val="18"/>
                <w:szCs w:val="18"/>
              </w:rPr>
            </w:pPr>
            <w:r w:rsidRPr="001D77E6">
              <w:rPr>
                <w:rFonts w:cstheme="minorBidi"/>
                <w:b/>
                <w:bCs/>
                <w:color w:val="auto"/>
                <w:sz w:val="18"/>
                <w:szCs w:val="18"/>
              </w:rPr>
              <w:t>56,19%</w:t>
            </w:r>
          </w:p>
        </w:tc>
      </w:tr>
    </w:tbl>
    <w:p w14:paraId="0B22A2F9" w14:textId="77777777" w:rsidR="001D77E6" w:rsidRPr="006F200C" w:rsidRDefault="001D77E6" w:rsidP="00BC2084">
      <w:pPr>
        <w:rPr>
          <w:rFonts w:cstheme="minorBidi"/>
          <w:color w:val="auto"/>
          <w:sz w:val="18"/>
          <w:szCs w:val="18"/>
        </w:rPr>
      </w:pPr>
    </w:p>
    <w:p w14:paraId="7CE7867A" w14:textId="598DBCBA" w:rsidR="00B64095" w:rsidRPr="00A10EAC" w:rsidRDefault="00FA49F4" w:rsidP="00BC2084">
      <w:pPr>
        <w:rPr>
          <w:rStyle w:val="normaltextrun"/>
          <w:rFonts w:cstheme="minorHAnsi"/>
          <w:sz w:val="22"/>
          <w:szCs w:val="22"/>
        </w:rPr>
      </w:pPr>
      <w:r w:rsidRPr="009F51FE">
        <w:rPr>
          <w:rStyle w:val="normaltextrun"/>
          <w:rFonts w:cstheme="minorHAnsi"/>
          <w:sz w:val="22"/>
          <w:szCs w:val="22"/>
        </w:rPr>
        <w:t>Deze raming is een inschatting, gebaseerd op</w:t>
      </w:r>
      <w:r w:rsidR="006160BB" w:rsidRPr="00CF37DF">
        <w:rPr>
          <w:rStyle w:val="normaltextrun"/>
          <w:rFonts w:cstheme="minorHAnsi"/>
          <w:sz w:val="22"/>
          <w:szCs w:val="22"/>
        </w:rPr>
        <w:t xml:space="preserve"> de ontwikkeling van de prijzen in de afgelopen jaren</w:t>
      </w:r>
      <w:r w:rsidR="006160BB" w:rsidRPr="009F51FE">
        <w:rPr>
          <w:rStyle w:val="normaltextrun"/>
          <w:rFonts w:cstheme="minorHAnsi"/>
          <w:sz w:val="22"/>
          <w:szCs w:val="22"/>
        </w:rPr>
        <w:t xml:space="preserve">. </w:t>
      </w:r>
      <w:r w:rsidRPr="009F51FE">
        <w:rPr>
          <w:rStyle w:val="normaltextrun"/>
          <w:rFonts w:cstheme="minorHAnsi"/>
          <w:sz w:val="22"/>
          <w:szCs w:val="22"/>
        </w:rPr>
        <w:t>Aan de raming kunnengeen rechten worden ontleend.</w:t>
      </w:r>
      <w:r w:rsidRPr="009F51FE">
        <w:rPr>
          <w:rStyle w:val="eop"/>
          <w:rFonts w:cstheme="minorHAnsi"/>
          <w:sz w:val="22"/>
          <w:szCs w:val="22"/>
        </w:rPr>
        <w:t> </w:t>
      </w:r>
    </w:p>
    <w:p w14:paraId="4210C331" w14:textId="30F032F0" w:rsidR="006160BB" w:rsidRPr="009F51FE" w:rsidRDefault="000627B4" w:rsidP="00BC2084">
      <w:pPr>
        <w:pStyle w:val="Kop2"/>
        <w:spacing w:before="0" w:after="0"/>
        <w:rPr>
          <w:rFonts w:asciiTheme="minorHAnsi" w:hAnsiTheme="minorHAnsi" w:cstheme="minorBidi"/>
          <w:sz w:val="18"/>
          <w:szCs w:val="18"/>
          <w:lang w:val="nl-NL"/>
        </w:rPr>
      </w:pPr>
      <w:bookmarkStart w:id="14" w:name="_Toc197517633"/>
      <w:r w:rsidRPr="005FBD43">
        <w:rPr>
          <w:rStyle w:val="normaltextrun"/>
          <w:rFonts w:asciiTheme="minorHAnsi" w:hAnsiTheme="minorHAnsi" w:cstheme="minorBidi"/>
          <w:lang w:val="nl-NL"/>
        </w:rPr>
        <w:t>3.5 Samenvoegen en splitsen</w:t>
      </w:r>
      <w:bookmarkEnd w:id="14"/>
      <w:r w:rsidRPr="005FBD43">
        <w:rPr>
          <w:rStyle w:val="eop"/>
          <w:rFonts w:asciiTheme="minorHAnsi" w:hAnsiTheme="minorHAnsi" w:cstheme="minorBidi"/>
          <w:lang w:val="nl-NL"/>
        </w:rPr>
        <w:t> </w:t>
      </w:r>
    </w:p>
    <w:p w14:paraId="4AE74E95" w14:textId="7ED4DEA5" w:rsidR="008720BB" w:rsidRPr="006F200C" w:rsidRDefault="006F200C" w:rsidP="00BC2084">
      <w:pPr>
        <w:pStyle w:val="Plattetekstinsprong0"/>
        <w:ind w:left="0"/>
        <w:rPr>
          <w:rStyle w:val="normaltextrun"/>
          <w:b w:val="0"/>
          <w:bCs w:val="0"/>
        </w:rPr>
      </w:pPr>
      <w:r>
        <w:rPr>
          <w:rStyle w:val="normaltextrun"/>
          <w:b w:val="0"/>
          <w:bCs w:val="0"/>
        </w:rPr>
        <w:t xml:space="preserve">Er is geen sprake van </w:t>
      </w:r>
      <w:r w:rsidR="008720BB" w:rsidRPr="006F200C">
        <w:rPr>
          <w:rStyle w:val="normaltextrun"/>
          <w:b w:val="0"/>
          <w:bCs w:val="0"/>
        </w:rPr>
        <w:t xml:space="preserve">onnodige samenvoeging van opdrachten. </w:t>
      </w:r>
    </w:p>
    <w:p w14:paraId="748C21C4" w14:textId="2B7C458D" w:rsidR="008720BB" w:rsidRPr="006F200C" w:rsidRDefault="008720BB" w:rsidP="00BC2084">
      <w:pPr>
        <w:pStyle w:val="Plattetekstinsprong0"/>
        <w:rPr>
          <w:rStyle w:val="normaltextrun"/>
          <w:b w:val="0"/>
          <w:bCs w:val="0"/>
        </w:rPr>
      </w:pPr>
      <w:r w:rsidRPr="006F200C">
        <w:rPr>
          <w:rStyle w:val="normaltextrun"/>
          <w:b w:val="0"/>
          <w:bCs w:val="0"/>
        </w:rPr>
        <w:t>• De markt is dusdanig dat er veel aanbieders zijn die relatiegeschenken</w:t>
      </w:r>
      <w:r w:rsidR="003B24F9">
        <w:rPr>
          <w:rStyle w:val="normaltextrun"/>
          <w:b w:val="0"/>
          <w:bCs w:val="0"/>
        </w:rPr>
        <w:t>, bloemen</w:t>
      </w:r>
      <w:r w:rsidRPr="006F200C">
        <w:rPr>
          <w:rStyle w:val="normaltextrun"/>
          <w:b w:val="0"/>
          <w:bCs w:val="0"/>
        </w:rPr>
        <w:t xml:space="preserve"> </w:t>
      </w:r>
      <w:r w:rsidR="003B24F9">
        <w:rPr>
          <w:rStyle w:val="normaltextrun"/>
          <w:b w:val="0"/>
          <w:bCs w:val="0"/>
        </w:rPr>
        <w:t>en eindejaarsgeschenken</w:t>
      </w:r>
      <w:r w:rsidRPr="006F200C">
        <w:rPr>
          <w:rStyle w:val="normaltextrun"/>
          <w:b w:val="0"/>
          <w:bCs w:val="0"/>
        </w:rPr>
        <w:t xml:space="preserve"> leveren, waarvan ook veel die tot het Midden- en Klein Bedrij</w:t>
      </w:r>
      <w:r w:rsidR="00F151C1">
        <w:rPr>
          <w:rStyle w:val="normaltextrun"/>
          <w:b w:val="0"/>
          <w:bCs w:val="0"/>
        </w:rPr>
        <w:t xml:space="preserve">f </w:t>
      </w:r>
      <w:r w:rsidR="003B24F9">
        <w:rPr>
          <w:rStyle w:val="normaltextrun"/>
          <w:b w:val="0"/>
          <w:bCs w:val="0"/>
        </w:rPr>
        <w:t xml:space="preserve">(MKB) </w:t>
      </w:r>
      <w:r w:rsidRPr="006F200C">
        <w:rPr>
          <w:rStyle w:val="normaltextrun"/>
          <w:b w:val="0"/>
          <w:bCs w:val="0"/>
        </w:rPr>
        <w:t xml:space="preserve">behoren. De omvang en aard van de opdrachten en de wijze waarop de </w:t>
      </w:r>
      <w:r w:rsidR="008C7BEC">
        <w:rPr>
          <w:rStyle w:val="normaltextrun"/>
          <w:b w:val="0"/>
          <w:bCs w:val="0"/>
        </w:rPr>
        <w:t>SVB</w:t>
      </w:r>
      <w:r w:rsidRPr="006F200C">
        <w:rPr>
          <w:rStyle w:val="normaltextrun"/>
          <w:b w:val="0"/>
          <w:bCs w:val="0"/>
        </w:rPr>
        <w:t xml:space="preserve"> deze aanbesteding heeft ingericht, biedt voldoende toegang vanuit het MKB. Ze kunnen daarbij zelfstandig dan wel in combinatie, of met de inzet van onderaannemer(s), het totale pakket van de gevraagde levering aanbieden</w:t>
      </w:r>
      <w:r w:rsidR="764BE32F" w:rsidRPr="6FACED6C">
        <w:rPr>
          <w:rStyle w:val="normaltextrun"/>
          <w:b w:val="0"/>
          <w:bCs w:val="0"/>
        </w:rPr>
        <w:t>.</w:t>
      </w:r>
      <w:r w:rsidRPr="006F200C">
        <w:rPr>
          <w:rStyle w:val="normaltextrun"/>
          <w:b w:val="0"/>
          <w:bCs w:val="0"/>
        </w:rPr>
        <w:t xml:space="preserve"> </w:t>
      </w:r>
    </w:p>
    <w:p w14:paraId="55D337FF" w14:textId="5984F5E2" w:rsidR="008720BB" w:rsidRPr="006F200C" w:rsidRDefault="008720BB" w:rsidP="00BC2084">
      <w:pPr>
        <w:pStyle w:val="Plattetekstinsprong0"/>
        <w:rPr>
          <w:rStyle w:val="normaltextrun"/>
          <w:b w:val="0"/>
          <w:bCs w:val="0"/>
        </w:rPr>
      </w:pPr>
      <w:r w:rsidRPr="006F200C">
        <w:rPr>
          <w:rStyle w:val="normaltextrun"/>
          <w:b w:val="0"/>
          <w:bCs w:val="0"/>
        </w:rPr>
        <w:t xml:space="preserve">• Het samenvoegen van de opdrachten leidt zowel voor de </w:t>
      </w:r>
      <w:r w:rsidR="00F151C1">
        <w:rPr>
          <w:rStyle w:val="normaltextrun"/>
          <w:b w:val="0"/>
          <w:bCs w:val="0"/>
        </w:rPr>
        <w:t xml:space="preserve">SVB </w:t>
      </w:r>
      <w:r w:rsidRPr="006F200C">
        <w:rPr>
          <w:rStyle w:val="normaltextrun"/>
          <w:b w:val="0"/>
          <w:bCs w:val="0"/>
        </w:rPr>
        <w:t xml:space="preserve">als voor </w:t>
      </w:r>
      <w:r w:rsidR="00F151C1">
        <w:rPr>
          <w:rStyle w:val="normaltextrun"/>
          <w:b w:val="0"/>
          <w:bCs w:val="0"/>
        </w:rPr>
        <w:t>Deelnemers</w:t>
      </w:r>
      <w:r w:rsidRPr="006F200C">
        <w:rPr>
          <w:rStyle w:val="normaltextrun"/>
          <w:b w:val="0"/>
          <w:bCs w:val="0"/>
        </w:rPr>
        <w:t xml:space="preserve"> tot administratieve lastenbeperking, omdat partijen maar met één aanbesteding van doen hebben. Voor de Aanbestedende dienst biedt het ook schaalvoordelen en verbetert het de regie op kwaliteit</w:t>
      </w:r>
      <w:r w:rsidR="685747A7" w:rsidRPr="6FACED6C">
        <w:rPr>
          <w:rStyle w:val="normaltextrun"/>
          <w:b w:val="0"/>
          <w:bCs w:val="0"/>
        </w:rPr>
        <w:t>.</w:t>
      </w:r>
      <w:r w:rsidRPr="006F200C">
        <w:rPr>
          <w:rStyle w:val="normaltextrun"/>
          <w:b w:val="0"/>
          <w:bCs w:val="0"/>
        </w:rPr>
        <w:t xml:space="preserve"> </w:t>
      </w:r>
    </w:p>
    <w:p w14:paraId="059F9B4F" w14:textId="3DA87A69" w:rsidR="00AA07A2" w:rsidRPr="00F151C1" w:rsidRDefault="008720BB" w:rsidP="00BC2084">
      <w:pPr>
        <w:pStyle w:val="Plattetekstinsprong0"/>
        <w:rPr>
          <w:rStyle w:val="normaltextrun"/>
          <w:b w:val="0"/>
          <w:bCs w:val="0"/>
        </w:rPr>
      </w:pPr>
      <w:r w:rsidRPr="006F200C">
        <w:rPr>
          <w:rStyle w:val="normaltextrun"/>
          <w:b w:val="0"/>
          <w:bCs w:val="0"/>
        </w:rPr>
        <w:lastRenderedPageBreak/>
        <w:t>• De opdracht bestaat uit onderling sterk samenhangende onderdelen met een grote onderlinge afhankelijkheid. De Aanbestedende dienst wil op een eenduidige manier de levering van relatiegeschenken en promotieartikelen uitvoeren. De gevraagde levering bestaat uit logisch samenhangende onderdelen van opdrachten die binnen deze samenstelling breed in de markt verkrijgbaar zijn. Uit onderzoek is gebleken dat de gevraagde levering goed toegankelijk is voor het MKB, mede door de landelijke scope van de opdracht. Voor deze opdracht wordt perceelverdeling niet passend geacht vanwege de hoge transactiekosten voor de markt in relatie tot de kleine marge die op onderhavige producten van toepassing is. Het niet verdelen in percelen levert een besparing op de aanbestedingskosten, en een lagere prijs voor de uitvoering van de opdracht (besparing op overheidsgelden). Daarnaast is de opdracht samengevoegd qua omvang meer interessant voor ondernemers, dit in verband met de lage marges op de afzonderlijke artikelen.</w:t>
      </w:r>
    </w:p>
    <w:p w14:paraId="6A44811D" w14:textId="71ADA1E1" w:rsidR="006160BB" w:rsidRPr="009F51FE" w:rsidRDefault="000627B4" w:rsidP="00BC2084">
      <w:pPr>
        <w:pStyle w:val="Kop2"/>
        <w:spacing w:before="0" w:after="0"/>
        <w:rPr>
          <w:rStyle w:val="normaltextrun"/>
          <w:rFonts w:asciiTheme="minorHAnsi" w:hAnsiTheme="minorHAnsi" w:cstheme="minorBidi"/>
          <w:lang w:val="nl-NL"/>
        </w:rPr>
      </w:pPr>
      <w:bookmarkStart w:id="15" w:name="_Toc197517634"/>
      <w:r w:rsidRPr="005FBD43">
        <w:rPr>
          <w:rStyle w:val="normaltextrun"/>
          <w:rFonts w:asciiTheme="minorHAnsi" w:hAnsiTheme="minorHAnsi" w:cstheme="minorBidi"/>
          <w:lang w:val="nl-NL"/>
        </w:rPr>
        <w:t>3.6 Percelen</w:t>
      </w:r>
      <w:bookmarkEnd w:id="15"/>
    </w:p>
    <w:p w14:paraId="4032D5F0" w14:textId="1DEAF5F0" w:rsidR="000627B4" w:rsidRDefault="001A673D" w:rsidP="00BC2084">
      <w:pPr>
        <w:rPr>
          <w:rFonts w:cstheme="minorHAnsi"/>
          <w:color w:val="000000"/>
          <w:sz w:val="22"/>
          <w:szCs w:val="22"/>
          <w:bdr w:val="none" w:sz="0" w:space="0" w:color="auto" w:frame="1"/>
        </w:rPr>
      </w:pPr>
      <w:r>
        <w:rPr>
          <w:rStyle w:val="normaltextrun"/>
          <w:rFonts w:cstheme="minorHAnsi"/>
          <w:color w:val="000000"/>
          <w:sz w:val="22"/>
          <w:szCs w:val="22"/>
          <w:bdr w:val="none" w:sz="0" w:space="0" w:color="auto" w:frame="1"/>
        </w:rPr>
        <w:t xml:space="preserve">Deze aanbesteding wordt </w:t>
      </w:r>
      <w:r w:rsidR="007F33D5">
        <w:rPr>
          <w:rStyle w:val="normaltextrun"/>
          <w:rFonts w:cstheme="minorHAnsi"/>
          <w:color w:val="000000"/>
          <w:sz w:val="22"/>
          <w:szCs w:val="22"/>
          <w:bdr w:val="none" w:sz="0" w:space="0" w:color="auto" w:frame="1"/>
        </w:rPr>
        <w:t>in (3) drie</w:t>
      </w:r>
      <w:r>
        <w:rPr>
          <w:rStyle w:val="normaltextrun"/>
          <w:rFonts w:cstheme="minorHAnsi"/>
          <w:color w:val="000000"/>
          <w:sz w:val="22"/>
          <w:szCs w:val="22"/>
          <w:bdr w:val="none" w:sz="0" w:space="0" w:color="auto" w:frame="1"/>
        </w:rPr>
        <w:t xml:space="preserve"> percelen opgedeeld,</w:t>
      </w:r>
      <w:r w:rsidR="008034A5">
        <w:rPr>
          <w:rStyle w:val="normaltextrun"/>
          <w:rFonts w:cstheme="minorHAnsi"/>
          <w:color w:val="000000"/>
          <w:sz w:val="22"/>
          <w:szCs w:val="22"/>
          <w:bdr w:val="none" w:sz="0" w:space="0" w:color="auto" w:frame="1"/>
        </w:rPr>
        <w:t xml:space="preserve"> </w:t>
      </w:r>
      <w:r w:rsidR="008034A5" w:rsidRPr="008034A5">
        <w:rPr>
          <w:rFonts w:cstheme="minorHAnsi"/>
          <w:color w:val="000000"/>
          <w:sz w:val="22"/>
          <w:szCs w:val="22"/>
          <w:bdr w:val="none" w:sz="0" w:space="0" w:color="auto" w:frame="1"/>
        </w:rPr>
        <w:t>zodat specialistischere partijen gekozen kunnen worden</w:t>
      </w:r>
      <w:r w:rsidR="0095596D">
        <w:rPr>
          <w:rFonts w:cstheme="minorHAnsi"/>
          <w:color w:val="000000"/>
          <w:sz w:val="22"/>
          <w:szCs w:val="22"/>
          <w:bdr w:val="none" w:sz="0" w:space="0" w:color="auto" w:frame="1"/>
        </w:rPr>
        <w:t xml:space="preserve"> per perceel.</w:t>
      </w:r>
    </w:p>
    <w:p w14:paraId="41B696A4" w14:textId="77777777" w:rsidR="002F10E0" w:rsidRPr="002F10E0" w:rsidRDefault="002F10E0" w:rsidP="00BC2084">
      <w:pPr>
        <w:rPr>
          <w:rFonts w:cstheme="minorHAnsi"/>
          <w:color w:val="000000"/>
          <w:sz w:val="22"/>
          <w:szCs w:val="22"/>
          <w:bdr w:val="none" w:sz="0" w:space="0" w:color="auto" w:frame="1"/>
        </w:rPr>
      </w:pPr>
      <w:r w:rsidRPr="002F10E0">
        <w:rPr>
          <w:rFonts w:cstheme="minorHAnsi"/>
          <w:color w:val="000000"/>
          <w:sz w:val="22"/>
          <w:szCs w:val="22"/>
          <w:bdr w:val="none" w:sz="0" w:space="0" w:color="auto" w:frame="1"/>
        </w:rPr>
        <w:t>Deze onderverdeling is gebaseerd op duidelijke verschillen in:</w:t>
      </w:r>
    </w:p>
    <w:p w14:paraId="14BDFB9B" w14:textId="5CD9B9C3" w:rsidR="002F10E0" w:rsidRPr="002F10E0" w:rsidRDefault="0095596D" w:rsidP="005B4319">
      <w:pPr>
        <w:numPr>
          <w:ilvl w:val="0"/>
          <w:numId w:val="60"/>
        </w:numPr>
        <w:rPr>
          <w:rFonts w:cstheme="minorBidi"/>
          <w:color w:val="000000"/>
          <w:sz w:val="22"/>
          <w:szCs w:val="22"/>
          <w:bdr w:val="none" w:sz="0" w:space="0" w:color="auto" w:frame="1"/>
        </w:rPr>
      </w:pPr>
      <w:r w:rsidRPr="39E5CF65">
        <w:rPr>
          <w:rFonts w:cstheme="minorBidi"/>
          <w:color w:val="000000"/>
          <w:sz w:val="22"/>
          <w:szCs w:val="22"/>
          <w:bdr w:val="none" w:sz="0" w:space="0" w:color="auto" w:frame="1"/>
        </w:rPr>
        <w:t>Aard</w:t>
      </w:r>
      <w:r w:rsidR="002F10E0" w:rsidRPr="39E5CF65">
        <w:rPr>
          <w:rFonts w:cstheme="minorBidi"/>
          <w:color w:val="000000"/>
          <w:sz w:val="22"/>
          <w:szCs w:val="22"/>
          <w:bdr w:val="none" w:sz="0" w:space="0" w:color="auto" w:frame="1"/>
        </w:rPr>
        <w:t xml:space="preserve"> en inhoud van de producten/diensten</w:t>
      </w:r>
      <w:r w:rsidR="369DC617" w:rsidRPr="39E5CF65">
        <w:rPr>
          <w:rFonts w:cstheme="minorBidi"/>
          <w:color w:val="000000"/>
          <w:sz w:val="22"/>
          <w:szCs w:val="22"/>
          <w:bdr w:val="none" w:sz="0" w:space="0" w:color="auto" w:frame="1"/>
        </w:rPr>
        <w:t>.</w:t>
      </w:r>
    </w:p>
    <w:p w14:paraId="576A1D9C" w14:textId="27B865CD" w:rsidR="002F10E0" w:rsidRPr="002F10E0" w:rsidRDefault="0095596D" w:rsidP="005B4319">
      <w:pPr>
        <w:numPr>
          <w:ilvl w:val="0"/>
          <w:numId w:val="60"/>
        </w:numPr>
        <w:rPr>
          <w:rFonts w:cstheme="minorBidi"/>
          <w:color w:val="000000"/>
          <w:sz w:val="22"/>
          <w:szCs w:val="22"/>
          <w:bdr w:val="none" w:sz="0" w:space="0" w:color="auto" w:frame="1"/>
        </w:rPr>
      </w:pPr>
      <w:r w:rsidRPr="39E5CF65">
        <w:rPr>
          <w:rFonts w:cstheme="minorBidi"/>
          <w:color w:val="000000"/>
          <w:sz w:val="22"/>
          <w:szCs w:val="22"/>
          <w:bdr w:val="none" w:sz="0" w:space="0" w:color="auto" w:frame="1"/>
        </w:rPr>
        <w:t>Levering</w:t>
      </w:r>
      <w:r w:rsidR="002F10E0" w:rsidRPr="39E5CF65">
        <w:rPr>
          <w:rFonts w:cstheme="minorBidi"/>
          <w:color w:val="000000"/>
          <w:sz w:val="22"/>
          <w:szCs w:val="22"/>
          <w:bdr w:val="none" w:sz="0" w:space="0" w:color="auto" w:frame="1"/>
        </w:rPr>
        <w:t xml:space="preserve"> en logistiek</w:t>
      </w:r>
      <w:r w:rsidR="7C8F68C3" w:rsidRPr="39E5CF65">
        <w:rPr>
          <w:rFonts w:cstheme="minorBidi"/>
          <w:color w:val="000000"/>
          <w:sz w:val="22"/>
          <w:szCs w:val="22"/>
          <w:bdr w:val="none" w:sz="0" w:space="0" w:color="auto" w:frame="1"/>
        </w:rPr>
        <w:t>.</w:t>
      </w:r>
    </w:p>
    <w:p w14:paraId="1CFEBB45" w14:textId="68263BE4" w:rsidR="002F10E0" w:rsidRPr="002F10E0" w:rsidRDefault="0095596D" w:rsidP="005B4319">
      <w:pPr>
        <w:numPr>
          <w:ilvl w:val="0"/>
          <w:numId w:val="60"/>
        </w:numPr>
        <w:rPr>
          <w:rFonts w:cstheme="minorBidi"/>
          <w:color w:val="000000"/>
          <w:sz w:val="22"/>
          <w:szCs w:val="22"/>
          <w:bdr w:val="none" w:sz="0" w:space="0" w:color="auto" w:frame="1"/>
        </w:rPr>
      </w:pPr>
      <w:r w:rsidRPr="39E5CF65">
        <w:rPr>
          <w:rFonts w:cstheme="minorBidi"/>
          <w:color w:val="000000"/>
          <w:sz w:val="22"/>
          <w:szCs w:val="22"/>
          <w:bdr w:val="none" w:sz="0" w:space="0" w:color="auto" w:frame="1"/>
        </w:rPr>
        <w:t>Benodigde</w:t>
      </w:r>
      <w:r w:rsidR="002F10E0" w:rsidRPr="39E5CF65">
        <w:rPr>
          <w:rFonts w:cstheme="minorBidi"/>
          <w:color w:val="000000"/>
          <w:sz w:val="22"/>
          <w:szCs w:val="22"/>
          <w:bdr w:val="none" w:sz="0" w:space="0" w:color="auto" w:frame="1"/>
        </w:rPr>
        <w:t xml:space="preserve"> expertise</w:t>
      </w:r>
      <w:r w:rsidR="56AC27C5" w:rsidRPr="39E5CF65">
        <w:rPr>
          <w:rFonts w:cstheme="minorBidi"/>
          <w:color w:val="000000"/>
          <w:sz w:val="22"/>
          <w:szCs w:val="22"/>
          <w:bdr w:val="none" w:sz="0" w:space="0" w:color="auto" w:frame="1"/>
        </w:rPr>
        <w:t>.</w:t>
      </w:r>
    </w:p>
    <w:p w14:paraId="7363187C" w14:textId="3D028073" w:rsidR="002F10E0" w:rsidRPr="002F10E0" w:rsidRDefault="0095596D" w:rsidP="005B4319">
      <w:pPr>
        <w:numPr>
          <w:ilvl w:val="0"/>
          <w:numId w:val="60"/>
        </w:numPr>
        <w:rPr>
          <w:rFonts w:cstheme="minorHAnsi"/>
          <w:color w:val="000000"/>
          <w:sz w:val="22"/>
          <w:szCs w:val="22"/>
          <w:bdr w:val="none" w:sz="0" w:space="0" w:color="auto" w:frame="1"/>
        </w:rPr>
      </w:pPr>
      <w:r>
        <w:rPr>
          <w:rFonts w:cstheme="minorHAnsi"/>
          <w:color w:val="000000"/>
          <w:sz w:val="22"/>
          <w:szCs w:val="22"/>
          <w:bdr w:val="none" w:sz="0" w:space="0" w:color="auto" w:frame="1"/>
        </w:rPr>
        <w:t>D</w:t>
      </w:r>
      <w:r w:rsidR="002F10E0" w:rsidRPr="002F10E0">
        <w:rPr>
          <w:rFonts w:cstheme="minorHAnsi"/>
          <w:color w:val="000000"/>
          <w:sz w:val="22"/>
          <w:szCs w:val="22"/>
          <w:bdr w:val="none" w:sz="0" w:space="0" w:color="auto" w:frame="1"/>
        </w:rPr>
        <w:t>oelgroep en gebruiksdoel van de producten</w:t>
      </w:r>
      <w:r w:rsidR="00A43358">
        <w:rPr>
          <w:rFonts w:cstheme="minorHAnsi"/>
          <w:color w:val="000000"/>
          <w:sz w:val="22"/>
          <w:szCs w:val="22"/>
          <w:bdr w:val="none" w:sz="0" w:space="0" w:color="auto" w:frame="1"/>
        </w:rPr>
        <w:t>.</w:t>
      </w:r>
    </w:p>
    <w:p w14:paraId="38F458BE" w14:textId="77777777" w:rsidR="00235AEF" w:rsidRPr="009F51FE" w:rsidRDefault="00235AEF" w:rsidP="00BC2084">
      <w:pPr>
        <w:rPr>
          <w:rStyle w:val="normaltextrun"/>
          <w:rFonts w:cstheme="minorHAnsi"/>
          <w:sz w:val="18"/>
          <w:szCs w:val="18"/>
        </w:rPr>
      </w:pPr>
    </w:p>
    <w:p w14:paraId="701E2EB9" w14:textId="3DEABAF9" w:rsidR="000627B4" w:rsidRPr="009F51FE" w:rsidRDefault="000627B4" w:rsidP="00BC2084">
      <w:pPr>
        <w:pStyle w:val="Kop2"/>
        <w:spacing w:before="0" w:after="0"/>
        <w:rPr>
          <w:rFonts w:asciiTheme="minorHAnsi" w:hAnsiTheme="minorHAnsi" w:cstheme="minorBidi"/>
          <w:sz w:val="18"/>
          <w:szCs w:val="18"/>
          <w:lang w:val="nl-NL"/>
        </w:rPr>
      </w:pPr>
      <w:bookmarkStart w:id="16" w:name="_Toc197517635"/>
      <w:r w:rsidRPr="005FBD43">
        <w:rPr>
          <w:rStyle w:val="normaltextrun"/>
          <w:rFonts w:asciiTheme="minorHAnsi" w:hAnsiTheme="minorHAnsi" w:cstheme="minorBidi"/>
          <w:lang w:val="nl-NL"/>
        </w:rPr>
        <w:t xml:space="preserve">3.7 </w:t>
      </w:r>
      <w:proofErr w:type="spellStart"/>
      <w:r w:rsidRPr="005FBD43">
        <w:rPr>
          <w:rStyle w:val="normaltextrun"/>
          <w:rFonts w:asciiTheme="minorHAnsi" w:hAnsiTheme="minorHAnsi" w:cstheme="minorBidi"/>
          <w:lang w:val="nl-NL"/>
        </w:rPr>
        <w:t>Social</w:t>
      </w:r>
      <w:proofErr w:type="spellEnd"/>
      <w:r w:rsidRPr="005FBD43">
        <w:rPr>
          <w:rStyle w:val="normaltextrun"/>
          <w:rFonts w:asciiTheme="minorHAnsi" w:hAnsiTheme="minorHAnsi" w:cstheme="minorBidi"/>
          <w:lang w:val="nl-NL"/>
        </w:rPr>
        <w:t xml:space="preserve"> Return als uitvoeringsvoorwaarde</w:t>
      </w:r>
      <w:bookmarkEnd w:id="16"/>
      <w:r w:rsidRPr="005FBD43">
        <w:rPr>
          <w:rStyle w:val="normaltextrun"/>
          <w:rFonts w:asciiTheme="minorHAnsi" w:hAnsiTheme="minorHAnsi" w:cstheme="minorBidi"/>
          <w:lang w:val="nl-NL"/>
        </w:rPr>
        <w:t> </w:t>
      </w:r>
      <w:r w:rsidRPr="005FBD43">
        <w:rPr>
          <w:rStyle w:val="eop"/>
          <w:rFonts w:asciiTheme="minorHAnsi" w:hAnsiTheme="minorHAnsi" w:cstheme="minorBidi"/>
          <w:lang w:val="nl-NL"/>
        </w:rPr>
        <w:t> </w:t>
      </w:r>
    </w:p>
    <w:p w14:paraId="50F36811" w14:textId="77777777" w:rsidR="000627B4" w:rsidRPr="00A25868" w:rsidRDefault="000627B4" w:rsidP="00BC2084">
      <w:pPr>
        <w:pStyle w:val="paragraph"/>
        <w:spacing w:before="0" w:beforeAutospacing="0" w:after="0" w:afterAutospacing="0"/>
        <w:textAlignment w:val="baseline"/>
        <w:rPr>
          <w:rStyle w:val="normaltextrun"/>
          <w:sz w:val="22"/>
          <w:szCs w:val="22"/>
        </w:rPr>
      </w:pPr>
      <w:r w:rsidRPr="009F51FE">
        <w:rPr>
          <w:rStyle w:val="normaltextrun"/>
          <w:rFonts w:asciiTheme="minorHAnsi" w:hAnsiTheme="minorHAnsi" w:cstheme="minorHAnsi"/>
          <w:color w:val="000000"/>
          <w:sz w:val="22"/>
          <w:szCs w:val="22"/>
        </w:rPr>
        <w:t>Het sociale aspect laten meewegen in de eigen inkoopprocessen ligt logischerwijs in het verlengde van een uitvoeringsorganisatie als de SVB en haar wettelijke taken. Daarmee draagt de SVB bij aan een evenwichtigere en eerlijkere arbeidsparticipatie en geeft de SVB iets terug aan de maatschappij.  </w:t>
      </w:r>
      <w:r w:rsidRPr="00A25868">
        <w:rPr>
          <w:rStyle w:val="normaltextrun"/>
        </w:rPr>
        <w:t> </w:t>
      </w:r>
    </w:p>
    <w:p w14:paraId="24EC2D91" w14:textId="77777777" w:rsidR="000627B4" w:rsidRPr="00A25868" w:rsidRDefault="000627B4" w:rsidP="00BC2084">
      <w:pPr>
        <w:pStyle w:val="paragraph"/>
        <w:spacing w:before="0" w:beforeAutospacing="0" w:after="0" w:afterAutospacing="0"/>
        <w:textAlignment w:val="baseline"/>
        <w:rPr>
          <w:rStyle w:val="normaltextrun"/>
          <w:sz w:val="22"/>
          <w:szCs w:val="22"/>
        </w:rPr>
      </w:pPr>
      <w:r w:rsidRPr="009F51FE">
        <w:rPr>
          <w:rStyle w:val="normaltextrun"/>
          <w:rFonts w:asciiTheme="minorHAnsi" w:hAnsiTheme="minorHAnsi" w:cstheme="minorHAnsi"/>
          <w:color w:val="000000"/>
          <w:sz w:val="22"/>
          <w:szCs w:val="22"/>
        </w:rPr>
        <w:t> </w:t>
      </w:r>
      <w:r w:rsidRPr="00A25868">
        <w:rPr>
          <w:rStyle w:val="normaltextrun"/>
        </w:rPr>
        <w:t> </w:t>
      </w:r>
    </w:p>
    <w:p w14:paraId="139CE1E7" w14:textId="2DC740FA" w:rsidR="000627B4" w:rsidRPr="00A25868" w:rsidRDefault="000627B4" w:rsidP="00BC2084">
      <w:pPr>
        <w:pStyle w:val="paragraph"/>
        <w:spacing w:before="0" w:beforeAutospacing="0" w:after="0" w:afterAutospacing="0"/>
        <w:textAlignment w:val="baseline"/>
        <w:rPr>
          <w:rStyle w:val="normaltextrun"/>
        </w:rPr>
      </w:pPr>
      <w:r w:rsidRPr="009F51FE">
        <w:rPr>
          <w:rStyle w:val="normaltextrun"/>
          <w:rFonts w:asciiTheme="minorHAnsi" w:hAnsiTheme="minorHAnsi" w:cstheme="minorHAnsi"/>
          <w:color w:val="000000"/>
          <w:sz w:val="22"/>
          <w:szCs w:val="22"/>
        </w:rPr>
        <w:t>In</w:t>
      </w:r>
      <w:r w:rsidR="006160BB" w:rsidRPr="009F51FE">
        <w:rPr>
          <w:rStyle w:val="normaltextrun"/>
          <w:rFonts w:asciiTheme="minorHAnsi" w:hAnsiTheme="minorHAnsi" w:cstheme="minorHAnsi"/>
          <w:color w:val="000000"/>
          <w:sz w:val="22"/>
          <w:szCs w:val="22"/>
        </w:rPr>
        <w:t xml:space="preserve"> </w:t>
      </w:r>
      <w:r w:rsidR="006160BB" w:rsidRPr="009E0A86">
        <w:rPr>
          <w:rStyle w:val="normaltextrun"/>
          <w:rFonts w:asciiTheme="minorHAnsi" w:hAnsiTheme="minorHAnsi" w:cstheme="minorHAnsi"/>
          <w:color w:val="000000"/>
          <w:sz w:val="22"/>
          <w:szCs w:val="22"/>
        </w:rPr>
        <w:t xml:space="preserve">Bijlage </w:t>
      </w:r>
      <w:r w:rsidR="00FB3C7A">
        <w:rPr>
          <w:rStyle w:val="normaltextrun"/>
          <w:rFonts w:asciiTheme="minorHAnsi" w:hAnsiTheme="minorHAnsi" w:cstheme="minorHAnsi"/>
          <w:color w:val="000000"/>
          <w:sz w:val="22"/>
          <w:szCs w:val="22"/>
        </w:rPr>
        <w:t>M</w:t>
      </w:r>
      <w:r w:rsidRPr="009F51FE">
        <w:rPr>
          <w:rStyle w:val="normaltextrun"/>
          <w:rFonts w:asciiTheme="minorHAnsi" w:hAnsiTheme="minorHAnsi" w:cstheme="minorHAnsi"/>
          <w:color w:val="000000"/>
          <w:sz w:val="22"/>
          <w:szCs w:val="22"/>
        </w:rPr>
        <w:t xml:space="preserve"> is de ‘Handleiding </w:t>
      </w:r>
      <w:proofErr w:type="spellStart"/>
      <w:r w:rsidRPr="009F51FE">
        <w:rPr>
          <w:rStyle w:val="normaltextrun"/>
          <w:rFonts w:asciiTheme="minorHAnsi" w:hAnsiTheme="minorHAnsi" w:cstheme="minorHAnsi"/>
          <w:color w:val="000000"/>
          <w:sz w:val="22"/>
          <w:szCs w:val="22"/>
        </w:rPr>
        <w:t>Social</w:t>
      </w:r>
      <w:proofErr w:type="spellEnd"/>
      <w:r w:rsidRPr="009F51FE">
        <w:rPr>
          <w:rStyle w:val="normaltextrun"/>
          <w:rFonts w:asciiTheme="minorHAnsi" w:hAnsiTheme="minorHAnsi" w:cstheme="minorHAnsi"/>
          <w:color w:val="000000"/>
          <w:sz w:val="22"/>
          <w:szCs w:val="22"/>
        </w:rPr>
        <w:t xml:space="preserve"> Return’ opgenomen. Daarin wordt beschreven op welke wijze de Opdrachtnemer invulling kan geven aan het plan van aanpak, de diverse vormen van </w:t>
      </w:r>
      <w:proofErr w:type="spellStart"/>
      <w:r w:rsidRPr="009F51FE">
        <w:rPr>
          <w:rStyle w:val="normaltextrun"/>
          <w:rFonts w:asciiTheme="minorHAnsi" w:hAnsiTheme="minorHAnsi" w:cstheme="minorHAnsi"/>
          <w:color w:val="000000"/>
          <w:sz w:val="22"/>
          <w:szCs w:val="22"/>
        </w:rPr>
        <w:t>social</w:t>
      </w:r>
      <w:proofErr w:type="spellEnd"/>
      <w:r w:rsidRPr="009F51FE">
        <w:rPr>
          <w:rStyle w:val="normaltextrun"/>
          <w:rFonts w:asciiTheme="minorHAnsi" w:hAnsiTheme="minorHAnsi" w:cstheme="minorHAnsi"/>
          <w:color w:val="000000"/>
          <w:sz w:val="22"/>
          <w:szCs w:val="22"/>
        </w:rPr>
        <w:t xml:space="preserve"> return en de verdiscontering van de 5% verplichting middels de bouwblokkenmethode.  </w:t>
      </w:r>
      <w:r w:rsidRPr="00A25868">
        <w:rPr>
          <w:rStyle w:val="normaltextrun"/>
        </w:rPr>
        <w:t> </w:t>
      </w:r>
    </w:p>
    <w:p w14:paraId="539F557B" w14:textId="77777777" w:rsidR="000627B4" w:rsidRPr="00A25868" w:rsidRDefault="000627B4" w:rsidP="00BC2084">
      <w:pPr>
        <w:pStyle w:val="paragraph"/>
        <w:spacing w:before="0" w:beforeAutospacing="0" w:after="0" w:afterAutospacing="0"/>
        <w:textAlignment w:val="baseline"/>
        <w:rPr>
          <w:rStyle w:val="normaltextrun"/>
          <w:sz w:val="22"/>
          <w:szCs w:val="22"/>
        </w:rPr>
      </w:pPr>
    </w:p>
    <w:p w14:paraId="049326AD" w14:textId="388F0E41" w:rsidR="000627B4" w:rsidRPr="00A25868" w:rsidRDefault="000627B4" w:rsidP="00BC2084">
      <w:pPr>
        <w:pStyle w:val="paragraph"/>
        <w:spacing w:before="0" w:beforeAutospacing="0" w:after="0" w:afterAutospacing="0"/>
        <w:textAlignment w:val="baseline"/>
        <w:rPr>
          <w:rStyle w:val="normaltextrun"/>
        </w:rPr>
      </w:pPr>
      <w:r w:rsidRPr="009F51FE">
        <w:rPr>
          <w:rStyle w:val="normaltextrun"/>
          <w:rFonts w:asciiTheme="minorHAnsi" w:hAnsiTheme="minorHAnsi" w:cstheme="minorHAnsi"/>
          <w:color w:val="000000"/>
          <w:sz w:val="22"/>
          <w:szCs w:val="22"/>
        </w:rPr>
        <w:t xml:space="preserve">Concreet verwacht de SVB van haar opdrachtnemers dat zij zich committeren aan een </w:t>
      </w:r>
      <w:proofErr w:type="spellStart"/>
      <w:r w:rsidRPr="009F51FE">
        <w:rPr>
          <w:rStyle w:val="normaltextrun"/>
          <w:rFonts w:asciiTheme="minorHAnsi" w:hAnsiTheme="minorHAnsi" w:cstheme="minorHAnsi"/>
          <w:color w:val="000000"/>
          <w:sz w:val="22"/>
          <w:szCs w:val="22"/>
        </w:rPr>
        <w:t>social</w:t>
      </w:r>
      <w:proofErr w:type="spellEnd"/>
      <w:r w:rsidRPr="009F51FE">
        <w:rPr>
          <w:rStyle w:val="normaltextrun"/>
          <w:rFonts w:asciiTheme="minorHAnsi" w:hAnsiTheme="minorHAnsi" w:cstheme="minorHAnsi"/>
          <w:color w:val="000000"/>
          <w:sz w:val="22"/>
          <w:szCs w:val="22"/>
        </w:rPr>
        <w:t xml:space="preserve"> returnverplichting van</w:t>
      </w:r>
      <w:r w:rsidR="006160BB" w:rsidRPr="009F51FE">
        <w:rPr>
          <w:rStyle w:val="normaltextrun"/>
          <w:rFonts w:asciiTheme="minorHAnsi" w:hAnsiTheme="minorHAnsi" w:cstheme="minorHAnsi"/>
          <w:color w:val="000000"/>
          <w:sz w:val="22"/>
          <w:szCs w:val="22"/>
        </w:rPr>
        <w:t xml:space="preserve"> </w:t>
      </w:r>
      <w:r w:rsidR="006160BB" w:rsidRPr="00A25868">
        <w:rPr>
          <w:rStyle w:val="normaltextrun"/>
          <w:rFonts w:asciiTheme="minorHAnsi" w:hAnsiTheme="minorHAnsi" w:cstheme="minorHAnsi"/>
          <w:color w:val="000000"/>
          <w:sz w:val="22"/>
          <w:szCs w:val="22"/>
        </w:rPr>
        <w:t>minimaal vijf procent van de waarde van de Opdracht.</w:t>
      </w:r>
      <w:r w:rsidR="006160BB" w:rsidRPr="009F51FE">
        <w:rPr>
          <w:rStyle w:val="normaltextrun"/>
          <w:rFonts w:asciiTheme="minorHAnsi" w:hAnsiTheme="minorHAnsi" w:cstheme="minorHAnsi"/>
          <w:color w:val="000000"/>
          <w:sz w:val="22"/>
          <w:szCs w:val="22"/>
        </w:rPr>
        <w:t xml:space="preserve"> </w:t>
      </w:r>
      <w:r w:rsidRPr="009F51FE">
        <w:rPr>
          <w:rStyle w:val="normaltextrun"/>
          <w:rFonts w:asciiTheme="minorHAnsi" w:hAnsiTheme="minorHAnsi" w:cstheme="minorHAnsi"/>
          <w:color w:val="000000"/>
          <w:sz w:val="22"/>
          <w:szCs w:val="22"/>
        </w:rPr>
        <w:t xml:space="preserve">Deze verplichting acht de SVB proportioneel, realistisch en uitvoerbaar en zal tevens worden opgenomen in de af te sluiten </w:t>
      </w:r>
      <w:r w:rsidR="00DB4135" w:rsidRPr="000305BE">
        <w:rPr>
          <w:rStyle w:val="normaltextrun"/>
          <w:rFonts w:asciiTheme="minorHAnsi" w:hAnsiTheme="minorHAnsi" w:cstheme="minorHAnsi"/>
          <w:color w:val="000000"/>
          <w:sz w:val="22"/>
          <w:szCs w:val="22"/>
        </w:rPr>
        <w:t>Raam</w:t>
      </w:r>
      <w:r w:rsidR="000305BE">
        <w:rPr>
          <w:rStyle w:val="normaltextrun"/>
          <w:rFonts w:asciiTheme="minorHAnsi" w:hAnsiTheme="minorHAnsi" w:cstheme="minorHAnsi"/>
          <w:color w:val="000000"/>
          <w:sz w:val="22"/>
          <w:szCs w:val="22"/>
        </w:rPr>
        <w:t>o</w:t>
      </w:r>
      <w:r w:rsidR="00DB4135">
        <w:rPr>
          <w:rStyle w:val="normaltextrun"/>
          <w:rFonts w:asciiTheme="minorHAnsi" w:hAnsiTheme="minorHAnsi" w:cstheme="minorHAnsi"/>
          <w:color w:val="000000"/>
          <w:sz w:val="22"/>
          <w:szCs w:val="22"/>
        </w:rPr>
        <w:t>vereenkomst</w:t>
      </w:r>
      <w:r w:rsidR="000305BE" w:rsidRPr="000305BE">
        <w:rPr>
          <w:rStyle w:val="normaltextrun"/>
          <w:rFonts w:asciiTheme="minorHAnsi" w:hAnsiTheme="minorHAnsi" w:cstheme="minorHAnsi"/>
          <w:color w:val="000000"/>
          <w:sz w:val="22"/>
          <w:szCs w:val="22"/>
        </w:rPr>
        <w:t>en</w:t>
      </w:r>
      <w:r w:rsidRPr="000305BE">
        <w:rPr>
          <w:rStyle w:val="normaltextrun"/>
          <w:rFonts w:asciiTheme="minorHAnsi" w:hAnsiTheme="minorHAnsi" w:cstheme="minorHAnsi"/>
          <w:color w:val="000000"/>
          <w:sz w:val="22"/>
          <w:szCs w:val="22"/>
        </w:rPr>
        <w:t>. </w:t>
      </w:r>
      <w:r w:rsidRPr="00A25868">
        <w:rPr>
          <w:rStyle w:val="normaltextrun"/>
        </w:rPr>
        <w:t> </w:t>
      </w:r>
    </w:p>
    <w:p w14:paraId="4A645041" w14:textId="77777777" w:rsidR="000627B4" w:rsidRPr="00A25868" w:rsidRDefault="000627B4" w:rsidP="00BC2084">
      <w:pPr>
        <w:pStyle w:val="paragraph"/>
        <w:spacing w:before="0" w:beforeAutospacing="0" w:after="0" w:afterAutospacing="0"/>
        <w:textAlignment w:val="baseline"/>
        <w:rPr>
          <w:rStyle w:val="normaltextrun"/>
          <w:sz w:val="22"/>
          <w:szCs w:val="22"/>
        </w:rPr>
      </w:pPr>
    </w:p>
    <w:p w14:paraId="1C3F6077" w14:textId="77777777" w:rsidR="000627B4" w:rsidRPr="009F51FE" w:rsidRDefault="000627B4" w:rsidP="00BC2084">
      <w:pPr>
        <w:pStyle w:val="paragraph"/>
        <w:spacing w:before="0" w:beforeAutospacing="0" w:after="0" w:afterAutospacing="0"/>
        <w:textAlignment w:val="baseline"/>
        <w:rPr>
          <w:rFonts w:asciiTheme="minorHAnsi" w:hAnsiTheme="minorHAnsi" w:cstheme="minorHAnsi"/>
          <w:color w:val="000000"/>
          <w:sz w:val="18"/>
          <w:szCs w:val="18"/>
        </w:rPr>
      </w:pPr>
      <w:r w:rsidRPr="009F51FE">
        <w:rPr>
          <w:rStyle w:val="normaltextrun"/>
          <w:rFonts w:asciiTheme="minorHAnsi" w:hAnsiTheme="minorHAnsi" w:cstheme="minorHAnsi"/>
          <w:color w:val="000000"/>
          <w:sz w:val="22"/>
          <w:szCs w:val="22"/>
        </w:rPr>
        <w:t xml:space="preserve">Na Gunning vindt er contact plaats tussen SVB en Opdrachtnemer waarbij onder andere de nieuwe samenwerking gevierd wordt en een start gemaakt kan worden met betrekking tot operationele zaken. Een van de onderwerpen van gesprek zal tevens de invulling van </w:t>
      </w:r>
      <w:proofErr w:type="spellStart"/>
      <w:r w:rsidRPr="009F51FE">
        <w:rPr>
          <w:rStyle w:val="normaltextrun"/>
          <w:rFonts w:asciiTheme="minorHAnsi" w:hAnsiTheme="minorHAnsi" w:cstheme="minorHAnsi"/>
          <w:color w:val="000000"/>
          <w:sz w:val="22"/>
          <w:szCs w:val="22"/>
        </w:rPr>
        <w:t>social</w:t>
      </w:r>
      <w:proofErr w:type="spellEnd"/>
      <w:r w:rsidRPr="009F51FE">
        <w:rPr>
          <w:rStyle w:val="normaltextrun"/>
          <w:rFonts w:asciiTheme="minorHAnsi" w:hAnsiTheme="minorHAnsi" w:cstheme="minorHAnsi"/>
          <w:color w:val="000000"/>
          <w:sz w:val="22"/>
          <w:szCs w:val="22"/>
        </w:rPr>
        <w:t xml:space="preserve"> return zijn. Van Opdrachtnemer wordt vervolgens verwacht de uitkomsten, denkrichtingen, tips en ideeën uit dat gesprek in een voorlopig plan van aanpak te verwerken en deze binnen maximaal twee weken, tenzij de SVB een andere termijn bepaalt, op te sturen naar </w:t>
      </w:r>
      <w:hyperlink r:id="rId19" w:tgtFrame="_blank" w:history="1">
        <w:r w:rsidRPr="009F51FE">
          <w:rPr>
            <w:rStyle w:val="normaltextrun"/>
            <w:rFonts w:asciiTheme="minorHAnsi" w:hAnsiTheme="minorHAnsi" w:cstheme="minorHAnsi"/>
            <w:color w:val="00A8CA"/>
            <w:sz w:val="22"/>
            <w:szCs w:val="22"/>
            <w:u w:val="single"/>
          </w:rPr>
          <w:t>socialreturn@svb.nl</w:t>
        </w:r>
      </w:hyperlink>
      <w:r w:rsidRPr="009F51FE">
        <w:rPr>
          <w:rStyle w:val="normaltextrun"/>
          <w:rFonts w:asciiTheme="minorHAnsi" w:hAnsiTheme="minorHAnsi" w:cstheme="minorHAnsi"/>
          <w:color w:val="000000"/>
          <w:sz w:val="22"/>
          <w:szCs w:val="22"/>
        </w:rPr>
        <w:t>.  </w:t>
      </w:r>
      <w:r w:rsidRPr="009F51FE">
        <w:rPr>
          <w:rStyle w:val="eop"/>
          <w:rFonts w:asciiTheme="minorHAnsi" w:hAnsiTheme="minorHAnsi" w:cstheme="minorHAnsi"/>
          <w:color w:val="000000"/>
          <w:sz w:val="22"/>
          <w:szCs w:val="22"/>
        </w:rPr>
        <w:t> </w:t>
      </w:r>
    </w:p>
    <w:p w14:paraId="15C72EB4" w14:textId="702DB0C2" w:rsidR="00B64095" w:rsidRPr="003B24F9" w:rsidRDefault="000627B4" w:rsidP="00BC2084">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9F51FE">
        <w:rPr>
          <w:rStyle w:val="eop"/>
          <w:rFonts w:asciiTheme="minorHAnsi" w:hAnsiTheme="minorHAnsi" w:cstheme="minorHAnsi"/>
          <w:color w:val="007A62"/>
          <w:sz w:val="32"/>
          <w:szCs w:val="32"/>
        </w:rPr>
        <w:lastRenderedPageBreak/>
        <w:t> </w:t>
      </w:r>
    </w:p>
    <w:p w14:paraId="3AC42796" w14:textId="702DB0C2" w:rsidR="000627B4" w:rsidRDefault="000627B4" w:rsidP="00557558">
      <w:pPr>
        <w:pStyle w:val="Kop1"/>
        <w:spacing w:before="0" w:after="0"/>
        <w:ind w:left="0" w:firstLine="0"/>
        <w:rPr>
          <w:lang w:val="nl-NL"/>
        </w:rPr>
      </w:pPr>
      <w:bookmarkStart w:id="17" w:name="_Toc197517636"/>
      <w:r w:rsidRPr="005FBD43">
        <w:rPr>
          <w:lang w:val="nl-NL"/>
        </w:rPr>
        <w:t>4. Omschrijving van de procedure</w:t>
      </w:r>
      <w:bookmarkEnd w:id="17"/>
      <w:r w:rsidRPr="005FBD43">
        <w:rPr>
          <w:lang w:val="nl-NL"/>
        </w:rPr>
        <w:t> </w:t>
      </w:r>
    </w:p>
    <w:p w14:paraId="470E57A0" w14:textId="77777777" w:rsidR="00B00E06" w:rsidRPr="00B00E06" w:rsidRDefault="00B00E06" w:rsidP="00BC2084"/>
    <w:p w14:paraId="122F76DE" w14:textId="129C6987" w:rsidR="000627B4" w:rsidRPr="009F51FE" w:rsidRDefault="000627B4" w:rsidP="00BC2084">
      <w:pPr>
        <w:pStyle w:val="Kop2"/>
        <w:spacing w:before="0" w:after="0"/>
        <w:rPr>
          <w:rFonts w:asciiTheme="minorHAnsi" w:hAnsiTheme="minorHAnsi" w:cstheme="minorBidi"/>
          <w:sz w:val="18"/>
          <w:szCs w:val="18"/>
          <w:lang w:val="nl-NL"/>
        </w:rPr>
      </w:pPr>
      <w:bookmarkStart w:id="18" w:name="_Toc197517637"/>
      <w:r w:rsidRPr="005FBD43">
        <w:rPr>
          <w:rFonts w:asciiTheme="minorHAnsi" w:hAnsiTheme="minorHAnsi" w:cstheme="minorBidi"/>
          <w:lang w:val="nl-NL"/>
        </w:rPr>
        <w:t>4.1 Openbare procedure</w:t>
      </w:r>
      <w:bookmarkEnd w:id="18"/>
      <w:r w:rsidRPr="005FBD43">
        <w:rPr>
          <w:rFonts w:asciiTheme="minorHAnsi" w:hAnsiTheme="minorHAnsi" w:cstheme="minorBidi"/>
          <w:lang w:val="nl-NL"/>
        </w:rPr>
        <w:t> </w:t>
      </w:r>
    </w:p>
    <w:p w14:paraId="41EFE02A" w14:textId="40B9F8C5" w:rsidR="000627B4" w:rsidRDefault="000627B4" w:rsidP="00BC2084">
      <w:pPr>
        <w:textAlignment w:val="baseline"/>
        <w:rPr>
          <w:rFonts w:cstheme="minorHAnsi"/>
          <w:color w:val="auto"/>
          <w:sz w:val="22"/>
          <w:szCs w:val="22"/>
        </w:rPr>
      </w:pPr>
      <w:r w:rsidRPr="009F51FE">
        <w:rPr>
          <w:rFonts w:cstheme="minorHAnsi"/>
          <w:color w:val="auto"/>
          <w:sz w:val="22"/>
          <w:szCs w:val="22"/>
        </w:rPr>
        <w:t>De SVB maakt voor deze aanbesteding gebruik van de openbare procedure conform artikel 2.26 van de Aanbestedingswet 2012.  </w:t>
      </w:r>
    </w:p>
    <w:p w14:paraId="5AF127AE" w14:textId="77777777" w:rsidR="00F40E17" w:rsidRPr="009F51FE" w:rsidRDefault="00F40E17" w:rsidP="00BC2084">
      <w:pPr>
        <w:textAlignment w:val="baseline"/>
        <w:rPr>
          <w:rFonts w:cstheme="minorHAnsi"/>
          <w:color w:val="auto"/>
          <w:sz w:val="18"/>
          <w:szCs w:val="18"/>
        </w:rPr>
      </w:pPr>
    </w:p>
    <w:p w14:paraId="2A7789F8" w14:textId="77777777" w:rsidR="000627B4" w:rsidRPr="009F51FE" w:rsidRDefault="000627B4" w:rsidP="00BC2084">
      <w:pPr>
        <w:textAlignment w:val="baseline"/>
        <w:rPr>
          <w:rFonts w:cstheme="minorHAnsi"/>
          <w:color w:val="auto"/>
          <w:sz w:val="18"/>
          <w:szCs w:val="18"/>
        </w:rPr>
      </w:pPr>
      <w:r w:rsidRPr="009F51FE">
        <w:rPr>
          <w:rFonts w:cstheme="minorHAnsi"/>
          <w:color w:val="auto"/>
          <w:sz w:val="22"/>
          <w:szCs w:val="22"/>
        </w:rPr>
        <w:t>Op de Opdracht zijn de volgende CPV-codes van toepassing: </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755"/>
      </w:tblGrid>
      <w:tr w:rsidR="000627B4" w:rsidRPr="009F51FE" w14:paraId="4079BA45" w14:textId="77777777" w:rsidTr="000243DD">
        <w:trPr>
          <w:trHeight w:val="495"/>
        </w:trPr>
        <w:tc>
          <w:tcPr>
            <w:tcW w:w="4755" w:type="dxa"/>
            <w:tcBorders>
              <w:top w:val="single" w:sz="6" w:space="0" w:color="7F7F7F"/>
              <w:left w:val="single" w:sz="6" w:space="0" w:color="7F7F7F"/>
              <w:bottom w:val="single" w:sz="6" w:space="0" w:color="7F7F7F"/>
              <w:right w:val="single" w:sz="6" w:space="0" w:color="7F7F7F"/>
            </w:tcBorders>
            <w:shd w:val="clear" w:color="auto" w:fill="007A62"/>
            <w:hideMark/>
          </w:tcPr>
          <w:p w14:paraId="46F4B959" w14:textId="77777777" w:rsidR="000627B4" w:rsidRPr="009F51FE" w:rsidRDefault="000627B4" w:rsidP="00BC2084">
            <w:pPr>
              <w:textAlignment w:val="baseline"/>
              <w:rPr>
                <w:rFonts w:cstheme="minorHAnsi"/>
                <w:b/>
                <w:bCs/>
                <w:color w:val="000000"/>
                <w:sz w:val="24"/>
                <w:szCs w:val="24"/>
              </w:rPr>
            </w:pPr>
            <w:r w:rsidRPr="009F51FE">
              <w:rPr>
                <w:rFonts w:cstheme="minorHAnsi"/>
                <w:b/>
                <w:bCs/>
                <w:color w:val="000000"/>
                <w:sz w:val="24"/>
                <w:szCs w:val="24"/>
              </w:rPr>
              <w:t>Naam </w:t>
            </w:r>
          </w:p>
        </w:tc>
        <w:tc>
          <w:tcPr>
            <w:tcW w:w="4755" w:type="dxa"/>
            <w:tcBorders>
              <w:top w:val="single" w:sz="6" w:space="0" w:color="7F7F7F"/>
              <w:left w:val="single" w:sz="6" w:space="0" w:color="7F7F7F"/>
              <w:bottom w:val="single" w:sz="6" w:space="0" w:color="7F7F7F"/>
              <w:right w:val="single" w:sz="6" w:space="0" w:color="7F7F7F"/>
            </w:tcBorders>
            <w:shd w:val="clear" w:color="auto" w:fill="007A62"/>
            <w:hideMark/>
          </w:tcPr>
          <w:p w14:paraId="35776566" w14:textId="66AC7B5B" w:rsidR="000627B4" w:rsidRPr="009F51FE" w:rsidRDefault="00E04DD6" w:rsidP="00BC2084">
            <w:pPr>
              <w:textAlignment w:val="baseline"/>
              <w:rPr>
                <w:rFonts w:cstheme="minorHAnsi"/>
                <w:b/>
                <w:bCs/>
                <w:color w:val="000000"/>
                <w:sz w:val="24"/>
                <w:szCs w:val="24"/>
              </w:rPr>
            </w:pPr>
            <w:r w:rsidRPr="009F51FE">
              <w:rPr>
                <w:rFonts w:cstheme="minorHAnsi"/>
                <w:b/>
                <w:bCs/>
                <w:color w:val="000000"/>
                <w:sz w:val="24"/>
                <w:szCs w:val="24"/>
              </w:rPr>
              <w:t>CPV-code</w:t>
            </w:r>
            <w:r w:rsidR="000627B4" w:rsidRPr="009F51FE">
              <w:rPr>
                <w:rFonts w:cstheme="minorHAnsi"/>
                <w:b/>
                <w:bCs/>
                <w:color w:val="000000"/>
                <w:sz w:val="24"/>
                <w:szCs w:val="24"/>
              </w:rPr>
              <w:t> </w:t>
            </w:r>
          </w:p>
        </w:tc>
      </w:tr>
      <w:tr w:rsidR="000627B4" w:rsidRPr="00FE04F1" w14:paraId="3FE521BA" w14:textId="77777777" w:rsidTr="000243DD">
        <w:trPr>
          <w:trHeight w:val="495"/>
        </w:trPr>
        <w:tc>
          <w:tcPr>
            <w:tcW w:w="4755" w:type="dxa"/>
            <w:tcBorders>
              <w:top w:val="single" w:sz="6" w:space="0" w:color="7F7F7F"/>
              <w:left w:val="single" w:sz="6" w:space="0" w:color="7F7F7F"/>
              <w:bottom w:val="single" w:sz="6" w:space="0" w:color="7F7F7F"/>
              <w:right w:val="single" w:sz="6" w:space="0" w:color="7F7F7F"/>
            </w:tcBorders>
            <w:shd w:val="clear" w:color="auto" w:fill="E3F2F0"/>
            <w:hideMark/>
          </w:tcPr>
          <w:p w14:paraId="0F1BCE33" w14:textId="29446189" w:rsidR="008D19FB" w:rsidRPr="008D19FB" w:rsidRDefault="008D19FB" w:rsidP="00BC2084">
            <w:pPr>
              <w:textAlignment w:val="baseline"/>
              <w:rPr>
                <w:rFonts w:cstheme="minorHAnsi"/>
                <w:b/>
                <w:bCs/>
                <w:color w:val="000000"/>
                <w:sz w:val="22"/>
                <w:szCs w:val="22"/>
              </w:rPr>
            </w:pPr>
            <w:r w:rsidRPr="008D19FB">
              <w:rPr>
                <w:rFonts w:cstheme="minorHAnsi"/>
                <w:b/>
                <w:bCs/>
                <w:color w:val="000000"/>
                <w:sz w:val="22"/>
                <w:szCs w:val="22"/>
              </w:rPr>
              <w:t xml:space="preserve">Perceel 1 Geschenken en attenties: </w:t>
            </w:r>
          </w:p>
          <w:p w14:paraId="18EBB618" w14:textId="374BB564" w:rsidR="000627B4" w:rsidRPr="00FE04F1" w:rsidRDefault="000627B4" w:rsidP="00BC2084">
            <w:pPr>
              <w:textAlignment w:val="baseline"/>
              <w:rPr>
                <w:rFonts w:cstheme="minorHAnsi"/>
                <w:b/>
                <w:bCs/>
                <w:color w:val="000000"/>
                <w:sz w:val="24"/>
                <w:szCs w:val="24"/>
                <w:highlight w:val="lightGray"/>
              </w:rPr>
            </w:pPr>
          </w:p>
        </w:tc>
        <w:tc>
          <w:tcPr>
            <w:tcW w:w="4755" w:type="dxa"/>
            <w:tcBorders>
              <w:top w:val="single" w:sz="6" w:space="0" w:color="7F7F7F"/>
              <w:left w:val="single" w:sz="6" w:space="0" w:color="7F7F7F"/>
              <w:bottom w:val="single" w:sz="6" w:space="0" w:color="7F7F7F"/>
              <w:right w:val="single" w:sz="6" w:space="0" w:color="7F7F7F"/>
            </w:tcBorders>
            <w:hideMark/>
          </w:tcPr>
          <w:p w14:paraId="227F323B" w14:textId="7241098D" w:rsidR="008D19FB" w:rsidRPr="0014154B" w:rsidRDefault="000627B4" w:rsidP="00BC2084">
            <w:pPr>
              <w:textAlignment w:val="baseline"/>
              <w:rPr>
                <w:rFonts w:cstheme="minorHAnsi"/>
                <w:color w:val="000000"/>
                <w:sz w:val="22"/>
                <w:szCs w:val="22"/>
              </w:rPr>
            </w:pPr>
            <w:r w:rsidRPr="0014154B">
              <w:rPr>
                <w:rFonts w:cstheme="minorHAnsi"/>
                <w:color w:val="000000"/>
                <w:sz w:val="22"/>
                <w:szCs w:val="22"/>
                <w:highlight w:val="lightGray"/>
              </w:rPr>
              <w:t> </w:t>
            </w:r>
            <w:r w:rsidR="008D19FB" w:rsidRPr="0014154B">
              <w:rPr>
                <w:rFonts w:cstheme="minorHAnsi"/>
                <w:color w:val="000000"/>
                <w:sz w:val="22"/>
                <w:szCs w:val="22"/>
              </w:rPr>
              <w:t xml:space="preserve">18530000 – Geschenken en beloning </w:t>
            </w:r>
          </w:p>
          <w:p w14:paraId="25B58612" w14:textId="04B6C21A" w:rsidR="000627B4" w:rsidRPr="0014154B" w:rsidRDefault="000627B4" w:rsidP="00BC2084">
            <w:pPr>
              <w:textAlignment w:val="baseline"/>
              <w:rPr>
                <w:rFonts w:cstheme="minorHAnsi"/>
                <w:color w:val="000000"/>
                <w:sz w:val="24"/>
                <w:szCs w:val="24"/>
                <w:highlight w:val="lightGray"/>
              </w:rPr>
            </w:pPr>
          </w:p>
        </w:tc>
      </w:tr>
      <w:tr w:rsidR="000627B4" w:rsidRPr="00FE04F1" w14:paraId="182314CA" w14:textId="77777777" w:rsidTr="000243DD">
        <w:trPr>
          <w:trHeight w:val="495"/>
        </w:trPr>
        <w:tc>
          <w:tcPr>
            <w:tcW w:w="4755" w:type="dxa"/>
            <w:tcBorders>
              <w:top w:val="single" w:sz="6" w:space="0" w:color="7F7F7F"/>
              <w:left w:val="single" w:sz="6" w:space="0" w:color="7F7F7F"/>
              <w:bottom w:val="single" w:sz="6" w:space="0" w:color="7F7F7F"/>
              <w:right w:val="single" w:sz="6" w:space="0" w:color="7F7F7F"/>
            </w:tcBorders>
            <w:shd w:val="clear" w:color="auto" w:fill="E3F2F0"/>
            <w:hideMark/>
          </w:tcPr>
          <w:p w14:paraId="544BB775" w14:textId="00C303CC" w:rsidR="000627B4" w:rsidRPr="008D19FB" w:rsidRDefault="008D19FB" w:rsidP="00BC2084">
            <w:pPr>
              <w:textAlignment w:val="baseline"/>
              <w:rPr>
                <w:rFonts w:cstheme="minorHAnsi"/>
                <w:b/>
                <w:bCs/>
                <w:color w:val="000000"/>
                <w:sz w:val="22"/>
                <w:szCs w:val="22"/>
              </w:rPr>
            </w:pPr>
            <w:r w:rsidRPr="008D19FB">
              <w:rPr>
                <w:rFonts w:cstheme="minorHAnsi"/>
                <w:b/>
                <w:bCs/>
                <w:color w:val="000000"/>
                <w:sz w:val="22"/>
                <w:szCs w:val="22"/>
              </w:rPr>
              <w:t xml:space="preserve">Perceel 2 Bloemen: </w:t>
            </w:r>
          </w:p>
        </w:tc>
        <w:tc>
          <w:tcPr>
            <w:tcW w:w="4755" w:type="dxa"/>
            <w:tcBorders>
              <w:top w:val="single" w:sz="6" w:space="0" w:color="7F7F7F"/>
              <w:left w:val="single" w:sz="6" w:space="0" w:color="7F7F7F"/>
              <w:bottom w:val="single" w:sz="6" w:space="0" w:color="7F7F7F"/>
              <w:right w:val="single" w:sz="6" w:space="0" w:color="7F7F7F"/>
            </w:tcBorders>
            <w:hideMark/>
          </w:tcPr>
          <w:p w14:paraId="2DA654BF" w14:textId="77777777" w:rsidR="008D19FB" w:rsidRPr="0014154B" w:rsidRDefault="008D19FB" w:rsidP="00BC2084">
            <w:pPr>
              <w:textAlignment w:val="baseline"/>
              <w:rPr>
                <w:rFonts w:cstheme="minorHAnsi"/>
                <w:color w:val="000000"/>
                <w:sz w:val="22"/>
                <w:szCs w:val="22"/>
              </w:rPr>
            </w:pPr>
            <w:r w:rsidRPr="0014154B">
              <w:rPr>
                <w:rFonts w:cstheme="minorHAnsi"/>
                <w:color w:val="000000"/>
                <w:sz w:val="22"/>
                <w:szCs w:val="22"/>
              </w:rPr>
              <w:t xml:space="preserve">77330000-2 – Uitvoeren van bloemarrangementen </w:t>
            </w:r>
          </w:p>
          <w:p w14:paraId="610DF20F" w14:textId="77777777" w:rsidR="008D19FB" w:rsidRPr="0014154B" w:rsidRDefault="008D19FB" w:rsidP="00BC2084">
            <w:pPr>
              <w:textAlignment w:val="baseline"/>
              <w:rPr>
                <w:rFonts w:cstheme="minorHAnsi"/>
                <w:color w:val="000000"/>
                <w:sz w:val="22"/>
                <w:szCs w:val="22"/>
              </w:rPr>
            </w:pPr>
            <w:r w:rsidRPr="0014154B">
              <w:rPr>
                <w:rFonts w:cstheme="minorHAnsi"/>
                <w:color w:val="000000"/>
                <w:sz w:val="22"/>
                <w:szCs w:val="22"/>
              </w:rPr>
              <w:t xml:space="preserve">03121200-7 – Snijbloemen </w:t>
            </w:r>
          </w:p>
          <w:p w14:paraId="77C9EA01" w14:textId="6F0C1F02" w:rsidR="000627B4" w:rsidRPr="0014154B" w:rsidRDefault="008D19FB" w:rsidP="00BC2084">
            <w:pPr>
              <w:textAlignment w:val="baseline"/>
              <w:rPr>
                <w:rFonts w:cstheme="minorHAnsi"/>
                <w:color w:val="000000"/>
                <w:sz w:val="24"/>
                <w:szCs w:val="24"/>
                <w:highlight w:val="lightGray"/>
              </w:rPr>
            </w:pPr>
            <w:r w:rsidRPr="0014154B">
              <w:rPr>
                <w:rFonts w:cstheme="minorHAnsi"/>
                <w:color w:val="000000"/>
                <w:sz w:val="22"/>
                <w:szCs w:val="22"/>
              </w:rPr>
              <w:t>03121210-0 – Bloemstukken</w:t>
            </w:r>
          </w:p>
        </w:tc>
      </w:tr>
      <w:tr w:rsidR="008D19FB" w:rsidRPr="00FE04F1" w14:paraId="724B67B5" w14:textId="77777777" w:rsidTr="000243DD">
        <w:trPr>
          <w:trHeight w:val="495"/>
        </w:trPr>
        <w:tc>
          <w:tcPr>
            <w:tcW w:w="4755" w:type="dxa"/>
            <w:tcBorders>
              <w:top w:val="single" w:sz="6" w:space="0" w:color="7F7F7F"/>
              <w:left w:val="single" w:sz="6" w:space="0" w:color="7F7F7F"/>
              <w:bottom w:val="single" w:sz="6" w:space="0" w:color="7F7F7F"/>
              <w:right w:val="single" w:sz="6" w:space="0" w:color="7F7F7F"/>
            </w:tcBorders>
            <w:shd w:val="clear" w:color="auto" w:fill="E3F2F0"/>
          </w:tcPr>
          <w:p w14:paraId="26983607" w14:textId="2BD3C882" w:rsidR="008D19FB" w:rsidRPr="008D19FB" w:rsidRDefault="008D19FB" w:rsidP="00BC2084">
            <w:pPr>
              <w:textAlignment w:val="baseline"/>
              <w:rPr>
                <w:rFonts w:cstheme="minorHAnsi"/>
                <w:b/>
                <w:bCs/>
                <w:color w:val="000000"/>
                <w:sz w:val="22"/>
                <w:szCs w:val="22"/>
              </w:rPr>
            </w:pPr>
            <w:r w:rsidRPr="008D19FB">
              <w:rPr>
                <w:rFonts w:cstheme="minorHAnsi"/>
                <w:b/>
                <w:bCs/>
                <w:color w:val="000000"/>
                <w:sz w:val="22"/>
                <w:szCs w:val="22"/>
              </w:rPr>
              <w:t xml:space="preserve">Perceel 3 Eindejaarsgeschenken:  </w:t>
            </w:r>
          </w:p>
        </w:tc>
        <w:tc>
          <w:tcPr>
            <w:tcW w:w="4755" w:type="dxa"/>
            <w:tcBorders>
              <w:top w:val="single" w:sz="6" w:space="0" w:color="7F7F7F"/>
              <w:left w:val="single" w:sz="6" w:space="0" w:color="7F7F7F"/>
              <w:bottom w:val="single" w:sz="6" w:space="0" w:color="7F7F7F"/>
              <w:right w:val="single" w:sz="6" w:space="0" w:color="7F7F7F"/>
            </w:tcBorders>
          </w:tcPr>
          <w:p w14:paraId="385D6729" w14:textId="3CA75A81" w:rsidR="008D19FB" w:rsidRPr="0014154B" w:rsidRDefault="008D19FB" w:rsidP="00BC2084">
            <w:pPr>
              <w:textAlignment w:val="baseline"/>
              <w:rPr>
                <w:rFonts w:cstheme="minorHAnsi"/>
                <w:color w:val="000000"/>
                <w:sz w:val="24"/>
                <w:szCs w:val="24"/>
              </w:rPr>
            </w:pPr>
            <w:r w:rsidRPr="0014154B">
              <w:rPr>
                <w:rFonts w:cstheme="minorHAnsi"/>
                <w:color w:val="000000"/>
                <w:sz w:val="22"/>
                <w:szCs w:val="22"/>
              </w:rPr>
              <w:t>18530000 – Geschenken en beloning</w:t>
            </w:r>
          </w:p>
        </w:tc>
      </w:tr>
    </w:tbl>
    <w:p w14:paraId="1A3AE2CC" w14:textId="77777777" w:rsidR="000627B4" w:rsidRPr="009F51FE" w:rsidRDefault="000627B4" w:rsidP="00BC2084">
      <w:pPr>
        <w:rPr>
          <w:rStyle w:val="normaltextrun"/>
          <w:rFonts w:cstheme="minorHAnsi"/>
          <w:color w:val="007143"/>
          <w:sz w:val="22"/>
          <w:szCs w:val="22"/>
        </w:rPr>
      </w:pPr>
    </w:p>
    <w:p w14:paraId="73086543" w14:textId="60AAE33C" w:rsidR="000627B4" w:rsidRPr="009F51FE" w:rsidRDefault="000627B4" w:rsidP="00BC2084">
      <w:pPr>
        <w:pStyle w:val="Kop2"/>
        <w:spacing w:before="0" w:after="0"/>
        <w:rPr>
          <w:rFonts w:asciiTheme="minorHAnsi" w:hAnsiTheme="minorHAnsi" w:cstheme="minorBidi"/>
          <w:sz w:val="18"/>
          <w:szCs w:val="18"/>
          <w:lang w:val="nl-NL"/>
        </w:rPr>
      </w:pPr>
      <w:bookmarkStart w:id="19" w:name="_Toc197517638"/>
      <w:r w:rsidRPr="005FBD43">
        <w:rPr>
          <w:rStyle w:val="normaltextrun"/>
          <w:rFonts w:asciiTheme="minorHAnsi" w:hAnsiTheme="minorHAnsi" w:cstheme="minorBidi"/>
          <w:lang w:val="nl-NL"/>
        </w:rPr>
        <w:t xml:space="preserve">4.2 Algemene </w:t>
      </w:r>
      <w:r w:rsidR="00D7673A" w:rsidRPr="005FBD43">
        <w:rPr>
          <w:rStyle w:val="normaltextrun"/>
          <w:rFonts w:asciiTheme="minorHAnsi" w:hAnsiTheme="minorHAnsi" w:cstheme="minorBidi"/>
          <w:lang w:val="nl-NL"/>
        </w:rPr>
        <w:t>i</w:t>
      </w:r>
      <w:r w:rsidRPr="005FBD43">
        <w:rPr>
          <w:rStyle w:val="normaltextrun"/>
          <w:rFonts w:asciiTheme="minorHAnsi" w:hAnsiTheme="minorHAnsi" w:cstheme="minorBidi"/>
          <w:lang w:val="nl-NL"/>
        </w:rPr>
        <w:t>nkoopvoorwaarden</w:t>
      </w:r>
      <w:bookmarkEnd w:id="19"/>
      <w:r w:rsidRPr="005FBD43">
        <w:rPr>
          <w:rStyle w:val="eop"/>
          <w:rFonts w:asciiTheme="minorHAnsi" w:hAnsiTheme="minorHAnsi" w:cstheme="minorBidi"/>
          <w:lang w:val="nl-NL"/>
        </w:rPr>
        <w:t> </w:t>
      </w:r>
    </w:p>
    <w:p w14:paraId="2421A631" w14:textId="3F018073" w:rsidR="000627B4" w:rsidRPr="009F51FE" w:rsidRDefault="000627B4" w:rsidP="00BC2084">
      <w:pPr>
        <w:pStyle w:val="paragraph"/>
        <w:spacing w:before="0" w:beforeAutospacing="0" w:after="0" w:afterAutospacing="0"/>
        <w:textAlignment w:val="baseline"/>
        <w:rPr>
          <w:rFonts w:asciiTheme="minorHAnsi" w:hAnsiTheme="minorHAnsi" w:cstheme="minorBidi"/>
          <w:sz w:val="18"/>
          <w:szCs w:val="18"/>
        </w:rPr>
      </w:pPr>
      <w:r w:rsidRPr="18E39D79">
        <w:rPr>
          <w:rStyle w:val="normaltextrun"/>
          <w:rFonts w:asciiTheme="minorHAnsi" w:hAnsiTheme="minorHAnsi" w:cstheme="minorBidi"/>
          <w:sz w:val="22"/>
          <w:szCs w:val="22"/>
        </w:rPr>
        <w:t xml:space="preserve">Op deze aanbestedingsprocedure en de daaruit voortvloeiende </w:t>
      </w:r>
      <w:r w:rsidR="001524B4" w:rsidRPr="18E39D79">
        <w:rPr>
          <w:rStyle w:val="normaltextrun"/>
          <w:rFonts w:asciiTheme="minorHAnsi" w:hAnsiTheme="minorHAnsi" w:cstheme="minorBidi"/>
          <w:sz w:val="22"/>
          <w:szCs w:val="22"/>
        </w:rPr>
        <w:t>Raamovereenkomsten</w:t>
      </w:r>
      <w:r w:rsidR="008D19FB" w:rsidRPr="18E39D79">
        <w:rPr>
          <w:rStyle w:val="normaltextrun"/>
          <w:rFonts w:asciiTheme="minorHAnsi" w:hAnsiTheme="minorHAnsi" w:cstheme="minorBidi"/>
          <w:sz w:val="22"/>
          <w:szCs w:val="22"/>
        </w:rPr>
        <w:t xml:space="preserve"> </w:t>
      </w:r>
      <w:r w:rsidRPr="18E39D79">
        <w:rPr>
          <w:rStyle w:val="normaltextrun"/>
          <w:rFonts w:asciiTheme="minorHAnsi" w:hAnsiTheme="minorHAnsi" w:cstheme="minorBidi"/>
          <w:sz w:val="22"/>
          <w:szCs w:val="22"/>
        </w:rPr>
        <w:t xml:space="preserve">zijn </w:t>
      </w:r>
      <w:r w:rsidR="00174BDA" w:rsidRPr="18E39D79">
        <w:rPr>
          <w:rStyle w:val="normaltextrun"/>
          <w:rFonts w:asciiTheme="minorHAnsi" w:hAnsiTheme="minorHAnsi" w:cstheme="minorBidi"/>
          <w:sz w:val="22"/>
          <w:szCs w:val="22"/>
        </w:rPr>
        <w:t xml:space="preserve">de </w:t>
      </w:r>
      <w:r w:rsidR="1EB7F568" w:rsidRPr="18E39D79">
        <w:rPr>
          <w:rStyle w:val="normaltextrun"/>
          <w:rFonts w:asciiTheme="minorHAnsi" w:hAnsiTheme="minorHAnsi" w:cstheme="minorBidi"/>
          <w:sz w:val="22"/>
          <w:szCs w:val="22"/>
        </w:rPr>
        <w:t xml:space="preserve">SVB </w:t>
      </w:r>
      <w:r w:rsidR="00D7673A" w:rsidRPr="18E39D79">
        <w:rPr>
          <w:rStyle w:val="normaltextrun"/>
          <w:rFonts w:asciiTheme="minorHAnsi" w:hAnsiTheme="minorHAnsi" w:cstheme="minorBidi"/>
          <w:sz w:val="22"/>
          <w:szCs w:val="22"/>
        </w:rPr>
        <w:t>a</w:t>
      </w:r>
      <w:r w:rsidR="00174BDA" w:rsidRPr="18E39D79">
        <w:rPr>
          <w:rStyle w:val="normaltextrun"/>
          <w:rFonts w:asciiTheme="minorHAnsi" w:hAnsiTheme="minorHAnsi" w:cstheme="minorBidi"/>
          <w:sz w:val="22"/>
          <w:szCs w:val="22"/>
        </w:rPr>
        <w:t xml:space="preserve">lgemene </w:t>
      </w:r>
      <w:r w:rsidR="00D7673A" w:rsidRPr="18E39D79">
        <w:rPr>
          <w:rStyle w:val="normaltextrun"/>
          <w:rFonts w:asciiTheme="minorHAnsi" w:hAnsiTheme="minorHAnsi" w:cstheme="minorBidi"/>
          <w:sz w:val="22"/>
          <w:szCs w:val="22"/>
        </w:rPr>
        <w:t>i</w:t>
      </w:r>
      <w:r w:rsidR="00174BDA" w:rsidRPr="18E39D79">
        <w:rPr>
          <w:rStyle w:val="normaltextrun"/>
          <w:rFonts w:asciiTheme="minorHAnsi" w:hAnsiTheme="minorHAnsi" w:cstheme="minorBidi"/>
          <w:sz w:val="22"/>
          <w:szCs w:val="22"/>
        </w:rPr>
        <w:t>nkoopvoorwaarden voor</w:t>
      </w:r>
      <w:r w:rsidR="001524B4" w:rsidRPr="18E39D79">
        <w:rPr>
          <w:rStyle w:val="normaltextrun"/>
          <w:rFonts w:asciiTheme="minorHAnsi" w:hAnsiTheme="minorHAnsi" w:cstheme="minorBidi"/>
          <w:sz w:val="22"/>
          <w:szCs w:val="22"/>
        </w:rPr>
        <w:t xml:space="preserve"> </w:t>
      </w:r>
      <w:r w:rsidR="00B65409" w:rsidRPr="18E39D79">
        <w:rPr>
          <w:rStyle w:val="normaltextrun"/>
          <w:rFonts w:asciiTheme="minorHAnsi" w:hAnsiTheme="minorHAnsi" w:cstheme="minorBidi"/>
          <w:sz w:val="22"/>
          <w:szCs w:val="22"/>
        </w:rPr>
        <w:t>niet</w:t>
      </w:r>
      <w:r w:rsidR="00174BDA" w:rsidRPr="18E39D79">
        <w:rPr>
          <w:rStyle w:val="normaltextrun"/>
          <w:rFonts w:asciiTheme="minorHAnsi" w:hAnsiTheme="minorHAnsi" w:cstheme="minorBidi"/>
          <w:sz w:val="22"/>
          <w:szCs w:val="22"/>
        </w:rPr>
        <w:t xml:space="preserve"> ICT-gerelateerde prestaties </w:t>
      </w:r>
      <w:r w:rsidR="60459CB7" w:rsidRPr="18E39D79">
        <w:rPr>
          <w:rStyle w:val="normaltextrun"/>
          <w:rFonts w:asciiTheme="minorHAnsi" w:hAnsiTheme="minorHAnsi" w:cstheme="minorBidi"/>
          <w:sz w:val="22"/>
          <w:szCs w:val="22"/>
        </w:rPr>
        <w:t xml:space="preserve">versie december 2024 </w:t>
      </w:r>
      <w:r w:rsidR="00174BDA" w:rsidRPr="18E39D79">
        <w:rPr>
          <w:rStyle w:val="normaltextrun"/>
          <w:rFonts w:asciiTheme="minorHAnsi" w:hAnsiTheme="minorHAnsi" w:cstheme="minorBidi"/>
          <w:sz w:val="22"/>
          <w:szCs w:val="22"/>
        </w:rPr>
        <w:t xml:space="preserve">(Bijlage </w:t>
      </w:r>
      <w:r w:rsidR="00FB3C7A">
        <w:rPr>
          <w:rStyle w:val="normaltextrun"/>
          <w:rFonts w:asciiTheme="minorHAnsi" w:hAnsiTheme="minorHAnsi" w:cstheme="minorBidi"/>
          <w:sz w:val="22"/>
          <w:szCs w:val="22"/>
        </w:rPr>
        <w:t>L</w:t>
      </w:r>
      <w:r w:rsidR="00174BDA" w:rsidRPr="18E39D79">
        <w:rPr>
          <w:rStyle w:val="normaltextrun"/>
          <w:rFonts w:asciiTheme="minorHAnsi" w:hAnsiTheme="minorHAnsi" w:cstheme="minorBidi"/>
          <w:sz w:val="22"/>
          <w:szCs w:val="22"/>
        </w:rPr>
        <w:t xml:space="preserve">) </w:t>
      </w:r>
      <w:r w:rsidRPr="18E39D79">
        <w:rPr>
          <w:rStyle w:val="normaltextrun"/>
          <w:rFonts w:asciiTheme="minorHAnsi" w:hAnsiTheme="minorHAnsi" w:cstheme="minorBidi"/>
          <w:sz w:val="22"/>
          <w:szCs w:val="22"/>
        </w:rPr>
        <w:t xml:space="preserve">van toepassing. Algemene of andere door de Deelnemer gehanteerde voorwaarden, onder welke naam dan ook, </w:t>
      </w:r>
      <w:r w:rsidR="00174BDA" w:rsidRPr="18E39D79">
        <w:rPr>
          <w:rStyle w:val="normaltextrun"/>
          <w:rFonts w:asciiTheme="minorHAnsi" w:hAnsiTheme="minorHAnsi" w:cstheme="minorBidi"/>
          <w:sz w:val="22"/>
          <w:szCs w:val="22"/>
        </w:rPr>
        <w:t>worden bij deze uitdrukkelijk van de hand gewezen.</w:t>
      </w:r>
    </w:p>
    <w:p w14:paraId="4F51BFA0" w14:textId="2725AD8C" w:rsidR="1EC72742" w:rsidRDefault="1EC72742" w:rsidP="00BC2084">
      <w:pPr>
        <w:spacing w:after="180"/>
        <w:rPr>
          <w:rFonts w:ascii="Aptos" w:eastAsia="Aptos" w:hAnsi="Aptos" w:cs="Aptos"/>
          <w:color w:val="0C294B"/>
          <w:sz w:val="22"/>
          <w:szCs w:val="22"/>
        </w:rPr>
      </w:pPr>
    </w:p>
    <w:p w14:paraId="379C2166" w14:textId="13BD6FC3" w:rsidR="006B6DF8" w:rsidRPr="009F51FE" w:rsidRDefault="009910A0" w:rsidP="00BC2084">
      <w:pPr>
        <w:pStyle w:val="Kop2"/>
        <w:spacing w:before="0" w:after="0"/>
        <w:rPr>
          <w:rFonts w:asciiTheme="minorHAnsi" w:hAnsiTheme="minorHAnsi" w:cstheme="minorBidi"/>
          <w:lang w:val="nl-NL"/>
        </w:rPr>
      </w:pPr>
      <w:bookmarkStart w:id="20" w:name="_Toc197517639"/>
      <w:r w:rsidRPr="005FBD43">
        <w:rPr>
          <w:rFonts w:asciiTheme="minorHAnsi" w:hAnsiTheme="minorHAnsi" w:cstheme="minorBidi"/>
          <w:lang w:val="nl-NL"/>
        </w:rPr>
        <w:t>4.3 Planning</w:t>
      </w:r>
      <w:bookmarkEnd w:id="20"/>
    </w:p>
    <w:p w14:paraId="79848C3C" w14:textId="17B23020" w:rsidR="00F22799" w:rsidRPr="009F51FE" w:rsidRDefault="006B6DF8" w:rsidP="00BC2084">
      <w:pPr>
        <w:rPr>
          <w:rFonts w:cstheme="minorHAnsi"/>
          <w:sz w:val="22"/>
          <w:szCs w:val="22"/>
        </w:rPr>
      </w:pPr>
      <w:r w:rsidRPr="009F51FE">
        <w:rPr>
          <w:rFonts w:cstheme="minorHAnsi"/>
          <w:sz w:val="22"/>
          <w:szCs w:val="22"/>
        </w:rPr>
        <w:t>In onderstaande tabel is de globale planning van deze aanbesteding weergegeven. De SVB behoudt zich uitdrukkelijk het recht voor alle in dit Beschrijvend document en de andere bij de aanbestedingsprocedure behorende documenten genoemde data en tijden te wijzigen. Deelnemers zullen hierover tijdig geïnformeerd worden. Aan de gegeven planning kunnen derhalve geen rechten worden ontleend. </w:t>
      </w:r>
    </w:p>
    <w:p w14:paraId="21A97D2A" w14:textId="73CEC18A" w:rsidR="006B6DF8" w:rsidRPr="009F51FE" w:rsidRDefault="006B6DF8" w:rsidP="00BC2084">
      <w:pPr>
        <w:rPr>
          <w:rFonts w:cstheme="minorHAnsi"/>
          <w:sz w:val="22"/>
          <w:szCs w:val="22"/>
        </w:rPr>
      </w:pPr>
      <w:r w:rsidRPr="009F51FE">
        <w:rPr>
          <w:rFonts w:cstheme="minorHAnsi"/>
          <w:sz w:val="22"/>
          <w:szCs w:val="22"/>
        </w:rPr>
        <w:t xml:space="preserve">In geval van tegenstrijdigheid tussen data gepubliceerd in opeenvolgende documenten, </w:t>
      </w:r>
      <w:r w:rsidRPr="00F450C0">
        <w:rPr>
          <w:rFonts w:cstheme="minorHAnsi"/>
          <w:sz w:val="22"/>
          <w:szCs w:val="22"/>
        </w:rPr>
        <w:t xml:space="preserve">geldt het document met de </w:t>
      </w:r>
      <w:r w:rsidRPr="004C4458">
        <w:rPr>
          <w:rFonts w:cstheme="minorHAnsi"/>
          <w:sz w:val="22"/>
          <w:szCs w:val="22"/>
        </w:rPr>
        <w:t>laatst</w:t>
      </w:r>
      <w:r w:rsidRPr="00F450C0">
        <w:rPr>
          <w:rFonts w:cstheme="minorHAnsi"/>
          <w:sz w:val="22"/>
          <w:szCs w:val="22"/>
        </w:rPr>
        <w:t xml:space="preserve"> gepubliceerde datum.</w:t>
      </w:r>
      <w:r w:rsidRPr="009F51FE">
        <w:rPr>
          <w:rFonts w:cstheme="minorHAnsi"/>
          <w:sz w:val="22"/>
          <w:szCs w:val="22"/>
        </w:rPr>
        <w:t xml:space="preserve"> Bij tegenstrijdigheden tussen de planning zoals hieronder gepubliceerd en de planning op het aanbestedingsplatform, prevaleert de planning </w:t>
      </w:r>
      <w:r w:rsidRPr="00CF753E">
        <w:rPr>
          <w:rFonts w:cstheme="minorHAnsi"/>
          <w:sz w:val="22"/>
          <w:szCs w:val="22"/>
        </w:rPr>
        <w:t xml:space="preserve">op </w:t>
      </w:r>
      <w:r w:rsidR="00844CFF" w:rsidRPr="004C4458">
        <w:rPr>
          <w:rFonts w:cstheme="minorHAnsi"/>
          <w:sz w:val="22"/>
          <w:szCs w:val="22"/>
        </w:rPr>
        <w:t>het aanbestedingsplatform</w:t>
      </w:r>
      <w:r w:rsidRPr="004C4458">
        <w:rPr>
          <w:rFonts w:cstheme="minorHAnsi"/>
          <w:sz w:val="22"/>
          <w:szCs w:val="22"/>
        </w:rPr>
        <w:t>/in dit document</w:t>
      </w:r>
      <w:r w:rsidRPr="009F51FE">
        <w:rPr>
          <w:rFonts w:cstheme="minorHAnsi"/>
          <w:sz w:val="22"/>
          <w:szCs w:val="22"/>
        </w:rPr>
        <w:t>. </w:t>
      </w:r>
    </w:p>
    <w:p w14:paraId="7E337DC2" w14:textId="77777777" w:rsidR="006B6DF8" w:rsidRPr="009F51FE" w:rsidRDefault="006B6DF8" w:rsidP="00BC2084">
      <w:pPr>
        <w:rPr>
          <w:rFonts w:cstheme="minorHAnsi"/>
          <w:sz w:val="22"/>
          <w:szCs w:val="22"/>
        </w:rPr>
      </w:pPr>
      <w:r w:rsidRPr="009F51FE">
        <w:rPr>
          <w:rFonts w:cstheme="minorHAnsi"/>
          <w:sz w:val="22"/>
          <w:szCs w:val="22"/>
        </w:rPr>
        <w:t> </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0"/>
        <w:gridCol w:w="3570"/>
      </w:tblGrid>
      <w:tr w:rsidR="006B6DF8" w:rsidRPr="009F51FE" w14:paraId="0FD13DE3" w14:textId="77777777" w:rsidTr="000243DD">
        <w:trPr>
          <w:trHeight w:val="300"/>
        </w:trPr>
        <w:tc>
          <w:tcPr>
            <w:tcW w:w="59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007A62" w:themeFill="accent1" w:themeFillShade="BF"/>
            <w:hideMark/>
          </w:tcPr>
          <w:p w14:paraId="186C82F3" w14:textId="77777777" w:rsidR="006B6DF8" w:rsidRPr="009F51FE" w:rsidRDefault="006B6DF8" w:rsidP="00BC2084">
            <w:pPr>
              <w:rPr>
                <w:rFonts w:cstheme="minorHAnsi"/>
                <w:b/>
                <w:bCs/>
                <w:sz w:val="22"/>
                <w:szCs w:val="22"/>
              </w:rPr>
            </w:pPr>
            <w:r w:rsidRPr="009F51FE">
              <w:rPr>
                <w:rFonts w:cstheme="minorHAnsi"/>
                <w:b/>
                <w:bCs/>
                <w:sz w:val="22"/>
                <w:szCs w:val="22"/>
              </w:rPr>
              <w:t>Mijlpaal </w:t>
            </w:r>
          </w:p>
        </w:tc>
        <w:tc>
          <w:tcPr>
            <w:tcW w:w="357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007A62" w:themeFill="accent1" w:themeFillShade="BF"/>
            <w:hideMark/>
          </w:tcPr>
          <w:p w14:paraId="15E86757" w14:textId="77777777" w:rsidR="006B6DF8" w:rsidRPr="009F51FE" w:rsidRDefault="006B6DF8" w:rsidP="00BC2084">
            <w:pPr>
              <w:rPr>
                <w:rFonts w:cstheme="minorHAnsi"/>
                <w:b/>
                <w:bCs/>
                <w:sz w:val="22"/>
                <w:szCs w:val="22"/>
              </w:rPr>
            </w:pPr>
            <w:r w:rsidRPr="009F51FE">
              <w:rPr>
                <w:rFonts w:cstheme="minorHAnsi"/>
                <w:b/>
                <w:bCs/>
                <w:sz w:val="22"/>
                <w:szCs w:val="22"/>
              </w:rPr>
              <w:t>Datum en tijd </w:t>
            </w:r>
          </w:p>
        </w:tc>
      </w:tr>
      <w:tr w:rsidR="006B6DF8" w:rsidRPr="009F51FE" w14:paraId="1F506F3F" w14:textId="77777777" w:rsidTr="000243DD">
        <w:trPr>
          <w:trHeight w:val="300"/>
        </w:trPr>
        <w:tc>
          <w:tcPr>
            <w:tcW w:w="59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3F2F0"/>
            <w:hideMark/>
          </w:tcPr>
          <w:p w14:paraId="3F2B4B38" w14:textId="11ACD705" w:rsidR="006B6DF8" w:rsidRPr="00122517" w:rsidRDefault="006B6DF8" w:rsidP="00BC2084">
            <w:pPr>
              <w:rPr>
                <w:rFonts w:cstheme="minorHAnsi"/>
                <w:b/>
                <w:bCs/>
                <w:sz w:val="22"/>
                <w:szCs w:val="22"/>
              </w:rPr>
            </w:pPr>
            <w:r w:rsidRPr="00122517">
              <w:rPr>
                <w:rFonts w:cstheme="minorHAnsi"/>
                <w:b/>
                <w:bCs/>
                <w:sz w:val="22"/>
                <w:szCs w:val="22"/>
              </w:rPr>
              <w:t>Publicatie Beschrijvend document</w:t>
            </w:r>
          </w:p>
        </w:tc>
        <w:tc>
          <w:tcPr>
            <w:tcW w:w="357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hideMark/>
          </w:tcPr>
          <w:p w14:paraId="7AF18A38" w14:textId="38C394AF" w:rsidR="006B6DF8" w:rsidRPr="009F51FE" w:rsidRDefault="006B6DF8" w:rsidP="00BC2084">
            <w:pPr>
              <w:rPr>
                <w:rFonts w:cstheme="minorBidi"/>
                <w:sz w:val="22"/>
                <w:szCs w:val="22"/>
              </w:rPr>
            </w:pPr>
            <w:r w:rsidRPr="49B14567">
              <w:rPr>
                <w:rFonts w:cstheme="minorBidi"/>
                <w:sz w:val="22"/>
                <w:szCs w:val="22"/>
              </w:rPr>
              <w:t> </w:t>
            </w:r>
            <w:r w:rsidR="00A309DE" w:rsidRPr="49B14567">
              <w:rPr>
                <w:rFonts w:cstheme="minorBidi"/>
                <w:sz w:val="22"/>
                <w:szCs w:val="22"/>
              </w:rPr>
              <w:t xml:space="preserve"> 1</w:t>
            </w:r>
            <w:r w:rsidR="3780DF37" w:rsidRPr="49B14567">
              <w:rPr>
                <w:rFonts w:cstheme="minorBidi"/>
                <w:sz w:val="22"/>
                <w:szCs w:val="22"/>
              </w:rPr>
              <w:t>2</w:t>
            </w:r>
            <w:r w:rsidR="00A309DE" w:rsidRPr="49B14567">
              <w:rPr>
                <w:rFonts w:cstheme="minorBidi"/>
                <w:sz w:val="22"/>
                <w:szCs w:val="22"/>
              </w:rPr>
              <w:t>-06-2025</w:t>
            </w:r>
          </w:p>
        </w:tc>
      </w:tr>
      <w:tr w:rsidR="006B6DF8" w:rsidRPr="009F51FE" w14:paraId="26E7389E" w14:textId="77777777" w:rsidTr="000243DD">
        <w:trPr>
          <w:trHeight w:val="300"/>
        </w:trPr>
        <w:tc>
          <w:tcPr>
            <w:tcW w:w="59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3F2F0"/>
            <w:hideMark/>
          </w:tcPr>
          <w:p w14:paraId="3639F898" w14:textId="1E82A4EC" w:rsidR="006B6DF8" w:rsidRPr="009F51FE" w:rsidRDefault="006B6DF8" w:rsidP="00BC2084">
            <w:pPr>
              <w:rPr>
                <w:rFonts w:cstheme="minorHAnsi"/>
                <w:b/>
                <w:bCs/>
                <w:sz w:val="22"/>
                <w:szCs w:val="22"/>
              </w:rPr>
            </w:pPr>
            <w:r w:rsidRPr="009F51FE">
              <w:rPr>
                <w:rFonts w:cstheme="minorHAnsi"/>
                <w:b/>
                <w:bCs/>
                <w:sz w:val="22"/>
                <w:szCs w:val="22"/>
              </w:rPr>
              <w:lastRenderedPageBreak/>
              <w:t xml:space="preserve">Uiterste termijn voor het stellen van </w:t>
            </w:r>
            <w:r w:rsidR="00E04DD6" w:rsidRPr="009F51FE">
              <w:rPr>
                <w:rFonts w:cstheme="minorHAnsi"/>
                <w:b/>
                <w:bCs/>
                <w:sz w:val="22"/>
                <w:szCs w:val="22"/>
              </w:rPr>
              <w:t>vragenronde</w:t>
            </w:r>
            <w:r w:rsidRPr="009F51FE">
              <w:rPr>
                <w:rFonts w:cstheme="minorHAnsi"/>
                <w:b/>
                <w:bCs/>
                <w:sz w:val="22"/>
                <w:szCs w:val="22"/>
              </w:rPr>
              <w:t xml:space="preserve"> 1   </w:t>
            </w:r>
          </w:p>
        </w:tc>
        <w:tc>
          <w:tcPr>
            <w:tcW w:w="357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hideMark/>
          </w:tcPr>
          <w:p w14:paraId="6902AE57" w14:textId="3003C1FD" w:rsidR="006B6DF8" w:rsidRPr="009F51FE" w:rsidRDefault="00A309DE" w:rsidP="00BC2084">
            <w:pPr>
              <w:rPr>
                <w:rFonts w:cstheme="minorHAnsi"/>
                <w:sz w:val="22"/>
                <w:szCs w:val="22"/>
              </w:rPr>
            </w:pPr>
            <w:r>
              <w:rPr>
                <w:rFonts w:cstheme="minorHAnsi"/>
                <w:sz w:val="22"/>
                <w:szCs w:val="22"/>
              </w:rPr>
              <w:t xml:space="preserve"> </w:t>
            </w:r>
            <w:r w:rsidR="00763F00">
              <w:rPr>
                <w:rFonts w:cstheme="minorHAnsi"/>
                <w:sz w:val="22"/>
                <w:szCs w:val="22"/>
              </w:rPr>
              <w:t>01-07-2025</w:t>
            </w:r>
          </w:p>
        </w:tc>
      </w:tr>
      <w:tr w:rsidR="006B6DF8" w:rsidRPr="009F51FE" w14:paraId="518A1F2D" w14:textId="77777777" w:rsidTr="000243DD">
        <w:trPr>
          <w:trHeight w:val="300"/>
        </w:trPr>
        <w:tc>
          <w:tcPr>
            <w:tcW w:w="59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3F2F0"/>
            <w:hideMark/>
          </w:tcPr>
          <w:p w14:paraId="0F73C64A" w14:textId="77777777" w:rsidR="006B6DF8" w:rsidRPr="009F51FE" w:rsidRDefault="006B6DF8" w:rsidP="00BC2084">
            <w:pPr>
              <w:rPr>
                <w:rFonts w:cstheme="minorHAnsi"/>
                <w:b/>
                <w:bCs/>
                <w:sz w:val="22"/>
                <w:szCs w:val="22"/>
              </w:rPr>
            </w:pPr>
            <w:r w:rsidRPr="009F51FE">
              <w:rPr>
                <w:rFonts w:cstheme="minorHAnsi"/>
                <w:b/>
                <w:bCs/>
                <w:sz w:val="22"/>
                <w:szCs w:val="22"/>
              </w:rPr>
              <w:t>Publicatie Nota van Inlichtingen ronde 1 </w:t>
            </w:r>
          </w:p>
        </w:tc>
        <w:tc>
          <w:tcPr>
            <w:tcW w:w="357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hideMark/>
          </w:tcPr>
          <w:p w14:paraId="678AC3E5" w14:textId="7B19CF13" w:rsidR="006B6DF8" w:rsidRPr="009F51FE" w:rsidRDefault="006B6DF8" w:rsidP="00BC2084">
            <w:pPr>
              <w:rPr>
                <w:rFonts w:cstheme="minorHAnsi"/>
                <w:sz w:val="22"/>
                <w:szCs w:val="22"/>
              </w:rPr>
            </w:pPr>
            <w:r w:rsidRPr="009F51FE">
              <w:rPr>
                <w:rFonts w:cstheme="minorHAnsi"/>
                <w:sz w:val="22"/>
                <w:szCs w:val="22"/>
              </w:rPr>
              <w:t> </w:t>
            </w:r>
            <w:r w:rsidR="00070864">
              <w:rPr>
                <w:rFonts w:cstheme="minorHAnsi"/>
                <w:sz w:val="22"/>
                <w:szCs w:val="22"/>
              </w:rPr>
              <w:t xml:space="preserve">15-07-2025 </w:t>
            </w:r>
          </w:p>
        </w:tc>
      </w:tr>
      <w:tr w:rsidR="006B6DF8" w:rsidRPr="009F51FE" w14:paraId="4F0364A2" w14:textId="77777777" w:rsidTr="000243DD">
        <w:trPr>
          <w:trHeight w:val="300"/>
        </w:trPr>
        <w:tc>
          <w:tcPr>
            <w:tcW w:w="59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3F2F0"/>
            <w:hideMark/>
          </w:tcPr>
          <w:p w14:paraId="3ADAEC45" w14:textId="65866573" w:rsidR="006B6DF8" w:rsidRPr="00122517" w:rsidRDefault="006B6DF8" w:rsidP="00BC2084">
            <w:pPr>
              <w:rPr>
                <w:rFonts w:cstheme="minorHAnsi"/>
                <w:b/>
                <w:bCs/>
                <w:sz w:val="22"/>
                <w:szCs w:val="22"/>
              </w:rPr>
            </w:pPr>
            <w:r w:rsidRPr="00122517">
              <w:rPr>
                <w:rFonts w:cstheme="minorHAnsi"/>
                <w:b/>
                <w:bCs/>
                <w:sz w:val="22"/>
                <w:szCs w:val="22"/>
              </w:rPr>
              <w:t xml:space="preserve">Uiterste termijn voor het stellen van </w:t>
            </w:r>
            <w:r w:rsidR="00E04DD6" w:rsidRPr="00122517">
              <w:rPr>
                <w:rFonts w:cstheme="minorHAnsi"/>
                <w:b/>
                <w:bCs/>
                <w:sz w:val="22"/>
                <w:szCs w:val="22"/>
              </w:rPr>
              <w:t>vragenronde</w:t>
            </w:r>
            <w:r w:rsidRPr="00122517">
              <w:rPr>
                <w:rFonts w:cstheme="minorHAnsi"/>
                <w:b/>
                <w:bCs/>
                <w:sz w:val="22"/>
                <w:szCs w:val="22"/>
              </w:rPr>
              <w:t xml:space="preserve"> 2</w:t>
            </w:r>
          </w:p>
        </w:tc>
        <w:tc>
          <w:tcPr>
            <w:tcW w:w="357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hideMark/>
          </w:tcPr>
          <w:p w14:paraId="7BA6F49F" w14:textId="1EF7155F" w:rsidR="006B6DF8" w:rsidRPr="009F51FE" w:rsidRDefault="00070864" w:rsidP="00BC2084">
            <w:pPr>
              <w:rPr>
                <w:rFonts w:cstheme="minorHAnsi"/>
                <w:sz w:val="22"/>
                <w:szCs w:val="22"/>
              </w:rPr>
            </w:pPr>
            <w:r>
              <w:rPr>
                <w:rFonts w:cstheme="minorHAnsi"/>
                <w:sz w:val="22"/>
                <w:szCs w:val="22"/>
              </w:rPr>
              <w:t xml:space="preserve"> 05-08</w:t>
            </w:r>
            <w:r w:rsidR="003E57D2">
              <w:rPr>
                <w:rFonts w:cstheme="minorHAnsi"/>
                <w:sz w:val="22"/>
                <w:szCs w:val="22"/>
              </w:rPr>
              <w:t>-2025</w:t>
            </w:r>
          </w:p>
        </w:tc>
      </w:tr>
      <w:tr w:rsidR="006B6DF8" w:rsidRPr="009F51FE" w14:paraId="26EA2101" w14:textId="77777777" w:rsidTr="000243DD">
        <w:trPr>
          <w:trHeight w:val="300"/>
        </w:trPr>
        <w:tc>
          <w:tcPr>
            <w:tcW w:w="59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3F2F0"/>
            <w:hideMark/>
          </w:tcPr>
          <w:p w14:paraId="503871D8" w14:textId="2518DF85" w:rsidR="006B6DF8" w:rsidRPr="00122517" w:rsidRDefault="006B6DF8" w:rsidP="00BC2084">
            <w:pPr>
              <w:rPr>
                <w:rFonts w:cstheme="minorHAnsi"/>
                <w:b/>
                <w:bCs/>
                <w:sz w:val="22"/>
                <w:szCs w:val="22"/>
              </w:rPr>
            </w:pPr>
            <w:r w:rsidRPr="00122517">
              <w:rPr>
                <w:rFonts w:cstheme="minorHAnsi"/>
                <w:b/>
                <w:bCs/>
                <w:sz w:val="22"/>
                <w:szCs w:val="22"/>
              </w:rPr>
              <w:t>Publicatie Nota van Inlichtingen ronde 2</w:t>
            </w:r>
          </w:p>
        </w:tc>
        <w:tc>
          <w:tcPr>
            <w:tcW w:w="357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hideMark/>
          </w:tcPr>
          <w:p w14:paraId="207440E4" w14:textId="282A1399" w:rsidR="006B6DF8" w:rsidRPr="009F51FE" w:rsidRDefault="006B6DF8" w:rsidP="00BC2084">
            <w:pPr>
              <w:rPr>
                <w:rFonts w:cstheme="minorBidi"/>
                <w:sz w:val="22"/>
                <w:szCs w:val="22"/>
              </w:rPr>
            </w:pPr>
            <w:r w:rsidRPr="182C9240">
              <w:rPr>
                <w:rFonts w:cstheme="minorBidi"/>
                <w:sz w:val="22"/>
                <w:szCs w:val="22"/>
              </w:rPr>
              <w:t> </w:t>
            </w:r>
            <w:r w:rsidR="00FE6D2A" w:rsidRPr="182C9240">
              <w:rPr>
                <w:rFonts w:cstheme="minorBidi"/>
                <w:sz w:val="22"/>
                <w:szCs w:val="22"/>
              </w:rPr>
              <w:t>19-08-2025</w:t>
            </w:r>
          </w:p>
        </w:tc>
      </w:tr>
      <w:tr w:rsidR="006B6DF8" w:rsidRPr="009F51FE" w14:paraId="19720A80" w14:textId="77777777" w:rsidTr="000243DD">
        <w:trPr>
          <w:trHeight w:val="300"/>
        </w:trPr>
        <w:tc>
          <w:tcPr>
            <w:tcW w:w="59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3F2F0"/>
            <w:hideMark/>
          </w:tcPr>
          <w:p w14:paraId="7F00E359" w14:textId="77777777" w:rsidR="006B6DF8" w:rsidRPr="009F51FE" w:rsidRDefault="006B6DF8" w:rsidP="00BC2084">
            <w:pPr>
              <w:rPr>
                <w:rFonts w:cstheme="minorHAnsi"/>
                <w:b/>
                <w:bCs/>
                <w:sz w:val="22"/>
                <w:szCs w:val="22"/>
              </w:rPr>
            </w:pPr>
            <w:r w:rsidRPr="009F51FE">
              <w:rPr>
                <w:rFonts w:cstheme="minorHAnsi"/>
                <w:b/>
                <w:bCs/>
                <w:sz w:val="22"/>
                <w:szCs w:val="22"/>
              </w:rPr>
              <w:t>Sluitingstermijn inschrijvingen </w:t>
            </w:r>
          </w:p>
        </w:tc>
        <w:tc>
          <w:tcPr>
            <w:tcW w:w="357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hideMark/>
          </w:tcPr>
          <w:p w14:paraId="601ED22E" w14:textId="713EAC9F" w:rsidR="006B6DF8" w:rsidRPr="009F51FE" w:rsidRDefault="006B6DF8" w:rsidP="00BC2084">
            <w:pPr>
              <w:rPr>
                <w:rFonts w:cstheme="minorHAnsi"/>
                <w:sz w:val="22"/>
                <w:szCs w:val="22"/>
              </w:rPr>
            </w:pPr>
            <w:r w:rsidRPr="009F51FE">
              <w:rPr>
                <w:rFonts w:cstheme="minorHAnsi"/>
                <w:sz w:val="22"/>
                <w:szCs w:val="22"/>
              </w:rPr>
              <w:t> </w:t>
            </w:r>
            <w:r w:rsidR="00EA0568">
              <w:rPr>
                <w:rFonts w:cstheme="minorHAnsi"/>
                <w:sz w:val="22"/>
                <w:szCs w:val="22"/>
              </w:rPr>
              <w:t>05-09-2025</w:t>
            </w:r>
          </w:p>
        </w:tc>
      </w:tr>
      <w:tr w:rsidR="006B6DF8" w:rsidRPr="009F51FE" w14:paraId="6E1FFC4A" w14:textId="77777777" w:rsidTr="000243DD">
        <w:trPr>
          <w:trHeight w:val="300"/>
        </w:trPr>
        <w:tc>
          <w:tcPr>
            <w:tcW w:w="59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3F2F0"/>
            <w:hideMark/>
          </w:tcPr>
          <w:p w14:paraId="6475ADD4" w14:textId="77777777" w:rsidR="006B6DF8" w:rsidRPr="009F51FE" w:rsidRDefault="006B6DF8" w:rsidP="00BC2084">
            <w:pPr>
              <w:rPr>
                <w:rFonts w:cstheme="minorHAnsi"/>
                <w:b/>
                <w:bCs/>
                <w:sz w:val="22"/>
                <w:szCs w:val="22"/>
              </w:rPr>
            </w:pPr>
            <w:r w:rsidRPr="009F51FE">
              <w:rPr>
                <w:rFonts w:cstheme="minorHAnsi"/>
                <w:b/>
                <w:bCs/>
                <w:sz w:val="22"/>
                <w:szCs w:val="22"/>
              </w:rPr>
              <w:t>Gunningsbeslissing </w:t>
            </w:r>
          </w:p>
        </w:tc>
        <w:tc>
          <w:tcPr>
            <w:tcW w:w="357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hideMark/>
          </w:tcPr>
          <w:p w14:paraId="119A78FB" w14:textId="180E31C1" w:rsidR="006B6DF8" w:rsidRPr="009F51FE" w:rsidRDefault="006B6DF8" w:rsidP="00BC2084">
            <w:pPr>
              <w:rPr>
                <w:rFonts w:cstheme="minorHAnsi"/>
                <w:sz w:val="22"/>
                <w:szCs w:val="22"/>
              </w:rPr>
            </w:pPr>
            <w:r w:rsidRPr="009F51FE">
              <w:rPr>
                <w:rFonts w:cstheme="minorHAnsi"/>
                <w:sz w:val="22"/>
                <w:szCs w:val="22"/>
              </w:rPr>
              <w:t> </w:t>
            </w:r>
            <w:r w:rsidR="00A76F72">
              <w:rPr>
                <w:rFonts w:cstheme="minorHAnsi"/>
                <w:sz w:val="22"/>
                <w:szCs w:val="22"/>
              </w:rPr>
              <w:t>15-10-2025</w:t>
            </w:r>
            <w:r w:rsidR="00EA0568">
              <w:rPr>
                <w:rFonts w:cstheme="minorHAnsi"/>
                <w:sz w:val="22"/>
                <w:szCs w:val="22"/>
              </w:rPr>
              <w:t xml:space="preserve"> </w:t>
            </w:r>
          </w:p>
        </w:tc>
      </w:tr>
      <w:tr w:rsidR="006B6DF8" w:rsidRPr="009F51FE" w14:paraId="79F5E406" w14:textId="77777777" w:rsidTr="000243DD">
        <w:trPr>
          <w:trHeight w:val="300"/>
        </w:trPr>
        <w:tc>
          <w:tcPr>
            <w:tcW w:w="59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3F2F0"/>
            <w:hideMark/>
          </w:tcPr>
          <w:p w14:paraId="5C1E8B2E" w14:textId="77777777" w:rsidR="006B6DF8" w:rsidRPr="009F51FE" w:rsidRDefault="006B6DF8" w:rsidP="00BC2084">
            <w:pPr>
              <w:rPr>
                <w:rFonts w:cstheme="minorHAnsi"/>
                <w:b/>
                <w:bCs/>
                <w:sz w:val="22"/>
                <w:szCs w:val="22"/>
              </w:rPr>
            </w:pPr>
            <w:proofErr w:type="spellStart"/>
            <w:r w:rsidRPr="009F51FE">
              <w:rPr>
                <w:rFonts w:cstheme="minorHAnsi"/>
                <w:b/>
                <w:bCs/>
                <w:sz w:val="22"/>
                <w:szCs w:val="22"/>
              </w:rPr>
              <w:t>Standstill</w:t>
            </w:r>
            <w:proofErr w:type="spellEnd"/>
            <w:r w:rsidRPr="009F51FE">
              <w:rPr>
                <w:rFonts w:cstheme="minorHAnsi"/>
                <w:b/>
                <w:bCs/>
                <w:sz w:val="22"/>
                <w:szCs w:val="22"/>
              </w:rPr>
              <w:t>-termijn </w:t>
            </w:r>
          </w:p>
        </w:tc>
        <w:tc>
          <w:tcPr>
            <w:tcW w:w="357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hideMark/>
          </w:tcPr>
          <w:p w14:paraId="1ACE5DEC" w14:textId="3F39AA02" w:rsidR="006B6DF8" w:rsidRPr="009F51FE" w:rsidRDefault="00025FC0" w:rsidP="00BC2084">
            <w:pPr>
              <w:rPr>
                <w:rFonts w:cstheme="minorHAnsi"/>
                <w:sz w:val="22"/>
                <w:szCs w:val="22"/>
              </w:rPr>
            </w:pPr>
            <w:r>
              <w:rPr>
                <w:rFonts w:cstheme="minorHAnsi"/>
                <w:sz w:val="22"/>
                <w:szCs w:val="22"/>
              </w:rPr>
              <w:t xml:space="preserve"> </w:t>
            </w:r>
            <w:r w:rsidR="00D44E43">
              <w:rPr>
                <w:rFonts w:cstheme="minorHAnsi"/>
                <w:sz w:val="22"/>
                <w:szCs w:val="22"/>
              </w:rPr>
              <w:t>06-11-2025</w:t>
            </w:r>
            <w:r w:rsidR="00514073">
              <w:rPr>
                <w:rFonts w:cstheme="minorHAnsi"/>
                <w:sz w:val="22"/>
                <w:szCs w:val="22"/>
              </w:rPr>
              <w:t xml:space="preserve"> </w:t>
            </w:r>
          </w:p>
        </w:tc>
      </w:tr>
      <w:tr w:rsidR="006B6DF8" w:rsidRPr="009F51FE" w14:paraId="5D069916" w14:textId="77777777" w:rsidTr="000243DD">
        <w:trPr>
          <w:trHeight w:val="300"/>
        </w:trPr>
        <w:tc>
          <w:tcPr>
            <w:tcW w:w="59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3F2F0"/>
            <w:hideMark/>
          </w:tcPr>
          <w:p w14:paraId="6939AA58" w14:textId="77777777" w:rsidR="006B6DF8" w:rsidRPr="009F51FE" w:rsidRDefault="006B6DF8" w:rsidP="00BC2084">
            <w:pPr>
              <w:rPr>
                <w:rFonts w:cstheme="minorHAnsi"/>
                <w:b/>
                <w:bCs/>
                <w:sz w:val="22"/>
                <w:szCs w:val="22"/>
              </w:rPr>
            </w:pPr>
            <w:r w:rsidRPr="009F51FE">
              <w:rPr>
                <w:rFonts w:cstheme="minorHAnsi"/>
                <w:b/>
                <w:bCs/>
                <w:sz w:val="22"/>
                <w:szCs w:val="22"/>
              </w:rPr>
              <w:t>Gunning </w:t>
            </w:r>
          </w:p>
        </w:tc>
        <w:tc>
          <w:tcPr>
            <w:tcW w:w="357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hideMark/>
          </w:tcPr>
          <w:p w14:paraId="6448EF06" w14:textId="397797F7" w:rsidR="006B6DF8" w:rsidRPr="009F51FE" w:rsidRDefault="006B6DF8" w:rsidP="00BC2084">
            <w:pPr>
              <w:rPr>
                <w:rFonts w:cstheme="minorHAnsi"/>
                <w:sz w:val="22"/>
                <w:szCs w:val="22"/>
              </w:rPr>
            </w:pPr>
            <w:r w:rsidRPr="009F51FE">
              <w:rPr>
                <w:rFonts w:cstheme="minorHAnsi"/>
                <w:sz w:val="22"/>
                <w:szCs w:val="22"/>
              </w:rPr>
              <w:t> </w:t>
            </w:r>
            <w:r w:rsidR="00D44E43">
              <w:rPr>
                <w:rFonts w:cstheme="minorHAnsi"/>
                <w:sz w:val="22"/>
                <w:szCs w:val="22"/>
              </w:rPr>
              <w:t>06</w:t>
            </w:r>
            <w:r w:rsidR="00A1332B">
              <w:rPr>
                <w:rFonts w:cstheme="minorHAnsi"/>
                <w:sz w:val="22"/>
                <w:szCs w:val="22"/>
              </w:rPr>
              <w:t>-11-</w:t>
            </w:r>
            <w:r w:rsidR="00567A12">
              <w:rPr>
                <w:rFonts w:cstheme="minorHAnsi"/>
                <w:sz w:val="22"/>
                <w:szCs w:val="22"/>
              </w:rPr>
              <w:t>202</w:t>
            </w:r>
            <w:r w:rsidR="00A1332B">
              <w:rPr>
                <w:rFonts w:cstheme="minorHAnsi"/>
                <w:sz w:val="22"/>
                <w:szCs w:val="22"/>
              </w:rPr>
              <w:t>5</w:t>
            </w:r>
          </w:p>
        </w:tc>
      </w:tr>
      <w:tr w:rsidR="006B6DF8" w:rsidRPr="009F51FE" w14:paraId="3E6E631F" w14:textId="77777777" w:rsidTr="000243DD">
        <w:trPr>
          <w:trHeight w:val="300"/>
        </w:trPr>
        <w:tc>
          <w:tcPr>
            <w:tcW w:w="59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3F2F0"/>
            <w:hideMark/>
          </w:tcPr>
          <w:p w14:paraId="612BCE03" w14:textId="6B74CCB0" w:rsidR="006B6DF8" w:rsidRPr="009F51FE" w:rsidRDefault="006B6DF8" w:rsidP="00BC2084">
            <w:pPr>
              <w:rPr>
                <w:rFonts w:cstheme="minorHAnsi"/>
                <w:b/>
                <w:bCs/>
                <w:sz w:val="22"/>
                <w:szCs w:val="22"/>
              </w:rPr>
            </w:pPr>
            <w:r w:rsidRPr="009F51FE">
              <w:rPr>
                <w:rFonts w:cstheme="minorHAnsi"/>
                <w:b/>
                <w:bCs/>
                <w:sz w:val="22"/>
                <w:szCs w:val="22"/>
              </w:rPr>
              <w:t xml:space="preserve">Ingangsdatum </w:t>
            </w:r>
            <w:r w:rsidR="00F450C0" w:rsidRPr="00122517">
              <w:rPr>
                <w:rFonts w:cstheme="minorHAnsi"/>
                <w:b/>
                <w:bCs/>
                <w:sz w:val="22"/>
                <w:szCs w:val="22"/>
              </w:rPr>
              <w:t>Raam</w:t>
            </w:r>
            <w:r w:rsidR="00244F27">
              <w:rPr>
                <w:rFonts w:cstheme="minorHAnsi"/>
                <w:b/>
                <w:bCs/>
                <w:sz w:val="22"/>
                <w:szCs w:val="22"/>
              </w:rPr>
              <w:t>o</w:t>
            </w:r>
            <w:r w:rsidR="00F450C0">
              <w:rPr>
                <w:rFonts w:cstheme="minorHAnsi"/>
                <w:b/>
                <w:bCs/>
                <w:sz w:val="22"/>
                <w:szCs w:val="22"/>
              </w:rPr>
              <w:t>vereenkomst</w:t>
            </w:r>
            <w:r w:rsidR="00F450C0" w:rsidRPr="00122517">
              <w:rPr>
                <w:rFonts w:cstheme="minorHAnsi"/>
                <w:b/>
                <w:bCs/>
                <w:sz w:val="22"/>
                <w:szCs w:val="22"/>
              </w:rPr>
              <w:t>en</w:t>
            </w:r>
          </w:p>
        </w:tc>
        <w:tc>
          <w:tcPr>
            <w:tcW w:w="357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hideMark/>
          </w:tcPr>
          <w:p w14:paraId="688B2DF1" w14:textId="325C8D57" w:rsidR="006B6DF8" w:rsidRPr="009F51FE" w:rsidRDefault="006B6DF8" w:rsidP="00BC2084">
            <w:pPr>
              <w:rPr>
                <w:rFonts w:cstheme="minorHAnsi"/>
                <w:sz w:val="22"/>
                <w:szCs w:val="22"/>
              </w:rPr>
            </w:pPr>
            <w:r w:rsidRPr="009F51FE">
              <w:rPr>
                <w:rFonts w:cstheme="minorHAnsi"/>
                <w:sz w:val="22"/>
                <w:szCs w:val="22"/>
              </w:rPr>
              <w:t> </w:t>
            </w:r>
            <w:r w:rsidR="00D44E43">
              <w:rPr>
                <w:rFonts w:cstheme="minorHAnsi"/>
                <w:sz w:val="22"/>
                <w:szCs w:val="22"/>
              </w:rPr>
              <w:t>10-</w:t>
            </w:r>
            <w:r w:rsidR="004A21C4">
              <w:rPr>
                <w:rFonts w:cstheme="minorHAnsi"/>
                <w:sz w:val="22"/>
                <w:szCs w:val="22"/>
              </w:rPr>
              <w:t>11-2025</w:t>
            </w:r>
            <w:r w:rsidR="00B729DD">
              <w:rPr>
                <w:rFonts w:cstheme="minorHAnsi"/>
                <w:sz w:val="22"/>
                <w:szCs w:val="22"/>
              </w:rPr>
              <w:t xml:space="preserve"> voor perceel 1 en 2, </w:t>
            </w:r>
            <w:r w:rsidR="001C66DD">
              <w:rPr>
                <w:rFonts w:cstheme="minorHAnsi"/>
                <w:sz w:val="22"/>
                <w:szCs w:val="22"/>
              </w:rPr>
              <w:t>01-09-2026 voor perceel 3</w:t>
            </w:r>
          </w:p>
        </w:tc>
      </w:tr>
      <w:tr w:rsidR="006B6DF8" w:rsidRPr="009F51FE" w14:paraId="68AE9C68" w14:textId="77777777" w:rsidTr="000243DD">
        <w:trPr>
          <w:trHeight w:val="300"/>
        </w:trPr>
        <w:tc>
          <w:tcPr>
            <w:tcW w:w="59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3F2F0"/>
            <w:hideMark/>
          </w:tcPr>
          <w:p w14:paraId="124E7EBE" w14:textId="0C6E139C" w:rsidR="006B6DF8" w:rsidRPr="00122517" w:rsidRDefault="006B6DF8" w:rsidP="00BC2084">
            <w:pPr>
              <w:rPr>
                <w:rFonts w:cstheme="minorHAnsi"/>
                <w:b/>
                <w:bCs/>
                <w:sz w:val="22"/>
                <w:szCs w:val="22"/>
              </w:rPr>
            </w:pPr>
            <w:r w:rsidRPr="00122517">
              <w:rPr>
                <w:rFonts w:cstheme="minorHAnsi"/>
                <w:b/>
                <w:bCs/>
                <w:sz w:val="22"/>
                <w:szCs w:val="22"/>
              </w:rPr>
              <w:t>Aanvang van de operationele werkzaamheden</w:t>
            </w:r>
          </w:p>
        </w:tc>
        <w:tc>
          <w:tcPr>
            <w:tcW w:w="357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hideMark/>
          </w:tcPr>
          <w:p w14:paraId="6860E7EF" w14:textId="2F12BCA3" w:rsidR="006B6DF8" w:rsidRPr="009F51FE" w:rsidRDefault="006B6DF8" w:rsidP="00BC2084">
            <w:pPr>
              <w:rPr>
                <w:rFonts w:cstheme="minorHAnsi"/>
                <w:sz w:val="22"/>
                <w:szCs w:val="22"/>
              </w:rPr>
            </w:pPr>
            <w:r w:rsidRPr="009F51FE">
              <w:rPr>
                <w:rFonts w:cstheme="minorHAnsi"/>
                <w:sz w:val="22"/>
                <w:szCs w:val="22"/>
              </w:rPr>
              <w:t> </w:t>
            </w:r>
            <w:proofErr w:type="spellStart"/>
            <w:r w:rsidR="00A15BAC">
              <w:rPr>
                <w:rFonts w:cstheme="minorHAnsi"/>
                <w:sz w:val="22"/>
                <w:szCs w:val="22"/>
              </w:rPr>
              <w:t>Zsm</w:t>
            </w:r>
            <w:proofErr w:type="spellEnd"/>
            <w:r w:rsidR="00A15BAC">
              <w:rPr>
                <w:rFonts w:cstheme="minorHAnsi"/>
                <w:sz w:val="22"/>
                <w:szCs w:val="22"/>
              </w:rPr>
              <w:t xml:space="preserve"> na </w:t>
            </w:r>
            <w:r w:rsidR="00D35743">
              <w:rPr>
                <w:rFonts w:cstheme="minorHAnsi"/>
                <w:sz w:val="22"/>
                <w:szCs w:val="22"/>
              </w:rPr>
              <w:t>ingangsdatum</w:t>
            </w:r>
            <w:r w:rsidR="00A15BAC">
              <w:rPr>
                <w:rFonts w:cstheme="minorHAnsi"/>
                <w:sz w:val="22"/>
                <w:szCs w:val="22"/>
              </w:rPr>
              <w:t xml:space="preserve"> overeenkomst voor perceel 1 en 2</w:t>
            </w:r>
            <w:r w:rsidR="00D35743">
              <w:rPr>
                <w:rFonts w:cstheme="minorHAnsi"/>
                <w:sz w:val="22"/>
                <w:szCs w:val="22"/>
              </w:rPr>
              <w:t>, 01-09-2026 voor perceel 3</w:t>
            </w:r>
            <w:r w:rsidR="00A15BAC">
              <w:rPr>
                <w:rFonts w:cstheme="minorHAnsi"/>
                <w:sz w:val="22"/>
                <w:szCs w:val="22"/>
              </w:rPr>
              <w:t xml:space="preserve"> </w:t>
            </w:r>
          </w:p>
        </w:tc>
      </w:tr>
    </w:tbl>
    <w:p w14:paraId="3414A7DD" w14:textId="77777777" w:rsidR="00122517" w:rsidRDefault="00122517" w:rsidP="00BC2084">
      <w:pPr>
        <w:rPr>
          <w:rFonts w:cstheme="minorHAnsi"/>
          <w:sz w:val="22"/>
          <w:szCs w:val="22"/>
        </w:rPr>
      </w:pPr>
    </w:p>
    <w:p w14:paraId="484AEEA5" w14:textId="72069D01" w:rsidR="00840E2B" w:rsidRDefault="00AB6BE7" w:rsidP="00BC2084">
      <w:pPr>
        <w:rPr>
          <w:rFonts w:cstheme="minorHAnsi"/>
          <w:sz w:val="22"/>
          <w:szCs w:val="22"/>
        </w:rPr>
      </w:pPr>
      <w:r>
        <w:rPr>
          <w:rFonts w:cstheme="minorHAnsi"/>
          <w:sz w:val="22"/>
          <w:szCs w:val="22"/>
        </w:rPr>
        <w:t xml:space="preserve">Deelnemers zijn verantwoordelijk voor het aanhouden van de gecommuniceerde deadlines en het tijdig indienen van stukken. </w:t>
      </w:r>
      <w:r w:rsidR="002B5DF3" w:rsidRPr="002B5DF3">
        <w:rPr>
          <w:rFonts w:cstheme="minorHAnsi"/>
          <w:sz w:val="22"/>
          <w:szCs w:val="22"/>
        </w:rPr>
        <w:t>Te laat ingediende Inschrijvingen kunnen worden uitgesloten van deelname aan deze aanbestedingsprocedure.</w:t>
      </w:r>
    </w:p>
    <w:p w14:paraId="1D505763" w14:textId="77777777" w:rsidR="00840E2B" w:rsidRPr="009F51FE" w:rsidRDefault="00840E2B" w:rsidP="00BC2084">
      <w:pPr>
        <w:rPr>
          <w:rFonts w:cstheme="minorHAnsi"/>
          <w:sz w:val="22"/>
          <w:szCs w:val="22"/>
        </w:rPr>
      </w:pPr>
    </w:p>
    <w:p w14:paraId="4F2AD482" w14:textId="313C1B26" w:rsidR="00094385" w:rsidRPr="009F51FE" w:rsidRDefault="00094385" w:rsidP="00BC2084">
      <w:pPr>
        <w:pStyle w:val="Kop2"/>
        <w:spacing w:before="0" w:after="0"/>
        <w:rPr>
          <w:rFonts w:asciiTheme="minorHAnsi" w:hAnsiTheme="minorHAnsi" w:cstheme="minorBidi"/>
          <w:sz w:val="18"/>
          <w:szCs w:val="18"/>
          <w:lang w:val="nl-NL"/>
        </w:rPr>
      </w:pPr>
      <w:bookmarkStart w:id="21" w:name="_Toc197517640"/>
      <w:r w:rsidRPr="005FBD43">
        <w:rPr>
          <w:rStyle w:val="normaltextrun"/>
          <w:rFonts w:asciiTheme="minorHAnsi" w:hAnsiTheme="minorHAnsi" w:cstheme="minorBidi"/>
          <w:lang w:val="nl-NL"/>
        </w:rPr>
        <w:t>4.</w:t>
      </w:r>
      <w:r w:rsidR="00A345EF" w:rsidRPr="005FBD43">
        <w:rPr>
          <w:rStyle w:val="normaltextrun"/>
          <w:rFonts w:asciiTheme="minorHAnsi" w:hAnsiTheme="minorHAnsi" w:cstheme="minorBidi"/>
          <w:lang w:val="nl-NL"/>
        </w:rPr>
        <w:t>4</w:t>
      </w:r>
      <w:r w:rsidRPr="005FBD43">
        <w:rPr>
          <w:rStyle w:val="normaltextrun"/>
          <w:rFonts w:asciiTheme="minorHAnsi" w:hAnsiTheme="minorHAnsi" w:cstheme="minorBidi"/>
          <w:lang w:val="nl-NL"/>
        </w:rPr>
        <w:t xml:space="preserve"> Aanbestedingsplatform </w:t>
      </w:r>
      <w:r w:rsidR="00EC7507" w:rsidRPr="005FBD43">
        <w:rPr>
          <w:rStyle w:val="eop"/>
          <w:rFonts w:asciiTheme="minorHAnsi" w:hAnsiTheme="minorHAnsi" w:cstheme="minorBidi"/>
          <w:lang w:val="nl-NL"/>
        </w:rPr>
        <w:t>en communicatie</w:t>
      </w:r>
      <w:bookmarkEnd w:id="21"/>
    </w:p>
    <w:p w14:paraId="392750F9" w14:textId="741DADE4" w:rsidR="00094385" w:rsidRPr="009F51FE" w:rsidRDefault="00094385" w:rsidP="00BC2084">
      <w:pPr>
        <w:pStyle w:val="paragraph"/>
        <w:spacing w:before="0" w:beforeAutospacing="0" w:after="0" w:afterAutospacing="0"/>
        <w:textAlignment w:val="baseline"/>
        <w:rPr>
          <w:rFonts w:asciiTheme="minorHAnsi" w:hAnsiTheme="minorHAnsi" w:cstheme="minorHAnsi"/>
          <w:sz w:val="18"/>
          <w:szCs w:val="18"/>
        </w:rPr>
      </w:pPr>
      <w:r w:rsidRPr="009F51FE">
        <w:rPr>
          <w:rStyle w:val="normaltextrun"/>
          <w:rFonts w:asciiTheme="minorHAnsi" w:hAnsiTheme="minorHAnsi" w:cstheme="minorHAnsi"/>
          <w:sz w:val="22"/>
          <w:szCs w:val="22"/>
        </w:rPr>
        <w:t xml:space="preserve">De SVB publiceert en doorloopt deze aanbestedingsprocedure middels het aanbestedingsplatform </w:t>
      </w:r>
      <w:proofErr w:type="spellStart"/>
      <w:r w:rsidR="00A8253B" w:rsidRPr="009F51FE">
        <w:rPr>
          <w:rStyle w:val="normaltextrun"/>
          <w:rFonts w:asciiTheme="minorHAnsi" w:hAnsiTheme="minorHAnsi" w:cstheme="minorHAnsi"/>
          <w:sz w:val="22"/>
          <w:szCs w:val="22"/>
        </w:rPr>
        <w:t>TenderNed</w:t>
      </w:r>
      <w:proofErr w:type="spellEnd"/>
      <w:r w:rsidRPr="009F51FE">
        <w:rPr>
          <w:rStyle w:val="normaltextrun"/>
          <w:rFonts w:asciiTheme="minorHAnsi" w:hAnsiTheme="minorHAnsi" w:cstheme="minorHAnsi"/>
          <w:sz w:val="22"/>
          <w:szCs w:val="22"/>
        </w:rPr>
        <w:t xml:space="preserve">. Via </w:t>
      </w:r>
      <w:proofErr w:type="spellStart"/>
      <w:r w:rsidRPr="009F51FE">
        <w:rPr>
          <w:rStyle w:val="normaltextrun"/>
          <w:rFonts w:asciiTheme="minorHAnsi" w:hAnsiTheme="minorHAnsi" w:cstheme="minorHAnsi"/>
          <w:sz w:val="22"/>
          <w:szCs w:val="22"/>
        </w:rPr>
        <w:t>TenderNed</w:t>
      </w:r>
      <w:proofErr w:type="spellEnd"/>
      <w:r w:rsidRPr="009F51FE">
        <w:rPr>
          <w:rStyle w:val="normaltextrun"/>
          <w:rFonts w:asciiTheme="minorHAnsi" w:hAnsiTheme="minorHAnsi" w:cstheme="minorHAnsi"/>
          <w:sz w:val="22"/>
          <w:szCs w:val="22"/>
        </w:rPr>
        <w:t xml:space="preserve"> wordt de Opdracht gepubliceerd op de website Tenders Electronic Daily (TED). </w:t>
      </w:r>
      <w:r w:rsidRPr="009F51FE">
        <w:rPr>
          <w:rStyle w:val="eop"/>
          <w:rFonts w:asciiTheme="minorHAnsi" w:hAnsiTheme="minorHAnsi" w:cstheme="minorHAnsi"/>
          <w:sz w:val="22"/>
          <w:szCs w:val="22"/>
        </w:rPr>
        <w:t> </w:t>
      </w:r>
    </w:p>
    <w:p w14:paraId="1CB4496A" w14:textId="77777777" w:rsidR="00A8253B" w:rsidRPr="009F51FE" w:rsidRDefault="00A8253B" w:rsidP="00BC2084">
      <w:pPr>
        <w:pStyle w:val="paragraph"/>
        <w:spacing w:before="0" w:beforeAutospacing="0" w:after="0" w:afterAutospacing="0"/>
        <w:textAlignment w:val="baseline"/>
        <w:rPr>
          <w:rStyle w:val="normaltextrun"/>
          <w:rFonts w:asciiTheme="minorHAnsi" w:hAnsiTheme="minorHAnsi" w:cstheme="minorHAnsi"/>
          <w:sz w:val="22"/>
          <w:szCs w:val="22"/>
        </w:rPr>
      </w:pPr>
    </w:p>
    <w:p w14:paraId="771802C8" w14:textId="44754E3F" w:rsidR="002D1FEB" w:rsidRPr="001524B4" w:rsidRDefault="00094385" w:rsidP="00BC2084">
      <w:pPr>
        <w:rPr>
          <w:rStyle w:val="normaltextrun"/>
          <w:rFonts w:cstheme="minorHAnsi"/>
          <w:sz w:val="22"/>
          <w:szCs w:val="22"/>
        </w:rPr>
      </w:pPr>
      <w:r w:rsidRPr="009F51FE">
        <w:rPr>
          <w:rStyle w:val="normaltextrun"/>
          <w:rFonts w:cstheme="minorHAnsi"/>
          <w:sz w:val="22"/>
          <w:szCs w:val="22"/>
        </w:rPr>
        <w:t xml:space="preserve">Voor vragen over het gebruik van </w:t>
      </w:r>
      <w:proofErr w:type="spellStart"/>
      <w:r w:rsidRPr="009F51FE">
        <w:rPr>
          <w:rStyle w:val="normaltextrun"/>
          <w:rFonts w:cstheme="minorHAnsi"/>
          <w:sz w:val="22"/>
          <w:szCs w:val="22"/>
        </w:rPr>
        <w:t>TenderNed</w:t>
      </w:r>
      <w:proofErr w:type="spellEnd"/>
      <w:r w:rsidRPr="009F51FE">
        <w:rPr>
          <w:rStyle w:val="normaltextrun"/>
          <w:rFonts w:cstheme="minorHAnsi"/>
          <w:sz w:val="22"/>
          <w:szCs w:val="22"/>
        </w:rPr>
        <w:t xml:space="preserve"> en/of voor (technische) ondersteuning bij het gebruik ervan kan contact opgenomen worden met de servicedesk van </w:t>
      </w:r>
      <w:proofErr w:type="spellStart"/>
      <w:r w:rsidRPr="009F51FE">
        <w:rPr>
          <w:rStyle w:val="normaltextrun"/>
          <w:rFonts w:cstheme="minorHAnsi"/>
          <w:sz w:val="22"/>
          <w:szCs w:val="22"/>
        </w:rPr>
        <w:t>TenderNed</w:t>
      </w:r>
      <w:proofErr w:type="spellEnd"/>
      <w:r w:rsidRPr="009F51FE">
        <w:rPr>
          <w:rStyle w:val="normaltextrun"/>
          <w:rFonts w:cstheme="minorHAnsi"/>
          <w:sz w:val="22"/>
          <w:szCs w:val="22"/>
        </w:rPr>
        <w:t xml:space="preserve">, </w:t>
      </w:r>
      <w:hyperlink r:id="rId20" w:history="1">
        <w:r w:rsidR="002D1FEB" w:rsidRPr="009F51FE">
          <w:rPr>
            <w:rStyle w:val="Hyperlink"/>
            <w:rFonts w:cstheme="minorHAnsi"/>
            <w:sz w:val="22"/>
            <w:szCs w:val="22"/>
          </w:rPr>
          <w:t>servicedesk@tenderned.nl</w:t>
        </w:r>
      </w:hyperlink>
      <w:r w:rsidR="002D1FEB" w:rsidRPr="009F51FE">
        <w:rPr>
          <w:rStyle w:val="normaltextrun"/>
          <w:rFonts w:cstheme="minorHAnsi"/>
          <w:sz w:val="22"/>
          <w:szCs w:val="22"/>
        </w:rPr>
        <w:t xml:space="preserve"> </w:t>
      </w:r>
      <w:r w:rsidRPr="009F51FE">
        <w:rPr>
          <w:rStyle w:val="normaltextrun"/>
          <w:rFonts w:cstheme="minorHAnsi"/>
          <w:sz w:val="22"/>
          <w:szCs w:val="22"/>
        </w:rPr>
        <w:t>of op werkdagen via 0800-8363376 tussen 08.30 tot 17.00 uur (vanuit het buitenland +31 70 379 88 99).</w:t>
      </w:r>
      <w:r w:rsidRPr="009F51FE">
        <w:rPr>
          <w:rStyle w:val="eop"/>
          <w:rFonts w:cstheme="minorHAnsi"/>
          <w:sz w:val="22"/>
          <w:szCs w:val="22"/>
        </w:rPr>
        <w:t> </w:t>
      </w:r>
    </w:p>
    <w:p w14:paraId="537E4536" w14:textId="5D387884" w:rsidR="00F168FE" w:rsidRPr="009F51FE" w:rsidRDefault="00EC7507" w:rsidP="00BC2084">
      <w:pPr>
        <w:rPr>
          <w:rFonts w:cstheme="minorHAnsi"/>
          <w:sz w:val="22"/>
          <w:szCs w:val="22"/>
        </w:rPr>
      </w:pPr>
      <w:r w:rsidRPr="009F51FE">
        <w:rPr>
          <w:rFonts w:cstheme="minorHAnsi"/>
          <w:sz w:val="22"/>
          <w:szCs w:val="22"/>
        </w:rPr>
        <w:t xml:space="preserve">Deelnemers zijn zelf verantwoordelijk voor het correct gebruik van </w:t>
      </w:r>
      <w:proofErr w:type="spellStart"/>
      <w:r w:rsidRPr="009F51FE">
        <w:rPr>
          <w:rFonts w:cstheme="minorHAnsi"/>
          <w:sz w:val="22"/>
          <w:szCs w:val="22"/>
        </w:rPr>
        <w:t>TenderNed</w:t>
      </w:r>
      <w:proofErr w:type="spellEnd"/>
      <w:r w:rsidRPr="009F51FE">
        <w:rPr>
          <w:rFonts w:cstheme="minorHAnsi"/>
          <w:sz w:val="22"/>
          <w:szCs w:val="22"/>
        </w:rPr>
        <w:t xml:space="preserve">. </w:t>
      </w:r>
      <w:r w:rsidR="002F7016" w:rsidRPr="009F51FE">
        <w:rPr>
          <w:rFonts w:cstheme="minorHAnsi"/>
          <w:sz w:val="22"/>
          <w:szCs w:val="22"/>
        </w:rPr>
        <w:t xml:space="preserve">Slechts in de uitzonderlijke omstandigheid dat communicatie via </w:t>
      </w:r>
      <w:proofErr w:type="spellStart"/>
      <w:r w:rsidR="002F7016" w:rsidRPr="009F51FE">
        <w:rPr>
          <w:rFonts w:cstheme="minorHAnsi"/>
          <w:sz w:val="22"/>
          <w:szCs w:val="22"/>
        </w:rPr>
        <w:t>TenderNed</w:t>
      </w:r>
      <w:proofErr w:type="spellEnd"/>
      <w:r w:rsidR="002F7016" w:rsidRPr="009F51FE">
        <w:rPr>
          <w:rFonts w:cstheme="minorHAnsi"/>
          <w:sz w:val="22"/>
          <w:szCs w:val="22"/>
        </w:rPr>
        <w:t xml:space="preserve"> (langdurig) niet mogelijk is, bijvoorbeeld vanwege een aanhoudende storing, is het toegestaan om buiten </w:t>
      </w:r>
      <w:proofErr w:type="spellStart"/>
      <w:r w:rsidR="002F7016" w:rsidRPr="009F51FE">
        <w:rPr>
          <w:rFonts w:cstheme="minorHAnsi"/>
          <w:sz w:val="22"/>
          <w:szCs w:val="22"/>
        </w:rPr>
        <w:t>TenderNed</w:t>
      </w:r>
      <w:proofErr w:type="spellEnd"/>
      <w:r w:rsidR="002F7016" w:rsidRPr="009F51FE">
        <w:rPr>
          <w:rFonts w:cstheme="minorHAnsi"/>
          <w:sz w:val="22"/>
          <w:szCs w:val="22"/>
        </w:rPr>
        <w:t xml:space="preserve"> om rechtstreeks contact op te nemen met:  </w:t>
      </w:r>
    </w:p>
    <w:p w14:paraId="27C607FD" w14:textId="4B27D1EF" w:rsidR="002F7016" w:rsidRDefault="00281757" w:rsidP="00BC2084">
      <w:pPr>
        <w:rPr>
          <w:rFonts w:cstheme="minorHAnsi"/>
          <w:sz w:val="22"/>
          <w:szCs w:val="22"/>
        </w:rPr>
      </w:pPr>
      <w:r>
        <w:rPr>
          <w:rFonts w:cstheme="minorHAnsi"/>
          <w:sz w:val="22"/>
          <w:szCs w:val="22"/>
        </w:rPr>
        <w:t>Irene Gijzen</w:t>
      </w:r>
    </w:p>
    <w:p w14:paraId="40DB7542" w14:textId="50D04543" w:rsidR="00281757" w:rsidRPr="009F51FE" w:rsidRDefault="00281757" w:rsidP="00BC2084">
      <w:pPr>
        <w:rPr>
          <w:rFonts w:cstheme="minorHAnsi"/>
          <w:sz w:val="22"/>
          <w:szCs w:val="22"/>
        </w:rPr>
      </w:pPr>
      <w:hyperlink r:id="rId21" w:history="1">
        <w:r w:rsidRPr="00533DFA">
          <w:rPr>
            <w:rStyle w:val="Hyperlink"/>
            <w:rFonts w:cstheme="minorHAnsi"/>
            <w:sz w:val="22"/>
            <w:szCs w:val="22"/>
          </w:rPr>
          <w:t>Igijzen@svb.nl</w:t>
        </w:r>
      </w:hyperlink>
    </w:p>
    <w:p w14:paraId="4E996BDC" w14:textId="321CFEC3" w:rsidR="000E71A6" w:rsidRPr="009F51FE" w:rsidRDefault="000E71A6" w:rsidP="00BC2084">
      <w:pPr>
        <w:rPr>
          <w:rFonts w:cstheme="minorHAnsi"/>
          <w:sz w:val="22"/>
          <w:szCs w:val="22"/>
        </w:rPr>
      </w:pPr>
      <w:r w:rsidRPr="009F51FE">
        <w:rPr>
          <w:rFonts w:cstheme="minorHAnsi"/>
          <w:sz w:val="22"/>
          <w:szCs w:val="22"/>
        </w:rPr>
        <w:t>Het is niet toegestaan om andere personen werkzaam bij de SVB (ongeacht de vorm van hun dienstverband/werkzaamheden) te benaderen met betrekking tot deze aanbesteding, tenzij hiertoe uitdrukkelijk schriftelijk toestemming is gegeven door bovengenoemde contactpersoon</w:t>
      </w:r>
      <w:r w:rsidR="00281757">
        <w:rPr>
          <w:rFonts w:cstheme="minorHAnsi"/>
          <w:sz w:val="22"/>
          <w:szCs w:val="22"/>
        </w:rPr>
        <w:t xml:space="preserve">. </w:t>
      </w:r>
      <w:r w:rsidRPr="009F51FE">
        <w:rPr>
          <w:rFonts w:cstheme="minorHAnsi"/>
          <w:sz w:val="22"/>
          <w:szCs w:val="22"/>
        </w:rPr>
        <w:t>Ondernemingen die desondanks zonder toestemming contact opnemen met andere personen, ongeacht of dit succesvol was of niet, kunnen worden uitgesloten van deelname aan de aanbestedingsprocedure. De beoordeling of in een concrete situatie tot uitsluiting wordt overgaan, is aan de SVB.</w:t>
      </w:r>
    </w:p>
    <w:p w14:paraId="63F31F66" w14:textId="77777777" w:rsidR="00F54A85" w:rsidRPr="009F51FE" w:rsidRDefault="00F54A85" w:rsidP="00BC2084">
      <w:pPr>
        <w:rPr>
          <w:rFonts w:cstheme="minorHAnsi"/>
          <w:sz w:val="22"/>
          <w:szCs w:val="22"/>
        </w:rPr>
      </w:pPr>
    </w:p>
    <w:p w14:paraId="17FA0DCF" w14:textId="61F143F3" w:rsidR="00891132" w:rsidRPr="001524B4" w:rsidRDefault="00AF21B1" w:rsidP="00BC2084">
      <w:pPr>
        <w:rPr>
          <w:rFonts w:cstheme="minorBidi"/>
          <w:sz w:val="22"/>
          <w:szCs w:val="22"/>
        </w:rPr>
      </w:pPr>
      <w:r w:rsidRPr="3EA777D9">
        <w:rPr>
          <w:rFonts w:cstheme="minorBidi"/>
          <w:sz w:val="22"/>
          <w:szCs w:val="22"/>
        </w:rPr>
        <w:t xml:space="preserve">Indien </w:t>
      </w:r>
      <w:proofErr w:type="spellStart"/>
      <w:r w:rsidRPr="3EA777D9">
        <w:rPr>
          <w:rFonts w:cstheme="minorBidi"/>
          <w:sz w:val="22"/>
          <w:szCs w:val="22"/>
        </w:rPr>
        <w:t>TenderNed</w:t>
      </w:r>
      <w:proofErr w:type="spellEnd"/>
      <w:r w:rsidRPr="3EA777D9">
        <w:rPr>
          <w:rFonts w:cstheme="minorBidi"/>
          <w:sz w:val="22"/>
          <w:szCs w:val="22"/>
        </w:rPr>
        <w:t xml:space="preserve"> een tijdelijke storing heeft die leidt tot vertraging bij verzenden en/of ontvangen van stukken, dan komt dat voor risico van de Deelnemer. De SVB is niet verplicht als gevolg hiervan de Sluitingstermijn aan te passen. </w:t>
      </w:r>
      <w:r w:rsidR="00946945" w:rsidRPr="3EA777D9">
        <w:rPr>
          <w:rFonts w:cstheme="minorBidi"/>
          <w:sz w:val="22"/>
          <w:szCs w:val="22"/>
        </w:rPr>
        <w:t xml:space="preserve">In geval van een langdurige storing van </w:t>
      </w:r>
      <w:proofErr w:type="spellStart"/>
      <w:r w:rsidR="00946945" w:rsidRPr="3EA777D9">
        <w:rPr>
          <w:rFonts w:cstheme="minorBidi"/>
          <w:sz w:val="22"/>
          <w:szCs w:val="22"/>
        </w:rPr>
        <w:t>TenderNed</w:t>
      </w:r>
      <w:proofErr w:type="spellEnd"/>
      <w:r w:rsidR="00946945" w:rsidRPr="3EA777D9">
        <w:rPr>
          <w:rFonts w:cstheme="minorBidi"/>
          <w:sz w:val="22"/>
          <w:szCs w:val="22"/>
        </w:rPr>
        <w:t xml:space="preserve"> waardoor het uploaden van documenten naar </w:t>
      </w:r>
      <w:proofErr w:type="spellStart"/>
      <w:r w:rsidR="00946945" w:rsidRPr="3EA777D9">
        <w:rPr>
          <w:rFonts w:cstheme="minorBidi"/>
          <w:sz w:val="22"/>
          <w:szCs w:val="22"/>
        </w:rPr>
        <w:t>TenderNed</w:t>
      </w:r>
      <w:proofErr w:type="spellEnd"/>
      <w:r w:rsidR="00946945" w:rsidRPr="3EA777D9">
        <w:rPr>
          <w:rFonts w:cstheme="minorBidi"/>
          <w:sz w:val="22"/>
          <w:szCs w:val="22"/>
        </w:rPr>
        <w:t xml:space="preserve"> wordt verstoord, zal de SVB Deelnemers informeren over alternatieve methoden om Inschrijvingen in te dienen.   </w:t>
      </w:r>
    </w:p>
    <w:p w14:paraId="1A511F7F" w14:textId="2EAD5EE8" w:rsidR="00891132" w:rsidRPr="009F51FE" w:rsidRDefault="00891132" w:rsidP="00BC2084">
      <w:pPr>
        <w:rPr>
          <w:rFonts w:cstheme="minorHAnsi"/>
          <w:sz w:val="22"/>
          <w:szCs w:val="22"/>
        </w:rPr>
      </w:pPr>
      <w:r w:rsidRPr="009F51FE">
        <w:rPr>
          <w:rFonts w:cstheme="minorHAnsi"/>
          <w:sz w:val="22"/>
          <w:szCs w:val="22"/>
        </w:rPr>
        <w:t xml:space="preserve">Om eventuele risico’s met betrekking tot storingen op </w:t>
      </w:r>
      <w:proofErr w:type="spellStart"/>
      <w:r w:rsidRPr="009F51FE">
        <w:rPr>
          <w:rFonts w:cstheme="minorHAnsi"/>
          <w:sz w:val="22"/>
          <w:szCs w:val="22"/>
        </w:rPr>
        <w:t>TenderNed</w:t>
      </w:r>
      <w:proofErr w:type="spellEnd"/>
      <w:r w:rsidRPr="009F51FE">
        <w:rPr>
          <w:rFonts w:cstheme="minorHAnsi"/>
          <w:sz w:val="22"/>
          <w:szCs w:val="22"/>
        </w:rPr>
        <w:t xml:space="preserve"> te beperken, adviseert de SVB Deelnemers ten zeerste om niet te wachten tot het laatste moment met het indienen van de Inschrijving, maar tijdig te beginnen met uploaden.  </w:t>
      </w:r>
    </w:p>
    <w:p w14:paraId="0EA1AB5A" w14:textId="77777777" w:rsidR="002A2DA9" w:rsidRPr="009F51FE" w:rsidRDefault="002A2DA9" w:rsidP="00BC2084">
      <w:pPr>
        <w:rPr>
          <w:rFonts w:cstheme="minorHAnsi"/>
          <w:sz w:val="22"/>
          <w:szCs w:val="22"/>
        </w:rPr>
      </w:pPr>
    </w:p>
    <w:p w14:paraId="784CFF10" w14:textId="6341BCD6" w:rsidR="002D1FEB" w:rsidRPr="009F51FE" w:rsidRDefault="002D1FEB" w:rsidP="00BC2084">
      <w:pPr>
        <w:pStyle w:val="Kop2"/>
        <w:spacing w:before="0" w:after="0"/>
        <w:rPr>
          <w:rFonts w:asciiTheme="minorHAnsi" w:hAnsiTheme="minorHAnsi" w:cstheme="minorBidi"/>
          <w:sz w:val="18"/>
          <w:szCs w:val="18"/>
          <w:lang w:val="nl-NL"/>
        </w:rPr>
      </w:pPr>
      <w:bookmarkStart w:id="22" w:name="_Toc197517641"/>
      <w:r w:rsidRPr="005FBD43">
        <w:rPr>
          <w:rStyle w:val="normaltextrun"/>
          <w:rFonts w:asciiTheme="minorHAnsi" w:hAnsiTheme="minorHAnsi" w:cstheme="minorBidi"/>
          <w:lang w:val="nl-NL"/>
        </w:rPr>
        <w:t>4.5 Taal</w:t>
      </w:r>
      <w:bookmarkEnd w:id="22"/>
      <w:r w:rsidRPr="005FBD43">
        <w:rPr>
          <w:rStyle w:val="normaltextrun"/>
          <w:rFonts w:asciiTheme="minorHAnsi" w:hAnsiTheme="minorHAnsi" w:cstheme="minorBidi"/>
          <w:lang w:val="nl-NL"/>
        </w:rPr>
        <w:t> </w:t>
      </w:r>
      <w:r w:rsidRPr="005FBD43">
        <w:rPr>
          <w:rStyle w:val="eop"/>
          <w:rFonts w:asciiTheme="minorHAnsi" w:hAnsiTheme="minorHAnsi" w:cstheme="minorBidi"/>
          <w:lang w:val="nl-NL"/>
        </w:rPr>
        <w:t> </w:t>
      </w:r>
    </w:p>
    <w:p w14:paraId="3CE20B43" w14:textId="77777777" w:rsidR="002D1FEB" w:rsidRPr="009F51FE" w:rsidRDefault="002D1FEB" w:rsidP="00BC2084">
      <w:pPr>
        <w:pStyle w:val="paragraph"/>
        <w:spacing w:before="0" w:beforeAutospacing="0" w:after="0" w:afterAutospacing="0"/>
        <w:textAlignment w:val="baseline"/>
        <w:rPr>
          <w:rStyle w:val="eop"/>
          <w:rFonts w:asciiTheme="minorHAnsi" w:hAnsiTheme="minorHAnsi" w:cstheme="minorBidi"/>
          <w:sz w:val="22"/>
          <w:szCs w:val="22"/>
        </w:rPr>
      </w:pPr>
      <w:r w:rsidRPr="6ED76567">
        <w:rPr>
          <w:rStyle w:val="normaltextrun"/>
          <w:rFonts w:asciiTheme="minorHAnsi" w:hAnsiTheme="minorHAnsi" w:cstheme="minorBidi"/>
          <w:sz w:val="22"/>
          <w:szCs w:val="22"/>
        </w:rPr>
        <w:t>De gehele aanbestedingsprocedure vindt plaats in de Nederlandse taal. Alle door de Deelnemer aangeboden documenten dienen in de Nederlandse taal te zijn opgesteld.  </w:t>
      </w:r>
      <w:r w:rsidRPr="6ED76567">
        <w:rPr>
          <w:rStyle w:val="eop"/>
          <w:rFonts w:asciiTheme="minorHAnsi" w:hAnsiTheme="minorHAnsi" w:cstheme="minorBidi"/>
          <w:sz w:val="22"/>
          <w:szCs w:val="22"/>
        </w:rPr>
        <w:t> </w:t>
      </w:r>
    </w:p>
    <w:p w14:paraId="7C057A38" w14:textId="77777777" w:rsidR="002D1FEB" w:rsidRPr="009F51FE" w:rsidRDefault="002D1FEB" w:rsidP="00BC2084">
      <w:pPr>
        <w:pStyle w:val="paragraph"/>
        <w:spacing w:before="0" w:beforeAutospacing="0" w:after="0" w:afterAutospacing="0"/>
        <w:textAlignment w:val="baseline"/>
        <w:rPr>
          <w:rFonts w:asciiTheme="minorHAnsi" w:hAnsiTheme="minorHAnsi" w:cstheme="minorHAnsi"/>
          <w:sz w:val="18"/>
          <w:szCs w:val="18"/>
        </w:rPr>
      </w:pPr>
    </w:p>
    <w:p w14:paraId="64A86CB0" w14:textId="65C4B407" w:rsidR="00A20608" w:rsidRPr="009F51FE" w:rsidRDefault="002D1FEB" w:rsidP="00BC2084">
      <w:pPr>
        <w:pStyle w:val="paragraph"/>
        <w:spacing w:before="0" w:beforeAutospacing="0" w:after="0" w:afterAutospacing="0"/>
        <w:textAlignment w:val="baseline"/>
        <w:rPr>
          <w:rStyle w:val="eop"/>
          <w:rFonts w:asciiTheme="minorHAnsi" w:hAnsiTheme="minorHAnsi" w:cstheme="minorHAnsi"/>
          <w:sz w:val="22"/>
          <w:szCs w:val="22"/>
        </w:rPr>
      </w:pPr>
      <w:r w:rsidRPr="009F51FE">
        <w:rPr>
          <w:rStyle w:val="normaltextrun"/>
          <w:rFonts w:asciiTheme="minorHAnsi" w:hAnsiTheme="minorHAnsi" w:cstheme="minorHAnsi"/>
          <w:sz w:val="22"/>
          <w:szCs w:val="22"/>
        </w:rPr>
        <w:t xml:space="preserve">Indien Deelnemer gebruik wenst te maken van documenten in een andere taal, dan kan dit uitsluitend met </w:t>
      </w:r>
      <w:r w:rsidR="004A3344">
        <w:rPr>
          <w:rStyle w:val="normaltextrun"/>
          <w:rFonts w:asciiTheme="minorHAnsi" w:hAnsiTheme="minorHAnsi" w:cstheme="minorHAnsi"/>
          <w:sz w:val="22"/>
          <w:szCs w:val="22"/>
        </w:rPr>
        <w:t>uitdrukkelijke schriftelijke toestemming</w:t>
      </w:r>
      <w:r w:rsidRPr="009F51FE">
        <w:rPr>
          <w:rStyle w:val="normaltextrun"/>
          <w:rFonts w:asciiTheme="minorHAnsi" w:hAnsiTheme="minorHAnsi" w:cstheme="minorHAnsi"/>
          <w:sz w:val="22"/>
          <w:szCs w:val="22"/>
        </w:rPr>
        <w:t xml:space="preserve"> van de SVB. Indien deze </w:t>
      </w:r>
      <w:r w:rsidR="004A3344">
        <w:rPr>
          <w:rStyle w:val="normaltextrun"/>
          <w:rFonts w:asciiTheme="minorHAnsi" w:hAnsiTheme="minorHAnsi" w:cstheme="minorHAnsi"/>
          <w:sz w:val="22"/>
          <w:szCs w:val="22"/>
        </w:rPr>
        <w:t>toestemming</w:t>
      </w:r>
      <w:r w:rsidRPr="009F51FE">
        <w:rPr>
          <w:rStyle w:val="normaltextrun"/>
          <w:rFonts w:asciiTheme="minorHAnsi" w:hAnsiTheme="minorHAnsi" w:cstheme="minorHAnsi"/>
          <w:sz w:val="22"/>
          <w:szCs w:val="22"/>
        </w:rPr>
        <w:t xml:space="preserve"> ontbreekt, wordt het betreffende document buiten beschouwing gelaten. Hierdoor kan een Inschrijving onvolledig zijn en daardoor als ongeldig terzijde worden gelegd.  </w:t>
      </w:r>
      <w:r w:rsidRPr="009F51FE">
        <w:rPr>
          <w:rStyle w:val="eop"/>
          <w:rFonts w:asciiTheme="minorHAnsi" w:hAnsiTheme="minorHAnsi" w:cstheme="minorHAnsi"/>
          <w:sz w:val="22"/>
          <w:szCs w:val="22"/>
        </w:rPr>
        <w:t> </w:t>
      </w:r>
    </w:p>
    <w:p w14:paraId="6B9AA156" w14:textId="77777777" w:rsidR="002A2DA9" w:rsidRPr="009F51FE" w:rsidRDefault="002A2DA9" w:rsidP="00BC2084">
      <w:pPr>
        <w:pStyle w:val="paragraph"/>
        <w:spacing w:before="0" w:beforeAutospacing="0" w:after="0" w:afterAutospacing="0"/>
        <w:textAlignment w:val="baseline"/>
        <w:rPr>
          <w:rStyle w:val="normaltextrun"/>
          <w:rFonts w:asciiTheme="minorHAnsi" w:hAnsiTheme="minorHAnsi" w:cstheme="minorHAnsi"/>
          <w:sz w:val="18"/>
          <w:szCs w:val="18"/>
        </w:rPr>
      </w:pPr>
    </w:p>
    <w:p w14:paraId="09C56374" w14:textId="1EE47B90" w:rsidR="003A38DA" w:rsidRPr="009F51FE" w:rsidRDefault="003A38DA" w:rsidP="00BC2084">
      <w:pPr>
        <w:pStyle w:val="Kop2"/>
        <w:spacing w:before="0" w:after="0"/>
        <w:rPr>
          <w:rFonts w:asciiTheme="minorHAnsi" w:hAnsiTheme="minorHAnsi" w:cstheme="minorBidi"/>
          <w:lang w:val="nl-NL"/>
        </w:rPr>
      </w:pPr>
      <w:bookmarkStart w:id="23" w:name="_Toc197517642"/>
      <w:r w:rsidRPr="005FBD43">
        <w:rPr>
          <w:rFonts w:asciiTheme="minorHAnsi" w:hAnsiTheme="minorHAnsi" w:cstheme="minorBidi"/>
          <w:lang w:val="nl-NL"/>
        </w:rPr>
        <w:t>4.6 Nota van Inlichtingen</w:t>
      </w:r>
      <w:bookmarkEnd w:id="23"/>
    </w:p>
    <w:p w14:paraId="33419A19" w14:textId="0744DF45" w:rsidR="00397C32" w:rsidRPr="001524B4" w:rsidRDefault="00671EDC" w:rsidP="00BC2084">
      <w:pPr>
        <w:pStyle w:val="Plattetekst6ptwitvoor"/>
        <w:rPr>
          <w:rStyle w:val="normaltextrun"/>
          <w:b w:val="0"/>
          <w:bCs w:val="0"/>
          <w:color w:val="auto"/>
        </w:rPr>
      </w:pPr>
      <w:r w:rsidRPr="001524B4">
        <w:rPr>
          <w:rStyle w:val="normaltextrun"/>
          <w:b w:val="0"/>
          <w:bCs w:val="0"/>
          <w:color w:val="auto"/>
        </w:rPr>
        <w:t xml:space="preserve">Deelnemers hebben de mogelijkheid om vragen te stellen en/of (tekst)voorstellen te doen over dit Beschrijvend document, de concept </w:t>
      </w:r>
      <w:r w:rsidR="001524B4" w:rsidRPr="001524B4">
        <w:rPr>
          <w:rStyle w:val="normaltextrun"/>
          <w:b w:val="0"/>
          <w:bCs w:val="0"/>
          <w:color w:val="auto"/>
        </w:rPr>
        <w:t>Raamovereenkomsten</w:t>
      </w:r>
      <w:r w:rsidR="006F0BBC" w:rsidRPr="001524B4">
        <w:rPr>
          <w:rStyle w:val="normaltextrun"/>
          <w:b w:val="0"/>
          <w:bCs w:val="0"/>
          <w:color w:val="auto"/>
        </w:rPr>
        <w:t xml:space="preserve"> </w:t>
      </w:r>
      <w:r w:rsidRPr="001524B4">
        <w:rPr>
          <w:rStyle w:val="normaltextrun"/>
          <w:b w:val="0"/>
          <w:bCs w:val="0"/>
          <w:color w:val="auto"/>
        </w:rPr>
        <w:t>en de andere bij dit document opgenomen bijlagen. Vragen en tekstvoorstellen dienen te worden ingediend voor het sluiten van de daarvoor in de planning opgenomen termijn</w:t>
      </w:r>
      <w:r w:rsidR="00D909A7" w:rsidRPr="001524B4">
        <w:rPr>
          <w:rStyle w:val="normaltextrun"/>
          <w:b w:val="0"/>
          <w:bCs w:val="0"/>
          <w:color w:val="auto"/>
        </w:rPr>
        <w:t>en</w:t>
      </w:r>
      <w:r w:rsidRPr="001524B4">
        <w:rPr>
          <w:rStyle w:val="normaltextrun"/>
          <w:b w:val="0"/>
          <w:bCs w:val="0"/>
          <w:color w:val="auto"/>
        </w:rPr>
        <w:t xml:space="preserve"> via de Vraag en Antwoord-module van </w:t>
      </w:r>
      <w:proofErr w:type="spellStart"/>
      <w:r w:rsidRPr="001524B4">
        <w:rPr>
          <w:rStyle w:val="normaltextrun"/>
          <w:b w:val="0"/>
          <w:bCs w:val="0"/>
          <w:color w:val="auto"/>
        </w:rPr>
        <w:t>TenderNed</w:t>
      </w:r>
      <w:proofErr w:type="spellEnd"/>
      <w:r w:rsidRPr="001524B4">
        <w:rPr>
          <w:rStyle w:val="normaltextrun"/>
          <w:b w:val="0"/>
          <w:bCs w:val="0"/>
          <w:color w:val="auto"/>
        </w:rPr>
        <w:t>. Vragen</w:t>
      </w:r>
      <w:r w:rsidR="0053680C" w:rsidRPr="001524B4">
        <w:rPr>
          <w:rStyle w:val="normaltextrun"/>
          <w:b w:val="0"/>
          <w:bCs w:val="0"/>
          <w:color w:val="auto"/>
        </w:rPr>
        <w:t xml:space="preserve"> die zijn</w:t>
      </w:r>
      <w:r w:rsidRPr="001524B4">
        <w:rPr>
          <w:rStyle w:val="normaltextrun"/>
          <w:b w:val="0"/>
          <w:bCs w:val="0"/>
          <w:color w:val="auto"/>
        </w:rPr>
        <w:t xml:space="preserve"> ontvangen na het sluiten van de termijn of </w:t>
      </w:r>
      <w:r w:rsidR="0053680C" w:rsidRPr="001524B4">
        <w:rPr>
          <w:rStyle w:val="normaltextrun"/>
          <w:b w:val="0"/>
          <w:bCs w:val="0"/>
          <w:color w:val="auto"/>
        </w:rPr>
        <w:t xml:space="preserve">die </w:t>
      </w:r>
      <w:r w:rsidRPr="001524B4">
        <w:rPr>
          <w:rStyle w:val="normaltextrun"/>
          <w:b w:val="0"/>
          <w:bCs w:val="0"/>
          <w:color w:val="auto"/>
        </w:rPr>
        <w:t>niet zijn gesteld op de voorgeschreven wijze beantwoordt de SVB in beginsel niet, tenzij de SVB dit noodzakelijk acht. Het al dan niet beantwoorden van vragen blijft te alle</w:t>
      </w:r>
      <w:r w:rsidR="52CA9297" w:rsidRPr="001524B4">
        <w:rPr>
          <w:rStyle w:val="normaltextrun"/>
          <w:b w:val="0"/>
          <w:bCs w:val="0"/>
          <w:color w:val="auto"/>
        </w:rPr>
        <w:t>n</w:t>
      </w:r>
      <w:r w:rsidRPr="001524B4">
        <w:rPr>
          <w:rStyle w:val="normaltextrun"/>
          <w:b w:val="0"/>
          <w:bCs w:val="0"/>
          <w:color w:val="auto"/>
        </w:rPr>
        <w:t xml:space="preserve"> tijde een discretionaire bevoegdheid van de SVB. </w:t>
      </w:r>
    </w:p>
    <w:p w14:paraId="691A89EA" w14:textId="6424E4B9" w:rsidR="00397C32" w:rsidRPr="001524B4" w:rsidRDefault="00671EDC" w:rsidP="00BC2084">
      <w:pPr>
        <w:pStyle w:val="Plattetekst6ptwitvoor"/>
        <w:rPr>
          <w:rStyle w:val="normaltextrun"/>
          <w:b w:val="0"/>
          <w:bCs w:val="0"/>
          <w:color w:val="auto"/>
        </w:rPr>
      </w:pPr>
      <w:r w:rsidRPr="001524B4">
        <w:rPr>
          <w:rStyle w:val="normaltextrun"/>
          <w:b w:val="0"/>
          <w:bCs w:val="0"/>
          <w:color w:val="auto"/>
        </w:rPr>
        <w:t xml:space="preserve">De SVB beantwoordt de gestelde vragen geanonimiseerd in een Nota van Inlichtingen. Tevens beoordeelt de SVB of naar aanleiding van de ingediende vragen en tekstvoorstellen dit Beschrijvend document, de concept </w:t>
      </w:r>
      <w:r w:rsidR="001524B4" w:rsidRPr="001524B4">
        <w:rPr>
          <w:rStyle w:val="normaltextrun"/>
          <w:b w:val="0"/>
          <w:bCs w:val="0"/>
          <w:color w:val="auto"/>
        </w:rPr>
        <w:t>Raamovereenkomsten</w:t>
      </w:r>
      <w:r w:rsidR="00D909A7" w:rsidRPr="001524B4">
        <w:rPr>
          <w:rStyle w:val="normaltextrun"/>
          <w:b w:val="0"/>
          <w:bCs w:val="0"/>
          <w:color w:val="auto"/>
        </w:rPr>
        <w:t xml:space="preserve"> </w:t>
      </w:r>
      <w:r w:rsidRPr="001524B4">
        <w:rPr>
          <w:rStyle w:val="normaltextrun"/>
          <w:b w:val="0"/>
          <w:bCs w:val="0"/>
          <w:color w:val="auto"/>
        </w:rPr>
        <w:t xml:space="preserve">of andere bij dit document opgenomen bijlagen moeten worden aangepast. De uitkomsten van deze beoordeling worden eveneens in de Nota van Inlichtingen opgenomen. </w:t>
      </w:r>
    </w:p>
    <w:p w14:paraId="5656689B" w14:textId="7A13D011" w:rsidR="00671EDC" w:rsidRPr="001524B4" w:rsidRDefault="00671EDC" w:rsidP="00BC2084">
      <w:pPr>
        <w:pStyle w:val="Plattetekst6ptwitvoor"/>
        <w:rPr>
          <w:rStyle w:val="normaltextrun"/>
          <w:b w:val="0"/>
          <w:bCs w:val="0"/>
          <w:color w:val="auto"/>
        </w:rPr>
      </w:pPr>
      <w:r w:rsidRPr="001524B4">
        <w:rPr>
          <w:rStyle w:val="normaltextrun"/>
          <w:b w:val="0"/>
          <w:bCs w:val="0"/>
          <w:color w:val="auto"/>
        </w:rPr>
        <w:t xml:space="preserve">In het geval van tegenstrijdigheden tussen het Beschrijvend document en een Nota van Inlichtingen, gaat hetgeen vermeld in de Nota van Inlichtingen voor. In geval van tegenstrijdigheid tussen Nota’s van Inlichtingen </w:t>
      </w:r>
      <w:r w:rsidR="009025B8" w:rsidRPr="001524B4">
        <w:rPr>
          <w:rStyle w:val="normaltextrun"/>
          <w:b w:val="0"/>
          <w:bCs w:val="0"/>
          <w:color w:val="auto"/>
        </w:rPr>
        <w:t xml:space="preserve">heeft </w:t>
      </w:r>
      <w:r w:rsidR="00355666" w:rsidRPr="001524B4">
        <w:rPr>
          <w:rStyle w:val="normaltextrun"/>
          <w:b w:val="0"/>
          <w:bCs w:val="0"/>
          <w:color w:val="auto"/>
        </w:rPr>
        <w:t>een Nota met een latere datum voorrang op een Nota met een eerdere datum</w:t>
      </w:r>
      <w:r w:rsidRPr="001524B4">
        <w:rPr>
          <w:rStyle w:val="normaltextrun"/>
          <w:b w:val="0"/>
          <w:bCs w:val="0"/>
          <w:color w:val="auto"/>
        </w:rPr>
        <w:t xml:space="preserve">. Het voorgaande laat onverlet de verplichting voor Deelnemers om eventuele tegenstrijdigheden en/of onvolledigheden </w:t>
      </w:r>
      <w:r w:rsidR="00C46A8D" w:rsidRPr="001524B4">
        <w:rPr>
          <w:rStyle w:val="normaltextrun"/>
          <w:b w:val="0"/>
          <w:bCs w:val="0"/>
          <w:color w:val="auto"/>
        </w:rPr>
        <w:t>zo snel als mogelijk na de ontdekking ervan</w:t>
      </w:r>
      <w:r w:rsidRPr="001524B4">
        <w:rPr>
          <w:rStyle w:val="normaltextrun"/>
          <w:b w:val="0"/>
          <w:bCs w:val="0"/>
          <w:color w:val="auto"/>
        </w:rPr>
        <w:t xml:space="preserve"> te melden aan de SVB</w:t>
      </w:r>
      <w:r w:rsidR="00C46A8D" w:rsidRPr="001524B4">
        <w:rPr>
          <w:rStyle w:val="normaltextrun"/>
          <w:b w:val="0"/>
          <w:bCs w:val="0"/>
          <w:color w:val="auto"/>
        </w:rPr>
        <w:t>.</w:t>
      </w:r>
      <w:r w:rsidRPr="001524B4">
        <w:rPr>
          <w:rStyle w:val="normaltextrun"/>
          <w:b w:val="0"/>
          <w:bCs w:val="0"/>
          <w:color w:val="auto"/>
        </w:rPr>
        <w:t xml:space="preserve"> Indien de Deelnemer eventuele vragen niet tijdig aan de SVB stelt, verwerkt de Deelnemer daarmee in beginsel zijn recht om hiertegen in een later stadium bezwaar te maken.  </w:t>
      </w:r>
    </w:p>
    <w:p w14:paraId="46A4751E" w14:textId="190F15DB" w:rsidR="00B00E06" w:rsidRPr="001524B4" w:rsidRDefault="00671EDC" w:rsidP="00BC2084">
      <w:pPr>
        <w:pStyle w:val="Plattetekst6ptwitvoor"/>
        <w:rPr>
          <w:b w:val="0"/>
          <w:bCs w:val="0"/>
          <w:color w:val="auto"/>
        </w:rPr>
      </w:pPr>
      <w:r w:rsidRPr="001524B4">
        <w:rPr>
          <w:rStyle w:val="normaltextrun"/>
          <w:b w:val="0"/>
          <w:bCs w:val="0"/>
          <w:color w:val="auto"/>
        </w:rPr>
        <w:lastRenderedPageBreak/>
        <w:t xml:space="preserve">Het voorgaande geldt ook in het geval een Deelnemer van mening is dat een in een Nota van Inlichtingen opgenomen vraag door de SVB onvoldoende en/of onjuist is beantwoord. Indien een Deelnemer nalaat de SVB hiervan onverwijld op de hoogte te stellen middels </w:t>
      </w:r>
      <w:proofErr w:type="spellStart"/>
      <w:r w:rsidRPr="001524B4">
        <w:rPr>
          <w:rStyle w:val="normaltextrun"/>
          <w:b w:val="0"/>
          <w:bCs w:val="0"/>
          <w:color w:val="auto"/>
        </w:rPr>
        <w:t>TenderNed</w:t>
      </w:r>
      <w:proofErr w:type="spellEnd"/>
      <w:r w:rsidRPr="001524B4">
        <w:rPr>
          <w:rStyle w:val="normaltextrun"/>
          <w:b w:val="0"/>
          <w:bCs w:val="0"/>
          <w:color w:val="auto"/>
        </w:rPr>
        <w:t xml:space="preserve">, dan mag de SVB erop vertrouwen dat het in de Nota van Inlichtingen opgenomen antwoord voor alle Deelnemers begrijpelijk en aanvaardbaar is.   </w:t>
      </w:r>
    </w:p>
    <w:p w14:paraId="073C8D24" w14:textId="002339F3" w:rsidR="009B64C5" w:rsidRPr="009F51FE" w:rsidRDefault="009B64C5" w:rsidP="00BC2084">
      <w:pPr>
        <w:pStyle w:val="Kop2"/>
        <w:spacing w:before="0" w:after="0"/>
        <w:rPr>
          <w:rFonts w:asciiTheme="minorHAnsi" w:hAnsiTheme="minorHAnsi" w:cstheme="minorBidi"/>
          <w:lang w:val="nl-NL"/>
        </w:rPr>
      </w:pPr>
      <w:bookmarkStart w:id="24" w:name="_Toc197517643"/>
      <w:r w:rsidRPr="005FBD43">
        <w:rPr>
          <w:rFonts w:asciiTheme="minorHAnsi" w:hAnsiTheme="minorHAnsi" w:cstheme="minorBidi"/>
          <w:lang w:val="nl-NL"/>
        </w:rPr>
        <w:t>4.7 Melding van onjuistheden, onduidelijkheden en/of onvolkomenheden.</w:t>
      </w:r>
      <w:bookmarkEnd w:id="24"/>
      <w:r w:rsidRPr="005FBD43">
        <w:rPr>
          <w:rFonts w:asciiTheme="minorHAnsi" w:hAnsiTheme="minorHAnsi" w:cstheme="minorBidi"/>
          <w:lang w:val="nl-NL"/>
        </w:rPr>
        <w:t xml:space="preserve"> </w:t>
      </w:r>
    </w:p>
    <w:p w14:paraId="25F9F52D" w14:textId="5E224A45" w:rsidR="009B64C5" w:rsidRPr="001524B4" w:rsidRDefault="009B64C5" w:rsidP="00BC2084">
      <w:pPr>
        <w:pStyle w:val="Plattetekst6ptwitvoor"/>
        <w:rPr>
          <w:rStyle w:val="normaltextrun"/>
          <w:b w:val="0"/>
          <w:bCs w:val="0"/>
          <w:color w:val="auto"/>
        </w:rPr>
      </w:pPr>
      <w:r w:rsidRPr="001524B4">
        <w:rPr>
          <w:rStyle w:val="normaltextrun"/>
          <w:b w:val="0"/>
          <w:bCs w:val="0"/>
          <w:color w:val="auto"/>
        </w:rPr>
        <w:t xml:space="preserve">Dit Beschrijvend Document is met de grootst mogelijke zorg samengesteld. Ontdekt een Deelnemer desondanks onjuistheden, onduidelijkheden en/of onvolkomenheden, dan wordt van </w:t>
      </w:r>
      <w:r w:rsidR="55D32FE2" w:rsidRPr="5455F281">
        <w:rPr>
          <w:rStyle w:val="normaltextrun"/>
          <w:b w:val="0"/>
          <w:bCs w:val="0"/>
          <w:color w:val="auto"/>
        </w:rPr>
        <w:t xml:space="preserve">de </w:t>
      </w:r>
      <w:r w:rsidR="00E04DD6" w:rsidRPr="5455F281">
        <w:rPr>
          <w:rStyle w:val="normaltextrun"/>
          <w:b w:val="0"/>
          <w:bCs w:val="0"/>
          <w:color w:val="auto"/>
        </w:rPr>
        <w:t xml:space="preserve">Deelnemer </w:t>
      </w:r>
      <w:r w:rsidR="00E04DD6" w:rsidRPr="001524B4">
        <w:rPr>
          <w:rStyle w:val="normaltextrun"/>
          <w:b w:val="0"/>
          <w:bCs w:val="0"/>
          <w:color w:val="auto"/>
        </w:rPr>
        <w:t>verwacht</w:t>
      </w:r>
      <w:r w:rsidRPr="001524B4">
        <w:rPr>
          <w:rStyle w:val="normaltextrun"/>
          <w:b w:val="0"/>
          <w:bCs w:val="0"/>
          <w:color w:val="auto"/>
        </w:rPr>
        <w:t xml:space="preserve"> dat deze zo spoedig mogelijk </w:t>
      </w:r>
      <w:r w:rsidR="008F6427" w:rsidRPr="001524B4">
        <w:rPr>
          <w:rStyle w:val="normaltextrun"/>
          <w:b w:val="0"/>
          <w:bCs w:val="0"/>
          <w:color w:val="auto"/>
        </w:rPr>
        <w:t xml:space="preserve">na het ontdekken ervan </w:t>
      </w:r>
      <w:r w:rsidR="5AFB3663" w:rsidRPr="5455F281">
        <w:rPr>
          <w:rStyle w:val="normaltextrun"/>
          <w:b w:val="0"/>
          <w:bCs w:val="0"/>
          <w:color w:val="auto"/>
        </w:rPr>
        <w:t xml:space="preserve">dit </w:t>
      </w:r>
      <w:r w:rsidRPr="001524B4">
        <w:rPr>
          <w:rStyle w:val="normaltextrun"/>
          <w:b w:val="0"/>
          <w:bCs w:val="0"/>
          <w:color w:val="auto"/>
        </w:rPr>
        <w:t xml:space="preserve">aan de SVB </w:t>
      </w:r>
      <w:r w:rsidR="4E39DC6B" w:rsidRPr="5455F281">
        <w:rPr>
          <w:rStyle w:val="normaltextrun"/>
          <w:b w:val="0"/>
          <w:bCs w:val="0"/>
          <w:color w:val="auto"/>
        </w:rPr>
        <w:t>meld</w:t>
      </w:r>
      <w:r w:rsidR="380E7867" w:rsidRPr="5455F281">
        <w:rPr>
          <w:rStyle w:val="normaltextrun"/>
          <w:b w:val="0"/>
          <w:bCs w:val="0"/>
          <w:color w:val="auto"/>
        </w:rPr>
        <w:t>t.</w:t>
      </w:r>
      <w:r w:rsidRPr="001524B4">
        <w:rPr>
          <w:rStyle w:val="normaltextrun"/>
          <w:b w:val="0"/>
          <w:bCs w:val="0"/>
          <w:color w:val="auto"/>
        </w:rPr>
        <w:t xml:space="preserve"> Dit kan door middel van de berichtenmodule op </w:t>
      </w:r>
      <w:proofErr w:type="spellStart"/>
      <w:r w:rsidRPr="001524B4">
        <w:rPr>
          <w:rStyle w:val="normaltextrun"/>
          <w:b w:val="0"/>
          <w:bCs w:val="0"/>
          <w:color w:val="auto"/>
        </w:rPr>
        <w:t>TenderNed</w:t>
      </w:r>
      <w:proofErr w:type="spellEnd"/>
      <w:r w:rsidRPr="001524B4">
        <w:rPr>
          <w:rStyle w:val="normaltextrun"/>
          <w:b w:val="0"/>
          <w:bCs w:val="0"/>
          <w:color w:val="auto"/>
        </w:rPr>
        <w:t xml:space="preserve"> of door het stellen van </w:t>
      </w:r>
      <w:r w:rsidR="008F6427" w:rsidRPr="001524B4">
        <w:rPr>
          <w:rStyle w:val="normaltextrun"/>
          <w:b w:val="0"/>
          <w:bCs w:val="0"/>
          <w:color w:val="auto"/>
        </w:rPr>
        <w:t>een vraag in de Vraag en Antwoord-module</w:t>
      </w:r>
      <w:r w:rsidRPr="001524B4">
        <w:rPr>
          <w:rStyle w:val="normaltextrun"/>
          <w:b w:val="0"/>
          <w:bCs w:val="0"/>
          <w:color w:val="auto"/>
        </w:rPr>
        <w:t>. Dit geeft de SVB voldoende tijd om de aanbestedingsdocumenten zo nodig bij te stellen.</w:t>
      </w:r>
    </w:p>
    <w:p w14:paraId="15210FB7" w14:textId="05E9FBD4" w:rsidR="00AA07A2" w:rsidRPr="001524B4" w:rsidRDefault="009B64C5" w:rsidP="00BC2084">
      <w:pPr>
        <w:pStyle w:val="Plattetekst6ptwitvoor"/>
        <w:rPr>
          <w:rStyle w:val="normaltextrun"/>
          <w:b w:val="0"/>
          <w:bCs w:val="0"/>
          <w:color w:val="auto"/>
        </w:rPr>
      </w:pPr>
      <w:r w:rsidRPr="001524B4">
        <w:rPr>
          <w:rStyle w:val="normaltextrun"/>
          <w:b w:val="0"/>
          <w:bCs w:val="0"/>
          <w:color w:val="auto"/>
        </w:rPr>
        <w:t>Indien een Deelnemer eventuele onjuistheden, onduidelijkheden of onvolkomenheden niet aan de SVB meldt of hierover een vraag stelt onverwijld na ontvangst van het betreffende aanbestedingsdocument en in ieder geval vóór de uiterste termijn voor het stellen van vragen, dan komt dit voor rekening en risico van de Deelnemer.</w:t>
      </w:r>
    </w:p>
    <w:p w14:paraId="22A486A9" w14:textId="421726BA" w:rsidR="00D05F00" w:rsidRPr="009F51FE" w:rsidRDefault="00D05F00" w:rsidP="00BC2084">
      <w:pPr>
        <w:pStyle w:val="Kop2"/>
        <w:spacing w:before="0" w:after="0"/>
        <w:rPr>
          <w:rFonts w:asciiTheme="minorHAnsi" w:hAnsiTheme="minorHAnsi" w:cstheme="minorBidi"/>
          <w:lang w:val="nl-NL"/>
        </w:rPr>
      </w:pPr>
      <w:bookmarkStart w:id="25" w:name="_Toc197517644"/>
      <w:r w:rsidRPr="005FBD43">
        <w:rPr>
          <w:rFonts w:asciiTheme="minorHAnsi" w:hAnsiTheme="minorHAnsi" w:cstheme="minorBidi"/>
          <w:lang w:val="nl-NL"/>
        </w:rPr>
        <w:t>4.8 Melding gevraagde bewijsmiddelen niet beschikbaar</w:t>
      </w:r>
      <w:bookmarkEnd w:id="25"/>
      <w:r w:rsidRPr="005FBD43">
        <w:rPr>
          <w:rFonts w:asciiTheme="minorHAnsi" w:hAnsiTheme="minorHAnsi" w:cstheme="minorBidi"/>
          <w:lang w:val="nl-NL"/>
        </w:rPr>
        <w:t xml:space="preserve"> </w:t>
      </w:r>
    </w:p>
    <w:p w14:paraId="5641B44E" w14:textId="53B42D9F" w:rsidR="00693F63" w:rsidRPr="001524B4" w:rsidRDefault="00D05F00" w:rsidP="00BC2084">
      <w:pPr>
        <w:pStyle w:val="Plattetekst6ptwitvoor"/>
        <w:rPr>
          <w:rStyle w:val="normaltextrun"/>
          <w:b w:val="0"/>
          <w:bCs w:val="0"/>
          <w:color w:val="auto"/>
        </w:rPr>
      </w:pPr>
      <w:r w:rsidRPr="001524B4">
        <w:rPr>
          <w:rStyle w:val="normaltextrun"/>
          <w:b w:val="0"/>
          <w:bCs w:val="0"/>
          <w:color w:val="auto"/>
        </w:rPr>
        <w:t>Een Deelnemer die niet in staat is één of meer van de door de SVB gevraagde bewijsmiddelen te overleggen, meldt dit tijdig</w:t>
      </w:r>
      <w:r w:rsidR="008100D7" w:rsidRPr="001524B4">
        <w:rPr>
          <w:rStyle w:val="normaltextrun"/>
          <w:b w:val="0"/>
          <w:bCs w:val="0"/>
          <w:color w:val="auto"/>
        </w:rPr>
        <w:t xml:space="preserve">, </w:t>
      </w:r>
      <w:r w:rsidRPr="001524B4">
        <w:rPr>
          <w:rStyle w:val="normaltextrun"/>
          <w:b w:val="0"/>
          <w:bCs w:val="0"/>
          <w:color w:val="auto"/>
        </w:rPr>
        <w:t>uiterlijk voor afloop van de termijn voor het stellen van vragen</w:t>
      </w:r>
      <w:r w:rsidR="008100D7" w:rsidRPr="001524B4">
        <w:rPr>
          <w:rStyle w:val="normaltextrun"/>
          <w:b w:val="0"/>
          <w:bCs w:val="0"/>
          <w:color w:val="auto"/>
        </w:rPr>
        <w:t xml:space="preserve">, </w:t>
      </w:r>
      <w:r w:rsidRPr="001524B4">
        <w:rPr>
          <w:rStyle w:val="normaltextrun"/>
          <w:b w:val="0"/>
          <w:bCs w:val="0"/>
          <w:color w:val="auto"/>
        </w:rPr>
        <w:t>bij de SVB. Hij doet daarbij een onderbouwd voorstel voor alternatieve bewijsmiddelen. De SVB beoordeelt dit voorstel en beantwoordt in een Nota van Inlichtingen (geanonimiseerd) de vraag of de voorgestelde alternatieven geschikt zijn om als bewijsmiddel te dienen.</w:t>
      </w:r>
    </w:p>
    <w:p w14:paraId="1CC879CB" w14:textId="3646691B" w:rsidR="00AA07A2" w:rsidRPr="001524B4" w:rsidRDefault="00D05F00" w:rsidP="00BC2084">
      <w:pPr>
        <w:pStyle w:val="Plattetekst6ptwitvoor"/>
        <w:rPr>
          <w:rStyle w:val="normaltextrun"/>
          <w:b w:val="0"/>
          <w:bCs w:val="0"/>
          <w:color w:val="auto"/>
        </w:rPr>
      </w:pPr>
      <w:r w:rsidRPr="001524B4">
        <w:rPr>
          <w:rStyle w:val="normaltextrun"/>
          <w:b w:val="0"/>
          <w:bCs w:val="0"/>
          <w:color w:val="auto"/>
        </w:rPr>
        <w:t>In geval van een positief antwoord, is het voor alle Deelnemers toegestaan om gebruik te maken van de alternatieve bewijsmiddelen.</w:t>
      </w:r>
    </w:p>
    <w:p w14:paraId="2E75F5B6" w14:textId="6D51F25E" w:rsidR="00571ABA" w:rsidRPr="009F51FE" w:rsidRDefault="00571ABA" w:rsidP="00BC2084">
      <w:pPr>
        <w:pStyle w:val="Kop2"/>
        <w:spacing w:before="0" w:after="0"/>
        <w:rPr>
          <w:rFonts w:asciiTheme="minorHAnsi" w:hAnsiTheme="minorHAnsi" w:cstheme="minorBidi"/>
          <w:lang w:val="nl-NL"/>
        </w:rPr>
      </w:pPr>
      <w:bookmarkStart w:id="26" w:name="_Toc197517645"/>
      <w:r w:rsidRPr="005FBD43">
        <w:rPr>
          <w:rFonts w:asciiTheme="minorHAnsi" w:hAnsiTheme="minorHAnsi" w:cstheme="minorBidi"/>
          <w:lang w:val="nl-NL"/>
        </w:rPr>
        <w:t>4.9 Klachtafhandeling bij aanbesteden</w:t>
      </w:r>
      <w:bookmarkEnd w:id="26"/>
    </w:p>
    <w:p w14:paraId="40E029C0" w14:textId="248D662A" w:rsidR="00AA07A2" w:rsidRPr="001524B4" w:rsidRDefault="00571ABA" w:rsidP="00BC2084">
      <w:pPr>
        <w:pStyle w:val="Plattetekst6ptwitvoor"/>
        <w:rPr>
          <w:rStyle w:val="normaltextrun"/>
          <w:b w:val="0"/>
          <w:bCs w:val="0"/>
          <w:color w:val="auto"/>
        </w:rPr>
      </w:pPr>
      <w:r w:rsidRPr="001524B4">
        <w:rPr>
          <w:rStyle w:val="normaltextrun"/>
          <w:b w:val="0"/>
          <w:bCs w:val="0"/>
          <w:color w:val="auto"/>
        </w:rPr>
        <w:t xml:space="preserve">Er kan kosteloos een klacht worden ingediend over het handelen van de SVB tijdens een aanbestedingsprocedure. De SVB heeft hiervoor een klachtenmeldpunt en een klachtenprocedure ingericht. De afhandeling van klachten verloopt conform de procedure zoals uiteengezet in Bijlage </w:t>
      </w:r>
      <w:r w:rsidR="005E6DB2">
        <w:rPr>
          <w:rStyle w:val="normaltextrun"/>
          <w:b w:val="0"/>
          <w:bCs w:val="0"/>
          <w:color w:val="auto"/>
        </w:rPr>
        <w:t>N</w:t>
      </w:r>
      <w:r w:rsidR="00891165" w:rsidRPr="001524B4">
        <w:rPr>
          <w:rStyle w:val="normaltextrun"/>
          <w:b w:val="0"/>
          <w:bCs w:val="0"/>
          <w:color w:val="auto"/>
        </w:rPr>
        <w:t>.</w:t>
      </w:r>
    </w:p>
    <w:p w14:paraId="590EC6AE" w14:textId="1D3BAD65" w:rsidR="007139C4" w:rsidRPr="009F51FE" w:rsidRDefault="007139C4" w:rsidP="00BC2084">
      <w:pPr>
        <w:pStyle w:val="Kop2"/>
        <w:spacing w:before="0" w:after="0"/>
        <w:rPr>
          <w:rFonts w:asciiTheme="minorHAnsi" w:hAnsiTheme="minorHAnsi" w:cstheme="minorBidi"/>
          <w:lang w:val="nl-NL"/>
        </w:rPr>
      </w:pPr>
      <w:bookmarkStart w:id="27" w:name="_Toc197517646"/>
      <w:r w:rsidRPr="005FBD43">
        <w:rPr>
          <w:rFonts w:asciiTheme="minorHAnsi" w:hAnsiTheme="minorHAnsi" w:cstheme="minorBidi"/>
          <w:lang w:val="nl-NL"/>
        </w:rPr>
        <w:t>4.10 Kostenvergoeding</w:t>
      </w:r>
      <w:bookmarkEnd w:id="27"/>
    </w:p>
    <w:p w14:paraId="2C48788C" w14:textId="3D1EB74B" w:rsidR="00B012C6" w:rsidRPr="001524B4" w:rsidRDefault="007139C4" w:rsidP="00BC2084">
      <w:pPr>
        <w:pStyle w:val="Plattetekst6ptwitvoor"/>
        <w:rPr>
          <w:rStyle w:val="normaltextrun"/>
          <w:b w:val="0"/>
          <w:bCs w:val="0"/>
          <w:color w:val="auto"/>
        </w:rPr>
      </w:pPr>
      <w:r w:rsidRPr="001524B4">
        <w:rPr>
          <w:rStyle w:val="normaltextrun"/>
          <w:b w:val="0"/>
          <w:bCs w:val="0"/>
          <w:color w:val="auto"/>
        </w:rPr>
        <w:t>De SVB heeft getracht de kosten voor de Deelnemers in deze aanbesteding zoveel als mogelijk te beperken.</w:t>
      </w:r>
      <w:r w:rsidR="00B012C6" w:rsidRPr="001524B4">
        <w:rPr>
          <w:rStyle w:val="normaltextrun"/>
          <w:b w:val="0"/>
          <w:bCs w:val="0"/>
          <w:color w:val="auto"/>
        </w:rPr>
        <w:t xml:space="preserve"> De SVB is van oordeel dat tijdens dit aanbestedingsproces aan Deelnemers</w:t>
      </w:r>
      <w:r w:rsidR="00FC2B30" w:rsidRPr="001524B4">
        <w:rPr>
          <w:rStyle w:val="normaltextrun"/>
          <w:b w:val="0"/>
          <w:bCs w:val="0"/>
          <w:color w:val="auto"/>
        </w:rPr>
        <w:t xml:space="preserve"> </w:t>
      </w:r>
      <w:r w:rsidR="00B012C6" w:rsidRPr="001524B4">
        <w:rPr>
          <w:rStyle w:val="normaltextrun"/>
          <w:b w:val="0"/>
          <w:bCs w:val="0"/>
          <w:color w:val="auto"/>
        </w:rPr>
        <w:t xml:space="preserve">geen bovengemiddelde inspanning wordt gevraagd. Gelet daarop heeft de SVB in deze aanbesteding de afweging gemaakt om aan Deelnemers geen recht op vergoeding van kosten toe te kennen. </w:t>
      </w:r>
    </w:p>
    <w:p w14:paraId="42DDBD8B" w14:textId="5FCEFBBC" w:rsidR="00B83A58" w:rsidRPr="001524B4" w:rsidRDefault="007139C4" w:rsidP="00BC2084">
      <w:pPr>
        <w:pStyle w:val="Plattetekst6ptwitvoor"/>
        <w:rPr>
          <w:b w:val="0"/>
          <w:bCs w:val="0"/>
          <w:color w:val="auto"/>
        </w:rPr>
      </w:pPr>
      <w:r w:rsidRPr="001524B4">
        <w:rPr>
          <w:rStyle w:val="normaltextrun"/>
          <w:b w:val="0"/>
          <w:bCs w:val="0"/>
          <w:color w:val="auto"/>
        </w:rPr>
        <w:t>Deelnemers kunnen geen aanspraak maken op vergoeding van enigerlei aanvraagkosten, gederfde winst of andere schade ten gevolge van het deelnemen aan deze aanbestedingsprocedure.</w:t>
      </w:r>
    </w:p>
    <w:p w14:paraId="7C6F41D2" w14:textId="39F37293" w:rsidR="00ED2466" w:rsidRPr="009F51FE" w:rsidRDefault="00ED2466" w:rsidP="00BC2084">
      <w:pPr>
        <w:pStyle w:val="Kop2"/>
        <w:spacing w:before="0" w:after="0"/>
        <w:rPr>
          <w:rFonts w:asciiTheme="minorHAnsi" w:hAnsiTheme="minorHAnsi" w:cstheme="minorBidi"/>
          <w:lang w:val="nl-NL"/>
        </w:rPr>
      </w:pPr>
      <w:bookmarkStart w:id="28" w:name="_Toc197517647"/>
      <w:r w:rsidRPr="005FBD43">
        <w:rPr>
          <w:rFonts w:asciiTheme="minorHAnsi" w:hAnsiTheme="minorHAnsi" w:cstheme="minorBidi"/>
          <w:lang w:val="nl-NL"/>
        </w:rPr>
        <w:lastRenderedPageBreak/>
        <w:t>4.11 Stoppen van de procedure</w:t>
      </w:r>
      <w:bookmarkEnd w:id="28"/>
    </w:p>
    <w:p w14:paraId="08714691" w14:textId="61A449C7" w:rsidR="00B00E06" w:rsidRPr="001524B4" w:rsidRDefault="00ED2466" w:rsidP="00BC2084">
      <w:pPr>
        <w:pStyle w:val="Plattetekst6ptwitvoor"/>
        <w:rPr>
          <w:rStyle w:val="normaltextrun"/>
          <w:b w:val="0"/>
          <w:bCs w:val="0"/>
          <w:color w:val="auto"/>
        </w:rPr>
      </w:pPr>
      <w:r w:rsidRPr="001524B4">
        <w:rPr>
          <w:rStyle w:val="normaltextrun"/>
          <w:b w:val="0"/>
          <w:bCs w:val="0"/>
          <w:color w:val="auto"/>
        </w:rPr>
        <w:t>De SVB behoudt zich uitdrukkelijk het recht voor om</w:t>
      </w:r>
      <w:r w:rsidR="00B00E06" w:rsidRPr="001524B4">
        <w:rPr>
          <w:rStyle w:val="normaltextrun"/>
          <w:b w:val="0"/>
          <w:bCs w:val="0"/>
          <w:color w:val="auto"/>
        </w:rPr>
        <w:t>, ongeacht de fase waarin deze zich bevindt en zonder in principe op enige wijze schadeplichtig te zijn</w:t>
      </w:r>
      <w:r w:rsidRPr="001524B4">
        <w:rPr>
          <w:rStyle w:val="normaltextrun"/>
          <w:b w:val="0"/>
          <w:bCs w:val="0"/>
          <w:color w:val="auto"/>
        </w:rPr>
        <w:t>, de procedure</w:t>
      </w:r>
      <w:r w:rsidR="00B00E06" w:rsidRPr="001524B4">
        <w:rPr>
          <w:rStyle w:val="normaltextrun"/>
          <w:b w:val="0"/>
          <w:bCs w:val="0"/>
          <w:color w:val="auto"/>
        </w:rPr>
        <w:t>:</w:t>
      </w:r>
    </w:p>
    <w:p w14:paraId="2C404B16" w14:textId="77777777" w:rsidR="001524B4" w:rsidRDefault="00B00E06" w:rsidP="005B4319">
      <w:pPr>
        <w:pStyle w:val="Plattetekst6ptwitvoor"/>
        <w:numPr>
          <w:ilvl w:val="0"/>
          <w:numId w:val="55"/>
        </w:numPr>
        <w:rPr>
          <w:rStyle w:val="normaltextrun"/>
          <w:b w:val="0"/>
          <w:bCs w:val="0"/>
          <w:color w:val="auto"/>
        </w:rPr>
      </w:pPr>
      <w:r w:rsidRPr="001524B4">
        <w:rPr>
          <w:rStyle w:val="normaltextrun"/>
          <w:b w:val="0"/>
          <w:bCs w:val="0"/>
          <w:color w:val="auto"/>
        </w:rPr>
        <w:t>Op te schorten;</w:t>
      </w:r>
    </w:p>
    <w:p w14:paraId="44DBE566" w14:textId="03032F75" w:rsidR="00B00E06" w:rsidRPr="001524B4" w:rsidRDefault="00B00E06" w:rsidP="005B4319">
      <w:pPr>
        <w:pStyle w:val="Plattetekst6ptwitvoor"/>
        <w:numPr>
          <w:ilvl w:val="0"/>
          <w:numId w:val="55"/>
        </w:numPr>
        <w:rPr>
          <w:rStyle w:val="normaltextrun"/>
          <w:b w:val="0"/>
          <w:bCs w:val="0"/>
          <w:color w:val="auto"/>
        </w:rPr>
      </w:pPr>
      <w:r w:rsidRPr="001524B4">
        <w:rPr>
          <w:rStyle w:val="normaltextrun"/>
          <w:b w:val="0"/>
          <w:bCs w:val="0"/>
          <w:color w:val="auto"/>
        </w:rPr>
        <w:t>Tijdelijk of definitief stop te zetten; en/of</w:t>
      </w:r>
    </w:p>
    <w:p w14:paraId="12D120E2" w14:textId="2E3D3E6F" w:rsidR="00B00E06" w:rsidRPr="001524B4" w:rsidRDefault="00B00E06" w:rsidP="005B4319">
      <w:pPr>
        <w:pStyle w:val="Plattetekst6ptwitvoor"/>
        <w:numPr>
          <w:ilvl w:val="0"/>
          <w:numId w:val="55"/>
        </w:numPr>
        <w:rPr>
          <w:rStyle w:val="normaltextrun"/>
          <w:b w:val="0"/>
          <w:bCs w:val="0"/>
          <w:color w:val="auto"/>
        </w:rPr>
      </w:pPr>
      <w:r w:rsidRPr="001524B4">
        <w:rPr>
          <w:rStyle w:val="normaltextrun"/>
          <w:b w:val="0"/>
          <w:bCs w:val="0"/>
          <w:color w:val="auto"/>
        </w:rPr>
        <w:t>Niet tot opdrachtverstrekking over te gaan.</w:t>
      </w:r>
    </w:p>
    <w:p w14:paraId="688A728F" w14:textId="29231F1C" w:rsidR="00BD1DDC" w:rsidRPr="009F51FE" w:rsidRDefault="00BD1DDC" w:rsidP="00BC2084">
      <w:pPr>
        <w:pStyle w:val="Kop2"/>
        <w:spacing w:before="0" w:after="0"/>
        <w:rPr>
          <w:rFonts w:asciiTheme="minorHAnsi" w:hAnsiTheme="minorHAnsi" w:cstheme="minorBidi"/>
          <w:lang w:val="nl-NL"/>
        </w:rPr>
      </w:pPr>
      <w:bookmarkStart w:id="29" w:name="_Toc197517648"/>
      <w:r w:rsidRPr="005FBD43">
        <w:rPr>
          <w:rFonts w:asciiTheme="minorHAnsi" w:hAnsiTheme="minorHAnsi" w:cstheme="minorBidi"/>
          <w:lang w:val="nl-NL"/>
        </w:rPr>
        <w:t>4.12 Vertrouwelijkheid</w:t>
      </w:r>
      <w:bookmarkEnd w:id="29"/>
    </w:p>
    <w:p w14:paraId="625B852A" w14:textId="66C50301" w:rsidR="00CD0187" w:rsidRPr="001524B4" w:rsidRDefault="00BD1DDC" w:rsidP="00BC2084">
      <w:pPr>
        <w:pStyle w:val="Plattetekst6ptwitvoor"/>
        <w:rPr>
          <w:b w:val="0"/>
          <w:bCs w:val="0"/>
        </w:rPr>
      </w:pPr>
      <w:r w:rsidRPr="001524B4">
        <w:rPr>
          <w:b w:val="0"/>
          <w:bCs w:val="0"/>
        </w:rPr>
        <w:t xml:space="preserve">De SVB behandelt alle in het kader van deze aanbesteding ontvangen informatie vertrouwelijk. Deze informatie wordt uitsluitend getoond aan medewerkers die direct bij de aanbestedingsprocedure zijn betrokken. </w:t>
      </w:r>
    </w:p>
    <w:p w14:paraId="00E43C9E" w14:textId="76EC5392" w:rsidR="00D56232" w:rsidRPr="001524B4" w:rsidRDefault="00BD1DDC" w:rsidP="00BC2084">
      <w:pPr>
        <w:pStyle w:val="Plattetekst6ptwitvoor"/>
        <w:rPr>
          <w:b w:val="0"/>
          <w:bCs w:val="0"/>
        </w:rPr>
      </w:pPr>
      <w:r w:rsidRPr="001524B4">
        <w:rPr>
          <w:b w:val="0"/>
          <w:bCs w:val="0"/>
        </w:rPr>
        <w:t xml:space="preserve">Informatie die de SVB van </w:t>
      </w:r>
      <w:r w:rsidR="00091D08">
        <w:rPr>
          <w:b w:val="0"/>
          <w:bCs w:val="0"/>
        </w:rPr>
        <w:t>Deelnemers</w:t>
      </w:r>
      <w:r w:rsidRPr="001524B4">
        <w:rPr>
          <w:b w:val="0"/>
          <w:bCs w:val="0"/>
        </w:rPr>
        <w:t xml:space="preserve"> ontvangt kan </w:t>
      </w:r>
      <w:r w:rsidR="008A32B8" w:rsidRPr="001524B4">
        <w:rPr>
          <w:b w:val="0"/>
          <w:bCs w:val="0"/>
        </w:rPr>
        <w:t>terugkomen</w:t>
      </w:r>
      <w:r w:rsidRPr="001524B4">
        <w:rPr>
          <w:b w:val="0"/>
          <w:bCs w:val="0"/>
        </w:rPr>
        <w:t xml:space="preserve"> in stukken die met andere </w:t>
      </w:r>
      <w:r w:rsidR="00091D08">
        <w:rPr>
          <w:b w:val="0"/>
          <w:bCs w:val="0"/>
        </w:rPr>
        <w:t xml:space="preserve">Deelnemers </w:t>
      </w:r>
      <w:r w:rsidRPr="001524B4">
        <w:rPr>
          <w:b w:val="0"/>
          <w:bCs w:val="0"/>
        </w:rPr>
        <w:t>worden gedeeld, bijvoorbeeld in de gunningsbrieven met motivatie. Daarbij wordt geen informatie openbaar gemaakt waarvan de SVB weet of redelijkerwijs kan vermoeden dat deze vertrouwelijk is.</w:t>
      </w:r>
    </w:p>
    <w:p w14:paraId="3C3DBDB8" w14:textId="4968FBB3" w:rsidR="005A14AE" w:rsidRPr="009F51FE" w:rsidRDefault="005A14AE" w:rsidP="00BC2084">
      <w:pPr>
        <w:pStyle w:val="Kop2"/>
        <w:spacing w:before="0" w:after="0"/>
        <w:rPr>
          <w:rFonts w:asciiTheme="minorHAnsi" w:hAnsiTheme="minorHAnsi" w:cstheme="minorBidi"/>
          <w:lang w:val="nl-NL"/>
        </w:rPr>
      </w:pPr>
      <w:bookmarkStart w:id="30" w:name="_Toc197517649"/>
      <w:r w:rsidRPr="005FBD43">
        <w:rPr>
          <w:rFonts w:asciiTheme="minorHAnsi" w:hAnsiTheme="minorHAnsi" w:cstheme="minorBidi"/>
          <w:lang w:val="nl-NL"/>
        </w:rPr>
        <w:t xml:space="preserve">4.13 Mededeling Gunningsbeslissing, </w:t>
      </w:r>
      <w:proofErr w:type="spellStart"/>
      <w:r w:rsidRPr="005FBD43">
        <w:rPr>
          <w:rFonts w:asciiTheme="minorHAnsi" w:hAnsiTheme="minorHAnsi" w:cstheme="minorBidi"/>
          <w:lang w:val="nl-NL"/>
        </w:rPr>
        <w:t>standstill</w:t>
      </w:r>
      <w:proofErr w:type="spellEnd"/>
      <w:r w:rsidRPr="005FBD43">
        <w:rPr>
          <w:rFonts w:asciiTheme="minorHAnsi" w:hAnsiTheme="minorHAnsi" w:cstheme="minorBidi"/>
          <w:lang w:val="nl-NL"/>
        </w:rPr>
        <w:t>-termijn</w:t>
      </w:r>
      <w:bookmarkEnd w:id="30"/>
    </w:p>
    <w:p w14:paraId="3BAD0783" w14:textId="107778A5" w:rsidR="00CD0187" w:rsidRPr="001524B4" w:rsidRDefault="005A14AE" w:rsidP="00BC2084">
      <w:pPr>
        <w:pStyle w:val="Plattetekst6ptwitvoor"/>
        <w:rPr>
          <w:b w:val="0"/>
          <w:bCs w:val="0"/>
        </w:rPr>
      </w:pPr>
      <w:r w:rsidRPr="001524B4">
        <w:rPr>
          <w:b w:val="0"/>
          <w:bCs w:val="0"/>
        </w:rPr>
        <w:t xml:space="preserve">Alle Deelnemers krijgen tegelijkertijd schriftelijk via </w:t>
      </w:r>
      <w:proofErr w:type="spellStart"/>
      <w:r w:rsidRPr="001524B4">
        <w:rPr>
          <w:b w:val="0"/>
          <w:bCs w:val="0"/>
        </w:rPr>
        <w:t>TenderNed</w:t>
      </w:r>
      <w:proofErr w:type="spellEnd"/>
      <w:r w:rsidRPr="001524B4">
        <w:rPr>
          <w:b w:val="0"/>
          <w:bCs w:val="0"/>
        </w:rPr>
        <w:t xml:space="preserve"> de Gunningsbeslissing. De mededeling van de SVB van een gunningsbeslissing houdt geen aanvaarding in van het aanbod. De SVB zal de </w:t>
      </w:r>
      <w:r w:rsidR="001524B4" w:rsidRPr="001524B4">
        <w:rPr>
          <w:rStyle w:val="normaltextrun"/>
          <w:rFonts w:cstheme="minorBidi"/>
          <w:b w:val="0"/>
          <w:bCs w:val="0"/>
        </w:rPr>
        <w:t>Raamovereenkomsten</w:t>
      </w:r>
      <w:r w:rsidR="00654176" w:rsidRPr="001524B4">
        <w:rPr>
          <w:b w:val="0"/>
          <w:bCs w:val="0"/>
        </w:rPr>
        <w:t xml:space="preserve"> </w:t>
      </w:r>
      <w:r w:rsidRPr="001524B4">
        <w:rPr>
          <w:b w:val="0"/>
          <w:bCs w:val="0"/>
        </w:rPr>
        <w:t xml:space="preserve">niet eerder sluiten, dan nadat de </w:t>
      </w:r>
      <w:proofErr w:type="spellStart"/>
      <w:r w:rsidRPr="001524B4">
        <w:rPr>
          <w:b w:val="0"/>
          <w:bCs w:val="0"/>
        </w:rPr>
        <w:t>standstill</w:t>
      </w:r>
      <w:proofErr w:type="spellEnd"/>
      <w:r w:rsidRPr="001524B4">
        <w:rPr>
          <w:b w:val="0"/>
          <w:bCs w:val="0"/>
        </w:rPr>
        <w:t>-termijn van 20 kalenderdagen na verzending van de Gunningsbeslissing is verstreken. Door het doen van een Inschrijving stemt de Deelnemer ermee in dat deze termijn van 20 kalenderdagen geldt als een vervaltermijn</w:t>
      </w:r>
      <w:r w:rsidR="001524B4" w:rsidRPr="001524B4">
        <w:rPr>
          <w:b w:val="0"/>
          <w:bCs w:val="0"/>
        </w:rPr>
        <w:t>.</w:t>
      </w:r>
    </w:p>
    <w:p w14:paraId="1999227D" w14:textId="17C5DC1A" w:rsidR="00CD0187" w:rsidRPr="001524B4" w:rsidRDefault="00C8670E" w:rsidP="00BC2084">
      <w:pPr>
        <w:pStyle w:val="Plattetekst6ptwitvoor"/>
        <w:rPr>
          <w:b w:val="0"/>
          <w:bCs w:val="0"/>
        </w:rPr>
      </w:pPr>
      <w:r w:rsidRPr="001524B4">
        <w:rPr>
          <w:b w:val="0"/>
          <w:bCs w:val="0"/>
        </w:rPr>
        <w:t xml:space="preserve">Een Deelnemer die tegen de Gunningsbeslissing in rechte wenst op te komen, dient binnen de </w:t>
      </w:r>
      <w:proofErr w:type="spellStart"/>
      <w:r w:rsidRPr="001524B4">
        <w:rPr>
          <w:b w:val="0"/>
          <w:bCs w:val="0"/>
        </w:rPr>
        <w:t>standstill</w:t>
      </w:r>
      <w:proofErr w:type="spellEnd"/>
      <w:r w:rsidRPr="001524B4">
        <w:rPr>
          <w:b w:val="0"/>
          <w:bCs w:val="0"/>
        </w:rPr>
        <w:t>-termijn van 20 kalenderdagen een kortgedingprocedure aanhangig te maken bij de rechtbank Amsterdam. Hiertoe dient de betreffende Deelnemer een kortgedingdagvaarding rechtmatig te laten betekenen aan het hoofdkantoor van de SVB te Amstelveen. Overschrijding van deze termijn leidt tot niet-ontvankelijkheid en verval van iedere aanspraak. Voorafgaand aan de betekening wordt Deelnemer verzocht een (concept-) dagvaarding per email te sturen aan de genoemde contactperso</w:t>
      </w:r>
      <w:r w:rsidR="002813FD" w:rsidRPr="001524B4">
        <w:rPr>
          <w:b w:val="0"/>
          <w:bCs w:val="0"/>
        </w:rPr>
        <w:t>on</w:t>
      </w:r>
      <w:r w:rsidR="00654176" w:rsidRPr="001524B4">
        <w:rPr>
          <w:b w:val="0"/>
          <w:bCs w:val="0"/>
        </w:rPr>
        <w:t>.</w:t>
      </w:r>
    </w:p>
    <w:p w14:paraId="1A40009F" w14:textId="724468CB" w:rsidR="00D56232" w:rsidRPr="009F51FE" w:rsidRDefault="00C8670E" w:rsidP="00BC2084">
      <w:pPr>
        <w:pStyle w:val="Plattetekst6ptwitvoor"/>
      </w:pPr>
      <w:r w:rsidRPr="001524B4">
        <w:rPr>
          <w:b w:val="0"/>
          <w:bCs w:val="0"/>
        </w:rPr>
        <w:t xml:space="preserve">In het geval dat er tegen de Gunningsbeslissing bezwaar wordt ingediend en/of een kort geding wordt aangespannen, zal de SVB de </w:t>
      </w:r>
      <w:r w:rsidR="001524B4" w:rsidRPr="001524B4">
        <w:rPr>
          <w:rStyle w:val="normaltextrun"/>
          <w:rFonts w:cstheme="minorBidi"/>
          <w:b w:val="0"/>
          <w:bCs w:val="0"/>
        </w:rPr>
        <w:t>Raamovereenkomsten</w:t>
      </w:r>
      <w:r w:rsidR="00654176" w:rsidRPr="001524B4">
        <w:rPr>
          <w:b w:val="0"/>
          <w:bCs w:val="0"/>
        </w:rPr>
        <w:t xml:space="preserve"> </w:t>
      </w:r>
      <w:r w:rsidRPr="001524B4">
        <w:rPr>
          <w:b w:val="0"/>
          <w:bCs w:val="0"/>
        </w:rPr>
        <w:t>niet sluiten totdat op het bezwaar is besloten en/of de rechter een beslissing heeft genomen (behoudens bijzonder gevallen en/of uitzonderingssituaties). De SVB behoudt zich het recht voor om de in dit document vermelde termijnen in voorkomend geval eenzijdig te verlengen. Indien geen van de afgewezen Deelnemers binnen de</w:t>
      </w:r>
      <w:r w:rsidRPr="009F51FE">
        <w:t xml:space="preserve"> genoemde termijn van 20 </w:t>
      </w:r>
      <w:r w:rsidRPr="001524B4">
        <w:rPr>
          <w:b w:val="0"/>
          <w:bCs w:val="0"/>
        </w:rPr>
        <w:t>kalenderdagen na bekendmaking van de Gunningsbeslissing bezwaar heeft gemaakt en/of een kort geding aanhangig heeft gemaakt, gaat de SVB ervan uit dat de afgewezen geen bezwaren hebben tegen uitvoering van de Gunningsbeslissing.</w:t>
      </w:r>
    </w:p>
    <w:p w14:paraId="74CF756E" w14:textId="0059DEE9" w:rsidR="009E17F8" w:rsidRPr="009F51FE" w:rsidRDefault="009E17F8" w:rsidP="00BC2084">
      <w:pPr>
        <w:pStyle w:val="Kop2"/>
        <w:spacing w:before="0" w:after="0"/>
        <w:rPr>
          <w:rFonts w:asciiTheme="minorHAnsi" w:hAnsiTheme="minorHAnsi" w:cstheme="minorBidi"/>
          <w:lang w:val="nl-NL"/>
        </w:rPr>
      </w:pPr>
      <w:bookmarkStart w:id="31" w:name="_Toc197517650"/>
      <w:r w:rsidRPr="005FBD43">
        <w:rPr>
          <w:rFonts w:asciiTheme="minorHAnsi" w:hAnsiTheme="minorHAnsi" w:cstheme="minorBidi"/>
          <w:lang w:val="nl-NL"/>
        </w:rPr>
        <w:lastRenderedPageBreak/>
        <w:t xml:space="preserve">4.14 Sluiten </w:t>
      </w:r>
      <w:r w:rsidR="001524B4" w:rsidRPr="009D1F69">
        <w:rPr>
          <w:rFonts w:asciiTheme="minorHAnsi" w:hAnsiTheme="minorHAnsi" w:cstheme="minorBidi"/>
          <w:lang w:val="nl-NL"/>
        </w:rPr>
        <w:t>Raam</w:t>
      </w:r>
      <w:r w:rsidR="001524B4" w:rsidRPr="005FBD43">
        <w:rPr>
          <w:rFonts w:asciiTheme="minorHAnsi" w:hAnsiTheme="minorHAnsi" w:cstheme="minorBidi"/>
          <w:lang w:val="nl-NL"/>
        </w:rPr>
        <w:t>overeenkomst</w:t>
      </w:r>
      <w:r w:rsidR="001524B4" w:rsidRPr="009D1F69">
        <w:rPr>
          <w:rFonts w:asciiTheme="minorHAnsi" w:hAnsiTheme="minorHAnsi" w:cstheme="minorBidi"/>
          <w:lang w:val="nl-NL"/>
        </w:rPr>
        <w:t>en</w:t>
      </w:r>
      <w:bookmarkEnd w:id="31"/>
    </w:p>
    <w:p w14:paraId="2F1FC97F" w14:textId="63F8E0FF" w:rsidR="002A2DA9" w:rsidRPr="00FC627D" w:rsidRDefault="009E17F8" w:rsidP="00BC2084">
      <w:pPr>
        <w:pStyle w:val="Plattetekst6ptwitvoor"/>
        <w:rPr>
          <w:color w:val="007A62"/>
          <w:sz w:val="44"/>
          <w:szCs w:val="44"/>
        </w:rPr>
      </w:pPr>
      <w:r w:rsidRPr="001524B4">
        <w:rPr>
          <w:b w:val="0"/>
          <w:bCs w:val="0"/>
        </w:rPr>
        <w:t xml:space="preserve">De SVB sluit in principe na het verstrijken van de </w:t>
      </w:r>
      <w:proofErr w:type="spellStart"/>
      <w:r w:rsidRPr="001524B4">
        <w:rPr>
          <w:b w:val="0"/>
          <w:bCs w:val="0"/>
        </w:rPr>
        <w:t>standstill</w:t>
      </w:r>
      <w:proofErr w:type="spellEnd"/>
      <w:r w:rsidRPr="001524B4">
        <w:rPr>
          <w:b w:val="0"/>
          <w:bCs w:val="0"/>
        </w:rPr>
        <w:t xml:space="preserve">-termijn de </w:t>
      </w:r>
      <w:r w:rsidR="001524B4" w:rsidRPr="001524B4">
        <w:rPr>
          <w:b w:val="0"/>
          <w:bCs w:val="0"/>
        </w:rPr>
        <w:t>Raamovereenkomsten</w:t>
      </w:r>
      <w:r w:rsidRPr="001524B4">
        <w:rPr>
          <w:b w:val="0"/>
          <w:bCs w:val="0"/>
        </w:rPr>
        <w:t xml:space="preserve">. Daarvoor zal de bijgevoegde concept </w:t>
      </w:r>
      <w:r w:rsidR="001524B4" w:rsidRPr="001524B4">
        <w:rPr>
          <w:b w:val="0"/>
          <w:bCs w:val="0"/>
        </w:rPr>
        <w:t>Raamovereenkomst</w:t>
      </w:r>
      <w:r w:rsidR="00654176" w:rsidRPr="001524B4">
        <w:rPr>
          <w:b w:val="0"/>
          <w:bCs w:val="0"/>
        </w:rPr>
        <w:t xml:space="preserve"> </w:t>
      </w:r>
      <w:r w:rsidRPr="001524B4">
        <w:rPr>
          <w:b w:val="0"/>
          <w:bCs w:val="0"/>
        </w:rPr>
        <w:t xml:space="preserve">als basis worden gebruikt. Voor het opstellen van de Inschrijving is het daarom van belang dat de Deelnemer </w:t>
      </w:r>
      <w:r w:rsidR="002813FD" w:rsidRPr="001524B4">
        <w:rPr>
          <w:b w:val="0"/>
          <w:bCs w:val="0"/>
        </w:rPr>
        <w:t xml:space="preserve">hiervan </w:t>
      </w:r>
      <w:r w:rsidRPr="001524B4">
        <w:rPr>
          <w:b w:val="0"/>
          <w:bCs w:val="0"/>
        </w:rPr>
        <w:t>kennisneemt.</w:t>
      </w:r>
      <w:r w:rsidR="002A2DA9" w:rsidRPr="00FC627D">
        <w:br w:type="page"/>
      </w:r>
    </w:p>
    <w:p w14:paraId="333070E1" w14:textId="7757D64F" w:rsidR="00ED2466" w:rsidRPr="009F51FE" w:rsidRDefault="00066162" w:rsidP="00BC2084">
      <w:pPr>
        <w:pStyle w:val="Kop1"/>
        <w:spacing w:before="0" w:after="0"/>
        <w:rPr>
          <w:lang w:val="nl-NL"/>
        </w:rPr>
      </w:pPr>
      <w:bookmarkStart w:id="32" w:name="_Toc197517651"/>
      <w:r w:rsidRPr="005FBD43">
        <w:rPr>
          <w:lang w:val="nl-NL"/>
        </w:rPr>
        <w:lastRenderedPageBreak/>
        <w:t>5 Voorwaarden aan de Inschrijving</w:t>
      </w:r>
      <w:bookmarkEnd w:id="32"/>
    </w:p>
    <w:p w14:paraId="4A27CC8D" w14:textId="77777777" w:rsidR="00066162" w:rsidRPr="009F51FE" w:rsidRDefault="00066162" w:rsidP="00BC2084"/>
    <w:p w14:paraId="6B3BE849" w14:textId="4A5AD34A" w:rsidR="00571ABA" w:rsidRPr="009F51FE" w:rsidRDefault="00280753" w:rsidP="00BC2084">
      <w:pPr>
        <w:pStyle w:val="Kop2"/>
        <w:spacing w:before="0" w:after="0"/>
        <w:rPr>
          <w:lang w:val="nl-NL"/>
        </w:rPr>
      </w:pPr>
      <w:bookmarkStart w:id="33" w:name="_Toc197517652"/>
      <w:r w:rsidRPr="005FBD43">
        <w:rPr>
          <w:lang w:val="nl-NL"/>
        </w:rPr>
        <w:t xml:space="preserve">5.1 </w:t>
      </w:r>
      <w:r w:rsidR="00C65DF0" w:rsidRPr="005FBD43">
        <w:rPr>
          <w:lang w:val="nl-NL"/>
        </w:rPr>
        <w:t>Inleiding</w:t>
      </w:r>
      <w:bookmarkEnd w:id="33"/>
    </w:p>
    <w:p w14:paraId="5633FCD2" w14:textId="04209975" w:rsidR="002813FD" w:rsidRPr="001524B4" w:rsidRDefault="004F021C" w:rsidP="00BC2084">
      <w:pPr>
        <w:pStyle w:val="Plattetekst6ptwitvoor"/>
        <w:rPr>
          <w:rFonts w:cs="Times New Roman"/>
          <w:b w:val="0"/>
          <w:bCs w:val="0"/>
        </w:rPr>
      </w:pPr>
      <w:r w:rsidRPr="001524B4">
        <w:rPr>
          <w:rFonts w:cs="Times New Roman"/>
          <w:b w:val="0"/>
          <w:bCs w:val="0"/>
        </w:rPr>
        <w:t>In dit beschrijvend document</w:t>
      </w:r>
      <w:r w:rsidR="00295553" w:rsidRPr="001524B4">
        <w:rPr>
          <w:rFonts w:cs="Times New Roman"/>
          <w:b w:val="0"/>
          <w:bCs w:val="0"/>
        </w:rPr>
        <w:t xml:space="preserve"> en alle bijbehorende documenten worden voorwaarden gesteld waaraan Deelnemers en</w:t>
      </w:r>
      <w:r w:rsidR="00F55F76" w:rsidRPr="001524B4">
        <w:rPr>
          <w:rFonts w:cs="Times New Roman"/>
          <w:b w:val="0"/>
          <w:bCs w:val="0"/>
        </w:rPr>
        <w:t>/of</w:t>
      </w:r>
      <w:r w:rsidR="00295553" w:rsidRPr="001524B4">
        <w:rPr>
          <w:rFonts w:cs="Times New Roman"/>
          <w:b w:val="0"/>
          <w:bCs w:val="0"/>
        </w:rPr>
        <w:t xml:space="preserve"> Inschrijvingen moeten voldoen. Door het indienen van een Inschrijving verklaart Deelnemer zich akkoord met </w:t>
      </w:r>
      <w:r w:rsidR="00402718" w:rsidRPr="001524B4">
        <w:rPr>
          <w:rFonts w:cs="Times New Roman"/>
          <w:b w:val="0"/>
          <w:bCs w:val="0"/>
        </w:rPr>
        <w:t xml:space="preserve">deze voorwaarden. Een Inschrijving wordt zonder voorbehoud gedaan. Ieder voorbehoud maakt </w:t>
      </w:r>
      <w:r w:rsidR="00744457" w:rsidRPr="001524B4">
        <w:rPr>
          <w:rFonts w:cs="Times New Roman"/>
          <w:b w:val="0"/>
          <w:bCs w:val="0"/>
        </w:rPr>
        <w:t>de Inschrijving ongeldig.</w:t>
      </w:r>
    </w:p>
    <w:p w14:paraId="10CB3394" w14:textId="703DD29A" w:rsidR="00CE2E3A" w:rsidRPr="009F51FE" w:rsidRDefault="00CE2E3A" w:rsidP="00BC2084">
      <w:pPr>
        <w:pStyle w:val="Kop2"/>
        <w:spacing w:before="0" w:after="0"/>
        <w:rPr>
          <w:rStyle w:val="normaltextrun"/>
          <w:lang w:val="nl-NL"/>
        </w:rPr>
      </w:pPr>
      <w:bookmarkStart w:id="34" w:name="_Toc197517653"/>
      <w:r w:rsidRPr="005FBD43">
        <w:rPr>
          <w:rStyle w:val="normaltextrun"/>
          <w:lang w:val="nl-NL"/>
        </w:rPr>
        <w:t xml:space="preserve">5.2 </w:t>
      </w:r>
      <w:r w:rsidR="00D663D3" w:rsidRPr="005FBD43">
        <w:rPr>
          <w:rStyle w:val="normaltextrun"/>
          <w:lang w:val="nl-NL"/>
        </w:rPr>
        <w:t>Wijzen van inschrijven</w:t>
      </w:r>
      <w:bookmarkEnd w:id="34"/>
    </w:p>
    <w:p w14:paraId="777ED74F" w14:textId="1FF77198" w:rsidR="00D663D3" w:rsidRPr="001524B4" w:rsidRDefault="00D663D3" w:rsidP="00BC2084">
      <w:pPr>
        <w:rPr>
          <w:sz w:val="22"/>
          <w:szCs w:val="22"/>
        </w:rPr>
      </w:pPr>
      <w:r w:rsidRPr="009F51FE">
        <w:rPr>
          <w:sz w:val="22"/>
          <w:szCs w:val="22"/>
        </w:rPr>
        <w:t>Deelnemers kunnen op verschillende wijzen inschrijven voor deze Opdracht.</w:t>
      </w:r>
      <w:r w:rsidR="00716ECA">
        <w:rPr>
          <w:sz w:val="22"/>
          <w:szCs w:val="22"/>
        </w:rPr>
        <w:t xml:space="preserve"> Deelnemers mogen op alle drie de percelen inschrijven en kunnen </w:t>
      </w:r>
      <w:r w:rsidR="00091D08">
        <w:rPr>
          <w:rFonts w:cstheme="minorHAnsi"/>
          <w:sz w:val="22"/>
          <w:szCs w:val="22"/>
        </w:rPr>
        <w:t>éé</w:t>
      </w:r>
      <w:r w:rsidR="00091D08">
        <w:rPr>
          <w:sz w:val="22"/>
          <w:szCs w:val="22"/>
        </w:rPr>
        <w:t xml:space="preserve">n, twee of </w:t>
      </w:r>
      <w:r w:rsidR="00E04DD6" w:rsidRPr="102C3981">
        <w:rPr>
          <w:sz w:val="22"/>
          <w:szCs w:val="22"/>
        </w:rPr>
        <w:t xml:space="preserve">drie </w:t>
      </w:r>
      <w:r w:rsidR="00E04DD6">
        <w:rPr>
          <w:sz w:val="22"/>
          <w:szCs w:val="22"/>
        </w:rPr>
        <w:t>percelen</w:t>
      </w:r>
      <w:r w:rsidR="00716ECA">
        <w:rPr>
          <w:sz w:val="22"/>
          <w:szCs w:val="22"/>
        </w:rPr>
        <w:t xml:space="preserve"> gegund krijgen. </w:t>
      </w:r>
    </w:p>
    <w:p w14:paraId="03539C5B" w14:textId="3707E21B" w:rsidR="00D663D3" w:rsidRPr="009F51FE" w:rsidRDefault="00CD3C9D" w:rsidP="00BC2084">
      <w:pPr>
        <w:pStyle w:val="Kop3"/>
        <w:spacing w:after="0"/>
        <w:rPr>
          <w:lang w:val="nl-NL"/>
        </w:rPr>
      </w:pPr>
      <w:bookmarkStart w:id="35" w:name="_Toc197517654"/>
      <w:r w:rsidRPr="005FBD43">
        <w:rPr>
          <w:lang w:val="nl-NL"/>
        </w:rPr>
        <w:t xml:space="preserve">5.2.1 </w:t>
      </w:r>
      <w:r w:rsidR="00D663D3" w:rsidRPr="005FBD43">
        <w:rPr>
          <w:lang w:val="nl-NL"/>
        </w:rPr>
        <w:t>Zelfstandig</w:t>
      </w:r>
      <w:bookmarkEnd w:id="35"/>
    </w:p>
    <w:p w14:paraId="2838530C" w14:textId="2A5B986D" w:rsidR="00D663D3" w:rsidRPr="009F51FE" w:rsidRDefault="00D663D3" w:rsidP="00BC2084">
      <w:pPr>
        <w:rPr>
          <w:sz w:val="22"/>
          <w:szCs w:val="22"/>
        </w:rPr>
      </w:pPr>
      <w:r w:rsidRPr="009F51FE">
        <w:rPr>
          <w:sz w:val="22"/>
          <w:szCs w:val="22"/>
        </w:rPr>
        <w:t>Deelnemers die zelfstandig inschrijven, voldoen aan de gestelde geschiktheidseisen en zijn in staat de Opdracht uit te voeren zonder inschakeling van een andere (markt)partij.</w:t>
      </w:r>
      <w:r w:rsidR="00040961" w:rsidRPr="009F51FE">
        <w:rPr>
          <w:sz w:val="22"/>
          <w:szCs w:val="22"/>
        </w:rPr>
        <w:t xml:space="preserve"> </w:t>
      </w:r>
    </w:p>
    <w:p w14:paraId="2ECDBA44" w14:textId="14EC7CA8" w:rsidR="00D663D3" w:rsidRPr="009F51FE" w:rsidRDefault="00CD3C9D" w:rsidP="00BC2084">
      <w:pPr>
        <w:pStyle w:val="Kop3"/>
        <w:spacing w:after="0"/>
        <w:rPr>
          <w:lang w:val="nl-NL"/>
        </w:rPr>
      </w:pPr>
      <w:bookmarkStart w:id="36" w:name="_Toc197517655"/>
      <w:r w:rsidRPr="005FBD43">
        <w:rPr>
          <w:lang w:val="nl-NL"/>
        </w:rPr>
        <w:t xml:space="preserve">5.2.2 </w:t>
      </w:r>
      <w:r w:rsidR="00D663D3" w:rsidRPr="005FBD43">
        <w:rPr>
          <w:lang w:val="nl-NL"/>
        </w:rPr>
        <w:t>Combinatie</w:t>
      </w:r>
      <w:bookmarkEnd w:id="36"/>
    </w:p>
    <w:p w14:paraId="64AD12CD" w14:textId="7CF5613D" w:rsidR="005E09B4" w:rsidRPr="009F51FE" w:rsidRDefault="00D663D3" w:rsidP="00BC2084">
      <w:pPr>
        <w:rPr>
          <w:sz w:val="22"/>
          <w:szCs w:val="22"/>
        </w:rPr>
      </w:pPr>
      <w:r w:rsidRPr="3ABBA422">
        <w:rPr>
          <w:sz w:val="22"/>
          <w:szCs w:val="22"/>
        </w:rPr>
        <w:t xml:space="preserve">Marktpartijen die niet in staat zijn om </w:t>
      </w:r>
      <w:r w:rsidR="00231242" w:rsidRPr="3ABBA422">
        <w:rPr>
          <w:sz w:val="22"/>
          <w:szCs w:val="22"/>
        </w:rPr>
        <w:t xml:space="preserve">zelfstandig </w:t>
      </w:r>
      <w:r w:rsidRPr="3ABBA422">
        <w:rPr>
          <w:sz w:val="22"/>
          <w:szCs w:val="22"/>
        </w:rPr>
        <w:t>te voldoen aan de gestelde geschiktheidseisen</w:t>
      </w:r>
      <w:r w:rsidR="005971AE" w:rsidRPr="3ABBA422">
        <w:rPr>
          <w:sz w:val="22"/>
          <w:szCs w:val="22"/>
        </w:rPr>
        <w:t xml:space="preserve"> en/of niet in staat zijn de Opdracht </w:t>
      </w:r>
      <w:r w:rsidR="0019245F" w:rsidRPr="3ABBA422">
        <w:rPr>
          <w:sz w:val="22"/>
          <w:szCs w:val="22"/>
        </w:rPr>
        <w:t xml:space="preserve">zelfstandig </w:t>
      </w:r>
      <w:r w:rsidR="005971AE" w:rsidRPr="3ABBA422">
        <w:rPr>
          <w:sz w:val="22"/>
          <w:szCs w:val="22"/>
        </w:rPr>
        <w:t xml:space="preserve">uit te voeren, kunnen zich inschrijven als Combinatie. </w:t>
      </w:r>
      <w:r w:rsidR="000A3A66" w:rsidRPr="3ABBA422">
        <w:rPr>
          <w:sz w:val="22"/>
          <w:szCs w:val="22"/>
        </w:rPr>
        <w:t xml:space="preserve"> </w:t>
      </w:r>
    </w:p>
    <w:p w14:paraId="33A32544" w14:textId="3DC76641" w:rsidR="005E09B4" w:rsidRPr="009F51FE" w:rsidRDefault="005E09B4" w:rsidP="00BC2084">
      <w:pPr>
        <w:rPr>
          <w:sz w:val="22"/>
          <w:szCs w:val="22"/>
        </w:rPr>
      </w:pPr>
      <w:r w:rsidRPr="009F51FE">
        <w:rPr>
          <w:sz w:val="22"/>
          <w:szCs w:val="22"/>
        </w:rPr>
        <w:t>Voor de deelname van</w:t>
      </w:r>
      <w:r w:rsidR="008E0330" w:rsidRPr="009F51FE">
        <w:rPr>
          <w:sz w:val="22"/>
          <w:szCs w:val="22"/>
        </w:rPr>
        <w:t xml:space="preserve"> een</w:t>
      </w:r>
      <w:r w:rsidRPr="009F51FE">
        <w:rPr>
          <w:sz w:val="22"/>
          <w:szCs w:val="22"/>
        </w:rPr>
        <w:t xml:space="preserve"> Combinatie aan de aanbestedingsprocedure gelden de volgende voorwaarden:</w:t>
      </w:r>
    </w:p>
    <w:p w14:paraId="2DC2F93A" w14:textId="507476AB" w:rsidR="005E09B4" w:rsidRPr="009F51FE" w:rsidRDefault="00040961" w:rsidP="00BC2084">
      <w:pPr>
        <w:pStyle w:val="Lijstalinea"/>
        <w:numPr>
          <w:ilvl w:val="0"/>
          <w:numId w:val="11"/>
        </w:numPr>
        <w:rPr>
          <w:sz w:val="22"/>
          <w:szCs w:val="22"/>
        </w:rPr>
      </w:pPr>
      <w:r w:rsidRPr="009F51FE">
        <w:rPr>
          <w:sz w:val="22"/>
          <w:szCs w:val="22"/>
        </w:rPr>
        <w:t>I</w:t>
      </w:r>
      <w:r w:rsidR="008E0330" w:rsidRPr="009F51FE">
        <w:rPr>
          <w:sz w:val="22"/>
          <w:szCs w:val="22"/>
        </w:rPr>
        <w:t xml:space="preserve">eder lid van de Combinatie </w:t>
      </w:r>
      <w:r w:rsidRPr="009F51FE">
        <w:rPr>
          <w:sz w:val="22"/>
          <w:szCs w:val="22"/>
        </w:rPr>
        <w:t>vult</w:t>
      </w:r>
      <w:r w:rsidR="008E0330" w:rsidRPr="009F51FE">
        <w:rPr>
          <w:sz w:val="22"/>
          <w:szCs w:val="22"/>
        </w:rPr>
        <w:t xml:space="preserve"> een eigen </w:t>
      </w:r>
      <w:r w:rsidRPr="009F51FE">
        <w:rPr>
          <w:sz w:val="22"/>
          <w:szCs w:val="22"/>
        </w:rPr>
        <w:t>Uniform Europees Aanbestedingsdocument (UEA) in</w:t>
      </w:r>
      <w:r w:rsidR="00EC1A07" w:rsidRPr="009F51FE">
        <w:rPr>
          <w:sz w:val="22"/>
          <w:szCs w:val="22"/>
        </w:rPr>
        <w:t>.</w:t>
      </w:r>
    </w:p>
    <w:p w14:paraId="60AFF304" w14:textId="249E6C1A" w:rsidR="00EC1A07" w:rsidRPr="009F51FE" w:rsidRDefault="00FE35BE" w:rsidP="00BC2084">
      <w:pPr>
        <w:pStyle w:val="Lijstalinea"/>
        <w:numPr>
          <w:ilvl w:val="0"/>
          <w:numId w:val="11"/>
        </w:numPr>
        <w:rPr>
          <w:sz w:val="22"/>
          <w:szCs w:val="22"/>
        </w:rPr>
      </w:pPr>
      <w:r w:rsidRPr="009F51FE">
        <w:rPr>
          <w:sz w:val="22"/>
          <w:szCs w:val="22"/>
        </w:rPr>
        <w:t xml:space="preserve">In het UEA geeft </w:t>
      </w:r>
      <w:r w:rsidR="00BF2A99" w:rsidRPr="009F51FE">
        <w:rPr>
          <w:sz w:val="22"/>
          <w:szCs w:val="22"/>
        </w:rPr>
        <w:t>het lid van de Combinatie aan:</w:t>
      </w:r>
    </w:p>
    <w:p w14:paraId="31CC2910" w14:textId="32853077" w:rsidR="00BF2A99" w:rsidRPr="009F51FE" w:rsidRDefault="00BF2A99" w:rsidP="00BC2084">
      <w:pPr>
        <w:pStyle w:val="Lijstalinea"/>
        <w:numPr>
          <w:ilvl w:val="1"/>
          <w:numId w:val="11"/>
        </w:numPr>
        <w:rPr>
          <w:sz w:val="22"/>
          <w:szCs w:val="22"/>
        </w:rPr>
      </w:pPr>
      <w:r w:rsidRPr="009F51FE">
        <w:rPr>
          <w:sz w:val="22"/>
          <w:szCs w:val="22"/>
        </w:rPr>
        <w:t>Dat op hen geen van de uit</w:t>
      </w:r>
      <w:r w:rsidR="00091D08">
        <w:rPr>
          <w:sz w:val="22"/>
          <w:szCs w:val="22"/>
        </w:rPr>
        <w:t>sluitings</w:t>
      </w:r>
      <w:r w:rsidRPr="009F51FE">
        <w:rPr>
          <w:sz w:val="22"/>
          <w:szCs w:val="22"/>
        </w:rPr>
        <w:t>gronden van toepassing is</w:t>
      </w:r>
      <w:r w:rsidR="000714F3" w:rsidRPr="009F51FE">
        <w:rPr>
          <w:sz w:val="22"/>
          <w:szCs w:val="22"/>
        </w:rPr>
        <w:t>;</w:t>
      </w:r>
    </w:p>
    <w:p w14:paraId="552DC82C" w14:textId="24CDED1F" w:rsidR="00B64095" w:rsidRPr="009F51FE" w:rsidRDefault="000714F3" w:rsidP="00BC2084">
      <w:pPr>
        <w:pStyle w:val="Lijstalinea"/>
        <w:numPr>
          <w:ilvl w:val="1"/>
          <w:numId w:val="11"/>
        </w:numPr>
        <w:rPr>
          <w:sz w:val="22"/>
          <w:szCs w:val="22"/>
        </w:rPr>
      </w:pPr>
      <w:r w:rsidRPr="009F51FE">
        <w:rPr>
          <w:sz w:val="22"/>
          <w:szCs w:val="22"/>
        </w:rPr>
        <w:t>De verdeling van werkzaamheden tussen de leden van de Combinatie, aan te</w:t>
      </w:r>
      <w:r w:rsidR="009F51FE" w:rsidRPr="009F51FE">
        <w:rPr>
          <w:sz w:val="22"/>
          <w:szCs w:val="22"/>
        </w:rPr>
        <w:t xml:space="preserve"> </w:t>
      </w:r>
      <w:r w:rsidRPr="009F51FE">
        <w:rPr>
          <w:sz w:val="22"/>
          <w:szCs w:val="22"/>
        </w:rPr>
        <w:t>geven bij deel II, onderdeel A van het UEA;</w:t>
      </w:r>
    </w:p>
    <w:p w14:paraId="70E81FBD" w14:textId="1A257183" w:rsidR="000714F3" w:rsidRDefault="00756C3F" w:rsidP="00BC2084">
      <w:pPr>
        <w:pStyle w:val="Lijstalinea"/>
        <w:numPr>
          <w:ilvl w:val="1"/>
          <w:numId w:val="11"/>
        </w:numPr>
        <w:rPr>
          <w:rStyle w:val="normaltextrun"/>
          <w:sz w:val="22"/>
          <w:szCs w:val="22"/>
        </w:rPr>
      </w:pPr>
      <w:r>
        <w:rPr>
          <w:rStyle w:val="normaltextrun"/>
          <w:sz w:val="22"/>
          <w:szCs w:val="22"/>
        </w:rPr>
        <w:t>De naam van het lid dat optreedt als vertegenwoordiger en penvoerder van de Combinatie, tevens aan te geven bij deel II, onderdeel A van het UEA;</w:t>
      </w:r>
    </w:p>
    <w:p w14:paraId="4185A4E1" w14:textId="24AB42E3" w:rsidR="00756C3F" w:rsidRDefault="00756C3F" w:rsidP="00BC2084">
      <w:pPr>
        <w:pStyle w:val="Lijstalinea"/>
        <w:numPr>
          <w:ilvl w:val="0"/>
          <w:numId w:val="11"/>
        </w:numPr>
        <w:rPr>
          <w:rStyle w:val="normaltextrun"/>
        </w:rPr>
      </w:pPr>
      <w:r w:rsidRPr="00756C3F">
        <w:rPr>
          <w:rStyle w:val="normaltextrun"/>
          <w:sz w:val="22"/>
          <w:szCs w:val="22"/>
        </w:rPr>
        <w:t xml:space="preserve">Door ondertekening van het UEA verklaart ieder lid van de Combinatie zich gezamenlijk en hoofdelijk aansprakelijk voor de volledige en juiste uitvoering van de Opdracht in al zijn onderdelen. </w:t>
      </w:r>
      <w:r>
        <w:rPr>
          <w:rStyle w:val="normaltextrun"/>
          <w:sz w:val="22"/>
          <w:szCs w:val="22"/>
        </w:rPr>
        <w:t xml:space="preserve">De SVB zal een </w:t>
      </w:r>
      <w:proofErr w:type="spellStart"/>
      <w:r>
        <w:rPr>
          <w:rStyle w:val="normaltextrun"/>
          <w:sz w:val="22"/>
          <w:szCs w:val="22"/>
        </w:rPr>
        <w:t>meerpartijenovereenkomst</w:t>
      </w:r>
      <w:proofErr w:type="spellEnd"/>
      <w:r>
        <w:rPr>
          <w:rStyle w:val="normaltextrun"/>
          <w:sz w:val="22"/>
          <w:szCs w:val="22"/>
        </w:rPr>
        <w:t xml:space="preserve"> aangaan met de leden van de Combinatie, tenzij anders bepaald.</w:t>
      </w:r>
    </w:p>
    <w:p w14:paraId="0D6482DD" w14:textId="5AB6961E" w:rsidR="00756C3F" w:rsidRPr="00756C3F" w:rsidRDefault="00756C3F" w:rsidP="00BC2084">
      <w:pPr>
        <w:rPr>
          <w:rStyle w:val="normaltextrun"/>
          <w:sz w:val="22"/>
          <w:szCs w:val="22"/>
        </w:rPr>
      </w:pPr>
      <w:r w:rsidRPr="4B81B531">
        <w:rPr>
          <w:rStyle w:val="normaltextrun"/>
          <w:sz w:val="22"/>
          <w:szCs w:val="22"/>
        </w:rPr>
        <w:t>Na het indienen van de Inschrijving mag de samenstelling van de Combinatie niet meer wijzigen, tenzij:</w:t>
      </w:r>
    </w:p>
    <w:p w14:paraId="75EA47F2" w14:textId="5E059967" w:rsidR="00756C3F" w:rsidRPr="00E713F4" w:rsidRDefault="00756C3F" w:rsidP="00BC2084">
      <w:pPr>
        <w:pStyle w:val="Lijstalinea"/>
        <w:numPr>
          <w:ilvl w:val="0"/>
          <w:numId w:val="11"/>
        </w:numPr>
        <w:rPr>
          <w:rStyle w:val="normaltextrun"/>
          <w:sz w:val="22"/>
          <w:szCs w:val="22"/>
        </w:rPr>
      </w:pPr>
      <w:r w:rsidRPr="00756C3F">
        <w:rPr>
          <w:rStyle w:val="normaltextrun"/>
          <w:sz w:val="22"/>
          <w:szCs w:val="22"/>
        </w:rPr>
        <w:t xml:space="preserve">De wijziging het gevolg is van </w:t>
      </w:r>
      <w:r w:rsidR="004E4CBE">
        <w:rPr>
          <w:rStyle w:val="normaltextrun"/>
          <w:sz w:val="22"/>
          <w:szCs w:val="22"/>
        </w:rPr>
        <w:t>herstructure</w:t>
      </w:r>
      <w:r w:rsidR="008A6564">
        <w:rPr>
          <w:rStyle w:val="normaltextrun"/>
          <w:sz w:val="22"/>
          <w:szCs w:val="22"/>
        </w:rPr>
        <w:t>ring van de onderneming</w:t>
      </w:r>
      <w:r w:rsidR="00AF6D6F">
        <w:rPr>
          <w:rStyle w:val="normaltextrun"/>
          <w:sz w:val="22"/>
          <w:szCs w:val="22"/>
        </w:rPr>
        <w:t xml:space="preserve"> (bijvoorbeeld fusie, overname of faillissement)</w:t>
      </w:r>
      <w:r w:rsidR="008A6564">
        <w:rPr>
          <w:rStyle w:val="normaltextrun"/>
          <w:sz w:val="22"/>
          <w:szCs w:val="22"/>
        </w:rPr>
        <w:t xml:space="preserve"> van één van de leden van de Combinatie </w:t>
      </w:r>
      <w:r w:rsidR="002A69EE">
        <w:rPr>
          <w:rStyle w:val="normaltextrun"/>
          <w:sz w:val="22"/>
          <w:szCs w:val="22"/>
        </w:rPr>
        <w:t xml:space="preserve">of de Deelnemer </w:t>
      </w:r>
      <w:r w:rsidR="00E713F4">
        <w:rPr>
          <w:rStyle w:val="normaltextrun"/>
          <w:sz w:val="22"/>
          <w:szCs w:val="22"/>
        </w:rPr>
        <w:t xml:space="preserve">overtuigend aantoont dat </w:t>
      </w:r>
      <w:r w:rsidR="00AF6D6F">
        <w:rPr>
          <w:rStyle w:val="normaltextrun"/>
          <w:sz w:val="22"/>
          <w:szCs w:val="22"/>
        </w:rPr>
        <w:t>de wijziging</w:t>
      </w:r>
      <w:r w:rsidR="00E713F4">
        <w:rPr>
          <w:rStyle w:val="normaltextrun"/>
          <w:sz w:val="22"/>
          <w:szCs w:val="22"/>
        </w:rPr>
        <w:t xml:space="preserve"> noodzakelijk is voor</w:t>
      </w:r>
      <w:r w:rsidR="00E713F4" w:rsidRPr="00E713F4">
        <w:rPr>
          <w:rStyle w:val="normaltextrun"/>
          <w:sz w:val="22"/>
          <w:szCs w:val="22"/>
        </w:rPr>
        <w:t xml:space="preserve"> </w:t>
      </w:r>
      <w:r w:rsidR="00E713F4">
        <w:rPr>
          <w:rStyle w:val="normaltextrun"/>
          <w:sz w:val="22"/>
          <w:szCs w:val="22"/>
        </w:rPr>
        <w:t>de correcte uitvoering van de Opdracht</w:t>
      </w:r>
      <w:r w:rsidRPr="00E713F4">
        <w:rPr>
          <w:rStyle w:val="normaltextrun"/>
          <w:sz w:val="22"/>
          <w:szCs w:val="22"/>
        </w:rPr>
        <w:t xml:space="preserve">; </w:t>
      </w:r>
    </w:p>
    <w:p w14:paraId="48F8B23C" w14:textId="3C45D79F" w:rsidR="00756C3F" w:rsidRPr="00756C3F" w:rsidRDefault="00756C3F" w:rsidP="00BC2084">
      <w:pPr>
        <w:pStyle w:val="Lijstalinea"/>
        <w:numPr>
          <w:ilvl w:val="0"/>
          <w:numId w:val="11"/>
        </w:numPr>
        <w:rPr>
          <w:rStyle w:val="normaltextrun"/>
          <w:sz w:val="22"/>
          <w:szCs w:val="22"/>
        </w:rPr>
      </w:pPr>
      <w:r w:rsidRPr="00756C3F">
        <w:rPr>
          <w:rStyle w:val="normaltextrun"/>
          <w:sz w:val="22"/>
          <w:szCs w:val="22"/>
        </w:rPr>
        <w:t>De Combinatie na wijziging blijft voldoen aan alle door de SVB in de aanbestedingsprocedure gestelde eisen en voorwaarden;</w:t>
      </w:r>
      <w:r w:rsidR="008A6564">
        <w:rPr>
          <w:rStyle w:val="normaltextrun"/>
          <w:sz w:val="22"/>
          <w:szCs w:val="22"/>
        </w:rPr>
        <w:t xml:space="preserve"> en</w:t>
      </w:r>
    </w:p>
    <w:p w14:paraId="5A4D8378" w14:textId="29F8C7FB" w:rsidR="00756C3F" w:rsidRDefault="00756C3F" w:rsidP="00BC2084">
      <w:pPr>
        <w:pStyle w:val="Lijstalinea"/>
        <w:numPr>
          <w:ilvl w:val="0"/>
          <w:numId w:val="11"/>
        </w:numPr>
        <w:rPr>
          <w:rStyle w:val="normaltextrun"/>
          <w:sz w:val="22"/>
          <w:szCs w:val="22"/>
        </w:rPr>
      </w:pPr>
      <w:r w:rsidRPr="00756C3F">
        <w:rPr>
          <w:rStyle w:val="normaltextrun"/>
          <w:sz w:val="22"/>
          <w:szCs w:val="22"/>
        </w:rPr>
        <w:t>De Combinatie uitdrukkelijke schriftelijke toestemming verkrijgt van de SVB voor de wijziging.</w:t>
      </w:r>
    </w:p>
    <w:p w14:paraId="2E4C8564" w14:textId="528C5E82" w:rsidR="008A6564" w:rsidRPr="008A6564" w:rsidRDefault="008A6564" w:rsidP="00BC2084">
      <w:pPr>
        <w:rPr>
          <w:rStyle w:val="normaltextrun"/>
          <w:sz w:val="22"/>
          <w:szCs w:val="22"/>
        </w:rPr>
      </w:pPr>
      <w:r>
        <w:rPr>
          <w:rStyle w:val="normaltextrun"/>
          <w:sz w:val="22"/>
          <w:szCs w:val="22"/>
        </w:rPr>
        <w:t xml:space="preserve">De voorwaarden zijn cumulatief: aan alle drie moet worden voldaan om een </w:t>
      </w:r>
      <w:r w:rsidR="004911E2">
        <w:rPr>
          <w:rStyle w:val="normaltextrun"/>
          <w:sz w:val="22"/>
          <w:szCs w:val="22"/>
        </w:rPr>
        <w:t>wijziging van de Combinatie na Inschrijving mogelijk te maken.</w:t>
      </w:r>
    </w:p>
    <w:p w14:paraId="0F247632" w14:textId="77777777" w:rsidR="00756C3F" w:rsidRPr="00756C3F" w:rsidRDefault="00756C3F" w:rsidP="00BC2084">
      <w:pPr>
        <w:rPr>
          <w:rStyle w:val="normaltextrun"/>
          <w:sz w:val="24"/>
          <w:szCs w:val="24"/>
        </w:rPr>
      </w:pPr>
    </w:p>
    <w:p w14:paraId="7E9ABC1C" w14:textId="7D91D417" w:rsidR="00756C3F" w:rsidRPr="00756C3F" w:rsidRDefault="00756C3F" w:rsidP="00BC2084">
      <w:pPr>
        <w:rPr>
          <w:rStyle w:val="normaltextrun"/>
          <w:sz w:val="22"/>
          <w:szCs w:val="22"/>
        </w:rPr>
      </w:pPr>
      <w:r w:rsidRPr="00756C3F">
        <w:rPr>
          <w:rStyle w:val="normaltextrun"/>
          <w:sz w:val="22"/>
          <w:szCs w:val="22"/>
        </w:rPr>
        <w:lastRenderedPageBreak/>
        <w:t xml:space="preserve">Het is niet toegestaan om </w:t>
      </w:r>
      <w:r w:rsidR="007E0E1D">
        <w:rPr>
          <w:rStyle w:val="normaltextrun"/>
          <w:sz w:val="22"/>
          <w:szCs w:val="22"/>
        </w:rPr>
        <w:t xml:space="preserve">tegelijkertijd </w:t>
      </w:r>
      <w:r w:rsidRPr="00756C3F">
        <w:rPr>
          <w:rStyle w:val="normaltextrun"/>
          <w:sz w:val="22"/>
          <w:szCs w:val="22"/>
        </w:rPr>
        <w:t xml:space="preserve">zowel zelfstandig en als </w:t>
      </w:r>
      <w:r w:rsidR="007E0E1D">
        <w:rPr>
          <w:rStyle w:val="normaltextrun"/>
          <w:sz w:val="22"/>
          <w:szCs w:val="22"/>
        </w:rPr>
        <w:t>lid</w:t>
      </w:r>
      <w:r w:rsidRPr="00756C3F">
        <w:rPr>
          <w:rStyle w:val="normaltextrun"/>
          <w:sz w:val="22"/>
          <w:szCs w:val="22"/>
        </w:rPr>
        <w:t xml:space="preserve"> van een combinatie in te schrijven op de aanbesteding. In een dergelijk geval wordt de zelfstandige inschrijving terzijde gelegd en enkel de inschrijving als </w:t>
      </w:r>
      <w:r w:rsidR="007E0E1D">
        <w:rPr>
          <w:rStyle w:val="normaltextrun"/>
          <w:sz w:val="22"/>
          <w:szCs w:val="22"/>
        </w:rPr>
        <w:t>lid</w:t>
      </w:r>
      <w:r w:rsidRPr="00756C3F">
        <w:rPr>
          <w:rStyle w:val="normaltextrun"/>
          <w:sz w:val="22"/>
          <w:szCs w:val="22"/>
        </w:rPr>
        <w:t xml:space="preserve"> van de Combinatie beoordeeld.</w:t>
      </w:r>
    </w:p>
    <w:p w14:paraId="1F0B3207" w14:textId="55CA42EC" w:rsidR="00756C3F" w:rsidRPr="00756C3F" w:rsidRDefault="00CD3C9D" w:rsidP="00BC2084">
      <w:pPr>
        <w:pStyle w:val="Kop3"/>
        <w:spacing w:after="0"/>
        <w:rPr>
          <w:lang w:val="nl-NL"/>
        </w:rPr>
      </w:pPr>
      <w:bookmarkStart w:id="37" w:name="_Toc197517656"/>
      <w:r w:rsidRPr="005FBD43">
        <w:rPr>
          <w:lang w:val="nl-NL"/>
        </w:rPr>
        <w:t xml:space="preserve">5.2.3 </w:t>
      </w:r>
      <w:r w:rsidR="00756C3F" w:rsidRPr="005FBD43">
        <w:rPr>
          <w:lang w:val="nl-NL"/>
        </w:rPr>
        <w:t>Onderaannemers</w:t>
      </w:r>
      <w:bookmarkEnd w:id="37"/>
    </w:p>
    <w:p w14:paraId="69EBBAC7" w14:textId="142B3AE5" w:rsidR="00756C3F" w:rsidRPr="00756C3F" w:rsidRDefault="00756C3F" w:rsidP="00BC2084">
      <w:pPr>
        <w:rPr>
          <w:sz w:val="22"/>
          <w:szCs w:val="22"/>
        </w:rPr>
      </w:pPr>
      <w:r w:rsidRPr="266B2D16">
        <w:rPr>
          <w:sz w:val="22"/>
          <w:szCs w:val="22"/>
        </w:rPr>
        <w:t xml:space="preserve">Een Deelnemer kan gebruik maken van </w:t>
      </w:r>
      <w:r w:rsidR="7675A03D" w:rsidRPr="266B2D16">
        <w:rPr>
          <w:sz w:val="22"/>
          <w:szCs w:val="22"/>
        </w:rPr>
        <w:t>O</w:t>
      </w:r>
      <w:r w:rsidRPr="266B2D16">
        <w:rPr>
          <w:sz w:val="22"/>
          <w:szCs w:val="22"/>
        </w:rPr>
        <w:t xml:space="preserve">nderaannemers. Er is sprake van de inzet van een </w:t>
      </w:r>
      <w:r w:rsidR="0BD188DB" w:rsidRPr="266B2D16">
        <w:rPr>
          <w:sz w:val="22"/>
          <w:szCs w:val="22"/>
        </w:rPr>
        <w:t>O</w:t>
      </w:r>
      <w:r w:rsidRPr="266B2D16">
        <w:rPr>
          <w:sz w:val="22"/>
          <w:szCs w:val="22"/>
        </w:rPr>
        <w:t xml:space="preserve">nderaannemer als een andere (markt)partij wordt ingeschakeld voor de uitvoering van een deel van de werkzaamheden. </w:t>
      </w:r>
    </w:p>
    <w:p w14:paraId="48BAC1ED" w14:textId="7727E948" w:rsidR="00756C3F" w:rsidRPr="00756C3F" w:rsidRDefault="00756C3F" w:rsidP="00BC2084">
      <w:pPr>
        <w:rPr>
          <w:sz w:val="22"/>
          <w:szCs w:val="22"/>
        </w:rPr>
      </w:pPr>
      <w:r w:rsidRPr="266B2D16">
        <w:rPr>
          <w:sz w:val="22"/>
          <w:szCs w:val="22"/>
        </w:rPr>
        <w:t xml:space="preserve">Voor de inzet van </w:t>
      </w:r>
      <w:r w:rsidR="27E6F357" w:rsidRPr="266B2D16">
        <w:rPr>
          <w:sz w:val="22"/>
          <w:szCs w:val="22"/>
        </w:rPr>
        <w:t>O</w:t>
      </w:r>
      <w:r w:rsidRPr="266B2D16">
        <w:rPr>
          <w:sz w:val="22"/>
          <w:szCs w:val="22"/>
        </w:rPr>
        <w:t>nderaannemers gelden de volgende voorwaarden:</w:t>
      </w:r>
    </w:p>
    <w:p w14:paraId="4629A372" w14:textId="10BDDF75" w:rsidR="00756C3F" w:rsidRPr="00756C3F" w:rsidRDefault="00756C3F" w:rsidP="00BC2084">
      <w:pPr>
        <w:pStyle w:val="Lijstalinea"/>
        <w:numPr>
          <w:ilvl w:val="0"/>
          <w:numId w:val="11"/>
        </w:numPr>
        <w:rPr>
          <w:sz w:val="22"/>
          <w:szCs w:val="22"/>
        </w:rPr>
      </w:pPr>
      <w:r w:rsidRPr="00756C3F">
        <w:rPr>
          <w:sz w:val="22"/>
          <w:szCs w:val="22"/>
        </w:rPr>
        <w:t>De Deelnemer is en blijft volledig en hoofdelijk aansprakelijk voor de volledige en correcte uitvoering van de Opdracht;</w:t>
      </w:r>
    </w:p>
    <w:p w14:paraId="55816BAB" w14:textId="4BC61F37" w:rsidR="00756C3F" w:rsidRPr="00756C3F" w:rsidRDefault="00756C3F" w:rsidP="00BC2084">
      <w:pPr>
        <w:pStyle w:val="Lijstalinea"/>
        <w:numPr>
          <w:ilvl w:val="0"/>
          <w:numId w:val="11"/>
        </w:numPr>
        <w:rPr>
          <w:sz w:val="22"/>
          <w:szCs w:val="22"/>
        </w:rPr>
      </w:pPr>
      <w:r w:rsidRPr="00756C3F">
        <w:rPr>
          <w:sz w:val="22"/>
          <w:szCs w:val="22"/>
        </w:rPr>
        <w:t xml:space="preserve">Onderaannemers voldoen aan alle eisen en voorwaarden die in deze aanbestedingsprocedure </w:t>
      </w:r>
      <w:r w:rsidR="0031692E">
        <w:rPr>
          <w:sz w:val="22"/>
          <w:szCs w:val="22"/>
        </w:rPr>
        <w:t xml:space="preserve">aan de Opdracht </w:t>
      </w:r>
      <w:r w:rsidRPr="00756C3F">
        <w:rPr>
          <w:sz w:val="22"/>
          <w:szCs w:val="22"/>
        </w:rPr>
        <w:t>worden gesteld, voor zover van toepassing op de uit te voeren werkzaamheden;</w:t>
      </w:r>
    </w:p>
    <w:p w14:paraId="63375696" w14:textId="5D063248" w:rsidR="00756C3F" w:rsidRPr="00756C3F" w:rsidRDefault="00756C3F" w:rsidP="00BC2084">
      <w:pPr>
        <w:pStyle w:val="Lijstalinea"/>
        <w:numPr>
          <w:ilvl w:val="0"/>
          <w:numId w:val="11"/>
        </w:numPr>
        <w:rPr>
          <w:sz w:val="22"/>
          <w:szCs w:val="22"/>
        </w:rPr>
      </w:pPr>
      <w:r w:rsidRPr="266B2D16">
        <w:rPr>
          <w:sz w:val="22"/>
          <w:szCs w:val="22"/>
        </w:rPr>
        <w:t>Onderaannemers die reeds bekend zijn op het moment dat Deelnemer de Inschrijving indient, worden door Deelnemer vermeld in deel II, onderdeel D van het UEA.</w:t>
      </w:r>
    </w:p>
    <w:p w14:paraId="5BB55D23" w14:textId="303465A5" w:rsidR="00756C3F" w:rsidRPr="001524B4" w:rsidRDefault="00756C3F" w:rsidP="00BC2084">
      <w:pPr>
        <w:pStyle w:val="Lijstalinea"/>
        <w:numPr>
          <w:ilvl w:val="0"/>
          <w:numId w:val="11"/>
        </w:numPr>
        <w:rPr>
          <w:sz w:val="22"/>
          <w:szCs w:val="22"/>
        </w:rPr>
      </w:pPr>
      <w:r w:rsidRPr="266B2D16">
        <w:rPr>
          <w:sz w:val="22"/>
          <w:szCs w:val="22"/>
        </w:rPr>
        <w:t xml:space="preserve">Wanneer een Deelnemer inschrijft met </w:t>
      </w:r>
      <w:r w:rsidR="4B85852C" w:rsidRPr="266B2D16">
        <w:rPr>
          <w:sz w:val="22"/>
          <w:szCs w:val="22"/>
        </w:rPr>
        <w:t>O</w:t>
      </w:r>
      <w:r w:rsidRPr="266B2D16">
        <w:rPr>
          <w:sz w:val="22"/>
          <w:szCs w:val="22"/>
        </w:rPr>
        <w:t xml:space="preserve">nderaannemers, dienen deze </w:t>
      </w:r>
      <w:r w:rsidR="6FFD0936" w:rsidRPr="266B2D16">
        <w:rPr>
          <w:sz w:val="22"/>
          <w:szCs w:val="22"/>
        </w:rPr>
        <w:t>O</w:t>
      </w:r>
      <w:r w:rsidRPr="266B2D16">
        <w:rPr>
          <w:sz w:val="22"/>
          <w:szCs w:val="22"/>
        </w:rPr>
        <w:t>nderaannemers ook daadwerkelijk voor de opgegeven werkzaamheden te worden ingezet.</w:t>
      </w:r>
    </w:p>
    <w:p w14:paraId="067A6A86" w14:textId="04C89228" w:rsidR="002C3CD2" w:rsidRPr="00756C3F" w:rsidRDefault="00756C3F" w:rsidP="00BC2084">
      <w:pPr>
        <w:rPr>
          <w:sz w:val="22"/>
          <w:szCs w:val="22"/>
        </w:rPr>
      </w:pPr>
      <w:r w:rsidRPr="266B2D16">
        <w:rPr>
          <w:sz w:val="22"/>
          <w:szCs w:val="22"/>
        </w:rPr>
        <w:t xml:space="preserve">Na het indienen van de Inschrijving mag de Deelnemer geen wijzigingen meer aanbrengen in de (al dan niet) opgegeven </w:t>
      </w:r>
      <w:r w:rsidR="1FFC1AAD" w:rsidRPr="266B2D16">
        <w:rPr>
          <w:sz w:val="22"/>
          <w:szCs w:val="22"/>
        </w:rPr>
        <w:t>O</w:t>
      </w:r>
      <w:r w:rsidRPr="266B2D16">
        <w:rPr>
          <w:sz w:val="22"/>
          <w:szCs w:val="22"/>
        </w:rPr>
        <w:t>nderaannemers</w:t>
      </w:r>
      <w:r w:rsidR="004B14BD" w:rsidRPr="266B2D16">
        <w:rPr>
          <w:sz w:val="22"/>
          <w:szCs w:val="22"/>
        </w:rPr>
        <w:t xml:space="preserve"> en/of de door hen uit te voeren werkzaamheden</w:t>
      </w:r>
      <w:r w:rsidRPr="266B2D16">
        <w:rPr>
          <w:sz w:val="22"/>
          <w:szCs w:val="22"/>
        </w:rPr>
        <w:t>, tenzij:</w:t>
      </w:r>
    </w:p>
    <w:p w14:paraId="18A17F9E" w14:textId="58644873" w:rsidR="00756C3F" w:rsidRPr="00756C3F" w:rsidRDefault="004911E2" w:rsidP="00BC2084">
      <w:pPr>
        <w:pStyle w:val="Lijstalinea"/>
        <w:numPr>
          <w:ilvl w:val="0"/>
          <w:numId w:val="11"/>
        </w:numPr>
        <w:rPr>
          <w:rStyle w:val="normaltextrun"/>
          <w:sz w:val="22"/>
          <w:szCs w:val="22"/>
        </w:rPr>
      </w:pPr>
      <w:r w:rsidRPr="266B2D16">
        <w:rPr>
          <w:rStyle w:val="normaltextrun"/>
          <w:sz w:val="22"/>
          <w:szCs w:val="22"/>
        </w:rPr>
        <w:t xml:space="preserve">De wijziging het gevolg is van herstructurering van de </w:t>
      </w:r>
      <w:r w:rsidR="00AF6D6F" w:rsidRPr="266B2D16">
        <w:rPr>
          <w:rStyle w:val="normaltextrun"/>
          <w:sz w:val="22"/>
          <w:szCs w:val="22"/>
        </w:rPr>
        <w:t xml:space="preserve">onderneming (bijvoorbeeld fusie, overname of faillissement) </w:t>
      </w:r>
      <w:r w:rsidRPr="266B2D16">
        <w:rPr>
          <w:rStyle w:val="normaltextrun"/>
          <w:sz w:val="22"/>
          <w:szCs w:val="22"/>
        </w:rPr>
        <w:t xml:space="preserve">van een </w:t>
      </w:r>
      <w:r w:rsidR="1C03276F" w:rsidRPr="266B2D16">
        <w:rPr>
          <w:rStyle w:val="normaltextrun"/>
          <w:sz w:val="22"/>
          <w:szCs w:val="22"/>
        </w:rPr>
        <w:t>O</w:t>
      </w:r>
      <w:r w:rsidRPr="266B2D16">
        <w:rPr>
          <w:rStyle w:val="normaltextrun"/>
          <w:sz w:val="22"/>
          <w:szCs w:val="22"/>
        </w:rPr>
        <w:t xml:space="preserve">nderaannemer of de Deelnemer overtuigend aantoont dat </w:t>
      </w:r>
      <w:r w:rsidR="00AF6D6F" w:rsidRPr="266B2D16">
        <w:rPr>
          <w:rStyle w:val="normaltextrun"/>
          <w:sz w:val="22"/>
          <w:szCs w:val="22"/>
        </w:rPr>
        <w:t>de wijziging</w:t>
      </w:r>
      <w:r w:rsidRPr="266B2D16">
        <w:rPr>
          <w:rStyle w:val="normaltextrun"/>
          <w:sz w:val="22"/>
          <w:szCs w:val="22"/>
        </w:rPr>
        <w:t xml:space="preserve"> noodzakelijk is voor de correcte uitvoering van de Opdracht</w:t>
      </w:r>
      <w:r w:rsidR="00756C3F" w:rsidRPr="266B2D16">
        <w:rPr>
          <w:rStyle w:val="normaltextrun"/>
          <w:sz w:val="22"/>
          <w:szCs w:val="22"/>
        </w:rPr>
        <w:t xml:space="preserve">; </w:t>
      </w:r>
    </w:p>
    <w:p w14:paraId="06A989F3" w14:textId="263774D3" w:rsidR="00756C3F" w:rsidRPr="00756C3F" w:rsidRDefault="00756C3F" w:rsidP="00BC2084">
      <w:pPr>
        <w:pStyle w:val="Lijstalinea"/>
        <w:numPr>
          <w:ilvl w:val="0"/>
          <w:numId w:val="11"/>
        </w:numPr>
        <w:rPr>
          <w:rStyle w:val="normaltextrun"/>
          <w:sz w:val="22"/>
          <w:szCs w:val="22"/>
        </w:rPr>
      </w:pPr>
      <w:r w:rsidRPr="00756C3F">
        <w:rPr>
          <w:rStyle w:val="normaltextrun"/>
          <w:sz w:val="22"/>
          <w:szCs w:val="22"/>
        </w:rPr>
        <w:t>De Deelnemer na wijziging blijft voldoen aan alle door de SVB in de aanbestedingsprocedure gestelde eisen en voorwaarden;</w:t>
      </w:r>
    </w:p>
    <w:p w14:paraId="311DDB13" w14:textId="26DC57A2" w:rsidR="00756C3F" w:rsidRDefault="00756C3F" w:rsidP="00BC2084">
      <w:pPr>
        <w:pStyle w:val="Lijstalinea"/>
        <w:numPr>
          <w:ilvl w:val="0"/>
          <w:numId w:val="11"/>
        </w:numPr>
        <w:rPr>
          <w:rStyle w:val="normaltextrun"/>
          <w:sz w:val="22"/>
          <w:szCs w:val="22"/>
        </w:rPr>
      </w:pPr>
      <w:r w:rsidRPr="00756C3F">
        <w:rPr>
          <w:rStyle w:val="normaltextrun"/>
          <w:sz w:val="22"/>
          <w:szCs w:val="22"/>
        </w:rPr>
        <w:t>De Deelnemer uitdrukkelijke schriftelijke toestemming verkrijgt van de SVB voor de wijziging.</w:t>
      </w:r>
    </w:p>
    <w:p w14:paraId="60C3460E" w14:textId="75181FE0" w:rsidR="00756C3F" w:rsidRPr="001524B4" w:rsidRDefault="004911E2" w:rsidP="00BC2084">
      <w:pPr>
        <w:rPr>
          <w:sz w:val="22"/>
          <w:szCs w:val="22"/>
        </w:rPr>
      </w:pPr>
      <w:r w:rsidRPr="266B2D16">
        <w:rPr>
          <w:rStyle w:val="normaltextrun"/>
          <w:sz w:val="22"/>
          <w:szCs w:val="22"/>
        </w:rPr>
        <w:t xml:space="preserve">De voorwaarden zijn cumulatief: aan alle drie moet worden voldaan om een wijziging van </w:t>
      </w:r>
      <w:r w:rsidR="6A109F4E" w:rsidRPr="266B2D16">
        <w:rPr>
          <w:rStyle w:val="normaltextrun"/>
          <w:sz w:val="22"/>
          <w:szCs w:val="22"/>
        </w:rPr>
        <w:t>O</w:t>
      </w:r>
      <w:r w:rsidRPr="266B2D16">
        <w:rPr>
          <w:rStyle w:val="normaltextrun"/>
          <w:sz w:val="22"/>
          <w:szCs w:val="22"/>
        </w:rPr>
        <w:t>nderaannemer na Inschrijving mogelijk te maken.</w:t>
      </w:r>
    </w:p>
    <w:p w14:paraId="0F8BAA69" w14:textId="307647E3" w:rsidR="00756C3F" w:rsidRPr="000D280B" w:rsidRDefault="00CD3C9D" w:rsidP="00BC2084">
      <w:pPr>
        <w:pStyle w:val="Kop3"/>
        <w:spacing w:after="0"/>
        <w:rPr>
          <w:lang w:val="nl-NL"/>
        </w:rPr>
      </w:pPr>
      <w:bookmarkStart w:id="38" w:name="_Toc197517657"/>
      <w:r w:rsidRPr="005FBD43">
        <w:rPr>
          <w:lang w:val="nl-NL"/>
        </w:rPr>
        <w:t xml:space="preserve">5.2.4 </w:t>
      </w:r>
      <w:r w:rsidR="00756C3F" w:rsidRPr="005FBD43">
        <w:rPr>
          <w:lang w:val="nl-NL"/>
        </w:rPr>
        <w:t>Derden</w:t>
      </w:r>
      <w:bookmarkEnd w:id="38"/>
    </w:p>
    <w:p w14:paraId="0320AD3E" w14:textId="725CA60F" w:rsidR="00756C3F" w:rsidRPr="00756C3F" w:rsidRDefault="00756C3F" w:rsidP="00BC2084">
      <w:pPr>
        <w:rPr>
          <w:sz w:val="22"/>
          <w:szCs w:val="22"/>
        </w:rPr>
      </w:pPr>
      <w:r w:rsidRPr="05DF0D07">
        <w:rPr>
          <w:sz w:val="22"/>
          <w:szCs w:val="22"/>
        </w:rPr>
        <w:t xml:space="preserve">Een Deelnemer kan een beroep doen op een </w:t>
      </w:r>
      <w:r w:rsidR="548251E3" w:rsidRPr="05DF0D07">
        <w:rPr>
          <w:sz w:val="22"/>
          <w:szCs w:val="22"/>
        </w:rPr>
        <w:t>D</w:t>
      </w:r>
      <w:r w:rsidRPr="05DF0D07">
        <w:rPr>
          <w:sz w:val="22"/>
          <w:szCs w:val="22"/>
        </w:rPr>
        <w:t xml:space="preserve">erde om te voldoen aan de geschiktheidseisen in dit </w:t>
      </w:r>
      <w:r w:rsidR="2B7E5BC6" w:rsidRPr="05DF0D07">
        <w:rPr>
          <w:sz w:val="22"/>
          <w:szCs w:val="22"/>
        </w:rPr>
        <w:t>B</w:t>
      </w:r>
      <w:r w:rsidRPr="05DF0D07">
        <w:rPr>
          <w:sz w:val="22"/>
          <w:szCs w:val="22"/>
        </w:rPr>
        <w:t xml:space="preserve">eschrijvend document. </w:t>
      </w:r>
    </w:p>
    <w:p w14:paraId="5F77B1A5" w14:textId="122E2928" w:rsidR="00756C3F" w:rsidRPr="00756C3F" w:rsidRDefault="00756C3F" w:rsidP="00BC2084">
      <w:pPr>
        <w:rPr>
          <w:sz w:val="22"/>
          <w:szCs w:val="22"/>
        </w:rPr>
      </w:pPr>
      <w:r w:rsidRPr="05DF0D07">
        <w:rPr>
          <w:sz w:val="22"/>
          <w:szCs w:val="22"/>
        </w:rPr>
        <w:t xml:space="preserve">Voor de inzet van </w:t>
      </w:r>
      <w:r w:rsidR="361BCEB4" w:rsidRPr="05DF0D07">
        <w:rPr>
          <w:sz w:val="22"/>
          <w:szCs w:val="22"/>
        </w:rPr>
        <w:t>D</w:t>
      </w:r>
      <w:r w:rsidRPr="05DF0D07">
        <w:rPr>
          <w:sz w:val="22"/>
          <w:szCs w:val="22"/>
        </w:rPr>
        <w:t>erden gelden de volgende voorwaarden:</w:t>
      </w:r>
    </w:p>
    <w:p w14:paraId="64AD9B74" w14:textId="008E9F5A" w:rsidR="00756C3F" w:rsidRPr="00756C3F" w:rsidRDefault="00756C3F" w:rsidP="00BC2084">
      <w:pPr>
        <w:pStyle w:val="Lijstalinea"/>
        <w:numPr>
          <w:ilvl w:val="0"/>
          <w:numId w:val="11"/>
        </w:numPr>
        <w:rPr>
          <w:sz w:val="22"/>
          <w:szCs w:val="22"/>
        </w:rPr>
      </w:pPr>
      <w:r w:rsidRPr="00756C3F">
        <w:rPr>
          <w:sz w:val="22"/>
          <w:szCs w:val="22"/>
        </w:rPr>
        <w:t>De Deelne</w:t>
      </w:r>
      <w:r w:rsidR="004911E2">
        <w:rPr>
          <w:sz w:val="22"/>
          <w:szCs w:val="22"/>
        </w:rPr>
        <w:t>m</w:t>
      </w:r>
      <w:r w:rsidRPr="00756C3F">
        <w:rPr>
          <w:sz w:val="22"/>
          <w:szCs w:val="22"/>
        </w:rPr>
        <w:t>er is en blijft volledig en hoofdelijk aansprakelijk voor de volledige en correcte uitvoering van de Opdracht;</w:t>
      </w:r>
    </w:p>
    <w:p w14:paraId="00F7B998" w14:textId="6E004A39" w:rsidR="00756C3F" w:rsidRPr="00756C3F" w:rsidRDefault="00756C3F" w:rsidP="00BC2084">
      <w:pPr>
        <w:pStyle w:val="Lijstalinea"/>
        <w:numPr>
          <w:ilvl w:val="0"/>
          <w:numId w:val="11"/>
        </w:numPr>
        <w:rPr>
          <w:sz w:val="22"/>
          <w:szCs w:val="22"/>
        </w:rPr>
      </w:pPr>
      <w:r w:rsidRPr="05DF0D07">
        <w:rPr>
          <w:sz w:val="22"/>
          <w:szCs w:val="22"/>
        </w:rPr>
        <w:t xml:space="preserve">In het UEA geeft Deelnemer in deel II, onderdeel C aan per </w:t>
      </w:r>
      <w:r w:rsidR="77AADF68" w:rsidRPr="05DF0D07">
        <w:rPr>
          <w:sz w:val="22"/>
          <w:szCs w:val="22"/>
        </w:rPr>
        <w:t>D</w:t>
      </w:r>
      <w:r w:rsidRPr="05DF0D07">
        <w:rPr>
          <w:sz w:val="22"/>
          <w:szCs w:val="22"/>
        </w:rPr>
        <w:t>erde voor welke geschiktheidseis deze wordt ingezet;</w:t>
      </w:r>
    </w:p>
    <w:p w14:paraId="782FFF4F" w14:textId="503CB98E" w:rsidR="00756C3F" w:rsidRPr="00756C3F" w:rsidRDefault="00756C3F" w:rsidP="00BC2084">
      <w:pPr>
        <w:pStyle w:val="Lijstalinea"/>
        <w:numPr>
          <w:ilvl w:val="0"/>
          <w:numId w:val="11"/>
        </w:numPr>
        <w:rPr>
          <w:sz w:val="22"/>
          <w:szCs w:val="22"/>
        </w:rPr>
      </w:pPr>
      <w:r w:rsidRPr="05DF0D07">
        <w:rPr>
          <w:sz w:val="22"/>
          <w:szCs w:val="22"/>
        </w:rPr>
        <w:t xml:space="preserve">Per </w:t>
      </w:r>
      <w:r w:rsidR="58F18384" w:rsidRPr="05DF0D07">
        <w:rPr>
          <w:sz w:val="22"/>
          <w:szCs w:val="22"/>
        </w:rPr>
        <w:t>D</w:t>
      </w:r>
      <w:r w:rsidRPr="05DF0D07">
        <w:rPr>
          <w:sz w:val="22"/>
          <w:szCs w:val="22"/>
        </w:rPr>
        <w:t>erde toont Deelnemer aan daadwerkelijk over de inzet en/of middelen te kunnen beschikken, die relevant zijn voor de geschiktheidseisen waarvoor de</w:t>
      </w:r>
      <w:r w:rsidR="07E4B4EE" w:rsidRPr="05DF0D07">
        <w:rPr>
          <w:sz w:val="22"/>
          <w:szCs w:val="22"/>
        </w:rPr>
        <w:t xml:space="preserve"> </w:t>
      </w:r>
      <w:r w:rsidR="2E3D6E6E" w:rsidRPr="05DF0D07">
        <w:rPr>
          <w:sz w:val="22"/>
          <w:szCs w:val="22"/>
        </w:rPr>
        <w:t>D</w:t>
      </w:r>
      <w:r w:rsidRPr="05DF0D07">
        <w:rPr>
          <w:sz w:val="22"/>
          <w:szCs w:val="22"/>
        </w:rPr>
        <w:t>erde wordt ingezet;</w:t>
      </w:r>
    </w:p>
    <w:p w14:paraId="7BEE4D0D" w14:textId="5DA60975" w:rsidR="00756C3F" w:rsidRPr="00756C3F" w:rsidRDefault="00756C3F" w:rsidP="00BC2084">
      <w:pPr>
        <w:pStyle w:val="Lijstalinea"/>
        <w:numPr>
          <w:ilvl w:val="0"/>
          <w:numId w:val="11"/>
        </w:numPr>
        <w:rPr>
          <w:sz w:val="22"/>
          <w:szCs w:val="22"/>
        </w:rPr>
      </w:pPr>
      <w:r w:rsidRPr="05DF0D07">
        <w:rPr>
          <w:sz w:val="22"/>
          <w:szCs w:val="22"/>
        </w:rPr>
        <w:t xml:space="preserve">Iedere </w:t>
      </w:r>
      <w:r w:rsidR="10E81DC0" w:rsidRPr="05DF0D07">
        <w:rPr>
          <w:sz w:val="22"/>
          <w:szCs w:val="22"/>
        </w:rPr>
        <w:t>D</w:t>
      </w:r>
      <w:r w:rsidRPr="05DF0D07">
        <w:rPr>
          <w:sz w:val="22"/>
          <w:szCs w:val="22"/>
        </w:rPr>
        <w:t xml:space="preserve">erde vult een eigen UEA in die rechtsgeldig wordt ondertekend. Deze </w:t>
      </w:r>
      <w:proofErr w:type="spellStart"/>
      <w:r w:rsidRPr="05DF0D07">
        <w:rPr>
          <w:sz w:val="22"/>
          <w:szCs w:val="22"/>
        </w:rPr>
        <w:t>UEA’s</w:t>
      </w:r>
      <w:proofErr w:type="spellEnd"/>
      <w:r w:rsidRPr="05DF0D07">
        <w:rPr>
          <w:sz w:val="22"/>
          <w:szCs w:val="22"/>
        </w:rPr>
        <w:t xml:space="preserve"> worden met de Inschrijving ingediend.</w:t>
      </w:r>
    </w:p>
    <w:p w14:paraId="41B03085" w14:textId="77777777" w:rsidR="00756C3F" w:rsidRPr="00756C3F" w:rsidRDefault="00756C3F" w:rsidP="00BC2084">
      <w:pPr>
        <w:rPr>
          <w:sz w:val="22"/>
          <w:szCs w:val="22"/>
        </w:rPr>
      </w:pPr>
    </w:p>
    <w:p w14:paraId="48E40C06" w14:textId="066165D1" w:rsidR="00756C3F" w:rsidRPr="00756C3F" w:rsidRDefault="00756C3F" w:rsidP="00BC2084">
      <w:pPr>
        <w:rPr>
          <w:sz w:val="22"/>
          <w:szCs w:val="22"/>
        </w:rPr>
      </w:pPr>
      <w:r w:rsidRPr="05DF0D07">
        <w:rPr>
          <w:sz w:val="22"/>
          <w:szCs w:val="22"/>
        </w:rPr>
        <w:lastRenderedPageBreak/>
        <w:t xml:space="preserve">Voor </w:t>
      </w:r>
      <w:r w:rsidR="79D55279" w:rsidRPr="05DF0D07">
        <w:rPr>
          <w:sz w:val="22"/>
          <w:szCs w:val="22"/>
        </w:rPr>
        <w:t>D</w:t>
      </w:r>
      <w:r w:rsidRPr="05DF0D07">
        <w:rPr>
          <w:sz w:val="22"/>
          <w:szCs w:val="22"/>
        </w:rPr>
        <w:t xml:space="preserve">erden die worden ingezet om te voldoen aan de gestelde technische en beroepsbekwaamheidseisen geldt aanvullend dat Deelnemer moet aantonen dat deze </w:t>
      </w:r>
      <w:r w:rsidR="3F8FB456" w:rsidRPr="05DF0D07">
        <w:rPr>
          <w:sz w:val="22"/>
          <w:szCs w:val="22"/>
        </w:rPr>
        <w:t>D</w:t>
      </w:r>
      <w:r w:rsidRPr="05DF0D07">
        <w:rPr>
          <w:sz w:val="22"/>
          <w:szCs w:val="22"/>
        </w:rPr>
        <w:t xml:space="preserve">erden als </w:t>
      </w:r>
      <w:r w:rsidR="70E05721" w:rsidRPr="05DF0D07">
        <w:rPr>
          <w:sz w:val="22"/>
          <w:szCs w:val="22"/>
        </w:rPr>
        <w:t>O</w:t>
      </w:r>
      <w:r w:rsidRPr="05DF0D07">
        <w:rPr>
          <w:sz w:val="22"/>
          <w:szCs w:val="22"/>
        </w:rPr>
        <w:t xml:space="preserve">nderaannemer worden ingezet in de uitvoering van de opdracht. De eisen die hiervoor zijn gesteld voor de inzet van </w:t>
      </w:r>
      <w:r w:rsidR="5759EE63" w:rsidRPr="05DF0D07">
        <w:rPr>
          <w:sz w:val="22"/>
          <w:szCs w:val="22"/>
        </w:rPr>
        <w:t>O</w:t>
      </w:r>
      <w:r w:rsidRPr="05DF0D07">
        <w:rPr>
          <w:sz w:val="22"/>
          <w:szCs w:val="22"/>
        </w:rPr>
        <w:t xml:space="preserve">nderaannemers, zijn eveneens van toepassing bij de inzet van de </w:t>
      </w:r>
      <w:r w:rsidR="4D50EFED" w:rsidRPr="05DF0D07">
        <w:rPr>
          <w:sz w:val="22"/>
          <w:szCs w:val="22"/>
        </w:rPr>
        <w:t>D</w:t>
      </w:r>
      <w:r w:rsidRPr="05DF0D07">
        <w:rPr>
          <w:sz w:val="22"/>
          <w:szCs w:val="22"/>
        </w:rPr>
        <w:t>erde.</w:t>
      </w:r>
    </w:p>
    <w:p w14:paraId="600CBEED" w14:textId="2FCC09AC" w:rsidR="00756C3F" w:rsidRPr="00756C3F" w:rsidRDefault="00756C3F" w:rsidP="00BC2084">
      <w:pPr>
        <w:rPr>
          <w:rStyle w:val="normaltextrun"/>
          <w:sz w:val="22"/>
          <w:szCs w:val="22"/>
        </w:rPr>
      </w:pPr>
      <w:r w:rsidRPr="05DF0D07">
        <w:rPr>
          <w:rStyle w:val="normaltextrun"/>
          <w:sz w:val="22"/>
          <w:szCs w:val="22"/>
        </w:rPr>
        <w:t xml:space="preserve">Na het indienen van de Inschrijving mag de Deelnemer geen wijzigingen meer aanbrengen in de (al dan niet) opgegeven </w:t>
      </w:r>
      <w:r w:rsidR="5758C381" w:rsidRPr="05DF0D07">
        <w:rPr>
          <w:rStyle w:val="normaltextrun"/>
          <w:sz w:val="22"/>
          <w:szCs w:val="22"/>
        </w:rPr>
        <w:t>D</w:t>
      </w:r>
      <w:r w:rsidRPr="05DF0D07">
        <w:rPr>
          <w:rStyle w:val="normaltextrun"/>
          <w:sz w:val="22"/>
          <w:szCs w:val="22"/>
        </w:rPr>
        <w:t>erden, tenzij:</w:t>
      </w:r>
    </w:p>
    <w:p w14:paraId="6405813B" w14:textId="2152DC4B" w:rsidR="00756C3F" w:rsidRPr="00756C3F" w:rsidRDefault="004911E2" w:rsidP="00BC2084">
      <w:pPr>
        <w:pStyle w:val="Lijstalinea"/>
        <w:numPr>
          <w:ilvl w:val="0"/>
          <w:numId w:val="11"/>
        </w:numPr>
        <w:rPr>
          <w:rStyle w:val="normaltextrun"/>
          <w:sz w:val="22"/>
          <w:szCs w:val="22"/>
        </w:rPr>
      </w:pPr>
      <w:r w:rsidRPr="05DF0D07">
        <w:rPr>
          <w:rStyle w:val="normaltextrun"/>
          <w:sz w:val="22"/>
          <w:szCs w:val="22"/>
        </w:rPr>
        <w:t xml:space="preserve">De wijziging het gevolg is van herstructurering van de </w:t>
      </w:r>
      <w:r w:rsidR="00AF6D6F" w:rsidRPr="05DF0D07">
        <w:rPr>
          <w:rStyle w:val="normaltextrun"/>
          <w:sz w:val="22"/>
          <w:szCs w:val="22"/>
        </w:rPr>
        <w:t xml:space="preserve">onderneming (bijvoorbeeld fusie, overname of faillissement) </w:t>
      </w:r>
      <w:r w:rsidRPr="05DF0D07">
        <w:rPr>
          <w:rStyle w:val="normaltextrun"/>
          <w:sz w:val="22"/>
          <w:szCs w:val="22"/>
        </w:rPr>
        <w:t xml:space="preserve">van de </w:t>
      </w:r>
      <w:r w:rsidR="22FD8DA1" w:rsidRPr="05DF0D07">
        <w:rPr>
          <w:rStyle w:val="normaltextrun"/>
          <w:sz w:val="22"/>
          <w:szCs w:val="22"/>
        </w:rPr>
        <w:t>D</w:t>
      </w:r>
      <w:r w:rsidRPr="05DF0D07">
        <w:rPr>
          <w:rStyle w:val="normaltextrun"/>
          <w:sz w:val="22"/>
          <w:szCs w:val="22"/>
        </w:rPr>
        <w:t xml:space="preserve">erde of de Deelnemer overtuigend aantoont dat </w:t>
      </w:r>
      <w:r w:rsidR="00AF6D6F" w:rsidRPr="05DF0D07">
        <w:rPr>
          <w:rStyle w:val="normaltextrun"/>
          <w:sz w:val="22"/>
          <w:szCs w:val="22"/>
        </w:rPr>
        <w:t>de wijziging</w:t>
      </w:r>
      <w:r w:rsidRPr="05DF0D07">
        <w:rPr>
          <w:rStyle w:val="normaltextrun"/>
          <w:sz w:val="22"/>
          <w:szCs w:val="22"/>
        </w:rPr>
        <w:t xml:space="preserve"> noodzakelijk is voor de correcte uitvoering van de Opdracht</w:t>
      </w:r>
      <w:r w:rsidR="00756C3F" w:rsidRPr="05DF0D07">
        <w:rPr>
          <w:rStyle w:val="normaltextrun"/>
          <w:sz w:val="22"/>
          <w:szCs w:val="22"/>
        </w:rPr>
        <w:t xml:space="preserve">; </w:t>
      </w:r>
    </w:p>
    <w:p w14:paraId="423BAD4B" w14:textId="2BB723A4" w:rsidR="00756C3F" w:rsidRPr="00756C3F" w:rsidRDefault="00756C3F" w:rsidP="00BC2084">
      <w:pPr>
        <w:pStyle w:val="Lijstalinea"/>
        <w:numPr>
          <w:ilvl w:val="0"/>
          <w:numId w:val="11"/>
        </w:numPr>
        <w:rPr>
          <w:rStyle w:val="normaltextrun"/>
          <w:sz w:val="22"/>
          <w:szCs w:val="22"/>
        </w:rPr>
      </w:pPr>
      <w:r w:rsidRPr="00756C3F">
        <w:rPr>
          <w:rStyle w:val="normaltextrun"/>
          <w:sz w:val="22"/>
          <w:szCs w:val="22"/>
        </w:rPr>
        <w:t>De Deelnemer na wijziging blijft voldoen aan alle door de SVB in de aanbestedingsprocedure gestelde eisen en voorwaarden;</w:t>
      </w:r>
    </w:p>
    <w:p w14:paraId="0673EF91" w14:textId="511E07C7" w:rsidR="00756C3F" w:rsidRDefault="00756C3F" w:rsidP="00BC2084">
      <w:pPr>
        <w:pStyle w:val="Lijstalinea"/>
        <w:numPr>
          <w:ilvl w:val="0"/>
          <w:numId w:val="11"/>
        </w:numPr>
        <w:rPr>
          <w:rStyle w:val="normaltextrun"/>
          <w:sz w:val="22"/>
          <w:szCs w:val="22"/>
        </w:rPr>
      </w:pPr>
      <w:r w:rsidRPr="00756C3F">
        <w:rPr>
          <w:rStyle w:val="normaltextrun"/>
          <w:sz w:val="22"/>
          <w:szCs w:val="22"/>
        </w:rPr>
        <w:t>De Deelnemer uitdrukkelijke schriftelijke toestemming verkrijgt van de SVB voor de wijziging.</w:t>
      </w:r>
    </w:p>
    <w:p w14:paraId="2986F8BA" w14:textId="41B04A17" w:rsidR="004911E2" w:rsidRDefault="004911E2" w:rsidP="00BC2084">
      <w:pPr>
        <w:rPr>
          <w:rStyle w:val="normaltextrun"/>
          <w:sz w:val="22"/>
          <w:szCs w:val="22"/>
        </w:rPr>
      </w:pPr>
      <w:r w:rsidRPr="05DF0D07">
        <w:rPr>
          <w:rStyle w:val="normaltextrun"/>
          <w:sz w:val="22"/>
          <w:szCs w:val="22"/>
        </w:rPr>
        <w:t xml:space="preserve">De voorwaarden zijn cumulatief: aan alle drie moet worden voldaan om een wijziging van </w:t>
      </w:r>
      <w:r w:rsidR="05E62763" w:rsidRPr="05DF0D07">
        <w:rPr>
          <w:rStyle w:val="normaltextrun"/>
          <w:sz w:val="22"/>
          <w:szCs w:val="22"/>
        </w:rPr>
        <w:t>D</w:t>
      </w:r>
      <w:r w:rsidRPr="05DF0D07">
        <w:rPr>
          <w:rStyle w:val="normaltextrun"/>
          <w:sz w:val="22"/>
          <w:szCs w:val="22"/>
        </w:rPr>
        <w:t>erde na Inschrijving mogelijk te maken.</w:t>
      </w:r>
    </w:p>
    <w:p w14:paraId="04453860" w14:textId="2E3E5C97" w:rsidR="004911E2" w:rsidRPr="00CB16EE" w:rsidRDefault="00DA3617" w:rsidP="00BC2084">
      <w:pPr>
        <w:pStyle w:val="Kop2"/>
        <w:spacing w:before="0" w:after="0"/>
        <w:rPr>
          <w:rStyle w:val="normaltextrun"/>
          <w:lang w:val="nl-NL"/>
        </w:rPr>
      </w:pPr>
      <w:bookmarkStart w:id="39" w:name="_Toc197517658"/>
      <w:r w:rsidRPr="005FBD43">
        <w:rPr>
          <w:rStyle w:val="normaltextrun"/>
          <w:lang w:val="nl-NL"/>
        </w:rPr>
        <w:t>5.3 Concerninschrijving</w:t>
      </w:r>
      <w:bookmarkEnd w:id="39"/>
    </w:p>
    <w:p w14:paraId="07362951" w14:textId="1DCBC624" w:rsidR="00756C3F" w:rsidRDefault="00D10709" w:rsidP="00BC2084">
      <w:pPr>
        <w:rPr>
          <w:sz w:val="22"/>
          <w:szCs w:val="22"/>
        </w:rPr>
      </w:pPr>
      <w:r w:rsidRPr="40AFCBA3">
        <w:rPr>
          <w:sz w:val="22"/>
          <w:szCs w:val="22"/>
        </w:rPr>
        <w:t>Inschrijvingen van Deelnemers bij deze aanbesteding – zelfstandig of in Combinatie - moeten onafhankelijk tot stand komen. Als verbonden ondernemers op enige wijze deelnemen aan de aanbestedingsprocedure, vermelden zij in hun Inschrijving met welke andere inschrijvende onderneming zij verbonden zijn. Ondernemingen zijn in elk geval verbonden, indien zij deel uitmaken van één concern of groep in de zin van artikel 2:24b van het Burgerlijk Wetboek. Op verzoek van de SVB verschaffen verbonden ondernemers binnen 7 Werkdagen schriftelijk inzicht in de maatregelen die zij hebben getroffen om de zelfstandigheid en onafhankelijkheid van hun Inschrijvingen te waarborgen. De SVB kan verbonden ondernemers uitsluiten van verdere deelname aan de aanbestedingsprocedure, indien naar oordeel van de SVB niet voldoende vast is komen te staan dat de Inschrijving zelfstandig en onafhankelijk is ingediend.</w:t>
      </w:r>
    </w:p>
    <w:p w14:paraId="0D4D558A" w14:textId="0C7ABB25" w:rsidR="00D10709" w:rsidRPr="00B262EA" w:rsidRDefault="00D10709" w:rsidP="00BC2084">
      <w:pPr>
        <w:pStyle w:val="Kop2"/>
        <w:spacing w:before="0" w:after="0"/>
        <w:rPr>
          <w:lang w:val="nl-NL"/>
        </w:rPr>
      </w:pPr>
      <w:bookmarkStart w:id="40" w:name="_Toc197517659"/>
      <w:r w:rsidRPr="005FBD43">
        <w:rPr>
          <w:lang w:val="nl-NL"/>
        </w:rPr>
        <w:t>5.4 Varianten</w:t>
      </w:r>
      <w:bookmarkEnd w:id="40"/>
    </w:p>
    <w:p w14:paraId="73D1D73E" w14:textId="190F07CD" w:rsidR="00756C3F" w:rsidRPr="001524B4" w:rsidRDefault="00B262EA" w:rsidP="00BC2084">
      <w:pPr>
        <w:rPr>
          <w:sz w:val="22"/>
          <w:szCs w:val="22"/>
        </w:rPr>
      </w:pPr>
      <w:r w:rsidRPr="000D27F6">
        <w:rPr>
          <w:sz w:val="22"/>
          <w:szCs w:val="22"/>
        </w:rPr>
        <w:t xml:space="preserve">Het indienen van varianten is </w:t>
      </w:r>
      <w:r w:rsidRPr="00654176">
        <w:rPr>
          <w:sz w:val="22"/>
          <w:szCs w:val="22"/>
        </w:rPr>
        <w:t>niet</w:t>
      </w:r>
      <w:r w:rsidRPr="000D27F6">
        <w:rPr>
          <w:sz w:val="22"/>
          <w:szCs w:val="22"/>
        </w:rPr>
        <w:t xml:space="preserve"> toegestaan. </w:t>
      </w:r>
    </w:p>
    <w:p w14:paraId="035EBD7B" w14:textId="035FE143" w:rsidR="00756C3F" w:rsidRPr="00CB16EE" w:rsidRDefault="00B262EA" w:rsidP="00BC2084">
      <w:pPr>
        <w:pStyle w:val="Kop2"/>
        <w:spacing w:before="0" w:after="0"/>
        <w:rPr>
          <w:lang w:val="nl-NL"/>
        </w:rPr>
      </w:pPr>
      <w:bookmarkStart w:id="41" w:name="_Toc197517660"/>
      <w:r w:rsidRPr="005FBD43">
        <w:rPr>
          <w:lang w:val="nl-NL"/>
        </w:rPr>
        <w:t>5.5 Eigendomsvoorbehoud Inschrijvingen</w:t>
      </w:r>
      <w:bookmarkEnd w:id="41"/>
    </w:p>
    <w:p w14:paraId="33046FE9" w14:textId="3B7DD770" w:rsidR="00B262EA" w:rsidRPr="001524B4" w:rsidRDefault="00883FDC" w:rsidP="00BC2084">
      <w:pPr>
        <w:rPr>
          <w:sz w:val="22"/>
          <w:szCs w:val="22"/>
        </w:rPr>
      </w:pPr>
      <w:r w:rsidRPr="000D27F6">
        <w:rPr>
          <w:sz w:val="22"/>
          <w:szCs w:val="22"/>
        </w:rPr>
        <w:t>De SVB aanvaardt geen enkel eigendomsvoorbehoud op een ingediende Inschrijving en de daarbij behorende documenten. De SVB heeft de vrijheid om de ingediende Inschrijvingen niet te retourneren naar de betreffende Deelnemer en deze stukken conform de daarvoor geldende termijnen te bewaren en voorts te vernietigen.  </w:t>
      </w:r>
    </w:p>
    <w:p w14:paraId="53D49647" w14:textId="33660479" w:rsidR="00883FDC" w:rsidRPr="00CB16EE" w:rsidRDefault="00883FDC" w:rsidP="00BC2084">
      <w:pPr>
        <w:pStyle w:val="Kop2"/>
        <w:spacing w:before="0" w:after="0"/>
        <w:rPr>
          <w:lang w:val="nl-NL"/>
        </w:rPr>
      </w:pPr>
      <w:bookmarkStart w:id="42" w:name="_Toc197517661"/>
      <w:r w:rsidRPr="005FBD43">
        <w:rPr>
          <w:lang w:val="nl-NL"/>
        </w:rPr>
        <w:t>5.6 Gestanddoeningstermijn</w:t>
      </w:r>
      <w:bookmarkEnd w:id="42"/>
    </w:p>
    <w:p w14:paraId="20D629E3" w14:textId="3C477FF6" w:rsidR="00075023" w:rsidRPr="000D27F6" w:rsidRDefault="00075023" w:rsidP="00BC2084">
      <w:pPr>
        <w:rPr>
          <w:sz w:val="22"/>
          <w:szCs w:val="22"/>
        </w:rPr>
      </w:pPr>
      <w:r w:rsidRPr="000D27F6">
        <w:rPr>
          <w:sz w:val="22"/>
          <w:szCs w:val="22"/>
        </w:rPr>
        <w:t xml:space="preserve">De Inschrijving van de Deelnemer heeft een gestanddoeningstermijn van negentig dagen. De gestanddoeningstermijn vangt aan op de dag van de Sluitingstermijn. Indien tegen de Gunningsbeslissing een kortgedingprocedure aanhangig is gemaakt, eindigt de gestanddoeningstermijn </w:t>
      </w:r>
      <w:r w:rsidR="00091D08">
        <w:rPr>
          <w:sz w:val="22"/>
          <w:szCs w:val="22"/>
        </w:rPr>
        <w:t>60</w:t>
      </w:r>
      <w:r w:rsidRPr="000D27F6">
        <w:rPr>
          <w:sz w:val="22"/>
          <w:szCs w:val="22"/>
        </w:rPr>
        <w:t xml:space="preserve"> Werkdagen na de dag waarop door de rechter in eerste aanleg uitspraak is gedaan, voor zover deze termijn later eindigt dan de gebruikelijke gestanddoeningstermijn van negentig dagen.  </w:t>
      </w:r>
    </w:p>
    <w:p w14:paraId="485312E8" w14:textId="404139C3" w:rsidR="00883FDC" w:rsidRDefault="00DF7991" w:rsidP="00BC2084">
      <w:pPr>
        <w:rPr>
          <w:sz w:val="24"/>
          <w:szCs w:val="24"/>
        </w:rPr>
      </w:pPr>
      <w:r>
        <w:rPr>
          <w:sz w:val="24"/>
          <w:szCs w:val="24"/>
        </w:rPr>
        <w:br w:type="page"/>
      </w:r>
    </w:p>
    <w:p w14:paraId="15D9B72C" w14:textId="1E44195D" w:rsidR="00075023" w:rsidRPr="00CB16EE" w:rsidRDefault="00075023" w:rsidP="00BC2084">
      <w:pPr>
        <w:pStyle w:val="Kop2"/>
        <w:spacing w:before="0" w:after="0"/>
        <w:rPr>
          <w:lang w:val="nl-NL"/>
        </w:rPr>
      </w:pPr>
      <w:bookmarkStart w:id="43" w:name="_Toc197517662"/>
      <w:r w:rsidRPr="005FBD43">
        <w:rPr>
          <w:lang w:val="nl-NL"/>
        </w:rPr>
        <w:lastRenderedPageBreak/>
        <w:t xml:space="preserve">5.7 </w:t>
      </w:r>
      <w:r w:rsidR="00187F1A" w:rsidRPr="005FBD43">
        <w:rPr>
          <w:lang w:val="nl-NL"/>
        </w:rPr>
        <w:t>Rechtsgeldige ondertekening</w:t>
      </w:r>
      <w:bookmarkEnd w:id="43"/>
    </w:p>
    <w:p w14:paraId="6C96D63B" w14:textId="4882E522" w:rsidR="00187F1A" w:rsidRPr="001524B4" w:rsidRDefault="00C26EDD" w:rsidP="00BC2084">
      <w:pPr>
        <w:rPr>
          <w:sz w:val="22"/>
          <w:szCs w:val="22"/>
        </w:rPr>
      </w:pPr>
      <w:r w:rsidRPr="000D27F6">
        <w:rPr>
          <w:sz w:val="22"/>
          <w:szCs w:val="22"/>
        </w:rPr>
        <w:t>Voor een geldige inschrijving is verplicht dat het UEA wordt ondertekend door een daartoe op datum ondertekening rechtsgeldig en tekenbevoegd persoon conform het handelsregister. Inschrijvingen die niet of niet volledig rechtsgeldig zijn ondertekend, kunnen worden uitgesloten van verdere deelname aan deze aanbestedingsprocedure. </w:t>
      </w:r>
    </w:p>
    <w:p w14:paraId="5E4F231F" w14:textId="41CDB9DA" w:rsidR="00290D73" w:rsidRPr="00CB16EE" w:rsidRDefault="00290D73" w:rsidP="00BC2084">
      <w:pPr>
        <w:pStyle w:val="Kop2"/>
        <w:spacing w:before="0" w:after="0"/>
        <w:rPr>
          <w:lang w:val="nl-NL"/>
        </w:rPr>
      </w:pPr>
      <w:bookmarkStart w:id="44" w:name="_Toc197517663"/>
      <w:r w:rsidRPr="005FBD43">
        <w:rPr>
          <w:lang w:val="nl-NL"/>
        </w:rPr>
        <w:t>5.8 Verbod op manipulatief inschrijven</w:t>
      </w:r>
      <w:bookmarkEnd w:id="44"/>
    </w:p>
    <w:p w14:paraId="4F2815F3" w14:textId="606AF467" w:rsidR="00A22CB7" w:rsidRPr="000D27F6" w:rsidRDefault="00A22CB7" w:rsidP="00BC2084">
      <w:pPr>
        <w:rPr>
          <w:sz w:val="22"/>
          <w:szCs w:val="22"/>
        </w:rPr>
      </w:pPr>
      <w:r w:rsidRPr="000D27F6">
        <w:rPr>
          <w:sz w:val="22"/>
          <w:szCs w:val="22"/>
        </w:rPr>
        <w:t>Het is niet toegestaan een manipulatieve Inschrijving te doen. De Inschrijving wordt uitgesloten van verdere beoordeling indien er naar het oordeel van de SVB sprake is van een manipulatieve Inschrijving.  </w:t>
      </w:r>
    </w:p>
    <w:p w14:paraId="4FDEF0CE" w14:textId="77777777" w:rsidR="00A22CB7" w:rsidRDefault="00A22CB7" w:rsidP="00BC2084">
      <w:pPr>
        <w:rPr>
          <w:sz w:val="22"/>
          <w:szCs w:val="22"/>
        </w:rPr>
      </w:pPr>
      <w:r w:rsidRPr="000D27F6">
        <w:rPr>
          <w:sz w:val="22"/>
          <w:szCs w:val="22"/>
        </w:rPr>
        <w:t xml:space="preserve">Van een manipulatieve Inschrijving is </w:t>
      </w:r>
      <w:r w:rsidRPr="000D27F6">
        <w:rPr>
          <w:i/>
          <w:iCs/>
          <w:sz w:val="22"/>
          <w:szCs w:val="22"/>
        </w:rPr>
        <w:t>in ieder geval</w:t>
      </w:r>
      <w:r w:rsidRPr="000D27F6">
        <w:rPr>
          <w:sz w:val="22"/>
          <w:szCs w:val="22"/>
        </w:rPr>
        <w:t xml:space="preserve"> sprake als het ‘voor iedere behoorlijk geïnformeerde en normaal oplettende Deelnemer’ duidelijk </w:t>
      </w:r>
      <w:r>
        <w:rPr>
          <w:sz w:val="22"/>
          <w:szCs w:val="22"/>
        </w:rPr>
        <w:t>is</w:t>
      </w:r>
      <w:r w:rsidRPr="000D27F6">
        <w:rPr>
          <w:sz w:val="22"/>
          <w:szCs w:val="22"/>
        </w:rPr>
        <w:t xml:space="preserve"> dat door zijn Inschrijving de beoordelingssystematiek van de aanbesteding zodanig wordt gemanipuleerd dat het beoogde doel </w:t>
      </w:r>
      <w:r>
        <w:rPr>
          <w:sz w:val="22"/>
          <w:szCs w:val="22"/>
        </w:rPr>
        <w:t xml:space="preserve">van de aanbesteding </w:t>
      </w:r>
      <w:r w:rsidRPr="000D27F6">
        <w:rPr>
          <w:sz w:val="22"/>
          <w:szCs w:val="22"/>
        </w:rPr>
        <w:t>wordt gefrustreerd en/of de belangen van de SVB ten aanzien van deze aanbesteding worden geschaad. De SVB zal onderzoek doen indien er mogelijk sprake is van een manipulatieve inschrijving.   </w:t>
      </w:r>
    </w:p>
    <w:p w14:paraId="7AF90D81" w14:textId="77777777" w:rsidR="00290D73" w:rsidRPr="00756C3F" w:rsidRDefault="00290D73" w:rsidP="00BC2084">
      <w:pPr>
        <w:rPr>
          <w:sz w:val="24"/>
          <w:szCs w:val="24"/>
        </w:rPr>
      </w:pPr>
    </w:p>
    <w:p w14:paraId="12353BC0" w14:textId="77777777" w:rsidR="00B64095" w:rsidRPr="009F51FE" w:rsidRDefault="00B64095" w:rsidP="00BC2084">
      <w:pPr>
        <w:rPr>
          <w:sz w:val="22"/>
          <w:szCs w:val="22"/>
        </w:rPr>
      </w:pPr>
    </w:p>
    <w:p w14:paraId="5131B646" w14:textId="77777777" w:rsidR="00A22CB7" w:rsidRDefault="00A22CB7" w:rsidP="00BC2084">
      <w:pPr>
        <w:rPr>
          <w:sz w:val="22"/>
          <w:szCs w:val="22"/>
        </w:rPr>
      </w:pPr>
      <w:r>
        <w:rPr>
          <w:sz w:val="22"/>
          <w:szCs w:val="22"/>
        </w:rPr>
        <w:br w:type="page"/>
      </w:r>
    </w:p>
    <w:p w14:paraId="00739DBC" w14:textId="567C5A14" w:rsidR="00A22CB7" w:rsidRPr="00CB16EE" w:rsidRDefault="00A22CB7" w:rsidP="00BC2084">
      <w:pPr>
        <w:pStyle w:val="Kop1"/>
        <w:spacing w:before="0" w:after="0"/>
        <w:rPr>
          <w:lang w:val="nl-NL"/>
        </w:rPr>
      </w:pPr>
      <w:bookmarkStart w:id="45" w:name="_Toc197517664"/>
      <w:r w:rsidRPr="005FBD43">
        <w:rPr>
          <w:lang w:val="nl-NL"/>
        </w:rPr>
        <w:lastRenderedPageBreak/>
        <w:t>6 Proces van beoordeling</w:t>
      </w:r>
      <w:bookmarkEnd w:id="45"/>
    </w:p>
    <w:p w14:paraId="605A21CB" w14:textId="77777777" w:rsidR="00A22CB7" w:rsidRDefault="00A22CB7" w:rsidP="00BC2084">
      <w:pPr>
        <w:rPr>
          <w:sz w:val="22"/>
          <w:szCs w:val="22"/>
        </w:rPr>
      </w:pPr>
    </w:p>
    <w:p w14:paraId="02AFE159" w14:textId="4A7D45BC" w:rsidR="00A22CB7" w:rsidRPr="00CB16EE" w:rsidRDefault="00A22CB7" w:rsidP="00BC2084">
      <w:pPr>
        <w:pStyle w:val="Kop2"/>
        <w:spacing w:before="0" w:after="0"/>
        <w:rPr>
          <w:lang w:val="nl-NL"/>
        </w:rPr>
      </w:pPr>
      <w:bookmarkStart w:id="46" w:name="_Toc197517665"/>
      <w:r w:rsidRPr="005FBD43">
        <w:rPr>
          <w:lang w:val="nl-NL"/>
        </w:rPr>
        <w:t>6.1 Inleiding</w:t>
      </w:r>
      <w:bookmarkEnd w:id="46"/>
    </w:p>
    <w:p w14:paraId="0C050667" w14:textId="7F59E10D" w:rsidR="00B26039" w:rsidRPr="00907569" w:rsidRDefault="00E77836" w:rsidP="00BC2084">
      <w:pPr>
        <w:rPr>
          <w:sz w:val="22"/>
          <w:szCs w:val="22"/>
        </w:rPr>
      </w:pPr>
      <w:r w:rsidRPr="00907569">
        <w:rPr>
          <w:sz w:val="22"/>
          <w:szCs w:val="22"/>
        </w:rPr>
        <w:t>In dit hoofdstuk is het beoordelingsproces uitgewerkt. Tijdig ontvangen Inschrijvingen worden aan de hand van de volgende stappen beoordeeld: </w:t>
      </w:r>
    </w:p>
    <w:p w14:paraId="7BA5C1F6" w14:textId="77777777" w:rsidR="00E77836" w:rsidRPr="00907569" w:rsidRDefault="00E77836" w:rsidP="00BC2084">
      <w:pPr>
        <w:pStyle w:val="Lijstalinea"/>
        <w:numPr>
          <w:ilvl w:val="0"/>
          <w:numId w:val="12"/>
        </w:numPr>
        <w:rPr>
          <w:sz w:val="22"/>
          <w:szCs w:val="22"/>
        </w:rPr>
      </w:pPr>
      <w:r>
        <w:rPr>
          <w:sz w:val="22"/>
          <w:szCs w:val="22"/>
        </w:rPr>
        <w:t>Toets aan de voorwaarden</w:t>
      </w:r>
      <w:r w:rsidRPr="00907569">
        <w:rPr>
          <w:sz w:val="22"/>
          <w:szCs w:val="22"/>
        </w:rPr>
        <w:t>; </w:t>
      </w:r>
    </w:p>
    <w:p w14:paraId="210EF6E6" w14:textId="2513605E" w:rsidR="00E77836" w:rsidRPr="00907569" w:rsidRDefault="00E77836" w:rsidP="00BC2084">
      <w:pPr>
        <w:pStyle w:val="Lijstalinea"/>
        <w:numPr>
          <w:ilvl w:val="0"/>
          <w:numId w:val="12"/>
        </w:numPr>
        <w:rPr>
          <w:sz w:val="22"/>
          <w:szCs w:val="22"/>
        </w:rPr>
      </w:pPr>
      <w:r w:rsidRPr="00907569">
        <w:rPr>
          <w:sz w:val="22"/>
          <w:szCs w:val="22"/>
        </w:rPr>
        <w:t>Programma van eisen;  </w:t>
      </w:r>
    </w:p>
    <w:p w14:paraId="5622AB32" w14:textId="77777777" w:rsidR="00E77836" w:rsidRPr="00907569" w:rsidRDefault="00E77836" w:rsidP="00BC2084">
      <w:pPr>
        <w:pStyle w:val="Lijstalinea"/>
        <w:numPr>
          <w:ilvl w:val="0"/>
          <w:numId w:val="12"/>
        </w:numPr>
        <w:rPr>
          <w:sz w:val="22"/>
          <w:szCs w:val="22"/>
        </w:rPr>
      </w:pPr>
      <w:r w:rsidRPr="00907569">
        <w:rPr>
          <w:sz w:val="22"/>
          <w:szCs w:val="22"/>
        </w:rPr>
        <w:t>Uitsluitingsgronden; </w:t>
      </w:r>
    </w:p>
    <w:p w14:paraId="0B0E8E9C" w14:textId="77777777" w:rsidR="00E77836" w:rsidRPr="00907569" w:rsidRDefault="00E77836" w:rsidP="00BC2084">
      <w:pPr>
        <w:pStyle w:val="Lijstalinea"/>
        <w:numPr>
          <w:ilvl w:val="0"/>
          <w:numId w:val="12"/>
        </w:numPr>
        <w:rPr>
          <w:sz w:val="22"/>
          <w:szCs w:val="22"/>
        </w:rPr>
      </w:pPr>
      <w:r w:rsidRPr="00907569">
        <w:rPr>
          <w:sz w:val="22"/>
          <w:szCs w:val="22"/>
        </w:rPr>
        <w:t>Geschiktheidseisen; </w:t>
      </w:r>
    </w:p>
    <w:p w14:paraId="4881AA4C" w14:textId="1C295398" w:rsidR="00E77836" w:rsidRDefault="00E77836" w:rsidP="00BC2084">
      <w:pPr>
        <w:pStyle w:val="Lijstalinea"/>
        <w:numPr>
          <w:ilvl w:val="0"/>
          <w:numId w:val="12"/>
        </w:numPr>
        <w:rPr>
          <w:sz w:val="22"/>
          <w:szCs w:val="22"/>
        </w:rPr>
      </w:pPr>
      <w:proofErr w:type="spellStart"/>
      <w:r>
        <w:rPr>
          <w:sz w:val="22"/>
          <w:szCs w:val="22"/>
        </w:rPr>
        <w:t>Subgunningscriteria</w:t>
      </w:r>
      <w:proofErr w:type="spellEnd"/>
      <w:r>
        <w:rPr>
          <w:sz w:val="22"/>
          <w:szCs w:val="22"/>
        </w:rPr>
        <w:t xml:space="preserve"> (zie hoofdstuk 7)</w:t>
      </w:r>
      <w:r w:rsidRPr="00907569">
        <w:rPr>
          <w:sz w:val="22"/>
          <w:szCs w:val="22"/>
        </w:rPr>
        <w:t> </w:t>
      </w:r>
    </w:p>
    <w:p w14:paraId="73336721" w14:textId="6823DCEC" w:rsidR="00E77836" w:rsidRDefault="00E77836" w:rsidP="00BC2084">
      <w:pPr>
        <w:rPr>
          <w:sz w:val="22"/>
          <w:szCs w:val="22"/>
        </w:rPr>
      </w:pPr>
      <w:r w:rsidRPr="00907569">
        <w:rPr>
          <w:sz w:val="22"/>
          <w:szCs w:val="22"/>
        </w:rPr>
        <w:t>De SVB voert een integrale beoordeling uit, volgens de in dit Beschrijvend document uiteengezette procedure. De SVB kan op ieder moment tijdens deze procedure overgaan tot het uitsluiten van een inschrijver. </w:t>
      </w:r>
    </w:p>
    <w:p w14:paraId="57E689D3" w14:textId="297B2F6B" w:rsidR="00E77836" w:rsidRPr="00CB16EE" w:rsidRDefault="00E77836" w:rsidP="00BC2084">
      <w:pPr>
        <w:pStyle w:val="Kop2"/>
        <w:spacing w:before="0" w:after="0"/>
        <w:rPr>
          <w:lang w:val="nl-NL"/>
        </w:rPr>
      </w:pPr>
      <w:bookmarkStart w:id="47" w:name="_Toc197517666"/>
      <w:r w:rsidRPr="005FBD43">
        <w:rPr>
          <w:lang w:val="nl-NL"/>
        </w:rPr>
        <w:t>6.2 Toets aan de voorwaarden</w:t>
      </w:r>
      <w:bookmarkEnd w:id="47"/>
    </w:p>
    <w:p w14:paraId="0AE9FAF6" w14:textId="7F86D196" w:rsidR="00E77836" w:rsidRDefault="00B70AE3" w:rsidP="00BC2084">
      <w:pPr>
        <w:rPr>
          <w:sz w:val="22"/>
          <w:szCs w:val="22"/>
        </w:rPr>
      </w:pPr>
      <w:r w:rsidRPr="008722AA">
        <w:rPr>
          <w:sz w:val="22"/>
          <w:szCs w:val="22"/>
        </w:rPr>
        <w:t>Allereerst wordt getoetst of de Inschrijvingen aan alle voorwaarden voldoen die in</w:t>
      </w:r>
      <w:r>
        <w:rPr>
          <w:sz w:val="22"/>
          <w:szCs w:val="22"/>
        </w:rPr>
        <w:t xml:space="preserve"> de aanbestedingsstukken </w:t>
      </w:r>
      <w:r w:rsidRPr="008722AA">
        <w:rPr>
          <w:sz w:val="22"/>
          <w:szCs w:val="22"/>
        </w:rPr>
        <w:t>zijn opgenomen.  </w:t>
      </w:r>
    </w:p>
    <w:p w14:paraId="23BBD56E" w14:textId="0C45DBDF" w:rsidR="00A22CB7" w:rsidRPr="00C60B2B" w:rsidRDefault="00B70AE3" w:rsidP="00BC2084">
      <w:pPr>
        <w:pStyle w:val="Kop2"/>
        <w:spacing w:before="0" w:after="0"/>
        <w:rPr>
          <w:lang w:val="nl-NL"/>
        </w:rPr>
      </w:pPr>
      <w:bookmarkStart w:id="48" w:name="_Toc197517667"/>
      <w:r w:rsidRPr="005FBD43">
        <w:rPr>
          <w:lang w:val="nl-NL"/>
        </w:rPr>
        <w:t>6.3 Programma van eisen</w:t>
      </w:r>
      <w:bookmarkEnd w:id="48"/>
    </w:p>
    <w:p w14:paraId="4ED49EA3" w14:textId="078E409D" w:rsidR="00C60B2B" w:rsidRDefault="34D6C6EE" w:rsidP="00BC2084">
      <w:pPr>
        <w:rPr>
          <w:sz w:val="22"/>
          <w:szCs w:val="22"/>
        </w:rPr>
      </w:pPr>
      <w:r w:rsidRPr="73ED60BF">
        <w:rPr>
          <w:sz w:val="22"/>
          <w:szCs w:val="22"/>
        </w:rPr>
        <w:t xml:space="preserve">De minimumeisen die voor deze aanbesteding gelden zijn opgenomen in het Programma van Eisen. </w:t>
      </w:r>
      <w:r w:rsidRPr="00B52E6D">
        <w:rPr>
          <w:sz w:val="22"/>
          <w:szCs w:val="22"/>
        </w:rPr>
        <w:t>Aanvullend geldt ook een Programma van Eisen IB&amp;P</w:t>
      </w:r>
      <w:r w:rsidR="00B52E6D" w:rsidRPr="00B52E6D">
        <w:rPr>
          <w:sz w:val="22"/>
          <w:szCs w:val="22"/>
        </w:rPr>
        <w:t>.</w:t>
      </w:r>
      <w:r w:rsidR="00B52E6D">
        <w:rPr>
          <w:sz w:val="22"/>
          <w:szCs w:val="22"/>
        </w:rPr>
        <w:t xml:space="preserve"> </w:t>
      </w:r>
      <w:r w:rsidR="186BDC6D" w:rsidRPr="73ED60BF">
        <w:rPr>
          <w:sz w:val="22"/>
          <w:szCs w:val="22"/>
        </w:rPr>
        <w:t>De minimumeisen zijn zogeheten ‘knock-out eisen',</w:t>
      </w:r>
      <w:r w:rsidR="00C60B2B" w:rsidRPr="73ED60BF">
        <w:rPr>
          <w:sz w:val="22"/>
          <w:szCs w:val="22"/>
        </w:rPr>
        <w:t xml:space="preserve"> dat wil zeggen dat het niet voldoen aan één of meer van deze eisen betekent dat </w:t>
      </w:r>
      <w:r w:rsidR="7BCABDB7" w:rsidRPr="73ED60BF">
        <w:rPr>
          <w:sz w:val="22"/>
          <w:szCs w:val="22"/>
        </w:rPr>
        <w:t xml:space="preserve">een Deelnemer </w:t>
      </w:r>
      <w:r w:rsidR="00C60B2B" w:rsidRPr="73ED60BF">
        <w:rPr>
          <w:sz w:val="22"/>
          <w:szCs w:val="22"/>
        </w:rPr>
        <w:t xml:space="preserve">van verdere deelname aan de aanbestedingsprocedure kan worden uitgesloten. </w:t>
      </w:r>
      <w:r w:rsidR="7C92DBDA" w:rsidRPr="73ED60BF">
        <w:rPr>
          <w:sz w:val="22"/>
          <w:szCs w:val="22"/>
        </w:rPr>
        <w:t>Of tot uitsluiting wordt overgegaan, beslist de SVB</w:t>
      </w:r>
      <w:r w:rsidR="00C60B2B" w:rsidRPr="73ED60BF" w:rsidDel="7C92DBDA">
        <w:rPr>
          <w:sz w:val="22"/>
          <w:szCs w:val="22"/>
        </w:rPr>
        <w:t xml:space="preserve"> </w:t>
      </w:r>
      <w:r w:rsidR="7C92DBDA" w:rsidRPr="73ED60BF">
        <w:rPr>
          <w:sz w:val="22"/>
          <w:szCs w:val="22"/>
        </w:rPr>
        <w:t xml:space="preserve">wanneer </w:t>
      </w:r>
      <w:r w:rsidR="39EFFF9F" w:rsidRPr="73ED60BF">
        <w:rPr>
          <w:sz w:val="22"/>
          <w:szCs w:val="22"/>
        </w:rPr>
        <w:t>bekend wordt dat een Deelnemer niet voldoet aan de eisen.</w:t>
      </w:r>
      <w:r w:rsidR="7C92DBDA" w:rsidRPr="73ED60BF">
        <w:rPr>
          <w:sz w:val="22"/>
          <w:szCs w:val="22"/>
        </w:rPr>
        <w:t xml:space="preserve"> </w:t>
      </w:r>
    </w:p>
    <w:p w14:paraId="1F058FC6" w14:textId="793A0ADB" w:rsidR="00B70AE3" w:rsidRDefault="00C60B2B" w:rsidP="00BC2084">
      <w:pPr>
        <w:rPr>
          <w:sz w:val="22"/>
          <w:szCs w:val="22"/>
        </w:rPr>
      </w:pPr>
      <w:r w:rsidRPr="73ED60BF">
        <w:rPr>
          <w:sz w:val="22"/>
          <w:szCs w:val="22"/>
        </w:rPr>
        <w:t xml:space="preserve">Door ondertekening van het UEA verklaart Deelnemer volledig en onvoorwaardelijk te voldoen aan de </w:t>
      </w:r>
      <w:r w:rsidR="46A95E0F" w:rsidRPr="73ED60BF">
        <w:rPr>
          <w:sz w:val="22"/>
          <w:szCs w:val="22"/>
        </w:rPr>
        <w:t xml:space="preserve">minimumeisen. </w:t>
      </w:r>
      <w:r w:rsidRPr="73ED60BF">
        <w:rPr>
          <w:sz w:val="22"/>
          <w:szCs w:val="22"/>
        </w:rPr>
        <w:t xml:space="preserve">De SVB behoudt zich het recht voor om </w:t>
      </w:r>
      <w:r w:rsidR="6D191243" w:rsidRPr="73ED60BF">
        <w:rPr>
          <w:sz w:val="22"/>
          <w:szCs w:val="22"/>
        </w:rPr>
        <w:t xml:space="preserve">dit </w:t>
      </w:r>
      <w:r w:rsidRPr="73ED60BF">
        <w:rPr>
          <w:sz w:val="22"/>
          <w:szCs w:val="22"/>
        </w:rPr>
        <w:t>te controleren en/of bijbehorende certificaten, documenten en/of procedures op te vragen aan de Deelnemer die de Opdracht zal gaan uitvoeren.  </w:t>
      </w:r>
    </w:p>
    <w:p w14:paraId="0456381B" w14:textId="25F9E902" w:rsidR="007F3CDE" w:rsidRPr="00DA4C06" w:rsidRDefault="007F3CDE" w:rsidP="00BC2084">
      <w:pPr>
        <w:pStyle w:val="Kop2"/>
        <w:spacing w:before="0" w:after="0"/>
        <w:rPr>
          <w:lang w:val="nl-NL"/>
        </w:rPr>
      </w:pPr>
      <w:bookmarkStart w:id="49" w:name="_Toc181014747"/>
      <w:bookmarkStart w:id="50" w:name="_Toc197517668"/>
      <w:r w:rsidRPr="005FBD43">
        <w:rPr>
          <w:lang w:val="nl-NL"/>
        </w:rPr>
        <w:t>6.4 Uitsluitingsgronden</w:t>
      </w:r>
      <w:bookmarkEnd w:id="49"/>
      <w:bookmarkEnd w:id="50"/>
      <w:r w:rsidRPr="005FBD43">
        <w:rPr>
          <w:lang w:val="nl-NL"/>
        </w:rPr>
        <w:t> </w:t>
      </w:r>
    </w:p>
    <w:p w14:paraId="7AB31A6E" w14:textId="6699F69E" w:rsidR="007F3CDE" w:rsidRPr="00DA4C06" w:rsidRDefault="007F3CDE" w:rsidP="00BC2084">
      <w:pPr>
        <w:pStyle w:val="Kop3"/>
        <w:spacing w:after="0"/>
        <w:rPr>
          <w:lang w:val="nl-NL"/>
        </w:rPr>
      </w:pPr>
      <w:bookmarkStart w:id="51" w:name="_Toc197517669"/>
      <w:r w:rsidRPr="005FBD43">
        <w:rPr>
          <w:lang w:val="nl-NL"/>
        </w:rPr>
        <w:t>6.4.1 Toepasselijke uitsluitingsgronden</w:t>
      </w:r>
      <w:bookmarkEnd w:id="51"/>
      <w:r w:rsidRPr="005FBD43">
        <w:rPr>
          <w:lang w:val="nl-NL"/>
        </w:rPr>
        <w:t> </w:t>
      </w:r>
    </w:p>
    <w:p w14:paraId="48A71999" w14:textId="249420FF" w:rsidR="007F3CDE" w:rsidRDefault="007F3CDE" w:rsidP="00BC2084">
      <w:pPr>
        <w:rPr>
          <w:sz w:val="22"/>
          <w:szCs w:val="22"/>
        </w:rPr>
      </w:pPr>
      <w:r w:rsidRPr="0034461D">
        <w:rPr>
          <w:sz w:val="22"/>
          <w:szCs w:val="22"/>
        </w:rPr>
        <w:t xml:space="preserve">Ten behoeve van de beoordeling van de Inschrijving op uitsluitingsgronden dient Deelnemer het </w:t>
      </w:r>
      <w:r>
        <w:rPr>
          <w:sz w:val="22"/>
          <w:szCs w:val="22"/>
        </w:rPr>
        <w:t>UEA</w:t>
      </w:r>
      <w:r w:rsidRPr="0034461D">
        <w:rPr>
          <w:sz w:val="22"/>
          <w:szCs w:val="22"/>
        </w:rPr>
        <w:t xml:space="preserve"> in te vullen. Door het indienen van het UEA verklaart Deelnemer (en betrokken onderneming(en)) dat </w:t>
      </w:r>
      <w:r>
        <w:rPr>
          <w:sz w:val="22"/>
          <w:szCs w:val="22"/>
        </w:rPr>
        <w:t xml:space="preserve">de verplichte uitsluitingsgronden uit </w:t>
      </w:r>
      <w:r w:rsidRPr="0034461D">
        <w:rPr>
          <w:sz w:val="22"/>
          <w:szCs w:val="22"/>
        </w:rPr>
        <w:t>artikel 2.86 Aanbestedingswet 2012 niet op hem van toepassing zijn</w:t>
      </w:r>
      <w:r>
        <w:rPr>
          <w:sz w:val="22"/>
          <w:szCs w:val="22"/>
        </w:rPr>
        <w:t>.</w:t>
      </w:r>
      <w:r w:rsidR="00210D9C">
        <w:rPr>
          <w:sz w:val="22"/>
          <w:szCs w:val="22"/>
        </w:rPr>
        <w:t xml:space="preserve"> Deze uitsluitingsgronden zijn als volgt.</w:t>
      </w:r>
    </w:p>
    <w:p w14:paraId="4D8DE08B" w14:textId="77777777" w:rsidR="007F3CDE" w:rsidRPr="002F042A" w:rsidRDefault="007F3CDE" w:rsidP="00BC2084">
      <w:pPr>
        <w:pStyle w:val="Kop4"/>
        <w:spacing w:before="0"/>
      </w:pPr>
      <w:r w:rsidRPr="002F042A">
        <w:t>Strafrechtelijke veroordelingen</w:t>
      </w:r>
    </w:p>
    <w:p w14:paraId="56EC05CB" w14:textId="77777777" w:rsidR="007F3CDE" w:rsidRPr="002F042A" w:rsidRDefault="007F3CDE" w:rsidP="00BC2084">
      <w:pPr>
        <w:rPr>
          <w:sz w:val="22"/>
          <w:szCs w:val="22"/>
        </w:rPr>
      </w:pPr>
      <w:r w:rsidRPr="002F042A">
        <w:rPr>
          <w:sz w:val="22"/>
          <w:szCs w:val="22"/>
        </w:rPr>
        <w:t xml:space="preserve">Een </w:t>
      </w:r>
      <w:r>
        <w:rPr>
          <w:sz w:val="22"/>
          <w:szCs w:val="22"/>
        </w:rPr>
        <w:t>Deelnemer</w:t>
      </w:r>
      <w:r w:rsidRPr="002F042A">
        <w:rPr>
          <w:sz w:val="22"/>
          <w:szCs w:val="22"/>
        </w:rPr>
        <w:t xml:space="preserve"> word</w:t>
      </w:r>
      <w:r>
        <w:rPr>
          <w:sz w:val="22"/>
          <w:szCs w:val="22"/>
        </w:rPr>
        <w:t>t</w:t>
      </w:r>
      <w:r w:rsidRPr="002F042A">
        <w:rPr>
          <w:sz w:val="22"/>
          <w:szCs w:val="22"/>
        </w:rPr>
        <w:t xml:space="preserve"> uitgesloten als hij (of zijn bestuurders) </w:t>
      </w:r>
      <w:r>
        <w:rPr>
          <w:sz w:val="22"/>
          <w:szCs w:val="22"/>
        </w:rPr>
        <w:t xml:space="preserve">onherroepelijk </w:t>
      </w:r>
      <w:r w:rsidRPr="002F042A">
        <w:rPr>
          <w:sz w:val="22"/>
          <w:szCs w:val="22"/>
        </w:rPr>
        <w:t>veroordeeld is voor één van de volgende strafbare feiten</w:t>
      </w:r>
      <w:r>
        <w:rPr>
          <w:sz w:val="22"/>
          <w:szCs w:val="22"/>
        </w:rPr>
        <w:t xml:space="preserve"> 5 jaar voorafgaand aan deze aanbesteding</w:t>
      </w:r>
      <w:r w:rsidRPr="002F042A">
        <w:rPr>
          <w:sz w:val="22"/>
          <w:szCs w:val="22"/>
        </w:rPr>
        <w:t>:</w:t>
      </w:r>
    </w:p>
    <w:p w14:paraId="209024DD" w14:textId="574FF84E" w:rsidR="007F3CDE" w:rsidRPr="00047D8B" w:rsidRDefault="007F3CDE" w:rsidP="00BC2084">
      <w:pPr>
        <w:numPr>
          <w:ilvl w:val="0"/>
          <w:numId w:val="13"/>
        </w:numPr>
        <w:rPr>
          <w:sz w:val="22"/>
          <w:szCs w:val="22"/>
        </w:rPr>
      </w:pPr>
      <w:r w:rsidRPr="00047D8B">
        <w:rPr>
          <w:sz w:val="22"/>
          <w:szCs w:val="22"/>
        </w:rPr>
        <w:t>Betrokkenheid bij criminele organisaties</w:t>
      </w:r>
      <w:r w:rsidR="00047D8B" w:rsidRPr="00047D8B">
        <w:rPr>
          <w:sz w:val="22"/>
          <w:szCs w:val="22"/>
        </w:rPr>
        <w:t xml:space="preserve">: </w:t>
      </w:r>
      <w:r w:rsidR="00047D8B">
        <w:rPr>
          <w:sz w:val="22"/>
          <w:szCs w:val="22"/>
        </w:rPr>
        <w:t>i</w:t>
      </w:r>
      <w:r w:rsidRPr="00047D8B">
        <w:rPr>
          <w:sz w:val="22"/>
          <w:szCs w:val="22"/>
        </w:rPr>
        <w:t>ndien de Deelnemer heeft genomen aan een criminele organisatie, kan hij worden uitgesloten van de aanbestedingsprocedure.</w:t>
      </w:r>
    </w:p>
    <w:p w14:paraId="54E2FC2A" w14:textId="77777777" w:rsidR="007F3CDE" w:rsidRPr="00047D8B" w:rsidRDefault="007F3CDE" w:rsidP="00BC2084">
      <w:pPr>
        <w:numPr>
          <w:ilvl w:val="0"/>
          <w:numId w:val="13"/>
        </w:numPr>
        <w:rPr>
          <w:sz w:val="22"/>
          <w:szCs w:val="22"/>
        </w:rPr>
      </w:pPr>
      <w:r w:rsidRPr="00047D8B">
        <w:rPr>
          <w:sz w:val="22"/>
          <w:szCs w:val="22"/>
        </w:rPr>
        <w:t>Fraude (bijv. verduistering of valsheid in geschrifte)</w:t>
      </w:r>
    </w:p>
    <w:p w14:paraId="22F0B4D8" w14:textId="77777777" w:rsidR="007F3CDE" w:rsidRPr="00047D8B" w:rsidRDefault="007F3CDE" w:rsidP="00BC2084">
      <w:pPr>
        <w:numPr>
          <w:ilvl w:val="0"/>
          <w:numId w:val="13"/>
        </w:numPr>
        <w:rPr>
          <w:sz w:val="22"/>
          <w:szCs w:val="22"/>
        </w:rPr>
      </w:pPr>
      <w:r w:rsidRPr="00047D8B">
        <w:rPr>
          <w:sz w:val="22"/>
          <w:szCs w:val="22"/>
        </w:rPr>
        <w:lastRenderedPageBreak/>
        <w:t xml:space="preserve">Omkoping </w:t>
      </w:r>
    </w:p>
    <w:p w14:paraId="0756974B" w14:textId="77777777" w:rsidR="007F3CDE" w:rsidRPr="00047D8B" w:rsidRDefault="007F3CDE" w:rsidP="00BC2084">
      <w:pPr>
        <w:numPr>
          <w:ilvl w:val="0"/>
          <w:numId w:val="13"/>
        </w:numPr>
        <w:rPr>
          <w:sz w:val="22"/>
          <w:szCs w:val="22"/>
        </w:rPr>
      </w:pPr>
      <w:r w:rsidRPr="00047D8B">
        <w:rPr>
          <w:sz w:val="22"/>
          <w:szCs w:val="22"/>
        </w:rPr>
        <w:t>Witwassen van geld</w:t>
      </w:r>
    </w:p>
    <w:p w14:paraId="1FF6BD0A" w14:textId="77777777" w:rsidR="007F3CDE" w:rsidRPr="00047D8B" w:rsidRDefault="007F3CDE" w:rsidP="00BC2084">
      <w:pPr>
        <w:numPr>
          <w:ilvl w:val="0"/>
          <w:numId w:val="13"/>
        </w:numPr>
        <w:rPr>
          <w:sz w:val="22"/>
          <w:szCs w:val="22"/>
        </w:rPr>
      </w:pPr>
      <w:r w:rsidRPr="00047D8B">
        <w:rPr>
          <w:sz w:val="22"/>
          <w:szCs w:val="22"/>
        </w:rPr>
        <w:t>Terroristische misdrijven of medeplichtigheid aan terroristische misdrijven</w:t>
      </w:r>
    </w:p>
    <w:p w14:paraId="375B4F6A" w14:textId="460F99C4" w:rsidR="00047D8B" w:rsidRPr="001524B4" w:rsidRDefault="007F3CDE" w:rsidP="00BC2084">
      <w:pPr>
        <w:numPr>
          <w:ilvl w:val="0"/>
          <w:numId w:val="13"/>
        </w:numPr>
        <w:rPr>
          <w:sz w:val="22"/>
          <w:szCs w:val="22"/>
        </w:rPr>
      </w:pPr>
      <w:r w:rsidRPr="00047D8B">
        <w:rPr>
          <w:sz w:val="22"/>
          <w:szCs w:val="22"/>
        </w:rPr>
        <w:t>Kinderarbeid of andere vormen</w:t>
      </w:r>
      <w:r w:rsidRPr="002F042A">
        <w:rPr>
          <w:sz w:val="22"/>
          <w:szCs w:val="22"/>
        </w:rPr>
        <w:t xml:space="preserve"> van mensenhandel</w:t>
      </w:r>
    </w:p>
    <w:p w14:paraId="5120038F" w14:textId="6B019919" w:rsidR="007F3CDE" w:rsidRPr="00047D8B" w:rsidRDefault="007F3CDE" w:rsidP="00BC2084">
      <w:pPr>
        <w:pStyle w:val="Kop4"/>
        <w:spacing w:before="0"/>
      </w:pPr>
      <w:r w:rsidRPr="00047D8B">
        <w:t>Niet-betaling van belastingen en sociale premies</w:t>
      </w:r>
    </w:p>
    <w:p w14:paraId="54355678" w14:textId="0C5C76D3" w:rsidR="007F3CDE" w:rsidRPr="00B35D40" w:rsidRDefault="007F3CDE" w:rsidP="00BC2084">
      <w:pPr>
        <w:pStyle w:val="Lijstalinea"/>
        <w:numPr>
          <w:ilvl w:val="0"/>
          <w:numId w:val="13"/>
        </w:numPr>
        <w:rPr>
          <w:sz w:val="22"/>
          <w:szCs w:val="22"/>
        </w:rPr>
      </w:pPr>
      <w:r w:rsidRPr="00B35D40">
        <w:rPr>
          <w:sz w:val="22"/>
          <w:szCs w:val="22"/>
        </w:rPr>
        <w:t xml:space="preserve">Een Deelnemer </w:t>
      </w:r>
      <w:r w:rsidR="00276DD1">
        <w:rPr>
          <w:sz w:val="22"/>
          <w:szCs w:val="22"/>
        </w:rPr>
        <w:t>wordt</w:t>
      </w:r>
      <w:r w:rsidRPr="00B35D40">
        <w:rPr>
          <w:sz w:val="22"/>
          <w:szCs w:val="22"/>
        </w:rPr>
        <w:t xml:space="preserve"> uitgesloten als deze in gebreke is bij de betaling van belastingen of sociale zekerheidsbijdragen, tenzij:</w:t>
      </w:r>
    </w:p>
    <w:p w14:paraId="1D432B6A" w14:textId="77777777" w:rsidR="007F3CDE" w:rsidRPr="00B35D40" w:rsidRDefault="007F3CDE" w:rsidP="00BC2084">
      <w:pPr>
        <w:pStyle w:val="Lijstalinea"/>
        <w:numPr>
          <w:ilvl w:val="1"/>
          <w:numId w:val="13"/>
        </w:numPr>
        <w:rPr>
          <w:sz w:val="22"/>
          <w:szCs w:val="22"/>
        </w:rPr>
      </w:pPr>
      <w:r w:rsidRPr="00B35D40">
        <w:rPr>
          <w:sz w:val="22"/>
          <w:szCs w:val="22"/>
        </w:rPr>
        <w:t>De betaling reeds is voldaan of een betalingsregeling is getroffen.</w:t>
      </w:r>
    </w:p>
    <w:p w14:paraId="34E5319D" w14:textId="77777777" w:rsidR="007F3CDE" w:rsidRPr="00B35D40" w:rsidRDefault="007F3CDE" w:rsidP="00BC2084">
      <w:pPr>
        <w:pStyle w:val="Lijstalinea"/>
        <w:numPr>
          <w:ilvl w:val="1"/>
          <w:numId w:val="13"/>
        </w:numPr>
        <w:rPr>
          <w:sz w:val="22"/>
          <w:szCs w:val="22"/>
        </w:rPr>
      </w:pPr>
      <w:r w:rsidRPr="00B35D40">
        <w:rPr>
          <w:sz w:val="22"/>
          <w:szCs w:val="22"/>
        </w:rPr>
        <w:t>Het gaat om een geringe schuld.</w:t>
      </w:r>
    </w:p>
    <w:p w14:paraId="57560B65" w14:textId="4E4CE37A" w:rsidR="007F3CDE" w:rsidRDefault="007F3CDE" w:rsidP="00BC2084">
      <w:pPr>
        <w:rPr>
          <w:sz w:val="22"/>
          <w:szCs w:val="22"/>
        </w:rPr>
      </w:pPr>
      <w:r w:rsidRPr="7DEF2A96">
        <w:rPr>
          <w:sz w:val="22"/>
          <w:szCs w:val="22"/>
        </w:rPr>
        <w:t xml:space="preserve">Daarnaast zijn de volgende facultatieve uitsluitingsgronden uit artikel 2.87 Aanbestedingswet in deze aanbesteding van toepassing: Een Deelnemer kan worden uitgesloten indien in de afgelopen drie jaar voorafgaand aan deze aanbesteding sprake was van </w:t>
      </w:r>
      <w:r w:rsidR="065423E7" w:rsidRPr="40CD7678">
        <w:rPr>
          <w:sz w:val="22"/>
          <w:szCs w:val="22"/>
        </w:rPr>
        <w:t>éé</w:t>
      </w:r>
      <w:r w:rsidRPr="7DEF2A96">
        <w:rPr>
          <w:sz w:val="22"/>
          <w:szCs w:val="22"/>
        </w:rPr>
        <w:t xml:space="preserve">n van de </w:t>
      </w:r>
      <w:r w:rsidR="00E04DD6" w:rsidRPr="7DEF2A96">
        <w:rPr>
          <w:sz w:val="22"/>
          <w:szCs w:val="22"/>
        </w:rPr>
        <w:t>hiernavolgende</w:t>
      </w:r>
      <w:r w:rsidRPr="7DEF2A96">
        <w:rPr>
          <w:sz w:val="22"/>
          <w:szCs w:val="22"/>
        </w:rPr>
        <w:t xml:space="preserve"> gronden</w:t>
      </w:r>
      <w:r w:rsidR="00210D9C" w:rsidRPr="7DEF2A96">
        <w:rPr>
          <w:sz w:val="22"/>
          <w:szCs w:val="22"/>
        </w:rPr>
        <w:t>.</w:t>
      </w:r>
    </w:p>
    <w:p w14:paraId="1B0018D4" w14:textId="77777777" w:rsidR="007F3CDE" w:rsidRPr="006E1224" w:rsidRDefault="007F3CDE" w:rsidP="00BC2084">
      <w:pPr>
        <w:pStyle w:val="Kop4"/>
        <w:spacing w:before="0"/>
      </w:pPr>
      <w:r w:rsidRPr="006E1224">
        <w:t>1. Ernstige beroepsfouten</w:t>
      </w:r>
    </w:p>
    <w:p w14:paraId="45882DE8" w14:textId="35DFCF32" w:rsidR="007F3CDE" w:rsidRPr="006E1224" w:rsidRDefault="007F3CDE" w:rsidP="00BC2084">
      <w:pPr>
        <w:rPr>
          <w:sz w:val="22"/>
          <w:szCs w:val="22"/>
        </w:rPr>
      </w:pPr>
      <w:r w:rsidRPr="006E1224">
        <w:rPr>
          <w:sz w:val="22"/>
          <w:szCs w:val="22"/>
        </w:rPr>
        <w:t xml:space="preserve">Een </w:t>
      </w:r>
      <w:r>
        <w:rPr>
          <w:sz w:val="22"/>
          <w:szCs w:val="22"/>
        </w:rPr>
        <w:t>Deelnemer</w:t>
      </w:r>
      <w:r w:rsidRPr="006E1224">
        <w:rPr>
          <w:sz w:val="22"/>
          <w:szCs w:val="22"/>
        </w:rPr>
        <w:t xml:space="preserve"> kan worden uitgesloten als hij een ernstige fout heeft begaan bij de uitoefening van zijn beroep, die de integriteit van de inschrijver in twijfel trekt. Dit kan bijvoorbeeld een inbreuk op beroepsethiek zijn of het niet naleven van bepaalde regelgeving binnen het vakgebied.</w:t>
      </w:r>
    </w:p>
    <w:p w14:paraId="1455E48B" w14:textId="77777777" w:rsidR="007F3CDE" w:rsidRPr="006E1224" w:rsidRDefault="007F3CDE" w:rsidP="00BC2084">
      <w:pPr>
        <w:pStyle w:val="Kop4"/>
        <w:spacing w:before="0"/>
      </w:pPr>
      <w:r>
        <w:t>2</w:t>
      </w:r>
      <w:r w:rsidRPr="006E1224">
        <w:t>. Belangenconflict</w:t>
      </w:r>
    </w:p>
    <w:p w14:paraId="6BAFE254" w14:textId="1D113E0A" w:rsidR="007F3CDE" w:rsidRPr="006E1224" w:rsidRDefault="007F3CDE" w:rsidP="00BC2084">
      <w:pPr>
        <w:rPr>
          <w:sz w:val="22"/>
          <w:szCs w:val="22"/>
        </w:rPr>
      </w:pPr>
      <w:r w:rsidRPr="006E1224">
        <w:rPr>
          <w:sz w:val="22"/>
          <w:szCs w:val="22"/>
        </w:rPr>
        <w:t xml:space="preserve">Wanneer een </w:t>
      </w:r>
      <w:r>
        <w:rPr>
          <w:sz w:val="22"/>
          <w:szCs w:val="22"/>
        </w:rPr>
        <w:t>Deelnemer</w:t>
      </w:r>
      <w:r w:rsidRPr="006E1224">
        <w:rPr>
          <w:sz w:val="22"/>
          <w:szCs w:val="22"/>
        </w:rPr>
        <w:t xml:space="preserve"> betrokken is bij een belangenconflict dat niet op een andere manier kan worden opgelost, kan de aanbestedende dienst besluiten om deze partij uit te sluiten. Dit kan bijvoorbeeld voorkomen als een </w:t>
      </w:r>
      <w:r>
        <w:rPr>
          <w:sz w:val="22"/>
          <w:szCs w:val="22"/>
        </w:rPr>
        <w:t>Deelnemer</w:t>
      </w:r>
      <w:r w:rsidRPr="006E1224">
        <w:rPr>
          <w:sz w:val="22"/>
          <w:szCs w:val="22"/>
        </w:rPr>
        <w:t xml:space="preserve"> eerder betrokken was bij de voorbereiding van de aanbestedingsprocedure en daardoor een oneerlijk voordeel heeft.</w:t>
      </w:r>
    </w:p>
    <w:p w14:paraId="558A94EB" w14:textId="77777777" w:rsidR="007F3CDE" w:rsidRPr="006E1224" w:rsidRDefault="007F3CDE" w:rsidP="00BC2084">
      <w:pPr>
        <w:pStyle w:val="Kop4"/>
        <w:spacing w:before="0"/>
      </w:pPr>
      <w:r>
        <w:t>3</w:t>
      </w:r>
      <w:r w:rsidRPr="006E1224">
        <w:t>. Poging tot beïnvloeding van het aanbestedingsproces</w:t>
      </w:r>
    </w:p>
    <w:p w14:paraId="056DAFE9" w14:textId="2FE2788D" w:rsidR="007F3CDE" w:rsidRPr="006E1224" w:rsidRDefault="007F3CDE" w:rsidP="00BC2084">
      <w:pPr>
        <w:rPr>
          <w:sz w:val="22"/>
          <w:szCs w:val="22"/>
        </w:rPr>
      </w:pPr>
      <w:r w:rsidRPr="006E1224">
        <w:rPr>
          <w:sz w:val="22"/>
          <w:szCs w:val="22"/>
        </w:rPr>
        <w:t xml:space="preserve">Indien een </w:t>
      </w:r>
      <w:r>
        <w:rPr>
          <w:sz w:val="22"/>
          <w:szCs w:val="22"/>
        </w:rPr>
        <w:t>Deelnemer</w:t>
      </w:r>
      <w:r w:rsidRPr="006E1224">
        <w:rPr>
          <w:sz w:val="22"/>
          <w:szCs w:val="22"/>
        </w:rPr>
        <w:t xml:space="preserve"> heeft geprobeerd de besluitvorming of de toewijzing van de opdracht onrechtmatig te beïnvloeden, kan dit een uitsluitingsgrond vormen. Dit kan gaan om onjuiste verklaringen, pogingen tot manipulatie of het verstrekken van valse of misleidende informatie.</w:t>
      </w:r>
    </w:p>
    <w:p w14:paraId="5C0233F7" w14:textId="77777777" w:rsidR="007F3CDE" w:rsidRPr="006E1224" w:rsidRDefault="007F3CDE" w:rsidP="00BC2084">
      <w:pPr>
        <w:pStyle w:val="Kop4"/>
        <w:spacing w:before="0"/>
      </w:pPr>
      <w:r>
        <w:t>4</w:t>
      </w:r>
      <w:r w:rsidRPr="006E1224">
        <w:t xml:space="preserve">. </w:t>
      </w:r>
      <w:r w:rsidRPr="002F40D8">
        <w:t>Slechte past performance</w:t>
      </w:r>
      <w:r w:rsidRPr="00F31C40">
        <w:t xml:space="preserve"> bij </w:t>
      </w:r>
      <w:r w:rsidRPr="005E30E8">
        <w:t>overheidsopdrachten</w:t>
      </w:r>
    </w:p>
    <w:p w14:paraId="5165B90F" w14:textId="570D7AD4" w:rsidR="007F3CDE" w:rsidRPr="006E1224" w:rsidRDefault="007F3CDE" w:rsidP="00BC2084">
      <w:pPr>
        <w:rPr>
          <w:sz w:val="22"/>
          <w:szCs w:val="22"/>
        </w:rPr>
      </w:pPr>
      <w:r w:rsidRPr="006E1224">
        <w:rPr>
          <w:sz w:val="22"/>
          <w:szCs w:val="22"/>
        </w:rPr>
        <w:t xml:space="preserve">Wanneer een </w:t>
      </w:r>
      <w:r>
        <w:rPr>
          <w:sz w:val="22"/>
          <w:szCs w:val="22"/>
        </w:rPr>
        <w:t>Deelnemer</w:t>
      </w:r>
      <w:r w:rsidRPr="006E1224">
        <w:rPr>
          <w:sz w:val="22"/>
          <w:szCs w:val="22"/>
        </w:rPr>
        <w:t xml:space="preserve"> in het verleden niet of niet correct heeft voldaan aan zijn verplichtingen bij een eerdere overheidsopdracht, kan dit ook leiden tot uitsluiting. Dit geldt vooral bij eerdere opzeggingen, ernstige tekortkomingen, of ongunstige beëindigingen van contracten.</w:t>
      </w:r>
    </w:p>
    <w:p w14:paraId="467950E9" w14:textId="77777777" w:rsidR="007F3CDE" w:rsidRPr="006E1224" w:rsidRDefault="007F3CDE" w:rsidP="00BC2084">
      <w:pPr>
        <w:pStyle w:val="Kop4"/>
        <w:spacing w:before="0"/>
      </w:pPr>
      <w:r>
        <w:t>5</w:t>
      </w:r>
      <w:r w:rsidRPr="006E1224">
        <w:t>. Ernstige tekortkomingen in milieu-, sociale- en arbeidsrecht</w:t>
      </w:r>
    </w:p>
    <w:p w14:paraId="3721DA07" w14:textId="77777777" w:rsidR="007F3CDE" w:rsidRPr="006E1224" w:rsidRDefault="007F3CDE" w:rsidP="00BC2084">
      <w:pPr>
        <w:rPr>
          <w:sz w:val="22"/>
          <w:szCs w:val="22"/>
        </w:rPr>
      </w:pPr>
      <w:r w:rsidRPr="006E1224">
        <w:rPr>
          <w:sz w:val="22"/>
          <w:szCs w:val="22"/>
        </w:rPr>
        <w:t xml:space="preserve">Als een </w:t>
      </w:r>
      <w:r>
        <w:rPr>
          <w:sz w:val="22"/>
          <w:szCs w:val="22"/>
        </w:rPr>
        <w:t>Deelnemer</w:t>
      </w:r>
      <w:r w:rsidRPr="006E1224">
        <w:rPr>
          <w:sz w:val="22"/>
          <w:szCs w:val="22"/>
        </w:rPr>
        <w:t xml:space="preserve"> zich niet heeft gehouden aan bepaalde milieu-, sociale- en arbeidsverplichtingen, zoals arbeidsveiligheid of milieuregels, kan de aanbestedende dienst deze partij uitsluiten. Dit kan bijvoorbeeld ook betrekking hebben op schendingen van internationale verdragen die Nederland heeft ondertekend.</w:t>
      </w:r>
    </w:p>
    <w:p w14:paraId="6E228A24" w14:textId="77777777" w:rsidR="007F3CDE" w:rsidRPr="006E1224" w:rsidRDefault="007F3CDE" w:rsidP="00BC2084">
      <w:pPr>
        <w:pStyle w:val="Kop4"/>
        <w:spacing w:before="0"/>
      </w:pPr>
      <w:r>
        <w:t>6</w:t>
      </w:r>
      <w:r w:rsidRPr="006E1224">
        <w:t>. Insolventie of faillissement</w:t>
      </w:r>
    </w:p>
    <w:p w14:paraId="176EED64" w14:textId="00DD7ABC" w:rsidR="007F3CDE" w:rsidRDefault="007F3CDE" w:rsidP="00BC2084">
      <w:pPr>
        <w:rPr>
          <w:sz w:val="22"/>
          <w:szCs w:val="22"/>
        </w:rPr>
      </w:pPr>
      <w:r w:rsidRPr="006E1224">
        <w:rPr>
          <w:sz w:val="22"/>
          <w:szCs w:val="22"/>
        </w:rPr>
        <w:t xml:space="preserve">Een </w:t>
      </w:r>
      <w:r>
        <w:rPr>
          <w:sz w:val="22"/>
          <w:szCs w:val="22"/>
        </w:rPr>
        <w:t>Deelnemer</w:t>
      </w:r>
      <w:r w:rsidRPr="006E1224">
        <w:rPr>
          <w:sz w:val="22"/>
          <w:szCs w:val="22"/>
        </w:rPr>
        <w:t xml:space="preserve"> kan worden uitgesloten als hij in een staat van faillissement verkeert, in een procedure tot vereffening zit of in surseance van betaling verkeert. Dit betreft situaties waarin de financiële stabiliteit van de partij ernstig wordt betwijfeld, en de aanbestedende dienst mag dan besluiten deze partij uit te sluiten vanwege de onzekerheid over de uitvoering van de opdracht.</w:t>
      </w:r>
    </w:p>
    <w:p w14:paraId="1595D29F" w14:textId="77777777" w:rsidR="007F3CDE" w:rsidRDefault="007F3CDE" w:rsidP="00BC2084">
      <w:pPr>
        <w:pStyle w:val="Kop4"/>
        <w:spacing w:before="0"/>
      </w:pPr>
      <w:r>
        <w:lastRenderedPageBreak/>
        <w:t>7.</w:t>
      </w:r>
      <w:r w:rsidRPr="002F40D8">
        <w:t>Betrokkenheid bij de voorbereiding</w:t>
      </w:r>
    </w:p>
    <w:p w14:paraId="23697C4C" w14:textId="75E3D62B" w:rsidR="007F3CDE" w:rsidRDefault="007F3CDE" w:rsidP="00BC2084">
      <w:pPr>
        <w:rPr>
          <w:sz w:val="22"/>
          <w:szCs w:val="22"/>
        </w:rPr>
      </w:pPr>
      <w:r>
        <w:rPr>
          <w:sz w:val="22"/>
          <w:szCs w:val="22"/>
        </w:rPr>
        <w:t xml:space="preserve">Een Deelnemer kan worden uitgesloten indien er sprake is van </w:t>
      </w:r>
      <w:r w:rsidRPr="00B10DD4">
        <w:rPr>
          <w:sz w:val="22"/>
          <w:szCs w:val="22"/>
        </w:rPr>
        <w:t>betrokken</w:t>
      </w:r>
      <w:r>
        <w:rPr>
          <w:sz w:val="22"/>
          <w:szCs w:val="22"/>
        </w:rPr>
        <w:t>heid</w:t>
      </w:r>
      <w:r w:rsidRPr="00B10DD4">
        <w:rPr>
          <w:sz w:val="22"/>
          <w:szCs w:val="22"/>
        </w:rPr>
        <w:t xml:space="preserve"> bij de voorbereidende fase van een aanbestedingsprocedure, bijvoorbeeld bij het opstellen van de specificaties, </w:t>
      </w:r>
      <w:r>
        <w:rPr>
          <w:sz w:val="22"/>
          <w:szCs w:val="22"/>
        </w:rPr>
        <w:t>waardoor</w:t>
      </w:r>
      <w:r w:rsidRPr="00B10DD4">
        <w:rPr>
          <w:sz w:val="22"/>
          <w:szCs w:val="22"/>
        </w:rPr>
        <w:t xml:space="preserve"> deze partij informatie heeft die anderen niet hebben</w:t>
      </w:r>
      <w:r>
        <w:rPr>
          <w:sz w:val="22"/>
          <w:szCs w:val="22"/>
        </w:rPr>
        <w:t xml:space="preserve"> en dit kan </w:t>
      </w:r>
      <w:r w:rsidRPr="00B10DD4">
        <w:rPr>
          <w:sz w:val="22"/>
          <w:szCs w:val="22"/>
        </w:rPr>
        <w:t xml:space="preserve">leiden tot een </w:t>
      </w:r>
      <w:r>
        <w:rPr>
          <w:sz w:val="22"/>
          <w:szCs w:val="22"/>
        </w:rPr>
        <w:t xml:space="preserve">oneigenlijk </w:t>
      </w:r>
      <w:r w:rsidRPr="00B10DD4">
        <w:rPr>
          <w:sz w:val="22"/>
          <w:szCs w:val="22"/>
        </w:rPr>
        <w:t>concurrentievoordeel</w:t>
      </w:r>
      <w:r>
        <w:rPr>
          <w:sz w:val="22"/>
          <w:szCs w:val="22"/>
        </w:rPr>
        <w:t xml:space="preserve">. </w:t>
      </w:r>
    </w:p>
    <w:p w14:paraId="64FD7EE1" w14:textId="3A5B3E30" w:rsidR="00B708FE" w:rsidRDefault="006A3B00" w:rsidP="00BC2084">
      <w:pPr>
        <w:rPr>
          <w:sz w:val="22"/>
          <w:szCs w:val="22"/>
        </w:rPr>
      </w:pPr>
      <w:r>
        <w:rPr>
          <w:sz w:val="22"/>
          <w:szCs w:val="22"/>
        </w:rPr>
        <w:t xml:space="preserve">Met het invullen en rechtsgeldig ondertekenen van het UEA verklaart Deelnemer dat </w:t>
      </w:r>
      <w:r w:rsidR="00E04DD6" w:rsidRPr="1EDA2AF4">
        <w:rPr>
          <w:sz w:val="22"/>
          <w:szCs w:val="22"/>
        </w:rPr>
        <w:t xml:space="preserve">deze </w:t>
      </w:r>
      <w:r w:rsidR="00E04DD6">
        <w:rPr>
          <w:sz w:val="22"/>
          <w:szCs w:val="22"/>
        </w:rPr>
        <w:t>hieraan</w:t>
      </w:r>
      <w:r w:rsidR="00BB7947">
        <w:rPr>
          <w:sz w:val="22"/>
          <w:szCs w:val="22"/>
        </w:rPr>
        <w:t xml:space="preserve"> v</w:t>
      </w:r>
      <w:r w:rsidR="007F3CDE" w:rsidRPr="0034461D">
        <w:rPr>
          <w:sz w:val="22"/>
          <w:szCs w:val="22"/>
        </w:rPr>
        <w:t xml:space="preserve">anaf het moment van indiening van de Inschrijving </w:t>
      </w:r>
      <w:r w:rsidR="00BB7947">
        <w:rPr>
          <w:sz w:val="22"/>
          <w:szCs w:val="22"/>
        </w:rPr>
        <w:t xml:space="preserve">voldoet </w:t>
      </w:r>
      <w:r w:rsidR="007F3CDE" w:rsidRPr="0034461D">
        <w:rPr>
          <w:sz w:val="22"/>
          <w:szCs w:val="22"/>
        </w:rPr>
        <w:t xml:space="preserve">en </w:t>
      </w:r>
      <w:r w:rsidR="00BB7947">
        <w:rPr>
          <w:sz w:val="22"/>
          <w:szCs w:val="22"/>
        </w:rPr>
        <w:t xml:space="preserve">zal </w:t>
      </w:r>
      <w:r w:rsidR="007F3CDE" w:rsidRPr="0034461D">
        <w:rPr>
          <w:sz w:val="22"/>
          <w:szCs w:val="22"/>
        </w:rPr>
        <w:t xml:space="preserve">blijven voldoen gedurende de looptijd van de </w:t>
      </w:r>
      <w:r w:rsidR="001524B4" w:rsidRPr="0040364F">
        <w:rPr>
          <w:sz w:val="22"/>
          <w:szCs w:val="22"/>
        </w:rPr>
        <w:t>Raamovereenkomsten</w:t>
      </w:r>
      <w:r w:rsidR="0040364F" w:rsidRPr="0040364F">
        <w:rPr>
          <w:sz w:val="22"/>
          <w:szCs w:val="22"/>
        </w:rPr>
        <w:t>.</w:t>
      </w:r>
      <w:r w:rsidR="0040364F">
        <w:rPr>
          <w:rStyle w:val="normaltextrun"/>
          <w:rFonts w:cstheme="minorBidi"/>
        </w:rPr>
        <w:t xml:space="preserve"> </w:t>
      </w:r>
    </w:p>
    <w:p w14:paraId="6BF95926" w14:textId="21F9B2C5" w:rsidR="00B708FE" w:rsidRPr="00F1632B" w:rsidRDefault="00B708FE" w:rsidP="00BC2084">
      <w:pPr>
        <w:pStyle w:val="Kop3"/>
        <w:spacing w:after="0"/>
        <w:rPr>
          <w:lang w:val="nl-NL"/>
        </w:rPr>
      </w:pPr>
      <w:bookmarkStart w:id="52" w:name="_Toc197517670"/>
      <w:r w:rsidRPr="005FBD43">
        <w:rPr>
          <w:lang w:val="nl-NL"/>
        </w:rPr>
        <w:t>6.4.2 Aantonen betrouwbaarheid</w:t>
      </w:r>
      <w:bookmarkEnd w:id="52"/>
    </w:p>
    <w:p w14:paraId="1AE1BC40" w14:textId="411C601B" w:rsidR="001D157D" w:rsidRPr="00F1632B" w:rsidRDefault="00B708FE" w:rsidP="00BC2084">
      <w:pPr>
        <w:rPr>
          <w:rFonts w:ascii="Calibri" w:hAnsi="Calibri" w:cs="Calibri"/>
          <w:sz w:val="22"/>
          <w:szCs w:val="22"/>
        </w:rPr>
      </w:pPr>
      <w:r w:rsidRPr="00F1632B">
        <w:rPr>
          <w:rFonts w:ascii="Calibri" w:hAnsi="Calibri" w:cs="Calibri"/>
          <w:sz w:val="22"/>
          <w:szCs w:val="22"/>
        </w:rPr>
        <w:t xml:space="preserve">Een Deelnemer waarop een uitsluitingsgrond als bedoeld in artikel 2.86 lid 1 en 3 en </w:t>
      </w:r>
      <w:r w:rsidR="14814938" w:rsidRPr="0784D330">
        <w:rPr>
          <w:rFonts w:ascii="Calibri" w:hAnsi="Calibri" w:cs="Calibri"/>
          <w:sz w:val="22"/>
          <w:szCs w:val="22"/>
        </w:rPr>
        <w:t xml:space="preserve">artikel </w:t>
      </w:r>
      <w:r w:rsidRPr="00F1632B">
        <w:rPr>
          <w:rFonts w:ascii="Calibri" w:hAnsi="Calibri" w:cs="Calibri"/>
          <w:sz w:val="22"/>
          <w:szCs w:val="22"/>
        </w:rPr>
        <w:t xml:space="preserve">2.87 Aanbestedingswet 2012 van toepassing is, </w:t>
      </w:r>
      <w:r w:rsidRPr="7D02F69F">
        <w:rPr>
          <w:rFonts w:ascii="Calibri" w:hAnsi="Calibri" w:cs="Calibri"/>
          <w:sz w:val="22"/>
          <w:szCs w:val="22"/>
        </w:rPr>
        <w:t xml:space="preserve">zoals beschreven in 6.4.1, </w:t>
      </w:r>
      <w:r w:rsidRPr="00F1632B">
        <w:rPr>
          <w:rFonts w:ascii="Calibri" w:hAnsi="Calibri" w:cs="Calibri"/>
          <w:sz w:val="22"/>
          <w:szCs w:val="22"/>
        </w:rPr>
        <w:t>wordt door de SVB in de gelegenheid gesteld om te bewijzen dat hij voldoende maatregelen heeft getroffen om zijn betrouwbaarheid aan te tonen. Deelnemer beschrijft deze maatregelen in het UEA en levert, indien daarom wordt gevraagd door de SVB, aanvullende informatie en/of bewijzen die hieraan ondersteun</w:t>
      </w:r>
      <w:r>
        <w:rPr>
          <w:rFonts w:ascii="Calibri" w:hAnsi="Calibri" w:cs="Calibri"/>
          <w:sz w:val="22"/>
          <w:szCs w:val="22"/>
        </w:rPr>
        <w:t xml:space="preserve">end </w:t>
      </w:r>
      <w:r w:rsidRPr="00F1632B">
        <w:rPr>
          <w:rFonts w:ascii="Calibri" w:hAnsi="Calibri" w:cs="Calibri"/>
          <w:sz w:val="22"/>
          <w:szCs w:val="22"/>
        </w:rPr>
        <w:t>zijn.</w:t>
      </w:r>
    </w:p>
    <w:p w14:paraId="797543DA" w14:textId="77777777" w:rsidR="00B708FE" w:rsidRPr="00F1632B" w:rsidRDefault="00B708FE" w:rsidP="00BC2084">
      <w:pPr>
        <w:rPr>
          <w:rFonts w:ascii="Calibri" w:hAnsi="Calibri" w:cs="Calibri"/>
          <w:sz w:val="22"/>
          <w:szCs w:val="22"/>
        </w:rPr>
      </w:pPr>
      <w:r w:rsidRPr="00F1632B">
        <w:rPr>
          <w:rFonts w:ascii="Calibri" w:hAnsi="Calibri" w:cs="Calibri"/>
          <w:sz w:val="22"/>
          <w:szCs w:val="22"/>
        </w:rPr>
        <w:t>Deelnemer toont in ieder geval aan dat:</w:t>
      </w:r>
    </w:p>
    <w:p w14:paraId="22B9059F" w14:textId="77777777" w:rsidR="00B708FE" w:rsidRPr="00F1632B" w:rsidRDefault="00B708FE" w:rsidP="00BC2084">
      <w:pPr>
        <w:pStyle w:val="Lijstalinea"/>
        <w:numPr>
          <w:ilvl w:val="0"/>
          <w:numId w:val="14"/>
        </w:numPr>
        <w:rPr>
          <w:rFonts w:ascii="Calibri" w:hAnsi="Calibri" w:cs="Calibri"/>
          <w:sz w:val="22"/>
          <w:szCs w:val="22"/>
        </w:rPr>
      </w:pPr>
      <w:r w:rsidRPr="00F1632B">
        <w:rPr>
          <w:rFonts w:ascii="Calibri" w:hAnsi="Calibri" w:cs="Calibri"/>
          <w:sz w:val="22"/>
          <w:szCs w:val="22"/>
        </w:rPr>
        <w:t>Hij de schade die voortvloeit uit veroordelingen voor strafbare feiten (artikel 2.86 Aanbestedingswet) of uit fouten (artikel 2.87 Aanbestedingswet) heeft vergoed of heeft toegezegd te vergoeden;</w:t>
      </w:r>
    </w:p>
    <w:p w14:paraId="2F196F51" w14:textId="77777777" w:rsidR="00B708FE" w:rsidRPr="00F1632B" w:rsidRDefault="00B708FE" w:rsidP="00BC2084">
      <w:pPr>
        <w:pStyle w:val="Lijstalinea"/>
        <w:numPr>
          <w:ilvl w:val="0"/>
          <w:numId w:val="14"/>
        </w:numPr>
        <w:rPr>
          <w:rFonts w:ascii="Calibri" w:hAnsi="Calibri" w:cs="Calibri"/>
          <w:sz w:val="22"/>
          <w:szCs w:val="22"/>
        </w:rPr>
      </w:pPr>
      <w:r>
        <w:rPr>
          <w:rFonts w:ascii="Calibri" w:hAnsi="Calibri" w:cs="Calibri"/>
          <w:sz w:val="22"/>
          <w:szCs w:val="22"/>
        </w:rPr>
        <w:t>H</w:t>
      </w:r>
      <w:r w:rsidRPr="00F1632B">
        <w:rPr>
          <w:rFonts w:ascii="Calibri" w:hAnsi="Calibri" w:cs="Calibri"/>
          <w:sz w:val="22"/>
          <w:szCs w:val="22"/>
        </w:rPr>
        <w:t xml:space="preserve">ij heeft bijgedragen aan opheldering van feiten en omstandigheden door actief mee te werken met de onderzoekende autoriteiten, en </w:t>
      </w:r>
    </w:p>
    <w:p w14:paraId="7DD045FF" w14:textId="7DFFE24C" w:rsidR="00B708FE" w:rsidRPr="00F1632B" w:rsidRDefault="2C32800C" w:rsidP="00BC2084">
      <w:pPr>
        <w:pStyle w:val="Lijstalinea"/>
        <w:numPr>
          <w:ilvl w:val="0"/>
          <w:numId w:val="14"/>
        </w:numPr>
        <w:rPr>
          <w:rFonts w:ascii="Calibri" w:hAnsi="Calibri" w:cs="Calibri"/>
          <w:sz w:val="22"/>
          <w:szCs w:val="22"/>
        </w:rPr>
      </w:pPr>
      <w:r w:rsidRPr="515D8848">
        <w:rPr>
          <w:rFonts w:ascii="Calibri" w:hAnsi="Calibri" w:cs="Calibri"/>
          <w:sz w:val="22"/>
          <w:szCs w:val="22"/>
        </w:rPr>
        <w:t xml:space="preserve">Hij concrete technische, organisatorische en personeelsmaatregelen heeft genomen die </w:t>
      </w:r>
      <w:r w:rsidR="629A25B4" w:rsidRPr="515D8848">
        <w:rPr>
          <w:rFonts w:ascii="Calibri" w:hAnsi="Calibri" w:cs="Calibri"/>
          <w:sz w:val="22"/>
          <w:szCs w:val="22"/>
        </w:rPr>
        <w:t>passend</w:t>
      </w:r>
      <w:r w:rsidR="49F41974" w:rsidRPr="515D8848">
        <w:rPr>
          <w:rFonts w:ascii="Calibri" w:hAnsi="Calibri" w:cs="Calibri"/>
          <w:sz w:val="22"/>
          <w:szCs w:val="22"/>
        </w:rPr>
        <w:t xml:space="preserve"> </w:t>
      </w:r>
      <w:r w:rsidRPr="515D8848">
        <w:rPr>
          <w:rFonts w:ascii="Calibri" w:hAnsi="Calibri" w:cs="Calibri"/>
          <w:sz w:val="22"/>
          <w:szCs w:val="22"/>
        </w:rPr>
        <w:t xml:space="preserve">zijn om verdere strafbare feiten of fouten te voorkomen. </w:t>
      </w:r>
    </w:p>
    <w:p w14:paraId="1CB31B52" w14:textId="684B295C" w:rsidR="00B708FE" w:rsidRPr="00F1632B" w:rsidRDefault="00B708FE" w:rsidP="00BC2084">
      <w:pPr>
        <w:rPr>
          <w:rFonts w:ascii="Calibri" w:hAnsi="Calibri" w:cs="Calibri"/>
          <w:sz w:val="22"/>
          <w:szCs w:val="22"/>
        </w:rPr>
      </w:pPr>
      <w:r w:rsidRPr="00F1632B">
        <w:rPr>
          <w:rFonts w:ascii="Calibri" w:hAnsi="Calibri" w:cs="Calibri"/>
          <w:sz w:val="22"/>
          <w:szCs w:val="22"/>
        </w:rPr>
        <w:t>De SVB beoordeelt de door Deelnemer genomen maatregelen met inachtneming van de ernst en de bijzondere omstandigheden. Indien de SVB de genomen maatregelen toereikend acht om de betrouwbaarheid van Deelnemer aan te tonen, wordt hij niet uitgesloten van de aanbestedingsprocedure. Acht de SVB de genomen maatregelen onvoldoende, dan wordt Deelnemer hiervan gemotiveerd op de hoogte gesteld.</w:t>
      </w:r>
    </w:p>
    <w:p w14:paraId="7D791381" w14:textId="463DBDCB" w:rsidR="004E4200" w:rsidRPr="001524B4" w:rsidRDefault="00B708FE" w:rsidP="00BC2084">
      <w:pPr>
        <w:rPr>
          <w:rFonts w:ascii="Calibri" w:hAnsi="Calibri" w:cs="Calibri"/>
          <w:sz w:val="22"/>
          <w:szCs w:val="22"/>
        </w:rPr>
      </w:pPr>
      <w:r w:rsidRPr="7DEF2A96">
        <w:rPr>
          <w:rFonts w:ascii="Calibri" w:hAnsi="Calibri" w:cs="Calibri"/>
          <w:sz w:val="22"/>
          <w:szCs w:val="22"/>
        </w:rPr>
        <w:t>De bevoegdheid om af te zien van de toepassing van een uit</w:t>
      </w:r>
      <w:r w:rsidR="00091D08">
        <w:rPr>
          <w:rFonts w:ascii="Calibri" w:hAnsi="Calibri" w:cs="Calibri"/>
          <w:sz w:val="22"/>
          <w:szCs w:val="22"/>
        </w:rPr>
        <w:t>sluitingsgrond</w:t>
      </w:r>
      <w:r w:rsidRPr="7DEF2A96">
        <w:rPr>
          <w:rFonts w:ascii="Calibri" w:hAnsi="Calibri" w:cs="Calibri"/>
          <w:sz w:val="22"/>
          <w:szCs w:val="22"/>
        </w:rPr>
        <w:t xml:space="preserve"> ligt te allen tijde bij de SVB.</w:t>
      </w:r>
    </w:p>
    <w:p w14:paraId="28EE462F" w14:textId="4EBD7514" w:rsidR="004E4200" w:rsidRPr="00DA4C06" w:rsidRDefault="004E4200" w:rsidP="00BC2084">
      <w:pPr>
        <w:pStyle w:val="Kop3"/>
        <w:spacing w:after="0"/>
        <w:rPr>
          <w:lang w:val="nl-NL"/>
        </w:rPr>
      </w:pPr>
      <w:bookmarkStart w:id="53" w:name="_Toc197517671"/>
      <w:r w:rsidRPr="005FBD43">
        <w:rPr>
          <w:lang w:val="nl-NL"/>
        </w:rPr>
        <w:t>6.4.3 Uitsluitingsgrond sanctiepakket Rusland</w:t>
      </w:r>
      <w:bookmarkEnd w:id="53"/>
    </w:p>
    <w:p w14:paraId="5807388A" w14:textId="77777777" w:rsidR="004E4200" w:rsidRPr="0034461D" w:rsidRDefault="004E4200" w:rsidP="00BC2084">
      <w:pPr>
        <w:rPr>
          <w:sz w:val="22"/>
          <w:szCs w:val="22"/>
        </w:rPr>
      </w:pPr>
      <w:r w:rsidRPr="0034461D">
        <w:rPr>
          <w:sz w:val="22"/>
          <w:szCs w:val="22"/>
        </w:rPr>
        <w:t xml:space="preserve">Een extra uitsluitingsgrond </w:t>
      </w:r>
      <w:r>
        <w:rPr>
          <w:sz w:val="22"/>
          <w:szCs w:val="22"/>
        </w:rPr>
        <w:t>is</w:t>
      </w:r>
      <w:r w:rsidRPr="0034461D">
        <w:rPr>
          <w:sz w:val="22"/>
          <w:szCs w:val="22"/>
        </w:rPr>
        <w:t xml:space="preserve"> toegevoegd in verband met de oorlog in Oekraïne. Deze recente uitsluitingsgrond is niet in het UEA opgenomen, maar door het indienen en ondertekenen van het UEA verklaart Deelnemer (en betrokken onderneming(en)) tevens niet te verkeren in één van de volgende situaties: </w:t>
      </w:r>
    </w:p>
    <w:p w14:paraId="2810DA34" w14:textId="6EEC463E" w:rsidR="004E4200" w:rsidRPr="0034461D" w:rsidRDefault="004E4200" w:rsidP="00BC2084">
      <w:pPr>
        <w:rPr>
          <w:sz w:val="22"/>
          <w:szCs w:val="22"/>
        </w:rPr>
      </w:pPr>
      <w:r w:rsidRPr="0034461D">
        <w:rPr>
          <w:sz w:val="22"/>
          <w:szCs w:val="22"/>
        </w:rPr>
        <w:t> </w:t>
      </w:r>
    </w:p>
    <w:p w14:paraId="298FCF17" w14:textId="77777777" w:rsidR="004E4200" w:rsidRPr="0034461D" w:rsidRDefault="004E4200" w:rsidP="00BC2084">
      <w:pPr>
        <w:numPr>
          <w:ilvl w:val="0"/>
          <w:numId w:val="15"/>
        </w:numPr>
        <w:rPr>
          <w:sz w:val="22"/>
          <w:szCs w:val="22"/>
        </w:rPr>
      </w:pPr>
      <w:r w:rsidRPr="0034461D">
        <w:rPr>
          <w:sz w:val="22"/>
          <w:szCs w:val="22"/>
        </w:rPr>
        <w:t>Deelnemer is een Russisch onderdaan of een in Rusland gevestigd natuurlijk persoon, rechtspersoon, entiteit of lichaam; </w:t>
      </w:r>
    </w:p>
    <w:p w14:paraId="0D0862CD" w14:textId="77777777" w:rsidR="004E4200" w:rsidRPr="0034461D" w:rsidRDefault="004E4200" w:rsidP="00BC2084">
      <w:pPr>
        <w:numPr>
          <w:ilvl w:val="0"/>
          <w:numId w:val="16"/>
        </w:numPr>
        <w:rPr>
          <w:sz w:val="22"/>
          <w:szCs w:val="22"/>
        </w:rPr>
      </w:pPr>
      <w:r w:rsidRPr="0034461D">
        <w:rPr>
          <w:sz w:val="22"/>
          <w:szCs w:val="22"/>
        </w:rPr>
        <w:t>Deelnemer is een rechtspersonen, entiteit of lichaam die voor meer dan 50% eigendom is van een Russische partij zoals genoemd onder a; </w:t>
      </w:r>
    </w:p>
    <w:p w14:paraId="15C303DA" w14:textId="77777777" w:rsidR="004E4200" w:rsidRPr="0034461D" w:rsidRDefault="004E4200" w:rsidP="00BC2084">
      <w:pPr>
        <w:numPr>
          <w:ilvl w:val="0"/>
          <w:numId w:val="17"/>
        </w:numPr>
        <w:rPr>
          <w:sz w:val="22"/>
          <w:szCs w:val="22"/>
        </w:rPr>
      </w:pPr>
      <w:r w:rsidRPr="0034461D">
        <w:rPr>
          <w:sz w:val="22"/>
          <w:szCs w:val="22"/>
        </w:rPr>
        <w:t>Deelnemer is een natuurlijk persoon of rechtspersoon, entiteit of lichaam die handelt namens of op aanwijzing van een entiteit als bedoeld onder a of b; of   </w:t>
      </w:r>
    </w:p>
    <w:p w14:paraId="75779091" w14:textId="77777777" w:rsidR="004E4200" w:rsidRPr="0034461D" w:rsidRDefault="004E4200" w:rsidP="00BC2084">
      <w:pPr>
        <w:numPr>
          <w:ilvl w:val="0"/>
          <w:numId w:val="18"/>
        </w:numPr>
        <w:rPr>
          <w:sz w:val="22"/>
          <w:szCs w:val="22"/>
        </w:rPr>
      </w:pPr>
      <w:r w:rsidRPr="0034461D">
        <w:rPr>
          <w:sz w:val="22"/>
          <w:szCs w:val="22"/>
        </w:rPr>
        <w:lastRenderedPageBreak/>
        <w:t>Deelnemer besteedt meer dan 10% van de opdrachtwaarde uit aan onderaannemers, leveranciers of andere entiteiten die vallen onder a t/m c.  </w:t>
      </w:r>
    </w:p>
    <w:p w14:paraId="06F20ABB" w14:textId="77777777" w:rsidR="004E4200" w:rsidRPr="0034461D" w:rsidRDefault="004E4200" w:rsidP="00BC2084">
      <w:pPr>
        <w:rPr>
          <w:sz w:val="22"/>
          <w:szCs w:val="22"/>
        </w:rPr>
      </w:pPr>
      <w:r w:rsidRPr="0034461D">
        <w:rPr>
          <w:sz w:val="22"/>
          <w:szCs w:val="22"/>
        </w:rPr>
        <w:t>  </w:t>
      </w:r>
    </w:p>
    <w:p w14:paraId="3F0404D7" w14:textId="2C251777" w:rsidR="004E4200" w:rsidRDefault="004E4200" w:rsidP="00BC2084">
      <w:pPr>
        <w:rPr>
          <w:sz w:val="22"/>
          <w:szCs w:val="22"/>
        </w:rPr>
      </w:pPr>
      <w:r w:rsidRPr="04E1F00A">
        <w:rPr>
          <w:sz w:val="22"/>
          <w:szCs w:val="22"/>
        </w:rPr>
        <w:t>Deelnemers die verkeren in de situaties onder a t/m d kunnen worden uitgesloten van verdere deelname aan de aanbestedingsprocedure. </w:t>
      </w:r>
      <w:r w:rsidR="000A5FC0" w:rsidRPr="04E1F00A">
        <w:rPr>
          <w:sz w:val="22"/>
          <w:szCs w:val="22"/>
        </w:rPr>
        <w:t>Bij deze uitsluitingsgrond</w:t>
      </w:r>
      <w:r w:rsidR="00A212FF" w:rsidRPr="04E1F00A">
        <w:rPr>
          <w:sz w:val="22"/>
          <w:szCs w:val="22"/>
        </w:rPr>
        <w:t xml:space="preserve"> bestaat </w:t>
      </w:r>
      <w:r w:rsidR="00A212FF" w:rsidRPr="00623B3B">
        <w:rPr>
          <w:b/>
          <w:sz w:val="22"/>
          <w:szCs w:val="22"/>
        </w:rPr>
        <w:t xml:space="preserve">niet </w:t>
      </w:r>
      <w:r w:rsidR="00A212FF" w:rsidRPr="04E1F00A">
        <w:rPr>
          <w:sz w:val="22"/>
          <w:szCs w:val="22"/>
        </w:rPr>
        <w:t xml:space="preserve">de mogelijkheid om alsnog </w:t>
      </w:r>
      <w:r w:rsidR="001A32A4" w:rsidRPr="04E1F00A">
        <w:rPr>
          <w:sz w:val="22"/>
          <w:szCs w:val="22"/>
        </w:rPr>
        <w:t>de betrouwbaarheid aan te tonen, zoals omschreven in 6.4.2.</w:t>
      </w:r>
    </w:p>
    <w:p w14:paraId="05CE4F30" w14:textId="67FA5911" w:rsidR="000B5D24" w:rsidRPr="00DA4C06" w:rsidRDefault="000B5D24" w:rsidP="00BC2084">
      <w:pPr>
        <w:pStyle w:val="Kop3"/>
        <w:spacing w:after="0"/>
        <w:rPr>
          <w:lang w:val="nl-NL"/>
        </w:rPr>
      </w:pPr>
      <w:bookmarkStart w:id="54" w:name="_Toc197517672"/>
      <w:r w:rsidRPr="005FBD43">
        <w:rPr>
          <w:lang w:val="nl-NL"/>
        </w:rPr>
        <w:t>6.4.4 Bewijsstukken ten behoeve van Uitsluitingsgronden</w:t>
      </w:r>
      <w:bookmarkEnd w:id="54"/>
      <w:r w:rsidRPr="005FBD43">
        <w:rPr>
          <w:lang w:val="nl-NL"/>
        </w:rPr>
        <w:t>  </w:t>
      </w:r>
    </w:p>
    <w:p w14:paraId="56C08541" w14:textId="77777777" w:rsidR="000B5D24" w:rsidRPr="0034461D" w:rsidRDefault="000B5D24" w:rsidP="00BC2084">
      <w:pPr>
        <w:rPr>
          <w:sz w:val="22"/>
          <w:szCs w:val="22"/>
        </w:rPr>
      </w:pPr>
      <w:r w:rsidRPr="0034461D">
        <w:rPr>
          <w:sz w:val="22"/>
          <w:szCs w:val="22"/>
        </w:rPr>
        <w:t>Deelnemer dient de volgende bewijsstukken te overleggen om aan te kunnen tonen dat op haar geen uitsluitingsgronden van toepassing zijn.  </w:t>
      </w:r>
    </w:p>
    <w:p w14:paraId="32C4FDE2" w14:textId="77777777" w:rsidR="000B5D24" w:rsidRPr="0034461D" w:rsidRDefault="000B5D24" w:rsidP="00BC2084">
      <w:pPr>
        <w:rPr>
          <w:sz w:val="22"/>
          <w:szCs w:val="22"/>
        </w:rPr>
      </w:pPr>
      <w:r w:rsidRPr="0034461D">
        <w:rPr>
          <w:sz w:val="22"/>
          <w:szCs w:val="22"/>
        </w:rPr>
        <w:t> </w:t>
      </w:r>
    </w:p>
    <w:tbl>
      <w:tblPr>
        <w:tblStyle w:val="SVBtablestyle"/>
        <w:tblW w:w="0" w:type="dxa"/>
        <w:tblLook w:val="04A0" w:firstRow="1" w:lastRow="0" w:firstColumn="1" w:lastColumn="0" w:noHBand="0" w:noVBand="1"/>
      </w:tblPr>
      <w:tblGrid>
        <w:gridCol w:w="486"/>
        <w:gridCol w:w="4199"/>
        <w:gridCol w:w="2067"/>
        <w:gridCol w:w="2871"/>
      </w:tblGrid>
      <w:tr w:rsidR="000B5D24" w:rsidRPr="0034461D" w14:paraId="4D78D761" w14:textId="77777777" w:rsidTr="000243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5" w:type="dxa"/>
            <w:hideMark/>
          </w:tcPr>
          <w:p w14:paraId="4A4C96D3" w14:textId="77777777" w:rsidR="000B5D24" w:rsidRPr="0034461D" w:rsidRDefault="000B5D24" w:rsidP="00BC2084">
            <w:pPr>
              <w:jc w:val="left"/>
              <w:rPr>
                <w:sz w:val="22"/>
                <w:szCs w:val="22"/>
              </w:rPr>
            </w:pPr>
          </w:p>
        </w:tc>
        <w:tc>
          <w:tcPr>
            <w:tcW w:w="4545" w:type="dxa"/>
            <w:hideMark/>
          </w:tcPr>
          <w:p w14:paraId="774300AE" w14:textId="77777777" w:rsidR="000B5D24" w:rsidRPr="0034461D" w:rsidRDefault="000B5D24" w:rsidP="00BC2084">
            <w:pPr>
              <w:jc w:val="left"/>
              <w:cnfStyle w:val="100000000000" w:firstRow="1" w:lastRow="0" w:firstColumn="0" w:lastColumn="0" w:oddVBand="0" w:evenVBand="0" w:oddHBand="0" w:evenHBand="0" w:firstRowFirstColumn="0" w:firstRowLastColumn="0" w:lastRowFirstColumn="0" w:lastRowLastColumn="0"/>
              <w:rPr>
                <w:sz w:val="22"/>
                <w:szCs w:val="22"/>
              </w:rPr>
            </w:pPr>
            <w:r w:rsidRPr="0034461D">
              <w:rPr>
                <w:bCs/>
                <w:sz w:val="22"/>
                <w:szCs w:val="22"/>
              </w:rPr>
              <w:t>Bewijsstuk</w:t>
            </w:r>
          </w:p>
        </w:tc>
        <w:tc>
          <w:tcPr>
            <w:tcW w:w="1980" w:type="dxa"/>
            <w:hideMark/>
          </w:tcPr>
          <w:p w14:paraId="607DFFDB" w14:textId="77777777" w:rsidR="000B5D24" w:rsidRPr="0034461D" w:rsidRDefault="000B5D24" w:rsidP="00BC2084">
            <w:pPr>
              <w:jc w:val="left"/>
              <w:cnfStyle w:val="100000000000" w:firstRow="1" w:lastRow="0" w:firstColumn="0" w:lastColumn="0" w:oddVBand="0" w:evenVBand="0" w:oddHBand="0" w:evenHBand="0" w:firstRowFirstColumn="0" w:firstRowLastColumn="0" w:lastRowFirstColumn="0" w:lastRowLastColumn="0"/>
              <w:rPr>
                <w:sz w:val="22"/>
                <w:szCs w:val="22"/>
              </w:rPr>
            </w:pPr>
            <w:r w:rsidRPr="0034461D">
              <w:rPr>
                <w:bCs/>
                <w:sz w:val="22"/>
                <w:szCs w:val="22"/>
              </w:rPr>
              <w:t>Wanneer</w:t>
            </w:r>
          </w:p>
        </w:tc>
        <w:tc>
          <w:tcPr>
            <w:tcW w:w="2970" w:type="dxa"/>
            <w:hideMark/>
          </w:tcPr>
          <w:p w14:paraId="5CCD5D15" w14:textId="77777777" w:rsidR="000B5D24" w:rsidRPr="0034461D" w:rsidRDefault="000B5D24" w:rsidP="00BC2084">
            <w:pPr>
              <w:jc w:val="left"/>
              <w:cnfStyle w:val="100000000000" w:firstRow="1" w:lastRow="0" w:firstColumn="0" w:lastColumn="0" w:oddVBand="0" w:evenVBand="0" w:oddHBand="0" w:evenHBand="0" w:firstRowFirstColumn="0" w:firstRowLastColumn="0" w:lastRowFirstColumn="0" w:lastRowLastColumn="0"/>
              <w:rPr>
                <w:sz w:val="22"/>
                <w:szCs w:val="22"/>
              </w:rPr>
            </w:pPr>
            <w:r w:rsidRPr="0034461D">
              <w:rPr>
                <w:bCs/>
                <w:sz w:val="22"/>
                <w:szCs w:val="22"/>
              </w:rPr>
              <w:t>Wie</w:t>
            </w:r>
          </w:p>
        </w:tc>
      </w:tr>
      <w:tr w:rsidR="000B5D24" w:rsidRPr="0034461D" w14:paraId="0CB65C6F"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405" w:type="dxa"/>
            <w:hideMark/>
          </w:tcPr>
          <w:p w14:paraId="2FEB7B88" w14:textId="77777777" w:rsidR="000B5D24" w:rsidRPr="0034461D" w:rsidRDefault="000B5D24" w:rsidP="00BC2084">
            <w:pPr>
              <w:rPr>
                <w:szCs w:val="22"/>
              </w:rPr>
            </w:pPr>
            <w:r w:rsidRPr="0034461D">
              <w:rPr>
                <w:szCs w:val="22"/>
              </w:rPr>
              <w:t>1. </w:t>
            </w:r>
          </w:p>
        </w:tc>
        <w:tc>
          <w:tcPr>
            <w:tcW w:w="4545" w:type="dxa"/>
            <w:hideMark/>
          </w:tcPr>
          <w:p w14:paraId="77EEDB55" w14:textId="77777777" w:rsidR="000B5D24" w:rsidRPr="0034461D" w:rsidRDefault="000B5D24"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34461D">
              <w:rPr>
                <w:szCs w:val="22"/>
                <w:u w:val="single"/>
              </w:rPr>
              <w:t>Inschrijving in het nationale beroeps-/handelsregister</w:t>
            </w:r>
            <w:r w:rsidRPr="0034461D">
              <w:rPr>
                <w:szCs w:val="22"/>
              </w:rPr>
              <w:t> </w:t>
            </w:r>
          </w:p>
          <w:p w14:paraId="21613E4C" w14:textId="77777777" w:rsidR="000B5D24" w:rsidRPr="0034461D" w:rsidRDefault="000B5D24"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34461D">
              <w:rPr>
                <w:szCs w:val="22"/>
              </w:rPr>
              <w:t> </w:t>
            </w:r>
          </w:p>
          <w:p w14:paraId="2A9FAB2C" w14:textId="77777777" w:rsidR="000B5D24" w:rsidRPr="0034461D" w:rsidRDefault="000B5D24"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34461D">
              <w:rPr>
                <w:i/>
                <w:iCs/>
                <w:szCs w:val="22"/>
              </w:rPr>
              <w:t>Kopie van een uittreksel uit het beroeps- of handelsregister (Kamer van Koophandel) dat een actueel beeld geeft van de organisatie en maximaal zes (6) maanden oud is, gerekend vanaf de Sluitingstermijn.</w:t>
            </w:r>
            <w:r w:rsidRPr="0034461D">
              <w:rPr>
                <w:szCs w:val="22"/>
              </w:rPr>
              <w:t> </w:t>
            </w:r>
          </w:p>
        </w:tc>
        <w:tc>
          <w:tcPr>
            <w:tcW w:w="1980" w:type="dxa"/>
            <w:hideMark/>
          </w:tcPr>
          <w:p w14:paraId="4A768E5A" w14:textId="77777777" w:rsidR="000B5D24" w:rsidRPr="0034461D" w:rsidRDefault="000B5D24"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34461D">
              <w:rPr>
                <w:szCs w:val="22"/>
              </w:rPr>
              <w:t>Bij Inschrijving.  </w:t>
            </w:r>
          </w:p>
        </w:tc>
        <w:tc>
          <w:tcPr>
            <w:tcW w:w="2970" w:type="dxa"/>
            <w:hideMark/>
          </w:tcPr>
          <w:p w14:paraId="411FDC15" w14:textId="77777777" w:rsidR="001D157D" w:rsidRDefault="000B5D24"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34461D">
              <w:rPr>
                <w:szCs w:val="22"/>
              </w:rPr>
              <w:t>Deelnemer: </w:t>
            </w:r>
          </w:p>
          <w:p w14:paraId="75C3B3B0" w14:textId="77777777" w:rsidR="001D157D" w:rsidRDefault="001D157D" w:rsidP="00BC2084">
            <w:pPr>
              <w:pStyle w:val="Lijstalinea"/>
              <w:numPr>
                <w:ilvl w:val="0"/>
                <w:numId w:val="11"/>
              </w:numPr>
              <w:jc w:val="left"/>
              <w:cnfStyle w:val="000000000000" w:firstRow="0" w:lastRow="0" w:firstColumn="0" w:lastColumn="0" w:oddVBand="0" w:evenVBand="0" w:oddHBand="0" w:evenHBand="0" w:firstRowFirstColumn="0" w:firstRowLastColumn="0" w:lastRowFirstColumn="0" w:lastRowLastColumn="0"/>
              <w:rPr>
                <w:szCs w:val="22"/>
              </w:rPr>
            </w:pPr>
            <w:r>
              <w:rPr>
                <w:szCs w:val="22"/>
              </w:rPr>
              <w:t xml:space="preserve">Zelfstandig </w:t>
            </w:r>
          </w:p>
          <w:p w14:paraId="413FE498" w14:textId="456A9ACD" w:rsidR="000B5D24" w:rsidRPr="001D157D" w:rsidRDefault="001D157D" w:rsidP="00BC2084">
            <w:pPr>
              <w:pStyle w:val="Lijstalinea"/>
              <w:numPr>
                <w:ilvl w:val="0"/>
                <w:numId w:val="11"/>
              </w:numPr>
              <w:jc w:val="left"/>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Combinanten</w:t>
            </w:r>
            <w:proofErr w:type="spellEnd"/>
            <w:r w:rsidR="000B5D24" w:rsidRPr="001D157D">
              <w:rPr>
                <w:szCs w:val="22"/>
              </w:rPr>
              <w:t> </w:t>
            </w:r>
          </w:p>
          <w:p w14:paraId="7370606E" w14:textId="1899705F" w:rsidR="000B5D24" w:rsidRPr="00F70370" w:rsidRDefault="11C4E9E4" w:rsidP="00BC2084">
            <w:pPr>
              <w:pStyle w:val="Lijstalinea"/>
              <w:numPr>
                <w:ilvl w:val="0"/>
                <w:numId w:val="11"/>
              </w:numPr>
              <w:jc w:val="left"/>
              <w:cnfStyle w:val="000000000000" w:firstRow="0" w:lastRow="0" w:firstColumn="0" w:lastColumn="0" w:oddVBand="0" w:evenVBand="0" w:oddHBand="0" w:evenHBand="0" w:firstRowFirstColumn="0" w:firstRowLastColumn="0" w:lastRowFirstColumn="0" w:lastRowLastColumn="0"/>
              <w:rPr>
                <w:szCs w:val="22"/>
              </w:rPr>
            </w:pPr>
            <w:r w:rsidRPr="00F70370">
              <w:rPr>
                <w:szCs w:val="22"/>
              </w:rPr>
              <w:t>Derden </w:t>
            </w:r>
          </w:p>
          <w:p w14:paraId="1089ACC9" w14:textId="005D4DA9" w:rsidR="000B5D24" w:rsidRPr="0034461D" w:rsidRDefault="000B5D24" w:rsidP="00BC2084">
            <w:pPr>
              <w:jc w:val="left"/>
              <w:cnfStyle w:val="000000000000" w:firstRow="0" w:lastRow="0" w:firstColumn="0" w:lastColumn="0" w:oddVBand="0" w:evenVBand="0" w:oddHBand="0" w:evenHBand="0" w:firstRowFirstColumn="0" w:firstRowLastColumn="0" w:lastRowFirstColumn="0" w:lastRowLastColumn="0"/>
            </w:pPr>
          </w:p>
        </w:tc>
      </w:tr>
      <w:tr w:rsidR="000B5D24" w:rsidRPr="0034461D" w14:paraId="26A1DE20"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405" w:type="dxa"/>
            <w:hideMark/>
          </w:tcPr>
          <w:p w14:paraId="4B04D7C1" w14:textId="77777777" w:rsidR="000B5D24" w:rsidRPr="0034461D" w:rsidRDefault="000B5D24" w:rsidP="00BC2084">
            <w:pPr>
              <w:rPr>
                <w:szCs w:val="22"/>
              </w:rPr>
            </w:pPr>
            <w:r w:rsidRPr="0034461D">
              <w:rPr>
                <w:szCs w:val="22"/>
              </w:rPr>
              <w:t>2. </w:t>
            </w:r>
          </w:p>
        </w:tc>
        <w:tc>
          <w:tcPr>
            <w:tcW w:w="4545" w:type="dxa"/>
            <w:hideMark/>
          </w:tcPr>
          <w:p w14:paraId="13D5E141" w14:textId="77777777" w:rsidR="000B5D24" w:rsidRPr="0034461D" w:rsidRDefault="000B5D24"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34461D">
              <w:rPr>
                <w:szCs w:val="22"/>
                <w:u w:val="single"/>
              </w:rPr>
              <w:t>Gedragsverklaring aanbesteden (GVA)</w:t>
            </w:r>
            <w:r w:rsidRPr="0034461D">
              <w:rPr>
                <w:szCs w:val="22"/>
              </w:rPr>
              <w:t> </w:t>
            </w:r>
          </w:p>
          <w:p w14:paraId="0F2F41CC" w14:textId="77777777" w:rsidR="000B5D24" w:rsidRPr="0034461D" w:rsidRDefault="000B5D24"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34461D">
              <w:rPr>
                <w:szCs w:val="22"/>
              </w:rPr>
              <w:t> </w:t>
            </w:r>
          </w:p>
          <w:p w14:paraId="22FBF804" w14:textId="17C3DA0E" w:rsidR="000B5D24" w:rsidRPr="0034461D" w:rsidRDefault="000B5D24" w:rsidP="00BC2084">
            <w:pPr>
              <w:jc w:val="left"/>
              <w:cnfStyle w:val="000000000000" w:firstRow="0" w:lastRow="0" w:firstColumn="0" w:lastColumn="0" w:oddVBand="0" w:evenVBand="0" w:oddHBand="0" w:evenHBand="0" w:firstRowFirstColumn="0" w:firstRowLastColumn="0" w:lastRowFirstColumn="0" w:lastRowLastColumn="0"/>
            </w:pPr>
            <w:r w:rsidRPr="38AFC7A0">
              <w:rPr>
                <w:i/>
              </w:rPr>
              <w:t>Gedragsverklaring aanbesteden, afkomstig van het Ministerie van Veiligheid en Justitie en maximaal twee (2) Jaar oud is, gerekend vanaf de datum van het indienen van de Inschrijving.</w:t>
            </w:r>
            <w:r>
              <w:t> </w:t>
            </w:r>
          </w:p>
          <w:p w14:paraId="3766812D" w14:textId="77777777" w:rsidR="000B5D24" w:rsidRPr="0034461D" w:rsidRDefault="000B5D24"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34461D">
              <w:rPr>
                <w:szCs w:val="22"/>
              </w:rPr>
              <w:t> </w:t>
            </w:r>
          </w:p>
        </w:tc>
        <w:tc>
          <w:tcPr>
            <w:tcW w:w="1980" w:type="dxa"/>
            <w:hideMark/>
          </w:tcPr>
          <w:p w14:paraId="72767F60" w14:textId="77777777" w:rsidR="000B5D24" w:rsidRPr="0034461D" w:rsidRDefault="000B5D24"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34461D">
              <w:rPr>
                <w:szCs w:val="22"/>
              </w:rPr>
              <w:t>Binnen 5 Werkdagen na Gunningsbeslissing.  </w:t>
            </w:r>
          </w:p>
        </w:tc>
        <w:tc>
          <w:tcPr>
            <w:tcW w:w="2970" w:type="dxa"/>
            <w:hideMark/>
          </w:tcPr>
          <w:p w14:paraId="5E4AA665" w14:textId="77777777" w:rsidR="001D157D" w:rsidRDefault="001D157D" w:rsidP="00BC2084">
            <w:pPr>
              <w:jc w:val="left"/>
              <w:cnfStyle w:val="000000000000" w:firstRow="0" w:lastRow="0" w:firstColumn="0" w:lastColumn="0" w:oddVBand="0" w:evenVBand="0" w:oddHBand="0" w:evenHBand="0" w:firstRowFirstColumn="0" w:firstRowLastColumn="0" w:lastRowFirstColumn="0" w:lastRowLastColumn="0"/>
            </w:pPr>
            <w:r>
              <w:t>Deelnemer: </w:t>
            </w:r>
          </w:p>
          <w:p w14:paraId="70DE679A" w14:textId="77777777" w:rsidR="001D157D" w:rsidRDefault="001D157D" w:rsidP="00BC2084">
            <w:pPr>
              <w:pStyle w:val="Lijstalinea"/>
              <w:numPr>
                <w:ilvl w:val="0"/>
                <w:numId w:val="11"/>
              </w:numPr>
              <w:jc w:val="left"/>
              <w:cnfStyle w:val="000000000000" w:firstRow="0" w:lastRow="0" w:firstColumn="0" w:lastColumn="0" w:oddVBand="0" w:evenVBand="0" w:oddHBand="0" w:evenHBand="0" w:firstRowFirstColumn="0" w:firstRowLastColumn="0" w:lastRowFirstColumn="0" w:lastRowLastColumn="0"/>
              <w:rPr>
                <w:szCs w:val="22"/>
              </w:rPr>
            </w:pPr>
            <w:r>
              <w:rPr>
                <w:szCs w:val="22"/>
              </w:rPr>
              <w:t xml:space="preserve">Zelfstandig </w:t>
            </w:r>
          </w:p>
          <w:p w14:paraId="1F3962E7" w14:textId="77777777" w:rsidR="001D157D" w:rsidRPr="001D157D" w:rsidRDefault="001D157D" w:rsidP="00BC2084">
            <w:pPr>
              <w:pStyle w:val="Lijstalinea"/>
              <w:numPr>
                <w:ilvl w:val="0"/>
                <w:numId w:val="11"/>
              </w:numPr>
              <w:jc w:val="left"/>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Combinanten</w:t>
            </w:r>
            <w:proofErr w:type="spellEnd"/>
            <w:r w:rsidRPr="001D157D">
              <w:rPr>
                <w:szCs w:val="22"/>
              </w:rPr>
              <w:t> </w:t>
            </w:r>
          </w:p>
          <w:p w14:paraId="5C2F88D9" w14:textId="47F7CF17" w:rsidR="000B5D24" w:rsidRPr="0034461D" w:rsidRDefault="004D6549" w:rsidP="00BC2084">
            <w:pPr>
              <w:ind w:left="360"/>
              <w:jc w:val="left"/>
              <w:cnfStyle w:val="000000000000" w:firstRow="0" w:lastRow="0" w:firstColumn="0" w:lastColumn="0" w:oddVBand="0" w:evenVBand="0" w:oddHBand="0" w:evenHBand="0" w:firstRowFirstColumn="0" w:firstRowLastColumn="0" w:lastRowFirstColumn="0" w:lastRowLastColumn="0"/>
            </w:pPr>
            <w:r>
              <w:rPr>
                <w:szCs w:val="22"/>
              </w:rPr>
              <w:t xml:space="preserve">- </w:t>
            </w:r>
            <w:r w:rsidR="00D74A5E">
              <w:rPr>
                <w:szCs w:val="22"/>
              </w:rPr>
              <w:t xml:space="preserve">    </w:t>
            </w:r>
            <w:r w:rsidR="7F3DE374" w:rsidRPr="00F70370">
              <w:t xml:space="preserve"> Derden</w:t>
            </w:r>
            <w:r w:rsidR="7F3DE374">
              <w:t> </w:t>
            </w:r>
          </w:p>
        </w:tc>
      </w:tr>
      <w:tr w:rsidR="000B5D24" w:rsidRPr="0034461D" w14:paraId="1C7ADE4F"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405" w:type="dxa"/>
            <w:hideMark/>
          </w:tcPr>
          <w:p w14:paraId="2AD33DAE" w14:textId="77777777" w:rsidR="000B5D24" w:rsidRPr="0034461D" w:rsidRDefault="000B5D24" w:rsidP="00BC2084">
            <w:pPr>
              <w:rPr>
                <w:szCs w:val="22"/>
              </w:rPr>
            </w:pPr>
            <w:r w:rsidRPr="0034461D">
              <w:rPr>
                <w:szCs w:val="22"/>
              </w:rPr>
              <w:t>3.  </w:t>
            </w:r>
          </w:p>
        </w:tc>
        <w:tc>
          <w:tcPr>
            <w:tcW w:w="4545" w:type="dxa"/>
            <w:hideMark/>
          </w:tcPr>
          <w:p w14:paraId="04F1FDB4" w14:textId="77777777" w:rsidR="000B5D24" w:rsidRPr="0034461D" w:rsidRDefault="000B5D24"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34461D">
              <w:rPr>
                <w:szCs w:val="22"/>
                <w:u w:val="single"/>
              </w:rPr>
              <w:t>Verklaring van de Belastingdienst</w:t>
            </w:r>
            <w:r w:rsidRPr="0034461D">
              <w:rPr>
                <w:szCs w:val="22"/>
              </w:rPr>
              <w:t> </w:t>
            </w:r>
          </w:p>
          <w:p w14:paraId="529E8C6D" w14:textId="77777777" w:rsidR="000B5D24" w:rsidRPr="0034461D" w:rsidRDefault="000B5D24"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34461D">
              <w:rPr>
                <w:szCs w:val="22"/>
              </w:rPr>
              <w:t> </w:t>
            </w:r>
          </w:p>
          <w:p w14:paraId="277E079E" w14:textId="77777777" w:rsidR="000B5D24" w:rsidRPr="0034461D" w:rsidRDefault="000B5D24"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34461D">
              <w:rPr>
                <w:i/>
                <w:iCs/>
                <w:szCs w:val="22"/>
              </w:rPr>
              <w:t>Verklaring betalingsgedrag, afkomstig van de Belastingdienst en maximaal zes (6) maanden oud, gerekend vanaf de datum van het indienen van de Inschrijving. </w:t>
            </w:r>
            <w:r w:rsidRPr="0034461D">
              <w:rPr>
                <w:szCs w:val="22"/>
              </w:rPr>
              <w:t> </w:t>
            </w:r>
          </w:p>
          <w:p w14:paraId="28F6FFF5" w14:textId="77777777" w:rsidR="000B5D24" w:rsidRPr="0034461D" w:rsidRDefault="000B5D24"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34461D">
              <w:rPr>
                <w:szCs w:val="22"/>
              </w:rPr>
              <w:t> </w:t>
            </w:r>
          </w:p>
        </w:tc>
        <w:tc>
          <w:tcPr>
            <w:tcW w:w="1980" w:type="dxa"/>
            <w:hideMark/>
          </w:tcPr>
          <w:p w14:paraId="26C61F64" w14:textId="77777777" w:rsidR="000B5D24" w:rsidRPr="0034461D" w:rsidRDefault="000B5D24"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34461D">
              <w:rPr>
                <w:szCs w:val="22"/>
              </w:rPr>
              <w:t>Binnen 5 Werkdagen na Gunningsbeslissing.  </w:t>
            </w:r>
          </w:p>
        </w:tc>
        <w:tc>
          <w:tcPr>
            <w:tcW w:w="2970" w:type="dxa"/>
            <w:hideMark/>
          </w:tcPr>
          <w:p w14:paraId="584721F1" w14:textId="77777777" w:rsidR="001D157D" w:rsidRDefault="001D157D"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34461D">
              <w:rPr>
                <w:szCs w:val="22"/>
              </w:rPr>
              <w:t>Deelnemer: </w:t>
            </w:r>
          </w:p>
          <w:p w14:paraId="3BEDEF72" w14:textId="7B1C4AD3" w:rsidR="001D157D" w:rsidRDefault="001D157D" w:rsidP="00BC2084">
            <w:pPr>
              <w:pStyle w:val="Lijstalinea"/>
              <w:numPr>
                <w:ilvl w:val="0"/>
                <w:numId w:val="2"/>
              </w:numPr>
              <w:jc w:val="left"/>
              <w:cnfStyle w:val="000000000000" w:firstRow="0" w:lastRow="0" w:firstColumn="0" w:lastColumn="0" w:oddVBand="0" w:evenVBand="0" w:oddHBand="0" w:evenHBand="0" w:firstRowFirstColumn="0" w:firstRowLastColumn="0" w:lastRowFirstColumn="0" w:lastRowLastColumn="0"/>
            </w:pPr>
            <w:r>
              <w:t xml:space="preserve">Zelfstandig </w:t>
            </w:r>
          </w:p>
          <w:p w14:paraId="53A9EBE9" w14:textId="49B11ABF" w:rsidR="001D157D" w:rsidRPr="001D157D" w:rsidRDefault="001D157D"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pPr>
            <w:proofErr w:type="spellStart"/>
            <w:r>
              <w:t>Combinanten</w:t>
            </w:r>
            <w:proofErr w:type="spellEnd"/>
            <w:r>
              <w:t> </w:t>
            </w:r>
          </w:p>
          <w:p w14:paraId="47337777" w14:textId="66A75680" w:rsidR="001D157D" w:rsidRPr="0034461D" w:rsidRDefault="001D157D"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rPr>
                <w:szCs w:val="22"/>
              </w:rPr>
            </w:pPr>
            <w:r w:rsidRPr="004D6549">
              <w:rPr>
                <w:szCs w:val="22"/>
              </w:rPr>
              <w:t>Derden </w:t>
            </w:r>
          </w:p>
        </w:tc>
      </w:tr>
    </w:tbl>
    <w:p w14:paraId="30AF3A84" w14:textId="77777777" w:rsidR="000B5D24" w:rsidRPr="0034461D" w:rsidRDefault="000B5D24" w:rsidP="00BC2084">
      <w:pPr>
        <w:rPr>
          <w:sz w:val="22"/>
          <w:szCs w:val="22"/>
        </w:rPr>
      </w:pPr>
      <w:r w:rsidRPr="0034461D">
        <w:rPr>
          <w:sz w:val="22"/>
          <w:szCs w:val="22"/>
        </w:rPr>
        <w:t> </w:t>
      </w:r>
    </w:p>
    <w:p w14:paraId="2A7AAE1E" w14:textId="70F09778" w:rsidR="000B5D24" w:rsidRDefault="000B5D24" w:rsidP="00BC2084">
      <w:pPr>
        <w:rPr>
          <w:sz w:val="22"/>
          <w:szCs w:val="22"/>
        </w:rPr>
      </w:pPr>
      <w:r w:rsidRPr="0034461D">
        <w:rPr>
          <w:sz w:val="22"/>
          <w:szCs w:val="22"/>
        </w:rPr>
        <w:lastRenderedPageBreak/>
        <w:t xml:space="preserve">Voor een Deelnemer die gevestigd is in een andere lidstaat geldt dat zij gelijkwaardige bewijsstukken uit het land van herkomst of vestiging moet overleggen, conform artikel 2.89 lid 4 Aanbestedingswet 2012. </w:t>
      </w:r>
    </w:p>
    <w:p w14:paraId="3F769076" w14:textId="33E38635" w:rsidR="000B5D24" w:rsidRPr="00DA4C06" w:rsidRDefault="000B5D24" w:rsidP="00BC2084">
      <w:pPr>
        <w:pStyle w:val="Kop2"/>
        <w:spacing w:before="0" w:after="0"/>
        <w:rPr>
          <w:lang w:val="nl-NL"/>
        </w:rPr>
      </w:pPr>
      <w:bookmarkStart w:id="55" w:name="_Toc181014748"/>
      <w:bookmarkStart w:id="56" w:name="_Toc197517673"/>
      <w:r w:rsidRPr="005FBD43">
        <w:rPr>
          <w:lang w:val="nl-NL"/>
        </w:rPr>
        <w:t xml:space="preserve">6.5 Geschiktheidseisen en </w:t>
      </w:r>
      <w:r w:rsidR="00735CDC" w:rsidRPr="005FBD43">
        <w:rPr>
          <w:lang w:val="nl-NL"/>
        </w:rPr>
        <w:t>b</w:t>
      </w:r>
      <w:r w:rsidRPr="005FBD43">
        <w:rPr>
          <w:lang w:val="nl-NL"/>
        </w:rPr>
        <w:t>ewijsstukken</w:t>
      </w:r>
      <w:bookmarkEnd w:id="55"/>
      <w:bookmarkEnd w:id="56"/>
      <w:r w:rsidRPr="005FBD43">
        <w:rPr>
          <w:lang w:val="nl-NL"/>
        </w:rPr>
        <w:t> </w:t>
      </w:r>
    </w:p>
    <w:p w14:paraId="49A2ABC1" w14:textId="2ADDE62E" w:rsidR="000B5D24" w:rsidRPr="00D36F99" w:rsidRDefault="000B5D24" w:rsidP="00BC2084">
      <w:pPr>
        <w:rPr>
          <w:sz w:val="22"/>
          <w:szCs w:val="22"/>
        </w:rPr>
      </w:pPr>
      <w:r w:rsidRPr="00D36F99">
        <w:rPr>
          <w:sz w:val="22"/>
          <w:szCs w:val="22"/>
        </w:rPr>
        <w:t xml:space="preserve">Op basis van de hieronder gestelde Geschiktheidseisen stelt de SVB vast of de Deelnemer geschikt is om uitvoering te kunnen geven aan de in </w:t>
      </w:r>
      <w:r>
        <w:rPr>
          <w:sz w:val="22"/>
          <w:szCs w:val="22"/>
        </w:rPr>
        <w:t>dit</w:t>
      </w:r>
      <w:r w:rsidRPr="00D36F99">
        <w:rPr>
          <w:sz w:val="22"/>
          <w:szCs w:val="22"/>
        </w:rPr>
        <w:t xml:space="preserve"> Beschrijvend document omschreven Opdracht. Een Inschrijving die niet aan de Geschiktheidseisen voldoet, kan (ook nog op een later moment in de procedure) worden uitgesloten van verdere deelname aan deze aanbestedingsprocedure. Door het indienen van een volledig UEA verklaart de Deelnemer dat hij voldoet aan alle hiernavolgende Geschiktheidseisen.  </w:t>
      </w:r>
      <w:r w:rsidR="00A10A50">
        <w:rPr>
          <w:sz w:val="22"/>
          <w:szCs w:val="22"/>
        </w:rPr>
        <w:t xml:space="preserve"> </w:t>
      </w:r>
    </w:p>
    <w:p w14:paraId="00A3E1F6" w14:textId="5E7A3B15" w:rsidR="000B5D24" w:rsidRDefault="000B5D24" w:rsidP="00BC2084">
      <w:pPr>
        <w:pStyle w:val="Kop3"/>
        <w:spacing w:after="0"/>
        <w:rPr>
          <w:lang w:val="nl-NL"/>
        </w:rPr>
      </w:pPr>
      <w:bookmarkStart w:id="57" w:name="_Toc197517674"/>
      <w:r w:rsidRPr="33DD847C">
        <w:rPr>
          <w:lang w:val="nl-NL"/>
        </w:rPr>
        <w:t xml:space="preserve">6.5.1 </w:t>
      </w:r>
      <w:r w:rsidR="00911CD3" w:rsidRPr="33DD847C">
        <w:rPr>
          <w:lang w:val="nl-NL"/>
        </w:rPr>
        <w:t xml:space="preserve">Technische en </w:t>
      </w:r>
      <w:proofErr w:type="spellStart"/>
      <w:r w:rsidR="00911CD3" w:rsidRPr="33DD847C">
        <w:rPr>
          <w:lang w:val="nl-NL"/>
        </w:rPr>
        <w:t>beroepsbekwaamheideisen</w:t>
      </w:r>
      <w:bookmarkEnd w:id="57"/>
      <w:proofErr w:type="spellEnd"/>
      <w:r w:rsidRPr="33DD847C">
        <w:rPr>
          <w:lang w:val="nl-NL"/>
        </w:rPr>
        <w:t> </w:t>
      </w:r>
    </w:p>
    <w:p w14:paraId="1DA61B6D" w14:textId="77777777" w:rsidR="00EB7355" w:rsidRPr="00EB7355" w:rsidRDefault="00EB7355" w:rsidP="00BC2084"/>
    <w:p w14:paraId="0D06F692" w14:textId="1B82B3DD" w:rsidR="33DD847C" w:rsidRPr="00A87C82" w:rsidRDefault="28636DDC" w:rsidP="00BC2084">
      <w:r w:rsidRPr="00D71DC5">
        <w:rPr>
          <w:color w:val="005A48"/>
          <w:sz w:val="24"/>
          <w:szCs w:val="24"/>
        </w:rPr>
        <w:t>6.5.1.1 Referenties</w:t>
      </w:r>
    </w:p>
    <w:p w14:paraId="2A203B7D" w14:textId="77777777" w:rsidR="000B5D24" w:rsidRPr="00B51D87" w:rsidRDefault="000B5D24" w:rsidP="00BC2084">
      <w:pPr>
        <w:rPr>
          <w:sz w:val="22"/>
          <w:szCs w:val="22"/>
        </w:rPr>
      </w:pPr>
      <w:r w:rsidRPr="00B51D87">
        <w:rPr>
          <w:sz w:val="22"/>
          <w:szCs w:val="22"/>
        </w:rPr>
        <w:t>De SVB hecht grote waarde aan de aantoonbare ervaring en deskundigheid van de Deelnemer. De SVB heeft daartoe voor deze Opdracht de volgende kerncompetenties gedefinieerd:  </w:t>
      </w:r>
    </w:p>
    <w:p w14:paraId="3196E8D4" w14:textId="1DD4450F" w:rsidR="000B5D24" w:rsidRPr="00B51D87" w:rsidRDefault="000B5D24" w:rsidP="00BC2084">
      <w:pPr>
        <w:rPr>
          <w:sz w:val="22"/>
          <w:szCs w:val="22"/>
        </w:rPr>
      </w:pPr>
    </w:p>
    <w:tbl>
      <w:tblPr>
        <w:tblStyle w:val="SVBtablestyle"/>
        <w:tblW w:w="0" w:type="dxa"/>
        <w:tblLook w:val="04A0" w:firstRow="1" w:lastRow="0" w:firstColumn="1" w:lastColumn="0" w:noHBand="0" w:noVBand="1"/>
      </w:tblPr>
      <w:tblGrid>
        <w:gridCol w:w="3105"/>
        <w:gridCol w:w="5910"/>
      </w:tblGrid>
      <w:tr w:rsidR="000B5D24" w:rsidRPr="00B51D87" w14:paraId="0857FB4B" w14:textId="77777777" w:rsidTr="000243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5" w:type="dxa"/>
            <w:gridSpan w:val="2"/>
            <w:hideMark/>
          </w:tcPr>
          <w:p w14:paraId="056ED7C3" w14:textId="757BB951" w:rsidR="000B5D24" w:rsidRPr="00B51D87" w:rsidRDefault="000B5D24" w:rsidP="00BC2084">
            <w:pPr>
              <w:jc w:val="left"/>
              <w:rPr>
                <w:sz w:val="22"/>
                <w:szCs w:val="22"/>
              </w:rPr>
            </w:pPr>
            <w:r w:rsidRPr="00B51D87">
              <w:rPr>
                <w:bCs/>
                <w:sz w:val="22"/>
                <w:szCs w:val="22"/>
              </w:rPr>
              <w:t>Aan te tonen Geschiktheidseisen</w:t>
            </w:r>
          </w:p>
        </w:tc>
      </w:tr>
      <w:tr w:rsidR="000B5D24" w:rsidRPr="00B51D87" w14:paraId="48075FA3"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3105" w:type="dxa"/>
            <w:hideMark/>
          </w:tcPr>
          <w:p w14:paraId="325024DB" w14:textId="77777777" w:rsidR="000B5D24" w:rsidRPr="00B51D87" w:rsidRDefault="000B5D24" w:rsidP="00BC2084">
            <w:pPr>
              <w:rPr>
                <w:szCs w:val="22"/>
              </w:rPr>
            </w:pPr>
            <w:r w:rsidRPr="00B51D87">
              <w:rPr>
                <w:bCs/>
                <w:szCs w:val="22"/>
              </w:rPr>
              <w:t>Geschiktheidseis A.1: Referentie</w:t>
            </w:r>
            <w:r w:rsidRPr="00B51D87">
              <w:rPr>
                <w:szCs w:val="22"/>
              </w:rPr>
              <w:t> </w:t>
            </w:r>
          </w:p>
        </w:tc>
        <w:tc>
          <w:tcPr>
            <w:tcW w:w="5895" w:type="dxa"/>
            <w:hideMark/>
          </w:tcPr>
          <w:p w14:paraId="414D805F" w14:textId="311868CA" w:rsidR="00236A5A" w:rsidRPr="00236A5A" w:rsidRDefault="000B5D24" w:rsidP="00BC2084">
            <w:pPr>
              <w:jc w:val="left"/>
              <w:cnfStyle w:val="000000000000" w:firstRow="0" w:lastRow="0" w:firstColumn="0" w:lastColumn="0" w:oddVBand="0" w:evenVBand="0" w:oddHBand="0" w:evenHBand="0" w:firstRowFirstColumn="0" w:firstRowLastColumn="0" w:lastRowFirstColumn="0" w:lastRowLastColumn="0"/>
              <w:rPr>
                <w:b/>
                <w:bCs/>
                <w:szCs w:val="22"/>
              </w:rPr>
            </w:pPr>
            <w:r w:rsidRPr="00B51D87">
              <w:rPr>
                <w:b/>
                <w:bCs/>
                <w:szCs w:val="22"/>
              </w:rPr>
              <w:t>Kerncompetentie</w:t>
            </w:r>
            <w:r w:rsidR="00220BB6">
              <w:rPr>
                <w:b/>
                <w:bCs/>
                <w:szCs w:val="22"/>
              </w:rPr>
              <w:t xml:space="preserve"> </w:t>
            </w:r>
            <w:r w:rsidR="00E04DD6">
              <w:rPr>
                <w:b/>
                <w:bCs/>
                <w:szCs w:val="22"/>
              </w:rPr>
              <w:t>1 Ervaring</w:t>
            </w:r>
            <w:r w:rsidR="00F67C7C">
              <w:rPr>
                <w:b/>
                <w:bCs/>
                <w:szCs w:val="22"/>
              </w:rPr>
              <w:t xml:space="preserve"> attenties en geschenken </w:t>
            </w:r>
          </w:p>
          <w:p w14:paraId="554282B8" w14:textId="05A402E2" w:rsidR="00236A5A" w:rsidRPr="000B14D1" w:rsidRDefault="00236A5A" w:rsidP="00BC2084">
            <w:pPr>
              <w:jc w:val="left"/>
              <w:cnfStyle w:val="000000000000" w:firstRow="0" w:lastRow="0" w:firstColumn="0" w:lastColumn="0" w:oddVBand="0" w:evenVBand="0" w:oddHBand="0" w:evenHBand="0" w:firstRowFirstColumn="0" w:firstRowLastColumn="0" w:lastRowFirstColumn="0" w:lastRowLastColumn="0"/>
              <w:rPr>
                <w:color w:val="000000" w:themeColor="text1"/>
                <w:szCs w:val="22"/>
              </w:rPr>
            </w:pPr>
            <w:r w:rsidRPr="000B14D1">
              <w:rPr>
                <w:color w:val="000000" w:themeColor="text1"/>
                <w:szCs w:val="22"/>
              </w:rPr>
              <w:t>Perceel 1, attenties en geschenken</w:t>
            </w:r>
          </w:p>
          <w:p w14:paraId="739DAE3F" w14:textId="08E6ABE9" w:rsidR="00236A5A" w:rsidRPr="000B14D1" w:rsidRDefault="00236A5A" w:rsidP="00BC2084">
            <w:pPr>
              <w:jc w:val="left"/>
              <w:cnfStyle w:val="000000000000" w:firstRow="0" w:lastRow="0" w:firstColumn="0" w:lastColumn="0" w:oddVBand="0" w:evenVBand="0" w:oddHBand="0" w:evenHBand="0" w:firstRowFirstColumn="0" w:firstRowLastColumn="0" w:lastRowFirstColumn="0" w:lastRowLastColumn="0"/>
              <w:rPr>
                <w:color w:val="000000" w:themeColor="text1"/>
                <w:szCs w:val="22"/>
              </w:rPr>
            </w:pPr>
            <w:r w:rsidRPr="000B14D1">
              <w:rPr>
                <w:color w:val="000000" w:themeColor="text1"/>
                <w:szCs w:val="22"/>
              </w:rPr>
              <w:t xml:space="preserve">De referentieopdracht bij perceel 1 bestaat uit het aanleveren van </w:t>
            </w:r>
            <w:r w:rsidR="00D74D7A">
              <w:rPr>
                <w:b/>
                <w:color w:val="000000" w:themeColor="text1"/>
                <w:szCs w:val="22"/>
              </w:rPr>
              <w:t xml:space="preserve">twee </w:t>
            </w:r>
            <w:r w:rsidR="00D74D7A" w:rsidRPr="00D74D7A">
              <w:rPr>
                <w:b/>
                <w:bCs/>
                <w:color w:val="000000" w:themeColor="text1"/>
                <w:szCs w:val="22"/>
              </w:rPr>
              <w:t>(</w:t>
            </w:r>
            <w:r w:rsidR="00D74D7A">
              <w:rPr>
                <w:b/>
                <w:bCs/>
                <w:color w:val="000000" w:themeColor="text1"/>
                <w:szCs w:val="22"/>
              </w:rPr>
              <w:t>2</w:t>
            </w:r>
            <w:r w:rsidR="00D74D7A" w:rsidRPr="00D74D7A">
              <w:rPr>
                <w:b/>
                <w:bCs/>
                <w:color w:val="000000" w:themeColor="text1"/>
                <w:szCs w:val="22"/>
              </w:rPr>
              <w:t>)</w:t>
            </w:r>
            <w:r w:rsidR="00D74D7A">
              <w:rPr>
                <w:color w:val="000000" w:themeColor="text1"/>
                <w:szCs w:val="22"/>
              </w:rPr>
              <w:t xml:space="preserve"> </w:t>
            </w:r>
            <w:r w:rsidRPr="000B14D1">
              <w:rPr>
                <w:color w:val="000000" w:themeColor="text1"/>
                <w:szCs w:val="22"/>
              </w:rPr>
              <w:t xml:space="preserve">referentieopdrachten </w:t>
            </w:r>
            <w:r w:rsidR="00E04DD6" w:rsidRPr="000B14D1">
              <w:rPr>
                <w:color w:val="000000" w:themeColor="text1"/>
                <w:szCs w:val="22"/>
              </w:rPr>
              <w:t>voor attenties</w:t>
            </w:r>
            <w:r w:rsidRPr="000B14D1">
              <w:rPr>
                <w:color w:val="000000" w:themeColor="text1"/>
                <w:szCs w:val="22"/>
              </w:rPr>
              <w:t xml:space="preserve"> en geschenken</w:t>
            </w:r>
            <w:r w:rsidR="004C2F07">
              <w:rPr>
                <w:color w:val="000000" w:themeColor="text1"/>
                <w:szCs w:val="22"/>
              </w:rPr>
              <w:t>.</w:t>
            </w:r>
          </w:p>
          <w:p w14:paraId="36729FE3" w14:textId="4D7E94B5" w:rsidR="004C2F07" w:rsidRPr="000B14D1" w:rsidRDefault="00236A5A" w:rsidP="00BC2084">
            <w:pPr>
              <w:jc w:val="left"/>
              <w:cnfStyle w:val="000000000000" w:firstRow="0" w:lastRow="0" w:firstColumn="0" w:lastColumn="0" w:oddVBand="0" w:evenVBand="0" w:oddHBand="0" w:evenHBand="0" w:firstRowFirstColumn="0" w:firstRowLastColumn="0" w:lastRowFirstColumn="0" w:lastRowLastColumn="0"/>
              <w:rPr>
                <w:color w:val="000000" w:themeColor="text1"/>
                <w:szCs w:val="22"/>
              </w:rPr>
            </w:pPr>
            <w:r w:rsidRPr="000B14D1">
              <w:rPr>
                <w:color w:val="000000" w:themeColor="text1"/>
                <w:szCs w:val="22"/>
              </w:rPr>
              <w:t xml:space="preserve">Uit </w:t>
            </w:r>
            <w:r w:rsidRPr="00D74D7A">
              <w:rPr>
                <w:b/>
                <w:bCs/>
                <w:color w:val="000000" w:themeColor="text1"/>
                <w:szCs w:val="22"/>
              </w:rPr>
              <w:t>referentieopdracht 1</w:t>
            </w:r>
            <w:r w:rsidRPr="000B14D1">
              <w:rPr>
                <w:color w:val="000000" w:themeColor="text1"/>
                <w:szCs w:val="22"/>
              </w:rPr>
              <w:t xml:space="preserve"> dient te blijken dat </w:t>
            </w:r>
            <w:r w:rsidR="00494EC6">
              <w:rPr>
                <w:color w:val="000000" w:themeColor="text1"/>
                <w:szCs w:val="22"/>
              </w:rPr>
              <w:t>Deelnemer</w:t>
            </w:r>
            <w:r w:rsidRPr="000B14D1">
              <w:rPr>
                <w:color w:val="000000" w:themeColor="text1"/>
                <w:szCs w:val="22"/>
              </w:rPr>
              <w:t xml:space="preserve"> ervaring heeft met het volgende: </w:t>
            </w:r>
          </w:p>
          <w:p w14:paraId="4A04664F" w14:textId="7957BB53" w:rsidR="00236A5A" w:rsidRPr="00D74D7A" w:rsidRDefault="00236A5A"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rPr>
                <w:szCs w:val="22"/>
              </w:rPr>
            </w:pPr>
            <w:r w:rsidRPr="00D74D7A">
              <w:rPr>
                <w:szCs w:val="22"/>
              </w:rPr>
              <w:t>Het leveren van attenties</w:t>
            </w:r>
            <w:r w:rsidR="0003172F" w:rsidRPr="00D74D7A">
              <w:rPr>
                <w:szCs w:val="22"/>
              </w:rPr>
              <w:t xml:space="preserve"> </w:t>
            </w:r>
            <w:r w:rsidR="0003172F" w:rsidRPr="00D74D7A">
              <w:t>en geschenken</w:t>
            </w:r>
            <w:r w:rsidR="00EF59AC" w:rsidRPr="00D74D7A">
              <w:t xml:space="preserve"> door heel Nederland</w:t>
            </w:r>
            <w:r w:rsidRPr="00D74D7A">
              <w:rPr>
                <w:szCs w:val="22"/>
              </w:rPr>
              <w:t>, waarbij de keuze via een webshop wordt gemaakt, de facturering digitaal plaatsvindt en de minimale afname van betreffende Opdrachtgever (referent) € 10.000 per jaar bedraagt</w:t>
            </w:r>
            <w:r w:rsidR="00EB589D">
              <w:rPr>
                <w:szCs w:val="22"/>
              </w:rPr>
              <w:t xml:space="preserve"> inclusief BTW</w:t>
            </w:r>
            <w:r w:rsidRPr="00D74D7A">
              <w:rPr>
                <w:szCs w:val="22"/>
              </w:rPr>
              <w:t>;  </w:t>
            </w:r>
          </w:p>
          <w:p w14:paraId="525F4DB1" w14:textId="69BA509D" w:rsidR="00236A5A" w:rsidRPr="00D74D7A" w:rsidRDefault="00E04DD6"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rPr>
                <w:szCs w:val="22"/>
              </w:rPr>
            </w:pPr>
            <w:r w:rsidRPr="00D74D7A">
              <w:rPr>
                <w:szCs w:val="22"/>
              </w:rPr>
              <w:t>Het</w:t>
            </w:r>
            <w:r w:rsidR="00236A5A" w:rsidRPr="00D74D7A">
              <w:rPr>
                <w:szCs w:val="22"/>
              </w:rPr>
              <w:t xml:space="preserve"> leveren van</w:t>
            </w:r>
            <w:r w:rsidR="00B85B90" w:rsidRPr="00D74D7A">
              <w:rPr>
                <w:szCs w:val="22"/>
              </w:rPr>
              <w:t xml:space="preserve"> </w:t>
            </w:r>
            <w:r w:rsidR="00236A5A" w:rsidRPr="00D74D7A">
              <w:rPr>
                <w:szCs w:val="22"/>
              </w:rPr>
              <w:t>attenties en geschenken</w:t>
            </w:r>
            <w:r w:rsidR="00B03AFC" w:rsidRPr="00D74D7A">
              <w:rPr>
                <w:szCs w:val="22"/>
              </w:rPr>
              <w:t xml:space="preserve"> </w:t>
            </w:r>
            <w:r w:rsidR="00236A5A" w:rsidRPr="00D74D7A">
              <w:rPr>
                <w:szCs w:val="22"/>
              </w:rPr>
              <w:t>door heel Nederland. </w:t>
            </w:r>
          </w:p>
          <w:p w14:paraId="2A9258D8" w14:textId="77777777" w:rsidR="002565AF" w:rsidRPr="000B14D1" w:rsidRDefault="002565AF" w:rsidP="00BC2084">
            <w:pPr>
              <w:ind w:left="360"/>
              <w:jc w:val="left"/>
              <w:cnfStyle w:val="000000000000" w:firstRow="0" w:lastRow="0" w:firstColumn="0" w:lastColumn="0" w:oddVBand="0" w:evenVBand="0" w:oddHBand="0" w:evenHBand="0" w:firstRowFirstColumn="0" w:firstRowLastColumn="0" w:lastRowFirstColumn="0" w:lastRowLastColumn="0"/>
              <w:rPr>
                <w:color w:val="000000" w:themeColor="text1"/>
                <w:szCs w:val="22"/>
              </w:rPr>
            </w:pPr>
          </w:p>
          <w:p w14:paraId="1B4954AC" w14:textId="57669F26" w:rsidR="002565AF" w:rsidRPr="000B14D1" w:rsidRDefault="00236A5A" w:rsidP="00BC2084">
            <w:pPr>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7E846A3">
              <w:rPr>
                <w:color w:val="000000" w:themeColor="text1"/>
              </w:rPr>
              <w:t xml:space="preserve">Uit </w:t>
            </w:r>
            <w:r w:rsidRPr="07E846A3">
              <w:rPr>
                <w:b/>
                <w:color w:val="000000" w:themeColor="text1"/>
              </w:rPr>
              <w:t>referentieopdracht 2</w:t>
            </w:r>
            <w:r w:rsidRPr="07E846A3">
              <w:rPr>
                <w:color w:val="000000" w:themeColor="text1"/>
              </w:rPr>
              <w:t xml:space="preserve"> dient te blijken dat </w:t>
            </w:r>
            <w:r w:rsidR="00494EC6" w:rsidRPr="07E846A3">
              <w:rPr>
                <w:color w:val="000000" w:themeColor="text1"/>
              </w:rPr>
              <w:t>Deelnemer</w:t>
            </w:r>
            <w:r w:rsidRPr="07E846A3">
              <w:rPr>
                <w:color w:val="000000" w:themeColor="text1"/>
              </w:rPr>
              <w:t xml:space="preserve"> ervaring heeft met het volgende: </w:t>
            </w:r>
          </w:p>
          <w:p w14:paraId="30ABB198" w14:textId="702B4464" w:rsidR="00796EFA" w:rsidRPr="001524B4" w:rsidRDefault="00236A5A" w:rsidP="00BC2084">
            <w:pPr>
              <w:jc w:val="left"/>
              <w:cnfStyle w:val="000000000000" w:firstRow="0" w:lastRow="0" w:firstColumn="0" w:lastColumn="0" w:oddVBand="0" w:evenVBand="0" w:oddHBand="0" w:evenHBand="0" w:firstRowFirstColumn="0" w:firstRowLastColumn="0" w:lastRowFirstColumn="0" w:lastRowLastColumn="0"/>
              <w:rPr>
                <w:color w:val="000000" w:themeColor="text1"/>
                <w:szCs w:val="22"/>
              </w:rPr>
            </w:pPr>
            <w:r w:rsidRPr="000B14D1">
              <w:rPr>
                <w:color w:val="000000" w:themeColor="text1"/>
                <w:szCs w:val="22"/>
              </w:rPr>
              <w:t xml:space="preserve"> -het leveren van cadeaukaarten waarbij de keuze via een webshop wordt gemaakt, de facturering digitaal plaatsvindt en de minimale afname van betreffende Opdrachtgever (referent) € </w:t>
            </w:r>
            <w:r w:rsidR="004473BE">
              <w:rPr>
                <w:color w:val="000000" w:themeColor="text1"/>
                <w:szCs w:val="22"/>
              </w:rPr>
              <w:t>1</w:t>
            </w:r>
            <w:r w:rsidR="00D74D7A">
              <w:rPr>
                <w:color w:val="000000" w:themeColor="text1"/>
                <w:szCs w:val="22"/>
              </w:rPr>
              <w:t>0</w:t>
            </w:r>
            <w:r w:rsidRPr="000B14D1">
              <w:rPr>
                <w:color w:val="000000" w:themeColor="text1"/>
                <w:szCs w:val="22"/>
              </w:rPr>
              <w:t xml:space="preserve">.000 per jaar </w:t>
            </w:r>
            <w:r w:rsidR="004473BE">
              <w:rPr>
                <w:color w:val="000000" w:themeColor="text1"/>
                <w:szCs w:val="22"/>
              </w:rPr>
              <w:t xml:space="preserve">inclusief BTW </w:t>
            </w:r>
            <w:r w:rsidRPr="000B14D1">
              <w:rPr>
                <w:color w:val="000000" w:themeColor="text1"/>
                <w:szCs w:val="22"/>
              </w:rPr>
              <w:t>bedraagt;  </w:t>
            </w:r>
          </w:p>
          <w:p w14:paraId="47A2B505" w14:textId="20381C1B" w:rsidR="00796EFA" w:rsidRPr="00B51D87" w:rsidRDefault="00796EFA" w:rsidP="00BC2084">
            <w:pPr>
              <w:jc w:val="left"/>
              <w:cnfStyle w:val="000000000000" w:firstRow="0" w:lastRow="0" w:firstColumn="0" w:lastColumn="0" w:oddVBand="0" w:evenVBand="0" w:oddHBand="0" w:evenHBand="0" w:firstRowFirstColumn="0" w:firstRowLastColumn="0" w:lastRowFirstColumn="0" w:lastRowLastColumn="0"/>
            </w:pPr>
            <w:r>
              <w:lastRenderedPageBreak/>
              <w:t xml:space="preserve">-het leveren van cadeaukaarten </w:t>
            </w:r>
            <w:r w:rsidR="1C4825BA">
              <w:t>die</w:t>
            </w:r>
            <w:r>
              <w:t xml:space="preserve"> breed inwisselbaar (minimaal 50 acceptanten) zijn. Deze kaart</w:t>
            </w:r>
            <w:r w:rsidR="002178B6">
              <w:t>en zijn</w:t>
            </w:r>
            <w:r>
              <w:t xml:space="preserve"> zowel fysiek als online/digitaal geleverd</w:t>
            </w:r>
            <w:r w:rsidR="002178B6">
              <w:t>;</w:t>
            </w:r>
          </w:p>
        </w:tc>
      </w:tr>
      <w:tr w:rsidR="000B5D24" w:rsidRPr="00B51D87" w14:paraId="79CCE16B"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9015" w:type="dxa"/>
            <w:gridSpan w:val="2"/>
            <w:hideMark/>
          </w:tcPr>
          <w:p w14:paraId="5DECD810" w14:textId="77777777" w:rsidR="000B5D24" w:rsidRPr="00B51D87" w:rsidRDefault="000B5D24" w:rsidP="00BC2084">
            <w:pPr>
              <w:rPr>
                <w:szCs w:val="22"/>
              </w:rPr>
            </w:pPr>
            <w:r w:rsidRPr="00B51D87">
              <w:rPr>
                <w:szCs w:val="22"/>
              </w:rPr>
              <w:lastRenderedPageBreak/>
              <w:t> </w:t>
            </w:r>
          </w:p>
          <w:p w14:paraId="6229D492" w14:textId="77777777" w:rsidR="000B5D24" w:rsidRPr="00B51D87" w:rsidRDefault="000B5D24" w:rsidP="00BC2084">
            <w:pPr>
              <w:rPr>
                <w:szCs w:val="22"/>
              </w:rPr>
            </w:pPr>
            <w:r w:rsidRPr="00B51D87">
              <w:rPr>
                <w:szCs w:val="22"/>
              </w:rPr>
              <w:t> </w:t>
            </w:r>
          </w:p>
        </w:tc>
      </w:tr>
      <w:tr w:rsidR="000B5D24" w:rsidRPr="00B51D87" w14:paraId="7C2F0B56"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3105" w:type="dxa"/>
            <w:hideMark/>
          </w:tcPr>
          <w:p w14:paraId="43F0B3CA" w14:textId="7F5F69CF" w:rsidR="000B5D24" w:rsidRPr="00B51D87" w:rsidRDefault="000B5D24" w:rsidP="00BC2084">
            <w:pPr>
              <w:rPr>
                <w:szCs w:val="22"/>
              </w:rPr>
            </w:pPr>
            <w:r w:rsidRPr="00B51D87">
              <w:rPr>
                <w:bCs/>
                <w:szCs w:val="22"/>
              </w:rPr>
              <w:t>Geschiktheidseis 2: Referentie</w:t>
            </w:r>
            <w:r w:rsidRPr="00B51D87">
              <w:rPr>
                <w:szCs w:val="22"/>
              </w:rPr>
              <w:t> </w:t>
            </w:r>
          </w:p>
        </w:tc>
        <w:tc>
          <w:tcPr>
            <w:tcW w:w="5895" w:type="dxa"/>
            <w:hideMark/>
          </w:tcPr>
          <w:p w14:paraId="55ADA99C" w14:textId="4A009E18" w:rsidR="00B1285F" w:rsidRDefault="000B5D24" w:rsidP="00BC2084">
            <w:pPr>
              <w:jc w:val="left"/>
              <w:cnfStyle w:val="000000000000" w:firstRow="0" w:lastRow="0" w:firstColumn="0" w:lastColumn="0" w:oddVBand="0" w:evenVBand="0" w:oddHBand="0" w:evenHBand="0" w:firstRowFirstColumn="0" w:firstRowLastColumn="0" w:lastRowFirstColumn="0" w:lastRowLastColumn="0"/>
              <w:rPr>
                <w:b/>
                <w:bCs/>
                <w:szCs w:val="22"/>
              </w:rPr>
            </w:pPr>
            <w:r w:rsidRPr="00B51D87">
              <w:rPr>
                <w:b/>
                <w:bCs/>
                <w:szCs w:val="22"/>
              </w:rPr>
              <w:t xml:space="preserve">Kerncompetentie </w:t>
            </w:r>
            <w:r w:rsidR="00B1285F">
              <w:rPr>
                <w:b/>
                <w:bCs/>
                <w:szCs w:val="22"/>
              </w:rPr>
              <w:t>–</w:t>
            </w:r>
            <w:r w:rsidRPr="00B51D87">
              <w:rPr>
                <w:b/>
                <w:bCs/>
                <w:szCs w:val="22"/>
              </w:rPr>
              <w:t xml:space="preserve"> </w:t>
            </w:r>
            <w:r w:rsidR="00B1285F">
              <w:rPr>
                <w:b/>
                <w:bCs/>
                <w:szCs w:val="22"/>
              </w:rPr>
              <w:t>Ervaring</w:t>
            </w:r>
            <w:r w:rsidR="00FE05A8">
              <w:rPr>
                <w:b/>
                <w:bCs/>
                <w:szCs w:val="22"/>
              </w:rPr>
              <w:t xml:space="preserve"> Bloemen</w:t>
            </w:r>
          </w:p>
          <w:p w14:paraId="75342713" w14:textId="7D9117C5" w:rsidR="00B1285F" w:rsidRDefault="00B1285F"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0B14D1">
              <w:rPr>
                <w:szCs w:val="22"/>
              </w:rPr>
              <w:t xml:space="preserve">Perceel 2 kent </w:t>
            </w:r>
            <w:r w:rsidR="00101BBA">
              <w:rPr>
                <w:rFonts w:cstheme="minorHAnsi"/>
                <w:b/>
                <w:szCs w:val="22"/>
              </w:rPr>
              <w:t>é</w:t>
            </w:r>
            <w:r w:rsidR="00101BBA">
              <w:rPr>
                <w:rFonts w:ascii="Calibri" w:hAnsi="Calibri" w:cs="Calibri"/>
                <w:b/>
                <w:szCs w:val="22"/>
              </w:rPr>
              <w:t>é</w:t>
            </w:r>
            <w:r w:rsidR="002D4AD4">
              <w:rPr>
                <w:b/>
                <w:szCs w:val="22"/>
              </w:rPr>
              <w:t>n</w:t>
            </w:r>
            <w:r w:rsidR="004473BE" w:rsidRPr="004473BE">
              <w:rPr>
                <w:b/>
                <w:bCs/>
                <w:szCs w:val="22"/>
              </w:rPr>
              <w:t xml:space="preserve"> (</w:t>
            </w:r>
            <w:r w:rsidR="002D4AD4">
              <w:rPr>
                <w:b/>
                <w:bCs/>
                <w:szCs w:val="22"/>
              </w:rPr>
              <w:t>1</w:t>
            </w:r>
            <w:r w:rsidR="00E04DD6" w:rsidRPr="004473BE">
              <w:rPr>
                <w:b/>
                <w:bCs/>
                <w:szCs w:val="22"/>
              </w:rPr>
              <w:t>)</w:t>
            </w:r>
            <w:r w:rsidR="00E04DD6">
              <w:rPr>
                <w:szCs w:val="22"/>
              </w:rPr>
              <w:t xml:space="preserve"> </w:t>
            </w:r>
            <w:r w:rsidR="00E04DD6" w:rsidRPr="000B14D1">
              <w:rPr>
                <w:szCs w:val="22"/>
              </w:rPr>
              <w:t>referentieopdracht</w:t>
            </w:r>
            <w:r w:rsidRPr="000B14D1">
              <w:rPr>
                <w:szCs w:val="22"/>
              </w:rPr>
              <w:t>: </w:t>
            </w:r>
          </w:p>
          <w:p w14:paraId="530AD17B" w14:textId="77777777" w:rsidR="004473BE" w:rsidRDefault="00B85B90" w:rsidP="00BC2084">
            <w:pPr>
              <w:jc w:val="left"/>
              <w:cnfStyle w:val="000000000000" w:firstRow="0" w:lastRow="0" w:firstColumn="0" w:lastColumn="0" w:oddVBand="0" w:evenVBand="0" w:oddHBand="0" w:evenHBand="0" w:firstRowFirstColumn="0" w:firstRowLastColumn="0" w:lastRowFirstColumn="0" w:lastRowLastColumn="0"/>
              <w:rPr>
                <w:color w:val="000000" w:themeColor="text1"/>
                <w:szCs w:val="22"/>
              </w:rPr>
            </w:pPr>
            <w:r w:rsidRPr="000B14D1">
              <w:rPr>
                <w:color w:val="000000" w:themeColor="text1"/>
                <w:szCs w:val="22"/>
              </w:rPr>
              <w:t xml:space="preserve">Uit </w:t>
            </w:r>
            <w:r w:rsidRPr="004473BE">
              <w:rPr>
                <w:b/>
                <w:bCs/>
                <w:color w:val="000000" w:themeColor="text1"/>
                <w:szCs w:val="22"/>
              </w:rPr>
              <w:t>referentieopdracht 1</w:t>
            </w:r>
            <w:r w:rsidRPr="000B14D1">
              <w:rPr>
                <w:color w:val="000000" w:themeColor="text1"/>
                <w:szCs w:val="22"/>
              </w:rPr>
              <w:t xml:space="preserve"> dient te blijken dat </w:t>
            </w:r>
            <w:r w:rsidR="00F204F5">
              <w:rPr>
                <w:color w:val="000000" w:themeColor="text1"/>
                <w:szCs w:val="22"/>
              </w:rPr>
              <w:t>Deelnemer</w:t>
            </w:r>
            <w:r w:rsidRPr="000B14D1">
              <w:rPr>
                <w:color w:val="000000" w:themeColor="text1"/>
                <w:szCs w:val="22"/>
              </w:rPr>
              <w:t xml:space="preserve"> ervaring heeft met het volgende: </w:t>
            </w:r>
            <w:r w:rsidR="004473BE">
              <w:rPr>
                <w:color w:val="000000" w:themeColor="text1"/>
                <w:szCs w:val="22"/>
              </w:rPr>
              <w:t>-</w:t>
            </w:r>
          </w:p>
          <w:p w14:paraId="662B9B24" w14:textId="77777777" w:rsidR="004473BE" w:rsidRPr="004473BE" w:rsidRDefault="00B1285F"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rPr>
                <w:color w:val="000000" w:themeColor="text1"/>
                <w:szCs w:val="22"/>
              </w:rPr>
            </w:pPr>
            <w:r w:rsidRPr="004473BE">
              <w:rPr>
                <w:szCs w:val="22"/>
              </w:rPr>
              <w:t xml:space="preserve">Het leveren van bloemen, waarbij de keuze via een webshop wordt gemaakt, </w:t>
            </w:r>
          </w:p>
          <w:p w14:paraId="35E34759" w14:textId="64226FC2" w:rsidR="002D4AD4" w:rsidRPr="002D4AD4" w:rsidRDefault="004473BE"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rPr>
                <w:color w:val="000000" w:themeColor="text1"/>
                <w:szCs w:val="22"/>
              </w:rPr>
            </w:pPr>
            <w:r w:rsidRPr="004473BE">
              <w:rPr>
                <w:szCs w:val="22"/>
              </w:rPr>
              <w:t>F</w:t>
            </w:r>
            <w:r w:rsidR="00B1285F" w:rsidRPr="004473BE">
              <w:rPr>
                <w:szCs w:val="22"/>
              </w:rPr>
              <w:t>acturering</w:t>
            </w:r>
            <w:r>
              <w:rPr>
                <w:szCs w:val="22"/>
              </w:rPr>
              <w:t xml:space="preserve"> vindt</w:t>
            </w:r>
            <w:r w:rsidR="00B1285F" w:rsidRPr="004473BE">
              <w:rPr>
                <w:szCs w:val="22"/>
              </w:rPr>
              <w:t xml:space="preserve"> </w:t>
            </w:r>
            <w:r w:rsidR="00E04DD6" w:rsidRPr="004473BE">
              <w:rPr>
                <w:szCs w:val="22"/>
              </w:rPr>
              <w:t>digitaal en</w:t>
            </w:r>
            <w:r w:rsidR="00B1285F" w:rsidRPr="004473BE">
              <w:rPr>
                <w:szCs w:val="22"/>
              </w:rPr>
              <w:t xml:space="preserve"> de minimale afname</w:t>
            </w:r>
            <w:r>
              <w:rPr>
                <w:szCs w:val="22"/>
              </w:rPr>
              <w:t xml:space="preserve"> </w:t>
            </w:r>
            <w:r w:rsidR="00E04DD6">
              <w:rPr>
                <w:szCs w:val="22"/>
              </w:rPr>
              <w:t>bedraagt</w:t>
            </w:r>
            <w:r w:rsidR="00E04DD6" w:rsidRPr="004473BE">
              <w:rPr>
                <w:szCs w:val="22"/>
              </w:rPr>
              <w:t xml:space="preserve"> €</w:t>
            </w:r>
            <w:r w:rsidR="00B1285F" w:rsidRPr="004473BE">
              <w:rPr>
                <w:szCs w:val="22"/>
              </w:rPr>
              <w:t xml:space="preserve"> 20.000 per jaar</w:t>
            </w:r>
            <w:r>
              <w:rPr>
                <w:szCs w:val="22"/>
              </w:rPr>
              <w:t xml:space="preserve"> inclusief BTW</w:t>
            </w:r>
            <w:r w:rsidR="00B1285F" w:rsidRPr="004473BE">
              <w:rPr>
                <w:szCs w:val="22"/>
              </w:rPr>
              <w:t>;  </w:t>
            </w:r>
          </w:p>
          <w:p w14:paraId="042E3835" w14:textId="3EFF95AF" w:rsidR="000B5D24" w:rsidRPr="002D4AD4" w:rsidRDefault="00B1285F"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rPr>
                <w:color w:val="000000" w:themeColor="text1"/>
                <w:szCs w:val="22"/>
              </w:rPr>
            </w:pPr>
            <w:r w:rsidRPr="002D4AD4">
              <w:rPr>
                <w:szCs w:val="22"/>
              </w:rPr>
              <w:t xml:space="preserve">Ervaring met </w:t>
            </w:r>
            <w:r w:rsidR="00571C19" w:rsidRPr="002D4AD4">
              <w:rPr>
                <w:szCs w:val="22"/>
              </w:rPr>
              <w:t xml:space="preserve">bloemstellingen met </w:t>
            </w:r>
            <w:r w:rsidRPr="002D4AD4">
              <w:rPr>
                <w:szCs w:val="22"/>
              </w:rPr>
              <w:t>spoed, voor 12</w:t>
            </w:r>
            <w:r w:rsidR="00E94D1F" w:rsidRPr="002D4AD4">
              <w:rPr>
                <w:szCs w:val="22"/>
              </w:rPr>
              <w:t>:</w:t>
            </w:r>
            <w:r w:rsidR="00571C19" w:rsidRPr="002D4AD4">
              <w:rPr>
                <w:szCs w:val="22"/>
              </w:rPr>
              <w:t>00</w:t>
            </w:r>
            <w:r w:rsidRPr="002D4AD4">
              <w:rPr>
                <w:szCs w:val="22"/>
              </w:rPr>
              <w:t xml:space="preserve"> u</w:t>
            </w:r>
            <w:r w:rsidR="00571C19" w:rsidRPr="002D4AD4">
              <w:rPr>
                <w:szCs w:val="22"/>
              </w:rPr>
              <w:t>ur</w:t>
            </w:r>
            <w:r w:rsidRPr="002D4AD4">
              <w:rPr>
                <w:szCs w:val="22"/>
              </w:rPr>
              <w:t xml:space="preserve"> besteld </w:t>
            </w:r>
            <w:r w:rsidR="00571C19" w:rsidRPr="002D4AD4">
              <w:rPr>
                <w:szCs w:val="22"/>
              </w:rPr>
              <w:t>door Opdrachtgever</w:t>
            </w:r>
            <w:r w:rsidRPr="002D4AD4">
              <w:rPr>
                <w:szCs w:val="22"/>
              </w:rPr>
              <w:t xml:space="preserve"> is dezelfde dag bezorgd en</w:t>
            </w:r>
            <w:r w:rsidR="00E94D1F" w:rsidRPr="002D4AD4">
              <w:rPr>
                <w:szCs w:val="22"/>
              </w:rPr>
              <w:t xml:space="preserve"> de dekking is hierbij</w:t>
            </w:r>
            <w:r w:rsidRPr="002D4AD4">
              <w:rPr>
                <w:szCs w:val="22"/>
              </w:rPr>
              <w:t xml:space="preserve"> landelijk</w:t>
            </w:r>
            <w:r w:rsidR="00E94D1F" w:rsidRPr="002D4AD4">
              <w:rPr>
                <w:szCs w:val="22"/>
              </w:rPr>
              <w:t xml:space="preserve"> (heel Nederland, inclusief Waddeneilanden). </w:t>
            </w:r>
          </w:p>
        </w:tc>
      </w:tr>
      <w:tr w:rsidR="000B5D24" w:rsidRPr="00B51D87" w14:paraId="0DCF3AAA"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9015" w:type="dxa"/>
            <w:gridSpan w:val="2"/>
            <w:hideMark/>
          </w:tcPr>
          <w:p w14:paraId="33D2EA63" w14:textId="77777777" w:rsidR="000B5D24" w:rsidRPr="00B51D87" w:rsidRDefault="000B5D24" w:rsidP="00BC2084">
            <w:pPr>
              <w:rPr>
                <w:szCs w:val="22"/>
              </w:rPr>
            </w:pPr>
            <w:r w:rsidRPr="00B51D87">
              <w:rPr>
                <w:szCs w:val="22"/>
              </w:rPr>
              <w:t> </w:t>
            </w:r>
          </w:p>
          <w:p w14:paraId="3D76B374" w14:textId="77777777" w:rsidR="000B5D24" w:rsidRPr="00B51D87" w:rsidRDefault="000B5D24" w:rsidP="00BC2084">
            <w:pPr>
              <w:rPr>
                <w:szCs w:val="22"/>
              </w:rPr>
            </w:pPr>
            <w:r w:rsidRPr="00B51D87">
              <w:rPr>
                <w:szCs w:val="22"/>
              </w:rPr>
              <w:t> </w:t>
            </w:r>
          </w:p>
        </w:tc>
      </w:tr>
      <w:tr w:rsidR="000B5D24" w:rsidRPr="00B51D87" w14:paraId="1257DC00"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3105" w:type="dxa"/>
            <w:hideMark/>
          </w:tcPr>
          <w:p w14:paraId="620A5735" w14:textId="0F06EB04" w:rsidR="000B5D24" w:rsidRPr="00B51D87" w:rsidRDefault="000B5D24" w:rsidP="00BC2084">
            <w:pPr>
              <w:rPr>
                <w:szCs w:val="22"/>
              </w:rPr>
            </w:pPr>
            <w:r w:rsidRPr="00B51D87">
              <w:rPr>
                <w:bCs/>
                <w:szCs w:val="22"/>
              </w:rPr>
              <w:t>Geschiktheidseis 3: Referentie</w:t>
            </w:r>
            <w:r w:rsidRPr="00B51D87">
              <w:rPr>
                <w:szCs w:val="22"/>
              </w:rPr>
              <w:t> </w:t>
            </w:r>
          </w:p>
        </w:tc>
        <w:tc>
          <w:tcPr>
            <w:tcW w:w="5895" w:type="dxa"/>
            <w:hideMark/>
          </w:tcPr>
          <w:p w14:paraId="15E01B7E" w14:textId="658D4791" w:rsidR="00246BFE" w:rsidRPr="001524B4" w:rsidRDefault="000B5D24" w:rsidP="00BC2084">
            <w:pPr>
              <w:jc w:val="left"/>
              <w:cnfStyle w:val="000000000000" w:firstRow="0" w:lastRow="0" w:firstColumn="0" w:lastColumn="0" w:oddVBand="0" w:evenVBand="0" w:oddHBand="0" w:evenHBand="0" w:firstRowFirstColumn="0" w:firstRowLastColumn="0" w:lastRowFirstColumn="0" w:lastRowLastColumn="0"/>
              <w:rPr>
                <w:b/>
                <w:bCs/>
                <w:szCs w:val="22"/>
              </w:rPr>
            </w:pPr>
            <w:r w:rsidRPr="00B51D87">
              <w:rPr>
                <w:b/>
                <w:bCs/>
                <w:szCs w:val="22"/>
              </w:rPr>
              <w:t xml:space="preserve">Kerncompetentie </w:t>
            </w:r>
            <w:r w:rsidR="00246BFE">
              <w:rPr>
                <w:b/>
                <w:bCs/>
                <w:szCs w:val="22"/>
              </w:rPr>
              <w:t>–</w:t>
            </w:r>
            <w:r w:rsidRPr="00B51D87">
              <w:rPr>
                <w:b/>
                <w:bCs/>
                <w:szCs w:val="22"/>
              </w:rPr>
              <w:t xml:space="preserve"> </w:t>
            </w:r>
            <w:r w:rsidR="00246BFE">
              <w:rPr>
                <w:b/>
                <w:bCs/>
                <w:szCs w:val="22"/>
              </w:rPr>
              <w:t>Ervaring</w:t>
            </w:r>
            <w:r w:rsidR="00A746A3">
              <w:rPr>
                <w:b/>
                <w:bCs/>
                <w:szCs w:val="22"/>
              </w:rPr>
              <w:t xml:space="preserve"> Eindejaarsgeschenken</w:t>
            </w:r>
          </w:p>
          <w:p w14:paraId="7CFEB030" w14:textId="4A69BFCE" w:rsidR="00B85B90" w:rsidRDefault="00246BFE"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B85B90">
              <w:rPr>
                <w:szCs w:val="22"/>
              </w:rPr>
              <w:t xml:space="preserve">Perceel 3 kent </w:t>
            </w:r>
            <w:r w:rsidR="00FA5D63" w:rsidRPr="00FA5D63">
              <w:rPr>
                <w:b/>
                <w:bCs/>
                <w:szCs w:val="22"/>
              </w:rPr>
              <w:t>twee (</w:t>
            </w:r>
            <w:r w:rsidRPr="00FA5D63">
              <w:rPr>
                <w:b/>
                <w:bCs/>
                <w:szCs w:val="22"/>
              </w:rPr>
              <w:t>2</w:t>
            </w:r>
            <w:r w:rsidR="00FA5D63" w:rsidRPr="00FA5D63">
              <w:rPr>
                <w:b/>
                <w:bCs/>
                <w:szCs w:val="22"/>
              </w:rPr>
              <w:t>)</w:t>
            </w:r>
            <w:r w:rsidRPr="00B85B90">
              <w:rPr>
                <w:szCs w:val="22"/>
              </w:rPr>
              <w:t xml:space="preserve"> referentieopdrachten: </w:t>
            </w:r>
          </w:p>
          <w:p w14:paraId="2484658C" w14:textId="6DC7C25E" w:rsidR="00B85B90" w:rsidRPr="001524B4" w:rsidRDefault="00B85B90" w:rsidP="00BC2084">
            <w:pPr>
              <w:jc w:val="left"/>
              <w:cnfStyle w:val="000000000000" w:firstRow="0" w:lastRow="0" w:firstColumn="0" w:lastColumn="0" w:oddVBand="0" w:evenVBand="0" w:oddHBand="0" w:evenHBand="0" w:firstRowFirstColumn="0" w:firstRowLastColumn="0" w:lastRowFirstColumn="0" w:lastRowLastColumn="0"/>
              <w:rPr>
                <w:color w:val="000000" w:themeColor="text1"/>
                <w:szCs w:val="22"/>
              </w:rPr>
            </w:pPr>
            <w:r w:rsidRPr="000B14D1">
              <w:rPr>
                <w:color w:val="000000" w:themeColor="text1"/>
                <w:szCs w:val="22"/>
              </w:rPr>
              <w:t xml:space="preserve">Uit </w:t>
            </w:r>
            <w:r w:rsidRPr="00261119">
              <w:rPr>
                <w:b/>
                <w:bCs/>
                <w:color w:val="000000" w:themeColor="text1"/>
                <w:szCs w:val="22"/>
              </w:rPr>
              <w:t>referentieopdracht 1</w:t>
            </w:r>
            <w:r w:rsidRPr="000B14D1">
              <w:rPr>
                <w:color w:val="000000" w:themeColor="text1"/>
                <w:szCs w:val="22"/>
              </w:rPr>
              <w:t xml:space="preserve"> dient te blijken dat </w:t>
            </w:r>
            <w:r w:rsidR="00006579">
              <w:rPr>
                <w:color w:val="000000" w:themeColor="text1"/>
                <w:szCs w:val="22"/>
              </w:rPr>
              <w:t>Deelnemer</w:t>
            </w:r>
            <w:r w:rsidRPr="000B14D1">
              <w:rPr>
                <w:color w:val="000000" w:themeColor="text1"/>
                <w:szCs w:val="22"/>
              </w:rPr>
              <w:t xml:space="preserve"> ervaring heeft met het volgende: </w:t>
            </w:r>
          </w:p>
          <w:p w14:paraId="4025513A" w14:textId="6B228654" w:rsidR="00F837FE" w:rsidRDefault="00F837FE"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rPr>
                <w:szCs w:val="22"/>
              </w:rPr>
            </w:pPr>
            <w:r>
              <w:rPr>
                <w:szCs w:val="22"/>
              </w:rPr>
              <w:t xml:space="preserve">Het verzorgen van een </w:t>
            </w:r>
            <w:r w:rsidR="009C5E6F" w:rsidRPr="009C5E6F">
              <w:rPr>
                <w:szCs w:val="22"/>
              </w:rPr>
              <w:t>eindejaarsgeschenkenconcept op basis van keuzevrijheid voor medewerkers;</w:t>
            </w:r>
          </w:p>
          <w:p w14:paraId="073C82D9" w14:textId="77777777" w:rsidR="00F837FE" w:rsidRDefault="00F837FE"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rPr>
                <w:szCs w:val="22"/>
              </w:rPr>
            </w:pPr>
            <w:r>
              <w:rPr>
                <w:szCs w:val="22"/>
              </w:rPr>
              <w:t>Met een</w:t>
            </w:r>
            <w:r w:rsidR="009C5E6F" w:rsidRPr="00F837FE">
              <w:rPr>
                <w:szCs w:val="22"/>
              </w:rPr>
              <w:t xml:space="preserve"> opdrachtwaarde van minimaal € 100.000 excl. btw;</w:t>
            </w:r>
          </w:p>
          <w:p w14:paraId="776F0EBE" w14:textId="103AC260" w:rsidR="00F837FE" w:rsidRDefault="00E04DD6"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rPr>
                <w:szCs w:val="22"/>
              </w:rPr>
            </w:pPr>
            <w:r w:rsidRPr="00F837FE">
              <w:rPr>
                <w:szCs w:val="22"/>
              </w:rPr>
              <w:t>Uitgevoerd</w:t>
            </w:r>
            <w:r w:rsidR="009C5E6F" w:rsidRPr="00F837FE">
              <w:rPr>
                <w:szCs w:val="22"/>
              </w:rPr>
              <w:t xml:space="preserve"> voor een organisatie met minimaal 1.000 medewerkers</w:t>
            </w:r>
            <w:r w:rsidR="00F837FE">
              <w:rPr>
                <w:szCs w:val="22"/>
              </w:rPr>
              <w:t>;</w:t>
            </w:r>
          </w:p>
          <w:p w14:paraId="62F7870A" w14:textId="77777777" w:rsidR="00F837FE" w:rsidRDefault="009C5E6F"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rPr>
                <w:szCs w:val="22"/>
              </w:rPr>
            </w:pPr>
            <w:r w:rsidRPr="00F837FE">
              <w:rPr>
                <w:szCs w:val="22"/>
              </w:rPr>
              <w:t>Ontwikkeling van een (gepersonaliseerde) online bestelomgeving in klant-specifieke huisstijl;</w:t>
            </w:r>
          </w:p>
          <w:p w14:paraId="74C64603" w14:textId="77777777" w:rsidR="00F837FE" w:rsidRDefault="009C5E6F"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rPr>
                <w:szCs w:val="22"/>
              </w:rPr>
            </w:pPr>
            <w:r w:rsidRPr="00F837FE">
              <w:rPr>
                <w:szCs w:val="22"/>
              </w:rPr>
              <w:t>Verzending van gepersonaliseerde kerstkaarten met unieke voucher-/inlogcodes;</w:t>
            </w:r>
          </w:p>
          <w:p w14:paraId="36360F7C" w14:textId="7C4B6DF5" w:rsidR="009C5E6F" w:rsidRPr="00F837FE" w:rsidRDefault="009C5E6F"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rPr>
                <w:szCs w:val="22"/>
              </w:rPr>
            </w:pPr>
            <w:r w:rsidRPr="00F837FE">
              <w:rPr>
                <w:szCs w:val="22"/>
              </w:rPr>
              <w:t>Aanbod van meerdere typen geschenken: cadeaubonnen, belevenissen, fysieke producten, donaties aan goede doelen en/of verrassingspakketten;</w:t>
            </w:r>
          </w:p>
          <w:p w14:paraId="520F51A2" w14:textId="77777777" w:rsidR="00C5173A" w:rsidRDefault="00F837FE" w:rsidP="00BC2084">
            <w:pPr>
              <w:jc w:val="left"/>
              <w:cnfStyle w:val="000000000000" w:firstRow="0" w:lastRow="0" w:firstColumn="0" w:lastColumn="0" w:oddVBand="0" w:evenVBand="0" w:oddHBand="0" w:evenHBand="0" w:firstRowFirstColumn="0" w:firstRowLastColumn="0" w:lastRowFirstColumn="0" w:lastRowLastColumn="0"/>
              <w:rPr>
                <w:szCs w:val="22"/>
              </w:rPr>
            </w:pPr>
            <w:r w:rsidRPr="00F837FE">
              <w:rPr>
                <w:szCs w:val="22"/>
              </w:rPr>
              <w:lastRenderedPageBreak/>
              <w:t xml:space="preserve">Uit </w:t>
            </w:r>
            <w:r w:rsidRPr="00F837FE">
              <w:rPr>
                <w:b/>
                <w:bCs/>
                <w:szCs w:val="22"/>
              </w:rPr>
              <w:t>referentieopdracht 2</w:t>
            </w:r>
            <w:r w:rsidRPr="00F837FE">
              <w:rPr>
                <w:szCs w:val="22"/>
              </w:rPr>
              <w:t xml:space="preserve"> dient te blijken dat Deelnemer ervaring heeft met het volgende:</w:t>
            </w:r>
          </w:p>
          <w:p w14:paraId="30B4BEF1" w14:textId="6DE9C375" w:rsidR="00521C16" w:rsidRPr="00521C16" w:rsidRDefault="00521C16"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rPr>
                <w:szCs w:val="22"/>
              </w:rPr>
            </w:pPr>
            <w:r w:rsidRPr="00521C16">
              <w:rPr>
                <w:bCs/>
                <w:szCs w:val="22"/>
              </w:rPr>
              <w:t>Strategische advisering</w:t>
            </w:r>
            <w:r w:rsidRPr="00521C16">
              <w:rPr>
                <w:szCs w:val="22"/>
              </w:rPr>
              <w:t xml:space="preserve"> over de invulling en opzet van het </w:t>
            </w:r>
            <w:proofErr w:type="spellStart"/>
            <w:r w:rsidRPr="00521C16">
              <w:rPr>
                <w:szCs w:val="22"/>
              </w:rPr>
              <w:t>eindejaarsconcept</w:t>
            </w:r>
            <w:proofErr w:type="spellEnd"/>
            <w:r w:rsidRPr="00521C16">
              <w:rPr>
                <w:szCs w:val="22"/>
              </w:rPr>
              <w:t xml:space="preserve"> (inclusief </w:t>
            </w:r>
            <w:proofErr w:type="spellStart"/>
            <w:r w:rsidRPr="00521C16">
              <w:rPr>
                <w:szCs w:val="22"/>
              </w:rPr>
              <w:t>doelgroepsegmentatie</w:t>
            </w:r>
            <w:proofErr w:type="spellEnd"/>
            <w:r w:rsidRPr="00521C16">
              <w:rPr>
                <w:szCs w:val="22"/>
              </w:rPr>
              <w:t>, boodschap en kanaalkeuze);</w:t>
            </w:r>
          </w:p>
          <w:p w14:paraId="324B9DB6" w14:textId="77777777" w:rsidR="00521C16" w:rsidRDefault="00521C16"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rPr>
                <w:szCs w:val="22"/>
              </w:rPr>
            </w:pPr>
            <w:r w:rsidRPr="00793BF8">
              <w:rPr>
                <w:szCs w:val="22"/>
              </w:rPr>
              <w:t>Voorstellen van innovatieve concepten</w:t>
            </w:r>
            <w:r w:rsidRPr="00521C16">
              <w:rPr>
                <w:szCs w:val="22"/>
              </w:rPr>
              <w:t xml:space="preserve"> en/of thema’s passend bij de organisatiecultuur of actualiteit (bijv. duurzaamheid, hybride werken, inclusie, etc.);</w:t>
            </w:r>
          </w:p>
          <w:p w14:paraId="1E14E4C1" w14:textId="25AE7F05" w:rsidR="00521C16" w:rsidRDefault="00521C16"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rPr>
                <w:szCs w:val="22"/>
              </w:rPr>
            </w:pPr>
            <w:r w:rsidRPr="00521C16">
              <w:rPr>
                <w:szCs w:val="22"/>
              </w:rPr>
              <w:t>Afstemming met interne stakeholders (HR, communicatie, directie);</w:t>
            </w:r>
          </w:p>
          <w:p w14:paraId="41C08916" w14:textId="1E1E96BB" w:rsidR="00246BFE" w:rsidRPr="00793BF8" w:rsidRDefault="00793BF8" w:rsidP="00BC2084">
            <w:pPr>
              <w:pStyle w:val="Lijstalinea"/>
              <w:numPr>
                <w:ilvl w:val="0"/>
                <w:numId w:val="1"/>
              </w:numPr>
              <w:jc w:val="left"/>
              <w:cnfStyle w:val="000000000000" w:firstRow="0" w:lastRow="0" w:firstColumn="0" w:lastColumn="0" w:oddVBand="0" w:evenVBand="0" w:oddHBand="0" w:evenHBand="0" w:firstRowFirstColumn="0" w:firstRowLastColumn="0" w:lastRowFirstColumn="0" w:lastRowLastColumn="0"/>
              <w:rPr>
                <w:szCs w:val="22"/>
              </w:rPr>
            </w:pPr>
            <w:r w:rsidRPr="00793BF8">
              <w:rPr>
                <w:szCs w:val="22"/>
              </w:rPr>
              <w:t>Betreft ten minste een organisatie met minimaal 500 medewerkers;</w:t>
            </w:r>
          </w:p>
        </w:tc>
      </w:tr>
      <w:tr w:rsidR="000B5D24" w:rsidRPr="00B51D87" w14:paraId="5DE4319C" w14:textId="77777777" w:rsidTr="000243DD">
        <w:trPr>
          <w:trHeight w:val="300"/>
        </w:trPr>
        <w:tc>
          <w:tcPr>
            <w:cnfStyle w:val="001000000000" w:firstRow="0" w:lastRow="0" w:firstColumn="1" w:lastColumn="0" w:oddVBand="0" w:evenVBand="0" w:oddHBand="0" w:evenHBand="0" w:firstRowFirstColumn="0" w:firstRowLastColumn="0" w:lastRowFirstColumn="0" w:lastRowLastColumn="0"/>
            <w:tcW w:w="9015" w:type="dxa"/>
            <w:gridSpan w:val="2"/>
            <w:hideMark/>
          </w:tcPr>
          <w:p w14:paraId="4F9F98A8" w14:textId="77777777" w:rsidR="000B5D24" w:rsidRPr="00B51D87" w:rsidRDefault="000B5D24" w:rsidP="00BC2084">
            <w:pPr>
              <w:rPr>
                <w:szCs w:val="22"/>
              </w:rPr>
            </w:pPr>
            <w:r w:rsidRPr="00B51D87">
              <w:rPr>
                <w:szCs w:val="22"/>
              </w:rPr>
              <w:lastRenderedPageBreak/>
              <w:t> </w:t>
            </w:r>
          </w:p>
          <w:p w14:paraId="38B048C3" w14:textId="77777777" w:rsidR="000B5D24" w:rsidRPr="00B51D87" w:rsidRDefault="000B5D24" w:rsidP="00BC2084">
            <w:pPr>
              <w:rPr>
                <w:szCs w:val="22"/>
              </w:rPr>
            </w:pPr>
            <w:r w:rsidRPr="00B51D87">
              <w:rPr>
                <w:szCs w:val="22"/>
              </w:rPr>
              <w:t> </w:t>
            </w:r>
          </w:p>
        </w:tc>
      </w:tr>
    </w:tbl>
    <w:p w14:paraId="4E7E0652" w14:textId="77777777" w:rsidR="007C5E4D" w:rsidRDefault="007C5E4D" w:rsidP="00BC2084">
      <w:pPr>
        <w:rPr>
          <w:sz w:val="22"/>
          <w:szCs w:val="22"/>
        </w:rPr>
      </w:pPr>
    </w:p>
    <w:p w14:paraId="75FE6D1A" w14:textId="3EF4C032" w:rsidR="000B5D24" w:rsidRPr="00B51D87" w:rsidRDefault="000B5D24" w:rsidP="00BC2084">
      <w:pPr>
        <w:rPr>
          <w:sz w:val="22"/>
          <w:szCs w:val="22"/>
        </w:rPr>
      </w:pPr>
      <w:r w:rsidRPr="00B51D87">
        <w:rPr>
          <w:sz w:val="22"/>
          <w:szCs w:val="22"/>
          <w:u w:val="single"/>
        </w:rPr>
        <w:t>Voor de referentie-opdracht(en) gelden de volgende randvoorwaarden: </w:t>
      </w:r>
      <w:r w:rsidRPr="00B51D87">
        <w:rPr>
          <w:sz w:val="22"/>
          <w:szCs w:val="22"/>
        </w:rPr>
        <w:t> </w:t>
      </w:r>
    </w:p>
    <w:p w14:paraId="3CAC7090" w14:textId="3F34ECD2" w:rsidR="000B5D24" w:rsidRPr="00B51D87" w:rsidRDefault="000B5D24" w:rsidP="00BC2084">
      <w:pPr>
        <w:numPr>
          <w:ilvl w:val="0"/>
          <w:numId w:val="19"/>
        </w:numPr>
        <w:rPr>
          <w:sz w:val="22"/>
          <w:szCs w:val="22"/>
        </w:rPr>
      </w:pPr>
      <w:r w:rsidRPr="00B51D87">
        <w:rPr>
          <w:sz w:val="22"/>
          <w:szCs w:val="22"/>
        </w:rPr>
        <w:t xml:space="preserve">De referentie-opdrachten hebben betrekking op een opdracht die is uitgevoerd in een periode van niet langer dan drie (3) Jaren voorafgaand aan de </w:t>
      </w:r>
      <w:r w:rsidR="00DE13B3">
        <w:rPr>
          <w:sz w:val="22"/>
          <w:szCs w:val="22"/>
        </w:rPr>
        <w:t>sluitingsdatum</w:t>
      </w:r>
      <w:r w:rsidRPr="00B51D87">
        <w:rPr>
          <w:sz w:val="22"/>
          <w:szCs w:val="22"/>
        </w:rPr>
        <w:t xml:space="preserve"> van </w:t>
      </w:r>
      <w:r w:rsidR="00385AAD">
        <w:rPr>
          <w:sz w:val="22"/>
          <w:szCs w:val="22"/>
        </w:rPr>
        <w:t>het indienen</w:t>
      </w:r>
      <w:r w:rsidRPr="00B51D87">
        <w:rPr>
          <w:sz w:val="22"/>
          <w:szCs w:val="22"/>
        </w:rPr>
        <w:t xml:space="preserve"> van </w:t>
      </w:r>
      <w:r w:rsidR="00385AAD">
        <w:rPr>
          <w:sz w:val="22"/>
          <w:szCs w:val="22"/>
        </w:rPr>
        <w:t xml:space="preserve">de Inschrijving. </w:t>
      </w:r>
      <w:r w:rsidR="00E04DD6" w:rsidRPr="00B51D87">
        <w:rPr>
          <w:sz w:val="22"/>
          <w:szCs w:val="22"/>
        </w:rPr>
        <w:t>Voor</w:t>
      </w:r>
      <w:r w:rsidRPr="00B51D87">
        <w:rPr>
          <w:sz w:val="22"/>
          <w:szCs w:val="22"/>
        </w:rPr>
        <w:t xml:space="preserve"> deze aanbestedingsprocedure op </w:t>
      </w:r>
      <w:proofErr w:type="spellStart"/>
      <w:r w:rsidRPr="00B51D87">
        <w:rPr>
          <w:sz w:val="22"/>
          <w:szCs w:val="22"/>
        </w:rPr>
        <w:t>TenderNed</w:t>
      </w:r>
      <w:proofErr w:type="spellEnd"/>
      <w:r w:rsidRPr="00B51D87">
        <w:rPr>
          <w:sz w:val="22"/>
          <w:szCs w:val="22"/>
        </w:rPr>
        <w:t>.  </w:t>
      </w:r>
    </w:p>
    <w:p w14:paraId="3E67105D" w14:textId="77777777" w:rsidR="000B5D24" w:rsidRPr="00B51D87" w:rsidRDefault="000B5D24" w:rsidP="00BC2084">
      <w:pPr>
        <w:numPr>
          <w:ilvl w:val="0"/>
          <w:numId w:val="20"/>
        </w:numPr>
        <w:rPr>
          <w:sz w:val="22"/>
          <w:szCs w:val="22"/>
        </w:rPr>
      </w:pPr>
      <w:r w:rsidRPr="00B51D87">
        <w:rPr>
          <w:sz w:val="22"/>
          <w:szCs w:val="22"/>
        </w:rPr>
        <w:t>De referentie-opdracht(en) moet(en) naar tevredenheid van de referentieorganisatie (destijds de betreffende opdrachtgever) zijn uitgevoerd.  </w:t>
      </w:r>
    </w:p>
    <w:p w14:paraId="12EBA7A4" w14:textId="77777777" w:rsidR="000B5D24" w:rsidRPr="00B51D87" w:rsidRDefault="000B5D24" w:rsidP="00BC2084">
      <w:pPr>
        <w:numPr>
          <w:ilvl w:val="0"/>
          <w:numId w:val="21"/>
        </w:numPr>
        <w:rPr>
          <w:sz w:val="22"/>
          <w:szCs w:val="22"/>
        </w:rPr>
      </w:pPr>
      <w:r w:rsidRPr="00B51D87">
        <w:rPr>
          <w:sz w:val="22"/>
          <w:szCs w:val="22"/>
        </w:rPr>
        <w:t xml:space="preserve">Indien de Deelnemer zich aanmeldt als Combinatie, dienen de </w:t>
      </w:r>
      <w:proofErr w:type="spellStart"/>
      <w:r w:rsidRPr="00B51D87">
        <w:rPr>
          <w:sz w:val="22"/>
          <w:szCs w:val="22"/>
        </w:rPr>
        <w:t>Combinanten</w:t>
      </w:r>
      <w:proofErr w:type="spellEnd"/>
      <w:r w:rsidRPr="00B51D87">
        <w:rPr>
          <w:sz w:val="22"/>
          <w:szCs w:val="22"/>
        </w:rPr>
        <w:t xml:space="preserve"> daarvan gezamenlijk aan te tonen dat Deelnemer aan bovenstaande eisen voldoet.  </w:t>
      </w:r>
    </w:p>
    <w:p w14:paraId="758AE89C" w14:textId="77777777" w:rsidR="000B5D24" w:rsidRPr="00B51D87" w:rsidRDefault="000B5D24" w:rsidP="00BC2084">
      <w:pPr>
        <w:numPr>
          <w:ilvl w:val="0"/>
          <w:numId w:val="22"/>
        </w:numPr>
        <w:rPr>
          <w:sz w:val="22"/>
          <w:szCs w:val="22"/>
        </w:rPr>
      </w:pPr>
      <w:r w:rsidRPr="00B51D87">
        <w:rPr>
          <w:sz w:val="22"/>
          <w:szCs w:val="22"/>
        </w:rPr>
        <w:t>Indien de Deelnemer bij de uitvoering van de referentie-opdracht onderdeel was/is van een Combinatie van ondernemingen, dient Deelnemer te omschrijven wat zijn aandeel bij de uitvoering van de referentie-opdracht is (geweest). Slechts zijn aandeel in de referentie-opdracht telt mee bij de beoordeling of aan de Geschiktheidseis wordt voldaan.  </w:t>
      </w:r>
    </w:p>
    <w:p w14:paraId="6D0AA50D" w14:textId="57D05EAC" w:rsidR="000B5D24" w:rsidRPr="00B51D87" w:rsidRDefault="000B5D24" w:rsidP="00BC2084">
      <w:pPr>
        <w:numPr>
          <w:ilvl w:val="0"/>
          <w:numId w:val="23"/>
        </w:numPr>
        <w:rPr>
          <w:sz w:val="22"/>
          <w:szCs w:val="22"/>
        </w:rPr>
      </w:pPr>
      <w:r w:rsidRPr="00B51D87">
        <w:rPr>
          <w:sz w:val="22"/>
          <w:szCs w:val="22"/>
        </w:rPr>
        <w:t>De SVB behoudt zich het recht voor de referentie-opdracht te controleren door contact op te nemen met de contactpersoon van de referentieorganisatie. Deelnemer vermeldt in Standaardformulier zie Bijlage</w:t>
      </w:r>
      <w:r w:rsidR="0091008E">
        <w:rPr>
          <w:sz w:val="22"/>
          <w:szCs w:val="22"/>
        </w:rPr>
        <w:t xml:space="preserve"> </w:t>
      </w:r>
      <w:r w:rsidR="005E5C43">
        <w:rPr>
          <w:sz w:val="22"/>
          <w:szCs w:val="22"/>
        </w:rPr>
        <w:t>D</w:t>
      </w:r>
      <w:r w:rsidRPr="00B51D87">
        <w:rPr>
          <w:sz w:val="22"/>
          <w:szCs w:val="22"/>
        </w:rPr>
        <w:t>, de contactgegevens van de contactpersoon die de SVB rechtstreeks kan benaderen.  </w:t>
      </w:r>
    </w:p>
    <w:p w14:paraId="328B841C" w14:textId="2015A5BA" w:rsidR="000B3DA8" w:rsidRPr="00653032" w:rsidRDefault="000B5D24" w:rsidP="00BC2084">
      <w:pPr>
        <w:numPr>
          <w:ilvl w:val="0"/>
          <w:numId w:val="24"/>
        </w:numPr>
        <w:rPr>
          <w:sz w:val="22"/>
          <w:szCs w:val="22"/>
        </w:rPr>
      </w:pPr>
      <w:r w:rsidRPr="000B3DA8">
        <w:rPr>
          <w:sz w:val="22"/>
          <w:szCs w:val="22"/>
        </w:rPr>
        <w:t>Een referentie-opdracht mag ter aantoning van meerdere kerncompetenties worden ingezet.  </w:t>
      </w:r>
    </w:p>
    <w:p w14:paraId="53C06D81" w14:textId="189743F7" w:rsidR="000B5D24" w:rsidRPr="00B51D87" w:rsidRDefault="000B5D24" w:rsidP="00BC2084">
      <w:pPr>
        <w:rPr>
          <w:sz w:val="22"/>
          <w:szCs w:val="22"/>
        </w:rPr>
      </w:pPr>
      <w:r w:rsidRPr="00B51D87">
        <w:rPr>
          <w:sz w:val="22"/>
          <w:szCs w:val="22"/>
        </w:rPr>
        <w:t>Voor het opvoeren van een referentie-opdracht hanteert Deelnemer</w:t>
      </w:r>
      <w:r w:rsidR="00E61F40">
        <w:rPr>
          <w:sz w:val="22"/>
          <w:szCs w:val="22"/>
        </w:rPr>
        <w:t xml:space="preserve"> het s</w:t>
      </w:r>
      <w:r w:rsidRPr="00B51D87">
        <w:rPr>
          <w:sz w:val="22"/>
          <w:szCs w:val="22"/>
        </w:rPr>
        <w:t xml:space="preserve">tandaardformulier </w:t>
      </w:r>
      <w:r w:rsidR="00E61F40">
        <w:rPr>
          <w:sz w:val="22"/>
          <w:szCs w:val="22"/>
        </w:rPr>
        <w:t>uit</w:t>
      </w:r>
      <w:r w:rsidRPr="00B51D87">
        <w:rPr>
          <w:sz w:val="22"/>
          <w:szCs w:val="22"/>
        </w:rPr>
        <w:t xml:space="preserve"> Bijlage</w:t>
      </w:r>
      <w:r w:rsidR="0091008E">
        <w:rPr>
          <w:sz w:val="22"/>
          <w:szCs w:val="22"/>
        </w:rPr>
        <w:t xml:space="preserve"> </w:t>
      </w:r>
      <w:r w:rsidR="005E5C43">
        <w:rPr>
          <w:sz w:val="22"/>
          <w:szCs w:val="22"/>
        </w:rPr>
        <w:t>D</w:t>
      </w:r>
      <w:r w:rsidR="00E61F40">
        <w:rPr>
          <w:sz w:val="22"/>
          <w:szCs w:val="22"/>
        </w:rPr>
        <w:t>.</w:t>
      </w:r>
    </w:p>
    <w:p w14:paraId="636BC85A" w14:textId="51B4211B" w:rsidR="000B5D24" w:rsidRPr="001F6540" w:rsidRDefault="000B5D24" w:rsidP="00BC2084">
      <w:pPr>
        <w:rPr>
          <w:sz w:val="22"/>
          <w:szCs w:val="22"/>
        </w:rPr>
      </w:pPr>
      <w:r w:rsidRPr="00B51D87">
        <w:rPr>
          <w:sz w:val="22"/>
          <w:szCs w:val="22"/>
        </w:rPr>
        <w:t xml:space="preserve">Door in te schrijven op deze aanbestedingsprocedure gaat Deelnemer ermee akkoord dat de </w:t>
      </w:r>
      <w:r w:rsidR="00E04DD6" w:rsidRPr="00B51D87">
        <w:rPr>
          <w:sz w:val="22"/>
          <w:szCs w:val="22"/>
        </w:rPr>
        <w:t>SVB-contact</w:t>
      </w:r>
      <w:r w:rsidRPr="00B51D87">
        <w:rPr>
          <w:sz w:val="22"/>
          <w:szCs w:val="22"/>
        </w:rPr>
        <w:t xml:space="preserve"> </w:t>
      </w:r>
      <w:r>
        <w:rPr>
          <w:sz w:val="22"/>
          <w:szCs w:val="22"/>
        </w:rPr>
        <w:t>opneemt</w:t>
      </w:r>
      <w:r w:rsidRPr="00B51D87">
        <w:rPr>
          <w:sz w:val="22"/>
          <w:szCs w:val="22"/>
        </w:rPr>
        <w:t xml:space="preserve"> met de referentieorganisatie ter verificatie van de ingediende referentie-opdracht.  </w:t>
      </w:r>
    </w:p>
    <w:p w14:paraId="38F2159D" w14:textId="4B0A3CBF" w:rsidR="000B5D24" w:rsidRPr="00DA4C06" w:rsidRDefault="000B5D24" w:rsidP="00BC2084">
      <w:pPr>
        <w:pStyle w:val="Kop3"/>
        <w:spacing w:after="0"/>
        <w:rPr>
          <w:lang w:val="nl-NL"/>
        </w:rPr>
      </w:pPr>
      <w:bookmarkStart w:id="58" w:name="_Toc197517675"/>
      <w:r w:rsidRPr="005FBD43">
        <w:rPr>
          <w:lang w:val="nl-NL"/>
        </w:rPr>
        <w:t>6.5.</w:t>
      </w:r>
      <w:r w:rsidR="5A0F65AE" w:rsidRPr="336A4E5E">
        <w:rPr>
          <w:lang w:val="nl-NL"/>
        </w:rPr>
        <w:t>1.</w:t>
      </w:r>
      <w:r w:rsidRPr="005FBD43">
        <w:rPr>
          <w:lang w:val="nl-NL"/>
        </w:rPr>
        <w:t>2 Kwaliteitsborging</w:t>
      </w:r>
      <w:bookmarkEnd w:id="58"/>
      <w:r w:rsidRPr="005FBD43">
        <w:rPr>
          <w:lang w:val="nl-NL"/>
        </w:rPr>
        <w:t> </w:t>
      </w:r>
    </w:p>
    <w:p w14:paraId="76AEF1C3" w14:textId="338099ED" w:rsidR="000B5D24" w:rsidRDefault="000B5D24" w:rsidP="00BC2084">
      <w:pPr>
        <w:rPr>
          <w:sz w:val="22"/>
          <w:szCs w:val="22"/>
        </w:rPr>
      </w:pPr>
      <w:r w:rsidRPr="00AB1137">
        <w:rPr>
          <w:sz w:val="22"/>
          <w:szCs w:val="22"/>
        </w:rPr>
        <w:t xml:space="preserve">De kwaliteit van de onderneming van de Deelnemer, de geleverde producten en uitgevoerde dienstverlening worden onder andere bepaald door de wijze waarop dit is georganiseerd, wordt uitgevoerd </w:t>
      </w:r>
      <w:r w:rsidRPr="00AB1137">
        <w:rPr>
          <w:sz w:val="22"/>
          <w:szCs w:val="22"/>
        </w:rPr>
        <w:lastRenderedPageBreak/>
        <w:t>en bewaakt. De Deelnemer dient op een vooraf gestelde en gestructureerde manier aan kwaliteitsmanagement te doen. </w:t>
      </w:r>
    </w:p>
    <w:tbl>
      <w:tblPr>
        <w:tblStyle w:val="SVBtablestyle"/>
        <w:tblW w:w="9524" w:type="dxa"/>
        <w:tblLook w:val="06A0" w:firstRow="1" w:lastRow="0" w:firstColumn="1" w:lastColumn="0" w:noHBand="1" w:noVBand="1"/>
      </w:tblPr>
      <w:tblGrid>
        <w:gridCol w:w="4762"/>
        <w:gridCol w:w="4762"/>
      </w:tblGrid>
      <w:tr w:rsidR="000B5D24" w:rsidRPr="00122528" w14:paraId="3177B506" w14:textId="77777777" w:rsidTr="000243D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524" w:type="dxa"/>
            <w:gridSpan w:val="2"/>
          </w:tcPr>
          <w:p w14:paraId="307DBABB" w14:textId="122F1996" w:rsidR="000B5D24" w:rsidRDefault="000B5D24" w:rsidP="00BC2084">
            <w:pPr>
              <w:jc w:val="left"/>
              <w:rPr>
                <w:b w:val="0"/>
              </w:rPr>
            </w:pPr>
            <w:r>
              <w:t>Geschiktheidseis</w:t>
            </w:r>
            <w:r w:rsidR="00A12BC1">
              <w:t>:</w:t>
            </w:r>
            <w:r>
              <w:t xml:space="preserve"> Kwaliteitsborging</w:t>
            </w:r>
          </w:p>
          <w:p w14:paraId="62715932" w14:textId="77777777" w:rsidR="000B5D24" w:rsidRPr="00122528" w:rsidRDefault="000B5D24" w:rsidP="00BC2084">
            <w:pPr>
              <w:jc w:val="left"/>
            </w:pPr>
            <w:r w:rsidRPr="007337E8">
              <w:t>Deelnemer dient te beschikken over een systeem voor kwaliteitsmanagement, dat ten minste de volgende punten beschrijft</w:t>
            </w:r>
            <w:r>
              <w:t>:</w:t>
            </w:r>
          </w:p>
        </w:tc>
      </w:tr>
      <w:tr w:rsidR="000B5D24" w:rsidRPr="00122528" w14:paraId="277DF800" w14:textId="77777777" w:rsidTr="000243DD">
        <w:trPr>
          <w:trHeight w:val="510"/>
        </w:trPr>
        <w:tc>
          <w:tcPr>
            <w:cnfStyle w:val="001000000000" w:firstRow="0" w:lastRow="0" w:firstColumn="1" w:lastColumn="0" w:oddVBand="0" w:evenVBand="0" w:oddHBand="0" w:evenHBand="0" w:firstRowFirstColumn="0" w:firstRowLastColumn="0" w:lastRowFirstColumn="0" w:lastRowLastColumn="0"/>
            <w:tcW w:w="4762" w:type="dxa"/>
          </w:tcPr>
          <w:p w14:paraId="58686332" w14:textId="77777777" w:rsidR="000B5D24" w:rsidRPr="00122528" w:rsidRDefault="000B5D24" w:rsidP="00BC2084">
            <w:r w:rsidRPr="007337E8">
              <w:t> Kwaliteitsmanagement</w:t>
            </w:r>
          </w:p>
        </w:tc>
        <w:tc>
          <w:tcPr>
            <w:tcW w:w="4762" w:type="dxa"/>
          </w:tcPr>
          <w:p w14:paraId="37B261F6" w14:textId="77777777" w:rsidR="000B5D24" w:rsidRPr="007337E8" w:rsidRDefault="000B5D24" w:rsidP="00BC2084">
            <w:pPr>
              <w:numPr>
                <w:ilvl w:val="0"/>
                <w:numId w:val="25"/>
              </w:numPr>
              <w:jc w:val="left"/>
              <w:cnfStyle w:val="000000000000" w:firstRow="0" w:lastRow="0" w:firstColumn="0" w:lastColumn="0" w:oddVBand="0" w:evenVBand="0" w:oddHBand="0" w:evenHBand="0" w:firstRowFirstColumn="0" w:firstRowLastColumn="0" w:lastRowFirstColumn="0" w:lastRowLastColumn="0"/>
            </w:pPr>
            <w:r w:rsidRPr="007337E8">
              <w:t>Algemene eisen ten aanzien van kwaliteit </w:t>
            </w:r>
          </w:p>
          <w:p w14:paraId="5164EA51" w14:textId="77777777" w:rsidR="000B5D24" w:rsidRPr="007337E8" w:rsidRDefault="000B5D24" w:rsidP="00BC2084">
            <w:pPr>
              <w:numPr>
                <w:ilvl w:val="0"/>
                <w:numId w:val="26"/>
              </w:numPr>
              <w:jc w:val="left"/>
              <w:cnfStyle w:val="000000000000" w:firstRow="0" w:lastRow="0" w:firstColumn="0" w:lastColumn="0" w:oddVBand="0" w:evenVBand="0" w:oddHBand="0" w:evenHBand="0" w:firstRowFirstColumn="0" w:firstRowLastColumn="0" w:lastRowFirstColumn="0" w:lastRowLastColumn="0"/>
            </w:pPr>
            <w:r w:rsidRPr="007337E8">
              <w:t>Documentatie eisen; vastlegging procedures en werkwijzen </w:t>
            </w:r>
          </w:p>
        </w:tc>
      </w:tr>
      <w:tr w:rsidR="000B5D24" w:rsidRPr="00122528" w14:paraId="0E1E7451" w14:textId="77777777" w:rsidTr="000243DD">
        <w:trPr>
          <w:trHeight w:val="510"/>
        </w:trPr>
        <w:tc>
          <w:tcPr>
            <w:cnfStyle w:val="001000000000" w:firstRow="0" w:lastRow="0" w:firstColumn="1" w:lastColumn="0" w:oddVBand="0" w:evenVBand="0" w:oddHBand="0" w:evenHBand="0" w:firstRowFirstColumn="0" w:firstRowLastColumn="0" w:lastRowFirstColumn="0" w:lastRowLastColumn="0"/>
            <w:tcW w:w="4762" w:type="dxa"/>
          </w:tcPr>
          <w:p w14:paraId="269FD1EC" w14:textId="77777777" w:rsidR="000B5D24" w:rsidRPr="00122528" w:rsidRDefault="000B5D24" w:rsidP="00BC2084">
            <w:r w:rsidRPr="007337E8">
              <w:t>Directieverantwoordelijkheid</w:t>
            </w:r>
          </w:p>
        </w:tc>
        <w:tc>
          <w:tcPr>
            <w:tcW w:w="4762" w:type="dxa"/>
          </w:tcPr>
          <w:p w14:paraId="5C450DDE" w14:textId="5D4DCDD3" w:rsidR="000B5D24" w:rsidRPr="007337E8" w:rsidRDefault="000B5D24" w:rsidP="00BC2084">
            <w:pPr>
              <w:numPr>
                <w:ilvl w:val="0"/>
                <w:numId w:val="27"/>
              </w:numPr>
              <w:jc w:val="left"/>
              <w:cnfStyle w:val="000000000000" w:firstRow="0" w:lastRow="0" w:firstColumn="0" w:lastColumn="0" w:oddVBand="0" w:evenVBand="0" w:oddHBand="0" w:evenHBand="0" w:firstRowFirstColumn="0" w:firstRowLastColumn="0" w:lastRowFirstColumn="0" w:lastRowLastColumn="0"/>
            </w:pPr>
            <w:r w:rsidRPr="007337E8">
              <w:t>Betrokkenheid directie </w:t>
            </w:r>
          </w:p>
          <w:p w14:paraId="6031F442" w14:textId="77777777" w:rsidR="000B5D24" w:rsidRPr="007337E8" w:rsidRDefault="000B5D24" w:rsidP="00BC2084">
            <w:pPr>
              <w:numPr>
                <w:ilvl w:val="0"/>
                <w:numId w:val="28"/>
              </w:numPr>
              <w:jc w:val="left"/>
              <w:cnfStyle w:val="000000000000" w:firstRow="0" w:lastRow="0" w:firstColumn="0" w:lastColumn="0" w:oddVBand="0" w:evenVBand="0" w:oddHBand="0" w:evenHBand="0" w:firstRowFirstColumn="0" w:firstRowLastColumn="0" w:lastRowFirstColumn="0" w:lastRowLastColumn="0"/>
            </w:pPr>
            <w:r w:rsidRPr="007337E8">
              <w:t>Klantgerichtheid; bepaling behoefte en verwachtingen klanten </w:t>
            </w:r>
          </w:p>
          <w:p w14:paraId="7774766B" w14:textId="77777777" w:rsidR="000B5D24" w:rsidRPr="007337E8" w:rsidRDefault="000B5D24" w:rsidP="00BC2084">
            <w:pPr>
              <w:numPr>
                <w:ilvl w:val="0"/>
                <w:numId w:val="29"/>
              </w:numPr>
              <w:jc w:val="left"/>
              <w:cnfStyle w:val="000000000000" w:firstRow="0" w:lastRow="0" w:firstColumn="0" w:lastColumn="0" w:oddVBand="0" w:evenVBand="0" w:oddHBand="0" w:evenHBand="0" w:firstRowFirstColumn="0" w:firstRowLastColumn="0" w:lastRowFirstColumn="0" w:lastRowLastColumn="0"/>
            </w:pPr>
            <w:r w:rsidRPr="007337E8">
              <w:t>Kwaliteitsbeleid onderneming </w:t>
            </w:r>
          </w:p>
          <w:p w14:paraId="49EFDD08" w14:textId="77777777" w:rsidR="000B5D24" w:rsidRPr="007337E8" w:rsidRDefault="000B5D24" w:rsidP="00BC2084">
            <w:pPr>
              <w:numPr>
                <w:ilvl w:val="0"/>
                <w:numId w:val="30"/>
              </w:numPr>
              <w:jc w:val="left"/>
              <w:cnfStyle w:val="000000000000" w:firstRow="0" w:lastRow="0" w:firstColumn="0" w:lastColumn="0" w:oddVBand="0" w:evenVBand="0" w:oddHBand="0" w:evenHBand="0" w:firstRowFirstColumn="0" w:firstRowLastColumn="0" w:lastRowFirstColumn="0" w:lastRowLastColumn="0"/>
            </w:pPr>
            <w:r w:rsidRPr="007337E8">
              <w:t>Planning: meten voortgang doelstellingen </w:t>
            </w:r>
          </w:p>
          <w:p w14:paraId="11FF66FB" w14:textId="77777777" w:rsidR="000B5D24" w:rsidRPr="007337E8" w:rsidRDefault="000B5D24" w:rsidP="00BC2084">
            <w:pPr>
              <w:numPr>
                <w:ilvl w:val="0"/>
                <w:numId w:val="31"/>
              </w:numPr>
              <w:jc w:val="left"/>
              <w:cnfStyle w:val="000000000000" w:firstRow="0" w:lastRow="0" w:firstColumn="0" w:lastColumn="0" w:oddVBand="0" w:evenVBand="0" w:oddHBand="0" w:evenHBand="0" w:firstRowFirstColumn="0" w:firstRowLastColumn="0" w:lastRowFirstColumn="0" w:lastRowLastColumn="0"/>
            </w:pPr>
            <w:r w:rsidRPr="007337E8">
              <w:t>Delegatie van taken, bevoegdheden en verantwoordelijkheden </w:t>
            </w:r>
          </w:p>
        </w:tc>
      </w:tr>
      <w:tr w:rsidR="000B5D24" w:rsidRPr="00122528" w14:paraId="05ED8EDB" w14:textId="77777777" w:rsidTr="000243DD">
        <w:trPr>
          <w:trHeight w:val="510"/>
        </w:trPr>
        <w:tc>
          <w:tcPr>
            <w:cnfStyle w:val="001000000000" w:firstRow="0" w:lastRow="0" w:firstColumn="1" w:lastColumn="0" w:oddVBand="0" w:evenVBand="0" w:oddHBand="0" w:evenHBand="0" w:firstRowFirstColumn="0" w:firstRowLastColumn="0" w:lastRowFirstColumn="0" w:lastRowLastColumn="0"/>
            <w:tcW w:w="4762" w:type="dxa"/>
          </w:tcPr>
          <w:p w14:paraId="416105B1" w14:textId="77777777" w:rsidR="000B5D24" w:rsidRPr="007337E8" w:rsidRDefault="000B5D24" w:rsidP="00BC2084">
            <w:r w:rsidRPr="007337E8">
              <w:t>Management van middelen </w:t>
            </w:r>
          </w:p>
          <w:p w14:paraId="42242EF8" w14:textId="77777777" w:rsidR="000B5D24" w:rsidRPr="007337E8" w:rsidRDefault="000B5D24" w:rsidP="00BC2084"/>
        </w:tc>
        <w:tc>
          <w:tcPr>
            <w:tcW w:w="4762" w:type="dxa"/>
          </w:tcPr>
          <w:p w14:paraId="012AA781" w14:textId="77777777" w:rsidR="000B5D24" w:rsidRPr="007337E8" w:rsidRDefault="000B5D24" w:rsidP="00BC2084">
            <w:pPr>
              <w:numPr>
                <w:ilvl w:val="0"/>
                <w:numId w:val="32"/>
              </w:numPr>
              <w:jc w:val="left"/>
              <w:cnfStyle w:val="000000000000" w:firstRow="0" w:lastRow="0" w:firstColumn="0" w:lastColumn="0" w:oddVBand="0" w:evenVBand="0" w:oddHBand="0" w:evenHBand="0" w:firstRowFirstColumn="0" w:firstRowLastColumn="0" w:lastRowFirstColumn="0" w:lastRowLastColumn="0"/>
            </w:pPr>
            <w:r w:rsidRPr="007337E8">
              <w:t>Opleidingen </w:t>
            </w:r>
          </w:p>
          <w:p w14:paraId="5C68B74F" w14:textId="77777777" w:rsidR="000B5D24" w:rsidRPr="007337E8" w:rsidRDefault="000B5D24" w:rsidP="00BC2084">
            <w:pPr>
              <w:numPr>
                <w:ilvl w:val="0"/>
                <w:numId w:val="33"/>
              </w:numPr>
              <w:jc w:val="left"/>
              <w:cnfStyle w:val="000000000000" w:firstRow="0" w:lastRow="0" w:firstColumn="0" w:lastColumn="0" w:oddVBand="0" w:evenVBand="0" w:oddHBand="0" w:evenHBand="0" w:firstRowFirstColumn="0" w:firstRowLastColumn="0" w:lastRowFirstColumn="0" w:lastRowLastColumn="0"/>
            </w:pPr>
            <w:r w:rsidRPr="007337E8">
              <w:t>Trainingen </w:t>
            </w:r>
          </w:p>
          <w:p w14:paraId="384D3B6D" w14:textId="77777777" w:rsidR="000B5D24" w:rsidRPr="000E138B" w:rsidRDefault="000B5D24" w:rsidP="00BC2084">
            <w:pPr>
              <w:numPr>
                <w:ilvl w:val="0"/>
                <w:numId w:val="34"/>
              </w:numPr>
              <w:jc w:val="left"/>
              <w:cnfStyle w:val="000000000000" w:firstRow="0" w:lastRow="0" w:firstColumn="0" w:lastColumn="0" w:oddVBand="0" w:evenVBand="0" w:oddHBand="0" w:evenHBand="0" w:firstRowFirstColumn="0" w:firstRowLastColumn="0" w:lastRowFirstColumn="0" w:lastRowLastColumn="0"/>
            </w:pPr>
            <w:r w:rsidRPr="007337E8">
              <w:t>Faciliteiten  </w:t>
            </w:r>
          </w:p>
        </w:tc>
      </w:tr>
      <w:tr w:rsidR="000B5D24" w:rsidRPr="00122528" w14:paraId="7F9F32E9" w14:textId="77777777" w:rsidTr="000243DD">
        <w:trPr>
          <w:trHeight w:val="510"/>
        </w:trPr>
        <w:tc>
          <w:tcPr>
            <w:cnfStyle w:val="001000000000" w:firstRow="0" w:lastRow="0" w:firstColumn="1" w:lastColumn="0" w:oddVBand="0" w:evenVBand="0" w:oddHBand="0" w:evenHBand="0" w:firstRowFirstColumn="0" w:firstRowLastColumn="0" w:lastRowFirstColumn="0" w:lastRowLastColumn="0"/>
            <w:tcW w:w="4762" w:type="dxa"/>
          </w:tcPr>
          <w:p w14:paraId="058E1B43" w14:textId="77777777" w:rsidR="000B5D24" w:rsidRPr="007337E8" w:rsidRDefault="000B5D24" w:rsidP="00BC2084">
            <w:r w:rsidRPr="007337E8">
              <w:t>Uitvoering van de werkzaamheden </w:t>
            </w:r>
          </w:p>
          <w:p w14:paraId="37B8998E" w14:textId="77777777" w:rsidR="000B5D24" w:rsidRPr="007337E8" w:rsidRDefault="000B5D24" w:rsidP="00BC2084"/>
        </w:tc>
        <w:tc>
          <w:tcPr>
            <w:tcW w:w="4762" w:type="dxa"/>
          </w:tcPr>
          <w:p w14:paraId="3FE7A99D" w14:textId="77777777" w:rsidR="000B5D24" w:rsidRPr="007337E8" w:rsidRDefault="000B5D24" w:rsidP="00BC2084">
            <w:pPr>
              <w:numPr>
                <w:ilvl w:val="0"/>
                <w:numId w:val="35"/>
              </w:numPr>
              <w:jc w:val="left"/>
              <w:cnfStyle w:val="000000000000" w:firstRow="0" w:lastRow="0" w:firstColumn="0" w:lastColumn="0" w:oddVBand="0" w:evenVBand="0" w:oddHBand="0" w:evenHBand="0" w:firstRowFirstColumn="0" w:firstRowLastColumn="0" w:lastRowFirstColumn="0" w:lastRowLastColumn="0"/>
            </w:pPr>
            <w:r w:rsidRPr="007337E8">
              <w:t>Procesbeschrijving </w:t>
            </w:r>
          </w:p>
          <w:p w14:paraId="3562BB63" w14:textId="77777777" w:rsidR="000B5D24" w:rsidRPr="007337E8" w:rsidRDefault="000B5D24" w:rsidP="00BC2084">
            <w:pPr>
              <w:numPr>
                <w:ilvl w:val="0"/>
                <w:numId w:val="36"/>
              </w:numPr>
              <w:jc w:val="left"/>
              <w:cnfStyle w:val="000000000000" w:firstRow="0" w:lastRow="0" w:firstColumn="0" w:lastColumn="0" w:oddVBand="0" w:evenVBand="0" w:oddHBand="0" w:evenHBand="0" w:firstRowFirstColumn="0" w:firstRowLastColumn="0" w:lastRowFirstColumn="0" w:lastRowLastColumn="0"/>
            </w:pPr>
            <w:r w:rsidRPr="007337E8">
              <w:t>Klanteneisen </w:t>
            </w:r>
          </w:p>
          <w:p w14:paraId="27BB8627" w14:textId="77777777" w:rsidR="000B5D24" w:rsidRPr="007337E8" w:rsidRDefault="000B5D24" w:rsidP="00BC2084">
            <w:pPr>
              <w:numPr>
                <w:ilvl w:val="0"/>
                <w:numId w:val="37"/>
              </w:numPr>
              <w:jc w:val="left"/>
              <w:cnfStyle w:val="000000000000" w:firstRow="0" w:lastRow="0" w:firstColumn="0" w:lastColumn="0" w:oddVBand="0" w:evenVBand="0" w:oddHBand="0" w:evenHBand="0" w:firstRowFirstColumn="0" w:firstRowLastColumn="0" w:lastRowFirstColumn="0" w:lastRowLastColumn="0"/>
            </w:pPr>
            <w:r w:rsidRPr="007337E8">
              <w:t>Inkoop van goederen en diensten t.b.v. uitvoering werkzaamheden </w:t>
            </w:r>
          </w:p>
          <w:p w14:paraId="6016610E" w14:textId="77777777" w:rsidR="000B5D24" w:rsidRPr="007337E8" w:rsidRDefault="000B5D24" w:rsidP="00BC2084">
            <w:pPr>
              <w:numPr>
                <w:ilvl w:val="0"/>
                <w:numId w:val="38"/>
              </w:numPr>
              <w:jc w:val="left"/>
              <w:cnfStyle w:val="000000000000" w:firstRow="0" w:lastRow="0" w:firstColumn="0" w:lastColumn="0" w:oddVBand="0" w:evenVBand="0" w:oddHBand="0" w:evenHBand="0" w:firstRowFirstColumn="0" w:firstRowLastColumn="0" w:lastRowFirstColumn="0" w:lastRowLastColumn="0"/>
            </w:pPr>
            <w:r w:rsidRPr="007337E8">
              <w:t>Procescontrole </w:t>
            </w:r>
          </w:p>
          <w:p w14:paraId="55963C96" w14:textId="77777777" w:rsidR="000B5D24" w:rsidRPr="000E138B" w:rsidRDefault="000B5D24" w:rsidP="00BC2084">
            <w:pPr>
              <w:numPr>
                <w:ilvl w:val="0"/>
                <w:numId w:val="39"/>
              </w:numPr>
              <w:jc w:val="left"/>
              <w:cnfStyle w:val="000000000000" w:firstRow="0" w:lastRow="0" w:firstColumn="0" w:lastColumn="0" w:oddVBand="0" w:evenVBand="0" w:oddHBand="0" w:evenHBand="0" w:firstRowFirstColumn="0" w:firstRowLastColumn="0" w:lastRowFirstColumn="0" w:lastRowLastColumn="0"/>
            </w:pPr>
            <w:r w:rsidRPr="007337E8">
              <w:t>Beheersing van controlemiddelen (kallibratie meetapparatuur) </w:t>
            </w:r>
          </w:p>
        </w:tc>
      </w:tr>
      <w:tr w:rsidR="000B5D24" w:rsidRPr="00122528" w14:paraId="10674042" w14:textId="77777777" w:rsidTr="000243DD">
        <w:trPr>
          <w:trHeight w:val="510"/>
        </w:trPr>
        <w:tc>
          <w:tcPr>
            <w:cnfStyle w:val="001000000000" w:firstRow="0" w:lastRow="0" w:firstColumn="1" w:lastColumn="0" w:oddVBand="0" w:evenVBand="0" w:oddHBand="0" w:evenHBand="0" w:firstRowFirstColumn="0" w:firstRowLastColumn="0" w:lastRowFirstColumn="0" w:lastRowLastColumn="0"/>
            <w:tcW w:w="4762" w:type="dxa"/>
          </w:tcPr>
          <w:p w14:paraId="19710E7B" w14:textId="77777777" w:rsidR="000B5D24" w:rsidRPr="007337E8" w:rsidRDefault="000B5D24" w:rsidP="00BC2084">
            <w:r w:rsidRPr="007337E8">
              <w:t>Meting, analyse en verbeteringen </w:t>
            </w:r>
          </w:p>
          <w:p w14:paraId="214545A6" w14:textId="77777777" w:rsidR="000B5D24" w:rsidRPr="007337E8" w:rsidRDefault="000B5D24" w:rsidP="00BC2084"/>
        </w:tc>
        <w:tc>
          <w:tcPr>
            <w:tcW w:w="4762" w:type="dxa"/>
          </w:tcPr>
          <w:p w14:paraId="798DB749" w14:textId="77777777" w:rsidR="000B5D24" w:rsidRPr="007337E8" w:rsidRDefault="000B5D24" w:rsidP="00BC2084">
            <w:pPr>
              <w:numPr>
                <w:ilvl w:val="0"/>
                <w:numId w:val="40"/>
              </w:numPr>
              <w:jc w:val="left"/>
              <w:cnfStyle w:val="000000000000" w:firstRow="0" w:lastRow="0" w:firstColumn="0" w:lastColumn="0" w:oddVBand="0" w:evenVBand="0" w:oddHBand="0" w:evenHBand="0" w:firstRowFirstColumn="0" w:firstRowLastColumn="0" w:lastRowFirstColumn="0" w:lastRowLastColumn="0"/>
            </w:pPr>
            <w:r w:rsidRPr="007337E8">
              <w:t>Wijze van vastlegging kwaliteitsmeting </w:t>
            </w:r>
          </w:p>
          <w:p w14:paraId="4CBD5E62" w14:textId="77777777" w:rsidR="000B5D24" w:rsidRPr="007337E8" w:rsidRDefault="000B5D24" w:rsidP="00BC2084">
            <w:pPr>
              <w:numPr>
                <w:ilvl w:val="0"/>
                <w:numId w:val="41"/>
              </w:numPr>
              <w:jc w:val="left"/>
              <w:cnfStyle w:val="000000000000" w:firstRow="0" w:lastRow="0" w:firstColumn="0" w:lastColumn="0" w:oddVBand="0" w:evenVBand="0" w:oddHBand="0" w:evenHBand="0" w:firstRowFirstColumn="0" w:firstRowLastColumn="0" w:lastRowFirstColumn="0" w:lastRowLastColumn="0"/>
            </w:pPr>
            <w:r w:rsidRPr="007337E8">
              <w:t>Klanttevredenheidsmeting </w:t>
            </w:r>
          </w:p>
          <w:p w14:paraId="17DAC0FA" w14:textId="77777777" w:rsidR="000B5D24" w:rsidRPr="007337E8" w:rsidRDefault="000B5D24" w:rsidP="00BC2084">
            <w:pPr>
              <w:numPr>
                <w:ilvl w:val="0"/>
                <w:numId w:val="42"/>
              </w:numPr>
              <w:jc w:val="left"/>
              <w:cnfStyle w:val="000000000000" w:firstRow="0" w:lastRow="0" w:firstColumn="0" w:lastColumn="0" w:oddVBand="0" w:evenVBand="0" w:oddHBand="0" w:evenHBand="0" w:firstRowFirstColumn="0" w:firstRowLastColumn="0" w:lastRowFirstColumn="0" w:lastRowLastColumn="0"/>
            </w:pPr>
            <w:r w:rsidRPr="007337E8">
              <w:t>Afwijkende producten </w:t>
            </w:r>
          </w:p>
          <w:p w14:paraId="3E29F576" w14:textId="77777777" w:rsidR="000B5D24" w:rsidRPr="007337E8" w:rsidRDefault="000B5D24" w:rsidP="00BC2084">
            <w:pPr>
              <w:numPr>
                <w:ilvl w:val="0"/>
                <w:numId w:val="43"/>
              </w:numPr>
              <w:jc w:val="left"/>
              <w:cnfStyle w:val="000000000000" w:firstRow="0" w:lastRow="0" w:firstColumn="0" w:lastColumn="0" w:oddVBand="0" w:evenVBand="0" w:oddHBand="0" w:evenHBand="0" w:firstRowFirstColumn="0" w:firstRowLastColumn="0" w:lastRowFirstColumn="0" w:lastRowLastColumn="0"/>
            </w:pPr>
            <w:r w:rsidRPr="007337E8">
              <w:t>Analyse van kwaliteitsgegevens </w:t>
            </w:r>
          </w:p>
          <w:p w14:paraId="6ABA8402" w14:textId="77777777" w:rsidR="000B5D24" w:rsidRPr="000E138B" w:rsidRDefault="000B5D24" w:rsidP="00BC2084">
            <w:pPr>
              <w:numPr>
                <w:ilvl w:val="0"/>
                <w:numId w:val="44"/>
              </w:numPr>
              <w:jc w:val="left"/>
              <w:cnfStyle w:val="000000000000" w:firstRow="0" w:lastRow="0" w:firstColumn="0" w:lastColumn="0" w:oddVBand="0" w:evenVBand="0" w:oddHBand="0" w:evenHBand="0" w:firstRowFirstColumn="0" w:firstRowLastColumn="0" w:lastRowFirstColumn="0" w:lastRowLastColumn="0"/>
            </w:pPr>
            <w:r w:rsidRPr="007337E8">
              <w:t>Verbeterproces </w:t>
            </w:r>
          </w:p>
        </w:tc>
      </w:tr>
      <w:tr w:rsidR="000B5D24" w:rsidRPr="004F6023" w14:paraId="24317BB3" w14:textId="77777777" w:rsidTr="000243DD">
        <w:trPr>
          <w:trHeight w:val="510"/>
        </w:trPr>
        <w:tc>
          <w:tcPr>
            <w:cnfStyle w:val="001000000000" w:firstRow="0" w:lastRow="0" w:firstColumn="1" w:lastColumn="0" w:oddVBand="0" w:evenVBand="0" w:oddHBand="0" w:evenHBand="0" w:firstRowFirstColumn="0" w:firstRowLastColumn="0" w:lastRowFirstColumn="0" w:lastRowLastColumn="0"/>
            <w:tcW w:w="4762" w:type="dxa"/>
          </w:tcPr>
          <w:p w14:paraId="38D880AF" w14:textId="77777777" w:rsidR="000B5D24" w:rsidRPr="00122528" w:rsidRDefault="000B5D24" w:rsidP="00BC2084">
            <w:r w:rsidRPr="007337E8">
              <w:lastRenderedPageBreak/>
              <w:t xml:space="preserve">Om aan te tonen dat Deelnemer aan deze verplichtingen voldoet, beschikt Deelnemer over </w:t>
            </w:r>
            <w:proofErr w:type="spellStart"/>
            <w:r w:rsidRPr="007337E8">
              <w:t>één</w:t>
            </w:r>
            <w:proofErr w:type="spellEnd"/>
            <w:r w:rsidRPr="007337E8">
              <w:t xml:space="preserve"> van de volgende bewijsstukken</w:t>
            </w:r>
          </w:p>
        </w:tc>
        <w:tc>
          <w:tcPr>
            <w:tcW w:w="4762" w:type="dxa"/>
          </w:tcPr>
          <w:p w14:paraId="64CD7F2E" w14:textId="77777777" w:rsidR="000B5D24" w:rsidRPr="004F6023" w:rsidRDefault="000B5D24" w:rsidP="00BC2084">
            <w:pPr>
              <w:numPr>
                <w:ilvl w:val="0"/>
                <w:numId w:val="45"/>
              </w:numPr>
              <w:jc w:val="left"/>
              <w:cnfStyle w:val="000000000000" w:firstRow="0" w:lastRow="0" w:firstColumn="0" w:lastColumn="0" w:oddVBand="0" w:evenVBand="0" w:oddHBand="0" w:evenHBand="0" w:firstRowFirstColumn="0" w:firstRowLastColumn="0" w:lastRowFirstColumn="0" w:lastRowLastColumn="0"/>
              <w:rPr>
                <w:rFonts w:eastAsia="Calibri"/>
              </w:rPr>
            </w:pPr>
            <w:r w:rsidRPr="004F6023">
              <w:rPr>
                <w:rFonts w:eastAsia="Calibri"/>
              </w:rPr>
              <w:t xml:space="preserve">Een geldig certificaat volgens de Europese norm ISO 9001:2015 dat is opgesteld door een onafhankelijke certificatie instelling of is uitgegeven door instanties die voldoen aan de Europese normenreeks voor certificering </w:t>
            </w:r>
            <w:r w:rsidRPr="00F1632B">
              <w:rPr>
                <w:rFonts w:eastAsia="Calibri"/>
              </w:rPr>
              <w:t>met de bijbehorende verklaring van toepasselijkheid</w:t>
            </w:r>
            <w:r w:rsidRPr="004F6023">
              <w:rPr>
                <w:rFonts w:eastAsia="Calibri"/>
              </w:rPr>
              <w:t>; of </w:t>
            </w:r>
          </w:p>
          <w:p w14:paraId="3A94FE19" w14:textId="77777777" w:rsidR="000B5D24" w:rsidRPr="004F6023" w:rsidRDefault="000B5D24" w:rsidP="00BC2084">
            <w:pPr>
              <w:numPr>
                <w:ilvl w:val="0"/>
                <w:numId w:val="46"/>
              </w:numPr>
              <w:jc w:val="left"/>
              <w:cnfStyle w:val="000000000000" w:firstRow="0" w:lastRow="0" w:firstColumn="0" w:lastColumn="0" w:oddVBand="0" w:evenVBand="0" w:oddHBand="0" w:evenHBand="0" w:firstRowFirstColumn="0" w:firstRowLastColumn="0" w:lastRowFirstColumn="0" w:lastRowLastColumn="0"/>
              <w:rPr>
                <w:rFonts w:eastAsia="Calibri"/>
              </w:rPr>
            </w:pPr>
            <w:r w:rsidRPr="004F6023">
              <w:rPr>
                <w:rFonts w:eastAsia="Calibri"/>
              </w:rPr>
              <w:t>Een geldig certificaat dat minimaal gelijkwaardig is aan de Europese norm ISO 9001:2015. Deze certificering of verklaring dient rechtsgeldig ondertekend te zijn door: </w:t>
            </w:r>
          </w:p>
          <w:p w14:paraId="00E4DEA0" w14:textId="32A79C46" w:rsidR="000B5D24" w:rsidRPr="004F6023" w:rsidRDefault="00E04DD6" w:rsidP="00BC2084">
            <w:pPr>
              <w:numPr>
                <w:ilvl w:val="0"/>
                <w:numId w:val="47"/>
              </w:numPr>
              <w:jc w:val="left"/>
              <w:cnfStyle w:val="000000000000" w:firstRow="0" w:lastRow="0" w:firstColumn="0" w:lastColumn="0" w:oddVBand="0" w:evenVBand="0" w:oddHBand="0" w:evenHBand="0" w:firstRowFirstColumn="0" w:firstRowLastColumn="0" w:lastRowFirstColumn="0" w:lastRowLastColumn="0"/>
              <w:rPr>
                <w:rFonts w:eastAsia="Calibri"/>
              </w:rPr>
            </w:pPr>
            <w:r w:rsidRPr="004F6023">
              <w:rPr>
                <w:rFonts w:eastAsia="Calibri"/>
              </w:rPr>
              <w:t>Een</w:t>
            </w:r>
            <w:r w:rsidR="000B5D24" w:rsidRPr="004F6023">
              <w:rPr>
                <w:rFonts w:eastAsia="Calibri"/>
              </w:rPr>
              <w:t xml:space="preserve"> onafhankelijke auditor die ingeschreven staat in het International Register of </w:t>
            </w:r>
            <w:proofErr w:type="spellStart"/>
            <w:r w:rsidR="000B5D24" w:rsidRPr="004F6023">
              <w:rPr>
                <w:rFonts w:eastAsia="Calibri"/>
              </w:rPr>
              <w:t>Certificated</w:t>
            </w:r>
            <w:proofErr w:type="spellEnd"/>
            <w:r w:rsidR="000B5D24" w:rsidRPr="004F6023">
              <w:rPr>
                <w:rFonts w:eastAsia="Calibri"/>
              </w:rPr>
              <w:t xml:space="preserve"> Auditors (IRCA); of </w:t>
            </w:r>
          </w:p>
          <w:p w14:paraId="673D55EC" w14:textId="4E83DF4B" w:rsidR="000B5D24" w:rsidRPr="004F6023" w:rsidRDefault="00E04DD6" w:rsidP="00BC2084">
            <w:pPr>
              <w:numPr>
                <w:ilvl w:val="0"/>
                <w:numId w:val="48"/>
              </w:numPr>
              <w:jc w:val="left"/>
              <w:cnfStyle w:val="000000000000" w:firstRow="0" w:lastRow="0" w:firstColumn="0" w:lastColumn="0" w:oddVBand="0" w:evenVBand="0" w:oddHBand="0" w:evenHBand="0" w:firstRowFirstColumn="0" w:firstRowLastColumn="0" w:lastRowFirstColumn="0" w:lastRowLastColumn="0"/>
              <w:rPr>
                <w:rFonts w:eastAsia="Calibri"/>
              </w:rPr>
            </w:pPr>
            <w:r w:rsidRPr="004F6023">
              <w:rPr>
                <w:rFonts w:eastAsia="Calibri"/>
              </w:rPr>
              <w:t>Een</w:t>
            </w:r>
            <w:r w:rsidR="000B5D24" w:rsidRPr="004F6023">
              <w:rPr>
                <w:rFonts w:eastAsia="Calibri"/>
              </w:rPr>
              <w:t xml:space="preserve"> certificatie instelling die geaccrediteerd is tegen de norm ISO/ICE-17021 voor het certificeren; of </w:t>
            </w:r>
          </w:p>
          <w:p w14:paraId="3716289C" w14:textId="6B306D47" w:rsidR="000B5D24" w:rsidRPr="004F6023" w:rsidRDefault="000B5D24" w:rsidP="00BC2084">
            <w:pPr>
              <w:numPr>
                <w:ilvl w:val="0"/>
                <w:numId w:val="49"/>
              </w:numPr>
              <w:jc w:val="left"/>
              <w:cnfStyle w:val="000000000000" w:firstRow="0" w:lastRow="0" w:firstColumn="0" w:lastColumn="0" w:oddVBand="0" w:evenVBand="0" w:oddHBand="0" w:evenHBand="0" w:firstRowFirstColumn="0" w:firstRowLastColumn="0" w:lastRowFirstColumn="0" w:lastRowLastColumn="0"/>
              <w:rPr>
                <w:rFonts w:eastAsia="Calibri"/>
              </w:rPr>
            </w:pPr>
            <w:r w:rsidRPr="004F6023">
              <w:rPr>
                <w:rFonts w:eastAsia="Calibri"/>
              </w:rPr>
              <w:t xml:space="preserve">Een ander (eigen) kwaliteitsborgingsysteem, in het geval Deelnemer niet over een </w:t>
            </w:r>
            <w:r w:rsidR="004F6023">
              <w:rPr>
                <w:rFonts w:eastAsia="Calibri"/>
              </w:rPr>
              <w:t>ISO</w:t>
            </w:r>
            <w:r w:rsidR="00A84CE2">
              <w:rPr>
                <w:rFonts w:eastAsia="Calibri"/>
              </w:rPr>
              <w:t>9001:2015</w:t>
            </w:r>
            <w:r w:rsidRPr="004F6023">
              <w:rPr>
                <w:rFonts w:eastAsia="Calibri"/>
              </w:rPr>
              <w:t xml:space="preserve"> certificaat beschikt, dat minimaal gelijkwaardig is aan de Europese norm </w:t>
            </w:r>
            <w:r w:rsidR="007E5C76" w:rsidRPr="004F6023">
              <w:rPr>
                <w:rFonts w:eastAsia="Calibri"/>
              </w:rPr>
              <w:t xml:space="preserve">Europese normenreeks EN 45000 </w:t>
            </w:r>
            <w:r w:rsidRPr="004F6023">
              <w:rPr>
                <w:rFonts w:eastAsia="Calibri"/>
              </w:rPr>
              <w:t>omschreven aspecten, waarin in ieder geval is opgenomen: </w:t>
            </w:r>
          </w:p>
          <w:p w14:paraId="6820C0DC" w14:textId="698CC278" w:rsidR="000B5D24" w:rsidRPr="004F6023" w:rsidRDefault="000B5D24" w:rsidP="00BC2084">
            <w:pPr>
              <w:numPr>
                <w:ilvl w:val="0"/>
                <w:numId w:val="50"/>
              </w:numPr>
              <w:jc w:val="left"/>
              <w:cnfStyle w:val="000000000000" w:firstRow="0" w:lastRow="0" w:firstColumn="0" w:lastColumn="0" w:oddVBand="0" w:evenVBand="0" w:oddHBand="0" w:evenHBand="0" w:firstRowFirstColumn="0" w:firstRowLastColumn="0" w:lastRowFirstColumn="0" w:lastRowLastColumn="0"/>
              <w:rPr>
                <w:rFonts w:eastAsia="Calibri"/>
              </w:rPr>
            </w:pPr>
            <w:r w:rsidRPr="004F6023">
              <w:rPr>
                <w:rFonts w:eastAsia="Calibri"/>
              </w:rPr>
              <w:t>(</w:t>
            </w:r>
            <w:r w:rsidR="00E04DD6" w:rsidRPr="004F6023">
              <w:rPr>
                <w:rFonts w:eastAsia="Calibri"/>
              </w:rPr>
              <w:t>De</w:t>
            </w:r>
            <w:r w:rsidRPr="004F6023">
              <w:rPr>
                <w:rFonts w:eastAsia="Calibri"/>
              </w:rPr>
              <w:t xml:space="preserve"> inhoudsopgave van) het vigerende interne kwaliteitshandboek; </w:t>
            </w:r>
          </w:p>
          <w:p w14:paraId="7BD7E322" w14:textId="5DEDEA3E" w:rsidR="000B5D24" w:rsidRPr="00A84CE2" w:rsidRDefault="00E04DD6" w:rsidP="00BC2084">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libri"/>
              </w:rPr>
            </w:pPr>
            <w:r w:rsidRPr="004F6023">
              <w:rPr>
                <w:rFonts w:eastAsia="Calibri"/>
              </w:rPr>
              <w:t>Rapportages</w:t>
            </w:r>
            <w:r w:rsidR="000B5D24" w:rsidRPr="004F6023">
              <w:rPr>
                <w:rFonts w:eastAsia="Calibri"/>
              </w:rPr>
              <w:t xml:space="preserve"> van recente en regelmatige, door een onafhankelijke derde uitgevoerde audits of andere bewijzen van het continu toetsen van het kwaliteitsborgingsysteem; </w:t>
            </w:r>
          </w:p>
        </w:tc>
      </w:tr>
    </w:tbl>
    <w:p w14:paraId="19634EAF" w14:textId="77777777" w:rsidR="000B5D24" w:rsidRDefault="000B5D24" w:rsidP="00BC2084">
      <w:pPr>
        <w:rPr>
          <w:sz w:val="22"/>
          <w:szCs w:val="22"/>
        </w:rPr>
      </w:pPr>
    </w:p>
    <w:p w14:paraId="6E162906" w14:textId="77777777" w:rsidR="000B5D24" w:rsidRDefault="000B5D24" w:rsidP="00BC2084">
      <w:pPr>
        <w:rPr>
          <w:sz w:val="22"/>
          <w:szCs w:val="22"/>
        </w:rPr>
      </w:pPr>
    </w:p>
    <w:p w14:paraId="6330AC23" w14:textId="6A4356EA" w:rsidR="000B5D24" w:rsidRPr="00DA4C06" w:rsidRDefault="000B5D24" w:rsidP="00BC2084">
      <w:pPr>
        <w:pStyle w:val="Kop3"/>
        <w:spacing w:after="0"/>
        <w:rPr>
          <w:lang w:val="nl-NL"/>
        </w:rPr>
      </w:pPr>
      <w:bookmarkStart w:id="59" w:name="_Toc197517677"/>
      <w:r w:rsidRPr="005FBD43">
        <w:rPr>
          <w:lang w:val="nl-NL"/>
        </w:rPr>
        <w:t>6.5.</w:t>
      </w:r>
      <w:r w:rsidR="3B074186" w:rsidRPr="644BED89">
        <w:rPr>
          <w:lang w:val="nl-NL"/>
        </w:rPr>
        <w:t>2</w:t>
      </w:r>
      <w:r w:rsidRPr="005FBD43">
        <w:rPr>
          <w:lang w:val="nl-NL"/>
        </w:rPr>
        <w:t xml:space="preserve"> </w:t>
      </w:r>
      <w:r w:rsidR="007E28DC" w:rsidRPr="005FBD43">
        <w:rPr>
          <w:lang w:val="nl-NL"/>
        </w:rPr>
        <w:t>Financiële en economische draagkracht</w:t>
      </w:r>
      <w:bookmarkEnd w:id="59"/>
      <w:r w:rsidRPr="005FBD43">
        <w:rPr>
          <w:lang w:val="nl-NL"/>
        </w:rPr>
        <w:t>  </w:t>
      </w:r>
    </w:p>
    <w:p w14:paraId="6566FC2D" w14:textId="4D6752A2" w:rsidR="00814F4C" w:rsidRPr="00864DB1" w:rsidRDefault="000B5D24" w:rsidP="00BC2084">
      <w:pPr>
        <w:rPr>
          <w:sz w:val="22"/>
          <w:szCs w:val="22"/>
        </w:rPr>
      </w:pPr>
      <w:r w:rsidRPr="00CC27E5">
        <w:rPr>
          <w:sz w:val="22"/>
          <w:szCs w:val="22"/>
        </w:rPr>
        <w:t>Deelnemer dient voldoende verzekerd te zijn tegen aansprakelijkheidsrisico’s in verband met de uitvoering van de</w:t>
      </w:r>
      <w:r w:rsidR="004420D1">
        <w:rPr>
          <w:sz w:val="22"/>
          <w:szCs w:val="22"/>
        </w:rPr>
        <w:t xml:space="preserve"> </w:t>
      </w:r>
      <w:r w:rsidR="0093485C" w:rsidRPr="227F1CB0">
        <w:rPr>
          <w:sz w:val="22"/>
          <w:szCs w:val="22"/>
        </w:rPr>
        <w:t>Raamovereenkomsten</w:t>
      </w:r>
      <w:r w:rsidR="004420D1" w:rsidRPr="000B3DA8">
        <w:rPr>
          <w:sz w:val="22"/>
          <w:szCs w:val="22"/>
        </w:rPr>
        <w:t>.</w:t>
      </w:r>
    </w:p>
    <w:tbl>
      <w:tblPr>
        <w:tblStyle w:val="SVBtablestyle"/>
        <w:tblW w:w="9524" w:type="dxa"/>
        <w:tblLook w:val="06A0" w:firstRow="1" w:lastRow="0" w:firstColumn="1" w:lastColumn="0" w:noHBand="1" w:noVBand="1"/>
      </w:tblPr>
      <w:tblGrid>
        <w:gridCol w:w="9524"/>
      </w:tblGrid>
      <w:tr w:rsidR="000B5D24" w:rsidRPr="00122528" w14:paraId="442EE97C" w14:textId="77777777" w:rsidTr="000243D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524" w:type="dxa"/>
          </w:tcPr>
          <w:p w14:paraId="1C09F3BF" w14:textId="6E60EBD4" w:rsidR="000B5D24" w:rsidRDefault="00E04DD6" w:rsidP="00BC2084">
            <w:pPr>
              <w:jc w:val="left"/>
              <w:rPr>
                <w:b w:val="0"/>
              </w:rPr>
            </w:pPr>
            <w:r>
              <w:lastRenderedPageBreak/>
              <w:t>Geschiktheidseis:</w:t>
            </w:r>
            <w:r w:rsidR="000B5D24">
              <w:t xml:space="preserve"> Afdekking financiële risico’s</w:t>
            </w:r>
          </w:p>
          <w:p w14:paraId="44D8973D" w14:textId="77777777" w:rsidR="000B5D24" w:rsidRPr="00122528" w:rsidRDefault="000B5D24" w:rsidP="00BC2084">
            <w:pPr>
              <w:jc w:val="left"/>
            </w:pPr>
            <w:r w:rsidRPr="00405D5F">
              <w:t>Deelnemer dient te beschikken over</w:t>
            </w:r>
            <w:r>
              <w:t>:</w:t>
            </w:r>
          </w:p>
        </w:tc>
      </w:tr>
      <w:tr w:rsidR="000B5D24" w:rsidRPr="00122528" w14:paraId="2054EDD2" w14:textId="77777777" w:rsidTr="000243DD">
        <w:trPr>
          <w:trHeight w:val="510"/>
        </w:trPr>
        <w:tc>
          <w:tcPr>
            <w:cnfStyle w:val="001000000000" w:firstRow="0" w:lastRow="0" w:firstColumn="1" w:lastColumn="0" w:oddVBand="0" w:evenVBand="0" w:oddHBand="0" w:evenHBand="0" w:firstRowFirstColumn="0" w:firstRowLastColumn="0" w:lastRowFirstColumn="0" w:lastRowLastColumn="0"/>
            <w:tcW w:w="9524" w:type="dxa"/>
          </w:tcPr>
          <w:p w14:paraId="56C00A38" w14:textId="02E420BB" w:rsidR="000B5D24" w:rsidRPr="005D5FE5" w:rsidRDefault="000B5D24" w:rsidP="00BC2084">
            <w:pPr>
              <w:pStyle w:val="Lijstalinea"/>
              <w:numPr>
                <w:ilvl w:val="0"/>
                <w:numId w:val="54"/>
              </w:numPr>
              <w:rPr>
                <w:b w:val="0"/>
                <w:bCs/>
              </w:rPr>
            </w:pPr>
            <w:r w:rsidRPr="005D5FE5">
              <w:rPr>
                <w:b w:val="0"/>
                <w:bCs/>
              </w:rPr>
              <w:t>Een bedrijfsaansprakelijkheidsverzekering met een minimale dekking van</w:t>
            </w:r>
            <w:r w:rsidR="00B45839">
              <w:rPr>
                <w:b w:val="0"/>
                <w:bCs/>
              </w:rPr>
              <w:t xml:space="preserve"> </w:t>
            </w:r>
            <w:r w:rsidR="00B45839">
              <w:rPr>
                <w:rFonts w:cstheme="minorHAnsi"/>
                <w:b w:val="0"/>
                <w:bCs/>
              </w:rPr>
              <w:t>€</w:t>
            </w:r>
            <w:r w:rsidR="00B45839">
              <w:rPr>
                <w:b w:val="0"/>
                <w:bCs/>
              </w:rPr>
              <w:t>1.0</w:t>
            </w:r>
            <w:r w:rsidR="0086597E" w:rsidRPr="0086597E">
              <w:rPr>
                <w:b w:val="0"/>
                <w:bCs/>
                <w:highlight w:val="yellow"/>
              </w:rPr>
              <w:t>0</w:t>
            </w:r>
            <w:r w:rsidR="00B45839">
              <w:rPr>
                <w:b w:val="0"/>
                <w:bCs/>
              </w:rPr>
              <w:t>0.000,-</w:t>
            </w:r>
            <w:r w:rsidRPr="005D5FE5">
              <w:rPr>
                <w:b w:val="0"/>
                <w:bCs/>
              </w:rPr>
              <w:t xml:space="preserve"> per schadeveroorzakende gebeurtenis </w:t>
            </w:r>
            <w:r>
              <w:rPr>
                <w:b w:val="0"/>
              </w:rPr>
              <w:t xml:space="preserve">en </w:t>
            </w:r>
            <w:r w:rsidRPr="005D5FE5">
              <w:rPr>
                <w:b w:val="0"/>
                <w:bCs/>
              </w:rPr>
              <w:t xml:space="preserve">met een totale dekking met een limiet van </w:t>
            </w:r>
            <w:r w:rsidR="00150A61">
              <w:rPr>
                <w:rFonts w:cstheme="minorHAnsi"/>
                <w:b w:val="0"/>
                <w:bCs/>
              </w:rPr>
              <w:t>€</w:t>
            </w:r>
            <w:r w:rsidR="00D01CD6">
              <w:rPr>
                <w:rFonts w:cstheme="minorHAnsi"/>
                <w:b w:val="0"/>
                <w:bCs/>
              </w:rPr>
              <w:t>2</w:t>
            </w:r>
            <w:r w:rsidR="00150A61">
              <w:rPr>
                <w:b w:val="0"/>
                <w:bCs/>
              </w:rPr>
              <w:t>.</w:t>
            </w:r>
            <w:r w:rsidR="00D01CD6">
              <w:rPr>
                <w:b w:val="0"/>
                <w:bCs/>
              </w:rPr>
              <w:t>5</w:t>
            </w:r>
            <w:r w:rsidR="00150A61">
              <w:rPr>
                <w:b w:val="0"/>
                <w:bCs/>
              </w:rPr>
              <w:t>00.000,</w:t>
            </w:r>
            <w:r w:rsidR="00E04DD6">
              <w:rPr>
                <w:b w:val="0"/>
                <w:bCs/>
              </w:rPr>
              <w:t>-</w:t>
            </w:r>
            <w:r w:rsidR="00E04DD6" w:rsidRPr="005D5FE5">
              <w:rPr>
                <w:bCs/>
              </w:rPr>
              <w:t xml:space="preserve"> per</w:t>
            </w:r>
            <w:r w:rsidRPr="005D5FE5">
              <w:rPr>
                <w:b w:val="0"/>
                <w:bCs/>
              </w:rPr>
              <w:t xml:space="preserve"> Jaar. </w:t>
            </w:r>
          </w:p>
        </w:tc>
      </w:tr>
      <w:tr w:rsidR="000B5D24" w:rsidRPr="00122528" w14:paraId="5680DF40" w14:textId="77777777" w:rsidTr="000243DD">
        <w:trPr>
          <w:trHeight w:val="510"/>
        </w:trPr>
        <w:tc>
          <w:tcPr>
            <w:cnfStyle w:val="001000000000" w:firstRow="0" w:lastRow="0" w:firstColumn="1" w:lastColumn="0" w:oddVBand="0" w:evenVBand="0" w:oddHBand="0" w:evenHBand="0" w:firstRowFirstColumn="0" w:firstRowLastColumn="0" w:lastRowFirstColumn="0" w:lastRowLastColumn="0"/>
            <w:tcW w:w="9524" w:type="dxa"/>
          </w:tcPr>
          <w:p w14:paraId="75346535" w14:textId="77777777" w:rsidR="000B5D24" w:rsidRPr="00616C35" w:rsidRDefault="000B5D24" w:rsidP="00BC2084">
            <w:pPr>
              <w:pStyle w:val="Lijstalinea"/>
              <w:numPr>
                <w:ilvl w:val="0"/>
                <w:numId w:val="53"/>
              </w:numPr>
              <w:rPr>
                <w:b w:val="0"/>
                <w:bCs/>
              </w:rPr>
            </w:pPr>
            <w:r w:rsidRPr="00616C35">
              <w:rPr>
                <w:b w:val="0"/>
                <w:bCs/>
              </w:rPr>
              <w:t xml:space="preserve">Om aan te tonen dat Deelnemer aan deze verplichtingen voldoet, beschikt Deelnemer over </w:t>
            </w:r>
            <w:proofErr w:type="spellStart"/>
            <w:r w:rsidRPr="00616C35">
              <w:rPr>
                <w:b w:val="0"/>
                <w:bCs/>
              </w:rPr>
              <w:t>één</w:t>
            </w:r>
            <w:proofErr w:type="spellEnd"/>
            <w:r w:rsidRPr="00616C35">
              <w:rPr>
                <w:b w:val="0"/>
                <w:bCs/>
              </w:rPr>
              <w:t xml:space="preserve"> van de volgende bewijsstukken:  </w:t>
            </w:r>
          </w:p>
          <w:p w14:paraId="761B8CE0" w14:textId="77777777" w:rsidR="000B5D24" w:rsidRPr="00616C35" w:rsidRDefault="000B5D24" w:rsidP="00BC2084">
            <w:pPr>
              <w:pStyle w:val="Lijstalinea"/>
              <w:numPr>
                <w:ilvl w:val="1"/>
                <w:numId w:val="53"/>
              </w:numPr>
              <w:rPr>
                <w:b w:val="0"/>
                <w:bCs/>
              </w:rPr>
            </w:pPr>
            <w:r w:rsidRPr="00616C35">
              <w:rPr>
                <w:b w:val="0"/>
                <w:bCs/>
              </w:rPr>
              <w:t>Een kopie van de verzekeringspolis, waarin de passages door Deelnemer zijn gemarkeerd waaruit blijkt dat hij aan de verzekeringseis voldoet. </w:t>
            </w:r>
          </w:p>
          <w:p w14:paraId="19F85980" w14:textId="77777777" w:rsidR="000B5D24" w:rsidRPr="00616C35" w:rsidRDefault="000B5D24" w:rsidP="00BC2084">
            <w:pPr>
              <w:pStyle w:val="Lijstalinea"/>
              <w:numPr>
                <w:ilvl w:val="1"/>
                <w:numId w:val="53"/>
              </w:numPr>
              <w:rPr>
                <w:b w:val="0"/>
                <w:bCs/>
              </w:rPr>
            </w:pPr>
            <w:r w:rsidRPr="00616C35">
              <w:rPr>
                <w:b w:val="0"/>
                <w:bCs/>
              </w:rPr>
              <w:t>Een verklaring van de verzekeraar of verzekeringstussenpersoon, die op de Sluitingstermijn niet ouder dient te zijn dan zes (6) maanden, waaruit blijkt dat Deelnemer aan de verzekeringseis voldoet. </w:t>
            </w:r>
          </w:p>
          <w:p w14:paraId="678E3B2B" w14:textId="5C04B072" w:rsidR="000B5D24" w:rsidRPr="005D5FE5" w:rsidRDefault="000B5D24" w:rsidP="00BC2084">
            <w:pPr>
              <w:pStyle w:val="Lijstalinea"/>
              <w:numPr>
                <w:ilvl w:val="1"/>
                <w:numId w:val="53"/>
              </w:numPr>
              <w:rPr>
                <w:b w:val="0"/>
                <w:bCs/>
              </w:rPr>
            </w:pPr>
            <w:r w:rsidRPr="00616C35">
              <w:rPr>
                <w:b w:val="0"/>
                <w:bCs/>
              </w:rPr>
              <w:t xml:space="preserve">Een verklaring van de verzekeraar of verzekeringstussenpersoon, waaruit blijkt dat Deelnemer conform bovenstaande eisen verzekerd zal zijn op het moment van het sluiten van de </w:t>
            </w:r>
            <w:r w:rsidR="004C7704">
              <w:rPr>
                <w:b w:val="0"/>
              </w:rPr>
              <w:t>Raam</w:t>
            </w:r>
            <w:r w:rsidR="5298495C">
              <w:rPr>
                <w:b w:val="0"/>
              </w:rPr>
              <w:t>o</w:t>
            </w:r>
            <w:r w:rsidR="004C7704">
              <w:rPr>
                <w:b w:val="0"/>
              </w:rPr>
              <w:t>vereenkomsten</w:t>
            </w:r>
            <w:r>
              <w:rPr>
                <w:b w:val="0"/>
              </w:rPr>
              <w:t>.</w:t>
            </w:r>
            <w:r w:rsidRPr="00616C35">
              <w:rPr>
                <w:b w:val="0"/>
                <w:bCs/>
              </w:rPr>
              <w:t xml:space="preserve"> Deze verklaring dient op de Sluitingstermijn niet ouder te zijn dan zes (6) maanden. </w:t>
            </w:r>
          </w:p>
        </w:tc>
      </w:tr>
    </w:tbl>
    <w:p w14:paraId="37A729D7" w14:textId="77777777" w:rsidR="000B5D24" w:rsidRPr="00DA4C06" w:rsidRDefault="000B5D24" w:rsidP="00BC2084"/>
    <w:p w14:paraId="22FCE377" w14:textId="33F4C68E" w:rsidR="000B5D24" w:rsidRPr="00DA4C06" w:rsidRDefault="000B5D24" w:rsidP="00BC2084">
      <w:pPr>
        <w:pStyle w:val="Kop3"/>
        <w:spacing w:after="0"/>
        <w:rPr>
          <w:lang w:val="nl-NL"/>
        </w:rPr>
      </w:pPr>
      <w:bookmarkStart w:id="60" w:name="_Toc197517678"/>
      <w:r w:rsidRPr="005FBD43">
        <w:rPr>
          <w:lang w:val="nl-NL"/>
        </w:rPr>
        <w:t>6.</w:t>
      </w:r>
      <w:r w:rsidR="05E1D9B4" w:rsidRPr="54D562E3">
        <w:rPr>
          <w:lang w:val="nl-NL"/>
        </w:rPr>
        <w:t>6</w:t>
      </w:r>
      <w:r w:rsidRPr="005FBD43">
        <w:rPr>
          <w:lang w:val="nl-NL"/>
        </w:rPr>
        <w:t xml:space="preserve"> Randvoorwaarden</w:t>
      </w:r>
      <w:bookmarkEnd w:id="60"/>
    </w:p>
    <w:p w14:paraId="5AAF1536" w14:textId="06D0F6BC" w:rsidR="000B5D24" w:rsidRPr="00B670E9" w:rsidRDefault="000B5D24" w:rsidP="00BC2084">
      <w:pPr>
        <w:rPr>
          <w:sz w:val="22"/>
          <w:szCs w:val="22"/>
        </w:rPr>
      </w:pPr>
      <w:r w:rsidRPr="00B670E9">
        <w:rPr>
          <w:sz w:val="22"/>
          <w:szCs w:val="22"/>
        </w:rPr>
        <w:t>Voor het kwaliteitsborgingssysteem</w:t>
      </w:r>
      <w:r w:rsidRPr="00C7599F">
        <w:rPr>
          <w:sz w:val="22"/>
          <w:szCs w:val="22"/>
        </w:rPr>
        <w:t>, milieumanagementsysteem, afdekking financiële risico’s</w:t>
      </w:r>
      <w:r w:rsidR="000F6775">
        <w:rPr>
          <w:sz w:val="22"/>
          <w:szCs w:val="22"/>
        </w:rPr>
        <w:t xml:space="preserve"> </w:t>
      </w:r>
      <w:r w:rsidRPr="00B670E9">
        <w:rPr>
          <w:sz w:val="22"/>
          <w:szCs w:val="22"/>
        </w:rPr>
        <w:t>gelden de volgende randvoorwaarden: </w:t>
      </w:r>
    </w:p>
    <w:p w14:paraId="09CD8F50" w14:textId="77777777" w:rsidR="000B5D24" w:rsidRDefault="000B5D24" w:rsidP="00BC2084">
      <w:pPr>
        <w:numPr>
          <w:ilvl w:val="0"/>
          <w:numId w:val="52"/>
        </w:numPr>
        <w:rPr>
          <w:sz w:val="22"/>
          <w:szCs w:val="22"/>
        </w:rPr>
      </w:pPr>
      <w:r w:rsidRPr="00B670E9">
        <w:rPr>
          <w:sz w:val="22"/>
          <w:szCs w:val="22"/>
        </w:rPr>
        <w:t xml:space="preserve">Door ondertekening van </w:t>
      </w:r>
      <w:r>
        <w:rPr>
          <w:sz w:val="22"/>
          <w:szCs w:val="22"/>
        </w:rPr>
        <w:t>het UEA</w:t>
      </w:r>
      <w:r w:rsidRPr="00B670E9">
        <w:rPr>
          <w:sz w:val="22"/>
          <w:szCs w:val="22"/>
        </w:rPr>
        <w:t xml:space="preserve"> geeft de Deelnemer aan </w:t>
      </w:r>
      <w:r>
        <w:rPr>
          <w:sz w:val="22"/>
          <w:szCs w:val="22"/>
        </w:rPr>
        <w:t xml:space="preserve">dat aan </w:t>
      </w:r>
      <w:r w:rsidRPr="00B670E9">
        <w:rPr>
          <w:sz w:val="22"/>
          <w:szCs w:val="22"/>
        </w:rPr>
        <w:t xml:space="preserve">de eis </w:t>
      </w:r>
      <w:r>
        <w:rPr>
          <w:sz w:val="22"/>
          <w:szCs w:val="22"/>
        </w:rPr>
        <w:t>is voldaan</w:t>
      </w:r>
      <w:r w:rsidRPr="00B670E9">
        <w:rPr>
          <w:sz w:val="22"/>
          <w:szCs w:val="22"/>
        </w:rPr>
        <w:t>. </w:t>
      </w:r>
    </w:p>
    <w:p w14:paraId="2DFFA99C" w14:textId="77777777" w:rsidR="000B5D24" w:rsidRDefault="000B5D24" w:rsidP="00BC2084">
      <w:pPr>
        <w:numPr>
          <w:ilvl w:val="0"/>
          <w:numId w:val="52"/>
        </w:numPr>
        <w:rPr>
          <w:sz w:val="22"/>
          <w:szCs w:val="22"/>
        </w:rPr>
      </w:pPr>
      <w:r w:rsidRPr="00960E54">
        <w:rPr>
          <w:sz w:val="22"/>
          <w:szCs w:val="22"/>
        </w:rPr>
        <w:t>Bewijstukken dienen</w:t>
      </w:r>
      <w:r>
        <w:rPr>
          <w:sz w:val="22"/>
          <w:szCs w:val="22"/>
        </w:rPr>
        <w:t xml:space="preserve">, indien en voor zover van toepassing, ten minste </w:t>
      </w:r>
      <w:r w:rsidRPr="00960E54">
        <w:rPr>
          <w:sz w:val="22"/>
          <w:szCs w:val="22"/>
        </w:rPr>
        <w:t>de volgende informatie te bevatten: naam certificerende organisatie, norm, scope, datum van uitgifte en expiratiedatum.  </w:t>
      </w:r>
    </w:p>
    <w:p w14:paraId="42F1B9A1" w14:textId="22AB59D4" w:rsidR="001C052F" w:rsidRPr="00653032" w:rsidRDefault="000B5D24" w:rsidP="00BC2084">
      <w:pPr>
        <w:numPr>
          <w:ilvl w:val="0"/>
          <w:numId w:val="52"/>
        </w:numPr>
        <w:rPr>
          <w:sz w:val="22"/>
          <w:szCs w:val="22"/>
        </w:rPr>
      </w:pPr>
      <w:r w:rsidRPr="00960E54">
        <w:rPr>
          <w:sz w:val="22"/>
          <w:szCs w:val="22"/>
        </w:rPr>
        <w:t xml:space="preserve">De SVB behoudt zich het recht voor om </w:t>
      </w:r>
      <w:r>
        <w:rPr>
          <w:sz w:val="22"/>
          <w:szCs w:val="22"/>
        </w:rPr>
        <w:t>de</w:t>
      </w:r>
      <w:r w:rsidRPr="00960E54">
        <w:rPr>
          <w:sz w:val="22"/>
          <w:szCs w:val="22"/>
        </w:rPr>
        <w:t xml:space="preserve"> eis</w:t>
      </w:r>
      <w:r>
        <w:rPr>
          <w:sz w:val="22"/>
          <w:szCs w:val="22"/>
        </w:rPr>
        <w:t>en</w:t>
      </w:r>
      <w:r w:rsidRPr="00960E54">
        <w:rPr>
          <w:sz w:val="22"/>
          <w:szCs w:val="22"/>
        </w:rPr>
        <w:t xml:space="preserve"> te controleren en/of bijbehorende certificaten en/of documenten/procedures op te vragen aan de Deelnemer.  </w:t>
      </w:r>
    </w:p>
    <w:p w14:paraId="4AF1E49C" w14:textId="2516A4FE" w:rsidR="00766F43" w:rsidRDefault="000B5D24" w:rsidP="00BC2084">
      <w:pPr>
        <w:rPr>
          <w:sz w:val="22"/>
          <w:szCs w:val="22"/>
        </w:rPr>
      </w:pPr>
      <w:r w:rsidRPr="00035B7B">
        <w:rPr>
          <w:sz w:val="22"/>
          <w:szCs w:val="22"/>
        </w:rPr>
        <w:t xml:space="preserve">Voor een Combinatie geldt dat de leden van de Combinatie die daadwerkelijk de Opdracht gaan uitvoeren, aan </w:t>
      </w:r>
      <w:r>
        <w:rPr>
          <w:sz w:val="22"/>
          <w:szCs w:val="22"/>
        </w:rPr>
        <w:t>de</w:t>
      </w:r>
      <w:r w:rsidRPr="00035B7B">
        <w:rPr>
          <w:sz w:val="22"/>
          <w:szCs w:val="22"/>
        </w:rPr>
        <w:t xml:space="preserve"> eis</w:t>
      </w:r>
      <w:r>
        <w:rPr>
          <w:sz w:val="22"/>
          <w:szCs w:val="22"/>
        </w:rPr>
        <w:t>en</w:t>
      </w:r>
      <w:r w:rsidRPr="00035B7B">
        <w:rPr>
          <w:sz w:val="22"/>
          <w:szCs w:val="22"/>
        </w:rPr>
        <w:t xml:space="preserve"> moeten voldoen.  </w:t>
      </w:r>
    </w:p>
    <w:p w14:paraId="20BAE760" w14:textId="3C73941D" w:rsidR="00766F43" w:rsidRPr="00CB16EE" w:rsidRDefault="00766F43" w:rsidP="00BC2084">
      <w:pPr>
        <w:pStyle w:val="Kop1"/>
        <w:spacing w:before="0" w:after="0"/>
        <w:rPr>
          <w:lang w:val="nl-NL"/>
        </w:rPr>
      </w:pPr>
      <w:bookmarkStart w:id="61" w:name="_Toc197517679"/>
      <w:r w:rsidRPr="005FBD43">
        <w:rPr>
          <w:lang w:val="nl-NL"/>
        </w:rPr>
        <w:t>7 Gunningscriteria</w:t>
      </w:r>
      <w:bookmarkEnd w:id="61"/>
    </w:p>
    <w:p w14:paraId="765529D0" w14:textId="654E55DE" w:rsidR="00765A12" w:rsidRDefault="00766F43" w:rsidP="00BC2084">
      <w:pPr>
        <w:pStyle w:val="Kop2"/>
        <w:rPr>
          <w:lang w:val="nl-NL"/>
        </w:rPr>
      </w:pPr>
      <w:bookmarkStart w:id="62" w:name="_Toc197517680"/>
      <w:r w:rsidRPr="005FBD43">
        <w:rPr>
          <w:lang w:val="nl-NL"/>
        </w:rPr>
        <w:t>7.1</w:t>
      </w:r>
      <w:r w:rsidR="0054320B" w:rsidRPr="005FBD43">
        <w:rPr>
          <w:lang w:val="nl-NL"/>
        </w:rPr>
        <w:t xml:space="preserve"> Inleiding</w:t>
      </w:r>
      <w:bookmarkEnd w:id="62"/>
    </w:p>
    <w:p w14:paraId="6F92F5D7" w14:textId="41B68099" w:rsidR="008959D4" w:rsidRPr="00AB3FF9" w:rsidRDefault="006F07F2" w:rsidP="00BC2084">
      <w:pPr>
        <w:pStyle w:val="StandaardTekst"/>
        <w:rPr>
          <w:sz w:val="22"/>
          <w:szCs w:val="22"/>
          <w:lang w:val="nl-NL"/>
        </w:rPr>
      </w:pPr>
      <w:r w:rsidRPr="009F5160">
        <w:rPr>
          <w:sz w:val="22"/>
          <w:szCs w:val="22"/>
          <w:lang w:val="nl-NL"/>
        </w:rPr>
        <w:t xml:space="preserve">De Inschrijvingen van de Deelnemers worden beoordeeld op het Gunningscriterium </w:t>
      </w:r>
      <w:r w:rsidRPr="006F07F2">
        <w:rPr>
          <w:sz w:val="22"/>
          <w:szCs w:val="22"/>
          <w:lang w:val="nl-NL"/>
        </w:rPr>
        <w:t>‘beste prijs kwaliteitsverhouding’</w:t>
      </w:r>
      <w:r w:rsidR="000F6775">
        <w:rPr>
          <w:sz w:val="22"/>
          <w:szCs w:val="22"/>
          <w:lang w:val="nl-NL"/>
        </w:rPr>
        <w:t xml:space="preserve">. </w:t>
      </w:r>
      <w:r w:rsidR="00EF32BD" w:rsidRPr="00AB3FF9">
        <w:rPr>
          <w:sz w:val="22"/>
          <w:szCs w:val="22"/>
          <w:lang w:val="nl-NL"/>
        </w:rPr>
        <w:t xml:space="preserve">Het Gunningscriterium bestaat uit </w:t>
      </w:r>
      <w:proofErr w:type="spellStart"/>
      <w:r w:rsidR="00EF32BD" w:rsidRPr="00AB3FF9">
        <w:rPr>
          <w:sz w:val="22"/>
          <w:szCs w:val="22"/>
          <w:lang w:val="nl-NL"/>
        </w:rPr>
        <w:t>subgunningscriteria</w:t>
      </w:r>
      <w:proofErr w:type="spellEnd"/>
      <w:r w:rsidR="00EF32BD" w:rsidRPr="00AB3FF9">
        <w:rPr>
          <w:sz w:val="22"/>
          <w:szCs w:val="22"/>
          <w:lang w:val="nl-NL"/>
        </w:rPr>
        <w:t xml:space="preserve"> met betrekking tot kwaliteit en prijs.</w:t>
      </w:r>
    </w:p>
    <w:p w14:paraId="105832A5" w14:textId="14EE74C9" w:rsidR="00B7701E" w:rsidRPr="00B7701E" w:rsidRDefault="00B7701E" w:rsidP="00BC2084">
      <w:pPr>
        <w:pStyle w:val="Kop2"/>
        <w:rPr>
          <w:lang w:val="nl-NL"/>
        </w:rPr>
      </w:pPr>
      <w:bookmarkStart w:id="63" w:name="_Toc197517681"/>
      <w:r>
        <w:rPr>
          <w:lang w:val="nl-NL"/>
        </w:rPr>
        <w:t xml:space="preserve">7.2 </w:t>
      </w:r>
      <w:r w:rsidR="00D34457">
        <w:rPr>
          <w:lang w:val="nl-NL"/>
        </w:rPr>
        <w:t xml:space="preserve">Weging van de </w:t>
      </w:r>
      <w:proofErr w:type="spellStart"/>
      <w:r w:rsidR="00D34457" w:rsidRPr="00D44C64">
        <w:rPr>
          <w:lang w:val="nl-NL"/>
        </w:rPr>
        <w:t>s</w:t>
      </w:r>
      <w:r w:rsidRPr="00D44C64">
        <w:rPr>
          <w:lang w:val="nl-NL"/>
        </w:rPr>
        <w:t>ubgunningscriteria</w:t>
      </w:r>
      <w:proofErr w:type="spellEnd"/>
      <w:r w:rsidRPr="00B7701E">
        <w:rPr>
          <w:lang w:val="nl-NL"/>
        </w:rPr>
        <w:t xml:space="preserve"> met betrekking tot kwaliteit (SGC-K)</w:t>
      </w:r>
      <w:r w:rsidR="00005A9D">
        <w:rPr>
          <w:lang w:val="nl-NL"/>
        </w:rPr>
        <w:t xml:space="preserve"> en prijs (SGC-P)</w:t>
      </w:r>
      <w:bookmarkEnd w:id="63"/>
    </w:p>
    <w:p w14:paraId="2C9FEF79" w14:textId="237A80A7" w:rsidR="00B61D10" w:rsidRDefault="00B7701E" w:rsidP="00BC2084">
      <w:pPr>
        <w:rPr>
          <w:sz w:val="22"/>
          <w:szCs w:val="22"/>
        </w:rPr>
      </w:pPr>
      <w:r w:rsidRPr="00B61D10">
        <w:rPr>
          <w:rFonts w:cs="Arial"/>
          <w:color w:val="auto"/>
          <w:sz w:val="22"/>
          <w:szCs w:val="22"/>
        </w:rPr>
        <w:lastRenderedPageBreak/>
        <w:t xml:space="preserve">De </w:t>
      </w:r>
      <w:r w:rsidR="002E473D" w:rsidRPr="00B61D10">
        <w:rPr>
          <w:rFonts w:cs="Arial"/>
          <w:color w:val="auto"/>
          <w:sz w:val="22"/>
          <w:szCs w:val="22"/>
        </w:rPr>
        <w:t xml:space="preserve">weging van de verschillende </w:t>
      </w:r>
      <w:proofErr w:type="spellStart"/>
      <w:r w:rsidRPr="00B61D10">
        <w:rPr>
          <w:rFonts w:cs="Arial"/>
          <w:color w:val="auto"/>
          <w:sz w:val="22"/>
          <w:szCs w:val="22"/>
        </w:rPr>
        <w:t>subgunningscriteria</w:t>
      </w:r>
      <w:proofErr w:type="spellEnd"/>
      <w:r w:rsidRPr="00B61D10">
        <w:rPr>
          <w:rFonts w:cs="Arial"/>
          <w:color w:val="auto"/>
          <w:sz w:val="22"/>
          <w:szCs w:val="22"/>
        </w:rPr>
        <w:t xml:space="preserve"> met betrekking tot kwaliteit </w:t>
      </w:r>
      <w:r w:rsidR="00E30A6E" w:rsidRPr="00B61D10">
        <w:rPr>
          <w:rFonts w:cs="Arial"/>
          <w:color w:val="auto"/>
          <w:sz w:val="22"/>
          <w:szCs w:val="22"/>
        </w:rPr>
        <w:t xml:space="preserve">en prijs </w:t>
      </w:r>
      <w:r w:rsidR="002E473D" w:rsidRPr="00B61D10">
        <w:rPr>
          <w:rFonts w:cs="Arial"/>
          <w:color w:val="auto"/>
          <w:sz w:val="22"/>
          <w:szCs w:val="22"/>
        </w:rPr>
        <w:t xml:space="preserve">zijn </w:t>
      </w:r>
      <w:r w:rsidR="0056369A" w:rsidRPr="00B61D10">
        <w:rPr>
          <w:rFonts w:cs="Arial"/>
          <w:color w:val="auto"/>
          <w:sz w:val="22"/>
          <w:szCs w:val="22"/>
        </w:rPr>
        <w:t>in de onderstaande tabel</w:t>
      </w:r>
      <w:r w:rsidR="00653032">
        <w:rPr>
          <w:rFonts w:cs="Arial"/>
          <w:color w:val="auto"/>
          <w:sz w:val="22"/>
          <w:szCs w:val="22"/>
        </w:rPr>
        <w:t>len</w:t>
      </w:r>
      <w:r w:rsidR="0056369A" w:rsidRPr="00B61D10">
        <w:rPr>
          <w:rFonts w:cs="Arial"/>
          <w:color w:val="auto"/>
          <w:sz w:val="22"/>
          <w:szCs w:val="22"/>
        </w:rPr>
        <w:t xml:space="preserve"> weergegeven</w:t>
      </w:r>
      <w:r w:rsidR="002E473D" w:rsidRPr="0008017D">
        <w:rPr>
          <w:sz w:val="22"/>
          <w:szCs w:val="22"/>
        </w:rPr>
        <w:t>:</w:t>
      </w:r>
      <w:r w:rsidR="00AB3FF9">
        <w:rPr>
          <w:sz w:val="22"/>
          <w:szCs w:val="22"/>
        </w:rPr>
        <w:t xml:space="preserve"> </w:t>
      </w:r>
    </w:p>
    <w:p w14:paraId="5EAC7C9E" w14:textId="14B982AB" w:rsidR="00653032" w:rsidRPr="00653032" w:rsidRDefault="00653032" w:rsidP="00BC2084">
      <w:pPr>
        <w:rPr>
          <w:b/>
          <w:bCs/>
          <w:sz w:val="22"/>
          <w:szCs w:val="22"/>
        </w:rPr>
      </w:pPr>
      <w:r w:rsidRPr="00653032">
        <w:rPr>
          <w:b/>
          <w:bCs/>
          <w:sz w:val="22"/>
          <w:szCs w:val="22"/>
        </w:rPr>
        <w:t xml:space="preserve">Perceel 1 </w:t>
      </w:r>
    </w:p>
    <w:tbl>
      <w:tblPr>
        <w:tblStyle w:val="Tabelraster"/>
        <w:tblW w:w="9166" w:type="dxa"/>
        <w:tblLook w:val="04A0" w:firstRow="1" w:lastRow="0" w:firstColumn="1" w:lastColumn="0" w:noHBand="0" w:noVBand="1"/>
      </w:tblPr>
      <w:tblGrid>
        <w:gridCol w:w="4583"/>
        <w:gridCol w:w="4583"/>
      </w:tblGrid>
      <w:tr w:rsidR="00C85C31" w:rsidRPr="009F5160" w14:paraId="2397F71E" w14:textId="77777777" w:rsidTr="000243DD">
        <w:tc>
          <w:tcPr>
            <w:tcW w:w="4583" w:type="dxa"/>
            <w:shd w:val="clear" w:color="auto" w:fill="D9D9D9" w:themeFill="background1" w:themeFillShade="D9"/>
          </w:tcPr>
          <w:p w14:paraId="5CB71D1E" w14:textId="25BDC97A" w:rsidR="00C85C31" w:rsidRPr="009F5160" w:rsidRDefault="00C85C31" w:rsidP="00BC2084">
            <w:pPr>
              <w:rPr>
                <w:b/>
              </w:rPr>
            </w:pPr>
            <w:proofErr w:type="spellStart"/>
            <w:r w:rsidRPr="009F5160">
              <w:rPr>
                <w:b/>
              </w:rPr>
              <w:t>Subgunningscriterium</w:t>
            </w:r>
            <w:proofErr w:type="spellEnd"/>
          </w:p>
        </w:tc>
        <w:tc>
          <w:tcPr>
            <w:tcW w:w="4583" w:type="dxa"/>
            <w:shd w:val="clear" w:color="auto" w:fill="D9D9D9" w:themeFill="background1" w:themeFillShade="D9"/>
          </w:tcPr>
          <w:p w14:paraId="77E4E7A7" w14:textId="7AF0E992" w:rsidR="00C85C31" w:rsidRPr="009F5160" w:rsidRDefault="002E473D" w:rsidP="00BC2084">
            <w:pPr>
              <w:rPr>
                <w:b/>
              </w:rPr>
            </w:pPr>
            <w:r>
              <w:rPr>
                <w:b/>
              </w:rPr>
              <w:t>Maximale score in punten</w:t>
            </w:r>
            <w:r w:rsidR="00C85C31" w:rsidRPr="009F5160">
              <w:rPr>
                <w:b/>
              </w:rPr>
              <w:t xml:space="preserve"> </w:t>
            </w:r>
          </w:p>
        </w:tc>
      </w:tr>
      <w:tr w:rsidR="00C85C31" w:rsidRPr="009F5160" w14:paraId="3FBA06FE" w14:textId="1DA4CA72" w:rsidTr="000243DD">
        <w:tc>
          <w:tcPr>
            <w:tcW w:w="4583" w:type="dxa"/>
          </w:tcPr>
          <w:p w14:paraId="47A45198" w14:textId="7DAC4718" w:rsidR="00C85C31" w:rsidRPr="009F5160" w:rsidRDefault="00C85C31" w:rsidP="00BC2084">
            <w:r w:rsidRPr="00D35743">
              <w:rPr>
                <w:u w:val="single"/>
              </w:rPr>
              <w:t>SGC-K</w:t>
            </w:r>
            <w:r w:rsidR="00E04DD6" w:rsidRPr="00D35743">
              <w:rPr>
                <w:u w:val="single"/>
              </w:rPr>
              <w:t>1</w:t>
            </w:r>
            <w:r w:rsidR="00E04DD6">
              <w:t xml:space="preserve"> Kwaliteit</w:t>
            </w:r>
            <w:r w:rsidR="007439A3">
              <w:rPr>
                <w:rFonts w:cs="Arial"/>
                <w:b/>
                <w:color w:val="auto"/>
                <w:sz w:val="22"/>
                <w:szCs w:val="22"/>
              </w:rPr>
              <w:t xml:space="preserve"> van het aanbod             </w:t>
            </w:r>
          </w:p>
        </w:tc>
        <w:tc>
          <w:tcPr>
            <w:tcW w:w="4583" w:type="dxa"/>
          </w:tcPr>
          <w:p w14:paraId="05DB0E23" w14:textId="2F9059CB" w:rsidR="00C85C31" w:rsidRPr="009F5160" w:rsidRDefault="004A29C3" w:rsidP="00BC2084">
            <w:bookmarkStart w:id="64" w:name="_Toc191978637"/>
            <w:r>
              <w:t>4</w:t>
            </w:r>
            <w:r w:rsidR="002E473D">
              <w:t>0</w:t>
            </w:r>
            <w:bookmarkEnd w:id="64"/>
            <w:r w:rsidR="00D22C7E">
              <w:t>0</w:t>
            </w:r>
          </w:p>
        </w:tc>
      </w:tr>
      <w:tr w:rsidR="00C85C31" w:rsidRPr="009F5160" w14:paraId="5F7F5B8B" w14:textId="5F25D288" w:rsidTr="000243DD">
        <w:tc>
          <w:tcPr>
            <w:tcW w:w="4583" w:type="dxa"/>
          </w:tcPr>
          <w:p w14:paraId="32AC6269" w14:textId="721FBEB3" w:rsidR="00C85C31" w:rsidRPr="00CA3A38" w:rsidRDefault="00C85C31" w:rsidP="00BC2084">
            <w:r w:rsidRPr="00D35743">
              <w:rPr>
                <w:u w:val="single"/>
              </w:rPr>
              <w:t>SGC-</w:t>
            </w:r>
            <w:r w:rsidR="00E04DD6" w:rsidRPr="00D35743">
              <w:rPr>
                <w:u w:val="single"/>
              </w:rPr>
              <w:t>K2</w:t>
            </w:r>
            <w:r w:rsidR="00E04DD6" w:rsidRPr="00CA3A38">
              <w:t xml:space="preserve"> Service</w:t>
            </w:r>
            <w:r w:rsidR="00CA3A38" w:rsidRPr="00152987">
              <w:rPr>
                <w:rFonts w:cs="Arial"/>
                <w:b/>
                <w:color w:val="auto"/>
                <w:sz w:val="22"/>
                <w:szCs w:val="22"/>
              </w:rPr>
              <w:t xml:space="preserve"> en ondersteuning</w:t>
            </w:r>
            <w:r w:rsidR="00CA3A38">
              <w:t xml:space="preserve"> </w:t>
            </w:r>
          </w:p>
        </w:tc>
        <w:tc>
          <w:tcPr>
            <w:tcW w:w="4583" w:type="dxa"/>
          </w:tcPr>
          <w:p w14:paraId="1A483754" w14:textId="4FD1872E" w:rsidR="00C85C31" w:rsidRPr="009F5160" w:rsidRDefault="004A29C3" w:rsidP="00BC2084">
            <w:bookmarkStart w:id="65" w:name="_Toc191978639"/>
            <w:r>
              <w:t>3</w:t>
            </w:r>
            <w:r w:rsidR="002E473D">
              <w:t>0</w:t>
            </w:r>
            <w:bookmarkEnd w:id="65"/>
            <w:r w:rsidR="00D22C7E">
              <w:t>0</w:t>
            </w:r>
          </w:p>
        </w:tc>
      </w:tr>
      <w:tr w:rsidR="00C85C31" w:rsidRPr="009F5160" w14:paraId="55630EA2" w14:textId="5D38E87F" w:rsidTr="000243DD">
        <w:tc>
          <w:tcPr>
            <w:tcW w:w="4583" w:type="dxa"/>
          </w:tcPr>
          <w:p w14:paraId="3858B2DD" w14:textId="675EF472" w:rsidR="00C85C31" w:rsidRPr="009F5160" w:rsidRDefault="00C85C31" w:rsidP="00BC2084">
            <w:r w:rsidRPr="00D35743">
              <w:rPr>
                <w:u w:val="single"/>
              </w:rPr>
              <w:t>SGC-K3</w:t>
            </w:r>
            <w:r w:rsidR="00152987" w:rsidRPr="004B161C">
              <w:rPr>
                <w:rFonts w:cs="Arial"/>
                <w:b/>
                <w:bCs/>
                <w:color w:val="auto"/>
                <w:sz w:val="22"/>
                <w:szCs w:val="22"/>
              </w:rPr>
              <w:t xml:space="preserve"> Levering en logistiek</w:t>
            </w:r>
            <w:r w:rsidR="00152987">
              <w:rPr>
                <w:rFonts w:cs="Arial"/>
                <w:b/>
                <w:bCs/>
                <w:color w:val="auto"/>
                <w:sz w:val="22"/>
                <w:szCs w:val="22"/>
              </w:rPr>
              <w:t xml:space="preserve">      </w:t>
            </w:r>
          </w:p>
        </w:tc>
        <w:tc>
          <w:tcPr>
            <w:tcW w:w="4583" w:type="dxa"/>
          </w:tcPr>
          <w:p w14:paraId="3DD2A725" w14:textId="343BBFA9" w:rsidR="00C85C31" w:rsidRPr="009F5160" w:rsidRDefault="00955457" w:rsidP="00BC2084">
            <w:bookmarkStart w:id="66" w:name="_Toc191978641"/>
            <w:r>
              <w:t>2</w:t>
            </w:r>
            <w:r w:rsidR="002E473D">
              <w:t>0</w:t>
            </w:r>
            <w:bookmarkEnd w:id="66"/>
            <w:r w:rsidR="00D22C7E">
              <w:t>0</w:t>
            </w:r>
          </w:p>
        </w:tc>
      </w:tr>
      <w:tr w:rsidR="00653032" w:rsidRPr="009F5160" w14:paraId="3AADFF56" w14:textId="77777777" w:rsidTr="000243DD">
        <w:tc>
          <w:tcPr>
            <w:tcW w:w="4583" w:type="dxa"/>
          </w:tcPr>
          <w:p w14:paraId="2D8E0D2F" w14:textId="11306A12" w:rsidR="00653032" w:rsidRPr="009F5160" w:rsidRDefault="00052CF4" w:rsidP="00BC2084">
            <w:r w:rsidRPr="00D35743">
              <w:rPr>
                <w:u w:val="single"/>
              </w:rPr>
              <w:t>SGC-K</w:t>
            </w:r>
            <w:r w:rsidR="00E04DD6" w:rsidRPr="00D35743">
              <w:rPr>
                <w:u w:val="single"/>
              </w:rPr>
              <w:t>4</w:t>
            </w:r>
            <w:r w:rsidR="00E04DD6">
              <w:t xml:space="preserve"> MVOI</w:t>
            </w:r>
          </w:p>
        </w:tc>
        <w:tc>
          <w:tcPr>
            <w:tcW w:w="4583" w:type="dxa"/>
          </w:tcPr>
          <w:p w14:paraId="3D9C9286" w14:textId="733488F6" w:rsidR="00653032" w:rsidRDefault="00052CF4" w:rsidP="00BC2084">
            <w:r>
              <w:t>10</w:t>
            </w:r>
            <w:r w:rsidR="00D22C7E">
              <w:t>0</w:t>
            </w:r>
          </w:p>
        </w:tc>
      </w:tr>
      <w:tr w:rsidR="00C85C31" w:rsidRPr="009F5160" w14:paraId="689DE88B" w14:textId="77777777" w:rsidTr="000243DD">
        <w:tc>
          <w:tcPr>
            <w:tcW w:w="4583" w:type="dxa"/>
          </w:tcPr>
          <w:p w14:paraId="54352EAC" w14:textId="3E9C5D4B" w:rsidR="00C85C31" w:rsidRPr="009F5160" w:rsidRDefault="00C85C31" w:rsidP="00BC2084">
            <w:pPr>
              <w:rPr>
                <w:b/>
              </w:rPr>
            </w:pPr>
            <w:bookmarkStart w:id="67" w:name="_Toc191978644"/>
            <w:r w:rsidRPr="009F5160">
              <w:rPr>
                <w:b/>
              </w:rPr>
              <w:t>Totaal</w:t>
            </w:r>
            <w:bookmarkEnd w:id="67"/>
            <w:r w:rsidRPr="009F5160">
              <w:rPr>
                <w:b/>
              </w:rPr>
              <w:t xml:space="preserve"> </w:t>
            </w:r>
          </w:p>
        </w:tc>
        <w:tc>
          <w:tcPr>
            <w:tcW w:w="4583" w:type="dxa"/>
          </w:tcPr>
          <w:p w14:paraId="174C63D0" w14:textId="58EC575B" w:rsidR="00C85C31" w:rsidRPr="009F5160" w:rsidRDefault="002E473D" w:rsidP="00BC2084">
            <w:pPr>
              <w:rPr>
                <w:b/>
              </w:rPr>
            </w:pPr>
            <w:bookmarkStart w:id="68" w:name="_Toc191978645"/>
            <w:r>
              <w:rPr>
                <w:b/>
              </w:rPr>
              <w:t>100</w:t>
            </w:r>
            <w:bookmarkEnd w:id="68"/>
            <w:r w:rsidR="00D22C7E">
              <w:rPr>
                <w:b/>
              </w:rPr>
              <w:t>0</w:t>
            </w:r>
          </w:p>
        </w:tc>
      </w:tr>
    </w:tbl>
    <w:p w14:paraId="1C3F28C9" w14:textId="77777777" w:rsidR="004A29C3" w:rsidRDefault="004A29C3" w:rsidP="00BC2084">
      <w:pPr>
        <w:rPr>
          <w:sz w:val="28"/>
          <w:szCs w:val="28"/>
        </w:rPr>
      </w:pPr>
    </w:p>
    <w:p w14:paraId="63393EC6" w14:textId="03FE2132" w:rsidR="00B05F8E" w:rsidRPr="00B05F8E" w:rsidRDefault="00B05F8E" w:rsidP="00BC2084">
      <w:pPr>
        <w:rPr>
          <w:b/>
          <w:bCs/>
          <w:sz w:val="22"/>
          <w:szCs w:val="22"/>
        </w:rPr>
      </w:pPr>
      <w:r w:rsidRPr="00B05F8E">
        <w:rPr>
          <w:b/>
          <w:bCs/>
          <w:sz w:val="22"/>
          <w:szCs w:val="22"/>
        </w:rPr>
        <w:t xml:space="preserve">Perceel </w:t>
      </w:r>
      <w:r>
        <w:rPr>
          <w:b/>
          <w:bCs/>
          <w:sz w:val="22"/>
          <w:szCs w:val="22"/>
        </w:rPr>
        <w:t>2</w:t>
      </w:r>
    </w:p>
    <w:tbl>
      <w:tblPr>
        <w:tblStyle w:val="Tabelraster"/>
        <w:tblW w:w="9166" w:type="dxa"/>
        <w:tblLook w:val="04A0" w:firstRow="1" w:lastRow="0" w:firstColumn="1" w:lastColumn="0" w:noHBand="0" w:noVBand="1"/>
      </w:tblPr>
      <w:tblGrid>
        <w:gridCol w:w="4583"/>
        <w:gridCol w:w="4583"/>
      </w:tblGrid>
      <w:tr w:rsidR="00B05F8E" w:rsidRPr="009F5160" w14:paraId="477D88F3" w14:textId="77777777" w:rsidTr="000243DD">
        <w:tc>
          <w:tcPr>
            <w:tcW w:w="4583" w:type="dxa"/>
            <w:shd w:val="clear" w:color="auto" w:fill="D9D9D9" w:themeFill="background1" w:themeFillShade="D9"/>
          </w:tcPr>
          <w:p w14:paraId="007518D4" w14:textId="77777777" w:rsidR="00B05F8E" w:rsidRPr="009F5160" w:rsidRDefault="00B05F8E" w:rsidP="00BC2084">
            <w:pPr>
              <w:rPr>
                <w:b/>
              </w:rPr>
            </w:pPr>
            <w:proofErr w:type="spellStart"/>
            <w:r w:rsidRPr="009F5160">
              <w:rPr>
                <w:b/>
              </w:rPr>
              <w:t>Subgunningscriterium</w:t>
            </w:r>
            <w:proofErr w:type="spellEnd"/>
          </w:p>
        </w:tc>
        <w:tc>
          <w:tcPr>
            <w:tcW w:w="4583" w:type="dxa"/>
            <w:shd w:val="clear" w:color="auto" w:fill="D9D9D9" w:themeFill="background1" w:themeFillShade="D9"/>
          </w:tcPr>
          <w:p w14:paraId="27461AC4" w14:textId="77777777" w:rsidR="00B05F8E" w:rsidRPr="009F5160" w:rsidRDefault="00B05F8E" w:rsidP="00BC2084">
            <w:pPr>
              <w:rPr>
                <w:b/>
              </w:rPr>
            </w:pPr>
            <w:r>
              <w:rPr>
                <w:b/>
              </w:rPr>
              <w:t>Maximale score in punten</w:t>
            </w:r>
            <w:r w:rsidRPr="009F5160">
              <w:rPr>
                <w:b/>
              </w:rPr>
              <w:t xml:space="preserve"> </w:t>
            </w:r>
          </w:p>
        </w:tc>
      </w:tr>
      <w:tr w:rsidR="00B05F8E" w:rsidRPr="009F5160" w14:paraId="29EA8CB6" w14:textId="77777777" w:rsidTr="000243DD">
        <w:tc>
          <w:tcPr>
            <w:tcW w:w="4583" w:type="dxa"/>
          </w:tcPr>
          <w:p w14:paraId="35FBBD03" w14:textId="10ACE619" w:rsidR="00B05F8E" w:rsidRPr="009F5160" w:rsidRDefault="00B05F8E" w:rsidP="00BC2084">
            <w:r w:rsidRPr="00D35743">
              <w:rPr>
                <w:u w:val="single"/>
              </w:rPr>
              <w:t>SGC-K</w:t>
            </w:r>
            <w:r w:rsidR="00E04DD6" w:rsidRPr="00D35743">
              <w:rPr>
                <w:u w:val="single"/>
              </w:rPr>
              <w:t>1</w:t>
            </w:r>
            <w:r w:rsidR="00E04DD6">
              <w:t xml:space="preserve"> Kwaliteit</w:t>
            </w:r>
            <w:r>
              <w:rPr>
                <w:rFonts w:cs="Arial"/>
                <w:b/>
                <w:color w:val="auto"/>
                <w:sz w:val="22"/>
                <w:szCs w:val="22"/>
              </w:rPr>
              <w:t xml:space="preserve"> van het aanbod             </w:t>
            </w:r>
          </w:p>
        </w:tc>
        <w:tc>
          <w:tcPr>
            <w:tcW w:w="4583" w:type="dxa"/>
          </w:tcPr>
          <w:p w14:paraId="158EFF73" w14:textId="77777777" w:rsidR="00B05F8E" w:rsidRPr="009F5160" w:rsidRDefault="00B05F8E" w:rsidP="00BC2084">
            <w:r>
              <w:t>400</w:t>
            </w:r>
          </w:p>
        </w:tc>
      </w:tr>
      <w:tr w:rsidR="00B05F8E" w:rsidRPr="009F5160" w14:paraId="0D88AFDE" w14:textId="77777777" w:rsidTr="000243DD">
        <w:tc>
          <w:tcPr>
            <w:tcW w:w="4583" w:type="dxa"/>
          </w:tcPr>
          <w:p w14:paraId="2624E2DB" w14:textId="56772FE3" w:rsidR="00B05F8E" w:rsidRPr="00CA3A38" w:rsidRDefault="00B05F8E" w:rsidP="00BC2084">
            <w:r w:rsidRPr="00D35743">
              <w:rPr>
                <w:u w:val="single"/>
              </w:rPr>
              <w:t>SGC-</w:t>
            </w:r>
            <w:r w:rsidR="00E04DD6" w:rsidRPr="00D35743">
              <w:rPr>
                <w:u w:val="single"/>
              </w:rPr>
              <w:t>K2</w:t>
            </w:r>
            <w:r w:rsidR="00E04DD6" w:rsidRPr="00CA3A38">
              <w:t xml:space="preserve"> Service</w:t>
            </w:r>
            <w:r w:rsidRPr="00152987">
              <w:rPr>
                <w:rFonts w:cs="Arial"/>
                <w:b/>
                <w:color w:val="auto"/>
                <w:sz w:val="22"/>
                <w:szCs w:val="22"/>
              </w:rPr>
              <w:t xml:space="preserve"> en ondersteuning</w:t>
            </w:r>
            <w:r>
              <w:t xml:space="preserve"> </w:t>
            </w:r>
          </w:p>
        </w:tc>
        <w:tc>
          <w:tcPr>
            <w:tcW w:w="4583" w:type="dxa"/>
          </w:tcPr>
          <w:p w14:paraId="701FC2FF" w14:textId="77777777" w:rsidR="00B05F8E" w:rsidRPr="009F5160" w:rsidRDefault="00B05F8E" w:rsidP="00BC2084">
            <w:r>
              <w:t>300</w:t>
            </w:r>
          </w:p>
        </w:tc>
      </w:tr>
      <w:tr w:rsidR="00B05F8E" w:rsidRPr="009F5160" w14:paraId="6AE268F1" w14:textId="77777777" w:rsidTr="000243DD">
        <w:tc>
          <w:tcPr>
            <w:tcW w:w="4583" w:type="dxa"/>
          </w:tcPr>
          <w:p w14:paraId="4FCF9B9C" w14:textId="77777777" w:rsidR="00B05F8E" w:rsidRPr="009F5160" w:rsidRDefault="00B05F8E" w:rsidP="00BC2084">
            <w:r w:rsidRPr="00D35743">
              <w:rPr>
                <w:u w:val="single"/>
              </w:rPr>
              <w:t>SGC-K3</w:t>
            </w:r>
            <w:r w:rsidRPr="004B161C">
              <w:rPr>
                <w:rFonts w:cs="Arial"/>
                <w:b/>
                <w:bCs/>
                <w:color w:val="auto"/>
                <w:sz w:val="22"/>
                <w:szCs w:val="22"/>
              </w:rPr>
              <w:t xml:space="preserve"> Levering en logistiek</w:t>
            </w:r>
            <w:r>
              <w:rPr>
                <w:rFonts w:cs="Arial"/>
                <w:b/>
                <w:bCs/>
                <w:color w:val="auto"/>
                <w:sz w:val="22"/>
                <w:szCs w:val="22"/>
              </w:rPr>
              <w:t xml:space="preserve">      </w:t>
            </w:r>
          </w:p>
        </w:tc>
        <w:tc>
          <w:tcPr>
            <w:tcW w:w="4583" w:type="dxa"/>
          </w:tcPr>
          <w:p w14:paraId="6A917FD8" w14:textId="77777777" w:rsidR="00B05F8E" w:rsidRPr="009F5160" w:rsidRDefault="00B05F8E" w:rsidP="00BC2084">
            <w:r>
              <w:t>200</w:t>
            </w:r>
          </w:p>
        </w:tc>
      </w:tr>
      <w:tr w:rsidR="00B05F8E" w:rsidRPr="009F5160" w14:paraId="124CC10D" w14:textId="77777777" w:rsidTr="000243DD">
        <w:tc>
          <w:tcPr>
            <w:tcW w:w="4583" w:type="dxa"/>
          </w:tcPr>
          <w:p w14:paraId="0AE0DFD6" w14:textId="1D245FAD" w:rsidR="00B05F8E" w:rsidRPr="009F5160" w:rsidRDefault="00B05F8E" w:rsidP="00BC2084">
            <w:r w:rsidRPr="00D35743">
              <w:rPr>
                <w:u w:val="single"/>
              </w:rPr>
              <w:t>SGC-K</w:t>
            </w:r>
            <w:r w:rsidR="00E04DD6" w:rsidRPr="00D35743">
              <w:rPr>
                <w:u w:val="single"/>
              </w:rPr>
              <w:t>4</w:t>
            </w:r>
            <w:r w:rsidR="00E04DD6">
              <w:t xml:space="preserve"> MVOI</w:t>
            </w:r>
          </w:p>
        </w:tc>
        <w:tc>
          <w:tcPr>
            <w:tcW w:w="4583" w:type="dxa"/>
          </w:tcPr>
          <w:p w14:paraId="6FF7D900" w14:textId="77777777" w:rsidR="00B05F8E" w:rsidRDefault="00B05F8E" w:rsidP="00BC2084">
            <w:r>
              <w:t>100</w:t>
            </w:r>
          </w:p>
        </w:tc>
      </w:tr>
      <w:tr w:rsidR="00B05F8E" w:rsidRPr="009F5160" w14:paraId="477692DA" w14:textId="77777777" w:rsidTr="000243DD">
        <w:tc>
          <w:tcPr>
            <w:tcW w:w="4583" w:type="dxa"/>
          </w:tcPr>
          <w:p w14:paraId="2596C081" w14:textId="77777777" w:rsidR="00B05F8E" w:rsidRPr="009F5160" w:rsidRDefault="00B05F8E" w:rsidP="00BC2084">
            <w:pPr>
              <w:rPr>
                <w:b/>
              </w:rPr>
            </w:pPr>
            <w:r w:rsidRPr="009F5160">
              <w:rPr>
                <w:b/>
              </w:rPr>
              <w:t xml:space="preserve">Totaal </w:t>
            </w:r>
          </w:p>
        </w:tc>
        <w:tc>
          <w:tcPr>
            <w:tcW w:w="4583" w:type="dxa"/>
          </w:tcPr>
          <w:p w14:paraId="2363D1DB" w14:textId="77777777" w:rsidR="00B05F8E" w:rsidRPr="009F5160" w:rsidRDefault="00B05F8E" w:rsidP="00BC2084">
            <w:pPr>
              <w:rPr>
                <w:b/>
              </w:rPr>
            </w:pPr>
            <w:r>
              <w:rPr>
                <w:b/>
              </w:rPr>
              <w:t>1000</w:t>
            </w:r>
          </w:p>
        </w:tc>
      </w:tr>
    </w:tbl>
    <w:p w14:paraId="3DF87A35" w14:textId="77777777" w:rsidR="00B05F8E" w:rsidRDefault="00B05F8E" w:rsidP="00BC2084">
      <w:pPr>
        <w:rPr>
          <w:sz w:val="28"/>
          <w:szCs w:val="28"/>
        </w:rPr>
      </w:pPr>
    </w:p>
    <w:p w14:paraId="4F154C1B" w14:textId="3E08CCBC" w:rsidR="002E640F" w:rsidRPr="002E640F" w:rsidRDefault="002E640F" w:rsidP="00BC2084">
      <w:pPr>
        <w:rPr>
          <w:b/>
          <w:bCs/>
          <w:sz w:val="22"/>
          <w:szCs w:val="22"/>
        </w:rPr>
      </w:pPr>
      <w:r w:rsidRPr="002E640F">
        <w:rPr>
          <w:b/>
          <w:bCs/>
          <w:sz w:val="22"/>
          <w:szCs w:val="22"/>
        </w:rPr>
        <w:t>Perceel 3</w:t>
      </w:r>
    </w:p>
    <w:tbl>
      <w:tblPr>
        <w:tblStyle w:val="Tabelraster"/>
        <w:tblW w:w="9166" w:type="dxa"/>
        <w:tblLook w:val="04A0" w:firstRow="1" w:lastRow="0" w:firstColumn="1" w:lastColumn="0" w:noHBand="0" w:noVBand="1"/>
      </w:tblPr>
      <w:tblGrid>
        <w:gridCol w:w="4583"/>
        <w:gridCol w:w="4583"/>
      </w:tblGrid>
      <w:tr w:rsidR="002E640F" w:rsidRPr="009F5160" w14:paraId="7F9AE058" w14:textId="77777777" w:rsidTr="000243DD">
        <w:tc>
          <w:tcPr>
            <w:tcW w:w="4583" w:type="dxa"/>
            <w:shd w:val="clear" w:color="auto" w:fill="D9D9D9" w:themeFill="background1" w:themeFillShade="D9"/>
          </w:tcPr>
          <w:p w14:paraId="4A32EEE9" w14:textId="73A082F7" w:rsidR="002E640F" w:rsidRPr="009F5160" w:rsidRDefault="002E640F" w:rsidP="00BC2084">
            <w:pPr>
              <w:rPr>
                <w:b/>
              </w:rPr>
            </w:pPr>
            <w:proofErr w:type="spellStart"/>
            <w:r w:rsidRPr="009F5160">
              <w:rPr>
                <w:b/>
              </w:rPr>
              <w:t>Subgunningscriterium</w:t>
            </w:r>
            <w:proofErr w:type="spellEnd"/>
          </w:p>
        </w:tc>
        <w:tc>
          <w:tcPr>
            <w:tcW w:w="4583" w:type="dxa"/>
            <w:shd w:val="clear" w:color="auto" w:fill="D9D9D9" w:themeFill="background1" w:themeFillShade="D9"/>
          </w:tcPr>
          <w:p w14:paraId="1F043611" w14:textId="77777777" w:rsidR="002E640F" w:rsidRPr="009F5160" w:rsidRDefault="002E640F" w:rsidP="00BC2084">
            <w:pPr>
              <w:rPr>
                <w:b/>
              </w:rPr>
            </w:pPr>
            <w:r>
              <w:rPr>
                <w:b/>
              </w:rPr>
              <w:t>Maximale score in punten</w:t>
            </w:r>
            <w:r w:rsidRPr="009F5160">
              <w:rPr>
                <w:b/>
              </w:rPr>
              <w:t xml:space="preserve"> </w:t>
            </w:r>
          </w:p>
        </w:tc>
      </w:tr>
      <w:tr w:rsidR="002E640F" w:rsidRPr="009F5160" w14:paraId="6348B3AE" w14:textId="77777777" w:rsidTr="000243DD">
        <w:tc>
          <w:tcPr>
            <w:tcW w:w="4583" w:type="dxa"/>
          </w:tcPr>
          <w:p w14:paraId="3C41DCDE" w14:textId="1FA3B782" w:rsidR="002E640F" w:rsidRPr="009F5160" w:rsidRDefault="002E640F" w:rsidP="00BC2084">
            <w:r w:rsidRPr="00D35743">
              <w:rPr>
                <w:u w:val="single"/>
              </w:rPr>
              <w:t>SGC-K</w:t>
            </w:r>
            <w:r w:rsidR="00EF082F" w:rsidRPr="00D35743">
              <w:rPr>
                <w:u w:val="single"/>
              </w:rPr>
              <w:t>1</w:t>
            </w:r>
            <w:r w:rsidR="00152987">
              <w:rPr>
                <w:rFonts w:cs="Arial"/>
                <w:b/>
                <w:color w:val="auto"/>
                <w:sz w:val="22"/>
                <w:szCs w:val="22"/>
              </w:rPr>
              <w:t xml:space="preserve"> Kwaliteit van het aanbod             </w:t>
            </w:r>
          </w:p>
        </w:tc>
        <w:tc>
          <w:tcPr>
            <w:tcW w:w="4583" w:type="dxa"/>
          </w:tcPr>
          <w:p w14:paraId="45C2F548" w14:textId="18ABF8AB" w:rsidR="002E640F" w:rsidRPr="009F5160" w:rsidRDefault="004A29C3" w:rsidP="00BC2084">
            <w:r>
              <w:t>40</w:t>
            </w:r>
            <w:r w:rsidR="00D22C7E">
              <w:t>0</w:t>
            </w:r>
          </w:p>
        </w:tc>
      </w:tr>
      <w:tr w:rsidR="00EF082F" w:rsidRPr="009F5160" w14:paraId="52A4EB5D" w14:textId="77777777" w:rsidTr="000243DD">
        <w:tc>
          <w:tcPr>
            <w:tcW w:w="4583" w:type="dxa"/>
          </w:tcPr>
          <w:p w14:paraId="4EACDBFE" w14:textId="18B47F03" w:rsidR="00EF082F" w:rsidRPr="009F5160" w:rsidRDefault="00EF082F" w:rsidP="00BC2084">
            <w:r w:rsidRPr="00D35743">
              <w:rPr>
                <w:u w:val="single"/>
              </w:rPr>
              <w:t>SGC-K</w:t>
            </w:r>
            <w:r w:rsidR="00293EE7" w:rsidRPr="00D35743">
              <w:rPr>
                <w:u w:val="single"/>
              </w:rPr>
              <w:t>3</w:t>
            </w:r>
            <w:r w:rsidR="00152987" w:rsidRPr="004B161C">
              <w:rPr>
                <w:rFonts w:cs="Arial"/>
                <w:b/>
                <w:bCs/>
                <w:color w:val="auto"/>
                <w:sz w:val="22"/>
                <w:szCs w:val="22"/>
              </w:rPr>
              <w:t xml:space="preserve"> Levering en logistiek</w:t>
            </w:r>
            <w:r w:rsidR="00152987">
              <w:rPr>
                <w:rFonts w:cs="Arial"/>
                <w:b/>
                <w:bCs/>
                <w:color w:val="auto"/>
                <w:sz w:val="22"/>
                <w:szCs w:val="22"/>
              </w:rPr>
              <w:t xml:space="preserve">      </w:t>
            </w:r>
          </w:p>
        </w:tc>
        <w:tc>
          <w:tcPr>
            <w:tcW w:w="4583" w:type="dxa"/>
          </w:tcPr>
          <w:p w14:paraId="58807211" w14:textId="186F68FA" w:rsidR="00EF082F" w:rsidRPr="009F5160" w:rsidRDefault="004A29C3" w:rsidP="00BC2084">
            <w:r>
              <w:t>2</w:t>
            </w:r>
            <w:r w:rsidR="005A2215">
              <w:t>0</w:t>
            </w:r>
            <w:r w:rsidR="00D22C7E">
              <w:t>0</w:t>
            </w:r>
          </w:p>
        </w:tc>
      </w:tr>
      <w:tr w:rsidR="00EF082F" w:rsidRPr="009F5160" w14:paraId="78AA2246" w14:textId="77777777" w:rsidTr="000243DD">
        <w:tc>
          <w:tcPr>
            <w:tcW w:w="4583" w:type="dxa"/>
          </w:tcPr>
          <w:p w14:paraId="4FFA491A" w14:textId="6C3A4D9B" w:rsidR="00EF082F" w:rsidRPr="009F5160" w:rsidRDefault="00EF082F" w:rsidP="00BC2084">
            <w:r w:rsidRPr="00D35743">
              <w:rPr>
                <w:u w:val="single"/>
              </w:rPr>
              <w:t>SGC-K4</w:t>
            </w:r>
            <w:r w:rsidR="00152987">
              <w:t xml:space="preserve"> </w:t>
            </w:r>
            <w:r w:rsidR="00152987" w:rsidRPr="00152987">
              <w:rPr>
                <w:b/>
                <w:bCs/>
              </w:rPr>
              <w:t>MVOI</w:t>
            </w:r>
          </w:p>
        </w:tc>
        <w:tc>
          <w:tcPr>
            <w:tcW w:w="4583" w:type="dxa"/>
          </w:tcPr>
          <w:p w14:paraId="4FD34FD3" w14:textId="051B02C9" w:rsidR="00EF082F" w:rsidRPr="009F5160" w:rsidRDefault="00EF082F" w:rsidP="00BC2084">
            <w:r>
              <w:t>10</w:t>
            </w:r>
            <w:r w:rsidR="00D22C7E">
              <w:t>0</w:t>
            </w:r>
          </w:p>
        </w:tc>
      </w:tr>
      <w:tr w:rsidR="00EF082F" w:rsidRPr="009F5160" w14:paraId="3129BDF5" w14:textId="77777777" w:rsidTr="000243DD">
        <w:tc>
          <w:tcPr>
            <w:tcW w:w="4583" w:type="dxa"/>
          </w:tcPr>
          <w:p w14:paraId="28503078" w14:textId="7ED9721E" w:rsidR="00EF082F" w:rsidRPr="009F5160" w:rsidRDefault="00EF082F" w:rsidP="00BC2084">
            <w:r w:rsidRPr="00D35743">
              <w:rPr>
                <w:u w:val="single"/>
              </w:rPr>
              <w:t>SGC-K5</w:t>
            </w:r>
            <w:r w:rsidR="00152987">
              <w:t xml:space="preserve"> </w:t>
            </w:r>
            <w:r w:rsidR="003676E3" w:rsidRPr="003676E3">
              <w:rPr>
                <w:rFonts w:cs="Arial"/>
                <w:b/>
                <w:bCs/>
                <w:color w:val="auto"/>
                <w:sz w:val="22"/>
                <w:szCs w:val="22"/>
              </w:rPr>
              <w:t>Vernieuwing van het eindejaarsgeschenkenconcept</w:t>
            </w:r>
            <w:r w:rsidR="003676E3" w:rsidRPr="003676E3">
              <w:t xml:space="preserve">                                               </w:t>
            </w:r>
          </w:p>
        </w:tc>
        <w:tc>
          <w:tcPr>
            <w:tcW w:w="4583" w:type="dxa"/>
          </w:tcPr>
          <w:p w14:paraId="276036F9" w14:textId="784682D4" w:rsidR="00EF082F" w:rsidRPr="009F5160" w:rsidRDefault="005A2215" w:rsidP="00BC2084">
            <w:r>
              <w:t>3</w:t>
            </w:r>
            <w:r w:rsidR="00F57CE5">
              <w:t>0</w:t>
            </w:r>
            <w:r w:rsidR="00D22C7E">
              <w:t>0</w:t>
            </w:r>
          </w:p>
        </w:tc>
      </w:tr>
      <w:tr w:rsidR="002E640F" w:rsidRPr="009F5160" w14:paraId="10666386" w14:textId="77777777" w:rsidTr="000243DD">
        <w:tc>
          <w:tcPr>
            <w:tcW w:w="4583" w:type="dxa"/>
          </w:tcPr>
          <w:p w14:paraId="4465510D" w14:textId="77777777" w:rsidR="002E640F" w:rsidRPr="009F5160" w:rsidRDefault="002E640F" w:rsidP="00BC2084">
            <w:pPr>
              <w:rPr>
                <w:b/>
              </w:rPr>
            </w:pPr>
            <w:r w:rsidRPr="009F5160">
              <w:rPr>
                <w:b/>
              </w:rPr>
              <w:t xml:space="preserve">Totaal </w:t>
            </w:r>
          </w:p>
        </w:tc>
        <w:tc>
          <w:tcPr>
            <w:tcW w:w="4583" w:type="dxa"/>
          </w:tcPr>
          <w:p w14:paraId="7DE3349D" w14:textId="4415E67E" w:rsidR="002E640F" w:rsidRPr="009F5160" w:rsidRDefault="002E640F" w:rsidP="00BC2084">
            <w:pPr>
              <w:rPr>
                <w:b/>
              </w:rPr>
            </w:pPr>
            <w:r>
              <w:rPr>
                <w:b/>
              </w:rPr>
              <w:t>100</w:t>
            </w:r>
            <w:r w:rsidR="00D22C7E">
              <w:rPr>
                <w:b/>
              </w:rPr>
              <w:t>0</w:t>
            </w:r>
          </w:p>
        </w:tc>
      </w:tr>
    </w:tbl>
    <w:p w14:paraId="76F9EF0A" w14:textId="77777777" w:rsidR="002E640F" w:rsidRDefault="002E640F" w:rsidP="00BC2084">
      <w:pPr>
        <w:rPr>
          <w:sz w:val="28"/>
          <w:szCs w:val="28"/>
        </w:rPr>
      </w:pPr>
    </w:p>
    <w:p w14:paraId="2E283737" w14:textId="77777777" w:rsidR="002D7F7B" w:rsidRDefault="002D7F7B">
      <w:pPr>
        <w:rPr>
          <w:rFonts w:ascii="Calibri" w:hAnsi="Calibri" w:cs="Calibri"/>
          <w:color w:val="007A62"/>
          <w:sz w:val="28"/>
          <w:szCs w:val="28"/>
        </w:rPr>
      </w:pPr>
      <w:bookmarkStart w:id="69" w:name="_Toc197517682"/>
      <w:r>
        <w:br w:type="page"/>
      </w:r>
    </w:p>
    <w:p w14:paraId="388FAD7D" w14:textId="507EE53B" w:rsidR="00BB5806" w:rsidRPr="00747D14" w:rsidRDefault="00E04DD6" w:rsidP="00BC2084">
      <w:pPr>
        <w:pStyle w:val="Kop2"/>
        <w:rPr>
          <w:lang w:val="nl-NL"/>
        </w:rPr>
      </w:pPr>
      <w:r w:rsidRPr="00D44C64">
        <w:rPr>
          <w:lang w:val="nl-NL"/>
        </w:rPr>
        <w:lastRenderedPageBreak/>
        <w:t>7.3 Inhoud</w:t>
      </w:r>
      <w:r w:rsidR="00C111F9" w:rsidRPr="00D44C64">
        <w:rPr>
          <w:lang w:val="nl-NL"/>
        </w:rPr>
        <w:t xml:space="preserve"> van de </w:t>
      </w:r>
      <w:proofErr w:type="spellStart"/>
      <w:r w:rsidR="00C111F9" w:rsidRPr="00D44C64">
        <w:rPr>
          <w:lang w:val="nl-NL"/>
        </w:rPr>
        <w:t>Subgunningscriteria</w:t>
      </w:r>
      <w:proofErr w:type="spellEnd"/>
      <w:r w:rsidR="00C111F9" w:rsidRPr="00D44C64">
        <w:rPr>
          <w:lang w:val="nl-NL"/>
        </w:rPr>
        <w:t xml:space="preserve"> </w:t>
      </w:r>
      <w:r w:rsidR="006D3A25" w:rsidRPr="00D44C64">
        <w:rPr>
          <w:lang w:val="nl-NL"/>
        </w:rPr>
        <w:t>met betrekking tot kwaliteit (SGC-K)</w:t>
      </w:r>
      <w:bookmarkEnd w:id="69"/>
    </w:p>
    <w:p w14:paraId="73E50D85" w14:textId="68A510FB" w:rsidR="002C793F" w:rsidRDefault="002C793F" w:rsidP="00BC2084">
      <w:pPr>
        <w:rPr>
          <w:rFonts w:cs="Arial"/>
          <w:b/>
          <w:bCs/>
          <w:color w:val="auto"/>
          <w:sz w:val="22"/>
          <w:szCs w:val="22"/>
        </w:rPr>
      </w:pPr>
      <w:r w:rsidRPr="002C793F">
        <w:rPr>
          <w:rFonts w:cs="Arial"/>
          <w:b/>
          <w:bCs/>
          <w:color w:val="auto"/>
          <w:sz w:val="22"/>
          <w:szCs w:val="22"/>
        </w:rPr>
        <w:t xml:space="preserve">SGC-K1: Kwaliteit van het aanbod </w:t>
      </w:r>
      <w:r w:rsidR="00E04DD6" w:rsidRPr="002C793F">
        <w:rPr>
          <w:rFonts w:cs="Arial"/>
          <w:b/>
          <w:bCs/>
          <w:color w:val="auto"/>
          <w:sz w:val="22"/>
          <w:szCs w:val="22"/>
        </w:rPr>
        <w:t>– attenties</w:t>
      </w:r>
      <w:r w:rsidRPr="002C793F">
        <w:rPr>
          <w:rFonts w:cs="Arial"/>
          <w:b/>
          <w:bCs/>
          <w:color w:val="auto"/>
          <w:sz w:val="22"/>
          <w:szCs w:val="22"/>
        </w:rPr>
        <w:t xml:space="preserve"> en geschenken (Perceel 1) en bloemen (Perceel 2) en eindejaarsgeschenken (perceel 3)</w:t>
      </w:r>
    </w:p>
    <w:p w14:paraId="08F7B461" w14:textId="764DE34C" w:rsidR="00D00CFF" w:rsidRPr="00D00CFF" w:rsidRDefault="00D00CFF" w:rsidP="00BC2084">
      <w:pPr>
        <w:rPr>
          <w:rFonts w:cs="Arial"/>
          <w:b/>
          <w:bCs/>
          <w:color w:val="auto"/>
          <w:sz w:val="22"/>
          <w:szCs w:val="22"/>
        </w:rPr>
      </w:pPr>
      <w:r w:rsidRPr="00D00CFF">
        <w:rPr>
          <w:rFonts w:cs="Arial"/>
          <w:b/>
          <w:bCs/>
          <w:color w:val="auto"/>
          <w:sz w:val="22"/>
          <w:szCs w:val="22"/>
        </w:rPr>
        <w:t>Doelstelling</w:t>
      </w:r>
    </w:p>
    <w:p w14:paraId="21CFB2B3" w14:textId="77777777" w:rsidR="00D00CFF" w:rsidRPr="00D00CFF" w:rsidRDefault="00D00CFF" w:rsidP="00BC2084">
      <w:pPr>
        <w:rPr>
          <w:rFonts w:cs="Arial"/>
          <w:bCs/>
          <w:color w:val="auto"/>
          <w:sz w:val="22"/>
          <w:szCs w:val="22"/>
        </w:rPr>
      </w:pPr>
      <w:r w:rsidRPr="00D00CFF">
        <w:rPr>
          <w:rFonts w:cs="Arial"/>
          <w:bCs/>
          <w:color w:val="auto"/>
          <w:sz w:val="22"/>
          <w:szCs w:val="22"/>
        </w:rPr>
        <w:t>De SVB hecht veel waarde aan een aanbod dat niet alleen functioneel is, maar ook een positieve indruk achterlaat bij de ontvanger. Of het nu gaat om een attentie, een bloemstuk of een eindejaarsgeschenk: het aanbod moet esthetisch aantrekkelijk, origineel, representatief en veelzijdig zijn.</w:t>
      </w:r>
    </w:p>
    <w:p w14:paraId="0BB50C7E" w14:textId="77777777" w:rsidR="00D00CFF" w:rsidRPr="00D00CFF" w:rsidRDefault="00D00CFF" w:rsidP="00BC2084">
      <w:pPr>
        <w:rPr>
          <w:rFonts w:cs="Arial"/>
          <w:bCs/>
          <w:color w:val="auto"/>
          <w:sz w:val="22"/>
          <w:szCs w:val="22"/>
        </w:rPr>
      </w:pPr>
      <w:r w:rsidRPr="00D00CFF">
        <w:rPr>
          <w:rFonts w:cs="Arial"/>
          <w:bCs/>
          <w:color w:val="auto"/>
          <w:sz w:val="22"/>
          <w:szCs w:val="22"/>
        </w:rPr>
        <w:t>Het assortiment moet ruimte bieden voor zowel persoonlijke als professionele gelegenheden, en aansluiten bij de diverse doelgroepen van de SVB. Daarbij is het belangrijk dat de producten passen binnen het beschikbare budget zoals bepaald in de Attentie- en Geschenkenregeling, maar desondanks een hoge belevingswaarde hebben. Ook verwacht de SVB dat het aanbod actueel blijft, en meebeweegt met trends, seizoenen en maatschappelijke ontwikkelingen.</w:t>
      </w:r>
    </w:p>
    <w:p w14:paraId="572A87D6" w14:textId="1B0AE30C" w:rsidR="00D00CFF" w:rsidRPr="00D00CFF" w:rsidRDefault="00D00CFF" w:rsidP="00BC2084">
      <w:pPr>
        <w:rPr>
          <w:rFonts w:cs="Arial"/>
          <w:b/>
          <w:color w:val="auto"/>
          <w:sz w:val="22"/>
          <w:szCs w:val="22"/>
        </w:rPr>
      </w:pPr>
      <w:r w:rsidRPr="00D00CFF">
        <w:rPr>
          <w:rFonts w:cs="Arial"/>
          <w:b/>
          <w:bCs/>
          <w:color w:val="auto"/>
          <w:sz w:val="22"/>
          <w:szCs w:val="22"/>
        </w:rPr>
        <w:t>Vraagstelling</w:t>
      </w:r>
    </w:p>
    <w:p w14:paraId="15AA0DA9" w14:textId="77777777" w:rsidR="00D00CFF" w:rsidRPr="00D00CFF" w:rsidRDefault="00D00CFF" w:rsidP="00BC2084">
      <w:pPr>
        <w:rPr>
          <w:rFonts w:cs="Arial"/>
          <w:color w:val="auto"/>
          <w:sz w:val="22"/>
          <w:szCs w:val="22"/>
        </w:rPr>
      </w:pPr>
      <w:r w:rsidRPr="00D00CFF">
        <w:rPr>
          <w:rFonts w:cs="Arial"/>
          <w:color w:val="auto"/>
          <w:sz w:val="22"/>
          <w:szCs w:val="22"/>
        </w:rPr>
        <w:t>Hoe borgt u de kwaliteit van uw aanbod in Perceel 1 (attenties &amp; geschenken), Perceel 2 (bloemen) en Perceel 3 (eindejaarsgeschenken)?</w:t>
      </w:r>
    </w:p>
    <w:p w14:paraId="37DADBF8" w14:textId="77777777" w:rsidR="00D00CFF" w:rsidRPr="00D00CFF" w:rsidRDefault="00D00CFF" w:rsidP="00BC2084">
      <w:pPr>
        <w:rPr>
          <w:rFonts w:cs="Arial"/>
          <w:bCs/>
          <w:color w:val="auto"/>
          <w:sz w:val="22"/>
          <w:szCs w:val="22"/>
        </w:rPr>
      </w:pPr>
      <w:r w:rsidRPr="00D00CFF">
        <w:rPr>
          <w:rFonts w:cs="Arial"/>
          <w:bCs/>
          <w:color w:val="auto"/>
          <w:sz w:val="22"/>
          <w:szCs w:val="22"/>
        </w:rPr>
        <w:t>Licht toe hoe u invulling geeft aan de volgende aspecten:</w:t>
      </w:r>
    </w:p>
    <w:p w14:paraId="62358F2F" w14:textId="77777777" w:rsidR="00D00CFF" w:rsidRPr="00BC7BAB" w:rsidRDefault="00D00CFF" w:rsidP="005B4319">
      <w:pPr>
        <w:numPr>
          <w:ilvl w:val="0"/>
          <w:numId w:val="69"/>
        </w:numPr>
        <w:rPr>
          <w:rFonts w:cs="Arial"/>
          <w:b/>
          <w:color w:val="auto"/>
          <w:sz w:val="22"/>
          <w:szCs w:val="22"/>
        </w:rPr>
      </w:pPr>
      <w:r w:rsidRPr="00BC7BAB">
        <w:rPr>
          <w:rFonts w:cs="Arial"/>
          <w:b/>
          <w:color w:val="auto"/>
          <w:sz w:val="22"/>
          <w:szCs w:val="22"/>
        </w:rPr>
        <w:t>Visuele en fysieke kwaliteit</w:t>
      </w:r>
    </w:p>
    <w:p w14:paraId="3BC2F2F7" w14:textId="01257423" w:rsidR="00D00CFF" w:rsidRPr="00D00CFF" w:rsidRDefault="00D00CFF" w:rsidP="005B4319">
      <w:pPr>
        <w:numPr>
          <w:ilvl w:val="1"/>
          <w:numId w:val="69"/>
        </w:numPr>
        <w:rPr>
          <w:rFonts w:cs="Arial"/>
          <w:bCs/>
          <w:color w:val="auto"/>
          <w:sz w:val="22"/>
          <w:szCs w:val="22"/>
        </w:rPr>
      </w:pPr>
      <w:r w:rsidRPr="00D00CFF">
        <w:rPr>
          <w:rFonts w:cs="Arial"/>
          <w:bCs/>
          <w:color w:val="auto"/>
          <w:sz w:val="22"/>
          <w:szCs w:val="22"/>
        </w:rPr>
        <w:t>Hoe zorgt u voor een verzorgde presentatie en aantrekkelijke vormgeving van geschenken, boeketten</w:t>
      </w:r>
      <w:r w:rsidR="000773B9">
        <w:rPr>
          <w:rFonts w:cs="Arial"/>
          <w:bCs/>
          <w:color w:val="auto"/>
          <w:sz w:val="22"/>
          <w:szCs w:val="22"/>
        </w:rPr>
        <w:t xml:space="preserve">, </w:t>
      </w:r>
      <w:r w:rsidR="000773B9" w:rsidRPr="000773B9">
        <w:rPr>
          <w:rFonts w:cs="Arial"/>
          <w:bCs/>
          <w:color w:val="auto"/>
          <w:sz w:val="22"/>
          <w:szCs w:val="22"/>
          <w:highlight w:val="yellow"/>
        </w:rPr>
        <w:t>eindejaarsgeschenken en bijbehorende</w:t>
      </w:r>
      <w:r w:rsidRPr="00D00CFF">
        <w:rPr>
          <w:rFonts w:cs="Arial"/>
          <w:bCs/>
          <w:color w:val="auto"/>
          <w:sz w:val="22"/>
          <w:szCs w:val="22"/>
        </w:rPr>
        <w:t xml:space="preserve"> en verpakkingen?</w:t>
      </w:r>
    </w:p>
    <w:p w14:paraId="40EFAEFE" w14:textId="77777777" w:rsidR="00D00CFF" w:rsidRPr="00D00CFF" w:rsidRDefault="00D00CFF" w:rsidP="005B4319">
      <w:pPr>
        <w:numPr>
          <w:ilvl w:val="1"/>
          <w:numId w:val="69"/>
        </w:numPr>
        <w:rPr>
          <w:rFonts w:cs="Arial"/>
          <w:bCs/>
          <w:color w:val="auto"/>
          <w:sz w:val="22"/>
          <w:szCs w:val="22"/>
        </w:rPr>
      </w:pPr>
      <w:r w:rsidRPr="00D00CFF">
        <w:rPr>
          <w:rFonts w:cs="Arial"/>
          <w:bCs/>
          <w:color w:val="auto"/>
          <w:sz w:val="22"/>
          <w:szCs w:val="22"/>
        </w:rPr>
        <w:t>Welke keuzes maakt u in materialen, kleuren, samenstellingen?</w:t>
      </w:r>
    </w:p>
    <w:p w14:paraId="46192821" w14:textId="77777777" w:rsidR="00D00CFF" w:rsidRPr="00BC7BAB" w:rsidRDefault="00D00CFF" w:rsidP="005B4319">
      <w:pPr>
        <w:numPr>
          <w:ilvl w:val="0"/>
          <w:numId w:val="69"/>
        </w:numPr>
        <w:rPr>
          <w:rFonts w:cs="Arial"/>
          <w:b/>
          <w:color w:val="auto"/>
          <w:sz w:val="22"/>
          <w:szCs w:val="22"/>
        </w:rPr>
      </w:pPr>
      <w:r w:rsidRPr="00BC7BAB">
        <w:rPr>
          <w:rFonts w:cs="Arial"/>
          <w:b/>
          <w:color w:val="auto"/>
          <w:sz w:val="22"/>
          <w:szCs w:val="22"/>
        </w:rPr>
        <w:t>Originaliteit en vernieuwing</w:t>
      </w:r>
    </w:p>
    <w:p w14:paraId="4E255C5E" w14:textId="77777777" w:rsidR="00D00CFF" w:rsidRPr="00D00CFF" w:rsidRDefault="00D00CFF" w:rsidP="005B4319">
      <w:pPr>
        <w:numPr>
          <w:ilvl w:val="1"/>
          <w:numId w:val="69"/>
        </w:numPr>
        <w:rPr>
          <w:rFonts w:cs="Arial"/>
          <w:bCs/>
          <w:color w:val="auto"/>
          <w:sz w:val="22"/>
          <w:szCs w:val="22"/>
        </w:rPr>
      </w:pPr>
      <w:r w:rsidRPr="00D00CFF">
        <w:rPr>
          <w:rFonts w:cs="Arial"/>
          <w:bCs/>
          <w:color w:val="auto"/>
          <w:sz w:val="22"/>
          <w:szCs w:val="22"/>
        </w:rPr>
        <w:t>Hoe houdt u uw aanbod actueel en verrassend?</w:t>
      </w:r>
    </w:p>
    <w:p w14:paraId="0A556EF3" w14:textId="77777777" w:rsidR="00D00CFF" w:rsidRPr="00D00CFF" w:rsidRDefault="00D00CFF" w:rsidP="005B4319">
      <w:pPr>
        <w:numPr>
          <w:ilvl w:val="1"/>
          <w:numId w:val="69"/>
        </w:numPr>
        <w:rPr>
          <w:rFonts w:cs="Arial"/>
          <w:bCs/>
          <w:color w:val="auto"/>
          <w:sz w:val="22"/>
          <w:szCs w:val="22"/>
        </w:rPr>
      </w:pPr>
      <w:r w:rsidRPr="00D00CFF">
        <w:rPr>
          <w:rFonts w:cs="Arial"/>
          <w:bCs/>
          <w:color w:val="auto"/>
          <w:sz w:val="22"/>
          <w:szCs w:val="22"/>
        </w:rPr>
        <w:t>Hoe speelt u in op trends, maatschappelijke thema’s of wensen van de doelgroep?</w:t>
      </w:r>
    </w:p>
    <w:p w14:paraId="0A8E09DE" w14:textId="77777777" w:rsidR="00D00CFF" w:rsidRPr="00F960A4" w:rsidRDefault="00D00CFF" w:rsidP="005B4319">
      <w:pPr>
        <w:numPr>
          <w:ilvl w:val="0"/>
          <w:numId w:val="69"/>
        </w:numPr>
        <w:rPr>
          <w:rFonts w:cs="Arial"/>
          <w:b/>
          <w:strike/>
          <w:color w:val="auto"/>
          <w:sz w:val="22"/>
          <w:szCs w:val="22"/>
        </w:rPr>
      </w:pPr>
      <w:r w:rsidRPr="00F960A4">
        <w:rPr>
          <w:rFonts w:cs="Arial"/>
          <w:b/>
          <w:strike/>
          <w:color w:val="auto"/>
          <w:sz w:val="22"/>
          <w:szCs w:val="22"/>
        </w:rPr>
        <w:t>Seizoens- en themagericht aanbod</w:t>
      </w:r>
    </w:p>
    <w:p w14:paraId="061D35DC" w14:textId="77777777" w:rsidR="00D00CFF" w:rsidRPr="007063CC" w:rsidRDefault="00D00CFF" w:rsidP="005B4319">
      <w:pPr>
        <w:numPr>
          <w:ilvl w:val="1"/>
          <w:numId w:val="69"/>
        </w:numPr>
        <w:rPr>
          <w:rFonts w:cs="Arial"/>
          <w:bCs/>
          <w:strike/>
          <w:color w:val="auto"/>
          <w:sz w:val="22"/>
          <w:szCs w:val="22"/>
        </w:rPr>
      </w:pPr>
      <w:r w:rsidRPr="007063CC">
        <w:rPr>
          <w:rFonts w:cs="Arial"/>
          <w:bCs/>
          <w:strike/>
          <w:color w:val="auto"/>
          <w:sz w:val="22"/>
          <w:szCs w:val="22"/>
        </w:rPr>
        <w:t>Op welke manier past u het aanbod aan op seizoenen, feestdagen of specifieke gelegenheden?</w:t>
      </w:r>
    </w:p>
    <w:p w14:paraId="29A7F2D8" w14:textId="77777777" w:rsidR="00D00CFF" w:rsidRPr="007063CC" w:rsidRDefault="00D00CFF" w:rsidP="005B4319">
      <w:pPr>
        <w:numPr>
          <w:ilvl w:val="1"/>
          <w:numId w:val="69"/>
        </w:numPr>
        <w:rPr>
          <w:rFonts w:cs="Arial"/>
          <w:bCs/>
          <w:strike/>
          <w:color w:val="auto"/>
          <w:sz w:val="22"/>
          <w:szCs w:val="22"/>
        </w:rPr>
      </w:pPr>
      <w:r w:rsidRPr="007063CC">
        <w:rPr>
          <w:rFonts w:cs="Arial"/>
          <w:bCs/>
          <w:strike/>
          <w:color w:val="auto"/>
          <w:sz w:val="22"/>
          <w:szCs w:val="22"/>
        </w:rPr>
        <w:t>Hoe flexibel bent u in het opstellen van tijdelijke of thematische selecties?</w:t>
      </w:r>
    </w:p>
    <w:p w14:paraId="2B1C0B9B" w14:textId="77777777" w:rsidR="00D00CFF" w:rsidRPr="00BC7BAB" w:rsidRDefault="00D00CFF" w:rsidP="005B4319">
      <w:pPr>
        <w:numPr>
          <w:ilvl w:val="0"/>
          <w:numId w:val="69"/>
        </w:numPr>
        <w:rPr>
          <w:rFonts w:cs="Arial"/>
          <w:b/>
          <w:color w:val="auto"/>
          <w:sz w:val="22"/>
          <w:szCs w:val="22"/>
        </w:rPr>
      </w:pPr>
      <w:r w:rsidRPr="00BC7BAB">
        <w:rPr>
          <w:rFonts w:cs="Arial"/>
          <w:b/>
          <w:color w:val="auto"/>
          <w:sz w:val="22"/>
          <w:szCs w:val="22"/>
        </w:rPr>
        <w:t>Diversiteit en inclusiviteit</w:t>
      </w:r>
    </w:p>
    <w:p w14:paraId="6DF6098E" w14:textId="77777777" w:rsidR="00D00CFF" w:rsidRPr="00D00CFF" w:rsidRDefault="00D00CFF" w:rsidP="005B4319">
      <w:pPr>
        <w:numPr>
          <w:ilvl w:val="1"/>
          <w:numId w:val="69"/>
        </w:numPr>
        <w:rPr>
          <w:rFonts w:cs="Arial"/>
          <w:bCs/>
          <w:color w:val="auto"/>
          <w:sz w:val="22"/>
          <w:szCs w:val="22"/>
        </w:rPr>
      </w:pPr>
      <w:r w:rsidRPr="00D00CFF">
        <w:rPr>
          <w:rFonts w:cs="Arial"/>
          <w:bCs/>
          <w:color w:val="auto"/>
          <w:sz w:val="22"/>
          <w:szCs w:val="22"/>
        </w:rPr>
        <w:t>Hoe zorgt u ervoor dat uw assortiment toegankelijk en aantrekkelijk is voor uiteenlopende doelgroepen (leeftijd, voorkeuren, culturele achtergrond)?</w:t>
      </w:r>
    </w:p>
    <w:p w14:paraId="12D97B09" w14:textId="77777777" w:rsidR="00D00CFF" w:rsidRPr="00D00CFF" w:rsidRDefault="00D00CFF" w:rsidP="005B4319">
      <w:pPr>
        <w:numPr>
          <w:ilvl w:val="1"/>
          <w:numId w:val="69"/>
        </w:numPr>
        <w:rPr>
          <w:rFonts w:cs="Arial"/>
          <w:bCs/>
          <w:color w:val="auto"/>
          <w:sz w:val="22"/>
          <w:szCs w:val="22"/>
        </w:rPr>
      </w:pPr>
      <w:r w:rsidRPr="00D00CFF">
        <w:rPr>
          <w:rFonts w:cs="Arial"/>
          <w:bCs/>
          <w:color w:val="auto"/>
          <w:sz w:val="22"/>
          <w:szCs w:val="22"/>
        </w:rPr>
        <w:t>Hoe voorkomt u eenheidsworst en stimuleert u persoonlijke keuze?</w:t>
      </w:r>
    </w:p>
    <w:p w14:paraId="3C51B1DB" w14:textId="390344A2" w:rsidR="00D00CFF" w:rsidRPr="00BC7BAB" w:rsidRDefault="00D00CFF" w:rsidP="005B4319">
      <w:pPr>
        <w:numPr>
          <w:ilvl w:val="0"/>
          <w:numId w:val="69"/>
        </w:numPr>
        <w:rPr>
          <w:rFonts w:cs="Arial"/>
          <w:b/>
          <w:color w:val="auto"/>
          <w:sz w:val="22"/>
          <w:szCs w:val="22"/>
        </w:rPr>
      </w:pPr>
      <w:r w:rsidRPr="00BC7BAB">
        <w:rPr>
          <w:rFonts w:cs="Arial"/>
          <w:b/>
          <w:color w:val="auto"/>
          <w:sz w:val="22"/>
          <w:szCs w:val="22"/>
        </w:rPr>
        <w:t xml:space="preserve">Representativiteit en </w:t>
      </w:r>
      <w:r w:rsidR="0093485C" w:rsidRPr="00BC7BAB">
        <w:rPr>
          <w:rFonts w:cs="Arial"/>
          <w:b/>
          <w:color w:val="auto"/>
          <w:sz w:val="22"/>
          <w:szCs w:val="22"/>
        </w:rPr>
        <w:t>waarde beleving</w:t>
      </w:r>
    </w:p>
    <w:p w14:paraId="2520F122" w14:textId="77777777" w:rsidR="00D00CFF" w:rsidRPr="00D00CFF" w:rsidRDefault="00D00CFF" w:rsidP="005B4319">
      <w:pPr>
        <w:numPr>
          <w:ilvl w:val="1"/>
          <w:numId w:val="69"/>
        </w:numPr>
        <w:rPr>
          <w:rFonts w:cs="Arial"/>
          <w:bCs/>
          <w:color w:val="auto"/>
          <w:sz w:val="22"/>
          <w:szCs w:val="22"/>
        </w:rPr>
      </w:pPr>
      <w:r w:rsidRPr="00D00CFF">
        <w:rPr>
          <w:rFonts w:cs="Arial"/>
          <w:bCs/>
          <w:color w:val="auto"/>
          <w:sz w:val="22"/>
          <w:szCs w:val="22"/>
        </w:rPr>
        <w:t>Hoe zorgt u ervoor dat het geschenk – binnen de financiële kaders – toch een gevoel van waardering en kwaliteit overbrengt?</w:t>
      </w:r>
    </w:p>
    <w:p w14:paraId="7BCF5F45" w14:textId="77777777" w:rsidR="00D00CFF" w:rsidRPr="004B5B86" w:rsidRDefault="00D00CFF" w:rsidP="005B4319">
      <w:pPr>
        <w:numPr>
          <w:ilvl w:val="1"/>
          <w:numId w:val="69"/>
        </w:numPr>
        <w:rPr>
          <w:rFonts w:cs="Arial"/>
          <w:bCs/>
          <w:strike/>
          <w:color w:val="auto"/>
          <w:sz w:val="22"/>
          <w:szCs w:val="22"/>
        </w:rPr>
      </w:pPr>
      <w:r w:rsidRPr="004B5B86">
        <w:rPr>
          <w:rFonts w:cs="Arial"/>
          <w:bCs/>
          <w:strike/>
          <w:color w:val="auto"/>
          <w:sz w:val="22"/>
          <w:szCs w:val="22"/>
        </w:rPr>
        <w:lastRenderedPageBreak/>
        <w:t>Op welke manier ondersteunt u de SVB bij het maken van afgewogen keuzes die passen binnen de Attentie- en Geschenkenregeling?</w:t>
      </w:r>
    </w:p>
    <w:p w14:paraId="5D86C390" w14:textId="77777777" w:rsidR="00D00CFF" w:rsidRPr="00D00CFF" w:rsidRDefault="00D00CFF" w:rsidP="00BC2084">
      <w:pPr>
        <w:rPr>
          <w:rFonts w:cs="Arial"/>
          <w:bCs/>
          <w:color w:val="auto"/>
          <w:sz w:val="22"/>
          <w:szCs w:val="22"/>
        </w:rPr>
      </w:pPr>
      <w:r w:rsidRPr="00D00CFF">
        <w:rPr>
          <w:rFonts w:cs="Arial"/>
          <w:bCs/>
          <w:color w:val="auto"/>
          <w:sz w:val="22"/>
          <w:szCs w:val="22"/>
        </w:rPr>
        <w:t>Geef daarbij aan hoe u de aansluiting op de wensen van de SVB borgt, bijvoorbeeld via overleg, evaluatie, klantonderzoek of periodieke assortimentsupdates.</w:t>
      </w:r>
    </w:p>
    <w:p w14:paraId="275A21F9" w14:textId="62F77E2B" w:rsidR="002C793F" w:rsidRDefault="00D00CFF" w:rsidP="00BC2084">
      <w:pPr>
        <w:rPr>
          <w:rFonts w:cs="Arial"/>
          <w:bCs/>
          <w:color w:val="auto"/>
          <w:sz w:val="22"/>
          <w:szCs w:val="22"/>
        </w:rPr>
      </w:pPr>
      <w:r w:rsidRPr="00D00CFF">
        <w:rPr>
          <w:rFonts w:cs="Arial"/>
          <w:bCs/>
          <w:color w:val="auto"/>
          <w:sz w:val="22"/>
          <w:szCs w:val="22"/>
        </w:rPr>
        <w:t xml:space="preserve">Onderbouw uw antwoord met concrete voorbeelden, </w:t>
      </w:r>
      <w:r w:rsidR="0093485C" w:rsidRPr="00D00CFF">
        <w:rPr>
          <w:rFonts w:cs="Arial"/>
          <w:bCs/>
          <w:color w:val="auto"/>
          <w:sz w:val="22"/>
          <w:szCs w:val="22"/>
        </w:rPr>
        <w:t>Visuals</w:t>
      </w:r>
      <w:r w:rsidRPr="00D00CFF">
        <w:rPr>
          <w:rFonts w:cs="Arial"/>
          <w:bCs/>
          <w:color w:val="auto"/>
          <w:sz w:val="22"/>
          <w:szCs w:val="22"/>
        </w:rPr>
        <w:t xml:space="preserve"> of procedures uit uw praktijk.</w:t>
      </w:r>
    </w:p>
    <w:p w14:paraId="7D4F8831" w14:textId="6BD361C1" w:rsidR="00CF524F" w:rsidRPr="00747D14" w:rsidRDefault="00CF524F" w:rsidP="00BC2084">
      <w:pPr>
        <w:rPr>
          <w:rFonts w:cs="Arial"/>
          <w:b/>
          <w:color w:val="auto"/>
          <w:sz w:val="22"/>
          <w:szCs w:val="22"/>
        </w:rPr>
      </w:pPr>
      <w:r w:rsidRPr="00D71DC5">
        <w:rPr>
          <w:rFonts w:cs="Arial"/>
          <w:b/>
          <w:color w:val="auto"/>
          <w:sz w:val="22"/>
          <w:szCs w:val="22"/>
        </w:rPr>
        <w:t>Vormvereiste</w:t>
      </w:r>
    </w:p>
    <w:p w14:paraId="3DA1FBAF" w14:textId="6124F0B0" w:rsidR="00EC29D8" w:rsidRDefault="00CF524F" w:rsidP="00BC2084">
      <w:pPr>
        <w:rPr>
          <w:rFonts w:cs="Arial"/>
          <w:color w:val="auto"/>
          <w:sz w:val="22"/>
          <w:szCs w:val="22"/>
        </w:rPr>
      </w:pPr>
      <w:r w:rsidRPr="00D71DC5">
        <w:rPr>
          <w:rFonts w:cs="Arial"/>
          <w:color w:val="auto"/>
          <w:sz w:val="22"/>
          <w:szCs w:val="22"/>
        </w:rPr>
        <w:t xml:space="preserve">De uitwerking van SGC-K1 beslaat in totaal maximaal </w:t>
      </w:r>
      <w:r w:rsidRPr="00A84CE2">
        <w:rPr>
          <w:rFonts w:cs="Arial"/>
          <w:color w:val="auto"/>
          <w:sz w:val="22"/>
          <w:szCs w:val="22"/>
        </w:rPr>
        <w:t>drie (3)</w:t>
      </w:r>
      <w:r w:rsidRPr="00D71DC5">
        <w:rPr>
          <w:rFonts w:cs="Arial"/>
          <w:color w:val="auto"/>
          <w:sz w:val="22"/>
          <w:szCs w:val="22"/>
        </w:rPr>
        <w:t xml:space="preserve"> pagina’s A4 (enkelzijdig)</w:t>
      </w:r>
      <w:r w:rsidR="00BC7BAB">
        <w:rPr>
          <w:rFonts w:cs="Arial"/>
          <w:color w:val="auto"/>
          <w:sz w:val="22"/>
          <w:szCs w:val="22"/>
        </w:rPr>
        <w:t xml:space="preserve"> </w:t>
      </w:r>
      <w:r w:rsidR="00BC7BAB" w:rsidRPr="00BC7BAB">
        <w:rPr>
          <w:rFonts w:cs="Arial"/>
          <w:b/>
          <w:bCs/>
          <w:color w:val="auto"/>
          <w:sz w:val="22"/>
          <w:szCs w:val="22"/>
        </w:rPr>
        <w:t>per perceel</w:t>
      </w:r>
      <w:r w:rsidRPr="00D71DC5">
        <w:rPr>
          <w:rFonts w:cs="Arial"/>
          <w:color w:val="auto"/>
          <w:sz w:val="22"/>
          <w:szCs w:val="22"/>
        </w:rPr>
        <w:t xml:space="preserve">, inclusief eventuele afbeeldingen, diagrammen, tijdsbalken, </w:t>
      </w:r>
      <w:proofErr w:type="spellStart"/>
      <w:r w:rsidRPr="00D71DC5">
        <w:rPr>
          <w:rFonts w:cs="Arial"/>
          <w:color w:val="auto"/>
          <w:sz w:val="22"/>
          <w:szCs w:val="22"/>
        </w:rPr>
        <w:t>etc</w:t>
      </w:r>
      <w:proofErr w:type="spellEnd"/>
      <w:r w:rsidR="007D09E9">
        <w:rPr>
          <w:rFonts w:cs="Arial"/>
          <w:color w:val="auto"/>
          <w:sz w:val="22"/>
          <w:szCs w:val="22"/>
        </w:rPr>
        <w:t xml:space="preserve"> en exclusief een eventueel </w:t>
      </w:r>
      <w:r w:rsidR="004F5F67" w:rsidRPr="004F5F67">
        <w:rPr>
          <w:rFonts w:cs="Arial"/>
          <w:color w:val="auto"/>
          <w:sz w:val="22"/>
          <w:szCs w:val="22"/>
          <w:highlight w:val="yellow"/>
        </w:rPr>
        <w:t>voorblad</w:t>
      </w:r>
      <w:r w:rsidR="004F5F67">
        <w:rPr>
          <w:rFonts w:cs="Arial"/>
          <w:color w:val="auto"/>
          <w:sz w:val="22"/>
          <w:szCs w:val="22"/>
        </w:rPr>
        <w:t xml:space="preserve"> </w:t>
      </w:r>
      <w:r w:rsidR="007D09E9" w:rsidRPr="004F5F67">
        <w:rPr>
          <w:rFonts w:cs="Arial"/>
          <w:strike/>
          <w:color w:val="auto"/>
          <w:sz w:val="22"/>
          <w:szCs w:val="22"/>
        </w:rPr>
        <w:t>voorbeeld</w:t>
      </w:r>
      <w:r w:rsidR="007D09E9">
        <w:rPr>
          <w:rFonts w:cs="Arial"/>
          <w:color w:val="auto"/>
          <w:sz w:val="22"/>
          <w:szCs w:val="22"/>
        </w:rPr>
        <w:t xml:space="preserve"> en/of inhoudsopgave</w:t>
      </w:r>
      <w:r w:rsidRPr="00D71DC5">
        <w:rPr>
          <w:rFonts w:cs="Arial"/>
          <w:color w:val="auto"/>
          <w:sz w:val="22"/>
          <w:szCs w:val="22"/>
        </w:rPr>
        <w:t xml:space="preserve">. De opmaak, indeling en visualisatie in de uitwerking staan geheel ter keuze van de Deelnemer. Voor de uitwerking dient een leesbare lettergrootte en leesbaar lettertype gebruikt te worden. Wanneer Deelnemer meer dan het gestelde maximumaantal pagina’s indient voor de beantwoording van SGC-K1, dan worden alleen de eerste </w:t>
      </w:r>
      <w:r w:rsidRPr="00A84CE2">
        <w:rPr>
          <w:rFonts w:cs="Arial"/>
          <w:color w:val="auto"/>
          <w:sz w:val="22"/>
          <w:szCs w:val="22"/>
        </w:rPr>
        <w:t>drie</w:t>
      </w:r>
      <w:r w:rsidRPr="00D71DC5">
        <w:rPr>
          <w:rFonts w:cs="Arial"/>
          <w:color w:val="auto"/>
          <w:sz w:val="22"/>
          <w:szCs w:val="22"/>
        </w:rPr>
        <w:t xml:space="preserve"> pagina’s beoordeeld. </w:t>
      </w:r>
    </w:p>
    <w:p w14:paraId="6C034322" w14:textId="4ACD88AF" w:rsidR="00BD4A45" w:rsidRPr="00BD4A45" w:rsidRDefault="000773B9" w:rsidP="00BC2084">
      <w:pPr>
        <w:rPr>
          <w:rFonts w:cs="Arial"/>
          <w:b/>
          <w:bCs/>
          <w:color w:val="auto"/>
          <w:sz w:val="22"/>
          <w:szCs w:val="22"/>
        </w:rPr>
      </w:pPr>
      <w:r>
        <w:rPr>
          <w:rFonts w:cs="Arial"/>
          <w:b/>
          <w:bCs/>
          <w:color w:val="auto"/>
          <w:sz w:val="22"/>
          <w:szCs w:val="22"/>
        </w:rPr>
        <w:t xml:space="preserve">SGC-K2 </w:t>
      </w:r>
      <w:r w:rsidR="00BD4A45" w:rsidRPr="00BD4A45">
        <w:rPr>
          <w:rFonts w:cs="Arial"/>
          <w:b/>
          <w:bCs/>
          <w:color w:val="auto"/>
          <w:sz w:val="22"/>
          <w:szCs w:val="22"/>
        </w:rPr>
        <w:t>Service en Ondersteuning –</w:t>
      </w:r>
      <w:r w:rsidR="00DC2D89" w:rsidRPr="00DC2D89">
        <w:t xml:space="preserve"> </w:t>
      </w:r>
      <w:r w:rsidR="00DC2D89" w:rsidRPr="00DC2D89">
        <w:rPr>
          <w:rFonts w:cs="Arial"/>
          <w:b/>
          <w:bCs/>
          <w:color w:val="auto"/>
          <w:sz w:val="22"/>
          <w:szCs w:val="22"/>
        </w:rPr>
        <w:t>attenties en geschenken (Perceel 1) en bloemen (Perceel 2)</w:t>
      </w:r>
    </w:p>
    <w:p w14:paraId="5433643D" w14:textId="47863BD7" w:rsidR="00BD4A45" w:rsidRPr="00BD4A45" w:rsidRDefault="00BD4A45" w:rsidP="00BC2084">
      <w:pPr>
        <w:rPr>
          <w:rFonts w:cs="Arial"/>
          <w:b/>
          <w:bCs/>
          <w:color w:val="auto"/>
          <w:sz w:val="22"/>
          <w:szCs w:val="22"/>
        </w:rPr>
      </w:pPr>
      <w:r w:rsidRPr="00BD4A45">
        <w:rPr>
          <w:rFonts w:cs="Arial"/>
          <w:b/>
          <w:bCs/>
          <w:color w:val="auto"/>
          <w:sz w:val="22"/>
          <w:szCs w:val="22"/>
        </w:rPr>
        <w:t xml:space="preserve"> Doelstelling</w:t>
      </w:r>
    </w:p>
    <w:p w14:paraId="52995FC9" w14:textId="77777777" w:rsidR="00BD4A45" w:rsidRPr="00BD4A45" w:rsidRDefault="00BD4A45" w:rsidP="00BC2084">
      <w:pPr>
        <w:rPr>
          <w:rFonts w:cs="Arial"/>
          <w:color w:val="auto"/>
          <w:sz w:val="22"/>
          <w:szCs w:val="22"/>
        </w:rPr>
      </w:pPr>
      <w:r w:rsidRPr="00BD4A45">
        <w:rPr>
          <w:rFonts w:cs="Arial"/>
          <w:color w:val="auto"/>
          <w:sz w:val="22"/>
          <w:szCs w:val="22"/>
        </w:rPr>
        <w:t xml:space="preserve">De SVB streeft naar een </w:t>
      </w:r>
      <w:r w:rsidRPr="00BD4A45">
        <w:rPr>
          <w:rFonts w:cs="Arial"/>
          <w:b/>
          <w:bCs/>
          <w:color w:val="auto"/>
          <w:sz w:val="22"/>
          <w:szCs w:val="22"/>
        </w:rPr>
        <w:t>betrouwbare, klantgerichte en soepele dienstverlening</w:t>
      </w:r>
      <w:r w:rsidRPr="00BD4A45">
        <w:rPr>
          <w:rFonts w:cs="Arial"/>
          <w:color w:val="auto"/>
          <w:sz w:val="22"/>
          <w:szCs w:val="22"/>
        </w:rPr>
        <w:t xml:space="preserve"> gedurende het gehele proces: van bestelling en levering tot eventuele afhandeling van vragen, maatwerkverzoeken of klachten. Een goed georganiseerde en bereikbare klantenservice, heldere retourafspraken en ruimte voor personalisatie dragen bij aan een positieve beleving voor zowel de SVB als de ontvangers van de producten.</w:t>
      </w:r>
    </w:p>
    <w:p w14:paraId="525C0AC1" w14:textId="58917684" w:rsidR="00BD4A45" w:rsidRPr="00BD4A45" w:rsidRDefault="00BD4A45" w:rsidP="00BC2084">
      <w:pPr>
        <w:rPr>
          <w:rFonts w:cs="Arial"/>
          <w:color w:val="auto"/>
          <w:sz w:val="22"/>
          <w:szCs w:val="22"/>
        </w:rPr>
      </w:pPr>
      <w:r w:rsidRPr="00BD4A45">
        <w:rPr>
          <w:rFonts w:cs="Arial"/>
          <w:color w:val="auto"/>
          <w:sz w:val="22"/>
          <w:szCs w:val="22"/>
        </w:rPr>
        <w:t xml:space="preserve">Voor de SVB is het belangrijk dat de leverancier fungeert als </w:t>
      </w:r>
      <w:r w:rsidRPr="00BD4A45">
        <w:rPr>
          <w:rFonts w:cs="Arial"/>
          <w:b/>
          <w:bCs/>
          <w:color w:val="auto"/>
          <w:sz w:val="22"/>
          <w:szCs w:val="22"/>
        </w:rPr>
        <w:t>proactieve partner</w:t>
      </w:r>
      <w:r w:rsidRPr="00BD4A45">
        <w:rPr>
          <w:rFonts w:cs="Arial"/>
          <w:color w:val="auto"/>
          <w:sz w:val="22"/>
          <w:szCs w:val="22"/>
        </w:rPr>
        <w:t>, die meedenkt, snel schakelt en servicegericht handelt binnen de context van een publieke organisatie.</w:t>
      </w:r>
    </w:p>
    <w:p w14:paraId="30157AE9" w14:textId="03FE22B5" w:rsidR="00BD4A45" w:rsidRPr="00BD4A45" w:rsidRDefault="00BD4A45" w:rsidP="00BC2084">
      <w:pPr>
        <w:rPr>
          <w:rFonts w:cs="Arial"/>
          <w:b/>
          <w:bCs/>
          <w:color w:val="auto"/>
          <w:sz w:val="22"/>
          <w:szCs w:val="22"/>
        </w:rPr>
      </w:pPr>
      <w:r w:rsidRPr="00BD4A45">
        <w:rPr>
          <w:rFonts w:cs="Arial"/>
          <w:b/>
          <w:bCs/>
          <w:color w:val="auto"/>
          <w:sz w:val="22"/>
          <w:szCs w:val="22"/>
        </w:rPr>
        <w:t>Vraagstelling</w:t>
      </w:r>
    </w:p>
    <w:p w14:paraId="43190C98" w14:textId="77777777" w:rsidR="00BD4A45" w:rsidRPr="00BD4A45" w:rsidRDefault="00BD4A45" w:rsidP="00BC2084">
      <w:pPr>
        <w:rPr>
          <w:rFonts w:cs="Arial"/>
          <w:color w:val="auto"/>
          <w:sz w:val="22"/>
          <w:szCs w:val="22"/>
        </w:rPr>
      </w:pPr>
      <w:r w:rsidRPr="00BD4A45">
        <w:rPr>
          <w:rFonts w:cs="Arial"/>
          <w:b/>
          <w:bCs/>
          <w:color w:val="auto"/>
          <w:sz w:val="22"/>
          <w:szCs w:val="22"/>
        </w:rPr>
        <w:t>Hoe borgt u een hoge mate van service en ondersteuning in uw dienstverlening binnen Perceel 1 (attenties en geschenken) en Perceel 2 (bloemen)?</w:t>
      </w:r>
    </w:p>
    <w:p w14:paraId="3304F5CA" w14:textId="77777777" w:rsidR="00BD4A45" w:rsidRPr="00BD4A45" w:rsidRDefault="00BD4A45" w:rsidP="00BC2084">
      <w:pPr>
        <w:rPr>
          <w:rFonts w:cs="Arial"/>
          <w:color w:val="auto"/>
          <w:sz w:val="22"/>
          <w:szCs w:val="22"/>
        </w:rPr>
      </w:pPr>
      <w:r w:rsidRPr="00BD4A45">
        <w:rPr>
          <w:rFonts w:cs="Arial"/>
          <w:color w:val="auto"/>
          <w:sz w:val="22"/>
          <w:szCs w:val="22"/>
        </w:rPr>
        <w:t>Licht daarbij het volgende toe:</w:t>
      </w:r>
    </w:p>
    <w:p w14:paraId="605626AA" w14:textId="77777777" w:rsidR="00BD4A45" w:rsidRPr="00BD4A45" w:rsidRDefault="00BD4A45" w:rsidP="005B4319">
      <w:pPr>
        <w:numPr>
          <w:ilvl w:val="0"/>
          <w:numId w:val="70"/>
        </w:numPr>
        <w:rPr>
          <w:rFonts w:cs="Arial"/>
          <w:color w:val="auto"/>
          <w:sz w:val="22"/>
          <w:szCs w:val="22"/>
        </w:rPr>
      </w:pPr>
      <w:r w:rsidRPr="00BD4A45">
        <w:rPr>
          <w:rFonts w:cs="Arial"/>
          <w:b/>
          <w:bCs/>
          <w:color w:val="auto"/>
          <w:sz w:val="22"/>
          <w:szCs w:val="22"/>
        </w:rPr>
        <w:t>Klantenservice en bereikbaarheid</w:t>
      </w:r>
    </w:p>
    <w:p w14:paraId="64163141" w14:textId="77777777" w:rsidR="00BD4A45" w:rsidRPr="00BD4A45" w:rsidRDefault="00BD4A45" w:rsidP="005B4319">
      <w:pPr>
        <w:numPr>
          <w:ilvl w:val="1"/>
          <w:numId w:val="70"/>
        </w:numPr>
        <w:rPr>
          <w:rFonts w:cs="Arial"/>
          <w:color w:val="auto"/>
          <w:sz w:val="22"/>
          <w:szCs w:val="22"/>
        </w:rPr>
      </w:pPr>
      <w:r w:rsidRPr="00BD4A45">
        <w:rPr>
          <w:rFonts w:cs="Arial"/>
          <w:color w:val="auto"/>
          <w:sz w:val="22"/>
          <w:szCs w:val="22"/>
        </w:rPr>
        <w:t>Hoe organiseert u de bereikbaarheid van uw klantenservice (telefonisch, per e-mail of via het platform)?</w:t>
      </w:r>
    </w:p>
    <w:p w14:paraId="426C813A" w14:textId="77777777" w:rsidR="00BD4A45" w:rsidRPr="00BD4A45" w:rsidRDefault="00BD4A45" w:rsidP="005B4319">
      <w:pPr>
        <w:numPr>
          <w:ilvl w:val="1"/>
          <w:numId w:val="70"/>
        </w:numPr>
        <w:rPr>
          <w:rFonts w:cs="Arial"/>
          <w:color w:val="auto"/>
          <w:sz w:val="22"/>
          <w:szCs w:val="22"/>
        </w:rPr>
      </w:pPr>
      <w:r w:rsidRPr="00BD4A45">
        <w:rPr>
          <w:rFonts w:cs="Arial"/>
          <w:color w:val="auto"/>
          <w:sz w:val="22"/>
          <w:szCs w:val="22"/>
        </w:rPr>
        <w:t>Welke reactietijden en servicelevels hanteert u?</w:t>
      </w:r>
    </w:p>
    <w:p w14:paraId="57A65626" w14:textId="77777777" w:rsidR="00BD4A45" w:rsidRPr="00BD4A45" w:rsidRDefault="00BD4A45" w:rsidP="005B4319">
      <w:pPr>
        <w:numPr>
          <w:ilvl w:val="1"/>
          <w:numId w:val="70"/>
        </w:numPr>
        <w:rPr>
          <w:rFonts w:cs="Arial"/>
          <w:color w:val="auto"/>
          <w:sz w:val="22"/>
          <w:szCs w:val="22"/>
        </w:rPr>
      </w:pPr>
      <w:r w:rsidRPr="00BD4A45">
        <w:rPr>
          <w:rFonts w:cs="Arial"/>
          <w:color w:val="auto"/>
          <w:sz w:val="22"/>
          <w:szCs w:val="22"/>
        </w:rPr>
        <w:t>Hoe waarborgt u continuïteit, ook tijdens piekperiodes?</w:t>
      </w:r>
    </w:p>
    <w:p w14:paraId="2343E5F8" w14:textId="77777777" w:rsidR="00BD4A45" w:rsidRPr="00BD4A45" w:rsidRDefault="00BD4A45" w:rsidP="005B4319">
      <w:pPr>
        <w:numPr>
          <w:ilvl w:val="0"/>
          <w:numId w:val="70"/>
        </w:numPr>
        <w:rPr>
          <w:rFonts w:cs="Arial"/>
          <w:color w:val="auto"/>
          <w:sz w:val="22"/>
          <w:szCs w:val="22"/>
        </w:rPr>
      </w:pPr>
      <w:r w:rsidRPr="00BD4A45">
        <w:rPr>
          <w:rFonts w:cs="Arial"/>
          <w:b/>
          <w:bCs/>
          <w:color w:val="auto"/>
          <w:sz w:val="22"/>
          <w:szCs w:val="22"/>
        </w:rPr>
        <w:t>Maatwerk en personalisatie</w:t>
      </w:r>
    </w:p>
    <w:p w14:paraId="7EDA1FB9" w14:textId="77777777" w:rsidR="00BD4A45" w:rsidRPr="00BD4A45" w:rsidRDefault="00BD4A45" w:rsidP="005B4319">
      <w:pPr>
        <w:numPr>
          <w:ilvl w:val="1"/>
          <w:numId w:val="70"/>
        </w:numPr>
        <w:rPr>
          <w:rFonts w:cs="Arial"/>
          <w:color w:val="auto"/>
          <w:sz w:val="22"/>
          <w:szCs w:val="22"/>
        </w:rPr>
      </w:pPr>
      <w:r w:rsidRPr="00BD4A45">
        <w:rPr>
          <w:rFonts w:cs="Arial"/>
          <w:color w:val="auto"/>
          <w:sz w:val="22"/>
          <w:szCs w:val="22"/>
        </w:rPr>
        <w:t>Hoe biedt u maatwerk aan (bijv. bedrukking met logo/boodschap, persoonlijke kaartjes)?</w:t>
      </w:r>
    </w:p>
    <w:p w14:paraId="11000B19" w14:textId="77777777" w:rsidR="00BD4A45" w:rsidRPr="00BD4A45" w:rsidRDefault="00BD4A45" w:rsidP="005B4319">
      <w:pPr>
        <w:numPr>
          <w:ilvl w:val="1"/>
          <w:numId w:val="70"/>
        </w:numPr>
        <w:rPr>
          <w:rFonts w:cs="Arial"/>
          <w:color w:val="auto"/>
          <w:sz w:val="22"/>
          <w:szCs w:val="22"/>
        </w:rPr>
      </w:pPr>
      <w:r w:rsidRPr="00BD4A45">
        <w:rPr>
          <w:rFonts w:cs="Arial"/>
          <w:color w:val="auto"/>
          <w:sz w:val="22"/>
          <w:szCs w:val="22"/>
        </w:rPr>
        <w:t>Hoe faciliteert u specifieke wensen per gelegenheid, doelgroep of bestelling?</w:t>
      </w:r>
    </w:p>
    <w:p w14:paraId="49B6808B" w14:textId="77777777" w:rsidR="00BD4A45" w:rsidRPr="00BD4A45" w:rsidRDefault="00BD4A45" w:rsidP="005B4319">
      <w:pPr>
        <w:numPr>
          <w:ilvl w:val="1"/>
          <w:numId w:val="70"/>
        </w:numPr>
        <w:rPr>
          <w:rFonts w:cs="Arial"/>
          <w:color w:val="auto"/>
          <w:sz w:val="22"/>
          <w:szCs w:val="22"/>
        </w:rPr>
      </w:pPr>
      <w:r w:rsidRPr="00BD4A45">
        <w:rPr>
          <w:rFonts w:cs="Arial"/>
          <w:color w:val="auto"/>
          <w:sz w:val="22"/>
          <w:szCs w:val="22"/>
        </w:rPr>
        <w:t>In hoeverre kunnen bestellers via het systeem invloed uitoefenen op inhoud en stijl?</w:t>
      </w:r>
    </w:p>
    <w:p w14:paraId="796E32C1" w14:textId="77777777" w:rsidR="00BD4A45" w:rsidRPr="00BD4A45" w:rsidRDefault="00BD4A45" w:rsidP="005B4319">
      <w:pPr>
        <w:numPr>
          <w:ilvl w:val="0"/>
          <w:numId w:val="70"/>
        </w:numPr>
        <w:rPr>
          <w:rFonts w:cs="Arial"/>
          <w:color w:val="auto"/>
          <w:sz w:val="22"/>
          <w:szCs w:val="22"/>
        </w:rPr>
      </w:pPr>
      <w:r w:rsidRPr="00BD4A45">
        <w:rPr>
          <w:rFonts w:cs="Arial"/>
          <w:b/>
          <w:bCs/>
          <w:color w:val="auto"/>
          <w:sz w:val="22"/>
          <w:szCs w:val="22"/>
        </w:rPr>
        <w:t>Retour- en klachtenafhandeling</w:t>
      </w:r>
    </w:p>
    <w:p w14:paraId="139E0349" w14:textId="77777777" w:rsidR="00BD4A45" w:rsidRPr="00BD4A45" w:rsidRDefault="00BD4A45" w:rsidP="005B4319">
      <w:pPr>
        <w:numPr>
          <w:ilvl w:val="1"/>
          <w:numId w:val="70"/>
        </w:numPr>
        <w:rPr>
          <w:rFonts w:cs="Arial"/>
          <w:color w:val="auto"/>
          <w:sz w:val="22"/>
          <w:szCs w:val="22"/>
        </w:rPr>
      </w:pPr>
      <w:r w:rsidRPr="00BD4A45">
        <w:rPr>
          <w:rFonts w:cs="Arial"/>
          <w:color w:val="auto"/>
          <w:sz w:val="22"/>
          <w:szCs w:val="22"/>
        </w:rPr>
        <w:t>Wat is uw werkwijze bij foutieve, incomplete, beschadigde of te late leveringen?</w:t>
      </w:r>
    </w:p>
    <w:p w14:paraId="2FF0D406" w14:textId="77777777" w:rsidR="00BD4A45" w:rsidRPr="00BD4A45" w:rsidRDefault="00BD4A45" w:rsidP="005B4319">
      <w:pPr>
        <w:numPr>
          <w:ilvl w:val="1"/>
          <w:numId w:val="70"/>
        </w:numPr>
        <w:rPr>
          <w:rFonts w:cs="Arial"/>
          <w:color w:val="auto"/>
          <w:sz w:val="22"/>
          <w:szCs w:val="22"/>
        </w:rPr>
      </w:pPr>
      <w:r w:rsidRPr="00BD4A45">
        <w:rPr>
          <w:rFonts w:cs="Arial"/>
          <w:color w:val="auto"/>
          <w:sz w:val="22"/>
          <w:szCs w:val="22"/>
        </w:rPr>
        <w:t>Hoe snel en op welke manier worden klachten afgehandeld?</w:t>
      </w:r>
    </w:p>
    <w:p w14:paraId="4502AF1D" w14:textId="77777777" w:rsidR="00BD4A45" w:rsidRPr="00BD4A45" w:rsidRDefault="00BD4A45" w:rsidP="005B4319">
      <w:pPr>
        <w:numPr>
          <w:ilvl w:val="1"/>
          <w:numId w:val="70"/>
        </w:numPr>
        <w:rPr>
          <w:rFonts w:cs="Arial"/>
          <w:color w:val="auto"/>
          <w:sz w:val="22"/>
          <w:szCs w:val="22"/>
        </w:rPr>
      </w:pPr>
      <w:r w:rsidRPr="00BD4A45">
        <w:rPr>
          <w:rFonts w:cs="Arial"/>
          <w:color w:val="auto"/>
          <w:sz w:val="22"/>
          <w:szCs w:val="22"/>
        </w:rPr>
        <w:lastRenderedPageBreak/>
        <w:t>Hoe zorgt u voor minimale belasting voor de SVB tijdens dit proces?</w:t>
      </w:r>
    </w:p>
    <w:p w14:paraId="1304C993" w14:textId="77777777" w:rsidR="00BD4A45" w:rsidRPr="00BD4A45" w:rsidRDefault="00BD4A45" w:rsidP="005B4319">
      <w:pPr>
        <w:numPr>
          <w:ilvl w:val="0"/>
          <w:numId w:val="70"/>
        </w:numPr>
        <w:rPr>
          <w:rFonts w:cs="Arial"/>
          <w:color w:val="auto"/>
          <w:sz w:val="22"/>
          <w:szCs w:val="22"/>
        </w:rPr>
      </w:pPr>
      <w:r w:rsidRPr="00BD4A45">
        <w:rPr>
          <w:rFonts w:cs="Arial"/>
          <w:b/>
          <w:bCs/>
          <w:color w:val="auto"/>
          <w:sz w:val="22"/>
          <w:szCs w:val="22"/>
        </w:rPr>
        <w:t>Afstemming met publieke organisaties</w:t>
      </w:r>
    </w:p>
    <w:p w14:paraId="39B5BE4E" w14:textId="77777777" w:rsidR="00BD4A45" w:rsidRPr="00BD4A45" w:rsidRDefault="00BD4A45" w:rsidP="005B4319">
      <w:pPr>
        <w:numPr>
          <w:ilvl w:val="1"/>
          <w:numId w:val="70"/>
        </w:numPr>
        <w:rPr>
          <w:rFonts w:cs="Arial"/>
          <w:color w:val="auto"/>
          <w:sz w:val="22"/>
          <w:szCs w:val="22"/>
        </w:rPr>
      </w:pPr>
      <w:r w:rsidRPr="00BD4A45">
        <w:rPr>
          <w:rFonts w:cs="Arial"/>
          <w:color w:val="auto"/>
          <w:sz w:val="22"/>
          <w:szCs w:val="22"/>
        </w:rPr>
        <w:t>Hoe stemt u uw service-inrichting af op de behoeften van een publieke opdrachtgever als de SVB?</w:t>
      </w:r>
    </w:p>
    <w:p w14:paraId="0C528F21" w14:textId="77777777" w:rsidR="00BD4A45" w:rsidRPr="00BD4A45" w:rsidRDefault="00BD4A45" w:rsidP="005B4319">
      <w:pPr>
        <w:numPr>
          <w:ilvl w:val="1"/>
          <w:numId w:val="70"/>
        </w:numPr>
        <w:rPr>
          <w:rFonts w:cs="Arial"/>
          <w:color w:val="auto"/>
          <w:sz w:val="22"/>
          <w:szCs w:val="22"/>
        </w:rPr>
      </w:pPr>
      <w:r w:rsidRPr="00BD4A45">
        <w:rPr>
          <w:rFonts w:cs="Arial"/>
          <w:color w:val="auto"/>
          <w:sz w:val="22"/>
          <w:szCs w:val="22"/>
        </w:rPr>
        <w:t>Hoe borgt u zorgvuldigheid in communicatie, privacy (bijv. bij thuisbezorging), en naleving van afspraken?</w:t>
      </w:r>
    </w:p>
    <w:p w14:paraId="737245FD" w14:textId="7036AB50" w:rsidR="00D00CFF" w:rsidRPr="00CA3A38" w:rsidRDefault="00BD4A45" w:rsidP="00BC2084">
      <w:pPr>
        <w:rPr>
          <w:rFonts w:cs="Arial"/>
          <w:color w:val="auto"/>
          <w:sz w:val="22"/>
          <w:szCs w:val="22"/>
        </w:rPr>
      </w:pPr>
      <w:r w:rsidRPr="00BD4A45">
        <w:rPr>
          <w:rFonts w:cs="Arial"/>
          <w:color w:val="auto"/>
          <w:sz w:val="22"/>
          <w:szCs w:val="22"/>
        </w:rPr>
        <w:t xml:space="preserve">Onderbouw uw antwoord met </w:t>
      </w:r>
      <w:r w:rsidRPr="00BD4A45">
        <w:rPr>
          <w:rFonts w:cs="Arial"/>
          <w:b/>
          <w:bCs/>
          <w:color w:val="auto"/>
          <w:sz w:val="22"/>
          <w:szCs w:val="22"/>
        </w:rPr>
        <w:t>concrete voorbeelden</w:t>
      </w:r>
      <w:r w:rsidRPr="00BD4A45">
        <w:rPr>
          <w:rFonts w:cs="Arial"/>
          <w:color w:val="auto"/>
          <w:sz w:val="22"/>
          <w:szCs w:val="22"/>
        </w:rPr>
        <w:t>, standaardprocedures of serviceniveaus uit lopende of afgeronde opdrachten. Benoem ook eventuele tools, dashboards of selfserviceopties die u beschikbaar stelt.</w:t>
      </w:r>
    </w:p>
    <w:p w14:paraId="3F626381" w14:textId="77777777" w:rsidR="00DB412F" w:rsidRPr="00A84CE2" w:rsidRDefault="00DB412F" w:rsidP="00BC2084">
      <w:pPr>
        <w:rPr>
          <w:rFonts w:cs="Arial"/>
          <w:color w:val="auto"/>
          <w:sz w:val="22"/>
          <w:szCs w:val="22"/>
        </w:rPr>
      </w:pPr>
      <w:r w:rsidRPr="001E5A6C">
        <w:rPr>
          <w:rFonts w:cs="Arial"/>
          <w:b/>
          <w:bCs/>
          <w:color w:val="auto"/>
          <w:sz w:val="22"/>
          <w:szCs w:val="22"/>
        </w:rPr>
        <w:t>Vormvereiste</w:t>
      </w:r>
    </w:p>
    <w:p w14:paraId="17EB319F" w14:textId="2D7446B9" w:rsidR="004B161C" w:rsidRDefault="00DB412F" w:rsidP="00BC2084">
      <w:pPr>
        <w:rPr>
          <w:rFonts w:cs="Arial"/>
          <w:color w:val="auto"/>
          <w:sz w:val="22"/>
          <w:szCs w:val="22"/>
        </w:rPr>
      </w:pPr>
      <w:r w:rsidRPr="001E5A6C">
        <w:rPr>
          <w:rFonts w:cs="Arial"/>
          <w:color w:val="auto"/>
          <w:sz w:val="22"/>
          <w:szCs w:val="22"/>
        </w:rPr>
        <w:t>De uitwerking van SGC-K</w:t>
      </w:r>
      <w:r w:rsidR="007E2ED4">
        <w:rPr>
          <w:rFonts w:cs="Arial"/>
          <w:color w:val="auto"/>
          <w:sz w:val="22"/>
          <w:szCs w:val="22"/>
        </w:rPr>
        <w:t>2</w:t>
      </w:r>
      <w:r w:rsidRPr="001E5A6C">
        <w:rPr>
          <w:rFonts w:cs="Arial"/>
          <w:color w:val="auto"/>
          <w:sz w:val="22"/>
          <w:szCs w:val="22"/>
        </w:rPr>
        <w:t xml:space="preserve"> beslaat in totaal maximaal </w:t>
      </w:r>
      <w:r w:rsidR="007E2ED4" w:rsidRPr="007D0771">
        <w:rPr>
          <w:rFonts w:cs="Arial"/>
          <w:strike/>
          <w:color w:val="auto"/>
          <w:sz w:val="22"/>
          <w:szCs w:val="22"/>
        </w:rPr>
        <w:t xml:space="preserve">twee </w:t>
      </w:r>
      <w:r w:rsidRPr="007D0771">
        <w:rPr>
          <w:rFonts w:cs="Arial"/>
          <w:strike/>
          <w:color w:val="auto"/>
          <w:sz w:val="22"/>
          <w:szCs w:val="22"/>
        </w:rPr>
        <w:t>(</w:t>
      </w:r>
      <w:r w:rsidR="007E2ED4" w:rsidRPr="007D0771">
        <w:rPr>
          <w:rFonts w:cs="Arial"/>
          <w:strike/>
          <w:color w:val="auto"/>
          <w:sz w:val="22"/>
          <w:szCs w:val="22"/>
        </w:rPr>
        <w:t>2</w:t>
      </w:r>
      <w:r w:rsidRPr="007D0771">
        <w:rPr>
          <w:rFonts w:cs="Arial"/>
          <w:strike/>
          <w:color w:val="auto"/>
          <w:sz w:val="22"/>
          <w:szCs w:val="22"/>
        </w:rPr>
        <w:t>)</w:t>
      </w:r>
      <w:r w:rsidR="00A84CE2">
        <w:rPr>
          <w:rFonts w:cs="Arial"/>
          <w:color w:val="auto"/>
          <w:sz w:val="22"/>
          <w:szCs w:val="22"/>
        </w:rPr>
        <w:t xml:space="preserve"> </w:t>
      </w:r>
      <w:r w:rsidR="007D0771" w:rsidRPr="007D0771">
        <w:rPr>
          <w:rFonts w:cs="Arial"/>
          <w:color w:val="auto"/>
          <w:sz w:val="22"/>
          <w:szCs w:val="22"/>
          <w:highlight w:val="yellow"/>
        </w:rPr>
        <w:t>drie (3)</w:t>
      </w:r>
      <w:r w:rsidR="007D0771">
        <w:rPr>
          <w:rFonts w:cs="Arial"/>
          <w:color w:val="auto"/>
          <w:sz w:val="22"/>
          <w:szCs w:val="22"/>
        </w:rPr>
        <w:t xml:space="preserve"> </w:t>
      </w:r>
      <w:r w:rsidRPr="001E5A6C">
        <w:rPr>
          <w:rFonts w:cs="Arial"/>
          <w:color w:val="auto"/>
          <w:sz w:val="22"/>
          <w:szCs w:val="22"/>
        </w:rPr>
        <w:t>pagina’s A4 (enkelzijdig)</w:t>
      </w:r>
      <w:r w:rsidR="00BC7BAB">
        <w:rPr>
          <w:rFonts w:cs="Arial"/>
          <w:color w:val="auto"/>
          <w:sz w:val="22"/>
          <w:szCs w:val="22"/>
        </w:rPr>
        <w:t xml:space="preserve"> </w:t>
      </w:r>
      <w:r w:rsidR="00BC7BAB" w:rsidRPr="00BC7BAB">
        <w:rPr>
          <w:rFonts w:cs="Arial"/>
          <w:b/>
          <w:bCs/>
          <w:color w:val="auto"/>
          <w:sz w:val="22"/>
          <w:szCs w:val="22"/>
        </w:rPr>
        <w:t>per perceel,</w:t>
      </w:r>
      <w:r w:rsidRPr="001E5A6C">
        <w:rPr>
          <w:rFonts w:cs="Arial"/>
          <w:color w:val="auto"/>
          <w:sz w:val="22"/>
          <w:szCs w:val="22"/>
        </w:rPr>
        <w:t xml:space="preserve"> inclusief eventuele afbeeldingen, diagrammen, tijdsbalken, etc. </w:t>
      </w:r>
      <w:r w:rsidR="007D09E9">
        <w:rPr>
          <w:rFonts w:cs="Arial"/>
          <w:color w:val="auto"/>
          <w:sz w:val="22"/>
          <w:szCs w:val="22"/>
        </w:rPr>
        <w:t>en exclusief een eventueel voorb</w:t>
      </w:r>
      <w:r w:rsidR="00F57C15">
        <w:rPr>
          <w:rFonts w:cs="Arial"/>
          <w:color w:val="auto"/>
          <w:sz w:val="22"/>
          <w:szCs w:val="22"/>
        </w:rPr>
        <w:t>lad</w:t>
      </w:r>
      <w:r w:rsidR="007D09E9">
        <w:rPr>
          <w:rFonts w:cs="Arial"/>
          <w:color w:val="auto"/>
          <w:sz w:val="22"/>
          <w:szCs w:val="22"/>
        </w:rPr>
        <w:t xml:space="preserve"> en/of inhoudsopgave. </w:t>
      </w:r>
      <w:r w:rsidRPr="001E5A6C">
        <w:rPr>
          <w:rFonts w:cs="Arial"/>
          <w:color w:val="auto"/>
          <w:sz w:val="22"/>
          <w:szCs w:val="22"/>
        </w:rPr>
        <w:t xml:space="preserve">De opmaak, indeling en visualisatie in de uitwerking staan geheel ter keuze van de Deelnemer. Voor de uitwerking dient een leesbare lettergrootte en leesbaar lettertype gebruikt te worden. Wanneer Deelnemer meer dan het gestelde </w:t>
      </w:r>
      <w:r w:rsidR="00E04DD6" w:rsidRPr="001E5A6C">
        <w:rPr>
          <w:rFonts w:cs="Arial"/>
          <w:color w:val="auto"/>
          <w:sz w:val="22"/>
          <w:szCs w:val="22"/>
        </w:rPr>
        <w:t>maximum</w:t>
      </w:r>
      <w:r w:rsidR="00E04DD6">
        <w:rPr>
          <w:rFonts w:cs="Arial"/>
          <w:color w:val="auto"/>
          <w:sz w:val="22"/>
          <w:szCs w:val="22"/>
        </w:rPr>
        <w:t>aantal</w:t>
      </w:r>
      <w:r w:rsidRPr="001E5A6C">
        <w:rPr>
          <w:rFonts w:cs="Arial"/>
          <w:color w:val="auto"/>
          <w:sz w:val="22"/>
          <w:szCs w:val="22"/>
        </w:rPr>
        <w:t xml:space="preserve"> pagina’s indient voor de beantwoording van SGC-K</w:t>
      </w:r>
      <w:r w:rsidRPr="000773B9">
        <w:rPr>
          <w:rFonts w:cs="Arial"/>
          <w:strike/>
          <w:color w:val="auto"/>
          <w:sz w:val="22"/>
          <w:szCs w:val="22"/>
        </w:rPr>
        <w:t>1</w:t>
      </w:r>
      <w:r w:rsidR="000773B9" w:rsidRPr="000773B9">
        <w:rPr>
          <w:rFonts w:cs="Arial"/>
          <w:color w:val="auto"/>
          <w:sz w:val="22"/>
          <w:szCs w:val="22"/>
          <w:highlight w:val="yellow"/>
        </w:rPr>
        <w:t>2</w:t>
      </w:r>
      <w:r w:rsidRPr="001E5A6C">
        <w:rPr>
          <w:rFonts w:cs="Arial"/>
          <w:color w:val="auto"/>
          <w:sz w:val="22"/>
          <w:szCs w:val="22"/>
        </w:rPr>
        <w:t xml:space="preserve">, dan worden alleen de eerste </w:t>
      </w:r>
      <w:r w:rsidRPr="00A84CE2">
        <w:rPr>
          <w:rFonts w:cs="Arial"/>
          <w:color w:val="auto"/>
          <w:sz w:val="22"/>
          <w:szCs w:val="22"/>
        </w:rPr>
        <w:t>drie</w:t>
      </w:r>
      <w:r w:rsidR="00A84CE2">
        <w:rPr>
          <w:rFonts w:cs="Arial"/>
          <w:color w:val="auto"/>
          <w:sz w:val="22"/>
          <w:szCs w:val="22"/>
        </w:rPr>
        <w:t xml:space="preserve"> </w:t>
      </w:r>
      <w:r w:rsidRPr="001E5A6C">
        <w:rPr>
          <w:rFonts w:cs="Arial"/>
          <w:color w:val="auto"/>
          <w:sz w:val="22"/>
          <w:szCs w:val="22"/>
        </w:rPr>
        <w:t xml:space="preserve">pagina’s beoordeeld. </w:t>
      </w:r>
    </w:p>
    <w:p w14:paraId="37590919" w14:textId="77777777" w:rsidR="003C0B5E" w:rsidRDefault="003C0B5E" w:rsidP="00BC2084">
      <w:pPr>
        <w:rPr>
          <w:rFonts w:cs="Arial"/>
          <w:color w:val="auto"/>
          <w:sz w:val="22"/>
          <w:szCs w:val="22"/>
        </w:rPr>
      </w:pPr>
    </w:p>
    <w:p w14:paraId="4EB1F12E" w14:textId="099F1799" w:rsidR="00B51510" w:rsidRPr="00B51510" w:rsidRDefault="00B51510" w:rsidP="00BC2084">
      <w:pPr>
        <w:rPr>
          <w:rFonts w:cs="Arial"/>
          <w:b/>
          <w:bCs/>
          <w:color w:val="auto"/>
          <w:sz w:val="22"/>
          <w:szCs w:val="22"/>
        </w:rPr>
      </w:pPr>
      <w:r w:rsidRPr="00B51510">
        <w:rPr>
          <w:rFonts w:cs="Arial"/>
          <w:b/>
          <w:bCs/>
          <w:color w:val="auto"/>
          <w:sz w:val="22"/>
          <w:szCs w:val="22"/>
        </w:rPr>
        <w:t>SGC-K3: Levering en Logistiek – Perceel 1 (Attenties en Geschenken) &amp; Perceel 2 (Bloemen)</w:t>
      </w:r>
    </w:p>
    <w:p w14:paraId="1B7E4482" w14:textId="1421025D" w:rsidR="00B51510" w:rsidRPr="00B51510" w:rsidRDefault="00B51510" w:rsidP="00BC2084">
      <w:pPr>
        <w:rPr>
          <w:rFonts w:cs="Arial"/>
          <w:b/>
          <w:bCs/>
          <w:color w:val="auto"/>
          <w:sz w:val="22"/>
          <w:szCs w:val="22"/>
        </w:rPr>
      </w:pPr>
      <w:r w:rsidRPr="00B51510">
        <w:rPr>
          <w:rFonts w:cs="Arial"/>
          <w:b/>
          <w:bCs/>
          <w:color w:val="auto"/>
          <w:sz w:val="22"/>
          <w:szCs w:val="22"/>
        </w:rPr>
        <w:t xml:space="preserve"> Doelstelling</w:t>
      </w:r>
    </w:p>
    <w:p w14:paraId="5616FE0D" w14:textId="64128DD9" w:rsidR="00B51510" w:rsidRPr="00B51510" w:rsidRDefault="00B51510" w:rsidP="00BC2084">
      <w:pPr>
        <w:rPr>
          <w:rFonts w:cs="Arial"/>
          <w:color w:val="auto"/>
          <w:sz w:val="22"/>
          <w:szCs w:val="22"/>
        </w:rPr>
      </w:pPr>
      <w:r w:rsidRPr="00B51510">
        <w:rPr>
          <w:rFonts w:cs="Arial"/>
          <w:color w:val="auto"/>
          <w:sz w:val="22"/>
          <w:szCs w:val="22"/>
        </w:rPr>
        <w:t xml:space="preserve">De SVB hecht veel waarde aan een </w:t>
      </w:r>
      <w:r w:rsidRPr="00B51510">
        <w:rPr>
          <w:rFonts w:cs="Arial"/>
          <w:b/>
          <w:bCs/>
          <w:color w:val="auto"/>
          <w:sz w:val="22"/>
          <w:szCs w:val="22"/>
        </w:rPr>
        <w:t>betrouwbare, flexibele en representatieve levering</w:t>
      </w:r>
      <w:r w:rsidRPr="00B51510">
        <w:rPr>
          <w:rFonts w:cs="Arial"/>
          <w:color w:val="auto"/>
          <w:sz w:val="22"/>
          <w:szCs w:val="22"/>
        </w:rPr>
        <w:t xml:space="preserve"> van attenties, geschenken en bloemen. Producten dienen binnen de afgesproken levertijd geleverd te worden, ook tijdens </w:t>
      </w:r>
      <w:r w:rsidRPr="00B51510">
        <w:rPr>
          <w:rFonts w:cs="Arial"/>
          <w:b/>
          <w:bCs/>
          <w:color w:val="auto"/>
          <w:sz w:val="22"/>
          <w:szCs w:val="22"/>
        </w:rPr>
        <w:t>drukke periodes of bij spoedverzoeken</w:t>
      </w:r>
      <w:r w:rsidRPr="00B51510">
        <w:rPr>
          <w:rFonts w:cs="Arial"/>
          <w:color w:val="auto"/>
          <w:sz w:val="22"/>
          <w:szCs w:val="22"/>
        </w:rPr>
        <w:t xml:space="preserve">. De leverancier moet zowel </w:t>
      </w:r>
      <w:r w:rsidRPr="00B51510">
        <w:rPr>
          <w:rFonts w:cs="Arial"/>
          <w:b/>
          <w:bCs/>
          <w:color w:val="auto"/>
          <w:sz w:val="22"/>
          <w:szCs w:val="22"/>
        </w:rPr>
        <w:t>grote volumes als kleinschalige, individuele bestellingen</w:t>
      </w:r>
      <w:r w:rsidRPr="00B51510">
        <w:rPr>
          <w:rFonts w:cs="Arial"/>
          <w:color w:val="auto"/>
          <w:sz w:val="22"/>
          <w:szCs w:val="22"/>
        </w:rPr>
        <w:t xml:space="preserve"> vlot en foutloos kunnen verwerken, waarbij ook duurzame en verzorgde verpakkingen bijdragen aan een representatieve uitstraling van het geschenk. De logistiek moet bovendien afgestemd zijn op de specifieke eisen per productcategorie (zoals houdbaarheid, </w:t>
      </w:r>
      <w:r w:rsidR="00662755" w:rsidRPr="00B51510">
        <w:rPr>
          <w:rFonts w:cs="Arial"/>
          <w:color w:val="auto"/>
          <w:sz w:val="22"/>
          <w:szCs w:val="22"/>
        </w:rPr>
        <w:t>vers garantie</w:t>
      </w:r>
      <w:r w:rsidRPr="00B51510">
        <w:rPr>
          <w:rFonts w:cs="Arial"/>
          <w:color w:val="auto"/>
          <w:sz w:val="22"/>
          <w:szCs w:val="22"/>
        </w:rPr>
        <w:t xml:space="preserve"> of maatwerk).</w:t>
      </w:r>
    </w:p>
    <w:p w14:paraId="35DC6A4C" w14:textId="2FE85E0A" w:rsidR="00B51510" w:rsidRPr="00B51510" w:rsidRDefault="00B51510" w:rsidP="00BC2084">
      <w:pPr>
        <w:rPr>
          <w:rFonts w:cs="Arial"/>
          <w:b/>
          <w:bCs/>
          <w:color w:val="auto"/>
          <w:sz w:val="22"/>
          <w:szCs w:val="22"/>
        </w:rPr>
      </w:pPr>
      <w:r w:rsidRPr="00B51510">
        <w:rPr>
          <w:rFonts w:cs="Arial"/>
          <w:b/>
          <w:bCs/>
          <w:color w:val="auto"/>
          <w:sz w:val="22"/>
          <w:szCs w:val="22"/>
        </w:rPr>
        <w:t>Vraagstelling</w:t>
      </w:r>
    </w:p>
    <w:p w14:paraId="63E6A320" w14:textId="77777777" w:rsidR="00B51510" w:rsidRPr="00B51510" w:rsidRDefault="00B51510" w:rsidP="00BC2084">
      <w:pPr>
        <w:rPr>
          <w:rFonts w:cs="Arial"/>
          <w:color w:val="auto"/>
          <w:sz w:val="22"/>
          <w:szCs w:val="22"/>
        </w:rPr>
      </w:pPr>
      <w:r w:rsidRPr="00B51510">
        <w:rPr>
          <w:rFonts w:cs="Arial"/>
          <w:b/>
          <w:bCs/>
          <w:color w:val="auto"/>
          <w:sz w:val="22"/>
          <w:szCs w:val="22"/>
        </w:rPr>
        <w:t>Hoe organiseert u het logistieke proces rondom de levering van de attenties en geschenken (Perceel 1) en bloemen (Perceel 2)?</w:t>
      </w:r>
    </w:p>
    <w:p w14:paraId="220CE156" w14:textId="77777777" w:rsidR="00B51510" w:rsidRPr="00B51510" w:rsidRDefault="00B51510" w:rsidP="00BC2084">
      <w:pPr>
        <w:rPr>
          <w:rFonts w:cs="Arial"/>
          <w:color w:val="auto"/>
          <w:sz w:val="22"/>
          <w:szCs w:val="22"/>
        </w:rPr>
      </w:pPr>
      <w:r w:rsidRPr="00B51510">
        <w:rPr>
          <w:rFonts w:cs="Arial"/>
          <w:color w:val="auto"/>
          <w:sz w:val="22"/>
          <w:szCs w:val="22"/>
        </w:rPr>
        <w:t>Geef in uw antwoord ten minste inzicht in:</w:t>
      </w:r>
    </w:p>
    <w:p w14:paraId="632D6A7F" w14:textId="77777777" w:rsidR="00B51510" w:rsidRPr="00BC7BAB" w:rsidRDefault="00B51510" w:rsidP="005B4319">
      <w:pPr>
        <w:numPr>
          <w:ilvl w:val="0"/>
          <w:numId w:val="64"/>
        </w:numPr>
        <w:rPr>
          <w:rFonts w:cs="Arial"/>
          <w:b/>
          <w:bCs/>
          <w:color w:val="auto"/>
          <w:sz w:val="22"/>
          <w:szCs w:val="22"/>
        </w:rPr>
      </w:pPr>
      <w:r w:rsidRPr="00BC7BAB">
        <w:rPr>
          <w:rFonts w:cs="Arial"/>
          <w:b/>
          <w:bCs/>
          <w:color w:val="auto"/>
          <w:sz w:val="22"/>
          <w:szCs w:val="22"/>
        </w:rPr>
        <w:t>Hoe u gegarandeerde levertijden waarborgt, inclusief:</w:t>
      </w:r>
    </w:p>
    <w:p w14:paraId="605B6433" w14:textId="77777777" w:rsidR="00B51510" w:rsidRPr="00B51510" w:rsidRDefault="00B51510" w:rsidP="005B4319">
      <w:pPr>
        <w:numPr>
          <w:ilvl w:val="1"/>
          <w:numId w:val="64"/>
        </w:numPr>
        <w:rPr>
          <w:rFonts w:cs="Arial"/>
          <w:color w:val="auto"/>
          <w:sz w:val="22"/>
          <w:szCs w:val="22"/>
        </w:rPr>
      </w:pPr>
      <w:r w:rsidRPr="00B51510">
        <w:rPr>
          <w:rFonts w:cs="Arial"/>
          <w:color w:val="auto"/>
          <w:sz w:val="22"/>
          <w:szCs w:val="22"/>
        </w:rPr>
        <w:t>Levering binnen 3 werkdagen na bestelling;</w:t>
      </w:r>
    </w:p>
    <w:p w14:paraId="2D1FDF1B" w14:textId="77777777" w:rsidR="00B51510" w:rsidRPr="00B51510" w:rsidRDefault="00B51510" w:rsidP="005B4319">
      <w:pPr>
        <w:numPr>
          <w:ilvl w:val="1"/>
          <w:numId w:val="64"/>
        </w:numPr>
        <w:rPr>
          <w:rFonts w:cs="Arial"/>
          <w:color w:val="auto"/>
          <w:sz w:val="22"/>
          <w:szCs w:val="22"/>
        </w:rPr>
      </w:pPr>
      <w:r w:rsidRPr="00B51510">
        <w:rPr>
          <w:rFonts w:cs="Arial"/>
          <w:color w:val="auto"/>
          <w:sz w:val="22"/>
          <w:szCs w:val="22"/>
        </w:rPr>
        <w:t>Spoedleveringen (op dezelfde werkdag of de volgende werkdag vóór 12.00 uur);</w:t>
      </w:r>
    </w:p>
    <w:p w14:paraId="3ABEDBD6" w14:textId="5E4D5E4B" w:rsidR="00B51510" w:rsidRPr="00B51510" w:rsidRDefault="00B51510" w:rsidP="005B4319">
      <w:pPr>
        <w:numPr>
          <w:ilvl w:val="1"/>
          <w:numId w:val="64"/>
        </w:numPr>
        <w:rPr>
          <w:rFonts w:cs="Arial"/>
          <w:color w:val="auto"/>
          <w:sz w:val="22"/>
          <w:szCs w:val="22"/>
        </w:rPr>
      </w:pPr>
      <w:r w:rsidRPr="00B51510">
        <w:rPr>
          <w:rFonts w:cs="Arial"/>
          <w:color w:val="auto"/>
          <w:sz w:val="22"/>
          <w:szCs w:val="22"/>
        </w:rPr>
        <w:t>Levering in heel Nederland, inclusief Waddeneilanden, én aangrenzende landen</w:t>
      </w:r>
      <w:r w:rsidR="00662755">
        <w:rPr>
          <w:rFonts w:cs="Arial"/>
          <w:color w:val="auto"/>
          <w:sz w:val="22"/>
          <w:szCs w:val="22"/>
        </w:rPr>
        <w:t xml:space="preserve"> (België en Duitsland)</w:t>
      </w:r>
      <w:r w:rsidRPr="00B51510">
        <w:rPr>
          <w:rFonts w:cs="Arial"/>
          <w:color w:val="auto"/>
          <w:sz w:val="22"/>
          <w:szCs w:val="22"/>
        </w:rPr>
        <w:t>.</w:t>
      </w:r>
    </w:p>
    <w:p w14:paraId="47047017" w14:textId="77777777" w:rsidR="00B51510" w:rsidRPr="00B51510" w:rsidRDefault="00B51510" w:rsidP="005B4319">
      <w:pPr>
        <w:numPr>
          <w:ilvl w:val="0"/>
          <w:numId w:val="64"/>
        </w:numPr>
        <w:rPr>
          <w:rFonts w:cs="Arial"/>
          <w:color w:val="auto"/>
          <w:sz w:val="22"/>
          <w:szCs w:val="22"/>
        </w:rPr>
      </w:pPr>
      <w:r w:rsidRPr="00B51510">
        <w:rPr>
          <w:rFonts w:cs="Arial"/>
          <w:b/>
          <w:bCs/>
          <w:color w:val="auto"/>
          <w:sz w:val="22"/>
          <w:szCs w:val="22"/>
        </w:rPr>
        <w:t>Hoe u omgaat met uiteenlopende ordergroottes en scenario’s</w:t>
      </w:r>
      <w:r w:rsidRPr="00B51510">
        <w:rPr>
          <w:rFonts w:cs="Arial"/>
          <w:color w:val="auto"/>
          <w:sz w:val="22"/>
          <w:szCs w:val="22"/>
        </w:rPr>
        <w:t>, zoals:</w:t>
      </w:r>
    </w:p>
    <w:p w14:paraId="104D09E9" w14:textId="77777777" w:rsidR="00B51510" w:rsidRPr="00B51510" w:rsidRDefault="00B51510" w:rsidP="005B4319">
      <w:pPr>
        <w:numPr>
          <w:ilvl w:val="1"/>
          <w:numId w:val="64"/>
        </w:numPr>
        <w:rPr>
          <w:rFonts w:cs="Arial"/>
          <w:color w:val="auto"/>
          <w:sz w:val="22"/>
          <w:szCs w:val="22"/>
        </w:rPr>
      </w:pPr>
      <w:r w:rsidRPr="00B51510">
        <w:rPr>
          <w:rFonts w:cs="Arial"/>
          <w:color w:val="auto"/>
          <w:sz w:val="22"/>
          <w:szCs w:val="22"/>
        </w:rPr>
        <w:t>Individuele zendingen naar medewerkers thuis;</w:t>
      </w:r>
    </w:p>
    <w:p w14:paraId="7681E42B" w14:textId="77777777" w:rsidR="00B51510" w:rsidRPr="00B51510" w:rsidRDefault="00B51510" w:rsidP="005B4319">
      <w:pPr>
        <w:numPr>
          <w:ilvl w:val="1"/>
          <w:numId w:val="64"/>
        </w:numPr>
        <w:rPr>
          <w:rFonts w:cs="Arial"/>
          <w:color w:val="auto"/>
          <w:sz w:val="22"/>
          <w:szCs w:val="22"/>
        </w:rPr>
      </w:pPr>
      <w:r w:rsidRPr="00B51510">
        <w:rPr>
          <w:rFonts w:cs="Arial"/>
          <w:color w:val="auto"/>
          <w:sz w:val="22"/>
          <w:szCs w:val="22"/>
        </w:rPr>
        <w:lastRenderedPageBreak/>
        <w:t>Bulkzendingen naar SVB-vestigingen of evenementen;</w:t>
      </w:r>
    </w:p>
    <w:p w14:paraId="701B2C1F" w14:textId="77777777" w:rsidR="00B51510" w:rsidRPr="00B51510" w:rsidRDefault="00B51510" w:rsidP="005B4319">
      <w:pPr>
        <w:numPr>
          <w:ilvl w:val="1"/>
          <w:numId w:val="64"/>
        </w:numPr>
        <w:rPr>
          <w:rFonts w:cs="Arial"/>
          <w:color w:val="auto"/>
          <w:sz w:val="22"/>
          <w:szCs w:val="22"/>
        </w:rPr>
      </w:pPr>
      <w:r w:rsidRPr="00B51510">
        <w:rPr>
          <w:rFonts w:cs="Arial"/>
          <w:color w:val="auto"/>
          <w:sz w:val="22"/>
          <w:szCs w:val="22"/>
        </w:rPr>
        <w:t>Gelijke zendingen naar meerdere adressen via Excel-upload.</w:t>
      </w:r>
    </w:p>
    <w:p w14:paraId="5D788DAE" w14:textId="77777777" w:rsidR="00B51510" w:rsidRPr="00B51510" w:rsidRDefault="00B51510" w:rsidP="005B4319">
      <w:pPr>
        <w:numPr>
          <w:ilvl w:val="0"/>
          <w:numId w:val="64"/>
        </w:numPr>
        <w:rPr>
          <w:rFonts w:cs="Arial"/>
          <w:color w:val="auto"/>
          <w:sz w:val="22"/>
          <w:szCs w:val="22"/>
        </w:rPr>
      </w:pPr>
      <w:r w:rsidRPr="00B51510">
        <w:rPr>
          <w:rFonts w:cs="Arial"/>
          <w:b/>
          <w:bCs/>
          <w:color w:val="auto"/>
          <w:sz w:val="22"/>
          <w:szCs w:val="22"/>
        </w:rPr>
        <w:t>Welke maatregelen u neemt bij piekmomenten</w:t>
      </w:r>
      <w:r w:rsidRPr="00B51510">
        <w:rPr>
          <w:rFonts w:cs="Arial"/>
          <w:color w:val="auto"/>
          <w:sz w:val="22"/>
          <w:szCs w:val="22"/>
        </w:rPr>
        <w:t>, zoals feestdagen of jaarwisselingen.</w:t>
      </w:r>
    </w:p>
    <w:p w14:paraId="74E0461E" w14:textId="35B2DCEE" w:rsidR="00B51510" w:rsidRPr="00B51510" w:rsidRDefault="00B51510" w:rsidP="005B4319">
      <w:pPr>
        <w:numPr>
          <w:ilvl w:val="0"/>
          <w:numId w:val="64"/>
        </w:numPr>
        <w:rPr>
          <w:rFonts w:cs="Arial"/>
          <w:color w:val="auto"/>
          <w:sz w:val="22"/>
          <w:szCs w:val="22"/>
        </w:rPr>
      </w:pPr>
      <w:r w:rsidRPr="00B51510">
        <w:rPr>
          <w:rFonts w:cs="Arial"/>
          <w:b/>
          <w:bCs/>
          <w:color w:val="auto"/>
          <w:sz w:val="22"/>
          <w:szCs w:val="22"/>
        </w:rPr>
        <w:t>Hoe u de versheid en kwaliteit garandeert bij bloemen</w:t>
      </w:r>
      <w:r w:rsidRPr="00B51510">
        <w:rPr>
          <w:rFonts w:cs="Arial"/>
          <w:color w:val="auto"/>
          <w:sz w:val="22"/>
          <w:szCs w:val="22"/>
        </w:rPr>
        <w:t xml:space="preserve">, inclusief </w:t>
      </w:r>
      <w:r w:rsidR="0093485C" w:rsidRPr="00B51510">
        <w:rPr>
          <w:rFonts w:cs="Arial"/>
          <w:color w:val="auto"/>
          <w:sz w:val="22"/>
          <w:szCs w:val="22"/>
        </w:rPr>
        <w:t>vers garantie</w:t>
      </w:r>
      <w:r w:rsidRPr="00B51510">
        <w:rPr>
          <w:rFonts w:cs="Arial"/>
          <w:color w:val="auto"/>
          <w:sz w:val="22"/>
          <w:szCs w:val="22"/>
        </w:rPr>
        <w:t xml:space="preserve"> en kwaliteitsborging bij verzending.</w:t>
      </w:r>
    </w:p>
    <w:p w14:paraId="5AEEDB0B" w14:textId="77777777" w:rsidR="00B51510" w:rsidRPr="00B51510" w:rsidRDefault="00B51510" w:rsidP="005B4319">
      <w:pPr>
        <w:numPr>
          <w:ilvl w:val="0"/>
          <w:numId w:val="64"/>
        </w:numPr>
        <w:rPr>
          <w:rFonts w:cs="Arial"/>
          <w:color w:val="auto"/>
          <w:sz w:val="22"/>
          <w:szCs w:val="22"/>
        </w:rPr>
      </w:pPr>
      <w:r w:rsidRPr="00B51510">
        <w:rPr>
          <w:rFonts w:cs="Arial"/>
          <w:b/>
          <w:bCs/>
          <w:color w:val="auto"/>
          <w:sz w:val="22"/>
          <w:szCs w:val="22"/>
        </w:rPr>
        <w:t>Op welke wijze u zorgt voor representatieve en duurzame verpakkingen</w:t>
      </w:r>
      <w:r w:rsidRPr="00B51510">
        <w:rPr>
          <w:rFonts w:cs="Arial"/>
          <w:color w:val="auto"/>
          <w:sz w:val="22"/>
          <w:szCs w:val="22"/>
        </w:rPr>
        <w:t>, in lijn met de huisstijl en duurzaamheidsrichtlijnen van de SVB (o.a. geen nodeloos plastic, gebruik van FSC/biologisch afbreekbaar materiaal, etc.).</w:t>
      </w:r>
    </w:p>
    <w:p w14:paraId="18560F70" w14:textId="77777777" w:rsidR="00B51510" w:rsidRPr="00B51510" w:rsidRDefault="00B51510" w:rsidP="005B4319">
      <w:pPr>
        <w:numPr>
          <w:ilvl w:val="0"/>
          <w:numId w:val="64"/>
        </w:numPr>
        <w:rPr>
          <w:rFonts w:cs="Arial"/>
          <w:color w:val="auto"/>
          <w:sz w:val="22"/>
          <w:szCs w:val="22"/>
        </w:rPr>
      </w:pPr>
      <w:r w:rsidRPr="00B51510">
        <w:rPr>
          <w:rFonts w:cs="Arial"/>
          <w:b/>
          <w:bCs/>
          <w:color w:val="auto"/>
          <w:sz w:val="22"/>
          <w:szCs w:val="22"/>
        </w:rPr>
        <w:t>Hoe u klachtenafhandeling organiseert</w:t>
      </w:r>
      <w:r w:rsidRPr="00B51510">
        <w:rPr>
          <w:rFonts w:cs="Arial"/>
          <w:color w:val="auto"/>
          <w:sz w:val="22"/>
          <w:szCs w:val="22"/>
        </w:rPr>
        <w:t>, zoals het retourneren van beschadigde of foutieve leveringen, én de bereikbaarheid van uw klantenservice.</w:t>
      </w:r>
    </w:p>
    <w:p w14:paraId="389AF861" w14:textId="77777777" w:rsidR="00B51510" w:rsidRPr="00B51510" w:rsidRDefault="00B51510" w:rsidP="005B4319">
      <w:pPr>
        <w:numPr>
          <w:ilvl w:val="0"/>
          <w:numId w:val="64"/>
        </w:numPr>
        <w:rPr>
          <w:rFonts w:cs="Arial"/>
          <w:color w:val="auto"/>
          <w:sz w:val="22"/>
          <w:szCs w:val="22"/>
        </w:rPr>
      </w:pPr>
      <w:r w:rsidRPr="00B51510">
        <w:rPr>
          <w:rFonts w:cs="Arial"/>
          <w:b/>
          <w:bCs/>
          <w:color w:val="auto"/>
          <w:sz w:val="22"/>
          <w:szCs w:val="22"/>
        </w:rPr>
        <w:t>Welke logistieke partners, systemen en monitoring u inzet</w:t>
      </w:r>
      <w:r w:rsidRPr="00B51510">
        <w:rPr>
          <w:rFonts w:cs="Arial"/>
          <w:color w:val="auto"/>
          <w:sz w:val="22"/>
          <w:szCs w:val="22"/>
        </w:rPr>
        <w:t xml:space="preserve"> om tijdigheid, traceerbaarheid en kwaliteit te garanderen.</w:t>
      </w:r>
    </w:p>
    <w:p w14:paraId="7E914667" w14:textId="5B980AC7" w:rsidR="002A03AC" w:rsidRDefault="00B51510" w:rsidP="00BC2084">
      <w:pPr>
        <w:rPr>
          <w:rFonts w:cs="Arial"/>
          <w:color w:val="auto"/>
          <w:sz w:val="22"/>
          <w:szCs w:val="22"/>
        </w:rPr>
      </w:pPr>
      <w:r w:rsidRPr="00B51510">
        <w:rPr>
          <w:rFonts w:cs="Arial"/>
          <w:color w:val="auto"/>
          <w:sz w:val="22"/>
          <w:szCs w:val="22"/>
        </w:rPr>
        <w:t xml:space="preserve">Onderbouw uw beantwoording met relevante </w:t>
      </w:r>
      <w:r w:rsidRPr="00B51510">
        <w:rPr>
          <w:rFonts w:cs="Arial"/>
          <w:b/>
          <w:bCs/>
          <w:color w:val="auto"/>
          <w:sz w:val="22"/>
          <w:szCs w:val="22"/>
        </w:rPr>
        <w:t>praktijkvoorbeelden, werkwijzen of procedures</w:t>
      </w:r>
      <w:r w:rsidRPr="00B51510">
        <w:rPr>
          <w:rFonts w:cs="Arial"/>
          <w:color w:val="auto"/>
          <w:sz w:val="22"/>
          <w:szCs w:val="22"/>
        </w:rPr>
        <w:t xml:space="preserve">, zoals </w:t>
      </w:r>
      <w:proofErr w:type="spellStart"/>
      <w:r w:rsidRPr="00B51510">
        <w:rPr>
          <w:rFonts w:cs="Arial"/>
          <w:color w:val="auto"/>
          <w:sz w:val="22"/>
          <w:szCs w:val="22"/>
        </w:rPr>
        <w:t>leveringsflows</w:t>
      </w:r>
      <w:proofErr w:type="spellEnd"/>
      <w:r w:rsidRPr="00B51510">
        <w:rPr>
          <w:rFonts w:cs="Arial"/>
          <w:color w:val="auto"/>
          <w:sz w:val="22"/>
          <w:szCs w:val="22"/>
        </w:rPr>
        <w:t>, voorraadstrategieën, samenwerkingen of serviceniveaus.</w:t>
      </w:r>
    </w:p>
    <w:p w14:paraId="027C4647" w14:textId="77777777" w:rsidR="00F31AD9" w:rsidRPr="00A84CE2" w:rsidRDefault="00F31AD9" w:rsidP="00BC2084">
      <w:pPr>
        <w:rPr>
          <w:rFonts w:cs="Arial"/>
          <w:color w:val="auto"/>
          <w:sz w:val="22"/>
          <w:szCs w:val="22"/>
        </w:rPr>
      </w:pPr>
      <w:r w:rsidRPr="001E5A6C">
        <w:rPr>
          <w:rFonts w:cs="Arial"/>
          <w:b/>
          <w:bCs/>
          <w:color w:val="auto"/>
          <w:sz w:val="22"/>
          <w:szCs w:val="22"/>
        </w:rPr>
        <w:t>Vormvereiste</w:t>
      </w:r>
    </w:p>
    <w:p w14:paraId="7332E4B1" w14:textId="353B017C" w:rsidR="00F31AD9" w:rsidRDefault="00F31AD9" w:rsidP="00BC2084">
      <w:pPr>
        <w:rPr>
          <w:rFonts w:cs="Arial"/>
          <w:color w:val="auto"/>
          <w:sz w:val="22"/>
          <w:szCs w:val="22"/>
        </w:rPr>
      </w:pPr>
      <w:r w:rsidRPr="001E5A6C">
        <w:rPr>
          <w:rFonts w:cs="Arial"/>
          <w:color w:val="auto"/>
          <w:sz w:val="22"/>
          <w:szCs w:val="22"/>
        </w:rPr>
        <w:t>De uitwerking van SGC-K</w:t>
      </w:r>
      <w:r w:rsidR="00172205">
        <w:rPr>
          <w:rFonts w:cs="Arial"/>
          <w:color w:val="auto"/>
          <w:sz w:val="22"/>
          <w:szCs w:val="22"/>
        </w:rPr>
        <w:t>3</w:t>
      </w:r>
      <w:r w:rsidRPr="001E5A6C">
        <w:rPr>
          <w:rFonts w:cs="Arial"/>
          <w:color w:val="auto"/>
          <w:sz w:val="22"/>
          <w:szCs w:val="22"/>
        </w:rPr>
        <w:t xml:space="preserve"> beslaat in totaal maximaal </w:t>
      </w:r>
      <w:r w:rsidR="007D0771" w:rsidRPr="007D0771">
        <w:rPr>
          <w:rFonts w:cs="Arial"/>
          <w:strike/>
          <w:color w:val="auto"/>
          <w:sz w:val="22"/>
          <w:szCs w:val="22"/>
        </w:rPr>
        <w:t>twee (2)</w:t>
      </w:r>
      <w:r w:rsidR="007D0771">
        <w:rPr>
          <w:rFonts w:cs="Arial"/>
          <w:color w:val="auto"/>
          <w:sz w:val="22"/>
          <w:szCs w:val="22"/>
        </w:rPr>
        <w:t xml:space="preserve"> </w:t>
      </w:r>
      <w:r w:rsidR="007D0771" w:rsidRPr="007D0771">
        <w:rPr>
          <w:rFonts w:cs="Arial"/>
          <w:color w:val="auto"/>
          <w:sz w:val="22"/>
          <w:szCs w:val="22"/>
          <w:highlight w:val="yellow"/>
        </w:rPr>
        <w:t>drie (3)</w:t>
      </w:r>
      <w:r w:rsidR="007D0771">
        <w:rPr>
          <w:rFonts w:cs="Arial"/>
          <w:color w:val="auto"/>
          <w:sz w:val="22"/>
          <w:szCs w:val="22"/>
        </w:rPr>
        <w:t xml:space="preserve"> </w:t>
      </w:r>
      <w:r w:rsidRPr="001E5A6C">
        <w:rPr>
          <w:rFonts w:cs="Arial"/>
          <w:color w:val="auto"/>
          <w:sz w:val="22"/>
          <w:szCs w:val="22"/>
        </w:rPr>
        <w:t>pagina’s A4 (enkelzijdig)</w:t>
      </w:r>
      <w:r w:rsidR="00BC7BAB">
        <w:rPr>
          <w:rFonts w:cs="Arial"/>
          <w:color w:val="auto"/>
          <w:sz w:val="22"/>
          <w:szCs w:val="22"/>
        </w:rPr>
        <w:t xml:space="preserve"> </w:t>
      </w:r>
      <w:r w:rsidR="00BC7BAB" w:rsidRPr="00BC7BAB">
        <w:rPr>
          <w:rFonts w:cs="Arial"/>
          <w:b/>
          <w:bCs/>
          <w:color w:val="auto"/>
          <w:sz w:val="22"/>
          <w:szCs w:val="22"/>
        </w:rPr>
        <w:t xml:space="preserve">per </w:t>
      </w:r>
      <w:r w:rsidR="00E04DD6" w:rsidRPr="00BC7BAB">
        <w:rPr>
          <w:rFonts w:cs="Arial"/>
          <w:b/>
          <w:bCs/>
          <w:color w:val="auto"/>
          <w:sz w:val="22"/>
          <w:szCs w:val="22"/>
        </w:rPr>
        <w:t>perceel,</w:t>
      </w:r>
      <w:r w:rsidRPr="001E5A6C">
        <w:rPr>
          <w:rFonts w:cs="Arial"/>
          <w:color w:val="auto"/>
          <w:sz w:val="22"/>
          <w:szCs w:val="22"/>
        </w:rPr>
        <w:t xml:space="preserve"> inclusief eventuele afbeeldingen, diagrammen, tijdsbalken, etc. </w:t>
      </w:r>
      <w:r>
        <w:rPr>
          <w:rFonts w:cs="Arial"/>
          <w:color w:val="auto"/>
          <w:sz w:val="22"/>
          <w:szCs w:val="22"/>
        </w:rPr>
        <w:t xml:space="preserve">en exclusief een eventueel voorblad en/of inhoudsopgave. </w:t>
      </w:r>
      <w:r w:rsidRPr="001E5A6C">
        <w:rPr>
          <w:rFonts w:cs="Arial"/>
          <w:color w:val="auto"/>
          <w:sz w:val="22"/>
          <w:szCs w:val="22"/>
        </w:rPr>
        <w:t xml:space="preserve">De opmaak, indeling en visualisatie in de uitwerking staan geheel ter keuze van de Deelnemer. Voor de uitwerking dient een leesbare lettergrootte en leesbaar lettertype gebruikt te worden. Wanneer Deelnemer meer dan het gestelde </w:t>
      </w:r>
      <w:r w:rsidR="00E04DD6" w:rsidRPr="001E5A6C">
        <w:rPr>
          <w:rFonts w:cs="Arial"/>
          <w:color w:val="auto"/>
          <w:sz w:val="22"/>
          <w:szCs w:val="22"/>
        </w:rPr>
        <w:t>maximum</w:t>
      </w:r>
      <w:r w:rsidR="00E04DD6">
        <w:rPr>
          <w:rFonts w:cs="Arial"/>
          <w:color w:val="auto"/>
          <w:sz w:val="22"/>
          <w:szCs w:val="22"/>
        </w:rPr>
        <w:t>aantal</w:t>
      </w:r>
      <w:r w:rsidRPr="001E5A6C">
        <w:rPr>
          <w:rFonts w:cs="Arial"/>
          <w:color w:val="auto"/>
          <w:sz w:val="22"/>
          <w:szCs w:val="22"/>
        </w:rPr>
        <w:t xml:space="preserve"> pagina’s indient voor de beantwoording van SGC-K</w:t>
      </w:r>
      <w:r w:rsidR="001943E1" w:rsidRPr="001943E1">
        <w:rPr>
          <w:rFonts w:cs="Arial"/>
          <w:strike/>
          <w:color w:val="auto"/>
          <w:sz w:val="22"/>
          <w:szCs w:val="22"/>
        </w:rPr>
        <w:t>1</w:t>
      </w:r>
      <w:r w:rsidR="001943E1" w:rsidRPr="001943E1">
        <w:rPr>
          <w:rFonts w:cs="Arial"/>
          <w:color w:val="auto"/>
          <w:sz w:val="22"/>
          <w:szCs w:val="22"/>
          <w:highlight w:val="yellow"/>
        </w:rPr>
        <w:t>2</w:t>
      </w:r>
      <w:r w:rsidRPr="001E5A6C">
        <w:rPr>
          <w:rFonts w:cs="Arial"/>
          <w:color w:val="auto"/>
          <w:sz w:val="22"/>
          <w:szCs w:val="22"/>
        </w:rPr>
        <w:t xml:space="preserve">, dan worden alleen de eerste </w:t>
      </w:r>
      <w:r w:rsidRPr="00A84CE2">
        <w:rPr>
          <w:rFonts w:cs="Arial"/>
          <w:color w:val="auto"/>
          <w:sz w:val="22"/>
          <w:szCs w:val="22"/>
        </w:rPr>
        <w:t>drie</w:t>
      </w:r>
      <w:r>
        <w:rPr>
          <w:rFonts w:cs="Arial"/>
          <w:color w:val="auto"/>
          <w:sz w:val="22"/>
          <w:szCs w:val="22"/>
        </w:rPr>
        <w:t xml:space="preserve"> </w:t>
      </w:r>
      <w:r w:rsidRPr="001E5A6C">
        <w:rPr>
          <w:rFonts w:cs="Arial"/>
          <w:color w:val="auto"/>
          <w:sz w:val="22"/>
          <w:szCs w:val="22"/>
        </w:rPr>
        <w:t xml:space="preserve">pagina’s beoordeeld. </w:t>
      </w:r>
    </w:p>
    <w:p w14:paraId="542F5540" w14:textId="74BDE88D" w:rsidR="00C00ED1" w:rsidRDefault="00C00ED1" w:rsidP="00BC2084">
      <w:pPr>
        <w:rPr>
          <w:rFonts w:cs="Arial"/>
          <w:color w:val="auto"/>
          <w:sz w:val="22"/>
          <w:szCs w:val="22"/>
        </w:rPr>
      </w:pPr>
      <w:r w:rsidRPr="001E5A6C">
        <w:rPr>
          <w:rFonts w:cs="Arial"/>
          <w:b/>
          <w:bCs/>
          <w:color w:val="auto"/>
          <w:sz w:val="22"/>
          <w:szCs w:val="22"/>
        </w:rPr>
        <w:t>SGC-K</w:t>
      </w:r>
      <w:r>
        <w:rPr>
          <w:rFonts w:cs="Arial"/>
          <w:b/>
          <w:bCs/>
          <w:color w:val="auto"/>
          <w:sz w:val="22"/>
          <w:szCs w:val="22"/>
        </w:rPr>
        <w:t xml:space="preserve">3: </w:t>
      </w:r>
      <w:r w:rsidRPr="004B161C">
        <w:rPr>
          <w:rFonts w:cs="Arial"/>
          <w:b/>
          <w:bCs/>
          <w:color w:val="auto"/>
          <w:sz w:val="22"/>
          <w:szCs w:val="22"/>
        </w:rPr>
        <w:t>Levering en logistiek</w:t>
      </w:r>
      <w:r>
        <w:rPr>
          <w:rFonts w:cs="Arial"/>
          <w:b/>
          <w:bCs/>
          <w:color w:val="auto"/>
          <w:sz w:val="22"/>
          <w:szCs w:val="22"/>
        </w:rPr>
        <w:t xml:space="preserve"> </w:t>
      </w:r>
      <w:r w:rsidR="00DC2D89">
        <w:rPr>
          <w:rFonts w:cs="Arial"/>
          <w:b/>
          <w:bCs/>
          <w:color w:val="auto"/>
          <w:sz w:val="22"/>
          <w:szCs w:val="22"/>
        </w:rPr>
        <w:t xml:space="preserve">- </w:t>
      </w:r>
      <w:r w:rsidR="00DC2D89" w:rsidRPr="00DC2D89">
        <w:rPr>
          <w:rFonts w:cs="Arial"/>
          <w:b/>
          <w:bCs/>
          <w:color w:val="auto"/>
          <w:sz w:val="22"/>
          <w:szCs w:val="22"/>
        </w:rPr>
        <w:t>eindejaarsgeschenken (perceel 3)</w:t>
      </w:r>
    </w:p>
    <w:p w14:paraId="36E647E6" w14:textId="77777777" w:rsidR="00C00ED1" w:rsidRPr="00747D14" w:rsidRDefault="00C00ED1" w:rsidP="00BC2084">
      <w:pPr>
        <w:rPr>
          <w:rFonts w:cs="Arial"/>
          <w:b/>
          <w:bCs/>
          <w:color w:val="auto"/>
          <w:sz w:val="22"/>
          <w:szCs w:val="22"/>
        </w:rPr>
      </w:pPr>
      <w:r w:rsidRPr="001E5A6C">
        <w:rPr>
          <w:rFonts w:cs="Arial"/>
          <w:b/>
          <w:bCs/>
          <w:color w:val="auto"/>
          <w:sz w:val="22"/>
          <w:szCs w:val="22"/>
        </w:rPr>
        <w:t>Doelstelling</w:t>
      </w:r>
    </w:p>
    <w:p w14:paraId="48126303" w14:textId="41A106D1" w:rsidR="0013055C" w:rsidRDefault="0013055C" w:rsidP="00BC2084">
      <w:pPr>
        <w:rPr>
          <w:rFonts w:cs="Arial"/>
          <w:color w:val="auto"/>
          <w:sz w:val="22"/>
          <w:szCs w:val="22"/>
        </w:rPr>
      </w:pPr>
      <w:r w:rsidRPr="0013055C">
        <w:rPr>
          <w:rFonts w:cs="Arial"/>
          <w:color w:val="auto"/>
          <w:sz w:val="22"/>
          <w:szCs w:val="22"/>
        </w:rPr>
        <w:t>Voor de SVB is een zorgvuldige, tijdige en representatieve levering van eindejaarsgeschenken essentieel. Dit geldt zowel voor de fysieke geschenken als voor de gepersonaliseerde vouchers en kaarten. Deelnemer moet aantoonbaar in staat zijn om zowel grote volumes als individuele bestellingen betrouwbaar en efficiënt te verwerken, met aandacht voor milieuvriendelijke verpakkingen, correcte adressering en naleving van afgesproken leverdata. Belangrijke momenten zijn de verzending van vouchers (vóór 1 december) en de uitlevering van cadeaus (tot uiterlijk 31 maart).</w:t>
      </w:r>
    </w:p>
    <w:p w14:paraId="1806BACE" w14:textId="3447F86E" w:rsidR="00C00ED1" w:rsidRDefault="00C00ED1" w:rsidP="00BC2084">
      <w:pPr>
        <w:rPr>
          <w:rFonts w:cs="Arial"/>
          <w:b/>
          <w:bCs/>
          <w:color w:val="auto"/>
          <w:sz w:val="22"/>
          <w:szCs w:val="22"/>
        </w:rPr>
      </w:pPr>
      <w:r w:rsidRPr="00E921F6">
        <w:rPr>
          <w:rFonts w:cs="Arial"/>
          <w:b/>
          <w:bCs/>
          <w:color w:val="auto"/>
          <w:sz w:val="22"/>
          <w:szCs w:val="22"/>
        </w:rPr>
        <w:t>Vraagstelling</w:t>
      </w:r>
    </w:p>
    <w:p w14:paraId="1B7C0EA3" w14:textId="77777777" w:rsidR="005C2A7A" w:rsidRPr="005C2A7A" w:rsidRDefault="005C2A7A" w:rsidP="00BC2084">
      <w:pPr>
        <w:rPr>
          <w:rFonts w:cs="Arial"/>
          <w:color w:val="auto"/>
          <w:sz w:val="22"/>
          <w:szCs w:val="22"/>
        </w:rPr>
      </w:pPr>
      <w:r w:rsidRPr="005C2A7A">
        <w:rPr>
          <w:rFonts w:cs="Arial"/>
          <w:color w:val="auto"/>
          <w:sz w:val="22"/>
          <w:szCs w:val="22"/>
        </w:rPr>
        <w:t>Hoe organiseert u het gehele logistieke proces rondom de levering van de eindejaarsgeschenken voor interne en externe medewerkers van de SVB?</w:t>
      </w:r>
    </w:p>
    <w:p w14:paraId="014A4D53" w14:textId="77777777" w:rsidR="005C2A7A" w:rsidRPr="005C2A7A" w:rsidRDefault="005C2A7A" w:rsidP="00BC2084">
      <w:pPr>
        <w:rPr>
          <w:rFonts w:cs="Arial"/>
          <w:color w:val="auto"/>
          <w:sz w:val="22"/>
          <w:szCs w:val="22"/>
        </w:rPr>
      </w:pPr>
      <w:r w:rsidRPr="005C2A7A">
        <w:rPr>
          <w:rFonts w:cs="Arial"/>
          <w:color w:val="auto"/>
          <w:sz w:val="22"/>
          <w:szCs w:val="22"/>
        </w:rPr>
        <w:t>Beschrijf daarbij ten minste:</w:t>
      </w:r>
    </w:p>
    <w:p w14:paraId="1A850EEB" w14:textId="77777777" w:rsidR="005C2A7A" w:rsidRPr="00BC7BAB" w:rsidRDefault="005C2A7A" w:rsidP="005B4319">
      <w:pPr>
        <w:numPr>
          <w:ilvl w:val="0"/>
          <w:numId w:val="63"/>
        </w:numPr>
        <w:rPr>
          <w:rFonts w:cs="Arial"/>
          <w:b/>
          <w:bCs/>
          <w:color w:val="auto"/>
          <w:sz w:val="22"/>
          <w:szCs w:val="22"/>
        </w:rPr>
      </w:pPr>
      <w:r w:rsidRPr="00BC7BAB">
        <w:rPr>
          <w:rFonts w:cs="Arial"/>
          <w:b/>
          <w:bCs/>
          <w:color w:val="auto"/>
          <w:sz w:val="22"/>
          <w:szCs w:val="22"/>
        </w:rPr>
        <w:t>Hoe u gegarandeerde levertijden waarborgt, zowel voor:</w:t>
      </w:r>
    </w:p>
    <w:p w14:paraId="7D9A15D3" w14:textId="77777777" w:rsidR="005C2A7A" w:rsidRPr="005C2A7A" w:rsidRDefault="005C2A7A" w:rsidP="005B4319">
      <w:pPr>
        <w:numPr>
          <w:ilvl w:val="1"/>
          <w:numId w:val="63"/>
        </w:numPr>
        <w:rPr>
          <w:rFonts w:cs="Arial"/>
          <w:color w:val="auto"/>
          <w:sz w:val="22"/>
          <w:szCs w:val="22"/>
        </w:rPr>
      </w:pPr>
      <w:r w:rsidRPr="005C2A7A">
        <w:rPr>
          <w:rFonts w:cs="Arial"/>
          <w:color w:val="auto"/>
          <w:sz w:val="22"/>
          <w:szCs w:val="22"/>
        </w:rPr>
        <w:t>Vouchers (levering vóór 1 december);</w:t>
      </w:r>
    </w:p>
    <w:p w14:paraId="1B443DCC" w14:textId="77777777" w:rsidR="005C2A7A" w:rsidRPr="005C2A7A" w:rsidRDefault="005C2A7A" w:rsidP="005B4319">
      <w:pPr>
        <w:numPr>
          <w:ilvl w:val="1"/>
          <w:numId w:val="63"/>
        </w:numPr>
        <w:rPr>
          <w:rFonts w:cs="Arial"/>
          <w:color w:val="auto"/>
          <w:sz w:val="22"/>
          <w:szCs w:val="22"/>
        </w:rPr>
      </w:pPr>
      <w:r w:rsidRPr="005C2A7A">
        <w:rPr>
          <w:rFonts w:cs="Arial"/>
          <w:color w:val="auto"/>
          <w:sz w:val="22"/>
          <w:szCs w:val="22"/>
        </w:rPr>
        <w:t>Geschenken (levering binnen 10 werkdagen na bestelling, tot 31 maart).</w:t>
      </w:r>
    </w:p>
    <w:p w14:paraId="240379D4" w14:textId="77777777" w:rsidR="005C2A7A" w:rsidRPr="00BC7BAB" w:rsidRDefault="005C2A7A" w:rsidP="005B4319">
      <w:pPr>
        <w:numPr>
          <w:ilvl w:val="0"/>
          <w:numId w:val="63"/>
        </w:numPr>
        <w:rPr>
          <w:rFonts w:cs="Arial"/>
          <w:b/>
          <w:bCs/>
          <w:color w:val="auto"/>
          <w:sz w:val="22"/>
          <w:szCs w:val="22"/>
        </w:rPr>
      </w:pPr>
      <w:r w:rsidRPr="00BC7BAB">
        <w:rPr>
          <w:rFonts w:cs="Arial"/>
          <w:b/>
          <w:bCs/>
          <w:color w:val="auto"/>
          <w:sz w:val="22"/>
          <w:szCs w:val="22"/>
        </w:rPr>
        <w:t>Hoe u omgaat met verschillende ordergroottes en scenario’s:</w:t>
      </w:r>
    </w:p>
    <w:p w14:paraId="34656EC4" w14:textId="77777777" w:rsidR="005C2A7A" w:rsidRPr="005C2A7A" w:rsidRDefault="005C2A7A" w:rsidP="005B4319">
      <w:pPr>
        <w:numPr>
          <w:ilvl w:val="1"/>
          <w:numId w:val="63"/>
        </w:numPr>
        <w:rPr>
          <w:rFonts w:cs="Arial"/>
          <w:color w:val="auto"/>
          <w:sz w:val="22"/>
          <w:szCs w:val="22"/>
        </w:rPr>
      </w:pPr>
      <w:r w:rsidRPr="005C2A7A">
        <w:rPr>
          <w:rFonts w:cs="Arial"/>
          <w:color w:val="auto"/>
          <w:sz w:val="22"/>
          <w:szCs w:val="22"/>
        </w:rPr>
        <w:lastRenderedPageBreak/>
        <w:t>Grote bulkzendingen;</w:t>
      </w:r>
    </w:p>
    <w:p w14:paraId="32572A3F" w14:textId="77777777" w:rsidR="005C2A7A" w:rsidRPr="005C2A7A" w:rsidRDefault="005C2A7A" w:rsidP="005B4319">
      <w:pPr>
        <w:numPr>
          <w:ilvl w:val="1"/>
          <w:numId w:val="63"/>
        </w:numPr>
        <w:rPr>
          <w:rFonts w:cs="Arial"/>
          <w:color w:val="auto"/>
          <w:sz w:val="22"/>
          <w:szCs w:val="22"/>
        </w:rPr>
      </w:pPr>
      <w:r w:rsidRPr="005C2A7A">
        <w:rPr>
          <w:rFonts w:cs="Arial"/>
          <w:color w:val="auto"/>
          <w:sz w:val="22"/>
          <w:szCs w:val="22"/>
        </w:rPr>
        <w:t>Verspreide individuele verzendingen (post of afhaalpunt);</w:t>
      </w:r>
    </w:p>
    <w:p w14:paraId="54FC92F2" w14:textId="6A71ADBE" w:rsidR="005C2A7A" w:rsidRPr="005C2A7A" w:rsidRDefault="005C2A7A" w:rsidP="005B4319">
      <w:pPr>
        <w:numPr>
          <w:ilvl w:val="1"/>
          <w:numId w:val="63"/>
        </w:numPr>
        <w:rPr>
          <w:rFonts w:cs="Arial"/>
          <w:color w:val="auto"/>
          <w:sz w:val="22"/>
          <w:szCs w:val="22"/>
        </w:rPr>
      </w:pPr>
      <w:r w:rsidRPr="005C2A7A">
        <w:rPr>
          <w:rFonts w:cs="Arial"/>
          <w:color w:val="auto"/>
          <w:sz w:val="22"/>
          <w:szCs w:val="22"/>
        </w:rPr>
        <w:t xml:space="preserve">Verschillen in budget (€ 50 </w:t>
      </w:r>
      <w:r w:rsidR="00E04DD6" w:rsidRPr="005C2A7A">
        <w:rPr>
          <w:rFonts w:cs="Arial"/>
          <w:color w:val="auto"/>
          <w:sz w:val="22"/>
          <w:szCs w:val="22"/>
        </w:rPr>
        <w:t>intern/</w:t>
      </w:r>
      <w:r w:rsidRPr="005C2A7A">
        <w:rPr>
          <w:rFonts w:cs="Arial"/>
          <w:color w:val="auto"/>
          <w:sz w:val="22"/>
          <w:szCs w:val="22"/>
        </w:rPr>
        <w:t xml:space="preserve"> € 17,50 extern).</w:t>
      </w:r>
    </w:p>
    <w:p w14:paraId="789E2281" w14:textId="77777777" w:rsidR="005C2A7A" w:rsidRPr="00BC7BAB" w:rsidRDefault="005C2A7A" w:rsidP="005B4319">
      <w:pPr>
        <w:numPr>
          <w:ilvl w:val="0"/>
          <w:numId w:val="63"/>
        </w:numPr>
        <w:rPr>
          <w:rFonts w:cs="Arial"/>
          <w:b/>
          <w:bCs/>
          <w:color w:val="auto"/>
          <w:sz w:val="22"/>
          <w:szCs w:val="22"/>
        </w:rPr>
      </w:pPr>
      <w:r w:rsidRPr="00BC7BAB">
        <w:rPr>
          <w:rFonts w:cs="Arial"/>
          <w:b/>
          <w:bCs/>
          <w:color w:val="auto"/>
          <w:sz w:val="22"/>
          <w:szCs w:val="22"/>
        </w:rPr>
        <w:t xml:space="preserve">Welke logistieke partners u inzet </w:t>
      </w:r>
      <w:r w:rsidRPr="0033456B">
        <w:rPr>
          <w:rFonts w:cs="Arial"/>
          <w:color w:val="auto"/>
          <w:sz w:val="22"/>
          <w:szCs w:val="22"/>
        </w:rPr>
        <w:t>en welke service-level afspraken daarbij gelden.</w:t>
      </w:r>
    </w:p>
    <w:p w14:paraId="659EB1D6" w14:textId="77777777" w:rsidR="005C2A7A" w:rsidRPr="00BC7BAB" w:rsidRDefault="005C2A7A" w:rsidP="005B4319">
      <w:pPr>
        <w:numPr>
          <w:ilvl w:val="0"/>
          <w:numId w:val="63"/>
        </w:numPr>
        <w:rPr>
          <w:rFonts w:cs="Arial"/>
          <w:b/>
          <w:bCs/>
          <w:color w:val="auto"/>
          <w:sz w:val="22"/>
          <w:szCs w:val="22"/>
        </w:rPr>
      </w:pPr>
      <w:r w:rsidRPr="00BC7BAB">
        <w:rPr>
          <w:rFonts w:cs="Arial"/>
          <w:b/>
          <w:bCs/>
          <w:color w:val="auto"/>
          <w:sz w:val="22"/>
          <w:szCs w:val="22"/>
        </w:rPr>
        <w:t>Op welke manier u zorgt voor representatieve, veilige en duurzame verpakkingen,</w:t>
      </w:r>
      <w:r w:rsidRPr="0033456B">
        <w:rPr>
          <w:rFonts w:cs="Arial"/>
          <w:color w:val="auto"/>
          <w:sz w:val="22"/>
          <w:szCs w:val="22"/>
        </w:rPr>
        <w:t xml:space="preserve"> passend bij het </w:t>
      </w:r>
      <w:proofErr w:type="spellStart"/>
      <w:r w:rsidRPr="0033456B">
        <w:rPr>
          <w:rFonts w:cs="Arial"/>
          <w:color w:val="auto"/>
          <w:sz w:val="22"/>
          <w:szCs w:val="22"/>
        </w:rPr>
        <w:t>eindejaarsmoment</w:t>
      </w:r>
      <w:proofErr w:type="spellEnd"/>
      <w:r w:rsidRPr="0033456B">
        <w:rPr>
          <w:rFonts w:cs="Arial"/>
          <w:color w:val="auto"/>
          <w:sz w:val="22"/>
          <w:szCs w:val="22"/>
        </w:rPr>
        <w:t xml:space="preserve"> én de duurzaamheidswensen van de SVB (zoals recyclebaar materiaal, vermijden van plastic).</w:t>
      </w:r>
    </w:p>
    <w:p w14:paraId="14194C11" w14:textId="77777777" w:rsidR="005C2A7A" w:rsidRPr="00BC7BAB" w:rsidRDefault="005C2A7A" w:rsidP="005B4319">
      <w:pPr>
        <w:numPr>
          <w:ilvl w:val="0"/>
          <w:numId w:val="63"/>
        </w:numPr>
        <w:rPr>
          <w:rFonts w:cs="Arial"/>
          <w:b/>
          <w:bCs/>
          <w:color w:val="auto"/>
          <w:sz w:val="22"/>
          <w:szCs w:val="22"/>
        </w:rPr>
      </w:pPr>
      <w:r w:rsidRPr="00BC7BAB">
        <w:rPr>
          <w:rFonts w:cs="Arial"/>
          <w:b/>
          <w:bCs/>
          <w:color w:val="auto"/>
          <w:sz w:val="22"/>
          <w:szCs w:val="22"/>
        </w:rPr>
        <w:t xml:space="preserve">Hoe u uw voorraadbeheer en distributiestrategie afstemt op een onvoorspelbare vraag (SVB weet niet vooraf wie wat kiest), </w:t>
      </w:r>
      <w:r w:rsidRPr="0033456B">
        <w:rPr>
          <w:rFonts w:cs="Arial"/>
          <w:color w:val="auto"/>
          <w:sz w:val="22"/>
          <w:szCs w:val="22"/>
        </w:rPr>
        <w:t>inclusief hoe u inschattingen maakt en leverzekerheid garandeert tot het sluitmoment van de website (31 maart).</w:t>
      </w:r>
    </w:p>
    <w:p w14:paraId="2987DC2D" w14:textId="77777777" w:rsidR="005C2A7A" w:rsidRPr="00BC7BAB" w:rsidRDefault="005C2A7A" w:rsidP="005B4319">
      <w:pPr>
        <w:numPr>
          <w:ilvl w:val="0"/>
          <w:numId w:val="63"/>
        </w:numPr>
        <w:rPr>
          <w:rFonts w:cs="Arial"/>
          <w:b/>
          <w:bCs/>
          <w:color w:val="auto"/>
          <w:sz w:val="22"/>
          <w:szCs w:val="22"/>
        </w:rPr>
      </w:pPr>
      <w:r w:rsidRPr="00BC7BAB">
        <w:rPr>
          <w:rFonts w:cs="Arial"/>
          <w:b/>
          <w:bCs/>
          <w:color w:val="auto"/>
          <w:sz w:val="22"/>
          <w:szCs w:val="22"/>
        </w:rPr>
        <w:t xml:space="preserve">Hoe u klachtenafhandeling structureert </w:t>
      </w:r>
      <w:r w:rsidRPr="0033456B">
        <w:rPr>
          <w:rFonts w:cs="Arial"/>
          <w:color w:val="auto"/>
          <w:sz w:val="22"/>
          <w:szCs w:val="22"/>
        </w:rPr>
        <w:t>(inclusief helpdesk, bereikbaarheid, klachtenregistratie en terugkoppeling richting de SVB).</w:t>
      </w:r>
    </w:p>
    <w:p w14:paraId="5C16866F" w14:textId="77777777" w:rsidR="005C2A7A" w:rsidRPr="00BC7BAB" w:rsidRDefault="005C2A7A" w:rsidP="005B4319">
      <w:pPr>
        <w:numPr>
          <w:ilvl w:val="0"/>
          <w:numId w:val="63"/>
        </w:numPr>
        <w:rPr>
          <w:rFonts w:cs="Arial"/>
          <w:b/>
          <w:bCs/>
          <w:color w:val="auto"/>
          <w:sz w:val="22"/>
          <w:szCs w:val="22"/>
        </w:rPr>
      </w:pPr>
      <w:r w:rsidRPr="00BC7BAB">
        <w:rPr>
          <w:rFonts w:cs="Arial"/>
          <w:b/>
          <w:bCs/>
          <w:color w:val="auto"/>
          <w:sz w:val="22"/>
          <w:szCs w:val="22"/>
        </w:rPr>
        <w:t xml:space="preserve">Op welke wijze u proactief communiceert met de SVB </w:t>
      </w:r>
      <w:r w:rsidRPr="0033456B">
        <w:rPr>
          <w:rFonts w:cs="Arial"/>
          <w:color w:val="auto"/>
          <w:sz w:val="22"/>
          <w:szCs w:val="22"/>
        </w:rPr>
        <w:t>over voortgang, knelpunten en (dreigende) leveringsproblemen.</w:t>
      </w:r>
    </w:p>
    <w:p w14:paraId="27D145A8" w14:textId="48B4C81D" w:rsidR="005C2A7A" w:rsidRPr="005C2A7A" w:rsidRDefault="005C2A7A" w:rsidP="00BC2084">
      <w:pPr>
        <w:rPr>
          <w:rFonts w:cs="Arial"/>
          <w:color w:val="auto"/>
          <w:sz w:val="22"/>
          <w:szCs w:val="22"/>
        </w:rPr>
      </w:pPr>
      <w:r w:rsidRPr="005C2A7A">
        <w:rPr>
          <w:rFonts w:cs="Arial"/>
          <w:color w:val="auto"/>
          <w:sz w:val="22"/>
          <w:szCs w:val="22"/>
        </w:rPr>
        <w:t>Onderbouw uw antwoord met voorbeelden uit de praktijk, bestaande werkwijzen, logistieke schema’s of planningen.</w:t>
      </w:r>
    </w:p>
    <w:p w14:paraId="0E522A4C" w14:textId="77777777" w:rsidR="00C00ED1" w:rsidRPr="00A84CE2" w:rsidRDefault="00C00ED1" w:rsidP="00BC2084">
      <w:pPr>
        <w:rPr>
          <w:rFonts w:cs="Arial"/>
          <w:color w:val="auto"/>
          <w:sz w:val="22"/>
          <w:szCs w:val="22"/>
        </w:rPr>
      </w:pPr>
      <w:r w:rsidRPr="001E5A6C">
        <w:rPr>
          <w:rFonts w:cs="Arial"/>
          <w:b/>
          <w:bCs/>
          <w:color w:val="auto"/>
          <w:sz w:val="22"/>
          <w:szCs w:val="22"/>
        </w:rPr>
        <w:t>Vormvereiste</w:t>
      </w:r>
    </w:p>
    <w:p w14:paraId="731C93E0" w14:textId="729EDB47" w:rsidR="00C00ED1" w:rsidRDefault="00C00ED1" w:rsidP="00BC2084">
      <w:pPr>
        <w:rPr>
          <w:rFonts w:cs="Arial"/>
          <w:color w:val="auto"/>
          <w:sz w:val="22"/>
          <w:szCs w:val="22"/>
        </w:rPr>
      </w:pPr>
      <w:r w:rsidRPr="001E5A6C">
        <w:rPr>
          <w:rFonts w:cs="Arial"/>
          <w:color w:val="auto"/>
          <w:sz w:val="22"/>
          <w:szCs w:val="22"/>
        </w:rPr>
        <w:t>De uitwerking van SGC-K</w:t>
      </w:r>
      <w:r w:rsidR="0053654F">
        <w:rPr>
          <w:rFonts w:cs="Arial"/>
          <w:color w:val="auto"/>
          <w:sz w:val="22"/>
          <w:szCs w:val="22"/>
        </w:rPr>
        <w:t xml:space="preserve">3 </w:t>
      </w:r>
      <w:r w:rsidR="0053654F" w:rsidRPr="001E5A6C">
        <w:rPr>
          <w:rFonts w:cs="Arial"/>
          <w:color w:val="auto"/>
          <w:sz w:val="22"/>
          <w:szCs w:val="22"/>
        </w:rPr>
        <w:t>beslaat</w:t>
      </w:r>
      <w:r w:rsidRPr="001E5A6C">
        <w:rPr>
          <w:rFonts w:cs="Arial"/>
          <w:color w:val="auto"/>
          <w:sz w:val="22"/>
          <w:szCs w:val="22"/>
        </w:rPr>
        <w:t xml:space="preserve"> in totaal</w:t>
      </w:r>
      <w:r w:rsidR="007D0771">
        <w:rPr>
          <w:rFonts w:cs="Arial"/>
          <w:color w:val="auto"/>
          <w:sz w:val="22"/>
          <w:szCs w:val="22"/>
        </w:rPr>
        <w:t xml:space="preserve"> maximaal</w:t>
      </w:r>
      <w:r w:rsidRPr="001E5A6C">
        <w:rPr>
          <w:rFonts w:cs="Arial"/>
          <w:color w:val="auto"/>
          <w:sz w:val="22"/>
          <w:szCs w:val="22"/>
        </w:rPr>
        <w:t xml:space="preserve"> </w:t>
      </w:r>
      <w:r w:rsidR="007D0771" w:rsidRPr="007D0771">
        <w:rPr>
          <w:rFonts w:cs="Arial"/>
          <w:strike/>
          <w:color w:val="auto"/>
          <w:sz w:val="22"/>
          <w:szCs w:val="22"/>
        </w:rPr>
        <w:t>twee (2)</w:t>
      </w:r>
      <w:r w:rsidR="007D0771">
        <w:rPr>
          <w:rFonts w:cs="Arial"/>
          <w:color w:val="auto"/>
          <w:sz w:val="22"/>
          <w:szCs w:val="22"/>
        </w:rPr>
        <w:t xml:space="preserve"> </w:t>
      </w:r>
      <w:r w:rsidR="007D0771" w:rsidRPr="007D0771">
        <w:rPr>
          <w:rFonts w:cs="Arial"/>
          <w:color w:val="auto"/>
          <w:sz w:val="22"/>
          <w:szCs w:val="22"/>
          <w:highlight w:val="yellow"/>
        </w:rPr>
        <w:t>drie (3)</w:t>
      </w:r>
      <w:r w:rsidR="007D0771">
        <w:rPr>
          <w:rFonts w:cs="Arial"/>
          <w:color w:val="auto"/>
          <w:sz w:val="22"/>
          <w:szCs w:val="22"/>
        </w:rPr>
        <w:t xml:space="preserve"> </w:t>
      </w:r>
      <w:r w:rsidRPr="001E5A6C">
        <w:rPr>
          <w:rFonts w:cs="Arial"/>
          <w:color w:val="auto"/>
          <w:sz w:val="22"/>
          <w:szCs w:val="22"/>
        </w:rPr>
        <w:t>pagina’s A4 (enkelzijdig)</w:t>
      </w:r>
      <w:r w:rsidR="00BC7BAB" w:rsidRPr="00BC7BAB">
        <w:rPr>
          <w:rFonts w:cs="Arial"/>
          <w:b/>
          <w:bCs/>
          <w:color w:val="auto"/>
          <w:sz w:val="22"/>
          <w:szCs w:val="22"/>
        </w:rPr>
        <w:t xml:space="preserve"> per perceel,</w:t>
      </w:r>
      <w:r w:rsidRPr="001E5A6C">
        <w:rPr>
          <w:rFonts w:cs="Arial"/>
          <w:color w:val="auto"/>
          <w:sz w:val="22"/>
          <w:szCs w:val="22"/>
        </w:rPr>
        <w:t xml:space="preserve"> inclusief eventuele afbeeldingen, diagrammen, tijdsbalken, etc. </w:t>
      </w:r>
      <w:r>
        <w:rPr>
          <w:rFonts w:cs="Arial"/>
          <w:color w:val="auto"/>
          <w:sz w:val="22"/>
          <w:szCs w:val="22"/>
        </w:rPr>
        <w:t xml:space="preserve">en exclusief een eventueel voorblad en/of inhoudsopgave. </w:t>
      </w:r>
      <w:r w:rsidRPr="001E5A6C">
        <w:rPr>
          <w:rFonts w:cs="Arial"/>
          <w:color w:val="auto"/>
          <w:sz w:val="22"/>
          <w:szCs w:val="22"/>
        </w:rPr>
        <w:t xml:space="preserve">De opmaak, indeling en visualisatie in de uitwerking staan geheel ter keuze van de Deelnemer. Voor de uitwerking dient een leesbare lettergrootte en leesbaar lettertype gebruikt te worden. Wanneer Deelnemer meer dan het gestelde </w:t>
      </w:r>
      <w:r w:rsidR="0053654F" w:rsidRPr="001E5A6C">
        <w:rPr>
          <w:rFonts w:cs="Arial"/>
          <w:color w:val="auto"/>
          <w:sz w:val="22"/>
          <w:szCs w:val="22"/>
        </w:rPr>
        <w:t>maximum</w:t>
      </w:r>
      <w:r w:rsidR="0053654F">
        <w:rPr>
          <w:rFonts w:cs="Arial"/>
          <w:color w:val="auto"/>
          <w:sz w:val="22"/>
          <w:szCs w:val="22"/>
        </w:rPr>
        <w:t>aantal</w:t>
      </w:r>
      <w:r w:rsidRPr="001E5A6C">
        <w:rPr>
          <w:rFonts w:cs="Arial"/>
          <w:color w:val="auto"/>
          <w:sz w:val="22"/>
          <w:szCs w:val="22"/>
        </w:rPr>
        <w:t xml:space="preserve"> pagina’s indient voor de beantwoording van SGC-K</w:t>
      </w:r>
      <w:r w:rsidRPr="001943E1">
        <w:rPr>
          <w:rFonts w:cs="Arial"/>
          <w:strike/>
          <w:color w:val="auto"/>
          <w:sz w:val="22"/>
          <w:szCs w:val="22"/>
        </w:rPr>
        <w:t>1</w:t>
      </w:r>
      <w:r w:rsidR="001943E1" w:rsidRPr="001943E1">
        <w:rPr>
          <w:rFonts w:cs="Arial"/>
          <w:color w:val="auto"/>
          <w:sz w:val="22"/>
          <w:szCs w:val="22"/>
          <w:highlight w:val="yellow"/>
        </w:rPr>
        <w:t>3</w:t>
      </w:r>
      <w:r w:rsidRPr="001E5A6C">
        <w:rPr>
          <w:rFonts w:cs="Arial"/>
          <w:color w:val="auto"/>
          <w:sz w:val="22"/>
          <w:szCs w:val="22"/>
        </w:rPr>
        <w:t xml:space="preserve">, dan worden alleen de eerste </w:t>
      </w:r>
      <w:r w:rsidR="007D0771">
        <w:rPr>
          <w:rFonts w:cs="Arial"/>
          <w:color w:val="auto"/>
          <w:sz w:val="22"/>
          <w:szCs w:val="22"/>
        </w:rPr>
        <w:t xml:space="preserve">drie </w:t>
      </w:r>
      <w:r>
        <w:rPr>
          <w:rFonts w:cs="Arial"/>
          <w:color w:val="auto"/>
          <w:sz w:val="22"/>
          <w:szCs w:val="22"/>
        </w:rPr>
        <w:t xml:space="preserve"> </w:t>
      </w:r>
      <w:r w:rsidRPr="001E5A6C">
        <w:rPr>
          <w:rFonts w:cs="Arial"/>
          <w:color w:val="auto"/>
          <w:sz w:val="22"/>
          <w:szCs w:val="22"/>
        </w:rPr>
        <w:t xml:space="preserve">pagina’s beoordeeld. </w:t>
      </w:r>
    </w:p>
    <w:p w14:paraId="157D073F" w14:textId="4C9D7CBE" w:rsidR="00C455A6" w:rsidRPr="00C455A6" w:rsidRDefault="00C455A6" w:rsidP="00BC2084">
      <w:pPr>
        <w:rPr>
          <w:rFonts w:cs="Arial"/>
          <w:color w:val="auto"/>
          <w:sz w:val="22"/>
          <w:szCs w:val="22"/>
        </w:rPr>
      </w:pPr>
      <w:r w:rsidRPr="00C455A6">
        <w:rPr>
          <w:rFonts w:cs="Arial"/>
          <w:b/>
          <w:bCs/>
          <w:color w:val="auto"/>
          <w:sz w:val="22"/>
          <w:szCs w:val="22"/>
        </w:rPr>
        <w:t xml:space="preserve">SGC-K4: Maatschappelijk Verantwoord Ondernemen en Inkopen (MVOI) – </w:t>
      </w:r>
      <w:r w:rsidRPr="00B51510">
        <w:rPr>
          <w:rFonts w:cs="Arial"/>
          <w:b/>
          <w:bCs/>
          <w:color w:val="auto"/>
          <w:sz w:val="22"/>
          <w:szCs w:val="22"/>
        </w:rPr>
        <w:t>attenties en geschenken (Perceel 1) en bloemen (Perceel 2)</w:t>
      </w:r>
      <w:r>
        <w:rPr>
          <w:rFonts w:cs="Arial"/>
          <w:b/>
          <w:bCs/>
          <w:color w:val="auto"/>
          <w:sz w:val="22"/>
          <w:szCs w:val="22"/>
        </w:rPr>
        <w:t xml:space="preserve"> en eindejaarsgeschenken (perceel 3) </w:t>
      </w:r>
    </w:p>
    <w:p w14:paraId="788BACD0" w14:textId="0C05DDC3" w:rsidR="00C455A6" w:rsidRPr="00C455A6" w:rsidRDefault="00C455A6" w:rsidP="00BC2084">
      <w:pPr>
        <w:rPr>
          <w:rFonts w:cs="Arial"/>
          <w:b/>
          <w:bCs/>
          <w:color w:val="auto"/>
          <w:sz w:val="22"/>
          <w:szCs w:val="22"/>
        </w:rPr>
      </w:pPr>
      <w:r w:rsidRPr="00C455A6">
        <w:rPr>
          <w:rFonts w:cs="Arial"/>
          <w:b/>
          <w:bCs/>
          <w:color w:val="auto"/>
          <w:sz w:val="22"/>
          <w:szCs w:val="22"/>
        </w:rPr>
        <w:t>Doelstelling</w:t>
      </w:r>
    </w:p>
    <w:p w14:paraId="217198DB" w14:textId="0FBA3E9E" w:rsidR="00C455A6" w:rsidRPr="00C455A6" w:rsidRDefault="00C455A6" w:rsidP="00BC2084">
      <w:pPr>
        <w:rPr>
          <w:rFonts w:cs="Arial"/>
          <w:color w:val="auto"/>
          <w:sz w:val="22"/>
          <w:szCs w:val="22"/>
        </w:rPr>
      </w:pPr>
      <w:r w:rsidRPr="00C455A6">
        <w:rPr>
          <w:rFonts w:cs="Arial"/>
          <w:color w:val="auto"/>
          <w:sz w:val="22"/>
          <w:szCs w:val="22"/>
        </w:rPr>
        <w:t>De SVB vindt het van groot belang dat geschenken en bloemen</w:t>
      </w:r>
      <w:r>
        <w:rPr>
          <w:rFonts w:cs="Arial"/>
          <w:color w:val="auto"/>
          <w:sz w:val="22"/>
          <w:szCs w:val="22"/>
        </w:rPr>
        <w:t xml:space="preserve"> en eindejaarsgeschenken</w:t>
      </w:r>
      <w:r w:rsidRPr="00C455A6">
        <w:rPr>
          <w:rFonts w:cs="Arial"/>
          <w:color w:val="auto"/>
          <w:sz w:val="22"/>
          <w:szCs w:val="22"/>
        </w:rPr>
        <w:t xml:space="preserve"> </w:t>
      </w:r>
      <w:r w:rsidRPr="00C455A6">
        <w:rPr>
          <w:rFonts w:cs="Arial"/>
          <w:b/>
          <w:bCs/>
          <w:color w:val="auto"/>
          <w:sz w:val="22"/>
          <w:szCs w:val="22"/>
        </w:rPr>
        <w:t>maatschappelijk verantwoord</w:t>
      </w:r>
      <w:r w:rsidRPr="00C455A6">
        <w:rPr>
          <w:rFonts w:cs="Arial"/>
          <w:color w:val="auto"/>
          <w:sz w:val="22"/>
          <w:szCs w:val="22"/>
        </w:rPr>
        <w:t xml:space="preserve"> worden geproduceerd, geleverd en verpakt. Dit houdt onder meer in dat:</w:t>
      </w:r>
    </w:p>
    <w:p w14:paraId="1E01D59D" w14:textId="77777777" w:rsidR="00C455A6" w:rsidRPr="00C455A6" w:rsidRDefault="00C455A6" w:rsidP="005B4319">
      <w:pPr>
        <w:numPr>
          <w:ilvl w:val="0"/>
          <w:numId w:val="65"/>
        </w:numPr>
        <w:rPr>
          <w:rFonts w:cs="Arial"/>
          <w:color w:val="auto"/>
          <w:sz w:val="22"/>
          <w:szCs w:val="22"/>
        </w:rPr>
      </w:pPr>
      <w:r w:rsidRPr="00C455A6">
        <w:rPr>
          <w:rFonts w:cs="Arial"/>
          <w:color w:val="auto"/>
          <w:sz w:val="22"/>
          <w:szCs w:val="22"/>
        </w:rPr>
        <w:t xml:space="preserve">Producten worden vervaardigd onder </w:t>
      </w:r>
      <w:r w:rsidRPr="00C455A6">
        <w:rPr>
          <w:rFonts w:cs="Arial"/>
          <w:b/>
          <w:bCs/>
          <w:color w:val="auto"/>
          <w:sz w:val="22"/>
          <w:szCs w:val="22"/>
        </w:rPr>
        <w:t>goede arbeidsomstandigheden</w:t>
      </w:r>
      <w:r w:rsidRPr="00C455A6">
        <w:rPr>
          <w:rFonts w:cs="Arial"/>
          <w:color w:val="auto"/>
          <w:sz w:val="22"/>
          <w:szCs w:val="22"/>
        </w:rPr>
        <w:t>,</w:t>
      </w:r>
    </w:p>
    <w:p w14:paraId="476CA986" w14:textId="77777777" w:rsidR="00C455A6" w:rsidRPr="00C455A6" w:rsidRDefault="00C455A6" w:rsidP="005B4319">
      <w:pPr>
        <w:numPr>
          <w:ilvl w:val="0"/>
          <w:numId w:val="65"/>
        </w:numPr>
        <w:rPr>
          <w:rFonts w:cs="Arial"/>
          <w:color w:val="auto"/>
          <w:sz w:val="22"/>
          <w:szCs w:val="22"/>
        </w:rPr>
      </w:pPr>
      <w:r w:rsidRPr="00C455A6">
        <w:rPr>
          <w:rFonts w:cs="Arial"/>
          <w:color w:val="auto"/>
          <w:sz w:val="22"/>
          <w:szCs w:val="22"/>
        </w:rPr>
        <w:t xml:space="preserve">De </w:t>
      </w:r>
      <w:r w:rsidRPr="00C455A6">
        <w:rPr>
          <w:rFonts w:cs="Arial"/>
          <w:b/>
          <w:bCs/>
          <w:color w:val="auto"/>
          <w:sz w:val="22"/>
          <w:szCs w:val="22"/>
        </w:rPr>
        <w:t>milieu-impact</w:t>
      </w:r>
      <w:r w:rsidRPr="00C455A6">
        <w:rPr>
          <w:rFonts w:cs="Arial"/>
          <w:color w:val="auto"/>
          <w:sz w:val="22"/>
          <w:szCs w:val="22"/>
        </w:rPr>
        <w:t xml:space="preserve"> van productie, transport en verpakking actief wordt </w:t>
      </w:r>
      <w:r w:rsidRPr="00C455A6">
        <w:rPr>
          <w:rFonts w:cs="Arial"/>
          <w:b/>
          <w:bCs/>
          <w:color w:val="auto"/>
          <w:sz w:val="22"/>
          <w:szCs w:val="22"/>
        </w:rPr>
        <w:t>geminimaliseerd</w:t>
      </w:r>
      <w:r w:rsidRPr="00C455A6">
        <w:rPr>
          <w:rFonts w:cs="Arial"/>
          <w:color w:val="auto"/>
          <w:sz w:val="22"/>
          <w:szCs w:val="22"/>
        </w:rPr>
        <w:t>,</w:t>
      </w:r>
    </w:p>
    <w:p w14:paraId="2EB04A14" w14:textId="77777777" w:rsidR="00C455A6" w:rsidRPr="00C455A6" w:rsidRDefault="00C455A6" w:rsidP="005B4319">
      <w:pPr>
        <w:numPr>
          <w:ilvl w:val="0"/>
          <w:numId w:val="65"/>
        </w:numPr>
        <w:rPr>
          <w:rFonts w:cs="Arial"/>
          <w:color w:val="auto"/>
          <w:sz w:val="22"/>
          <w:szCs w:val="22"/>
        </w:rPr>
      </w:pPr>
      <w:r w:rsidRPr="00C455A6">
        <w:rPr>
          <w:rFonts w:cs="Arial"/>
          <w:color w:val="auto"/>
          <w:sz w:val="22"/>
          <w:szCs w:val="22"/>
        </w:rPr>
        <w:t xml:space="preserve">Waar mogelijk wordt gekozen voor </w:t>
      </w:r>
      <w:r w:rsidRPr="00C455A6">
        <w:rPr>
          <w:rFonts w:cs="Arial"/>
          <w:b/>
          <w:bCs/>
          <w:color w:val="auto"/>
          <w:sz w:val="22"/>
          <w:szCs w:val="22"/>
        </w:rPr>
        <w:t>lokale of regionale leveranciers</w:t>
      </w:r>
      <w:r w:rsidRPr="00C455A6">
        <w:rPr>
          <w:rFonts w:cs="Arial"/>
          <w:color w:val="auto"/>
          <w:sz w:val="22"/>
          <w:szCs w:val="22"/>
        </w:rPr>
        <w:t>,</w:t>
      </w:r>
    </w:p>
    <w:p w14:paraId="3C16B749" w14:textId="77777777" w:rsidR="00C455A6" w:rsidRPr="00C455A6" w:rsidRDefault="00C455A6" w:rsidP="005B4319">
      <w:pPr>
        <w:numPr>
          <w:ilvl w:val="0"/>
          <w:numId w:val="65"/>
        </w:numPr>
        <w:rPr>
          <w:rFonts w:cs="Arial"/>
          <w:color w:val="auto"/>
          <w:sz w:val="22"/>
          <w:szCs w:val="22"/>
        </w:rPr>
      </w:pPr>
      <w:r w:rsidRPr="00C455A6">
        <w:rPr>
          <w:rFonts w:cs="Arial"/>
          <w:color w:val="auto"/>
          <w:sz w:val="22"/>
          <w:szCs w:val="22"/>
        </w:rPr>
        <w:t xml:space="preserve">En er zicht is op de </w:t>
      </w:r>
      <w:r w:rsidRPr="00C455A6">
        <w:rPr>
          <w:rFonts w:cs="Arial"/>
          <w:b/>
          <w:bCs/>
          <w:color w:val="auto"/>
          <w:sz w:val="22"/>
          <w:szCs w:val="22"/>
        </w:rPr>
        <w:t>herkomst en ketentransparantie</w:t>
      </w:r>
      <w:r w:rsidRPr="00C455A6">
        <w:rPr>
          <w:rFonts w:cs="Arial"/>
          <w:color w:val="auto"/>
          <w:sz w:val="22"/>
          <w:szCs w:val="22"/>
        </w:rPr>
        <w:t>.</w:t>
      </w:r>
    </w:p>
    <w:p w14:paraId="73EE4BA5" w14:textId="51996544" w:rsidR="00C455A6" w:rsidRPr="00C455A6" w:rsidRDefault="00C455A6" w:rsidP="00BC2084">
      <w:pPr>
        <w:rPr>
          <w:rFonts w:cs="Arial"/>
          <w:color w:val="auto"/>
          <w:sz w:val="22"/>
          <w:szCs w:val="22"/>
        </w:rPr>
      </w:pPr>
      <w:r w:rsidRPr="00C455A6">
        <w:rPr>
          <w:rFonts w:cs="Arial"/>
          <w:color w:val="auto"/>
          <w:sz w:val="22"/>
          <w:szCs w:val="22"/>
        </w:rPr>
        <w:t xml:space="preserve">Op deze manier draagt het beleid rond attenties, bloemen en eindejaarsgeschenken bij aan de bredere </w:t>
      </w:r>
      <w:r w:rsidRPr="00C455A6">
        <w:rPr>
          <w:rFonts w:cs="Arial"/>
          <w:b/>
          <w:bCs/>
          <w:color w:val="auto"/>
          <w:sz w:val="22"/>
          <w:szCs w:val="22"/>
        </w:rPr>
        <w:t>duurzaamheidsdoelstellingen</w:t>
      </w:r>
      <w:r w:rsidRPr="00C455A6">
        <w:rPr>
          <w:rFonts w:cs="Arial"/>
          <w:color w:val="auto"/>
          <w:sz w:val="22"/>
          <w:szCs w:val="22"/>
        </w:rPr>
        <w:t xml:space="preserve"> van de SVB en sluit het aan op de maatschappelijke rol die de organisatie vervult.</w:t>
      </w:r>
    </w:p>
    <w:p w14:paraId="17D900CA" w14:textId="7AEA96EB" w:rsidR="00C455A6" w:rsidRPr="00C455A6" w:rsidRDefault="00C455A6" w:rsidP="00BC2084">
      <w:pPr>
        <w:rPr>
          <w:rFonts w:cs="Arial"/>
          <w:b/>
          <w:bCs/>
          <w:color w:val="auto"/>
          <w:sz w:val="22"/>
          <w:szCs w:val="22"/>
        </w:rPr>
      </w:pPr>
      <w:r w:rsidRPr="00C455A6">
        <w:rPr>
          <w:rFonts w:cs="Arial"/>
          <w:b/>
          <w:bCs/>
          <w:color w:val="auto"/>
          <w:sz w:val="22"/>
          <w:szCs w:val="22"/>
        </w:rPr>
        <w:t>Vraagstelling</w:t>
      </w:r>
    </w:p>
    <w:p w14:paraId="7B0004FE" w14:textId="77777777" w:rsidR="00C455A6" w:rsidRPr="00C455A6" w:rsidRDefault="00C455A6" w:rsidP="00BC2084">
      <w:pPr>
        <w:rPr>
          <w:rFonts w:cs="Arial"/>
          <w:color w:val="auto"/>
          <w:sz w:val="22"/>
          <w:szCs w:val="22"/>
        </w:rPr>
      </w:pPr>
      <w:r w:rsidRPr="00C455A6">
        <w:rPr>
          <w:rFonts w:cs="Arial"/>
          <w:b/>
          <w:bCs/>
          <w:color w:val="auto"/>
          <w:sz w:val="22"/>
          <w:szCs w:val="22"/>
        </w:rPr>
        <w:lastRenderedPageBreak/>
        <w:t>Hoe geeft u invulling aan maatschappelijk verantwoord ondernemen (MVO) en maatschappelijk verantwoord inkopen (MVI) binnen uw aanbod en werkwijze voor perceel 1, 2 en 3?</w:t>
      </w:r>
    </w:p>
    <w:p w14:paraId="4ACC8CA5" w14:textId="77777777" w:rsidR="00C455A6" w:rsidRPr="00C455A6" w:rsidRDefault="00C455A6" w:rsidP="00BC2084">
      <w:pPr>
        <w:rPr>
          <w:rFonts w:cs="Arial"/>
          <w:color w:val="auto"/>
          <w:sz w:val="22"/>
          <w:szCs w:val="22"/>
        </w:rPr>
      </w:pPr>
      <w:r w:rsidRPr="00C455A6">
        <w:rPr>
          <w:rFonts w:cs="Arial"/>
          <w:color w:val="auto"/>
          <w:sz w:val="22"/>
          <w:szCs w:val="22"/>
        </w:rPr>
        <w:t>Licht daarbij concreet toe:</w:t>
      </w:r>
    </w:p>
    <w:p w14:paraId="243C5FE6" w14:textId="77777777" w:rsidR="00C455A6" w:rsidRPr="00C455A6" w:rsidRDefault="00C455A6" w:rsidP="005B4319">
      <w:pPr>
        <w:numPr>
          <w:ilvl w:val="0"/>
          <w:numId w:val="66"/>
        </w:numPr>
        <w:rPr>
          <w:rFonts w:cs="Arial"/>
          <w:color w:val="auto"/>
          <w:sz w:val="22"/>
          <w:szCs w:val="22"/>
        </w:rPr>
      </w:pPr>
      <w:r w:rsidRPr="00C455A6">
        <w:rPr>
          <w:rFonts w:cs="Arial"/>
          <w:b/>
          <w:bCs/>
          <w:color w:val="auto"/>
          <w:sz w:val="22"/>
          <w:szCs w:val="22"/>
        </w:rPr>
        <w:t>Hoe u waarborgt dat producten ethisch en eerlijk worden geproduceerd</w:t>
      </w:r>
      <w:r w:rsidRPr="00C455A6">
        <w:rPr>
          <w:rFonts w:cs="Arial"/>
          <w:color w:val="auto"/>
          <w:sz w:val="22"/>
          <w:szCs w:val="22"/>
        </w:rPr>
        <w:t>, inclusief:</w:t>
      </w:r>
    </w:p>
    <w:p w14:paraId="3B37B8BF" w14:textId="77777777" w:rsidR="00C455A6" w:rsidRPr="00C455A6" w:rsidRDefault="00C455A6" w:rsidP="005B4319">
      <w:pPr>
        <w:numPr>
          <w:ilvl w:val="1"/>
          <w:numId w:val="66"/>
        </w:numPr>
        <w:rPr>
          <w:rFonts w:cs="Arial"/>
          <w:color w:val="auto"/>
          <w:sz w:val="22"/>
          <w:szCs w:val="22"/>
        </w:rPr>
      </w:pPr>
      <w:r w:rsidRPr="00C455A6">
        <w:rPr>
          <w:rFonts w:cs="Arial"/>
          <w:color w:val="auto"/>
          <w:sz w:val="22"/>
          <w:szCs w:val="22"/>
        </w:rPr>
        <w:t>Arbeidsomstandigheden in de keten;</w:t>
      </w:r>
    </w:p>
    <w:p w14:paraId="63B74815" w14:textId="77777777" w:rsidR="00C455A6" w:rsidRPr="00C455A6" w:rsidRDefault="00C455A6" w:rsidP="005B4319">
      <w:pPr>
        <w:numPr>
          <w:ilvl w:val="1"/>
          <w:numId w:val="66"/>
        </w:numPr>
        <w:rPr>
          <w:rFonts w:cs="Arial"/>
          <w:color w:val="auto"/>
          <w:sz w:val="22"/>
          <w:szCs w:val="22"/>
        </w:rPr>
      </w:pPr>
      <w:r w:rsidRPr="00C455A6">
        <w:rPr>
          <w:rFonts w:cs="Arial"/>
          <w:color w:val="auto"/>
          <w:sz w:val="22"/>
          <w:szCs w:val="22"/>
        </w:rPr>
        <w:t>Toepassing van relevante sociale of ethische keurmerken (zoals BSCI, SA8000, Fair Trade, etc.);</w:t>
      </w:r>
    </w:p>
    <w:p w14:paraId="09553F86" w14:textId="77777777" w:rsidR="00C455A6" w:rsidRPr="00C455A6" w:rsidRDefault="00C455A6" w:rsidP="005B4319">
      <w:pPr>
        <w:numPr>
          <w:ilvl w:val="1"/>
          <w:numId w:val="66"/>
        </w:numPr>
        <w:rPr>
          <w:rFonts w:cs="Arial"/>
          <w:color w:val="auto"/>
          <w:sz w:val="22"/>
          <w:szCs w:val="22"/>
        </w:rPr>
      </w:pPr>
      <w:r w:rsidRPr="00C455A6">
        <w:rPr>
          <w:rFonts w:cs="Arial"/>
          <w:color w:val="auto"/>
          <w:sz w:val="22"/>
          <w:szCs w:val="22"/>
        </w:rPr>
        <w:t>Selectiecriteria voor producenten of fabrikanten.</w:t>
      </w:r>
    </w:p>
    <w:p w14:paraId="2672AEC1" w14:textId="77777777" w:rsidR="00C455A6" w:rsidRPr="00C455A6" w:rsidRDefault="00C455A6" w:rsidP="005B4319">
      <w:pPr>
        <w:numPr>
          <w:ilvl w:val="0"/>
          <w:numId w:val="66"/>
        </w:numPr>
        <w:rPr>
          <w:rFonts w:cs="Arial"/>
          <w:color w:val="auto"/>
          <w:sz w:val="22"/>
          <w:szCs w:val="22"/>
        </w:rPr>
      </w:pPr>
      <w:r w:rsidRPr="00C455A6">
        <w:rPr>
          <w:rFonts w:cs="Arial"/>
          <w:b/>
          <w:bCs/>
          <w:color w:val="auto"/>
          <w:sz w:val="22"/>
          <w:szCs w:val="22"/>
        </w:rPr>
        <w:t>Welke maatregelen u neemt om de CO₂-uitstoot van productie, transport en verpakking te reduceren</w:t>
      </w:r>
      <w:r w:rsidRPr="00C455A6">
        <w:rPr>
          <w:rFonts w:cs="Arial"/>
          <w:color w:val="auto"/>
          <w:sz w:val="22"/>
          <w:szCs w:val="22"/>
        </w:rPr>
        <w:t>, bijvoorbeeld door:</w:t>
      </w:r>
    </w:p>
    <w:p w14:paraId="18A6E900" w14:textId="77777777" w:rsidR="00C455A6" w:rsidRPr="00C455A6" w:rsidRDefault="00C455A6" w:rsidP="005B4319">
      <w:pPr>
        <w:numPr>
          <w:ilvl w:val="1"/>
          <w:numId w:val="66"/>
        </w:numPr>
        <w:rPr>
          <w:rFonts w:cs="Arial"/>
          <w:color w:val="auto"/>
          <w:sz w:val="22"/>
          <w:szCs w:val="22"/>
        </w:rPr>
      </w:pPr>
      <w:r w:rsidRPr="00C455A6">
        <w:rPr>
          <w:rFonts w:cs="Arial"/>
          <w:color w:val="auto"/>
          <w:sz w:val="22"/>
          <w:szCs w:val="22"/>
        </w:rPr>
        <w:t>Gebruik van gerecyclede of biologisch afbreekbare verpakkingsmaterialen;</w:t>
      </w:r>
    </w:p>
    <w:p w14:paraId="56455208" w14:textId="77777777" w:rsidR="00C455A6" w:rsidRPr="00C455A6" w:rsidRDefault="00C455A6" w:rsidP="005B4319">
      <w:pPr>
        <w:numPr>
          <w:ilvl w:val="1"/>
          <w:numId w:val="66"/>
        </w:numPr>
        <w:rPr>
          <w:rFonts w:cs="Arial"/>
          <w:color w:val="auto"/>
          <w:sz w:val="22"/>
          <w:szCs w:val="22"/>
        </w:rPr>
      </w:pPr>
      <w:r w:rsidRPr="00C455A6">
        <w:rPr>
          <w:rFonts w:cs="Arial"/>
          <w:color w:val="auto"/>
          <w:sz w:val="22"/>
          <w:szCs w:val="22"/>
        </w:rPr>
        <w:t>Duurzame verzendmethoden (bijv. CO₂-neutrale bezorging);</w:t>
      </w:r>
    </w:p>
    <w:p w14:paraId="3C68DD1D" w14:textId="77777777" w:rsidR="00C455A6" w:rsidRPr="00C455A6" w:rsidRDefault="00C455A6" w:rsidP="005B4319">
      <w:pPr>
        <w:numPr>
          <w:ilvl w:val="1"/>
          <w:numId w:val="66"/>
        </w:numPr>
        <w:rPr>
          <w:rFonts w:cs="Arial"/>
          <w:color w:val="auto"/>
          <w:sz w:val="22"/>
          <w:szCs w:val="22"/>
        </w:rPr>
      </w:pPr>
      <w:r w:rsidRPr="00C455A6">
        <w:rPr>
          <w:rFonts w:cs="Arial"/>
          <w:color w:val="auto"/>
          <w:sz w:val="22"/>
          <w:szCs w:val="22"/>
        </w:rPr>
        <w:t>Energiezuinige productieprocessen.</w:t>
      </w:r>
    </w:p>
    <w:p w14:paraId="1DF78411" w14:textId="77777777" w:rsidR="00C455A6" w:rsidRPr="00C455A6" w:rsidRDefault="00C455A6" w:rsidP="005B4319">
      <w:pPr>
        <w:numPr>
          <w:ilvl w:val="0"/>
          <w:numId w:val="66"/>
        </w:numPr>
        <w:rPr>
          <w:rFonts w:cs="Arial"/>
          <w:color w:val="auto"/>
          <w:sz w:val="22"/>
          <w:szCs w:val="22"/>
        </w:rPr>
      </w:pPr>
      <w:r w:rsidRPr="00C455A6">
        <w:rPr>
          <w:rFonts w:cs="Arial"/>
          <w:b/>
          <w:bCs/>
          <w:color w:val="auto"/>
          <w:sz w:val="22"/>
          <w:szCs w:val="22"/>
        </w:rPr>
        <w:t>In hoeverre u werkt met lokale of regionale leveranciers</w:t>
      </w:r>
      <w:r w:rsidRPr="00C455A6">
        <w:rPr>
          <w:rFonts w:cs="Arial"/>
          <w:color w:val="auto"/>
          <w:sz w:val="22"/>
          <w:szCs w:val="22"/>
        </w:rPr>
        <w:t xml:space="preserve"> en op welke manier u dit stimuleert of borgt.</w:t>
      </w:r>
    </w:p>
    <w:p w14:paraId="3B92548C" w14:textId="50AF2952" w:rsidR="00C455A6" w:rsidRPr="00C455A6" w:rsidRDefault="00C455A6" w:rsidP="005B4319">
      <w:pPr>
        <w:numPr>
          <w:ilvl w:val="0"/>
          <w:numId w:val="66"/>
        </w:numPr>
        <w:rPr>
          <w:rFonts w:cs="Arial"/>
          <w:color w:val="auto"/>
          <w:sz w:val="22"/>
          <w:szCs w:val="22"/>
        </w:rPr>
      </w:pPr>
      <w:r w:rsidRPr="00C455A6">
        <w:rPr>
          <w:rFonts w:cs="Arial"/>
          <w:b/>
          <w:bCs/>
          <w:color w:val="auto"/>
          <w:sz w:val="22"/>
          <w:szCs w:val="22"/>
        </w:rPr>
        <w:t xml:space="preserve">Hoe u duurzaamheid </w:t>
      </w:r>
      <w:r w:rsidR="00662755" w:rsidRPr="00C455A6">
        <w:rPr>
          <w:rFonts w:cs="Arial"/>
          <w:b/>
          <w:bCs/>
          <w:color w:val="auto"/>
          <w:sz w:val="22"/>
          <w:szCs w:val="22"/>
        </w:rPr>
        <w:t>door vertaalt</w:t>
      </w:r>
      <w:r w:rsidRPr="00C455A6">
        <w:rPr>
          <w:rFonts w:cs="Arial"/>
          <w:b/>
          <w:bCs/>
          <w:color w:val="auto"/>
          <w:sz w:val="22"/>
          <w:szCs w:val="22"/>
        </w:rPr>
        <w:t xml:space="preserve"> naar uw assortiment en dienstverlening</w:t>
      </w:r>
      <w:r w:rsidRPr="00C455A6">
        <w:rPr>
          <w:rFonts w:cs="Arial"/>
          <w:color w:val="auto"/>
          <w:sz w:val="22"/>
          <w:szCs w:val="22"/>
        </w:rPr>
        <w:t>, bijv. via:</w:t>
      </w:r>
    </w:p>
    <w:p w14:paraId="77C24690" w14:textId="77777777" w:rsidR="00C455A6" w:rsidRPr="00C455A6" w:rsidRDefault="00C455A6" w:rsidP="005B4319">
      <w:pPr>
        <w:numPr>
          <w:ilvl w:val="1"/>
          <w:numId w:val="66"/>
        </w:numPr>
        <w:rPr>
          <w:rFonts w:cs="Arial"/>
          <w:color w:val="auto"/>
          <w:sz w:val="22"/>
          <w:szCs w:val="22"/>
        </w:rPr>
      </w:pPr>
      <w:r w:rsidRPr="00C455A6">
        <w:rPr>
          <w:rFonts w:cs="Arial"/>
          <w:color w:val="auto"/>
          <w:sz w:val="22"/>
          <w:szCs w:val="22"/>
        </w:rPr>
        <w:t>Productselectie;</w:t>
      </w:r>
    </w:p>
    <w:p w14:paraId="7319FBFE" w14:textId="77777777" w:rsidR="00C455A6" w:rsidRPr="00C455A6" w:rsidRDefault="00C455A6" w:rsidP="005B4319">
      <w:pPr>
        <w:numPr>
          <w:ilvl w:val="1"/>
          <w:numId w:val="66"/>
        </w:numPr>
        <w:rPr>
          <w:rFonts w:cs="Arial"/>
          <w:color w:val="auto"/>
          <w:sz w:val="22"/>
          <w:szCs w:val="22"/>
        </w:rPr>
      </w:pPr>
      <w:r w:rsidRPr="00C455A6">
        <w:rPr>
          <w:rFonts w:cs="Arial"/>
          <w:color w:val="auto"/>
          <w:sz w:val="22"/>
          <w:szCs w:val="22"/>
        </w:rPr>
        <w:t>Advies aan SVB over duurzame alternatieven;</w:t>
      </w:r>
    </w:p>
    <w:p w14:paraId="46E53EE0" w14:textId="77777777" w:rsidR="00C455A6" w:rsidRPr="00C455A6" w:rsidRDefault="00C455A6" w:rsidP="005B4319">
      <w:pPr>
        <w:numPr>
          <w:ilvl w:val="1"/>
          <w:numId w:val="66"/>
        </w:numPr>
        <w:rPr>
          <w:rFonts w:cs="Arial"/>
          <w:color w:val="auto"/>
          <w:sz w:val="22"/>
          <w:szCs w:val="22"/>
        </w:rPr>
      </w:pPr>
      <w:r w:rsidRPr="00C455A6">
        <w:rPr>
          <w:rFonts w:cs="Arial"/>
          <w:color w:val="auto"/>
          <w:sz w:val="22"/>
          <w:szCs w:val="22"/>
        </w:rPr>
        <w:t>Transparantie over impact via dashboards of certificeringen.</w:t>
      </w:r>
    </w:p>
    <w:p w14:paraId="63A9FE1A" w14:textId="77777777" w:rsidR="00C455A6" w:rsidRPr="00C455A6" w:rsidRDefault="00C455A6" w:rsidP="00BC2084">
      <w:pPr>
        <w:rPr>
          <w:rFonts w:cs="Arial"/>
          <w:color w:val="auto"/>
          <w:sz w:val="22"/>
          <w:szCs w:val="22"/>
        </w:rPr>
      </w:pPr>
      <w:r w:rsidRPr="00C455A6">
        <w:rPr>
          <w:rFonts w:cs="Arial"/>
          <w:color w:val="auto"/>
          <w:sz w:val="22"/>
          <w:szCs w:val="22"/>
        </w:rPr>
        <w:t>Onderbouw uw toelichting met:</w:t>
      </w:r>
    </w:p>
    <w:p w14:paraId="0B860669" w14:textId="77777777" w:rsidR="00C455A6" w:rsidRPr="00C455A6" w:rsidRDefault="00C455A6" w:rsidP="005B4319">
      <w:pPr>
        <w:numPr>
          <w:ilvl w:val="0"/>
          <w:numId w:val="67"/>
        </w:numPr>
        <w:rPr>
          <w:rFonts w:cs="Arial"/>
          <w:color w:val="auto"/>
          <w:sz w:val="22"/>
          <w:szCs w:val="22"/>
        </w:rPr>
      </w:pPr>
      <w:r w:rsidRPr="00C455A6">
        <w:rPr>
          <w:rFonts w:cs="Arial"/>
          <w:b/>
          <w:bCs/>
          <w:color w:val="auto"/>
          <w:sz w:val="22"/>
          <w:szCs w:val="22"/>
        </w:rPr>
        <w:t>Concrete voorbeelden</w:t>
      </w:r>
      <w:r w:rsidRPr="00C455A6">
        <w:rPr>
          <w:rFonts w:cs="Arial"/>
          <w:color w:val="auto"/>
          <w:sz w:val="22"/>
          <w:szCs w:val="22"/>
        </w:rPr>
        <w:t xml:space="preserve"> van producten of projecten;</w:t>
      </w:r>
    </w:p>
    <w:p w14:paraId="288CCC8D" w14:textId="77777777" w:rsidR="00C455A6" w:rsidRPr="00C455A6" w:rsidRDefault="00C455A6" w:rsidP="005B4319">
      <w:pPr>
        <w:numPr>
          <w:ilvl w:val="0"/>
          <w:numId w:val="67"/>
        </w:numPr>
        <w:rPr>
          <w:rFonts w:cs="Arial"/>
          <w:color w:val="auto"/>
          <w:sz w:val="22"/>
          <w:szCs w:val="22"/>
        </w:rPr>
      </w:pPr>
      <w:r w:rsidRPr="00C455A6">
        <w:rPr>
          <w:rFonts w:cs="Arial"/>
          <w:color w:val="auto"/>
          <w:sz w:val="22"/>
          <w:szCs w:val="22"/>
        </w:rPr>
        <w:t xml:space="preserve">Uw </w:t>
      </w:r>
      <w:r w:rsidRPr="00C455A6">
        <w:rPr>
          <w:rFonts w:cs="Arial"/>
          <w:b/>
          <w:bCs/>
          <w:color w:val="auto"/>
          <w:sz w:val="22"/>
          <w:szCs w:val="22"/>
        </w:rPr>
        <w:t>interne beleid of procedures</w:t>
      </w:r>
      <w:r w:rsidRPr="00C455A6">
        <w:rPr>
          <w:rFonts w:cs="Arial"/>
          <w:color w:val="auto"/>
          <w:sz w:val="22"/>
          <w:szCs w:val="22"/>
        </w:rPr>
        <w:t xml:space="preserve"> op het gebied van MVO/MVI;</w:t>
      </w:r>
    </w:p>
    <w:p w14:paraId="72C739FF" w14:textId="4F2216DC" w:rsidR="005159DA" w:rsidRPr="00730E40" w:rsidRDefault="00C455A6" w:rsidP="005B4319">
      <w:pPr>
        <w:numPr>
          <w:ilvl w:val="0"/>
          <w:numId w:val="67"/>
        </w:numPr>
        <w:rPr>
          <w:rFonts w:cs="Arial"/>
          <w:color w:val="auto"/>
          <w:sz w:val="22"/>
          <w:szCs w:val="22"/>
        </w:rPr>
      </w:pPr>
      <w:r w:rsidRPr="00C455A6">
        <w:rPr>
          <w:rFonts w:cs="Arial"/>
          <w:color w:val="auto"/>
          <w:sz w:val="22"/>
          <w:szCs w:val="22"/>
        </w:rPr>
        <w:t>Praktische meetmethoden of audits</w:t>
      </w:r>
    </w:p>
    <w:p w14:paraId="6DE1A427" w14:textId="77777777" w:rsidR="005159DA" w:rsidRPr="005159DA" w:rsidRDefault="005159DA" w:rsidP="00BC2084">
      <w:pPr>
        <w:rPr>
          <w:rFonts w:cs="Arial"/>
          <w:color w:val="auto"/>
          <w:sz w:val="22"/>
          <w:szCs w:val="22"/>
        </w:rPr>
      </w:pPr>
      <w:r w:rsidRPr="005159DA">
        <w:rPr>
          <w:rFonts w:cs="Arial"/>
          <w:b/>
          <w:bCs/>
          <w:color w:val="auto"/>
          <w:sz w:val="22"/>
          <w:szCs w:val="22"/>
        </w:rPr>
        <w:t>Vormvereiste</w:t>
      </w:r>
    </w:p>
    <w:p w14:paraId="28153CCB" w14:textId="19334796" w:rsidR="005159DA" w:rsidRDefault="005159DA" w:rsidP="00BC2084">
      <w:pPr>
        <w:rPr>
          <w:rFonts w:cs="Arial"/>
          <w:color w:val="auto"/>
          <w:sz w:val="22"/>
          <w:szCs w:val="22"/>
        </w:rPr>
      </w:pPr>
      <w:r w:rsidRPr="005159DA">
        <w:rPr>
          <w:rFonts w:cs="Arial"/>
          <w:color w:val="auto"/>
          <w:sz w:val="22"/>
          <w:szCs w:val="22"/>
        </w:rPr>
        <w:t>De uitwerking van SGC-K</w:t>
      </w:r>
      <w:r w:rsidR="0053654F">
        <w:rPr>
          <w:rFonts w:cs="Arial"/>
          <w:color w:val="auto"/>
          <w:sz w:val="22"/>
          <w:szCs w:val="22"/>
        </w:rPr>
        <w:t>4</w:t>
      </w:r>
      <w:r w:rsidR="0053654F" w:rsidRPr="005159DA">
        <w:rPr>
          <w:rFonts w:cs="Arial"/>
          <w:color w:val="auto"/>
          <w:sz w:val="22"/>
          <w:szCs w:val="22"/>
        </w:rPr>
        <w:t xml:space="preserve"> beslaat</w:t>
      </w:r>
      <w:r w:rsidRPr="005159DA">
        <w:rPr>
          <w:rFonts w:cs="Arial"/>
          <w:color w:val="auto"/>
          <w:sz w:val="22"/>
          <w:szCs w:val="22"/>
        </w:rPr>
        <w:t xml:space="preserve"> in totaal</w:t>
      </w:r>
      <w:r w:rsidR="007D0771">
        <w:rPr>
          <w:rFonts w:cs="Arial"/>
          <w:color w:val="auto"/>
          <w:sz w:val="22"/>
          <w:szCs w:val="22"/>
        </w:rPr>
        <w:t xml:space="preserve"> maximaal</w:t>
      </w:r>
      <w:r w:rsidRPr="005159DA">
        <w:rPr>
          <w:rFonts w:cs="Arial"/>
          <w:color w:val="auto"/>
          <w:sz w:val="22"/>
          <w:szCs w:val="22"/>
        </w:rPr>
        <w:t xml:space="preserve"> </w:t>
      </w:r>
      <w:r w:rsidR="007D0771" w:rsidRPr="007D0771">
        <w:rPr>
          <w:rFonts w:cs="Arial"/>
          <w:strike/>
          <w:color w:val="auto"/>
          <w:sz w:val="22"/>
          <w:szCs w:val="22"/>
        </w:rPr>
        <w:t>twee (2)</w:t>
      </w:r>
      <w:r w:rsidR="007D0771">
        <w:rPr>
          <w:rFonts w:cs="Arial"/>
          <w:color w:val="auto"/>
          <w:sz w:val="22"/>
          <w:szCs w:val="22"/>
        </w:rPr>
        <w:t xml:space="preserve"> </w:t>
      </w:r>
      <w:r w:rsidR="007D0771" w:rsidRPr="007D0771">
        <w:rPr>
          <w:rFonts w:cs="Arial"/>
          <w:color w:val="auto"/>
          <w:sz w:val="22"/>
          <w:szCs w:val="22"/>
          <w:highlight w:val="yellow"/>
        </w:rPr>
        <w:t>drie (3)</w:t>
      </w:r>
      <w:r w:rsidR="007D0771">
        <w:rPr>
          <w:rFonts w:cs="Arial"/>
          <w:color w:val="auto"/>
          <w:sz w:val="22"/>
          <w:szCs w:val="22"/>
        </w:rPr>
        <w:t xml:space="preserve"> </w:t>
      </w:r>
      <w:r w:rsidRPr="005159DA">
        <w:rPr>
          <w:rFonts w:cs="Arial"/>
          <w:color w:val="auto"/>
          <w:sz w:val="22"/>
          <w:szCs w:val="22"/>
        </w:rPr>
        <w:t>pagina’s A4 (enkelzijdig)</w:t>
      </w:r>
      <w:r w:rsidR="00BC7BAB" w:rsidRPr="00BC7BAB">
        <w:rPr>
          <w:rFonts w:cs="Arial"/>
          <w:b/>
          <w:bCs/>
          <w:color w:val="auto"/>
          <w:sz w:val="22"/>
          <w:szCs w:val="22"/>
        </w:rPr>
        <w:t xml:space="preserve"> per perceel</w:t>
      </w:r>
      <w:r w:rsidRPr="005159DA">
        <w:rPr>
          <w:rFonts w:cs="Arial"/>
          <w:color w:val="auto"/>
          <w:sz w:val="22"/>
          <w:szCs w:val="22"/>
        </w:rPr>
        <w:t xml:space="preserve">, inclusief eventuele afbeeldingen, diagrammen, tijdsbalken, etc. en exclusief een eventueel voorblad en/of inhoudsopgave. De opmaak, indeling en visualisatie in de uitwerking staan geheel ter keuze van de Deelnemer. Voor de uitwerking dient een leesbare lettergrootte en leesbaar lettertype gebruikt te worden. Wanneer Deelnemer meer dan het gestelde </w:t>
      </w:r>
      <w:r w:rsidR="0053654F" w:rsidRPr="005159DA">
        <w:rPr>
          <w:rFonts w:cs="Arial"/>
          <w:color w:val="auto"/>
          <w:sz w:val="22"/>
          <w:szCs w:val="22"/>
        </w:rPr>
        <w:t>maximumaantal</w:t>
      </w:r>
      <w:r w:rsidRPr="005159DA">
        <w:rPr>
          <w:rFonts w:cs="Arial"/>
          <w:color w:val="auto"/>
          <w:sz w:val="22"/>
          <w:szCs w:val="22"/>
        </w:rPr>
        <w:t xml:space="preserve"> pagina’s indient voor de beantwoording van SGC-K</w:t>
      </w:r>
      <w:r w:rsidRPr="001943E1">
        <w:rPr>
          <w:rFonts w:cs="Arial"/>
          <w:strike/>
          <w:color w:val="auto"/>
          <w:sz w:val="22"/>
          <w:szCs w:val="22"/>
        </w:rPr>
        <w:t>1</w:t>
      </w:r>
      <w:r w:rsidR="001943E1">
        <w:rPr>
          <w:rFonts w:cs="Arial"/>
          <w:strike/>
          <w:color w:val="auto"/>
          <w:sz w:val="22"/>
          <w:szCs w:val="22"/>
        </w:rPr>
        <w:t xml:space="preserve"> </w:t>
      </w:r>
      <w:r w:rsidR="001943E1" w:rsidRPr="001943E1">
        <w:rPr>
          <w:rFonts w:cs="Arial"/>
          <w:color w:val="auto"/>
          <w:sz w:val="22"/>
          <w:szCs w:val="22"/>
          <w:highlight w:val="yellow"/>
        </w:rPr>
        <w:t>4</w:t>
      </w:r>
      <w:r w:rsidR="001943E1">
        <w:rPr>
          <w:rFonts w:cs="Arial"/>
          <w:color w:val="auto"/>
          <w:sz w:val="22"/>
          <w:szCs w:val="22"/>
        </w:rPr>
        <w:t xml:space="preserve"> </w:t>
      </w:r>
      <w:r w:rsidRPr="005159DA">
        <w:rPr>
          <w:rFonts w:cs="Arial"/>
          <w:color w:val="auto"/>
          <w:sz w:val="22"/>
          <w:szCs w:val="22"/>
        </w:rPr>
        <w:t xml:space="preserve">dan worden alleen de eerste drie pagina’s beoordeeld. </w:t>
      </w:r>
    </w:p>
    <w:p w14:paraId="7A6A523D" w14:textId="77777777" w:rsidR="005159DA" w:rsidRPr="005159DA" w:rsidRDefault="005159DA" w:rsidP="00BC2084">
      <w:pPr>
        <w:rPr>
          <w:rFonts w:cs="Arial"/>
          <w:color w:val="auto"/>
          <w:sz w:val="22"/>
          <w:szCs w:val="22"/>
        </w:rPr>
      </w:pPr>
    </w:p>
    <w:p w14:paraId="1467F6B5" w14:textId="40535481" w:rsidR="00652DE4" w:rsidRPr="00652DE4" w:rsidRDefault="005159DA" w:rsidP="00BC2084">
      <w:pPr>
        <w:rPr>
          <w:rFonts w:cs="Arial"/>
          <w:b/>
          <w:bCs/>
          <w:color w:val="auto"/>
          <w:sz w:val="22"/>
          <w:szCs w:val="22"/>
        </w:rPr>
      </w:pPr>
      <w:r>
        <w:rPr>
          <w:rFonts w:cs="Arial"/>
          <w:b/>
          <w:bCs/>
          <w:color w:val="auto"/>
          <w:sz w:val="22"/>
          <w:szCs w:val="22"/>
        </w:rPr>
        <w:t xml:space="preserve">SGCK-5 </w:t>
      </w:r>
      <w:r w:rsidR="00652DE4" w:rsidRPr="00652DE4">
        <w:rPr>
          <w:rFonts w:cs="Arial"/>
          <w:b/>
          <w:bCs/>
          <w:color w:val="auto"/>
          <w:sz w:val="22"/>
          <w:szCs w:val="22"/>
        </w:rPr>
        <w:t xml:space="preserve">Vernieuwing van het eindejaarsgeschenkenconcept – </w:t>
      </w:r>
      <w:r w:rsidR="00DC2D89" w:rsidRPr="002C793F">
        <w:rPr>
          <w:rFonts w:cs="Arial"/>
          <w:b/>
          <w:bCs/>
          <w:color w:val="auto"/>
          <w:sz w:val="22"/>
          <w:szCs w:val="22"/>
        </w:rPr>
        <w:t>eindejaarsgeschenken (perceel 3)</w:t>
      </w:r>
    </w:p>
    <w:p w14:paraId="73704023" w14:textId="3B5F430F" w:rsidR="00652DE4" w:rsidRPr="00652DE4" w:rsidRDefault="00652DE4" w:rsidP="00BC2084">
      <w:pPr>
        <w:rPr>
          <w:rFonts w:cs="Arial"/>
          <w:b/>
          <w:bCs/>
          <w:color w:val="auto"/>
          <w:sz w:val="22"/>
          <w:szCs w:val="22"/>
        </w:rPr>
      </w:pPr>
      <w:r w:rsidRPr="00652DE4">
        <w:rPr>
          <w:rFonts w:cs="Arial"/>
          <w:b/>
          <w:bCs/>
          <w:color w:val="auto"/>
          <w:sz w:val="22"/>
          <w:szCs w:val="22"/>
        </w:rPr>
        <w:t xml:space="preserve"> Doelstelling</w:t>
      </w:r>
    </w:p>
    <w:p w14:paraId="34597C5F" w14:textId="77777777" w:rsidR="00652DE4" w:rsidRPr="00652DE4" w:rsidRDefault="00652DE4" w:rsidP="00BC2084">
      <w:pPr>
        <w:rPr>
          <w:rFonts w:cs="Arial"/>
          <w:color w:val="auto"/>
          <w:sz w:val="22"/>
          <w:szCs w:val="22"/>
        </w:rPr>
      </w:pPr>
      <w:r w:rsidRPr="00652DE4">
        <w:rPr>
          <w:rFonts w:cs="Arial"/>
          <w:color w:val="auto"/>
          <w:sz w:val="22"/>
          <w:szCs w:val="22"/>
        </w:rPr>
        <w:lastRenderedPageBreak/>
        <w:t xml:space="preserve">De SVB wil haar medewerkers ieder jaar op een persoonlijke en eigentijdse manier bedanken met een betekenisvol en verrassend </w:t>
      </w:r>
      <w:r w:rsidRPr="00652DE4">
        <w:rPr>
          <w:rFonts w:cs="Arial"/>
          <w:b/>
          <w:bCs/>
          <w:color w:val="auto"/>
          <w:sz w:val="22"/>
          <w:szCs w:val="22"/>
        </w:rPr>
        <w:t>eindejaarsgeschenk</w:t>
      </w:r>
      <w:r w:rsidRPr="00652DE4">
        <w:rPr>
          <w:rFonts w:cs="Arial"/>
          <w:color w:val="auto"/>
          <w:sz w:val="22"/>
          <w:szCs w:val="22"/>
        </w:rPr>
        <w:t xml:space="preserve">. Naast het geschenk zelf, vindt de SVB het belangrijk dat de Raad van Bestuur via een </w:t>
      </w:r>
      <w:r w:rsidRPr="00652DE4">
        <w:rPr>
          <w:rFonts w:cs="Arial"/>
          <w:b/>
          <w:bCs/>
          <w:color w:val="auto"/>
          <w:sz w:val="22"/>
          <w:szCs w:val="22"/>
        </w:rPr>
        <w:t>persoonlijke boodschap</w:t>
      </w:r>
      <w:r w:rsidRPr="00652DE4">
        <w:rPr>
          <w:rFonts w:cs="Arial"/>
          <w:color w:val="auto"/>
          <w:sz w:val="22"/>
          <w:szCs w:val="22"/>
        </w:rPr>
        <w:t xml:space="preserve"> (tekst, video of audio) zijn waardering kan uitspreken.</w:t>
      </w:r>
    </w:p>
    <w:p w14:paraId="25CA81FA" w14:textId="611CC0D9" w:rsidR="00652DE4" w:rsidRPr="00652DE4" w:rsidRDefault="00652DE4" w:rsidP="00BC2084">
      <w:pPr>
        <w:rPr>
          <w:rFonts w:cs="Arial"/>
          <w:color w:val="auto"/>
          <w:sz w:val="22"/>
          <w:szCs w:val="22"/>
        </w:rPr>
      </w:pPr>
      <w:r w:rsidRPr="00652DE4">
        <w:rPr>
          <w:rFonts w:cs="Arial"/>
          <w:color w:val="auto"/>
          <w:sz w:val="22"/>
          <w:szCs w:val="22"/>
        </w:rPr>
        <w:t xml:space="preserve">De SVB zoekt daarom een leverancier die niet alleen faciliteert, maar ook </w:t>
      </w:r>
      <w:r w:rsidRPr="00652DE4">
        <w:rPr>
          <w:rFonts w:cs="Arial"/>
          <w:b/>
          <w:bCs/>
          <w:color w:val="auto"/>
          <w:sz w:val="22"/>
          <w:szCs w:val="22"/>
        </w:rPr>
        <w:t>creatief meedenkt</w:t>
      </w:r>
      <w:r w:rsidR="00526D84">
        <w:rPr>
          <w:rFonts w:cs="Arial"/>
          <w:color w:val="auto"/>
          <w:sz w:val="22"/>
          <w:szCs w:val="22"/>
        </w:rPr>
        <w:t xml:space="preserve"> en</w:t>
      </w:r>
      <w:r w:rsidRPr="00652DE4">
        <w:rPr>
          <w:rFonts w:cs="Arial"/>
          <w:color w:val="auto"/>
          <w:sz w:val="22"/>
          <w:szCs w:val="22"/>
        </w:rPr>
        <w:t xml:space="preserve"> adviseert </w:t>
      </w:r>
      <w:r w:rsidR="00526D84">
        <w:rPr>
          <w:rFonts w:cs="Arial"/>
          <w:color w:val="auto"/>
          <w:sz w:val="22"/>
          <w:szCs w:val="22"/>
        </w:rPr>
        <w:t xml:space="preserve">over een </w:t>
      </w:r>
      <w:r w:rsidRPr="00652DE4">
        <w:rPr>
          <w:rFonts w:cs="Arial"/>
          <w:b/>
          <w:bCs/>
          <w:color w:val="auto"/>
          <w:sz w:val="22"/>
          <w:szCs w:val="22"/>
        </w:rPr>
        <w:t>eindejaars</w:t>
      </w:r>
      <w:r w:rsidR="00526D84">
        <w:rPr>
          <w:rFonts w:cs="Arial"/>
          <w:b/>
          <w:bCs/>
          <w:color w:val="auto"/>
          <w:sz w:val="22"/>
          <w:szCs w:val="22"/>
        </w:rPr>
        <w:t>geschenk</w:t>
      </w:r>
      <w:r w:rsidRPr="00652DE4">
        <w:rPr>
          <w:rFonts w:cs="Arial"/>
          <w:b/>
          <w:bCs/>
          <w:color w:val="auto"/>
          <w:sz w:val="22"/>
          <w:szCs w:val="22"/>
        </w:rPr>
        <w:t>concept</w:t>
      </w:r>
      <w:r w:rsidRPr="00652DE4">
        <w:rPr>
          <w:rFonts w:cs="Arial"/>
          <w:color w:val="auto"/>
          <w:sz w:val="22"/>
          <w:szCs w:val="22"/>
        </w:rPr>
        <w:t xml:space="preserve">. Dit concept moet aansluiten bij de </w:t>
      </w:r>
      <w:r w:rsidRPr="00652DE4">
        <w:rPr>
          <w:rFonts w:cs="Arial"/>
          <w:b/>
          <w:bCs/>
          <w:color w:val="auto"/>
          <w:sz w:val="22"/>
          <w:szCs w:val="22"/>
        </w:rPr>
        <w:t>merkidentiteit, huisstijl en thematische kaders</w:t>
      </w:r>
      <w:r w:rsidRPr="00652DE4">
        <w:rPr>
          <w:rFonts w:cs="Arial"/>
          <w:color w:val="auto"/>
          <w:sz w:val="22"/>
          <w:szCs w:val="22"/>
        </w:rPr>
        <w:t xml:space="preserve"> van de SVB (zoals inclusie, duurzaamheid of maatschappelijke betrokkenheid), én flexibel toepasbaar zijn voor zowel interne als externe medewerkers (met verschillend budgetniveau).</w:t>
      </w:r>
    </w:p>
    <w:p w14:paraId="64E9112F" w14:textId="65D51A4F" w:rsidR="00652DE4" w:rsidRPr="00652DE4" w:rsidRDefault="00652DE4" w:rsidP="00BC2084">
      <w:pPr>
        <w:rPr>
          <w:rFonts w:cs="Arial"/>
          <w:b/>
          <w:bCs/>
          <w:color w:val="auto"/>
          <w:sz w:val="22"/>
          <w:szCs w:val="22"/>
        </w:rPr>
      </w:pPr>
      <w:r w:rsidRPr="00652DE4">
        <w:rPr>
          <w:rFonts w:cs="Arial"/>
          <w:b/>
          <w:bCs/>
          <w:color w:val="auto"/>
          <w:sz w:val="22"/>
          <w:szCs w:val="22"/>
        </w:rPr>
        <w:t>Vraagstelling</w:t>
      </w:r>
    </w:p>
    <w:p w14:paraId="5C452F35" w14:textId="77777777" w:rsidR="00652DE4" w:rsidRPr="00652DE4" w:rsidRDefault="00652DE4" w:rsidP="00BC2084">
      <w:pPr>
        <w:rPr>
          <w:rFonts w:cs="Arial"/>
          <w:color w:val="auto"/>
          <w:sz w:val="22"/>
          <w:szCs w:val="22"/>
        </w:rPr>
      </w:pPr>
      <w:r w:rsidRPr="00652DE4">
        <w:rPr>
          <w:rFonts w:cs="Arial"/>
          <w:b/>
          <w:bCs/>
          <w:color w:val="auto"/>
          <w:sz w:val="22"/>
          <w:szCs w:val="22"/>
        </w:rPr>
        <w:t>Hoe ontwikkelt en levert u jaarlijks een vernieuwend eindejaarsgeschenkenconcept voor de SVB, afgestemd op de huisstijl, merkidentiteit en veranderende wensen of thema’s binnen de organisatie?</w:t>
      </w:r>
    </w:p>
    <w:p w14:paraId="6530FD1C" w14:textId="77777777" w:rsidR="00652DE4" w:rsidRPr="00652DE4" w:rsidRDefault="00652DE4" w:rsidP="00BC2084">
      <w:pPr>
        <w:rPr>
          <w:rFonts w:cs="Arial"/>
          <w:color w:val="auto"/>
          <w:sz w:val="22"/>
          <w:szCs w:val="22"/>
        </w:rPr>
      </w:pPr>
      <w:r w:rsidRPr="00652DE4">
        <w:rPr>
          <w:rFonts w:cs="Arial"/>
          <w:color w:val="auto"/>
          <w:sz w:val="22"/>
          <w:szCs w:val="22"/>
        </w:rPr>
        <w:t>Licht daarbij ten minste het volgende toe:</w:t>
      </w:r>
    </w:p>
    <w:p w14:paraId="236B1ADA" w14:textId="2FA541DA" w:rsidR="00652DE4" w:rsidRPr="00652DE4" w:rsidRDefault="00652DE4" w:rsidP="005B4319">
      <w:pPr>
        <w:numPr>
          <w:ilvl w:val="0"/>
          <w:numId w:val="68"/>
        </w:numPr>
        <w:rPr>
          <w:rFonts w:cs="Arial"/>
          <w:color w:val="auto"/>
          <w:sz w:val="22"/>
          <w:szCs w:val="22"/>
        </w:rPr>
      </w:pPr>
      <w:r w:rsidRPr="00652DE4">
        <w:rPr>
          <w:rFonts w:cs="Arial"/>
          <w:b/>
          <w:bCs/>
          <w:color w:val="auto"/>
          <w:sz w:val="22"/>
          <w:szCs w:val="22"/>
        </w:rPr>
        <w:t>Hoe u een onderscheidend concept ontwikkelt</w:t>
      </w:r>
      <w:r w:rsidRPr="00652DE4">
        <w:rPr>
          <w:rFonts w:cs="Arial"/>
          <w:color w:val="auto"/>
          <w:sz w:val="22"/>
          <w:szCs w:val="22"/>
        </w:rPr>
        <w:t xml:space="preserve"> dat:</w:t>
      </w:r>
    </w:p>
    <w:p w14:paraId="5EF1E473" w14:textId="77777777" w:rsidR="00652DE4" w:rsidRPr="00652DE4" w:rsidRDefault="00652DE4" w:rsidP="005B4319">
      <w:pPr>
        <w:numPr>
          <w:ilvl w:val="1"/>
          <w:numId w:val="68"/>
        </w:numPr>
        <w:rPr>
          <w:rFonts w:cs="Arial"/>
          <w:color w:val="auto"/>
          <w:sz w:val="22"/>
          <w:szCs w:val="22"/>
        </w:rPr>
      </w:pPr>
      <w:r w:rsidRPr="00652DE4">
        <w:rPr>
          <w:rFonts w:cs="Arial"/>
          <w:color w:val="auto"/>
          <w:sz w:val="22"/>
          <w:szCs w:val="22"/>
        </w:rPr>
        <w:t>Creatief en verrassend is;</w:t>
      </w:r>
    </w:p>
    <w:p w14:paraId="00D60605" w14:textId="77777777" w:rsidR="00652DE4" w:rsidRPr="00652DE4" w:rsidRDefault="00652DE4" w:rsidP="005B4319">
      <w:pPr>
        <w:numPr>
          <w:ilvl w:val="1"/>
          <w:numId w:val="68"/>
        </w:numPr>
        <w:rPr>
          <w:rFonts w:cs="Arial"/>
          <w:color w:val="auto"/>
          <w:sz w:val="22"/>
          <w:szCs w:val="22"/>
        </w:rPr>
      </w:pPr>
      <w:r w:rsidRPr="00652DE4">
        <w:rPr>
          <w:rFonts w:cs="Arial"/>
          <w:color w:val="auto"/>
          <w:sz w:val="22"/>
          <w:szCs w:val="22"/>
        </w:rPr>
        <w:t>Inhoudelijk aansluit op actuele thema’s en signalen binnen de SVB;</w:t>
      </w:r>
    </w:p>
    <w:p w14:paraId="2DB1930F" w14:textId="77777777" w:rsidR="00652DE4" w:rsidRPr="00652DE4" w:rsidRDefault="00652DE4" w:rsidP="005B4319">
      <w:pPr>
        <w:numPr>
          <w:ilvl w:val="1"/>
          <w:numId w:val="68"/>
        </w:numPr>
        <w:rPr>
          <w:rFonts w:cs="Arial"/>
          <w:color w:val="auto"/>
          <w:sz w:val="22"/>
          <w:szCs w:val="22"/>
        </w:rPr>
      </w:pPr>
      <w:r w:rsidRPr="00652DE4">
        <w:rPr>
          <w:rFonts w:cs="Arial"/>
          <w:color w:val="auto"/>
          <w:sz w:val="22"/>
          <w:szCs w:val="22"/>
        </w:rPr>
        <w:t>Past binnen het afgesproken keuzemodel (cadeaubonnen, belevenissen, goede doelen, verrassingspakket, etc.).</w:t>
      </w:r>
    </w:p>
    <w:p w14:paraId="1063647F" w14:textId="77777777" w:rsidR="00652DE4" w:rsidRPr="00652DE4" w:rsidRDefault="00652DE4" w:rsidP="005B4319">
      <w:pPr>
        <w:numPr>
          <w:ilvl w:val="0"/>
          <w:numId w:val="68"/>
        </w:numPr>
        <w:rPr>
          <w:rFonts w:cs="Arial"/>
          <w:color w:val="auto"/>
          <w:sz w:val="22"/>
          <w:szCs w:val="22"/>
        </w:rPr>
      </w:pPr>
      <w:r w:rsidRPr="00652DE4">
        <w:rPr>
          <w:rFonts w:cs="Arial"/>
          <w:b/>
          <w:bCs/>
          <w:color w:val="auto"/>
          <w:sz w:val="22"/>
          <w:szCs w:val="22"/>
        </w:rPr>
        <w:t>Hoe u de merkidentiteit en huisstijl van de SVB integreert</w:t>
      </w:r>
      <w:r w:rsidRPr="00652DE4">
        <w:rPr>
          <w:rFonts w:cs="Arial"/>
          <w:color w:val="auto"/>
          <w:sz w:val="22"/>
          <w:szCs w:val="22"/>
        </w:rPr>
        <w:t xml:space="preserve"> in het concept en de middelen:</w:t>
      </w:r>
    </w:p>
    <w:p w14:paraId="50130409" w14:textId="77777777" w:rsidR="00652DE4" w:rsidRPr="00652DE4" w:rsidRDefault="00652DE4" w:rsidP="005B4319">
      <w:pPr>
        <w:numPr>
          <w:ilvl w:val="1"/>
          <w:numId w:val="68"/>
        </w:numPr>
        <w:rPr>
          <w:rFonts w:cs="Arial"/>
          <w:color w:val="auto"/>
          <w:sz w:val="22"/>
          <w:szCs w:val="22"/>
        </w:rPr>
      </w:pPr>
      <w:r w:rsidRPr="00652DE4">
        <w:rPr>
          <w:rFonts w:cs="Arial"/>
          <w:color w:val="auto"/>
          <w:sz w:val="22"/>
          <w:szCs w:val="22"/>
        </w:rPr>
        <w:t>Gepersonaliseerde kerstkaart;</w:t>
      </w:r>
    </w:p>
    <w:p w14:paraId="048EAFB1" w14:textId="77777777" w:rsidR="00652DE4" w:rsidRPr="00652DE4" w:rsidRDefault="00652DE4" w:rsidP="005B4319">
      <w:pPr>
        <w:numPr>
          <w:ilvl w:val="1"/>
          <w:numId w:val="68"/>
        </w:numPr>
        <w:rPr>
          <w:rFonts w:cs="Arial"/>
          <w:color w:val="auto"/>
          <w:sz w:val="22"/>
          <w:szCs w:val="22"/>
        </w:rPr>
      </w:pPr>
      <w:r w:rsidRPr="00652DE4">
        <w:rPr>
          <w:rFonts w:cs="Arial"/>
          <w:color w:val="auto"/>
          <w:sz w:val="22"/>
          <w:szCs w:val="22"/>
        </w:rPr>
        <w:t>Interactieve website in SVB-huisstijl;</w:t>
      </w:r>
    </w:p>
    <w:p w14:paraId="70F6CFFF" w14:textId="77777777" w:rsidR="00652DE4" w:rsidRPr="00652DE4" w:rsidRDefault="00652DE4" w:rsidP="005B4319">
      <w:pPr>
        <w:numPr>
          <w:ilvl w:val="1"/>
          <w:numId w:val="68"/>
        </w:numPr>
        <w:rPr>
          <w:rFonts w:cs="Arial"/>
          <w:color w:val="auto"/>
          <w:sz w:val="22"/>
          <w:szCs w:val="22"/>
        </w:rPr>
      </w:pPr>
      <w:r w:rsidRPr="00652DE4">
        <w:rPr>
          <w:rFonts w:cs="Arial"/>
          <w:color w:val="auto"/>
          <w:sz w:val="22"/>
          <w:szCs w:val="22"/>
        </w:rPr>
        <w:t>Geschenkaanbod dat past bij de toon en waarden van de organisatie.</w:t>
      </w:r>
    </w:p>
    <w:p w14:paraId="47965A67" w14:textId="77777777" w:rsidR="00652DE4" w:rsidRPr="00652DE4" w:rsidRDefault="00652DE4" w:rsidP="005B4319">
      <w:pPr>
        <w:numPr>
          <w:ilvl w:val="0"/>
          <w:numId w:val="68"/>
        </w:numPr>
        <w:rPr>
          <w:rFonts w:cs="Arial"/>
          <w:color w:val="auto"/>
          <w:sz w:val="22"/>
          <w:szCs w:val="22"/>
        </w:rPr>
      </w:pPr>
      <w:r w:rsidRPr="00652DE4">
        <w:rPr>
          <w:rFonts w:cs="Arial"/>
          <w:b/>
          <w:bCs/>
          <w:color w:val="auto"/>
          <w:sz w:val="22"/>
          <w:szCs w:val="22"/>
        </w:rPr>
        <w:t>Hoe u de persoonlijke boodschap van de Raad van Bestuur verwerkt</w:t>
      </w:r>
      <w:r w:rsidRPr="00652DE4">
        <w:rPr>
          <w:rFonts w:cs="Arial"/>
          <w:color w:val="auto"/>
          <w:sz w:val="22"/>
          <w:szCs w:val="22"/>
        </w:rPr>
        <w:t xml:space="preserve"> in het totaalconcept, via:</w:t>
      </w:r>
    </w:p>
    <w:p w14:paraId="6E17097E" w14:textId="77777777" w:rsidR="00652DE4" w:rsidRPr="00652DE4" w:rsidRDefault="00652DE4" w:rsidP="005B4319">
      <w:pPr>
        <w:numPr>
          <w:ilvl w:val="1"/>
          <w:numId w:val="68"/>
        </w:numPr>
        <w:rPr>
          <w:rFonts w:cs="Arial"/>
          <w:color w:val="auto"/>
          <w:sz w:val="22"/>
          <w:szCs w:val="22"/>
        </w:rPr>
      </w:pPr>
      <w:r w:rsidRPr="00652DE4">
        <w:rPr>
          <w:rFonts w:cs="Arial"/>
          <w:color w:val="auto"/>
          <w:sz w:val="22"/>
          <w:szCs w:val="22"/>
        </w:rPr>
        <w:t>Tekst, video, audio of andere vormen;</w:t>
      </w:r>
    </w:p>
    <w:p w14:paraId="04D40C15" w14:textId="77777777" w:rsidR="00652DE4" w:rsidRPr="00652DE4" w:rsidRDefault="00652DE4" w:rsidP="005B4319">
      <w:pPr>
        <w:numPr>
          <w:ilvl w:val="1"/>
          <w:numId w:val="68"/>
        </w:numPr>
        <w:rPr>
          <w:rFonts w:cs="Arial"/>
          <w:color w:val="auto"/>
          <w:sz w:val="22"/>
          <w:szCs w:val="22"/>
        </w:rPr>
      </w:pPr>
      <w:r w:rsidRPr="00652DE4">
        <w:rPr>
          <w:rFonts w:cs="Arial"/>
          <w:color w:val="auto"/>
          <w:sz w:val="22"/>
          <w:szCs w:val="22"/>
        </w:rPr>
        <w:t>Integratie binnen de website, kaart of uitnodiging;</w:t>
      </w:r>
    </w:p>
    <w:p w14:paraId="55E024EB" w14:textId="77777777" w:rsidR="00652DE4" w:rsidRPr="00652DE4" w:rsidRDefault="00652DE4" w:rsidP="005B4319">
      <w:pPr>
        <w:numPr>
          <w:ilvl w:val="1"/>
          <w:numId w:val="68"/>
        </w:numPr>
        <w:rPr>
          <w:rFonts w:cs="Arial"/>
          <w:color w:val="auto"/>
          <w:sz w:val="22"/>
          <w:szCs w:val="22"/>
        </w:rPr>
      </w:pPr>
      <w:r w:rsidRPr="00652DE4">
        <w:rPr>
          <w:rFonts w:cs="Arial"/>
          <w:color w:val="auto"/>
          <w:sz w:val="22"/>
          <w:szCs w:val="22"/>
        </w:rPr>
        <w:t>Flexibiliteit in vorm en inhoud (meerdere scenario’s mogelijk).</w:t>
      </w:r>
    </w:p>
    <w:p w14:paraId="12F53A6B" w14:textId="77777777" w:rsidR="00652DE4" w:rsidRPr="00652DE4" w:rsidRDefault="00652DE4" w:rsidP="005B4319">
      <w:pPr>
        <w:numPr>
          <w:ilvl w:val="0"/>
          <w:numId w:val="68"/>
        </w:numPr>
        <w:rPr>
          <w:rFonts w:cs="Arial"/>
          <w:color w:val="auto"/>
          <w:sz w:val="22"/>
          <w:szCs w:val="22"/>
        </w:rPr>
      </w:pPr>
      <w:r w:rsidRPr="00652DE4">
        <w:rPr>
          <w:rFonts w:cs="Arial"/>
          <w:b/>
          <w:bCs/>
          <w:color w:val="auto"/>
          <w:sz w:val="22"/>
          <w:szCs w:val="22"/>
        </w:rPr>
        <w:t>Hoe u dit proces jaarlijks vormgeeft</w:t>
      </w:r>
      <w:r w:rsidRPr="00652DE4">
        <w:rPr>
          <w:rFonts w:cs="Arial"/>
          <w:color w:val="auto"/>
          <w:sz w:val="22"/>
          <w:szCs w:val="22"/>
        </w:rPr>
        <w:t>, inclusief:</w:t>
      </w:r>
    </w:p>
    <w:p w14:paraId="64CED5B0" w14:textId="77777777" w:rsidR="00652DE4" w:rsidRPr="00652DE4" w:rsidRDefault="00652DE4" w:rsidP="005B4319">
      <w:pPr>
        <w:numPr>
          <w:ilvl w:val="1"/>
          <w:numId w:val="68"/>
        </w:numPr>
        <w:rPr>
          <w:rFonts w:cs="Arial"/>
          <w:color w:val="auto"/>
          <w:sz w:val="22"/>
          <w:szCs w:val="22"/>
        </w:rPr>
      </w:pPr>
      <w:r w:rsidRPr="00652DE4">
        <w:rPr>
          <w:rFonts w:cs="Arial"/>
          <w:color w:val="auto"/>
          <w:sz w:val="22"/>
          <w:szCs w:val="22"/>
        </w:rPr>
        <w:t>Uw adviesrol richting SVB;</w:t>
      </w:r>
    </w:p>
    <w:p w14:paraId="6DE8B154" w14:textId="77777777" w:rsidR="00652DE4" w:rsidRPr="00652DE4" w:rsidRDefault="00652DE4" w:rsidP="005B4319">
      <w:pPr>
        <w:numPr>
          <w:ilvl w:val="1"/>
          <w:numId w:val="68"/>
        </w:numPr>
        <w:rPr>
          <w:rFonts w:cs="Arial"/>
          <w:color w:val="auto"/>
          <w:sz w:val="22"/>
          <w:szCs w:val="22"/>
        </w:rPr>
      </w:pPr>
      <w:r w:rsidRPr="00652DE4">
        <w:rPr>
          <w:rFonts w:cs="Arial"/>
          <w:color w:val="auto"/>
          <w:sz w:val="22"/>
          <w:szCs w:val="22"/>
        </w:rPr>
        <w:t>Voorstelrondes;</w:t>
      </w:r>
    </w:p>
    <w:p w14:paraId="12E7CF0A" w14:textId="77777777" w:rsidR="00652DE4" w:rsidRPr="00652DE4" w:rsidRDefault="00652DE4" w:rsidP="005B4319">
      <w:pPr>
        <w:numPr>
          <w:ilvl w:val="1"/>
          <w:numId w:val="68"/>
        </w:numPr>
        <w:rPr>
          <w:rFonts w:cs="Arial"/>
          <w:color w:val="auto"/>
          <w:sz w:val="22"/>
          <w:szCs w:val="22"/>
        </w:rPr>
      </w:pPr>
      <w:r w:rsidRPr="00652DE4">
        <w:rPr>
          <w:rFonts w:cs="Arial"/>
          <w:color w:val="auto"/>
          <w:sz w:val="22"/>
          <w:szCs w:val="22"/>
        </w:rPr>
        <w:t>Evaluatie van eerdere concepten en doorvertaling naar nieuwe ideeën.</w:t>
      </w:r>
    </w:p>
    <w:p w14:paraId="6F83DCAB" w14:textId="43489523" w:rsidR="00C455A6" w:rsidRDefault="00652DE4" w:rsidP="00BC2084">
      <w:pPr>
        <w:rPr>
          <w:rFonts w:cs="Arial"/>
          <w:color w:val="auto"/>
          <w:sz w:val="22"/>
          <w:szCs w:val="22"/>
        </w:rPr>
      </w:pPr>
      <w:r w:rsidRPr="00652DE4">
        <w:rPr>
          <w:rFonts w:cs="Arial"/>
          <w:color w:val="auto"/>
          <w:sz w:val="22"/>
          <w:szCs w:val="22"/>
        </w:rPr>
        <w:t xml:space="preserve">Onderbouw uw antwoord met </w:t>
      </w:r>
      <w:r w:rsidRPr="00652DE4">
        <w:rPr>
          <w:rFonts w:cs="Arial"/>
          <w:b/>
          <w:bCs/>
          <w:color w:val="auto"/>
          <w:sz w:val="22"/>
          <w:szCs w:val="22"/>
        </w:rPr>
        <w:t>concrete voorbeelden</w:t>
      </w:r>
      <w:r w:rsidRPr="00652DE4">
        <w:rPr>
          <w:rFonts w:cs="Arial"/>
          <w:color w:val="auto"/>
          <w:sz w:val="22"/>
          <w:szCs w:val="22"/>
        </w:rPr>
        <w:t xml:space="preserve"> van eerder ontwikkelde </w:t>
      </w:r>
      <w:r w:rsidR="00662755" w:rsidRPr="00652DE4">
        <w:rPr>
          <w:rFonts w:cs="Arial"/>
          <w:color w:val="auto"/>
          <w:sz w:val="22"/>
          <w:szCs w:val="22"/>
        </w:rPr>
        <w:t>eindejaar concepten</w:t>
      </w:r>
      <w:r w:rsidRPr="00652DE4">
        <w:rPr>
          <w:rFonts w:cs="Arial"/>
          <w:color w:val="auto"/>
          <w:sz w:val="22"/>
          <w:szCs w:val="22"/>
        </w:rPr>
        <w:t>, visuele impressies of formats, en – indien beschikbaar – feedback van opdrachtgevers.</w:t>
      </w:r>
    </w:p>
    <w:p w14:paraId="36566E46" w14:textId="77777777" w:rsidR="005159DA" w:rsidRPr="005159DA" w:rsidRDefault="005159DA" w:rsidP="00BC2084">
      <w:pPr>
        <w:rPr>
          <w:rFonts w:cs="Arial"/>
          <w:color w:val="auto"/>
          <w:sz w:val="22"/>
          <w:szCs w:val="22"/>
        </w:rPr>
      </w:pPr>
      <w:r w:rsidRPr="005159DA">
        <w:rPr>
          <w:rFonts w:cs="Arial"/>
          <w:b/>
          <w:bCs/>
          <w:color w:val="auto"/>
          <w:sz w:val="22"/>
          <w:szCs w:val="22"/>
        </w:rPr>
        <w:t>Vormvereiste</w:t>
      </w:r>
    </w:p>
    <w:p w14:paraId="5AAF1C83" w14:textId="4411AE49" w:rsidR="0033456B" w:rsidRDefault="005159DA" w:rsidP="00BC2084">
      <w:pPr>
        <w:rPr>
          <w:rFonts w:cs="Arial"/>
          <w:color w:val="auto"/>
          <w:sz w:val="22"/>
          <w:szCs w:val="22"/>
        </w:rPr>
      </w:pPr>
      <w:r w:rsidRPr="005159DA">
        <w:rPr>
          <w:rFonts w:cs="Arial"/>
          <w:color w:val="auto"/>
          <w:sz w:val="22"/>
          <w:szCs w:val="22"/>
        </w:rPr>
        <w:t>De uitwerking van SGC-K</w:t>
      </w:r>
      <w:r w:rsidR="0053654F">
        <w:rPr>
          <w:rFonts w:cs="Arial"/>
          <w:color w:val="auto"/>
          <w:sz w:val="22"/>
          <w:szCs w:val="22"/>
        </w:rPr>
        <w:t>5</w:t>
      </w:r>
      <w:r w:rsidR="0053654F" w:rsidRPr="005159DA">
        <w:rPr>
          <w:rFonts w:cs="Arial"/>
          <w:color w:val="auto"/>
          <w:sz w:val="22"/>
          <w:szCs w:val="22"/>
        </w:rPr>
        <w:t xml:space="preserve"> beslaat</w:t>
      </w:r>
      <w:r w:rsidRPr="005159DA">
        <w:rPr>
          <w:rFonts w:cs="Arial"/>
          <w:color w:val="auto"/>
          <w:sz w:val="22"/>
          <w:szCs w:val="22"/>
        </w:rPr>
        <w:t xml:space="preserve"> in totaal </w:t>
      </w:r>
      <w:r w:rsidR="007D0771">
        <w:rPr>
          <w:rFonts w:cs="Arial"/>
          <w:color w:val="auto"/>
          <w:sz w:val="22"/>
          <w:szCs w:val="22"/>
        </w:rPr>
        <w:t xml:space="preserve">maximaal </w:t>
      </w:r>
      <w:r w:rsidR="007D0771" w:rsidRPr="007D0771">
        <w:rPr>
          <w:rFonts w:cs="Arial"/>
          <w:strike/>
          <w:color w:val="auto"/>
          <w:sz w:val="22"/>
          <w:szCs w:val="22"/>
        </w:rPr>
        <w:t>twee (2)</w:t>
      </w:r>
      <w:r w:rsidR="007D0771">
        <w:rPr>
          <w:rFonts w:cs="Arial"/>
          <w:color w:val="auto"/>
          <w:sz w:val="22"/>
          <w:szCs w:val="22"/>
        </w:rPr>
        <w:t xml:space="preserve"> </w:t>
      </w:r>
      <w:r w:rsidR="007D0771" w:rsidRPr="007D0771">
        <w:rPr>
          <w:rFonts w:cs="Arial"/>
          <w:color w:val="auto"/>
          <w:sz w:val="22"/>
          <w:szCs w:val="22"/>
          <w:highlight w:val="yellow"/>
        </w:rPr>
        <w:t>drie (3)</w:t>
      </w:r>
      <w:r w:rsidR="007D0771">
        <w:rPr>
          <w:rFonts w:cs="Arial"/>
          <w:color w:val="auto"/>
          <w:sz w:val="22"/>
          <w:szCs w:val="22"/>
        </w:rPr>
        <w:t xml:space="preserve"> </w:t>
      </w:r>
      <w:r w:rsidRPr="005159DA">
        <w:rPr>
          <w:rFonts w:cs="Arial"/>
          <w:color w:val="auto"/>
          <w:sz w:val="22"/>
          <w:szCs w:val="22"/>
        </w:rPr>
        <w:t>pagina’s A4 (enkelzijdig)</w:t>
      </w:r>
      <w:r w:rsidR="00BC7BAB" w:rsidRPr="00BC7BAB">
        <w:rPr>
          <w:rFonts w:cs="Arial"/>
          <w:b/>
          <w:bCs/>
          <w:color w:val="auto"/>
          <w:sz w:val="22"/>
          <w:szCs w:val="22"/>
        </w:rPr>
        <w:t xml:space="preserve"> per perceel</w:t>
      </w:r>
      <w:r w:rsidRPr="005159DA">
        <w:rPr>
          <w:rFonts w:cs="Arial"/>
          <w:color w:val="auto"/>
          <w:sz w:val="22"/>
          <w:szCs w:val="22"/>
        </w:rPr>
        <w:t xml:space="preserve">, inclusief eventuele afbeeldingen, diagrammen, tijdsbalken, etc. en exclusief een eventueel voorblad en/of inhoudsopgave. De opmaak, indeling en visualisatie in de uitwerking staan geheel ter keuze van de Deelnemer. Voor de uitwerking dient een leesbare lettergrootte en leesbaar lettertype gebruikt te worden. </w:t>
      </w:r>
      <w:r w:rsidRPr="005159DA">
        <w:rPr>
          <w:rFonts w:cs="Arial"/>
          <w:color w:val="auto"/>
          <w:sz w:val="22"/>
          <w:szCs w:val="22"/>
        </w:rPr>
        <w:lastRenderedPageBreak/>
        <w:t xml:space="preserve">Wanneer Deelnemer meer dan het gestelde </w:t>
      </w:r>
      <w:r w:rsidR="0053654F" w:rsidRPr="005159DA">
        <w:rPr>
          <w:rFonts w:cs="Arial"/>
          <w:color w:val="auto"/>
          <w:sz w:val="22"/>
          <w:szCs w:val="22"/>
        </w:rPr>
        <w:t>maximumaantal</w:t>
      </w:r>
      <w:r w:rsidRPr="005159DA">
        <w:rPr>
          <w:rFonts w:cs="Arial"/>
          <w:color w:val="auto"/>
          <w:sz w:val="22"/>
          <w:szCs w:val="22"/>
        </w:rPr>
        <w:t xml:space="preserve"> pagina’s indient voor de beantwoording van SGC-K1, dan worden alleen de eerste drie pagina’s beoordeeld. </w:t>
      </w:r>
    </w:p>
    <w:p w14:paraId="2AD5D049" w14:textId="4A0D325F" w:rsidR="0033456B" w:rsidRPr="0033456B" w:rsidRDefault="0033456B" w:rsidP="00BC2084">
      <w:pPr>
        <w:rPr>
          <w:rFonts w:cs="Arial"/>
          <w:bCs/>
          <w:color w:val="auto"/>
          <w:sz w:val="22"/>
          <w:szCs w:val="22"/>
        </w:rPr>
      </w:pPr>
      <w:r>
        <w:rPr>
          <w:rFonts w:cs="Arial"/>
          <w:bCs/>
          <w:color w:val="auto"/>
          <w:sz w:val="22"/>
          <w:szCs w:val="22"/>
        </w:rPr>
        <w:t xml:space="preserve">Beantwoord het </w:t>
      </w:r>
      <w:proofErr w:type="spellStart"/>
      <w:r>
        <w:rPr>
          <w:rFonts w:cs="Arial"/>
          <w:bCs/>
          <w:color w:val="auto"/>
          <w:sz w:val="22"/>
          <w:szCs w:val="22"/>
        </w:rPr>
        <w:t>Subgunningscriterium</w:t>
      </w:r>
      <w:proofErr w:type="spellEnd"/>
      <w:r>
        <w:rPr>
          <w:rFonts w:cs="Arial"/>
          <w:bCs/>
          <w:color w:val="auto"/>
          <w:sz w:val="22"/>
          <w:szCs w:val="22"/>
        </w:rPr>
        <w:t xml:space="preserve"> alleen voor het perceel waarop u wenst in te schrijven. Dus indien u inschrijft op perceel 1 en 2, dan beantwoordt u SGC-K1 voor perceel 1 en 2. Deze beantwoording mag dan in het totaal maximaal </w:t>
      </w:r>
      <w:r w:rsidR="007D0771">
        <w:rPr>
          <w:rFonts w:cs="Arial"/>
          <w:bCs/>
          <w:color w:val="auto"/>
          <w:sz w:val="22"/>
          <w:szCs w:val="22"/>
        </w:rPr>
        <w:t xml:space="preserve">6 </w:t>
      </w:r>
      <w:r w:rsidRPr="007D0771">
        <w:rPr>
          <w:rFonts w:cs="Arial"/>
          <w:bCs/>
          <w:strike/>
          <w:color w:val="auto"/>
          <w:sz w:val="22"/>
          <w:szCs w:val="22"/>
        </w:rPr>
        <w:t xml:space="preserve">4 </w:t>
      </w:r>
      <w:r>
        <w:rPr>
          <w:rFonts w:cs="Arial"/>
          <w:bCs/>
          <w:color w:val="auto"/>
          <w:sz w:val="22"/>
          <w:szCs w:val="22"/>
        </w:rPr>
        <w:t xml:space="preserve">pagina’s A4 beslaan.  </w:t>
      </w:r>
    </w:p>
    <w:p w14:paraId="7A382408" w14:textId="7AB8A47F" w:rsidR="00BB5806" w:rsidRPr="002E640F" w:rsidRDefault="0053654F" w:rsidP="00BC2084">
      <w:pPr>
        <w:pStyle w:val="Kop2"/>
        <w:rPr>
          <w:lang w:val="nl-NL"/>
        </w:rPr>
      </w:pPr>
      <w:bookmarkStart w:id="70" w:name="_Toc197517683"/>
      <w:r w:rsidRPr="00D44C64">
        <w:rPr>
          <w:lang w:val="nl-NL"/>
        </w:rPr>
        <w:t>7.</w:t>
      </w:r>
      <w:r>
        <w:rPr>
          <w:lang w:val="nl-NL"/>
        </w:rPr>
        <w:t>4</w:t>
      </w:r>
      <w:r w:rsidRPr="00D44C64">
        <w:rPr>
          <w:lang w:val="nl-NL"/>
        </w:rPr>
        <w:t xml:space="preserve"> Beoordeling</w:t>
      </w:r>
      <w:r w:rsidR="00BB5806" w:rsidRPr="00D44C64">
        <w:rPr>
          <w:lang w:val="nl-NL"/>
        </w:rPr>
        <w:t xml:space="preserve"> </w:t>
      </w:r>
      <w:proofErr w:type="spellStart"/>
      <w:r w:rsidR="00662755">
        <w:rPr>
          <w:lang w:val="nl-NL"/>
        </w:rPr>
        <w:t>S</w:t>
      </w:r>
      <w:r w:rsidR="00BB5806" w:rsidRPr="00D44C64">
        <w:rPr>
          <w:lang w:val="nl-NL"/>
        </w:rPr>
        <w:t>ubgunningscriteria</w:t>
      </w:r>
      <w:proofErr w:type="spellEnd"/>
      <w:r w:rsidR="00BB5806" w:rsidRPr="00D44C64">
        <w:rPr>
          <w:lang w:val="nl-NL"/>
        </w:rPr>
        <w:t xml:space="preserve"> kwaliteit</w:t>
      </w:r>
      <w:bookmarkEnd w:id="70"/>
      <w:r w:rsidR="00BB5806" w:rsidRPr="00D44C64">
        <w:rPr>
          <w:lang w:val="nl-NL"/>
        </w:rPr>
        <w:t xml:space="preserve"> </w:t>
      </w:r>
    </w:p>
    <w:p w14:paraId="125B1B81" w14:textId="0BAFFCC2" w:rsidR="0056369A" w:rsidRPr="00DA4FBE" w:rsidRDefault="00BB5806" w:rsidP="00BC2084">
      <w:pPr>
        <w:rPr>
          <w:rFonts w:ascii="Calibri" w:hAnsi="Calibri" w:cs="Calibri"/>
          <w:color w:val="000000"/>
          <w:sz w:val="22"/>
          <w:szCs w:val="22"/>
        </w:rPr>
      </w:pPr>
      <w:r w:rsidRPr="00DA4FBE">
        <w:rPr>
          <w:rFonts w:ascii="Calibri" w:hAnsi="Calibri" w:cs="Calibri"/>
          <w:color w:val="000000"/>
          <w:sz w:val="22"/>
          <w:szCs w:val="22"/>
        </w:rPr>
        <w:t xml:space="preserve">De beoordeling wordt uitgevoerd door een beoordelingscommissie bestaande uit materiedeskundigen. Elk lid van de beoordelingscommissie beoordeelt in eerste instantie individueel, waarbij het lid afhankelijk van zijn deskundigheid een deel dan wel het geheel van de </w:t>
      </w:r>
      <w:proofErr w:type="spellStart"/>
      <w:r w:rsidRPr="00DA4FBE">
        <w:rPr>
          <w:rFonts w:ascii="Calibri" w:hAnsi="Calibri" w:cs="Calibri"/>
          <w:color w:val="000000"/>
          <w:sz w:val="22"/>
          <w:szCs w:val="22"/>
        </w:rPr>
        <w:t>subgunningscriteria</w:t>
      </w:r>
      <w:proofErr w:type="spellEnd"/>
      <w:r w:rsidRPr="00DA4FBE">
        <w:rPr>
          <w:rFonts w:ascii="Calibri" w:hAnsi="Calibri" w:cs="Calibri"/>
          <w:color w:val="000000"/>
          <w:sz w:val="22"/>
          <w:szCs w:val="22"/>
        </w:rPr>
        <w:t xml:space="preserve"> beoordeelt. Daarna kent de beoordelingscommissie in consensus per kwalitatief </w:t>
      </w:r>
      <w:proofErr w:type="spellStart"/>
      <w:r w:rsidRPr="00DA4FBE">
        <w:rPr>
          <w:rFonts w:ascii="Calibri" w:hAnsi="Calibri" w:cs="Calibri"/>
          <w:color w:val="000000"/>
          <w:sz w:val="22"/>
          <w:szCs w:val="22"/>
        </w:rPr>
        <w:t>subgunningscriterium</w:t>
      </w:r>
      <w:proofErr w:type="spellEnd"/>
      <w:r w:rsidRPr="00DA4FBE">
        <w:rPr>
          <w:rFonts w:ascii="Calibri" w:hAnsi="Calibri" w:cs="Calibri"/>
          <w:color w:val="000000"/>
          <w:sz w:val="22"/>
          <w:szCs w:val="22"/>
        </w:rPr>
        <w:t xml:space="preserve"> een score toe aan het totaalbeeld van de kwaliteit van de Inschrijving op het betreffende </w:t>
      </w:r>
      <w:proofErr w:type="spellStart"/>
      <w:r w:rsidRPr="00DA4FBE">
        <w:rPr>
          <w:rFonts w:ascii="Calibri" w:hAnsi="Calibri" w:cs="Calibri"/>
          <w:color w:val="000000"/>
          <w:sz w:val="22"/>
          <w:szCs w:val="22"/>
        </w:rPr>
        <w:t>subgunningscriterium</w:t>
      </w:r>
      <w:proofErr w:type="spellEnd"/>
      <w:r w:rsidRPr="00DA4FBE">
        <w:rPr>
          <w:rFonts w:ascii="Calibri" w:hAnsi="Calibri" w:cs="Calibri"/>
          <w:color w:val="000000"/>
          <w:sz w:val="22"/>
          <w:szCs w:val="22"/>
        </w:rPr>
        <w:t>. Nadat de score is vastgesteld, weegt de SVB de scores aan de hand van de voornoemde wegingsfactoren om tot een gewogen totaalscore</w:t>
      </w:r>
      <w:r w:rsidR="005E1A51">
        <w:rPr>
          <w:rFonts w:ascii="Calibri" w:hAnsi="Calibri" w:cs="Calibri"/>
          <w:color w:val="000000"/>
          <w:sz w:val="22"/>
          <w:szCs w:val="22"/>
        </w:rPr>
        <w:t xml:space="preserve"> </w:t>
      </w:r>
      <w:r w:rsidRPr="00DA4FBE">
        <w:rPr>
          <w:rFonts w:ascii="Calibri" w:hAnsi="Calibri" w:cs="Calibri"/>
          <w:color w:val="000000"/>
          <w:sz w:val="22"/>
          <w:szCs w:val="22"/>
        </w:rPr>
        <w:t>te komen</w:t>
      </w:r>
      <w:r w:rsidR="0056369A">
        <w:rPr>
          <w:rFonts w:ascii="Calibri" w:hAnsi="Calibri" w:cs="Calibri"/>
          <w:color w:val="000000"/>
          <w:sz w:val="22"/>
          <w:szCs w:val="22"/>
        </w:rPr>
        <w:t>.</w:t>
      </w:r>
    </w:p>
    <w:p w14:paraId="3A4E69C1" w14:textId="77777777" w:rsidR="00BB5806" w:rsidRPr="00DA4FBE" w:rsidRDefault="00BB5806" w:rsidP="00BC2084">
      <w:pPr>
        <w:rPr>
          <w:rFonts w:ascii="Calibri" w:hAnsi="Calibri" w:cs="Calibri"/>
          <w:color w:val="000000"/>
          <w:sz w:val="22"/>
          <w:szCs w:val="22"/>
        </w:rPr>
      </w:pPr>
      <w:r w:rsidRPr="00DA4FBE">
        <w:rPr>
          <w:rFonts w:ascii="Calibri" w:hAnsi="Calibri" w:cs="Calibri"/>
          <w:color w:val="000000"/>
          <w:sz w:val="22"/>
          <w:szCs w:val="22"/>
        </w:rPr>
        <w:t>De beoordelingscommissie bestaat uit:</w:t>
      </w:r>
    </w:p>
    <w:p w14:paraId="6D3BE94D" w14:textId="1B6203DE" w:rsidR="00BB5806" w:rsidRPr="00B120DE" w:rsidRDefault="00DC2D89" w:rsidP="005B4319">
      <w:pPr>
        <w:numPr>
          <w:ilvl w:val="0"/>
          <w:numId w:val="57"/>
        </w:numPr>
        <w:contextualSpacing/>
        <w:rPr>
          <w:rFonts w:ascii="Calibri" w:hAnsi="Calibri" w:cs="Calibri"/>
          <w:color w:val="000000"/>
          <w:sz w:val="22"/>
          <w:szCs w:val="22"/>
        </w:rPr>
      </w:pPr>
      <w:r>
        <w:rPr>
          <w:rFonts w:ascii="Calibri" w:hAnsi="Calibri" w:cs="Calibri"/>
          <w:color w:val="000000"/>
          <w:sz w:val="22"/>
          <w:szCs w:val="22"/>
        </w:rPr>
        <w:t xml:space="preserve">3 </w:t>
      </w:r>
      <w:r w:rsidR="005A1D2A" w:rsidRPr="00B120DE">
        <w:rPr>
          <w:rFonts w:ascii="Calibri" w:hAnsi="Calibri" w:cs="Calibri"/>
          <w:color w:val="000000"/>
          <w:sz w:val="22"/>
          <w:szCs w:val="22"/>
        </w:rPr>
        <w:t xml:space="preserve">Managementassistentes </w:t>
      </w:r>
      <w:r w:rsidR="001D3D63">
        <w:rPr>
          <w:rFonts w:ascii="Calibri" w:hAnsi="Calibri" w:cs="Calibri"/>
          <w:color w:val="000000"/>
          <w:sz w:val="22"/>
          <w:szCs w:val="22"/>
        </w:rPr>
        <w:t>(perceel 1 en 2)</w:t>
      </w:r>
    </w:p>
    <w:p w14:paraId="2E722729" w14:textId="066813EB" w:rsidR="00BB5806" w:rsidRDefault="00DC2D89" w:rsidP="005B4319">
      <w:pPr>
        <w:numPr>
          <w:ilvl w:val="0"/>
          <w:numId w:val="57"/>
        </w:numPr>
        <w:contextualSpacing/>
        <w:rPr>
          <w:rFonts w:ascii="Calibri" w:hAnsi="Calibri" w:cs="Calibri"/>
          <w:color w:val="000000"/>
          <w:sz w:val="22"/>
          <w:szCs w:val="22"/>
        </w:rPr>
      </w:pPr>
      <w:r>
        <w:rPr>
          <w:rFonts w:ascii="Calibri" w:hAnsi="Calibri" w:cs="Calibri"/>
          <w:color w:val="000000"/>
          <w:sz w:val="22"/>
          <w:szCs w:val="22"/>
        </w:rPr>
        <w:t xml:space="preserve"> 3 </w:t>
      </w:r>
      <w:r w:rsidR="00B120DE" w:rsidRPr="003328D8">
        <w:rPr>
          <w:rFonts w:ascii="Calibri" w:hAnsi="Calibri" w:cs="Calibri"/>
          <w:color w:val="000000"/>
          <w:sz w:val="22"/>
          <w:szCs w:val="22"/>
        </w:rPr>
        <w:t>Communicatie</w:t>
      </w:r>
      <w:r w:rsidR="005A1D2A" w:rsidRPr="003328D8">
        <w:rPr>
          <w:rFonts w:ascii="Calibri" w:hAnsi="Calibri" w:cs="Calibri"/>
          <w:color w:val="000000"/>
          <w:sz w:val="22"/>
          <w:szCs w:val="22"/>
        </w:rPr>
        <w:t>medewerkers</w:t>
      </w:r>
      <w:r w:rsidR="001D3D63">
        <w:rPr>
          <w:rFonts w:ascii="Calibri" w:hAnsi="Calibri" w:cs="Calibri"/>
          <w:color w:val="000000"/>
          <w:sz w:val="22"/>
          <w:szCs w:val="22"/>
        </w:rPr>
        <w:t xml:space="preserve"> (perceel 3)</w:t>
      </w:r>
    </w:p>
    <w:p w14:paraId="1868DFDB" w14:textId="77777777" w:rsidR="001D3D63" w:rsidRPr="001D3D63" w:rsidRDefault="001D3D63" w:rsidP="00BC2084">
      <w:pPr>
        <w:ind w:left="720"/>
        <w:contextualSpacing/>
        <w:rPr>
          <w:rFonts w:ascii="Calibri" w:hAnsi="Calibri" w:cs="Calibri"/>
          <w:color w:val="000000"/>
          <w:sz w:val="22"/>
          <w:szCs w:val="22"/>
        </w:rPr>
      </w:pPr>
    </w:p>
    <w:p w14:paraId="16748DE8" w14:textId="311DC1B0" w:rsidR="00BB5806" w:rsidRPr="008A4F8B" w:rsidRDefault="00BB5806" w:rsidP="00BC2084">
      <w:pPr>
        <w:rPr>
          <w:sz w:val="22"/>
          <w:szCs w:val="22"/>
        </w:rPr>
      </w:pPr>
      <w:r w:rsidRPr="572B8F7D">
        <w:rPr>
          <w:sz w:val="22"/>
          <w:szCs w:val="22"/>
        </w:rPr>
        <w:t xml:space="preserve">De SVB behoudt zich het recht voor </w:t>
      </w:r>
      <w:r>
        <w:rPr>
          <w:sz w:val="22"/>
          <w:szCs w:val="22"/>
        </w:rPr>
        <w:t xml:space="preserve">om personen in de beoordelingscommissie te vervangen in het geval van ziekte en/of afwezigheid door een gelijkwaardig functieprofiel. </w:t>
      </w:r>
    </w:p>
    <w:p w14:paraId="31EC88E5" w14:textId="51375C22" w:rsidR="003E674F" w:rsidRDefault="00BB5806" w:rsidP="00BC2084">
      <w:pPr>
        <w:rPr>
          <w:sz w:val="22"/>
          <w:szCs w:val="22"/>
        </w:rPr>
      </w:pPr>
      <w:r w:rsidRPr="579413A3">
        <w:rPr>
          <w:sz w:val="22"/>
          <w:szCs w:val="22"/>
        </w:rPr>
        <w:t xml:space="preserve">De beoordelingscommissie is bij de beoordeling van de </w:t>
      </w:r>
      <w:proofErr w:type="spellStart"/>
      <w:r w:rsidRPr="579413A3">
        <w:rPr>
          <w:sz w:val="22"/>
          <w:szCs w:val="22"/>
        </w:rPr>
        <w:t>subgunningscriteria</w:t>
      </w:r>
      <w:proofErr w:type="spellEnd"/>
      <w:r w:rsidRPr="579413A3">
        <w:rPr>
          <w:sz w:val="22"/>
          <w:szCs w:val="22"/>
        </w:rPr>
        <w:t xml:space="preserve"> niet op de hoogte van </w:t>
      </w:r>
      <w:r>
        <w:rPr>
          <w:sz w:val="22"/>
          <w:szCs w:val="22"/>
        </w:rPr>
        <w:t xml:space="preserve">de door de Deelnemers ingevulde prijzenbladen. </w:t>
      </w:r>
      <w:r w:rsidRPr="000A69C2">
        <w:rPr>
          <w:sz w:val="22"/>
          <w:szCs w:val="22"/>
        </w:rPr>
        <w:t xml:space="preserve">Pas ná afronding van de beoordeling van de </w:t>
      </w:r>
      <w:proofErr w:type="spellStart"/>
      <w:r w:rsidRPr="000A69C2">
        <w:rPr>
          <w:sz w:val="22"/>
          <w:szCs w:val="22"/>
        </w:rPr>
        <w:t>subgunningscriteria</w:t>
      </w:r>
      <w:proofErr w:type="spellEnd"/>
      <w:r w:rsidRPr="000A69C2">
        <w:rPr>
          <w:sz w:val="22"/>
          <w:szCs w:val="22"/>
        </w:rPr>
        <w:t>, worden de Prijzenbladen beoordeeld.</w:t>
      </w:r>
    </w:p>
    <w:p w14:paraId="09AEABAC" w14:textId="4AA7DF73" w:rsidR="003E674F" w:rsidRPr="007D09E9" w:rsidRDefault="003E674F" w:rsidP="00BC2084">
      <w:pPr>
        <w:rPr>
          <w:rFonts w:ascii="Calibri" w:hAnsi="Calibri" w:cs="Calibri"/>
          <w:color w:val="000000"/>
          <w:sz w:val="22"/>
          <w:szCs w:val="22"/>
        </w:rPr>
      </w:pPr>
      <w:r w:rsidRPr="001E5A6C">
        <w:rPr>
          <w:rFonts w:ascii="Calibri" w:hAnsi="Calibri" w:cs="Calibri"/>
          <w:color w:val="000000"/>
          <w:sz w:val="22"/>
          <w:szCs w:val="22"/>
        </w:rPr>
        <w:t>De scores van de Deelnemers op de SGC-K worden</w:t>
      </w:r>
      <w:r>
        <w:rPr>
          <w:rFonts w:ascii="Calibri" w:hAnsi="Calibri" w:cs="Calibri"/>
          <w:color w:val="000000"/>
          <w:sz w:val="22"/>
          <w:szCs w:val="22"/>
        </w:rPr>
        <w:t xml:space="preserve"> door de </w:t>
      </w:r>
      <w:r w:rsidR="0053654F">
        <w:rPr>
          <w:rFonts w:ascii="Calibri" w:hAnsi="Calibri" w:cs="Calibri"/>
          <w:color w:val="000000"/>
          <w:sz w:val="22"/>
          <w:szCs w:val="22"/>
        </w:rPr>
        <w:t xml:space="preserve">beoordelingscommissie </w:t>
      </w:r>
      <w:r w:rsidR="0053654F" w:rsidRPr="001E5A6C">
        <w:rPr>
          <w:rFonts w:ascii="Calibri" w:hAnsi="Calibri" w:cs="Calibri"/>
          <w:color w:val="000000"/>
          <w:sz w:val="22"/>
          <w:szCs w:val="22"/>
        </w:rPr>
        <w:t>vastgesteld</w:t>
      </w:r>
      <w:r w:rsidRPr="001E5A6C">
        <w:rPr>
          <w:rFonts w:ascii="Calibri" w:hAnsi="Calibri" w:cs="Calibri"/>
          <w:color w:val="000000"/>
          <w:sz w:val="22"/>
          <w:szCs w:val="22"/>
        </w:rPr>
        <w:t xml:space="preserve"> volgens dit beoordelingskader:</w:t>
      </w:r>
    </w:p>
    <w:p w14:paraId="7386F5F4" w14:textId="74B23BCB" w:rsidR="002B43F1" w:rsidRPr="007D09E9" w:rsidRDefault="002B43F1" w:rsidP="00BC2084">
      <w:pPr>
        <w:rPr>
          <w:sz w:val="22"/>
          <w:szCs w:val="22"/>
          <w:highlight w:val="darkGray"/>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2129"/>
        <w:gridCol w:w="5036"/>
      </w:tblGrid>
      <w:tr w:rsidR="00BB0F26" w14:paraId="3DB6EC89" w14:textId="77777777" w:rsidTr="000243DD">
        <w:trPr>
          <w:trHeight w:val="300"/>
        </w:trPr>
        <w:tc>
          <w:tcPr>
            <w:tcW w:w="1835" w:type="dxa"/>
            <w:tcBorders>
              <w:top w:val="single" w:sz="8" w:space="0" w:color="auto"/>
              <w:left w:val="single" w:sz="8" w:space="0" w:color="auto"/>
              <w:bottom w:val="single" w:sz="8" w:space="0" w:color="auto"/>
              <w:right w:val="single" w:sz="8" w:space="0" w:color="auto"/>
            </w:tcBorders>
            <w:vAlign w:val="center"/>
            <w:hideMark/>
          </w:tcPr>
          <w:p w14:paraId="23FEDE9C" w14:textId="77777777" w:rsidR="00BB0F26" w:rsidRPr="0056369A" w:rsidRDefault="00BB0F26" w:rsidP="00BC2084">
            <w:pPr>
              <w:rPr>
                <w:b/>
                <w:bCs/>
                <w:sz w:val="22"/>
                <w:szCs w:val="22"/>
              </w:rPr>
            </w:pPr>
            <w:r w:rsidRPr="0056369A">
              <w:rPr>
                <w:b/>
                <w:bCs/>
                <w:sz w:val="22"/>
                <w:szCs w:val="22"/>
              </w:rPr>
              <w:t xml:space="preserve">Percentage van de punten </w:t>
            </w:r>
          </w:p>
        </w:tc>
        <w:tc>
          <w:tcPr>
            <w:tcW w:w="2129" w:type="dxa"/>
            <w:tcBorders>
              <w:top w:val="single" w:sz="8" w:space="0" w:color="auto"/>
              <w:left w:val="nil"/>
              <w:bottom w:val="single" w:sz="8" w:space="0" w:color="auto"/>
              <w:right w:val="single" w:sz="8" w:space="0" w:color="auto"/>
            </w:tcBorders>
            <w:vAlign w:val="center"/>
            <w:hideMark/>
          </w:tcPr>
          <w:p w14:paraId="03AECED5" w14:textId="77777777" w:rsidR="00BB0F26" w:rsidRPr="0056369A" w:rsidRDefault="00BB0F26" w:rsidP="00BC2084">
            <w:pPr>
              <w:rPr>
                <w:b/>
                <w:bCs/>
                <w:sz w:val="22"/>
                <w:szCs w:val="22"/>
              </w:rPr>
            </w:pPr>
            <w:r w:rsidRPr="0056369A">
              <w:rPr>
                <w:b/>
                <w:bCs/>
                <w:sz w:val="22"/>
                <w:szCs w:val="22"/>
              </w:rPr>
              <w:t>Score </w:t>
            </w:r>
          </w:p>
        </w:tc>
        <w:tc>
          <w:tcPr>
            <w:tcW w:w="5036" w:type="dxa"/>
            <w:tcBorders>
              <w:top w:val="single" w:sz="8" w:space="0" w:color="auto"/>
              <w:left w:val="nil"/>
              <w:bottom w:val="single" w:sz="8" w:space="0" w:color="auto"/>
              <w:right w:val="single" w:sz="8" w:space="0" w:color="auto"/>
            </w:tcBorders>
            <w:vAlign w:val="center"/>
            <w:hideMark/>
          </w:tcPr>
          <w:p w14:paraId="644171C8" w14:textId="77777777" w:rsidR="00BB0F26" w:rsidRPr="0056369A" w:rsidRDefault="00BB0F26" w:rsidP="00BC2084">
            <w:pPr>
              <w:rPr>
                <w:b/>
                <w:bCs/>
                <w:sz w:val="22"/>
                <w:szCs w:val="22"/>
              </w:rPr>
            </w:pPr>
            <w:r w:rsidRPr="0056369A">
              <w:rPr>
                <w:b/>
                <w:bCs/>
                <w:sz w:val="22"/>
                <w:szCs w:val="22"/>
              </w:rPr>
              <w:t>Uitleg</w:t>
            </w:r>
          </w:p>
        </w:tc>
      </w:tr>
      <w:tr w:rsidR="00BB0F26" w14:paraId="2F3F40BD" w14:textId="77777777" w:rsidTr="000243DD">
        <w:trPr>
          <w:trHeight w:val="300"/>
        </w:trPr>
        <w:tc>
          <w:tcPr>
            <w:tcW w:w="1835" w:type="dxa"/>
            <w:tcBorders>
              <w:top w:val="nil"/>
              <w:left w:val="single" w:sz="8" w:space="0" w:color="auto"/>
              <w:bottom w:val="single" w:sz="8" w:space="0" w:color="auto"/>
              <w:right w:val="single" w:sz="8" w:space="0" w:color="auto"/>
            </w:tcBorders>
            <w:vAlign w:val="center"/>
            <w:hideMark/>
          </w:tcPr>
          <w:p w14:paraId="2D9D064F" w14:textId="77777777" w:rsidR="00BB0F26" w:rsidRPr="00D71DC5" w:rsidRDefault="00BB0F26" w:rsidP="00BC2084">
            <w:pPr>
              <w:rPr>
                <w:sz w:val="22"/>
                <w:szCs w:val="22"/>
              </w:rPr>
            </w:pPr>
            <w:r w:rsidRPr="00D71DC5">
              <w:rPr>
                <w:sz w:val="22"/>
                <w:szCs w:val="22"/>
              </w:rPr>
              <w:t>100% </w:t>
            </w:r>
          </w:p>
        </w:tc>
        <w:tc>
          <w:tcPr>
            <w:tcW w:w="2129" w:type="dxa"/>
            <w:tcBorders>
              <w:top w:val="nil"/>
              <w:left w:val="nil"/>
              <w:bottom w:val="single" w:sz="8" w:space="0" w:color="auto"/>
              <w:right w:val="single" w:sz="8" w:space="0" w:color="auto"/>
            </w:tcBorders>
            <w:vAlign w:val="center"/>
            <w:hideMark/>
          </w:tcPr>
          <w:p w14:paraId="7C07C390" w14:textId="77777777" w:rsidR="00BB0F26" w:rsidRPr="00D71DC5" w:rsidRDefault="00BB0F26" w:rsidP="00BC2084">
            <w:pPr>
              <w:rPr>
                <w:sz w:val="22"/>
                <w:szCs w:val="22"/>
              </w:rPr>
            </w:pPr>
            <w:r w:rsidRPr="00D71DC5">
              <w:rPr>
                <w:sz w:val="22"/>
                <w:szCs w:val="22"/>
              </w:rPr>
              <w:t>Uitstekend</w:t>
            </w:r>
          </w:p>
        </w:tc>
        <w:tc>
          <w:tcPr>
            <w:tcW w:w="5036" w:type="dxa"/>
            <w:tcBorders>
              <w:top w:val="nil"/>
              <w:left w:val="nil"/>
              <w:bottom w:val="single" w:sz="8" w:space="0" w:color="auto"/>
              <w:right w:val="single" w:sz="8" w:space="0" w:color="auto"/>
            </w:tcBorders>
            <w:vAlign w:val="center"/>
            <w:hideMark/>
          </w:tcPr>
          <w:p w14:paraId="50E6545C" w14:textId="77777777" w:rsidR="00BB0F26" w:rsidRPr="00D71DC5" w:rsidRDefault="00BB0F26" w:rsidP="00BC2084">
            <w:pPr>
              <w:rPr>
                <w:sz w:val="22"/>
                <w:szCs w:val="22"/>
              </w:rPr>
            </w:pPr>
            <w:r w:rsidRPr="00D71DC5">
              <w:rPr>
                <w:sz w:val="22"/>
                <w:szCs w:val="22"/>
              </w:rPr>
              <w:t>Draagt in uitstekende mate bij aan het bereiken van de doelstelling(en), is volledig concreet en toetsbaar beschreven en is op veel aspecten onderscheidend en biedt op meer dan 2 aspecten meerwaarde.</w:t>
            </w:r>
          </w:p>
        </w:tc>
      </w:tr>
      <w:tr w:rsidR="00BB0F26" w14:paraId="3B2D5ADB" w14:textId="77777777" w:rsidTr="000243DD">
        <w:trPr>
          <w:trHeight w:val="300"/>
        </w:trPr>
        <w:tc>
          <w:tcPr>
            <w:tcW w:w="1835" w:type="dxa"/>
            <w:tcBorders>
              <w:top w:val="nil"/>
              <w:left w:val="single" w:sz="8" w:space="0" w:color="auto"/>
              <w:bottom w:val="single" w:sz="8" w:space="0" w:color="auto"/>
              <w:right w:val="single" w:sz="8" w:space="0" w:color="auto"/>
            </w:tcBorders>
            <w:vAlign w:val="center"/>
            <w:hideMark/>
          </w:tcPr>
          <w:p w14:paraId="28A35B0B" w14:textId="77777777" w:rsidR="00BB0F26" w:rsidRPr="00D71DC5" w:rsidRDefault="00BB0F26" w:rsidP="00BC2084">
            <w:pPr>
              <w:rPr>
                <w:sz w:val="22"/>
                <w:szCs w:val="22"/>
              </w:rPr>
            </w:pPr>
            <w:r w:rsidRPr="00D71DC5">
              <w:rPr>
                <w:sz w:val="22"/>
                <w:szCs w:val="22"/>
              </w:rPr>
              <w:t>90% </w:t>
            </w:r>
          </w:p>
        </w:tc>
        <w:tc>
          <w:tcPr>
            <w:tcW w:w="2129" w:type="dxa"/>
            <w:tcBorders>
              <w:top w:val="nil"/>
              <w:left w:val="nil"/>
              <w:bottom w:val="single" w:sz="8" w:space="0" w:color="auto"/>
              <w:right w:val="single" w:sz="8" w:space="0" w:color="auto"/>
            </w:tcBorders>
            <w:vAlign w:val="center"/>
            <w:hideMark/>
          </w:tcPr>
          <w:p w14:paraId="1DE87A4F" w14:textId="77777777" w:rsidR="00BB0F26" w:rsidRPr="00D71DC5" w:rsidRDefault="00BB0F26" w:rsidP="00BC2084">
            <w:pPr>
              <w:rPr>
                <w:sz w:val="22"/>
                <w:szCs w:val="22"/>
              </w:rPr>
            </w:pPr>
            <w:r w:rsidRPr="00D71DC5">
              <w:rPr>
                <w:sz w:val="22"/>
                <w:szCs w:val="22"/>
              </w:rPr>
              <w:t>Goed</w:t>
            </w:r>
          </w:p>
        </w:tc>
        <w:tc>
          <w:tcPr>
            <w:tcW w:w="5036" w:type="dxa"/>
            <w:tcBorders>
              <w:top w:val="nil"/>
              <w:left w:val="nil"/>
              <w:bottom w:val="single" w:sz="8" w:space="0" w:color="auto"/>
              <w:right w:val="single" w:sz="8" w:space="0" w:color="auto"/>
            </w:tcBorders>
            <w:vAlign w:val="center"/>
            <w:hideMark/>
          </w:tcPr>
          <w:p w14:paraId="7AA8DCD9" w14:textId="77777777" w:rsidR="00BB0F26" w:rsidRPr="00D71DC5" w:rsidRDefault="00BB0F26" w:rsidP="00BC2084">
            <w:pPr>
              <w:rPr>
                <w:sz w:val="22"/>
                <w:szCs w:val="22"/>
              </w:rPr>
            </w:pPr>
            <w:r w:rsidRPr="00D71DC5">
              <w:rPr>
                <w:sz w:val="22"/>
                <w:szCs w:val="22"/>
              </w:rPr>
              <w:t>Draagt in goede mate bij aan het bereiken van de doelstelling(en), is overwegend concreet, toetsbaar en volledig beschreven en is op enkele aspecten onderscheidend en biedt op 1 of 2 aspecten meerwaarde.</w:t>
            </w:r>
          </w:p>
        </w:tc>
      </w:tr>
      <w:tr w:rsidR="00BB0F26" w14:paraId="0FDB8107" w14:textId="77777777" w:rsidTr="000243DD">
        <w:trPr>
          <w:trHeight w:val="300"/>
        </w:trPr>
        <w:tc>
          <w:tcPr>
            <w:tcW w:w="1835" w:type="dxa"/>
            <w:tcBorders>
              <w:top w:val="nil"/>
              <w:left w:val="single" w:sz="8" w:space="0" w:color="auto"/>
              <w:bottom w:val="single" w:sz="8" w:space="0" w:color="auto"/>
              <w:right w:val="single" w:sz="8" w:space="0" w:color="auto"/>
            </w:tcBorders>
            <w:vAlign w:val="center"/>
            <w:hideMark/>
          </w:tcPr>
          <w:p w14:paraId="56035E4C" w14:textId="77777777" w:rsidR="00BB0F26" w:rsidRPr="00D71DC5" w:rsidRDefault="00BB0F26" w:rsidP="00BC2084">
            <w:pPr>
              <w:rPr>
                <w:sz w:val="22"/>
                <w:szCs w:val="22"/>
              </w:rPr>
            </w:pPr>
            <w:r w:rsidRPr="00D71DC5">
              <w:rPr>
                <w:sz w:val="22"/>
                <w:szCs w:val="22"/>
              </w:rPr>
              <w:t>60% </w:t>
            </w:r>
          </w:p>
        </w:tc>
        <w:tc>
          <w:tcPr>
            <w:tcW w:w="2129" w:type="dxa"/>
            <w:tcBorders>
              <w:top w:val="nil"/>
              <w:left w:val="nil"/>
              <w:bottom w:val="single" w:sz="8" w:space="0" w:color="auto"/>
              <w:right w:val="single" w:sz="8" w:space="0" w:color="auto"/>
            </w:tcBorders>
            <w:vAlign w:val="center"/>
            <w:hideMark/>
          </w:tcPr>
          <w:p w14:paraId="5A45622C" w14:textId="77777777" w:rsidR="00BB0F26" w:rsidRPr="00D71DC5" w:rsidRDefault="00BB0F26" w:rsidP="00BC2084">
            <w:pPr>
              <w:rPr>
                <w:sz w:val="22"/>
                <w:szCs w:val="22"/>
              </w:rPr>
            </w:pPr>
            <w:r w:rsidRPr="00D71DC5">
              <w:rPr>
                <w:sz w:val="22"/>
                <w:szCs w:val="22"/>
              </w:rPr>
              <w:t>Voldoende </w:t>
            </w:r>
          </w:p>
        </w:tc>
        <w:tc>
          <w:tcPr>
            <w:tcW w:w="5036" w:type="dxa"/>
            <w:tcBorders>
              <w:top w:val="nil"/>
              <w:left w:val="nil"/>
              <w:bottom w:val="single" w:sz="8" w:space="0" w:color="auto"/>
              <w:right w:val="single" w:sz="8" w:space="0" w:color="auto"/>
            </w:tcBorders>
            <w:vAlign w:val="center"/>
            <w:hideMark/>
          </w:tcPr>
          <w:p w14:paraId="32D426A6" w14:textId="77777777" w:rsidR="00BB0F26" w:rsidRPr="00D71DC5" w:rsidRDefault="00BB0F26" w:rsidP="00BC2084">
            <w:pPr>
              <w:rPr>
                <w:sz w:val="22"/>
                <w:szCs w:val="22"/>
              </w:rPr>
            </w:pPr>
            <w:r w:rsidRPr="00D71DC5">
              <w:rPr>
                <w:sz w:val="22"/>
                <w:szCs w:val="22"/>
              </w:rPr>
              <w:t xml:space="preserve">Draagt in voldoende mate bij aan het bereiken van de doelstelling(en), is gedeeltelijk concreet, toetsbaar en </w:t>
            </w:r>
            <w:r w:rsidRPr="00D71DC5">
              <w:rPr>
                <w:sz w:val="22"/>
                <w:szCs w:val="22"/>
              </w:rPr>
              <w:lastRenderedPageBreak/>
              <w:t>volledig beschreven maar is niet of nauwelijks onderscheidend en biedt geen of nauwelijks meerwaarde.</w:t>
            </w:r>
          </w:p>
        </w:tc>
      </w:tr>
      <w:tr w:rsidR="00BB0F26" w14:paraId="7FCB2B97" w14:textId="77777777" w:rsidTr="000243DD">
        <w:trPr>
          <w:trHeight w:val="300"/>
        </w:trPr>
        <w:tc>
          <w:tcPr>
            <w:tcW w:w="1835" w:type="dxa"/>
            <w:tcBorders>
              <w:top w:val="nil"/>
              <w:left w:val="single" w:sz="8" w:space="0" w:color="auto"/>
              <w:bottom w:val="single" w:sz="8" w:space="0" w:color="auto"/>
              <w:right w:val="single" w:sz="8" w:space="0" w:color="auto"/>
            </w:tcBorders>
            <w:vAlign w:val="center"/>
            <w:hideMark/>
          </w:tcPr>
          <w:p w14:paraId="72F1B165" w14:textId="77777777" w:rsidR="00BB0F26" w:rsidRPr="00D71DC5" w:rsidRDefault="00BB0F26" w:rsidP="00BC2084">
            <w:pPr>
              <w:rPr>
                <w:sz w:val="22"/>
                <w:szCs w:val="22"/>
              </w:rPr>
            </w:pPr>
            <w:r w:rsidRPr="00D71DC5">
              <w:rPr>
                <w:sz w:val="22"/>
                <w:szCs w:val="22"/>
              </w:rPr>
              <w:lastRenderedPageBreak/>
              <w:t>20% </w:t>
            </w:r>
          </w:p>
        </w:tc>
        <w:tc>
          <w:tcPr>
            <w:tcW w:w="2129" w:type="dxa"/>
            <w:tcBorders>
              <w:top w:val="nil"/>
              <w:left w:val="nil"/>
              <w:bottom w:val="single" w:sz="8" w:space="0" w:color="auto"/>
              <w:right w:val="single" w:sz="8" w:space="0" w:color="auto"/>
            </w:tcBorders>
            <w:vAlign w:val="center"/>
            <w:hideMark/>
          </w:tcPr>
          <w:p w14:paraId="3D2F7750" w14:textId="0D580ABE" w:rsidR="00BB0F26" w:rsidRPr="00D71DC5" w:rsidRDefault="00D75135" w:rsidP="00BC2084">
            <w:pPr>
              <w:rPr>
                <w:sz w:val="22"/>
                <w:szCs w:val="22"/>
              </w:rPr>
            </w:pPr>
            <w:r>
              <w:rPr>
                <w:sz w:val="22"/>
                <w:szCs w:val="22"/>
              </w:rPr>
              <w:t>Matig</w:t>
            </w:r>
          </w:p>
        </w:tc>
        <w:tc>
          <w:tcPr>
            <w:tcW w:w="5036" w:type="dxa"/>
            <w:tcBorders>
              <w:top w:val="nil"/>
              <w:left w:val="nil"/>
              <w:bottom w:val="single" w:sz="8" w:space="0" w:color="auto"/>
              <w:right w:val="single" w:sz="8" w:space="0" w:color="auto"/>
            </w:tcBorders>
            <w:vAlign w:val="center"/>
            <w:hideMark/>
          </w:tcPr>
          <w:p w14:paraId="61010935" w14:textId="47321B08" w:rsidR="00BB0F26" w:rsidRPr="00D71DC5" w:rsidRDefault="00BB0F26" w:rsidP="00BC2084">
            <w:pPr>
              <w:rPr>
                <w:sz w:val="22"/>
                <w:szCs w:val="22"/>
              </w:rPr>
            </w:pPr>
            <w:r w:rsidRPr="00D71DC5">
              <w:rPr>
                <w:sz w:val="22"/>
                <w:szCs w:val="22"/>
              </w:rPr>
              <w:t xml:space="preserve">Draagt in </w:t>
            </w:r>
            <w:r w:rsidR="00D75135">
              <w:rPr>
                <w:sz w:val="22"/>
                <w:szCs w:val="22"/>
              </w:rPr>
              <w:t xml:space="preserve">matige wijze </w:t>
            </w:r>
            <w:r w:rsidRPr="00D71DC5">
              <w:rPr>
                <w:sz w:val="22"/>
                <w:szCs w:val="22"/>
              </w:rPr>
              <w:t>bij aan het bereiken van de doelstelling(en), is niet concreet, toetsbaar en volledig beschreven en is niet onderscheidend en biedt geen relevante meerwaarde.</w:t>
            </w:r>
          </w:p>
        </w:tc>
      </w:tr>
      <w:tr w:rsidR="00BB0F26" w14:paraId="6671449A" w14:textId="77777777" w:rsidTr="000243DD">
        <w:trPr>
          <w:trHeight w:val="300"/>
        </w:trPr>
        <w:tc>
          <w:tcPr>
            <w:tcW w:w="1835" w:type="dxa"/>
            <w:tcBorders>
              <w:top w:val="nil"/>
              <w:left w:val="single" w:sz="8" w:space="0" w:color="auto"/>
              <w:bottom w:val="single" w:sz="8" w:space="0" w:color="auto"/>
              <w:right w:val="single" w:sz="8" w:space="0" w:color="auto"/>
            </w:tcBorders>
            <w:vAlign w:val="center"/>
            <w:hideMark/>
          </w:tcPr>
          <w:p w14:paraId="30542AEE" w14:textId="6FD3A500" w:rsidR="00BB0F26" w:rsidRPr="00D71DC5" w:rsidRDefault="00D75135" w:rsidP="00BC2084">
            <w:pPr>
              <w:rPr>
                <w:sz w:val="22"/>
                <w:szCs w:val="22"/>
              </w:rPr>
            </w:pPr>
            <w:r>
              <w:rPr>
                <w:sz w:val="22"/>
                <w:szCs w:val="22"/>
              </w:rPr>
              <w:t>0%</w:t>
            </w:r>
          </w:p>
        </w:tc>
        <w:tc>
          <w:tcPr>
            <w:tcW w:w="2129" w:type="dxa"/>
            <w:tcBorders>
              <w:top w:val="nil"/>
              <w:left w:val="nil"/>
              <w:bottom w:val="single" w:sz="8" w:space="0" w:color="auto"/>
              <w:right w:val="single" w:sz="8" w:space="0" w:color="auto"/>
            </w:tcBorders>
            <w:vAlign w:val="center"/>
            <w:hideMark/>
          </w:tcPr>
          <w:p w14:paraId="27FFB5AB" w14:textId="4E80E530" w:rsidR="00BB0F26" w:rsidRPr="00D71DC5" w:rsidRDefault="00D75135" w:rsidP="00BC2084">
            <w:pPr>
              <w:rPr>
                <w:sz w:val="22"/>
                <w:szCs w:val="22"/>
              </w:rPr>
            </w:pPr>
            <w:r>
              <w:rPr>
                <w:sz w:val="22"/>
                <w:szCs w:val="22"/>
              </w:rPr>
              <w:t>Onvoldoende</w:t>
            </w:r>
          </w:p>
        </w:tc>
        <w:tc>
          <w:tcPr>
            <w:tcW w:w="5036" w:type="dxa"/>
            <w:tcBorders>
              <w:top w:val="nil"/>
              <w:left w:val="nil"/>
              <w:bottom w:val="single" w:sz="8" w:space="0" w:color="auto"/>
              <w:right w:val="single" w:sz="8" w:space="0" w:color="auto"/>
            </w:tcBorders>
            <w:vAlign w:val="center"/>
            <w:hideMark/>
          </w:tcPr>
          <w:p w14:paraId="17E9265C" w14:textId="7915F623" w:rsidR="00BB0F26" w:rsidRPr="00D71DC5" w:rsidRDefault="00BB0F26" w:rsidP="00BC2084">
            <w:pPr>
              <w:rPr>
                <w:sz w:val="22"/>
                <w:szCs w:val="22"/>
              </w:rPr>
            </w:pPr>
            <w:r w:rsidRPr="00D71DC5">
              <w:rPr>
                <w:sz w:val="22"/>
                <w:szCs w:val="22"/>
              </w:rPr>
              <w:t xml:space="preserve">Draagt </w:t>
            </w:r>
            <w:r w:rsidR="00D75135">
              <w:rPr>
                <w:sz w:val="22"/>
                <w:szCs w:val="22"/>
              </w:rPr>
              <w:t xml:space="preserve">onvoldoende </w:t>
            </w:r>
            <w:r w:rsidRPr="00D71DC5">
              <w:rPr>
                <w:sz w:val="22"/>
                <w:szCs w:val="22"/>
              </w:rPr>
              <w:t xml:space="preserve">of in het geheel niet bij aan het bereiken van de doelstelling(en). </w:t>
            </w:r>
          </w:p>
        </w:tc>
      </w:tr>
    </w:tbl>
    <w:p w14:paraId="780A385F" w14:textId="77777777" w:rsidR="002B43F1" w:rsidRDefault="002B43F1" w:rsidP="00BC2084">
      <w:pPr>
        <w:pStyle w:val="Normaalweb"/>
        <w:rPr>
          <w:rFonts w:asciiTheme="minorHAnsi" w:hAnsiTheme="minorHAnsi"/>
          <w:color w:val="000000" w:themeColor="text1"/>
          <w:sz w:val="22"/>
          <w:szCs w:val="22"/>
        </w:rPr>
      </w:pPr>
    </w:p>
    <w:p w14:paraId="75EBDD94" w14:textId="057E9C7E" w:rsidR="002B43F1" w:rsidRPr="002B43F1" w:rsidRDefault="002B43F1" w:rsidP="00BC2084">
      <w:pPr>
        <w:pStyle w:val="Kop2"/>
        <w:rPr>
          <w:lang w:val="nl-NL"/>
        </w:rPr>
      </w:pPr>
      <w:bookmarkStart w:id="71" w:name="_Toc197517684"/>
      <w:r w:rsidRPr="002B43F1">
        <w:rPr>
          <w:lang w:val="nl-NL"/>
        </w:rPr>
        <w:t xml:space="preserve">7.5 Inhoud </w:t>
      </w:r>
      <w:proofErr w:type="spellStart"/>
      <w:r w:rsidRPr="002B43F1">
        <w:rPr>
          <w:lang w:val="nl-NL"/>
        </w:rPr>
        <w:t>Subgunningscriteri</w:t>
      </w:r>
      <w:r w:rsidR="009E3F4F">
        <w:rPr>
          <w:lang w:val="nl-NL"/>
        </w:rPr>
        <w:t>um</w:t>
      </w:r>
      <w:proofErr w:type="spellEnd"/>
      <w:r w:rsidRPr="002B43F1">
        <w:rPr>
          <w:lang w:val="nl-NL"/>
        </w:rPr>
        <w:t xml:space="preserve"> prijs (SGC-P)</w:t>
      </w:r>
      <w:bookmarkEnd w:id="71"/>
    </w:p>
    <w:p w14:paraId="5BE87419" w14:textId="0AECD18F" w:rsidR="00293F2B" w:rsidRPr="00F118BD" w:rsidRDefault="009E3F4F" w:rsidP="00BC2084">
      <w:pPr>
        <w:pStyle w:val="Normaalweb"/>
        <w:rPr>
          <w:rFonts w:asciiTheme="minorHAnsi" w:hAnsiTheme="minorHAnsi"/>
          <w:color w:val="000000" w:themeColor="text1"/>
          <w:sz w:val="22"/>
          <w:szCs w:val="22"/>
        </w:rPr>
      </w:pPr>
      <w:r>
        <w:rPr>
          <w:rFonts w:asciiTheme="minorHAnsi" w:hAnsiTheme="minorHAnsi"/>
          <w:color w:val="000000" w:themeColor="text1"/>
          <w:sz w:val="22"/>
          <w:szCs w:val="22"/>
        </w:rPr>
        <w:t xml:space="preserve">Het </w:t>
      </w:r>
      <w:proofErr w:type="spellStart"/>
      <w:r>
        <w:rPr>
          <w:rFonts w:asciiTheme="minorHAnsi" w:hAnsiTheme="minorHAnsi"/>
          <w:color w:val="000000" w:themeColor="text1"/>
          <w:sz w:val="22"/>
          <w:szCs w:val="22"/>
        </w:rPr>
        <w:t>Subgunningscriterium</w:t>
      </w:r>
      <w:proofErr w:type="spellEnd"/>
      <w:r>
        <w:rPr>
          <w:rFonts w:asciiTheme="minorHAnsi" w:hAnsiTheme="minorHAnsi"/>
          <w:color w:val="000000" w:themeColor="text1"/>
          <w:sz w:val="22"/>
          <w:szCs w:val="22"/>
        </w:rPr>
        <w:t xml:space="preserve"> prijs </w:t>
      </w:r>
      <w:r w:rsidR="00542BBC">
        <w:rPr>
          <w:rFonts w:asciiTheme="minorHAnsi" w:hAnsiTheme="minorHAnsi"/>
          <w:color w:val="000000" w:themeColor="text1"/>
          <w:sz w:val="22"/>
          <w:szCs w:val="22"/>
        </w:rPr>
        <w:t>bestaat</w:t>
      </w:r>
      <w:r w:rsidR="00DB03D8">
        <w:rPr>
          <w:rFonts w:asciiTheme="minorHAnsi" w:hAnsiTheme="minorHAnsi"/>
          <w:color w:val="000000" w:themeColor="text1"/>
          <w:sz w:val="22"/>
          <w:szCs w:val="22"/>
        </w:rPr>
        <w:t xml:space="preserve"> u</w:t>
      </w:r>
      <w:r w:rsidR="00BF38A5">
        <w:rPr>
          <w:rFonts w:asciiTheme="minorHAnsi" w:hAnsiTheme="minorHAnsi"/>
          <w:color w:val="000000" w:themeColor="text1"/>
          <w:sz w:val="22"/>
          <w:szCs w:val="22"/>
        </w:rPr>
        <w:t xml:space="preserve">it onderdelen die op het prijzenblad </w:t>
      </w:r>
      <w:r w:rsidR="00646B68">
        <w:rPr>
          <w:rFonts w:asciiTheme="minorHAnsi" w:hAnsiTheme="minorHAnsi"/>
          <w:color w:val="000000" w:themeColor="text1"/>
          <w:sz w:val="22"/>
          <w:szCs w:val="22"/>
        </w:rPr>
        <w:t xml:space="preserve">voor het betreffende </w:t>
      </w:r>
      <w:r w:rsidR="00BF38A5">
        <w:rPr>
          <w:rFonts w:asciiTheme="minorHAnsi" w:hAnsiTheme="minorHAnsi"/>
          <w:color w:val="000000" w:themeColor="text1"/>
          <w:sz w:val="22"/>
          <w:szCs w:val="22"/>
        </w:rPr>
        <w:t xml:space="preserve">perceel dienen te worden ingevuld (bijlage </w:t>
      </w:r>
      <w:r w:rsidR="00D41F7F">
        <w:rPr>
          <w:rFonts w:asciiTheme="minorHAnsi" w:hAnsiTheme="minorHAnsi"/>
          <w:color w:val="000000" w:themeColor="text1"/>
          <w:sz w:val="22"/>
          <w:szCs w:val="22"/>
        </w:rPr>
        <w:t>F</w:t>
      </w:r>
      <w:r w:rsidR="00BF38A5">
        <w:rPr>
          <w:rFonts w:asciiTheme="minorHAnsi" w:hAnsiTheme="minorHAnsi"/>
          <w:color w:val="000000" w:themeColor="text1"/>
          <w:sz w:val="22"/>
          <w:szCs w:val="22"/>
        </w:rPr>
        <w:t xml:space="preserve">). </w:t>
      </w:r>
      <w:r w:rsidR="00004B9B">
        <w:rPr>
          <w:rFonts w:asciiTheme="minorHAnsi" w:hAnsiTheme="minorHAnsi"/>
          <w:color w:val="000000" w:themeColor="text1"/>
          <w:sz w:val="22"/>
          <w:szCs w:val="22"/>
        </w:rPr>
        <w:t xml:space="preserve"> De prijs bestaat </w:t>
      </w:r>
      <w:r w:rsidR="000F5C3A">
        <w:rPr>
          <w:rFonts w:asciiTheme="minorHAnsi" w:hAnsiTheme="minorHAnsi"/>
          <w:color w:val="000000" w:themeColor="text1"/>
          <w:sz w:val="22"/>
          <w:szCs w:val="22"/>
        </w:rPr>
        <w:t xml:space="preserve">voor perceel 1 en 2 </w:t>
      </w:r>
      <w:r w:rsidR="00004B9B">
        <w:rPr>
          <w:rFonts w:asciiTheme="minorHAnsi" w:hAnsiTheme="minorHAnsi"/>
          <w:color w:val="000000" w:themeColor="text1"/>
          <w:sz w:val="22"/>
          <w:szCs w:val="22"/>
        </w:rPr>
        <w:t>uit catalogusprijzen per stuk voor diverse artikelen</w:t>
      </w:r>
      <w:r w:rsidR="00583CB9">
        <w:rPr>
          <w:rFonts w:asciiTheme="minorHAnsi" w:hAnsiTheme="minorHAnsi"/>
          <w:color w:val="000000" w:themeColor="text1"/>
          <w:sz w:val="22"/>
          <w:szCs w:val="22"/>
        </w:rPr>
        <w:t xml:space="preserve"> en </w:t>
      </w:r>
      <w:r w:rsidR="00004B9B">
        <w:rPr>
          <w:rFonts w:asciiTheme="minorHAnsi" w:hAnsiTheme="minorHAnsi"/>
          <w:color w:val="000000" w:themeColor="text1"/>
          <w:sz w:val="22"/>
          <w:szCs w:val="22"/>
        </w:rPr>
        <w:t xml:space="preserve">een kortingspercentage </w:t>
      </w:r>
      <w:r w:rsidR="005419CF">
        <w:rPr>
          <w:rFonts w:asciiTheme="minorHAnsi" w:hAnsiTheme="minorHAnsi"/>
          <w:color w:val="000000" w:themeColor="text1"/>
          <w:sz w:val="22"/>
          <w:szCs w:val="22"/>
        </w:rPr>
        <w:t>per afneembare eenheid</w:t>
      </w:r>
      <w:r w:rsidR="000F5C3A">
        <w:rPr>
          <w:rFonts w:asciiTheme="minorHAnsi" w:hAnsiTheme="minorHAnsi"/>
          <w:color w:val="000000" w:themeColor="text1"/>
          <w:sz w:val="22"/>
          <w:szCs w:val="22"/>
        </w:rPr>
        <w:t xml:space="preserve">. Voor perceel 3 bestaat de prijs uit </w:t>
      </w:r>
      <w:r w:rsidR="00583CB9">
        <w:rPr>
          <w:rFonts w:asciiTheme="minorHAnsi" w:hAnsiTheme="minorHAnsi"/>
          <w:color w:val="000000" w:themeColor="text1"/>
          <w:sz w:val="22"/>
          <w:szCs w:val="22"/>
        </w:rPr>
        <w:t xml:space="preserve">een </w:t>
      </w:r>
      <w:r w:rsidR="00F118BD">
        <w:rPr>
          <w:rFonts w:asciiTheme="minorHAnsi" w:hAnsiTheme="minorHAnsi"/>
          <w:color w:val="000000" w:themeColor="text1"/>
          <w:sz w:val="22"/>
          <w:szCs w:val="22"/>
        </w:rPr>
        <w:t xml:space="preserve">eindejaarsgeschenk voor verschillende soorten medewerkers en </w:t>
      </w:r>
      <w:r w:rsidR="00923A7D">
        <w:rPr>
          <w:rFonts w:asciiTheme="minorHAnsi" w:hAnsiTheme="minorHAnsi"/>
          <w:color w:val="000000" w:themeColor="text1"/>
          <w:sz w:val="22"/>
          <w:szCs w:val="22"/>
        </w:rPr>
        <w:t xml:space="preserve">een </w:t>
      </w:r>
      <w:r w:rsidR="00F118BD">
        <w:rPr>
          <w:rFonts w:asciiTheme="minorHAnsi" w:hAnsiTheme="minorHAnsi"/>
          <w:color w:val="000000" w:themeColor="text1"/>
          <w:sz w:val="22"/>
          <w:szCs w:val="22"/>
        </w:rPr>
        <w:t xml:space="preserve">uurtarief voor advisering. Per perceel wordt de totaalprijs </w:t>
      </w:r>
      <w:r w:rsidR="001475BC">
        <w:rPr>
          <w:rFonts w:asciiTheme="minorHAnsi" w:hAnsiTheme="minorHAnsi"/>
          <w:color w:val="000000" w:themeColor="text1"/>
          <w:sz w:val="22"/>
          <w:szCs w:val="22"/>
        </w:rPr>
        <w:t xml:space="preserve">meegenomen in de berekening van de beste prijs/kwaliteitsverhouding. </w:t>
      </w:r>
    </w:p>
    <w:p w14:paraId="098CF907" w14:textId="12B5C09B" w:rsidR="003E674F" w:rsidRPr="00D44C64" w:rsidRDefault="0053654F" w:rsidP="00BC2084">
      <w:pPr>
        <w:pStyle w:val="Kop2"/>
        <w:rPr>
          <w:lang w:val="nl-NL"/>
        </w:rPr>
      </w:pPr>
      <w:bookmarkStart w:id="72" w:name="_Toc197517685"/>
      <w:r w:rsidRPr="00D44C64">
        <w:rPr>
          <w:lang w:val="nl-NL"/>
        </w:rPr>
        <w:t>7.</w:t>
      </w:r>
      <w:r>
        <w:rPr>
          <w:lang w:val="nl-NL"/>
        </w:rPr>
        <w:t>6</w:t>
      </w:r>
      <w:r w:rsidRPr="00D44C64">
        <w:rPr>
          <w:lang w:val="nl-NL"/>
        </w:rPr>
        <w:t xml:space="preserve"> Beoordelingsmethodiek</w:t>
      </w:r>
      <w:r w:rsidR="003E674F" w:rsidRPr="00D44C64">
        <w:rPr>
          <w:lang w:val="nl-NL"/>
        </w:rPr>
        <w:t xml:space="preserve"> BPKV</w:t>
      </w:r>
      <w:bookmarkEnd w:id="72"/>
    </w:p>
    <w:p w14:paraId="6F80058B" w14:textId="4C67C7FF" w:rsidR="00953343" w:rsidRPr="003D0AF9" w:rsidRDefault="00953343" w:rsidP="00BC2084">
      <w:pPr>
        <w:rPr>
          <w:b/>
          <w:sz w:val="22"/>
          <w:szCs w:val="22"/>
          <w:highlight w:val="yellow"/>
        </w:rPr>
      </w:pPr>
      <w:r w:rsidRPr="003D0AF9">
        <w:rPr>
          <w:b/>
          <w:sz w:val="22"/>
          <w:szCs w:val="22"/>
          <w:highlight w:val="yellow"/>
        </w:rPr>
        <w:t xml:space="preserve">Totaalberekening beste </w:t>
      </w:r>
      <w:r w:rsidRPr="003D0AF9">
        <w:rPr>
          <w:b/>
          <w:bCs/>
          <w:sz w:val="22"/>
          <w:szCs w:val="22"/>
          <w:highlight w:val="yellow"/>
        </w:rPr>
        <w:t>prijs/kwaliteitsverhouding</w:t>
      </w:r>
    </w:p>
    <w:p w14:paraId="6E7104B1" w14:textId="29769133" w:rsidR="00C464EC" w:rsidRPr="003D0AF9" w:rsidRDefault="00C464EC" w:rsidP="00BC2084">
      <w:pPr>
        <w:pStyle w:val="Plattetekst"/>
        <w:ind w:left="0"/>
        <w:rPr>
          <w:rFonts w:cs="Times New Roman"/>
          <w:b w:val="0"/>
          <w:bCs w:val="0"/>
          <w:highlight w:val="yellow"/>
        </w:rPr>
      </w:pPr>
      <w:r w:rsidRPr="003D0AF9">
        <w:rPr>
          <w:rFonts w:cs="Times New Roman"/>
          <w:b w:val="0"/>
          <w:bCs w:val="0"/>
          <w:highlight w:val="yellow"/>
        </w:rPr>
        <w:t xml:space="preserve">Ter bepaling van de beste prijs kwaliteitsverhouding wordt gebruikt van de methode </w:t>
      </w:r>
      <w:proofErr w:type="spellStart"/>
      <w:r w:rsidRPr="003D0AF9">
        <w:rPr>
          <w:rFonts w:cs="Times New Roman"/>
          <w:b w:val="0"/>
          <w:bCs w:val="0"/>
          <w:highlight w:val="yellow"/>
        </w:rPr>
        <w:t>Adapted</w:t>
      </w:r>
      <w:proofErr w:type="spellEnd"/>
      <w:r w:rsidRPr="003D0AF9">
        <w:rPr>
          <w:rFonts w:cs="Times New Roman"/>
          <w:b w:val="0"/>
          <w:bCs w:val="0"/>
          <w:highlight w:val="yellow"/>
        </w:rPr>
        <w:t xml:space="preserve"> Value </w:t>
      </w:r>
      <w:proofErr w:type="spellStart"/>
      <w:r w:rsidRPr="003D0AF9">
        <w:rPr>
          <w:rFonts w:cs="Times New Roman"/>
          <w:b w:val="0"/>
          <w:bCs w:val="0"/>
          <w:highlight w:val="yellow"/>
        </w:rPr>
        <w:t>for</w:t>
      </w:r>
      <w:proofErr w:type="spellEnd"/>
      <w:r w:rsidRPr="003D0AF9">
        <w:rPr>
          <w:rFonts w:cs="Times New Roman"/>
          <w:b w:val="0"/>
          <w:bCs w:val="0"/>
          <w:highlight w:val="yellow"/>
        </w:rPr>
        <w:t xml:space="preserve"> Money (</w:t>
      </w:r>
      <w:proofErr w:type="spellStart"/>
      <w:r w:rsidRPr="003D0AF9">
        <w:rPr>
          <w:rFonts w:cs="Times New Roman"/>
          <w:b w:val="0"/>
          <w:bCs w:val="0"/>
          <w:highlight w:val="yellow"/>
        </w:rPr>
        <w:t>VfM</w:t>
      </w:r>
      <w:proofErr w:type="spellEnd"/>
      <w:r w:rsidRPr="003D0AF9">
        <w:rPr>
          <w:rFonts w:cs="Times New Roman"/>
          <w:b w:val="0"/>
          <w:bCs w:val="0"/>
          <w:highlight w:val="yellow"/>
        </w:rPr>
        <w:t xml:space="preserve">). </w:t>
      </w:r>
    </w:p>
    <w:p w14:paraId="21AA0FD0" w14:textId="6093081A" w:rsidR="003D0AF9" w:rsidRPr="003D0AF9" w:rsidRDefault="00C464EC" w:rsidP="003D0AF9">
      <w:pPr>
        <w:pStyle w:val="Normaalweb"/>
        <w:rPr>
          <w:rFonts w:asciiTheme="minorHAnsi" w:hAnsiTheme="minorHAnsi"/>
          <w:color w:val="000000" w:themeColor="text1"/>
          <w:sz w:val="22"/>
          <w:szCs w:val="22"/>
          <w:highlight w:val="yellow"/>
        </w:rPr>
      </w:pPr>
      <w:r w:rsidRPr="003D0AF9">
        <w:rPr>
          <w:rFonts w:asciiTheme="minorHAnsi" w:hAnsiTheme="minorHAnsi"/>
          <w:color w:val="000000" w:themeColor="text1"/>
          <w:sz w:val="22"/>
          <w:szCs w:val="22"/>
          <w:highlight w:val="yellow"/>
        </w:rPr>
        <w:t xml:space="preserve">De inschrijving met de </w:t>
      </w:r>
      <w:r w:rsidR="00863274" w:rsidRPr="003D0AF9">
        <w:rPr>
          <w:rFonts w:asciiTheme="minorHAnsi" w:hAnsiTheme="minorHAnsi"/>
          <w:color w:val="000000" w:themeColor="text1"/>
          <w:sz w:val="22"/>
          <w:szCs w:val="22"/>
          <w:highlight w:val="yellow"/>
        </w:rPr>
        <w:t>hoogste</w:t>
      </w:r>
      <w:r w:rsidRPr="003D0AF9">
        <w:rPr>
          <w:rFonts w:asciiTheme="minorHAnsi" w:hAnsiTheme="minorHAnsi"/>
          <w:color w:val="000000" w:themeColor="text1"/>
          <w:sz w:val="22"/>
          <w:szCs w:val="22"/>
          <w:highlight w:val="yellow"/>
        </w:rPr>
        <w:t xml:space="preserve"> </w:t>
      </w:r>
      <w:r w:rsidR="003D0AF9" w:rsidRPr="003D0AF9">
        <w:rPr>
          <w:rFonts w:asciiTheme="minorHAnsi" w:hAnsiTheme="minorHAnsi"/>
          <w:color w:val="000000" w:themeColor="text1"/>
          <w:sz w:val="22"/>
          <w:szCs w:val="22"/>
          <w:highlight w:val="yellow"/>
        </w:rPr>
        <w:t>totaal</w:t>
      </w:r>
      <w:r w:rsidRPr="003D0AF9">
        <w:rPr>
          <w:rFonts w:asciiTheme="minorHAnsi" w:hAnsiTheme="minorHAnsi"/>
          <w:color w:val="000000" w:themeColor="text1"/>
          <w:sz w:val="22"/>
          <w:szCs w:val="22"/>
          <w:highlight w:val="yellow"/>
        </w:rPr>
        <w:t xml:space="preserve">score </w:t>
      </w:r>
      <w:r w:rsidR="00DE5FFA" w:rsidRPr="003D0AF9">
        <w:rPr>
          <w:rFonts w:asciiTheme="minorHAnsi" w:hAnsiTheme="minorHAnsi"/>
          <w:color w:val="000000" w:themeColor="text1"/>
          <w:sz w:val="22"/>
          <w:szCs w:val="22"/>
          <w:highlight w:val="yellow"/>
        </w:rPr>
        <w:t>(=</w:t>
      </w:r>
      <w:r w:rsidRPr="003D0AF9">
        <w:rPr>
          <w:rFonts w:asciiTheme="minorHAnsi" w:hAnsiTheme="minorHAnsi"/>
          <w:color w:val="000000" w:themeColor="text1"/>
          <w:sz w:val="22"/>
          <w:szCs w:val="22"/>
          <w:highlight w:val="yellow"/>
        </w:rPr>
        <w:t>S</w:t>
      </w:r>
      <w:r w:rsidR="003D0AF9" w:rsidRPr="003D0AF9">
        <w:rPr>
          <w:rFonts w:asciiTheme="minorHAnsi" w:hAnsiTheme="minorHAnsi"/>
          <w:color w:val="000000" w:themeColor="text1"/>
          <w:sz w:val="22"/>
          <w:szCs w:val="22"/>
          <w:highlight w:val="yellow"/>
        </w:rPr>
        <w:t xml:space="preserve">) </w:t>
      </w:r>
      <w:r w:rsidRPr="003D0AF9">
        <w:rPr>
          <w:rFonts w:asciiTheme="minorHAnsi" w:hAnsiTheme="minorHAnsi"/>
          <w:color w:val="000000" w:themeColor="text1"/>
          <w:sz w:val="22"/>
          <w:szCs w:val="22"/>
          <w:highlight w:val="yellow"/>
        </w:rPr>
        <w:t>wordt als economisch meest voordelige inschrijving (EMVI) aangemerkt.</w:t>
      </w:r>
      <w:r w:rsidR="009F01D9" w:rsidRPr="003D0AF9">
        <w:rPr>
          <w:rFonts w:asciiTheme="minorHAnsi" w:hAnsiTheme="minorHAnsi"/>
          <w:color w:val="000000" w:themeColor="text1"/>
          <w:sz w:val="22"/>
          <w:szCs w:val="22"/>
          <w:highlight w:val="yellow"/>
        </w:rPr>
        <w:t xml:space="preserve"> </w:t>
      </w:r>
    </w:p>
    <w:p w14:paraId="68DAFC19" w14:textId="6F1F5FC6" w:rsidR="003D0AF9" w:rsidRPr="003D0AF9" w:rsidRDefault="003D0AF9" w:rsidP="003D0AF9">
      <w:pPr>
        <w:pStyle w:val="Normaalweb"/>
        <w:rPr>
          <w:rFonts w:asciiTheme="minorHAnsi" w:hAnsiTheme="minorHAnsi"/>
          <w:color w:val="000000" w:themeColor="text1"/>
          <w:sz w:val="22"/>
          <w:szCs w:val="22"/>
          <w:highlight w:val="yellow"/>
        </w:rPr>
      </w:pPr>
      <w:r w:rsidRPr="003D0AF9">
        <w:rPr>
          <w:rFonts w:asciiTheme="minorHAnsi" w:hAnsiTheme="minorHAnsi"/>
          <w:color w:val="000000" w:themeColor="text1"/>
          <w:sz w:val="22"/>
          <w:szCs w:val="22"/>
          <w:highlight w:val="yellow"/>
        </w:rPr>
        <w:t>Om de totaalscore S te bepalen, wordt de behaalde kwaliteitsscore (K) vermenigvuldigd met de genormaliseerde prijsfactor (P’).</w:t>
      </w:r>
    </w:p>
    <w:p w14:paraId="34064AC3" w14:textId="1DC6BB1D" w:rsidR="003D0AF9" w:rsidRPr="003D0AF9" w:rsidRDefault="003D0AF9" w:rsidP="003D0AF9">
      <w:pPr>
        <w:numPr>
          <w:ilvl w:val="0"/>
          <w:numId w:val="77"/>
        </w:numPr>
        <w:spacing w:before="100" w:beforeAutospacing="1" w:after="100" w:afterAutospacing="1" w:line="240" w:lineRule="auto"/>
        <w:rPr>
          <w:sz w:val="22"/>
          <w:szCs w:val="22"/>
          <w:highlight w:val="yellow"/>
        </w:rPr>
      </w:pPr>
      <w:r w:rsidRPr="003D0AF9">
        <w:rPr>
          <w:sz w:val="22"/>
          <w:szCs w:val="22"/>
          <w:highlight w:val="yellow"/>
        </w:rPr>
        <w:t xml:space="preserve">De </w:t>
      </w:r>
      <w:r w:rsidRPr="003D0AF9">
        <w:rPr>
          <w:b/>
          <w:bCs/>
          <w:sz w:val="22"/>
          <w:szCs w:val="22"/>
          <w:highlight w:val="yellow"/>
        </w:rPr>
        <w:t>laagste inschrijfprijs (</w:t>
      </w:r>
      <w:proofErr w:type="spellStart"/>
      <w:r w:rsidRPr="003D0AF9">
        <w:rPr>
          <w:b/>
          <w:bCs/>
          <w:sz w:val="22"/>
          <w:szCs w:val="22"/>
          <w:highlight w:val="yellow"/>
        </w:rPr>
        <w:t>Pmin</w:t>
      </w:r>
      <w:proofErr w:type="spellEnd"/>
      <w:r w:rsidRPr="003D0AF9">
        <w:rPr>
          <w:b/>
          <w:bCs/>
          <w:sz w:val="22"/>
          <w:szCs w:val="22"/>
          <w:highlight w:val="yellow"/>
        </w:rPr>
        <w:t xml:space="preserve">) </w:t>
      </w:r>
      <w:r w:rsidRPr="003D0AF9">
        <w:rPr>
          <w:sz w:val="22"/>
          <w:szCs w:val="22"/>
          <w:highlight w:val="yellow"/>
        </w:rPr>
        <w:t>krijgt de hoogste prijsfactor: P’=550</w:t>
      </w:r>
    </w:p>
    <w:p w14:paraId="706EE218" w14:textId="63D5A37B" w:rsidR="003D0AF9" w:rsidRPr="003D0AF9" w:rsidRDefault="003D0AF9" w:rsidP="003D0AF9">
      <w:pPr>
        <w:numPr>
          <w:ilvl w:val="0"/>
          <w:numId w:val="77"/>
        </w:numPr>
        <w:spacing w:before="100" w:beforeAutospacing="1" w:after="100" w:afterAutospacing="1" w:line="240" w:lineRule="auto"/>
        <w:rPr>
          <w:sz w:val="22"/>
          <w:szCs w:val="22"/>
          <w:highlight w:val="yellow"/>
        </w:rPr>
      </w:pPr>
      <w:r w:rsidRPr="003D0AF9">
        <w:rPr>
          <w:sz w:val="22"/>
          <w:szCs w:val="22"/>
          <w:highlight w:val="yellow"/>
        </w:rPr>
        <w:t xml:space="preserve">De </w:t>
      </w:r>
      <w:r w:rsidRPr="003D0AF9">
        <w:rPr>
          <w:b/>
          <w:bCs/>
          <w:sz w:val="22"/>
          <w:szCs w:val="22"/>
          <w:highlight w:val="yellow"/>
        </w:rPr>
        <w:t>hoogste inschrijfprijs (</w:t>
      </w:r>
      <w:proofErr w:type="spellStart"/>
      <w:r w:rsidRPr="003D0AF9">
        <w:rPr>
          <w:b/>
          <w:bCs/>
          <w:sz w:val="22"/>
          <w:szCs w:val="22"/>
          <w:highlight w:val="yellow"/>
        </w:rPr>
        <w:t>Pmax</w:t>
      </w:r>
      <w:proofErr w:type="spellEnd"/>
      <w:r w:rsidRPr="003D0AF9">
        <w:rPr>
          <w:b/>
          <w:bCs/>
          <w:sz w:val="22"/>
          <w:szCs w:val="22"/>
          <w:highlight w:val="yellow"/>
        </w:rPr>
        <w:t>)</w:t>
      </w:r>
      <w:r w:rsidRPr="003D0AF9">
        <w:rPr>
          <w:sz w:val="22"/>
          <w:szCs w:val="22"/>
          <w:highlight w:val="yellow"/>
        </w:rPr>
        <w:t xml:space="preserve"> krijgt de laagste prijsfactor: P’=500.</w:t>
      </w:r>
    </w:p>
    <w:p w14:paraId="68E4A8F4" w14:textId="15ED9B2D" w:rsidR="003D0AF9" w:rsidRPr="003D0AF9" w:rsidRDefault="003D0AF9" w:rsidP="003D0AF9">
      <w:pPr>
        <w:numPr>
          <w:ilvl w:val="0"/>
          <w:numId w:val="77"/>
        </w:numPr>
        <w:spacing w:before="100" w:beforeAutospacing="1" w:after="100" w:afterAutospacing="1" w:line="240" w:lineRule="auto"/>
        <w:rPr>
          <w:sz w:val="22"/>
          <w:szCs w:val="22"/>
          <w:highlight w:val="yellow"/>
        </w:rPr>
      </w:pPr>
      <w:r w:rsidRPr="003D0AF9">
        <w:rPr>
          <w:sz w:val="22"/>
          <w:szCs w:val="22"/>
          <w:highlight w:val="yellow"/>
        </w:rPr>
        <w:t xml:space="preserve">Inschrijfprijzen die tussen </w:t>
      </w:r>
      <w:proofErr w:type="spellStart"/>
      <w:r w:rsidRPr="003D0AF9">
        <w:rPr>
          <w:sz w:val="22"/>
          <w:szCs w:val="22"/>
          <w:highlight w:val="yellow"/>
        </w:rPr>
        <w:t>Pmin</w:t>
      </w:r>
      <w:proofErr w:type="spellEnd"/>
      <w:r w:rsidRPr="003D0AF9">
        <w:rPr>
          <w:sz w:val="22"/>
          <w:szCs w:val="22"/>
          <w:highlight w:val="yellow"/>
        </w:rPr>
        <w:t xml:space="preserve"> en </w:t>
      </w:r>
      <w:proofErr w:type="spellStart"/>
      <w:r w:rsidRPr="003D0AF9">
        <w:rPr>
          <w:sz w:val="22"/>
          <w:szCs w:val="22"/>
          <w:highlight w:val="yellow"/>
        </w:rPr>
        <w:t>Pmax</w:t>
      </w:r>
      <w:proofErr w:type="spellEnd"/>
      <w:r w:rsidRPr="003D0AF9">
        <w:rPr>
          <w:sz w:val="22"/>
          <w:szCs w:val="22"/>
          <w:highlight w:val="yellow"/>
        </w:rPr>
        <w:t xml:space="preserve"> liggen, krijgen een evenredig daartussen gelegen waarde voor P’</w:t>
      </w:r>
    </w:p>
    <w:p w14:paraId="27328AC2" w14:textId="77777777" w:rsidR="003D0AF9" w:rsidRPr="003D0AF9" w:rsidRDefault="003D0AF9" w:rsidP="003D0AF9">
      <w:pPr>
        <w:spacing w:before="100" w:beforeAutospacing="1" w:after="100" w:afterAutospacing="1" w:line="240" w:lineRule="auto"/>
        <w:rPr>
          <w:sz w:val="22"/>
          <w:szCs w:val="22"/>
          <w:highlight w:val="yellow"/>
        </w:rPr>
      </w:pPr>
      <w:r w:rsidRPr="003D0AF9">
        <w:rPr>
          <w:sz w:val="22"/>
          <w:szCs w:val="22"/>
          <w:highlight w:val="yellow"/>
        </w:rPr>
        <w:t>Vervolgens wordt de totaalscore berekend met de formule:</w:t>
      </w:r>
    </w:p>
    <w:p w14:paraId="73E30409" w14:textId="77777777" w:rsidR="003D0AF9" w:rsidRPr="003D0AF9" w:rsidRDefault="00DE5FFA" w:rsidP="003D0AF9">
      <w:pPr>
        <w:pStyle w:val="Plattetekst"/>
        <w:ind w:left="0"/>
        <w:rPr>
          <w:rFonts w:cs="Arial"/>
          <w:color w:val="auto"/>
          <w:highlight w:val="yellow"/>
        </w:rPr>
      </w:pPr>
      <w:r w:rsidRPr="003D0AF9">
        <w:rPr>
          <w:rFonts w:cs="Times New Roman"/>
          <w:b w:val="0"/>
          <w:bCs w:val="0"/>
          <w:highlight w:val="yellow"/>
        </w:rPr>
        <w:drawing>
          <wp:inline distT="0" distB="0" distL="0" distR="0" wp14:anchorId="6BAAA168" wp14:editId="0BFF0427">
            <wp:extent cx="1682836" cy="730288"/>
            <wp:effectExtent l="0" t="0" r="0" b="0"/>
            <wp:docPr id="3458069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06989" name=""/>
                    <pic:cNvPicPr/>
                  </pic:nvPicPr>
                  <pic:blipFill>
                    <a:blip r:embed="rId22"/>
                    <a:stretch>
                      <a:fillRect/>
                    </a:stretch>
                  </pic:blipFill>
                  <pic:spPr>
                    <a:xfrm>
                      <a:off x="0" y="0"/>
                      <a:ext cx="1682836" cy="730288"/>
                    </a:xfrm>
                    <a:prstGeom prst="rect">
                      <a:avLst/>
                    </a:prstGeom>
                  </pic:spPr>
                </pic:pic>
              </a:graphicData>
            </a:graphic>
          </wp:inline>
        </w:drawing>
      </w:r>
    </w:p>
    <w:p w14:paraId="6CC51FC9" w14:textId="77777777" w:rsidR="003D0AF9" w:rsidRPr="003D0AF9" w:rsidRDefault="003D0AF9" w:rsidP="003D0AF9">
      <w:pPr>
        <w:pStyle w:val="Plattetekst"/>
        <w:ind w:left="0"/>
        <w:rPr>
          <w:rFonts w:cs="Arial"/>
          <w:color w:val="auto"/>
          <w:highlight w:val="yellow"/>
        </w:rPr>
      </w:pPr>
    </w:p>
    <w:p w14:paraId="703B73DD" w14:textId="77777777" w:rsidR="003D0AF9" w:rsidRPr="003D0AF9" w:rsidRDefault="003D0AF9" w:rsidP="003D0AF9">
      <w:pPr>
        <w:pStyle w:val="Plattetekst"/>
        <w:ind w:left="0"/>
        <w:rPr>
          <w:rFonts w:cs="Arial"/>
          <w:b w:val="0"/>
          <w:bCs w:val="0"/>
          <w:color w:val="auto"/>
          <w:highlight w:val="yellow"/>
        </w:rPr>
      </w:pPr>
    </w:p>
    <w:p w14:paraId="692038C1" w14:textId="616163B8" w:rsidR="0088376A" w:rsidRPr="003D0AF9" w:rsidRDefault="0088376A" w:rsidP="003D0AF9">
      <w:pPr>
        <w:pStyle w:val="Plattetekst"/>
        <w:ind w:left="0"/>
        <w:rPr>
          <w:rFonts w:cs="Arial"/>
          <w:b w:val="0"/>
          <w:bCs w:val="0"/>
          <w:color w:val="auto"/>
          <w:highlight w:val="yellow"/>
        </w:rPr>
      </w:pPr>
      <w:r w:rsidRPr="003D0AF9">
        <w:rPr>
          <w:rFonts w:cs="Arial"/>
          <w:b w:val="0"/>
          <w:bCs w:val="0"/>
          <w:color w:val="auto"/>
          <w:highlight w:val="yellow"/>
        </w:rPr>
        <w:t>Voorbeeld (fictief):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0"/>
        <w:gridCol w:w="785"/>
        <w:gridCol w:w="1143"/>
        <w:gridCol w:w="1034"/>
        <w:gridCol w:w="2429"/>
        <w:gridCol w:w="519"/>
      </w:tblGrid>
      <w:tr w:rsidR="003D0AF9" w:rsidRPr="003D0AF9" w14:paraId="764B1ADC" w14:textId="77777777">
        <w:trPr>
          <w:tblHeader/>
          <w:tblCellSpacing w:w="15" w:type="dxa"/>
        </w:trPr>
        <w:tc>
          <w:tcPr>
            <w:tcW w:w="0" w:type="auto"/>
            <w:vAlign w:val="center"/>
            <w:hideMark/>
          </w:tcPr>
          <w:p w14:paraId="294EBD13" w14:textId="77777777" w:rsidR="003D0AF9" w:rsidRPr="003D0AF9" w:rsidRDefault="003D0AF9" w:rsidP="003D0AF9">
            <w:pPr>
              <w:spacing w:after="0" w:line="240" w:lineRule="auto"/>
              <w:jc w:val="center"/>
              <w:rPr>
                <w:rFonts w:cs="Arial"/>
                <w:color w:val="auto"/>
                <w:sz w:val="22"/>
                <w:szCs w:val="22"/>
                <w:highlight w:val="yellow"/>
              </w:rPr>
            </w:pPr>
            <w:r w:rsidRPr="003D0AF9">
              <w:rPr>
                <w:rFonts w:cs="Arial"/>
                <w:color w:val="auto"/>
                <w:sz w:val="22"/>
                <w:szCs w:val="22"/>
                <w:highlight w:val="yellow"/>
              </w:rPr>
              <w:t>Inschrijving</w:t>
            </w:r>
          </w:p>
        </w:tc>
        <w:tc>
          <w:tcPr>
            <w:tcW w:w="0" w:type="auto"/>
            <w:vAlign w:val="center"/>
            <w:hideMark/>
          </w:tcPr>
          <w:p w14:paraId="4CB84ACF" w14:textId="77777777" w:rsidR="003D0AF9" w:rsidRPr="003D0AF9" w:rsidRDefault="003D0AF9" w:rsidP="003D0AF9">
            <w:pPr>
              <w:spacing w:after="0" w:line="240" w:lineRule="auto"/>
              <w:jc w:val="center"/>
              <w:rPr>
                <w:rFonts w:cs="Arial"/>
                <w:color w:val="auto"/>
                <w:sz w:val="22"/>
                <w:szCs w:val="22"/>
                <w:highlight w:val="yellow"/>
              </w:rPr>
            </w:pPr>
            <w:r w:rsidRPr="003D0AF9">
              <w:rPr>
                <w:rFonts w:cs="Arial"/>
                <w:color w:val="auto"/>
                <w:sz w:val="22"/>
                <w:szCs w:val="22"/>
                <w:highlight w:val="yellow"/>
              </w:rPr>
              <w:t>Prijs (P)</w:t>
            </w:r>
          </w:p>
        </w:tc>
        <w:tc>
          <w:tcPr>
            <w:tcW w:w="0" w:type="auto"/>
            <w:vAlign w:val="center"/>
            <w:hideMark/>
          </w:tcPr>
          <w:p w14:paraId="551AB6EC" w14:textId="77777777" w:rsidR="003D0AF9" w:rsidRPr="003D0AF9" w:rsidRDefault="003D0AF9" w:rsidP="003D0AF9">
            <w:pPr>
              <w:spacing w:after="0" w:line="240" w:lineRule="auto"/>
              <w:jc w:val="center"/>
              <w:rPr>
                <w:rFonts w:cs="Arial"/>
                <w:color w:val="auto"/>
                <w:sz w:val="22"/>
                <w:szCs w:val="22"/>
                <w:highlight w:val="yellow"/>
              </w:rPr>
            </w:pPr>
            <w:r w:rsidRPr="003D0AF9">
              <w:rPr>
                <w:rFonts w:cs="Arial"/>
                <w:color w:val="auto"/>
                <w:sz w:val="22"/>
                <w:szCs w:val="22"/>
                <w:highlight w:val="yellow"/>
              </w:rPr>
              <w:t>Kwaliteit (K)</w:t>
            </w:r>
          </w:p>
        </w:tc>
        <w:tc>
          <w:tcPr>
            <w:tcW w:w="0" w:type="auto"/>
            <w:vAlign w:val="center"/>
            <w:hideMark/>
          </w:tcPr>
          <w:p w14:paraId="7CE85FC3" w14:textId="77777777" w:rsidR="003D0AF9" w:rsidRPr="003D0AF9" w:rsidRDefault="003D0AF9" w:rsidP="003D0AF9">
            <w:pPr>
              <w:spacing w:after="0" w:line="240" w:lineRule="auto"/>
              <w:jc w:val="center"/>
              <w:rPr>
                <w:rFonts w:cs="Arial"/>
                <w:color w:val="auto"/>
                <w:sz w:val="22"/>
                <w:szCs w:val="22"/>
                <w:highlight w:val="yellow"/>
              </w:rPr>
            </w:pPr>
            <w:r w:rsidRPr="003D0AF9">
              <w:rPr>
                <w:rFonts w:cs="Arial"/>
                <w:color w:val="auto"/>
                <w:sz w:val="22"/>
                <w:szCs w:val="22"/>
                <w:highlight w:val="yellow"/>
              </w:rPr>
              <w:t>P′ (herleid)</w:t>
            </w:r>
          </w:p>
        </w:tc>
        <w:tc>
          <w:tcPr>
            <w:tcW w:w="0" w:type="auto"/>
            <w:vAlign w:val="center"/>
            <w:hideMark/>
          </w:tcPr>
          <w:p w14:paraId="79AEA87C" w14:textId="77777777" w:rsidR="003D0AF9" w:rsidRPr="003D0AF9" w:rsidRDefault="003D0AF9" w:rsidP="003D0AF9">
            <w:pPr>
              <w:spacing w:after="0" w:line="240" w:lineRule="auto"/>
              <w:jc w:val="center"/>
              <w:rPr>
                <w:rFonts w:cs="Arial"/>
                <w:color w:val="auto"/>
                <w:sz w:val="22"/>
                <w:szCs w:val="22"/>
                <w:highlight w:val="yellow"/>
              </w:rPr>
            </w:pPr>
            <w:r w:rsidRPr="003D0AF9">
              <w:rPr>
                <w:rFonts w:cs="Arial"/>
                <w:color w:val="auto"/>
                <w:sz w:val="22"/>
                <w:szCs w:val="22"/>
                <w:highlight w:val="yellow"/>
              </w:rPr>
              <w:t>Eindscore S = K × (P′ / 550)</w:t>
            </w:r>
          </w:p>
        </w:tc>
        <w:tc>
          <w:tcPr>
            <w:tcW w:w="0" w:type="auto"/>
            <w:vAlign w:val="center"/>
            <w:hideMark/>
          </w:tcPr>
          <w:p w14:paraId="3C828593" w14:textId="77777777" w:rsidR="003D0AF9" w:rsidRPr="003D0AF9" w:rsidRDefault="003D0AF9" w:rsidP="003D0AF9">
            <w:pPr>
              <w:spacing w:after="0" w:line="240" w:lineRule="auto"/>
              <w:jc w:val="center"/>
              <w:rPr>
                <w:rFonts w:cs="Arial"/>
                <w:color w:val="auto"/>
                <w:sz w:val="22"/>
                <w:szCs w:val="22"/>
                <w:highlight w:val="yellow"/>
              </w:rPr>
            </w:pPr>
            <w:r w:rsidRPr="003D0AF9">
              <w:rPr>
                <w:rFonts w:cs="Arial"/>
                <w:color w:val="auto"/>
                <w:sz w:val="22"/>
                <w:szCs w:val="22"/>
                <w:highlight w:val="yellow"/>
              </w:rPr>
              <w:t>Rang</w:t>
            </w:r>
          </w:p>
        </w:tc>
      </w:tr>
      <w:tr w:rsidR="003D0AF9" w:rsidRPr="003D0AF9" w14:paraId="654E344B" w14:textId="77777777">
        <w:trPr>
          <w:tblCellSpacing w:w="15" w:type="dxa"/>
        </w:trPr>
        <w:tc>
          <w:tcPr>
            <w:tcW w:w="0" w:type="auto"/>
            <w:vAlign w:val="center"/>
            <w:hideMark/>
          </w:tcPr>
          <w:p w14:paraId="3A526E8C" w14:textId="77777777"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A</w:t>
            </w:r>
          </w:p>
        </w:tc>
        <w:tc>
          <w:tcPr>
            <w:tcW w:w="0" w:type="auto"/>
            <w:vAlign w:val="center"/>
            <w:hideMark/>
          </w:tcPr>
          <w:p w14:paraId="0767B7D2" w14:textId="77777777"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€10.000</w:t>
            </w:r>
          </w:p>
        </w:tc>
        <w:tc>
          <w:tcPr>
            <w:tcW w:w="0" w:type="auto"/>
            <w:vAlign w:val="center"/>
            <w:hideMark/>
          </w:tcPr>
          <w:p w14:paraId="3103A74A" w14:textId="4193DBE0"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 xml:space="preserve">      </w:t>
            </w:r>
            <w:r w:rsidRPr="003D0AF9">
              <w:rPr>
                <w:rFonts w:cs="Arial"/>
                <w:color w:val="auto"/>
                <w:sz w:val="22"/>
                <w:szCs w:val="22"/>
                <w:highlight w:val="yellow"/>
              </w:rPr>
              <w:t>700</w:t>
            </w:r>
          </w:p>
        </w:tc>
        <w:tc>
          <w:tcPr>
            <w:tcW w:w="0" w:type="auto"/>
            <w:vAlign w:val="center"/>
            <w:hideMark/>
          </w:tcPr>
          <w:p w14:paraId="74359DF8" w14:textId="77777777"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545</w:t>
            </w:r>
          </w:p>
        </w:tc>
        <w:tc>
          <w:tcPr>
            <w:tcW w:w="0" w:type="auto"/>
            <w:vAlign w:val="center"/>
            <w:hideMark/>
          </w:tcPr>
          <w:p w14:paraId="47FA1600" w14:textId="2EB99F90"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700 × 545 / 550 = 693</w:t>
            </w:r>
          </w:p>
        </w:tc>
        <w:tc>
          <w:tcPr>
            <w:tcW w:w="0" w:type="auto"/>
            <w:vAlign w:val="center"/>
            <w:hideMark/>
          </w:tcPr>
          <w:p w14:paraId="602ACED9" w14:textId="77777777"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2</w:t>
            </w:r>
          </w:p>
        </w:tc>
      </w:tr>
      <w:tr w:rsidR="003D0AF9" w:rsidRPr="003D0AF9" w14:paraId="364D32E7" w14:textId="77777777">
        <w:trPr>
          <w:tblCellSpacing w:w="15" w:type="dxa"/>
        </w:trPr>
        <w:tc>
          <w:tcPr>
            <w:tcW w:w="0" w:type="auto"/>
            <w:vAlign w:val="center"/>
            <w:hideMark/>
          </w:tcPr>
          <w:p w14:paraId="04391CCF" w14:textId="77777777"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B</w:t>
            </w:r>
          </w:p>
        </w:tc>
        <w:tc>
          <w:tcPr>
            <w:tcW w:w="0" w:type="auto"/>
            <w:vAlign w:val="center"/>
            <w:hideMark/>
          </w:tcPr>
          <w:p w14:paraId="1E12D278" w14:textId="77777777"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€9.000</w:t>
            </w:r>
          </w:p>
        </w:tc>
        <w:tc>
          <w:tcPr>
            <w:tcW w:w="0" w:type="auto"/>
            <w:vAlign w:val="center"/>
            <w:hideMark/>
          </w:tcPr>
          <w:p w14:paraId="532111F2" w14:textId="0413646E"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 xml:space="preserve">      </w:t>
            </w:r>
            <w:r w:rsidRPr="003D0AF9">
              <w:rPr>
                <w:rFonts w:cs="Arial"/>
                <w:color w:val="auto"/>
                <w:sz w:val="22"/>
                <w:szCs w:val="22"/>
                <w:highlight w:val="yellow"/>
              </w:rPr>
              <w:t>650</w:t>
            </w:r>
          </w:p>
        </w:tc>
        <w:tc>
          <w:tcPr>
            <w:tcW w:w="0" w:type="auto"/>
            <w:vAlign w:val="center"/>
            <w:hideMark/>
          </w:tcPr>
          <w:p w14:paraId="36BA4E47" w14:textId="77777777"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550</w:t>
            </w:r>
          </w:p>
        </w:tc>
        <w:tc>
          <w:tcPr>
            <w:tcW w:w="0" w:type="auto"/>
            <w:vAlign w:val="center"/>
            <w:hideMark/>
          </w:tcPr>
          <w:p w14:paraId="2459B9B5" w14:textId="40580856"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 xml:space="preserve"> </w:t>
            </w:r>
            <w:r w:rsidR="0057317D" w:rsidRPr="0057317D">
              <w:rPr>
                <w:rFonts w:cs="Arial"/>
                <w:color w:val="auto"/>
                <w:sz w:val="22"/>
                <w:szCs w:val="22"/>
                <w:highlight w:val="yellow"/>
              </w:rPr>
              <w:t>650 × 550 / 550 = 650</w:t>
            </w:r>
          </w:p>
        </w:tc>
        <w:tc>
          <w:tcPr>
            <w:tcW w:w="0" w:type="auto"/>
            <w:vAlign w:val="center"/>
            <w:hideMark/>
          </w:tcPr>
          <w:p w14:paraId="21362C46" w14:textId="77777777"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3</w:t>
            </w:r>
          </w:p>
        </w:tc>
      </w:tr>
      <w:tr w:rsidR="003D0AF9" w:rsidRPr="003D0AF9" w14:paraId="30067E49" w14:textId="77777777" w:rsidTr="003D0AF9">
        <w:trPr>
          <w:trHeight w:val="30"/>
          <w:tblCellSpacing w:w="15" w:type="dxa"/>
        </w:trPr>
        <w:tc>
          <w:tcPr>
            <w:tcW w:w="0" w:type="auto"/>
            <w:vAlign w:val="center"/>
            <w:hideMark/>
          </w:tcPr>
          <w:p w14:paraId="4AA6879B" w14:textId="77777777"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C</w:t>
            </w:r>
          </w:p>
        </w:tc>
        <w:tc>
          <w:tcPr>
            <w:tcW w:w="0" w:type="auto"/>
            <w:vAlign w:val="center"/>
            <w:hideMark/>
          </w:tcPr>
          <w:p w14:paraId="71AD2E48" w14:textId="77777777"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€11.000</w:t>
            </w:r>
          </w:p>
        </w:tc>
        <w:tc>
          <w:tcPr>
            <w:tcW w:w="0" w:type="auto"/>
            <w:vAlign w:val="center"/>
            <w:hideMark/>
          </w:tcPr>
          <w:p w14:paraId="1BD56C5B" w14:textId="0FE0E3E7"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 xml:space="preserve">      </w:t>
            </w:r>
            <w:r w:rsidRPr="003D0AF9">
              <w:rPr>
                <w:rFonts w:cs="Arial"/>
                <w:color w:val="auto"/>
                <w:sz w:val="22"/>
                <w:szCs w:val="22"/>
                <w:highlight w:val="yellow"/>
              </w:rPr>
              <w:t>800</w:t>
            </w:r>
          </w:p>
        </w:tc>
        <w:tc>
          <w:tcPr>
            <w:tcW w:w="0" w:type="auto"/>
            <w:vAlign w:val="center"/>
            <w:hideMark/>
          </w:tcPr>
          <w:p w14:paraId="65AA9D9F" w14:textId="77777777"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530</w:t>
            </w:r>
          </w:p>
        </w:tc>
        <w:tc>
          <w:tcPr>
            <w:tcW w:w="0" w:type="auto"/>
            <w:vAlign w:val="center"/>
            <w:hideMark/>
          </w:tcPr>
          <w:p w14:paraId="5D6DD04D" w14:textId="3B781DB9" w:rsidR="003D0AF9" w:rsidRPr="003D0AF9" w:rsidRDefault="003D0AF9" w:rsidP="003D0AF9">
            <w:pPr>
              <w:spacing w:after="0" w:line="240" w:lineRule="auto"/>
              <w:rPr>
                <w:rFonts w:cs="Arial"/>
                <w:color w:val="auto"/>
                <w:sz w:val="22"/>
                <w:szCs w:val="22"/>
                <w:highlight w:val="yellow"/>
              </w:rPr>
            </w:pPr>
            <w:r w:rsidRPr="003D0AF9">
              <w:rPr>
                <w:rFonts w:cs="Arial"/>
                <w:color w:val="auto"/>
                <w:sz w:val="22"/>
                <w:szCs w:val="22"/>
                <w:highlight w:val="yellow"/>
              </w:rPr>
              <w:t xml:space="preserve"> </w:t>
            </w:r>
            <w:r w:rsidR="0057317D" w:rsidRPr="0057317D">
              <w:rPr>
                <w:rFonts w:cs="Arial"/>
                <w:color w:val="auto"/>
                <w:sz w:val="22"/>
                <w:szCs w:val="22"/>
                <w:highlight w:val="yellow"/>
              </w:rPr>
              <w:t xml:space="preserve">800 × 530 / 550 ≈ </w:t>
            </w:r>
            <w:r w:rsidR="0057317D" w:rsidRPr="0057317D">
              <w:rPr>
                <w:rFonts w:cs="Arial"/>
                <w:b/>
                <w:bCs/>
                <w:color w:val="auto"/>
                <w:sz w:val="22"/>
                <w:szCs w:val="22"/>
                <w:highlight w:val="yellow"/>
              </w:rPr>
              <w:t>771</w:t>
            </w:r>
            <w:r w:rsidRPr="003D0AF9">
              <w:rPr>
                <w:rFonts w:cs="Arial"/>
                <w:color w:val="auto"/>
                <w:sz w:val="22"/>
                <w:szCs w:val="22"/>
                <w:highlight w:val="yellow"/>
              </w:rPr>
              <w:t xml:space="preserve"> </w:t>
            </w:r>
          </w:p>
        </w:tc>
        <w:tc>
          <w:tcPr>
            <w:tcW w:w="0" w:type="auto"/>
            <w:vAlign w:val="center"/>
            <w:hideMark/>
          </w:tcPr>
          <w:p w14:paraId="58DCF742" w14:textId="77777777" w:rsidR="003D0AF9" w:rsidRPr="003D0AF9" w:rsidRDefault="003D0AF9" w:rsidP="003D0AF9">
            <w:pPr>
              <w:spacing w:after="0" w:line="240" w:lineRule="auto"/>
              <w:rPr>
                <w:rFonts w:cs="Arial"/>
                <w:color w:val="auto"/>
                <w:sz w:val="22"/>
                <w:szCs w:val="22"/>
              </w:rPr>
            </w:pPr>
            <w:r w:rsidRPr="003D0AF9">
              <w:rPr>
                <w:rFonts w:cs="Arial"/>
                <w:color w:val="auto"/>
                <w:sz w:val="22"/>
                <w:szCs w:val="22"/>
                <w:highlight w:val="yellow"/>
              </w:rPr>
              <w:t>1</w:t>
            </w:r>
          </w:p>
        </w:tc>
      </w:tr>
    </w:tbl>
    <w:p w14:paraId="402E1D09" w14:textId="77777777" w:rsidR="0088376A" w:rsidRDefault="0088376A" w:rsidP="00BC2084">
      <w:pPr>
        <w:rPr>
          <w:rFonts w:cs="Arial"/>
          <w:color w:val="auto"/>
          <w:sz w:val="22"/>
          <w:szCs w:val="22"/>
        </w:rPr>
      </w:pPr>
    </w:p>
    <w:p w14:paraId="239C1144" w14:textId="55F80107" w:rsidR="009C183E" w:rsidRPr="00D71DC5" w:rsidRDefault="009C183E" w:rsidP="00BC2084">
      <w:pPr>
        <w:rPr>
          <w:rFonts w:cs="Arial"/>
          <w:color w:val="auto"/>
          <w:sz w:val="22"/>
          <w:szCs w:val="22"/>
        </w:rPr>
      </w:pPr>
      <w:r w:rsidRPr="001D701D">
        <w:rPr>
          <w:rFonts w:cs="Arial"/>
          <w:color w:val="auto"/>
          <w:sz w:val="22"/>
          <w:szCs w:val="22"/>
        </w:rPr>
        <w:t>Indien blijkt dat na verificatie van de winnende Inschrijving deze alsnog terzijde geschoven moet worden, ook al heeft een Gunning plaatsgevonden, dan kan de SVB tot herberekening over gaan. Met andere woorden; de SVB is niet gehouden de oorspronkelijke volgorde te handhaven en is niet gehouden om aan de Inschrijving die als tweede is geëindigd te gunnen.</w:t>
      </w:r>
    </w:p>
    <w:p w14:paraId="6CA87EBD" w14:textId="41B197FB" w:rsidR="009C183E" w:rsidRPr="00D71DC5" w:rsidRDefault="009C183E" w:rsidP="00BC2084">
      <w:pPr>
        <w:rPr>
          <w:rFonts w:cs="Arial"/>
          <w:color w:val="auto"/>
          <w:sz w:val="22"/>
          <w:szCs w:val="22"/>
        </w:rPr>
      </w:pPr>
      <w:r w:rsidRPr="00D71DC5">
        <w:rPr>
          <w:rFonts w:cs="Arial"/>
          <w:color w:val="auto"/>
          <w:sz w:val="22"/>
          <w:szCs w:val="22"/>
        </w:rPr>
        <w:t xml:space="preserve">Indien na toekenning van punten op basis van de </w:t>
      </w:r>
      <w:proofErr w:type="spellStart"/>
      <w:r w:rsidRPr="00D71DC5">
        <w:rPr>
          <w:rFonts w:cs="Arial"/>
          <w:color w:val="auto"/>
          <w:sz w:val="22"/>
          <w:szCs w:val="22"/>
        </w:rPr>
        <w:t>subgunningscriteria</w:t>
      </w:r>
      <w:proofErr w:type="spellEnd"/>
      <w:r w:rsidRPr="00D71DC5">
        <w:rPr>
          <w:rFonts w:cs="Arial"/>
          <w:color w:val="auto"/>
          <w:sz w:val="22"/>
          <w:szCs w:val="22"/>
        </w:rPr>
        <w:t xml:space="preserve"> twee of meer Deelnemers dezelfde hoogste afgeronde eindscore halen, dan wordt eerst gekeken naar de niet-afgeronde eindscores in twee decimalen achter de komma. Wanneer ook de niet-afgeronde eindscores in twee decimalen achter de komma gelijk zijn, dan wordt de Opdracht (voorlopig) gegund aan de Deelnemer die de hoogste score op </w:t>
      </w:r>
      <w:proofErr w:type="spellStart"/>
      <w:r w:rsidRPr="00D71DC5">
        <w:rPr>
          <w:rFonts w:cs="Arial"/>
          <w:color w:val="auto"/>
          <w:sz w:val="22"/>
          <w:szCs w:val="22"/>
        </w:rPr>
        <w:t>subgunningscriterium</w:t>
      </w:r>
      <w:proofErr w:type="spellEnd"/>
      <w:r w:rsidRPr="00D71DC5">
        <w:rPr>
          <w:rFonts w:cs="Arial"/>
          <w:color w:val="auto"/>
          <w:sz w:val="22"/>
          <w:szCs w:val="22"/>
        </w:rPr>
        <w:t xml:space="preserve"> </w:t>
      </w:r>
      <w:r w:rsidRPr="0049421F">
        <w:rPr>
          <w:rFonts w:cs="Arial"/>
          <w:color w:val="auto"/>
          <w:sz w:val="22"/>
          <w:szCs w:val="22"/>
        </w:rPr>
        <w:t>SGC-K1</w:t>
      </w:r>
      <w:r w:rsidRPr="00D71DC5">
        <w:rPr>
          <w:rFonts w:cs="Arial"/>
          <w:color w:val="auto"/>
          <w:sz w:val="22"/>
          <w:szCs w:val="22"/>
        </w:rPr>
        <w:t xml:space="preserve"> heeft behaald.</w:t>
      </w:r>
    </w:p>
    <w:p w14:paraId="2E46B6B4" w14:textId="34FA9D74" w:rsidR="00554C0D" w:rsidRPr="00D71DC5" w:rsidRDefault="009C183E" w:rsidP="00BC2084">
      <w:pPr>
        <w:rPr>
          <w:rFonts w:cs="Arial"/>
          <w:color w:val="auto"/>
          <w:sz w:val="22"/>
          <w:szCs w:val="22"/>
        </w:rPr>
      </w:pPr>
      <w:r w:rsidRPr="00D71DC5">
        <w:rPr>
          <w:rFonts w:cs="Arial"/>
          <w:color w:val="auto"/>
          <w:sz w:val="22"/>
          <w:szCs w:val="22"/>
        </w:rPr>
        <w:t xml:space="preserve">Indien ook op </w:t>
      </w:r>
      <w:proofErr w:type="spellStart"/>
      <w:r w:rsidRPr="00D71DC5">
        <w:rPr>
          <w:rFonts w:cs="Arial"/>
          <w:color w:val="auto"/>
          <w:sz w:val="22"/>
          <w:szCs w:val="22"/>
        </w:rPr>
        <w:t>subgunningscriterium</w:t>
      </w:r>
      <w:proofErr w:type="spellEnd"/>
      <w:r w:rsidRPr="00D71DC5">
        <w:rPr>
          <w:rFonts w:cs="Arial"/>
          <w:color w:val="auto"/>
          <w:sz w:val="22"/>
          <w:szCs w:val="22"/>
        </w:rPr>
        <w:t xml:space="preserve"> </w:t>
      </w:r>
      <w:r w:rsidRPr="0049421F">
        <w:rPr>
          <w:rFonts w:cs="Arial"/>
          <w:color w:val="auto"/>
          <w:sz w:val="22"/>
          <w:szCs w:val="22"/>
        </w:rPr>
        <w:t>SGC-K1</w:t>
      </w:r>
      <w:r w:rsidRPr="00D71DC5">
        <w:rPr>
          <w:rFonts w:cs="Arial"/>
          <w:color w:val="auto"/>
          <w:sz w:val="22"/>
          <w:szCs w:val="22"/>
        </w:rPr>
        <w:t xml:space="preserve"> door de Deelnemers met de hoogste eindscore een gelijke score is behaald, wordt de Opdracht (voorlopig) gegund aan de Deelnemer met de hoogste eindscore die ook de hoogste score heeft behaald op </w:t>
      </w:r>
      <w:proofErr w:type="spellStart"/>
      <w:r w:rsidRPr="00D71DC5">
        <w:rPr>
          <w:rFonts w:cs="Arial"/>
          <w:color w:val="auto"/>
          <w:sz w:val="22"/>
          <w:szCs w:val="22"/>
        </w:rPr>
        <w:t>subgunningscriterium</w:t>
      </w:r>
      <w:proofErr w:type="spellEnd"/>
      <w:r w:rsidRPr="00D71DC5">
        <w:rPr>
          <w:rFonts w:cs="Arial"/>
          <w:color w:val="auto"/>
          <w:sz w:val="22"/>
          <w:szCs w:val="22"/>
        </w:rPr>
        <w:t xml:space="preserve"> </w:t>
      </w:r>
      <w:r w:rsidRPr="0049421F">
        <w:rPr>
          <w:rFonts w:cs="Arial"/>
          <w:color w:val="auto"/>
          <w:sz w:val="22"/>
          <w:szCs w:val="22"/>
        </w:rPr>
        <w:t>SGC-K2.</w:t>
      </w:r>
      <w:r w:rsidRPr="00D71DC5">
        <w:rPr>
          <w:rFonts w:cs="Arial"/>
          <w:color w:val="auto"/>
          <w:sz w:val="22"/>
          <w:szCs w:val="22"/>
        </w:rPr>
        <w:t xml:space="preserve"> (</w:t>
      </w:r>
      <w:proofErr w:type="spellStart"/>
      <w:r w:rsidR="0053654F" w:rsidRPr="00D71DC5">
        <w:rPr>
          <w:rFonts w:cs="Arial"/>
          <w:color w:val="auto"/>
          <w:sz w:val="22"/>
          <w:szCs w:val="22"/>
        </w:rPr>
        <w:t>Etc</w:t>
      </w:r>
      <w:proofErr w:type="spellEnd"/>
      <w:r w:rsidRPr="00D71DC5">
        <w:rPr>
          <w:rFonts w:cs="Arial"/>
          <w:color w:val="auto"/>
          <w:sz w:val="22"/>
          <w:szCs w:val="22"/>
        </w:rPr>
        <w:t>…).</w:t>
      </w:r>
    </w:p>
    <w:p w14:paraId="249D176B" w14:textId="77777777" w:rsidR="00554C0D" w:rsidRDefault="00554C0D" w:rsidP="00BC2084"/>
    <w:p w14:paraId="0A1D61E3" w14:textId="77777777" w:rsidR="00A01DB1" w:rsidRDefault="00A01DB1" w:rsidP="00BC2084"/>
    <w:p w14:paraId="6CF6457E" w14:textId="77777777" w:rsidR="00A01DB1" w:rsidRDefault="00A01DB1" w:rsidP="00BC2084"/>
    <w:p w14:paraId="76BD4FC0" w14:textId="6746148A" w:rsidR="001D701D" w:rsidRDefault="001D701D" w:rsidP="00BC2084">
      <w:pPr>
        <w:rPr>
          <w:rFonts w:cstheme="minorHAnsi"/>
          <w:color w:val="007A62"/>
          <w:sz w:val="44"/>
          <w:szCs w:val="44"/>
        </w:rPr>
      </w:pPr>
    </w:p>
    <w:p w14:paraId="73E67FE9" w14:textId="77777777" w:rsidR="00E84CE2" w:rsidRDefault="00E84CE2" w:rsidP="00BC2084">
      <w:pPr>
        <w:rPr>
          <w:rFonts w:cstheme="minorHAnsi"/>
          <w:color w:val="007A62"/>
          <w:sz w:val="44"/>
          <w:szCs w:val="44"/>
        </w:rPr>
      </w:pPr>
    </w:p>
    <w:p w14:paraId="028FEC4B" w14:textId="77777777" w:rsidR="00E84CE2" w:rsidRDefault="00E84CE2" w:rsidP="00BC2084">
      <w:pPr>
        <w:rPr>
          <w:rFonts w:cstheme="minorHAnsi"/>
          <w:color w:val="007A62"/>
          <w:sz w:val="44"/>
          <w:szCs w:val="44"/>
        </w:rPr>
      </w:pPr>
    </w:p>
    <w:p w14:paraId="325C8397" w14:textId="77777777" w:rsidR="00E84CE2" w:rsidRDefault="00E84CE2" w:rsidP="00BC2084">
      <w:pPr>
        <w:rPr>
          <w:rFonts w:cstheme="minorHAnsi"/>
          <w:color w:val="007A62"/>
          <w:sz w:val="44"/>
          <w:szCs w:val="44"/>
        </w:rPr>
      </w:pPr>
    </w:p>
    <w:p w14:paraId="7681D836" w14:textId="77777777" w:rsidR="00E84CE2" w:rsidRDefault="00E84CE2" w:rsidP="00BC2084">
      <w:pPr>
        <w:rPr>
          <w:rFonts w:cstheme="minorHAnsi"/>
          <w:color w:val="007A62"/>
          <w:sz w:val="44"/>
          <w:szCs w:val="44"/>
        </w:rPr>
      </w:pPr>
    </w:p>
    <w:p w14:paraId="12F2A07A" w14:textId="77777777" w:rsidR="00E84CE2" w:rsidRDefault="00E84CE2" w:rsidP="00BC2084">
      <w:pPr>
        <w:rPr>
          <w:rFonts w:cstheme="minorHAnsi"/>
          <w:color w:val="007A62"/>
          <w:sz w:val="44"/>
          <w:szCs w:val="44"/>
        </w:rPr>
      </w:pPr>
    </w:p>
    <w:p w14:paraId="28FF26D5" w14:textId="77777777" w:rsidR="00E84CE2" w:rsidRPr="0081066F" w:rsidRDefault="00E84CE2" w:rsidP="00BC2084">
      <w:pPr>
        <w:rPr>
          <w:rFonts w:cstheme="minorHAnsi"/>
          <w:color w:val="007A62"/>
          <w:sz w:val="44"/>
          <w:szCs w:val="44"/>
        </w:rPr>
      </w:pPr>
    </w:p>
    <w:p w14:paraId="185FE2AA" w14:textId="6922CA71" w:rsidR="00FA1933" w:rsidRDefault="00765A12" w:rsidP="00BC2084">
      <w:pPr>
        <w:pStyle w:val="Kop1"/>
        <w:spacing w:before="0" w:after="0"/>
      </w:pPr>
      <w:bookmarkStart w:id="73" w:name="_Toc197517686"/>
      <w:proofErr w:type="spellStart"/>
      <w:r>
        <w:lastRenderedPageBreak/>
        <w:t>Overzicht</w:t>
      </w:r>
      <w:proofErr w:type="spellEnd"/>
      <w:r>
        <w:t xml:space="preserve"> </w:t>
      </w:r>
      <w:proofErr w:type="spellStart"/>
      <w:r>
        <w:t>Bijlagen</w:t>
      </w:r>
      <w:bookmarkEnd w:id="73"/>
      <w:proofErr w:type="spellEnd"/>
    </w:p>
    <w:tbl>
      <w:tblPr>
        <w:tblStyle w:val="SVBtablestyle"/>
        <w:tblW w:w="0" w:type="auto"/>
        <w:tblLook w:val="04A0" w:firstRow="1" w:lastRow="0" w:firstColumn="1" w:lastColumn="0" w:noHBand="0" w:noVBand="1"/>
      </w:tblPr>
      <w:tblGrid>
        <w:gridCol w:w="1271"/>
        <w:gridCol w:w="8352"/>
      </w:tblGrid>
      <w:tr w:rsidR="00FA1933" w14:paraId="3E939502" w14:textId="77777777" w:rsidTr="52E9E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3400C77" w14:textId="77777777" w:rsidR="00FA1933" w:rsidRPr="00A0709F" w:rsidRDefault="00FA1933" w:rsidP="00BC2084">
            <w:pPr>
              <w:jc w:val="left"/>
              <w:rPr>
                <w:sz w:val="22"/>
                <w:szCs w:val="22"/>
                <w:u w:val="single"/>
              </w:rPr>
            </w:pPr>
            <w:r w:rsidRPr="00A0709F">
              <w:rPr>
                <w:sz w:val="22"/>
                <w:szCs w:val="22"/>
                <w:u w:val="single"/>
              </w:rPr>
              <w:t>Bijlage</w:t>
            </w:r>
          </w:p>
        </w:tc>
        <w:tc>
          <w:tcPr>
            <w:tcW w:w="8352" w:type="dxa"/>
          </w:tcPr>
          <w:p w14:paraId="7B2B1362" w14:textId="77777777" w:rsidR="00FA1933" w:rsidRPr="00A0709F" w:rsidRDefault="00FA1933" w:rsidP="00BC2084">
            <w:pPr>
              <w:jc w:val="left"/>
              <w:cnfStyle w:val="100000000000" w:firstRow="1" w:lastRow="0" w:firstColumn="0" w:lastColumn="0" w:oddVBand="0" w:evenVBand="0" w:oddHBand="0" w:evenHBand="0" w:firstRowFirstColumn="0" w:firstRowLastColumn="0" w:lastRowFirstColumn="0" w:lastRowLastColumn="0"/>
              <w:rPr>
                <w:sz w:val="22"/>
                <w:szCs w:val="22"/>
                <w:u w:val="single"/>
              </w:rPr>
            </w:pPr>
            <w:r w:rsidRPr="00A0709F">
              <w:rPr>
                <w:sz w:val="22"/>
                <w:szCs w:val="22"/>
                <w:u w:val="single"/>
              </w:rPr>
              <w:t>Betreft</w:t>
            </w:r>
          </w:p>
        </w:tc>
      </w:tr>
      <w:tr w:rsidR="00FA1933" w14:paraId="6FC902A5"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3EC831B0" w14:textId="77777777" w:rsidR="00FA1933" w:rsidRPr="00D44C64" w:rsidRDefault="00FA1933" w:rsidP="00BC2084">
            <w:pPr>
              <w:rPr>
                <w:szCs w:val="22"/>
                <w:u w:val="single"/>
              </w:rPr>
            </w:pPr>
            <w:r w:rsidRPr="00D44C64">
              <w:rPr>
                <w:szCs w:val="22"/>
                <w:u w:val="single"/>
              </w:rPr>
              <w:t>A</w:t>
            </w:r>
          </w:p>
        </w:tc>
        <w:tc>
          <w:tcPr>
            <w:tcW w:w="8352" w:type="dxa"/>
          </w:tcPr>
          <w:p w14:paraId="2126FD1D" w14:textId="5C13DCE5" w:rsidR="00FA1933" w:rsidRPr="00D44C64" w:rsidRDefault="00FA1933" w:rsidP="00BC2084">
            <w:pPr>
              <w:jc w:val="left"/>
              <w:cnfStyle w:val="000000000000" w:firstRow="0" w:lastRow="0" w:firstColumn="0" w:lastColumn="0" w:oddVBand="0" w:evenVBand="0" w:oddHBand="0" w:evenHBand="0" w:firstRowFirstColumn="0" w:firstRowLastColumn="0" w:lastRowFirstColumn="0" w:lastRowLastColumn="0"/>
              <w:rPr>
                <w:szCs w:val="22"/>
                <w:u w:val="single"/>
              </w:rPr>
            </w:pPr>
            <w:r w:rsidRPr="00D44C64">
              <w:rPr>
                <w:szCs w:val="22"/>
                <w:u w:val="single"/>
              </w:rPr>
              <w:t>Programma van eisen</w:t>
            </w:r>
            <w:r w:rsidR="0070078B">
              <w:rPr>
                <w:szCs w:val="22"/>
                <w:u w:val="single"/>
              </w:rPr>
              <w:t xml:space="preserve"> </w:t>
            </w:r>
            <w:r w:rsidR="00BE07CC">
              <w:rPr>
                <w:szCs w:val="22"/>
                <w:u w:val="single"/>
              </w:rPr>
              <w:t>perceel 1</w:t>
            </w:r>
          </w:p>
        </w:tc>
      </w:tr>
      <w:tr w:rsidR="00BE07CC" w14:paraId="1FB83E23"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6BD84DB0" w14:textId="0C06C148" w:rsidR="00BE07CC" w:rsidRPr="00D44C64" w:rsidRDefault="004B6DE3" w:rsidP="00BC2084">
            <w:pPr>
              <w:rPr>
                <w:szCs w:val="22"/>
                <w:u w:val="single"/>
              </w:rPr>
            </w:pPr>
            <w:r>
              <w:rPr>
                <w:szCs w:val="22"/>
                <w:u w:val="single"/>
              </w:rPr>
              <w:t>B</w:t>
            </w:r>
          </w:p>
        </w:tc>
        <w:tc>
          <w:tcPr>
            <w:tcW w:w="8352" w:type="dxa"/>
          </w:tcPr>
          <w:p w14:paraId="64294E93" w14:textId="42685093" w:rsidR="00BE07CC" w:rsidRPr="00D44C64" w:rsidRDefault="00BE07CC" w:rsidP="00BC2084">
            <w:pPr>
              <w:jc w:val="left"/>
              <w:cnfStyle w:val="000000000000" w:firstRow="0" w:lastRow="0" w:firstColumn="0" w:lastColumn="0" w:oddVBand="0" w:evenVBand="0" w:oddHBand="0" w:evenHBand="0" w:firstRowFirstColumn="0" w:firstRowLastColumn="0" w:lastRowFirstColumn="0" w:lastRowLastColumn="0"/>
              <w:rPr>
                <w:szCs w:val="22"/>
                <w:u w:val="single"/>
              </w:rPr>
            </w:pPr>
            <w:r w:rsidRPr="00BE07CC">
              <w:rPr>
                <w:szCs w:val="22"/>
                <w:u w:val="single"/>
              </w:rPr>
              <w:t xml:space="preserve">Programma van eisen perceel </w:t>
            </w:r>
            <w:r>
              <w:rPr>
                <w:szCs w:val="22"/>
                <w:u w:val="single"/>
              </w:rPr>
              <w:t>2</w:t>
            </w:r>
          </w:p>
        </w:tc>
      </w:tr>
      <w:tr w:rsidR="00BE07CC" w14:paraId="1D9F0710"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364055BE" w14:textId="7A3199F4" w:rsidR="00BE07CC" w:rsidRPr="00D44C64" w:rsidRDefault="004B6DE3" w:rsidP="00BC2084">
            <w:pPr>
              <w:rPr>
                <w:szCs w:val="22"/>
                <w:u w:val="single"/>
              </w:rPr>
            </w:pPr>
            <w:r>
              <w:rPr>
                <w:szCs w:val="22"/>
                <w:u w:val="single"/>
              </w:rPr>
              <w:t>C</w:t>
            </w:r>
          </w:p>
        </w:tc>
        <w:tc>
          <w:tcPr>
            <w:tcW w:w="8352" w:type="dxa"/>
          </w:tcPr>
          <w:p w14:paraId="5D2633D3" w14:textId="4801ADFC" w:rsidR="00BE07CC" w:rsidRPr="00D44C64" w:rsidRDefault="00BE07CC" w:rsidP="00BC2084">
            <w:pPr>
              <w:jc w:val="left"/>
              <w:cnfStyle w:val="000000000000" w:firstRow="0" w:lastRow="0" w:firstColumn="0" w:lastColumn="0" w:oddVBand="0" w:evenVBand="0" w:oddHBand="0" w:evenHBand="0" w:firstRowFirstColumn="0" w:firstRowLastColumn="0" w:lastRowFirstColumn="0" w:lastRowLastColumn="0"/>
              <w:rPr>
                <w:szCs w:val="22"/>
                <w:u w:val="single"/>
              </w:rPr>
            </w:pPr>
            <w:r w:rsidRPr="00BE07CC">
              <w:rPr>
                <w:szCs w:val="22"/>
                <w:u w:val="single"/>
              </w:rPr>
              <w:t xml:space="preserve">Programma van eisen perceel </w:t>
            </w:r>
            <w:r>
              <w:rPr>
                <w:szCs w:val="22"/>
                <w:u w:val="single"/>
              </w:rPr>
              <w:t>3</w:t>
            </w:r>
          </w:p>
        </w:tc>
      </w:tr>
      <w:tr w:rsidR="00FA1933" w14:paraId="723E618F"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0D776E3A" w14:textId="0E54D722" w:rsidR="00FA1933" w:rsidRPr="00D44C64" w:rsidRDefault="004B6DE3" w:rsidP="00BC2084">
            <w:pPr>
              <w:rPr>
                <w:szCs w:val="22"/>
                <w:u w:val="single"/>
              </w:rPr>
            </w:pPr>
            <w:r>
              <w:rPr>
                <w:szCs w:val="22"/>
                <w:u w:val="single"/>
              </w:rPr>
              <w:t>D</w:t>
            </w:r>
          </w:p>
        </w:tc>
        <w:tc>
          <w:tcPr>
            <w:tcW w:w="8352" w:type="dxa"/>
          </w:tcPr>
          <w:p w14:paraId="39CC6B55" w14:textId="51C84B8A" w:rsidR="00FA1933" w:rsidRPr="00D44C64" w:rsidRDefault="00FA1933" w:rsidP="00BC2084">
            <w:pPr>
              <w:jc w:val="left"/>
              <w:cnfStyle w:val="000000000000" w:firstRow="0" w:lastRow="0" w:firstColumn="0" w:lastColumn="0" w:oddVBand="0" w:evenVBand="0" w:oddHBand="0" w:evenHBand="0" w:firstRowFirstColumn="0" w:firstRowLastColumn="0" w:lastRowFirstColumn="0" w:lastRowLastColumn="0"/>
              <w:rPr>
                <w:szCs w:val="22"/>
                <w:u w:val="single"/>
              </w:rPr>
            </w:pPr>
            <w:r w:rsidRPr="00D44C64">
              <w:rPr>
                <w:szCs w:val="22"/>
                <w:u w:val="single"/>
              </w:rPr>
              <w:t>Referentieformulier</w:t>
            </w:r>
            <w:r w:rsidR="006F339B" w:rsidRPr="00D44C64">
              <w:rPr>
                <w:szCs w:val="22"/>
                <w:u w:val="single"/>
              </w:rPr>
              <w:t xml:space="preserve"> </w:t>
            </w:r>
            <w:r w:rsidR="004B6DE3">
              <w:rPr>
                <w:szCs w:val="22"/>
                <w:u w:val="single"/>
              </w:rPr>
              <w:t>perceel 1, 2 en 3</w:t>
            </w:r>
          </w:p>
        </w:tc>
      </w:tr>
      <w:tr w:rsidR="00FA1933" w14:paraId="0CD7E186"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5E31A84E" w14:textId="5FE99286" w:rsidR="00FA1933" w:rsidRPr="00D44C64" w:rsidRDefault="004B6DE3" w:rsidP="00BC2084">
            <w:pPr>
              <w:rPr>
                <w:szCs w:val="22"/>
                <w:u w:val="single"/>
              </w:rPr>
            </w:pPr>
            <w:r>
              <w:rPr>
                <w:szCs w:val="22"/>
                <w:u w:val="single"/>
              </w:rPr>
              <w:t>E</w:t>
            </w:r>
          </w:p>
        </w:tc>
        <w:tc>
          <w:tcPr>
            <w:tcW w:w="8352" w:type="dxa"/>
          </w:tcPr>
          <w:p w14:paraId="32128DD5" w14:textId="4FA092A1" w:rsidR="00FA1933" w:rsidRPr="00D44C64" w:rsidRDefault="00FA1933" w:rsidP="00BC2084">
            <w:pPr>
              <w:jc w:val="left"/>
              <w:cnfStyle w:val="000000000000" w:firstRow="0" w:lastRow="0" w:firstColumn="0" w:lastColumn="0" w:oddVBand="0" w:evenVBand="0" w:oddHBand="0" w:evenHBand="0" w:firstRowFirstColumn="0" w:firstRowLastColumn="0" w:lastRowFirstColumn="0" w:lastRowLastColumn="0"/>
              <w:rPr>
                <w:szCs w:val="22"/>
                <w:u w:val="single"/>
              </w:rPr>
            </w:pPr>
            <w:r w:rsidRPr="00D44C64">
              <w:rPr>
                <w:szCs w:val="22"/>
                <w:u w:val="single"/>
              </w:rPr>
              <w:t>Prijzenblad</w:t>
            </w:r>
            <w:r w:rsidR="00823A07" w:rsidRPr="00D44C64">
              <w:rPr>
                <w:szCs w:val="22"/>
                <w:u w:val="single"/>
              </w:rPr>
              <w:t xml:space="preserve">  </w:t>
            </w:r>
          </w:p>
        </w:tc>
      </w:tr>
      <w:tr w:rsidR="00FA1933" w14:paraId="0DFCF50A"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50F38D8C" w14:textId="095ED80C" w:rsidR="00FA1933" w:rsidRPr="00D44C64" w:rsidRDefault="004B6DE3" w:rsidP="00BC2084">
            <w:pPr>
              <w:rPr>
                <w:szCs w:val="22"/>
                <w:u w:val="single"/>
              </w:rPr>
            </w:pPr>
            <w:r>
              <w:rPr>
                <w:szCs w:val="22"/>
                <w:u w:val="single"/>
              </w:rPr>
              <w:t>F</w:t>
            </w:r>
          </w:p>
        </w:tc>
        <w:tc>
          <w:tcPr>
            <w:tcW w:w="8352" w:type="dxa"/>
          </w:tcPr>
          <w:p w14:paraId="2A8A12B8" w14:textId="15068822" w:rsidR="00FA1933" w:rsidRPr="00D44C64" w:rsidRDefault="000D1994" w:rsidP="00BC2084">
            <w:pPr>
              <w:jc w:val="left"/>
              <w:cnfStyle w:val="000000000000" w:firstRow="0" w:lastRow="0" w:firstColumn="0" w:lastColumn="0" w:oddVBand="0" w:evenVBand="0" w:oddHBand="0" w:evenHBand="0" w:firstRowFirstColumn="0" w:firstRowLastColumn="0" w:lastRowFirstColumn="0" w:lastRowLastColumn="0"/>
              <w:rPr>
                <w:szCs w:val="22"/>
                <w:u w:val="single"/>
              </w:rPr>
            </w:pPr>
            <w:r w:rsidRPr="000D1994">
              <w:rPr>
                <w:szCs w:val="22"/>
                <w:u w:val="single"/>
              </w:rPr>
              <w:t>Programma van eisen Informatiebeveiliging en Privacy perceel 1, 2 en 3</w:t>
            </w:r>
          </w:p>
        </w:tc>
      </w:tr>
      <w:tr w:rsidR="00FA1933" w14:paraId="7A84E08E"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3C512C17" w14:textId="21D86049" w:rsidR="00FA1933" w:rsidRPr="00D44C64" w:rsidRDefault="004B6DE3" w:rsidP="00BC2084">
            <w:pPr>
              <w:rPr>
                <w:szCs w:val="22"/>
                <w:u w:val="single"/>
              </w:rPr>
            </w:pPr>
            <w:r>
              <w:rPr>
                <w:szCs w:val="22"/>
                <w:u w:val="single"/>
              </w:rPr>
              <w:t>G</w:t>
            </w:r>
          </w:p>
        </w:tc>
        <w:tc>
          <w:tcPr>
            <w:tcW w:w="8352" w:type="dxa"/>
          </w:tcPr>
          <w:p w14:paraId="111555AF" w14:textId="2DD7CAA0" w:rsidR="00FA1933" w:rsidRPr="00D44C64" w:rsidRDefault="000D1994" w:rsidP="00BC2084">
            <w:pPr>
              <w:jc w:val="left"/>
              <w:cnfStyle w:val="000000000000" w:firstRow="0" w:lastRow="0" w:firstColumn="0" w:lastColumn="0" w:oddVBand="0" w:evenVBand="0" w:oddHBand="0" w:evenHBand="0" w:firstRowFirstColumn="0" w:firstRowLastColumn="0" w:lastRowFirstColumn="0" w:lastRowLastColumn="0"/>
              <w:rPr>
                <w:szCs w:val="22"/>
                <w:u w:val="single"/>
              </w:rPr>
            </w:pPr>
            <w:r w:rsidRPr="000D1994">
              <w:rPr>
                <w:szCs w:val="22"/>
                <w:u w:val="single"/>
              </w:rPr>
              <w:t>Concept Raamovereenkomst perceel 1</w:t>
            </w:r>
          </w:p>
        </w:tc>
      </w:tr>
      <w:tr w:rsidR="00FA1933" w14:paraId="1B1AABD0"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56A79A73" w14:textId="66824206" w:rsidR="00FA1933" w:rsidRPr="00D44C64" w:rsidRDefault="004B6DE3" w:rsidP="00BC2084">
            <w:pPr>
              <w:rPr>
                <w:szCs w:val="22"/>
                <w:u w:val="single"/>
              </w:rPr>
            </w:pPr>
            <w:r>
              <w:rPr>
                <w:szCs w:val="22"/>
                <w:u w:val="single"/>
              </w:rPr>
              <w:t>H</w:t>
            </w:r>
          </w:p>
        </w:tc>
        <w:tc>
          <w:tcPr>
            <w:tcW w:w="8352" w:type="dxa"/>
          </w:tcPr>
          <w:p w14:paraId="76DD1926" w14:textId="71F5C79A" w:rsidR="00FA1933" w:rsidRPr="00D44C64" w:rsidRDefault="00FA1933" w:rsidP="00BC2084">
            <w:pPr>
              <w:jc w:val="left"/>
              <w:cnfStyle w:val="000000000000" w:firstRow="0" w:lastRow="0" w:firstColumn="0" w:lastColumn="0" w:oddVBand="0" w:evenVBand="0" w:oddHBand="0" w:evenHBand="0" w:firstRowFirstColumn="0" w:firstRowLastColumn="0" w:lastRowFirstColumn="0" w:lastRowLastColumn="0"/>
              <w:rPr>
                <w:szCs w:val="22"/>
                <w:u w:val="single"/>
              </w:rPr>
            </w:pPr>
            <w:r w:rsidRPr="00D44C64">
              <w:rPr>
                <w:szCs w:val="22"/>
                <w:u w:val="single"/>
              </w:rPr>
              <w:t xml:space="preserve">Concept </w:t>
            </w:r>
            <w:r w:rsidR="00F40699">
              <w:rPr>
                <w:szCs w:val="22"/>
                <w:u w:val="single"/>
              </w:rPr>
              <w:t>Raamo</w:t>
            </w:r>
            <w:r w:rsidRPr="00D44C64">
              <w:rPr>
                <w:szCs w:val="22"/>
                <w:u w:val="single"/>
              </w:rPr>
              <w:t>vereenkomst</w:t>
            </w:r>
            <w:r w:rsidR="00BE07CC">
              <w:rPr>
                <w:szCs w:val="22"/>
                <w:u w:val="single"/>
              </w:rPr>
              <w:t xml:space="preserve"> perceel </w:t>
            </w:r>
            <w:r w:rsidR="000D1994">
              <w:rPr>
                <w:szCs w:val="22"/>
                <w:u w:val="single"/>
              </w:rPr>
              <w:t>2</w:t>
            </w:r>
          </w:p>
        </w:tc>
      </w:tr>
      <w:tr w:rsidR="00BE07CC" w14:paraId="34AAA1C1"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11C883E5" w14:textId="2E2BC363" w:rsidR="00BE07CC" w:rsidRPr="00D44C64" w:rsidRDefault="004B6DE3" w:rsidP="00BC2084">
            <w:pPr>
              <w:rPr>
                <w:szCs w:val="22"/>
                <w:u w:val="single"/>
              </w:rPr>
            </w:pPr>
            <w:r>
              <w:rPr>
                <w:szCs w:val="22"/>
                <w:u w:val="single"/>
              </w:rPr>
              <w:t>I</w:t>
            </w:r>
          </w:p>
        </w:tc>
        <w:tc>
          <w:tcPr>
            <w:tcW w:w="8352" w:type="dxa"/>
          </w:tcPr>
          <w:p w14:paraId="5478ADA6" w14:textId="34DF9675" w:rsidR="00BE07CC" w:rsidRPr="00D44C64" w:rsidRDefault="00BE07CC" w:rsidP="00BC2084">
            <w:pPr>
              <w:jc w:val="left"/>
              <w:cnfStyle w:val="000000000000" w:firstRow="0" w:lastRow="0" w:firstColumn="0" w:lastColumn="0" w:oddVBand="0" w:evenVBand="0" w:oddHBand="0" w:evenHBand="0" w:firstRowFirstColumn="0" w:firstRowLastColumn="0" w:lastRowFirstColumn="0" w:lastRowLastColumn="0"/>
              <w:rPr>
                <w:szCs w:val="22"/>
                <w:u w:val="single"/>
              </w:rPr>
            </w:pPr>
            <w:r w:rsidRPr="00BE07CC">
              <w:rPr>
                <w:szCs w:val="22"/>
                <w:u w:val="single"/>
              </w:rPr>
              <w:t xml:space="preserve">Concept Raamovereenkomst perceel </w:t>
            </w:r>
            <w:r w:rsidR="000D1994">
              <w:rPr>
                <w:szCs w:val="22"/>
                <w:u w:val="single"/>
              </w:rPr>
              <w:t>3</w:t>
            </w:r>
          </w:p>
        </w:tc>
      </w:tr>
      <w:tr w:rsidR="00FA1933" w:rsidRPr="00DE5FFA" w14:paraId="3A9CF509"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693DF857" w14:textId="199C0023" w:rsidR="00FA1933" w:rsidRPr="00D44C64" w:rsidRDefault="004B6DE3" w:rsidP="00BC2084">
            <w:pPr>
              <w:rPr>
                <w:szCs w:val="22"/>
                <w:u w:val="single"/>
              </w:rPr>
            </w:pPr>
            <w:r>
              <w:rPr>
                <w:szCs w:val="22"/>
                <w:u w:val="single"/>
              </w:rPr>
              <w:t>J</w:t>
            </w:r>
          </w:p>
        </w:tc>
        <w:tc>
          <w:tcPr>
            <w:tcW w:w="8352" w:type="dxa"/>
          </w:tcPr>
          <w:p w14:paraId="096D2123" w14:textId="53A1B1F6" w:rsidR="00FA1933" w:rsidRPr="000D1994" w:rsidRDefault="000D1994" w:rsidP="00BC2084">
            <w:pPr>
              <w:jc w:val="left"/>
              <w:cnfStyle w:val="000000000000" w:firstRow="0" w:lastRow="0" w:firstColumn="0" w:lastColumn="0" w:oddVBand="0" w:evenVBand="0" w:oddHBand="0" w:evenHBand="0" w:firstRowFirstColumn="0" w:firstRowLastColumn="0" w:lastRowFirstColumn="0" w:lastRowLastColumn="0"/>
              <w:rPr>
                <w:szCs w:val="22"/>
                <w:u w:val="single"/>
                <w:lang w:val="en-US"/>
              </w:rPr>
            </w:pPr>
            <w:r w:rsidRPr="000D1994">
              <w:rPr>
                <w:szCs w:val="22"/>
                <w:u w:val="single"/>
                <w:lang w:val="en-US"/>
              </w:rPr>
              <w:t xml:space="preserve">Service Level Agreement (SLA) </w:t>
            </w:r>
            <w:proofErr w:type="spellStart"/>
            <w:r w:rsidRPr="000D1994">
              <w:rPr>
                <w:szCs w:val="22"/>
                <w:u w:val="single"/>
                <w:lang w:val="en-US"/>
              </w:rPr>
              <w:t>perceel</w:t>
            </w:r>
            <w:proofErr w:type="spellEnd"/>
            <w:r w:rsidRPr="000D1994">
              <w:rPr>
                <w:szCs w:val="22"/>
                <w:u w:val="single"/>
                <w:lang w:val="en-US"/>
              </w:rPr>
              <w:t xml:space="preserve"> 1, 2 en 3</w:t>
            </w:r>
          </w:p>
        </w:tc>
      </w:tr>
      <w:tr w:rsidR="00FA1933" w:rsidRPr="000D1994" w14:paraId="08BF9F60"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32713263" w14:textId="618858E7" w:rsidR="00FA1933" w:rsidRPr="00D44C64" w:rsidRDefault="004B6DE3" w:rsidP="00BC2084">
            <w:pPr>
              <w:rPr>
                <w:szCs w:val="22"/>
                <w:u w:val="single"/>
              </w:rPr>
            </w:pPr>
            <w:r>
              <w:rPr>
                <w:szCs w:val="22"/>
                <w:u w:val="single"/>
              </w:rPr>
              <w:t>K</w:t>
            </w:r>
          </w:p>
        </w:tc>
        <w:tc>
          <w:tcPr>
            <w:tcW w:w="8352" w:type="dxa"/>
          </w:tcPr>
          <w:p w14:paraId="3BA6CAD2" w14:textId="045B65DA" w:rsidR="00FA1933" w:rsidRPr="000D1994" w:rsidRDefault="00360773" w:rsidP="00BC2084">
            <w:pPr>
              <w:jc w:val="left"/>
              <w:cnfStyle w:val="000000000000" w:firstRow="0" w:lastRow="0" w:firstColumn="0" w:lastColumn="0" w:oddVBand="0" w:evenVBand="0" w:oddHBand="0" w:evenHBand="0" w:firstRowFirstColumn="0" w:firstRowLastColumn="0" w:lastRowFirstColumn="0" w:lastRowLastColumn="0"/>
              <w:rPr>
                <w:szCs w:val="22"/>
                <w:u w:val="single"/>
              </w:rPr>
            </w:pPr>
            <w:r w:rsidRPr="00360773">
              <w:rPr>
                <w:szCs w:val="22"/>
                <w:u w:val="single"/>
              </w:rPr>
              <w:t>Attentie- en geschenkenregeling SVB</w:t>
            </w:r>
          </w:p>
        </w:tc>
      </w:tr>
      <w:tr w:rsidR="00AF4D1D" w:rsidRPr="004B6DE3" w14:paraId="209325FB"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0D956FDF" w14:textId="4824E314" w:rsidR="00AF4D1D" w:rsidRDefault="00AF4D1D" w:rsidP="00BC2084">
            <w:pPr>
              <w:rPr>
                <w:szCs w:val="22"/>
                <w:u w:val="single"/>
              </w:rPr>
            </w:pPr>
            <w:r>
              <w:rPr>
                <w:szCs w:val="22"/>
                <w:u w:val="single"/>
              </w:rPr>
              <w:t>L</w:t>
            </w:r>
          </w:p>
        </w:tc>
        <w:tc>
          <w:tcPr>
            <w:tcW w:w="8352" w:type="dxa"/>
          </w:tcPr>
          <w:p w14:paraId="38F16A98" w14:textId="2CD7585E" w:rsidR="00AF4D1D" w:rsidRPr="00360773" w:rsidRDefault="00360773" w:rsidP="00BC2084">
            <w:pPr>
              <w:jc w:val="left"/>
              <w:cnfStyle w:val="000000000000" w:firstRow="0" w:lastRow="0" w:firstColumn="0" w:lastColumn="0" w:oddVBand="0" w:evenVBand="0" w:oddHBand="0" w:evenHBand="0" w:firstRowFirstColumn="0" w:firstRowLastColumn="0" w:lastRowFirstColumn="0" w:lastRowLastColumn="0"/>
              <w:rPr>
                <w:szCs w:val="22"/>
                <w:u w:val="single"/>
              </w:rPr>
            </w:pPr>
            <w:r w:rsidRPr="00360773">
              <w:rPr>
                <w:szCs w:val="22"/>
                <w:u w:val="single"/>
              </w:rPr>
              <w:t>Algemene Inkoopvoorwaarden SVB voor niet ICT gerelateerde prestaties Versie 2024</w:t>
            </w:r>
          </w:p>
        </w:tc>
      </w:tr>
      <w:tr w:rsidR="00FA1933" w14:paraId="6ADDEE92"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66E69B80" w14:textId="066DDACE" w:rsidR="00FA1933" w:rsidRPr="00D44C64" w:rsidRDefault="00AF4D1D" w:rsidP="00BC2084">
            <w:pPr>
              <w:rPr>
                <w:szCs w:val="22"/>
                <w:u w:val="single"/>
              </w:rPr>
            </w:pPr>
            <w:r>
              <w:rPr>
                <w:szCs w:val="22"/>
                <w:u w:val="single"/>
              </w:rPr>
              <w:t>M</w:t>
            </w:r>
          </w:p>
        </w:tc>
        <w:tc>
          <w:tcPr>
            <w:tcW w:w="8352" w:type="dxa"/>
          </w:tcPr>
          <w:p w14:paraId="37E86E58" w14:textId="0FBEE848" w:rsidR="00FA1933" w:rsidRPr="00D44C64" w:rsidRDefault="00360773" w:rsidP="00BC2084">
            <w:pPr>
              <w:jc w:val="left"/>
              <w:cnfStyle w:val="000000000000" w:firstRow="0" w:lastRow="0" w:firstColumn="0" w:lastColumn="0" w:oddVBand="0" w:evenVBand="0" w:oddHBand="0" w:evenHBand="0" w:firstRowFirstColumn="0" w:firstRowLastColumn="0" w:lastRowFirstColumn="0" w:lastRowLastColumn="0"/>
              <w:rPr>
                <w:u w:val="single"/>
              </w:rPr>
            </w:pPr>
            <w:r w:rsidRPr="00360773">
              <w:rPr>
                <w:u w:val="single"/>
              </w:rPr>
              <w:t xml:space="preserve">Handleiding </w:t>
            </w:r>
            <w:proofErr w:type="spellStart"/>
            <w:r w:rsidRPr="00360773">
              <w:rPr>
                <w:u w:val="single"/>
              </w:rPr>
              <w:t>Social</w:t>
            </w:r>
            <w:proofErr w:type="spellEnd"/>
            <w:r w:rsidRPr="00360773">
              <w:rPr>
                <w:u w:val="single"/>
              </w:rPr>
              <w:t xml:space="preserve"> Return</w:t>
            </w:r>
          </w:p>
        </w:tc>
      </w:tr>
      <w:tr w:rsidR="00FA1933" w14:paraId="7169E401"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5F16579D" w14:textId="3E189F3E" w:rsidR="00FA1933" w:rsidRPr="00D44C64" w:rsidRDefault="00AF4D1D" w:rsidP="00BC2084">
            <w:pPr>
              <w:rPr>
                <w:szCs w:val="22"/>
                <w:u w:val="single"/>
              </w:rPr>
            </w:pPr>
            <w:r>
              <w:rPr>
                <w:szCs w:val="22"/>
                <w:u w:val="single"/>
              </w:rPr>
              <w:t>N</w:t>
            </w:r>
          </w:p>
        </w:tc>
        <w:tc>
          <w:tcPr>
            <w:tcW w:w="8352" w:type="dxa"/>
          </w:tcPr>
          <w:p w14:paraId="772C168C" w14:textId="62A6A31B" w:rsidR="00FA1933" w:rsidRPr="00D44C64" w:rsidRDefault="00360773" w:rsidP="00BC2084">
            <w:pPr>
              <w:jc w:val="left"/>
              <w:cnfStyle w:val="000000000000" w:firstRow="0" w:lastRow="0" w:firstColumn="0" w:lastColumn="0" w:oddVBand="0" w:evenVBand="0" w:oddHBand="0" w:evenHBand="0" w:firstRowFirstColumn="0" w:firstRowLastColumn="0" w:lastRowFirstColumn="0" w:lastRowLastColumn="0"/>
              <w:rPr>
                <w:szCs w:val="22"/>
                <w:u w:val="single"/>
              </w:rPr>
            </w:pPr>
            <w:r w:rsidRPr="00360773">
              <w:rPr>
                <w:szCs w:val="22"/>
                <w:u w:val="single"/>
              </w:rPr>
              <w:t>Klachtenprocedure</w:t>
            </w:r>
          </w:p>
        </w:tc>
      </w:tr>
      <w:tr w:rsidR="00FA1933" w14:paraId="1DCF4397"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065CF0FB" w14:textId="4BB706A3" w:rsidR="00FA1933" w:rsidRPr="00D44C64" w:rsidRDefault="00AF4D1D" w:rsidP="00BC2084">
            <w:pPr>
              <w:rPr>
                <w:szCs w:val="22"/>
                <w:u w:val="single"/>
              </w:rPr>
            </w:pPr>
            <w:r>
              <w:rPr>
                <w:szCs w:val="22"/>
                <w:u w:val="single"/>
              </w:rPr>
              <w:t>O</w:t>
            </w:r>
          </w:p>
        </w:tc>
        <w:tc>
          <w:tcPr>
            <w:tcW w:w="8352" w:type="dxa"/>
          </w:tcPr>
          <w:p w14:paraId="36956EFA" w14:textId="256D0BAF" w:rsidR="00FA1933" w:rsidRPr="00D44C64" w:rsidRDefault="00360773" w:rsidP="00BC2084">
            <w:pPr>
              <w:jc w:val="left"/>
              <w:cnfStyle w:val="000000000000" w:firstRow="0" w:lastRow="0" w:firstColumn="0" w:lastColumn="0" w:oddVBand="0" w:evenVBand="0" w:oddHBand="0" w:evenHBand="0" w:firstRowFirstColumn="0" w:firstRowLastColumn="0" w:lastRowFirstColumn="0" w:lastRowLastColumn="0"/>
              <w:rPr>
                <w:szCs w:val="22"/>
                <w:u w:val="single"/>
              </w:rPr>
            </w:pPr>
            <w:r w:rsidRPr="00360773">
              <w:rPr>
                <w:szCs w:val="22"/>
                <w:u w:val="single"/>
              </w:rPr>
              <w:t>Checklist Deelnemer in te dienen documenten</w:t>
            </w:r>
          </w:p>
        </w:tc>
      </w:tr>
      <w:tr w:rsidR="00FA1933" w14:paraId="7C7FCC96"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3360B85F" w14:textId="0D28818B" w:rsidR="00FA1933" w:rsidRPr="00D44C64" w:rsidRDefault="00AF4D1D" w:rsidP="00BC2084">
            <w:pPr>
              <w:rPr>
                <w:szCs w:val="22"/>
                <w:u w:val="single"/>
              </w:rPr>
            </w:pPr>
            <w:r>
              <w:rPr>
                <w:szCs w:val="22"/>
                <w:u w:val="single"/>
              </w:rPr>
              <w:t>P</w:t>
            </w:r>
          </w:p>
        </w:tc>
        <w:tc>
          <w:tcPr>
            <w:tcW w:w="8352" w:type="dxa"/>
          </w:tcPr>
          <w:p w14:paraId="208DD70D" w14:textId="04EC9FCA" w:rsidR="00FA1933" w:rsidRPr="00D44C64" w:rsidRDefault="00360773" w:rsidP="00BC2084">
            <w:pPr>
              <w:jc w:val="left"/>
              <w:cnfStyle w:val="000000000000" w:firstRow="0" w:lastRow="0" w:firstColumn="0" w:lastColumn="0" w:oddVBand="0" w:evenVBand="0" w:oddHBand="0" w:evenHBand="0" w:firstRowFirstColumn="0" w:firstRowLastColumn="0" w:lastRowFirstColumn="0" w:lastRowLastColumn="0"/>
              <w:rPr>
                <w:szCs w:val="22"/>
                <w:u w:val="single"/>
              </w:rPr>
            </w:pPr>
            <w:r w:rsidRPr="00360773">
              <w:rPr>
                <w:szCs w:val="22"/>
                <w:u w:val="single"/>
              </w:rPr>
              <w:t>SVB-gedragscode</w:t>
            </w:r>
          </w:p>
        </w:tc>
      </w:tr>
      <w:tr w:rsidR="00C432CA" w14:paraId="4FB6AA06" w14:textId="77777777" w:rsidTr="52E9EB68">
        <w:tc>
          <w:tcPr>
            <w:cnfStyle w:val="001000000000" w:firstRow="0" w:lastRow="0" w:firstColumn="1" w:lastColumn="0" w:oddVBand="0" w:evenVBand="0" w:oddHBand="0" w:evenHBand="0" w:firstRowFirstColumn="0" w:firstRowLastColumn="0" w:lastRowFirstColumn="0" w:lastRowLastColumn="0"/>
            <w:tcW w:w="1271" w:type="dxa"/>
          </w:tcPr>
          <w:p w14:paraId="0C60785A" w14:textId="4D823CA3" w:rsidR="00C432CA" w:rsidRDefault="005F1F88" w:rsidP="00BC2084">
            <w:pPr>
              <w:rPr>
                <w:szCs w:val="22"/>
                <w:u w:val="single"/>
              </w:rPr>
            </w:pPr>
            <w:r>
              <w:rPr>
                <w:szCs w:val="22"/>
                <w:u w:val="single"/>
              </w:rPr>
              <w:t>Q</w:t>
            </w:r>
          </w:p>
        </w:tc>
        <w:tc>
          <w:tcPr>
            <w:tcW w:w="8352" w:type="dxa"/>
          </w:tcPr>
          <w:p w14:paraId="6BF5CC97" w14:textId="16D803D9" w:rsidR="00C432CA" w:rsidRPr="00360773" w:rsidRDefault="005F1F88" w:rsidP="005F1F88">
            <w:pPr>
              <w:jc w:val="left"/>
              <w:cnfStyle w:val="000000000000" w:firstRow="0" w:lastRow="0" w:firstColumn="0" w:lastColumn="0" w:oddVBand="0" w:evenVBand="0" w:oddHBand="0" w:evenHBand="0" w:firstRowFirstColumn="0" w:firstRowLastColumn="0" w:lastRowFirstColumn="0" w:lastRowLastColumn="0"/>
              <w:rPr>
                <w:szCs w:val="22"/>
                <w:u w:val="single"/>
              </w:rPr>
            </w:pPr>
            <w:r>
              <w:rPr>
                <w:szCs w:val="22"/>
                <w:u w:val="single"/>
              </w:rPr>
              <w:t xml:space="preserve">Uniform Europees Aanbestedingsdocument </w:t>
            </w:r>
          </w:p>
        </w:tc>
      </w:tr>
      <w:tr w:rsidR="3687A63E" w14:paraId="751DEA8F" w14:textId="77777777" w:rsidTr="52E9EB68">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309FAA60" w14:textId="05ABCC1D" w:rsidR="31733112" w:rsidRDefault="31733112" w:rsidP="3687A63E">
            <w:pPr>
              <w:rPr>
                <w:u w:val="single"/>
              </w:rPr>
            </w:pPr>
            <w:r w:rsidRPr="52E9EB68">
              <w:rPr>
                <w:highlight w:val="yellow"/>
                <w:u w:val="single"/>
              </w:rPr>
              <w:t>R</w:t>
            </w:r>
          </w:p>
        </w:tc>
        <w:tc>
          <w:tcPr>
            <w:tcW w:w="8352" w:type="dxa"/>
          </w:tcPr>
          <w:p w14:paraId="2CAC3F37" w14:textId="0E58DBB5" w:rsidR="31733112" w:rsidRDefault="31733112" w:rsidP="52E9EB68">
            <w:pPr>
              <w:jc w:val="left"/>
              <w:cnfStyle w:val="000000000000" w:firstRow="0" w:lastRow="0" w:firstColumn="0" w:lastColumn="0" w:oddVBand="0" w:evenVBand="0" w:oddHBand="0" w:evenHBand="0" w:firstRowFirstColumn="0" w:firstRowLastColumn="0" w:lastRowFirstColumn="0" w:lastRowLastColumn="0"/>
              <w:rPr>
                <w:highlight w:val="yellow"/>
                <w:u w:val="single"/>
              </w:rPr>
            </w:pPr>
            <w:r w:rsidRPr="52E9EB68">
              <w:rPr>
                <w:highlight w:val="yellow"/>
                <w:u w:val="single"/>
              </w:rPr>
              <w:t xml:space="preserve">Meest gekozen geschenken 2023 en 202 </w:t>
            </w:r>
            <w:proofErr w:type="spellStart"/>
            <w:r w:rsidRPr="52E9EB68">
              <w:rPr>
                <w:highlight w:val="yellow"/>
                <w:u w:val="single"/>
              </w:rPr>
              <w:t>NvI</w:t>
            </w:r>
            <w:proofErr w:type="spellEnd"/>
            <w:r w:rsidRPr="52E9EB68">
              <w:rPr>
                <w:highlight w:val="yellow"/>
                <w:u w:val="single"/>
              </w:rPr>
              <w:t xml:space="preserve"> 1 (perceel 3)</w:t>
            </w:r>
          </w:p>
        </w:tc>
      </w:tr>
    </w:tbl>
    <w:p w14:paraId="215553E6" w14:textId="77777777" w:rsidR="009A5492" w:rsidRPr="009F51FE" w:rsidRDefault="009A5492" w:rsidP="00BC2084">
      <w:pPr>
        <w:sectPr w:rsidR="009A5492" w:rsidRPr="009F51FE" w:rsidSect="00FC627D">
          <w:headerReference w:type="default" r:id="rId23"/>
          <w:pgSz w:w="11901" w:h="16817" w:code="9"/>
          <w:pgMar w:top="1372" w:right="1134" w:bottom="1718" w:left="1134" w:header="0" w:footer="794" w:gutter="0"/>
          <w:pgNumType w:start="2"/>
          <w:cols w:space="720"/>
          <w:formProt w:val="0"/>
          <w:docGrid w:linePitch="272"/>
        </w:sectPr>
      </w:pPr>
    </w:p>
    <w:p w14:paraId="61806164" w14:textId="77777777" w:rsidR="002C3CD2" w:rsidRPr="009F51FE" w:rsidRDefault="002C3CD2" w:rsidP="00BC2084"/>
    <w:sectPr w:rsidR="002C3CD2" w:rsidRPr="009F51FE" w:rsidSect="00850929">
      <w:headerReference w:type="default" r:id="rId24"/>
      <w:pgSz w:w="11906" w:h="16838" w:code="9"/>
      <w:pgMar w:top="1370" w:right="1134" w:bottom="1716" w:left="1134" w:header="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3662" w14:textId="77777777" w:rsidR="000575F4" w:rsidRDefault="000575F4">
      <w:r>
        <w:separator/>
      </w:r>
    </w:p>
  </w:endnote>
  <w:endnote w:type="continuationSeparator" w:id="0">
    <w:p w14:paraId="73DCE69A" w14:textId="77777777" w:rsidR="000575F4" w:rsidRDefault="000575F4">
      <w:r>
        <w:continuationSeparator/>
      </w:r>
    </w:p>
  </w:endnote>
  <w:endnote w:type="continuationNotice" w:id="1">
    <w:p w14:paraId="7B5012F2" w14:textId="77777777" w:rsidR="000575F4" w:rsidRDefault="00057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Koppen CS)">
    <w:altName w:val="Times New Roman"/>
    <w:charset w:val="00"/>
    <w:family w:val="roman"/>
    <w:pitch w:val="default"/>
  </w:font>
  <w:font w:name="Times New Roman (Hoofdtekst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lantin (SVB)">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4662959"/>
      <w:docPartObj>
        <w:docPartGallery w:val="Page Numbers (Bottom of Page)"/>
        <w:docPartUnique/>
      </w:docPartObj>
    </w:sdtPr>
    <w:sdtContent>
      <w:p w14:paraId="2E902A81" w14:textId="77777777" w:rsidR="004821A3" w:rsidRDefault="004821A3" w:rsidP="007D0FF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BBB6C34" w14:textId="77777777" w:rsidR="004821A3" w:rsidRDefault="004821A3" w:rsidP="004821A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1CEA" w14:textId="77777777" w:rsidR="00572C1B" w:rsidRPr="00572C1B" w:rsidRDefault="00563F03" w:rsidP="00563F03">
    <w:pPr>
      <w:pStyle w:val="Voettekst"/>
      <w:tabs>
        <w:tab w:val="clear" w:pos="4536"/>
      </w:tabs>
      <w:jc w:val="right"/>
      <w:rPr>
        <w:rStyle w:val="Paginanummer"/>
      </w:rPr>
    </w:pPr>
    <w:r>
      <w:rPr>
        <w:noProof/>
        <w:sz w:val="16"/>
      </w:rPr>
      <w:drawing>
        <wp:anchor distT="0" distB="0" distL="114300" distR="114300" simplePos="0" relativeHeight="251658244" behindDoc="1" locked="0" layoutInCell="1" allowOverlap="1" wp14:anchorId="26D8C5D9" wp14:editId="652ACD80">
          <wp:simplePos x="0" y="0"/>
          <wp:positionH relativeFrom="page">
            <wp:posOffset>-10895</wp:posOffset>
          </wp:positionH>
          <wp:positionV relativeFrom="page">
            <wp:posOffset>9591675</wp:posOffset>
          </wp:positionV>
          <wp:extent cx="7560000" cy="1080000"/>
          <wp:effectExtent l="0" t="0" r="3810" b="6350"/>
          <wp:wrapNone/>
          <wp:docPr id="1398387814" name="Afbeelding 13983878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Afbeelding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margin">
            <wp14:pctWidth>0</wp14:pctWidth>
          </wp14:sizeRelH>
          <wp14:sizeRelV relativeFrom="margin">
            <wp14:pctHeight>0</wp14:pctHeight>
          </wp14:sizeRelV>
        </wp:anchor>
      </w:drawing>
    </w:r>
    <w:r w:rsidR="00572C1B" w:rsidRPr="00572C1B">
      <w:rPr>
        <w:rStyle w:val="Paginanummer"/>
      </w:rPr>
      <w:fldChar w:fldCharType="begin"/>
    </w:r>
    <w:r w:rsidR="00572C1B" w:rsidRPr="00572C1B">
      <w:rPr>
        <w:rStyle w:val="Paginanummer"/>
      </w:rPr>
      <w:instrText>PAGE  \* Arabic  \* MERGEFORMAT</w:instrText>
    </w:r>
    <w:r w:rsidR="00572C1B" w:rsidRPr="00572C1B">
      <w:rPr>
        <w:rStyle w:val="Paginanummer"/>
      </w:rPr>
      <w:fldChar w:fldCharType="separate"/>
    </w:r>
    <w:r w:rsidR="00572C1B" w:rsidRPr="00572C1B">
      <w:rPr>
        <w:rStyle w:val="Paginanummer"/>
      </w:rPr>
      <w:t>2</w:t>
    </w:r>
    <w:r w:rsidR="00572C1B" w:rsidRPr="00572C1B">
      <w:rPr>
        <w:rStyle w:val="Paginanummer"/>
      </w:rPr>
      <w:fldChar w:fldCharType="end"/>
    </w:r>
    <w:r w:rsidR="00572C1B" w:rsidRPr="00572C1B">
      <w:rPr>
        <w:rStyle w:val="Paginanummer"/>
      </w:rPr>
      <w:t>/</w:t>
    </w:r>
    <w:r w:rsidR="00572C1B" w:rsidRPr="00572C1B">
      <w:rPr>
        <w:rStyle w:val="Paginanummer"/>
      </w:rPr>
      <w:fldChar w:fldCharType="begin"/>
    </w:r>
    <w:r w:rsidR="00572C1B" w:rsidRPr="00572C1B">
      <w:rPr>
        <w:rStyle w:val="Paginanummer"/>
      </w:rPr>
      <w:instrText>NUMPAGES \ * Arabisch \ * MERGEFORMAT</w:instrText>
    </w:r>
    <w:r w:rsidR="00572C1B" w:rsidRPr="00572C1B">
      <w:rPr>
        <w:rStyle w:val="Paginanummer"/>
      </w:rPr>
      <w:fldChar w:fldCharType="separate"/>
    </w:r>
    <w:r w:rsidR="00572C1B" w:rsidRPr="00572C1B">
      <w:rPr>
        <w:rStyle w:val="Paginanummer"/>
      </w:rPr>
      <w:t>2</w:t>
    </w:r>
    <w:r w:rsidR="00572C1B" w:rsidRPr="00572C1B">
      <w:rPr>
        <w:rStyle w:val="Paginanummer"/>
      </w:rPr>
      <w:fldChar w:fldCharType="end"/>
    </w:r>
  </w:p>
  <w:p w14:paraId="6F6202B0" w14:textId="77777777" w:rsidR="00B014F3" w:rsidRDefault="00B014F3" w:rsidP="00DC0243">
    <w:pPr>
      <w:pStyle w:val="Voettekst"/>
      <w:ind w:right="360"/>
      <w:jc w:val="right"/>
      <w:rPr>
        <w:rFonts w:ascii="Plantin (SVB)" w:hAnsi="Plantin (SV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AB1B" w14:textId="77777777" w:rsidR="000575F4" w:rsidRDefault="000575F4">
      <w:r>
        <w:separator/>
      </w:r>
    </w:p>
  </w:footnote>
  <w:footnote w:type="continuationSeparator" w:id="0">
    <w:p w14:paraId="1782A576" w14:textId="77777777" w:rsidR="000575F4" w:rsidRDefault="000575F4">
      <w:r>
        <w:continuationSeparator/>
      </w:r>
    </w:p>
  </w:footnote>
  <w:footnote w:type="continuationNotice" w:id="1">
    <w:p w14:paraId="7F4A43A6" w14:textId="77777777" w:rsidR="000575F4" w:rsidRDefault="00057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8FC1" w14:textId="77777777" w:rsidR="00B014F3" w:rsidRPr="009C226D" w:rsidRDefault="00C931EE" w:rsidP="009C226D">
    <w:pPr>
      <w:pStyle w:val="Koptekst"/>
      <w:ind w:left="-85" w:hanging="539"/>
      <w:rPr>
        <w:sz w:val="24"/>
        <w:szCs w:val="24"/>
      </w:rPr>
    </w:pPr>
    <w:r>
      <w:rPr>
        <w:noProof/>
        <w:sz w:val="24"/>
        <w:szCs w:val="24"/>
      </w:rPr>
      <w:drawing>
        <wp:anchor distT="0" distB="0" distL="114300" distR="114300" simplePos="0" relativeHeight="251658240" behindDoc="1" locked="0" layoutInCell="1" allowOverlap="1" wp14:anchorId="5AC125AB" wp14:editId="3ECF03FD">
          <wp:simplePos x="0" y="0"/>
          <wp:positionH relativeFrom="page">
            <wp:posOffset>0</wp:posOffset>
          </wp:positionH>
          <wp:positionV relativeFrom="page">
            <wp:posOffset>5824</wp:posOffset>
          </wp:positionV>
          <wp:extent cx="7560000" cy="1842352"/>
          <wp:effectExtent l="0" t="0" r="0" b="0"/>
          <wp:wrapNone/>
          <wp:docPr id="690137930" name="Afbeelding 6901379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842352"/>
                  </a:xfrm>
                  <a:prstGeom prst="rect">
                    <a:avLst/>
                  </a:prstGeom>
                </pic:spPr>
              </pic:pic>
            </a:graphicData>
          </a:graphic>
          <wp14:sizeRelH relativeFrom="page">
            <wp14:pctWidth>0</wp14:pctWidth>
          </wp14:sizeRelH>
          <wp14:sizeRelV relativeFrom="page">
            <wp14:pctHeight>0</wp14:pctHeight>
          </wp14:sizeRelV>
        </wp:anchor>
      </w:drawing>
    </w:r>
  </w:p>
  <w:p w14:paraId="29D99C2E" w14:textId="77777777" w:rsidR="00B014F3" w:rsidRPr="007672C0" w:rsidRDefault="00B014F3" w:rsidP="007672C0">
    <w:pPr>
      <w:pStyle w:val="Koptekst"/>
      <w:ind w:left="-85" w:hanging="539"/>
      <w:rPr>
        <w:sz w:val="24"/>
        <w:szCs w:val="24"/>
      </w:rPr>
    </w:pPr>
  </w:p>
  <w:p w14:paraId="1C496BFA" w14:textId="77777777" w:rsidR="00B014F3" w:rsidRDefault="00B014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6DBE" w14:textId="77777777" w:rsidR="00B67BA2" w:rsidRDefault="00B67BA2">
    <w:pPr>
      <w:pStyle w:val="Koptekst"/>
    </w:pPr>
    <w:r>
      <w:rPr>
        <w:noProof/>
        <w:sz w:val="24"/>
        <w:szCs w:val="24"/>
      </w:rPr>
      <w:drawing>
        <wp:anchor distT="0" distB="0" distL="114300" distR="114300" simplePos="0" relativeHeight="251658243" behindDoc="1" locked="0" layoutInCell="1" allowOverlap="1" wp14:anchorId="361AA621" wp14:editId="376418C7">
          <wp:simplePos x="0" y="0"/>
          <wp:positionH relativeFrom="page">
            <wp:posOffset>-8467</wp:posOffset>
          </wp:positionH>
          <wp:positionV relativeFrom="page">
            <wp:posOffset>0</wp:posOffset>
          </wp:positionV>
          <wp:extent cx="8287244" cy="1842135"/>
          <wp:effectExtent l="0" t="0" r="6350" b="0"/>
          <wp:wrapNone/>
          <wp:docPr id="723719548" name="Afbeelding 7237195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Afbeelding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298435" cy="184462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607E" w14:textId="77777777" w:rsidR="00F62120" w:rsidRDefault="00DB671D" w:rsidP="00C65AEC">
    <w:pPr>
      <w:pStyle w:val="Koptekst"/>
    </w:pPr>
    <w:r>
      <w:rPr>
        <w:noProof/>
        <w:sz w:val="24"/>
        <w:szCs w:val="24"/>
      </w:rPr>
      <w:drawing>
        <wp:anchor distT="0" distB="0" distL="114300" distR="114300" simplePos="0" relativeHeight="251658241" behindDoc="1" locked="0" layoutInCell="1" allowOverlap="1" wp14:anchorId="16176D80" wp14:editId="1BD08DDC">
          <wp:simplePos x="0" y="0"/>
          <wp:positionH relativeFrom="page">
            <wp:posOffset>0</wp:posOffset>
          </wp:positionH>
          <wp:positionV relativeFrom="page">
            <wp:posOffset>0</wp:posOffset>
          </wp:positionV>
          <wp:extent cx="7560000" cy="360000"/>
          <wp:effectExtent l="0" t="0" r="0" b="0"/>
          <wp:wrapNone/>
          <wp:docPr id="1121522503" name="Afbeelding 11215225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Afbeelding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60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8142" w14:textId="77777777" w:rsidR="0051633C" w:rsidRPr="009C226D" w:rsidRDefault="0051633C" w:rsidP="009C226D">
    <w:pPr>
      <w:pStyle w:val="Koptekst"/>
      <w:ind w:left="-85" w:hanging="539"/>
      <w:rPr>
        <w:sz w:val="24"/>
        <w:szCs w:val="24"/>
      </w:rPr>
    </w:pPr>
    <w:r>
      <w:rPr>
        <w:noProof/>
        <w:sz w:val="24"/>
        <w:szCs w:val="24"/>
      </w:rPr>
      <w:drawing>
        <wp:anchor distT="0" distB="0" distL="114300" distR="114300" simplePos="0" relativeHeight="251658242" behindDoc="1" locked="0" layoutInCell="1" allowOverlap="1" wp14:anchorId="2ADEF9E7" wp14:editId="4725E99C">
          <wp:simplePos x="0" y="0"/>
          <wp:positionH relativeFrom="page">
            <wp:posOffset>0</wp:posOffset>
          </wp:positionH>
          <wp:positionV relativeFrom="page">
            <wp:posOffset>1</wp:posOffset>
          </wp:positionV>
          <wp:extent cx="7559108" cy="8981998"/>
          <wp:effectExtent l="0" t="0" r="0" b="0"/>
          <wp:wrapNone/>
          <wp:docPr id="12" name="Afbeelding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Afbeelding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108" cy="89819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C4F6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717869F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961EA1E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794C9E4"/>
    <w:lvl w:ilvl="0">
      <w:start w:val="1"/>
      <w:numFmt w:val="decimal"/>
      <w:pStyle w:val="Lijstnummering2"/>
      <w:lvlText w:val="%1."/>
      <w:lvlJc w:val="left"/>
      <w:pPr>
        <w:tabs>
          <w:tab w:val="num" w:pos="643"/>
        </w:tabs>
        <w:ind w:left="643" w:hanging="360"/>
      </w:pPr>
    </w:lvl>
  </w:abstractNum>
  <w:abstractNum w:abstractNumId="4" w15:restartNumberingAfterBreak="0">
    <w:nsid w:val="FFFFFF88"/>
    <w:multiLevelType w:val="singleLevel"/>
    <w:tmpl w:val="62887366"/>
    <w:lvl w:ilvl="0">
      <w:start w:val="1"/>
      <w:numFmt w:val="decimal"/>
      <w:pStyle w:val="Lijstnummering"/>
      <w:lvlText w:val="%1."/>
      <w:lvlJc w:val="left"/>
      <w:pPr>
        <w:tabs>
          <w:tab w:val="num" w:pos="360"/>
        </w:tabs>
        <w:ind w:left="360" w:hanging="360"/>
      </w:pPr>
    </w:lvl>
  </w:abstractNum>
  <w:abstractNum w:abstractNumId="5" w15:restartNumberingAfterBreak="0">
    <w:nsid w:val="007D7036"/>
    <w:multiLevelType w:val="multilevel"/>
    <w:tmpl w:val="352C32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1664E4B"/>
    <w:multiLevelType w:val="multilevel"/>
    <w:tmpl w:val="B74424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18A291F"/>
    <w:multiLevelType w:val="multilevel"/>
    <w:tmpl w:val="7D10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CC4D52"/>
    <w:multiLevelType w:val="multilevel"/>
    <w:tmpl w:val="19BE00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5F81C2C"/>
    <w:multiLevelType w:val="multilevel"/>
    <w:tmpl w:val="1A2096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81E0A6F"/>
    <w:multiLevelType w:val="multilevel"/>
    <w:tmpl w:val="D0D04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920AAB"/>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9180578"/>
    <w:multiLevelType w:val="multilevel"/>
    <w:tmpl w:val="11CC4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98D1C4C"/>
    <w:multiLevelType w:val="multilevel"/>
    <w:tmpl w:val="88DCF7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9B47E36"/>
    <w:multiLevelType w:val="hybridMultilevel"/>
    <w:tmpl w:val="72627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A8E17D4"/>
    <w:multiLevelType w:val="multilevel"/>
    <w:tmpl w:val="C66E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C021EF"/>
    <w:multiLevelType w:val="multilevel"/>
    <w:tmpl w:val="027A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A73F32"/>
    <w:multiLevelType w:val="hybridMultilevel"/>
    <w:tmpl w:val="43EC03B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0E5B5B50"/>
    <w:multiLevelType w:val="multilevel"/>
    <w:tmpl w:val="A0D472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0F1E3558"/>
    <w:multiLevelType w:val="hybridMultilevel"/>
    <w:tmpl w:val="F61400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0F7B21F3"/>
    <w:multiLevelType w:val="multilevel"/>
    <w:tmpl w:val="5784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8F139B"/>
    <w:multiLevelType w:val="multilevel"/>
    <w:tmpl w:val="C5EA16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36C4125"/>
    <w:multiLevelType w:val="multilevel"/>
    <w:tmpl w:val="B7F6D8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5A93B58"/>
    <w:multiLevelType w:val="multilevel"/>
    <w:tmpl w:val="CFC42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7FD67F9"/>
    <w:multiLevelType w:val="hybridMultilevel"/>
    <w:tmpl w:val="FD6EF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8523DD9"/>
    <w:multiLevelType w:val="multilevel"/>
    <w:tmpl w:val="DB1E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9592724"/>
    <w:multiLevelType w:val="multilevel"/>
    <w:tmpl w:val="9D70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5E65A1"/>
    <w:multiLevelType w:val="multilevel"/>
    <w:tmpl w:val="411AD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B1702B2"/>
    <w:multiLevelType w:val="multilevel"/>
    <w:tmpl w:val="0F0A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302912"/>
    <w:multiLevelType w:val="hybridMultilevel"/>
    <w:tmpl w:val="1ADCC3CE"/>
    <w:lvl w:ilvl="0" w:tplc="37923076">
      <w:start w:val="1"/>
      <w:numFmt w:val="bullet"/>
      <w:pStyle w:val="Lijst"/>
      <w:lvlText w:val=""/>
      <w:lvlJc w:val="left"/>
      <w:pPr>
        <w:ind w:left="284" w:hanging="284"/>
      </w:pPr>
      <w:rPr>
        <w:rFonts w:ascii="Symbol" w:hAnsi="Symbol" w:hint="default"/>
        <w:color w:val="00A47F"/>
      </w:rPr>
    </w:lvl>
    <w:lvl w:ilvl="1" w:tplc="180039B6">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1DB72210"/>
    <w:multiLevelType w:val="multilevel"/>
    <w:tmpl w:val="093460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E723E4E"/>
    <w:multiLevelType w:val="hybridMultilevel"/>
    <w:tmpl w:val="EA041B20"/>
    <w:lvl w:ilvl="0" w:tplc="9DE61FB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1F926EC3"/>
    <w:multiLevelType w:val="multilevel"/>
    <w:tmpl w:val="E4FAE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773142"/>
    <w:multiLevelType w:val="multilevel"/>
    <w:tmpl w:val="F03018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84059DC"/>
    <w:multiLevelType w:val="multilevel"/>
    <w:tmpl w:val="4DC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9C65793"/>
    <w:multiLevelType w:val="multilevel"/>
    <w:tmpl w:val="E1806A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B2731A1"/>
    <w:multiLevelType w:val="hybridMultilevel"/>
    <w:tmpl w:val="FDC4F422"/>
    <w:lvl w:ilvl="0" w:tplc="AEB870DA">
      <w:start w:val="1"/>
      <w:numFmt w:val="bullet"/>
      <w:pStyle w:val="Lijst2"/>
      <w:lvlText w:val="o"/>
      <w:lvlJc w:val="left"/>
      <w:pPr>
        <w:ind w:left="709" w:hanging="360"/>
      </w:pPr>
      <w:rPr>
        <w:rFonts w:ascii="Courier New" w:hAnsi="Courier New" w:hint="default"/>
        <w:b/>
        <w:i w:val="0"/>
        <w:color w:val="007143"/>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5BC1AF2"/>
    <w:multiLevelType w:val="multilevel"/>
    <w:tmpl w:val="B414D2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6324C9E"/>
    <w:multiLevelType w:val="hybridMultilevel"/>
    <w:tmpl w:val="00FE4DAA"/>
    <w:lvl w:ilvl="0" w:tplc="071860D0">
      <w:start w:val="5"/>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7EE6389"/>
    <w:multiLevelType w:val="multilevel"/>
    <w:tmpl w:val="8710D3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B2238F7"/>
    <w:multiLevelType w:val="hybridMultilevel"/>
    <w:tmpl w:val="9B1C0A80"/>
    <w:lvl w:ilvl="0" w:tplc="071860D0">
      <w:start w:val="5"/>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B78280F"/>
    <w:multiLevelType w:val="multilevel"/>
    <w:tmpl w:val="FFF4C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3CF54A12"/>
    <w:multiLevelType w:val="multilevel"/>
    <w:tmpl w:val="BFBC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DAE052C"/>
    <w:multiLevelType w:val="multilevel"/>
    <w:tmpl w:val="20280A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4487281C"/>
    <w:multiLevelType w:val="multilevel"/>
    <w:tmpl w:val="0C149A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45AA4661"/>
    <w:multiLevelType w:val="multilevel"/>
    <w:tmpl w:val="92068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7F3743A"/>
    <w:multiLevelType w:val="multilevel"/>
    <w:tmpl w:val="35CA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8244E40"/>
    <w:multiLevelType w:val="multilevel"/>
    <w:tmpl w:val="65A2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9BC1893"/>
    <w:multiLevelType w:val="hybridMultilevel"/>
    <w:tmpl w:val="04047A00"/>
    <w:lvl w:ilvl="0" w:tplc="C40CA400">
      <w:start w:val="1"/>
      <w:numFmt w:val="bullet"/>
      <w:lvlText w:val="-"/>
      <w:lvlJc w:val="left"/>
      <w:pPr>
        <w:ind w:left="720" w:hanging="360"/>
      </w:pPr>
      <w:rPr>
        <w:rFonts w:ascii="Aptos" w:hAnsi="Aptos" w:hint="default"/>
      </w:rPr>
    </w:lvl>
    <w:lvl w:ilvl="1" w:tplc="3788DCFA">
      <w:start w:val="1"/>
      <w:numFmt w:val="bullet"/>
      <w:lvlText w:val="o"/>
      <w:lvlJc w:val="left"/>
      <w:pPr>
        <w:ind w:left="1440" w:hanging="360"/>
      </w:pPr>
      <w:rPr>
        <w:rFonts w:ascii="Courier New" w:hAnsi="Courier New" w:hint="default"/>
      </w:rPr>
    </w:lvl>
    <w:lvl w:ilvl="2" w:tplc="0F8A7E22">
      <w:start w:val="1"/>
      <w:numFmt w:val="bullet"/>
      <w:lvlText w:val=""/>
      <w:lvlJc w:val="left"/>
      <w:pPr>
        <w:ind w:left="2160" w:hanging="360"/>
      </w:pPr>
      <w:rPr>
        <w:rFonts w:ascii="Wingdings" w:hAnsi="Wingdings" w:hint="default"/>
      </w:rPr>
    </w:lvl>
    <w:lvl w:ilvl="3" w:tplc="7A2A274A">
      <w:start w:val="1"/>
      <w:numFmt w:val="bullet"/>
      <w:lvlText w:val=""/>
      <w:lvlJc w:val="left"/>
      <w:pPr>
        <w:ind w:left="2880" w:hanging="360"/>
      </w:pPr>
      <w:rPr>
        <w:rFonts w:ascii="Symbol" w:hAnsi="Symbol" w:hint="default"/>
      </w:rPr>
    </w:lvl>
    <w:lvl w:ilvl="4" w:tplc="CDA607B4">
      <w:start w:val="1"/>
      <w:numFmt w:val="bullet"/>
      <w:lvlText w:val="o"/>
      <w:lvlJc w:val="left"/>
      <w:pPr>
        <w:ind w:left="3600" w:hanging="360"/>
      </w:pPr>
      <w:rPr>
        <w:rFonts w:ascii="Courier New" w:hAnsi="Courier New" w:hint="default"/>
      </w:rPr>
    </w:lvl>
    <w:lvl w:ilvl="5" w:tplc="CD222C88">
      <w:start w:val="1"/>
      <w:numFmt w:val="bullet"/>
      <w:lvlText w:val=""/>
      <w:lvlJc w:val="left"/>
      <w:pPr>
        <w:ind w:left="4320" w:hanging="360"/>
      </w:pPr>
      <w:rPr>
        <w:rFonts w:ascii="Wingdings" w:hAnsi="Wingdings" w:hint="default"/>
      </w:rPr>
    </w:lvl>
    <w:lvl w:ilvl="6" w:tplc="CC36C2B0">
      <w:start w:val="1"/>
      <w:numFmt w:val="bullet"/>
      <w:lvlText w:val=""/>
      <w:lvlJc w:val="left"/>
      <w:pPr>
        <w:ind w:left="5040" w:hanging="360"/>
      </w:pPr>
      <w:rPr>
        <w:rFonts w:ascii="Symbol" w:hAnsi="Symbol" w:hint="default"/>
      </w:rPr>
    </w:lvl>
    <w:lvl w:ilvl="7" w:tplc="93665B00">
      <w:start w:val="1"/>
      <w:numFmt w:val="bullet"/>
      <w:lvlText w:val="o"/>
      <w:lvlJc w:val="left"/>
      <w:pPr>
        <w:ind w:left="5760" w:hanging="360"/>
      </w:pPr>
      <w:rPr>
        <w:rFonts w:ascii="Courier New" w:hAnsi="Courier New" w:hint="default"/>
      </w:rPr>
    </w:lvl>
    <w:lvl w:ilvl="8" w:tplc="A302F476">
      <w:start w:val="1"/>
      <w:numFmt w:val="bullet"/>
      <w:lvlText w:val=""/>
      <w:lvlJc w:val="left"/>
      <w:pPr>
        <w:ind w:left="6480" w:hanging="360"/>
      </w:pPr>
      <w:rPr>
        <w:rFonts w:ascii="Wingdings" w:hAnsi="Wingdings" w:hint="default"/>
      </w:rPr>
    </w:lvl>
  </w:abstractNum>
  <w:abstractNum w:abstractNumId="49" w15:restartNumberingAfterBreak="0">
    <w:nsid w:val="4AEC7615"/>
    <w:multiLevelType w:val="multilevel"/>
    <w:tmpl w:val="91943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A4DC4E"/>
    <w:multiLevelType w:val="hybridMultilevel"/>
    <w:tmpl w:val="6BE0EF20"/>
    <w:lvl w:ilvl="0" w:tplc="495CE13E">
      <w:start w:val="1"/>
      <w:numFmt w:val="bullet"/>
      <w:lvlText w:val="-"/>
      <w:lvlJc w:val="left"/>
      <w:pPr>
        <w:ind w:left="720" w:hanging="360"/>
      </w:pPr>
      <w:rPr>
        <w:rFonts w:ascii="Aptos" w:hAnsi="Aptos" w:hint="default"/>
      </w:rPr>
    </w:lvl>
    <w:lvl w:ilvl="1" w:tplc="8BB880FE">
      <w:start w:val="1"/>
      <w:numFmt w:val="bullet"/>
      <w:lvlText w:val="o"/>
      <w:lvlJc w:val="left"/>
      <w:pPr>
        <w:ind w:left="1440" w:hanging="360"/>
      </w:pPr>
      <w:rPr>
        <w:rFonts w:ascii="Courier New" w:hAnsi="Courier New" w:hint="default"/>
      </w:rPr>
    </w:lvl>
    <w:lvl w:ilvl="2" w:tplc="0BE0DFE8">
      <w:start w:val="1"/>
      <w:numFmt w:val="bullet"/>
      <w:lvlText w:val=""/>
      <w:lvlJc w:val="left"/>
      <w:pPr>
        <w:ind w:left="2160" w:hanging="360"/>
      </w:pPr>
      <w:rPr>
        <w:rFonts w:ascii="Wingdings" w:hAnsi="Wingdings" w:hint="default"/>
      </w:rPr>
    </w:lvl>
    <w:lvl w:ilvl="3" w:tplc="80ACB98C">
      <w:start w:val="1"/>
      <w:numFmt w:val="bullet"/>
      <w:lvlText w:val=""/>
      <w:lvlJc w:val="left"/>
      <w:pPr>
        <w:ind w:left="2880" w:hanging="360"/>
      </w:pPr>
      <w:rPr>
        <w:rFonts w:ascii="Symbol" w:hAnsi="Symbol" w:hint="default"/>
      </w:rPr>
    </w:lvl>
    <w:lvl w:ilvl="4" w:tplc="A0A8EAC4">
      <w:start w:val="1"/>
      <w:numFmt w:val="bullet"/>
      <w:lvlText w:val="o"/>
      <w:lvlJc w:val="left"/>
      <w:pPr>
        <w:ind w:left="3600" w:hanging="360"/>
      </w:pPr>
      <w:rPr>
        <w:rFonts w:ascii="Courier New" w:hAnsi="Courier New" w:hint="default"/>
      </w:rPr>
    </w:lvl>
    <w:lvl w:ilvl="5" w:tplc="0AAA739A">
      <w:start w:val="1"/>
      <w:numFmt w:val="bullet"/>
      <w:lvlText w:val=""/>
      <w:lvlJc w:val="left"/>
      <w:pPr>
        <w:ind w:left="4320" w:hanging="360"/>
      </w:pPr>
      <w:rPr>
        <w:rFonts w:ascii="Wingdings" w:hAnsi="Wingdings" w:hint="default"/>
      </w:rPr>
    </w:lvl>
    <w:lvl w:ilvl="6" w:tplc="6BB8CE40">
      <w:start w:val="1"/>
      <w:numFmt w:val="bullet"/>
      <w:lvlText w:val=""/>
      <w:lvlJc w:val="left"/>
      <w:pPr>
        <w:ind w:left="5040" w:hanging="360"/>
      </w:pPr>
      <w:rPr>
        <w:rFonts w:ascii="Symbol" w:hAnsi="Symbol" w:hint="default"/>
      </w:rPr>
    </w:lvl>
    <w:lvl w:ilvl="7" w:tplc="EE1A0E4E">
      <w:start w:val="1"/>
      <w:numFmt w:val="bullet"/>
      <w:lvlText w:val="o"/>
      <w:lvlJc w:val="left"/>
      <w:pPr>
        <w:ind w:left="5760" w:hanging="360"/>
      </w:pPr>
      <w:rPr>
        <w:rFonts w:ascii="Courier New" w:hAnsi="Courier New" w:hint="default"/>
      </w:rPr>
    </w:lvl>
    <w:lvl w:ilvl="8" w:tplc="17EACE46">
      <w:start w:val="1"/>
      <w:numFmt w:val="bullet"/>
      <w:lvlText w:val=""/>
      <w:lvlJc w:val="left"/>
      <w:pPr>
        <w:ind w:left="6480" w:hanging="360"/>
      </w:pPr>
      <w:rPr>
        <w:rFonts w:ascii="Wingdings" w:hAnsi="Wingdings" w:hint="default"/>
      </w:rPr>
    </w:lvl>
  </w:abstractNum>
  <w:abstractNum w:abstractNumId="51" w15:restartNumberingAfterBreak="0">
    <w:nsid w:val="4E781C9B"/>
    <w:multiLevelType w:val="multilevel"/>
    <w:tmpl w:val="29FC09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4E8A3879"/>
    <w:multiLevelType w:val="hybridMultilevel"/>
    <w:tmpl w:val="CED0AFD2"/>
    <w:lvl w:ilvl="0" w:tplc="1AD84F8A">
      <w:start w:val="1"/>
      <w:numFmt w:val="decimal"/>
      <w:pStyle w:val="LijstnummeringSVB"/>
      <w:lvlText w:val="%1."/>
      <w:lvlJc w:val="left"/>
      <w:pPr>
        <w:ind w:left="360" w:hanging="360"/>
      </w:pPr>
      <w:rPr>
        <w:rFonts w:asciiTheme="minorHAnsi" w:hAnsiTheme="minorHAnsi" w:hint="default"/>
        <w:b/>
        <w:i w:val="0"/>
        <w:color w:val="595959" w:themeColor="text1" w:themeTint="A6"/>
        <w:sz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4F884C2C"/>
    <w:multiLevelType w:val="multilevel"/>
    <w:tmpl w:val="CC1600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2F01953"/>
    <w:multiLevelType w:val="multilevel"/>
    <w:tmpl w:val="6CA6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33F6C69"/>
    <w:multiLevelType w:val="multilevel"/>
    <w:tmpl w:val="7A2A22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579B283B"/>
    <w:multiLevelType w:val="multilevel"/>
    <w:tmpl w:val="572482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AFE7DDB"/>
    <w:multiLevelType w:val="multilevel"/>
    <w:tmpl w:val="311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174F0D"/>
    <w:multiLevelType w:val="multilevel"/>
    <w:tmpl w:val="C14C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B6612D6"/>
    <w:multiLevelType w:val="multilevel"/>
    <w:tmpl w:val="9182C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BFD3D37"/>
    <w:multiLevelType w:val="multilevel"/>
    <w:tmpl w:val="43AA3C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5DAB442F"/>
    <w:multiLevelType w:val="multilevel"/>
    <w:tmpl w:val="E2B27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EB2189B"/>
    <w:multiLevelType w:val="multilevel"/>
    <w:tmpl w:val="565A4E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5F283A49"/>
    <w:multiLevelType w:val="multilevel"/>
    <w:tmpl w:val="9B660F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FF7C01B"/>
    <w:multiLevelType w:val="hybridMultilevel"/>
    <w:tmpl w:val="D72C50E0"/>
    <w:lvl w:ilvl="0" w:tplc="FE80F84A">
      <w:start w:val="1"/>
      <w:numFmt w:val="bullet"/>
      <w:lvlText w:val="-"/>
      <w:lvlJc w:val="left"/>
      <w:pPr>
        <w:ind w:left="720" w:hanging="360"/>
      </w:pPr>
      <w:rPr>
        <w:rFonts w:ascii="Calibri" w:hAnsi="Calibri" w:hint="default"/>
      </w:rPr>
    </w:lvl>
    <w:lvl w:ilvl="1" w:tplc="D97AB8B6">
      <w:start w:val="1"/>
      <w:numFmt w:val="bullet"/>
      <w:lvlText w:val="o"/>
      <w:lvlJc w:val="left"/>
      <w:pPr>
        <w:ind w:left="1440" w:hanging="360"/>
      </w:pPr>
      <w:rPr>
        <w:rFonts w:ascii="Courier New" w:hAnsi="Courier New" w:hint="default"/>
      </w:rPr>
    </w:lvl>
    <w:lvl w:ilvl="2" w:tplc="C8B2FB0A">
      <w:start w:val="1"/>
      <w:numFmt w:val="bullet"/>
      <w:lvlText w:val=""/>
      <w:lvlJc w:val="left"/>
      <w:pPr>
        <w:ind w:left="2160" w:hanging="360"/>
      </w:pPr>
      <w:rPr>
        <w:rFonts w:ascii="Wingdings" w:hAnsi="Wingdings" w:hint="default"/>
      </w:rPr>
    </w:lvl>
    <w:lvl w:ilvl="3" w:tplc="68EA345E">
      <w:start w:val="1"/>
      <w:numFmt w:val="bullet"/>
      <w:lvlText w:val=""/>
      <w:lvlJc w:val="left"/>
      <w:pPr>
        <w:ind w:left="2880" w:hanging="360"/>
      </w:pPr>
      <w:rPr>
        <w:rFonts w:ascii="Symbol" w:hAnsi="Symbol" w:hint="default"/>
      </w:rPr>
    </w:lvl>
    <w:lvl w:ilvl="4" w:tplc="76143B48">
      <w:start w:val="1"/>
      <w:numFmt w:val="bullet"/>
      <w:lvlText w:val="o"/>
      <w:lvlJc w:val="left"/>
      <w:pPr>
        <w:ind w:left="3600" w:hanging="360"/>
      </w:pPr>
      <w:rPr>
        <w:rFonts w:ascii="Courier New" w:hAnsi="Courier New" w:hint="default"/>
      </w:rPr>
    </w:lvl>
    <w:lvl w:ilvl="5" w:tplc="C700D008">
      <w:start w:val="1"/>
      <w:numFmt w:val="bullet"/>
      <w:lvlText w:val=""/>
      <w:lvlJc w:val="left"/>
      <w:pPr>
        <w:ind w:left="4320" w:hanging="360"/>
      </w:pPr>
      <w:rPr>
        <w:rFonts w:ascii="Wingdings" w:hAnsi="Wingdings" w:hint="default"/>
      </w:rPr>
    </w:lvl>
    <w:lvl w:ilvl="6" w:tplc="5D6A249E">
      <w:start w:val="1"/>
      <w:numFmt w:val="bullet"/>
      <w:lvlText w:val=""/>
      <w:lvlJc w:val="left"/>
      <w:pPr>
        <w:ind w:left="5040" w:hanging="360"/>
      </w:pPr>
      <w:rPr>
        <w:rFonts w:ascii="Symbol" w:hAnsi="Symbol" w:hint="default"/>
      </w:rPr>
    </w:lvl>
    <w:lvl w:ilvl="7" w:tplc="1CFC6B48">
      <w:start w:val="1"/>
      <w:numFmt w:val="bullet"/>
      <w:lvlText w:val="o"/>
      <w:lvlJc w:val="left"/>
      <w:pPr>
        <w:ind w:left="5760" w:hanging="360"/>
      </w:pPr>
      <w:rPr>
        <w:rFonts w:ascii="Courier New" w:hAnsi="Courier New" w:hint="default"/>
      </w:rPr>
    </w:lvl>
    <w:lvl w:ilvl="8" w:tplc="4680320A">
      <w:start w:val="1"/>
      <w:numFmt w:val="bullet"/>
      <w:lvlText w:val=""/>
      <w:lvlJc w:val="left"/>
      <w:pPr>
        <w:ind w:left="6480" w:hanging="360"/>
      </w:pPr>
      <w:rPr>
        <w:rFonts w:ascii="Wingdings" w:hAnsi="Wingdings" w:hint="default"/>
      </w:rPr>
    </w:lvl>
  </w:abstractNum>
  <w:abstractNum w:abstractNumId="65" w15:restartNumberingAfterBreak="0">
    <w:nsid w:val="64E31F1B"/>
    <w:multiLevelType w:val="multilevel"/>
    <w:tmpl w:val="13D66B5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7E205B0"/>
    <w:multiLevelType w:val="multilevel"/>
    <w:tmpl w:val="C7581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69F479AC"/>
    <w:multiLevelType w:val="multilevel"/>
    <w:tmpl w:val="0DCCB2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6CEE3FD8"/>
    <w:multiLevelType w:val="multilevel"/>
    <w:tmpl w:val="2B7450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6E1604A2"/>
    <w:multiLevelType w:val="multilevel"/>
    <w:tmpl w:val="BCBCE9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30F4D2B"/>
    <w:multiLevelType w:val="multilevel"/>
    <w:tmpl w:val="5F0A9E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739F5CDD"/>
    <w:multiLevelType w:val="multilevel"/>
    <w:tmpl w:val="A1F49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77793F74"/>
    <w:multiLevelType w:val="multilevel"/>
    <w:tmpl w:val="A418A6C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9783C08"/>
    <w:multiLevelType w:val="multilevel"/>
    <w:tmpl w:val="5B1E29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7CF4744E"/>
    <w:multiLevelType w:val="hybridMultilevel"/>
    <w:tmpl w:val="38FA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DB72335"/>
    <w:multiLevelType w:val="multilevel"/>
    <w:tmpl w:val="D4043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F0C4933"/>
    <w:multiLevelType w:val="hybridMultilevel"/>
    <w:tmpl w:val="07B64DB8"/>
    <w:lvl w:ilvl="0" w:tplc="04130001">
      <w:start w:val="1"/>
      <w:numFmt w:val="bullet"/>
      <w:lvlText w:val=""/>
      <w:lvlJc w:val="left"/>
      <w:pPr>
        <w:ind w:left="720" w:hanging="360"/>
      </w:pPr>
      <w:rPr>
        <w:rFonts w:ascii="Symbol" w:hAnsi="Symbol" w:hint="default"/>
      </w:rPr>
    </w:lvl>
    <w:lvl w:ilvl="1" w:tplc="E2927DA2">
      <w:numFmt w:val="bullet"/>
      <w:lvlText w:val="•"/>
      <w:lvlJc w:val="left"/>
      <w:pPr>
        <w:ind w:left="1840" w:hanging="760"/>
      </w:pPr>
      <w:rPr>
        <w:rFonts w:ascii="Calibri" w:eastAsia="Times New Roman"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0294568">
    <w:abstractNumId w:val="50"/>
  </w:num>
  <w:num w:numId="2" w16cid:durableId="1230388323">
    <w:abstractNumId w:val="48"/>
  </w:num>
  <w:num w:numId="3" w16cid:durableId="1471365641">
    <w:abstractNumId w:val="29"/>
  </w:num>
  <w:num w:numId="4" w16cid:durableId="1261719283">
    <w:abstractNumId w:val="0"/>
  </w:num>
  <w:num w:numId="5" w16cid:durableId="1127626419">
    <w:abstractNumId w:val="1"/>
  </w:num>
  <w:num w:numId="6" w16cid:durableId="10839944">
    <w:abstractNumId w:val="2"/>
  </w:num>
  <w:num w:numId="7" w16cid:durableId="1702822795">
    <w:abstractNumId w:val="3"/>
  </w:num>
  <w:num w:numId="8" w16cid:durableId="1393112590">
    <w:abstractNumId w:val="4"/>
  </w:num>
  <w:num w:numId="9" w16cid:durableId="57367547">
    <w:abstractNumId w:val="36"/>
  </w:num>
  <w:num w:numId="10" w16cid:durableId="468473618">
    <w:abstractNumId w:val="52"/>
  </w:num>
  <w:num w:numId="11" w16cid:durableId="1035472459">
    <w:abstractNumId w:val="40"/>
  </w:num>
  <w:num w:numId="12" w16cid:durableId="1784575257">
    <w:abstractNumId w:val="24"/>
  </w:num>
  <w:num w:numId="13" w16cid:durableId="45299542">
    <w:abstractNumId w:val="49"/>
  </w:num>
  <w:num w:numId="14" w16cid:durableId="89085237">
    <w:abstractNumId w:val="17"/>
  </w:num>
  <w:num w:numId="15" w16cid:durableId="8257986">
    <w:abstractNumId w:val="13"/>
  </w:num>
  <w:num w:numId="16" w16cid:durableId="932934684">
    <w:abstractNumId w:val="37"/>
  </w:num>
  <w:num w:numId="17" w16cid:durableId="1016611103">
    <w:abstractNumId w:val="56"/>
  </w:num>
  <w:num w:numId="18" w16cid:durableId="654456274">
    <w:abstractNumId w:val="70"/>
  </w:num>
  <w:num w:numId="19" w16cid:durableId="1968074717">
    <w:abstractNumId w:val="42"/>
  </w:num>
  <w:num w:numId="20" w16cid:durableId="148642081">
    <w:abstractNumId w:val="54"/>
  </w:num>
  <w:num w:numId="21" w16cid:durableId="1404570878">
    <w:abstractNumId w:val="58"/>
  </w:num>
  <w:num w:numId="22" w16cid:durableId="97144879">
    <w:abstractNumId w:val="46"/>
  </w:num>
  <w:num w:numId="23" w16cid:durableId="548422133">
    <w:abstractNumId w:val="47"/>
  </w:num>
  <w:num w:numId="24" w16cid:durableId="590355463">
    <w:abstractNumId w:val="34"/>
  </w:num>
  <w:num w:numId="25" w16cid:durableId="2112778175">
    <w:abstractNumId w:val="8"/>
  </w:num>
  <w:num w:numId="26" w16cid:durableId="2037540361">
    <w:abstractNumId w:val="68"/>
  </w:num>
  <w:num w:numId="27" w16cid:durableId="1367758480">
    <w:abstractNumId w:val="71"/>
  </w:num>
  <w:num w:numId="28" w16cid:durableId="1632515663">
    <w:abstractNumId w:val="67"/>
  </w:num>
  <w:num w:numId="29" w16cid:durableId="1885940761">
    <w:abstractNumId w:val="33"/>
  </w:num>
  <w:num w:numId="30" w16cid:durableId="1140804779">
    <w:abstractNumId w:val="55"/>
  </w:num>
  <w:num w:numId="31" w16cid:durableId="1155143640">
    <w:abstractNumId w:val="60"/>
  </w:num>
  <w:num w:numId="32" w16cid:durableId="995718347">
    <w:abstractNumId w:val="41"/>
  </w:num>
  <w:num w:numId="33" w16cid:durableId="105470476">
    <w:abstractNumId w:val="43"/>
  </w:num>
  <w:num w:numId="34" w16cid:durableId="2137720447">
    <w:abstractNumId w:val="44"/>
  </w:num>
  <w:num w:numId="35" w16cid:durableId="184249135">
    <w:abstractNumId w:val="62"/>
  </w:num>
  <w:num w:numId="36" w16cid:durableId="1356422231">
    <w:abstractNumId w:val="6"/>
  </w:num>
  <w:num w:numId="37" w16cid:durableId="2012171731">
    <w:abstractNumId w:val="22"/>
  </w:num>
  <w:num w:numId="38" w16cid:durableId="974531347">
    <w:abstractNumId w:val="66"/>
  </w:num>
  <w:num w:numId="39" w16cid:durableId="111366998">
    <w:abstractNumId w:val="23"/>
  </w:num>
  <w:num w:numId="40" w16cid:durableId="1300963005">
    <w:abstractNumId w:val="5"/>
  </w:num>
  <w:num w:numId="41" w16cid:durableId="803155819">
    <w:abstractNumId w:val="18"/>
  </w:num>
  <w:num w:numId="42" w16cid:durableId="1093089446">
    <w:abstractNumId w:val="12"/>
  </w:num>
  <w:num w:numId="43" w16cid:durableId="1203640218">
    <w:abstractNumId w:val="21"/>
  </w:num>
  <w:num w:numId="44" w16cid:durableId="1671635087">
    <w:abstractNumId w:val="9"/>
  </w:num>
  <w:num w:numId="45" w16cid:durableId="2116975286">
    <w:abstractNumId w:val="27"/>
  </w:num>
  <w:num w:numId="46" w16cid:durableId="71509790">
    <w:abstractNumId w:val="10"/>
  </w:num>
  <w:num w:numId="47" w16cid:durableId="1415199945">
    <w:abstractNumId w:val="73"/>
  </w:num>
  <w:num w:numId="48" w16cid:durableId="180437283">
    <w:abstractNumId w:val="35"/>
  </w:num>
  <w:num w:numId="49" w16cid:durableId="1630434269">
    <w:abstractNumId w:val="65"/>
  </w:num>
  <w:num w:numId="50" w16cid:durableId="1478297460">
    <w:abstractNumId w:val="59"/>
  </w:num>
  <w:num w:numId="51" w16cid:durableId="547567010">
    <w:abstractNumId w:val="69"/>
  </w:num>
  <w:num w:numId="52" w16cid:durableId="2064212562">
    <w:abstractNumId w:val="25"/>
  </w:num>
  <w:num w:numId="53" w16cid:durableId="764038265">
    <w:abstractNumId w:val="19"/>
  </w:num>
  <w:num w:numId="54" w16cid:durableId="711424498">
    <w:abstractNumId w:val="76"/>
  </w:num>
  <w:num w:numId="55" w16cid:durableId="83573856">
    <w:abstractNumId w:val="38"/>
  </w:num>
  <w:num w:numId="56" w16cid:durableId="814957902">
    <w:abstractNumId w:val="11"/>
  </w:num>
  <w:num w:numId="57" w16cid:durableId="1226724727">
    <w:abstractNumId w:val="14"/>
  </w:num>
  <w:num w:numId="58" w16cid:durableId="2022005129">
    <w:abstractNumId w:val="31"/>
  </w:num>
  <w:num w:numId="59" w16cid:durableId="363798407">
    <w:abstractNumId w:val="64"/>
  </w:num>
  <w:num w:numId="60" w16cid:durableId="683674402">
    <w:abstractNumId w:val="15"/>
  </w:num>
  <w:num w:numId="61" w16cid:durableId="695041392">
    <w:abstractNumId w:val="74"/>
  </w:num>
  <w:num w:numId="62" w16cid:durableId="908998124">
    <w:abstractNumId w:val="28"/>
  </w:num>
  <w:num w:numId="63" w16cid:durableId="1676567805">
    <w:abstractNumId w:val="63"/>
  </w:num>
  <w:num w:numId="64" w16cid:durableId="1887833104">
    <w:abstractNumId w:val="75"/>
  </w:num>
  <w:num w:numId="65" w16cid:durableId="1743791770">
    <w:abstractNumId w:val="7"/>
  </w:num>
  <w:num w:numId="66" w16cid:durableId="2115133072">
    <w:abstractNumId w:val="32"/>
  </w:num>
  <w:num w:numId="67" w16cid:durableId="1048383697">
    <w:abstractNumId w:val="20"/>
  </w:num>
  <w:num w:numId="68" w16cid:durableId="1019044615">
    <w:abstractNumId w:val="45"/>
  </w:num>
  <w:num w:numId="69" w16cid:durableId="870068157">
    <w:abstractNumId w:val="53"/>
  </w:num>
  <w:num w:numId="70" w16cid:durableId="1432505869">
    <w:abstractNumId w:val="72"/>
  </w:num>
  <w:num w:numId="71" w16cid:durableId="1272008094">
    <w:abstractNumId w:val="57"/>
  </w:num>
  <w:num w:numId="72" w16cid:durableId="476386129">
    <w:abstractNumId w:val="51"/>
  </w:num>
  <w:num w:numId="73" w16cid:durableId="1996296839">
    <w:abstractNumId w:val="39"/>
  </w:num>
  <w:num w:numId="74" w16cid:durableId="6835829">
    <w:abstractNumId w:val="30"/>
  </w:num>
  <w:num w:numId="75" w16cid:durableId="1375038593">
    <w:abstractNumId w:val="26"/>
  </w:num>
  <w:num w:numId="76" w16cid:durableId="1454522307">
    <w:abstractNumId w:val="61"/>
  </w:num>
  <w:num w:numId="77" w16cid:durableId="2119635336">
    <w:abstractNumId w:val="1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T" w:val="1"/>
  </w:docVars>
  <w:rsids>
    <w:rsidRoot w:val="00B64095"/>
    <w:rsid w:val="000001E9"/>
    <w:rsid w:val="00000591"/>
    <w:rsid w:val="0000089B"/>
    <w:rsid w:val="00000A8B"/>
    <w:rsid w:val="00001364"/>
    <w:rsid w:val="00001D41"/>
    <w:rsid w:val="00001F8A"/>
    <w:rsid w:val="000026C2"/>
    <w:rsid w:val="00002912"/>
    <w:rsid w:val="00003801"/>
    <w:rsid w:val="00003D2F"/>
    <w:rsid w:val="00004B9B"/>
    <w:rsid w:val="00005A9D"/>
    <w:rsid w:val="00005CBC"/>
    <w:rsid w:val="00006579"/>
    <w:rsid w:val="00006708"/>
    <w:rsid w:val="00010A42"/>
    <w:rsid w:val="00010A8E"/>
    <w:rsid w:val="00011FF0"/>
    <w:rsid w:val="00012072"/>
    <w:rsid w:val="00012B68"/>
    <w:rsid w:val="00013227"/>
    <w:rsid w:val="00013DC5"/>
    <w:rsid w:val="000157B5"/>
    <w:rsid w:val="000178D8"/>
    <w:rsid w:val="00017CA5"/>
    <w:rsid w:val="00017FCA"/>
    <w:rsid w:val="00021917"/>
    <w:rsid w:val="00022579"/>
    <w:rsid w:val="0002268C"/>
    <w:rsid w:val="00022F6A"/>
    <w:rsid w:val="0002353B"/>
    <w:rsid w:val="00023A60"/>
    <w:rsid w:val="00023C6C"/>
    <w:rsid w:val="000243DD"/>
    <w:rsid w:val="00025165"/>
    <w:rsid w:val="00025352"/>
    <w:rsid w:val="0002538A"/>
    <w:rsid w:val="0002584F"/>
    <w:rsid w:val="00025FC0"/>
    <w:rsid w:val="00026985"/>
    <w:rsid w:val="00026B4F"/>
    <w:rsid w:val="00026EAE"/>
    <w:rsid w:val="00026F84"/>
    <w:rsid w:val="00027564"/>
    <w:rsid w:val="00027591"/>
    <w:rsid w:val="0002798C"/>
    <w:rsid w:val="000279BE"/>
    <w:rsid w:val="000305BE"/>
    <w:rsid w:val="000308CC"/>
    <w:rsid w:val="00030CC5"/>
    <w:rsid w:val="00030DD5"/>
    <w:rsid w:val="0003172F"/>
    <w:rsid w:val="0003280D"/>
    <w:rsid w:val="000328B4"/>
    <w:rsid w:val="00033069"/>
    <w:rsid w:val="0003375F"/>
    <w:rsid w:val="00033A37"/>
    <w:rsid w:val="00033DBF"/>
    <w:rsid w:val="00033EAD"/>
    <w:rsid w:val="00034330"/>
    <w:rsid w:val="000346B1"/>
    <w:rsid w:val="0003517D"/>
    <w:rsid w:val="00035D06"/>
    <w:rsid w:val="000379B7"/>
    <w:rsid w:val="00037CAB"/>
    <w:rsid w:val="0004038E"/>
    <w:rsid w:val="0004057B"/>
    <w:rsid w:val="0004062E"/>
    <w:rsid w:val="00040961"/>
    <w:rsid w:val="00040A29"/>
    <w:rsid w:val="000412FE"/>
    <w:rsid w:val="00041B35"/>
    <w:rsid w:val="000420CB"/>
    <w:rsid w:val="00042572"/>
    <w:rsid w:val="000426C5"/>
    <w:rsid w:val="00042C85"/>
    <w:rsid w:val="00042FD4"/>
    <w:rsid w:val="00043150"/>
    <w:rsid w:val="00044633"/>
    <w:rsid w:val="00044B51"/>
    <w:rsid w:val="00044DCA"/>
    <w:rsid w:val="000451CB"/>
    <w:rsid w:val="0004586C"/>
    <w:rsid w:val="00046FB2"/>
    <w:rsid w:val="0004728A"/>
    <w:rsid w:val="000477BB"/>
    <w:rsid w:val="00047CE5"/>
    <w:rsid w:val="00047D8B"/>
    <w:rsid w:val="00047DE0"/>
    <w:rsid w:val="00050CC7"/>
    <w:rsid w:val="0005171E"/>
    <w:rsid w:val="00051DA8"/>
    <w:rsid w:val="00052461"/>
    <w:rsid w:val="000529B8"/>
    <w:rsid w:val="00052CF4"/>
    <w:rsid w:val="00052D99"/>
    <w:rsid w:val="00052DBD"/>
    <w:rsid w:val="000530C8"/>
    <w:rsid w:val="00054663"/>
    <w:rsid w:val="00054B09"/>
    <w:rsid w:val="00054B8C"/>
    <w:rsid w:val="00056158"/>
    <w:rsid w:val="0005634E"/>
    <w:rsid w:val="0005636F"/>
    <w:rsid w:val="00056F23"/>
    <w:rsid w:val="0005741A"/>
    <w:rsid w:val="000575F4"/>
    <w:rsid w:val="0006031F"/>
    <w:rsid w:val="00060DBB"/>
    <w:rsid w:val="00061978"/>
    <w:rsid w:val="000622A5"/>
    <w:rsid w:val="000627B4"/>
    <w:rsid w:val="00062E8C"/>
    <w:rsid w:val="00063BED"/>
    <w:rsid w:val="00064197"/>
    <w:rsid w:val="0006425F"/>
    <w:rsid w:val="00064263"/>
    <w:rsid w:val="00064278"/>
    <w:rsid w:val="00064B30"/>
    <w:rsid w:val="00065A82"/>
    <w:rsid w:val="00066162"/>
    <w:rsid w:val="000675B2"/>
    <w:rsid w:val="00067C99"/>
    <w:rsid w:val="00067DD3"/>
    <w:rsid w:val="00070813"/>
    <w:rsid w:val="00070864"/>
    <w:rsid w:val="000710EB"/>
    <w:rsid w:val="000714F3"/>
    <w:rsid w:val="00072915"/>
    <w:rsid w:val="00072ACE"/>
    <w:rsid w:val="00072DCA"/>
    <w:rsid w:val="000732D2"/>
    <w:rsid w:val="00073806"/>
    <w:rsid w:val="00073860"/>
    <w:rsid w:val="00074758"/>
    <w:rsid w:val="000747AC"/>
    <w:rsid w:val="00074B04"/>
    <w:rsid w:val="00074E86"/>
    <w:rsid w:val="00074F1D"/>
    <w:rsid w:val="00075023"/>
    <w:rsid w:val="0007585F"/>
    <w:rsid w:val="00075AE2"/>
    <w:rsid w:val="00075F68"/>
    <w:rsid w:val="000764F2"/>
    <w:rsid w:val="00076974"/>
    <w:rsid w:val="00076FC0"/>
    <w:rsid w:val="000773B9"/>
    <w:rsid w:val="00077A81"/>
    <w:rsid w:val="00077F4C"/>
    <w:rsid w:val="0008017D"/>
    <w:rsid w:val="0008054B"/>
    <w:rsid w:val="000805EE"/>
    <w:rsid w:val="00081C12"/>
    <w:rsid w:val="00081CAE"/>
    <w:rsid w:val="00081D7E"/>
    <w:rsid w:val="00086643"/>
    <w:rsid w:val="0008685E"/>
    <w:rsid w:val="000871B4"/>
    <w:rsid w:val="000876EF"/>
    <w:rsid w:val="00087A24"/>
    <w:rsid w:val="00087D17"/>
    <w:rsid w:val="00090788"/>
    <w:rsid w:val="00090B08"/>
    <w:rsid w:val="000910A5"/>
    <w:rsid w:val="00091D08"/>
    <w:rsid w:val="0009238B"/>
    <w:rsid w:val="00092721"/>
    <w:rsid w:val="00092A83"/>
    <w:rsid w:val="00092CCC"/>
    <w:rsid w:val="00093915"/>
    <w:rsid w:val="00093C52"/>
    <w:rsid w:val="00094385"/>
    <w:rsid w:val="00095175"/>
    <w:rsid w:val="00095664"/>
    <w:rsid w:val="00095CDD"/>
    <w:rsid w:val="0009777A"/>
    <w:rsid w:val="00097D23"/>
    <w:rsid w:val="000A03CA"/>
    <w:rsid w:val="000A052E"/>
    <w:rsid w:val="000A0BDE"/>
    <w:rsid w:val="000A0E67"/>
    <w:rsid w:val="000A1366"/>
    <w:rsid w:val="000A1B55"/>
    <w:rsid w:val="000A1F56"/>
    <w:rsid w:val="000A264A"/>
    <w:rsid w:val="000A2694"/>
    <w:rsid w:val="000A310E"/>
    <w:rsid w:val="000A31DB"/>
    <w:rsid w:val="000A36EB"/>
    <w:rsid w:val="000A3A66"/>
    <w:rsid w:val="000A3F2B"/>
    <w:rsid w:val="000A46E3"/>
    <w:rsid w:val="000A50DE"/>
    <w:rsid w:val="000A54A8"/>
    <w:rsid w:val="000A569F"/>
    <w:rsid w:val="000A572A"/>
    <w:rsid w:val="000A59A0"/>
    <w:rsid w:val="000A5E5F"/>
    <w:rsid w:val="000A5FC0"/>
    <w:rsid w:val="000A6DBF"/>
    <w:rsid w:val="000A7D66"/>
    <w:rsid w:val="000B094D"/>
    <w:rsid w:val="000B0976"/>
    <w:rsid w:val="000B0F8A"/>
    <w:rsid w:val="000B14D1"/>
    <w:rsid w:val="000B2088"/>
    <w:rsid w:val="000B28D1"/>
    <w:rsid w:val="000B2AA8"/>
    <w:rsid w:val="000B30BA"/>
    <w:rsid w:val="000B399C"/>
    <w:rsid w:val="000B3A21"/>
    <w:rsid w:val="000B3B90"/>
    <w:rsid w:val="000B3DA8"/>
    <w:rsid w:val="000B4601"/>
    <w:rsid w:val="000B56C9"/>
    <w:rsid w:val="000B58E3"/>
    <w:rsid w:val="000B5923"/>
    <w:rsid w:val="000B5D24"/>
    <w:rsid w:val="000B5F8C"/>
    <w:rsid w:val="000B6705"/>
    <w:rsid w:val="000B6706"/>
    <w:rsid w:val="000B6740"/>
    <w:rsid w:val="000B7013"/>
    <w:rsid w:val="000B71C8"/>
    <w:rsid w:val="000B730C"/>
    <w:rsid w:val="000B7600"/>
    <w:rsid w:val="000B7D3E"/>
    <w:rsid w:val="000C0241"/>
    <w:rsid w:val="000C2D0B"/>
    <w:rsid w:val="000C2F99"/>
    <w:rsid w:val="000C38E1"/>
    <w:rsid w:val="000C4990"/>
    <w:rsid w:val="000C516C"/>
    <w:rsid w:val="000C583C"/>
    <w:rsid w:val="000C7DA1"/>
    <w:rsid w:val="000D15A4"/>
    <w:rsid w:val="000D1994"/>
    <w:rsid w:val="000D1F5F"/>
    <w:rsid w:val="000D22AC"/>
    <w:rsid w:val="000D260A"/>
    <w:rsid w:val="000D280B"/>
    <w:rsid w:val="000D30E8"/>
    <w:rsid w:val="000D332B"/>
    <w:rsid w:val="000D354A"/>
    <w:rsid w:val="000D37CA"/>
    <w:rsid w:val="000D3F21"/>
    <w:rsid w:val="000D45D6"/>
    <w:rsid w:val="000D4770"/>
    <w:rsid w:val="000D4808"/>
    <w:rsid w:val="000D5AA2"/>
    <w:rsid w:val="000D5CEC"/>
    <w:rsid w:val="000D6AB7"/>
    <w:rsid w:val="000D6F35"/>
    <w:rsid w:val="000D792E"/>
    <w:rsid w:val="000D7B4D"/>
    <w:rsid w:val="000E051D"/>
    <w:rsid w:val="000E0B6C"/>
    <w:rsid w:val="000E0F70"/>
    <w:rsid w:val="000E0FB9"/>
    <w:rsid w:val="000E1C37"/>
    <w:rsid w:val="000E24EA"/>
    <w:rsid w:val="000E2B55"/>
    <w:rsid w:val="000E2D6B"/>
    <w:rsid w:val="000E329F"/>
    <w:rsid w:val="000E531D"/>
    <w:rsid w:val="000E6238"/>
    <w:rsid w:val="000E62D0"/>
    <w:rsid w:val="000E6791"/>
    <w:rsid w:val="000E6E6F"/>
    <w:rsid w:val="000E71A6"/>
    <w:rsid w:val="000E71C1"/>
    <w:rsid w:val="000E733F"/>
    <w:rsid w:val="000E751C"/>
    <w:rsid w:val="000E7619"/>
    <w:rsid w:val="000E79E1"/>
    <w:rsid w:val="000F1381"/>
    <w:rsid w:val="000F1FD5"/>
    <w:rsid w:val="000F216F"/>
    <w:rsid w:val="000F241B"/>
    <w:rsid w:val="000F259D"/>
    <w:rsid w:val="000F280A"/>
    <w:rsid w:val="000F3819"/>
    <w:rsid w:val="000F4D00"/>
    <w:rsid w:val="000F5A6E"/>
    <w:rsid w:val="000F5C3A"/>
    <w:rsid w:val="000F5EDA"/>
    <w:rsid w:val="000F6775"/>
    <w:rsid w:val="000F6E6B"/>
    <w:rsid w:val="000F7E08"/>
    <w:rsid w:val="001006F9"/>
    <w:rsid w:val="00100E20"/>
    <w:rsid w:val="00101222"/>
    <w:rsid w:val="00101ADA"/>
    <w:rsid w:val="00101BBA"/>
    <w:rsid w:val="00101F02"/>
    <w:rsid w:val="001023DD"/>
    <w:rsid w:val="0010287D"/>
    <w:rsid w:val="0010289F"/>
    <w:rsid w:val="00102922"/>
    <w:rsid w:val="00102C93"/>
    <w:rsid w:val="00103B26"/>
    <w:rsid w:val="0010465B"/>
    <w:rsid w:val="00104921"/>
    <w:rsid w:val="0010589B"/>
    <w:rsid w:val="00105FDD"/>
    <w:rsid w:val="001064E3"/>
    <w:rsid w:val="0010675F"/>
    <w:rsid w:val="0010765F"/>
    <w:rsid w:val="001076AD"/>
    <w:rsid w:val="00111578"/>
    <w:rsid w:val="00111C36"/>
    <w:rsid w:val="00111C90"/>
    <w:rsid w:val="00111D03"/>
    <w:rsid w:val="00111FA1"/>
    <w:rsid w:val="00112539"/>
    <w:rsid w:val="0011268D"/>
    <w:rsid w:val="00112C7C"/>
    <w:rsid w:val="00113494"/>
    <w:rsid w:val="001143DB"/>
    <w:rsid w:val="0011571C"/>
    <w:rsid w:val="00115B20"/>
    <w:rsid w:val="00115B61"/>
    <w:rsid w:val="001163C8"/>
    <w:rsid w:val="0011782F"/>
    <w:rsid w:val="00117CED"/>
    <w:rsid w:val="00117EFA"/>
    <w:rsid w:val="00120675"/>
    <w:rsid w:val="00120D52"/>
    <w:rsid w:val="0012125F"/>
    <w:rsid w:val="00121763"/>
    <w:rsid w:val="0012211B"/>
    <w:rsid w:val="00122517"/>
    <w:rsid w:val="00122528"/>
    <w:rsid w:val="001233D3"/>
    <w:rsid w:val="00123454"/>
    <w:rsid w:val="00123724"/>
    <w:rsid w:val="00123A66"/>
    <w:rsid w:val="00123AF1"/>
    <w:rsid w:val="00124733"/>
    <w:rsid w:val="00124B91"/>
    <w:rsid w:val="00125C6D"/>
    <w:rsid w:val="00125D8A"/>
    <w:rsid w:val="00125EA3"/>
    <w:rsid w:val="00126AE6"/>
    <w:rsid w:val="001271CA"/>
    <w:rsid w:val="0012734A"/>
    <w:rsid w:val="001276F8"/>
    <w:rsid w:val="0013055C"/>
    <w:rsid w:val="00132F3D"/>
    <w:rsid w:val="0013335C"/>
    <w:rsid w:val="00133AC3"/>
    <w:rsid w:val="00133FCA"/>
    <w:rsid w:val="00137332"/>
    <w:rsid w:val="001375D3"/>
    <w:rsid w:val="0014070D"/>
    <w:rsid w:val="00140AE3"/>
    <w:rsid w:val="0014154B"/>
    <w:rsid w:val="00141E9B"/>
    <w:rsid w:val="00141FF0"/>
    <w:rsid w:val="00142A77"/>
    <w:rsid w:val="00143BB6"/>
    <w:rsid w:val="00144933"/>
    <w:rsid w:val="00146898"/>
    <w:rsid w:val="00146B49"/>
    <w:rsid w:val="001470F5"/>
    <w:rsid w:val="001475BC"/>
    <w:rsid w:val="001475DA"/>
    <w:rsid w:val="0014769D"/>
    <w:rsid w:val="00147905"/>
    <w:rsid w:val="00147AA4"/>
    <w:rsid w:val="00147B70"/>
    <w:rsid w:val="00150A61"/>
    <w:rsid w:val="001516F2"/>
    <w:rsid w:val="00151B4D"/>
    <w:rsid w:val="001524B4"/>
    <w:rsid w:val="0015272D"/>
    <w:rsid w:val="00152987"/>
    <w:rsid w:val="00152A3C"/>
    <w:rsid w:val="00153456"/>
    <w:rsid w:val="001535F4"/>
    <w:rsid w:val="001537D1"/>
    <w:rsid w:val="0015425D"/>
    <w:rsid w:val="0015505B"/>
    <w:rsid w:val="001554E9"/>
    <w:rsid w:val="001558B7"/>
    <w:rsid w:val="00156661"/>
    <w:rsid w:val="001566BB"/>
    <w:rsid w:val="00157712"/>
    <w:rsid w:val="0015783E"/>
    <w:rsid w:val="00157CD8"/>
    <w:rsid w:val="00157ED5"/>
    <w:rsid w:val="00160756"/>
    <w:rsid w:val="0016096D"/>
    <w:rsid w:val="00160CBE"/>
    <w:rsid w:val="00160F39"/>
    <w:rsid w:val="00160F70"/>
    <w:rsid w:val="00161139"/>
    <w:rsid w:val="00161769"/>
    <w:rsid w:val="00161A9D"/>
    <w:rsid w:val="00162A3F"/>
    <w:rsid w:val="00162B99"/>
    <w:rsid w:val="0016332F"/>
    <w:rsid w:val="00163657"/>
    <w:rsid w:val="001641A7"/>
    <w:rsid w:val="00164425"/>
    <w:rsid w:val="00164648"/>
    <w:rsid w:val="001646B9"/>
    <w:rsid w:val="00164BA5"/>
    <w:rsid w:val="00164C49"/>
    <w:rsid w:val="00164F3B"/>
    <w:rsid w:val="00165705"/>
    <w:rsid w:val="0016619F"/>
    <w:rsid w:val="00166B07"/>
    <w:rsid w:val="00167C02"/>
    <w:rsid w:val="00167EEF"/>
    <w:rsid w:val="00170162"/>
    <w:rsid w:val="00171300"/>
    <w:rsid w:val="001716B4"/>
    <w:rsid w:val="00171750"/>
    <w:rsid w:val="00171855"/>
    <w:rsid w:val="00171EEF"/>
    <w:rsid w:val="001721E1"/>
    <w:rsid w:val="00172205"/>
    <w:rsid w:val="0017232E"/>
    <w:rsid w:val="001730D0"/>
    <w:rsid w:val="001731C6"/>
    <w:rsid w:val="001738EF"/>
    <w:rsid w:val="00173D9A"/>
    <w:rsid w:val="00174348"/>
    <w:rsid w:val="001748DF"/>
    <w:rsid w:val="00174AF9"/>
    <w:rsid w:val="00174BDA"/>
    <w:rsid w:val="00174D3F"/>
    <w:rsid w:val="00175804"/>
    <w:rsid w:val="00175920"/>
    <w:rsid w:val="00175C76"/>
    <w:rsid w:val="00175E60"/>
    <w:rsid w:val="001761B7"/>
    <w:rsid w:val="001766DF"/>
    <w:rsid w:val="001770BF"/>
    <w:rsid w:val="00177937"/>
    <w:rsid w:val="001806EC"/>
    <w:rsid w:val="0018100A"/>
    <w:rsid w:val="00181187"/>
    <w:rsid w:val="001817BB"/>
    <w:rsid w:val="001827D7"/>
    <w:rsid w:val="00182EAF"/>
    <w:rsid w:val="00183683"/>
    <w:rsid w:val="00183BD7"/>
    <w:rsid w:val="00183ECF"/>
    <w:rsid w:val="00184170"/>
    <w:rsid w:val="001851A6"/>
    <w:rsid w:val="001852D9"/>
    <w:rsid w:val="0018603E"/>
    <w:rsid w:val="001867A1"/>
    <w:rsid w:val="00186954"/>
    <w:rsid w:val="0018715B"/>
    <w:rsid w:val="001877AB"/>
    <w:rsid w:val="00187E1D"/>
    <w:rsid w:val="00187F1A"/>
    <w:rsid w:val="00190118"/>
    <w:rsid w:val="00190A96"/>
    <w:rsid w:val="00190DB6"/>
    <w:rsid w:val="00191036"/>
    <w:rsid w:val="00192019"/>
    <w:rsid w:val="001922B9"/>
    <w:rsid w:val="0019233F"/>
    <w:rsid w:val="001923D2"/>
    <w:rsid w:val="0019245F"/>
    <w:rsid w:val="00192CCB"/>
    <w:rsid w:val="00193043"/>
    <w:rsid w:val="001937D8"/>
    <w:rsid w:val="00193FE9"/>
    <w:rsid w:val="001943E1"/>
    <w:rsid w:val="001944DB"/>
    <w:rsid w:val="001949C4"/>
    <w:rsid w:val="00195477"/>
    <w:rsid w:val="0019552A"/>
    <w:rsid w:val="00195AB9"/>
    <w:rsid w:val="00196477"/>
    <w:rsid w:val="001967CA"/>
    <w:rsid w:val="001967D6"/>
    <w:rsid w:val="00196DF4"/>
    <w:rsid w:val="0019775F"/>
    <w:rsid w:val="001978F9"/>
    <w:rsid w:val="0019794A"/>
    <w:rsid w:val="00197F14"/>
    <w:rsid w:val="001A0487"/>
    <w:rsid w:val="001A0D19"/>
    <w:rsid w:val="001A0FD4"/>
    <w:rsid w:val="001A19C3"/>
    <w:rsid w:val="001A2C0A"/>
    <w:rsid w:val="001A2E62"/>
    <w:rsid w:val="001A32A4"/>
    <w:rsid w:val="001A386D"/>
    <w:rsid w:val="001A3ACB"/>
    <w:rsid w:val="001A4C85"/>
    <w:rsid w:val="001A5102"/>
    <w:rsid w:val="001A551E"/>
    <w:rsid w:val="001A673D"/>
    <w:rsid w:val="001A67DF"/>
    <w:rsid w:val="001A6EFC"/>
    <w:rsid w:val="001A71B7"/>
    <w:rsid w:val="001A7DEE"/>
    <w:rsid w:val="001B120F"/>
    <w:rsid w:val="001B13A7"/>
    <w:rsid w:val="001B1668"/>
    <w:rsid w:val="001B16BA"/>
    <w:rsid w:val="001B1FAC"/>
    <w:rsid w:val="001B23BC"/>
    <w:rsid w:val="001B24E0"/>
    <w:rsid w:val="001B2949"/>
    <w:rsid w:val="001B29BB"/>
    <w:rsid w:val="001B36AC"/>
    <w:rsid w:val="001B397F"/>
    <w:rsid w:val="001B4054"/>
    <w:rsid w:val="001B541D"/>
    <w:rsid w:val="001B73F1"/>
    <w:rsid w:val="001C0056"/>
    <w:rsid w:val="001C0177"/>
    <w:rsid w:val="001C0485"/>
    <w:rsid w:val="001C052F"/>
    <w:rsid w:val="001C0B04"/>
    <w:rsid w:val="001C2110"/>
    <w:rsid w:val="001C2257"/>
    <w:rsid w:val="001C3C40"/>
    <w:rsid w:val="001C3E9C"/>
    <w:rsid w:val="001C4CAC"/>
    <w:rsid w:val="001C500E"/>
    <w:rsid w:val="001C62B3"/>
    <w:rsid w:val="001C66DD"/>
    <w:rsid w:val="001C6F54"/>
    <w:rsid w:val="001C7740"/>
    <w:rsid w:val="001C7CD6"/>
    <w:rsid w:val="001C7DB8"/>
    <w:rsid w:val="001D0906"/>
    <w:rsid w:val="001D157D"/>
    <w:rsid w:val="001D16FC"/>
    <w:rsid w:val="001D208A"/>
    <w:rsid w:val="001D2442"/>
    <w:rsid w:val="001D25E8"/>
    <w:rsid w:val="001D30D8"/>
    <w:rsid w:val="001D3A7E"/>
    <w:rsid w:val="001D3D63"/>
    <w:rsid w:val="001D448E"/>
    <w:rsid w:val="001D44BF"/>
    <w:rsid w:val="001D4CFD"/>
    <w:rsid w:val="001D52DB"/>
    <w:rsid w:val="001D701D"/>
    <w:rsid w:val="001D77E6"/>
    <w:rsid w:val="001D7B9A"/>
    <w:rsid w:val="001D7C45"/>
    <w:rsid w:val="001D7FBE"/>
    <w:rsid w:val="001E0B42"/>
    <w:rsid w:val="001E0E14"/>
    <w:rsid w:val="001E0E3E"/>
    <w:rsid w:val="001E1137"/>
    <w:rsid w:val="001E16A5"/>
    <w:rsid w:val="001E1CC6"/>
    <w:rsid w:val="001E1D4E"/>
    <w:rsid w:val="001E260E"/>
    <w:rsid w:val="001E358C"/>
    <w:rsid w:val="001E420F"/>
    <w:rsid w:val="001E4808"/>
    <w:rsid w:val="001E483B"/>
    <w:rsid w:val="001E591F"/>
    <w:rsid w:val="001E5920"/>
    <w:rsid w:val="001E5ED6"/>
    <w:rsid w:val="001E6673"/>
    <w:rsid w:val="001E67F0"/>
    <w:rsid w:val="001E6B24"/>
    <w:rsid w:val="001E6CDB"/>
    <w:rsid w:val="001E6FF4"/>
    <w:rsid w:val="001E784C"/>
    <w:rsid w:val="001E7E23"/>
    <w:rsid w:val="001F01EE"/>
    <w:rsid w:val="001F06E2"/>
    <w:rsid w:val="001F1214"/>
    <w:rsid w:val="001F1F3B"/>
    <w:rsid w:val="001F2338"/>
    <w:rsid w:val="001F28F0"/>
    <w:rsid w:val="001F2AF4"/>
    <w:rsid w:val="001F3D28"/>
    <w:rsid w:val="001F4850"/>
    <w:rsid w:val="001F4C9F"/>
    <w:rsid w:val="001F56E6"/>
    <w:rsid w:val="001F678A"/>
    <w:rsid w:val="001F687A"/>
    <w:rsid w:val="001F766A"/>
    <w:rsid w:val="001F7A62"/>
    <w:rsid w:val="001F7AE5"/>
    <w:rsid w:val="001F7E2D"/>
    <w:rsid w:val="001F7F64"/>
    <w:rsid w:val="00200505"/>
    <w:rsid w:val="002013DC"/>
    <w:rsid w:val="00201A86"/>
    <w:rsid w:val="00201C30"/>
    <w:rsid w:val="00202946"/>
    <w:rsid w:val="00202C09"/>
    <w:rsid w:val="002034A0"/>
    <w:rsid w:val="00203FDB"/>
    <w:rsid w:val="00203FE3"/>
    <w:rsid w:val="00204A2D"/>
    <w:rsid w:val="00204D7A"/>
    <w:rsid w:val="00205724"/>
    <w:rsid w:val="002058F3"/>
    <w:rsid w:val="00205D5B"/>
    <w:rsid w:val="00206106"/>
    <w:rsid w:val="002064A0"/>
    <w:rsid w:val="002078E6"/>
    <w:rsid w:val="00210D9C"/>
    <w:rsid w:val="002110F2"/>
    <w:rsid w:val="00212C0B"/>
    <w:rsid w:val="00212F99"/>
    <w:rsid w:val="002136D4"/>
    <w:rsid w:val="002140C0"/>
    <w:rsid w:val="00214759"/>
    <w:rsid w:val="00215B52"/>
    <w:rsid w:val="00215B75"/>
    <w:rsid w:val="00215C5F"/>
    <w:rsid w:val="00215C9C"/>
    <w:rsid w:val="002160F9"/>
    <w:rsid w:val="00216881"/>
    <w:rsid w:val="00216BAD"/>
    <w:rsid w:val="00217471"/>
    <w:rsid w:val="002178B6"/>
    <w:rsid w:val="00217DEA"/>
    <w:rsid w:val="00217FA9"/>
    <w:rsid w:val="00220849"/>
    <w:rsid w:val="0022088B"/>
    <w:rsid w:val="00220A6B"/>
    <w:rsid w:val="00220BB6"/>
    <w:rsid w:val="00221DF1"/>
    <w:rsid w:val="00221EF9"/>
    <w:rsid w:val="00222038"/>
    <w:rsid w:val="0022237F"/>
    <w:rsid w:val="002227D1"/>
    <w:rsid w:val="00222E39"/>
    <w:rsid w:val="002234FD"/>
    <w:rsid w:val="002238F1"/>
    <w:rsid w:val="002248BE"/>
    <w:rsid w:val="002249C4"/>
    <w:rsid w:val="0022534B"/>
    <w:rsid w:val="002257E6"/>
    <w:rsid w:val="002258C3"/>
    <w:rsid w:val="00225ACB"/>
    <w:rsid w:val="00226E88"/>
    <w:rsid w:val="0023083E"/>
    <w:rsid w:val="00230919"/>
    <w:rsid w:val="00230C87"/>
    <w:rsid w:val="00231242"/>
    <w:rsid w:val="0023247D"/>
    <w:rsid w:val="0023357C"/>
    <w:rsid w:val="00233B44"/>
    <w:rsid w:val="002349D7"/>
    <w:rsid w:val="00235AEF"/>
    <w:rsid w:val="00236665"/>
    <w:rsid w:val="00236A5A"/>
    <w:rsid w:val="0023744D"/>
    <w:rsid w:val="002406D8"/>
    <w:rsid w:val="002409FB"/>
    <w:rsid w:val="00240C08"/>
    <w:rsid w:val="00240D84"/>
    <w:rsid w:val="00240F82"/>
    <w:rsid w:val="002414DC"/>
    <w:rsid w:val="002420D3"/>
    <w:rsid w:val="002424DF"/>
    <w:rsid w:val="0024270E"/>
    <w:rsid w:val="00242803"/>
    <w:rsid w:val="0024304F"/>
    <w:rsid w:val="0024335E"/>
    <w:rsid w:val="00243604"/>
    <w:rsid w:val="00243B90"/>
    <w:rsid w:val="00243E0C"/>
    <w:rsid w:val="00244034"/>
    <w:rsid w:val="00244554"/>
    <w:rsid w:val="00244585"/>
    <w:rsid w:val="00244F27"/>
    <w:rsid w:val="00245FC3"/>
    <w:rsid w:val="0024607A"/>
    <w:rsid w:val="0024638F"/>
    <w:rsid w:val="00246BFE"/>
    <w:rsid w:val="002472B7"/>
    <w:rsid w:val="00247C60"/>
    <w:rsid w:val="00247E72"/>
    <w:rsid w:val="00250294"/>
    <w:rsid w:val="00250670"/>
    <w:rsid w:val="002507C2"/>
    <w:rsid w:val="00250BBB"/>
    <w:rsid w:val="00250CDD"/>
    <w:rsid w:val="00251A2B"/>
    <w:rsid w:val="002523A3"/>
    <w:rsid w:val="0025307D"/>
    <w:rsid w:val="00253373"/>
    <w:rsid w:val="00254895"/>
    <w:rsid w:val="00254B09"/>
    <w:rsid w:val="00254B33"/>
    <w:rsid w:val="00255FE6"/>
    <w:rsid w:val="002565AF"/>
    <w:rsid w:val="00256B11"/>
    <w:rsid w:val="0025742D"/>
    <w:rsid w:val="0025753B"/>
    <w:rsid w:val="0025781D"/>
    <w:rsid w:val="00257AFC"/>
    <w:rsid w:val="002601C7"/>
    <w:rsid w:val="0026033B"/>
    <w:rsid w:val="00260C9F"/>
    <w:rsid w:val="00260CEA"/>
    <w:rsid w:val="00261119"/>
    <w:rsid w:val="00261D5E"/>
    <w:rsid w:val="0026217F"/>
    <w:rsid w:val="00262F80"/>
    <w:rsid w:val="00263774"/>
    <w:rsid w:val="002640C8"/>
    <w:rsid w:val="00264801"/>
    <w:rsid w:val="002656F5"/>
    <w:rsid w:val="00265CCD"/>
    <w:rsid w:val="00266BC2"/>
    <w:rsid w:val="00267489"/>
    <w:rsid w:val="002709B4"/>
    <w:rsid w:val="00271613"/>
    <w:rsid w:val="002717B4"/>
    <w:rsid w:val="0027260C"/>
    <w:rsid w:val="002727E7"/>
    <w:rsid w:val="002729DA"/>
    <w:rsid w:val="002732C5"/>
    <w:rsid w:val="00273574"/>
    <w:rsid w:val="002735E5"/>
    <w:rsid w:val="00274467"/>
    <w:rsid w:val="002747D6"/>
    <w:rsid w:val="0027649F"/>
    <w:rsid w:val="00276988"/>
    <w:rsid w:val="00276DD1"/>
    <w:rsid w:val="002775FC"/>
    <w:rsid w:val="00277F41"/>
    <w:rsid w:val="00280753"/>
    <w:rsid w:val="00280BF4"/>
    <w:rsid w:val="00280CE9"/>
    <w:rsid w:val="002813FD"/>
    <w:rsid w:val="00281757"/>
    <w:rsid w:val="00282178"/>
    <w:rsid w:val="002827C1"/>
    <w:rsid w:val="0028319F"/>
    <w:rsid w:val="0028387D"/>
    <w:rsid w:val="002839D8"/>
    <w:rsid w:val="00283AAC"/>
    <w:rsid w:val="00283E73"/>
    <w:rsid w:val="00284A7E"/>
    <w:rsid w:val="00284FA7"/>
    <w:rsid w:val="0028523D"/>
    <w:rsid w:val="00285638"/>
    <w:rsid w:val="00285C0A"/>
    <w:rsid w:val="00285CA7"/>
    <w:rsid w:val="0028624F"/>
    <w:rsid w:val="0028646A"/>
    <w:rsid w:val="00286579"/>
    <w:rsid w:val="002865D7"/>
    <w:rsid w:val="00286B75"/>
    <w:rsid w:val="0028712B"/>
    <w:rsid w:val="0029023E"/>
    <w:rsid w:val="002909FE"/>
    <w:rsid w:val="00290D73"/>
    <w:rsid w:val="002913D9"/>
    <w:rsid w:val="00291AAD"/>
    <w:rsid w:val="00293C90"/>
    <w:rsid w:val="00293ECB"/>
    <w:rsid w:val="00293EE7"/>
    <w:rsid w:val="00293F2B"/>
    <w:rsid w:val="00294D59"/>
    <w:rsid w:val="00295553"/>
    <w:rsid w:val="00295AA7"/>
    <w:rsid w:val="0029675B"/>
    <w:rsid w:val="002968CC"/>
    <w:rsid w:val="0029697B"/>
    <w:rsid w:val="00297564"/>
    <w:rsid w:val="002A03AC"/>
    <w:rsid w:val="002A0BD4"/>
    <w:rsid w:val="002A1EBA"/>
    <w:rsid w:val="002A20D7"/>
    <w:rsid w:val="002A2454"/>
    <w:rsid w:val="002A245B"/>
    <w:rsid w:val="002A299B"/>
    <w:rsid w:val="002A2B89"/>
    <w:rsid w:val="002A2DA9"/>
    <w:rsid w:val="002A2EC8"/>
    <w:rsid w:val="002A30EC"/>
    <w:rsid w:val="002A3F78"/>
    <w:rsid w:val="002A423E"/>
    <w:rsid w:val="002A5D8A"/>
    <w:rsid w:val="002A5EEE"/>
    <w:rsid w:val="002A6307"/>
    <w:rsid w:val="002A6490"/>
    <w:rsid w:val="002A69BD"/>
    <w:rsid w:val="002A69EE"/>
    <w:rsid w:val="002A734C"/>
    <w:rsid w:val="002A769D"/>
    <w:rsid w:val="002A774F"/>
    <w:rsid w:val="002A7A7C"/>
    <w:rsid w:val="002B019F"/>
    <w:rsid w:val="002B0217"/>
    <w:rsid w:val="002B065C"/>
    <w:rsid w:val="002B0B82"/>
    <w:rsid w:val="002B13C9"/>
    <w:rsid w:val="002B2D17"/>
    <w:rsid w:val="002B30E9"/>
    <w:rsid w:val="002B31F1"/>
    <w:rsid w:val="002B43F1"/>
    <w:rsid w:val="002B45DC"/>
    <w:rsid w:val="002B5DF3"/>
    <w:rsid w:val="002B633F"/>
    <w:rsid w:val="002B7084"/>
    <w:rsid w:val="002B7B43"/>
    <w:rsid w:val="002B7CC9"/>
    <w:rsid w:val="002C04CB"/>
    <w:rsid w:val="002C097D"/>
    <w:rsid w:val="002C0AD0"/>
    <w:rsid w:val="002C1468"/>
    <w:rsid w:val="002C1EED"/>
    <w:rsid w:val="002C1FC7"/>
    <w:rsid w:val="002C2470"/>
    <w:rsid w:val="002C27B4"/>
    <w:rsid w:val="002C281D"/>
    <w:rsid w:val="002C2F03"/>
    <w:rsid w:val="002C3A39"/>
    <w:rsid w:val="002C3CD2"/>
    <w:rsid w:val="002C479C"/>
    <w:rsid w:val="002C49DA"/>
    <w:rsid w:val="002C5E9F"/>
    <w:rsid w:val="002C5F83"/>
    <w:rsid w:val="002C61C4"/>
    <w:rsid w:val="002C6F21"/>
    <w:rsid w:val="002C6F4C"/>
    <w:rsid w:val="002C78C3"/>
    <w:rsid w:val="002C78D0"/>
    <w:rsid w:val="002C793F"/>
    <w:rsid w:val="002C7AB0"/>
    <w:rsid w:val="002C7AB9"/>
    <w:rsid w:val="002D08AC"/>
    <w:rsid w:val="002D1C15"/>
    <w:rsid w:val="002D1FEB"/>
    <w:rsid w:val="002D3955"/>
    <w:rsid w:val="002D4AD4"/>
    <w:rsid w:val="002D4B2B"/>
    <w:rsid w:val="002D5FAF"/>
    <w:rsid w:val="002D6303"/>
    <w:rsid w:val="002D6D7D"/>
    <w:rsid w:val="002D7828"/>
    <w:rsid w:val="002D7F7B"/>
    <w:rsid w:val="002D7FAE"/>
    <w:rsid w:val="002E18FE"/>
    <w:rsid w:val="002E1D40"/>
    <w:rsid w:val="002E28A9"/>
    <w:rsid w:val="002E326E"/>
    <w:rsid w:val="002E3615"/>
    <w:rsid w:val="002E3B4C"/>
    <w:rsid w:val="002E413A"/>
    <w:rsid w:val="002E4415"/>
    <w:rsid w:val="002E473D"/>
    <w:rsid w:val="002E4C08"/>
    <w:rsid w:val="002E5628"/>
    <w:rsid w:val="002E5A44"/>
    <w:rsid w:val="002E640F"/>
    <w:rsid w:val="002E6AED"/>
    <w:rsid w:val="002E6E07"/>
    <w:rsid w:val="002E74A1"/>
    <w:rsid w:val="002E7621"/>
    <w:rsid w:val="002E7A0A"/>
    <w:rsid w:val="002F01DA"/>
    <w:rsid w:val="002F02EC"/>
    <w:rsid w:val="002F10E0"/>
    <w:rsid w:val="002F117D"/>
    <w:rsid w:val="002F11C5"/>
    <w:rsid w:val="002F1C64"/>
    <w:rsid w:val="002F1C9D"/>
    <w:rsid w:val="002F25A1"/>
    <w:rsid w:val="002F2ECA"/>
    <w:rsid w:val="002F3C5D"/>
    <w:rsid w:val="002F3EB3"/>
    <w:rsid w:val="002F5018"/>
    <w:rsid w:val="002F5837"/>
    <w:rsid w:val="002F5929"/>
    <w:rsid w:val="002F5A97"/>
    <w:rsid w:val="002F5C09"/>
    <w:rsid w:val="002F6AFD"/>
    <w:rsid w:val="002F7016"/>
    <w:rsid w:val="002F7C2C"/>
    <w:rsid w:val="00300193"/>
    <w:rsid w:val="003008DE"/>
    <w:rsid w:val="0030106B"/>
    <w:rsid w:val="00302327"/>
    <w:rsid w:val="0030300E"/>
    <w:rsid w:val="00303309"/>
    <w:rsid w:val="003036EC"/>
    <w:rsid w:val="003042DD"/>
    <w:rsid w:val="00305266"/>
    <w:rsid w:val="003056F7"/>
    <w:rsid w:val="00305E75"/>
    <w:rsid w:val="00305F14"/>
    <w:rsid w:val="0030604F"/>
    <w:rsid w:val="003068DF"/>
    <w:rsid w:val="003070FB"/>
    <w:rsid w:val="00307776"/>
    <w:rsid w:val="00307F62"/>
    <w:rsid w:val="00310335"/>
    <w:rsid w:val="00311556"/>
    <w:rsid w:val="00311803"/>
    <w:rsid w:val="00311BFB"/>
    <w:rsid w:val="00312363"/>
    <w:rsid w:val="0031297F"/>
    <w:rsid w:val="003130F6"/>
    <w:rsid w:val="00313C94"/>
    <w:rsid w:val="00313D55"/>
    <w:rsid w:val="00313E34"/>
    <w:rsid w:val="00313F2C"/>
    <w:rsid w:val="0031447C"/>
    <w:rsid w:val="00314653"/>
    <w:rsid w:val="00314C47"/>
    <w:rsid w:val="00314CCD"/>
    <w:rsid w:val="00314FE7"/>
    <w:rsid w:val="00315F8E"/>
    <w:rsid w:val="00316140"/>
    <w:rsid w:val="0031692E"/>
    <w:rsid w:val="003177B2"/>
    <w:rsid w:val="00317DF2"/>
    <w:rsid w:val="00317E93"/>
    <w:rsid w:val="003205D9"/>
    <w:rsid w:val="003207B2"/>
    <w:rsid w:val="003207B4"/>
    <w:rsid w:val="00320DE1"/>
    <w:rsid w:val="0032218E"/>
    <w:rsid w:val="00322614"/>
    <w:rsid w:val="00322FA6"/>
    <w:rsid w:val="00324548"/>
    <w:rsid w:val="003255FD"/>
    <w:rsid w:val="00325D0D"/>
    <w:rsid w:val="003265DB"/>
    <w:rsid w:val="00326822"/>
    <w:rsid w:val="003274A1"/>
    <w:rsid w:val="00327F60"/>
    <w:rsid w:val="00330357"/>
    <w:rsid w:val="00331632"/>
    <w:rsid w:val="00331EC8"/>
    <w:rsid w:val="00332522"/>
    <w:rsid w:val="003327D5"/>
    <w:rsid w:val="003328D8"/>
    <w:rsid w:val="00332B8A"/>
    <w:rsid w:val="003332A3"/>
    <w:rsid w:val="00333460"/>
    <w:rsid w:val="003334C6"/>
    <w:rsid w:val="00333595"/>
    <w:rsid w:val="003340DF"/>
    <w:rsid w:val="00334243"/>
    <w:rsid w:val="0033456B"/>
    <w:rsid w:val="0033469D"/>
    <w:rsid w:val="00334814"/>
    <w:rsid w:val="003372BD"/>
    <w:rsid w:val="0033764B"/>
    <w:rsid w:val="00340360"/>
    <w:rsid w:val="00340628"/>
    <w:rsid w:val="00340815"/>
    <w:rsid w:val="00340959"/>
    <w:rsid w:val="00340C22"/>
    <w:rsid w:val="00340C84"/>
    <w:rsid w:val="00340D82"/>
    <w:rsid w:val="003412BA"/>
    <w:rsid w:val="003419B9"/>
    <w:rsid w:val="00341F5E"/>
    <w:rsid w:val="00342CAD"/>
    <w:rsid w:val="00343301"/>
    <w:rsid w:val="0034346F"/>
    <w:rsid w:val="0034382E"/>
    <w:rsid w:val="00343FA5"/>
    <w:rsid w:val="00344668"/>
    <w:rsid w:val="003454D1"/>
    <w:rsid w:val="00345595"/>
    <w:rsid w:val="003461FC"/>
    <w:rsid w:val="003466FA"/>
    <w:rsid w:val="00346B7C"/>
    <w:rsid w:val="003472E2"/>
    <w:rsid w:val="00347C84"/>
    <w:rsid w:val="003505E0"/>
    <w:rsid w:val="00351FE1"/>
    <w:rsid w:val="0035254E"/>
    <w:rsid w:val="00352BF3"/>
    <w:rsid w:val="003533AA"/>
    <w:rsid w:val="00353AB6"/>
    <w:rsid w:val="00354656"/>
    <w:rsid w:val="00354DB3"/>
    <w:rsid w:val="00354FBE"/>
    <w:rsid w:val="003554EE"/>
    <w:rsid w:val="00355666"/>
    <w:rsid w:val="003556BC"/>
    <w:rsid w:val="003556D6"/>
    <w:rsid w:val="00355EE2"/>
    <w:rsid w:val="00357368"/>
    <w:rsid w:val="00357850"/>
    <w:rsid w:val="003579B0"/>
    <w:rsid w:val="00360773"/>
    <w:rsid w:val="003611F1"/>
    <w:rsid w:val="003613C0"/>
    <w:rsid w:val="0036156A"/>
    <w:rsid w:val="00361C9F"/>
    <w:rsid w:val="00361ED3"/>
    <w:rsid w:val="0036218A"/>
    <w:rsid w:val="0036383F"/>
    <w:rsid w:val="00364698"/>
    <w:rsid w:val="0036492F"/>
    <w:rsid w:val="00364C31"/>
    <w:rsid w:val="00364DE7"/>
    <w:rsid w:val="003669F7"/>
    <w:rsid w:val="003676E3"/>
    <w:rsid w:val="00371192"/>
    <w:rsid w:val="003718F6"/>
    <w:rsid w:val="00372DB3"/>
    <w:rsid w:val="00372E61"/>
    <w:rsid w:val="0037306A"/>
    <w:rsid w:val="00373420"/>
    <w:rsid w:val="003735A5"/>
    <w:rsid w:val="00373784"/>
    <w:rsid w:val="003737FE"/>
    <w:rsid w:val="00373AB4"/>
    <w:rsid w:val="0037414E"/>
    <w:rsid w:val="003748C3"/>
    <w:rsid w:val="00374A69"/>
    <w:rsid w:val="00374EB0"/>
    <w:rsid w:val="003752E4"/>
    <w:rsid w:val="00375DBA"/>
    <w:rsid w:val="00375EFC"/>
    <w:rsid w:val="003764FB"/>
    <w:rsid w:val="00376EC7"/>
    <w:rsid w:val="00377E0B"/>
    <w:rsid w:val="00380C38"/>
    <w:rsid w:val="00380EEE"/>
    <w:rsid w:val="0038107D"/>
    <w:rsid w:val="003816C1"/>
    <w:rsid w:val="00381EC5"/>
    <w:rsid w:val="00381F5D"/>
    <w:rsid w:val="003820B6"/>
    <w:rsid w:val="0038226B"/>
    <w:rsid w:val="0038258A"/>
    <w:rsid w:val="003825BE"/>
    <w:rsid w:val="00382C3D"/>
    <w:rsid w:val="00383469"/>
    <w:rsid w:val="00383679"/>
    <w:rsid w:val="00383AC7"/>
    <w:rsid w:val="00383BA3"/>
    <w:rsid w:val="00383D3E"/>
    <w:rsid w:val="00384138"/>
    <w:rsid w:val="00385976"/>
    <w:rsid w:val="00385AAD"/>
    <w:rsid w:val="00385E8D"/>
    <w:rsid w:val="0038688D"/>
    <w:rsid w:val="00386963"/>
    <w:rsid w:val="00386BF5"/>
    <w:rsid w:val="0038740F"/>
    <w:rsid w:val="003876B1"/>
    <w:rsid w:val="00391150"/>
    <w:rsid w:val="0039220B"/>
    <w:rsid w:val="00392A73"/>
    <w:rsid w:val="0039313C"/>
    <w:rsid w:val="00393B28"/>
    <w:rsid w:val="003948EF"/>
    <w:rsid w:val="003948F3"/>
    <w:rsid w:val="00394FD2"/>
    <w:rsid w:val="0039500C"/>
    <w:rsid w:val="00395052"/>
    <w:rsid w:val="003963F3"/>
    <w:rsid w:val="00396618"/>
    <w:rsid w:val="00396739"/>
    <w:rsid w:val="00396805"/>
    <w:rsid w:val="00397C32"/>
    <w:rsid w:val="003A08AB"/>
    <w:rsid w:val="003A0EDE"/>
    <w:rsid w:val="003A1343"/>
    <w:rsid w:val="003A1A8A"/>
    <w:rsid w:val="003A1E5B"/>
    <w:rsid w:val="003A25B7"/>
    <w:rsid w:val="003A2C7D"/>
    <w:rsid w:val="003A2D59"/>
    <w:rsid w:val="003A38DA"/>
    <w:rsid w:val="003A42D3"/>
    <w:rsid w:val="003A4A23"/>
    <w:rsid w:val="003A5315"/>
    <w:rsid w:val="003A57BD"/>
    <w:rsid w:val="003A6045"/>
    <w:rsid w:val="003A6774"/>
    <w:rsid w:val="003A6C2F"/>
    <w:rsid w:val="003A7706"/>
    <w:rsid w:val="003A7AC5"/>
    <w:rsid w:val="003A7E0B"/>
    <w:rsid w:val="003B062A"/>
    <w:rsid w:val="003B12DC"/>
    <w:rsid w:val="003B17EF"/>
    <w:rsid w:val="003B1981"/>
    <w:rsid w:val="003B1A94"/>
    <w:rsid w:val="003B1AE8"/>
    <w:rsid w:val="003B2449"/>
    <w:rsid w:val="003B24F9"/>
    <w:rsid w:val="003B2BD7"/>
    <w:rsid w:val="003B39A2"/>
    <w:rsid w:val="003B3A77"/>
    <w:rsid w:val="003B3AF2"/>
    <w:rsid w:val="003B3C84"/>
    <w:rsid w:val="003B4177"/>
    <w:rsid w:val="003B4FA7"/>
    <w:rsid w:val="003B587D"/>
    <w:rsid w:val="003B684E"/>
    <w:rsid w:val="003B6AF1"/>
    <w:rsid w:val="003B6B08"/>
    <w:rsid w:val="003B6EE4"/>
    <w:rsid w:val="003C087C"/>
    <w:rsid w:val="003C0B5E"/>
    <w:rsid w:val="003C126C"/>
    <w:rsid w:val="003C190D"/>
    <w:rsid w:val="003C1C6B"/>
    <w:rsid w:val="003C24F5"/>
    <w:rsid w:val="003C2737"/>
    <w:rsid w:val="003C2AAB"/>
    <w:rsid w:val="003C3D78"/>
    <w:rsid w:val="003C41CF"/>
    <w:rsid w:val="003C4A6E"/>
    <w:rsid w:val="003C4EE3"/>
    <w:rsid w:val="003C54EF"/>
    <w:rsid w:val="003C67B9"/>
    <w:rsid w:val="003C6A73"/>
    <w:rsid w:val="003C6C2E"/>
    <w:rsid w:val="003C7144"/>
    <w:rsid w:val="003C7499"/>
    <w:rsid w:val="003C749E"/>
    <w:rsid w:val="003C776C"/>
    <w:rsid w:val="003C7AC2"/>
    <w:rsid w:val="003D045E"/>
    <w:rsid w:val="003D0721"/>
    <w:rsid w:val="003D0942"/>
    <w:rsid w:val="003D0AF9"/>
    <w:rsid w:val="003D0DDA"/>
    <w:rsid w:val="003D13F1"/>
    <w:rsid w:val="003D1D33"/>
    <w:rsid w:val="003D2C68"/>
    <w:rsid w:val="003D2F05"/>
    <w:rsid w:val="003D3A07"/>
    <w:rsid w:val="003D3AAC"/>
    <w:rsid w:val="003D3B00"/>
    <w:rsid w:val="003D3BA8"/>
    <w:rsid w:val="003D3CE5"/>
    <w:rsid w:val="003D3DF7"/>
    <w:rsid w:val="003D42B4"/>
    <w:rsid w:val="003D4EC8"/>
    <w:rsid w:val="003D5D79"/>
    <w:rsid w:val="003D6BC6"/>
    <w:rsid w:val="003D6DD4"/>
    <w:rsid w:val="003D6F12"/>
    <w:rsid w:val="003D72DD"/>
    <w:rsid w:val="003D79FF"/>
    <w:rsid w:val="003D7B5F"/>
    <w:rsid w:val="003D7C35"/>
    <w:rsid w:val="003D7E39"/>
    <w:rsid w:val="003E0319"/>
    <w:rsid w:val="003E1057"/>
    <w:rsid w:val="003E1102"/>
    <w:rsid w:val="003E229F"/>
    <w:rsid w:val="003E2361"/>
    <w:rsid w:val="003E32A4"/>
    <w:rsid w:val="003E4372"/>
    <w:rsid w:val="003E4B5A"/>
    <w:rsid w:val="003E4CEE"/>
    <w:rsid w:val="003E4E0B"/>
    <w:rsid w:val="003E4E25"/>
    <w:rsid w:val="003E548B"/>
    <w:rsid w:val="003E57D2"/>
    <w:rsid w:val="003E674F"/>
    <w:rsid w:val="003E6AD4"/>
    <w:rsid w:val="003E6CED"/>
    <w:rsid w:val="003E7894"/>
    <w:rsid w:val="003E7DF3"/>
    <w:rsid w:val="003F188E"/>
    <w:rsid w:val="003F1C5B"/>
    <w:rsid w:val="003F1E2C"/>
    <w:rsid w:val="003F2208"/>
    <w:rsid w:val="003F2E4D"/>
    <w:rsid w:val="003F314D"/>
    <w:rsid w:val="003F323D"/>
    <w:rsid w:val="003F3CA2"/>
    <w:rsid w:val="003F3CB0"/>
    <w:rsid w:val="003F44AA"/>
    <w:rsid w:val="003F4503"/>
    <w:rsid w:val="003F4582"/>
    <w:rsid w:val="003F46DD"/>
    <w:rsid w:val="003F546B"/>
    <w:rsid w:val="003F6606"/>
    <w:rsid w:val="003F6DEA"/>
    <w:rsid w:val="00400654"/>
    <w:rsid w:val="00402670"/>
    <w:rsid w:val="00402718"/>
    <w:rsid w:val="00402A4D"/>
    <w:rsid w:val="0040316D"/>
    <w:rsid w:val="0040364F"/>
    <w:rsid w:val="004036B2"/>
    <w:rsid w:val="00403C26"/>
    <w:rsid w:val="00404201"/>
    <w:rsid w:val="0040498F"/>
    <w:rsid w:val="00406644"/>
    <w:rsid w:val="00406B80"/>
    <w:rsid w:val="00407457"/>
    <w:rsid w:val="004077AE"/>
    <w:rsid w:val="004103D3"/>
    <w:rsid w:val="004105D7"/>
    <w:rsid w:val="00410825"/>
    <w:rsid w:val="00410B33"/>
    <w:rsid w:val="004117A9"/>
    <w:rsid w:val="0041294C"/>
    <w:rsid w:val="00412B4D"/>
    <w:rsid w:val="00413772"/>
    <w:rsid w:val="004144DF"/>
    <w:rsid w:val="00415638"/>
    <w:rsid w:val="004168DC"/>
    <w:rsid w:val="00416C45"/>
    <w:rsid w:val="00416C9A"/>
    <w:rsid w:val="00417462"/>
    <w:rsid w:val="004175D0"/>
    <w:rsid w:val="00417B02"/>
    <w:rsid w:val="00420017"/>
    <w:rsid w:val="00420CE2"/>
    <w:rsid w:val="00421557"/>
    <w:rsid w:val="0042297C"/>
    <w:rsid w:val="00423ADD"/>
    <w:rsid w:val="00423ADF"/>
    <w:rsid w:val="00423E95"/>
    <w:rsid w:val="00423FCA"/>
    <w:rsid w:val="004241FE"/>
    <w:rsid w:val="00426723"/>
    <w:rsid w:val="00426B34"/>
    <w:rsid w:val="00427739"/>
    <w:rsid w:val="004303F5"/>
    <w:rsid w:val="00430A53"/>
    <w:rsid w:val="00431B68"/>
    <w:rsid w:val="00432A2E"/>
    <w:rsid w:val="00432EA4"/>
    <w:rsid w:val="00434305"/>
    <w:rsid w:val="00434515"/>
    <w:rsid w:val="0043493A"/>
    <w:rsid w:val="00434FE2"/>
    <w:rsid w:val="004355D5"/>
    <w:rsid w:val="004358D0"/>
    <w:rsid w:val="00435D2D"/>
    <w:rsid w:val="00436706"/>
    <w:rsid w:val="0043706C"/>
    <w:rsid w:val="00437C5E"/>
    <w:rsid w:val="004406D2"/>
    <w:rsid w:val="00440A0D"/>
    <w:rsid w:val="0044184A"/>
    <w:rsid w:val="004420D1"/>
    <w:rsid w:val="0044247B"/>
    <w:rsid w:val="00442ACD"/>
    <w:rsid w:val="00442BE5"/>
    <w:rsid w:val="0044369F"/>
    <w:rsid w:val="004436C9"/>
    <w:rsid w:val="00443AB3"/>
    <w:rsid w:val="004441D5"/>
    <w:rsid w:val="00444F86"/>
    <w:rsid w:val="004469DD"/>
    <w:rsid w:val="00446BC8"/>
    <w:rsid w:val="00446C31"/>
    <w:rsid w:val="00446DE0"/>
    <w:rsid w:val="004473BE"/>
    <w:rsid w:val="0044787A"/>
    <w:rsid w:val="004479BE"/>
    <w:rsid w:val="004503B0"/>
    <w:rsid w:val="00450DE3"/>
    <w:rsid w:val="00451069"/>
    <w:rsid w:val="0045130A"/>
    <w:rsid w:val="00452EA5"/>
    <w:rsid w:val="00453225"/>
    <w:rsid w:val="0045339B"/>
    <w:rsid w:val="004544F1"/>
    <w:rsid w:val="00454A25"/>
    <w:rsid w:val="00454ED0"/>
    <w:rsid w:val="004562A9"/>
    <w:rsid w:val="00456FDD"/>
    <w:rsid w:val="004570F5"/>
    <w:rsid w:val="00457B5D"/>
    <w:rsid w:val="0046051C"/>
    <w:rsid w:val="00460C86"/>
    <w:rsid w:val="00460CCD"/>
    <w:rsid w:val="0046151F"/>
    <w:rsid w:val="004617FF"/>
    <w:rsid w:val="0046203E"/>
    <w:rsid w:val="0046224D"/>
    <w:rsid w:val="00462BE6"/>
    <w:rsid w:val="00462D2C"/>
    <w:rsid w:val="00463614"/>
    <w:rsid w:val="00463716"/>
    <w:rsid w:val="00463ACB"/>
    <w:rsid w:val="00463B5E"/>
    <w:rsid w:val="00463C38"/>
    <w:rsid w:val="0046514E"/>
    <w:rsid w:val="00466839"/>
    <w:rsid w:val="00466DAB"/>
    <w:rsid w:val="00466FE5"/>
    <w:rsid w:val="00467670"/>
    <w:rsid w:val="00470F8E"/>
    <w:rsid w:val="00471939"/>
    <w:rsid w:val="0047213B"/>
    <w:rsid w:val="0047214C"/>
    <w:rsid w:val="00472AE6"/>
    <w:rsid w:val="00472E53"/>
    <w:rsid w:val="00472F0F"/>
    <w:rsid w:val="0047340B"/>
    <w:rsid w:val="00473D1F"/>
    <w:rsid w:val="00474064"/>
    <w:rsid w:val="0047454E"/>
    <w:rsid w:val="00474577"/>
    <w:rsid w:val="004745B0"/>
    <w:rsid w:val="0047492F"/>
    <w:rsid w:val="00475F2D"/>
    <w:rsid w:val="00476825"/>
    <w:rsid w:val="0047685A"/>
    <w:rsid w:val="00476BF4"/>
    <w:rsid w:val="00476D9A"/>
    <w:rsid w:val="00477505"/>
    <w:rsid w:val="00477739"/>
    <w:rsid w:val="004777E7"/>
    <w:rsid w:val="00477E42"/>
    <w:rsid w:val="00480ABF"/>
    <w:rsid w:val="00480BC7"/>
    <w:rsid w:val="00480E71"/>
    <w:rsid w:val="004816C1"/>
    <w:rsid w:val="004821A3"/>
    <w:rsid w:val="004821B8"/>
    <w:rsid w:val="00482788"/>
    <w:rsid w:val="004834B0"/>
    <w:rsid w:val="004839CD"/>
    <w:rsid w:val="00484659"/>
    <w:rsid w:val="0048534C"/>
    <w:rsid w:val="0048591E"/>
    <w:rsid w:val="004859F1"/>
    <w:rsid w:val="00486292"/>
    <w:rsid w:val="004872D8"/>
    <w:rsid w:val="00487485"/>
    <w:rsid w:val="00487E3E"/>
    <w:rsid w:val="00487EC7"/>
    <w:rsid w:val="00490BAC"/>
    <w:rsid w:val="00491037"/>
    <w:rsid w:val="004911E2"/>
    <w:rsid w:val="00491992"/>
    <w:rsid w:val="004935A6"/>
    <w:rsid w:val="00493AE6"/>
    <w:rsid w:val="0049421F"/>
    <w:rsid w:val="00494EC6"/>
    <w:rsid w:val="0049558D"/>
    <w:rsid w:val="00495AE0"/>
    <w:rsid w:val="00495B57"/>
    <w:rsid w:val="004966F7"/>
    <w:rsid w:val="00496739"/>
    <w:rsid w:val="004968CA"/>
    <w:rsid w:val="004968F3"/>
    <w:rsid w:val="004969CF"/>
    <w:rsid w:val="00496A58"/>
    <w:rsid w:val="004975D1"/>
    <w:rsid w:val="00497EBB"/>
    <w:rsid w:val="004A00A9"/>
    <w:rsid w:val="004A04CF"/>
    <w:rsid w:val="004A1764"/>
    <w:rsid w:val="004A178C"/>
    <w:rsid w:val="004A17FC"/>
    <w:rsid w:val="004A197F"/>
    <w:rsid w:val="004A1C36"/>
    <w:rsid w:val="004A1E4C"/>
    <w:rsid w:val="004A1FAD"/>
    <w:rsid w:val="004A21C4"/>
    <w:rsid w:val="004A29C3"/>
    <w:rsid w:val="004A2B05"/>
    <w:rsid w:val="004A2D21"/>
    <w:rsid w:val="004A3252"/>
    <w:rsid w:val="004A3344"/>
    <w:rsid w:val="004A5E24"/>
    <w:rsid w:val="004A6234"/>
    <w:rsid w:val="004A6F1B"/>
    <w:rsid w:val="004A77EA"/>
    <w:rsid w:val="004B076D"/>
    <w:rsid w:val="004B0B38"/>
    <w:rsid w:val="004B14BD"/>
    <w:rsid w:val="004B161C"/>
    <w:rsid w:val="004B1983"/>
    <w:rsid w:val="004B1AF8"/>
    <w:rsid w:val="004B293A"/>
    <w:rsid w:val="004B3FE0"/>
    <w:rsid w:val="004B4843"/>
    <w:rsid w:val="004B5473"/>
    <w:rsid w:val="004B58B9"/>
    <w:rsid w:val="004B5B86"/>
    <w:rsid w:val="004B5C6A"/>
    <w:rsid w:val="004B5E27"/>
    <w:rsid w:val="004B5E9F"/>
    <w:rsid w:val="004B633C"/>
    <w:rsid w:val="004B69A7"/>
    <w:rsid w:val="004B6DE3"/>
    <w:rsid w:val="004B7002"/>
    <w:rsid w:val="004B7299"/>
    <w:rsid w:val="004B753B"/>
    <w:rsid w:val="004C0969"/>
    <w:rsid w:val="004C17CF"/>
    <w:rsid w:val="004C2384"/>
    <w:rsid w:val="004C2F07"/>
    <w:rsid w:val="004C374B"/>
    <w:rsid w:val="004C42A0"/>
    <w:rsid w:val="004C4458"/>
    <w:rsid w:val="004C490D"/>
    <w:rsid w:val="004C4931"/>
    <w:rsid w:val="004C4EDD"/>
    <w:rsid w:val="004C5BB7"/>
    <w:rsid w:val="004C7477"/>
    <w:rsid w:val="004C7704"/>
    <w:rsid w:val="004C7B88"/>
    <w:rsid w:val="004D048F"/>
    <w:rsid w:val="004D06B7"/>
    <w:rsid w:val="004D084D"/>
    <w:rsid w:val="004D234A"/>
    <w:rsid w:val="004D2469"/>
    <w:rsid w:val="004D34A6"/>
    <w:rsid w:val="004D43B4"/>
    <w:rsid w:val="004D62D9"/>
    <w:rsid w:val="004D6549"/>
    <w:rsid w:val="004D73A5"/>
    <w:rsid w:val="004D7C55"/>
    <w:rsid w:val="004E1C74"/>
    <w:rsid w:val="004E2129"/>
    <w:rsid w:val="004E2235"/>
    <w:rsid w:val="004E260D"/>
    <w:rsid w:val="004E297F"/>
    <w:rsid w:val="004E2C4B"/>
    <w:rsid w:val="004E2EA1"/>
    <w:rsid w:val="004E302D"/>
    <w:rsid w:val="004E3BA0"/>
    <w:rsid w:val="004E4200"/>
    <w:rsid w:val="004E4357"/>
    <w:rsid w:val="004E43FC"/>
    <w:rsid w:val="004E4C1D"/>
    <w:rsid w:val="004E4CBE"/>
    <w:rsid w:val="004E4E40"/>
    <w:rsid w:val="004E578A"/>
    <w:rsid w:val="004E5D12"/>
    <w:rsid w:val="004E675A"/>
    <w:rsid w:val="004E6CB5"/>
    <w:rsid w:val="004E700A"/>
    <w:rsid w:val="004E7108"/>
    <w:rsid w:val="004F012B"/>
    <w:rsid w:val="004F021C"/>
    <w:rsid w:val="004F03BD"/>
    <w:rsid w:val="004F0A34"/>
    <w:rsid w:val="004F19D4"/>
    <w:rsid w:val="004F21DD"/>
    <w:rsid w:val="004F24C1"/>
    <w:rsid w:val="004F2707"/>
    <w:rsid w:val="004F2A5D"/>
    <w:rsid w:val="004F2CA5"/>
    <w:rsid w:val="004F320F"/>
    <w:rsid w:val="004F3623"/>
    <w:rsid w:val="004F4429"/>
    <w:rsid w:val="004F47A0"/>
    <w:rsid w:val="004F48AF"/>
    <w:rsid w:val="004F511D"/>
    <w:rsid w:val="004F545E"/>
    <w:rsid w:val="004F5F67"/>
    <w:rsid w:val="004F6023"/>
    <w:rsid w:val="004F62B9"/>
    <w:rsid w:val="004F67C6"/>
    <w:rsid w:val="004F71E1"/>
    <w:rsid w:val="004F7473"/>
    <w:rsid w:val="004F789E"/>
    <w:rsid w:val="004F7E6E"/>
    <w:rsid w:val="004F7FBF"/>
    <w:rsid w:val="00500891"/>
    <w:rsid w:val="00500E55"/>
    <w:rsid w:val="00501AB1"/>
    <w:rsid w:val="0050215F"/>
    <w:rsid w:val="005025E3"/>
    <w:rsid w:val="00502CD5"/>
    <w:rsid w:val="0050345C"/>
    <w:rsid w:val="005035CF"/>
    <w:rsid w:val="00503602"/>
    <w:rsid w:val="00503A5C"/>
    <w:rsid w:val="00504815"/>
    <w:rsid w:val="00505986"/>
    <w:rsid w:val="0050625B"/>
    <w:rsid w:val="005064B6"/>
    <w:rsid w:val="00507105"/>
    <w:rsid w:val="0050741E"/>
    <w:rsid w:val="00507B34"/>
    <w:rsid w:val="00510141"/>
    <w:rsid w:val="0051093F"/>
    <w:rsid w:val="00510BFE"/>
    <w:rsid w:val="005110DB"/>
    <w:rsid w:val="00511A7C"/>
    <w:rsid w:val="00512A54"/>
    <w:rsid w:val="00512C8A"/>
    <w:rsid w:val="00513473"/>
    <w:rsid w:val="00513526"/>
    <w:rsid w:val="00513BA9"/>
    <w:rsid w:val="00514073"/>
    <w:rsid w:val="00515248"/>
    <w:rsid w:val="005159DA"/>
    <w:rsid w:val="0051633C"/>
    <w:rsid w:val="00516526"/>
    <w:rsid w:val="0051670F"/>
    <w:rsid w:val="00516DAD"/>
    <w:rsid w:val="005171A0"/>
    <w:rsid w:val="00517541"/>
    <w:rsid w:val="00517CA8"/>
    <w:rsid w:val="00520490"/>
    <w:rsid w:val="0052075C"/>
    <w:rsid w:val="005214F0"/>
    <w:rsid w:val="005215AC"/>
    <w:rsid w:val="00521C16"/>
    <w:rsid w:val="00521EA6"/>
    <w:rsid w:val="00522AD5"/>
    <w:rsid w:val="00523BF2"/>
    <w:rsid w:val="00523C24"/>
    <w:rsid w:val="005248C9"/>
    <w:rsid w:val="00524B76"/>
    <w:rsid w:val="00524E6D"/>
    <w:rsid w:val="00526D84"/>
    <w:rsid w:val="00526EEE"/>
    <w:rsid w:val="00527453"/>
    <w:rsid w:val="00531B9A"/>
    <w:rsid w:val="00531C0F"/>
    <w:rsid w:val="005333C8"/>
    <w:rsid w:val="00533EDC"/>
    <w:rsid w:val="0053410F"/>
    <w:rsid w:val="00534124"/>
    <w:rsid w:val="005341F5"/>
    <w:rsid w:val="00535A08"/>
    <w:rsid w:val="00535EFB"/>
    <w:rsid w:val="0053654F"/>
    <w:rsid w:val="0053680C"/>
    <w:rsid w:val="005376C6"/>
    <w:rsid w:val="00537BC9"/>
    <w:rsid w:val="005405E0"/>
    <w:rsid w:val="00540C55"/>
    <w:rsid w:val="00540C6F"/>
    <w:rsid w:val="00540D7E"/>
    <w:rsid w:val="00541307"/>
    <w:rsid w:val="005419CF"/>
    <w:rsid w:val="00542BBC"/>
    <w:rsid w:val="00542DA3"/>
    <w:rsid w:val="005430CF"/>
    <w:rsid w:val="0054320B"/>
    <w:rsid w:val="00543422"/>
    <w:rsid w:val="00543AC0"/>
    <w:rsid w:val="00543EAD"/>
    <w:rsid w:val="00543FBB"/>
    <w:rsid w:val="0054605D"/>
    <w:rsid w:val="00546470"/>
    <w:rsid w:val="00546987"/>
    <w:rsid w:val="00547304"/>
    <w:rsid w:val="00547400"/>
    <w:rsid w:val="0054754E"/>
    <w:rsid w:val="005477B8"/>
    <w:rsid w:val="0054780D"/>
    <w:rsid w:val="005518B7"/>
    <w:rsid w:val="00552035"/>
    <w:rsid w:val="005524BB"/>
    <w:rsid w:val="00552674"/>
    <w:rsid w:val="005529B2"/>
    <w:rsid w:val="00552A47"/>
    <w:rsid w:val="00552A51"/>
    <w:rsid w:val="00552AAE"/>
    <w:rsid w:val="0055317D"/>
    <w:rsid w:val="005533C2"/>
    <w:rsid w:val="005538D6"/>
    <w:rsid w:val="00553B0C"/>
    <w:rsid w:val="00553EBC"/>
    <w:rsid w:val="00553FC3"/>
    <w:rsid w:val="0055428E"/>
    <w:rsid w:val="00554C0D"/>
    <w:rsid w:val="00554DD7"/>
    <w:rsid w:val="00555249"/>
    <w:rsid w:val="00555A75"/>
    <w:rsid w:val="0055609A"/>
    <w:rsid w:val="005561C0"/>
    <w:rsid w:val="005563F1"/>
    <w:rsid w:val="00556479"/>
    <w:rsid w:val="00557558"/>
    <w:rsid w:val="005577F8"/>
    <w:rsid w:val="00560D7C"/>
    <w:rsid w:val="005615CB"/>
    <w:rsid w:val="00561CA8"/>
    <w:rsid w:val="00561F2D"/>
    <w:rsid w:val="005621AC"/>
    <w:rsid w:val="00562C7B"/>
    <w:rsid w:val="0056369A"/>
    <w:rsid w:val="00563EE5"/>
    <w:rsid w:val="00563F03"/>
    <w:rsid w:val="00563F7D"/>
    <w:rsid w:val="00564560"/>
    <w:rsid w:val="00565B97"/>
    <w:rsid w:val="00565DB6"/>
    <w:rsid w:val="005662D4"/>
    <w:rsid w:val="0056634D"/>
    <w:rsid w:val="005667C6"/>
    <w:rsid w:val="00566976"/>
    <w:rsid w:val="00566F4A"/>
    <w:rsid w:val="00567A12"/>
    <w:rsid w:val="00567FEA"/>
    <w:rsid w:val="00570046"/>
    <w:rsid w:val="00570053"/>
    <w:rsid w:val="0057086F"/>
    <w:rsid w:val="005712E5"/>
    <w:rsid w:val="00571AB1"/>
    <w:rsid w:val="00571ABA"/>
    <w:rsid w:val="00571C19"/>
    <w:rsid w:val="00571C83"/>
    <w:rsid w:val="0057252E"/>
    <w:rsid w:val="005726AB"/>
    <w:rsid w:val="0057289B"/>
    <w:rsid w:val="00572C1B"/>
    <w:rsid w:val="0057317D"/>
    <w:rsid w:val="0057380B"/>
    <w:rsid w:val="00573F9C"/>
    <w:rsid w:val="00574009"/>
    <w:rsid w:val="005746A8"/>
    <w:rsid w:val="00574BC2"/>
    <w:rsid w:val="005752D5"/>
    <w:rsid w:val="0057581F"/>
    <w:rsid w:val="00575C0C"/>
    <w:rsid w:val="00575DF3"/>
    <w:rsid w:val="00576731"/>
    <w:rsid w:val="00577B5C"/>
    <w:rsid w:val="00577EA2"/>
    <w:rsid w:val="005800ED"/>
    <w:rsid w:val="00580448"/>
    <w:rsid w:val="005808FF"/>
    <w:rsid w:val="00580931"/>
    <w:rsid w:val="00580D8E"/>
    <w:rsid w:val="00580E5F"/>
    <w:rsid w:val="005837AE"/>
    <w:rsid w:val="005838E3"/>
    <w:rsid w:val="00583CB9"/>
    <w:rsid w:val="00584493"/>
    <w:rsid w:val="0058474D"/>
    <w:rsid w:val="00584CF8"/>
    <w:rsid w:val="00584DE8"/>
    <w:rsid w:val="0058635A"/>
    <w:rsid w:val="00586780"/>
    <w:rsid w:val="005879C4"/>
    <w:rsid w:val="0059107E"/>
    <w:rsid w:val="00591DB7"/>
    <w:rsid w:val="00591E66"/>
    <w:rsid w:val="00592797"/>
    <w:rsid w:val="0059298E"/>
    <w:rsid w:val="005935EE"/>
    <w:rsid w:val="00593A8A"/>
    <w:rsid w:val="005945C3"/>
    <w:rsid w:val="00594644"/>
    <w:rsid w:val="005946F3"/>
    <w:rsid w:val="005947D0"/>
    <w:rsid w:val="00594ACE"/>
    <w:rsid w:val="00594EF7"/>
    <w:rsid w:val="005956EB"/>
    <w:rsid w:val="005961EF"/>
    <w:rsid w:val="005963EB"/>
    <w:rsid w:val="005971AE"/>
    <w:rsid w:val="005A0341"/>
    <w:rsid w:val="005A0647"/>
    <w:rsid w:val="005A14AE"/>
    <w:rsid w:val="005A1C46"/>
    <w:rsid w:val="005A1D2A"/>
    <w:rsid w:val="005A1E1F"/>
    <w:rsid w:val="005A2195"/>
    <w:rsid w:val="005A2215"/>
    <w:rsid w:val="005A2EC3"/>
    <w:rsid w:val="005A3A1F"/>
    <w:rsid w:val="005A3F02"/>
    <w:rsid w:val="005A7AF8"/>
    <w:rsid w:val="005A7C19"/>
    <w:rsid w:val="005B0290"/>
    <w:rsid w:val="005B0B79"/>
    <w:rsid w:val="005B0F27"/>
    <w:rsid w:val="005B1173"/>
    <w:rsid w:val="005B1698"/>
    <w:rsid w:val="005B1B92"/>
    <w:rsid w:val="005B31DA"/>
    <w:rsid w:val="005B4319"/>
    <w:rsid w:val="005B471F"/>
    <w:rsid w:val="005B5087"/>
    <w:rsid w:val="005B50B0"/>
    <w:rsid w:val="005B52BA"/>
    <w:rsid w:val="005B5A0B"/>
    <w:rsid w:val="005B5B85"/>
    <w:rsid w:val="005B6E3A"/>
    <w:rsid w:val="005B6F9F"/>
    <w:rsid w:val="005B7370"/>
    <w:rsid w:val="005C0510"/>
    <w:rsid w:val="005C105E"/>
    <w:rsid w:val="005C18D7"/>
    <w:rsid w:val="005C1F89"/>
    <w:rsid w:val="005C2226"/>
    <w:rsid w:val="005C2A7A"/>
    <w:rsid w:val="005C2C44"/>
    <w:rsid w:val="005C2ED4"/>
    <w:rsid w:val="005C3363"/>
    <w:rsid w:val="005C35A2"/>
    <w:rsid w:val="005C5303"/>
    <w:rsid w:val="005C5AE8"/>
    <w:rsid w:val="005C64A1"/>
    <w:rsid w:val="005C6CEE"/>
    <w:rsid w:val="005C7841"/>
    <w:rsid w:val="005D00C4"/>
    <w:rsid w:val="005D04CD"/>
    <w:rsid w:val="005D0F58"/>
    <w:rsid w:val="005D136D"/>
    <w:rsid w:val="005D1699"/>
    <w:rsid w:val="005D20BF"/>
    <w:rsid w:val="005D2388"/>
    <w:rsid w:val="005D2656"/>
    <w:rsid w:val="005D29B6"/>
    <w:rsid w:val="005D2AC5"/>
    <w:rsid w:val="005D3074"/>
    <w:rsid w:val="005D3265"/>
    <w:rsid w:val="005D4733"/>
    <w:rsid w:val="005D49EC"/>
    <w:rsid w:val="005D5288"/>
    <w:rsid w:val="005D561D"/>
    <w:rsid w:val="005D577B"/>
    <w:rsid w:val="005D63E3"/>
    <w:rsid w:val="005D643D"/>
    <w:rsid w:val="005D68A8"/>
    <w:rsid w:val="005D6C27"/>
    <w:rsid w:val="005D6EA0"/>
    <w:rsid w:val="005D6F89"/>
    <w:rsid w:val="005D7624"/>
    <w:rsid w:val="005E007A"/>
    <w:rsid w:val="005E0486"/>
    <w:rsid w:val="005E09B4"/>
    <w:rsid w:val="005E0C77"/>
    <w:rsid w:val="005E19BA"/>
    <w:rsid w:val="005E1A37"/>
    <w:rsid w:val="005E1A51"/>
    <w:rsid w:val="005E1ABF"/>
    <w:rsid w:val="005E1C8D"/>
    <w:rsid w:val="005E22A9"/>
    <w:rsid w:val="005E2711"/>
    <w:rsid w:val="005E297C"/>
    <w:rsid w:val="005E3816"/>
    <w:rsid w:val="005E4554"/>
    <w:rsid w:val="005E57CA"/>
    <w:rsid w:val="005E5C43"/>
    <w:rsid w:val="005E611D"/>
    <w:rsid w:val="005E6B2D"/>
    <w:rsid w:val="005E6DB2"/>
    <w:rsid w:val="005E7652"/>
    <w:rsid w:val="005E7A89"/>
    <w:rsid w:val="005E7EC1"/>
    <w:rsid w:val="005E7FE3"/>
    <w:rsid w:val="005F0188"/>
    <w:rsid w:val="005F05E0"/>
    <w:rsid w:val="005F0D16"/>
    <w:rsid w:val="005F1113"/>
    <w:rsid w:val="005F1F88"/>
    <w:rsid w:val="005F209D"/>
    <w:rsid w:val="005F2CE1"/>
    <w:rsid w:val="005F3628"/>
    <w:rsid w:val="005F41F4"/>
    <w:rsid w:val="005F4621"/>
    <w:rsid w:val="005F4DB4"/>
    <w:rsid w:val="005F5211"/>
    <w:rsid w:val="005F58CC"/>
    <w:rsid w:val="005F6827"/>
    <w:rsid w:val="005F70E3"/>
    <w:rsid w:val="005F7451"/>
    <w:rsid w:val="005FBD43"/>
    <w:rsid w:val="006017FC"/>
    <w:rsid w:val="00601B37"/>
    <w:rsid w:val="0060248D"/>
    <w:rsid w:val="00602ABD"/>
    <w:rsid w:val="0060335F"/>
    <w:rsid w:val="00603377"/>
    <w:rsid w:val="0060373B"/>
    <w:rsid w:val="00603FE3"/>
    <w:rsid w:val="006042EB"/>
    <w:rsid w:val="00604429"/>
    <w:rsid w:val="006045BE"/>
    <w:rsid w:val="00604AD4"/>
    <w:rsid w:val="0060524B"/>
    <w:rsid w:val="00605A64"/>
    <w:rsid w:val="00605A68"/>
    <w:rsid w:val="00606CB6"/>
    <w:rsid w:val="00606E08"/>
    <w:rsid w:val="00606E6F"/>
    <w:rsid w:val="00607290"/>
    <w:rsid w:val="00607589"/>
    <w:rsid w:val="00610660"/>
    <w:rsid w:val="006110A5"/>
    <w:rsid w:val="0061140C"/>
    <w:rsid w:val="00611B51"/>
    <w:rsid w:val="00612DC7"/>
    <w:rsid w:val="00612E9D"/>
    <w:rsid w:val="00612F97"/>
    <w:rsid w:val="0061329E"/>
    <w:rsid w:val="006154EA"/>
    <w:rsid w:val="006160BB"/>
    <w:rsid w:val="006176B3"/>
    <w:rsid w:val="006178CD"/>
    <w:rsid w:val="00620286"/>
    <w:rsid w:val="00621234"/>
    <w:rsid w:val="00621375"/>
    <w:rsid w:val="0062170C"/>
    <w:rsid w:val="006217B9"/>
    <w:rsid w:val="0062222A"/>
    <w:rsid w:val="00622784"/>
    <w:rsid w:val="006234BA"/>
    <w:rsid w:val="00623563"/>
    <w:rsid w:val="0062393A"/>
    <w:rsid w:val="00623B3B"/>
    <w:rsid w:val="00624152"/>
    <w:rsid w:val="006242EC"/>
    <w:rsid w:val="00624427"/>
    <w:rsid w:val="0062485A"/>
    <w:rsid w:val="006258D8"/>
    <w:rsid w:val="00625CC3"/>
    <w:rsid w:val="00625D74"/>
    <w:rsid w:val="0062642F"/>
    <w:rsid w:val="00626DD3"/>
    <w:rsid w:val="00627A43"/>
    <w:rsid w:val="00627C76"/>
    <w:rsid w:val="00627CCC"/>
    <w:rsid w:val="00631275"/>
    <w:rsid w:val="0063129C"/>
    <w:rsid w:val="0063171B"/>
    <w:rsid w:val="00632ABA"/>
    <w:rsid w:val="0063335C"/>
    <w:rsid w:val="0063379D"/>
    <w:rsid w:val="00633CA8"/>
    <w:rsid w:val="006343CD"/>
    <w:rsid w:val="00634C8D"/>
    <w:rsid w:val="0063507F"/>
    <w:rsid w:val="00635448"/>
    <w:rsid w:val="00635826"/>
    <w:rsid w:val="006359F6"/>
    <w:rsid w:val="00636B53"/>
    <w:rsid w:val="006370BF"/>
    <w:rsid w:val="00637541"/>
    <w:rsid w:val="00637F23"/>
    <w:rsid w:val="00640740"/>
    <w:rsid w:val="006418F1"/>
    <w:rsid w:val="006418FB"/>
    <w:rsid w:val="00641933"/>
    <w:rsid w:val="00641AF5"/>
    <w:rsid w:val="0064243A"/>
    <w:rsid w:val="00642749"/>
    <w:rsid w:val="006428F1"/>
    <w:rsid w:val="00643627"/>
    <w:rsid w:val="00644F2B"/>
    <w:rsid w:val="0064502D"/>
    <w:rsid w:val="0064541C"/>
    <w:rsid w:val="00645CAD"/>
    <w:rsid w:val="0064616F"/>
    <w:rsid w:val="00646B68"/>
    <w:rsid w:val="00646DEE"/>
    <w:rsid w:val="00647115"/>
    <w:rsid w:val="00650016"/>
    <w:rsid w:val="00650A4C"/>
    <w:rsid w:val="00652BBC"/>
    <w:rsid w:val="00652DE4"/>
    <w:rsid w:val="00653032"/>
    <w:rsid w:val="00653DD1"/>
    <w:rsid w:val="00654176"/>
    <w:rsid w:val="00654250"/>
    <w:rsid w:val="0065437C"/>
    <w:rsid w:val="0065469C"/>
    <w:rsid w:val="00654D2A"/>
    <w:rsid w:val="006560EF"/>
    <w:rsid w:val="006574EB"/>
    <w:rsid w:val="00662755"/>
    <w:rsid w:val="006627A5"/>
    <w:rsid w:val="006638FE"/>
    <w:rsid w:val="00663BF2"/>
    <w:rsid w:val="00663F08"/>
    <w:rsid w:val="006642F8"/>
    <w:rsid w:val="00664556"/>
    <w:rsid w:val="00664B42"/>
    <w:rsid w:val="00664CEF"/>
    <w:rsid w:val="00665FDC"/>
    <w:rsid w:val="00666194"/>
    <w:rsid w:val="006662D4"/>
    <w:rsid w:val="00667AA9"/>
    <w:rsid w:val="00667ADC"/>
    <w:rsid w:val="00667D13"/>
    <w:rsid w:val="006709AA"/>
    <w:rsid w:val="00671687"/>
    <w:rsid w:val="00671EDC"/>
    <w:rsid w:val="00672840"/>
    <w:rsid w:val="006730F8"/>
    <w:rsid w:val="006736D2"/>
    <w:rsid w:val="00673CC7"/>
    <w:rsid w:val="006740F7"/>
    <w:rsid w:val="006748C2"/>
    <w:rsid w:val="006752B6"/>
    <w:rsid w:val="00675BB3"/>
    <w:rsid w:val="006766F5"/>
    <w:rsid w:val="00676C29"/>
    <w:rsid w:val="006772FC"/>
    <w:rsid w:val="00677927"/>
    <w:rsid w:val="00677C3D"/>
    <w:rsid w:val="00677EB5"/>
    <w:rsid w:val="006805E2"/>
    <w:rsid w:val="006805ED"/>
    <w:rsid w:val="006807E0"/>
    <w:rsid w:val="00680C1B"/>
    <w:rsid w:val="006821F3"/>
    <w:rsid w:val="00682E24"/>
    <w:rsid w:val="00683096"/>
    <w:rsid w:val="006843B0"/>
    <w:rsid w:val="006847D8"/>
    <w:rsid w:val="00685B0B"/>
    <w:rsid w:val="00685D93"/>
    <w:rsid w:val="00685FF5"/>
    <w:rsid w:val="0068667D"/>
    <w:rsid w:val="00686AC9"/>
    <w:rsid w:val="006870F1"/>
    <w:rsid w:val="00687909"/>
    <w:rsid w:val="0068797E"/>
    <w:rsid w:val="00687DF6"/>
    <w:rsid w:val="006905AF"/>
    <w:rsid w:val="0069105E"/>
    <w:rsid w:val="00692D1A"/>
    <w:rsid w:val="00692DF8"/>
    <w:rsid w:val="00692E07"/>
    <w:rsid w:val="00693F63"/>
    <w:rsid w:val="00694656"/>
    <w:rsid w:val="006950F0"/>
    <w:rsid w:val="00695267"/>
    <w:rsid w:val="00695CCD"/>
    <w:rsid w:val="00695DF7"/>
    <w:rsid w:val="006963D1"/>
    <w:rsid w:val="00696FEB"/>
    <w:rsid w:val="006971D1"/>
    <w:rsid w:val="006972DD"/>
    <w:rsid w:val="00697987"/>
    <w:rsid w:val="00697C18"/>
    <w:rsid w:val="00697EAC"/>
    <w:rsid w:val="006A089A"/>
    <w:rsid w:val="006A0E33"/>
    <w:rsid w:val="006A1227"/>
    <w:rsid w:val="006A1D4D"/>
    <w:rsid w:val="006A1D8B"/>
    <w:rsid w:val="006A23D2"/>
    <w:rsid w:val="006A2836"/>
    <w:rsid w:val="006A2D4C"/>
    <w:rsid w:val="006A2DEE"/>
    <w:rsid w:val="006A31A6"/>
    <w:rsid w:val="006A3B00"/>
    <w:rsid w:val="006A41C5"/>
    <w:rsid w:val="006A45E1"/>
    <w:rsid w:val="006A5711"/>
    <w:rsid w:val="006A576B"/>
    <w:rsid w:val="006A6390"/>
    <w:rsid w:val="006A746C"/>
    <w:rsid w:val="006A771D"/>
    <w:rsid w:val="006A782E"/>
    <w:rsid w:val="006B0861"/>
    <w:rsid w:val="006B0B02"/>
    <w:rsid w:val="006B1744"/>
    <w:rsid w:val="006B185F"/>
    <w:rsid w:val="006B202A"/>
    <w:rsid w:val="006B20EE"/>
    <w:rsid w:val="006B298A"/>
    <w:rsid w:val="006B2EFF"/>
    <w:rsid w:val="006B3164"/>
    <w:rsid w:val="006B3336"/>
    <w:rsid w:val="006B40F9"/>
    <w:rsid w:val="006B42C1"/>
    <w:rsid w:val="006B4642"/>
    <w:rsid w:val="006B4745"/>
    <w:rsid w:val="006B4BEB"/>
    <w:rsid w:val="006B5541"/>
    <w:rsid w:val="006B586D"/>
    <w:rsid w:val="006B5F92"/>
    <w:rsid w:val="006B601D"/>
    <w:rsid w:val="006B62EF"/>
    <w:rsid w:val="006B6DF8"/>
    <w:rsid w:val="006B6F2B"/>
    <w:rsid w:val="006B6FFB"/>
    <w:rsid w:val="006B73F7"/>
    <w:rsid w:val="006B7969"/>
    <w:rsid w:val="006B7DC3"/>
    <w:rsid w:val="006C300F"/>
    <w:rsid w:val="006C30D0"/>
    <w:rsid w:val="006C4393"/>
    <w:rsid w:val="006C49A8"/>
    <w:rsid w:val="006C49BD"/>
    <w:rsid w:val="006C4D8A"/>
    <w:rsid w:val="006C51AB"/>
    <w:rsid w:val="006C5C8E"/>
    <w:rsid w:val="006C5FEA"/>
    <w:rsid w:val="006C69C0"/>
    <w:rsid w:val="006C6B1E"/>
    <w:rsid w:val="006C765A"/>
    <w:rsid w:val="006C7E93"/>
    <w:rsid w:val="006D02B1"/>
    <w:rsid w:val="006D0C53"/>
    <w:rsid w:val="006D261E"/>
    <w:rsid w:val="006D2C4F"/>
    <w:rsid w:val="006D2D94"/>
    <w:rsid w:val="006D2F01"/>
    <w:rsid w:val="006D3147"/>
    <w:rsid w:val="006D35CF"/>
    <w:rsid w:val="006D3A25"/>
    <w:rsid w:val="006D3DB0"/>
    <w:rsid w:val="006D4122"/>
    <w:rsid w:val="006D413F"/>
    <w:rsid w:val="006D4362"/>
    <w:rsid w:val="006D556D"/>
    <w:rsid w:val="006D5F90"/>
    <w:rsid w:val="006D65B0"/>
    <w:rsid w:val="006D6A17"/>
    <w:rsid w:val="006E0436"/>
    <w:rsid w:val="006E0C44"/>
    <w:rsid w:val="006E0ED0"/>
    <w:rsid w:val="006E1710"/>
    <w:rsid w:val="006E2B69"/>
    <w:rsid w:val="006E2ED6"/>
    <w:rsid w:val="006E327A"/>
    <w:rsid w:val="006E335F"/>
    <w:rsid w:val="006E3CBD"/>
    <w:rsid w:val="006E4883"/>
    <w:rsid w:val="006E4D85"/>
    <w:rsid w:val="006E5013"/>
    <w:rsid w:val="006E68D2"/>
    <w:rsid w:val="006E69B4"/>
    <w:rsid w:val="006E71C8"/>
    <w:rsid w:val="006F01BA"/>
    <w:rsid w:val="006F07F2"/>
    <w:rsid w:val="006F08BA"/>
    <w:rsid w:val="006F0BBC"/>
    <w:rsid w:val="006F11D2"/>
    <w:rsid w:val="006F200C"/>
    <w:rsid w:val="006F218D"/>
    <w:rsid w:val="006F243E"/>
    <w:rsid w:val="006F2573"/>
    <w:rsid w:val="006F26B7"/>
    <w:rsid w:val="006F2AFA"/>
    <w:rsid w:val="006F2D73"/>
    <w:rsid w:val="006F2F1B"/>
    <w:rsid w:val="006F3010"/>
    <w:rsid w:val="006F339B"/>
    <w:rsid w:val="006F4501"/>
    <w:rsid w:val="006F4E31"/>
    <w:rsid w:val="006F5579"/>
    <w:rsid w:val="006F5E99"/>
    <w:rsid w:val="006F73BA"/>
    <w:rsid w:val="006F77D6"/>
    <w:rsid w:val="0070078B"/>
    <w:rsid w:val="007008AE"/>
    <w:rsid w:val="00700A29"/>
    <w:rsid w:val="00700A4D"/>
    <w:rsid w:val="00700DDF"/>
    <w:rsid w:val="00700F82"/>
    <w:rsid w:val="00701036"/>
    <w:rsid w:val="0070151D"/>
    <w:rsid w:val="00701526"/>
    <w:rsid w:val="00701B8C"/>
    <w:rsid w:val="00701B96"/>
    <w:rsid w:val="00701BE7"/>
    <w:rsid w:val="00701D24"/>
    <w:rsid w:val="00702627"/>
    <w:rsid w:val="007028E4"/>
    <w:rsid w:val="007029DC"/>
    <w:rsid w:val="00702EB1"/>
    <w:rsid w:val="007033FB"/>
    <w:rsid w:val="007039B0"/>
    <w:rsid w:val="007039C4"/>
    <w:rsid w:val="00703CAB"/>
    <w:rsid w:val="00704B7E"/>
    <w:rsid w:val="00705337"/>
    <w:rsid w:val="00705A32"/>
    <w:rsid w:val="00705C5D"/>
    <w:rsid w:val="007063CC"/>
    <w:rsid w:val="0070668C"/>
    <w:rsid w:val="007067F7"/>
    <w:rsid w:val="00706902"/>
    <w:rsid w:val="00706A4F"/>
    <w:rsid w:val="00707021"/>
    <w:rsid w:val="0070773F"/>
    <w:rsid w:val="007101FE"/>
    <w:rsid w:val="00710638"/>
    <w:rsid w:val="0071137D"/>
    <w:rsid w:val="0071143C"/>
    <w:rsid w:val="007120A3"/>
    <w:rsid w:val="00712849"/>
    <w:rsid w:val="00712AD0"/>
    <w:rsid w:val="00713383"/>
    <w:rsid w:val="00713531"/>
    <w:rsid w:val="007139C4"/>
    <w:rsid w:val="00714291"/>
    <w:rsid w:val="007154FC"/>
    <w:rsid w:val="007159B3"/>
    <w:rsid w:val="00716338"/>
    <w:rsid w:val="007166B7"/>
    <w:rsid w:val="00716AAF"/>
    <w:rsid w:val="00716ECA"/>
    <w:rsid w:val="00717832"/>
    <w:rsid w:val="00717988"/>
    <w:rsid w:val="00717C99"/>
    <w:rsid w:val="007217EF"/>
    <w:rsid w:val="00721FC2"/>
    <w:rsid w:val="007225E5"/>
    <w:rsid w:val="00722AB9"/>
    <w:rsid w:val="00722E2B"/>
    <w:rsid w:val="00722F60"/>
    <w:rsid w:val="00724E2A"/>
    <w:rsid w:val="00726836"/>
    <w:rsid w:val="00726E2B"/>
    <w:rsid w:val="007270B3"/>
    <w:rsid w:val="007270E1"/>
    <w:rsid w:val="007276FC"/>
    <w:rsid w:val="007277BC"/>
    <w:rsid w:val="00727DBF"/>
    <w:rsid w:val="00730071"/>
    <w:rsid w:val="007301C8"/>
    <w:rsid w:val="007303F9"/>
    <w:rsid w:val="00730E40"/>
    <w:rsid w:val="007311D6"/>
    <w:rsid w:val="0073181C"/>
    <w:rsid w:val="007323E5"/>
    <w:rsid w:val="00732659"/>
    <w:rsid w:val="00733A4F"/>
    <w:rsid w:val="00733AF3"/>
    <w:rsid w:val="007340C6"/>
    <w:rsid w:val="0073441E"/>
    <w:rsid w:val="00735CDC"/>
    <w:rsid w:val="007365C5"/>
    <w:rsid w:val="0073691D"/>
    <w:rsid w:val="00737482"/>
    <w:rsid w:val="00740A10"/>
    <w:rsid w:val="00740C64"/>
    <w:rsid w:val="00740E20"/>
    <w:rsid w:val="00741ACD"/>
    <w:rsid w:val="00741F25"/>
    <w:rsid w:val="00741FDB"/>
    <w:rsid w:val="0074272C"/>
    <w:rsid w:val="007439A3"/>
    <w:rsid w:val="00743D26"/>
    <w:rsid w:val="00744457"/>
    <w:rsid w:val="0074464C"/>
    <w:rsid w:val="00744A0D"/>
    <w:rsid w:val="00746334"/>
    <w:rsid w:val="00746D1E"/>
    <w:rsid w:val="0074791F"/>
    <w:rsid w:val="00747D14"/>
    <w:rsid w:val="007515DF"/>
    <w:rsid w:val="00751612"/>
    <w:rsid w:val="0075169F"/>
    <w:rsid w:val="00751793"/>
    <w:rsid w:val="00752DC8"/>
    <w:rsid w:val="007538FA"/>
    <w:rsid w:val="007539DA"/>
    <w:rsid w:val="00753B86"/>
    <w:rsid w:val="00753C06"/>
    <w:rsid w:val="00754D48"/>
    <w:rsid w:val="00755011"/>
    <w:rsid w:val="007550F5"/>
    <w:rsid w:val="00755346"/>
    <w:rsid w:val="007555AA"/>
    <w:rsid w:val="00755965"/>
    <w:rsid w:val="0075670A"/>
    <w:rsid w:val="00756746"/>
    <w:rsid w:val="007568DC"/>
    <w:rsid w:val="00756C3F"/>
    <w:rsid w:val="00757ABC"/>
    <w:rsid w:val="00760C47"/>
    <w:rsid w:val="00760F14"/>
    <w:rsid w:val="007613B4"/>
    <w:rsid w:val="00761594"/>
    <w:rsid w:val="00761D63"/>
    <w:rsid w:val="007632C4"/>
    <w:rsid w:val="0076374C"/>
    <w:rsid w:val="00763F00"/>
    <w:rsid w:val="0076461B"/>
    <w:rsid w:val="00764895"/>
    <w:rsid w:val="0076498D"/>
    <w:rsid w:val="00764B07"/>
    <w:rsid w:val="007650C3"/>
    <w:rsid w:val="00765341"/>
    <w:rsid w:val="00765A12"/>
    <w:rsid w:val="00765F70"/>
    <w:rsid w:val="0076616F"/>
    <w:rsid w:val="007662CF"/>
    <w:rsid w:val="007668CA"/>
    <w:rsid w:val="00766F43"/>
    <w:rsid w:val="007672C0"/>
    <w:rsid w:val="00767582"/>
    <w:rsid w:val="00767637"/>
    <w:rsid w:val="007676CA"/>
    <w:rsid w:val="00767789"/>
    <w:rsid w:val="007711A4"/>
    <w:rsid w:val="00771E5E"/>
    <w:rsid w:val="0077203F"/>
    <w:rsid w:val="00772D5D"/>
    <w:rsid w:val="00773241"/>
    <w:rsid w:val="00773F12"/>
    <w:rsid w:val="00774B9B"/>
    <w:rsid w:val="00774D1A"/>
    <w:rsid w:val="007753FE"/>
    <w:rsid w:val="00775ECE"/>
    <w:rsid w:val="00777392"/>
    <w:rsid w:val="007775CD"/>
    <w:rsid w:val="0077760D"/>
    <w:rsid w:val="0077774B"/>
    <w:rsid w:val="00777ECB"/>
    <w:rsid w:val="0078050E"/>
    <w:rsid w:val="00780D47"/>
    <w:rsid w:val="007816F1"/>
    <w:rsid w:val="0078190A"/>
    <w:rsid w:val="00781D86"/>
    <w:rsid w:val="0078205D"/>
    <w:rsid w:val="007822CB"/>
    <w:rsid w:val="00782C4A"/>
    <w:rsid w:val="00783EDC"/>
    <w:rsid w:val="0078493D"/>
    <w:rsid w:val="00784A2D"/>
    <w:rsid w:val="00784B0C"/>
    <w:rsid w:val="007853AB"/>
    <w:rsid w:val="00785865"/>
    <w:rsid w:val="00785D4C"/>
    <w:rsid w:val="00786289"/>
    <w:rsid w:val="00786573"/>
    <w:rsid w:val="007866B2"/>
    <w:rsid w:val="0079014D"/>
    <w:rsid w:val="007905DB"/>
    <w:rsid w:val="00790980"/>
    <w:rsid w:val="00790F52"/>
    <w:rsid w:val="00791772"/>
    <w:rsid w:val="00791F06"/>
    <w:rsid w:val="00793547"/>
    <w:rsid w:val="007935D5"/>
    <w:rsid w:val="00793771"/>
    <w:rsid w:val="007938BF"/>
    <w:rsid w:val="00793BF8"/>
    <w:rsid w:val="007949A9"/>
    <w:rsid w:val="00795153"/>
    <w:rsid w:val="007956E0"/>
    <w:rsid w:val="007958B7"/>
    <w:rsid w:val="007965B4"/>
    <w:rsid w:val="00796609"/>
    <w:rsid w:val="00796EAC"/>
    <w:rsid w:val="00796EFA"/>
    <w:rsid w:val="00797083"/>
    <w:rsid w:val="007970EE"/>
    <w:rsid w:val="007976AD"/>
    <w:rsid w:val="00797AC9"/>
    <w:rsid w:val="007A00A5"/>
    <w:rsid w:val="007A0C0C"/>
    <w:rsid w:val="007A21D2"/>
    <w:rsid w:val="007A2501"/>
    <w:rsid w:val="007A284B"/>
    <w:rsid w:val="007A2E8F"/>
    <w:rsid w:val="007A370A"/>
    <w:rsid w:val="007A3721"/>
    <w:rsid w:val="007A3EFB"/>
    <w:rsid w:val="007A4212"/>
    <w:rsid w:val="007A482E"/>
    <w:rsid w:val="007A684B"/>
    <w:rsid w:val="007A68ED"/>
    <w:rsid w:val="007A6C00"/>
    <w:rsid w:val="007A7059"/>
    <w:rsid w:val="007A7CB0"/>
    <w:rsid w:val="007B002C"/>
    <w:rsid w:val="007B004F"/>
    <w:rsid w:val="007B00F6"/>
    <w:rsid w:val="007B06D1"/>
    <w:rsid w:val="007B093F"/>
    <w:rsid w:val="007B0C00"/>
    <w:rsid w:val="007B1363"/>
    <w:rsid w:val="007B1840"/>
    <w:rsid w:val="007B1D66"/>
    <w:rsid w:val="007B223B"/>
    <w:rsid w:val="007B2366"/>
    <w:rsid w:val="007B277F"/>
    <w:rsid w:val="007B2CF4"/>
    <w:rsid w:val="007B3E90"/>
    <w:rsid w:val="007B4194"/>
    <w:rsid w:val="007B450A"/>
    <w:rsid w:val="007B4897"/>
    <w:rsid w:val="007B4CAC"/>
    <w:rsid w:val="007B558A"/>
    <w:rsid w:val="007B57B4"/>
    <w:rsid w:val="007B635F"/>
    <w:rsid w:val="007B68F5"/>
    <w:rsid w:val="007B69DE"/>
    <w:rsid w:val="007B6A26"/>
    <w:rsid w:val="007B6E24"/>
    <w:rsid w:val="007C041C"/>
    <w:rsid w:val="007C0A6F"/>
    <w:rsid w:val="007C13A1"/>
    <w:rsid w:val="007C16FE"/>
    <w:rsid w:val="007C1A22"/>
    <w:rsid w:val="007C1BC0"/>
    <w:rsid w:val="007C1C5B"/>
    <w:rsid w:val="007C2E0E"/>
    <w:rsid w:val="007C3E03"/>
    <w:rsid w:val="007C4387"/>
    <w:rsid w:val="007C5087"/>
    <w:rsid w:val="007C5B1C"/>
    <w:rsid w:val="007C5E4D"/>
    <w:rsid w:val="007C6FAB"/>
    <w:rsid w:val="007C7D02"/>
    <w:rsid w:val="007C7FB5"/>
    <w:rsid w:val="007D006B"/>
    <w:rsid w:val="007D04DA"/>
    <w:rsid w:val="007D0771"/>
    <w:rsid w:val="007D09E9"/>
    <w:rsid w:val="007D0C74"/>
    <w:rsid w:val="007D0FF1"/>
    <w:rsid w:val="007D12FE"/>
    <w:rsid w:val="007D1664"/>
    <w:rsid w:val="007D20AD"/>
    <w:rsid w:val="007D25F4"/>
    <w:rsid w:val="007D280D"/>
    <w:rsid w:val="007D2F2E"/>
    <w:rsid w:val="007D315A"/>
    <w:rsid w:val="007D34EF"/>
    <w:rsid w:val="007D496D"/>
    <w:rsid w:val="007D49FE"/>
    <w:rsid w:val="007D5103"/>
    <w:rsid w:val="007D5256"/>
    <w:rsid w:val="007D5620"/>
    <w:rsid w:val="007D5718"/>
    <w:rsid w:val="007D635D"/>
    <w:rsid w:val="007D6B56"/>
    <w:rsid w:val="007D72B6"/>
    <w:rsid w:val="007D7C92"/>
    <w:rsid w:val="007E027D"/>
    <w:rsid w:val="007E0504"/>
    <w:rsid w:val="007E0E1D"/>
    <w:rsid w:val="007E131D"/>
    <w:rsid w:val="007E1A89"/>
    <w:rsid w:val="007E1D86"/>
    <w:rsid w:val="007E2017"/>
    <w:rsid w:val="007E28DC"/>
    <w:rsid w:val="007E2D3A"/>
    <w:rsid w:val="007E2ED4"/>
    <w:rsid w:val="007E355E"/>
    <w:rsid w:val="007E3D0D"/>
    <w:rsid w:val="007E4863"/>
    <w:rsid w:val="007E4877"/>
    <w:rsid w:val="007E4C2D"/>
    <w:rsid w:val="007E4F75"/>
    <w:rsid w:val="007E4F90"/>
    <w:rsid w:val="007E5A17"/>
    <w:rsid w:val="007E5C76"/>
    <w:rsid w:val="007E6B46"/>
    <w:rsid w:val="007E72EC"/>
    <w:rsid w:val="007E7D92"/>
    <w:rsid w:val="007F01A3"/>
    <w:rsid w:val="007F03BF"/>
    <w:rsid w:val="007F03ED"/>
    <w:rsid w:val="007F0F8C"/>
    <w:rsid w:val="007F199B"/>
    <w:rsid w:val="007F1A7A"/>
    <w:rsid w:val="007F1EFD"/>
    <w:rsid w:val="007F2ECE"/>
    <w:rsid w:val="007F3332"/>
    <w:rsid w:val="007F33D5"/>
    <w:rsid w:val="007F33F9"/>
    <w:rsid w:val="007F3639"/>
    <w:rsid w:val="007F3CDE"/>
    <w:rsid w:val="007F466F"/>
    <w:rsid w:val="007F4A37"/>
    <w:rsid w:val="007F5040"/>
    <w:rsid w:val="007F56BA"/>
    <w:rsid w:val="007F58AA"/>
    <w:rsid w:val="007F5C7E"/>
    <w:rsid w:val="007F78DE"/>
    <w:rsid w:val="00800238"/>
    <w:rsid w:val="00800B6E"/>
    <w:rsid w:val="00800FC3"/>
    <w:rsid w:val="008017E6"/>
    <w:rsid w:val="00801B60"/>
    <w:rsid w:val="00802E72"/>
    <w:rsid w:val="0080300E"/>
    <w:rsid w:val="0080346F"/>
    <w:rsid w:val="008034A5"/>
    <w:rsid w:val="00803531"/>
    <w:rsid w:val="00803C28"/>
    <w:rsid w:val="00803FDD"/>
    <w:rsid w:val="008052CE"/>
    <w:rsid w:val="00805570"/>
    <w:rsid w:val="00805D3C"/>
    <w:rsid w:val="0080603E"/>
    <w:rsid w:val="008061FC"/>
    <w:rsid w:val="00806A43"/>
    <w:rsid w:val="00806A54"/>
    <w:rsid w:val="00806AEA"/>
    <w:rsid w:val="00807F4F"/>
    <w:rsid w:val="008100D7"/>
    <w:rsid w:val="0081066F"/>
    <w:rsid w:val="0081178D"/>
    <w:rsid w:val="00811908"/>
    <w:rsid w:val="00812442"/>
    <w:rsid w:val="00812895"/>
    <w:rsid w:val="0081329B"/>
    <w:rsid w:val="008133C7"/>
    <w:rsid w:val="00813590"/>
    <w:rsid w:val="00813684"/>
    <w:rsid w:val="0081374F"/>
    <w:rsid w:val="00813769"/>
    <w:rsid w:val="00813BD0"/>
    <w:rsid w:val="00814610"/>
    <w:rsid w:val="0081487C"/>
    <w:rsid w:val="008148BE"/>
    <w:rsid w:val="008148D5"/>
    <w:rsid w:val="00814F4C"/>
    <w:rsid w:val="00815223"/>
    <w:rsid w:val="008171E0"/>
    <w:rsid w:val="00817825"/>
    <w:rsid w:val="0081783B"/>
    <w:rsid w:val="0082011A"/>
    <w:rsid w:val="00820DCD"/>
    <w:rsid w:val="008211B7"/>
    <w:rsid w:val="008211F4"/>
    <w:rsid w:val="00821784"/>
    <w:rsid w:val="00821813"/>
    <w:rsid w:val="00821859"/>
    <w:rsid w:val="008219DC"/>
    <w:rsid w:val="00821ED8"/>
    <w:rsid w:val="008222DE"/>
    <w:rsid w:val="0082234C"/>
    <w:rsid w:val="008227BB"/>
    <w:rsid w:val="00823A07"/>
    <w:rsid w:val="00823F4D"/>
    <w:rsid w:val="00825878"/>
    <w:rsid w:val="0082643C"/>
    <w:rsid w:val="00826D32"/>
    <w:rsid w:val="00826F37"/>
    <w:rsid w:val="0082720A"/>
    <w:rsid w:val="008273AF"/>
    <w:rsid w:val="00827652"/>
    <w:rsid w:val="008276A1"/>
    <w:rsid w:val="00827F98"/>
    <w:rsid w:val="00830966"/>
    <w:rsid w:val="00830B96"/>
    <w:rsid w:val="00830ED7"/>
    <w:rsid w:val="00831E4F"/>
    <w:rsid w:val="00832771"/>
    <w:rsid w:val="008327DB"/>
    <w:rsid w:val="008329E5"/>
    <w:rsid w:val="008333D7"/>
    <w:rsid w:val="0083356C"/>
    <w:rsid w:val="0083384C"/>
    <w:rsid w:val="0083454E"/>
    <w:rsid w:val="00834917"/>
    <w:rsid w:val="00834C3E"/>
    <w:rsid w:val="00834E76"/>
    <w:rsid w:val="008358A6"/>
    <w:rsid w:val="00835C85"/>
    <w:rsid w:val="00835E98"/>
    <w:rsid w:val="00835FAF"/>
    <w:rsid w:val="00836078"/>
    <w:rsid w:val="00836964"/>
    <w:rsid w:val="00836D22"/>
    <w:rsid w:val="0083763B"/>
    <w:rsid w:val="00837A3E"/>
    <w:rsid w:val="00840529"/>
    <w:rsid w:val="00840E2B"/>
    <w:rsid w:val="0084183D"/>
    <w:rsid w:val="00841E5C"/>
    <w:rsid w:val="0084224D"/>
    <w:rsid w:val="00843413"/>
    <w:rsid w:val="008436A6"/>
    <w:rsid w:val="00844C3D"/>
    <w:rsid w:val="00844CFF"/>
    <w:rsid w:val="00844E21"/>
    <w:rsid w:val="008469B3"/>
    <w:rsid w:val="00846B98"/>
    <w:rsid w:val="00846C3A"/>
    <w:rsid w:val="008500AC"/>
    <w:rsid w:val="00850929"/>
    <w:rsid w:val="00850B4C"/>
    <w:rsid w:val="00851CCF"/>
    <w:rsid w:val="00851F64"/>
    <w:rsid w:val="00852284"/>
    <w:rsid w:val="00852384"/>
    <w:rsid w:val="008532CE"/>
    <w:rsid w:val="00853997"/>
    <w:rsid w:val="008539E1"/>
    <w:rsid w:val="00853F75"/>
    <w:rsid w:val="0085416D"/>
    <w:rsid w:val="00854A52"/>
    <w:rsid w:val="00854DEB"/>
    <w:rsid w:val="00855C71"/>
    <w:rsid w:val="00856300"/>
    <w:rsid w:val="0085692C"/>
    <w:rsid w:val="00856E39"/>
    <w:rsid w:val="008570EC"/>
    <w:rsid w:val="008576E8"/>
    <w:rsid w:val="00857BEF"/>
    <w:rsid w:val="00860B8D"/>
    <w:rsid w:val="00860C0A"/>
    <w:rsid w:val="0086113D"/>
    <w:rsid w:val="00861550"/>
    <w:rsid w:val="0086173C"/>
    <w:rsid w:val="00861C72"/>
    <w:rsid w:val="00862430"/>
    <w:rsid w:val="00862505"/>
    <w:rsid w:val="00863274"/>
    <w:rsid w:val="008639FE"/>
    <w:rsid w:val="008651BF"/>
    <w:rsid w:val="008651C6"/>
    <w:rsid w:val="0086525D"/>
    <w:rsid w:val="00865359"/>
    <w:rsid w:val="0086597E"/>
    <w:rsid w:val="00865E0B"/>
    <w:rsid w:val="0086624E"/>
    <w:rsid w:val="00866C76"/>
    <w:rsid w:val="00866DE7"/>
    <w:rsid w:val="00866F74"/>
    <w:rsid w:val="00867974"/>
    <w:rsid w:val="00867993"/>
    <w:rsid w:val="00867D51"/>
    <w:rsid w:val="008700A3"/>
    <w:rsid w:val="00870305"/>
    <w:rsid w:val="0087060E"/>
    <w:rsid w:val="00870D04"/>
    <w:rsid w:val="00870F6E"/>
    <w:rsid w:val="008720BB"/>
    <w:rsid w:val="00872AA0"/>
    <w:rsid w:val="0087356A"/>
    <w:rsid w:val="00873633"/>
    <w:rsid w:val="008747EA"/>
    <w:rsid w:val="00874A93"/>
    <w:rsid w:val="008757DB"/>
    <w:rsid w:val="008762DF"/>
    <w:rsid w:val="0087793D"/>
    <w:rsid w:val="00877E46"/>
    <w:rsid w:val="0088000D"/>
    <w:rsid w:val="008805E7"/>
    <w:rsid w:val="008808EC"/>
    <w:rsid w:val="00880B7F"/>
    <w:rsid w:val="008816D4"/>
    <w:rsid w:val="00881F32"/>
    <w:rsid w:val="00881FD4"/>
    <w:rsid w:val="00882AEB"/>
    <w:rsid w:val="0088300D"/>
    <w:rsid w:val="0088376A"/>
    <w:rsid w:val="00883F1D"/>
    <w:rsid w:val="00883FDC"/>
    <w:rsid w:val="00884CF5"/>
    <w:rsid w:val="0088501B"/>
    <w:rsid w:val="0088502E"/>
    <w:rsid w:val="008851BA"/>
    <w:rsid w:val="00885860"/>
    <w:rsid w:val="00886753"/>
    <w:rsid w:val="0088679F"/>
    <w:rsid w:val="00890A4F"/>
    <w:rsid w:val="00890B33"/>
    <w:rsid w:val="00891076"/>
    <w:rsid w:val="00891132"/>
    <w:rsid w:val="00891165"/>
    <w:rsid w:val="0089173A"/>
    <w:rsid w:val="00891958"/>
    <w:rsid w:val="008928B2"/>
    <w:rsid w:val="00892C6D"/>
    <w:rsid w:val="00894AA6"/>
    <w:rsid w:val="00894CAC"/>
    <w:rsid w:val="008950F9"/>
    <w:rsid w:val="0089520D"/>
    <w:rsid w:val="00895393"/>
    <w:rsid w:val="008959D4"/>
    <w:rsid w:val="0089602A"/>
    <w:rsid w:val="00896C98"/>
    <w:rsid w:val="0089712B"/>
    <w:rsid w:val="00897A55"/>
    <w:rsid w:val="00897B37"/>
    <w:rsid w:val="00897FDB"/>
    <w:rsid w:val="008A03E5"/>
    <w:rsid w:val="008A0D13"/>
    <w:rsid w:val="008A0F9A"/>
    <w:rsid w:val="008A12F5"/>
    <w:rsid w:val="008A1A6E"/>
    <w:rsid w:val="008A25E0"/>
    <w:rsid w:val="008A2CFD"/>
    <w:rsid w:val="008A2D6F"/>
    <w:rsid w:val="008A2FF2"/>
    <w:rsid w:val="008A32B8"/>
    <w:rsid w:val="008A3C5D"/>
    <w:rsid w:val="008A3F27"/>
    <w:rsid w:val="008A4884"/>
    <w:rsid w:val="008A4F8B"/>
    <w:rsid w:val="008A5314"/>
    <w:rsid w:val="008A532F"/>
    <w:rsid w:val="008A6564"/>
    <w:rsid w:val="008A6CA8"/>
    <w:rsid w:val="008A7A38"/>
    <w:rsid w:val="008A7CAF"/>
    <w:rsid w:val="008B0FBF"/>
    <w:rsid w:val="008B12C7"/>
    <w:rsid w:val="008B1844"/>
    <w:rsid w:val="008B1C74"/>
    <w:rsid w:val="008B237B"/>
    <w:rsid w:val="008B2762"/>
    <w:rsid w:val="008B2B7B"/>
    <w:rsid w:val="008B339D"/>
    <w:rsid w:val="008B4556"/>
    <w:rsid w:val="008B483A"/>
    <w:rsid w:val="008B4F67"/>
    <w:rsid w:val="008B5AE1"/>
    <w:rsid w:val="008B5CDD"/>
    <w:rsid w:val="008B6191"/>
    <w:rsid w:val="008B6900"/>
    <w:rsid w:val="008B6B09"/>
    <w:rsid w:val="008B6CCB"/>
    <w:rsid w:val="008B711D"/>
    <w:rsid w:val="008B7633"/>
    <w:rsid w:val="008B7DDA"/>
    <w:rsid w:val="008C02EB"/>
    <w:rsid w:val="008C0CB0"/>
    <w:rsid w:val="008C1234"/>
    <w:rsid w:val="008C138A"/>
    <w:rsid w:val="008C1573"/>
    <w:rsid w:val="008C231A"/>
    <w:rsid w:val="008C3181"/>
    <w:rsid w:val="008C421D"/>
    <w:rsid w:val="008C42F9"/>
    <w:rsid w:val="008C49F5"/>
    <w:rsid w:val="008C4D7F"/>
    <w:rsid w:val="008C51D8"/>
    <w:rsid w:val="008C527F"/>
    <w:rsid w:val="008C5341"/>
    <w:rsid w:val="008C5405"/>
    <w:rsid w:val="008C6176"/>
    <w:rsid w:val="008C61A9"/>
    <w:rsid w:val="008C6DBC"/>
    <w:rsid w:val="008C70D8"/>
    <w:rsid w:val="008C7BEC"/>
    <w:rsid w:val="008D0504"/>
    <w:rsid w:val="008D115D"/>
    <w:rsid w:val="008D1164"/>
    <w:rsid w:val="008D19FB"/>
    <w:rsid w:val="008D1A97"/>
    <w:rsid w:val="008D23A0"/>
    <w:rsid w:val="008D28E3"/>
    <w:rsid w:val="008D320E"/>
    <w:rsid w:val="008D34B8"/>
    <w:rsid w:val="008D3654"/>
    <w:rsid w:val="008D3B5C"/>
    <w:rsid w:val="008D3D7D"/>
    <w:rsid w:val="008D4484"/>
    <w:rsid w:val="008D44E1"/>
    <w:rsid w:val="008D4652"/>
    <w:rsid w:val="008D4BAB"/>
    <w:rsid w:val="008D4F9E"/>
    <w:rsid w:val="008D5C90"/>
    <w:rsid w:val="008D5E54"/>
    <w:rsid w:val="008D725F"/>
    <w:rsid w:val="008D768D"/>
    <w:rsid w:val="008D79CF"/>
    <w:rsid w:val="008D7C71"/>
    <w:rsid w:val="008E0104"/>
    <w:rsid w:val="008E0330"/>
    <w:rsid w:val="008E0AA8"/>
    <w:rsid w:val="008E1594"/>
    <w:rsid w:val="008E2B22"/>
    <w:rsid w:val="008E2ED5"/>
    <w:rsid w:val="008E337A"/>
    <w:rsid w:val="008E3561"/>
    <w:rsid w:val="008E3872"/>
    <w:rsid w:val="008E3AAA"/>
    <w:rsid w:val="008E42A5"/>
    <w:rsid w:val="008E4462"/>
    <w:rsid w:val="008E4B4C"/>
    <w:rsid w:val="008E4E25"/>
    <w:rsid w:val="008E585E"/>
    <w:rsid w:val="008E58A6"/>
    <w:rsid w:val="008E5C2B"/>
    <w:rsid w:val="008E5D39"/>
    <w:rsid w:val="008E60BA"/>
    <w:rsid w:val="008E65F5"/>
    <w:rsid w:val="008E70FB"/>
    <w:rsid w:val="008E72EA"/>
    <w:rsid w:val="008E7493"/>
    <w:rsid w:val="008E751B"/>
    <w:rsid w:val="008E79F5"/>
    <w:rsid w:val="008F1336"/>
    <w:rsid w:val="008F1569"/>
    <w:rsid w:val="008F1673"/>
    <w:rsid w:val="008F21C6"/>
    <w:rsid w:val="008F2E5F"/>
    <w:rsid w:val="008F32D0"/>
    <w:rsid w:val="008F48A2"/>
    <w:rsid w:val="008F56EF"/>
    <w:rsid w:val="008F6427"/>
    <w:rsid w:val="008F6874"/>
    <w:rsid w:val="008F6A0D"/>
    <w:rsid w:val="008F7478"/>
    <w:rsid w:val="008F7869"/>
    <w:rsid w:val="008F7A5F"/>
    <w:rsid w:val="008F7FA7"/>
    <w:rsid w:val="00900AF3"/>
    <w:rsid w:val="00900E2D"/>
    <w:rsid w:val="0090121D"/>
    <w:rsid w:val="00901772"/>
    <w:rsid w:val="00901EAC"/>
    <w:rsid w:val="00902591"/>
    <w:rsid w:val="009025B8"/>
    <w:rsid w:val="0090267F"/>
    <w:rsid w:val="009027DF"/>
    <w:rsid w:val="00902EEA"/>
    <w:rsid w:val="00903ED8"/>
    <w:rsid w:val="009058DC"/>
    <w:rsid w:val="009065FB"/>
    <w:rsid w:val="009069FA"/>
    <w:rsid w:val="0090704B"/>
    <w:rsid w:val="00907127"/>
    <w:rsid w:val="00907A93"/>
    <w:rsid w:val="00907CBC"/>
    <w:rsid w:val="0091008E"/>
    <w:rsid w:val="009108D4"/>
    <w:rsid w:val="00910994"/>
    <w:rsid w:val="00910B09"/>
    <w:rsid w:val="009117D4"/>
    <w:rsid w:val="00911994"/>
    <w:rsid w:val="00911CD3"/>
    <w:rsid w:val="00912C3A"/>
    <w:rsid w:val="00913070"/>
    <w:rsid w:val="00913179"/>
    <w:rsid w:val="009135A9"/>
    <w:rsid w:val="009140DF"/>
    <w:rsid w:val="00915A64"/>
    <w:rsid w:val="00915D00"/>
    <w:rsid w:val="0091637E"/>
    <w:rsid w:val="00916D5E"/>
    <w:rsid w:val="00916DC7"/>
    <w:rsid w:val="009177E5"/>
    <w:rsid w:val="00917DE4"/>
    <w:rsid w:val="0092041C"/>
    <w:rsid w:val="009205D6"/>
    <w:rsid w:val="00920718"/>
    <w:rsid w:val="00920CCD"/>
    <w:rsid w:val="00921BF5"/>
    <w:rsid w:val="00921FE1"/>
    <w:rsid w:val="009224FE"/>
    <w:rsid w:val="009225D7"/>
    <w:rsid w:val="00923A49"/>
    <w:rsid w:val="00923A7D"/>
    <w:rsid w:val="00923F08"/>
    <w:rsid w:val="0092460F"/>
    <w:rsid w:val="00924AD7"/>
    <w:rsid w:val="009269E3"/>
    <w:rsid w:val="009277B4"/>
    <w:rsid w:val="00927A84"/>
    <w:rsid w:val="00930341"/>
    <w:rsid w:val="0093091F"/>
    <w:rsid w:val="00930E5D"/>
    <w:rsid w:val="00930EAC"/>
    <w:rsid w:val="00931E7D"/>
    <w:rsid w:val="00933C79"/>
    <w:rsid w:val="009344D3"/>
    <w:rsid w:val="0093485C"/>
    <w:rsid w:val="00934EC4"/>
    <w:rsid w:val="00935D1B"/>
    <w:rsid w:val="009360C2"/>
    <w:rsid w:val="009364C9"/>
    <w:rsid w:val="00936701"/>
    <w:rsid w:val="00936D2B"/>
    <w:rsid w:val="009371EF"/>
    <w:rsid w:val="00937496"/>
    <w:rsid w:val="00937539"/>
    <w:rsid w:val="009375C6"/>
    <w:rsid w:val="00937AF5"/>
    <w:rsid w:val="00940B88"/>
    <w:rsid w:val="00940D68"/>
    <w:rsid w:val="00940E3B"/>
    <w:rsid w:val="00943879"/>
    <w:rsid w:val="009460EF"/>
    <w:rsid w:val="00946945"/>
    <w:rsid w:val="009477C2"/>
    <w:rsid w:val="00947A4B"/>
    <w:rsid w:val="00952489"/>
    <w:rsid w:val="00952F12"/>
    <w:rsid w:val="00953343"/>
    <w:rsid w:val="009534FE"/>
    <w:rsid w:val="0095377A"/>
    <w:rsid w:val="00953857"/>
    <w:rsid w:val="00953DEA"/>
    <w:rsid w:val="00954D94"/>
    <w:rsid w:val="00955457"/>
    <w:rsid w:val="0095596D"/>
    <w:rsid w:val="009559AC"/>
    <w:rsid w:val="00955C60"/>
    <w:rsid w:val="0095646D"/>
    <w:rsid w:val="00956548"/>
    <w:rsid w:val="0095686B"/>
    <w:rsid w:val="00956C5D"/>
    <w:rsid w:val="0095717F"/>
    <w:rsid w:val="00957B11"/>
    <w:rsid w:val="0096026D"/>
    <w:rsid w:val="009615AD"/>
    <w:rsid w:val="00962047"/>
    <w:rsid w:val="009625DD"/>
    <w:rsid w:val="00962C62"/>
    <w:rsid w:val="00965C44"/>
    <w:rsid w:val="009679B6"/>
    <w:rsid w:val="00967DFF"/>
    <w:rsid w:val="00970458"/>
    <w:rsid w:val="009711CB"/>
    <w:rsid w:val="00971FD8"/>
    <w:rsid w:val="009720B7"/>
    <w:rsid w:val="00972207"/>
    <w:rsid w:val="00972894"/>
    <w:rsid w:val="00972F66"/>
    <w:rsid w:val="00973ADC"/>
    <w:rsid w:val="009741F3"/>
    <w:rsid w:val="009749DF"/>
    <w:rsid w:val="00974BDE"/>
    <w:rsid w:val="0097547D"/>
    <w:rsid w:val="009761DA"/>
    <w:rsid w:val="0097665C"/>
    <w:rsid w:val="00976B86"/>
    <w:rsid w:val="00976BEC"/>
    <w:rsid w:val="00976CF8"/>
    <w:rsid w:val="00976EE2"/>
    <w:rsid w:val="0097739A"/>
    <w:rsid w:val="00977739"/>
    <w:rsid w:val="0098021E"/>
    <w:rsid w:val="00980E89"/>
    <w:rsid w:val="0098134E"/>
    <w:rsid w:val="0098216F"/>
    <w:rsid w:val="00983132"/>
    <w:rsid w:val="009835E3"/>
    <w:rsid w:val="00983FD8"/>
    <w:rsid w:val="009840B0"/>
    <w:rsid w:val="009844A1"/>
    <w:rsid w:val="00985E6E"/>
    <w:rsid w:val="009867AC"/>
    <w:rsid w:val="00986B97"/>
    <w:rsid w:val="009876C4"/>
    <w:rsid w:val="009910A0"/>
    <w:rsid w:val="009911E5"/>
    <w:rsid w:val="009918ED"/>
    <w:rsid w:val="00991F72"/>
    <w:rsid w:val="00992F0A"/>
    <w:rsid w:val="009941F9"/>
    <w:rsid w:val="0099428B"/>
    <w:rsid w:val="009945E3"/>
    <w:rsid w:val="0099488D"/>
    <w:rsid w:val="00994D91"/>
    <w:rsid w:val="00995089"/>
    <w:rsid w:val="009954F1"/>
    <w:rsid w:val="009956EE"/>
    <w:rsid w:val="00995CC3"/>
    <w:rsid w:val="00996E03"/>
    <w:rsid w:val="00997581"/>
    <w:rsid w:val="00997891"/>
    <w:rsid w:val="00997BD1"/>
    <w:rsid w:val="009A0BBC"/>
    <w:rsid w:val="009A0E6F"/>
    <w:rsid w:val="009A1287"/>
    <w:rsid w:val="009A203F"/>
    <w:rsid w:val="009A2121"/>
    <w:rsid w:val="009A249B"/>
    <w:rsid w:val="009A2DB6"/>
    <w:rsid w:val="009A2EA6"/>
    <w:rsid w:val="009A3396"/>
    <w:rsid w:val="009A341B"/>
    <w:rsid w:val="009A4380"/>
    <w:rsid w:val="009A4469"/>
    <w:rsid w:val="009A497B"/>
    <w:rsid w:val="009A5492"/>
    <w:rsid w:val="009A593E"/>
    <w:rsid w:val="009A5EED"/>
    <w:rsid w:val="009A6615"/>
    <w:rsid w:val="009A6F38"/>
    <w:rsid w:val="009B16AA"/>
    <w:rsid w:val="009B1B3B"/>
    <w:rsid w:val="009B1C17"/>
    <w:rsid w:val="009B29D6"/>
    <w:rsid w:val="009B2D2F"/>
    <w:rsid w:val="009B3307"/>
    <w:rsid w:val="009B35E3"/>
    <w:rsid w:val="009B3A28"/>
    <w:rsid w:val="009B3BB7"/>
    <w:rsid w:val="009B43F2"/>
    <w:rsid w:val="009B64C5"/>
    <w:rsid w:val="009B6CDF"/>
    <w:rsid w:val="009B713B"/>
    <w:rsid w:val="009B7824"/>
    <w:rsid w:val="009B7FC3"/>
    <w:rsid w:val="009C12F7"/>
    <w:rsid w:val="009C183E"/>
    <w:rsid w:val="009C1B4A"/>
    <w:rsid w:val="009C1BEB"/>
    <w:rsid w:val="009C21C1"/>
    <w:rsid w:val="009C226D"/>
    <w:rsid w:val="009C296E"/>
    <w:rsid w:val="009C29BD"/>
    <w:rsid w:val="009C29DA"/>
    <w:rsid w:val="009C2AD3"/>
    <w:rsid w:val="009C35B1"/>
    <w:rsid w:val="009C44FA"/>
    <w:rsid w:val="009C566B"/>
    <w:rsid w:val="009C5761"/>
    <w:rsid w:val="009C5E6F"/>
    <w:rsid w:val="009C5EC1"/>
    <w:rsid w:val="009C5F60"/>
    <w:rsid w:val="009C69BC"/>
    <w:rsid w:val="009C6ADE"/>
    <w:rsid w:val="009D08EB"/>
    <w:rsid w:val="009D09D7"/>
    <w:rsid w:val="009D0F17"/>
    <w:rsid w:val="009D19B1"/>
    <w:rsid w:val="009D1F69"/>
    <w:rsid w:val="009D3506"/>
    <w:rsid w:val="009D4E29"/>
    <w:rsid w:val="009D5605"/>
    <w:rsid w:val="009D6A50"/>
    <w:rsid w:val="009D6B98"/>
    <w:rsid w:val="009D77E3"/>
    <w:rsid w:val="009D7B44"/>
    <w:rsid w:val="009D7D70"/>
    <w:rsid w:val="009E006C"/>
    <w:rsid w:val="009E0180"/>
    <w:rsid w:val="009E02D0"/>
    <w:rsid w:val="009E0A86"/>
    <w:rsid w:val="009E0B09"/>
    <w:rsid w:val="009E0BB5"/>
    <w:rsid w:val="009E0C2F"/>
    <w:rsid w:val="009E149E"/>
    <w:rsid w:val="009E17F8"/>
    <w:rsid w:val="009E1F06"/>
    <w:rsid w:val="009E227F"/>
    <w:rsid w:val="009E22CB"/>
    <w:rsid w:val="009E26CC"/>
    <w:rsid w:val="009E282A"/>
    <w:rsid w:val="009E3599"/>
    <w:rsid w:val="009E3AF6"/>
    <w:rsid w:val="009E3DF3"/>
    <w:rsid w:val="009E3F4F"/>
    <w:rsid w:val="009E439C"/>
    <w:rsid w:val="009E4D23"/>
    <w:rsid w:val="009E5A7C"/>
    <w:rsid w:val="009E5D6E"/>
    <w:rsid w:val="009E7493"/>
    <w:rsid w:val="009E74B7"/>
    <w:rsid w:val="009E775D"/>
    <w:rsid w:val="009E7D4C"/>
    <w:rsid w:val="009F01D9"/>
    <w:rsid w:val="009F08C1"/>
    <w:rsid w:val="009F1443"/>
    <w:rsid w:val="009F1498"/>
    <w:rsid w:val="009F1C9E"/>
    <w:rsid w:val="009F2078"/>
    <w:rsid w:val="009F2851"/>
    <w:rsid w:val="009F320A"/>
    <w:rsid w:val="009F3217"/>
    <w:rsid w:val="009F338B"/>
    <w:rsid w:val="009F3900"/>
    <w:rsid w:val="009F4136"/>
    <w:rsid w:val="009F44DE"/>
    <w:rsid w:val="009F4A7D"/>
    <w:rsid w:val="009F51FE"/>
    <w:rsid w:val="009F5420"/>
    <w:rsid w:val="009F593E"/>
    <w:rsid w:val="009F59D5"/>
    <w:rsid w:val="009F5E51"/>
    <w:rsid w:val="009F6C08"/>
    <w:rsid w:val="009F7D5D"/>
    <w:rsid w:val="00A0001C"/>
    <w:rsid w:val="00A00392"/>
    <w:rsid w:val="00A0062A"/>
    <w:rsid w:val="00A0073B"/>
    <w:rsid w:val="00A00993"/>
    <w:rsid w:val="00A00BEE"/>
    <w:rsid w:val="00A00E9A"/>
    <w:rsid w:val="00A013E7"/>
    <w:rsid w:val="00A01409"/>
    <w:rsid w:val="00A01A66"/>
    <w:rsid w:val="00A01C44"/>
    <w:rsid w:val="00A01DB1"/>
    <w:rsid w:val="00A02C4E"/>
    <w:rsid w:val="00A033EF"/>
    <w:rsid w:val="00A034F7"/>
    <w:rsid w:val="00A03D8E"/>
    <w:rsid w:val="00A0478D"/>
    <w:rsid w:val="00A055B8"/>
    <w:rsid w:val="00A0702D"/>
    <w:rsid w:val="00A07744"/>
    <w:rsid w:val="00A0794F"/>
    <w:rsid w:val="00A079B9"/>
    <w:rsid w:val="00A07D08"/>
    <w:rsid w:val="00A10A50"/>
    <w:rsid w:val="00A10EAC"/>
    <w:rsid w:val="00A11FA1"/>
    <w:rsid w:val="00A1288F"/>
    <w:rsid w:val="00A12BC1"/>
    <w:rsid w:val="00A12EFA"/>
    <w:rsid w:val="00A12F19"/>
    <w:rsid w:val="00A1332B"/>
    <w:rsid w:val="00A13A51"/>
    <w:rsid w:val="00A147DF"/>
    <w:rsid w:val="00A1499D"/>
    <w:rsid w:val="00A15239"/>
    <w:rsid w:val="00A15890"/>
    <w:rsid w:val="00A15BAC"/>
    <w:rsid w:val="00A16275"/>
    <w:rsid w:val="00A1785A"/>
    <w:rsid w:val="00A178E7"/>
    <w:rsid w:val="00A20608"/>
    <w:rsid w:val="00A212FF"/>
    <w:rsid w:val="00A21325"/>
    <w:rsid w:val="00A2147B"/>
    <w:rsid w:val="00A2164E"/>
    <w:rsid w:val="00A219DC"/>
    <w:rsid w:val="00A21CF5"/>
    <w:rsid w:val="00A21DAE"/>
    <w:rsid w:val="00A21FDD"/>
    <w:rsid w:val="00A22009"/>
    <w:rsid w:val="00A222F5"/>
    <w:rsid w:val="00A22CB7"/>
    <w:rsid w:val="00A22DC7"/>
    <w:rsid w:val="00A2308D"/>
    <w:rsid w:val="00A2319C"/>
    <w:rsid w:val="00A23666"/>
    <w:rsid w:val="00A24304"/>
    <w:rsid w:val="00A2438C"/>
    <w:rsid w:val="00A2481E"/>
    <w:rsid w:val="00A24A7E"/>
    <w:rsid w:val="00A24E80"/>
    <w:rsid w:val="00A25868"/>
    <w:rsid w:val="00A26179"/>
    <w:rsid w:val="00A26797"/>
    <w:rsid w:val="00A26ACF"/>
    <w:rsid w:val="00A26C8D"/>
    <w:rsid w:val="00A27707"/>
    <w:rsid w:val="00A300D9"/>
    <w:rsid w:val="00A3034E"/>
    <w:rsid w:val="00A309DE"/>
    <w:rsid w:val="00A310B4"/>
    <w:rsid w:val="00A332F6"/>
    <w:rsid w:val="00A33C3B"/>
    <w:rsid w:val="00A343F9"/>
    <w:rsid w:val="00A345EF"/>
    <w:rsid w:val="00A34E23"/>
    <w:rsid w:val="00A34E9E"/>
    <w:rsid w:val="00A34F03"/>
    <w:rsid w:val="00A3542B"/>
    <w:rsid w:val="00A35602"/>
    <w:rsid w:val="00A35CDE"/>
    <w:rsid w:val="00A35E75"/>
    <w:rsid w:val="00A35F43"/>
    <w:rsid w:val="00A36003"/>
    <w:rsid w:val="00A36062"/>
    <w:rsid w:val="00A3653A"/>
    <w:rsid w:val="00A36609"/>
    <w:rsid w:val="00A367E8"/>
    <w:rsid w:val="00A37B2A"/>
    <w:rsid w:val="00A37CB0"/>
    <w:rsid w:val="00A40652"/>
    <w:rsid w:val="00A409EA"/>
    <w:rsid w:val="00A40F59"/>
    <w:rsid w:val="00A40FE5"/>
    <w:rsid w:val="00A4106E"/>
    <w:rsid w:val="00A414EC"/>
    <w:rsid w:val="00A41933"/>
    <w:rsid w:val="00A41AAB"/>
    <w:rsid w:val="00A41E1B"/>
    <w:rsid w:val="00A42B1F"/>
    <w:rsid w:val="00A4300E"/>
    <w:rsid w:val="00A43358"/>
    <w:rsid w:val="00A435DD"/>
    <w:rsid w:val="00A4361B"/>
    <w:rsid w:val="00A440DB"/>
    <w:rsid w:val="00A44134"/>
    <w:rsid w:val="00A44381"/>
    <w:rsid w:val="00A44AF7"/>
    <w:rsid w:val="00A45310"/>
    <w:rsid w:val="00A464A7"/>
    <w:rsid w:val="00A47719"/>
    <w:rsid w:val="00A47D50"/>
    <w:rsid w:val="00A50135"/>
    <w:rsid w:val="00A503BD"/>
    <w:rsid w:val="00A50C94"/>
    <w:rsid w:val="00A50D32"/>
    <w:rsid w:val="00A52AD8"/>
    <w:rsid w:val="00A532D4"/>
    <w:rsid w:val="00A5359F"/>
    <w:rsid w:val="00A55BD8"/>
    <w:rsid w:val="00A567B6"/>
    <w:rsid w:val="00A57581"/>
    <w:rsid w:val="00A57A7F"/>
    <w:rsid w:val="00A611A3"/>
    <w:rsid w:val="00A612B3"/>
    <w:rsid w:val="00A629C8"/>
    <w:rsid w:val="00A62BC4"/>
    <w:rsid w:val="00A62E73"/>
    <w:rsid w:val="00A634B3"/>
    <w:rsid w:val="00A6352C"/>
    <w:rsid w:val="00A63767"/>
    <w:rsid w:val="00A6469A"/>
    <w:rsid w:val="00A64846"/>
    <w:rsid w:val="00A64962"/>
    <w:rsid w:val="00A67049"/>
    <w:rsid w:val="00A67831"/>
    <w:rsid w:val="00A67CD0"/>
    <w:rsid w:val="00A71995"/>
    <w:rsid w:val="00A72AE7"/>
    <w:rsid w:val="00A72CFA"/>
    <w:rsid w:val="00A73148"/>
    <w:rsid w:val="00A73196"/>
    <w:rsid w:val="00A735C1"/>
    <w:rsid w:val="00A737B4"/>
    <w:rsid w:val="00A740CF"/>
    <w:rsid w:val="00A7419E"/>
    <w:rsid w:val="00A746A3"/>
    <w:rsid w:val="00A74F06"/>
    <w:rsid w:val="00A7518C"/>
    <w:rsid w:val="00A75E5D"/>
    <w:rsid w:val="00A762DF"/>
    <w:rsid w:val="00A7633A"/>
    <w:rsid w:val="00A76D2A"/>
    <w:rsid w:val="00A76F72"/>
    <w:rsid w:val="00A777FC"/>
    <w:rsid w:val="00A8021C"/>
    <w:rsid w:val="00A81345"/>
    <w:rsid w:val="00A8253B"/>
    <w:rsid w:val="00A8273E"/>
    <w:rsid w:val="00A8276B"/>
    <w:rsid w:val="00A82AFB"/>
    <w:rsid w:val="00A82CA8"/>
    <w:rsid w:val="00A82DFC"/>
    <w:rsid w:val="00A83806"/>
    <w:rsid w:val="00A84CE2"/>
    <w:rsid w:val="00A85608"/>
    <w:rsid w:val="00A86606"/>
    <w:rsid w:val="00A870FE"/>
    <w:rsid w:val="00A873F7"/>
    <w:rsid w:val="00A87790"/>
    <w:rsid w:val="00A877DD"/>
    <w:rsid w:val="00A87B43"/>
    <w:rsid w:val="00A87C82"/>
    <w:rsid w:val="00A87D5E"/>
    <w:rsid w:val="00A918F7"/>
    <w:rsid w:val="00A919E6"/>
    <w:rsid w:val="00A91F0F"/>
    <w:rsid w:val="00A92926"/>
    <w:rsid w:val="00A92C80"/>
    <w:rsid w:val="00A94299"/>
    <w:rsid w:val="00A94EEB"/>
    <w:rsid w:val="00A9553E"/>
    <w:rsid w:val="00A95C0E"/>
    <w:rsid w:val="00A95F40"/>
    <w:rsid w:val="00A95FC3"/>
    <w:rsid w:val="00A96643"/>
    <w:rsid w:val="00A970B4"/>
    <w:rsid w:val="00A97839"/>
    <w:rsid w:val="00A97D46"/>
    <w:rsid w:val="00A97F4E"/>
    <w:rsid w:val="00AA002F"/>
    <w:rsid w:val="00AA062E"/>
    <w:rsid w:val="00AA07A2"/>
    <w:rsid w:val="00AA09ED"/>
    <w:rsid w:val="00AA1031"/>
    <w:rsid w:val="00AA1530"/>
    <w:rsid w:val="00AA1765"/>
    <w:rsid w:val="00AA208E"/>
    <w:rsid w:val="00AA2D60"/>
    <w:rsid w:val="00AA404C"/>
    <w:rsid w:val="00AA4524"/>
    <w:rsid w:val="00AA457E"/>
    <w:rsid w:val="00AA4944"/>
    <w:rsid w:val="00AA5577"/>
    <w:rsid w:val="00AA6257"/>
    <w:rsid w:val="00AA6865"/>
    <w:rsid w:val="00AA686E"/>
    <w:rsid w:val="00AA69B4"/>
    <w:rsid w:val="00AA6E89"/>
    <w:rsid w:val="00AA750C"/>
    <w:rsid w:val="00AB0A93"/>
    <w:rsid w:val="00AB0AC8"/>
    <w:rsid w:val="00AB12BD"/>
    <w:rsid w:val="00AB1A72"/>
    <w:rsid w:val="00AB1B05"/>
    <w:rsid w:val="00AB1CA7"/>
    <w:rsid w:val="00AB21D6"/>
    <w:rsid w:val="00AB25FC"/>
    <w:rsid w:val="00AB2B3B"/>
    <w:rsid w:val="00AB33CF"/>
    <w:rsid w:val="00AB39E6"/>
    <w:rsid w:val="00AB3CB7"/>
    <w:rsid w:val="00AB3FF9"/>
    <w:rsid w:val="00AB415E"/>
    <w:rsid w:val="00AB416E"/>
    <w:rsid w:val="00AB45C3"/>
    <w:rsid w:val="00AB57DB"/>
    <w:rsid w:val="00AB57EC"/>
    <w:rsid w:val="00AB5D01"/>
    <w:rsid w:val="00AB6513"/>
    <w:rsid w:val="00AB66AC"/>
    <w:rsid w:val="00AB6BE7"/>
    <w:rsid w:val="00AB72C9"/>
    <w:rsid w:val="00AB741B"/>
    <w:rsid w:val="00AB7F9D"/>
    <w:rsid w:val="00AC082F"/>
    <w:rsid w:val="00AC0A81"/>
    <w:rsid w:val="00AC0BFF"/>
    <w:rsid w:val="00AC16D5"/>
    <w:rsid w:val="00AC1CCD"/>
    <w:rsid w:val="00AC203C"/>
    <w:rsid w:val="00AC2AC3"/>
    <w:rsid w:val="00AC30A9"/>
    <w:rsid w:val="00AC3340"/>
    <w:rsid w:val="00AC4A24"/>
    <w:rsid w:val="00AC4A8D"/>
    <w:rsid w:val="00AC4D1C"/>
    <w:rsid w:val="00AC4FD6"/>
    <w:rsid w:val="00AC5161"/>
    <w:rsid w:val="00AC58DE"/>
    <w:rsid w:val="00AC59FF"/>
    <w:rsid w:val="00AC620C"/>
    <w:rsid w:val="00AC6573"/>
    <w:rsid w:val="00AC7763"/>
    <w:rsid w:val="00AD00AD"/>
    <w:rsid w:val="00AD0E8E"/>
    <w:rsid w:val="00AD11A5"/>
    <w:rsid w:val="00AD3540"/>
    <w:rsid w:val="00AD354C"/>
    <w:rsid w:val="00AD4FB7"/>
    <w:rsid w:val="00AD51C1"/>
    <w:rsid w:val="00AD5372"/>
    <w:rsid w:val="00AD5883"/>
    <w:rsid w:val="00AD638E"/>
    <w:rsid w:val="00AD6EE1"/>
    <w:rsid w:val="00AD7404"/>
    <w:rsid w:val="00AD7C86"/>
    <w:rsid w:val="00AD7E11"/>
    <w:rsid w:val="00AE081A"/>
    <w:rsid w:val="00AE0E12"/>
    <w:rsid w:val="00AE1E3C"/>
    <w:rsid w:val="00AE21E9"/>
    <w:rsid w:val="00AE2DE3"/>
    <w:rsid w:val="00AE2FA3"/>
    <w:rsid w:val="00AE34B6"/>
    <w:rsid w:val="00AE3F22"/>
    <w:rsid w:val="00AE4104"/>
    <w:rsid w:val="00AE4180"/>
    <w:rsid w:val="00AE4712"/>
    <w:rsid w:val="00AE4EED"/>
    <w:rsid w:val="00AE504F"/>
    <w:rsid w:val="00AE65C5"/>
    <w:rsid w:val="00AE6C93"/>
    <w:rsid w:val="00AF0133"/>
    <w:rsid w:val="00AF0E35"/>
    <w:rsid w:val="00AF1270"/>
    <w:rsid w:val="00AF16CB"/>
    <w:rsid w:val="00AF21B1"/>
    <w:rsid w:val="00AF2534"/>
    <w:rsid w:val="00AF3293"/>
    <w:rsid w:val="00AF3408"/>
    <w:rsid w:val="00AF4144"/>
    <w:rsid w:val="00AF46A0"/>
    <w:rsid w:val="00AF4D1D"/>
    <w:rsid w:val="00AF502C"/>
    <w:rsid w:val="00AF590A"/>
    <w:rsid w:val="00AF669F"/>
    <w:rsid w:val="00AF6D6F"/>
    <w:rsid w:val="00AF71C6"/>
    <w:rsid w:val="00AF7458"/>
    <w:rsid w:val="00AF7703"/>
    <w:rsid w:val="00B002D8"/>
    <w:rsid w:val="00B005ED"/>
    <w:rsid w:val="00B00E06"/>
    <w:rsid w:val="00B012C6"/>
    <w:rsid w:val="00B014F3"/>
    <w:rsid w:val="00B0158E"/>
    <w:rsid w:val="00B02377"/>
    <w:rsid w:val="00B0322C"/>
    <w:rsid w:val="00B03535"/>
    <w:rsid w:val="00B035AA"/>
    <w:rsid w:val="00B03AFC"/>
    <w:rsid w:val="00B048CC"/>
    <w:rsid w:val="00B04EC5"/>
    <w:rsid w:val="00B05A03"/>
    <w:rsid w:val="00B05F8E"/>
    <w:rsid w:val="00B0682D"/>
    <w:rsid w:val="00B0700C"/>
    <w:rsid w:val="00B07030"/>
    <w:rsid w:val="00B07538"/>
    <w:rsid w:val="00B07839"/>
    <w:rsid w:val="00B07D53"/>
    <w:rsid w:val="00B10720"/>
    <w:rsid w:val="00B11128"/>
    <w:rsid w:val="00B11234"/>
    <w:rsid w:val="00B11773"/>
    <w:rsid w:val="00B11C25"/>
    <w:rsid w:val="00B120DE"/>
    <w:rsid w:val="00B1285F"/>
    <w:rsid w:val="00B1289A"/>
    <w:rsid w:val="00B12AB0"/>
    <w:rsid w:val="00B13105"/>
    <w:rsid w:val="00B13625"/>
    <w:rsid w:val="00B1381B"/>
    <w:rsid w:val="00B13D7C"/>
    <w:rsid w:val="00B147DE"/>
    <w:rsid w:val="00B1549B"/>
    <w:rsid w:val="00B15D6F"/>
    <w:rsid w:val="00B16758"/>
    <w:rsid w:val="00B16B53"/>
    <w:rsid w:val="00B16F76"/>
    <w:rsid w:val="00B1757A"/>
    <w:rsid w:val="00B17782"/>
    <w:rsid w:val="00B17B40"/>
    <w:rsid w:val="00B17DDF"/>
    <w:rsid w:val="00B201C7"/>
    <w:rsid w:val="00B20AAC"/>
    <w:rsid w:val="00B21B8C"/>
    <w:rsid w:val="00B2310C"/>
    <w:rsid w:val="00B23FFE"/>
    <w:rsid w:val="00B242DB"/>
    <w:rsid w:val="00B242E6"/>
    <w:rsid w:val="00B244A3"/>
    <w:rsid w:val="00B246C0"/>
    <w:rsid w:val="00B24B28"/>
    <w:rsid w:val="00B24D76"/>
    <w:rsid w:val="00B24FB4"/>
    <w:rsid w:val="00B2503B"/>
    <w:rsid w:val="00B25454"/>
    <w:rsid w:val="00B25AD0"/>
    <w:rsid w:val="00B26039"/>
    <w:rsid w:val="00B262EA"/>
    <w:rsid w:val="00B264A1"/>
    <w:rsid w:val="00B26848"/>
    <w:rsid w:val="00B26C0E"/>
    <w:rsid w:val="00B27404"/>
    <w:rsid w:val="00B274E1"/>
    <w:rsid w:val="00B27F87"/>
    <w:rsid w:val="00B301C7"/>
    <w:rsid w:val="00B30363"/>
    <w:rsid w:val="00B30EBF"/>
    <w:rsid w:val="00B310A3"/>
    <w:rsid w:val="00B31265"/>
    <w:rsid w:val="00B31F63"/>
    <w:rsid w:val="00B3280C"/>
    <w:rsid w:val="00B33F4C"/>
    <w:rsid w:val="00B34295"/>
    <w:rsid w:val="00B348AE"/>
    <w:rsid w:val="00B360EC"/>
    <w:rsid w:val="00B3634E"/>
    <w:rsid w:val="00B36804"/>
    <w:rsid w:val="00B368E7"/>
    <w:rsid w:val="00B369EF"/>
    <w:rsid w:val="00B36B41"/>
    <w:rsid w:val="00B371C6"/>
    <w:rsid w:val="00B377FF"/>
    <w:rsid w:val="00B37C55"/>
    <w:rsid w:val="00B40365"/>
    <w:rsid w:val="00B40880"/>
    <w:rsid w:val="00B4129B"/>
    <w:rsid w:val="00B41899"/>
    <w:rsid w:val="00B422E8"/>
    <w:rsid w:val="00B42637"/>
    <w:rsid w:val="00B426EC"/>
    <w:rsid w:val="00B4338E"/>
    <w:rsid w:val="00B43629"/>
    <w:rsid w:val="00B44635"/>
    <w:rsid w:val="00B45316"/>
    <w:rsid w:val="00B45618"/>
    <w:rsid w:val="00B45839"/>
    <w:rsid w:val="00B45AA5"/>
    <w:rsid w:val="00B462A4"/>
    <w:rsid w:val="00B466DA"/>
    <w:rsid w:val="00B47314"/>
    <w:rsid w:val="00B47328"/>
    <w:rsid w:val="00B475CA"/>
    <w:rsid w:val="00B478B8"/>
    <w:rsid w:val="00B50CBF"/>
    <w:rsid w:val="00B50E53"/>
    <w:rsid w:val="00B51102"/>
    <w:rsid w:val="00B51391"/>
    <w:rsid w:val="00B51510"/>
    <w:rsid w:val="00B51B27"/>
    <w:rsid w:val="00B51F8E"/>
    <w:rsid w:val="00B52E6D"/>
    <w:rsid w:val="00B52EF9"/>
    <w:rsid w:val="00B537B4"/>
    <w:rsid w:val="00B5535A"/>
    <w:rsid w:val="00B56835"/>
    <w:rsid w:val="00B5710B"/>
    <w:rsid w:val="00B57152"/>
    <w:rsid w:val="00B5718B"/>
    <w:rsid w:val="00B577B5"/>
    <w:rsid w:val="00B57C43"/>
    <w:rsid w:val="00B57F50"/>
    <w:rsid w:val="00B60894"/>
    <w:rsid w:val="00B60F09"/>
    <w:rsid w:val="00B6189B"/>
    <w:rsid w:val="00B61D10"/>
    <w:rsid w:val="00B62E8D"/>
    <w:rsid w:val="00B6328A"/>
    <w:rsid w:val="00B6344C"/>
    <w:rsid w:val="00B63810"/>
    <w:rsid w:val="00B63DAB"/>
    <w:rsid w:val="00B64095"/>
    <w:rsid w:val="00B64C70"/>
    <w:rsid w:val="00B65409"/>
    <w:rsid w:val="00B6687A"/>
    <w:rsid w:val="00B669CB"/>
    <w:rsid w:val="00B66F54"/>
    <w:rsid w:val="00B67BA2"/>
    <w:rsid w:val="00B67E1E"/>
    <w:rsid w:val="00B70119"/>
    <w:rsid w:val="00B7024C"/>
    <w:rsid w:val="00B70644"/>
    <w:rsid w:val="00B708FE"/>
    <w:rsid w:val="00B70AE3"/>
    <w:rsid w:val="00B70C5E"/>
    <w:rsid w:val="00B71363"/>
    <w:rsid w:val="00B71481"/>
    <w:rsid w:val="00B71D60"/>
    <w:rsid w:val="00B728DD"/>
    <w:rsid w:val="00B729DD"/>
    <w:rsid w:val="00B72D08"/>
    <w:rsid w:val="00B73118"/>
    <w:rsid w:val="00B7489E"/>
    <w:rsid w:val="00B74D7B"/>
    <w:rsid w:val="00B750F6"/>
    <w:rsid w:val="00B7539E"/>
    <w:rsid w:val="00B75A12"/>
    <w:rsid w:val="00B7701E"/>
    <w:rsid w:val="00B7778E"/>
    <w:rsid w:val="00B77DDD"/>
    <w:rsid w:val="00B801F2"/>
    <w:rsid w:val="00B8137F"/>
    <w:rsid w:val="00B81ECA"/>
    <w:rsid w:val="00B828F3"/>
    <w:rsid w:val="00B83A58"/>
    <w:rsid w:val="00B84509"/>
    <w:rsid w:val="00B85297"/>
    <w:rsid w:val="00B85A52"/>
    <w:rsid w:val="00B85A8D"/>
    <w:rsid w:val="00B85B90"/>
    <w:rsid w:val="00B85CB5"/>
    <w:rsid w:val="00B870B6"/>
    <w:rsid w:val="00B874BB"/>
    <w:rsid w:val="00B87A9B"/>
    <w:rsid w:val="00B90375"/>
    <w:rsid w:val="00B904D0"/>
    <w:rsid w:val="00B904F2"/>
    <w:rsid w:val="00B907DF"/>
    <w:rsid w:val="00B911E8"/>
    <w:rsid w:val="00B922B9"/>
    <w:rsid w:val="00B926BF"/>
    <w:rsid w:val="00B934B2"/>
    <w:rsid w:val="00B94903"/>
    <w:rsid w:val="00B94B89"/>
    <w:rsid w:val="00B94CEA"/>
    <w:rsid w:val="00B954B3"/>
    <w:rsid w:val="00B95831"/>
    <w:rsid w:val="00B95A6B"/>
    <w:rsid w:val="00B95CBD"/>
    <w:rsid w:val="00B96CC2"/>
    <w:rsid w:val="00B96E10"/>
    <w:rsid w:val="00B97086"/>
    <w:rsid w:val="00B97343"/>
    <w:rsid w:val="00B9764B"/>
    <w:rsid w:val="00BA0154"/>
    <w:rsid w:val="00BA020D"/>
    <w:rsid w:val="00BA0AC1"/>
    <w:rsid w:val="00BA14EC"/>
    <w:rsid w:val="00BA16A3"/>
    <w:rsid w:val="00BA1728"/>
    <w:rsid w:val="00BA1860"/>
    <w:rsid w:val="00BA34D3"/>
    <w:rsid w:val="00BA392A"/>
    <w:rsid w:val="00BA5051"/>
    <w:rsid w:val="00BA56FD"/>
    <w:rsid w:val="00BA57BA"/>
    <w:rsid w:val="00BA5E7E"/>
    <w:rsid w:val="00BA649D"/>
    <w:rsid w:val="00BA64EB"/>
    <w:rsid w:val="00BA6DE4"/>
    <w:rsid w:val="00BA752B"/>
    <w:rsid w:val="00BA758E"/>
    <w:rsid w:val="00BA7B0F"/>
    <w:rsid w:val="00BA7EF6"/>
    <w:rsid w:val="00BB06B4"/>
    <w:rsid w:val="00BB0EAB"/>
    <w:rsid w:val="00BB0F26"/>
    <w:rsid w:val="00BB11D9"/>
    <w:rsid w:val="00BB129B"/>
    <w:rsid w:val="00BB1900"/>
    <w:rsid w:val="00BB20D6"/>
    <w:rsid w:val="00BB2A87"/>
    <w:rsid w:val="00BB2C91"/>
    <w:rsid w:val="00BB325F"/>
    <w:rsid w:val="00BB392E"/>
    <w:rsid w:val="00BB4FDE"/>
    <w:rsid w:val="00BB5806"/>
    <w:rsid w:val="00BB5857"/>
    <w:rsid w:val="00BB5CFC"/>
    <w:rsid w:val="00BB5D0D"/>
    <w:rsid w:val="00BB69AB"/>
    <w:rsid w:val="00BB6F52"/>
    <w:rsid w:val="00BB6FE5"/>
    <w:rsid w:val="00BB76C1"/>
    <w:rsid w:val="00BB7947"/>
    <w:rsid w:val="00BC09B6"/>
    <w:rsid w:val="00BC0AB8"/>
    <w:rsid w:val="00BC0B38"/>
    <w:rsid w:val="00BC199E"/>
    <w:rsid w:val="00BC2084"/>
    <w:rsid w:val="00BC208E"/>
    <w:rsid w:val="00BC2BF6"/>
    <w:rsid w:val="00BC37C7"/>
    <w:rsid w:val="00BC3828"/>
    <w:rsid w:val="00BC465B"/>
    <w:rsid w:val="00BC5075"/>
    <w:rsid w:val="00BC5890"/>
    <w:rsid w:val="00BC5CBB"/>
    <w:rsid w:val="00BC614E"/>
    <w:rsid w:val="00BC67EF"/>
    <w:rsid w:val="00BC6D9C"/>
    <w:rsid w:val="00BC7100"/>
    <w:rsid w:val="00BC7ADA"/>
    <w:rsid w:val="00BC7BAB"/>
    <w:rsid w:val="00BD0093"/>
    <w:rsid w:val="00BD0585"/>
    <w:rsid w:val="00BD0A4D"/>
    <w:rsid w:val="00BD1DDC"/>
    <w:rsid w:val="00BD208E"/>
    <w:rsid w:val="00BD272C"/>
    <w:rsid w:val="00BD2CB9"/>
    <w:rsid w:val="00BD39B7"/>
    <w:rsid w:val="00BD413B"/>
    <w:rsid w:val="00BD4446"/>
    <w:rsid w:val="00BD4A45"/>
    <w:rsid w:val="00BD583A"/>
    <w:rsid w:val="00BD5DB3"/>
    <w:rsid w:val="00BD5F9C"/>
    <w:rsid w:val="00BD6CDB"/>
    <w:rsid w:val="00BD7308"/>
    <w:rsid w:val="00BE067E"/>
    <w:rsid w:val="00BE068E"/>
    <w:rsid w:val="00BE07CC"/>
    <w:rsid w:val="00BE1C39"/>
    <w:rsid w:val="00BE2B6F"/>
    <w:rsid w:val="00BE31FF"/>
    <w:rsid w:val="00BE459C"/>
    <w:rsid w:val="00BE4628"/>
    <w:rsid w:val="00BE51F5"/>
    <w:rsid w:val="00BE533A"/>
    <w:rsid w:val="00BE5C2C"/>
    <w:rsid w:val="00BE63F6"/>
    <w:rsid w:val="00BE6B82"/>
    <w:rsid w:val="00BE6F98"/>
    <w:rsid w:val="00BE729D"/>
    <w:rsid w:val="00BE7674"/>
    <w:rsid w:val="00BF0625"/>
    <w:rsid w:val="00BF0766"/>
    <w:rsid w:val="00BF1EF0"/>
    <w:rsid w:val="00BF2A99"/>
    <w:rsid w:val="00BF34ED"/>
    <w:rsid w:val="00BF38A5"/>
    <w:rsid w:val="00BF3BBD"/>
    <w:rsid w:val="00BF3D62"/>
    <w:rsid w:val="00BF3E1E"/>
    <w:rsid w:val="00BF489F"/>
    <w:rsid w:val="00BF4A9A"/>
    <w:rsid w:val="00BF55F0"/>
    <w:rsid w:val="00BF5BA9"/>
    <w:rsid w:val="00BF5E84"/>
    <w:rsid w:val="00BF5F42"/>
    <w:rsid w:val="00BF684B"/>
    <w:rsid w:val="00BF6F3E"/>
    <w:rsid w:val="00BF6F55"/>
    <w:rsid w:val="00BF7BBA"/>
    <w:rsid w:val="00C001BB"/>
    <w:rsid w:val="00C006CE"/>
    <w:rsid w:val="00C007FF"/>
    <w:rsid w:val="00C00ED1"/>
    <w:rsid w:val="00C0102F"/>
    <w:rsid w:val="00C020AE"/>
    <w:rsid w:val="00C02435"/>
    <w:rsid w:val="00C0274E"/>
    <w:rsid w:val="00C03C9D"/>
    <w:rsid w:val="00C06848"/>
    <w:rsid w:val="00C06D12"/>
    <w:rsid w:val="00C0798F"/>
    <w:rsid w:val="00C07A15"/>
    <w:rsid w:val="00C10F80"/>
    <w:rsid w:val="00C111F9"/>
    <w:rsid w:val="00C11222"/>
    <w:rsid w:val="00C11838"/>
    <w:rsid w:val="00C11877"/>
    <w:rsid w:val="00C126CD"/>
    <w:rsid w:val="00C12980"/>
    <w:rsid w:val="00C13C68"/>
    <w:rsid w:val="00C140F7"/>
    <w:rsid w:val="00C14F94"/>
    <w:rsid w:val="00C1765E"/>
    <w:rsid w:val="00C17AFE"/>
    <w:rsid w:val="00C17F58"/>
    <w:rsid w:val="00C200B5"/>
    <w:rsid w:val="00C20999"/>
    <w:rsid w:val="00C20A75"/>
    <w:rsid w:val="00C218F4"/>
    <w:rsid w:val="00C219D9"/>
    <w:rsid w:val="00C22A1B"/>
    <w:rsid w:val="00C22BDC"/>
    <w:rsid w:val="00C23937"/>
    <w:rsid w:val="00C23D8A"/>
    <w:rsid w:val="00C24880"/>
    <w:rsid w:val="00C2491C"/>
    <w:rsid w:val="00C26EDD"/>
    <w:rsid w:val="00C27308"/>
    <w:rsid w:val="00C27416"/>
    <w:rsid w:val="00C275FB"/>
    <w:rsid w:val="00C276B2"/>
    <w:rsid w:val="00C277D8"/>
    <w:rsid w:val="00C27D2B"/>
    <w:rsid w:val="00C27D50"/>
    <w:rsid w:val="00C30BDA"/>
    <w:rsid w:val="00C31027"/>
    <w:rsid w:val="00C31B62"/>
    <w:rsid w:val="00C31D92"/>
    <w:rsid w:val="00C31F4D"/>
    <w:rsid w:val="00C31F79"/>
    <w:rsid w:val="00C323B4"/>
    <w:rsid w:val="00C33BF0"/>
    <w:rsid w:val="00C34EDD"/>
    <w:rsid w:val="00C358BE"/>
    <w:rsid w:val="00C361E3"/>
    <w:rsid w:val="00C368D9"/>
    <w:rsid w:val="00C36EA4"/>
    <w:rsid w:val="00C3785D"/>
    <w:rsid w:val="00C379CF"/>
    <w:rsid w:val="00C40024"/>
    <w:rsid w:val="00C40C1F"/>
    <w:rsid w:val="00C421EC"/>
    <w:rsid w:val="00C432CA"/>
    <w:rsid w:val="00C4365E"/>
    <w:rsid w:val="00C43B77"/>
    <w:rsid w:val="00C43F10"/>
    <w:rsid w:val="00C4414F"/>
    <w:rsid w:val="00C44DC0"/>
    <w:rsid w:val="00C451FF"/>
    <w:rsid w:val="00C4534D"/>
    <w:rsid w:val="00C455A6"/>
    <w:rsid w:val="00C464EC"/>
    <w:rsid w:val="00C467C4"/>
    <w:rsid w:val="00C46A8D"/>
    <w:rsid w:val="00C46BBE"/>
    <w:rsid w:val="00C474F9"/>
    <w:rsid w:val="00C47B01"/>
    <w:rsid w:val="00C47EBC"/>
    <w:rsid w:val="00C504FD"/>
    <w:rsid w:val="00C5058B"/>
    <w:rsid w:val="00C505D1"/>
    <w:rsid w:val="00C50F23"/>
    <w:rsid w:val="00C5173A"/>
    <w:rsid w:val="00C52214"/>
    <w:rsid w:val="00C52591"/>
    <w:rsid w:val="00C52F33"/>
    <w:rsid w:val="00C53261"/>
    <w:rsid w:val="00C53E2E"/>
    <w:rsid w:val="00C5418D"/>
    <w:rsid w:val="00C542E1"/>
    <w:rsid w:val="00C5493F"/>
    <w:rsid w:val="00C54F28"/>
    <w:rsid w:val="00C5562F"/>
    <w:rsid w:val="00C55AB9"/>
    <w:rsid w:val="00C56BC7"/>
    <w:rsid w:val="00C575F9"/>
    <w:rsid w:val="00C604A9"/>
    <w:rsid w:val="00C605ED"/>
    <w:rsid w:val="00C60B2B"/>
    <w:rsid w:val="00C60E23"/>
    <w:rsid w:val="00C61390"/>
    <w:rsid w:val="00C6217C"/>
    <w:rsid w:val="00C624F2"/>
    <w:rsid w:val="00C62ACA"/>
    <w:rsid w:val="00C63644"/>
    <w:rsid w:val="00C63783"/>
    <w:rsid w:val="00C637A3"/>
    <w:rsid w:val="00C64133"/>
    <w:rsid w:val="00C641C5"/>
    <w:rsid w:val="00C6455C"/>
    <w:rsid w:val="00C6524D"/>
    <w:rsid w:val="00C652C0"/>
    <w:rsid w:val="00C65936"/>
    <w:rsid w:val="00C65AEC"/>
    <w:rsid w:val="00C65DF0"/>
    <w:rsid w:val="00C65FDE"/>
    <w:rsid w:val="00C664A4"/>
    <w:rsid w:val="00C66A3C"/>
    <w:rsid w:val="00C66D09"/>
    <w:rsid w:val="00C71217"/>
    <w:rsid w:val="00C71B60"/>
    <w:rsid w:val="00C7284C"/>
    <w:rsid w:val="00C739D0"/>
    <w:rsid w:val="00C73C7E"/>
    <w:rsid w:val="00C74288"/>
    <w:rsid w:val="00C7461C"/>
    <w:rsid w:val="00C74B33"/>
    <w:rsid w:val="00C74FB4"/>
    <w:rsid w:val="00C75062"/>
    <w:rsid w:val="00C759B7"/>
    <w:rsid w:val="00C75CDA"/>
    <w:rsid w:val="00C75E62"/>
    <w:rsid w:val="00C76A1F"/>
    <w:rsid w:val="00C76BF8"/>
    <w:rsid w:val="00C774A6"/>
    <w:rsid w:val="00C80103"/>
    <w:rsid w:val="00C8079A"/>
    <w:rsid w:val="00C80982"/>
    <w:rsid w:val="00C80C46"/>
    <w:rsid w:val="00C80CFF"/>
    <w:rsid w:val="00C81362"/>
    <w:rsid w:val="00C813FB"/>
    <w:rsid w:val="00C821B4"/>
    <w:rsid w:val="00C8279F"/>
    <w:rsid w:val="00C82D2B"/>
    <w:rsid w:val="00C82E05"/>
    <w:rsid w:val="00C83341"/>
    <w:rsid w:val="00C838A8"/>
    <w:rsid w:val="00C83BF5"/>
    <w:rsid w:val="00C83C82"/>
    <w:rsid w:val="00C8409D"/>
    <w:rsid w:val="00C84415"/>
    <w:rsid w:val="00C85B65"/>
    <w:rsid w:val="00C85B95"/>
    <w:rsid w:val="00C85C31"/>
    <w:rsid w:val="00C85EAE"/>
    <w:rsid w:val="00C8670E"/>
    <w:rsid w:val="00C86F07"/>
    <w:rsid w:val="00C87767"/>
    <w:rsid w:val="00C87A18"/>
    <w:rsid w:val="00C87D2A"/>
    <w:rsid w:val="00C87DAF"/>
    <w:rsid w:val="00C90455"/>
    <w:rsid w:val="00C92981"/>
    <w:rsid w:val="00C931EE"/>
    <w:rsid w:val="00C94293"/>
    <w:rsid w:val="00C9448D"/>
    <w:rsid w:val="00C94759"/>
    <w:rsid w:val="00C94E3A"/>
    <w:rsid w:val="00C954D9"/>
    <w:rsid w:val="00C967EC"/>
    <w:rsid w:val="00C970D1"/>
    <w:rsid w:val="00CA0348"/>
    <w:rsid w:val="00CA1168"/>
    <w:rsid w:val="00CA14B8"/>
    <w:rsid w:val="00CA1FAB"/>
    <w:rsid w:val="00CA285D"/>
    <w:rsid w:val="00CA2FC7"/>
    <w:rsid w:val="00CA3A38"/>
    <w:rsid w:val="00CA4067"/>
    <w:rsid w:val="00CA481F"/>
    <w:rsid w:val="00CA5066"/>
    <w:rsid w:val="00CA5AE3"/>
    <w:rsid w:val="00CA66D1"/>
    <w:rsid w:val="00CA6E79"/>
    <w:rsid w:val="00CA7A98"/>
    <w:rsid w:val="00CA7DDF"/>
    <w:rsid w:val="00CB00C0"/>
    <w:rsid w:val="00CB0C29"/>
    <w:rsid w:val="00CB111C"/>
    <w:rsid w:val="00CB129C"/>
    <w:rsid w:val="00CB16EE"/>
    <w:rsid w:val="00CB1A32"/>
    <w:rsid w:val="00CB33BE"/>
    <w:rsid w:val="00CB3527"/>
    <w:rsid w:val="00CB3663"/>
    <w:rsid w:val="00CB36C4"/>
    <w:rsid w:val="00CB436D"/>
    <w:rsid w:val="00CB469F"/>
    <w:rsid w:val="00CB4AE3"/>
    <w:rsid w:val="00CB50E5"/>
    <w:rsid w:val="00CB5B79"/>
    <w:rsid w:val="00CB5CC9"/>
    <w:rsid w:val="00CB6198"/>
    <w:rsid w:val="00CB658C"/>
    <w:rsid w:val="00CB68B2"/>
    <w:rsid w:val="00CB6EFF"/>
    <w:rsid w:val="00CB70E1"/>
    <w:rsid w:val="00CC0620"/>
    <w:rsid w:val="00CC10C6"/>
    <w:rsid w:val="00CC1C36"/>
    <w:rsid w:val="00CC207A"/>
    <w:rsid w:val="00CC2234"/>
    <w:rsid w:val="00CC2E05"/>
    <w:rsid w:val="00CC4659"/>
    <w:rsid w:val="00CC48F3"/>
    <w:rsid w:val="00CC54E3"/>
    <w:rsid w:val="00CC5501"/>
    <w:rsid w:val="00CC5E4D"/>
    <w:rsid w:val="00CC6A1D"/>
    <w:rsid w:val="00CC6F8C"/>
    <w:rsid w:val="00CC6FCE"/>
    <w:rsid w:val="00CC73B5"/>
    <w:rsid w:val="00CD0187"/>
    <w:rsid w:val="00CD11AC"/>
    <w:rsid w:val="00CD13CC"/>
    <w:rsid w:val="00CD24F2"/>
    <w:rsid w:val="00CD26F2"/>
    <w:rsid w:val="00CD395C"/>
    <w:rsid w:val="00CD3C9D"/>
    <w:rsid w:val="00CD4566"/>
    <w:rsid w:val="00CD7B91"/>
    <w:rsid w:val="00CE0051"/>
    <w:rsid w:val="00CE0745"/>
    <w:rsid w:val="00CE0D98"/>
    <w:rsid w:val="00CE1777"/>
    <w:rsid w:val="00CE1819"/>
    <w:rsid w:val="00CE1B90"/>
    <w:rsid w:val="00CE1D41"/>
    <w:rsid w:val="00CE2E3A"/>
    <w:rsid w:val="00CE32B8"/>
    <w:rsid w:val="00CE3330"/>
    <w:rsid w:val="00CE39DB"/>
    <w:rsid w:val="00CE3B09"/>
    <w:rsid w:val="00CE3D68"/>
    <w:rsid w:val="00CE4256"/>
    <w:rsid w:val="00CE49BA"/>
    <w:rsid w:val="00CE5517"/>
    <w:rsid w:val="00CE6003"/>
    <w:rsid w:val="00CE6190"/>
    <w:rsid w:val="00CE66FB"/>
    <w:rsid w:val="00CE6771"/>
    <w:rsid w:val="00CE6E20"/>
    <w:rsid w:val="00CE781E"/>
    <w:rsid w:val="00CF0958"/>
    <w:rsid w:val="00CF0AAD"/>
    <w:rsid w:val="00CF1CCA"/>
    <w:rsid w:val="00CF30C8"/>
    <w:rsid w:val="00CF3124"/>
    <w:rsid w:val="00CF37DF"/>
    <w:rsid w:val="00CF3FDF"/>
    <w:rsid w:val="00CF524F"/>
    <w:rsid w:val="00CF54C6"/>
    <w:rsid w:val="00CF5A7E"/>
    <w:rsid w:val="00CF64A9"/>
    <w:rsid w:val="00CF6512"/>
    <w:rsid w:val="00CF7285"/>
    <w:rsid w:val="00CF753E"/>
    <w:rsid w:val="00CF7AEB"/>
    <w:rsid w:val="00D009D5"/>
    <w:rsid w:val="00D00CFF"/>
    <w:rsid w:val="00D010C5"/>
    <w:rsid w:val="00D0114A"/>
    <w:rsid w:val="00D01249"/>
    <w:rsid w:val="00D0162E"/>
    <w:rsid w:val="00D01CD6"/>
    <w:rsid w:val="00D02AAD"/>
    <w:rsid w:val="00D02FA6"/>
    <w:rsid w:val="00D0382D"/>
    <w:rsid w:val="00D03C18"/>
    <w:rsid w:val="00D0423C"/>
    <w:rsid w:val="00D04265"/>
    <w:rsid w:val="00D04600"/>
    <w:rsid w:val="00D05767"/>
    <w:rsid w:val="00D05F00"/>
    <w:rsid w:val="00D06133"/>
    <w:rsid w:val="00D0620F"/>
    <w:rsid w:val="00D062CF"/>
    <w:rsid w:val="00D062E5"/>
    <w:rsid w:val="00D06A35"/>
    <w:rsid w:val="00D07A5C"/>
    <w:rsid w:val="00D07DC0"/>
    <w:rsid w:val="00D07F35"/>
    <w:rsid w:val="00D10345"/>
    <w:rsid w:val="00D10709"/>
    <w:rsid w:val="00D122D7"/>
    <w:rsid w:val="00D1241C"/>
    <w:rsid w:val="00D1298E"/>
    <w:rsid w:val="00D12BE6"/>
    <w:rsid w:val="00D12C5B"/>
    <w:rsid w:val="00D130BF"/>
    <w:rsid w:val="00D132E4"/>
    <w:rsid w:val="00D13697"/>
    <w:rsid w:val="00D14D49"/>
    <w:rsid w:val="00D14F75"/>
    <w:rsid w:val="00D16199"/>
    <w:rsid w:val="00D1693D"/>
    <w:rsid w:val="00D16FCD"/>
    <w:rsid w:val="00D1731C"/>
    <w:rsid w:val="00D17500"/>
    <w:rsid w:val="00D2096C"/>
    <w:rsid w:val="00D20E39"/>
    <w:rsid w:val="00D213B9"/>
    <w:rsid w:val="00D22012"/>
    <w:rsid w:val="00D22489"/>
    <w:rsid w:val="00D22C7E"/>
    <w:rsid w:val="00D22CBC"/>
    <w:rsid w:val="00D2416E"/>
    <w:rsid w:val="00D25532"/>
    <w:rsid w:val="00D25AA0"/>
    <w:rsid w:val="00D267EB"/>
    <w:rsid w:val="00D269D3"/>
    <w:rsid w:val="00D271F1"/>
    <w:rsid w:val="00D27570"/>
    <w:rsid w:val="00D27DE2"/>
    <w:rsid w:val="00D3035D"/>
    <w:rsid w:val="00D30A13"/>
    <w:rsid w:val="00D30A7D"/>
    <w:rsid w:val="00D31230"/>
    <w:rsid w:val="00D31562"/>
    <w:rsid w:val="00D316C7"/>
    <w:rsid w:val="00D32D98"/>
    <w:rsid w:val="00D32F16"/>
    <w:rsid w:val="00D34457"/>
    <w:rsid w:val="00D34CD1"/>
    <w:rsid w:val="00D354D2"/>
    <w:rsid w:val="00D35743"/>
    <w:rsid w:val="00D35AFF"/>
    <w:rsid w:val="00D35D0C"/>
    <w:rsid w:val="00D35D1F"/>
    <w:rsid w:val="00D36C9C"/>
    <w:rsid w:val="00D37019"/>
    <w:rsid w:val="00D40499"/>
    <w:rsid w:val="00D4094B"/>
    <w:rsid w:val="00D40A25"/>
    <w:rsid w:val="00D41582"/>
    <w:rsid w:val="00D4159B"/>
    <w:rsid w:val="00D416C3"/>
    <w:rsid w:val="00D41F7F"/>
    <w:rsid w:val="00D4223E"/>
    <w:rsid w:val="00D42409"/>
    <w:rsid w:val="00D42519"/>
    <w:rsid w:val="00D42D67"/>
    <w:rsid w:val="00D43143"/>
    <w:rsid w:val="00D4357A"/>
    <w:rsid w:val="00D43718"/>
    <w:rsid w:val="00D43B19"/>
    <w:rsid w:val="00D43EC6"/>
    <w:rsid w:val="00D44584"/>
    <w:rsid w:val="00D44C64"/>
    <w:rsid w:val="00D44E43"/>
    <w:rsid w:val="00D45109"/>
    <w:rsid w:val="00D45B98"/>
    <w:rsid w:val="00D46263"/>
    <w:rsid w:val="00D4759A"/>
    <w:rsid w:val="00D47723"/>
    <w:rsid w:val="00D503DB"/>
    <w:rsid w:val="00D51244"/>
    <w:rsid w:val="00D5165C"/>
    <w:rsid w:val="00D51ABE"/>
    <w:rsid w:val="00D51BA8"/>
    <w:rsid w:val="00D51C01"/>
    <w:rsid w:val="00D51FEA"/>
    <w:rsid w:val="00D52DA8"/>
    <w:rsid w:val="00D5339E"/>
    <w:rsid w:val="00D53646"/>
    <w:rsid w:val="00D5458D"/>
    <w:rsid w:val="00D554D5"/>
    <w:rsid w:val="00D55B4A"/>
    <w:rsid w:val="00D56232"/>
    <w:rsid w:val="00D56276"/>
    <w:rsid w:val="00D56F84"/>
    <w:rsid w:val="00D57385"/>
    <w:rsid w:val="00D57583"/>
    <w:rsid w:val="00D57D6C"/>
    <w:rsid w:val="00D57F3C"/>
    <w:rsid w:val="00D60597"/>
    <w:rsid w:val="00D60948"/>
    <w:rsid w:val="00D60E16"/>
    <w:rsid w:val="00D60E29"/>
    <w:rsid w:val="00D6109C"/>
    <w:rsid w:val="00D615E1"/>
    <w:rsid w:val="00D62023"/>
    <w:rsid w:val="00D62167"/>
    <w:rsid w:val="00D62850"/>
    <w:rsid w:val="00D6296B"/>
    <w:rsid w:val="00D62B02"/>
    <w:rsid w:val="00D62B98"/>
    <w:rsid w:val="00D62CD7"/>
    <w:rsid w:val="00D62E06"/>
    <w:rsid w:val="00D63EA2"/>
    <w:rsid w:val="00D6554B"/>
    <w:rsid w:val="00D65FF6"/>
    <w:rsid w:val="00D663D3"/>
    <w:rsid w:val="00D66457"/>
    <w:rsid w:val="00D66D83"/>
    <w:rsid w:val="00D67975"/>
    <w:rsid w:val="00D67D83"/>
    <w:rsid w:val="00D70A1B"/>
    <w:rsid w:val="00D70CC5"/>
    <w:rsid w:val="00D71D77"/>
    <w:rsid w:val="00D71DC5"/>
    <w:rsid w:val="00D72062"/>
    <w:rsid w:val="00D730C0"/>
    <w:rsid w:val="00D7349C"/>
    <w:rsid w:val="00D73C3F"/>
    <w:rsid w:val="00D73D5C"/>
    <w:rsid w:val="00D74520"/>
    <w:rsid w:val="00D74A5E"/>
    <w:rsid w:val="00D74D7A"/>
    <w:rsid w:val="00D750B8"/>
    <w:rsid w:val="00D75135"/>
    <w:rsid w:val="00D76257"/>
    <w:rsid w:val="00D7673A"/>
    <w:rsid w:val="00D76761"/>
    <w:rsid w:val="00D76CF2"/>
    <w:rsid w:val="00D76DFA"/>
    <w:rsid w:val="00D77C23"/>
    <w:rsid w:val="00D77CFB"/>
    <w:rsid w:val="00D80143"/>
    <w:rsid w:val="00D80379"/>
    <w:rsid w:val="00D81C50"/>
    <w:rsid w:val="00D8260F"/>
    <w:rsid w:val="00D834BA"/>
    <w:rsid w:val="00D841DD"/>
    <w:rsid w:val="00D849BB"/>
    <w:rsid w:val="00D85AC0"/>
    <w:rsid w:val="00D85B69"/>
    <w:rsid w:val="00D85C60"/>
    <w:rsid w:val="00D86114"/>
    <w:rsid w:val="00D86FCB"/>
    <w:rsid w:val="00D878C5"/>
    <w:rsid w:val="00D87947"/>
    <w:rsid w:val="00D8799B"/>
    <w:rsid w:val="00D90046"/>
    <w:rsid w:val="00D901C1"/>
    <w:rsid w:val="00D908B8"/>
    <w:rsid w:val="00D909A7"/>
    <w:rsid w:val="00D91640"/>
    <w:rsid w:val="00D91B54"/>
    <w:rsid w:val="00D91BB9"/>
    <w:rsid w:val="00D920A5"/>
    <w:rsid w:val="00D93169"/>
    <w:rsid w:val="00D940A8"/>
    <w:rsid w:val="00D943FB"/>
    <w:rsid w:val="00D948B4"/>
    <w:rsid w:val="00D95F11"/>
    <w:rsid w:val="00D96C85"/>
    <w:rsid w:val="00D96CFD"/>
    <w:rsid w:val="00D96F04"/>
    <w:rsid w:val="00D973C0"/>
    <w:rsid w:val="00D9743D"/>
    <w:rsid w:val="00D97A2A"/>
    <w:rsid w:val="00D97BE3"/>
    <w:rsid w:val="00DA003E"/>
    <w:rsid w:val="00DA01F3"/>
    <w:rsid w:val="00DA063F"/>
    <w:rsid w:val="00DA0680"/>
    <w:rsid w:val="00DA08E3"/>
    <w:rsid w:val="00DA0B35"/>
    <w:rsid w:val="00DA0F81"/>
    <w:rsid w:val="00DA11FF"/>
    <w:rsid w:val="00DA1298"/>
    <w:rsid w:val="00DA1346"/>
    <w:rsid w:val="00DA1FBC"/>
    <w:rsid w:val="00DA203B"/>
    <w:rsid w:val="00DA280D"/>
    <w:rsid w:val="00DA3617"/>
    <w:rsid w:val="00DA4FBE"/>
    <w:rsid w:val="00DA5F03"/>
    <w:rsid w:val="00DA6A13"/>
    <w:rsid w:val="00DA7123"/>
    <w:rsid w:val="00DA7819"/>
    <w:rsid w:val="00DB0341"/>
    <w:rsid w:val="00DB03D8"/>
    <w:rsid w:val="00DB0763"/>
    <w:rsid w:val="00DB1C79"/>
    <w:rsid w:val="00DB412F"/>
    <w:rsid w:val="00DB4135"/>
    <w:rsid w:val="00DB41D5"/>
    <w:rsid w:val="00DB5463"/>
    <w:rsid w:val="00DB5AB7"/>
    <w:rsid w:val="00DB671D"/>
    <w:rsid w:val="00DB6A3D"/>
    <w:rsid w:val="00DB712F"/>
    <w:rsid w:val="00DB76ED"/>
    <w:rsid w:val="00DC0243"/>
    <w:rsid w:val="00DC02B3"/>
    <w:rsid w:val="00DC04C3"/>
    <w:rsid w:val="00DC0562"/>
    <w:rsid w:val="00DC0C19"/>
    <w:rsid w:val="00DC120C"/>
    <w:rsid w:val="00DC24E0"/>
    <w:rsid w:val="00DC27BD"/>
    <w:rsid w:val="00DC2D89"/>
    <w:rsid w:val="00DC2EBA"/>
    <w:rsid w:val="00DC330D"/>
    <w:rsid w:val="00DC3530"/>
    <w:rsid w:val="00DC4004"/>
    <w:rsid w:val="00DC4668"/>
    <w:rsid w:val="00DC5B60"/>
    <w:rsid w:val="00DC5B81"/>
    <w:rsid w:val="00DC5BEF"/>
    <w:rsid w:val="00DC621C"/>
    <w:rsid w:val="00DC6434"/>
    <w:rsid w:val="00DC6A06"/>
    <w:rsid w:val="00DC6D51"/>
    <w:rsid w:val="00DC6FE6"/>
    <w:rsid w:val="00DC7ACB"/>
    <w:rsid w:val="00DD257D"/>
    <w:rsid w:val="00DD3574"/>
    <w:rsid w:val="00DD42D8"/>
    <w:rsid w:val="00DD4376"/>
    <w:rsid w:val="00DD5271"/>
    <w:rsid w:val="00DD5347"/>
    <w:rsid w:val="00DD6132"/>
    <w:rsid w:val="00DD6BF4"/>
    <w:rsid w:val="00DD774C"/>
    <w:rsid w:val="00DD77F5"/>
    <w:rsid w:val="00DD79E3"/>
    <w:rsid w:val="00DD7D1F"/>
    <w:rsid w:val="00DE0675"/>
    <w:rsid w:val="00DE0928"/>
    <w:rsid w:val="00DE13B3"/>
    <w:rsid w:val="00DE1511"/>
    <w:rsid w:val="00DE22D5"/>
    <w:rsid w:val="00DE3D24"/>
    <w:rsid w:val="00DE42F9"/>
    <w:rsid w:val="00DE4FF8"/>
    <w:rsid w:val="00DE5FFA"/>
    <w:rsid w:val="00DE6A6F"/>
    <w:rsid w:val="00DE6F07"/>
    <w:rsid w:val="00DE7709"/>
    <w:rsid w:val="00DE77FE"/>
    <w:rsid w:val="00DF0DBE"/>
    <w:rsid w:val="00DF1CC2"/>
    <w:rsid w:val="00DF2029"/>
    <w:rsid w:val="00DF2258"/>
    <w:rsid w:val="00DF2429"/>
    <w:rsid w:val="00DF286B"/>
    <w:rsid w:val="00DF29BF"/>
    <w:rsid w:val="00DF3071"/>
    <w:rsid w:val="00DF4184"/>
    <w:rsid w:val="00DF4A6E"/>
    <w:rsid w:val="00DF4E6E"/>
    <w:rsid w:val="00DF4F7F"/>
    <w:rsid w:val="00DF637A"/>
    <w:rsid w:val="00DF6B7C"/>
    <w:rsid w:val="00DF6E7E"/>
    <w:rsid w:val="00DF7991"/>
    <w:rsid w:val="00DF7A0E"/>
    <w:rsid w:val="00E00B23"/>
    <w:rsid w:val="00E00F69"/>
    <w:rsid w:val="00E011F7"/>
    <w:rsid w:val="00E015B8"/>
    <w:rsid w:val="00E015F2"/>
    <w:rsid w:val="00E025F5"/>
    <w:rsid w:val="00E02CBD"/>
    <w:rsid w:val="00E02D59"/>
    <w:rsid w:val="00E0323D"/>
    <w:rsid w:val="00E036F3"/>
    <w:rsid w:val="00E03951"/>
    <w:rsid w:val="00E04907"/>
    <w:rsid w:val="00E04DD6"/>
    <w:rsid w:val="00E057A6"/>
    <w:rsid w:val="00E05A6F"/>
    <w:rsid w:val="00E05C5B"/>
    <w:rsid w:val="00E06CAD"/>
    <w:rsid w:val="00E06E21"/>
    <w:rsid w:val="00E06F12"/>
    <w:rsid w:val="00E07009"/>
    <w:rsid w:val="00E101A4"/>
    <w:rsid w:val="00E1073E"/>
    <w:rsid w:val="00E107E8"/>
    <w:rsid w:val="00E11401"/>
    <w:rsid w:val="00E118F3"/>
    <w:rsid w:val="00E11E0E"/>
    <w:rsid w:val="00E13823"/>
    <w:rsid w:val="00E1499B"/>
    <w:rsid w:val="00E14A5B"/>
    <w:rsid w:val="00E157B8"/>
    <w:rsid w:val="00E15886"/>
    <w:rsid w:val="00E16012"/>
    <w:rsid w:val="00E164EA"/>
    <w:rsid w:val="00E165C4"/>
    <w:rsid w:val="00E16D08"/>
    <w:rsid w:val="00E1761F"/>
    <w:rsid w:val="00E17871"/>
    <w:rsid w:val="00E17B20"/>
    <w:rsid w:val="00E20070"/>
    <w:rsid w:val="00E20A31"/>
    <w:rsid w:val="00E20C5D"/>
    <w:rsid w:val="00E21101"/>
    <w:rsid w:val="00E2242D"/>
    <w:rsid w:val="00E2338B"/>
    <w:rsid w:val="00E233EE"/>
    <w:rsid w:val="00E25819"/>
    <w:rsid w:val="00E27473"/>
    <w:rsid w:val="00E27DB4"/>
    <w:rsid w:val="00E30316"/>
    <w:rsid w:val="00E308CA"/>
    <w:rsid w:val="00E30A6E"/>
    <w:rsid w:val="00E30DD7"/>
    <w:rsid w:val="00E31AEE"/>
    <w:rsid w:val="00E320D2"/>
    <w:rsid w:val="00E33092"/>
    <w:rsid w:val="00E33117"/>
    <w:rsid w:val="00E3395B"/>
    <w:rsid w:val="00E33B55"/>
    <w:rsid w:val="00E34A2B"/>
    <w:rsid w:val="00E3554C"/>
    <w:rsid w:val="00E359B9"/>
    <w:rsid w:val="00E35AD3"/>
    <w:rsid w:val="00E35D69"/>
    <w:rsid w:val="00E36430"/>
    <w:rsid w:val="00E364D1"/>
    <w:rsid w:val="00E365C6"/>
    <w:rsid w:val="00E36719"/>
    <w:rsid w:val="00E36752"/>
    <w:rsid w:val="00E36B0E"/>
    <w:rsid w:val="00E3784D"/>
    <w:rsid w:val="00E406C0"/>
    <w:rsid w:val="00E40CAE"/>
    <w:rsid w:val="00E414DF"/>
    <w:rsid w:val="00E414F0"/>
    <w:rsid w:val="00E42FF7"/>
    <w:rsid w:val="00E43066"/>
    <w:rsid w:val="00E4383C"/>
    <w:rsid w:val="00E43A81"/>
    <w:rsid w:val="00E447C7"/>
    <w:rsid w:val="00E456E7"/>
    <w:rsid w:val="00E45D21"/>
    <w:rsid w:val="00E4642F"/>
    <w:rsid w:val="00E4691D"/>
    <w:rsid w:val="00E47D5F"/>
    <w:rsid w:val="00E5053E"/>
    <w:rsid w:val="00E50B26"/>
    <w:rsid w:val="00E51657"/>
    <w:rsid w:val="00E525AB"/>
    <w:rsid w:val="00E52D90"/>
    <w:rsid w:val="00E52F87"/>
    <w:rsid w:val="00E530BE"/>
    <w:rsid w:val="00E53269"/>
    <w:rsid w:val="00E532FE"/>
    <w:rsid w:val="00E536D4"/>
    <w:rsid w:val="00E53BD8"/>
    <w:rsid w:val="00E541BF"/>
    <w:rsid w:val="00E54377"/>
    <w:rsid w:val="00E547C6"/>
    <w:rsid w:val="00E54B14"/>
    <w:rsid w:val="00E55544"/>
    <w:rsid w:val="00E556B2"/>
    <w:rsid w:val="00E559C8"/>
    <w:rsid w:val="00E5621C"/>
    <w:rsid w:val="00E575C1"/>
    <w:rsid w:val="00E5787F"/>
    <w:rsid w:val="00E607D6"/>
    <w:rsid w:val="00E60CF3"/>
    <w:rsid w:val="00E60FC4"/>
    <w:rsid w:val="00E6183F"/>
    <w:rsid w:val="00E61C10"/>
    <w:rsid w:val="00E61F40"/>
    <w:rsid w:val="00E62CE0"/>
    <w:rsid w:val="00E66142"/>
    <w:rsid w:val="00E67D9A"/>
    <w:rsid w:val="00E67E8A"/>
    <w:rsid w:val="00E7088A"/>
    <w:rsid w:val="00E70A2C"/>
    <w:rsid w:val="00E70E37"/>
    <w:rsid w:val="00E713F4"/>
    <w:rsid w:val="00E7305E"/>
    <w:rsid w:val="00E734AC"/>
    <w:rsid w:val="00E73D78"/>
    <w:rsid w:val="00E749E5"/>
    <w:rsid w:val="00E754E5"/>
    <w:rsid w:val="00E764E0"/>
    <w:rsid w:val="00E777AA"/>
    <w:rsid w:val="00E77836"/>
    <w:rsid w:val="00E8090C"/>
    <w:rsid w:val="00E80A10"/>
    <w:rsid w:val="00E80A33"/>
    <w:rsid w:val="00E80BA0"/>
    <w:rsid w:val="00E81357"/>
    <w:rsid w:val="00E8141F"/>
    <w:rsid w:val="00E818A1"/>
    <w:rsid w:val="00E81C85"/>
    <w:rsid w:val="00E81E95"/>
    <w:rsid w:val="00E827CD"/>
    <w:rsid w:val="00E83F6C"/>
    <w:rsid w:val="00E841F9"/>
    <w:rsid w:val="00E849DA"/>
    <w:rsid w:val="00E84CE2"/>
    <w:rsid w:val="00E8563D"/>
    <w:rsid w:val="00E85933"/>
    <w:rsid w:val="00E8618E"/>
    <w:rsid w:val="00E8697B"/>
    <w:rsid w:val="00E9080D"/>
    <w:rsid w:val="00E90829"/>
    <w:rsid w:val="00E90DBE"/>
    <w:rsid w:val="00E91006"/>
    <w:rsid w:val="00E91816"/>
    <w:rsid w:val="00E91DA4"/>
    <w:rsid w:val="00E91EC4"/>
    <w:rsid w:val="00E921F6"/>
    <w:rsid w:val="00E930F9"/>
    <w:rsid w:val="00E93274"/>
    <w:rsid w:val="00E936ED"/>
    <w:rsid w:val="00E94D1F"/>
    <w:rsid w:val="00E97077"/>
    <w:rsid w:val="00E97883"/>
    <w:rsid w:val="00E97AB8"/>
    <w:rsid w:val="00EA0265"/>
    <w:rsid w:val="00EA0568"/>
    <w:rsid w:val="00EA12D2"/>
    <w:rsid w:val="00EA1637"/>
    <w:rsid w:val="00EA2348"/>
    <w:rsid w:val="00EA23F1"/>
    <w:rsid w:val="00EA25DA"/>
    <w:rsid w:val="00EA2B1C"/>
    <w:rsid w:val="00EA312F"/>
    <w:rsid w:val="00EA3645"/>
    <w:rsid w:val="00EA515A"/>
    <w:rsid w:val="00EA560A"/>
    <w:rsid w:val="00EA6B8A"/>
    <w:rsid w:val="00EA6C69"/>
    <w:rsid w:val="00EA6D40"/>
    <w:rsid w:val="00EA7465"/>
    <w:rsid w:val="00EA7901"/>
    <w:rsid w:val="00EA7A9E"/>
    <w:rsid w:val="00EA7EB5"/>
    <w:rsid w:val="00EB0176"/>
    <w:rsid w:val="00EB0E65"/>
    <w:rsid w:val="00EB199B"/>
    <w:rsid w:val="00EB1A96"/>
    <w:rsid w:val="00EB2826"/>
    <w:rsid w:val="00EB28E0"/>
    <w:rsid w:val="00EB32FA"/>
    <w:rsid w:val="00EB3304"/>
    <w:rsid w:val="00EB3509"/>
    <w:rsid w:val="00EB3D67"/>
    <w:rsid w:val="00EB4181"/>
    <w:rsid w:val="00EB4E49"/>
    <w:rsid w:val="00EB5458"/>
    <w:rsid w:val="00EB589D"/>
    <w:rsid w:val="00EB5E8A"/>
    <w:rsid w:val="00EB5F2A"/>
    <w:rsid w:val="00EB6156"/>
    <w:rsid w:val="00EB66C7"/>
    <w:rsid w:val="00EB6DCF"/>
    <w:rsid w:val="00EB70D4"/>
    <w:rsid w:val="00EB7355"/>
    <w:rsid w:val="00EB778B"/>
    <w:rsid w:val="00EC0645"/>
    <w:rsid w:val="00EC1A07"/>
    <w:rsid w:val="00EC1F90"/>
    <w:rsid w:val="00EC2466"/>
    <w:rsid w:val="00EC289F"/>
    <w:rsid w:val="00EC29D8"/>
    <w:rsid w:val="00EC3D41"/>
    <w:rsid w:val="00EC3E68"/>
    <w:rsid w:val="00EC4703"/>
    <w:rsid w:val="00EC501D"/>
    <w:rsid w:val="00EC60FF"/>
    <w:rsid w:val="00EC61DC"/>
    <w:rsid w:val="00EC66E3"/>
    <w:rsid w:val="00EC6763"/>
    <w:rsid w:val="00EC7507"/>
    <w:rsid w:val="00EC756E"/>
    <w:rsid w:val="00ED0073"/>
    <w:rsid w:val="00ED03AD"/>
    <w:rsid w:val="00ED0F65"/>
    <w:rsid w:val="00ED2466"/>
    <w:rsid w:val="00ED32F5"/>
    <w:rsid w:val="00ED34A3"/>
    <w:rsid w:val="00ED447A"/>
    <w:rsid w:val="00ED4C2C"/>
    <w:rsid w:val="00ED5740"/>
    <w:rsid w:val="00ED6EAC"/>
    <w:rsid w:val="00ED71CA"/>
    <w:rsid w:val="00EE0727"/>
    <w:rsid w:val="00EE12D8"/>
    <w:rsid w:val="00EE1A97"/>
    <w:rsid w:val="00EE1F39"/>
    <w:rsid w:val="00EE2898"/>
    <w:rsid w:val="00EE2BE3"/>
    <w:rsid w:val="00EE3816"/>
    <w:rsid w:val="00EE39BD"/>
    <w:rsid w:val="00EE3DA9"/>
    <w:rsid w:val="00EE49EA"/>
    <w:rsid w:val="00EE4A4E"/>
    <w:rsid w:val="00EE4AC9"/>
    <w:rsid w:val="00EE5B48"/>
    <w:rsid w:val="00EE6AC0"/>
    <w:rsid w:val="00EE6E1F"/>
    <w:rsid w:val="00EE7403"/>
    <w:rsid w:val="00EE7783"/>
    <w:rsid w:val="00EF082F"/>
    <w:rsid w:val="00EF14C2"/>
    <w:rsid w:val="00EF17F4"/>
    <w:rsid w:val="00EF1A98"/>
    <w:rsid w:val="00EF1CD6"/>
    <w:rsid w:val="00EF2032"/>
    <w:rsid w:val="00EF25B2"/>
    <w:rsid w:val="00EF2903"/>
    <w:rsid w:val="00EF2D81"/>
    <w:rsid w:val="00EF30E9"/>
    <w:rsid w:val="00EF32BD"/>
    <w:rsid w:val="00EF4547"/>
    <w:rsid w:val="00EF59AC"/>
    <w:rsid w:val="00EF62B7"/>
    <w:rsid w:val="00EF6691"/>
    <w:rsid w:val="00EF6706"/>
    <w:rsid w:val="00EF6B19"/>
    <w:rsid w:val="00EF75B6"/>
    <w:rsid w:val="00F00D09"/>
    <w:rsid w:val="00F01049"/>
    <w:rsid w:val="00F01F5D"/>
    <w:rsid w:val="00F037CF"/>
    <w:rsid w:val="00F039D3"/>
    <w:rsid w:val="00F03C13"/>
    <w:rsid w:val="00F04660"/>
    <w:rsid w:val="00F04DC7"/>
    <w:rsid w:val="00F05549"/>
    <w:rsid w:val="00F05823"/>
    <w:rsid w:val="00F0594A"/>
    <w:rsid w:val="00F05A56"/>
    <w:rsid w:val="00F05B9B"/>
    <w:rsid w:val="00F067CD"/>
    <w:rsid w:val="00F072A0"/>
    <w:rsid w:val="00F108F6"/>
    <w:rsid w:val="00F10938"/>
    <w:rsid w:val="00F111D5"/>
    <w:rsid w:val="00F112C7"/>
    <w:rsid w:val="00F1145C"/>
    <w:rsid w:val="00F11814"/>
    <w:rsid w:val="00F118BD"/>
    <w:rsid w:val="00F1288B"/>
    <w:rsid w:val="00F135DB"/>
    <w:rsid w:val="00F13818"/>
    <w:rsid w:val="00F13C2F"/>
    <w:rsid w:val="00F1409E"/>
    <w:rsid w:val="00F14711"/>
    <w:rsid w:val="00F151C1"/>
    <w:rsid w:val="00F1582E"/>
    <w:rsid w:val="00F15E92"/>
    <w:rsid w:val="00F168FE"/>
    <w:rsid w:val="00F1712C"/>
    <w:rsid w:val="00F179EC"/>
    <w:rsid w:val="00F17E4D"/>
    <w:rsid w:val="00F204F5"/>
    <w:rsid w:val="00F21008"/>
    <w:rsid w:val="00F217C4"/>
    <w:rsid w:val="00F2180F"/>
    <w:rsid w:val="00F21E8E"/>
    <w:rsid w:val="00F21FB9"/>
    <w:rsid w:val="00F2251D"/>
    <w:rsid w:val="00F22799"/>
    <w:rsid w:val="00F227C7"/>
    <w:rsid w:val="00F2285D"/>
    <w:rsid w:val="00F2316B"/>
    <w:rsid w:val="00F238E2"/>
    <w:rsid w:val="00F23B4C"/>
    <w:rsid w:val="00F23FE5"/>
    <w:rsid w:val="00F263D3"/>
    <w:rsid w:val="00F26542"/>
    <w:rsid w:val="00F2685F"/>
    <w:rsid w:val="00F27005"/>
    <w:rsid w:val="00F30FE3"/>
    <w:rsid w:val="00F313F7"/>
    <w:rsid w:val="00F316B7"/>
    <w:rsid w:val="00F31AD9"/>
    <w:rsid w:val="00F31F0E"/>
    <w:rsid w:val="00F3224D"/>
    <w:rsid w:val="00F32905"/>
    <w:rsid w:val="00F33873"/>
    <w:rsid w:val="00F33967"/>
    <w:rsid w:val="00F3432B"/>
    <w:rsid w:val="00F34483"/>
    <w:rsid w:val="00F34A93"/>
    <w:rsid w:val="00F351D2"/>
    <w:rsid w:val="00F35BBC"/>
    <w:rsid w:val="00F36258"/>
    <w:rsid w:val="00F36CEE"/>
    <w:rsid w:val="00F36E5F"/>
    <w:rsid w:val="00F36F6E"/>
    <w:rsid w:val="00F37953"/>
    <w:rsid w:val="00F37997"/>
    <w:rsid w:val="00F37BB2"/>
    <w:rsid w:val="00F404C0"/>
    <w:rsid w:val="00F40699"/>
    <w:rsid w:val="00F40BC4"/>
    <w:rsid w:val="00F40E17"/>
    <w:rsid w:val="00F40F3F"/>
    <w:rsid w:val="00F4149F"/>
    <w:rsid w:val="00F41E56"/>
    <w:rsid w:val="00F41FCA"/>
    <w:rsid w:val="00F42911"/>
    <w:rsid w:val="00F42958"/>
    <w:rsid w:val="00F43AE2"/>
    <w:rsid w:val="00F43EB0"/>
    <w:rsid w:val="00F44C51"/>
    <w:rsid w:val="00F450C0"/>
    <w:rsid w:val="00F4513C"/>
    <w:rsid w:val="00F456C9"/>
    <w:rsid w:val="00F457F0"/>
    <w:rsid w:val="00F4598D"/>
    <w:rsid w:val="00F45CA8"/>
    <w:rsid w:val="00F45D94"/>
    <w:rsid w:val="00F4625D"/>
    <w:rsid w:val="00F462FA"/>
    <w:rsid w:val="00F46733"/>
    <w:rsid w:val="00F506DE"/>
    <w:rsid w:val="00F50AC9"/>
    <w:rsid w:val="00F518E8"/>
    <w:rsid w:val="00F52182"/>
    <w:rsid w:val="00F52350"/>
    <w:rsid w:val="00F523B0"/>
    <w:rsid w:val="00F528FA"/>
    <w:rsid w:val="00F53668"/>
    <w:rsid w:val="00F53771"/>
    <w:rsid w:val="00F537F8"/>
    <w:rsid w:val="00F5391B"/>
    <w:rsid w:val="00F53C22"/>
    <w:rsid w:val="00F53EB5"/>
    <w:rsid w:val="00F54A85"/>
    <w:rsid w:val="00F54DB4"/>
    <w:rsid w:val="00F55683"/>
    <w:rsid w:val="00F5570E"/>
    <w:rsid w:val="00F55D02"/>
    <w:rsid w:val="00F55F65"/>
    <w:rsid w:val="00F55F76"/>
    <w:rsid w:val="00F562E0"/>
    <w:rsid w:val="00F56BBA"/>
    <w:rsid w:val="00F572BA"/>
    <w:rsid w:val="00F57665"/>
    <w:rsid w:val="00F57937"/>
    <w:rsid w:val="00F57AB1"/>
    <w:rsid w:val="00F57C15"/>
    <w:rsid w:val="00F57CBC"/>
    <w:rsid w:val="00F57CE5"/>
    <w:rsid w:val="00F60618"/>
    <w:rsid w:val="00F6081B"/>
    <w:rsid w:val="00F60B32"/>
    <w:rsid w:val="00F60B40"/>
    <w:rsid w:val="00F60BAB"/>
    <w:rsid w:val="00F60D34"/>
    <w:rsid w:val="00F61170"/>
    <w:rsid w:val="00F62120"/>
    <w:rsid w:val="00F623C9"/>
    <w:rsid w:val="00F632EF"/>
    <w:rsid w:val="00F633C9"/>
    <w:rsid w:val="00F63E3B"/>
    <w:rsid w:val="00F63F1D"/>
    <w:rsid w:val="00F64159"/>
    <w:rsid w:val="00F642CB"/>
    <w:rsid w:val="00F6472D"/>
    <w:rsid w:val="00F649EB"/>
    <w:rsid w:val="00F65F14"/>
    <w:rsid w:val="00F66192"/>
    <w:rsid w:val="00F661D3"/>
    <w:rsid w:val="00F66FD9"/>
    <w:rsid w:val="00F6764A"/>
    <w:rsid w:val="00F67748"/>
    <w:rsid w:val="00F67C7C"/>
    <w:rsid w:val="00F70370"/>
    <w:rsid w:val="00F71F10"/>
    <w:rsid w:val="00F72A7A"/>
    <w:rsid w:val="00F734EE"/>
    <w:rsid w:val="00F73518"/>
    <w:rsid w:val="00F73A5F"/>
    <w:rsid w:val="00F73EF9"/>
    <w:rsid w:val="00F740C2"/>
    <w:rsid w:val="00F74139"/>
    <w:rsid w:val="00F7443C"/>
    <w:rsid w:val="00F74A12"/>
    <w:rsid w:val="00F74DE1"/>
    <w:rsid w:val="00F76F32"/>
    <w:rsid w:val="00F77072"/>
    <w:rsid w:val="00F77C65"/>
    <w:rsid w:val="00F77C72"/>
    <w:rsid w:val="00F77E2F"/>
    <w:rsid w:val="00F80227"/>
    <w:rsid w:val="00F80B8F"/>
    <w:rsid w:val="00F8126E"/>
    <w:rsid w:val="00F8188B"/>
    <w:rsid w:val="00F81C15"/>
    <w:rsid w:val="00F81FCC"/>
    <w:rsid w:val="00F82801"/>
    <w:rsid w:val="00F82BC2"/>
    <w:rsid w:val="00F82ED6"/>
    <w:rsid w:val="00F837FE"/>
    <w:rsid w:val="00F83CC7"/>
    <w:rsid w:val="00F83F50"/>
    <w:rsid w:val="00F84EBB"/>
    <w:rsid w:val="00F85397"/>
    <w:rsid w:val="00F85461"/>
    <w:rsid w:val="00F85B4E"/>
    <w:rsid w:val="00F85E44"/>
    <w:rsid w:val="00F8613F"/>
    <w:rsid w:val="00F86CAD"/>
    <w:rsid w:val="00F86D53"/>
    <w:rsid w:val="00F875C3"/>
    <w:rsid w:val="00F87B6F"/>
    <w:rsid w:val="00F90078"/>
    <w:rsid w:val="00F90C26"/>
    <w:rsid w:val="00F90DA5"/>
    <w:rsid w:val="00F911D1"/>
    <w:rsid w:val="00F915EC"/>
    <w:rsid w:val="00F916FC"/>
    <w:rsid w:val="00F91A27"/>
    <w:rsid w:val="00F91B9C"/>
    <w:rsid w:val="00F92053"/>
    <w:rsid w:val="00F92C5E"/>
    <w:rsid w:val="00F92E1A"/>
    <w:rsid w:val="00F93585"/>
    <w:rsid w:val="00F93877"/>
    <w:rsid w:val="00F93E28"/>
    <w:rsid w:val="00F94347"/>
    <w:rsid w:val="00F960A4"/>
    <w:rsid w:val="00F966A8"/>
    <w:rsid w:val="00F96ABA"/>
    <w:rsid w:val="00F97278"/>
    <w:rsid w:val="00FA016E"/>
    <w:rsid w:val="00FA13C3"/>
    <w:rsid w:val="00FA13CC"/>
    <w:rsid w:val="00FA1587"/>
    <w:rsid w:val="00FA1933"/>
    <w:rsid w:val="00FA21A4"/>
    <w:rsid w:val="00FA246A"/>
    <w:rsid w:val="00FA24D7"/>
    <w:rsid w:val="00FA2664"/>
    <w:rsid w:val="00FA2697"/>
    <w:rsid w:val="00FA2B5C"/>
    <w:rsid w:val="00FA37B6"/>
    <w:rsid w:val="00FA3813"/>
    <w:rsid w:val="00FA3A0D"/>
    <w:rsid w:val="00FA3CCA"/>
    <w:rsid w:val="00FA3D2F"/>
    <w:rsid w:val="00FA3FD2"/>
    <w:rsid w:val="00FA4053"/>
    <w:rsid w:val="00FA405D"/>
    <w:rsid w:val="00FA49F4"/>
    <w:rsid w:val="00FA5344"/>
    <w:rsid w:val="00FA5D63"/>
    <w:rsid w:val="00FA6016"/>
    <w:rsid w:val="00FA61B3"/>
    <w:rsid w:val="00FA6500"/>
    <w:rsid w:val="00FB0ADA"/>
    <w:rsid w:val="00FB1059"/>
    <w:rsid w:val="00FB1D2D"/>
    <w:rsid w:val="00FB1E9D"/>
    <w:rsid w:val="00FB35FD"/>
    <w:rsid w:val="00FB36E1"/>
    <w:rsid w:val="00FB3C7A"/>
    <w:rsid w:val="00FB3DC4"/>
    <w:rsid w:val="00FB4D7C"/>
    <w:rsid w:val="00FB4E33"/>
    <w:rsid w:val="00FB50A5"/>
    <w:rsid w:val="00FB51D3"/>
    <w:rsid w:val="00FB642E"/>
    <w:rsid w:val="00FB75AE"/>
    <w:rsid w:val="00FC0673"/>
    <w:rsid w:val="00FC06B6"/>
    <w:rsid w:val="00FC1E7F"/>
    <w:rsid w:val="00FC26E3"/>
    <w:rsid w:val="00FC2945"/>
    <w:rsid w:val="00FC2B30"/>
    <w:rsid w:val="00FC3A1B"/>
    <w:rsid w:val="00FC4256"/>
    <w:rsid w:val="00FC5110"/>
    <w:rsid w:val="00FC541E"/>
    <w:rsid w:val="00FC55E1"/>
    <w:rsid w:val="00FC5A75"/>
    <w:rsid w:val="00FC627D"/>
    <w:rsid w:val="00FC6621"/>
    <w:rsid w:val="00FC6D6F"/>
    <w:rsid w:val="00FC7894"/>
    <w:rsid w:val="00FC7F83"/>
    <w:rsid w:val="00FD02A5"/>
    <w:rsid w:val="00FD0534"/>
    <w:rsid w:val="00FD0EB7"/>
    <w:rsid w:val="00FD1721"/>
    <w:rsid w:val="00FD1A02"/>
    <w:rsid w:val="00FD1A9A"/>
    <w:rsid w:val="00FD2113"/>
    <w:rsid w:val="00FD219E"/>
    <w:rsid w:val="00FD225D"/>
    <w:rsid w:val="00FD25F0"/>
    <w:rsid w:val="00FD29CE"/>
    <w:rsid w:val="00FD44E1"/>
    <w:rsid w:val="00FD5159"/>
    <w:rsid w:val="00FD5DB7"/>
    <w:rsid w:val="00FD75D3"/>
    <w:rsid w:val="00FD7727"/>
    <w:rsid w:val="00FD7742"/>
    <w:rsid w:val="00FE045E"/>
    <w:rsid w:val="00FE04F1"/>
    <w:rsid w:val="00FE05A8"/>
    <w:rsid w:val="00FE0F73"/>
    <w:rsid w:val="00FE1273"/>
    <w:rsid w:val="00FE18A5"/>
    <w:rsid w:val="00FE29AE"/>
    <w:rsid w:val="00FE35BE"/>
    <w:rsid w:val="00FE5D1F"/>
    <w:rsid w:val="00FE60A6"/>
    <w:rsid w:val="00FE6B40"/>
    <w:rsid w:val="00FE6D2A"/>
    <w:rsid w:val="00FE7A36"/>
    <w:rsid w:val="00FE7D08"/>
    <w:rsid w:val="00FF01C0"/>
    <w:rsid w:val="00FF0BDC"/>
    <w:rsid w:val="00FF1EDE"/>
    <w:rsid w:val="00FF2028"/>
    <w:rsid w:val="00FF2494"/>
    <w:rsid w:val="00FF26AD"/>
    <w:rsid w:val="00FF302C"/>
    <w:rsid w:val="00FF3879"/>
    <w:rsid w:val="00FF3C19"/>
    <w:rsid w:val="00FF3CA2"/>
    <w:rsid w:val="00FF4CED"/>
    <w:rsid w:val="00FF5C5B"/>
    <w:rsid w:val="00FF75E8"/>
    <w:rsid w:val="00FF79AA"/>
    <w:rsid w:val="00FF7B9C"/>
    <w:rsid w:val="010B5EC8"/>
    <w:rsid w:val="01193827"/>
    <w:rsid w:val="01620910"/>
    <w:rsid w:val="01A26B6B"/>
    <w:rsid w:val="022F6505"/>
    <w:rsid w:val="023D8553"/>
    <w:rsid w:val="0264609E"/>
    <w:rsid w:val="02973C4A"/>
    <w:rsid w:val="02AD7254"/>
    <w:rsid w:val="033CEE78"/>
    <w:rsid w:val="03BCB7BA"/>
    <w:rsid w:val="03E0DDCA"/>
    <w:rsid w:val="045CB634"/>
    <w:rsid w:val="04E1F00A"/>
    <w:rsid w:val="04FB3844"/>
    <w:rsid w:val="053D17B8"/>
    <w:rsid w:val="05C5AB84"/>
    <w:rsid w:val="05DF0D07"/>
    <w:rsid w:val="05E1D9B4"/>
    <w:rsid w:val="05E62763"/>
    <w:rsid w:val="05FADE9A"/>
    <w:rsid w:val="0633E3DA"/>
    <w:rsid w:val="065423E7"/>
    <w:rsid w:val="066ED657"/>
    <w:rsid w:val="0677DF0D"/>
    <w:rsid w:val="0696F963"/>
    <w:rsid w:val="069F3D98"/>
    <w:rsid w:val="06A46AE0"/>
    <w:rsid w:val="06D49F66"/>
    <w:rsid w:val="06E8EFE0"/>
    <w:rsid w:val="0784D330"/>
    <w:rsid w:val="07B55CB5"/>
    <w:rsid w:val="07E4B4EE"/>
    <w:rsid w:val="07E846A3"/>
    <w:rsid w:val="0849DACD"/>
    <w:rsid w:val="08D8C761"/>
    <w:rsid w:val="0972443E"/>
    <w:rsid w:val="09948C00"/>
    <w:rsid w:val="09978BAC"/>
    <w:rsid w:val="09EF4E66"/>
    <w:rsid w:val="0A1A8E1F"/>
    <w:rsid w:val="0A2B9F8D"/>
    <w:rsid w:val="0A622A30"/>
    <w:rsid w:val="0A6F7DE0"/>
    <w:rsid w:val="0A80097E"/>
    <w:rsid w:val="0B904012"/>
    <w:rsid w:val="0B9C5C04"/>
    <w:rsid w:val="0BD188DB"/>
    <w:rsid w:val="0BEAF598"/>
    <w:rsid w:val="0C3D27CF"/>
    <w:rsid w:val="0C58CDFA"/>
    <w:rsid w:val="0C875A51"/>
    <w:rsid w:val="0D61FDAA"/>
    <w:rsid w:val="0D90B531"/>
    <w:rsid w:val="0DB25626"/>
    <w:rsid w:val="0DD4B91F"/>
    <w:rsid w:val="0DECD248"/>
    <w:rsid w:val="0E0365E0"/>
    <w:rsid w:val="0E261EAC"/>
    <w:rsid w:val="0F13F032"/>
    <w:rsid w:val="0F272D37"/>
    <w:rsid w:val="0FB95ED2"/>
    <w:rsid w:val="0FD64094"/>
    <w:rsid w:val="1029EB38"/>
    <w:rsid w:val="102C3981"/>
    <w:rsid w:val="10E81DC0"/>
    <w:rsid w:val="1170A497"/>
    <w:rsid w:val="11A8347A"/>
    <w:rsid w:val="11BE0EB7"/>
    <w:rsid w:val="11C4E9E4"/>
    <w:rsid w:val="11DB1BEE"/>
    <w:rsid w:val="11FA4641"/>
    <w:rsid w:val="12D97D53"/>
    <w:rsid w:val="1392FF64"/>
    <w:rsid w:val="13BDAEC8"/>
    <w:rsid w:val="13F09684"/>
    <w:rsid w:val="143371B6"/>
    <w:rsid w:val="143804AE"/>
    <w:rsid w:val="1468BA9A"/>
    <w:rsid w:val="14814938"/>
    <w:rsid w:val="14A415A3"/>
    <w:rsid w:val="14D95CDF"/>
    <w:rsid w:val="14E222F3"/>
    <w:rsid w:val="155AD5A3"/>
    <w:rsid w:val="15C84F80"/>
    <w:rsid w:val="167CA8C2"/>
    <w:rsid w:val="16C2C006"/>
    <w:rsid w:val="17C66A7F"/>
    <w:rsid w:val="182C9240"/>
    <w:rsid w:val="186BDC6D"/>
    <w:rsid w:val="18E39D79"/>
    <w:rsid w:val="19FBD1A1"/>
    <w:rsid w:val="1A190787"/>
    <w:rsid w:val="1B4E4186"/>
    <w:rsid w:val="1BA38FAB"/>
    <w:rsid w:val="1BA7D477"/>
    <w:rsid w:val="1C03276F"/>
    <w:rsid w:val="1C4825BA"/>
    <w:rsid w:val="1C529606"/>
    <w:rsid w:val="1D0D5F68"/>
    <w:rsid w:val="1DB49384"/>
    <w:rsid w:val="1DEC2F99"/>
    <w:rsid w:val="1E12E4E2"/>
    <w:rsid w:val="1E7554CD"/>
    <w:rsid w:val="1EB7F568"/>
    <w:rsid w:val="1EC72742"/>
    <w:rsid w:val="1EDA2AF4"/>
    <w:rsid w:val="1EE2586D"/>
    <w:rsid w:val="1F6C8EE9"/>
    <w:rsid w:val="1F9AF3DC"/>
    <w:rsid w:val="1F9E7758"/>
    <w:rsid w:val="1FC560C2"/>
    <w:rsid w:val="1FFC1AAD"/>
    <w:rsid w:val="2001EAF1"/>
    <w:rsid w:val="21645843"/>
    <w:rsid w:val="218E6D9F"/>
    <w:rsid w:val="21B84784"/>
    <w:rsid w:val="224F61A5"/>
    <w:rsid w:val="227F1CB0"/>
    <w:rsid w:val="22FD8DA1"/>
    <w:rsid w:val="2331EE43"/>
    <w:rsid w:val="2369C656"/>
    <w:rsid w:val="236D17A3"/>
    <w:rsid w:val="2379B06C"/>
    <w:rsid w:val="23882950"/>
    <w:rsid w:val="23B90DD2"/>
    <w:rsid w:val="241AE747"/>
    <w:rsid w:val="24768182"/>
    <w:rsid w:val="2490D101"/>
    <w:rsid w:val="24971FF5"/>
    <w:rsid w:val="24BF2A05"/>
    <w:rsid w:val="25467E61"/>
    <w:rsid w:val="255E4DC2"/>
    <w:rsid w:val="25A33E01"/>
    <w:rsid w:val="260E2D40"/>
    <w:rsid w:val="266B2D16"/>
    <w:rsid w:val="267B634F"/>
    <w:rsid w:val="268AFA9F"/>
    <w:rsid w:val="276B33A4"/>
    <w:rsid w:val="27E6F357"/>
    <w:rsid w:val="28636DDC"/>
    <w:rsid w:val="28AF123D"/>
    <w:rsid w:val="28D80ABB"/>
    <w:rsid w:val="293A2407"/>
    <w:rsid w:val="29797A97"/>
    <w:rsid w:val="29F6EB83"/>
    <w:rsid w:val="2A036493"/>
    <w:rsid w:val="2A2FC174"/>
    <w:rsid w:val="2A809F92"/>
    <w:rsid w:val="2AA0D2B3"/>
    <w:rsid w:val="2AB2B612"/>
    <w:rsid w:val="2AD583F6"/>
    <w:rsid w:val="2B202057"/>
    <w:rsid w:val="2B50A00C"/>
    <w:rsid w:val="2B7E5BC6"/>
    <w:rsid w:val="2BE24A22"/>
    <w:rsid w:val="2C32800C"/>
    <w:rsid w:val="2C49C7C6"/>
    <w:rsid w:val="2C6B0670"/>
    <w:rsid w:val="2CD539E2"/>
    <w:rsid w:val="2CE7B47B"/>
    <w:rsid w:val="2D38B2BB"/>
    <w:rsid w:val="2DE91C2B"/>
    <w:rsid w:val="2E043299"/>
    <w:rsid w:val="2E320323"/>
    <w:rsid w:val="2E3D6E6E"/>
    <w:rsid w:val="2E3F4679"/>
    <w:rsid w:val="2EB61EE5"/>
    <w:rsid w:val="2EF6698C"/>
    <w:rsid w:val="2F3E545F"/>
    <w:rsid w:val="2F5A6016"/>
    <w:rsid w:val="2FACAA75"/>
    <w:rsid w:val="2FDA69F9"/>
    <w:rsid w:val="2FE058CE"/>
    <w:rsid w:val="300DF2D8"/>
    <w:rsid w:val="30A2503A"/>
    <w:rsid w:val="30C69BE4"/>
    <w:rsid w:val="311AE544"/>
    <w:rsid w:val="3160FB53"/>
    <w:rsid w:val="31733112"/>
    <w:rsid w:val="317D0DD3"/>
    <w:rsid w:val="31A46A81"/>
    <w:rsid w:val="31ABFE04"/>
    <w:rsid w:val="31B0060D"/>
    <w:rsid w:val="31C26B42"/>
    <w:rsid w:val="31CDB33F"/>
    <w:rsid w:val="32E4D6D6"/>
    <w:rsid w:val="336A4E5E"/>
    <w:rsid w:val="33742C7D"/>
    <w:rsid w:val="337AF25A"/>
    <w:rsid w:val="33AAAAFD"/>
    <w:rsid w:val="33DD847C"/>
    <w:rsid w:val="33DED8EE"/>
    <w:rsid w:val="34935934"/>
    <w:rsid w:val="34D6C6EE"/>
    <w:rsid w:val="3501B3DE"/>
    <w:rsid w:val="35110C4B"/>
    <w:rsid w:val="35507343"/>
    <w:rsid w:val="3596A1D9"/>
    <w:rsid w:val="35A49E85"/>
    <w:rsid w:val="35E49409"/>
    <w:rsid w:val="361BCEB4"/>
    <w:rsid w:val="3671B1C3"/>
    <w:rsid w:val="3687A63E"/>
    <w:rsid w:val="369DC617"/>
    <w:rsid w:val="36B0D1A7"/>
    <w:rsid w:val="36F6E0EF"/>
    <w:rsid w:val="3762856E"/>
    <w:rsid w:val="3780DF37"/>
    <w:rsid w:val="37D9585B"/>
    <w:rsid w:val="37E2C7C3"/>
    <w:rsid w:val="37E37E11"/>
    <w:rsid w:val="37F358A4"/>
    <w:rsid w:val="380E7867"/>
    <w:rsid w:val="38239062"/>
    <w:rsid w:val="386D6ED8"/>
    <w:rsid w:val="3891CD5C"/>
    <w:rsid w:val="38AFC7A0"/>
    <w:rsid w:val="38EE53CC"/>
    <w:rsid w:val="38F7F9CA"/>
    <w:rsid w:val="39556715"/>
    <w:rsid w:val="3973FDBC"/>
    <w:rsid w:val="39E5CF65"/>
    <w:rsid w:val="39EE5566"/>
    <w:rsid w:val="39EFFF9F"/>
    <w:rsid w:val="39F9E639"/>
    <w:rsid w:val="3ABBA422"/>
    <w:rsid w:val="3ACEB83F"/>
    <w:rsid w:val="3B074186"/>
    <w:rsid w:val="3B33098F"/>
    <w:rsid w:val="3B3A5E04"/>
    <w:rsid w:val="3BCA7FC0"/>
    <w:rsid w:val="3C10D2D2"/>
    <w:rsid w:val="3C3D0590"/>
    <w:rsid w:val="3C43E690"/>
    <w:rsid w:val="3D08F334"/>
    <w:rsid w:val="3DF99F04"/>
    <w:rsid w:val="3E0D0A65"/>
    <w:rsid w:val="3E5F1B01"/>
    <w:rsid w:val="3EA449C3"/>
    <w:rsid w:val="3EA5CCEB"/>
    <w:rsid w:val="3EA777D9"/>
    <w:rsid w:val="3EB07E66"/>
    <w:rsid w:val="3EC588BE"/>
    <w:rsid w:val="3F20CD67"/>
    <w:rsid w:val="3F62563D"/>
    <w:rsid w:val="3F6A2FE9"/>
    <w:rsid w:val="3F8FB456"/>
    <w:rsid w:val="40CD7678"/>
    <w:rsid w:val="41095A8C"/>
    <w:rsid w:val="4116A500"/>
    <w:rsid w:val="412A2F34"/>
    <w:rsid w:val="413FDDFA"/>
    <w:rsid w:val="4154680D"/>
    <w:rsid w:val="41696CE4"/>
    <w:rsid w:val="422ACFD6"/>
    <w:rsid w:val="43360DE3"/>
    <w:rsid w:val="43701DFD"/>
    <w:rsid w:val="438128F2"/>
    <w:rsid w:val="439E7968"/>
    <w:rsid w:val="44860EAB"/>
    <w:rsid w:val="450F398C"/>
    <w:rsid w:val="4513D128"/>
    <w:rsid w:val="45B195DD"/>
    <w:rsid w:val="464B3BA0"/>
    <w:rsid w:val="4660939D"/>
    <w:rsid w:val="468BC9D9"/>
    <w:rsid w:val="46A95E0F"/>
    <w:rsid w:val="473531AA"/>
    <w:rsid w:val="47569F08"/>
    <w:rsid w:val="4761B329"/>
    <w:rsid w:val="47CECA37"/>
    <w:rsid w:val="489BB682"/>
    <w:rsid w:val="48AE7E41"/>
    <w:rsid w:val="4928A2D3"/>
    <w:rsid w:val="496FD5FE"/>
    <w:rsid w:val="49B14567"/>
    <w:rsid w:val="49F41974"/>
    <w:rsid w:val="4A070B0C"/>
    <w:rsid w:val="4AE9408D"/>
    <w:rsid w:val="4B0F993E"/>
    <w:rsid w:val="4B653721"/>
    <w:rsid w:val="4B81B531"/>
    <w:rsid w:val="4B85852C"/>
    <w:rsid w:val="4BA1F145"/>
    <w:rsid w:val="4C214869"/>
    <w:rsid w:val="4CDE6229"/>
    <w:rsid w:val="4D39FFE6"/>
    <w:rsid w:val="4D50EFED"/>
    <w:rsid w:val="4E39DC6B"/>
    <w:rsid w:val="4EFA13A1"/>
    <w:rsid w:val="4F9D2CAF"/>
    <w:rsid w:val="4FA71B6B"/>
    <w:rsid w:val="501C9F4A"/>
    <w:rsid w:val="5030A43E"/>
    <w:rsid w:val="505DF0D5"/>
    <w:rsid w:val="50AE917A"/>
    <w:rsid w:val="514194E7"/>
    <w:rsid w:val="515D8848"/>
    <w:rsid w:val="5205B509"/>
    <w:rsid w:val="521DDEA3"/>
    <w:rsid w:val="52335D10"/>
    <w:rsid w:val="5298495C"/>
    <w:rsid w:val="52B0951B"/>
    <w:rsid w:val="52CA9297"/>
    <w:rsid w:val="52DBB3DC"/>
    <w:rsid w:val="52E9EB68"/>
    <w:rsid w:val="53EBF890"/>
    <w:rsid w:val="5455F281"/>
    <w:rsid w:val="548251E3"/>
    <w:rsid w:val="54D562E3"/>
    <w:rsid w:val="55807F29"/>
    <w:rsid w:val="55B1CB70"/>
    <w:rsid w:val="55B1E200"/>
    <w:rsid w:val="55B6423B"/>
    <w:rsid w:val="55D32FE2"/>
    <w:rsid w:val="55E0FB42"/>
    <w:rsid w:val="56AC27C5"/>
    <w:rsid w:val="56AC6EE9"/>
    <w:rsid w:val="56C1B850"/>
    <w:rsid w:val="56E5897B"/>
    <w:rsid w:val="572B8F7D"/>
    <w:rsid w:val="572BD2AA"/>
    <w:rsid w:val="5758C381"/>
    <w:rsid w:val="5759EE63"/>
    <w:rsid w:val="579413A3"/>
    <w:rsid w:val="57AECB4F"/>
    <w:rsid w:val="57CBE0D4"/>
    <w:rsid w:val="58F18384"/>
    <w:rsid w:val="59C78BB2"/>
    <w:rsid w:val="5A0F65AE"/>
    <w:rsid w:val="5A81FC7C"/>
    <w:rsid w:val="5A8F08E3"/>
    <w:rsid w:val="5A99221D"/>
    <w:rsid w:val="5AB3F1D8"/>
    <w:rsid w:val="5AFB3663"/>
    <w:rsid w:val="5BD45557"/>
    <w:rsid w:val="5CDD2B51"/>
    <w:rsid w:val="5CEED070"/>
    <w:rsid w:val="5D1EA2DB"/>
    <w:rsid w:val="5D22D5A3"/>
    <w:rsid w:val="5D48DA0F"/>
    <w:rsid w:val="5DA2FD4A"/>
    <w:rsid w:val="5DC8484F"/>
    <w:rsid w:val="5E7D5C24"/>
    <w:rsid w:val="5EB7224B"/>
    <w:rsid w:val="5FD1EC3C"/>
    <w:rsid w:val="6020F6DA"/>
    <w:rsid w:val="603BC14F"/>
    <w:rsid w:val="60459CB7"/>
    <w:rsid w:val="605335D1"/>
    <w:rsid w:val="60B17090"/>
    <w:rsid w:val="61B3FCCB"/>
    <w:rsid w:val="61D4052F"/>
    <w:rsid w:val="61F26EB8"/>
    <w:rsid w:val="61FD12B3"/>
    <w:rsid w:val="62372FA9"/>
    <w:rsid w:val="629A25B4"/>
    <w:rsid w:val="62CB1F33"/>
    <w:rsid w:val="6342C976"/>
    <w:rsid w:val="63DB319C"/>
    <w:rsid w:val="63E18CE9"/>
    <w:rsid w:val="644BED89"/>
    <w:rsid w:val="6463AD6B"/>
    <w:rsid w:val="6497BB13"/>
    <w:rsid w:val="651FAE1C"/>
    <w:rsid w:val="65EB4A84"/>
    <w:rsid w:val="6644CFC9"/>
    <w:rsid w:val="66A5B76E"/>
    <w:rsid w:val="6748AD20"/>
    <w:rsid w:val="67A8AD72"/>
    <w:rsid w:val="67BD7FD3"/>
    <w:rsid w:val="680BF094"/>
    <w:rsid w:val="685747A7"/>
    <w:rsid w:val="686AE74B"/>
    <w:rsid w:val="68CE6DD7"/>
    <w:rsid w:val="6986C979"/>
    <w:rsid w:val="6987678B"/>
    <w:rsid w:val="698DF809"/>
    <w:rsid w:val="69DD9CA6"/>
    <w:rsid w:val="6A109F4E"/>
    <w:rsid w:val="6A9B6542"/>
    <w:rsid w:val="6CD5730C"/>
    <w:rsid w:val="6CDFC0E4"/>
    <w:rsid w:val="6CF832DA"/>
    <w:rsid w:val="6D191243"/>
    <w:rsid w:val="6D707AE9"/>
    <w:rsid w:val="6D70D940"/>
    <w:rsid w:val="6D99CCF2"/>
    <w:rsid w:val="6DCB4C3C"/>
    <w:rsid w:val="6E0859D0"/>
    <w:rsid w:val="6E325784"/>
    <w:rsid w:val="6E5A1669"/>
    <w:rsid w:val="6E87356A"/>
    <w:rsid w:val="6EA0FB5B"/>
    <w:rsid w:val="6ED76567"/>
    <w:rsid w:val="6EDEA845"/>
    <w:rsid w:val="6EF6C49D"/>
    <w:rsid w:val="6F08185B"/>
    <w:rsid w:val="6FACED6C"/>
    <w:rsid w:val="6FF1C393"/>
    <w:rsid w:val="6FFD0936"/>
    <w:rsid w:val="70024B07"/>
    <w:rsid w:val="70477B1E"/>
    <w:rsid w:val="707783DB"/>
    <w:rsid w:val="70926CD5"/>
    <w:rsid w:val="70E05721"/>
    <w:rsid w:val="70FDD240"/>
    <w:rsid w:val="71BF59B7"/>
    <w:rsid w:val="729973AE"/>
    <w:rsid w:val="72CCC7B4"/>
    <w:rsid w:val="72EC54AF"/>
    <w:rsid w:val="73D058DE"/>
    <w:rsid w:val="73DE9DD5"/>
    <w:rsid w:val="73E7E080"/>
    <w:rsid w:val="73ED60BF"/>
    <w:rsid w:val="742E6ECC"/>
    <w:rsid w:val="74C0CCEE"/>
    <w:rsid w:val="754CB61D"/>
    <w:rsid w:val="75693FD9"/>
    <w:rsid w:val="759C2CAE"/>
    <w:rsid w:val="75A9F28E"/>
    <w:rsid w:val="75BBA7CF"/>
    <w:rsid w:val="764BE32F"/>
    <w:rsid w:val="7675A03D"/>
    <w:rsid w:val="7749B03A"/>
    <w:rsid w:val="77647383"/>
    <w:rsid w:val="77AADF68"/>
    <w:rsid w:val="77C40C09"/>
    <w:rsid w:val="78B8F12D"/>
    <w:rsid w:val="78FB7AEF"/>
    <w:rsid w:val="790CC99B"/>
    <w:rsid w:val="79550726"/>
    <w:rsid w:val="797251A0"/>
    <w:rsid w:val="79A1D91F"/>
    <w:rsid w:val="79D55279"/>
    <w:rsid w:val="7A415BEE"/>
    <w:rsid w:val="7AEA8021"/>
    <w:rsid w:val="7AF1E5B3"/>
    <w:rsid w:val="7BC5D90E"/>
    <w:rsid w:val="7BCABDB7"/>
    <w:rsid w:val="7C0B3F71"/>
    <w:rsid w:val="7C598DC8"/>
    <w:rsid w:val="7C8F68C3"/>
    <w:rsid w:val="7C92DBDA"/>
    <w:rsid w:val="7CA8CF96"/>
    <w:rsid w:val="7CD106E9"/>
    <w:rsid w:val="7CF932BD"/>
    <w:rsid w:val="7D2DB530"/>
    <w:rsid w:val="7D373FF9"/>
    <w:rsid w:val="7D3E10AC"/>
    <w:rsid w:val="7D9CBF4F"/>
    <w:rsid w:val="7DCCE2D1"/>
    <w:rsid w:val="7DEF2A96"/>
    <w:rsid w:val="7E348EE7"/>
    <w:rsid w:val="7E79600C"/>
    <w:rsid w:val="7F1F8E6B"/>
    <w:rsid w:val="7F3DE374"/>
    <w:rsid w:val="7F7AE824"/>
    <w:rsid w:val="7F7D30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CA6EC"/>
  <w15:chartTrackingRefBased/>
  <w15:docId w15:val="{13A017BF-1915-43C8-A76C-5667604A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themeColor="text1"/>
        <w:lang w:val="nl-NL" w:eastAsia="nl-NL"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C2D89"/>
  </w:style>
  <w:style w:type="paragraph" w:styleId="Kop1">
    <w:name w:val="heading 1"/>
    <w:basedOn w:val="Kop2"/>
    <w:next w:val="Standaard"/>
    <w:qFormat/>
    <w:rsid w:val="00C52214"/>
    <w:pPr>
      <w:tabs>
        <w:tab w:val="clear" w:pos="709"/>
        <w:tab w:val="left" w:pos="567"/>
      </w:tabs>
      <w:ind w:left="567" w:hanging="567"/>
      <w:outlineLvl w:val="0"/>
    </w:pPr>
    <w:rPr>
      <w:rFonts w:asciiTheme="minorHAnsi" w:hAnsiTheme="minorHAnsi" w:cstheme="minorHAnsi"/>
      <w:sz w:val="44"/>
      <w:szCs w:val="44"/>
    </w:rPr>
  </w:style>
  <w:style w:type="paragraph" w:styleId="Kop2">
    <w:name w:val="heading 2"/>
    <w:basedOn w:val="Basisalinea"/>
    <w:next w:val="Standaard"/>
    <w:qFormat/>
    <w:rsid w:val="00C52214"/>
    <w:pPr>
      <w:tabs>
        <w:tab w:val="left" w:pos="709"/>
      </w:tabs>
      <w:spacing w:before="120" w:line="276" w:lineRule="auto"/>
      <w:ind w:left="709" w:hanging="709"/>
      <w:outlineLvl w:val="1"/>
    </w:pPr>
    <w:rPr>
      <w:rFonts w:ascii="Calibri" w:hAnsi="Calibri" w:cs="Calibri"/>
      <w:color w:val="007A62"/>
      <w:sz w:val="28"/>
      <w:szCs w:val="28"/>
      <w:lang w:val="en-US"/>
    </w:rPr>
  </w:style>
  <w:style w:type="paragraph" w:styleId="Kop3">
    <w:name w:val="heading 3"/>
    <w:basedOn w:val="Standaard"/>
    <w:next w:val="Standaard"/>
    <w:link w:val="Kop3Char"/>
    <w:qFormat/>
    <w:rsid w:val="00C52214"/>
    <w:pPr>
      <w:keepNext/>
      <w:tabs>
        <w:tab w:val="left" w:pos="709"/>
      </w:tabs>
      <w:spacing w:after="60"/>
      <w:ind w:left="709" w:hanging="709"/>
      <w:outlineLvl w:val="2"/>
    </w:pPr>
    <w:rPr>
      <w:color w:val="005A48"/>
      <w:sz w:val="24"/>
      <w:lang w:val="en-US"/>
    </w:rPr>
  </w:style>
  <w:style w:type="paragraph" w:styleId="Kop4">
    <w:name w:val="heading 4"/>
    <w:basedOn w:val="Standaard"/>
    <w:next w:val="Standaard"/>
    <w:link w:val="Kop4Char"/>
    <w:unhideWhenUsed/>
    <w:qFormat/>
    <w:rsid w:val="007E2D3A"/>
    <w:pPr>
      <w:keepNext/>
      <w:keepLines/>
      <w:spacing w:before="40"/>
      <w:outlineLvl w:val="3"/>
    </w:pPr>
    <w:rPr>
      <w:rFonts w:asciiTheme="majorHAnsi" w:eastAsiaTheme="majorEastAsia" w:hAnsiTheme="majorHAnsi" w:cstheme="majorBidi"/>
      <w:i/>
      <w:iCs/>
      <w:color w:val="007A62"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igure">
    <w:name w:val="figure"/>
    <w:pPr>
      <w:widowControl w:val="0"/>
      <w:tabs>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s>
      <w:spacing w:after="201"/>
      <w:jc w:val="center"/>
    </w:pPr>
    <w:rPr>
      <w:b/>
      <w:sz w:val="24"/>
      <w:lang w:val="en-GB" w:eastAsia="en-US"/>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Lijstalinea">
    <w:name w:val="List Paragraph"/>
    <w:aliases w:val="Lijstalinea niv 1"/>
    <w:basedOn w:val="Standaard"/>
    <w:link w:val="LijstalineaChar"/>
    <w:uiPriority w:val="34"/>
    <w:qFormat/>
    <w:rsid w:val="0046151F"/>
    <w:pPr>
      <w:ind w:left="720"/>
      <w:contextualSpacing/>
    </w:pPr>
  </w:style>
  <w:style w:type="character" w:styleId="Hyperlink">
    <w:name w:val="Hyperlink"/>
    <w:basedOn w:val="Standaardalinea-lettertype"/>
    <w:uiPriority w:val="99"/>
    <w:rsid w:val="0029023E"/>
    <w:rPr>
      <w:color w:val="00A8CA" w:themeColor="hyperlink"/>
      <w:u w:val="single"/>
    </w:rPr>
  </w:style>
  <w:style w:type="character" w:styleId="GevolgdeHyperlink">
    <w:name w:val="FollowedHyperlink"/>
    <w:basedOn w:val="Standaardalinea-lettertype"/>
    <w:rsid w:val="0011268D"/>
    <w:rPr>
      <w:color w:val="974E98" w:themeColor="followedHyperlink"/>
      <w:u w:val="single"/>
    </w:rPr>
  </w:style>
  <w:style w:type="paragraph" w:styleId="Kopvaninhoudsopgave">
    <w:name w:val="TOC Heading"/>
    <w:basedOn w:val="Basisalinea"/>
    <w:next w:val="Standaard"/>
    <w:uiPriority w:val="39"/>
    <w:unhideWhenUsed/>
    <w:qFormat/>
    <w:rsid w:val="00E6183F"/>
    <w:pPr>
      <w:spacing w:line="276" w:lineRule="auto"/>
    </w:pPr>
    <w:rPr>
      <w:rFonts w:ascii="Calibri" w:hAnsi="Calibri" w:cs="Calibri"/>
      <w:color w:val="00A47F"/>
      <w:sz w:val="44"/>
      <w:szCs w:val="28"/>
      <w:lang w:val="en-US"/>
    </w:rPr>
  </w:style>
  <w:style w:type="paragraph" w:styleId="Inhopg2">
    <w:name w:val="toc 2"/>
    <w:basedOn w:val="Standaard"/>
    <w:next w:val="Standaard"/>
    <w:autoRedefine/>
    <w:uiPriority w:val="39"/>
    <w:rsid w:val="008148D5"/>
    <w:pPr>
      <w:tabs>
        <w:tab w:val="left" w:pos="800"/>
        <w:tab w:val="right" w:pos="9623"/>
      </w:tabs>
      <w:spacing w:before="120"/>
    </w:pPr>
    <w:rPr>
      <w:bCs/>
      <w:noProof/>
      <w:sz w:val="22"/>
      <w:szCs w:val="22"/>
    </w:rPr>
  </w:style>
  <w:style w:type="paragraph" w:customStyle="1" w:styleId="Basisalinea">
    <w:name w:val="[Basisalinea]"/>
    <w:basedOn w:val="Standaard"/>
    <w:uiPriority w:val="99"/>
    <w:rsid w:val="0015783E"/>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jst">
    <w:name w:val="List"/>
    <w:basedOn w:val="Basisalinea"/>
    <w:rsid w:val="00712AD0"/>
    <w:pPr>
      <w:numPr>
        <w:numId w:val="3"/>
      </w:numPr>
      <w:spacing w:line="276" w:lineRule="auto"/>
    </w:pPr>
    <w:rPr>
      <w:rFonts w:ascii="Calibri" w:hAnsi="Calibri" w:cs="Calibri"/>
      <w:sz w:val="22"/>
      <w:szCs w:val="22"/>
      <w:lang w:val="en-US"/>
    </w:rPr>
  </w:style>
  <w:style w:type="character" w:styleId="Titelvanboek">
    <w:name w:val="Book Title"/>
    <w:basedOn w:val="Standaardalinea-lettertype"/>
    <w:uiPriority w:val="33"/>
    <w:qFormat/>
    <w:rsid w:val="00BB1900"/>
    <w:rPr>
      <w:rFonts w:asciiTheme="minorHAnsi" w:hAnsiTheme="minorHAnsi"/>
      <w:b w:val="0"/>
      <w:bCs/>
      <w:i w:val="0"/>
      <w:iCs/>
      <w:spacing w:val="5"/>
      <w:sz w:val="72"/>
    </w:rPr>
  </w:style>
  <w:style w:type="paragraph" w:styleId="Inhopg1">
    <w:name w:val="toc 1"/>
    <w:basedOn w:val="Standaard"/>
    <w:next w:val="Standaard"/>
    <w:autoRedefine/>
    <w:uiPriority w:val="39"/>
    <w:rsid w:val="00C52214"/>
    <w:pPr>
      <w:spacing w:before="240"/>
    </w:pPr>
    <w:rPr>
      <w:b/>
      <w:bCs/>
      <w:iCs/>
      <w:color w:val="007A62"/>
      <w:sz w:val="28"/>
      <w:szCs w:val="24"/>
    </w:rPr>
  </w:style>
  <w:style w:type="character" w:customStyle="1" w:styleId="Kop4Char">
    <w:name w:val="Kop 4 Char"/>
    <w:basedOn w:val="Standaardalinea-lettertype"/>
    <w:link w:val="Kop4"/>
    <w:rsid w:val="007E2D3A"/>
    <w:rPr>
      <w:rFonts w:asciiTheme="majorHAnsi" w:eastAsiaTheme="majorEastAsia" w:hAnsiTheme="majorHAnsi" w:cstheme="majorBidi"/>
      <w:i/>
      <w:iCs/>
      <w:color w:val="007A62" w:themeColor="accent1" w:themeShade="BF"/>
    </w:rPr>
  </w:style>
  <w:style w:type="paragraph" w:styleId="Inhopg3">
    <w:name w:val="toc 3"/>
    <w:basedOn w:val="Standaard"/>
    <w:next w:val="Standaard"/>
    <w:autoRedefine/>
    <w:uiPriority w:val="39"/>
    <w:rsid w:val="00D40499"/>
    <w:pPr>
      <w:ind w:left="400"/>
    </w:pPr>
  </w:style>
  <w:style w:type="paragraph" w:styleId="Inhopg4">
    <w:name w:val="toc 4"/>
    <w:basedOn w:val="Standaard"/>
    <w:next w:val="Standaard"/>
    <w:autoRedefine/>
    <w:rsid w:val="00790980"/>
    <w:pPr>
      <w:ind w:left="600"/>
    </w:pPr>
  </w:style>
  <w:style w:type="paragraph" w:styleId="Lijstmetafbeeldingen">
    <w:name w:val="table of figures"/>
    <w:basedOn w:val="Standaard"/>
    <w:next w:val="Standaard"/>
    <w:uiPriority w:val="99"/>
    <w:rsid w:val="00C83C82"/>
  </w:style>
  <w:style w:type="paragraph" w:styleId="Index1">
    <w:name w:val="index 1"/>
    <w:basedOn w:val="Standaard"/>
    <w:next w:val="Standaard"/>
    <w:autoRedefine/>
    <w:rsid w:val="00C83C82"/>
    <w:pPr>
      <w:ind w:left="200" w:hanging="200"/>
    </w:pPr>
  </w:style>
  <w:style w:type="paragraph" w:styleId="Inhopg5">
    <w:name w:val="toc 5"/>
    <w:basedOn w:val="Standaard"/>
    <w:next w:val="Standaard"/>
    <w:autoRedefine/>
    <w:rsid w:val="00790980"/>
    <w:pPr>
      <w:ind w:left="800"/>
    </w:pPr>
  </w:style>
  <w:style w:type="paragraph" w:styleId="Inhopg6">
    <w:name w:val="toc 6"/>
    <w:basedOn w:val="Standaard"/>
    <w:next w:val="Standaard"/>
    <w:autoRedefine/>
    <w:rsid w:val="00790980"/>
    <w:pPr>
      <w:ind w:left="1000"/>
    </w:pPr>
  </w:style>
  <w:style w:type="paragraph" w:styleId="Inhopg7">
    <w:name w:val="toc 7"/>
    <w:basedOn w:val="Standaard"/>
    <w:next w:val="Standaard"/>
    <w:autoRedefine/>
    <w:rsid w:val="00790980"/>
    <w:pPr>
      <w:ind w:left="1200"/>
    </w:pPr>
  </w:style>
  <w:style w:type="paragraph" w:styleId="Inhopg8">
    <w:name w:val="toc 8"/>
    <w:basedOn w:val="Standaard"/>
    <w:next w:val="Standaard"/>
    <w:autoRedefine/>
    <w:rsid w:val="00790980"/>
    <w:pPr>
      <w:ind w:left="1400"/>
    </w:pPr>
  </w:style>
  <w:style w:type="paragraph" w:styleId="Inhopg9">
    <w:name w:val="toc 9"/>
    <w:basedOn w:val="Standaard"/>
    <w:next w:val="Standaard"/>
    <w:autoRedefine/>
    <w:rsid w:val="00790980"/>
    <w:pPr>
      <w:ind w:left="1600"/>
    </w:pPr>
  </w:style>
  <w:style w:type="paragraph" w:styleId="Titel">
    <w:name w:val="Title"/>
    <w:basedOn w:val="Standaard"/>
    <w:next w:val="Standaard"/>
    <w:link w:val="TitelChar"/>
    <w:qFormat/>
    <w:rsid w:val="002C3CD2"/>
    <w:pPr>
      <w:spacing w:after="720"/>
      <w:contextualSpacing/>
    </w:pPr>
    <w:rPr>
      <w:rFonts w:eastAsiaTheme="majorEastAsia" w:cs="Times New Roman (Koppen CS)"/>
      <w:color w:val="262626" w:themeColor="text1" w:themeTint="D9"/>
      <w:spacing w:val="4"/>
      <w:kern w:val="28"/>
      <w:sz w:val="72"/>
      <w:szCs w:val="56"/>
    </w:rPr>
  </w:style>
  <w:style w:type="character" w:customStyle="1" w:styleId="TitelChar">
    <w:name w:val="Titel Char"/>
    <w:basedOn w:val="Standaardalinea-lettertype"/>
    <w:link w:val="Titel"/>
    <w:rsid w:val="002C3CD2"/>
    <w:rPr>
      <w:rFonts w:eastAsiaTheme="majorEastAsia" w:cs="Times New Roman (Koppen CS)"/>
      <w:color w:val="262626" w:themeColor="text1" w:themeTint="D9"/>
      <w:spacing w:val="4"/>
      <w:kern w:val="28"/>
      <w:sz w:val="72"/>
      <w:szCs w:val="56"/>
    </w:rPr>
  </w:style>
  <w:style w:type="paragraph" w:styleId="Standaardinspringing">
    <w:name w:val="Normal Indent"/>
    <w:basedOn w:val="Standaard"/>
    <w:rsid w:val="00B67BA2"/>
    <w:pPr>
      <w:ind w:left="708"/>
    </w:pPr>
  </w:style>
  <w:style w:type="paragraph" w:styleId="Plattetekst">
    <w:name w:val="Body Text"/>
    <w:basedOn w:val="Standaard"/>
    <w:link w:val="PlattetekstChar"/>
    <w:autoRedefine/>
    <w:uiPriority w:val="1"/>
    <w:qFormat/>
    <w:rsid w:val="003328D8"/>
    <w:pPr>
      <w:autoSpaceDE w:val="0"/>
      <w:autoSpaceDN w:val="0"/>
      <w:adjustRightInd w:val="0"/>
      <w:spacing w:after="280"/>
      <w:ind w:left="120"/>
      <w:textAlignment w:val="center"/>
    </w:pPr>
    <w:rPr>
      <w:rFonts w:cstheme="minorHAnsi"/>
      <w:b/>
      <w:bCs/>
      <w:sz w:val="22"/>
      <w:szCs w:val="22"/>
    </w:rPr>
  </w:style>
  <w:style w:type="character" w:customStyle="1" w:styleId="PlattetekstChar">
    <w:name w:val="Platte tekst Char"/>
    <w:basedOn w:val="Standaardalinea-lettertype"/>
    <w:link w:val="Plattetekst"/>
    <w:uiPriority w:val="1"/>
    <w:rsid w:val="003328D8"/>
    <w:rPr>
      <w:rFonts w:cstheme="minorHAnsi"/>
      <w:b/>
      <w:bCs/>
      <w:sz w:val="22"/>
      <w:szCs w:val="22"/>
    </w:rPr>
  </w:style>
  <w:style w:type="paragraph" w:styleId="Lijst2">
    <w:name w:val="List 2"/>
    <w:basedOn w:val="Lijst"/>
    <w:rsid w:val="00310335"/>
    <w:pPr>
      <w:numPr>
        <w:numId w:val="9"/>
      </w:numPr>
    </w:pPr>
  </w:style>
  <w:style w:type="paragraph" w:styleId="Bloktekst">
    <w:name w:val="Block Text"/>
    <w:basedOn w:val="Standaard"/>
    <w:next w:val="Bloktekstplattetekst"/>
    <w:link w:val="BloktekstChar"/>
    <w:rsid w:val="000D3F21"/>
    <w:pPr>
      <w:framePr w:wrap="notBeside" w:vAnchor="text" w:hAnchor="text" w:y="1"/>
      <w:pBdr>
        <w:top w:val="single" w:sz="2" w:space="10" w:color="E3F2F0"/>
        <w:left w:val="single" w:sz="2" w:space="10" w:color="E3F2F0"/>
        <w:bottom w:val="single" w:sz="2" w:space="10" w:color="E3F2F0"/>
        <w:right w:val="single" w:sz="2" w:space="10" w:color="E3F2F0"/>
      </w:pBdr>
      <w:shd w:val="clear" w:color="auto" w:fill="E3F2F0"/>
      <w:ind w:left="226" w:right="198" w:hanging="28"/>
    </w:pPr>
    <w:rPr>
      <w:rFonts w:eastAsiaTheme="minorEastAsia" w:cs="Times New Roman (Hoofdtekst CS)"/>
      <w:iCs/>
      <w:color w:val="262626" w:themeColor="text1" w:themeTint="D9"/>
      <w:sz w:val="22"/>
    </w:rPr>
  </w:style>
  <w:style w:type="paragraph" w:customStyle="1" w:styleId="Bloktekstplattetekst">
    <w:name w:val="Bloktekst platte tekst"/>
    <w:basedOn w:val="Bloktekst"/>
    <w:next w:val="Plattetekst6ptwitvoor"/>
    <w:qFormat/>
    <w:rsid w:val="009A5492"/>
    <w:pPr>
      <w:framePr w:w="9781" w:wrap="notBeside"/>
      <w:spacing w:before="60"/>
      <w:ind w:left="198" w:firstLine="0"/>
    </w:pPr>
  </w:style>
  <w:style w:type="paragraph" w:customStyle="1" w:styleId="Subkoptekstvlak">
    <w:name w:val="Subkop tekstvlak"/>
    <w:basedOn w:val="Basisalinea"/>
    <w:next w:val="Plattetekst"/>
    <w:qFormat/>
    <w:rsid w:val="00A34E23"/>
    <w:rPr>
      <w:rFonts w:ascii="Calibri" w:hAnsi="Calibri" w:cs="Calibri"/>
      <w:color w:val="007143"/>
      <w:sz w:val="28"/>
      <w:szCs w:val="28"/>
    </w:rPr>
  </w:style>
  <w:style w:type="character" w:customStyle="1" w:styleId="VoettekstChar">
    <w:name w:val="Voettekst Char"/>
    <w:basedOn w:val="Standaardalinea-lettertype"/>
    <w:link w:val="Voettekst"/>
    <w:uiPriority w:val="99"/>
    <w:rsid w:val="00572C1B"/>
  </w:style>
  <w:style w:type="paragraph" w:customStyle="1" w:styleId="Plattetekstinsprong0">
    <w:name w:val="Platte tekst insprong 0"/>
    <w:aliases w:val="5cm"/>
    <w:basedOn w:val="Plattetekst"/>
    <w:qFormat/>
    <w:rsid w:val="00D91BB9"/>
    <w:pPr>
      <w:ind w:left="284"/>
    </w:pPr>
  </w:style>
  <w:style w:type="paragraph" w:styleId="Ondertitel">
    <w:name w:val="Subtitle"/>
    <w:basedOn w:val="Standaard"/>
    <w:next w:val="Standaard"/>
    <w:link w:val="OndertitelChar"/>
    <w:qFormat/>
    <w:rsid w:val="002C3CD2"/>
    <w:rPr>
      <w:color w:val="262626" w:themeColor="text1" w:themeTint="D9"/>
      <w:sz w:val="36"/>
      <w:szCs w:val="36"/>
    </w:rPr>
  </w:style>
  <w:style w:type="character" w:customStyle="1" w:styleId="OndertitelChar">
    <w:name w:val="Ondertitel Char"/>
    <w:basedOn w:val="Standaardalinea-lettertype"/>
    <w:link w:val="Ondertitel"/>
    <w:rsid w:val="002C3CD2"/>
    <w:rPr>
      <w:color w:val="262626" w:themeColor="text1" w:themeTint="D9"/>
      <w:sz w:val="36"/>
      <w:szCs w:val="36"/>
    </w:rPr>
  </w:style>
  <w:style w:type="paragraph" w:styleId="Tekstopmerking">
    <w:name w:val="annotation text"/>
    <w:basedOn w:val="Standaard"/>
    <w:link w:val="TekstopmerkingChar"/>
    <w:rsid w:val="00CB70E1"/>
  </w:style>
  <w:style w:type="character" w:customStyle="1" w:styleId="TekstopmerkingChar">
    <w:name w:val="Tekst opmerking Char"/>
    <w:basedOn w:val="Standaardalinea-lettertype"/>
    <w:link w:val="Tekstopmerking"/>
    <w:rsid w:val="00CB70E1"/>
  </w:style>
  <w:style w:type="paragraph" w:styleId="Onderwerpvanopmerking">
    <w:name w:val="annotation subject"/>
    <w:basedOn w:val="Standaard"/>
    <w:next w:val="Tekstopmerking"/>
    <w:link w:val="OnderwerpvanopmerkingChar"/>
    <w:rsid w:val="002C3CD2"/>
    <w:pPr>
      <w:spacing w:before="360"/>
    </w:pPr>
    <w:rPr>
      <w:color w:val="262626" w:themeColor="text1" w:themeTint="D9"/>
      <w:sz w:val="24"/>
      <w:szCs w:val="24"/>
    </w:rPr>
  </w:style>
  <w:style w:type="character" w:customStyle="1" w:styleId="OnderwerpvanopmerkingChar">
    <w:name w:val="Onderwerp van opmerking Char"/>
    <w:basedOn w:val="TekstopmerkingChar"/>
    <w:link w:val="Onderwerpvanopmerking"/>
    <w:rsid w:val="002C3CD2"/>
    <w:rPr>
      <w:color w:val="262626" w:themeColor="text1" w:themeTint="D9"/>
      <w:sz w:val="24"/>
      <w:szCs w:val="24"/>
    </w:rPr>
  </w:style>
  <w:style w:type="paragraph" w:customStyle="1" w:styleId="Bloktekstkop3">
    <w:name w:val="Bloktekst kop3"/>
    <w:basedOn w:val="Bloktekst"/>
    <w:next w:val="Bloktekstplattetekst"/>
    <w:qFormat/>
    <w:rsid w:val="00C52214"/>
    <w:pPr>
      <w:framePr w:w="9781" w:wrap="notBeside"/>
      <w:spacing w:after="60"/>
      <w:outlineLvl w:val="2"/>
    </w:pPr>
    <w:rPr>
      <w:color w:val="007A62"/>
      <w:sz w:val="28"/>
      <w:lang w:val="en-US"/>
    </w:rPr>
  </w:style>
  <w:style w:type="character" w:customStyle="1" w:styleId="BloktekstChar">
    <w:name w:val="Bloktekst Char"/>
    <w:basedOn w:val="Standaardalinea-lettertype"/>
    <w:link w:val="Bloktekst"/>
    <w:rsid w:val="000D3F21"/>
    <w:rPr>
      <w:rFonts w:eastAsiaTheme="minorEastAsia" w:cs="Times New Roman (Hoofdtekst CS)"/>
      <w:iCs/>
      <w:color w:val="262626" w:themeColor="text1" w:themeTint="D9"/>
      <w:sz w:val="22"/>
      <w:shd w:val="clear" w:color="auto" w:fill="E3F2F0"/>
    </w:rPr>
  </w:style>
  <w:style w:type="paragraph" w:customStyle="1" w:styleId="Plattetekst6ptwitvoor">
    <w:name w:val="Platte tekst 6pt wit voor"/>
    <w:basedOn w:val="Plattetekst"/>
    <w:qFormat/>
    <w:rsid w:val="007154FC"/>
    <w:pPr>
      <w:spacing w:before="120"/>
    </w:pPr>
  </w:style>
  <w:style w:type="table" w:styleId="Tabelraster">
    <w:name w:val="Table Grid"/>
    <w:basedOn w:val="Standaardtabel"/>
    <w:uiPriority w:val="39"/>
    <w:rsid w:val="00743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103B2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jschrift">
    <w:name w:val="caption"/>
    <w:basedOn w:val="Standaard"/>
    <w:next w:val="Standaard"/>
    <w:unhideWhenUsed/>
    <w:qFormat/>
    <w:rsid w:val="008C3181"/>
    <w:pPr>
      <w:spacing w:after="200"/>
    </w:pPr>
    <w:rPr>
      <w:i/>
      <w:iCs/>
      <w:color w:val="01675A" w:themeColor="text2"/>
      <w:sz w:val="18"/>
      <w:szCs w:val="18"/>
    </w:rPr>
  </w:style>
  <w:style w:type="table" w:styleId="Lijsttabel3">
    <w:name w:val="List Table 3"/>
    <w:basedOn w:val="Standaardtabel"/>
    <w:uiPriority w:val="48"/>
    <w:rsid w:val="00103B2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Rastertabel7kleurrijk-Accent6">
    <w:name w:val="Grid Table 7 Colorful Accent 6"/>
    <w:basedOn w:val="Standaardtabel"/>
    <w:uiPriority w:val="52"/>
    <w:rsid w:val="00B6328A"/>
    <w:rPr>
      <w:color w:val="004E8C" w:themeColor="accent6" w:themeShade="BF"/>
    </w:rPr>
    <w:tblPr>
      <w:tblStyleRowBandSize w:val="1"/>
      <w:tblStyleColBandSize w:val="1"/>
      <w:tblBorders>
        <w:top w:val="single" w:sz="4" w:space="0" w:color="3DAAFF" w:themeColor="accent6" w:themeTint="99"/>
        <w:left w:val="single" w:sz="4" w:space="0" w:color="3DAAFF" w:themeColor="accent6" w:themeTint="99"/>
        <w:bottom w:val="single" w:sz="4" w:space="0" w:color="3DAAFF" w:themeColor="accent6" w:themeTint="99"/>
        <w:right w:val="single" w:sz="4" w:space="0" w:color="3DAAFF" w:themeColor="accent6" w:themeTint="99"/>
        <w:insideH w:val="single" w:sz="4" w:space="0" w:color="3DAAFF" w:themeColor="accent6" w:themeTint="99"/>
        <w:insideV w:val="single" w:sz="4" w:space="0" w:color="3DAA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2FF" w:themeFill="accent6" w:themeFillTint="33"/>
      </w:tcPr>
    </w:tblStylePr>
    <w:tblStylePr w:type="band1Horz">
      <w:tblPr/>
      <w:tcPr>
        <w:shd w:val="clear" w:color="auto" w:fill="BEE2FF" w:themeFill="accent6" w:themeFillTint="33"/>
      </w:tcPr>
    </w:tblStylePr>
    <w:tblStylePr w:type="neCell">
      <w:tblPr/>
      <w:tcPr>
        <w:tcBorders>
          <w:bottom w:val="single" w:sz="4" w:space="0" w:color="3DAAFF" w:themeColor="accent6" w:themeTint="99"/>
        </w:tcBorders>
      </w:tcPr>
    </w:tblStylePr>
    <w:tblStylePr w:type="nwCell">
      <w:tblPr/>
      <w:tcPr>
        <w:tcBorders>
          <w:bottom w:val="single" w:sz="4" w:space="0" w:color="3DAAFF" w:themeColor="accent6" w:themeTint="99"/>
        </w:tcBorders>
      </w:tcPr>
    </w:tblStylePr>
    <w:tblStylePr w:type="seCell">
      <w:tblPr/>
      <w:tcPr>
        <w:tcBorders>
          <w:top w:val="single" w:sz="4" w:space="0" w:color="3DAAFF" w:themeColor="accent6" w:themeTint="99"/>
        </w:tcBorders>
      </w:tcPr>
    </w:tblStylePr>
    <w:tblStylePr w:type="swCell">
      <w:tblPr/>
      <w:tcPr>
        <w:tcBorders>
          <w:top w:val="single" w:sz="4" w:space="0" w:color="3DAAFF" w:themeColor="accent6" w:themeTint="99"/>
        </w:tcBorders>
      </w:tcPr>
    </w:tblStylePr>
  </w:style>
  <w:style w:type="table" w:styleId="Lijsttabel2-Accent6">
    <w:name w:val="List Table 2 Accent 6"/>
    <w:basedOn w:val="Standaardtabel"/>
    <w:uiPriority w:val="47"/>
    <w:rsid w:val="009E7493"/>
    <w:tblPr>
      <w:tblStyleRowBandSize w:val="1"/>
      <w:tblStyleColBandSize w:val="1"/>
      <w:tblBorders>
        <w:top w:val="single" w:sz="4" w:space="0" w:color="3DAAFF" w:themeColor="accent6" w:themeTint="99"/>
        <w:bottom w:val="single" w:sz="4" w:space="0" w:color="3DAAFF" w:themeColor="accent6" w:themeTint="99"/>
        <w:insideH w:val="single" w:sz="4" w:space="0" w:color="3DAA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2FF" w:themeFill="accent6" w:themeFillTint="33"/>
      </w:tcPr>
    </w:tblStylePr>
    <w:tblStylePr w:type="band1Horz">
      <w:tblPr/>
      <w:tcPr>
        <w:shd w:val="clear" w:color="auto" w:fill="BEE2FF" w:themeFill="accent6" w:themeFillTint="33"/>
      </w:tcPr>
    </w:tblStylePr>
  </w:style>
  <w:style w:type="paragraph" w:styleId="Lijstnummering">
    <w:name w:val="List Number"/>
    <w:basedOn w:val="Standaard"/>
    <w:rsid w:val="002E28A9"/>
    <w:pPr>
      <w:numPr>
        <w:numId w:val="8"/>
      </w:numPr>
      <w:contextualSpacing/>
    </w:pPr>
  </w:style>
  <w:style w:type="table" w:styleId="Tabelrasterlicht">
    <w:name w:val="Grid Table Light"/>
    <w:basedOn w:val="Standaardtabel"/>
    <w:uiPriority w:val="40"/>
    <w:rsid w:val="00573F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Btablestyle">
    <w:name w:val="SVB tablestyle"/>
    <w:basedOn w:val="Standaardtabel"/>
    <w:uiPriority w:val="99"/>
    <w:rsid w:val="009E5A7C"/>
    <w:pPr>
      <w:jc w:val="center"/>
    </w:pPr>
    <w:rPr>
      <w:color w:val="262626" w:themeColor="text1" w:themeTint="D9"/>
      <w:sz w:val="22"/>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bottom w:w="57" w:type="dxa"/>
      </w:tblCellMar>
    </w:tblPr>
    <w:tblStylePr w:type="firstRow">
      <w:pPr>
        <w:jc w:val="center"/>
      </w:pPr>
      <w:rPr>
        <w:rFonts w:asciiTheme="minorHAnsi" w:hAnsiTheme="minorHAnsi"/>
        <w:b/>
        <w:color w:val="F9FBFF"/>
        <w:sz w:val="24"/>
      </w:rPr>
      <w:tblPr/>
      <w:tcPr>
        <w:shd w:val="clear" w:color="auto" w:fill="007A62"/>
        <w:vAlign w:val="center"/>
      </w:tcPr>
    </w:tblStylePr>
    <w:tblStylePr w:type="firstCol">
      <w:pPr>
        <w:jc w:val="left"/>
      </w:pPr>
      <w:rPr>
        <w:rFonts w:asciiTheme="minorHAnsi" w:hAnsiTheme="minorHAnsi"/>
        <w:b/>
        <w:sz w:val="22"/>
      </w:rPr>
      <w:tblPr/>
      <w:tcPr>
        <w:shd w:val="clear" w:color="auto" w:fill="E3F2F0"/>
      </w:tcPr>
    </w:tblStylePr>
  </w:style>
  <w:style w:type="table" w:styleId="Onopgemaaktetabel3">
    <w:name w:val="Plain Table 3"/>
    <w:basedOn w:val="Standaardtabel"/>
    <w:uiPriority w:val="43"/>
    <w:rsid w:val="00B954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nummering2">
    <w:name w:val="List Number 2"/>
    <w:basedOn w:val="Standaard"/>
    <w:rsid w:val="002E28A9"/>
    <w:pPr>
      <w:numPr>
        <w:numId w:val="7"/>
      </w:numPr>
      <w:contextualSpacing/>
    </w:pPr>
  </w:style>
  <w:style w:type="table" w:styleId="Eenvoudigetabel1">
    <w:name w:val="Table Simple 1"/>
    <w:basedOn w:val="Standaardtabel"/>
    <w:semiHidden/>
    <w:unhideWhenUsed/>
    <w:rsid w:val="009D4E2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jstnummering3">
    <w:name w:val="List Number 3"/>
    <w:basedOn w:val="Standaard"/>
    <w:rsid w:val="002E28A9"/>
    <w:pPr>
      <w:numPr>
        <w:numId w:val="6"/>
      </w:numPr>
      <w:contextualSpacing/>
    </w:pPr>
  </w:style>
  <w:style w:type="paragraph" w:styleId="Lijstnummering4">
    <w:name w:val="List Number 4"/>
    <w:basedOn w:val="Standaard"/>
    <w:rsid w:val="002E28A9"/>
    <w:pPr>
      <w:numPr>
        <w:numId w:val="5"/>
      </w:numPr>
      <w:contextualSpacing/>
    </w:pPr>
  </w:style>
  <w:style w:type="paragraph" w:styleId="Lijstnummering5">
    <w:name w:val="List Number 5"/>
    <w:basedOn w:val="Standaard"/>
    <w:rsid w:val="002E28A9"/>
    <w:pPr>
      <w:numPr>
        <w:numId w:val="4"/>
      </w:numPr>
      <w:contextualSpacing/>
    </w:pPr>
  </w:style>
  <w:style w:type="paragraph" w:customStyle="1" w:styleId="LijstnummeringSVB">
    <w:name w:val="Lijst nummering SVB"/>
    <w:basedOn w:val="Lijstnummering"/>
    <w:qFormat/>
    <w:rsid w:val="002E28A9"/>
    <w:pPr>
      <w:numPr>
        <w:numId w:val="10"/>
      </w:numPr>
      <w:ind w:left="357" w:hanging="357"/>
    </w:pPr>
    <w:rPr>
      <w:sz w:val="22"/>
    </w:rPr>
  </w:style>
  <w:style w:type="paragraph" w:styleId="Aanhef">
    <w:name w:val="Salutation"/>
    <w:basedOn w:val="Standaard"/>
    <w:next w:val="Standaard"/>
    <w:link w:val="AanhefChar"/>
    <w:rsid w:val="002E28A9"/>
  </w:style>
  <w:style w:type="character" w:customStyle="1" w:styleId="AanhefChar">
    <w:name w:val="Aanhef Char"/>
    <w:basedOn w:val="Standaardalinea-lettertype"/>
    <w:link w:val="Aanhef"/>
    <w:rsid w:val="002E28A9"/>
  </w:style>
  <w:style w:type="paragraph" w:customStyle="1" w:styleId="paragraph">
    <w:name w:val="paragraph"/>
    <w:basedOn w:val="Standaard"/>
    <w:rsid w:val="00C52214"/>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Standaardalinea-lettertype"/>
    <w:rsid w:val="00C52214"/>
  </w:style>
  <w:style w:type="character" w:customStyle="1" w:styleId="apple-converted-space">
    <w:name w:val="apple-converted-space"/>
    <w:basedOn w:val="Standaardalinea-lettertype"/>
    <w:rsid w:val="00C52214"/>
  </w:style>
  <w:style w:type="character" w:customStyle="1" w:styleId="eop">
    <w:name w:val="eop"/>
    <w:basedOn w:val="Standaardalinea-lettertype"/>
    <w:rsid w:val="00C52214"/>
  </w:style>
  <w:style w:type="character" w:styleId="Onopgelostemelding">
    <w:name w:val="Unresolved Mention"/>
    <w:basedOn w:val="Standaardalinea-lettertype"/>
    <w:uiPriority w:val="99"/>
    <w:semiHidden/>
    <w:unhideWhenUsed/>
    <w:rsid w:val="002D1FEB"/>
    <w:rPr>
      <w:color w:val="605E5C"/>
      <w:shd w:val="clear" w:color="auto" w:fill="E1DFDD"/>
    </w:rPr>
  </w:style>
  <w:style w:type="character" w:styleId="Verwijzingopmerking">
    <w:name w:val="annotation reference"/>
    <w:basedOn w:val="Standaardalinea-lettertype"/>
    <w:uiPriority w:val="99"/>
    <w:rsid w:val="00E30DD7"/>
    <w:rPr>
      <w:sz w:val="16"/>
      <w:szCs w:val="16"/>
    </w:rPr>
  </w:style>
  <w:style w:type="table" w:customStyle="1" w:styleId="TableClean">
    <w:name w:val="Table Clean"/>
    <w:basedOn w:val="Standaardtabel"/>
    <w:uiPriority w:val="99"/>
    <w:rsid w:val="00B40365"/>
    <w:rPr>
      <w:rFonts w:eastAsiaTheme="minorEastAsia" w:cstheme="minorBidi"/>
      <w:color w:val="auto"/>
      <w:sz w:val="22"/>
      <w:szCs w:val="22"/>
    </w:rPr>
    <w:tblPr>
      <w:tblCellMar>
        <w:left w:w="0" w:type="dxa"/>
        <w:right w:w="0" w:type="dxa"/>
      </w:tblCellMar>
    </w:tblPr>
  </w:style>
  <w:style w:type="paragraph" w:customStyle="1" w:styleId="Documentinfo">
    <w:name w:val="Documentinfo"/>
    <w:basedOn w:val="Standaard"/>
    <w:uiPriority w:val="8"/>
    <w:rsid w:val="00B40365"/>
    <w:pPr>
      <w:spacing w:line="255" w:lineRule="exact"/>
    </w:pPr>
    <w:rPr>
      <w:rFonts w:eastAsiaTheme="minorEastAsia" w:cstheme="minorBidi"/>
      <w:color w:val="auto"/>
      <w:sz w:val="18"/>
      <w:szCs w:val="22"/>
    </w:rPr>
  </w:style>
  <w:style w:type="paragraph" w:customStyle="1" w:styleId="DocumentinfoKop">
    <w:name w:val="Documentinfo Kop"/>
    <w:basedOn w:val="Documentinfo"/>
    <w:uiPriority w:val="8"/>
    <w:rsid w:val="00B40365"/>
    <w:rPr>
      <w:b/>
    </w:rPr>
  </w:style>
  <w:style w:type="paragraph" w:styleId="Geenafstand">
    <w:name w:val="No Spacing"/>
    <w:uiPriority w:val="1"/>
    <w:qFormat/>
    <w:rsid w:val="00B40365"/>
  </w:style>
  <w:style w:type="character" w:customStyle="1" w:styleId="cf01">
    <w:name w:val="cf01"/>
    <w:basedOn w:val="Standaardalinea-lettertype"/>
    <w:rsid w:val="002B5DF3"/>
    <w:rPr>
      <w:rFonts w:ascii="Segoe UI" w:hAnsi="Segoe UI" w:cs="Segoe UI" w:hint="default"/>
      <w:sz w:val="18"/>
      <w:szCs w:val="18"/>
    </w:rPr>
  </w:style>
  <w:style w:type="paragraph" w:customStyle="1" w:styleId="StandaardTekst">
    <w:name w:val="Standaard Tekst"/>
    <w:basedOn w:val="Standaard"/>
    <w:link w:val="StandaardTekstCharChar"/>
    <w:rsid w:val="006F07F2"/>
    <w:pPr>
      <w:spacing w:before="120"/>
    </w:pPr>
    <w:rPr>
      <w:rFonts w:cs="Arial"/>
      <w:color w:val="auto"/>
      <w:lang w:val="en-US"/>
    </w:rPr>
  </w:style>
  <w:style w:type="character" w:customStyle="1" w:styleId="StandaardTekstCharChar">
    <w:name w:val="Standaard Tekst Char Char"/>
    <w:link w:val="StandaardTekst"/>
    <w:locked/>
    <w:rsid w:val="006F07F2"/>
    <w:rPr>
      <w:rFonts w:cs="Arial"/>
      <w:color w:val="auto"/>
      <w:lang w:val="en-US"/>
    </w:rPr>
  </w:style>
  <w:style w:type="numbering" w:styleId="1ai">
    <w:name w:val="Outline List 1"/>
    <w:basedOn w:val="Geenlijst"/>
    <w:uiPriority w:val="99"/>
    <w:unhideWhenUsed/>
    <w:rsid w:val="006F07F2"/>
    <w:pPr>
      <w:numPr>
        <w:numId w:val="56"/>
      </w:numPr>
    </w:pPr>
  </w:style>
  <w:style w:type="character" w:customStyle="1" w:styleId="Kop3Char">
    <w:name w:val="Kop 3 Char"/>
    <w:basedOn w:val="Standaardalinea-lettertype"/>
    <w:link w:val="Kop3"/>
    <w:rsid w:val="008C42F9"/>
    <w:rPr>
      <w:color w:val="005A48"/>
      <w:sz w:val="24"/>
      <w:lang w:val="en-US"/>
    </w:rPr>
  </w:style>
  <w:style w:type="paragraph" w:styleId="Normaalweb">
    <w:name w:val="Normal (Web)"/>
    <w:basedOn w:val="Standaard"/>
    <w:uiPriority w:val="99"/>
    <w:rsid w:val="009844A1"/>
    <w:pPr>
      <w:spacing w:before="100" w:beforeAutospacing="1" w:after="100" w:afterAutospacing="1"/>
    </w:pPr>
    <w:rPr>
      <w:rFonts w:ascii="Times New Roman" w:hAnsi="Times New Roman"/>
      <w:color w:val="auto"/>
      <w:sz w:val="24"/>
      <w:szCs w:val="24"/>
    </w:rPr>
  </w:style>
  <w:style w:type="paragraph" w:styleId="Revisie">
    <w:name w:val="Revision"/>
    <w:hidden/>
    <w:uiPriority w:val="99"/>
    <w:semiHidden/>
    <w:rsid w:val="001731C6"/>
  </w:style>
  <w:style w:type="character" w:styleId="Vermelding">
    <w:name w:val="Mention"/>
    <w:basedOn w:val="Standaardalinea-lettertype"/>
    <w:uiPriority w:val="99"/>
    <w:unhideWhenUsed/>
    <w:rsid w:val="004B753B"/>
    <w:rPr>
      <w:color w:val="2B579A"/>
      <w:shd w:val="clear" w:color="auto" w:fill="E1DFDD"/>
    </w:rPr>
  </w:style>
  <w:style w:type="paragraph" w:customStyle="1" w:styleId="pf0">
    <w:name w:val="pf0"/>
    <w:basedOn w:val="Standaard"/>
    <w:rsid w:val="00540C6F"/>
    <w:pPr>
      <w:spacing w:before="100" w:beforeAutospacing="1" w:after="100" w:afterAutospacing="1"/>
    </w:pPr>
    <w:rPr>
      <w:rFonts w:ascii="Times New Roman" w:hAnsi="Times New Roman"/>
      <w:color w:val="auto"/>
      <w:sz w:val="24"/>
      <w:szCs w:val="24"/>
    </w:rPr>
  </w:style>
  <w:style w:type="character" w:customStyle="1" w:styleId="LijstalineaChar">
    <w:name w:val="Lijstalinea Char"/>
    <w:aliases w:val="Lijstalinea niv 1 Char"/>
    <w:basedOn w:val="Standaardalinea-lettertype"/>
    <w:link w:val="Lijstalinea"/>
    <w:uiPriority w:val="34"/>
    <w:locked/>
    <w:rsid w:val="007E4F90"/>
  </w:style>
  <w:style w:type="paragraph" w:customStyle="1" w:styleId="TableParagraph">
    <w:name w:val="Table Paragraph"/>
    <w:basedOn w:val="Standaard"/>
    <w:uiPriority w:val="1"/>
    <w:qFormat/>
    <w:rsid w:val="005F6827"/>
    <w:pPr>
      <w:widowControl w:val="0"/>
      <w:autoSpaceDE w:val="0"/>
      <w:autoSpaceDN w:val="0"/>
      <w:ind w:left="107"/>
    </w:pPr>
    <w:rPr>
      <w:rFonts w:ascii="Verdana" w:eastAsia="Verdana" w:hAnsi="Verdana" w:cs="Verdana"/>
      <w:color w:val="auto"/>
      <w:sz w:val="22"/>
      <w:szCs w:val="22"/>
      <w:lang w:eastAsia="en-US"/>
    </w:rPr>
  </w:style>
  <w:style w:type="table" w:customStyle="1" w:styleId="TableNormal1">
    <w:name w:val="Table Normal1"/>
    <w:uiPriority w:val="2"/>
    <w:semiHidden/>
    <w:unhideWhenUsed/>
    <w:qFormat/>
    <w:rsid w:val="00513BA9"/>
    <w:pPr>
      <w:widowControl w:val="0"/>
      <w:autoSpaceDE w:val="0"/>
      <w:autoSpaceDN w:val="0"/>
    </w:pPr>
    <w:rPr>
      <w:rFonts w:eastAsiaTheme="minorHAnsi" w:cstheme="minorBidi"/>
      <w:color w:val="auto"/>
      <w:sz w:val="22"/>
      <w:szCs w:val="22"/>
      <w:lang w:val="en-US" w:eastAsia="en-US"/>
    </w:rPr>
    <w:tblPr>
      <w:tblInd w:w="0" w:type="dxa"/>
      <w:tblCellMar>
        <w:top w:w="0" w:type="dxa"/>
        <w:left w:w="0" w:type="dxa"/>
        <w:bottom w:w="0" w:type="dxa"/>
        <w:right w:w="0" w:type="dxa"/>
      </w:tblCellMar>
    </w:tblPr>
  </w:style>
  <w:style w:type="character" w:styleId="Zwaar">
    <w:name w:val="Strong"/>
    <w:basedOn w:val="Standaardalinea-lettertype"/>
    <w:uiPriority w:val="22"/>
    <w:qFormat/>
    <w:rsid w:val="00174AF9"/>
    <w:rPr>
      <w:b/>
      <w:bCs/>
    </w:rPr>
  </w:style>
  <w:style w:type="paragraph" w:customStyle="1" w:styleId="Default">
    <w:name w:val="Default"/>
    <w:rsid w:val="00A870FE"/>
    <w:pPr>
      <w:autoSpaceDE w:val="0"/>
      <w:autoSpaceDN w:val="0"/>
      <w:adjustRightInd w:val="0"/>
      <w:spacing w:after="0" w:line="240" w:lineRule="auto"/>
    </w:pPr>
    <w:rPr>
      <w:rFonts w:ascii="Verdana" w:hAnsi="Verdana" w:cs="Verdana"/>
      <w:color w:val="000000"/>
      <w:sz w:val="24"/>
      <w:szCs w:val="24"/>
    </w:rPr>
  </w:style>
  <w:style w:type="character" w:customStyle="1" w:styleId="mord">
    <w:name w:val="mord"/>
    <w:basedOn w:val="Standaardalinea-lettertype"/>
    <w:rsid w:val="00CA7DDF"/>
  </w:style>
  <w:style w:type="character" w:customStyle="1" w:styleId="mrel">
    <w:name w:val="mrel"/>
    <w:basedOn w:val="Standaardalinea-lettertype"/>
    <w:rsid w:val="00CA7DDF"/>
  </w:style>
  <w:style w:type="character" w:customStyle="1" w:styleId="vlist-s">
    <w:name w:val="vlist-s"/>
    <w:basedOn w:val="Standaardalinea-lettertype"/>
    <w:rsid w:val="00CA7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26">
      <w:bodyDiv w:val="1"/>
      <w:marLeft w:val="0"/>
      <w:marRight w:val="0"/>
      <w:marTop w:val="0"/>
      <w:marBottom w:val="0"/>
      <w:divBdr>
        <w:top w:val="none" w:sz="0" w:space="0" w:color="auto"/>
        <w:left w:val="none" w:sz="0" w:space="0" w:color="auto"/>
        <w:bottom w:val="none" w:sz="0" w:space="0" w:color="auto"/>
        <w:right w:val="none" w:sz="0" w:space="0" w:color="auto"/>
      </w:divBdr>
    </w:div>
    <w:div w:id="37320666">
      <w:bodyDiv w:val="1"/>
      <w:marLeft w:val="0"/>
      <w:marRight w:val="0"/>
      <w:marTop w:val="0"/>
      <w:marBottom w:val="0"/>
      <w:divBdr>
        <w:top w:val="none" w:sz="0" w:space="0" w:color="auto"/>
        <w:left w:val="none" w:sz="0" w:space="0" w:color="auto"/>
        <w:bottom w:val="none" w:sz="0" w:space="0" w:color="auto"/>
        <w:right w:val="none" w:sz="0" w:space="0" w:color="auto"/>
      </w:divBdr>
    </w:div>
    <w:div w:id="45691146">
      <w:bodyDiv w:val="1"/>
      <w:marLeft w:val="0"/>
      <w:marRight w:val="0"/>
      <w:marTop w:val="0"/>
      <w:marBottom w:val="0"/>
      <w:divBdr>
        <w:top w:val="none" w:sz="0" w:space="0" w:color="auto"/>
        <w:left w:val="none" w:sz="0" w:space="0" w:color="auto"/>
        <w:bottom w:val="none" w:sz="0" w:space="0" w:color="auto"/>
        <w:right w:val="none" w:sz="0" w:space="0" w:color="auto"/>
      </w:divBdr>
      <w:divsChild>
        <w:div w:id="719522913">
          <w:marLeft w:val="0"/>
          <w:marRight w:val="0"/>
          <w:marTop w:val="0"/>
          <w:marBottom w:val="0"/>
          <w:divBdr>
            <w:top w:val="none" w:sz="0" w:space="0" w:color="auto"/>
            <w:left w:val="none" w:sz="0" w:space="0" w:color="auto"/>
            <w:bottom w:val="none" w:sz="0" w:space="0" w:color="auto"/>
            <w:right w:val="none" w:sz="0" w:space="0" w:color="auto"/>
          </w:divBdr>
        </w:div>
        <w:div w:id="834299996">
          <w:marLeft w:val="0"/>
          <w:marRight w:val="0"/>
          <w:marTop w:val="0"/>
          <w:marBottom w:val="0"/>
          <w:divBdr>
            <w:top w:val="none" w:sz="0" w:space="0" w:color="auto"/>
            <w:left w:val="none" w:sz="0" w:space="0" w:color="auto"/>
            <w:bottom w:val="none" w:sz="0" w:space="0" w:color="auto"/>
            <w:right w:val="none" w:sz="0" w:space="0" w:color="auto"/>
          </w:divBdr>
        </w:div>
      </w:divsChild>
    </w:div>
    <w:div w:id="53548949">
      <w:bodyDiv w:val="1"/>
      <w:marLeft w:val="0"/>
      <w:marRight w:val="0"/>
      <w:marTop w:val="0"/>
      <w:marBottom w:val="0"/>
      <w:divBdr>
        <w:top w:val="none" w:sz="0" w:space="0" w:color="auto"/>
        <w:left w:val="none" w:sz="0" w:space="0" w:color="auto"/>
        <w:bottom w:val="none" w:sz="0" w:space="0" w:color="auto"/>
        <w:right w:val="none" w:sz="0" w:space="0" w:color="auto"/>
      </w:divBdr>
    </w:div>
    <w:div w:id="59527049">
      <w:bodyDiv w:val="1"/>
      <w:marLeft w:val="0"/>
      <w:marRight w:val="0"/>
      <w:marTop w:val="0"/>
      <w:marBottom w:val="0"/>
      <w:divBdr>
        <w:top w:val="none" w:sz="0" w:space="0" w:color="auto"/>
        <w:left w:val="none" w:sz="0" w:space="0" w:color="auto"/>
        <w:bottom w:val="none" w:sz="0" w:space="0" w:color="auto"/>
        <w:right w:val="none" w:sz="0" w:space="0" w:color="auto"/>
      </w:divBdr>
    </w:div>
    <w:div w:id="68425271">
      <w:bodyDiv w:val="1"/>
      <w:marLeft w:val="0"/>
      <w:marRight w:val="0"/>
      <w:marTop w:val="0"/>
      <w:marBottom w:val="0"/>
      <w:divBdr>
        <w:top w:val="none" w:sz="0" w:space="0" w:color="auto"/>
        <w:left w:val="none" w:sz="0" w:space="0" w:color="auto"/>
        <w:bottom w:val="none" w:sz="0" w:space="0" w:color="auto"/>
        <w:right w:val="none" w:sz="0" w:space="0" w:color="auto"/>
      </w:divBdr>
    </w:div>
    <w:div w:id="79062958">
      <w:bodyDiv w:val="1"/>
      <w:marLeft w:val="0"/>
      <w:marRight w:val="0"/>
      <w:marTop w:val="0"/>
      <w:marBottom w:val="0"/>
      <w:divBdr>
        <w:top w:val="none" w:sz="0" w:space="0" w:color="auto"/>
        <w:left w:val="none" w:sz="0" w:space="0" w:color="auto"/>
        <w:bottom w:val="none" w:sz="0" w:space="0" w:color="auto"/>
        <w:right w:val="none" w:sz="0" w:space="0" w:color="auto"/>
      </w:divBdr>
    </w:div>
    <w:div w:id="79184794">
      <w:bodyDiv w:val="1"/>
      <w:marLeft w:val="0"/>
      <w:marRight w:val="0"/>
      <w:marTop w:val="0"/>
      <w:marBottom w:val="0"/>
      <w:divBdr>
        <w:top w:val="none" w:sz="0" w:space="0" w:color="auto"/>
        <w:left w:val="none" w:sz="0" w:space="0" w:color="auto"/>
        <w:bottom w:val="none" w:sz="0" w:space="0" w:color="auto"/>
        <w:right w:val="none" w:sz="0" w:space="0" w:color="auto"/>
      </w:divBdr>
      <w:divsChild>
        <w:div w:id="338192796">
          <w:marLeft w:val="0"/>
          <w:marRight w:val="0"/>
          <w:marTop w:val="0"/>
          <w:marBottom w:val="0"/>
          <w:divBdr>
            <w:top w:val="none" w:sz="0" w:space="0" w:color="auto"/>
            <w:left w:val="none" w:sz="0" w:space="0" w:color="auto"/>
            <w:bottom w:val="none" w:sz="0" w:space="0" w:color="auto"/>
            <w:right w:val="none" w:sz="0" w:space="0" w:color="auto"/>
          </w:divBdr>
        </w:div>
        <w:div w:id="450126317">
          <w:marLeft w:val="0"/>
          <w:marRight w:val="0"/>
          <w:marTop w:val="0"/>
          <w:marBottom w:val="0"/>
          <w:divBdr>
            <w:top w:val="none" w:sz="0" w:space="0" w:color="auto"/>
            <w:left w:val="none" w:sz="0" w:space="0" w:color="auto"/>
            <w:bottom w:val="none" w:sz="0" w:space="0" w:color="auto"/>
            <w:right w:val="none" w:sz="0" w:space="0" w:color="auto"/>
          </w:divBdr>
        </w:div>
        <w:div w:id="1820263441">
          <w:marLeft w:val="0"/>
          <w:marRight w:val="0"/>
          <w:marTop w:val="0"/>
          <w:marBottom w:val="0"/>
          <w:divBdr>
            <w:top w:val="none" w:sz="0" w:space="0" w:color="auto"/>
            <w:left w:val="none" w:sz="0" w:space="0" w:color="auto"/>
            <w:bottom w:val="none" w:sz="0" w:space="0" w:color="auto"/>
            <w:right w:val="none" w:sz="0" w:space="0" w:color="auto"/>
          </w:divBdr>
        </w:div>
      </w:divsChild>
    </w:div>
    <w:div w:id="92475973">
      <w:bodyDiv w:val="1"/>
      <w:marLeft w:val="0"/>
      <w:marRight w:val="0"/>
      <w:marTop w:val="0"/>
      <w:marBottom w:val="0"/>
      <w:divBdr>
        <w:top w:val="none" w:sz="0" w:space="0" w:color="auto"/>
        <w:left w:val="none" w:sz="0" w:space="0" w:color="auto"/>
        <w:bottom w:val="none" w:sz="0" w:space="0" w:color="auto"/>
        <w:right w:val="none" w:sz="0" w:space="0" w:color="auto"/>
      </w:divBdr>
      <w:divsChild>
        <w:div w:id="1171917314">
          <w:marLeft w:val="0"/>
          <w:marRight w:val="0"/>
          <w:marTop w:val="0"/>
          <w:marBottom w:val="0"/>
          <w:divBdr>
            <w:top w:val="none" w:sz="0" w:space="0" w:color="auto"/>
            <w:left w:val="none" w:sz="0" w:space="0" w:color="auto"/>
            <w:bottom w:val="none" w:sz="0" w:space="0" w:color="auto"/>
            <w:right w:val="none" w:sz="0" w:space="0" w:color="auto"/>
          </w:divBdr>
          <w:divsChild>
            <w:div w:id="10559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2931">
      <w:bodyDiv w:val="1"/>
      <w:marLeft w:val="0"/>
      <w:marRight w:val="0"/>
      <w:marTop w:val="0"/>
      <w:marBottom w:val="0"/>
      <w:divBdr>
        <w:top w:val="none" w:sz="0" w:space="0" w:color="auto"/>
        <w:left w:val="none" w:sz="0" w:space="0" w:color="auto"/>
        <w:bottom w:val="none" w:sz="0" w:space="0" w:color="auto"/>
        <w:right w:val="none" w:sz="0" w:space="0" w:color="auto"/>
      </w:divBdr>
    </w:div>
    <w:div w:id="164247469">
      <w:bodyDiv w:val="1"/>
      <w:marLeft w:val="0"/>
      <w:marRight w:val="0"/>
      <w:marTop w:val="0"/>
      <w:marBottom w:val="0"/>
      <w:divBdr>
        <w:top w:val="none" w:sz="0" w:space="0" w:color="auto"/>
        <w:left w:val="none" w:sz="0" w:space="0" w:color="auto"/>
        <w:bottom w:val="none" w:sz="0" w:space="0" w:color="auto"/>
        <w:right w:val="none" w:sz="0" w:space="0" w:color="auto"/>
      </w:divBdr>
      <w:divsChild>
        <w:div w:id="897477959">
          <w:marLeft w:val="0"/>
          <w:marRight w:val="0"/>
          <w:marTop w:val="0"/>
          <w:marBottom w:val="0"/>
          <w:divBdr>
            <w:top w:val="none" w:sz="0" w:space="0" w:color="auto"/>
            <w:left w:val="none" w:sz="0" w:space="0" w:color="auto"/>
            <w:bottom w:val="none" w:sz="0" w:space="0" w:color="auto"/>
            <w:right w:val="none" w:sz="0" w:space="0" w:color="auto"/>
          </w:divBdr>
        </w:div>
        <w:div w:id="1496991377">
          <w:marLeft w:val="0"/>
          <w:marRight w:val="0"/>
          <w:marTop w:val="0"/>
          <w:marBottom w:val="0"/>
          <w:divBdr>
            <w:top w:val="none" w:sz="0" w:space="0" w:color="auto"/>
            <w:left w:val="none" w:sz="0" w:space="0" w:color="auto"/>
            <w:bottom w:val="none" w:sz="0" w:space="0" w:color="auto"/>
            <w:right w:val="none" w:sz="0" w:space="0" w:color="auto"/>
          </w:divBdr>
        </w:div>
        <w:div w:id="1798602124">
          <w:marLeft w:val="0"/>
          <w:marRight w:val="0"/>
          <w:marTop w:val="0"/>
          <w:marBottom w:val="0"/>
          <w:divBdr>
            <w:top w:val="none" w:sz="0" w:space="0" w:color="auto"/>
            <w:left w:val="none" w:sz="0" w:space="0" w:color="auto"/>
            <w:bottom w:val="none" w:sz="0" w:space="0" w:color="auto"/>
            <w:right w:val="none" w:sz="0" w:space="0" w:color="auto"/>
          </w:divBdr>
        </w:div>
      </w:divsChild>
    </w:div>
    <w:div w:id="166094802">
      <w:bodyDiv w:val="1"/>
      <w:marLeft w:val="0"/>
      <w:marRight w:val="0"/>
      <w:marTop w:val="0"/>
      <w:marBottom w:val="0"/>
      <w:divBdr>
        <w:top w:val="none" w:sz="0" w:space="0" w:color="auto"/>
        <w:left w:val="none" w:sz="0" w:space="0" w:color="auto"/>
        <w:bottom w:val="none" w:sz="0" w:space="0" w:color="auto"/>
        <w:right w:val="none" w:sz="0" w:space="0" w:color="auto"/>
      </w:divBdr>
      <w:divsChild>
        <w:div w:id="769932615">
          <w:marLeft w:val="0"/>
          <w:marRight w:val="0"/>
          <w:marTop w:val="0"/>
          <w:marBottom w:val="0"/>
          <w:divBdr>
            <w:top w:val="none" w:sz="0" w:space="0" w:color="auto"/>
            <w:left w:val="none" w:sz="0" w:space="0" w:color="auto"/>
            <w:bottom w:val="none" w:sz="0" w:space="0" w:color="auto"/>
            <w:right w:val="none" w:sz="0" w:space="0" w:color="auto"/>
          </w:divBdr>
        </w:div>
        <w:div w:id="919217138">
          <w:marLeft w:val="0"/>
          <w:marRight w:val="0"/>
          <w:marTop w:val="0"/>
          <w:marBottom w:val="0"/>
          <w:divBdr>
            <w:top w:val="none" w:sz="0" w:space="0" w:color="auto"/>
            <w:left w:val="none" w:sz="0" w:space="0" w:color="auto"/>
            <w:bottom w:val="none" w:sz="0" w:space="0" w:color="auto"/>
            <w:right w:val="none" w:sz="0" w:space="0" w:color="auto"/>
          </w:divBdr>
        </w:div>
        <w:div w:id="1429930909">
          <w:marLeft w:val="0"/>
          <w:marRight w:val="0"/>
          <w:marTop w:val="0"/>
          <w:marBottom w:val="0"/>
          <w:divBdr>
            <w:top w:val="none" w:sz="0" w:space="0" w:color="auto"/>
            <w:left w:val="none" w:sz="0" w:space="0" w:color="auto"/>
            <w:bottom w:val="none" w:sz="0" w:space="0" w:color="auto"/>
            <w:right w:val="none" w:sz="0" w:space="0" w:color="auto"/>
          </w:divBdr>
        </w:div>
      </w:divsChild>
    </w:div>
    <w:div w:id="186525466">
      <w:bodyDiv w:val="1"/>
      <w:marLeft w:val="0"/>
      <w:marRight w:val="0"/>
      <w:marTop w:val="0"/>
      <w:marBottom w:val="0"/>
      <w:divBdr>
        <w:top w:val="none" w:sz="0" w:space="0" w:color="auto"/>
        <w:left w:val="none" w:sz="0" w:space="0" w:color="auto"/>
        <w:bottom w:val="none" w:sz="0" w:space="0" w:color="auto"/>
        <w:right w:val="none" w:sz="0" w:space="0" w:color="auto"/>
      </w:divBdr>
      <w:divsChild>
        <w:div w:id="333995604">
          <w:marLeft w:val="0"/>
          <w:marRight w:val="0"/>
          <w:marTop w:val="0"/>
          <w:marBottom w:val="0"/>
          <w:divBdr>
            <w:top w:val="none" w:sz="0" w:space="0" w:color="auto"/>
            <w:left w:val="none" w:sz="0" w:space="0" w:color="auto"/>
            <w:bottom w:val="none" w:sz="0" w:space="0" w:color="auto"/>
            <w:right w:val="none" w:sz="0" w:space="0" w:color="auto"/>
          </w:divBdr>
        </w:div>
        <w:div w:id="1425494132">
          <w:marLeft w:val="0"/>
          <w:marRight w:val="0"/>
          <w:marTop w:val="0"/>
          <w:marBottom w:val="0"/>
          <w:divBdr>
            <w:top w:val="none" w:sz="0" w:space="0" w:color="auto"/>
            <w:left w:val="none" w:sz="0" w:space="0" w:color="auto"/>
            <w:bottom w:val="none" w:sz="0" w:space="0" w:color="auto"/>
            <w:right w:val="none" w:sz="0" w:space="0" w:color="auto"/>
          </w:divBdr>
        </w:div>
      </w:divsChild>
    </w:div>
    <w:div w:id="194730903">
      <w:bodyDiv w:val="1"/>
      <w:marLeft w:val="0"/>
      <w:marRight w:val="0"/>
      <w:marTop w:val="0"/>
      <w:marBottom w:val="0"/>
      <w:divBdr>
        <w:top w:val="none" w:sz="0" w:space="0" w:color="auto"/>
        <w:left w:val="none" w:sz="0" w:space="0" w:color="auto"/>
        <w:bottom w:val="none" w:sz="0" w:space="0" w:color="auto"/>
        <w:right w:val="none" w:sz="0" w:space="0" w:color="auto"/>
      </w:divBdr>
      <w:divsChild>
        <w:div w:id="746269427">
          <w:marLeft w:val="0"/>
          <w:marRight w:val="0"/>
          <w:marTop w:val="0"/>
          <w:marBottom w:val="0"/>
          <w:divBdr>
            <w:top w:val="none" w:sz="0" w:space="0" w:color="auto"/>
            <w:left w:val="none" w:sz="0" w:space="0" w:color="auto"/>
            <w:bottom w:val="none" w:sz="0" w:space="0" w:color="auto"/>
            <w:right w:val="none" w:sz="0" w:space="0" w:color="auto"/>
          </w:divBdr>
        </w:div>
        <w:div w:id="896818891">
          <w:marLeft w:val="0"/>
          <w:marRight w:val="0"/>
          <w:marTop w:val="0"/>
          <w:marBottom w:val="0"/>
          <w:divBdr>
            <w:top w:val="none" w:sz="0" w:space="0" w:color="auto"/>
            <w:left w:val="none" w:sz="0" w:space="0" w:color="auto"/>
            <w:bottom w:val="none" w:sz="0" w:space="0" w:color="auto"/>
            <w:right w:val="none" w:sz="0" w:space="0" w:color="auto"/>
          </w:divBdr>
        </w:div>
        <w:div w:id="1042245629">
          <w:marLeft w:val="0"/>
          <w:marRight w:val="0"/>
          <w:marTop w:val="0"/>
          <w:marBottom w:val="0"/>
          <w:divBdr>
            <w:top w:val="none" w:sz="0" w:space="0" w:color="auto"/>
            <w:left w:val="none" w:sz="0" w:space="0" w:color="auto"/>
            <w:bottom w:val="none" w:sz="0" w:space="0" w:color="auto"/>
            <w:right w:val="none" w:sz="0" w:space="0" w:color="auto"/>
          </w:divBdr>
          <w:divsChild>
            <w:div w:id="1021786711">
              <w:marLeft w:val="0"/>
              <w:marRight w:val="0"/>
              <w:marTop w:val="30"/>
              <w:marBottom w:val="30"/>
              <w:divBdr>
                <w:top w:val="none" w:sz="0" w:space="0" w:color="auto"/>
                <w:left w:val="none" w:sz="0" w:space="0" w:color="auto"/>
                <w:bottom w:val="none" w:sz="0" w:space="0" w:color="auto"/>
                <w:right w:val="none" w:sz="0" w:space="0" w:color="auto"/>
              </w:divBdr>
              <w:divsChild>
                <w:div w:id="52895449">
                  <w:marLeft w:val="0"/>
                  <w:marRight w:val="0"/>
                  <w:marTop w:val="0"/>
                  <w:marBottom w:val="0"/>
                  <w:divBdr>
                    <w:top w:val="none" w:sz="0" w:space="0" w:color="auto"/>
                    <w:left w:val="none" w:sz="0" w:space="0" w:color="auto"/>
                    <w:bottom w:val="none" w:sz="0" w:space="0" w:color="auto"/>
                    <w:right w:val="none" w:sz="0" w:space="0" w:color="auto"/>
                  </w:divBdr>
                  <w:divsChild>
                    <w:div w:id="407534954">
                      <w:marLeft w:val="0"/>
                      <w:marRight w:val="0"/>
                      <w:marTop w:val="0"/>
                      <w:marBottom w:val="0"/>
                      <w:divBdr>
                        <w:top w:val="none" w:sz="0" w:space="0" w:color="auto"/>
                        <w:left w:val="none" w:sz="0" w:space="0" w:color="auto"/>
                        <w:bottom w:val="none" w:sz="0" w:space="0" w:color="auto"/>
                        <w:right w:val="none" w:sz="0" w:space="0" w:color="auto"/>
                      </w:divBdr>
                    </w:div>
                  </w:divsChild>
                </w:div>
                <w:div w:id="413866480">
                  <w:marLeft w:val="0"/>
                  <w:marRight w:val="0"/>
                  <w:marTop w:val="0"/>
                  <w:marBottom w:val="0"/>
                  <w:divBdr>
                    <w:top w:val="none" w:sz="0" w:space="0" w:color="auto"/>
                    <w:left w:val="none" w:sz="0" w:space="0" w:color="auto"/>
                    <w:bottom w:val="none" w:sz="0" w:space="0" w:color="auto"/>
                    <w:right w:val="none" w:sz="0" w:space="0" w:color="auto"/>
                  </w:divBdr>
                  <w:divsChild>
                    <w:div w:id="1570925262">
                      <w:marLeft w:val="0"/>
                      <w:marRight w:val="0"/>
                      <w:marTop w:val="0"/>
                      <w:marBottom w:val="0"/>
                      <w:divBdr>
                        <w:top w:val="none" w:sz="0" w:space="0" w:color="auto"/>
                        <w:left w:val="none" w:sz="0" w:space="0" w:color="auto"/>
                        <w:bottom w:val="none" w:sz="0" w:space="0" w:color="auto"/>
                        <w:right w:val="none" w:sz="0" w:space="0" w:color="auto"/>
                      </w:divBdr>
                    </w:div>
                  </w:divsChild>
                </w:div>
                <w:div w:id="599991348">
                  <w:marLeft w:val="0"/>
                  <w:marRight w:val="0"/>
                  <w:marTop w:val="0"/>
                  <w:marBottom w:val="0"/>
                  <w:divBdr>
                    <w:top w:val="none" w:sz="0" w:space="0" w:color="auto"/>
                    <w:left w:val="none" w:sz="0" w:space="0" w:color="auto"/>
                    <w:bottom w:val="none" w:sz="0" w:space="0" w:color="auto"/>
                    <w:right w:val="none" w:sz="0" w:space="0" w:color="auto"/>
                  </w:divBdr>
                  <w:divsChild>
                    <w:div w:id="1879971382">
                      <w:marLeft w:val="0"/>
                      <w:marRight w:val="0"/>
                      <w:marTop w:val="0"/>
                      <w:marBottom w:val="0"/>
                      <w:divBdr>
                        <w:top w:val="none" w:sz="0" w:space="0" w:color="auto"/>
                        <w:left w:val="none" w:sz="0" w:space="0" w:color="auto"/>
                        <w:bottom w:val="none" w:sz="0" w:space="0" w:color="auto"/>
                        <w:right w:val="none" w:sz="0" w:space="0" w:color="auto"/>
                      </w:divBdr>
                    </w:div>
                  </w:divsChild>
                </w:div>
                <w:div w:id="1078014195">
                  <w:marLeft w:val="0"/>
                  <w:marRight w:val="0"/>
                  <w:marTop w:val="0"/>
                  <w:marBottom w:val="0"/>
                  <w:divBdr>
                    <w:top w:val="none" w:sz="0" w:space="0" w:color="auto"/>
                    <w:left w:val="none" w:sz="0" w:space="0" w:color="auto"/>
                    <w:bottom w:val="none" w:sz="0" w:space="0" w:color="auto"/>
                    <w:right w:val="none" w:sz="0" w:space="0" w:color="auto"/>
                  </w:divBdr>
                  <w:divsChild>
                    <w:div w:id="524438682">
                      <w:marLeft w:val="0"/>
                      <w:marRight w:val="0"/>
                      <w:marTop w:val="0"/>
                      <w:marBottom w:val="0"/>
                      <w:divBdr>
                        <w:top w:val="none" w:sz="0" w:space="0" w:color="auto"/>
                        <w:left w:val="none" w:sz="0" w:space="0" w:color="auto"/>
                        <w:bottom w:val="none" w:sz="0" w:space="0" w:color="auto"/>
                        <w:right w:val="none" w:sz="0" w:space="0" w:color="auto"/>
                      </w:divBdr>
                    </w:div>
                  </w:divsChild>
                </w:div>
                <w:div w:id="1430659947">
                  <w:marLeft w:val="0"/>
                  <w:marRight w:val="0"/>
                  <w:marTop w:val="0"/>
                  <w:marBottom w:val="0"/>
                  <w:divBdr>
                    <w:top w:val="none" w:sz="0" w:space="0" w:color="auto"/>
                    <w:left w:val="none" w:sz="0" w:space="0" w:color="auto"/>
                    <w:bottom w:val="none" w:sz="0" w:space="0" w:color="auto"/>
                    <w:right w:val="none" w:sz="0" w:space="0" w:color="auto"/>
                  </w:divBdr>
                  <w:divsChild>
                    <w:div w:id="2100712970">
                      <w:marLeft w:val="0"/>
                      <w:marRight w:val="0"/>
                      <w:marTop w:val="0"/>
                      <w:marBottom w:val="0"/>
                      <w:divBdr>
                        <w:top w:val="none" w:sz="0" w:space="0" w:color="auto"/>
                        <w:left w:val="none" w:sz="0" w:space="0" w:color="auto"/>
                        <w:bottom w:val="none" w:sz="0" w:space="0" w:color="auto"/>
                        <w:right w:val="none" w:sz="0" w:space="0" w:color="auto"/>
                      </w:divBdr>
                    </w:div>
                  </w:divsChild>
                </w:div>
                <w:div w:id="1602644285">
                  <w:marLeft w:val="0"/>
                  <w:marRight w:val="0"/>
                  <w:marTop w:val="0"/>
                  <w:marBottom w:val="0"/>
                  <w:divBdr>
                    <w:top w:val="none" w:sz="0" w:space="0" w:color="auto"/>
                    <w:left w:val="none" w:sz="0" w:space="0" w:color="auto"/>
                    <w:bottom w:val="none" w:sz="0" w:space="0" w:color="auto"/>
                    <w:right w:val="none" w:sz="0" w:space="0" w:color="auto"/>
                  </w:divBdr>
                  <w:divsChild>
                    <w:div w:id="1828663061">
                      <w:marLeft w:val="0"/>
                      <w:marRight w:val="0"/>
                      <w:marTop w:val="0"/>
                      <w:marBottom w:val="0"/>
                      <w:divBdr>
                        <w:top w:val="none" w:sz="0" w:space="0" w:color="auto"/>
                        <w:left w:val="none" w:sz="0" w:space="0" w:color="auto"/>
                        <w:bottom w:val="none" w:sz="0" w:space="0" w:color="auto"/>
                        <w:right w:val="none" w:sz="0" w:space="0" w:color="auto"/>
                      </w:divBdr>
                    </w:div>
                  </w:divsChild>
                </w:div>
                <w:div w:id="1704817662">
                  <w:marLeft w:val="0"/>
                  <w:marRight w:val="0"/>
                  <w:marTop w:val="0"/>
                  <w:marBottom w:val="0"/>
                  <w:divBdr>
                    <w:top w:val="none" w:sz="0" w:space="0" w:color="auto"/>
                    <w:left w:val="none" w:sz="0" w:space="0" w:color="auto"/>
                    <w:bottom w:val="none" w:sz="0" w:space="0" w:color="auto"/>
                    <w:right w:val="none" w:sz="0" w:space="0" w:color="auto"/>
                  </w:divBdr>
                  <w:divsChild>
                    <w:div w:id="644241066">
                      <w:marLeft w:val="0"/>
                      <w:marRight w:val="0"/>
                      <w:marTop w:val="0"/>
                      <w:marBottom w:val="0"/>
                      <w:divBdr>
                        <w:top w:val="none" w:sz="0" w:space="0" w:color="auto"/>
                        <w:left w:val="none" w:sz="0" w:space="0" w:color="auto"/>
                        <w:bottom w:val="none" w:sz="0" w:space="0" w:color="auto"/>
                        <w:right w:val="none" w:sz="0" w:space="0" w:color="auto"/>
                      </w:divBdr>
                    </w:div>
                  </w:divsChild>
                </w:div>
                <w:div w:id="2031878205">
                  <w:marLeft w:val="0"/>
                  <w:marRight w:val="0"/>
                  <w:marTop w:val="0"/>
                  <w:marBottom w:val="0"/>
                  <w:divBdr>
                    <w:top w:val="none" w:sz="0" w:space="0" w:color="auto"/>
                    <w:left w:val="none" w:sz="0" w:space="0" w:color="auto"/>
                    <w:bottom w:val="none" w:sz="0" w:space="0" w:color="auto"/>
                    <w:right w:val="none" w:sz="0" w:space="0" w:color="auto"/>
                  </w:divBdr>
                  <w:divsChild>
                    <w:div w:id="12165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3634">
          <w:marLeft w:val="0"/>
          <w:marRight w:val="0"/>
          <w:marTop w:val="0"/>
          <w:marBottom w:val="0"/>
          <w:divBdr>
            <w:top w:val="none" w:sz="0" w:space="0" w:color="auto"/>
            <w:left w:val="none" w:sz="0" w:space="0" w:color="auto"/>
            <w:bottom w:val="none" w:sz="0" w:space="0" w:color="auto"/>
            <w:right w:val="none" w:sz="0" w:space="0" w:color="auto"/>
          </w:divBdr>
        </w:div>
        <w:div w:id="1346983773">
          <w:marLeft w:val="0"/>
          <w:marRight w:val="0"/>
          <w:marTop w:val="0"/>
          <w:marBottom w:val="0"/>
          <w:divBdr>
            <w:top w:val="none" w:sz="0" w:space="0" w:color="auto"/>
            <w:left w:val="none" w:sz="0" w:space="0" w:color="auto"/>
            <w:bottom w:val="none" w:sz="0" w:space="0" w:color="auto"/>
            <w:right w:val="none" w:sz="0" w:space="0" w:color="auto"/>
          </w:divBdr>
        </w:div>
      </w:divsChild>
    </w:div>
    <w:div w:id="241374575">
      <w:bodyDiv w:val="1"/>
      <w:marLeft w:val="0"/>
      <w:marRight w:val="0"/>
      <w:marTop w:val="0"/>
      <w:marBottom w:val="0"/>
      <w:divBdr>
        <w:top w:val="none" w:sz="0" w:space="0" w:color="auto"/>
        <w:left w:val="none" w:sz="0" w:space="0" w:color="auto"/>
        <w:bottom w:val="none" w:sz="0" w:space="0" w:color="auto"/>
        <w:right w:val="none" w:sz="0" w:space="0" w:color="auto"/>
      </w:divBdr>
      <w:divsChild>
        <w:div w:id="579171562">
          <w:marLeft w:val="0"/>
          <w:marRight w:val="0"/>
          <w:marTop w:val="0"/>
          <w:marBottom w:val="0"/>
          <w:divBdr>
            <w:top w:val="none" w:sz="0" w:space="0" w:color="auto"/>
            <w:left w:val="none" w:sz="0" w:space="0" w:color="auto"/>
            <w:bottom w:val="none" w:sz="0" w:space="0" w:color="auto"/>
            <w:right w:val="none" w:sz="0" w:space="0" w:color="auto"/>
          </w:divBdr>
        </w:div>
        <w:div w:id="1378705612">
          <w:marLeft w:val="0"/>
          <w:marRight w:val="0"/>
          <w:marTop w:val="0"/>
          <w:marBottom w:val="0"/>
          <w:divBdr>
            <w:top w:val="none" w:sz="0" w:space="0" w:color="auto"/>
            <w:left w:val="none" w:sz="0" w:space="0" w:color="auto"/>
            <w:bottom w:val="none" w:sz="0" w:space="0" w:color="auto"/>
            <w:right w:val="none" w:sz="0" w:space="0" w:color="auto"/>
          </w:divBdr>
        </w:div>
        <w:div w:id="1797479964">
          <w:marLeft w:val="0"/>
          <w:marRight w:val="0"/>
          <w:marTop w:val="0"/>
          <w:marBottom w:val="0"/>
          <w:divBdr>
            <w:top w:val="none" w:sz="0" w:space="0" w:color="auto"/>
            <w:left w:val="none" w:sz="0" w:space="0" w:color="auto"/>
            <w:bottom w:val="none" w:sz="0" w:space="0" w:color="auto"/>
            <w:right w:val="none" w:sz="0" w:space="0" w:color="auto"/>
          </w:divBdr>
        </w:div>
      </w:divsChild>
    </w:div>
    <w:div w:id="249236525">
      <w:bodyDiv w:val="1"/>
      <w:marLeft w:val="0"/>
      <w:marRight w:val="0"/>
      <w:marTop w:val="0"/>
      <w:marBottom w:val="0"/>
      <w:divBdr>
        <w:top w:val="none" w:sz="0" w:space="0" w:color="auto"/>
        <w:left w:val="none" w:sz="0" w:space="0" w:color="auto"/>
        <w:bottom w:val="none" w:sz="0" w:space="0" w:color="auto"/>
        <w:right w:val="none" w:sz="0" w:space="0" w:color="auto"/>
      </w:divBdr>
    </w:div>
    <w:div w:id="314846407">
      <w:bodyDiv w:val="1"/>
      <w:marLeft w:val="0"/>
      <w:marRight w:val="0"/>
      <w:marTop w:val="0"/>
      <w:marBottom w:val="0"/>
      <w:divBdr>
        <w:top w:val="none" w:sz="0" w:space="0" w:color="auto"/>
        <w:left w:val="none" w:sz="0" w:space="0" w:color="auto"/>
        <w:bottom w:val="none" w:sz="0" w:space="0" w:color="auto"/>
        <w:right w:val="none" w:sz="0" w:space="0" w:color="auto"/>
      </w:divBdr>
    </w:div>
    <w:div w:id="323629045">
      <w:bodyDiv w:val="1"/>
      <w:marLeft w:val="0"/>
      <w:marRight w:val="0"/>
      <w:marTop w:val="0"/>
      <w:marBottom w:val="0"/>
      <w:divBdr>
        <w:top w:val="none" w:sz="0" w:space="0" w:color="auto"/>
        <w:left w:val="none" w:sz="0" w:space="0" w:color="auto"/>
        <w:bottom w:val="none" w:sz="0" w:space="0" w:color="auto"/>
        <w:right w:val="none" w:sz="0" w:space="0" w:color="auto"/>
      </w:divBdr>
    </w:div>
    <w:div w:id="338502881">
      <w:bodyDiv w:val="1"/>
      <w:marLeft w:val="0"/>
      <w:marRight w:val="0"/>
      <w:marTop w:val="0"/>
      <w:marBottom w:val="0"/>
      <w:divBdr>
        <w:top w:val="none" w:sz="0" w:space="0" w:color="auto"/>
        <w:left w:val="none" w:sz="0" w:space="0" w:color="auto"/>
        <w:bottom w:val="none" w:sz="0" w:space="0" w:color="auto"/>
        <w:right w:val="none" w:sz="0" w:space="0" w:color="auto"/>
      </w:divBdr>
      <w:divsChild>
        <w:div w:id="326053567">
          <w:marLeft w:val="0"/>
          <w:marRight w:val="0"/>
          <w:marTop w:val="0"/>
          <w:marBottom w:val="0"/>
          <w:divBdr>
            <w:top w:val="none" w:sz="0" w:space="0" w:color="auto"/>
            <w:left w:val="none" w:sz="0" w:space="0" w:color="auto"/>
            <w:bottom w:val="none" w:sz="0" w:space="0" w:color="auto"/>
            <w:right w:val="none" w:sz="0" w:space="0" w:color="auto"/>
          </w:divBdr>
        </w:div>
        <w:div w:id="919871514">
          <w:marLeft w:val="0"/>
          <w:marRight w:val="0"/>
          <w:marTop w:val="0"/>
          <w:marBottom w:val="0"/>
          <w:divBdr>
            <w:top w:val="none" w:sz="0" w:space="0" w:color="auto"/>
            <w:left w:val="none" w:sz="0" w:space="0" w:color="auto"/>
            <w:bottom w:val="none" w:sz="0" w:space="0" w:color="auto"/>
            <w:right w:val="none" w:sz="0" w:space="0" w:color="auto"/>
          </w:divBdr>
        </w:div>
        <w:div w:id="1925067391">
          <w:marLeft w:val="0"/>
          <w:marRight w:val="0"/>
          <w:marTop w:val="0"/>
          <w:marBottom w:val="0"/>
          <w:divBdr>
            <w:top w:val="none" w:sz="0" w:space="0" w:color="auto"/>
            <w:left w:val="none" w:sz="0" w:space="0" w:color="auto"/>
            <w:bottom w:val="none" w:sz="0" w:space="0" w:color="auto"/>
            <w:right w:val="none" w:sz="0" w:space="0" w:color="auto"/>
          </w:divBdr>
        </w:div>
      </w:divsChild>
    </w:div>
    <w:div w:id="339162990">
      <w:bodyDiv w:val="1"/>
      <w:marLeft w:val="0"/>
      <w:marRight w:val="0"/>
      <w:marTop w:val="0"/>
      <w:marBottom w:val="0"/>
      <w:divBdr>
        <w:top w:val="none" w:sz="0" w:space="0" w:color="auto"/>
        <w:left w:val="none" w:sz="0" w:space="0" w:color="auto"/>
        <w:bottom w:val="none" w:sz="0" w:space="0" w:color="auto"/>
        <w:right w:val="none" w:sz="0" w:space="0" w:color="auto"/>
      </w:divBdr>
    </w:div>
    <w:div w:id="341398397">
      <w:bodyDiv w:val="1"/>
      <w:marLeft w:val="0"/>
      <w:marRight w:val="0"/>
      <w:marTop w:val="0"/>
      <w:marBottom w:val="0"/>
      <w:divBdr>
        <w:top w:val="none" w:sz="0" w:space="0" w:color="auto"/>
        <w:left w:val="none" w:sz="0" w:space="0" w:color="auto"/>
        <w:bottom w:val="none" w:sz="0" w:space="0" w:color="auto"/>
        <w:right w:val="none" w:sz="0" w:space="0" w:color="auto"/>
      </w:divBdr>
      <w:divsChild>
        <w:div w:id="992105883">
          <w:marLeft w:val="0"/>
          <w:marRight w:val="0"/>
          <w:marTop w:val="0"/>
          <w:marBottom w:val="0"/>
          <w:divBdr>
            <w:top w:val="none" w:sz="0" w:space="0" w:color="auto"/>
            <w:left w:val="none" w:sz="0" w:space="0" w:color="auto"/>
            <w:bottom w:val="none" w:sz="0" w:space="0" w:color="auto"/>
            <w:right w:val="none" w:sz="0" w:space="0" w:color="auto"/>
          </w:divBdr>
        </w:div>
        <w:div w:id="1008480637">
          <w:marLeft w:val="0"/>
          <w:marRight w:val="0"/>
          <w:marTop w:val="0"/>
          <w:marBottom w:val="0"/>
          <w:divBdr>
            <w:top w:val="none" w:sz="0" w:space="0" w:color="auto"/>
            <w:left w:val="none" w:sz="0" w:space="0" w:color="auto"/>
            <w:bottom w:val="none" w:sz="0" w:space="0" w:color="auto"/>
            <w:right w:val="none" w:sz="0" w:space="0" w:color="auto"/>
          </w:divBdr>
        </w:div>
        <w:div w:id="2111772265">
          <w:marLeft w:val="0"/>
          <w:marRight w:val="0"/>
          <w:marTop w:val="0"/>
          <w:marBottom w:val="0"/>
          <w:divBdr>
            <w:top w:val="none" w:sz="0" w:space="0" w:color="auto"/>
            <w:left w:val="none" w:sz="0" w:space="0" w:color="auto"/>
            <w:bottom w:val="none" w:sz="0" w:space="0" w:color="auto"/>
            <w:right w:val="none" w:sz="0" w:space="0" w:color="auto"/>
          </w:divBdr>
        </w:div>
      </w:divsChild>
    </w:div>
    <w:div w:id="346489392">
      <w:bodyDiv w:val="1"/>
      <w:marLeft w:val="0"/>
      <w:marRight w:val="0"/>
      <w:marTop w:val="0"/>
      <w:marBottom w:val="0"/>
      <w:divBdr>
        <w:top w:val="none" w:sz="0" w:space="0" w:color="auto"/>
        <w:left w:val="none" w:sz="0" w:space="0" w:color="auto"/>
        <w:bottom w:val="none" w:sz="0" w:space="0" w:color="auto"/>
        <w:right w:val="none" w:sz="0" w:space="0" w:color="auto"/>
      </w:divBdr>
      <w:divsChild>
        <w:div w:id="498347081">
          <w:marLeft w:val="0"/>
          <w:marRight w:val="0"/>
          <w:marTop w:val="0"/>
          <w:marBottom w:val="0"/>
          <w:divBdr>
            <w:top w:val="none" w:sz="0" w:space="0" w:color="auto"/>
            <w:left w:val="none" w:sz="0" w:space="0" w:color="auto"/>
            <w:bottom w:val="none" w:sz="0" w:space="0" w:color="auto"/>
            <w:right w:val="none" w:sz="0" w:space="0" w:color="auto"/>
          </w:divBdr>
        </w:div>
        <w:div w:id="821239344">
          <w:marLeft w:val="0"/>
          <w:marRight w:val="0"/>
          <w:marTop w:val="0"/>
          <w:marBottom w:val="0"/>
          <w:divBdr>
            <w:top w:val="none" w:sz="0" w:space="0" w:color="auto"/>
            <w:left w:val="none" w:sz="0" w:space="0" w:color="auto"/>
            <w:bottom w:val="none" w:sz="0" w:space="0" w:color="auto"/>
            <w:right w:val="none" w:sz="0" w:space="0" w:color="auto"/>
          </w:divBdr>
        </w:div>
      </w:divsChild>
    </w:div>
    <w:div w:id="382488187">
      <w:bodyDiv w:val="1"/>
      <w:marLeft w:val="0"/>
      <w:marRight w:val="0"/>
      <w:marTop w:val="0"/>
      <w:marBottom w:val="0"/>
      <w:divBdr>
        <w:top w:val="none" w:sz="0" w:space="0" w:color="auto"/>
        <w:left w:val="none" w:sz="0" w:space="0" w:color="auto"/>
        <w:bottom w:val="none" w:sz="0" w:space="0" w:color="auto"/>
        <w:right w:val="none" w:sz="0" w:space="0" w:color="auto"/>
      </w:divBdr>
    </w:div>
    <w:div w:id="402407754">
      <w:bodyDiv w:val="1"/>
      <w:marLeft w:val="0"/>
      <w:marRight w:val="0"/>
      <w:marTop w:val="0"/>
      <w:marBottom w:val="0"/>
      <w:divBdr>
        <w:top w:val="none" w:sz="0" w:space="0" w:color="auto"/>
        <w:left w:val="none" w:sz="0" w:space="0" w:color="auto"/>
        <w:bottom w:val="none" w:sz="0" w:space="0" w:color="auto"/>
        <w:right w:val="none" w:sz="0" w:space="0" w:color="auto"/>
      </w:divBdr>
    </w:div>
    <w:div w:id="454565078">
      <w:bodyDiv w:val="1"/>
      <w:marLeft w:val="0"/>
      <w:marRight w:val="0"/>
      <w:marTop w:val="0"/>
      <w:marBottom w:val="0"/>
      <w:divBdr>
        <w:top w:val="none" w:sz="0" w:space="0" w:color="auto"/>
        <w:left w:val="none" w:sz="0" w:space="0" w:color="auto"/>
        <w:bottom w:val="none" w:sz="0" w:space="0" w:color="auto"/>
        <w:right w:val="none" w:sz="0" w:space="0" w:color="auto"/>
      </w:divBdr>
      <w:divsChild>
        <w:div w:id="1170019777">
          <w:marLeft w:val="0"/>
          <w:marRight w:val="0"/>
          <w:marTop w:val="0"/>
          <w:marBottom w:val="0"/>
          <w:divBdr>
            <w:top w:val="none" w:sz="0" w:space="0" w:color="auto"/>
            <w:left w:val="none" w:sz="0" w:space="0" w:color="auto"/>
            <w:bottom w:val="none" w:sz="0" w:space="0" w:color="auto"/>
            <w:right w:val="none" w:sz="0" w:space="0" w:color="auto"/>
          </w:divBdr>
        </w:div>
        <w:div w:id="1826433939">
          <w:marLeft w:val="0"/>
          <w:marRight w:val="0"/>
          <w:marTop w:val="0"/>
          <w:marBottom w:val="0"/>
          <w:divBdr>
            <w:top w:val="none" w:sz="0" w:space="0" w:color="auto"/>
            <w:left w:val="none" w:sz="0" w:space="0" w:color="auto"/>
            <w:bottom w:val="none" w:sz="0" w:space="0" w:color="auto"/>
            <w:right w:val="none" w:sz="0" w:space="0" w:color="auto"/>
          </w:divBdr>
        </w:div>
      </w:divsChild>
    </w:div>
    <w:div w:id="456795124">
      <w:bodyDiv w:val="1"/>
      <w:marLeft w:val="0"/>
      <w:marRight w:val="0"/>
      <w:marTop w:val="0"/>
      <w:marBottom w:val="0"/>
      <w:divBdr>
        <w:top w:val="none" w:sz="0" w:space="0" w:color="auto"/>
        <w:left w:val="none" w:sz="0" w:space="0" w:color="auto"/>
        <w:bottom w:val="none" w:sz="0" w:space="0" w:color="auto"/>
        <w:right w:val="none" w:sz="0" w:space="0" w:color="auto"/>
      </w:divBdr>
    </w:div>
    <w:div w:id="498428547">
      <w:bodyDiv w:val="1"/>
      <w:marLeft w:val="0"/>
      <w:marRight w:val="0"/>
      <w:marTop w:val="0"/>
      <w:marBottom w:val="0"/>
      <w:divBdr>
        <w:top w:val="none" w:sz="0" w:space="0" w:color="auto"/>
        <w:left w:val="none" w:sz="0" w:space="0" w:color="auto"/>
        <w:bottom w:val="none" w:sz="0" w:space="0" w:color="auto"/>
        <w:right w:val="none" w:sz="0" w:space="0" w:color="auto"/>
      </w:divBdr>
    </w:div>
    <w:div w:id="509296808">
      <w:bodyDiv w:val="1"/>
      <w:marLeft w:val="0"/>
      <w:marRight w:val="0"/>
      <w:marTop w:val="0"/>
      <w:marBottom w:val="0"/>
      <w:divBdr>
        <w:top w:val="none" w:sz="0" w:space="0" w:color="auto"/>
        <w:left w:val="none" w:sz="0" w:space="0" w:color="auto"/>
        <w:bottom w:val="none" w:sz="0" w:space="0" w:color="auto"/>
        <w:right w:val="none" w:sz="0" w:space="0" w:color="auto"/>
      </w:divBdr>
      <w:divsChild>
        <w:div w:id="1959681552">
          <w:marLeft w:val="0"/>
          <w:marRight w:val="0"/>
          <w:marTop w:val="0"/>
          <w:marBottom w:val="0"/>
          <w:divBdr>
            <w:top w:val="none" w:sz="0" w:space="0" w:color="auto"/>
            <w:left w:val="none" w:sz="0" w:space="0" w:color="auto"/>
            <w:bottom w:val="none" w:sz="0" w:space="0" w:color="auto"/>
            <w:right w:val="none" w:sz="0" w:space="0" w:color="auto"/>
          </w:divBdr>
        </w:div>
        <w:div w:id="2048404352">
          <w:marLeft w:val="0"/>
          <w:marRight w:val="0"/>
          <w:marTop w:val="0"/>
          <w:marBottom w:val="0"/>
          <w:divBdr>
            <w:top w:val="none" w:sz="0" w:space="0" w:color="auto"/>
            <w:left w:val="none" w:sz="0" w:space="0" w:color="auto"/>
            <w:bottom w:val="none" w:sz="0" w:space="0" w:color="auto"/>
            <w:right w:val="none" w:sz="0" w:space="0" w:color="auto"/>
          </w:divBdr>
        </w:div>
      </w:divsChild>
    </w:div>
    <w:div w:id="581718068">
      <w:bodyDiv w:val="1"/>
      <w:marLeft w:val="0"/>
      <w:marRight w:val="0"/>
      <w:marTop w:val="0"/>
      <w:marBottom w:val="0"/>
      <w:divBdr>
        <w:top w:val="none" w:sz="0" w:space="0" w:color="auto"/>
        <w:left w:val="none" w:sz="0" w:space="0" w:color="auto"/>
        <w:bottom w:val="none" w:sz="0" w:space="0" w:color="auto"/>
        <w:right w:val="none" w:sz="0" w:space="0" w:color="auto"/>
      </w:divBdr>
    </w:div>
    <w:div w:id="589696706">
      <w:bodyDiv w:val="1"/>
      <w:marLeft w:val="0"/>
      <w:marRight w:val="0"/>
      <w:marTop w:val="0"/>
      <w:marBottom w:val="0"/>
      <w:divBdr>
        <w:top w:val="none" w:sz="0" w:space="0" w:color="auto"/>
        <w:left w:val="none" w:sz="0" w:space="0" w:color="auto"/>
        <w:bottom w:val="none" w:sz="0" w:space="0" w:color="auto"/>
        <w:right w:val="none" w:sz="0" w:space="0" w:color="auto"/>
      </w:divBdr>
      <w:divsChild>
        <w:div w:id="1683318034">
          <w:marLeft w:val="0"/>
          <w:marRight w:val="0"/>
          <w:marTop w:val="0"/>
          <w:marBottom w:val="0"/>
          <w:divBdr>
            <w:top w:val="none" w:sz="0" w:space="0" w:color="auto"/>
            <w:left w:val="none" w:sz="0" w:space="0" w:color="auto"/>
            <w:bottom w:val="none" w:sz="0" w:space="0" w:color="auto"/>
            <w:right w:val="none" w:sz="0" w:space="0" w:color="auto"/>
          </w:divBdr>
        </w:div>
        <w:div w:id="2036880708">
          <w:marLeft w:val="0"/>
          <w:marRight w:val="0"/>
          <w:marTop w:val="0"/>
          <w:marBottom w:val="0"/>
          <w:divBdr>
            <w:top w:val="none" w:sz="0" w:space="0" w:color="auto"/>
            <w:left w:val="none" w:sz="0" w:space="0" w:color="auto"/>
            <w:bottom w:val="none" w:sz="0" w:space="0" w:color="auto"/>
            <w:right w:val="none" w:sz="0" w:space="0" w:color="auto"/>
          </w:divBdr>
        </w:div>
      </w:divsChild>
    </w:div>
    <w:div w:id="591819105">
      <w:bodyDiv w:val="1"/>
      <w:marLeft w:val="0"/>
      <w:marRight w:val="0"/>
      <w:marTop w:val="0"/>
      <w:marBottom w:val="0"/>
      <w:divBdr>
        <w:top w:val="none" w:sz="0" w:space="0" w:color="auto"/>
        <w:left w:val="none" w:sz="0" w:space="0" w:color="auto"/>
        <w:bottom w:val="none" w:sz="0" w:space="0" w:color="auto"/>
        <w:right w:val="none" w:sz="0" w:space="0" w:color="auto"/>
      </w:divBdr>
    </w:div>
    <w:div w:id="601573619">
      <w:bodyDiv w:val="1"/>
      <w:marLeft w:val="0"/>
      <w:marRight w:val="0"/>
      <w:marTop w:val="0"/>
      <w:marBottom w:val="0"/>
      <w:divBdr>
        <w:top w:val="none" w:sz="0" w:space="0" w:color="auto"/>
        <w:left w:val="none" w:sz="0" w:space="0" w:color="auto"/>
        <w:bottom w:val="none" w:sz="0" w:space="0" w:color="auto"/>
        <w:right w:val="none" w:sz="0" w:space="0" w:color="auto"/>
      </w:divBdr>
    </w:div>
    <w:div w:id="624968681">
      <w:bodyDiv w:val="1"/>
      <w:marLeft w:val="0"/>
      <w:marRight w:val="0"/>
      <w:marTop w:val="0"/>
      <w:marBottom w:val="0"/>
      <w:divBdr>
        <w:top w:val="none" w:sz="0" w:space="0" w:color="auto"/>
        <w:left w:val="none" w:sz="0" w:space="0" w:color="auto"/>
        <w:bottom w:val="none" w:sz="0" w:space="0" w:color="auto"/>
        <w:right w:val="none" w:sz="0" w:space="0" w:color="auto"/>
      </w:divBdr>
    </w:div>
    <w:div w:id="640428177">
      <w:bodyDiv w:val="1"/>
      <w:marLeft w:val="0"/>
      <w:marRight w:val="0"/>
      <w:marTop w:val="0"/>
      <w:marBottom w:val="0"/>
      <w:divBdr>
        <w:top w:val="none" w:sz="0" w:space="0" w:color="auto"/>
        <w:left w:val="none" w:sz="0" w:space="0" w:color="auto"/>
        <w:bottom w:val="none" w:sz="0" w:space="0" w:color="auto"/>
        <w:right w:val="none" w:sz="0" w:space="0" w:color="auto"/>
      </w:divBdr>
    </w:div>
    <w:div w:id="676619342">
      <w:bodyDiv w:val="1"/>
      <w:marLeft w:val="0"/>
      <w:marRight w:val="0"/>
      <w:marTop w:val="0"/>
      <w:marBottom w:val="0"/>
      <w:divBdr>
        <w:top w:val="none" w:sz="0" w:space="0" w:color="auto"/>
        <w:left w:val="none" w:sz="0" w:space="0" w:color="auto"/>
        <w:bottom w:val="none" w:sz="0" w:space="0" w:color="auto"/>
        <w:right w:val="none" w:sz="0" w:space="0" w:color="auto"/>
      </w:divBdr>
      <w:divsChild>
        <w:div w:id="1176310199">
          <w:marLeft w:val="0"/>
          <w:marRight w:val="0"/>
          <w:marTop w:val="0"/>
          <w:marBottom w:val="0"/>
          <w:divBdr>
            <w:top w:val="none" w:sz="0" w:space="0" w:color="auto"/>
            <w:left w:val="none" w:sz="0" w:space="0" w:color="auto"/>
            <w:bottom w:val="none" w:sz="0" w:space="0" w:color="auto"/>
            <w:right w:val="none" w:sz="0" w:space="0" w:color="auto"/>
          </w:divBdr>
          <w:divsChild>
            <w:div w:id="15280683">
              <w:marLeft w:val="0"/>
              <w:marRight w:val="0"/>
              <w:marTop w:val="0"/>
              <w:marBottom w:val="0"/>
              <w:divBdr>
                <w:top w:val="none" w:sz="0" w:space="0" w:color="auto"/>
                <w:left w:val="none" w:sz="0" w:space="0" w:color="auto"/>
                <w:bottom w:val="none" w:sz="0" w:space="0" w:color="auto"/>
                <w:right w:val="none" w:sz="0" w:space="0" w:color="auto"/>
              </w:divBdr>
            </w:div>
          </w:divsChild>
        </w:div>
        <w:div w:id="1312952978">
          <w:marLeft w:val="0"/>
          <w:marRight w:val="0"/>
          <w:marTop w:val="0"/>
          <w:marBottom w:val="0"/>
          <w:divBdr>
            <w:top w:val="none" w:sz="0" w:space="0" w:color="auto"/>
            <w:left w:val="none" w:sz="0" w:space="0" w:color="auto"/>
            <w:bottom w:val="none" w:sz="0" w:space="0" w:color="auto"/>
            <w:right w:val="none" w:sz="0" w:space="0" w:color="auto"/>
          </w:divBdr>
          <w:divsChild>
            <w:div w:id="3331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88405">
      <w:bodyDiv w:val="1"/>
      <w:marLeft w:val="0"/>
      <w:marRight w:val="0"/>
      <w:marTop w:val="0"/>
      <w:marBottom w:val="0"/>
      <w:divBdr>
        <w:top w:val="none" w:sz="0" w:space="0" w:color="auto"/>
        <w:left w:val="none" w:sz="0" w:space="0" w:color="auto"/>
        <w:bottom w:val="none" w:sz="0" w:space="0" w:color="auto"/>
        <w:right w:val="none" w:sz="0" w:space="0" w:color="auto"/>
      </w:divBdr>
    </w:div>
    <w:div w:id="732433216">
      <w:bodyDiv w:val="1"/>
      <w:marLeft w:val="0"/>
      <w:marRight w:val="0"/>
      <w:marTop w:val="0"/>
      <w:marBottom w:val="0"/>
      <w:divBdr>
        <w:top w:val="none" w:sz="0" w:space="0" w:color="auto"/>
        <w:left w:val="none" w:sz="0" w:space="0" w:color="auto"/>
        <w:bottom w:val="none" w:sz="0" w:space="0" w:color="auto"/>
        <w:right w:val="none" w:sz="0" w:space="0" w:color="auto"/>
      </w:divBdr>
      <w:divsChild>
        <w:div w:id="223224655">
          <w:marLeft w:val="0"/>
          <w:marRight w:val="0"/>
          <w:marTop w:val="0"/>
          <w:marBottom w:val="0"/>
          <w:divBdr>
            <w:top w:val="none" w:sz="0" w:space="0" w:color="auto"/>
            <w:left w:val="none" w:sz="0" w:space="0" w:color="auto"/>
            <w:bottom w:val="none" w:sz="0" w:space="0" w:color="auto"/>
            <w:right w:val="none" w:sz="0" w:space="0" w:color="auto"/>
          </w:divBdr>
        </w:div>
        <w:div w:id="463278715">
          <w:marLeft w:val="0"/>
          <w:marRight w:val="0"/>
          <w:marTop w:val="0"/>
          <w:marBottom w:val="0"/>
          <w:divBdr>
            <w:top w:val="none" w:sz="0" w:space="0" w:color="auto"/>
            <w:left w:val="none" w:sz="0" w:space="0" w:color="auto"/>
            <w:bottom w:val="none" w:sz="0" w:space="0" w:color="auto"/>
            <w:right w:val="none" w:sz="0" w:space="0" w:color="auto"/>
          </w:divBdr>
        </w:div>
        <w:div w:id="628895915">
          <w:marLeft w:val="0"/>
          <w:marRight w:val="0"/>
          <w:marTop w:val="0"/>
          <w:marBottom w:val="0"/>
          <w:divBdr>
            <w:top w:val="none" w:sz="0" w:space="0" w:color="auto"/>
            <w:left w:val="none" w:sz="0" w:space="0" w:color="auto"/>
            <w:bottom w:val="none" w:sz="0" w:space="0" w:color="auto"/>
            <w:right w:val="none" w:sz="0" w:space="0" w:color="auto"/>
          </w:divBdr>
        </w:div>
        <w:div w:id="1686251220">
          <w:marLeft w:val="0"/>
          <w:marRight w:val="0"/>
          <w:marTop w:val="0"/>
          <w:marBottom w:val="0"/>
          <w:divBdr>
            <w:top w:val="none" w:sz="0" w:space="0" w:color="auto"/>
            <w:left w:val="none" w:sz="0" w:space="0" w:color="auto"/>
            <w:bottom w:val="none" w:sz="0" w:space="0" w:color="auto"/>
            <w:right w:val="none" w:sz="0" w:space="0" w:color="auto"/>
          </w:divBdr>
          <w:divsChild>
            <w:div w:id="205147457">
              <w:marLeft w:val="0"/>
              <w:marRight w:val="0"/>
              <w:marTop w:val="30"/>
              <w:marBottom w:val="30"/>
              <w:divBdr>
                <w:top w:val="none" w:sz="0" w:space="0" w:color="auto"/>
                <w:left w:val="none" w:sz="0" w:space="0" w:color="auto"/>
                <w:bottom w:val="none" w:sz="0" w:space="0" w:color="auto"/>
                <w:right w:val="none" w:sz="0" w:space="0" w:color="auto"/>
              </w:divBdr>
              <w:divsChild>
                <w:div w:id="41177547">
                  <w:marLeft w:val="0"/>
                  <w:marRight w:val="0"/>
                  <w:marTop w:val="0"/>
                  <w:marBottom w:val="0"/>
                  <w:divBdr>
                    <w:top w:val="none" w:sz="0" w:space="0" w:color="auto"/>
                    <w:left w:val="none" w:sz="0" w:space="0" w:color="auto"/>
                    <w:bottom w:val="none" w:sz="0" w:space="0" w:color="auto"/>
                    <w:right w:val="none" w:sz="0" w:space="0" w:color="auto"/>
                  </w:divBdr>
                  <w:divsChild>
                    <w:div w:id="1300528387">
                      <w:marLeft w:val="0"/>
                      <w:marRight w:val="0"/>
                      <w:marTop w:val="0"/>
                      <w:marBottom w:val="0"/>
                      <w:divBdr>
                        <w:top w:val="none" w:sz="0" w:space="0" w:color="auto"/>
                        <w:left w:val="none" w:sz="0" w:space="0" w:color="auto"/>
                        <w:bottom w:val="none" w:sz="0" w:space="0" w:color="auto"/>
                        <w:right w:val="none" w:sz="0" w:space="0" w:color="auto"/>
                      </w:divBdr>
                    </w:div>
                  </w:divsChild>
                </w:div>
                <w:div w:id="56444301">
                  <w:marLeft w:val="0"/>
                  <w:marRight w:val="0"/>
                  <w:marTop w:val="0"/>
                  <w:marBottom w:val="0"/>
                  <w:divBdr>
                    <w:top w:val="none" w:sz="0" w:space="0" w:color="auto"/>
                    <w:left w:val="none" w:sz="0" w:space="0" w:color="auto"/>
                    <w:bottom w:val="none" w:sz="0" w:space="0" w:color="auto"/>
                    <w:right w:val="none" w:sz="0" w:space="0" w:color="auto"/>
                  </w:divBdr>
                  <w:divsChild>
                    <w:div w:id="1072390034">
                      <w:marLeft w:val="0"/>
                      <w:marRight w:val="0"/>
                      <w:marTop w:val="0"/>
                      <w:marBottom w:val="0"/>
                      <w:divBdr>
                        <w:top w:val="none" w:sz="0" w:space="0" w:color="auto"/>
                        <w:left w:val="none" w:sz="0" w:space="0" w:color="auto"/>
                        <w:bottom w:val="none" w:sz="0" w:space="0" w:color="auto"/>
                        <w:right w:val="none" w:sz="0" w:space="0" w:color="auto"/>
                      </w:divBdr>
                    </w:div>
                  </w:divsChild>
                </w:div>
                <w:div w:id="168060931">
                  <w:marLeft w:val="0"/>
                  <w:marRight w:val="0"/>
                  <w:marTop w:val="0"/>
                  <w:marBottom w:val="0"/>
                  <w:divBdr>
                    <w:top w:val="none" w:sz="0" w:space="0" w:color="auto"/>
                    <w:left w:val="none" w:sz="0" w:space="0" w:color="auto"/>
                    <w:bottom w:val="none" w:sz="0" w:space="0" w:color="auto"/>
                    <w:right w:val="none" w:sz="0" w:space="0" w:color="auto"/>
                  </w:divBdr>
                  <w:divsChild>
                    <w:div w:id="1439372757">
                      <w:marLeft w:val="0"/>
                      <w:marRight w:val="0"/>
                      <w:marTop w:val="0"/>
                      <w:marBottom w:val="0"/>
                      <w:divBdr>
                        <w:top w:val="none" w:sz="0" w:space="0" w:color="auto"/>
                        <w:left w:val="none" w:sz="0" w:space="0" w:color="auto"/>
                        <w:bottom w:val="none" w:sz="0" w:space="0" w:color="auto"/>
                        <w:right w:val="none" w:sz="0" w:space="0" w:color="auto"/>
                      </w:divBdr>
                    </w:div>
                  </w:divsChild>
                </w:div>
                <w:div w:id="180124821">
                  <w:marLeft w:val="0"/>
                  <w:marRight w:val="0"/>
                  <w:marTop w:val="0"/>
                  <w:marBottom w:val="0"/>
                  <w:divBdr>
                    <w:top w:val="none" w:sz="0" w:space="0" w:color="auto"/>
                    <w:left w:val="none" w:sz="0" w:space="0" w:color="auto"/>
                    <w:bottom w:val="none" w:sz="0" w:space="0" w:color="auto"/>
                    <w:right w:val="none" w:sz="0" w:space="0" w:color="auto"/>
                  </w:divBdr>
                  <w:divsChild>
                    <w:div w:id="1224760120">
                      <w:marLeft w:val="0"/>
                      <w:marRight w:val="0"/>
                      <w:marTop w:val="0"/>
                      <w:marBottom w:val="0"/>
                      <w:divBdr>
                        <w:top w:val="none" w:sz="0" w:space="0" w:color="auto"/>
                        <w:left w:val="none" w:sz="0" w:space="0" w:color="auto"/>
                        <w:bottom w:val="none" w:sz="0" w:space="0" w:color="auto"/>
                        <w:right w:val="none" w:sz="0" w:space="0" w:color="auto"/>
                      </w:divBdr>
                    </w:div>
                  </w:divsChild>
                </w:div>
                <w:div w:id="198706254">
                  <w:marLeft w:val="0"/>
                  <w:marRight w:val="0"/>
                  <w:marTop w:val="0"/>
                  <w:marBottom w:val="0"/>
                  <w:divBdr>
                    <w:top w:val="none" w:sz="0" w:space="0" w:color="auto"/>
                    <w:left w:val="none" w:sz="0" w:space="0" w:color="auto"/>
                    <w:bottom w:val="none" w:sz="0" w:space="0" w:color="auto"/>
                    <w:right w:val="none" w:sz="0" w:space="0" w:color="auto"/>
                  </w:divBdr>
                  <w:divsChild>
                    <w:div w:id="444619586">
                      <w:marLeft w:val="0"/>
                      <w:marRight w:val="0"/>
                      <w:marTop w:val="0"/>
                      <w:marBottom w:val="0"/>
                      <w:divBdr>
                        <w:top w:val="none" w:sz="0" w:space="0" w:color="auto"/>
                        <w:left w:val="none" w:sz="0" w:space="0" w:color="auto"/>
                        <w:bottom w:val="none" w:sz="0" w:space="0" w:color="auto"/>
                        <w:right w:val="none" w:sz="0" w:space="0" w:color="auto"/>
                      </w:divBdr>
                    </w:div>
                  </w:divsChild>
                </w:div>
                <w:div w:id="261500170">
                  <w:marLeft w:val="0"/>
                  <w:marRight w:val="0"/>
                  <w:marTop w:val="0"/>
                  <w:marBottom w:val="0"/>
                  <w:divBdr>
                    <w:top w:val="none" w:sz="0" w:space="0" w:color="auto"/>
                    <w:left w:val="none" w:sz="0" w:space="0" w:color="auto"/>
                    <w:bottom w:val="none" w:sz="0" w:space="0" w:color="auto"/>
                    <w:right w:val="none" w:sz="0" w:space="0" w:color="auto"/>
                  </w:divBdr>
                  <w:divsChild>
                    <w:div w:id="2115130905">
                      <w:marLeft w:val="0"/>
                      <w:marRight w:val="0"/>
                      <w:marTop w:val="0"/>
                      <w:marBottom w:val="0"/>
                      <w:divBdr>
                        <w:top w:val="none" w:sz="0" w:space="0" w:color="auto"/>
                        <w:left w:val="none" w:sz="0" w:space="0" w:color="auto"/>
                        <w:bottom w:val="none" w:sz="0" w:space="0" w:color="auto"/>
                        <w:right w:val="none" w:sz="0" w:space="0" w:color="auto"/>
                      </w:divBdr>
                    </w:div>
                  </w:divsChild>
                </w:div>
                <w:div w:id="306980530">
                  <w:marLeft w:val="0"/>
                  <w:marRight w:val="0"/>
                  <w:marTop w:val="0"/>
                  <w:marBottom w:val="0"/>
                  <w:divBdr>
                    <w:top w:val="none" w:sz="0" w:space="0" w:color="auto"/>
                    <w:left w:val="none" w:sz="0" w:space="0" w:color="auto"/>
                    <w:bottom w:val="none" w:sz="0" w:space="0" w:color="auto"/>
                    <w:right w:val="none" w:sz="0" w:space="0" w:color="auto"/>
                  </w:divBdr>
                  <w:divsChild>
                    <w:div w:id="1548756752">
                      <w:marLeft w:val="0"/>
                      <w:marRight w:val="0"/>
                      <w:marTop w:val="0"/>
                      <w:marBottom w:val="0"/>
                      <w:divBdr>
                        <w:top w:val="none" w:sz="0" w:space="0" w:color="auto"/>
                        <w:left w:val="none" w:sz="0" w:space="0" w:color="auto"/>
                        <w:bottom w:val="none" w:sz="0" w:space="0" w:color="auto"/>
                        <w:right w:val="none" w:sz="0" w:space="0" w:color="auto"/>
                      </w:divBdr>
                    </w:div>
                  </w:divsChild>
                </w:div>
                <w:div w:id="355010072">
                  <w:marLeft w:val="0"/>
                  <w:marRight w:val="0"/>
                  <w:marTop w:val="0"/>
                  <w:marBottom w:val="0"/>
                  <w:divBdr>
                    <w:top w:val="none" w:sz="0" w:space="0" w:color="auto"/>
                    <w:left w:val="none" w:sz="0" w:space="0" w:color="auto"/>
                    <w:bottom w:val="none" w:sz="0" w:space="0" w:color="auto"/>
                    <w:right w:val="none" w:sz="0" w:space="0" w:color="auto"/>
                  </w:divBdr>
                  <w:divsChild>
                    <w:div w:id="852500309">
                      <w:marLeft w:val="0"/>
                      <w:marRight w:val="0"/>
                      <w:marTop w:val="0"/>
                      <w:marBottom w:val="0"/>
                      <w:divBdr>
                        <w:top w:val="none" w:sz="0" w:space="0" w:color="auto"/>
                        <w:left w:val="none" w:sz="0" w:space="0" w:color="auto"/>
                        <w:bottom w:val="none" w:sz="0" w:space="0" w:color="auto"/>
                        <w:right w:val="none" w:sz="0" w:space="0" w:color="auto"/>
                      </w:divBdr>
                    </w:div>
                  </w:divsChild>
                </w:div>
                <w:div w:id="410153407">
                  <w:marLeft w:val="0"/>
                  <w:marRight w:val="0"/>
                  <w:marTop w:val="0"/>
                  <w:marBottom w:val="0"/>
                  <w:divBdr>
                    <w:top w:val="none" w:sz="0" w:space="0" w:color="auto"/>
                    <w:left w:val="none" w:sz="0" w:space="0" w:color="auto"/>
                    <w:bottom w:val="none" w:sz="0" w:space="0" w:color="auto"/>
                    <w:right w:val="none" w:sz="0" w:space="0" w:color="auto"/>
                  </w:divBdr>
                  <w:divsChild>
                    <w:div w:id="28800676">
                      <w:marLeft w:val="0"/>
                      <w:marRight w:val="0"/>
                      <w:marTop w:val="0"/>
                      <w:marBottom w:val="0"/>
                      <w:divBdr>
                        <w:top w:val="none" w:sz="0" w:space="0" w:color="auto"/>
                        <w:left w:val="none" w:sz="0" w:space="0" w:color="auto"/>
                        <w:bottom w:val="none" w:sz="0" w:space="0" w:color="auto"/>
                        <w:right w:val="none" w:sz="0" w:space="0" w:color="auto"/>
                      </w:divBdr>
                    </w:div>
                  </w:divsChild>
                </w:div>
                <w:div w:id="485319631">
                  <w:marLeft w:val="0"/>
                  <w:marRight w:val="0"/>
                  <w:marTop w:val="0"/>
                  <w:marBottom w:val="0"/>
                  <w:divBdr>
                    <w:top w:val="none" w:sz="0" w:space="0" w:color="auto"/>
                    <w:left w:val="none" w:sz="0" w:space="0" w:color="auto"/>
                    <w:bottom w:val="none" w:sz="0" w:space="0" w:color="auto"/>
                    <w:right w:val="none" w:sz="0" w:space="0" w:color="auto"/>
                  </w:divBdr>
                  <w:divsChild>
                    <w:div w:id="909657687">
                      <w:marLeft w:val="0"/>
                      <w:marRight w:val="0"/>
                      <w:marTop w:val="0"/>
                      <w:marBottom w:val="0"/>
                      <w:divBdr>
                        <w:top w:val="none" w:sz="0" w:space="0" w:color="auto"/>
                        <w:left w:val="none" w:sz="0" w:space="0" w:color="auto"/>
                        <w:bottom w:val="none" w:sz="0" w:space="0" w:color="auto"/>
                        <w:right w:val="none" w:sz="0" w:space="0" w:color="auto"/>
                      </w:divBdr>
                    </w:div>
                  </w:divsChild>
                </w:div>
                <w:div w:id="537550258">
                  <w:marLeft w:val="0"/>
                  <w:marRight w:val="0"/>
                  <w:marTop w:val="0"/>
                  <w:marBottom w:val="0"/>
                  <w:divBdr>
                    <w:top w:val="none" w:sz="0" w:space="0" w:color="auto"/>
                    <w:left w:val="none" w:sz="0" w:space="0" w:color="auto"/>
                    <w:bottom w:val="none" w:sz="0" w:space="0" w:color="auto"/>
                    <w:right w:val="none" w:sz="0" w:space="0" w:color="auto"/>
                  </w:divBdr>
                  <w:divsChild>
                    <w:div w:id="1624533601">
                      <w:marLeft w:val="0"/>
                      <w:marRight w:val="0"/>
                      <w:marTop w:val="0"/>
                      <w:marBottom w:val="0"/>
                      <w:divBdr>
                        <w:top w:val="none" w:sz="0" w:space="0" w:color="auto"/>
                        <w:left w:val="none" w:sz="0" w:space="0" w:color="auto"/>
                        <w:bottom w:val="none" w:sz="0" w:space="0" w:color="auto"/>
                        <w:right w:val="none" w:sz="0" w:space="0" w:color="auto"/>
                      </w:divBdr>
                    </w:div>
                  </w:divsChild>
                </w:div>
                <w:div w:id="572475670">
                  <w:marLeft w:val="0"/>
                  <w:marRight w:val="0"/>
                  <w:marTop w:val="0"/>
                  <w:marBottom w:val="0"/>
                  <w:divBdr>
                    <w:top w:val="none" w:sz="0" w:space="0" w:color="auto"/>
                    <w:left w:val="none" w:sz="0" w:space="0" w:color="auto"/>
                    <w:bottom w:val="none" w:sz="0" w:space="0" w:color="auto"/>
                    <w:right w:val="none" w:sz="0" w:space="0" w:color="auto"/>
                  </w:divBdr>
                  <w:divsChild>
                    <w:div w:id="1197768270">
                      <w:marLeft w:val="0"/>
                      <w:marRight w:val="0"/>
                      <w:marTop w:val="0"/>
                      <w:marBottom w:val="0"/>
                      <w:divBdr>
                        <w:top w:val="none" w:sz="0" w:space="0" w:color="auto"/>
                        <w:left w:val="none" w:sz="0" w:space="0" w:color="auto"/>
                        <w:bottom w:val="none" w:sz="0" w:space="0" w:color="auto"/>
                        <w:right w:val="none" w:sz="0" w:space="0" w:color="auto"/>
                      </w:divBdr>
                    </w:div>
                  </w:divsChild>
                </w:div>
                <w:div w:id="598610144">
                  <w:marLeft w:val="0"/>
                  <w:marRight w:val="0"/>
                  <w:marTop w:val="0"/>
                  <w:marBottom w:val="0"/>
                  <w:divBdr>
                    <w:top w:val="none" w:sz="0" w:space="0" w:color="auto"/>
                    <w:left w:val="none" w:sz="0" w:space="0" w:color="auto"/>
                    <w:bottom w:val="none" w:sz="0" w:space="0" w:color="auto"/>
                    <w:right w:val="none" w:sz="0" w:space="0" w:color="auto"/>
                  </w:divBdr>
                  <w:divsChild>
                    <w:div w:id="1031148663">
                      <w:marLeft w:val="0"/>
                      <w:marRight w:val="0"/>
                      <w:marTop w:val="0"/>
                      <w:marBottom w:val="0"/>
                      <w:divBdr>
                        <w:top w:val="none" w:sz="0" w:space="0" w:color="auto"/>
                        <w:left w:val="none" w:sz="0" w:space="0" w:color="auto"/>
                        <w:bottom w:val="none" w:sz="0" w:space="0" w:color="auto"/>
                        <w:right w:val="none" w:sz="0" w:space="0" w:color="auto"/>
                      </w:divBdr>
                    </w:div>
                  </w:divsChild>
                </w:div>
                <w:div w:id="620573595">
                  <w:marLeft w:val="0"/>
                  <w:marRight w:val="0"/>
                  <w:marTop w:val="0"/>
                  <w:marBottom w:val="0"/>
                  <w:divBdr>
                    <w:top w:val="none" w:sz="0" w:space="0" w:color="auto"/>
                    <w:left w:val="none" w:sz="0" w:space="0" w:color="auto"/>
                    <w:bottom w:val="none" w:sz="0" w:space="0" w:color="auto"/>
                    <w:right w:val="none" w:sz="0" w:space="0" w:color="auto"/>
                  </w:divBdr>
                  <w:divsChild>
                    <w:div w:id="20782563">
                      <w:marLeft w:val="0"/>
                      <w:marRight w:val="0"/>
                      <w:marTop w:val="0"/>
                      <w:marBottom w:val="0"/>
                      <w:divBdr>
                        <w:top w:val="none" w:sz="0" w:space="0" w:color="auto"/>
                        <w:left w:val="none" w:sz="0" w:space="0" w:color="auto"/>
                        <w:bottom w:val="none" w:sz="0" w:space="0" w:color="auto"/>
                        <w:right w:val="none" w:sz="0" w:space="0" w:color="auto"/>
                      </w:divBdr>
                    </w:div>
                  </w:divsChild>
                </w:div>
                <w:div w:id="648098627">
                  <w:marLeft w:val="0"/>
                  <w:marRight w:val="0"/>
                  <w:marTop w:val="0"/>
                  <w:marBottom w:val="0"/>
                  <w:divBdr>
                    <w:top w:val="none" w:sz="0" w:space="0" w:color="auto"/>
                    <w:left w:val="none" w:sz="0" w:space="0" w:color="auto"/>
                    <w:bottom w:val="none" w:sz="0" w:space="0" w:color="auto"/>
                    <w:right w:val="none" w:sz="0" w:space="0" w:color="auto"/>
                  </w:divBdr>
                  <w:divsChild>
                    <w:div w:id="1179851328">
                      <w:marLeft w:val="0"/>
                      <w:marRight w:val="0"/>
                      <w:marTop w:val="0"/>
                      <w:marBottom w:val="0"/>
                      <w:divBdr>
                        <w:top w:val="none" w:sz="0" w:space="0" w:color="auto"/>
                        <w:left w:val="none" w:sz="0" w:space="0" w:color="auto"/>
                        <w:bottom w:val="none" w:sz="0" w:space="0" w:color="auto"/>
                        <w:right w:val="none" w:sz="0" w:space="0" w:color="auto"/>
                      </w:divBdr>
                    </w:div>
                  </w:divsChild>
                </w:div>
                <w:div w:id="670832109">
                  <w:marLeft w:val="0"/>
                  <w:marRight w:val="0"/>
                  <w:marTop w:val="0"/>
                  <w:marBottom w:val="0"/>
                  <w:divBdr>
                    <w:top w:val="none" w:sz="0" w:space="0" w:color="auto"/>
                    <w:left w:val="none" w:sz="0" w:space="0" w:color="auto"/>
                    <w:bottom w:val="none" w:sz="0" w:space="0" w:color="auto"/>
                    <w:right w:val="none" w:sz="0" w:space="0" w:color="auto"/>
                  </w:divBdr>
                  <w:divsChild>
                    <w:div w:id="244153123">
                      <w:marLeft w:val="0"/>
                      <w:marRight w:val="0"/>
                      <w:marTop w:val="0"/>
                      <w:marBottom w:val="0"/>
                      <w:divBdr>
                        <w:top w:val="none" w:sz="0" w:space="0" w:color="auto"/>
                        <w:left w:val="none" w:sz="0" w:space="0" w:color="auto"/>
                        <w:bottom w:val="none" w:sz="0" w:space="0" w:color="auto"/>
                        <w:right w:val="none" w:sz="0" w:space="0" w:color="auto"/>
                      </w:divBdr>
                    </w:div>
                  </w:divsChild>
                </w:div>
                <w:div w:id="702097130">
                  <w:marLeft w:val="0"/>
                  <w:marRight w:val="0"/>
                  <w:marTop w:val="0"/>
                  <w:marBottom w:val="0"/>
                  <w:divBdr>
                    <w:top w:val="none" w:sz="0" w:space="0" w:color="auto"/>
                    <w:left w:val="none" w:sz="0" w:space="0" w:color="auto"/>
                    <w:bottom w:val="none" w:sz="0" w:space="0" w:color="auto"/>
                    <w:right w:val="none" w:sz="0" w:space="0" w:color="auto"/>
                  </w:divBdr>
                  <w:divsChild>
                    <w:div w:id="622810122">
                      <w:marLeft w:val="0"/>
                      <w:marRight w:val="0"/>
                      <w:marTop w:val="0"/>
                      <w:marBottom w:val="0"/>
                      <w:divBdr>
                        <w:top w:val="none" w:sz="0" w:space="0" w:color="auto"/>
                        <w:left w:val="none" w:sz="0" w:space="0" w:color="auto"/>
                        <w:bottom w:val="none" w:sz="0" w:space="0" w:color="auto"/>
                        <w:right w:val="none" w:sz="0" w:space="0" w:color="auto"/>
                      </w:divBdr>
                    </w:div>
                  </w:divsChild>
                </w:div>
                <w:div w:id="759520631">
                  <w:marLeft w:val="0"/>
                  <w:marRight w:val="0"/>
                  <w:marTop w:val="0"/>
                  <w:marBottom w:val="0"/>
                  <w:divBdr>
                    <w:top w:val="none" w:sz="0" w:space="0" w:color="auto"/>
                    <w:left w:val="none" w:sz="0" w:space="0" w:color="auto"/>
                    <w:bottom w:val="none" w:sz="0" w:space="0" w:color="auto"/>
                    <w:right w:val="none" w:sz="0" w:space="0" w:color="auto"/>
                  </w:divBdr>
                  <w:divsChild>
                    <w:div w:id="412629547">
                      <w:marLeft w:val="0"/>
                      <w:marRight w:val="0"/>
                      <w:marTop w:val="0"/>
                      <w:marBottom w:val="0"/>
                      <w:divBdr>
                        <w:top w:val="none" w:sz="0" w:space="0" w:color="auto"/>
                        <w:left w:val="none" w:sz="0" w:space="0" w:color="auto"/>
                        <w:bottom w:val="none" w:sz="0" w:space="0" w:color="auto"/>
                        <w:right w:val="none" w:sz="0" w:space="0" w:color="auto"/>
                      </w:divBdr>
                    </w:div>
                  </w:divsChild>
                </w:div>
                <w:div w:id="885411195">
                  <w:marLeft w:val="0"/>
                  <w:marRight w:val="0"/>
                  <w:marTop w:val="0"/>
                  <w:marBottom w:val="0"/>
                  <w:divBdr>
                    <w:top w:val="none" w:sz="0" w:space="0" w:color="auto"/>
                    <w:left w:val="none" w:sz="0" w:space="0" w:color="auto"/>
                    <w:bottom w:val="none" w:sz="0" w:space="0" w:color="auto"/>
                    <w:right w:val="none" w:sz="0" w:space="0" w:color="auto"/>
                  </w:divBdr>
                  <w:divsChild>
                    <w:div w:id="2117627066">
                      <w:marLeft w:val="0"/>
                      <w:marRight w:val="0"/>
                      <w:marTop w:val="0"/>
                      <w:marBottom w:val="0"/>
                      <w:divBdr>
                        <w:top w:val="none" w:sz="0" w:space="0" w:color="auto"/>
                        <w:left w:val="none" w:sz="0" w:space="0" w:color="auto"/>
                        <w:bottom w:val="none" w:sz="0" w:space="0" w:color="auto"/>
                        <w:right w:val="none" w:sz="0" w:space="0" w:color="auto"/>
                      </w:divBdr>
                    </w:div>
                  </w:divsChild>
                </w:div>
                <w:div w:id="904336251">
                  <w:marLeft w:val="0"/>
                  <w:marRight w:val="0"/>
                  <w:marTop w:val="0"/>
                  <w:marBottom w:val="0"/>
                  <w:divBdr>
                    <w:top w:val="none" w:sz="0" w:space="0" w:color="auto"/>
                    <w:left w:val="none" w:sz="0" w:space="0" w:color="auto"/>
                    <w:bottom w:val="none" w:sz="0" w:space="0" w:color="auto"/>
                    <w:right w:val="none" w:sz="0" w:space="0" w:color="auto"/>
                  </w:divBdr>
                  <w:divsChild>
                    <w:div w:id="138812352">
                      <w:marLeft w:val="0"/>
                      <w:marRight w:val="0"/>
                      <w:marTop w:val="0"/>
                      <w:marBottom w:val="0"/>
                      <w:divBdr>
                        <w:top w:val="none" w:sz="0" w:space="0" w:color="auto"/>
                        <w:left w:val="none" w:sz="0" w:space="0" w:color="auto"/>
                        <w:bottom w:val="none" w:sz="0" w:space="0" w:color="auto"/>
                        <w:right w:val="none" w:sz="0" w:space="0" w:color="auto"/>
                      </w:divBdr>
                    </w:div>
                  </w:divsChild>
                </w:div>
                <w:div w:id="919365472">
                  <w:marLeft w:val="0"/>
                  <w:marRight w:val="0"/>
                  <w:marTop w:val="0"/>
                  <w:marBottom w:val="0"/>
                  <w:divBdr>
                    <w:top w:val="none" w:sz="0" w:space="0" w:color="auto"/>
                    <w:left w:val="none" w:sz="0" w:space="0" w:color="auto"/>
                    <w:bottom w:val="none" w:sz="0" w:space="0" w:color="auto"/>
                    <w:right w:val="none" w:sz="0" w:space="0" w:color="auto"/>
                  </w:divBdr>
                  <w:divsChild>
                    <w:div w:id="611983924">
                      <w:marLeft w:val="0"/>
                      <w:marRight w:val="0"/>
                      <w:marTop w:val="0"/>
                      <w:marBottom w:val="0"/>
                      <w:divBdr>
                        <w:top w:val="none" w:sz="0" w:space="0" w:color="auto"/>
                        <w:left w:val="none" w:sz="0" w:space="0" w:color="auto"/>
                        <w:bottom w:val="none" w:sz="0" w:space="0" w:color="auto"/>
                        <w:right w:val="none" w:sz="0" w:space="0" w:color="auto"/>
                      </w:divBdr>
                    </w:div>
                  </w:divsChild>
                </w:div>
                <w:div w:id="920338308">
                  <w:marLeft w:val="0"/>
                  <w:marRight w:val="0"/>
                  <w:marTop w:val="0"/>
                  <w:marBottom w:val="0"/>
                  <w:divBdr>
                    <w:top w:val="none" w:sz="0" w:space="0" w:color="auto"/>
                    <w:left w:val="none" w:sz="0" w:space="0" w:color="auto"/>
                    <w:bottom w:val="none" w:sz="0" w:space="0" w:color="auto"/>
                    <w:right w:val="none" w:sz="0" w:space="0" w:color="auto"/>
                  </w:divBdr>
                  <w:divsChild>
                    <w:div w:id="1409156224">
                      <w:marLeft w:val="0"/>
                      <w:marRight w:val="0"/>
                      <w:marTop w:val="0"/>
                      <w:marBottom w:val="0"/>
                      <w:divBdr>
                        <w:top w:val="none" w:sz="0" w:space="0" w:color="auto"/>
                        <w:left w:val="none" w:sz="0" w:space="0" w:color="auto"/>
                        <w:bottom w:val="none" w:sz="0" w:space="0" w:color="auto"/>
                        <w:right w:val="none" w:sz="0" w:space="0" w:color="auto"/>
                      </w:divBdr>
                    </w:div>
                  </w:divsChild>
                </w:div>
                <w:div w:id="1138886376">
                  <w:marLeft w:val="0"/>
                  <w:marRight w:val="0"/>
                  <w:marTop w:val="0"/>
                  <w:marBottom w:val="0"/>
                  <w:divBdr>
                    <w:top w:val="none" w:sz="0" w:space="0" w:color="auto"/>
                    <w:left w:val="none" w:sz="0" w:space="0" w:color="auto"/>
                    <w:bottom w:val="none" w:sz="0" w:space="0" w:color="auto"/>
                    <w:right w:val="none" w:sz="0" w:space="0" w:color="auto"/>
                  </w:divBdr>
                  <w:divsChild>
                    <w:div w:id="1294628831">
                      <w:marLeft w:val="0"/>
                      <w:marRight w:val="0"/>
                      <w:marTop w:val="0"/>
                      <w:marBottom w:val="0"/>
                      <w:divBdr>
                        <w:top w:val="none" w:sz="0" w:space="0" w:color="auto"/>
                        <w:left w:val="none" w:sz="0" w:space="0" w:color="auto"/>
                        <w:bottom w:val="none" w:sz="0" w:space="0" w:color="auto"/>
                        <w:right w:val="none" w:sz="0" w:space="0" w:color="auto"/>
                      </w:divBdr>
                    </w:div>
                  </w:divsChild>
                </w:div>
                <w:div w:id="1157305065">
                  <w:marLeft w:val="0"/>
                  <w:marRight w:val="0"/>
                  <w:marTop w:val="0"/>
                  <w:marBottom w:val="0"/>
                  <w:divBdr>
                    <w:top w:val="none" w:sz="0" w:space="0" w:color="auto"/>
                    <w:left w:val="none" w:sz="0" w:space="0" w:color="auto"/>
                    <w:bottom w:val="none" w:sz="0" w:space="0" w:color="auto"/>
                    <w:right w:val="none" w:sz="0" w:space="0" w:color="auto"/>
                  </w:divBdr>
                  <w:divsChild>
                    <w:div w:id="2117825185">
                      <w:marLeft w:val="0"/>
                      <w:marRight w:val="0"/>
                      <w:marTop w:val="0"/>
                      <w:marBottom w:val="0"/>
                      <w:divBdr>
                        <w:top w:val="none" w:sz="0" w:space="0" w:color="auto"/>
                        <w:left w:val="none" w:sz="0" w:space="0" w:color="auto"/>
                        <w:bottom w:val="none" w:sz="0" w:space="0" w:color="auto"/>
                        <w:right w:val="none" w:sz="0" w:space="0" w:color="auto"/>
                      </w:divBdr>
                    </w:div>
                  </w:divsChild>
                </w:div>
                <w:div w:id="1251082613">
                  <w:marLeft w:val="0"/>
                  <w:marRight w:val="0"/>
                  <w:marTop w:val="0"/>
                  <w:marBottom w:val="0"/>
                  <w:divBdr>
                    <w:top w:val="none" w:sz="0" w:space="0" w:color="auto"/>
                    <w:left w:val="none" w:sz="0" w:space="0" w:color="auto"/>
                    <w:bottom w:val="none" w:sz="0" w:space="0" w:color="auto"/>
                    <w:right w:val="none" w:sz="0" w:space="0" w:color="auto"/>
                  </w:divBdr>
                  <w:divsChild>
                    <w:div w:id="178932373">
                      <w:marLeft w:val="0"/>
                      <w:marRight w:val="0"/>
                      <w:marTop w:val="0"/>
                      <w:marBottom w:val="0"/>
                      <w:divBdr>
                        <w:top w:val="none" w:sz="0" w:space="0" w:color="auto"/>
                        <w:left w:val="none" w:sz="0" w:space="0" w:color="auto"/>
                        <w:bottom w:val="none" w:sz="0" w:space="0" w:color="auto"/>
                        <w:right w:val="none" w:sz="0" w:space="0" w:color="auto"/>
                      </w:divBdr>
                    </w:div>
                  </w:divsChild>
                </w:div>
                <w:div w:id="1333876129">
                  <w:marLeft w:val="0"/>
                  <w:marRight w:val="0"/>
                  <w:marTop w:val="0"/>
                  <w:marBottom w:val="0"/>
                  <w:divBdr>
                    <w:top w:val="none" w:sz="0" w:space="0" w:color="auto"/>
                    <w:left w:val="none" w:sz="0" w:space="0" w:color="auto"/>
                    <w:bottom w:val="none" w:sz="0" w:space="0" w:color="auto"/>
                    <w:right w:val="none" w:sz="0" w:space="0" w:color="auto"/>
                  </w:divBdr>
                  <w:divsChild>
                    <w:div w:id="1746874360">
                      <w:marLeft w:val="0"/>
                      <w:marRight w:val="0"/>
                      <w:marTop w:val="0"/>
                      <w:marBottom w:val="0"/>
                      <w:divBdr>
                        <w:top w:val="none" w:sz="0" w:space="0" w:color="auto"/>
                        <w:left w:val="none" w:sz="0" w:space="0" w:color="auto"/>
                        <w:bottom w:val="none" w:sz="0" w:space="0" w:color="auto"/>
                        <w:right w:val="none" w:sz="0" w:space="0" w:color="auto"/>
                      </w:divBdr>
                    </w:div>
                  </w:divsChild>
                </w:div>
                <w:div w:id="1544558594">
                  <w:marLeft w:val="0"/>
                  <w:marRight w:val="0"/>
                  <w:marTop w:val="0"/>
                  <w:marBottom w:val="0"/>
                  <w:divBdr>
                    <w:top w:val="none" w:sz="0" w:space="0" w:color="auto"/>
                    <w:left w:val="none" w:sz="0" w:space="0" w:color="auto"/>
                    <w:bottom w:val="none" w:sz="0" w:space="0" w:color="auto"/>
                    <w:right w:val="none" w:sz="0" w:space="0" w:color="auto"/>
                  </w:divBdr>
                  <w:divsChild>
                    <w:div w:id="1819565131">
                      <w:marLeft w:val="0"/>
                      <w:marRight w:val="0"/>
                      <w:marTop w:val="0"/>
                      <w:marBottom w:val="0"/>
                      <w:divBdr>
                        <w:top w:val="none" w:sz="0" w:space="0" w:color="auto"/>
                        <w:left w:val="none" w:sz="0" w:space="0" w:color="auto"/>
                        <w:bottom w:val="none" w:sz="0" w:space="0" w:color="auto"/>
                        <w:right w:val="none" w:sz="0" w:space="0" w:color="auto"/>
                      </w:divBdr>
                    </w:div>
                  </w:divsChild>
                </w:div>
                <w:div w:id="1561819385">
                  <w:marLeft w:val="0"/>
                  <w:marRight w:val="0"/>
                  <w:marTop w:val="0"/>
                  <w:marBottom w:val="0"/>
                  <w:divBdr>
                    <w:top w:val="none" w:sz="0" w:space="0" w:color="auto"/>
                    <w:left w:val="none" w:sz="0" w:space="0" w:color="auto"/>
                    <w:bottom w:val="none" w:sz="0" w:space="0" w:color="auto"/>
                    <w:right w:val="none" w:sz="0" w:space="0" w:color="auto"/>
                  </w:divBdr>
                  <w:divsChild>
                    <w:div w:id="110632998">
                      <w:marLeft w:val="0"/>
                      <w:marRight w:val="0"/>
                      <w:marTop w:val="0"/>
                      <w:marBottom w:val="0"/>
                      <w:divBdr>
                        <w:top w:val="none" w:sz="0" w:space="0" w:color="auto"/>
                        <w:left w:val="none" w:sz="0" w:space="0" w:color="auto"/>
                        <w:bottom w:val="none" w:sz="0" w:space="0" w:color="auto"/>
                        <w:right w:val="none" w:sz="0" w:space="0" w:color="auto"/>
                      </w:divBdr>
                    </w:div>
                  </w:divsChild>
                </w:div>
                <w:div w:id="1605768782">
                  <w:marLeft w:val="0"/>
                  <w:marRight w:val="0"/>
                  <w:marTop w:val="0"/>
                  <w:marBottom w:val="0"/>
                  <w:divBdr>
                    <w:top w:val="none" w:sz="0" w:space="0" w:color="auto"/>
                    <w:left w:val="none" w:sz="0" w:space="0" w:color="auto"/>
                    <w:bottom w:val="none" w:sz="0" w:space="0" w:color="auto"/>
                    <w:right w:val="none" w:sz="0" w:space="0" w:color="auto"/>
                  </w:divBdr>
                  <w:divsChild>
                    <w:div w:id="1755007043">
                      <w:marLeft w:val="0"/>
                      <w:marRight w:val="0"/>
                      <w:marTop w:val="0"/>
                      <w:marBottom w:val="0"/>
                      <w:divBdr>
                        <w:top w:val="none" w:sz="0" w:space="0" w:color="auto"/>
                        <w:left w:val="none" w:sz="0" w:space="0" w:color="auto"/>
                        <w:bottom w:val="none" w:sz="0" w:space="0" w:color="auto"/>
                        <w:right w:val="none" w:sz="0" w:space="0" w:color="auto"/>
                      </w:divBdr>
                    </w:div>
                  </w:divsChild>
                </w:div>
                <w:div w:id="1645087216">
                  <w:marLeft w:val="0"/>
                  <w:marRight w:val="0"/>
                  <w:marTop w:val="0"/>
                  <w:marBottom w:val="0"/>
                  <w:divBdr>
                    <w:top w:val="none" w:sz="0" w:space="0" w:color="auto"/>
                    <w:left w:val="none" w:sz="0" w:space="0" w:color="auto"/>
                    <w:bottom w:val="none" w:sz="0" w:space="0" w:color="auto"/>
                    <w:right w:val="none" w:sz="0" w:space="0" w:color="auto"/>
                  </w:divBdr>
                  <w:divsChild>
                    <w:div w:id="445009795">
                      <w:marLeft w:val="0"/>
                      <w:marRight w:val="0"/>
                      <w:marTop w:val="0"/>
                      <w:marBottom w:val="0"/>
                      <w:divBdr>
                        <w:top w:val="none" w:sz="0" w:space="0" w:color="auto"/>
                        <w:left w:val="none" w:sz="0" w:space="0" w:color="auto"/>
                        <w:bottom w:val="none" w:sz="0" w:space="0" w:color="auto"/>
                        <w:right w:val="none" w:sz="0" w:space="0" w:color="auto"/>
                      </w:divBdr>
                    </w:div>
                  </w:divsChild>
                </w:div>
                <w:div w:id="1664972184">
                  <w:marLeft w:val="0"/>
                  <w:marRight w:val="0"/>
                  <w:marTop w:val="0"/>
                  <w:marBottom w:val="0"/>
                  <w:divBdr>
                    <w:top w:val="none" w:sz="0" w:space="0" w:color="auto"/>
                    <w:left w:val="none" w:sz="0" w:space="0" w:color="auto"/>
                    <w:bottom w:val="none" w:sz="0" w:space="0" w:color="auto"/>
                    <w:right w:val="none" w:sz="0" w:space="0" w:color="auto"/>
                  </w:divBdr>
                  <w:divsChild>
                    <w:div w:id="2010714813">
                      <w:marLeft w:val="0"/>
                      <w:marRight w:val="0"/>
                      <w:marTop w:val="0"/>
                      <w:marBottom w:val="0"/>
                      <w:divBdr>
                        <w:top w:val="none" w:sz="0" w:space="0" w:color="auto"/>
                        <w:left w:val="none" w:sz="0" w:space="0" w:color="auto"/>
                        <w:bottom w:val="none" w:sz="0" w:space="0" w:color="auto"/>
                        <w:right w:val="none" w:sz="0" w:space="0" w:color="auto"/>
                      </w:divBdr>
                    </w:div>
                  </w:divsChild>
                </w:div>
                <w:div w:id="1719355876">
                  <w:marLeft w:val="0"/>
                  <w:marRight w:val="0"/>
                  <w:marTop w:val="0"/>
                  <w:marBottom w:val="0"/>
                  <w:divBdr>
                    <w:top w:val="none" w:sz="0" w:space="0" w:color="auto"/>
                    <w:left w:val="none" w:sz="0" w:space="0" w:color="auto"/>
                    <w:bottom w:val="none" w:sz="0" w:space="0" w:color="auto"/>
                    <w:right w:val="none" w:sz="0" w:space="0" w:color="auto"/>
                  </w:divBdr>
                  <w:divsChild>
                    <w:div w:id="1995719470">
                      <w:marLeft w:val="0"/>
                      <w:marRight w:val="0"/>
                      <w:marTop w:val="0"/>
                      <w:marBottom w:val="0"/>
                      <w:divBdr>
                        <w:top w:val="none" w:sz="0" w:space="0" w:color="auto"/>
                        <w:left w:val="none" w:sz="0" w:space="0" w:color="auto"/>
                        <w:bottom w:val="none" w:sz="0" w:space="0" w:color="auto"/>
                        <w:right w:val="none" w:sz="0" w:space="0" w:color="auto"/>
                      </w:divBdr>
                    </w:div>
                  </w:divsChild>
                </w:div>
                <w:div w:id="1857384537">
                  <w:marLeft w:val="0"/>
                  <w:marRight w:val="0"/>
                  <w:marTop w:val="0"/>
                  <w:marBottom w:val="0"/>
                  <w:divBdr>
                    <w:top w:val="none" w:sz="0" w:space="0" w:color="auto"/>
                    <w:left w:val="none" w:sz="0" w:space="0" w:color="auto"/>
                    <w:bottom w:val="none" w:sz="0" w:space="0" w:color="auto"/>
                    <w:right w:val="none" w:sz="0" w:space="0" w:color="auto"/>
                  </w:divBdr>
                  <w:divsChild>
                    <w:div w:id="1830440621">
                      <w:marLeft w:val="0"/>
                      <w:marRight w:val="0"/>
                      <w:marTop w:val="0"/>
                      <w:marBottom w:val="0"/>
                      <w:divBdr>
                        <w:top w:val="none" w:sz="0" w:space="0" w:color="auto"/>
                        <w:left w:val="none" w:sz="0" w:space="0" w:color="auto"/>
                        <w:bottom w:val="none" w:sz="0" w:space="0" w:color="auto"/>
                        <w:right w:val="none" w:sz="0" w:space="0" w:color="auto"/>
                      </w:divBdr>
                    </w:div>
                  </w:divsChild>
                </w:div>
                <w:div w:id="1861311683">
                  <w:marLeft w:val="0"/>
                  <w:marRight w:val="0"/>
                  <w:marTop w:val="0"/>
                  <w:marBottom w:val="0"/>
                  <w:divBdr>
                    <w:top w:val="none" w:sz="0" w:space="0" w:color="auto"/>
                    <w:left w:val="none" w:sz="0" w:space="0" w:color="auto"/>
                    <w:bottom w:val="none" w:sz="0" w:space="0" w:color="auto"/>
                    <w:right w:val="none" w:sz="0" w:space="0" w:color="auto"/>
                  </w:divBdr>
                  <w:divsChild>
                    <w:div w:id="407506107">
                      <w:marLeft w:val="0"/>
                      <w:marRight w:val="0"/>
                      <w:marTop w:val="0"/>
                      <w:marBottom w:val="0"/>
                      <w:divBdr>
                        <w:top w:val="none" w:sz="0" w:space="0" w:color="auto"/>
                        <w:left w:val="none" w:sz="0" w:space="0" w:color="auto"/>
                        <w:bottom w:val="none" w:sz="0" w:space="0" w:color="auto"/>
                        <w:right w:val="none" w:sz="0" w:space="0" w:color="auto"/>
                      </w:divBdr>
                    </w:div>
                  </w:divsChild>
                </w:div>
                <w:div w:id="1970478621">
                  <w:marLeft w:val="0"/>
                  <w:marRight w:val="0"/>
                  <w:marTop w:val="0"/>
                  <w:marBottom w:val="0"/>
                  <w:divBdr>
                    <w:top w:val="none" w:sz="0" w:space="0" w:color="auto"/>
                    <w:left w:val="none" w:sz="0" w:space="0" w:color="auto"/>
                    <w:bottom w:val="none" w:sz="0" w:space="0" w:color="auto"/>
                    <w:right w:val="none" w:sz="0" w:space="0" w:color="auto"/>
                  </w:divBdr>
                  <w:divsChild>
                    <w:div w:id="1248880143">
                      <w:marLeft w:val="0"/>
                      <w:marRight w:val="0"/>
                      <w:marTop w:val="0"/>
                      <w:marBottom w:val="0"/>
                      <w:divBdr>
                        <w:top w:val="none" w:sz="0" w:space="0" w:color="auto"/>
                        <w:left w:val="none" w:sz="0" w:space="0" w:color="auto"/>
                        <w:bottom w:val="none" w:sz="0" w:space="0" w:color="auto"/>
                        <w:right w:val="none" w:sz="0" w:space="0" w:color="auto"/>
                      </w:divBdr>
                    </w:div>
                  </w:divsChild>
                </w:div>
                <w:div w:id="1989241796">
                  <w:marLeft w:val="0"/>
                  <w:marRight w:val="0"/>
                  <w:marTop w:val="0"/>
                  <w:marBottom w:val="0"/>
                  <w:divBdr>
                    <w:top w:val="none" w:sz="0" w:space="0" w:color="auto"/>
                    <w:left w:val="none" w:sz="0" w:space="0" w:color="auto"/>
                    <w:bottom w:val="none" w:sz="0" w:space="0" w:color="auto"/>
                    <w:right w:val="none" w:sz="0" w:space="0" w:color="auto"/>
                  </w:divBdr>
                  <w:divsChild>
                    <w:div w:id="319160456">
                      <w:marLeft w:val="0"/>
                      <w:marRight w:val="0"/>
                      <w:marTop w:val="0"/>
                      <w:marBottom w:val="0"/>
                      <w:divBdr>
                        <w:top w:val="none" w:sz="0" w:space="0" w:color="auto"/>
                        <w:left w:val="none" w:sz="0" w:space="0" w:color="auto"/>
                        <w:bottom w:val="none" w:sz="0" w:space="0" w:color="auto"/>
                        <w:right w:val="none" w:sz="0" w:space="0" w:color="auto"/>
                      </w:divBdr>
                    </w:div>
                  </w:divsChild>
                </w:div>
                <w:div w:id="1997683461">
                  <w:marLeft w:val="0"/>
                  <w:marRight w:val="0"/>
                  <w:marTop w:val="0"/>
                  <w:marBottom w:val="0"/>
                  <w:divBdr>
                    <w:top w:val="none" w:sz="0" w:space="0" w:color="auto"/>
                    <w:left w:val="none" w:sz="0" w:space="0" w:color="auto"/>
                    <w:bottom w:val="none" w:sz="0" w:space="0" w:color="auto"/>
                    <w:right w:val="none" w:sz="0" w:space="0" w:color="auto"/>
                  </w:divBdr>
                  <w:divsChild>
                    <w:div w:id="380981597">
                      <w:marLeft w:val="0"/>
                      <w:marRight w:val="0"/>
                      <w:marTop w:val="0"/>
                      <w:marBottom w:val="0"/>
                      <w:divBdr>
                        <w:top w:val="none" w:sz="0" w:space="0" w:color="auto"/>
                        <w:left w:val="none" w:sz="0" w:space="0" w:color="auto"/>
                        <w:bottom w:val="none" w:sz="0" w:space="0" w:color="auto"/>
                        <w:right w:val="none" w:sz="0" w:space="0" w:color="auto"/>
                      </w:divBdr>
                    </w:div>
                  </w:divsChild>
                </w:div>
                <w:div w:id="2036496698">
                  <w:marLeft w:val="0"/>
                  <w:marRight w:val="0"/>
                  <w:marTop w:val="0"/>
                  <w:marBottom w:val="0"/>
                  <w:divBdr>
                    <w:top w:val="none" w:sz="0" w:space="0" w:color="auto"/>
                    <w:left w:val="none" w:sz="0" w:space="0" w:color="auto"/>
                    <w:bottom w:val="none" w:sz="0" w:space="0" w:color="auto"/>
                    <w:right w:val="none" w:sz="0" w:space="0" w:color="auto"/>
                  </w:divBdr>
                  <w:divsChild>
                    <w:div w:id="1551189180">
                      <w:marLeft w:val="0"/>
                      <w:marRight w:val="0"/>
                      <w:marTop w:val="0"/>
                      <w:marBottom w:val="0"/>
                      <w:divBdr>
                        <w:top w:val="none" w:sz="0" w:space="0" w:color="auto"/>
                        <w:left w:val="none" w:sz="0" w:space="0" w:color="auto"/>
                        <w:bottom w:val="none" w:sz="0" w:space="0" w:color="auto"/>
                        <w:right w:val="none" w:sz="0" w:space="0" w:color="auto"/>
                      </w:divBdr>
                    </w:div>
                  </w:divsChild>
                </w:div>
                <w:div w:id="2041667605">
                  <w:marLeft w:val="0"/>
                  <w:marRight w:val="0"/>
                  <w:marTop w:val="0"/>
                  <w:marBottom w:val="0"/>
                  <w:divBdr>
                    <w:top w:val="none" w:sz="0" w:space="0" w:color="auto"/>
                    <w:left w:val="none" w:sz="0" w:space="0" w:color="auto"/>
                    <w:bottom w:val="none" w:sz="0" w:space="0" w:color="auto"/>
                    <w:right w:val="none" w:sz="0" w:space="0" w:color="auto"/>
                  </w:divBdr>
                  <w:divsChild>
                    <w:div w:id="904069420">
                      <w:marLeft w:val="0"/>
                      <w:marRight w:val="0"/>
                      <w:marTop w:val="0"/>
                      <w:marBottom w:val="0"/>
                      <w:divBdr>
                        <w:top w:val="none" w:sz="0" w:space="0" w:color="auto"/>
                        <w:left w:val="none" w:sz="0" w:space="0" w:color="auto"/>
                        <w:bottom w:val="none" w:sz="0" w:space="0" w:color="auto"/>
                        <w:right w:val="none" w:sz="0" w:space="0" w:color="auto"/>
                      </w:divBdr>
                    </w:div>
                  </w:divsChild>
                </w:div>
                <w:div w:id="2080517576">
                  <w:marLeft w:val="0"/>
                  <w:marRight w:val="0"/>
                  <w:marTop w:val="0"/>
                  <w:marBottom w:val="0"/>
                  <w:divBdr>
                    <w:top w:val="none" w:sz="0" w:space="0" w:color="auto"/>
                    <w:left w:val="none" w:sz="0" w:space="0" w:color="auto"/>
                    <w:bottom w:val="none" w:sz="0" w:space="0" w:color="auto"/>
                    <w:right w:val="none" w:sz="0" w:space="0" w:color="auto"/>
                  </w:divBdr>
                  <w:divsChild>
                    <w:div w:id="1023744702">
                      <w:marLeft w:val="0"/>
                      <w:marRight w:val="0"/>
                      <w:marTop w:val="0"/>
                      <w:marBottom w:val="0"/>
                      <w:divBdr>
                        <w:top w:val="none" w:sz="0" w:space="0" w:color="auto"/>
                        <w:left w:val="none" w:sz="0" w:space="0" w:color="auto"/>
                        <w:bottom w:val="none" w:sz="0" w:space="0" w:color="auto"/>
                        <w:right w:val="none" w:sz="0" w:space="0" w:color="auto"/>
                      </w:divBdr>
                    </w:div>
                  </w:divsChild>
                </w:div>
                <w:div w:id="2082829140">
                  <w:marLeft w:val="0"/>
                  <w:marRight w:val="0"/>
                  <w:marTop w:val="0"/>
                  <w:marBottom w:val="0"/>
                  <w:divBdr>
                    <w:top w:val="none" w:sz="0" w:space="0" w:color="auto"/>
                    <w:left w:val="none" w:sz="0" w:space="0" w:color="auto"/>
                    <w:bottom w:val="none" w:sz="0" w:space="0" w:color="auto"/>
                    <w:right w:val="none" w:sz="0" w:space="0" w:color="auto"/>
                  </w:divBdr>
                  <w:divsChild>
                    <w:div w:id="467743210">
                      <w:marLeft w:val="0"/>
                      <w:marRight w:val="0"/>
                      <w:marTop w:val="0"/>
                      <w:marBottom w:val="0"/>
                      <w:divBdr>
                        <w:top w:val="none" w:sz="0" w:space="0" w:color="auto"/>
                        <w:left w:val="none" w:sz="0" w:space="0" w:color="auto"/>
                        <w:bottom w:val="none" w:sz="0" w:space="0" w:color="auto"/>
                        <w:right w:val="none" w:sz="0" w:space="0" w:color="auto"/>
                      </w:divBdr>
                    </w:div>
                  </w:divsChild>
                </w:div>
                <w:div w:id="2087995571">
                  <w:marLeft w:val="0"/>
                  <w:marRight w:val="0"/>
                  <w:marTop w:val="0"/>
                  <w:marBottom w:val="0"/>
                  <w:divBdr>
                    <w:top w:val="none" w:sz="0" w:space="0" w:color="auto"/>
                    <w:left w:val="none" w:sz="0" w:space="0" w:color="auto"/>
                    <w:bottom w:val="none" w:sz="0" w:space="0" w:color="auto"/>
                    <w:right w:val="none" w:sz="0" w:space="0" w:color="auto"/>
                  </w:divBdr>
                  <w:divsChild>
                    <w:div w:id="14901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825950">
      <w:bodyDiv w:val="1"/>
      <w:marLeft w:val="0"/>
      <w:marRight w:val="0"/>
      <w:marTop w:val="0"/>
      <w:marBottom w:val="0"/>
      <w:divBdr>
        <w:top w:val="none" w:sz="0" w:space="0" w:color="auto"/>
        <w:left w:val="none" w:sz="0" w:space="0" w:color="auto"/>
        <w:bottom w:val="none" w:sz="0" w:space="0" w:color="auto"/>
        <w:right w:val="none" w:sz="0" w:space="0" w:color="auto"/>
      </w:divBdr>
    </w:div>
    <w:div w:id="800340677">
      <w:bodyDiv w:val="1"/>
      <w:marLeft w:val="0"/>
      <w:marRight w:val="0"/>
      <w:marTop w:val="0"/>
      <w:marBottom w:val="0"/>
      <w:divBdr>
        <w:top w:val="none" w:sz="0" w:space="0" w:color="auto"/>
        <w:left w:val="none" w:sz="0" w:space="0" w:color="auto"/>
        <w:bottom w:val="none" w:sz="0" w:space="0" w:color="auto"/>
        <w:right w:val="none" w:sz="0" w:space="0" w:color="auto"/>
      </w:divBdr>
    </w:div>
    <w:div w:id="825321993">
      <w:bodyDiv w:val="1"/>
      <w:marLeft w:val="0"/>
      <w:marRight w:val="0"/>
      <w:marTop w:val="0"/>
      <w:marBottom w:val="0"/>
      <w:divBdr>
        <w:top w:val="none" w:sz="0" w:space="0" w:color="auto"/>
        <w:left w:val="none" w:sz="0" w:space="0" w:color="auto"/>
        <w:bottom w:val="none" w:sz="0" w:space="0" w:color="auto"/>
        <w:right w:val="none" w:sz="0" w:space="0" w:color="auto"/>
      </w:divBdr>
      <w:divsChild>
        <w:div w:id="469245544">
          <w:marLeft w:val="0"/>
          <w:marRight w:val="0"/>
          <w:marTop w:val="0"/>
          <w:marBottom w:val="0"/>
          <w:divBdr>
            <w:top w:val="none" w:sz="0" w:space="0" w:color="auto"/>
            <w:left w:val="none" w:sz="0" w:space="0" w:color="auto"/>
            <w:bottom w:val="none" w:sz="0" w:space="0" w:color="auto"/>
            <w:right w:val="none" w:sz="0" w:space="0" w:color="auto"/>
          </w:divBdr>
        </w:div>
        <w:div w:id="474614709">
          <w:marLeft w:val="0"/>
          <w:marRight w:val="0"/>
          <w:marTop w:val="0"/>
          <w:marBottom w:val="0"/>
          <w:divBdr>
            <w:top w:val="none" w:sz="0" w:space="0" w:color="auto"/>
            <w:left w:val="none" w:sz="0" w:space="0" w:color="auto"/>
            <w:bottom w:val="none" w:sz="0" w:space="0" w:color="auto"/>
            <w:right w:val="none" w:sz="0" w:space="0" w:color="auto"/>
          </w:divBdr>
        </w:div>
      </w:divsChild>
    </w:div>
    <w:div w:id="903182335">
      <w:bodyDiv w:val="1"/>
      <w:marLeft w:val="0"/>
      <w:marRight w:val="0"/>
      <w:marTop w:val="0"/>
      <w:marBottom w:val="0"/>
      <w:divBdr>
        <w:top w:val="none" w:sz="0" w:space="0" w:color="auto"/>
        <w:left w:val="none" w:sz="0" w:space="0" w:color="auto"/>
        <w:bottom w:val="none" w:sz="0" w:space="0" w:color="auto"/>
        <w:right w:val="none" w:sz="0" w:space="0" w:color="auto"/>
      </w:divBdr>
      <w:divsChild>
        <w:div w:id="1207137883">
          <w:marLeft w:val="0"/>
          <w:marRight w:val="0"/>
          <w:marTop w:val="0"/>
          <w:marBottom w:val="0"/>
          <w:divBdr>
            <w:top w:val="none" w:sz="0" w:space="0" w:color="auto"/>
            <w:left w:val="none" w:sz="0" w:space="0" w:color="auto"/>
            <w:bottom w:val="none" w:sz="0" w:space="0" w:color="auto"/>
            <w:right w:val="none" w:sz="0" w:space="0" w:color="auto"/>
          </w:divBdr>
        </w:div>
        <w:div w:id="1723480663">
          <w:marLeft w:val="0"/>
          <w:marRight w:val="0"/>
          <w:marTop w:val="0"/>
          <w:marBottom w:val="0"/>
          <w:divBdr>
            <w:top w:val="none" w:sz="0" w:space="0" w:color="auto"/>
            <w:left w:val="none" w:sz="0" w:space="0" w:color="auto"/>
            <w:bottom w:val="none" w:sz="0" w:space="0" w:color="auto"/>
            <w:right w:val="none" w:sz="0" w:space="0" w:color="auto"/>
          </w:divBdr>
        </w:div>
        <w:div w:id="1926450718">
          <w:marLeft w:val="0"/>
          <w:marRight w:val="0"/>
          <w:marTop w:val="0"/>
          <w:marBottom w:val="0"/>
          <w:divBdr>
            <w:top w:val="none" w:sz="0" w:space="0" w:color="auto"/>
            <w:left w:val="none" w:sz="0" w:space="0" w:color="auto"/>
            <w:bottom w:val="none" w:sz="0" w:space="0" w:color="auto"/>
            <w:right w:val="none" w:sz="0" w:space="0" w:color="auto"/>
          </w:divBdr>
        </w:div>
      </w:divsChild>
    </w:div>
    <w:div w:id="967200630">
      <w:bodyDiv w:val="1"/>
      <w:marLeft w:val="0"/>
      <w:marRight w:val="0"/>
      <w:marTop w:val="0"/>
      <w:marBottom w:val="0"/>
      <w:divBdr>
        <w:top w:val="none" w:sz="0" w:space="0" w:color="auto"/>
        <w:left w:val="none" w:sz="0" w:space="0" w:color="auto"/>
        <w:bottom w:val="none" w:sz="0" w:space="0" w:color="auto"/>
        <w:right w:val="none" w:sz="0" w:space="0" w:color="auto"/>
      </w:divBdr>
      <w:divsChild>
        <w:div w:id="164900543">
          <w:marLeft w:val="0"/>
          <w:marRight w:val="0"/>
          <w:marTop w:val="0"/>
          <w:marBottom w:val="0"/>
          <w:divBdr>
            <w:top w:val="none" w:sz="0" w:space="0" w:color="auto"/>
            <w:left w:val="none" w:sz="0" w:space="0" w:color="auto"/>
            <w:bottom w:val="none" w:sz="0" w:space="0" w:color="auto"/>
            <w:right w:val="none" w:sz="0" w:space="0" w:color="auto"/>
          </w:divBdr>
        </w:div>
        <w:div w:id="562914265">
          <w:marLeft w:val="0"/>
          <w:marRight w:val="0"/>
          <w:marTop w:val="0"/>
          <w:marBottom w:val="0"/>
          <w:divBdr>
            <w:top w:val="none" w:sz="0" w:space="0" w:color="auto"/>
            <w:left w:val="none" w:sz="0" w:space="0" w:color="auto"/>
            <w:bottom w:val="none" w:sz="0" w:space="0" w:color="auto"/>
            <w:right w:val="none" w:sz="0" w:space="0" w:color="auto"/>
          </w:divBdr>
        </w:div>
        <w:div w:id="702288636">
          <w:marLeft w:val="0"/>
          <w:marRight w:val="0"/>
          <w:marTop w:val="0"/>
          <w:marBottom w:val="0"/>
          <w:divBdr>
            <w:top w:val="none" w:sz="0" w:space="0" w:color="auto"/>
            <w:left w:val="none" w:sz="0" w:space="0" w:color="auto"/>
            <w:bottom w:val="none" w:sz="0" w:space="0" w:color="auto"/>
            <w:right w:val="none" w:sz="0" w:space="0" w:color="auto"/>
          </w:divBdr>
        </w:div>
        <w:div w:id="716245172">
          <w:marLeft w:val="0"/>
          <w:marRight w:val="0"/>
          <w:marTop w:val="0"/>
          <w:marBottom w:val="0"/>
          <w:divBdr>
            <w:top w:val="none" w:sz="0" w:space="0" w:color="auto"/>
            <w:left w:val="none" w:sz="0" w:space="0" w:color="auto"/>
            <w:bottom w:val="none" w:sz="0" w:space="0" w:color="auto"/>
            <w:right w:val="none" w:sz="0" w:space="0" w:color="auto"/>
          </w:divBdr>
        </w:div>
        <w:div w:id="849025033">
          <w:marLeft w:val="0"/>
          <w:marRight w:val="0"/>
          <w:marTop w:val="0"/>
          <w:marBottom w:val="0"/>
          <w:divBdr>
            <w:top w:val="none" w:sz="0" w:space="0" w:color="auto"/>
            <w:left w:val="none" w:sz="0" w:space="0" w:color="auto"/>
            <w:bottom w:val="none" w:sz="0" w:space="0" w:color="auto"/>
            <w:right w:val="none" w:sz="0" w:space="0" w:color="auto"/>
          </w:divBdr>
        </w:div>
        <w:div w:id="1087381506">
          <w:marLeft w:val="0"/>
          <w:marRight w:val="0"/>
          <w:marTop w:val="0"/>
          <w:marBottom w:val="0"/>
          <w:divBdr>
            <w:top w:val="none" w:sz="0" w:space="0" w:color="auto"/>
            <w:left w:val="none" w:sz="0" w:space="0" w:color="auto"/>
            <w:bottom w:val="none" w:sz="0" w:space="0" w:color="auto"/>
            <w:right w:val="none" w:sz="0" w:space="0" w:color="auto"/>
          </w:divBdr>
        </w:div>
        <w:div w:id="1172331658">
          <w:marLeft w:val="0"/>
          <w:marRight w:val="0"/>
          <w:marTop w:val="0"/>
          <w:marBottom w:val="0"/>
          <w:divBdr>
            <w:top w:val="none" w:sz="0" w:space="0" w:color="auto"/>
            <w:left w:val="none" w:sz="0" w:space="0" w:color="auto"/>
            <w:bottom w:val="none" w:sz="0" w:space="0" w:color="auto"/>
            <w:right w:val="none" w:sz="0" w:space="0" w:color="auto"/>
          </w:divBdr>
        </w:div>
        <w:div w:id="1234395571">
          <w:marLeft w:val="0"/>
          <w:marRight w:val="0"/>
          <w:marTop w:val="0"/>
          <w:marBottom w:val="0"/>
          <w:divBdr>
            <w:top w:val="none" w:sz="0" w:space="0" w:color="auto"/>
            <w:left w:val="none" w:sz="0" w:space="0" w:color="auto"/>
            <w:bottom w:val="none" w:sz="0" w:space="0" w:color="auto"/>
            <w:right w:val="none" w:sz="0" w:space="0" w:color="auto"/>
          </w:divBdr>
        </w:div>
        <w:div w:id="1252590427">
          <w:marLeft w:val="0"/>
          <w:marRight w:val="0"/>
          <w:marTop w:val="0"/>
          <w:marBottom w:val="0"/>
          <w:divBdr>
            <w:top w:val="none" w:sz="0" w:space="0" w:color="auto"/>
            <w:left w:val="none" w:sz="0" w:space="0" w:color="auto"/>
            <w:bottom w:val="none" w:sz="0" w:space="0" w:color="auto"/>
            <w:right w:val="none" w:sz="0" w:space="0" w:color="auto"/>
          </w:divBdr>
        </w:div>
        <w:div w:id="1708140812">
          <w:marLeft w:val="0"/>
          <w:marRight w:val="0"/>
          <w:marTop w:val="0"/>
          <w:marBottom w:val="0"/>
          <w:divBdr>
            <w:top w:val="none" w:sz="0" w:space="0" w:color="auto"/>
            <w:left w:val="none" w:sz="0" w:space="0" w:color="auto"/>
            <w:bottom w:val="none" w:sz="0" w:space="0" w:color="auto"/>
            <w:right w:val="none" w:sz="0" w:space="0" w:color="auto"/>
          </w:divBdr>
        </w:div>
        <w:div w:id="1865560164">
          <w:marLeft w:val="0"/>
          <w:marRight w:val="0"/>
          <w:marTop w:val="0"/>
          <w:marBottom w:val="0"/>
          <w:divBdr>
            <w:top w:val="none" w:sz="0" w:space="0" w:color="auto"/>
            <w:left w:val="none" w:sz="0" w:space="0" w:color="auto"/>
            <w:bottom w:val="none" w:sz="0" w:space="0" w:color="auto"/>
            <w:right w:val="none" w:sz="0" w:space="0" w:color="auto"/>
          </w:divBdr>
        </w:div>
        <w:div w:id="1912545963">
          <w:marLeft w:val="0"/>
          <w:marRight w:val="0"/>
          <w:marTop w:val="0"/>
          <w:marBottom w:val="0"/>
          <w:divBdr>
            <w:top w:val="none" w:sz="0" w:space="0" w:color="auto"/>
            <w:left w:val="none" w:sz="0" w:space="0" w:color="auto"/>
            <w:bottom w:val="none" w:sz="0" w:space="0" w:color="auto"/>
            <w:right w:val="none" w:sz="0" w:space="0" w:color="auto"/>
          </w:divBdr>
        </w:div>
        <w:div w:id="2053767286">
          <w:marLeft w:val="0"/>
          <w:marRight w:val="0"/>
          <w:marTop w:val="0"/>
          <w:marBottom w:val="0"/>
          <w:divBdr>
            <w:top w:val="none" w:sz="0" w:space="0" w:color="auto"/>
            <w:left w:val="none" w:sz="0" w:space="0" w:color="auto"/>
            <w:bottom w:val="none" w:sz="0" w:space="0" w:color="auto"/>
            <w:right w:val="none" w:sz="0" w:space="0" w:color="auto"/>
          </w:divBdr>
        </w:div>
      </w:divsChild>
    </w:div>
    <w:div w:id="1007437707">
      <w:bodyDiv w:val="1"/>
      <w:marLeft w:val="0"/>
      <w:marRight w:val="0"/>
      <w:marTop w:val="0"/>
      <w:marBottom w:val="0"/>
      <w:divBdr>
        <w:top w:val="none" w:sz="0" w:space="0" w:color="auto"/>
        <w:left w:val="none" w:sz="0" w:space="0" w:color="auto"/>
        <w:bottom w:val="none" w:sz="0" w:space="0" w:color="auto"/>
        <w:right w:val="none" w:sz="0" w:space="0" w:color="auto"/>
      </w:divBdr>
    </w:div>
    <w:div w:id="1019431652">
      <w:bodyDiv w:val="1"/>
      <w:marLeft w:val="0"/>
      <w:marRight w:val="0"/>
      <w:marTop w:val="0"/>
      <w:marBottom w:val="0"/>
      <w:divBdr>
        <w:top w:val="none" w:sz="0" w:space="0" w:color="auto"/>
        <w:left w:val="none" w:sz="0" w:space="0" w:color="auto"/>
        <w:bottom w:val="none" w:sz="0" w:space="0" w:color="auto"/>
        <w:right w:val="none" w:sz="0" w:space="0" w:color="auto"/>
      </w:divBdr>
    </w:div>
    <w:div w:id="1022247447">
      <w:bodyDiv w:val="1"/>
      <w:marLeft w:val="0"/>
      <w:marRight w:val="0"/>
      <w:marTop w:val="0"/>
      <w:marBottom w:val="0"/>
      <w:divBdr>
        <w:top w:val="none" w:sz="0" w:space="0" w:color="auto"/>
        <w:left w:val="none" w:sz="0" w:space="0" w:color="auto"/>
        <w:bottom w:val="none" w:sz="0" w:space="0" w:color="auto"/>
        <w:right w:val="none" w:sz="0" w:space="0" w:color="auto"/>
      </w:divBdr>
      <w:divsChild>
        <w:div w:id="502550475">
          <w:marLeft w:val="0"/>
          <w:marRight w:val="0"/>
          <w:marTop w:val="0"/>
          <w:marBottom w:val="0"/>
          <w:divBdr>
            <w:top w:val="none" w:sz="0" w:space="0" w:color="auto"/>
            <w:left w:val="none" w:sz="0" w:space="0" w:color="auto"/>
            <w:bottom w:val="none" w:sz="0" w:space="0" w:color="auto"/>
            <w:right w:val="none" w:sz="0" w:space="0" w:color="auto"/>
          </w:divBdr>
        </w:div>
        <w:div w:id="966352246">
          <w:marLeft w:val="0"/>
          <w:marRight w:val="0"/>
          <w:marTop w:val="0"/>
          <w:marBottom w:val="0"/>
          <w:divBdr>
            <w:top w:val="none" w:sz="0" w:space="0" w:color="auto"/>
            <w:left w:val="none" w:sz="0" w:space="0" w:color="auto"/>
            <w:bottom w:val="none" w:sz="0" w:space="0" w:color="auto"/>
            <w:right w:val="none" w:sz="0" w:space="0" w:color="auto"/>
          </w:divBdr>
        </w:div>
        <w:div w:id="1002009716">
          <w:marLeft w:val="0"/>
          <w:marRight w:val="0"/>
          <w:marTop w:val="0"/>
          <w:marBottom w:val="0"/>
          <w:divBdr>
            <w:top w:val="none" w:sz="0" w:space="0" w:color="auto"/>
            <w:left w:val="none" w:sz="0" w:space="0" w:color="auto"/>
            <w:bottom w:val="none" w:sz="0" w:space="0" w:color="auto"/>
            <w:right w:val="none" w:sz="0" w:space="0" w:color="auto"/>
          </w:divBdr>
        </w:div>
      </w:divsChild>
    </w:div>
    <w:div w:id="1047415445">
      <w:bodyDiv w:val="1"/>
      <w:marLeft w:val="0"/>
      <w:marRight w:val="0"/>
      <w:marTop w:val="0"/>
      <w:marBottom w:val="0"/>
      <w:divBdr>
        <w:top w:val="none" w:sz="0" w:space="0" w:color="auto"/>
        <w:left w:val="none" w:sz="0" w:space="0" w:color="auto"/>
        <w:bottom w:val="none" w:sz="0" w:space="0" w:color="auto"/>
        <w:right w:val="none" w:sz="0" w:space="0" w:color="auto"/>
      </w:divBdr>
      <w:divsChild>
        <w:div w:id="1060248039">
          <w:marLeft w:val="0"/>
          <w:marRight w:val="0"/>
          <w:marTop w:val="0"/>
          <w:marBottom w:val="0"/>
          <w:divBdr>
            <w:top w:val="none" w:sz="0" w:space="0" w:color="auto"/>
            <w:left w:val="none" w:sz="0" w:space="0" w:color="auto"/>
            <w:bottom w:val="none" w:sz="0" w:space="0" w:color="auto"/>
            <w:right w:val="none" w:sz="0" w:space="0" w:color="auto"/>
          </w:divBdr>
        </w:div>
        <w:div w:id="1377003692">
          <w:marLeft w:val="0"/>
          <w:marRight w:val="0"/>
          <w:marTop w:val="0"/>
          <w:marBottom w:val="0"/>
          <w:divBdr>
            <w:top w:val="none" w:sz="0" w:space="0" w:color="auto"/>
            <w:left w:val="none" w:sz="0" w:space="0" w:color="auto"/>
            <w:bottom w:val="none" w:sz="0" w:space="0" w:color="auto"/>
            <w:right w:val="none" w:sz="0" w:space="0" w:color="auto"/>
          </w:divBdr>
        </w:div>
      </w:divsChild>
    </w:div>
    <w:div w:id="1057823780">
      <w:bodyDiv w:val="1"/>
      <w:marLeft w:val="0"/>
      <w:marRight w:val="0"/>
      <w:marTop w:val="0"/>
      <w:marBottom w:val="0"/>
      <w:divBdr>
        <w:top w:val="none" w:sz="0" w:space="0" w:color="auto"/>
        <w:left w:val="none" w:sz="0" w:space="0" w:color="auto"/>
        <w:bottom w:val="none" w:sz="0" w:space="0" w:color="auto"/>
        <w:right w:val="none" w:sz="0" w:space="0" w:color="auto"/>
      </w:divBdr>
    </w:div>
    <w:div w:id="1083723675">
      <w:bodyDiv w:val="1"/>
      <w:marLeft w:val="0"/>
      <w:marRight w:val="0"/>
      <w:marTop w:val="0"/>
      <w:marBottom w:val="0"/>
      <w:divBdr>
        <w:top w:val="none" w:sz="0" w:space="0" w:color="auto"/>
        <w:left w:val="none" w:sz="0" w:space="0" w:color="auto"/>
        <w:bottom w:val="none" w:sz="0" w:space="0" w:color="auto"/>
        <w:right w:val="none" w:sz="0" w:space="0" w:color="auto"/>
      </w:divBdr>
    </w:div>
    <w:div w:id="1106270291">
      <w:bodyDiv w:val="1"/>
      <w:marLeft w:val="0"/>
      <w:marRight w:val="0"/>
      <w:marTop w:val="0"/>
      <w:marBottom w:val="0"/>
      <w:divBdr>
        <w:top w:val="none" w:sz="0" w:space="0" w:color="auto"/>
        <w:left w:val="none" w:sz="0" w:space="0" w:color="auto"/>
        <w:bottom w:val="none" w:sz="0" w:space="0" w:color="auto"/>
        <w:right w:val="none" w:sz="0" w:space="0" w:color="auto"/>
      </w:divBdr>
      <w:divsChild>
        <w:div w:id="334189780">
          <w:marLeft w:val="0"/>
          <w:marRight w:val="0"/>
          <w:marTop w:val="0"/>
          <w:marBottom w:val="0"/>
          <w:divBdr>
            <w:top w:val="none" w:sz="0" w:space="0" w:color="auto"/>
            <w:left w:val="none" w:sz="0" w:space="0" w:color="auto"/>
            <w:bottom w:val="none" w:sz="0" w:space="0" w:color="auto"/>
            <w:right w:val="none" w:sz="0" w:space="0" w:color="auto"/>
          </w:divBdr>
        </w:div>
        <w:div w:id="1464536767">
          <w:marLeft w:val="0"/>
          <w:marRight w:val="0"/>
          <w:marTop w:val="0"/>
          <w:marBottom w:val="0"/>
          <w:divBdr>
            <w:top w:val="none" w:sz="0" w:space="0" w:color="auto"/>
            <w:left w:val="none" w:sz="0" w:space="0" w:color="auto"/>
            <w:bottom w:val="none" w:sz="0" w:space="0" w:color="auto"/>
            <w:right w:val="none" w:sz="0" w:space="0" w:color="auto"/>
          </w:divBdr>
        </w:div>
        <w:div w:id="1923568188">
          <w:marLeft w:val="0"/>
          <w:marRight w:val="0"/>
          <w:marTop w:val="0"/>
          <w:marBottom w:val="0"/>
          <w:divBdr>
            <w:top w:val="none" w:sz="0" w:space="0" w:color="auto"/>
            <w:left w:val="none" w:sz="0" w:space="0" w:color="auto"/>
            <w:bottom w:val="none" w:sz="0" w:space="0" w:color="auto"/>
            <w:right w:val="none" w:sz="0" w:space="0" w:color="auto"/>
          </w:divBdr>
        </w:div>
      </w:divsChild>
    </w:div>
    <w:div w:id="1147742448">
      <w:bodyDiv w:val="1"/>
      <w:marLeft w:val="0"/>
      <w:marRight w:val="0"/>
      <w:marTop w:val="0"/>
      <w:marBottom w:val="0"/>
      <w:divBdr>
        <w:top w:val="none" w:sz="0" w:space="0" w:color="auto"/>
        <w:left w:val="none" w:sz="0" w:space="0" w:color="auto"/>
        <w:bottom w:val="none" w:sz="0" w:space="0" w:color="auto"/>
        <w:right w:val="none" w:sz="0" w:space="0" w:color="auto"/>
      </w:divBdr>
      <w:divsChild>
        <w:div w:id="144906035">
          <w:marLeft w:val="0"/>
          <w:marRight w:val="0"/>
          <w:marTop w:val="0"/>
          <w:marBottom w:val="0"/>
          <w:divBdr>
            <w:top w:val="none" w:sz="0" w:space="0" w:color="auto"/>
            <w:left w:val="none" w:sz="0" w:space="0" w:color="auto"/>
            <w:bottom w:val="none" w:sz="0" w:space="0" w:color="auto"/>
            <w:right w:val="none" w:sz="0" w:space="0" w:color="auto"/>
          </w:divBdr>
        </w:div>
        <w:div w:id="521818977">
          <w:marLeft w:val="0"/>
          <w:marRight w:val="0"/>
          <w:marTop w:val="0"/>
          <w:marBottom w:val="0"/>
          <w:divBdr>
            <w:top w:val="none" w:sz="0" w:space="0" w:color="auto"/>
            <w:left w:val="none" w:sz="0" w:space="0" w:color="auto"/>
            <w:bottom w:val="none" w:sz="0" w:space="0" w:color="auto"/>
            <w:right w:val="none" w:sz="0" w:space="0" w:color="auto"/>
          </w:divBdr>
        </w:div>
        <w:div w:id="1189641782">
          <w:marLeft w:val="0"/>
          <w:marRight w:val="0"/>
          <w:marTop w:val="0"/>
          <w:marBottom w:val="0"/>
          <w:divBdr>
            <w:top w:val="none" w:sz="0" w:space="0" w:color="auto"/>
            <w:left w:val="none" w:sz="0" w:space="0" w:color="auto"/>
            <w:bottom w:val="none" w:sz="0" w:space="0" w:color="auto"/>
            <w:right w:val="none" w:sz="0" w:space="0" w:color="auto"/>
          </w:divBdr>
        </w:div>
      </w:divsChild>
    </w:div>
    <w:div w:id="1158813882">
      <w:bodyDiv w:val="1"/>
      <w:marLeft w:val="0"/>
      <w:marRight w:val="0"/>
      <w:marTop w:val="0"/>
      <w:marBottom w:val="0"/>
      <w:divBdr>
        <w:top w:val="none" w:sz="0" w:space="0" w:color="auto"/>
        <w:left w:val="none" w:sz="0" w:space="0" w:color="auto"/>
        <w:bottom w:val="none" w:sz="0" w:space="0" w:color="auto"/>
        <w:right w:val="none" w:sz="0" w:space="0" w:color="auto"/>
      </w:divBdr>
    </w:div>
    <w:div w:id="1167286600">
      <w:bodyDiv w:val="1"/>
      <w:marLeft w:val="0"/>
      <w:marRight w:val="0"/>
      <w:marTop w:val="0"/>
      <w:marBottom w:val="0"/>
      <w:divBdr>
        <w:top w:val="none" w:sz="0" w:space="0" w:color="auto"/>
        <w:left w:val="none" w:sz="0" w:space="0" w:color="auto"/>
        <w:bottom w:val="none" w:sz="0" w:space="0" w:color="auto"/>
        <w:right w:val="none" w:sz="0" w:space="0" w:color="auto"/>
      </w:divBdr>
      <w:divsChild>
        <w:div w:id="103039551">
          <w:marLeft w:val="0"/>
          <w:marRight w:val="0"/>
          <w:marTop w:val="0"/>
          <w:marBottom w:val="0"/>
          <w:divBdr>
            <w:top w:val="none" w:sz="0" w:space="0" w:color="auto"/>
            <w:left w:val="none" w:sz="0" w:space="0" w:color="auto"/>
            <w:bottom w:val="none" w:sz="0" w:space="0" w:color="auto"/>
            <w:right w:val="none" w:sz="0" w:space="0" w:color="auto"/>
          </w:divBdr>
          <w:divsChild>
            <w:div w:id="1867979197">
              <w:marLeft w:val="0"/>
              <w:marRight w:val="0"/>
              <w:marTop w:val="0"/>
              <w:marBottom w:val="0"/>
              <w:divBdr>
                <w:top w:val="none" w:sz="0" w:space="0" w:color="auto"/>
                <w:left w:val="none" w:sz="0" w:space="0" w:color="auto"/>
                <w:bottom w:val="none" w:sz="0" w:space="0" w:color="auto"/>
                <w:right w:val="none" w:sz="0" w:space="0" w:color="auto"/>
              </w:divBdr>
            </w:div>
          </w:divsChild>
        </w:div>
        <w:div w:id="424494835">
          <w:marLeft w:val="0"/>
          <w:marRight w:val="0"/>
          <w:marTop w:val="0"/>
          <w:marBottom w:val="0"/>
          <w:divBdr>
            <w:top w:val="none" w:sz="0" w:space="0" w:color="auto"/>
            <w:left w:val="none" w:sz="0" w:space="0" w:color="auto"/>
            <w:bottom w:val="none" w:sz="0" w:space="0" w:color="auto"/>
            <w:right w:val="none" w:sz="0" w:space="0" w:color="auto"/>
          </w:divBdr>
          <w:divsChild>
            <w:div w:id="2103261208">
              <w:marLeft w:val="0"/>
              <w:marRight w:val="0"/>
              <w:marTop w:val="0"/>
              <w:marBottom w:val="0"/>
              <w:divBdr>
                <w:top w:val="none" w:sz="0" w:space="0" w:color="auto"/>
                <w:left w:val="none" w:sz="0" w:space="0" w:color="auto"/>
                <w:bottom w:val="none" w:sz="0" w:space="0" w:color="auto"/>
                <w:right w:val="none" w:sz="0" w:space="0" w:color="auto"/>
              </w:divBdr>
            </w:div>
          </w:divsChild>
        </w:div>
        <w:div w:id="844906663">
          <w:marLeft w:val="0"/>
          <w:marRight w:val="0"/>
          <w:marTop w:val="0"/>
          <w:marBottom w:val="0"/>
          <w:divBdr>
            <w:top w:val="none" w:sz="0" w:space="0" w:color="auto"/>
            <w:left w:val="none" w:sz="0" w:space="0" w:color="auto"/>
            <w:bottom w:val="none" w:sz="0" w:space="0" w:color="auto"/>
            <w:right w:val="none" w:sz="0" w:space="0" w:color="auto"/>
          </w:divBdr>
          <w:divsChild>
            <w:div w:id="1731222662">
              <w:marLeft w:val="0"/>
              <w:marRight w:val="0"/>
              <w:marTop w:val="0"/>
              <w:marBottom w:val="0"/>
              <w:divBdr>
                <w:top w:val="none" w:sz="0" w:space="0" w:color="auto"/>
                <w:left w:val="none" w:sz="0" w:space="0" w:color="auto"/>
                <w:bottom w:val="none" w:sz="0" w:space="0" w:color="auto"/>
                <w:right w:val="none" w:sz="0" w:space="0" w:color="auto"/>
              </w:divBdr>
            </w:div>
          </w:divsChild>
        </w:div>
        <w:div w:id="1257330517">
          <w:marLeft w:val="0"/>
          <w:marRight w:val="0"/>
          <w:marTop w:val="0"/>
          <w:marBottom w:val="0"/>
          <w:divBdr>
            <w:top w:val="none" w:sz="0" w:space="0" w:color="auto"/>
            <w:left w:val="none" w:sz="0" w:space="0" w:color="auto"/>
            <w:bottom w:val="none" w:sz="0" w:space="0" w:color="auto"/>
            <w:right w:val="none" w:sz="0" w:space="0" w:color="auto"/>
          </w:divBdr>
          <w:divsChild>
            <w:div w:id="2107993438">
              <w:marLeft w:val="0"/>
              <w:marRight w:val="0"/>
              <w:marTop w:val="0"/>
              <w:marBottom w:val="0"/>
              <w:divBdr>
                <w:top w:val="none" w:sz="0" w:space="0" w:color="auto"/>
                <w:left w:val="none" w:sz="0" w:space="0" w:color="auto"/>
                <w:bottom w:val="none" w:sz="0" w:space="0" w:color="auto"/>
                <w:right w:val="none" w:sz="0" w:space="0" w:color="auto"/>
              </w:divBdr>
            </w:div>
          </w:divsChild>
        </w:div>
        <w:div w:id="1877425716">
          <w:marLeft w:val="0"/>
          <w:marRight w:val="0"/>
          <w:marTop w:val="0"/>
          <w:marBottom w:val="0"/>
          <w:divBdr>
            <w:top w:val="none" w:sz="0" w:space="0" w:color="auto"/>
            <w:left w:val="none" w:sz="0" w:space="0" w:color="auto"/>
            <w:bottom w:val="none" w:sz="0" w:space="0" w:color="auto"/>
            <w:right w:val="none" w:sz="0" w:space="0" w:color="auto"/>
          </w:divBdr>
          <w:divsChild>
            <w:div w:id="1890680323">
              <w:marLeft w:val="0"/>
              <w:marRight w:val="0"/>
              <w:marTop w:val="0"/>
              <w:marBottom w:val="0"/>
              <w:divBdr>
                <w:top w:val="none" w:sz="0" w:space="0" w:color="auto"/>
                <w:left w:val="none" w:sz="0" w:space="0" w:color="auto"/>
                <w:bottom w:val="none" w:sz="0" w:space="0" w:color="auto"/>
                <w:right w:val="none" w:sz="0" w:space="0" w:color="auto"/>
              </w:divBdr>
            </w:div>
          </w:divsChild>
        </w:div>
        <w:div w:id="2135908360">
          <w:marLeft w:val="0"/>
          <w:marRight w:val="0"/>
          <w:marTop w:val="0"/>
          <w:marBottom w:val="0"/>
          <w:divBdr>
            <w:top w:val="none" w:sz="0" w:space="0" w:color="auto"/>
            <w:left w:val="none" w:sz="0" w:space="0" w:color="auto"/>
            <w:bottom w:val="none" w:sz="0" w:space="0" w:color="auto"/>
            <w:right w:val="none" w:sz="0" w:space="0" w:color="auto"/>
          </w:divBdr>
          <w:divsChild>
            <w:div w:id="1423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5236">
      <w:bodyDiv w:val="1"/>
      <w:marLeft w:val="0"/>
      <w:marRight w:val="0"/>
      <w:marTop w:val="0"/>
      <w:marBottom w:val="0"/>
      <w:divBdr>
        <w:top w:val="none" w:sz="0" w:space="0" w:color="auto"/>
        <w:left w:val="none" w:sz="0" w:space="0" w:color="auto"/>
        <w:bottom w:val="none" w:sz="0" w:space="0" w:color="auto"/>
        <w:right w:val="none" w:sz="0" w:space="0" w:color="auto"/>
      </w:divBdr>
    </w:div>
    <w:div w:id="1216966019">
      <w:bodyDiv w:val="1"/>
      <w:marLeft w:val="0"/>
      <w:marRight w:val="0"/>
      <w:marTop w:val="0"/>
      <w:marBottom w:val="0"/>
      <w:divBdr>
        <w:top w:val="none" w:sz="0" w:space="0" w:color="auto"/>
        <w:left w:val="none" w:sz="0" w:space="0" w:color="auto"/>
        <w:bottom w:val="none" w:sz="0" w:space="0" w:color="auto"/>
        <w:right w:val="none" w:sz="0" w:space="0" w:color="auto"/>
      </w:divBdr>
    </w:div>
    <w:div w:id="1219047119">
      <w:bodyDiv w:val="1"/>
      <w:marLeft w:val="0"/>
      <w:marRight w:val="0"/>
      <w:marTop w:val="0"/>
      <w:marBottom w:val="0"/>
      <w:divBdr>
        <w:top w:val="none" w:sz="0" w:space="0" w:color="auto"/>
        <w:left w:val="none" w:sz="0" w:space="0" w:color="auto"/>
        <w:bottom w:val="none" w:sz="0" w:space="0" w:color="auto"/>
        <w:right w:val="none" w:sz="0" w:space="0" w:color="auto"/>
      </w:divBdr>
    </w:div>
    <w:div w:id="1264454389">
      <w:bodyDiv w:val="1"/>
      <w:marLeft w:val="0"/>
      <w:marRight w:val="0"/>
      <w:marTop w:val="0"/>
      <w:marBottom w:val="0"/>
      <w:divBdr>
        <w:top w:val="none" w:sz="0" w:space="0" w:color="auto"/>
        <w:left w:val="none" w:sz="0" w:space="0" w:color="auto"/>
        <w:bottom w:val="none" w:sz="0" w:space="0" w:color="auto"/>
        <w:right w:val="none" w:sz="0" w:space="0" w:color="auto"/>
      </w:divBdr>
      <w:divsChild>
        <w:div w:id="510029976">
          <w:marLeft w:val="0"/>
          <w:marRight w:val="0"/>
          <w:marTop w:val="0"/>
          <w:marBottom w:val="0"/>
          <w:divBdr>
            <w:top w:val="none" w:sz="0" w:space="0" w:color="auto"/>
            <w:left w:val="none" w:sz="0" w:space="0" w:color="auto"/>
            <w:bottom w:val="none" w:sz="0" w:space="0" w:color="auto"/>
            <w:right w:val="none" w:sz="0" w:space="0" w:color="auto"/>
          </w:divBdr>
        </w:div>
        <w:div w:id="623579603">
          <w:marLeft w:val="0"/>
          <w:marRight w:val="0"/>
          <w:marTop w:val="0"/>
          <w:marBottom w:val="0"/>
          <w:divBdr>
            <w:top w:val="none" w:sz="0" w:space="0" w:color="auto"/>
            <w:left w:val="none" w:sz="0" w:space="0" w:color="auto"/>
            <w:bottom w:val="none" w:sz="0" w:space="0" w:color="auto"/>
            <w:right w:val="none" w:sz="0" w:space="0" w:color="auto"/>
          </w:divBdr>
        </w:div>
        <w:div w:id="781459380">
          <w:marLeft w:val="0"/>
          <w:marRight w:val="0"/>
          <w:marTop w:val="0"/>
          <w:marBottom w:val="0"/>
          <w:divBdr>
            <w:top w:val="none" w:sz="0" w:space="0" w:color="auto"/>
            <w:left w:val="none" w:sz="0" w:space="0" w:color="auto"/>
            <w:bottom w:val="none" w:sz="0" w:space="0" w:color="auto"/>
            <w:right w:val="none" w:sz="0" w:space="0" w:color="auto"/>
          </w:divBdr>
        </w:div>
        <w:div w:id="1139227820">
          <w:marLeft w:val="0"/>
          <w:marRight w:val="0"/>
          <w:marTop w:val="0"/>
          <w:marBottom w:val="0"/>
          <w:divBdr>
            <w:top w:val="none" w:sz="0" w:space="0" w:color="auto"/>
            <w:left w:val="none" w:sz="0" w:space="0" w:color="auto"/>
            <w:bottom w:val="none" w:sz="0" w:space="0" w:color="auto"/>
            <w:right w:val="none" w:sz="0" w:space="0" w:color="auto"/>
          </w:divBdr>
        </w:div>
        <w:div w:id="1277103413">
          <w:marLeft w:val="0"/>
          <w:marRight w:val="0"/>
          <w:marTop w:val="0"/>
          <w:marBottom w:val="0"/>
          <w:divBdr>
            <w:top w:val="none" w:sz="0" w:space="0" w:color="auto"/>
            <w:left w:val="none" w:sz="0" w:space="0" w:color="auto"/>
            <w:bottom w:val="none" w:sz="0" w:space="0" w:color="auto"/>
            <w:right w:val="none" w:sz="0" w:space="0" w:color="auto"/>
          </w:divBdr>
        </w:div>
        <w:div w:id="1608661171">
          <w:marLeft w:val="0"/>
          <w:marRight w:val="0"/>
          <w:marTop w:val="0"/>
          <w:marBottom w:val="0"/>
          <w:divBdr>
            <w:top w:val="none" w:sz="0" w:space="0" w:color="auto"/>
            <w:left w:val="none" w:sz="0" w:space="0" w:color="auto"/>
            <w:bottom w:val="none" w:sz="0" w:space="0" w:color="auto"/>
            <w:right w:val="none" w:sz="0" w:space="0" w:color="auto"/>
          </w:divBdr>
        </w:div>
        <w:div w:id="1623071060">
          <w:marLeft w:val="0"/>
          <w:marRight w:val="0"/>
          <w:marTop w:val="0"/>
          <w:marBottom w:val="0"/>
          <w:divBdr>
            <w:top w:val="none" w:sz="0" w:space="0" w:color="auto"/>
            <w:left w:val="none" w:sz="0" w:space="0" w:color="auto"/>
            <w:bottom w:val="none" w:sz="0" w:space="0" w:color="auto"/>
            <w:right w:val="none" w:sz="0" w:space="0" w:color="auto"/>
          </w:divBdr>
        </w:div>
      </w:divsChild>
    </w:div>
    <w:div w:id="1273825276">
      <w:bodyDiv w:val="1"/>
      <w:marLeft w:val="0"/>
      <w:marRight w:val="0"/>
      <w:marTop w:val="0"/>
      <w:marBottom w:val="0"/>
      <w:divBdr>
        <w:top w:val="none" w:sz="0" w:space="0" w:color="auto"/>
        <w:left w:val="none" w:sz="0" w:space="0" w:color="auto"/>
        <w:bottom w:val="none" w:sz="0" w:space="0" w:color="auto"/>
        <w:right w:val="none" w:sz="0" w:space="0" w:color="auto"/>
      </w:divBdr>
      <w:divsChild>
        <w:div w:id="955678121">
          <w:marLeft w:val="0"/>
          <w:marRight w:val="0"/>
          <w:marTop w:val="0"/>
          <w:marBottom w:val="0"/>
          <w:divBdr>
            <w:top w:val="none" w:sz="0" w:space="0" w:color="auto"/>
            <w:left w:val="none" w:sz="0" w:space="0" w:color="auto"/>
            <w:bottom w:val="none" w:sz="0" w:space="0" w:color="auto"/>
            <w:right w:val="none" w:sz="0" w:space="0" w:color="auto"/>
          </w:divBdr>
        </w:div>
        <w:div w:id="1601141957">
          <w:marLeft w:val="0"/>
          <w:marRight w:val="0"/>
          <w:marTop w:val="0"/>
          <w:marBottom w:val="0"/>
          <w:divBdr>
            <w:top w:val="none" w:sz="0" w:space="0" w:color="auto"/>
            <w:left w:val="none" w:sz="0" w:space="0" w:color="auto"/>
            <w:bottom w:val="none" w:sz="0" w:space="0" w:color="auto"/>
            <w:right w:val="none" w:sz="0" w:space="0" w:color="auto"/>
          </w:divBdr>
        </w:div>
        <w:div w:id="1619331595">
          <w:marLeft w:val="0"/>
          <w:marRight w:val="0"/>
          <w:marTop w:val="0"/>
          <w:marBottom w:val="0"/>
          <w:divBdr>
            <w:top w:val="none" w:sz="0" w:space="0" w:color="auto"/>
            <w:left w:val="none" w:sz="0" w:space="0" w:color="auto"/>
            <w:bottom w:val="none" w:sz="0" w:space="0" w:color="auto"/>
            <w:right w:val="none" w:sz="0" w:space="0" w:color="auto"/>
          </w:divBdr>
        </w:div>
        <w:div w:id="1868832641">
          <w:marLeft w:val="0"/>
          <w:marRight w:val="0"/>
          <w:marTop w:val="0"/>
          <w:marBottom w:val="0"/>
          <w:divBdr>
            <w:top w:val="none" w:sz="0" w:space="0" w:color="auto"/>
            <w:left w:val="none" w:sz="0" w:space="0" w:color="auto"/>
            <w:bottom w:val="none" w:sz="0" w:space="0" w:color="auto"/>
            <w:right w:val="none" w:sz="0" w:space="0" w:color="auto"/>
          </w:divBdr>
        </w:div>
      </w:divsChild>
    </w:div>
    <w:div w:id="1354262969">
      <w:bodyDiv w:val="1"/>
      <w:marLeft w:val="0"/>
      <w:marRight w:val="0"/>
      <w:marTop w:val="0"/>
      <w:marBottom w:val="0"/>
      <w:divBdr>
        <w:top w:val="none" w:sz="0" w:space="0" w:color="auto"/>
        <w:left w:val="none" w:sz="0" w:space="0" w:color="auto"/>
        <w:bottom w:val="none" w:sz="0" w:space="0" w:color="auto"/>
        <w:right w:val="none" w:sz="0" w:space="0" w:color="auto"/>
      </w:divBdr>
    </w:div>
    <w:div w:id="1355693863">
      <w:bodyDiv w:val="1"/>
      <w:marLeft w:val="0"/>
      <w:marRight w:val="0"/>
      <w:marTop w:val="0"/>
      <w:marBottom w:val="0"/>
      <w:divBdr>
        <w:top w:val="none" w:sz="0" w:space="0" w:color="auto"/>
        <w:left w:val="none" w:sz="0" w:space="0" w:color="auto"/>
        <w:bottom w:val="none" w:sz="0" w:space="0" w:color="auto"/>
        <w:right w:val="none" w:sz="0" w:space="0" w:color="auto"/>
      </w:divBdr>
    </w:div>
    <w:div w:id="1370908509">
      <w:bodyDiv w:val="1"/>
      <w:marLeft w:val="0"/>
      <w:marRight w:val="0"/>
      <w:marTop w:val="0"/>
      <w:marBottom w:val="0"/>
      <w:divBdr>
        <w:top w:val="none" w:sz="0" w:space="0" w:color="auto"/>
        <w:left w:val="none" w:sz="0" w:space="0" w:color="auto"/>
        <w:bottom w:val="none" w:sz="0" w:space="0" w:color="auto"/>
        <w:right w:val="none" w:sz="0" w:space="0" w:color="auto"/>
      </w:divBdr>
    </w:div>
    <w:div w:id="1388528149">
      <w:bodyDiv w:val="1"/>
      <w:marLeft w:val="0"/>
      <w:marRight w:val="0"/>
      <w:marTop w:val="0"/>
      <w:marBottom w:val="0"/>
      <w:divBdr>
        <w:top w:val="none" w:sz="0" w:space="0" w:color="auto"/>
        <w:left w:val="none" w:sz="0" w:space="0" w:color="auto"/>
        <w:bottom w:val="none" w:sz="0" w:space="0" w:color="auto"/>
        <w:right w:val="none" w:sz="0" w:space="0" w:color="auto"/>
      </w:divBdr>
    </w:div>
    <w:div w:id="1409156809">
      <w:bodyDiv w:val="1"/>
      <w:marLeft w:val="0"/>
      <w:marRight w:val="0"/>
      <w:marTop w:val="0"/>
      <w:marBottom w:val="0"/>
      <w:divBdr>
        <w:top w:val="none" w:sz="0" w:space="0" w:color="auto"/>
        <w:left w:val="none" w:sz="0" w:space="0" w:color="auto"/>
        <w:bottom w:val="none" w:sz="0" w:space="0" w:color="auto"/>
        <w:right w:val="none" w:sz="0" w:space="0" w:color="auto"/>
      </w:divBdr>
      <w:divsChild>
        <w:div w:id="77599038">
          <w:marLeft w:val="0"/>
          <w:marRight w:val="0"/>
          <w:marTop w:val="0"/>
          <w:marBottom w:val="0"/>
          <w:divBdr>
            <w:top w:val="none" w:sz="0" w:space="0" w:color="auto"/>
            <w:left w:val="none" w:sz="0" w:space="0" w:color="auto"/>
            <w:bottom w:val="none" w:sz="0" w:space="0" w:color="auto"/>
            <w:right w:val="none" w:sz="0" w:space="0" w:color="auto"/>
          </w:divBdr>
        </w:div>
        <w:div w:id="446240019">
          <w:marLeft w:val="0"/>
          <w:marRight w:val="0"/>
          <w:marTop w:val="0"/>
          <w:marBottom w:val="0"/>
          <w:divBdr>
            <w:top w:val="none" w:sz="0" w:space="0" w:color="auto"/>
            <w:left w:val="none" w:sz="0" w:space="0" w:color="auto"/>
            <w:bottom w:val="none" w:sz="0" w:space="0" w:color="auto"/>
            <w:right w:val="none" w:sz="0" w:space="0" w:color="auto"/>
          </w:divBdr>
        </w:div>
        <w:div w:id="971908631">
          <w:marLeft w:val="0"/>
          <w:marRight w:val="0"/>
          <w:marTop w:val="0"/>
          <w:marBottom w:val="0"/>
          <w:divBdr>
            <w:top w:val="none" w:sz="0" w:space="0" w:color="auto"/>
            <w:left w:val="none" w:sz="0" w:space="0" w:color="auto"/>
            <w:bottom w:val="none" w:sz="0" w:space="0" w:color="auto"/>
            <w:right w:val="none" w:sz="0" w:space="0" w:color="auto"/>
          </w:divBdr>
          <w:divsChild>
            <w:div w:id="968702611">
              <w:marLeft w:val="-75"/>
              <w:marRight w:val="0"/>
              <w:marTop w:val="30"/>
              <w:marBottom w:val="30"/>
              <w:divBdr>
                <w:top w:val="none" w:sz="0" w:space="0" w:color="auto"/>
                <w:left w:val="none" w:sz="0" w:space="0" w:color="auto"/>
                <w:bottom w:val="none" w:sz="0" w:space="0" w:color="auto"/>
                <w:right w:val="none" w:sz="0" w:space="0" w:color="auto"/>
              </w:divBdr>
              <w:divsChild>
                <w:div w:id="75784842">
                  <w:marLeft w:val="0"/>
                  <w:marRight w:val="0"/>
                  <w:marTop w:val="0"/>
                  <w:marBottom w:val="0"/>
                  <w:divBdr>
                    <w:top w:val="none" w:sz="0" w:space="0" w:color="auto"/>
                    <w:left w:val="none" w:sz="0" w:space="0" w:color="auto"/>
                    <w:bottom w:val="none" w:sz="0" w:space="0" w:color="auto"/>
                    <w:right w:val="none" w:sz="0" w:space="0" w:color="auto"/>
                  </w:divBdr>
                  <w:divsChild>
                    <w:div w:id="1325472556">
                      <w:marLeft w:val="0"/>
                      <w:marRight w:val="0"/>
                      <w:marTop w:val="0"/>
                      <w:marBottom w:val="0"/>
                      <w:divBdr>
                        <w:top w:val="none" w:sz="0" w:space="0" w:color="auto"/>
                        <w:left w:val="none" w:sz="0" w:space="0" w:color="auto"/>
                        <w:bottom w:val="none" w:sz="0" w:space="0" w:color="auto"/>
                        <w:right w:val="none" w:sz="0" w:space="0" w:color="auto"/>
                      </w:divBdr>
                    </w:div>
                  </w:divsChild>
                </w:div>
                <w:div w:id="112598711">
                  <w:marLeft w:val="0"/>
                  <w:marRight w:val="0"/>
                  <w:marTop w:val="0"/>
                  <w:marBottom w:val="0"/>
                  <w:divBdr>
                    <w:top w:val="none" w:sz="0" w:space="0" w:color="auto"/>
                    <w:left w:val="none" w:sz="0" w:space="0" w:color="auto"/>
                    <w:bottom w:val="none" w:sz="0" w:space="0" w:color="auto"/>
                    <w:right w:val="none" w:sz="0" w:space="0" w:color="auto"/>
                  </w:divBdr>
                  <w:divsChild>
                    <w:div w:id="2146046630">
                      <w:marLeft w:val="0"/>
                      <w:marRight w:val="0"/>
                      <w:marTop w:val="0"/>
                      <w:marBottom w:val="0"/>
                      <w:divBdr>
                        <w:top w:val="none" w:sz="0" w:space="0" w:color="auto"/>
                        <w:left w:val="none" w:sz="0" w:space="0" w:color="auto"/>
                        <w:bottom w:val="none" w:sz="0" w:space="0" w:color="auto"/>
                        <w:right w:val="none" w:sz="0" w:space="0" w:color="auto"/>
                      </w:divBdr>
                    </w:div>
                  </w:divsChild>
                </w:div>
                <w:div w:id="183639236">
                  <w:marLeft w:val="0"/>
                  <w:marRight w:val="0"/>
                  <w:marTop w:val="0"/>
                  <w:marBottom w:val="0"/>
                  <w:divBdr>
                    <w:top w:val="none" w:sz="0" w:space="0" w:color="auto"/>
                    <w:left w:val="none" w:sz="0" w:space="0" w:color="auto"/>
                    <w:bottom w:val="none" w:sz="0" w:space="0" w:color="auto"/>
                    <w:right w:val="none" w:sz="0" w:space="0" w:color="auto"/>
                  </w:divBdr>
                  <w:divsChild>
                    <w:div w:id="287588240">
                      <w:marLeft w:val="0"/>
                      <w:marRight w:val="0"/>
                      <w:marTop w:val="0"/>
                      <w:marBottom w:val="0"/>
                      <w:divBdr>
                        <w:top w:val="none" w:sz="0" w:space="0" w:color="auto"/>
                        <w:left w:val="none" w:sz="0" w:space="0" w:color="auto"/>
                        <w:bottom w:val="none" w:sz="0" w:space="0" w:color="auto"/>
                        <w:right w:val="none" w:sz="0" w:space="0" w:color="auto"/>
                      </w:divBdr>
                    </w:div>
                  </w:divsChild>
                </w:div>
                <w:div w:id="219639509">
                  <w:marLeft w:val="0"/>
                  <w:marRight w:val="0"/>
                  <w:marTop w:val="0"/>
                  <w:marBottom w:val="0"/>
                  <w:divBdr>
                    <w:top w:val="none" w:sz="0" w:space="0" w:color="auto"/>
                    <w:left w:val="none" w:sz="0" w:space="0" w:color="auto"/>
                    <w:bottom w:val="none" w:sz="0" w:space="0" w:color="auto"/>
                    <w:right w:val="none" w:sz="0" w:space="0" w:color="auto"/>
                  </w:divBdr>
                  <w:divsChild>
                    <w:div w:id="1861696883">
                      <w:marLeft w:val="0"/>
                      <w:marRight w:val="0"/>
                      <w:marTop w:val="0"/>
                      <w:marBottom w:val="0"/>
                      <w:divBdr>
                        <w:top w:val="none" w:sz="0" w:space="0" w:color="auto"/>
                        <w:left w:val="none" w:sz="0" w:space="0" w:color="auto"/>
                        <w:bottom w:val="none" w:sz="0" w:space="0" w:color="auto"/>
                        <w:right w:val="none" w:sz="0" w:space="0" w:color="auto"/>
                      </w:divBdr>
                    </w:div>
                  </w:divsChild>
                </w:div>
                <w:div w:id="261185317">
                  <w:marLeft w:val="0"/>
                  <w:marRight w:val="0"/>
                  <w:marTop w:val="0"/>
                  <w:marBottom w:val="0"/>
                  <w:divBdr>
                    <w:top w:val="none" w:sz="0" w:space="0" w:color="auto"/>
                    <w:left w:val="none" w:sz="0" w:space="0" w:color="auto"/>
                    <w:bottom w:val="none" w:sz="0" w:space="0" w:color="auto"/>
                    <w:right w:val="none" w:sz="0" w:space="0" w:color="auto"/>
                  </w:divBdr>
                  <w:divsChild>
                    <w:div w:id="1358694804">
                      <w:marLeft w:val="0"/>
                      <w:marRight w:val="0"/>
                      <w:marTop w:val="0"/>
                      <w:marBottom w:val="0"/>
                      <w:divBdr>
                        <w:top w:val="none" w:sz="0" w:space="0" w:color="auto"/>
                        <w:left w:val="none" w:sz="0" w:space="0" w:color="auto"/>
                        <w:bottom w:val="none" w:sz="0" w:space="0" w:color="auto"/>
                        <w:right w:val="none" w:sz="0" w:space="0" w:color="auto"/>
                      </w:divBdr>
                    </w:div>
                  </w:divsChild>
                </w:div>
                <w:div w:id="305402803">
                  <w:marLeft w:val="0"/>
                  <w:marRight w:val="0"/>
                  <w:marTop w:val="0"/>
                  <w:marBottom w:val="0"/>
                  <w:divBdr>
                    <w:top w:val="none" w:sz="0" w:space="0" w:color="auto"/>
                    <w:left w:val="none" w:sz="0" w:space="0" w:color="auto"/>
                    <w:bottom w:val="none" w:sz="0" w:space="0" w:color="auto"/>
                    <w:right w:val="none" w:sz="0" w:space="0" w:color="auto"/>
                  </w:divBdr>
                  <w:divsChild>
                    <w:div w:id="1307200564">
                      <w:marLeft w:val="0"/>
                      <w:marRight w:val="0"/>
                      <w:marTop w:val="0"/>
                      <w:marBottom w:val="0"/>
                      <w:divBdr>
                        <w:top w:val="none" w:sz="0" w:space="0" w:color="auto"/>
                        <w:left w:val="none" w:sz="0" w:space="0" w:color="auto"/>
                        <w:bottom w:val="none" w:sz="0" w:space="0" w:color="auto"/>
                        <w:right w:val="none" w:sz="0" w:space="0" w:color="auto"/>
                      </w:divBdr>
                    </w:div>
                  </w:divsChild>
                </w:div>
                <w:div w:id="324086866">
                  <w:marLeft w:val="0"/>
                  <w:marRight w:val="0"/>
                  <w:marTop w:val="0"/>
                  <w:marBottom w:val="0"/>
                  <w:divBdr>
                    <w:top w:val="none" w:sz="0" w:space="0" w:color="auto"/>
                    <w:left w:val="none" w:sz="0" w:space="0" w:color="auto"/>
                    <w:bottom w:val="none" w:sz="0" w:space="0" w:color="auto"/>
                    <w:right w:val="none" w:sz="0" w:space="0" w:color="auto"/>
                  </w:divBdr>
                  <w:divsChild>
                    <w:div w:id="2081976111">
                      <w:marLeft w:val="0"/>
                      <w:marRight w:val="0"/>
                      <w:marTop w:val="0"/>
                      <w:marBottom w:val="0"/>
                      <w:divBdr>
                        <w:top w:val="none" w:sz="0" w:space="0" w:color="auto"/>
                        <w:left w:val="none" w:sz="0" w:space="0" w:color="auto"/>
                        <w:bottom w:val="none" w:sz="0" w:space="0" w:color="auto"/>
                        <w:right w:val="none" w:sz="0" w:space="0" w:color="auto"/>
                      </w:divBdr>
                    </w:div>
                  </w:divsChild>
                </w:div>
                <w:div w:id="334188954">
                  <w:marLeft w:val="0"/>
                  <w:marRight w:val="0"/>
                  <w:marTop w:val="0"/>
                  <w:marBottom w:val="0"/>
                  <w:divBdr>
                    <w:top w:val="none" w:sz="0" w:space="0" w:color="auto"/>
                    <w:left w:val="none" w:sz="0" w:space="0" w:color="auto"/>
                    <w:bottom w:val="none" w:sz="0" w:space="0" w:color="auto"/>
                    <w:right w:val="none" w:sz="0" w:space="0" w:color="auto"/>
                  </w:divBdr>
                  <w:divsChild>
                    <w:div w:id="621766864">
                      <w:marLeft w:val="0"/>
                      <w:marRight w:val="0"/>
                      <w:marTop w:val="0"/>
                      <w:marBottom w:val="0"/>
                      <w:divBdr>
                        <w:top w:val="none" w:sz="0" w:space="0" w:color="auto"/>
                        <w:left w:val="none" w:sz="0" w:space="0" w:color="auto"/>
                        <w:bottom w:val="none" w:sz="0" w:space="0" w:color="auto"/>
                        <w:right w:val="none" w:sz="0" w:space="0" w:color="auto"/>
                      </w:divBdr>
                    </w:div>
                  </w:divsChild>
                </w:div>
                <w:div w:id="345791907">
                  <w:marLeft w:val="0"/>
                  <w:marRight w:val="0"/>
                  <w:marTop w:val="0"/>
                  <w:marBottom w:val="0"/>
                  <w:divBdr>
                    <w:top w:val="none" w:sz="0" w:space="0" w:color="auto"/>
                    <w:left w:val="none" w:sz="0" w:space="0" w:color="auto"/>
                    <w:bottom w:val="none" w:sz="0" w:space="0" w:color="auto"/>
                    <w:right w:val="none" w:sz="0" w:space="0" w:color="auto"/>
                  </w:divBdr>
                  <w:divsChild>
                    <w:div w:id="71241416">
                      <w:marLeft w:val="0"/>
                      <w:marRight w:val="0"/>
                      <w:marTop w:val="0"/>
                      <w:marBottom w:val="0"/>
                      <w:divBdr>
                        <w:top w:val="none" w:sz="0" w:space="0" w:color="auto"/>
                        <w:left w:val="none" w:sz="0" w:space="0" w:color="auto"/>
                        <w:bottom w:val="none" w:sz="0" w:space="0" w:color="auto"/>
                        <w:right w:val="none" w:sz="0" w:space="0" w:color="auto"/>
                      </w:divBdr>
                    </w:div>
                  </w:divsChild>
                </w:div>
                <w:div w:id="376243864">
                  <w:marLeft w:val="0"/>
                  <w:marRight w:val="0"/>
                  <w:marTop w:val="0"/>
                  <w:marBottom w:val="0"/>
                  <w:divBdr>
                    <w:top w:val="none" w:sz="0" w:space="0" w:color="auto"/>
                    <w:left w:val="none" w:sz="0" w:space="0" w:color="auto"/>
                    <w:bottom w:val="none" w:sz="0" w:space="0" w:color="auto"/>
                    <w:right w:val="none" w:sz="0" w:space="0" w:color="auto"/>
                  </w:divBdr>
                  <w:divsChild>
                    <w:div w:id="1700929535">
                      <w:marLeft w:val="0"/>
                      <w:marRight w:val="0"/>
                      <w:marTop w:val="0"/>
                      <w:marBottom w:val="0"/>
                      <w:divBdr>
                        <w:top w:val="none" w:sz="0" w:space="0" w:color="auto"/>
                        <w:left w:val="none" w:sz="0" w:space="0" w:color="auto"/>
                        <w:bottom w:val="none" w:sz="0" w:space="0" w:color="auto"/>
                        <w:right w:val="none" w:sz="0" w:space="0" w:color="auto"/>
                      </w:divBdr>
                    </w:div>
                  </w:divsChild>
                </w:div>
                <w:div w:id="417673256">
                  <w:marLeft w:val="0"/>
                  <w:marRight w:val="0"/>
                  <w:marTop w:val="0"/>
                  <w:marBottom w:val="0"/>
                  <w:divBdr>
                    <w:top w:val="none" w:sz="0" w:space="0" w:color="auto"/>
                    <w:left w:val="none" w:sz="0" w:space="0" w:color="auto"/>
                    <w:bottom w:val="none" w:sz="0" w:space="0" w:color="auto"/>
                    <w:right w:val="none" w:sz="0" w:space="0" w:color="auto"/>
                  </w:divBdr>
                  <w:divsChild>
                    <w:div w:id="1688480845">
                      <w:marLeft w:val="0"/>
                      <w:marRight w:val="0"/>
                      <w:marTop w:val="0"/>
                      <w:marBottom w:val="0"/>
                      <w:divBdr>
                        <w:top w:val="none" w:sz="0" w:space="0" w:color="auto"/>
                        <w:left w:val="none" w:sz="0" w:space="0" w:color="auto"/>
                        <w:bottom w:val="none" w:sz="0" w:space="0" w:color="auto"/>
                        <w:right w:val="none" w:sz="0" w:space="0" w:color="auto"/>
                      </w:divBdr>
                    </w:div>
                  </w:divsChild>
                </w:div>
                <w:div w:id="479200273">
                  <w:marLeft w:val="0"/>
                  <w:marRight w:val="0"/>
                  <w:marTop w:val="0"/>
                  <w:marBottom w:val="0"/>
                  <w:divBdr>
                    <w:top w:val="none" w:sz="0" w:space="0" w:color="auto"/>
                    <w:left w:val="none" w:sz="0" w:space="0" w:color="auto"/>
                    <w:bottom w:val="none" w:sz="0" w:space="0" w:color="auto"/>
                    <w:right w:val="none" w:sz="0" w:space="0" w:color="auto"/>
                  </w:divBdr>
                  <w:divsChild>
                    <w:div w:id="1350451188">
                      <w:marLeft w:val="0"/>
                      <w:marRight w:val="0"/>
                      <w:marTop w:val="0"/>
                      <w:marBottom w:val="0"/>
                      <w:divBdr>
                        <w:top w:val="none" w:sz="0" w:space="0" w:color="auto"/>
                        <w:left w:val="none" w:sz="0" w:space="0" w:color="auto"/>
                        <w:bottom w:val="none" w:sz="0" w:space="0" w:color="auto"/>
                        <w:right w:val="none" w:sz="0" w:space="0" w:color="auto"/>
                      </w:divBdr>
                    </w:div>
                  </w:divsChild>
                </w:div>
                <w:div w:id="638799374">
                  <w:marLeft w:val="0"/>
                  <w:marRight w:val="0"/>
                  <w:marTop w:val="0"/>
                  <w:marBottom w:val="0"/>
                  <w:divBdr>
                    <w:top w:val="none" w:sz="0" w:space="0" w:color="auto"/>
                    <w:left w:val="none" w:sz="0" w:space="0" w:color="auto"/>
                    <w:bottom w:val="none" w:sz="0" w:space="0" w:color="auto"/>
                    <w:right w:val="none" w:sz="0" w:space="0" w:color="auto"/>
                  </w:divBdr>
                  <w:divsChild>
                    <w:div w:id="1880774780">
                      <w:marLeft w:val="0"/>
                      <w:marRight w:val="0"/>
                      <w:marTop w:val="0"/>
                      <w:marBottom w:val="0"/>
                      <w:divBdr>
                        <w:top w:val="none" w:sz="0" w:space="0" w:color="auto"/>
                        <w:left w:val="none" w:sz="0" w:space="0" w:color="auto"/>
                        <w:bottom w:val="none" w:sz="0" w:space="0" w:color="auto"/>
                        <w:right w:val="none" w:sz="0" w:space="0" w:color="auto"/>
                      </w:divBdr>
                    </w:div>
                  </w:divsChild>
                </w:div>
                <w:div w:id="916473066">
                  <w:marLeft w:val="0"/>
                  <w:marRight w:val="0"/>
                  <w:marTop w:val="0"/>
                  <w:marBottom w:val="0"/>
                  <w:divBdr>
                    <w:top w:val="none" w:sz="0" w:space="0" w:color="auto"/>
                    <w:left w:val="none" w:sz="0" w:space="0" w:color="auto"/>
                    <w:bottom w:val="none" w:sz="0" w:space="0" w:color="auto"/>
                    <w:right w:val="none" w:sz="0" w:space="0" w:color="auto"/>
                  </w:divBdr>
                  <w:divsChild>
                    <w:div w:id="1922711164">
                      <w:marLeft w:val="0"/>
                      <w:marRight w:val="0"/>
                      <w:marTop w:val="0"/>
                      <w:marBottom w:val="0"/>
                      <w:divBdr>
                        <w:top w:val="none" w:sz="0" w:space="0" w:color="auto"/>
                        <w:left w:val="none" w:sz="0" w:space="0" w:color="auto"/>
                        <w:bottom w:val="none" w:sz="0" w:space="0" w:color="auto"/>
                        <w:right w:val="none" w:sz="0" w:space="0" w:color="auto"/>
                      </w:divBdr>
                    </w:div>
                  </w:divsChild>
                </w:div>
                <w:div w:id="979111196">
                  <w:marLeft w:val="0"/>
                  <w:marRight w:val="0"/>
                  <w:marTop w:val="0"/>
                  <w:marBottom w:val="0"/>
                  <w:divBdr>
                    <w:top w:val="none" w:sz="0" w:space="0" w:color="auto"/>
                    <w:left w:val="none" w:sz="0" w:space="0" w:color="auto"/>
                    <w:bottom w:val="none" w:sz="0" w:space="0" w:color="auto"/>
                    <w:right w:val="none" w:sz="0" w:space="0" w:color="auto"/>
                  </w:divBdr>
                  <w:divsChild>
                    <w:div w:id="257099584">
                      <w:marLeft w:val="0"/>
                      <w:marRight w:val="0"/>
                      <w:marTop w:val="0"/>
                      <w:marBottom w:val="0"/>
                      <w:divBdr>
                        <w:top w:val="none" w:sz="0" w:space="0" w:color="auto"/>
                        <w:left w:val="none" w:sz="0" w:space="0" w:color="auto"/>
                        <w:bottom w:val="none" w:sz="0" w:space="0" w:color="auto"/>
                        <w:right w:val="none" w:sz="0" w:space="0" w:color="auto"/>
                      </w:divBdr>
                    </w:div>
                  </w:divsChild>
                </w:div>
                <w:div w:id="987829486">
                  <w:marLeft w:val="0"/>
                  <w:marRight w:val="0"/>
                  <w:marTop w:val="0"/>
                  <w:marBottom w:val="0"/>
                  <w:divBdr>
                    <w:top w:val="none" w:sz="0" w:space="0" w:color="auto"/>
                    <w:left w:val="none" w:sz="0" w:space="0" w:color="auto"/>
                    <w:bottom w:val="none" w:sz="0" w:space="0" w:color="auto"/>
                    <w:right w:val="none" w:sz="0" w:space="0" w:color="auto"/>
                  </w:divBdr>
                  <w:divsChild>
                    <w:div w:id="1090153591">
                      <w:marLeft w:val="0"/>
                      <w:marRight w:val="0"/>
                      <w:marTop w:val="0"/>
                      <w:marBottom w:val="0"/>
                      <w:divBdr>
                        <w:top w:val="none" w:sz="0" w:space="0" w:color="auto"/>
                        <w:left w:val="none" w:sz="0" w:space="0" w:color="auto"/>
                        <w:bottom w:val="none" w:sz="0" w:space="0" w:color="auto"/>
                        <w:right w:val="none" w:sz="0" w:space="0" w:color="auto"/>
                      </w:divBdr>
                    </w:div>
                  </w:divsChild>
                </w:div>
                <w:div w:id="1102914051">
                  <w:marLeft w:val="0"/>
                  <w:marRight w:val="0"/>
                  <w:marTop w:val="0"/>
                  <w:marBottom w:val="0"/>
                  <w:divBdr>
                    <w:top w:val="none" w:sz="0" w:space="0" w:color="auto"/>
                    <w:left w:val="none" w:sz="0" w:space="0" w:color="auto"/>
                    <w:bottom w:val="none" w:sz="0" w:space="0" w:color="auto"/>
                    <w:right w:val="none" w:sz="0" w:space="0" w:color="auto"/>
                  </w:divBdr>
                  <w:divsChild>
                    <w:div w:id="149298870">
                      <w:marLeft w:val="0"/>
                      <w:marRight w:val="0"/>
                      <w:marTop w:val="0"/>
                      <w:marBottom w:val="0"/>
                      <w:divBdr>
                        <w:top w:val="none" w:sz="0" w:space="0" w:color="auto"/>
                        <w:left w:val="none" w:sz="0" w:space="0" w:color="auto"/>
                        <w:bottom w:val="none" w:sz="0" w:space="0" w:color="auto"/>
                        <w:right w:val="none" w:sz="0" w:space="0" w:color="auto"/>
                      </w:divBdr>
                    </w:div>
                  </w:divsChild>
                </w:div>
                <w:div w:id="1197428649">
                  <w:marLeft w:val="0"/>
                  <w:marRight w:val="0"/>
                  <w:marTop w:val="0"/>
                  <w:marBottom w:val="0"/>
                  <w:divBdr>
                    <w:top w:val="none" w:sz="0" w:space="0" w:color="auto"/>
                    <w:left w:val="none" w:sz="0" w:space="0" w:color="auto"/>
                    <w:bottom w:val="none" w:sz="0" w:space="0" w:color="auto"/>
                    <w:right w:val="none" w:sz="0" w:space="0" w:color="auto"/>
                  </w:divBdr>
                  <w:divsChild>
                    <w:div w:id="1144615208">
                      <w:marLeft w:val="0"/>
                      <w:marRight w:val="0"/>
                      <w:marTop w:val="0"/>
                      <w:marBottom w:val="0"/>
                      <w:divBdr>
                        <w:top w:val="none" w:sz="0" w:space="0" w:color="auto"/>
                        <w:left w:val="none" w:sz="0" w:space="0" w:color="auto"/>
                        <w:bottom w:val="none" w:sz="0" w:space="0" w:color="auto"/>
                        <w:right w:val="none" w:sz="0" w:space="0" w:color="auto"/>
                      </w:divBdr>
                    </w:div>
                  </w:divsChild>
                </w:div>
                <w:div w:id="1199589043">
                  <w:marLeft w:val="0"/>
                  <w:marRight w:val="0"/>
                  <w:marTop w:val="0"/>
                  <w:marBottom w:val="0"/>
                  <w:divBdr>
                    <w:top w:val="none" w:sz="0" w:space="0" w:color="auto"/>
                    <w:left w:val="none" w:sz="0" w:space="0" w:color="auto"/>
                    <w:bottom w:val="none" w:sz="0" w:space="0" w:color="auto"/>
                    <w:right w:val="none" w:sz="0" w:space="0" w:color="auto"/>
                  </w:divBdr>
                  <w:divsChild>
                    <w:div w:id="472405357">
                      <w:marLeft w:val="0"/>
                      <w:marRight w:val="0"/>
                      <w:marTop w:val="0"/>
                      <w:marBottom w:val="0"/>
                      <w:divBdr>
                        <w:top w:val="none" w:sz="0" w:space="0" w:color="auto"/>
                        <w:left w:val="none" w:sz="0" w:space="0" w:color="auto"/>
                        <w:bottom w:val="none" w:sz="0" w:space="0" w:color="auto"/>
                        <w:right w:val="none" w:sz="0" w:space="0" w:color="auto"/>
                      </w:divBdr>
                    </w:div>
                  </w:divsChild>
                </w:div>
                <w:div w:id="1358853591">
                  <w:marLeft w:val="0"/>
                  <w:marRight w:val="0"/>
                  <w:marTop w:val="0"/>
                  <w:marBottom w:val="0"/>
                  <w:divBdr>
                    <w:top w:val="none" w:sz="0" w:space="0" w:color="auto"/>
                    <w:left w:val="none" w:sz="0" w:space="0" w:color="auto"/>
                    <w:bottom w:val="none" w:sz="0" w:space="0" w:color="auto"/>
                    <w:right w:val="none" w:sz="0" w:space="0" w:color="auto"/>
                  </w:divBdr>
                  <w:divsChild>
                    <w:div w:id="1689327513">
                      <w:marLeft w:val="0"/>
                      <w:marRight w:val="0"/>
                      <w:marTop w:val="0"/>
                      <w:marBottom w:val="0"/>
                      <w:divBdr>
                        <w:top w:val="none" w:sz="0" w:space="0" w:color="auto"/>
                        <w:left w:val="none" w:sz="0" w:space="0" w:color="auto"/>
                        <w:bottom w:val="none" w:sz="0" w:space="0" w:color="auto"/>
                        <w:right w:val="none" w:sz="0" w:space="0" w:color="auto"/>
                      </w:divBdr>
                    </w:div>
                  </w:divsChild>
                </w:div>
                <w:div w:id="1436512570">
                  <w:marLeft w:val="0"/>
                  <w:marRight w:val="0"/>
                  <w:marTop w:val="0"/>
                  <w:marBottom w:val="0"/>
                  <w:divBdr>
                    <w:top w:val="none" w:sz="0" w:space="0" w:color="auto"/>
                    <w:left w:val="none" w:sz="0" w:space="0" w:color="auto"/>
                    <w:bottom w:val="none" w:sz="0" w:space="0" w:color="auto"/>
                    <w:right w:val="none" w:sz="0" w:space="0" w:color="auto"/>
                  </w:divBdr>
                  <w:divsChild>
                    <w:div w:id="531649557">
                      <w:marLeft w:val="0"/>
                      <w:marRight w:val="0"/>
                      <w:marTop w:val="0"/>
                      <w:marBottom w:val="0"/>
                      <w:divBdr>
                        <w:top w:val="none" w:sz="0" w:space="0" w:color="auto"/>
                        <w:left w:val="none" w:sz="0" w:space="0" w:color="auto"/>
                        <w:bottom w:val="none" w:sz="0" w:space="0" w:color="auto"/>
                        <w:right w:val="none" w:sz="0" w:space="0" w:color="auto"/>
                      </w:divBdr>
                    </w:div>
                  </w:divsChild>
                </w:div>
                <w:div w:id="1514688610">
                  <w:marLeft w:val="0"/>
                  <w:marRight w:val="0"/>
                  <w:marTop w:val="0"/>
                  <w:marBottom w:val="0"/>
                  <w:divBdr>
                    <w:top w:val="none" w:sz="0" w:space="0" w:color="auto"/>
                    <w:left w:val="none" w:sz="0" w:space="0" w:color="auto"/>
                    <w:bottom w:val="none" w:sz="0" w:space="0" w:color="auto"/>
                    <w:right w:val="none" w:sz="0" w:space="0" w:color="auto"/>
                  </w:divBdr>
                  <w:divsChild>
                    <w:div w:id="377432303">
                      <w:marLeft w:val="0"/>
                      <w:marRight w:val="0"/>
                      <w:marTop w:val="0"/>
                      <w:marBottom w:val="0"/>
                      <w:divBdr>
                        <w:top w:val="none" w:sz="0" w:space="0" w:color="auto"/>
                        <w:left w:val="none" w:sz="0" w:space="0" w:color="auto"/>
                        <w:bottom w:val="none" w:sz="0" w:space="0" w:color="auto"/>
                        <w:right w:val="none" w:sz="0" w:space="0" w:color="auto"/>
                      </w:divBdr>
                    </w:div>
                  </w:divsChild>
                </w:div>
                <w:div w:id="1555391339">
                  <w:marLeft w:val="0"/>
                  <w:marRight w:val="0"/>
                  <w:marTop w:val="0"/>
                  <w:marBottom w:val="0"/>
                  <w:divBdr>
                    <w:top w:val="none" w:sz="0" w:space="0" w:color="auto"/>
                    <w:left w:val="none" w:sz="0" w:space="0" w:color="auto"/>
                    <w:bottom w:val="none" w:sz="0" w:space="0" w:color="auto"/>
                    <w:right w:val="none" w:sz="0" w:space="0" w:color="auto"/>
                  </w:divBdr>
                  <w:divsChild>
                    <w:div w:id="1918711864">
                      <w:marLeft w:val="0"/>
                      <w:marRight w:val="0"/>
                      <w:marTop w:val="0"/>
                      <w:marBottom w:val="0"/>
                      <w:divBdr>
                        <w:top w:val="none" w:sz="0" w:space="0" w:color="auto"/>
                        <w:left w:val="none" w:sz="0" w:space="0" w:color="auto"/>
                        <w:bottom w:val="none" w:sz="0" w:space="0" w:color="auto"/>
                        <w:right w:val="none" w:sz="0" w:space="0" w:color="auto"/>
                      </w:divBdr>
                    </w:div>
                  </w:divsChild>
                </w:div>
                <w:div w:id="1607808457">
                  <w:marLeft w:val="0"/>
                  <w:marRight w:val="0"/>
                  <w:marTop w:val="0"/>
                  <w:marBottom w:val="0"/>
                  <w:divBdr>
                    <w:top w:val="none" w:sz="0" w:space="0" w:color="auto"/>
                    <w:left w:val="none" w:sz="0" w:space="0" w:color="auto"/>
                    <w:bottom w:val="none" w:sz="0" w:space="0" w:color="auto"/>
                    <w:right w:val="none" w:sz="0" w:space="0" w:color="auto"/>
                  </w:divBdr>
                  <w:divsChild>
                    <w:div w:id="1713724275">
                      <w:marLeft w:val="0"/>
                      <w:marRight w:val="0"/>
                      <w:marTop w:val="0"/>
                      <w:marBottom w:val="0"/>
                      <w:divBdr>
                        <w:top w:val="none" w:sz="0" w:space="0" w:color="auto"/>
                        <w:left w:val="none" w:sz="0" w:space="0" w:color="auto"/>
                        <w:bottom w:val="none" w:sz="0" w:space="0" w:color="auto"/>
                        <w:right w:val="none" w:sz="0" w:space="0" w:color="auto"/>
                      </w:divBdr>
                    </w:div>
                  </w:divsChild>
                </w:div>
                <w:div w:id="1651013567">
                  <w:marLeft w:val="0"/>
                  <w:marRight w:val="0"/>
                  <w:marTop w:val="0"/>
                  <w:marBottom w:val="0"/>
                  <w:divBdr>
                    <w:top w:val="none" w:sz="0" w:space="0" w:color="auto"/>
                    <w:left w:val="none" w:sz="0" w:space="0" w:color="auto"/>
                    <w:bottom w:val="none" w:sz="0" w:space="0" w:color="auto"/>
                    <w:right w:val="none" w:sz="0" w:space="0" w:color="auto"/>
                  </w:divBdr>
                  <w:divsChild>
                    <w:div w:id="636181693">
                      <w:marLeft w:val="0"/>
                      <w:marRight w:val="0"/>
                      <w:marTop w:val="0"/>
                      <w:marBottom w:val="0"/>
                      <w:divBdr>
                        <w:top w:val="none" w:sz="0" w:space="0" w:color="auto"/>
                        <w:left w:val="none" w:sz="0" w:space="0" w:color="auto"/>
                        <w:bottom w:val="none" w:sz="0" w:space="0" w:color="auto"/>
                        <w:right w:val="none" w:sz="0" w:space="0" w:color="auto"/>
                      </w:divBdr>
                    </w:div>
                  </w:divsChild>
                </w:div>
                <w:div w:id="1848671831">
                  <w:marLeft w:val="0"/>
                  <w:marRight w:val="0"/>
                  <w:marTop w:val="0"/>
                  <w:marBottom w:val="0"/>
                  <w:divBdr>
                    <w:top w:val="none" w:sz="0" w:space="0" w:color="auto"/>
                    <w:left w:val="none" w:sz="0" w:space="0" w:color="auto"/>
                    <w:bottom w:val="none" w:sz="0" w:space="0" w:color="auto"/>
                    <w:right w:val="none" w:sz="0" w:space="0" w:color="auto"/>
                  </w:divBdr>
                  <w:divsChild>
                    <w:div w:id="2022316530">
                      <w:marLeft w:val="0"/>
                      <w:marRight w:val="0"/>
                      <w:marTop w:val="0"/>
                      <w:marBottom w:val="0"/>
                      <w:divBdr>
                        <w:top w:val="none" w:sz="0" w:space="0" w:color="auto"/>
                        <w:left w:val="none" w:sz="0" w:space="0" w:color="auto"/>
                        <w:bottom w:val="none" w:sz="0" w:space="0" w:color="auto"/>
                        <w:right w:val="none" w:sz="0" w:space="0" w:color="auto"/>
                      </w:divBdr>
                    </w:div>
                  </w:divsChild>
                </w:div>
                <w:div w:id="1851413738">
                  <w:marLeft w:val="0"/>
                  <w:marRight w:val="0"/>
                  <w:marTop w:val="0"/>
                  <w:marBottom w:val="0"/>
                  <w:divBdr>
                    <w:top w:val="none" w:sz="0" w:space="0" w:color="auto"/>
                    <w:left w:val="none" w:sz="0" w:space="0" w:color="auto"/>
                    <w:bottom w:val="none" w:sz="0" w:space="0" w:color="auto"/>
                    <w:right w:val="none" w:sz="0" w:space="0" w:color="auto"/>
                  </w:divBdr>
                  <w:divsChild>
                    <w:div w:id="1945337024">
                      <w:marLeft w:val="0"/>
                      <w:marRight w:val="0"/>
                      <w:marTop w:val="0"/>
                      <w:marBottom w:val="0"/>
                      <w:divBdr>
                        <w:top w:val="none" w:sz="0" w:space="0" w:color="auto"/>
                        <w:left w:val="none" w:sz="0" w:space="0" w:color="auto"/>
                        <w:bottom w:val="none" w:sz="0" w:space="0" w:color="auto"/>
                        <w:right w:val="none" w:sz="0" w:space="0" w:color="auto"/>
                      </w:divBdr>
                    </w:div>
                  </w:divsChild>
                </w:div>
                <w:div w:id="1856113532">
                  <w:marLeft w:val="0"/>
                  <w:marRight w:val="0"/>
                  <w:marTop w:val="0"/>
                  <w:marBottom w:val="0"/>
                  <w:divBdr>
                    <w:top w:val="none" w:sz="0" w:space="0" w:color="auto"/>
                    <w:left w:val="none" w:sz="0" w:space="0" w:color="auto"/>
                    <w:bottom w:val="none" w:sz="0" w:space="0" w:color="auto"/>
                    <w:right w:val="none" w:sz="0" w:space="0" w:color="auto"/>
                  </w:divBdr>
                  <w:divsChild>
                    <w:div w:id="322512341">
                      <w:marLeft w:val="0"/>
                      <w:marRight w:val="0"/>
                      <w:marTop w:val="0"/>
                      <w:marBottom w:val="0"/>
                      <w:divBdr>
                        <w:top w:val="none" w:sz="0" w:space="0" w:color="auto"/>
                        <w:left w:val="none" w:sz="0" w:space="0" w:color="auto"/>
                        <w:bottom w:val="none" w:sz="0" w:space="0" w:color="auto"/>
                        <w:right w:val="none" w:sz="0" w:space="0" w:color="auto"/>
                      </w:divBdr>
                    </w:div>
                  </w:divsChild>
                </w:div>
                <w:div w:id="1931426307">
                  <w:marLeft w:val="0"/>
                  <w:marRight w:val="0"/>
                  <w:marTop w:val="0"/>
                  <w:marBottom w:val="0"/>
                  <w:divBdr>
                    <w:top w:val="none" w:sz="0" w:space="0" w:color="auto"/>
                    <w:left w:val="none" w:sz="0" w:space="0" w:color="auto"/>
                    <w:bottom w:val="none" w:sz="0" w:space="0" w:color="auto"/>
                    <w:right w:val="none" w:sz="0" w:space="0" w:color="auto"/>
                  </w:divBdr>
                  <w:divsChild>
                    <w:div w:id="171654174">
                      <w:marLeft w:val="0"/>
                      <w:marRight w:val="0"/>
                      <w:marTop w:val="0"/>
                      <w:marBottom w:val="0"/>
                      <w:divBdr>
                        <w:top w:val="none" w:sz="0" w:space="0" w:color="auto"/>
                        <w:left w:val="none" w:sz="0" w:space="0" w:color="auto"/>
                        <w:bottom w:val="none" w:sz="0" w:space="0" w:color="auto"/>
                        <w:right w:val="none" w:sz="0" w:space="0" w:color="auto"/>
                      </w:divBdr>
                    </w:div>
                  </w:divsChild>
                </w:div>
                <w:div w:id="1952013261">
                  <w:marLeft w:val="0"/>
                  <w:marRight w:val="0"/>
                  <w:marTop w:val="0"/>
                  <w:marBottom w:val="0"/>
                  <w:divBdr>
                    <w:top w:val="none" w:sz="0" w:space="0" w:color="auto"/>
                    <w:left w:val="none" w:sz="0" w:space="0" w:color="auto"/>
                    <w:bottom w:val="none" w:sz="0" w:space="0" w:color="auto"/>
                    <w:right w:val="none" w:sz="0" w:space="0" w:color="auto"/>
                  </w:divBdr>
                  <w:divsChild>
                    <w:div w:id="388191047">
                      <w:marLeft w:val="0"/>
                      <w:marRight w:val="0"/>
                      <w:marTop w:val="0"/>
                      <w:marBottom w:val="0"/>
                      <w:divBdr>
                        <w:top w:val="none" w:sz="0" w:space="0" w:color="auto"/>
                        <w:left w:val="none" w:sz="0" w:space="0" w:color="auto"/>
                        <w:bottom w:val="none" w:sz="0" w:space="0" w:color="auto"/>
                        <w:right w:val="none" w:sz="0" w:space="0" w:color="auto"/>
                      </w:divBdr>
                    </w:div>
                  </w:divsChild>
                </w:div>
                <w:div w:id="2089644463">
                  <w:marLeft w:val="0"/>
                  <w:marRight w:val="0"/>
                  <w:marTop w:val="0"/>
                  <w:marBottom w:val="0"/>
                  <w:divBdr>
                    <w:top w:val="none" w:sz="0" w:space="0" w:color="auto"/>
                    <w:left w:val="none" w:sz="0" w:space="0" w:color="auto"/>
                    <w:bottom w:val="none" w:sz="0" w:space="0" w:color="auto"/>
                    <w:right w:val="none" w:sz="0" w:space="0" w:color="auto"/>
                  </w:divBdr>
                  <w:divsChild>
                    <w:div w:id="1007169212">
                      <w:marLeft w:val="0"/>
                      <w:marRight w:val="0"/>
                      <w:marTop w:val="0"/>
                      <w:marBottom w:val="0"/>
                      <w:divBdr>
                        <w:top w:val="none" w:sz="0" w:space="0" w:color="auto"/>
                        <w:left w:val="none" w:sz="0" w:space="0" w:color="auto"/>
                        <w:bottom w:val="none" w:sz="0" w:space="0" w:color="auto"/>
                        <w:right w:val="none" w:sz="0" w:space="0" w:color="auto"/>
                      </w:divBdr>
                    </w:div>
                  </w:divsChild>
                </w:div>
                <w:div w:id="2137864897">
                  <w:marLeft w:val="0"/>
                  <w:marRight w:val="0"/>
                  <w:marTop w:val="0"/>
                  <w:marBottom w:val="0"/>
                  <w:divBdr>
                    <w:top w:val="none" w:sz="0" w:space="0" w:color="auto"/>
                    <w:left w:val="none" w:sz="0" w:space="0" w:color="auto"/>
                    <w:bottom w:val="none" w:sz="0" w:space="0" w:color="auto"/>
                    <w:right w:val="none" w:sz="0" w:space="0" w:color="auto"/>
                  </w:divBdr>
                  <w:divsChild>
                    <w:div w:id="19167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11995">
      <w:bodyDiv w:val="1"/>
      <w:marLeft w:val="0"/>
      <w:marRight w:val="0"/>
      <w:marTop w:val="0"/>
      <w:marBottom w:val="0"/>
      <w:divBdr>
        <w:top w:val="none" w:sz="0" w:space="0" w:color="auto"/>
        <w:left w:val="none" w:sz="0" w:space="0" w:color="auto"/>
        <w:bottom w:val="none" w:sz="0" w:space="0" w:color="auto"/>
        <w:right w:val="none" w:sz="0" w:space="0" w:color="auto"/>
      </w:divBdr>
      <w:divsChild>
        <w:div w:id="206920458">
          <w:marLeft w:val="0"/>
          <w:marRight w:val="0"/>
          <w:marTop w:val="0"/>
          <w:marBottom w:val="0"/>
          <w:divBdr>
            <w:top w:val="none" w:sz="0" w:space="0" w:color="auto"/>
            <w:left w:val="none" w:sz="0" w:space="0" w:color="auto"/>
            <w:bottom w:val="none" w:sz="0" w:space="0" w:color="auto"/>
            <w:right w:val="none" w:sz="0" w:space="0" w:color="auto"/>
          </w:divBdr>
        </w:div>
        <w:div w:id="1004473654">
          <w:marLeft w:val="0"/>
          <w:marRight w:val="0"/>
          <w:marTop w:val="0"/>
          <w:marBottom w:val="0"/>
          <w:divBdr>
            <w:top w:val="none" w:sz="0" w:space="0" w:color="auto"/>
            <w:left w:val="none" w:sz="0" w:space="0" w:color="auto"/>
            <w:bottom w:val="none" w:sz="0" w:space="0" w:color="auto"/>
            <w:right w:val="none" w:sz="0" w:space="0" w:color="auto"/>
          </w:divBdr>
        </w:div>
      </w:divsChild>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80422389">
      <w:bodyDiv w:val="1"/>
      <w:marLeft w:val="0"/>
      <w:marRight w:val="0"/>
      <w:marTop w:val="0"/>
      <w:marBottom w:val="0"/>
      <w:divBdr>
        <w:top w:val="none" w:sz="0" w:space="0" w:color="auto"/>
        <w:left w:val="none" w:sz="0" w:space="0" w:color="auto"/>
        <w:bottom w:val="none" w:sz="0" w:space="0" w:color="auto"/>
        <w:right w:val="none" w:sz="0" w:space="0" w:color="auto"/>
      </w:divBdr>
    </w:div>
    <w:div w:id="1522283761">
      <w:bodyDiv w:val="1"/>
      <w:marLeft w:val="0"/>
      <w:marRight w:val="0"/>
      <w:marTop w:val="0"/>
      <w:marBottom w:val="0"/>
      <w:divBdr>
        <w:top w:val="none" w:sz="0" w:space="0" w:color="auto"/>
        <w:left w:val="none" w:sz="0" w:space="0" w:color="auto"/>
        <w:bottom w:val="none" w:sz="0" w:space="0" w:color="auto"/>
        <w:right w:val="none" w:sz="0" w:space="0" w:color="auto"/>
      </w:divBdr>
    </w:div>
    <w:div w:id="1526166375">
      <w:bodyDiv w:val="1"/>
      <w:marLeft w:val="0"/>
      <w:marRight w:val="0"/>
      <w:marTop w:val="0"/>
      <w:marBottom w:val="0"/>
      <w:divBdr>
        <w:top w:val="none" w:sz="0" w:space="0" w:color="auto"/>
        <w:left w:val="none" w:sz="0" w:space="0" w:color="auto"/>
        <w:bottom w:val="none" w:sz="0" w:space="0" w:color="auto"/>
        <w:right w:val="none" w:sz="0" w:space="0" w:color="auto"/>
      </w:divBdr>
      <w:divsChild>
        <w:div w:id="20520232">
          <w:marLeft w:val="0"/>
          <w:marRight w:val="0"/>
          <w:marTop w:val="0"/>
          <w:marBottom w:val="0"/>
          <w:divBdr>
            <w:top w:val="none" w:sz="0" w:space="0" w:color="auto"/>
            <w:left w:val="none" w:sz="0" w:space="0" w:color="auto"/>
            <w:bottom w:val="none" w:sz="0" w:space="0" w:color="auto"/>
            <w:right w:val="none" w:sz="0" w:space="0" w:color="auto"/>
          </w:divBdr>
          <w:divsChild>
            <w:div w:id="1244921933">
              <w:marLeft w:val="0"/>
              <w:marRight w:val="0"/>
              <w:marTop w:val="0"/>
              <w:marBottom w:val="0"/>
              <w:divBdr>
                <w:top w:val="none" w:sz="0" w:space="0" w:color="auto"/>
                <w:left w:val="none" w:sz="0" w:space="0" w:color="auto"/>
                <w:bottom w:val="none" w:sz="0" w:space="0" w:color="auto"/>
                <w:right w:val="none" w:sz="0" w:space="0" w:color="auto"/>
              </w:divBdr>
            </w:div>
          </w:divsChild>
        </w:div>
        <w:div w:id="167670648">
          <w:marLeft w:val="0"/>
          <w:marRight w:val="0"/>
          <w:marTop w:val="0"/>
          <w:marBottom w:val="0"/>
          <w:divBdr>
            <w:top w:val="none" w:sz="0" w:space="0" w:color="auto"/>
            <w:left w:val="none" w:sz="0" w:space="0" w:color="auto"/>
            <w:bottom w:val="none" w:sz="0" w:space="0" w:color="auto"/>
            <w:right w:val="none" w:sz="0" w:space="0" w:color="auto"/>
          </w:divBdr>
          <w:divsChild>
            <w:div w:id="321475006">
              <w:marLeft w:val="0"/>
              <w:marRight w:val="0"/>
              <w:marTop w:val="0"/>
              <w:marBottom w:val="0"/>
              <w:divBdr>
                <w:top w:val="none" w:sz="0" w:space="0" w:color="auto"/>
                <w:left w:val="none" w:sz="0" w:space="0" w:color="auto"/>
                <w:bottom w:val="none" w:sz="0" w:space="0" w:color="auto"/>
                <w:right w:val="none" w:sz="0" w:space="0" w:color="auto"/>
              </w:divBdr>
            </w:div>
          </w:divsChild>
        </w:div>
        <w:div w:id="194195930">
          <w:marLeft w:val="0"/>
          <w:marRight w:val="0"/>
          <w:marTop w:val="0"/>
          <w:marBottom w:val="0"/>
          <w:divBdr>
            <w:top w:val="none" w:sz="0" w:space="0" w:color="auto"/>
            <w:left w:val="none" w:sz="0" w:space="0" w:color="auto"/>
            <w:bottom w:val="none" w:sz="0" w:space="0" w:color="auto"/>
            <w:right w:val="none" w:sz="0" w:space="0" w:color="auto"/>
          </w:divBdr>
          <w:divsChild>
            <w:div w:id="9727367">
              <w:marLeft w:val="0"/>
              <w:marRight w:val="0"/>
              <w:marTop w:val="0"/>
              <w:marBottom w:val="0"/>
              <w:divBdr>
                <w:top w:val="none" w:sz="0" w:space="0" w:color="auto"/>
                <w:left w:val="none" w:sz="0" w:space="0" w:color="auto"/>
                <w:bottom w:val="none" w:sz="0" w:space="0" w:color="auto"/>
                <w:right w:val="none" w:sz="0" w:space="0" w:color="auto"/>
              </w:divBdr>
            </w:div>
          </w:divsChild>
        </w:div>
        <w:div w:id="259413774">
          <w:marLeft w:val="0"/>
          <w:marRight w:val="0"/>
          <w:marTop w:val="0"/>
          <w:marBottom w:val="0"/>
          <w:divBdr>
            <w:top w:val="none" w:sz="0" w:space="0" w:color="auto"/>
            <w:left w:val="none" w:sz="0" w:space="0" w:color="auto"/>
            <w:bottom w:val="none" w:sz="0" w:space="0" w:color="auto"/>
            <w:right w:val="none" w:sz="0" w:space="0" w:color="auto"/>
          </w:divBdr>
          <w:divsChild>
            <w:div w:id="84546091">
              <w:marLeft w:val="0"/>
              <w:marRight w:val="0"/>
              <w:marTop w:val="0"/>
              <w:marBottom w:val="0"/>
              <w:divBdr>
                <w:top w:val="none" w:sz="0" w:space="0" w:color="auto"/>
                <w:left w:val="none" w:sz="0" w:space="0" w:color="auto"/>
                <w:bottom w:val="none" w:sz="0" w:space="0" w:color="auto"/>
                <w:right w:val="none" w:sz="0" w:space="0" w:color="auto"/>
              </w:divBdr>
            </w:div>
          </w:divsChild>
        </w:div>
        <w:div w:id="412826011">
          <w:marLeft w:val="0"/>
          <w:marRight w:val="0"/>
          <w:marTop w:val="0"/>
          <w:marBottom w:val="0"/>
          <w:divBdr>
            <w:top w:val="none" w:sz="0" w:space="0" w:color="auto"/>
            <w:left w:val="none" w:sz="0" w:space="0" w:color="auto"/>
            <w:bottom w:val="none" w:sz="0" w:space="0" w:color="auto"/>
            <w:right w:val="none" w:sz="0" w:space="0" w:color="auto"/>
          </w:divBdr>
          <w:divsChild>
            <w:div w:id="320736771">
              <w:marLeft w:val="0"/>
              <w:marRight w:val="0"/>
              <w:marTop w:val="0"/>
              <w:marBottom w:val="0"/>
              <w:divBdr>
                <w:top w:val="none" w:sz="0" w:space="0" w:color="auto"/>
                <w:left w:val="none" w:sz="0" w:space="0" w:color="auto"/>
                <w:bottom w:val="none" w:sz="0" w:space="0" w:color="auto"/>
                <w:right w:val="none" w:sz="0" w:space="0" w:color="auto"/>
              </w:divBdr>
            </w:div>
          </w:divsChild>
        </w:div>
        <w:div w:id="464086059">
          <w:marLeft w:val="0"/>
          <w:marRight w:val="0"/>
          <w:marTop w:val="0"/>
          <w:marBottom w:val="0"/>
          <w:divBdr>
            <w:top w:val="none" w:sz="0" w:space="0" w:color="auto"/>
            <w:left w:val="none" w:sz="0" w:space="0" w:color="auto"/>
            <w:bottom w:val="none" w:sz="0" w:space="0" w:color="auto"/>
            <w:right w:val="none" w:sz="0" w:space="0" w:color="auto"/>
          </w:divBdr>
          <w:divsChild>
            <w:div w:id="789277731">
              <w:marLeft w:val="0"/>
              <w:marRight w:val="0"/>
              <w:marTop w:val="0"/>
              <w:marBottom w:val="0"/>
              <w:divBdr>
                <w:top w:val="none" w:sz="0" w:space="0" w:color="auto"/>
                <w:left w:val="none" w:sz="0" w:space="0" w:color="auto"/>
                <w:bottom w:val="none" w:sz="0" w:space="0" w:color="auto"/>
                <w:right w:val="none" w:sz="0" w:space="0" w:color="auto"/>
              </w:divBdr>
            </w:div>
          </w:divsChild>
        </w:div>
        <w:div w:id="754057486">
          <w:marLeft w:val="0"/>
          <w:marRight w:val="0"/>
          <w:marTop w:val="0"/>
          <w:marBottom w:val="0"/>
          <w:divBdr>
            <w:top w:val="none" w:sz="0" w:space="0" w:color="auto"/>
            <w:left w:val="none" w:sz="0" w:space="0" w:color="auto"/>
            <w:bottom w:val="none" w:sz="0" w:space="0" w:color="auto"/>
            <w:right w:val="none" w:sz="0" w:space="0" w:color="auto"/>
          </w:divBdr>
          <w:divsChild>
            <w:div w:id="1648971879">
              <w:marLeft w:val="0"/>
              <w:marRight w:val="0"/>
              <w:marTop w:val="0"/>
              <w:marBottom w:val="0"/>
              <w:divBdr>
                <w:top w:val="none" w:sz="0" w:space="0" w:color="auto"/>
                <w:left w:val="none" w:sz="0" w:space="0" w:color="auto"/>
                <w:bottom w:val="none" w:sz="0" w:space="0" w:color="auto"/>
                <w:right w:val="none" w:sz="0" w:space="0" w:color="auto"/>
              </w:divBdr>
            </w:div>
          </w:divsChild>
        </w:div>
        <w:div w:id="931232682">
          <w:marLeft w:val="0"/>
          <w:marRight w:val="0"/>
          <w:marTop w:val="0"/>
          <w:marBottom w:val="0"/>
          <w:divBdr>
            <w:top w:val="none" w:sz="0" w:space="0" w:color="auto"/>
            <w:left w:val="none" w:sz="0" w:space="0" w:color="auto"/>
            <w:bottom w:val="none" w:sz="0" w:space="0" w:color="auto"/>
            <w:right w:val="none" w:sz="0" w:space="0" w:color="auto"/>
          </w:divBdr>
          <w:divsChild>
            <w:div w:id="932126163">
              <w:marLeft w:val="0"/>
              <w:marRight w:val="0"/>
              <w:marTop w:val="0"/>
              <w:marBottom w:val="0"/>
              <w:divBdr>
                <w:top w:val="none" w:sz="0" w:space="0" w:color="auto"/>
                <w:left w:val="none" w:sz="0" w:space="0" w:color="auto"/>
                <w:bottom w:val="none" w:sz="0" w:space="0" w:color="auto"/>
                <w:right w:val="none" w:sz="0" w:space="0" w:color="auto"/>
              </w:divBdr>
            </w:div>
          </w:divsChild>
        </w:div>
        <w:div w:id="1081877307">
          <w:marLeft w:val="0"/>
          <w:marRight w:val="0"/>
          <w:marTop w:val="0"/>
          <w:marBottom w:val="0"/>
          <w:divBdr>
            <w:top w:val="none" w:sz="0" w:space="0" w:color="auto"/>
            <w:left w:val="none" w:sz="0" w:space="0" w:color="auto"/>
            <w:bottom w:val="none" w:sz="0" w:space="0" w:color="auto"/>
            <w:right w:val="none" w:sz="0" w:space="0" w:color="auto"/>
          </w:divBdr>
          <w:divsChild>
            <w:div w:id="524486852">
              <w:marLeft w:val="0"/>
              <w:marRight w:val="0"/>
              <w:marTop w:val="0"/>
              <w:marBottom w:val="0"/>
              <w:divBdr>
                <w:top w:val="none" w:sz="0" w:space="0" w:color="auto"/>
                <w:left w:val="none" w:sz="0" w:space="0" w:color="auto"/>
                <w:bottom w:val="none" w:sz="0" w:space="0" w:color="auto"/>
                <w:right w:val="none" w:sz="0" w:space="0" w:color="auto"/>
              </w:divBdr>
            </w:div>
          </w:divsChild>
        </w:div>
        <w:div w:id="1114985072">
          <w:marLeft w:val="0"/>
          <w:marRight w:val="0"/>
          <w:marTop w:val="0"/>
          <w:marBottom w:val="0"/>
          <w:divBdr>
            <w:top w:val="none" w:sz="0" w:space="0" w:color="auto"/>
            <w:left w:val="none" w:sz="0" w:space="0" w:color="auto"/>
            <w:bottom w:val="none" w:sz="0" w:space="0" w:color="auto"/>
            <w:right w:val="none" w:sz="0" w:space="0" w:color="auto"/>
          </w:divBdr>
          <w:divsChild>
            <w:div w:id="1322848182">
              <w:marLeft w:val="0"/>
              <w:marRight w:val="0"/>
              <w:marTop w:val="0"/>
              <w:marBottom w:val="0"/>
              <w:divBdr>
                <w:top w:val="none" w:sz="0" w:space="0" w:color="auto"/>
                <w:left w:val="none" w:sz="0" w:space="0" w:color="auto"/>
                <w:bottom w:val="none" w:sz="0" w:space="0" w:color="auto"/>
                <w:right w:val="none" w:sz="0" w:space="0" w:color="auto"/>
              </w:divBdr>
            </w:div>
          </w:divsChild>
        </w:div>
        <w:div w:id="1291397401">
          <w:marLeft w:val="0"/>
          <w:marRight w:val="0"/>
          <w:marTop w:val="0"/>
          <w:marBottom w:val="0"/>
          <w:divBdr>
            <w:top w:val="none" w:sz="0" w:space="0" w:color="auto"/>
            <w:left w:val="none" w:sz="0" w:space="0" w:color="auto"/>
            <w:bottom w:val="none" w:sz="0" w:space="0" w:color="auto"/>
            <w:right w:val="none" w:sz="0" w:space="0" w:color="auto"/>
          </w:divBdr>
          <w:divsChild>
            <w:div w:id="1994985055">
              <w:marLeft w:val="0"/>
              <w:marRight w:val="0"/>
              <w:marTop w:val="0"/>
              <w:marBottom w:val="0"/>
              <w:divBdr>
                <w:top w:val="none" w:sz="0" w:space="0" w:color="auto"/>
                <w:left w:val="none" w:sz="0" w:space="0" w:color="auto"/>
                <w:bottom w:val="none" w:sz="0" w:space="0" w:color="auto"/>
                <w:right w:val="none" w:sz="0" w:space="0" w:color="auto"/>
              </w:divBdr>
            </w:div>
          </w:divsChild>
        </w:div>
        <w:div w:id="1319846711">
          <w:marLeft w:val="0"/>
          <w:marRight w:val="0"/>
          <w:marTop w:val="0"/>
          <w:marBottom w:val="0"/>
          <w:divBdr>
            <w:top w:val="none" w:sz="0" w:space="0" w:color="auto"/>
            <w:left w:val="none" w:sz="0" w:space="0" w:color="auto"/>
            <w:bottom w:val="none" w:sz="0" w:space="0" w:color="auto"/>
            <w:right w:val="none" w:sz="0" w:space="0" w:color="auto"/>
          </w:divBdr>
          <w:divsChild>
            <w:div w:id="1489517964">
              <w:marLeft w:val="0"/>
              <w:marRight w:val="0"/>
              <w:marTop w:val="0"/>
              <w:marBottom w:val="0"/>
              <w:divBdr>
                <w:top w:val="none" w:sz="0" w:space="0" w:color="auto"/>
                <w:left w:val="none" w:sz="0" w:space="0" w:color="auto"/>
                <w:bottom w:val="none" w:sz="0" w:space="0" w:color="auto"/>
                <w:right w:val="none" w:sz="0" w:space="0" w:color="auto"/>
              </w:divBdr>
            </w:div>
          </w:divsChild>
        </w:div>
        <w:div w:id="1375424548">
          <w:marLeft w:val="0"/>
          <w:marRight w:val="0"/>
          <w:marTop w:val="0"/>
          <w:marBottom w:val="0"/>
          <w:divBdr>
            <w:top w:val="none" w:sz="0" w:space="0" w:color="auto"/>
            <w:left w:val="none" w:sz="0" w:space="0" w:color="auto"/>
            <w:bottom w:val="none" w:sz="0" w:space="0" w:color="auto"/>
            <w:right w:val="none" w:sz="0" w:space="0" w:color="auto"/>
          </w:divBdr>
          <w:divsChild>
            <w:div w:id="200094125">
              <w:marLeft w:val="0"/>
              <w:marRight w:val="0"/>
              <w:marTop w:val="0"/>
              <w:marBottom w:val="0"/>
              <w:divBdr>
                <w:top w:val="none" w:sz="0" w:space="0" w:color="auto"/>
                <w:left w:val="none" w:sz="0" w:space="0" w:color="auto"/>
                <w:bottom w:val="none" w:sz="0" w:space="0" w:color="auto"/>
                <w:right w:val="none" w:sz="0" w:space="0" w:color="auto"/>
              </w:divBdr>
            </w:div>
          </w:divsChild>
        </w:div>
        <w:div w:id="1555041364">
          <w:marLeft w:val="0"/>
          <w:marRight w:val="0"/>
          <w:marTop w:val="0"/>
          <w:marBottom w:val="0"/>
          <w:divBdr>
            <w:top w:val="none" w:sz="0" w:space="0" w:color="auto"/>
            <w:left w:val="none" w:sz="0" w:space="0" w:color="auto"/>
            <w:bottom w:val="none" w:sz="0" w:space="0" w:color="auto"/>
            <w:right w:val="none" w:sz="0" w:space="0" w:color="auto"/>
          </w:divBdr>
          <w:divsChild>
            <w:div w:id="208416880">
              <w:marLeft w:val="0"/>
              <w:marRight w:val="0"/>
              <w:marTop w:val="0"/>
              <w:marBottom w:val="0"/>
              <w:divBdr>
                <w:top w:val="none" w:sz="0" w:space="0" w:color="auto"/>
                <w:left w:val="none" w:sz="0" w:space="0" w:color="auto"/>
                <w:bottom w:val="none" w:sz="0" w:space="0" w:color="auto"/>
                <w:right w:val="none" w:sz="0" w:space="0" w:color="auto"/>
              </w:divBdr>
            </w:div>
          </w:divsChild>
        </w:div>
        <w:div w:id="1752044391">
          <w:marLeft w:val="0"/>
          <w:marRight w:val="0"/>
          <w:marTop w:val="0"/>
          <w:marBottom w:val="0"/>
          <w:divBdr>
            <w:top w:val="none" w:sz="0" w:space="0" w:color="auto"/>
            <w:left w:val="none" w:sz="0" w:space="0" w:color="auto"/>
            <w:bottom w:val="none" w:sz="0" w:space="0" w:color="auto"/>
            <w:right w:val="none" w:sz="0" w:space="0" w:color="auto"/>
          </w:divBdr>
          <w:divsChild>
            <w:div w:id="2006737980">
              <w:marLeft w:val="0"/>
              <w:marRight w:val="0"/>
              <w:marTop w:val="0"/>
              <w:marBottom w:val="0"/>
              <w:divBdr>
                <w:top w:val="none" w:sz="0" w:space="0" w:color="auto"/>
                <w:left w:val="none" w:sz="0" w:space="0" w:color="auto"/>
                <w:bottom w:val="none" w:sz="0" w:space="0" w:color="auto"/>
                <w:right w:val="none" w:sz="0" w:space="0" w:color="auto"/>
              </w:divBdr>
            </w:div>
          </w:divsChild>
        </w:div>
        <w:div w:id="1833062696">
          <w:marLeft w:val="0"/>
          <w:marRight w:val="0"/>
          <w:marTop w:val="0"/>
          <w:marBottom w:val="0"/>
          <w:divBdr>
            <w:top w:val="none" w:sz="0" w:space="0" w:color="auto"/>
            <w:left w:val="none" w:sz="0" w:space="0" w:color="auto"/>
            <w:bottom w:val="none" w:sz="0" w:space="0" w:color="auto"/>
            <w:right w:val="none" w:sz="0" w:space="0" w:color="auto"/>
          </w:divBdr>
          <w:divsChild>
            <w:div w:id="110393876">
              <w:marLeft w:val="0"/>
              <w:marRight w:val="0"/>
              <w:marTop w:val="0"/>
              <w:marBottom w:val="0"/>
              <w:divBdr>
                <w:top w:val="none" w:sz="0" w:space="0" w:color="auto"/>
                <w:left w:val="none" w:sz="0" w:space="0" w:color="auto"/>
                <w:bottom w:val="none" w:sz="0" w:space="0" w:color="auto"/>
                <w:right w:val="none" w:sz="0" w:space="0" w:color="auto"/>
              </w:divBdr>
            </w:div>
          </w:divsChild>
        </w:div>
        <w:div w:id="2073193349">
          <w:marLeft w:val="0"/>
          <w:marRight w:val="0"/>
          <w:marTop w:val="0"/>
          <w:marBottom w:val="0"/>
          <w:divBdr>
            <w:top w:val="none" w:sz="0" w:space="0" w:color="auto"/>
            <w:left w:val="none" w:sz="0" w:space="0" w:color="auto"/>
            <w:bottom w:val="none" w:sz="0" w:space="0" w:color="auto"/>
            <w:right w:val="none" w:sz="0" w:space="0" w:color="auto"/>
          </w:divBdr>
          <w:divsChild>
            <w:div w:id="1586567493">
              <w:marLeft w:val="0"/>
              <w:marRight w:val="0"/>
              <w:marTop w:val="0"/>
              <w:marBottom w:val="0"/>
              <w:divBdr>
                <w:top w:val="none" w:sz="0" w:space="0" w:color="auto"/>
                <w:left w:val="none" w:sz="0" w:space="0" w:color="auto"/>
                <w:bottom w:val="none" w:sz="0" w:space="0" w:color="auto"/>
                <w:right w:val="none" w:sz="0" w:space="0" w:color="auto"/>
              </w:divBdr>
            </w:div>
          </w:divsChild>
        </w:div>
        <w:div w:id="2112823345">
          <w:marLeft w:val="0"/>
          <w:marRight w:val="0"/>
          <w:marTop w:val="0"/>
          <w:marBottom w:val="0"/>
          <w:divBdr>
            <w:top w:val="none" w:sz="0" w:space="0" w:color="auto"/>
            <w:left w:val="none" w:sz="0" w:space="0" w:color="auto"/>
            <w:bottom w:val="none" w:sz="0" w:space="0" w:color="auto"/>
            <w:right w:val="none" w:sz="0" w:space="0" w:color="auto"/>
          </w:divBdr>
          <w:divsChild>
            <w:div w:id="62026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5448">
      <w:bodyDiv w:val="1"/>
      <w:marLeft w:val="0"/>
      <w:marRight w:val="0"/>
      <w:marTop w:val="0"/>
      <w:marBottom w:val="0"/>
      <w:divBdr>
        <w:top w:val="none" w:sz="0" w:space="0" w:color="auto"/>
        <w:left w:val="none" w:sz="0" w:space="0" w:color="auto"/>
        <w:bottom w:val="none" w:sz="0" w:space="0" w:color="auto"/>
        <w:right w:val="none" w:sz="0" w:space="0" w:color="auto"/>
      </w:divBdr>
    </w:div>
    <w:div w:id="1543908117">
      <w:bodyDiv w:val="1"/>
      <w:marLeft w:val="0"/>
      <w:marRight w:val="0"/>
      <w:marTop w:val="0"/>
      <w:marBottom w:val="0"/>
      <w:divBdr>
        <w:top w:val="none" w:sz="0" w:space="0" w:color="auto"/>
        <w:left w:val="none" w:sz="0" w:space="0" w:color="auto"/>
        <w:bottom w:val="none" w:sz="0" w:space="0" w:color="auto"/>
        <w:right w:val="none" w:sz="0" w:space="0" w:color="auto"/>
      </w:divBdr>
    </w:div>
    <w:div w:id="1548176343">
      <w:bodyDiv w:val="1"/>
      <w:marLeft w:val="0"/>
      <w:marRight w:val="0"/>
      <w:marTop w:val="0"/>
      <w:marBottom w:val="0"/>
      <w:divBdr>
        <w:top w:val="none" w:sz="0" w:space="0" w:color="auto"/>
        <w:left w:val="none" w:sz="0" w:space="0" w:color="auto"/>
        <w:bottom w:val="none" w:sz="0" w:space="0" w:color="auto"/>
        <w:right w:val="none" w:sz="0" w:space="0" w:color="auto"/>
      </w:divBdr>
    </w:div>
    <w:div w:id="1549610745">
      <w:bodyDiv w:val="1"/>
      <w:marLeft w:val="0"/>
      <w:marRight w:val="0"/>
      <w:marTop w:val="0"/>
      <w:marBottom w:val="0"/>
      <w:divBdr>
        <w:top w:val="none" w:sz="0" w:space="0" w:color="auto"/>
        <w:left w:val="none" w:sz="0" w:space="0" w:color="auto"/>
        <w:bottom w:val="none" w:sz="0" w:space="0" w:color="auto"/>
        <w:right w:val="none" w:sz="0" w:space="0" w:color="auto"/>
      </w:divBdr>
    </w:div>
    <w:div w:id="1566526998">
      <w:bodyDiv w:val="1"/>
      <w:marLeft w:val="0"/>
      <w:marRight w:val="0"/>
      <w:marTop w:val="0"/>
      <w:marBottom w:val="0"/>
      <w:divBdr>
        <w:top w:val="none" w:sz="0" w:space="0" w:color="auto"/>
        <w:left w:val="none" w:sz="0" w:space="0" w:color="auto"/>
        <w:bottom w:val="none" w:sz="0" w:space="0" w:color="auto"/>
        <w:right w:val="none" w:sz="0" w:space="0" w:color="auto"/>
      </w:divBdr>
      <w:divsChild>
        <w:div w:id="413010920">
          <w:marLeft w:val="0"/>
          <w:marRight w:val="0"/>
          <w:marTop w:val="0"/>
          <w:marBottom w:val="0"/>
          <w:divBdr>
            <w:top w:val="none" w:sz="0" w:space="0" w:color="auto"/>
            <w:left w:val="none" w:sz="0" w:space="0" w:color="auto"/>
            <w:bottom w:val="none" w:sz="0" w:space="0" w:color="auto"/>
            <w:right w:val="none" w:sz="0" w:space="0" w:color="auto"/>
          </w:divBdr>
        </w:div>
        <w:div w:id="434177165">
          <w:marLeft w:val="0"/>
          <w:marRight w:val="0"/>
          <w:marTop w:val="0"/>
          <w:marBottom w:val="0"/>
          <w:divBdr>
            <w:top w:val="none" w:sz="0" w:space="0" w:color="auto"/>
            <w:left w:val="none" w:sz="0" w:space="0" w:color="auto"/>
            <w:bottom w:val="none" w:sz="0" w:space="0" w:color="auto"/>
            <w:right w:val="none" w:sz="0" w:space="0" w:color="auto"/>
          </w:divBdr>
        </w:div>
        <w:div w:id="1416630049">
          <w:marLeft w:val="0"/>
          <w:marRight w:val="0"/>
          <w:marTop w:val="0"/>
          <w:marBottom w:val="0"/>
          <w:divBdr>
            <w:top w:val="none" w:sz="0" w:space="0" w:color="auto"/>
            <w:left w:val="none" w:sz="0" w:space="0" w:color="auto"/>
            <w:bottom w:val="none" w:sz="0" w:space="0" w:color="auto"/>
            <w:right w:val="none" w:sz="0" w:space="0" w:color="auto"/>
          </w:divBdr>
        </w:div>
        <w:div w:id="1456483987">
          <w:marLeft w:val="0"/>
          <w:marRight w:val="0"/>
          <w:marTop w:val="0"/>
          <w:marBottom w:val="0"/>
          <w:divBdr>
            <w:top w:val="none" w:sz="0" w:space="0" w:color="auto"/>
            <w:left w:val="none" w:sz="0" w:space="0" w:color="auto"/>
            <w:bottom w:val="none" w:sz="0" w:space="0" w:color="auto"/>
            <w:right w:val="none" w:sz="0" w:space="0" w:color="auto"/>
          </w:divBdr>
        </w:div>
        <w:div w:id="1609973331">
          <w:marLeft w:val="0"/>
          <w:marRight w:val="0"/>
          <w:marTop w:val="0"/>
          <w:marBottom w:val="0"/>
          <w:divBdr>
            <w:top w:val="none" w:sz="0" w:space="0" w:color="auto"/>
            <w:left w:val="none" w:sz="0" w:space="0" w:color="auto"/>
            <w:bottom w:val="none" w:sz="0" w:space="0" w:color="auto"/>
            <w:right w:val="none" w:sz="0" w:space="0" w:color="auto"/>
          </w:divBdr>
        </w:div>
      </w:divsChild>
    </w:div>
    <w:div w:id="1624726269">
      <w:bodyDiv w:val="1"/>
      <w:marLeft w:val="0"/>
      <w:marRight w:val="0"/>
      <w:marTop w:val="0"/>
      <w:marBottom w:val="0"/>
      <w:divBdr>
        <w:top w:val="none" w:sz="0" w:space="0" w:color="auto"/>
        <w:left w:val="none" w:sz="0" w:space="0" w:color="auto"/>
        <w:bottom w:val="none" w:sz="0" w:space="0" w:color="auto"/>
        <w:right w:val="none" w:sz="0" w:space="0" w:color="auto"/>
      </w:divBdr>
      <w:divsChild>
        <w:div w:id="397017774">
          <w:marLeft w:val="0"/>
          <w:marRight w:val="0"/>
          <w:marTop w:val="0"/>
          <w:marBottom w:val="0"/>
          <w:divBdr>
            <w:top w:val="none" w:sz="0" w:space="0" w:color="auto"/>
            <w:left w:val="none" w:sz="0" w:space="0" w:color="auto"/>
            <w:bottom w:val="none" w:sz="0" w:space="0" w:color="auto"/>
            <w:right w:val="none" w:sz="0" w:space="0" w:color="auto"/>
          </w:divBdr>
        </w:div>
        <w:div w:id="1379208003">
          <w:marLeft w:val="0"/>
          <w:marRight w:val="0"/>
          <w:marTop w:val="0"/>
          <w:marBottom w:val="0"/>
          <w:divBdr>
            <w:top w:val="none" w:sz="0" w:space="0" w:color="auto"/>
            <w:left w:val="none" w:sz="0" w:space="0" w:color="auto"/>
            <w:bottom w:val="none" w:sz="0" w:space="0" w:color="auto"/>
            <w:right w:val="none" w:sz="0" w:space="0" w:color="auto"/>
          </w:divBdr>
        </w:div>
      </w:divsChild>
    </w:div>
    <w:div w:id="1666933553">
      <w:bodyDiv w:val="1"/>
      <w:marLeft w:val="0"/>
      <w:marRight w:val="0"/>
      <w:marTop w:val="0"/>
      <w:marBottom w:val="0"/>
      <w:divBdr>
        <w:top w:val="none" w:sz="0" w:space="0" w:color="auto"/>
        <w:left w:val="none" w:sz="0" w:space="0" w:color="auto"/>
        <w:bottom w:val="none" w:sz="0" w:space="0" w:color="auto"/>
        <w:right w:val="none" w:sz="0" w:space="0" w:color="auto"/>
      </w:divBdr>
      <w:divsChild>
        <w:div w:id="752557040">
          <w:marLeft w:val="0"/>
          <w:marRight w:val="0"/>
          <w:marTop w:val="0"/>
          <w:marBottom w:val="0"/>
          <w:divBdr>
            <w:top w:val="none" w:sz="0" w:space="0" w:color="auto"/>
            <w:left w:val="none" w:sz="0" w:space="0" w:color="auto"/>
            <w:bottom w:val="none" w:sz="0" w:space="0" w:color="auto"/>
            <w:right w:val="none" w:sz="0" w:space="0" w:color="auto"/>
          </w:divBdr>
        </w:div>
        <w:div w:id="1299410858">
          <w:marLeft w:val="0"/>
          <w:marRight w:val="0"/>
          <w:marTop w:val="0"/>
          <w:marBottom w:val="0"/>
          <w:divBdr>
            <w:top w:val="none" w:sz="0" w:space="0" w:color="auto"/>
            <w:left w:val="none" w:sz="0" w:space="0" w:color="auto"/>
            <w:bottom w:val="none" w:sz="0" w:space="0" w:color="auto"/>
            <w:right w:val="none" w:sz="0" w:space="0" w:color="auto"/>
          </w:divBdr>
          <w:divsChild>
            <w:div w:id="1192718539">
              <w:marLeft w:val="-75"/>
              <w:marRight w:val="0"/>
              <w:marTop w:val="30"/>
              <w:marBottom w:val="30"/>
              <w:divBdr>
                <w:top w:val="none" w:sz="0" w:space="0" w:color="auto"/>
                <w:left w:val="none" w:sz="0" w:space="0" w:color="auto"/>
                <w:bottom w:val="none" w:sz="0" w:space="0" w:color="auto"/>
                <w:right w:val="none" w:sz="0" w:space="0" w:color="auto"/>
              </w:divBdr>
              <w:divsChild>
                <w:div w:id="1049989">
                  <w:marLeft w:val="0"/>
                  <w:marRight w:val="0"/>
                  <w:marTop w:val="0"/>
                  <w:marBottom w:val="0"/>
                  <w:divBdr>
                    <w:top w:val="none" w:sz="0" w:space="0" w:color="auto"/>
                    <w:left w:val="none" w:sz="0" w:space="0" w:color="auto"/>
                    <w:bottom w:val="none" w:sz="0" w:space="0" w:color="auto"/>
                    <w:right w:val="none" w:sz="0" w:space="0" w:color="auto"/>
                  </w:divBdr>
                  <w:divsChild>
                    <w:div w:id="2037729729">
                      <w:marLeft w:val="0"/>
                      <w:marRight w:val="0"/>
                      <w:marTop w:val="0"/>
                      <w:marBottom w:val="0"/>
                      <w:divBdr>
                        <w:top w:val="none" w:sz="0" w:space="0" w:color="auto"/>
                        <w:left w:val="none" w:sz="0" w:space="0" w:color="auto"/>
                        <w:bottom w:val="none" w:sz="0" w:space="0" w:color="auto"/>
                        <w:right w:val="none" w:sz="0" w:space="0" w:color="auto"/>
                      </w:divBdr>
                    </w:div>
                  </w:divsChild>
                </w:div>
                <w:div w:id="26221233">
                  <w:marLeft w:val="0"/>
                  <w:marRight w:val="0"/>
                  <w:marTop w:val="0"/>
                  <w:marBottom w:val="0"/>
                  <w:divBdr>
                    <w:top w:val="none" w:sz="0" w:space="0" w:color="auto"/>
                    <w:left w:val="none" w:sz="0" w:space="0" w:color="auto"/>
                    <w:bottom w:val="none" w:sz="0" w:space="0" w:color="auto"/>
                    <w:right w:val="none" w:sz="0" w:space="0" w:color="auto"/>
                  </w:divBdr>
                  <w:divsChild>
                    <w:div w:id="1367756011">
                      <w:marLeft w:val="0"/>
                      <w:marRight w:val="0"/>
                      <w:marTop w:val="0"/>
                      <w:marBottom w:val="0"/>
                      <w:divBdr>
                        <w:top w:val="none" w:sz="0" w:space="0" w:color="auto"/>
                        <w:left w:val="none" w:sz="0" w:space="0" w:color="auto"/>
                        <w:bottom w:val="none" w:sz="0" w:space="0" w:color="auto"/>
                        <w:right w:val="none" w:sz="0" w:space="0" w:color="auto"/>
                      </w:divBdr>
                    </w:div>
                  </w:divsChild>
                </w:div>
                <w:div w:id="81876819">
                  <w:marLeft w:val="0"/>
                  <w:marRight w:val="0"/>
                  <w:marTop w:val="0"/>
                  <w:marBottom w:val="0"/>
                  <w:divBdr>
                    <w:top w:val="none" w:sz="0" w:space="0" w:color="auto"/>
                    <w:left w:val="none" w:sz="0" w:space="0" w:color="auto"/>
                    <w:bottom w:val="none" w:sz="0" w:space="0" w:color="auto"/>
                    <w:right w:val="none" w:sz="0" w:space="0" w:color="auto"/>
                  </w:divBdr>
                  <w:divsChild>
                    <w:div w:id="1244757291">
                      <w:marLeft w:val="0"/>
                      <w:marRight w:val="0"/>
                      <w:marTop w:val="0"/>
                      <w:marBottom w:val="0"/>
                      <w:divBdr>
                        <w:top w:val="none" w:sz="0" w:space="0" w:color="auto"/>
                        <w:left w:val="none" w:sz="0" w:space="0" w:color="auto"/>
                        <w:bottom w:val="none" w:sz="0" w:space="0" w:color="auto"/>
                        <w:right w:val="none" w:sz="0" w:space="0" w:color="auto"/>
                      </w:divBdr>
                    </w:div>
                  </w:divsChild>
                </w:div>
                <w:div w:id="105392428">
                  <w:marLeft w:val="0"/>
                  <w:marRight w:val="0"/>
                  <w:marTop w:val="0"/>
                  <w:marBottom w:val="0"/>
                  <w:divBdr>
                    <w:top w:val="none" w:sz="0" w:space="0" w:color="auto"/>
                    <w:left w:val="none" w:sz="0" w:space="0" w:color="auto"/>
                    <w:bottom w:val="none" w:sz="0" w:space="0" w:color="auto"/>
                    <w:right w:val="none" w:sz="0" w:space="0" w:color="auto"/>
                  </w:divBdr>
                  <w:divsChild>
                    <w:div w:id="807867931">
                      <w:marLeft w:val="0"/>
                      <w:marRight w:val="0"/>
                      <w:marTop w:val="0"/>
                      <w:marBottom w:val="0"/>
                      <w:divBdr>
                        <w:top w:val="none" w:sz="0" w:space="0" w:color="auto"/>
                        <w:left w:val="none" w:sz="0" w:space="0" w:color="auto"/>
                        <w:bottom w:val="none" w:sz="0" w:space="0" w:color="auto"/>
                        <w:right w:val="none" w:sz="0" w:space="0" w:color="auto"/>
                      </w:divBdr>
                    </w:div>
                  </w:divsChild>
                </w:div>
                <w:div w:id="138226681">
                  <w:marLeft w:val="0"/>
                  <w:marRight w:val="0"/>
                  <w:marTop w:val="0"/>
                  <w:marBottom w:val="0"/>
                  <w:divBdr>
                    <w:top w:val="none" w:sz="0" w:space="0" w:color="auto"/>
                    <w:left w:val="none" w:sz="0" w:space="0" w:color="auto"/>
                    <w:bottom w:val="none" w:sz="0" w:space="0" w:color="auto"/>
                    <w:right w:val="none" w:sz="0" w:space="0" w:color="auto"/>
                  </w:divBdr>
                  <w:divsChild>
                    <w:div w:id="444470590">
                      <w:marLeft w:val="0"/>
                      <w:marRight w:val="0"/>
                      <w:marTop w:val="0"/>
                      <w:marBottom w:val="0"/>
                      <w:divBdr>
                        <w:top w:val="none" w:sz="0" w:space="0" w:color="auto"/>
                        <w:left w:val="none" w:sz="0" w:space="0" w:color="auto"/>
                        <w:bottom w:val="none" w:sz="0" w:space="0" w:color="auto"/>
                        <w:right w:val="none" w:sz="0" w:space="0" w:color="auto"/>
                      </w:divBdr>
                    </w:div>
                  </w:divsChild>
                </w:div>
                <w:div w:id="142813267">
                  <w:marLeft w:val="0"/>
                  <w:marRight w:val="0"/>
                  <w:marTop w:val="0"/>
                  <w:marBottom w:val="0"/>
                  <w:divBdr>
                    <w:top w:val="none" w:sz="0" w:space="0" w:color="auto"/>
                    <w:left w:val="none" w:sz="0" w:space="0" w:color="auto"/>
                    <w:bottom w:val="none" w:sz="0" w:space="0" w:color="auto"/>
                    <w:right w:val="none" w:sz="0" w:space="0" w:color="auto"/>
                  </w:divBdr>
                  <w:divsChild>
                    <w:div w:id="949314694">
                      <w:marLeft w:val="0"/>
                      <w:marRight w:val="0"/>
                      <w:marTop w:val="0"/>
                      <w:marBottom w:val="0"/>
                      <w:divBdr>
                        <w:top w:val="none" w:sz="0" w:space="0" w:color="auto"/>
                        <w:left w:val="none" w:sz="0" w:space="0" w:color="auto"/>
                        <w:bottom w:val="none" w:sz="0" w:space="0" w:color="auto"/>
                        <w:right w:val="none" w:sz="0" w:space="0" w:color="auto"/>
                      </w:divBdr>
                    </w:div>
                  </w:divsChild>
                </w:div>
                <w:div w:id="167673376">
                  <w:marLeft w:val="0"/>
                  <w:marRight w:val="0"/>
                  <w:marTop w:val="0"/>
                  <w:marBottom w:val="0"/>
                  <w:divBdr>
                    <w:top w:val="none" w:sz="0" w:space="0" w:color="auto"/>
                    <w:left w:val="none" w:sz="0" w:space="0" w:color="auto"/>
                    <w:bottom w:val="none" w:sz="0" w:space="0" w:color="auto"/>
                    <w:right w:val="none" w:sz="0" w:space="0" w:color="auto"/>
                  </w:divBdr>
                  <w:divsChild>
                    <w:div w:id="1715038082">
                      <w:marLeft w:val="0"/>
                      <w:marRight w:val="0"/>
                      <w:marTop w:val="0"/>
                      <w:marBottom w:val="0"/>
                      <w:divBdr>
                        <w:top w:val="none" w:sz="0" w:space="0" w:color="auto"/>
                        <w:left w:val="none" w:sz="0" w:space="0" w:color="auto"/>
                        <w:bottom w:val="none" w:sz="0" w:space="0" w:color="auto"/>
                        <w:right w:val="none" w:sz="0" w:space="0" w:color="auto"/>
                      </w:divBdr>
                    </w:div>
                  </w:divsChild>
                </w:div>
                <w:div w:id="171648837">
                  <w:marLeft w:val="0"/>
                  <w:marRight w:val="0"/>
                  <w:marTop w:val="0"/>
                  <w:marBottom w:val="0"/>
                  <w:divBdr>
                    <w:top w:val="none" w:sz="0" w:space="0" w:color="auto"/>
                    <w:left w:val="none" w:sz="0" w:space="0" w:color="auto"/>
                    <w:bottom w:val="none" w:sz="0" w:space="0" w:color="auto"/>
                    <w:right w:val="none" w:sz="0" w:space="0" w:color="auto"/>
                  </w:divBdr>
                  <w:divsChild>
                    <w:div w:id="622462633">
                      <w:marLeft w:val="0"/>
                      <w:marRight w:val="0"/>
                      <w:marTop w:val="0"/>
                      <w:marBottom w:val="0"/>
                      <w:divBdr>
                        <w:top w:val="none" w:sz="0" w:space="0" w:color="auto"/>
                        <w:left w:val="none" w:sz="0" w:space="0" w:color="auto"/>
                        <w:bottom w:val="none" w:sz="0" w:space="0" w:color="auto"/>
                        <w:right w:val="none" w:sz="0" w:space="0" w:color="auto"/>
                      </w:divBdr>
                    </w:div>
                  </w:divsChild>
                </w:div>
                <w:div w:id="184488022">
                  <w:marLeft w:val="0"/>
                  <w:marRight w:val="0"/>
                  <w:marTop w:val="0"/>
                  <w:marBottom w:val="0"/>
                  <w:divBdr>
                    <w:top w:val="none" w:sz="0" w:space="0" w:color="auto"/>
                    <w:left w:val="none" w:sz="0" w:space="0" w:color="auto"/>
                    <w:bottom w:val="none" w:sz="0" w:space="0" w:color="auto"/>
                    <w:right w:val="none" w:sz="0" w:space="0" w:color="auto"/>
                  </w:divBdr>
                  <w:divsChild>
                    <w:div w:id="2095515055">
                      <w:marLeft w:val="0"/>
                      <w:marRight w:val="0"/>
                      <w:marTop w:val="0"/>
                      <w:marBottom w:val="0"/>
                      <w:divBdr>
                        <w:top w:val="none" w:sz="0" w:space="0" w:color="auto"/>
                        <w:left w:val="none" w:sz="0" w:space="0" w:color="auto"/>
                        <w:bottom w:val="none" w:sz="0" w:space="0" w:color="auto"/>
                        <w:right w:val="none" w:sz="0" w:space="0" w:color="auto"/>
                      </w:divBdr>
                    </w:div>
                  </w:divsChild>
                </w:div>
                <w:div w:id="555821448">
                  <w:marLeft w:val="0"/>
                  <w:marRight w:val="0"/>
                  <w:marTop w:val="0"/>
                  <w:marBottom w:val="0"/>
                  <w:divBdr>
                    <w:top w:val="none" w:sz="0" w:space="0" w:color="auto"/>
                    <w:left w:val="none" w:sz="0" w:space="0" w:color="auto"/>
                    <w:bottom w:val="none" w:sz="0" w:space="0" w:color="auto"/>
                    <w:right w:val="none" w:sz="0" w:space="0" w:color="auto"/>
                  </w:divBdr>
                  <w:divsChild>
                    <w:div w:id="1070928821">
                      <w:marLeft w:val="0"/>
                      <w:marRight w:val="0"/>
                      <w:marTop w:val="0"/>
                      <w:marBottom w:val="0"/>
                      <w:divBdr>
                        <w:top w:val="none" w:sz="0" w:space="0" w:color="auto"/>
                        <w:left w:val="none" w:sz="0" w:space="0" w:color="auto"/>
                        <w:bottom w:val="none" w:sz="0" w:space="0" w:color="auto"/>
                        <w:right w:val="none" w:sz="0" w:space="0" w:color="auto"/>
                      </w:divBdr>
                    </w:div>
                  </w:divsChild>
                </w:div>
                <w:div w:id="588004805">
                  <w:marLeft w:val="0"/>
                  <w:marRight w:val="0"/>
                  <w:marTop w:val="0"/>
                  <w:marBottom w:val="0"/>
                  <w:divBdr>
                    <w:top w:val="none" w:sz="0" w:space="0" w:color="auto"/>
                    <w:left w:val="none" w:sz="0" w:space="0" w:color="auto"/>
                    <w:bottom w:val="none" w:sz="0" w:space="0" w:color="auto"/>
                    <w:right w:val="none" w:sz="0" w:space="0" w:color="auto"/>
                  </w:divBdr>
                  <w:divsChild>
                    <w:div w:id="1101141518">
                      <w:marLeft w:val="0"/>
                      <w:marRight w:val="0"/>
                      <w:marTop w:val="0"/>
                      <w:marBottom w:val="0"/>
                      <w:divBdr>
                        <w:top w:val="none" w:sz="0" w:space="0" w:color="auto"/>
                        <w:left w:val="none" w:sz="0" w:space="0" w:color="auto"/>
                        <w:bottom w:val="none" w:sz="0" w:space="0" w:color="auto"/>
                        <w:right w:val="none" w:sz="0" w:space="0" w:color="auto"/>
                      </w:divBdr>
                    </w:div>
                  </w:divsChild>
                </w:div>
                <w:div w:id="619842688">
                  <w:marLeft w:val="0"/>
                  <w:marRight w:val="0"/>
                  <w:marTop w:val="0"/>
                  <w:marBottom w:val="0"/>
                  <w:divBdr>
                    <w:top w:val="none" w:sz="0" w:space="0" w:color="auto"/>
                    <w:left w:val="none" w:sz="0" w:space="0" w:color="auto"/>
                    <w:bottom w:val="none" w:sz="0" w:space="0" w:color="auto"/>
                    <w:right w:val="none" w:sz="0" w:space="0" w:color="auto"/>
                  </w:divBdr>
                  <w:divsChild>
                    <w:div w:id="1133329480">
                      <w:marLeft w:val="0"/>
                      <w:marRight w:val="0"/>
                      <w:marTop w:val="0"/>
                      <w:marBottom w:val="0"/>
                      <w:divBdr>
                        <w:top w:val="none" w:sz="0" w:space="0" w:color="auto"/>
                        <w:left w:val="none" w:sz="0" w:space="0" w:color="auto"/>
                        <w:bottom w:val="none" w:sz="0" w:space="0" w:color="auto"/>
                        <w:right w:val="none" w:sz="0" w:space="0" w:color="auto"/>
                      </w:divBdr>
                    </w:div>
                  </w:divsChild>
                </w:div>
                <w:div w:id="636227360">
                  <w:marLeft w:val="0"/>
                  <w:marRight w:val="0"/>
                  <w:marTop w:val="0"/>
                  <w:marBottom w:val="0"/>
                  <w:divBdr>
                    <w:top w:val="none" w:sz="0" w:space="0" w:color="auto"/>
                    <w:left w:val="none" w:sz="0" w:space="0" w:color="auto"/>
                    <w:bottom w:val="none" w:sz="0" w:space="0" w:color="auto"/>
                    <w:right w:val="none" w:sz="0" w:space="0" w:color="auto"/>
                  </w:divBdr>
                  <w:divsChild>
                    <w:div w:id="200409960">
                      <w:marLeft w:val="0"/>
                      <w:marRight w:val="0"/>
                      <w:marTop w:val="0"/>
                      <w:marBottom w:val="0"/>
                      <w:divBdr>
                        <w:top w:val="none" w:sz="0" w:space="0" w:color="auto"/>
                        <w:left w:val="none" w:sz="0" w:space="0" w:color="auto"/>
                        <w:bottom w:val="none" w:sz="0" w:space="0" w:color="auto"/>
                        <w:right w:val="none" w:sz="0" w:space="0" w:color="auto"/>
                      </w:divBdr>
                    </w:div>
                  </w:divsChild>
                </w:div>
                <w:div w:id="774600247">
                  <w:marLeft w:val="0"/>
                  <w:marRight w:val="0"/>
                  <w:marTop w:val="0"/>
                  <w:marBottom w:val="0"/>
                  <w:divBdr>
                    <w:top w:val="none" w:sz="0" w:space="0" w:color="auto"/>
                    <w:left w:val="none" w:sz="0" w:space="0" w:color="auto"/>
                    <w:bottom w:val="none" w:sz="0" w:space="0" w:color="auto"/>
                    <w:right w:val="none" w:sz="0" w:space="0" w:color="auto"/>
                  </w:divBdr>
                  <w:divsChild>
                    <w:div w:id="1294673957">
                      <w:marLeft w:val="0"/>
                      <w:marRight w:val="0"/>
                      <w:marTop w:val="0"/>
                      <w:marBottom w:val="0"/>
                      <w:divBdr>
                        <w:top w:val="none" w:sz="0" w:space="0" w:color="auto"/>
                        <w:left w:val="none" w:sz="0" w:space="0" w:color="auto"/>
                        <w:bottom w:val="none" w:sz="0" w:space="0" w:color="auto"/>
                        <w:right w:val="none" w:sz="0" w:space="0" w:color="auto"/>
                      </w:divBdr>
                    </w:div>
                  </w:divsChild>
                </w:div>
                <w:div w:id="781723470">
                  <w:marLeft w:val="0"/>
                  <w:marRight w:val="0"/>
                  <w:marTop w:val="0"/>
                  <w:marBottom w:val="0"/>
                  <w:divBdr>
                    <w:top w:val="none" w:sz="0" w:space="0" w:color="auto"/>
                    <w:left w:val="none" w:sz="0" w:space="0" w:color="auto"/>
                    <w:bottom w:val="none" w:sz="0" w:space="0" w:color="auto"/>
                    <w:right w:val="none" w:sz="0" w:space="0" w:color="auto"/>
                  </w:divBdr>
                  <w:divsChild>
                    <w:div w:id="1186017471">
                      <w:marLeft w:val="0"/>
                      <w:marRight w:val="0"/>
                      <w:marTop w:val="0"/>
                      <w:marBottom w:val="0"/>
                      <w:divBdr>
                        <w:top w:val="none" w:sz="0" w:space="0" w:color="auto"/>
                        <w:left w:val="none" w:sz="0" w:space="0" w:color="auto"/>
                        <w:bottom w:val="none" w:sz="0" w:space="0" w:color="auto"/>
                        <w:right w:val="none" w:sz="0" w:space="0" w:color="auto"/>
                      </w:divBdr>
                    </w:div>
                  </w:divsChild>
                </w:div>
                <w:div w:id="801271554">
                  <w:marLeft w:val="0"/>
                  <w:marRight w:val="0"/>
                  <w:marTop w:val="0"/>
                  <w:marBottom w:val="0"/>
                  <w:divBdr>
                    <w:top w:val="none" w:sz="0" w:space="0" w:color="auto"/>
                    <w:left w:val="none" w:sz="0" w:space="0" w:color="auto"/>
                    <w:bottom w:val="none" w:sz="0" w:space="0" w:color="auto"/>
                    <w:right w:val="none" w:sz="0" w:space="0" w:color="auto"/>
                  </w:divBdr>
                  <w:divsChild>
                    <w:div w:id="1136528172">
                      <w:marLeft w:val="0"/>
                      <w:marRight w:val="0"/>
                      <w:marTop w:val="0"/>
                      <w:marBottom w:val="0"/>
                      <w:divBdr>
                        <w:top w:val="none" w:sz="0" w:space="0" w:color="auto"/>
                        <w:left w:val="none" w:sz="0" w:space="0" w:color="auto"/>
                        <w:bottom w:val="none" w:sz="0" w:space="0" w:color="auto"/>
                        <w:right w:val="none" w:sz="0" w:space="0" w:color="auto"/>
                      </w:divBdr>
                    </w:div>
                  </w:divsChild>
                </w:div>
                <w:div w:id="805007251">
                  <w:marLeft w:val="0"/>
                  <w:marRight w:val="0"/>
                  <w:marTop w:val="0"/>
                  <w:marBottom w:val="0"/>
                  <w:divBdr>
                    <w:top w:val="none" w:sz="0" w:space="0" w:color="auto"/>
                    <w:left w:val="none" w:sz="0" w:space="0" w:color="auto"/>
                    <w:bottom w:val="none" w:sz="0" w:space="0" w:color="auto"/>
                    <w:right w:val="none" w:sz="0" w:space="0" w:color="auto"/>
                  </w:divBdr>
                  <w:divsChild>
                    <w:div w:id="518860928">
                      <w:marLeft w:val="0"/>
                      <w:marRight w:val="0"/>
                      <w:marTop w:val="0"/>
                      <w:marBottom w:val="0"/>
                      <w:divBdr>
                        <w:top w:val="none" w:sz="0" w:space="0" w:color="auto"/>
                        <w:left w:val="none" w:sz="0" w:space="0" w:color="auto"/>
                        <w:bottom w:val="none" w:sz="0" w:space="0" w:color="auto"/>
                        <w:right w:val="none" w:sz="0" w:space="0" w:color="auto"/>
                      </w:divBdr>
                    </w:div>
                  </w:divsChild>
                </w:div>
                <w:div w:id="892695730">
                  <w:marLeft w:val="0"/>
                  <w:marRight w:val="0"/>
                  <w:marTop w:val="0"/>
                  <w:marBottom w:val="0"/>
                  <w:divBdr>
                    <w:top w:val="none" w:sz="0" w:space="0" w:color="auto"/>
                    <w:left w:val="none" w:sz="0" w:space="0" w:color="auto"/>
                    <w:bottom w:val="none" w:sz="0" w:space="0" w:color="auto"/>
                    <w:right w:val="none" w:sz="0" w:space="0" w:color="auto"/>
                  </w:divBdr>
                  <w:divsChild>
                    <w:div w:id="1258750817">
                      <w:marLeft w:val="0"/>
                      <w:marRight w:val="0"/>
                      <w:marTop w:val="0"/>
                      <w:marBottom w:val="0"/>
                      <w:divBdr>
                        <w:top w:val="none" w:sz="0" w:space="0" w:color="auto"/>
                        <w:left w:val="none" w:sz="0" w:space="0" w:color="auto"/>
                        <w:bottom w:val="none" w:sz="0" w:space="0" w:color="auto"/>
                        <w:right w:val="none" w:sz="0" w:space="0" w:color="auto"/>
                      </w:divBdr>
                    </w:div>
                  </w:divsChild>
                </w:div>
                <w:div w:id="965817498">
                  <w:marLeft w:val="0"/>
                  <w:marRight w:val="0"/>
                  <w:marTop w:val="0"/>
                  <w:marBottom w:val="0"/>
                  <w:divBdr>
                    <w:top w:val="none" w:sz="0" w:space="0" w:color="auto"/>
                    <w:left w:val="none" w:sz="0" w:space="0" w:color="auto"/>
                    <w:bottom w:val="none" w:sz="0" w:space="0" w:color="auto"/>
                    <w:right w:val="none" w:sz="0" w:space="0" w:color="auto"/>
                  </w:divBdr>
                  <w:divsChild>
                    <w:div w:id="1730300971">
                      <w:marLeft w:val="0"/>
                      <w:marRight w:val="0"/>
                      <w:marTop w:val="0"/>
                      <w:marBottom w:val="0"/>
                      <w:divBdr>
                        <w:top w:val="none" w:sz="0" w:space="0" w:color="auto"/>
                        <w:left w:val="none" w:sz="0" w:space="0" w:color="auto"/>
                        <w:bottom w:val="none" w:sz="0" w:space="0" w:color="auto"/>
                        <w:right w:val="none" w:sz="0" w:space="0" w:color="auto"/>
                      </w:divBdr>
                    </w:div>
                  </w:divsChild>
                </w:div>
                <w:div w:id="971980914">
                  <w:marLeft w:val="0"/>
                  <w:marRight w:val="0"/>
                  <w:marTop w:val="0"/>
                  <w:marBottom w:val="0"/>
                  <w:divBdr>
                    <w:top w:val="none" w:sz="0" w:space="0" w:color="auto"/>
                    <w:left w:val="none" w:sz="0" w:space="0" w:color="auto"/>
                    <w:bottom w:val="none" w:sz="0" w:space="0" w:color="auto"/>
                    <w:right w:val="none" w:sz="0" w:space="0" w:color="auto"/>
                  </w:divBdr>
                  <w:divsChild>
                    <w:div w:id="142043058">
                      <w:marLeft w:val="0"/>
                      <w:marRight w:val="0"/>
                      <w:marTop w:val="0"/>
                      <w:marBottom w:val="0"/>
                      <w:divBdr>
                        <w:top w:val="none" w:sz="0" w:space="0" w:color="auto"/>
                        <w:left w:val="none" w:sz="0" w:space="0" w:color="auto"/>
                        <w:bottom w:val="none" w:sz="0" w:space="0" w:color="auto"/>
                        <w:right w:val="none" w:sz="0" w:space="0" w:color="auto"/>
                      </w:divBdr>
                    </w:div>
                  </w:divsChild>
                </w:div>
                <w:div w:id="1043558623">
                  <w:marLeft w:val="0"/>
                  <w:marRight w:val="0"/>
                  <w:marTop w:val="0"/>
                  <w:marBottom w:val="0"/>
                  <w:divBdr>
                    <w:top w:val="none" w:sz="0" w:space="0" w:color="auto"/>
                    <w:left w:val="none" w:sz="0" w:space="0" w:color="auto"/>
                    <w:bottom w:val="none" w:sz="0" w:space="0" w:color="auto"/>
                    <w:right w:val="none" w:sz="0" w:space="0" w:color="auto"/>
                  </w:divBdr>
                  <w:divsChild>
                    <w:div w:id="1117258003">
                      <w:marLeft w:val="0"/>
                      <w:marRight w:val="0"/>
                      <w:marTop w:val="0"/>
                      <w:marBottom w:val="0"/>
                      <w:divBdr>
                        <w:top w:val="none" w:sz="0" w:space="0" w:color="auto"/>
                        <w:left w:val="none" w:sz="0" w:space="0" w:color="auto"/>
                        <w:bottom w:val="none" w:sz="0" w:space="0" w:color="auto"/>
                        <w:right w:val="none" w:sz="0" w:space="0" w:color="auto"/>
                      </w:divBdr>
                    </w:div>
                  </w:divsChild>
                </w:div>
                <w:div w:id="1065445288">
                  <w:marLeft w:val="0"/>
                  <w:marRight w:val="0"/>
                  <w:marTop w:val="0"/>
                  <w:marBottom w:val="0"/>
                  <w:divBdr>
                    <w:top w:val="none" w:sz="0" w:space="0" w:color="auto"/>
                    <w:left w:val="none" w:sz="0" w:space="0" w:color="auto"/>
                    <w:bottom w:val="none" w:sz="0" w:space="0" w:color="auto"/>
                    <w:right w:val="none" w:sz="0" w:space="0" w:color="auto"/>
                  </w:divBdr>
                  <w:divsChild>
                    <w:div w:id="2001762564">
                      <w:marLeft w:val="0"/>
                      <w:marRight w:val="0"/>
                      <w:marTop w:val="0"/>
                      <w:marBottom w:val="0"/>
                      <w:divBdr>
                        <w:top w:val="none" w:sz="0" w:space="0" w:color="auto"/>
                        <w:left w:val="none" w:sz="0" w:space="0" w:color="auto"/>
                        <w:bottom w:val="none" w:sz="0" w:space="0" w:color="auto"/>
                        <w:right w:val="none" w:sz="0" w:space="0" w:color="auto"/>
                      </w:divBdr>
                    </w:div>
                  </w:divsChild>
                </w:div>
                <w:div w:id="1102804294">
                  <w:marLeft w:val="0"/>
                  <w:marRight w:val="0"/>
                  <w:marTop w:val="0"/>
                  <w:marBottom w:val="0"/>
                  <w:divBdr>
                    <w:top w:val="none" w:sz="0" w:space="0" w:color="auto"/>
                    <w:left w:val="none" w:sz="0" w:space="0" w:color="auto"/>
                    <w:bottom w:val="none" w:sz="0" w:space="0" w:color="auto"/>
                    <w:right w:val="none" w:sz="0" w:space="0" w:color="auto"/>
                  </w:divBdr>
                  <w:divsChild>
                    <w:div w:id="1417702776">
                      <w:marLeft w:val="0"/>
                      <w:marRight w:val="0"/>
                      <w:marTop w:val="0"/>
                      <w:marBottom w:val="0"/>
                      <w:divBdr>
                        <w:top w:val="none" w:sz="0" w:space="0" w:color="auto"/>
                        <w:left w:val="none" w:sz="0" w:space="0" w:color="auto"/>
                        <w:bottom w:val="none" w:sz="0" w:space="0" w:color="auto"/>
                        <w:right w:val="none" w:sz="0" w:space="0" w:color="auto"/>
                      </w:divBdr>
                    </w:div>
                  </w:divsChild>
                </w:div>
                <w:div w:id="1176529706">
                  <w:marLeft w:val="0"/>
                  <w:marRight w:val="0"/>
                  <w:marTop w:val="0"/>
                  <w:marBottom w:val="0"/>
                  <w:divBdr>
                    <w:top w:val="none" w:sz="0" w:space="0" w:color="auto"/>
                    <w:left w:val="none" w:sz="0" w:space="0" w:color="auto"/>
                    <w:bottom w:val="none" w:sz="0" w:space="0" w:color="auto"/>
                    <w:right w:val="none" w:sz="0" w:space="0" w:color="auto"/>
                  </w:divBdr>
                  <w:divsChild>
                    <w:div w:id="1341078948">
                      <w:marLeft w:val="0"/>
                      <w:marRight w:val="0"/>
                      <w:marTop w:val="0"/>
                      <w:marBottom w:val="0"/>
                      <w:divBdr>
                        <w:top w:val="none" w:sz="0" w:space="0" w:color="auto"/>
                        <w:left w:val="none" w:sz="0" w:space="0" w:color="auto"/>
                        <w:bottom w:val="none" w:sz="0" w:space="0" w:color="auto"/>
                        <w:right w:val="none" w:sz="0" w:space="0" w:color="auto"/>
                      </w:divBdr>
                    </w:div>
                  </w:divsChild>
                </w:div>
                <w:div w:id="1346205004">
                  <w:marLeft w:val="0"/>
                  <w:marRight w:val="0"/>
                  <w:marTop w:val="0"/>
                  <w:marBottom w:val="0"/>
                  <w:divBdr>
                    <w:top w:val="none" w:sz="0" w:space="0" w:color="auto"/>
                    <w:left w:val="none" w:sz="0" w:space="0" w:color="auto"/>
                    <w:bottom w:val="none" w:sz="0" w:space="0" w:color="auto"/>
                    <w:right w:val="none" w:sz="0" w:space="0" w:color="auto"/>
                  </w:divBdr>
                  <w:divsChild>
                    <w:div w:id="10575627">
                      <w:marLeft w:val="0"/>
                      <w:marRight w:val="0"/>
                      <w:marTop w:val="0"/>
                      <w:marBottom w:val="0"/>
                      <w:divBdr>
                        <w:top w:val="none" w:sz="0" w:space="0" w:color="auto"/>
                        <w:left w:val="none" w:sz="0" w:space="0" w:color="auto"/>
                        <w:bottom w:val="none" w:sz="0" w:space="0" w:color="auto"/>
                        <w:right w:val="none" w:sz="0" w:space="0" w:color="auto"/>
                      </w:divBdr>
                    </w:div>
                  </w:divsChild>
                </w:div>
                <w:div w:id="1391028924">
                  <w:marLeft w:val="0"/>
                  <w:marRight w:val="0"/>
                  <w:marTop w:val="0"/>
                  <w:marBottom w:val="0"/>
                  <w:divBdr>
                    <w:top w:val="none" w:sz="0" w:space="0" w:color="auto"/>
                    <w:left w:val="none" w:sz="0" w:space="0" w:color="auto"/>
                    <w:bottom w:val="none" w:sz="0" w:space="0" w:color="auto"/>
                    <w:right w:val="none" w:sz="0" w:space="0" w:color="auto"/>
                  </w:divBdr>
                  <w:divsChild>
                    <w:div w:id="381364616">
                      <w:marLeft w:val="0"/>
                      <w:marRight w:val="0"/>
                      <w:marTop w:val="0"/>
                      <w:marBottom w:val="0"/>
                      <w:divBdr>
                        <w:top w:val="none" w:sz="0" w:space="0" w:color="auto"/>
                        <w:left w:val="none" w:sz="0" w:space="0" w:color="auto"/>
                        <w:bottom w:val="none" w:sz="0" w:space="0" w:color="auto"/>
                        <w:right w:val="none" w:sz="0" w:space="0" w:color="auto"/>
                      </w:divBdr>
                    </w:div>
                  </w:divsChild>
                </w:div>
                <w:div w:id="1392926478">
                  <w:marLeft w:val="0"/>
                  <w:marRight w:val="0"/>
                  <w:marTop w:val="0"/>
                  <w:marBottom w:val="0"/>
                  <w:divBdr>
                    <w:top w:val="none" w:sz="0" w:space="0" w:color="auto"/>
                    <w:left w:val="none" w:sz="0" w:space="0" w:color="auto"/>
                    <w:bottom w:val="none" w:sz="0" w:space="0" w:color="auto"/>
                    <w:right w:val="none" w:sz="0" w:space="0" w:color="auto"/>
                  </w:divBdr>
                  <w:divsChild>
                    <w:div w:id="147289815">
                      <w:marLeft w:val="0"/>
                      <w:marRight w:val="0"/>
                      <w:marTop w:val="0"/>
                      <w:marBottom w:val="0"/>
                      <w:divBdr>
                        <w:top w:val="none" w:sz="0" w:space="0" w:color="auto"/>
                        <w:left w:val="none" w:sz="0" w:space="0" w:color="auto"/>
                        <w:bottom w:val="none" w:sz="0" w:space="0" w:color="auto"/>
                        <w:right w:val="none" w:sz="0" w:space="0" w:color="auto"/>
                      </w:divBdr>
                    </w:div>
                  </w:divsChild>
                </w:div>
                <w:div w:id="1554733314">
                  <w:marLeft w:val="0"/>
                  <w:marRight w:val="0"/>
                  <w:marTop w:val="0"/>
                  <w:marBottom w:val="0"/>
                  <w:divBdr>
                    <w:top w:val="none" w:sz="0" w:space="0" w:color="auto"/>
                    <w:left w:val="none" w:sz="0" w:space="0" w:color="auto"/>
                    <w:bottom w:val="none" w:sz="0" w:space="0" w:color="auto"/>
                    <w:right w:val="none" w:sz="0" w:space="0" w:color="auto"/>
                  </w:divBdr>
                  <w:divsChild>
                    <w:div w:id="974917001">
                      <w:marLeft w:val="0"/>
                      <w:marRight w:val="0"/>
                      <w:marTop w:val="0"/>
                      <w:marBottom w:val="0"/>
                      <w:divBdr>
                        <w:top w:val="none" w:sz="0" w:space="0" w:color="auto"/>
                        <w:left w:val="none" w:sz="0" w:space="0" w:color="auto"/>
                        <w:bottom w:val="none" w:sz="0" w:space="0" w:color="auto"/>
                        <w:right w:val="none" w:sz="0" w:space="0" w:color="auto"/>
                      </w:divBdr>
                    </w:div>
                  </w:divsChild>
                </w:div>
                <w:div w:id="1632053009">
                  <w:marLeft w:val="0"/>
                  <w:marRight w:val="0"/>
                  <w:marTop w:val="0"/>
                  <w:marBottom w:val="0"/>
                  <w:divBdr>
                    <w:top w:val="none" w:sz="0" w:space="0" w:color="auto"/>
                    <w:left w:val="none" w:sz="0" w:space="0" w:color="auto"/>
                    <w:bottom w:val="none" w:sz="0" w:space="0" w:color="auto"/>
                    <w:right w:val="none" w:sz="0" w:space="0" w:color="auto"/>
                  </w:divBdr>
                  <w:divsChild>
                    <w:div w:id="622855518">
                      <w:marLeft w:val="0"/>
                      <w:marRight w:val="0"/>
                      <w:marTop w:val="0"/>
                      <w:marBottom w:val="0"/>
                      <w:divBdr>
                        <w:top w:val="none" w:sz="0" w:space="0" w:color="auto"/>
                        <w:left w:val="none" w:sz="0" w:space="0" w:color="auto"/>
                        <w:bottom w:val="none" w:sz="0" w:space="0" w:color="auto"/>
                        <w:right w:val="none" w:sz="0" w:space="0" w:color="auto"/>
                      </w:divBdr>
                    </w:div>
                  </w:divsChild>
                </w:div>
                <w:div w:id="1665864170">
                  <w:marLeft w:val="0"/>
                  <w:marRight w:val="0"/>
                  <w:marTop w:val="0"/>
                  <w:marBottom w:val="0"/>
                  <w:divBdr>
                    <w:top w:val="none" w:sz="0" w:space="0" w:color="auto"/>
                    <w:left w:val="none" w:sz="0" w:space="0" w:color="auto"/>
                    <w:bottom w:val="none" w:sz="0" w:space="0" w:color="auto"/>
                    <w:right w:val="none" w:sz="0" w:space="0" w:color="auto"/>
                  </w:divBdr>
                  <w:divsChild>
                    <w:div w:id="203447005">
                      <w:marLeft w:val="0"/>
                      <w:marRight w:val="0"/>
                      <w:marTop w:val="0"/>
                      <w:marBottom w:val="0"/>
                      <w:divBdr>
                        <w:top w:val="none" w:sz="0" w:space="0" w:color="auto"/>
                        <w:left w:val="none" w:sz="0" w:space="0" w:color="auto"/>
                        <w:bottom w:val="none" w:sz="0" w:space="0" w:color="auto"/>
                        <w:right w:val="none" w:sz="0" w:space="0" w:color="auto"/>
                      </w:divBdr>
                    </w:div>
                  </w:divsChild>
                </w:div>
                <w:div w:id="1846481539">
                  <w:marLeft w:val="0"/>
                  <w:marRight w:val="0"/>
                  <w:marTop w:val="0"/>
                  <w:marBottom w:val="0"/>
                  <w:divBdr>
                    <w:top w:val="none" w:sz="0" w:space="0" w:color="auto"/>
                    <w:left w:val="none" w:sz="0" w:space="0" w:color="auto"/>
                    <w:bottom w:val="none" w:sz="0" w:space="0" w:color="auto"/>
                    <w:right w:val="none" w:sz="0" w:space="0" w:color="auto"/>
                  </w:divBdr>
                  <w:divsChild>
                    <w:div w:id="2041515976">
                      <w:marLeft w:val="0"/>
                      <w:marRight w:val="0"/>
                      <w:marTop w:val="0"/>
                      <w:marBottom w:val="0"/>
                      <w:divBdr>
                        <w:top w:val="none" w:sz="0" w:space="0" w:color="auto"/>
                        <w:left w:val="none" w:sz="0" w:space="0" w:color="auto"/>
                        <w:bottom w:val="none" w:sz="0" w:space="0" w:color="auto"/>
                        <w:right w:val="none" w:sz="0" w:space="0" w:color="auto"/>
                      </w:divBdr>
                    </w:div>
                  </w:divsChild>
                </w:div>
                <w:div w:id="2069836631">
                  <w:marLeft w:val="0"/>
                  <w:marRight w:val="0"/>
                  <w:marTop w:val="0"/>
                  <w:marBottom w:val="0"/>
                  <w:divBdr>
                    <w:top w:val="none" w:sz="0" w:space="0" w:color="auto"/>
                    <w:left w:val="none" w:sz="0" w:space="0" w:color="auto"/>
                    <w:bottom w:val="none" w:sz="0" w:space="0" w:color="auto"/>
                    <w:right w:val="none" w:sz="0" w:space="0" w:color="auto"/>
                  </w:divBdr>
                  <w:divsChild>
                    <w:div w:id="10163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49731">
          <w:marLeft w:val="0"/>
          <w:marRight w:val="0"/>
          <w:marTop w:val="0"/>
          <w:marBottom w:val="0"/>
          <w:divBdr>
            <w:top w:val="none" w:sz="0" w:space="0" w:color="auto"/>
            <w:left w:val="none" w:sz="0" w:space="0" w:color="auto"/>
            <w:bottom w:val="none" w:sz="0" w:space="0" w:color="auto"/>
            <w:right w:val="none" w:sz="0" w:space="0" w:color="auto"/>
          </w:divBdr>
        </w:div>
      </w:divsChild>
    </w:div>
    <w:div w:id="1683849004">
      <w:bodyDiv w:val="1"/>
      <w:marLeft w:val="0"/>
      <w:marRight w:val="0"/>
      <w:marTop w:val="0"/>
      <w:marBottom w:val="0"/>
      <w:divBdr>
        <w:top w:val="none" w:sz="0" w:space="0" w:color="auto"/>
        <w:left w:val="none" w:sz="0" w:space="0" w:color="auto"/>
        <w:bottom w:val="none" w:sz="0" w:space="0" w:color="auto"/>
        <w:right w:val="none" w:sz="0" w:space="0" w:color="auto"/>
      </w:divBdr>
    </w:div>
    <w:div w:id="1684479889">
      <w:bodyDiv w:val="1"/>
      <w:marLeft w:val="0"/>
      <w:marRight w:val="0"/>
      <w:marTop w:val="0"/>
      <w:marBottom w:val="0"/>
      <w:divBdr>
        <w:top w:val="none" w:sz="0" w:space="0" w:color="auto"/>
        <w:left w:val="none" w:sz="0" w:space="0" w:color="auto"/>
        <w:bottom w:val="none" w:sz="0" w:space="0" w:color="auto"/>
        <w:right w:val="none" w:sz="0" w:space="0" w:color="auto"/>
      </w:divBdr>
      <w:divsChild>
        <w:div w:id="1078330848">
          <w:marLeft w:val="0"/>
          <w:marRight w:val="0"/>
          <w:marTop w:val="0"/>
          <w:marBottom w:val="0"/>
          <w:divBdr>
            <w:top w:val="none" w:sz="0" w:space="0" w:color="auto"/>
            <w:left w:val="none" w:sz="0" w:space="0" w:color="auto"/>
            <w:bottom w:val="none" w:sz="0" w:space="0" w:color="auto"/>
            <w:right w:val="none" w:sz="0" w:space="0" w:color="auto"/>
          </w:divBdr>
          <w:divsChild>
            <w:div w:id="9446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52705">
      <w:bodyDiv w:val="1"/>
      <w:marLeft w:val="0"/>
      <w:marRight w:val="0"/>
      <w:marTop w:val="0"/>
      <w:marBottom w:val="0"/>
      <w:divBdr>
        <w:top w:val="none" w:sz="0" w:space="0" w:color="auto"/>
        <w:left w:val="none" w:sz="0" w:space="0" w:color="auto"/>
        <w:bottom w:val="none" w:sz="0" w:space="0" w:color="auto"/>
        <w:right w:val="none" w:sz="0" w:space="0" w:color="auto"/>
      </w:divBdr>
      <w:divsChild>
        <w:div w:id="100876402">
          <w:marLeft w:val="0"/>
          <w:marRight w:val="0"/>
          <w:marTop w:val="0"/>
          <w:marBottom w:val="0"/>
          <w:divBdr>
            <w:top w:val="none" w:sz="0" w:space="0" w:color="auto"/>
            <w:left w:val="none" w:sz="0" w:space="0" w:color="auto"/>
            <w:bottom w:val="none" w:sz="0" w:space="0" w:color="auto"/>
            <w:right w:val="none" w:sz="0" w:space="0" w:color="auto"/>
          </w:divBdr>
          <w:divsChild>
            <w:div w:id="982194485">
              <w:marLeft w:val="0"/>
              <w:marRight w:val="0"/>
              <w:marTop w:val="0"/>
              <w:marBottom w:val="0"/>
              <w:divBdr>
                <w:top w:val="none" w:sz="0" w:space="0" w:color="auto"/>
                <w:left w:val="none" w:sz="0" w:space="0" w:color="auto"/>
                <w:bottom w:val="none" w:sz="0" w:space="0" w:color="auto"/>
                <w:right w:val="none" w:sz="0" w:space="0" w:color="auto"/>
              </w:divBdr>
            </w:div>
          </w:divsChild>
        </w:div>
        <w:div w:id="146941889">
          <w:marLeft w:val="0"/>
          <w:marRight w:val="0"/>
          <w:marTop w:val="0"/>
          <w:marBottom w:val="0"/>
          <w:divBdr>
            <w:top w:val="none" w:sz="0" w:space="0" w:color="auto"/>
            <w:left w:val="none" w:sz="0" w:space="0" w:color="auto"/>
            <w:bottom w:val="none" w:sz="0" w:space="0" w:color="auto"/>
            <w:right w:val="none" w:sz="0" w:space="0" w:color="auto"/>
          </w:divBdr>
          <w:divsChild>
            <w:div w:id="275335914">
              <w:marLeft w:val="0"/>
              <w:marRight w:val="0"/>
              <w:marTop w:val="0"/>
              <w:marBottom w:val="0"/>
              <w:divBdr>
                <w:top w:val="none" w:sz="0" w:space="0" w:color="auto"/>
                <w:left w:val="none" w:sz="0" w:space="0" w:color="auto"/>
                <w:bottom w:val="none" w:sz="0" w:space="0" w:color="auto"/>
                <w:right w:val="none" w:sz="0" w:space="0" w:color="auto"/>
              </w:divBdr>
            </w:div>
          </w:divsChild>
        </w:div>
        <w:div w:id="290480058">
          <w:marLeft w:val="0"/>
          <w:marRight w:val="0"/>
          <w:marTop w:val="0"/>
          <w:marBottom w:val="0"/>
          <w:divBdr>
            <w:top w:val="none" w:sz="0" w:space="0" w:color="auto"/>
            <w:left w:val="none" w:sz="0" w:space="0" w:color="auto"/>
            <w:bottom w:val="none" w:sz="0" w:space="0" w:color="auto"/>
            <w:right w:val="none" w:sz="0" w:space="0" w:color="auto"/>
          </w:divBdr>
          <w:divsChild>
            <w:div w:id="51925689">
              <w:marLeft w:val="0"/>
              <w:marRight w:val="0"/>
              <w:marTop w:val="0"/>
              <w:marBottom w:val="0"/>
              <w:divBdr>
                <w:top w:val="none" w:sz="0" w:space="0" w:color="auto"/>
                <w:left w:val="none" w:sz="0" w:space="0" w:color="auto"/>
                <w:bottom w:val="none" w:sz="0" w:space="0" w:color="auto"/>
                <w:right w:val="none" w:sz="0" w:space="0" w:color="auto"/>
              </w:divBdr>
            </w:div>
          </w:divsChild>
        </w:div>
        <w:div w:id="1656565250">
          <w:marLeft w:val="0"/>
          <w:marRight w:val="0"/>
          <w:marTop w:val="0"/>
          <w:marBottom w:val="0"/>
          <w:divBdr>
            <w:top w:val="none" w:sz="0" w:space="0" w:color="auto"/>
            <w:left w:val="none" w:sz="0" w:space="0" w:color="auto"/>
            <w:bottom w:val="none" w:sz="0" w:space="0" w:color="auto"/>
            <w:right w:val="none" w:sz="0" w:space="0" w:color="auto"/>
          </w:divBdr>
          <w:divsChild>
            <w:div w:id="1516649492">
              <w:marLeft w:val="0"/>
              <w:marRight w:val="0"/>
              <w:marTop w:val="0"/>
              <w:marBottom w:val="0"/>
              <w:divBdr>
                <w:top w:val="none" w:sz="0" w:space="0" w:color="auto"/>
                <w:left w:val="none" w:sz="0" w:space="0" w:color="auto"/>
                <w:bottom w:val="none" w:sz="0" w:space="0" w:color="auto"/>
                <w:right w:val="none" w:sz="0" w:space="0" w:color="auto"/>
              </w:divBdr>
            </w:div>
          </w:divsChild>
        </w:div>
        <w:div w:id="1660112934">
          <w:marLeft w:val="0"/>
          <w:marRight w:val="0"/>
          <w:marTop w:val="0"/>
          <w:marBottom w:val="0"/>
          <w:divBdr>
            <w:top w:val="none" w:sz="0" w:space="0" w:color="auto"/>
            <w:left w:val="none" w:sz="0" w:space="0" w:color="auto"/>
            <w:bottom w:val="none" w:sz="0" w:space="0" w:color="auto"/>
            <w:right w:val="none" w:sz="0" w:space="0" w:color="auto"/>
          </w:divBdr>
          <w:divsChild>
            <w:div w:id="1692760142">
              <w:marLeft w:val="0"/>
              <w:marRight w:val="0"/>
              <w:marTop w:val="0"/>
              <w:marBottom w:val="0"/>
              <w:divBdr>
                <w:top w:val="none" w:sz="0" w:space="0" w:color="auto"/>
                <w:left w:val="none" w:sz="0" w:space="0" w:color="auto"/>
                <w:bottom w:val="none" w:sz="0" w:space="0" w:color="auto"/>
                <w:right w:val="none" w:sz="0" w:space="0" w:color="auto"/>
              </w:divBdr>
            </w:div>
          </w:divsChild>
        </w:div>
        <w:div w:id="1881867100">
          <w:marLeft w:val="0"/>
          <w:marRight w:val="0"/>
          <w:marTop w:val="0"/>
          <w:marBottom w:val="0"/>
          <w:divBdr>
            <w:top w:val="none" w:sz="0" w:space="0" w:color="auto"/>
            <w:left w:val="none" w:sz="0" w:space="0" w:color="auto"/>
            <w:bottom w:val="none" w:sz="0" w:space="0" w:color="auto"/>
            <w:right w:val="none" w:sz="0" w:space="0" w:color="auto"/>
          </w:divBdr>
          <w:divsChild>
            <w:div w:id="913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15688">
      <w:bodyDiv w:val="1"/>
      <w:marLeft w:val="0"/>
      <w:marRight w:val="0"/>
      <w:marTop w:val="0"/>
      <w:marBottom w:val="0"/>
      <w:divBdr>
        <w:top w:val="none" w:sz="0" w:space="0" w:color="auto"/>
        <w:left w:val="none" w:sz="0" w:space="0" w:color="auto"/>
        <w:bottom w:val="none" w:sz="0" w:space="0" w:color="auto"/>
        <w:right w:val="none" w:sz="0" w:space="0" w:color="auto"/>
      </w:divBdr>
    </w:div>
    <w:div w:id="1741831782">
      <w:bodyDiv w:val="1"/>
      <w:marLeft w:val="0"/>
      <w:marRight w:val="0"/>
      <w:marTop w:val="0"/>
      <w:marBottom w:val="0"/>
      <w:divBdr>
        <w:top w:val="none" w:sz="0" w:space="0" w:color="auto"/>
        <w:left w:val="none" w:sz="0" w:space="0" w:color="auto"/>
        <w:bottom w:val="none" w:sz="0" w:space="0" w:color="auto"/>
        <w:right w:val="none" w:sz="0" w:space="0" w:color="auto"/>
      </w:divBdr>
    </w:div>
    <w:div w:id="1763183203">
      <w:bodyDiv w:val="1"/>
      <w:marLeft w:val="0"/>
      <w:marRight w:val="0"/>
      <w:marTop w:val="0"/>
      <w:marBottom w:val="0"/>
      <w:divBdr>
        <w:top w:val="none" w:sz="0" w:space="0" w:color="auto"/>
        <w:left w:val="none" w:sz="0" w:space="0" w:color="auto"/>
        <w:bottom w:val="none" w:sz="0" w:space="0" w:color="auto"/>
        <w:right w:val="none" w:sz="0" w:space="0" w:color="auto"/>
      </w:divBdr>
    </w:div>
    <w:div w:id="1787432103">
      <w:bodyDiv w:val="1"/>
      <w:marLeft w:val="0"/>
      <w:marRight w:val="0"/>
      <w:marTop w:val="0"/>
      <w:marBottom w:val="0"/>
      <w:divBdr>
        <w:top w:val="none" w:sz="0" w:space="0" w:color="auto"/>
        <w:left w:val="none" w:sz="0" w:space="0" w:color="auto"/>
        <w:bottom w:val="none" w:sz="0" w:space="0" w:color="auto"/>
        <w:right w:val="none" w:sz="0" w:space="0" w:color="auto"/>
      </w:divBdr>
    </w:div>
    <w:div w:id="1788624800">
      <w:bodyDiv w:val="1"/>
      <w:marLeft w:val="0"/>
      <w:marRight w:val="0"/>
      <w:marTop w:val="0"/>
      <w:marBottom w:val="0"/>
      <w:divBdr>
        <w:top w:val="none" w:sz="0" w:space="0" w:color="auto"/>
        <w:left w:val="none" w:sz="0" w:space="0" w:color="auto"/>
        <w:bottom w:val="none" w:sz="0" w:space="0" w:color="auto"/>
        <w:right w:val="none" w:sz="0" w:space="0" w:color="auto"/>
      </w:divBdr>
    </w:div>
    <w:div w:id="1808009753">
      <w:bodyDiv w:val="1"/>
      <w:marLeft w:val="0"/>
      <w:marRight w:val="0"/>
      <w:marTop w:val="0"/>
      <w:marBottom w:val="0"/>
      <w:divBdr>
        <w:top w:val="none" w:sz="0" w:space="0" w:color="auto"/>
        <w:left w:val="none" w:sz="0" w:space="0" w:color="auto"/>
        <w:bottom w:val="none" w:sz="0" w:space="0" w:color="auto"/>
        <w:right w:val="none" w:sz="0" w:space="0" w:color="auto"/>
      </w:divBdr>
    </w:div>
    <w:div w:id="1836264861">
      <w:bodyDiv w:val="1"/>
      <w:marLeft w:val="0"/>
      <w:marRight w:val="0"/>
      <w:marTop w:val="0"/>
      <w:marBottom w:val="0"/>
      <w:divBdr>
        <w:top w:val="none" w:sz="0" w:space="0" w:color="auto"/>
        <w:left w:val="none" w:sz="0" w:space="0" w:color="auto"/>
        <w:bottom w:val="none" w:sz="0" w:space="0" w:color="auto"/>
        <w:right w:val="none" w:sz="0" w:space="0" w:color="auto"/>
      </w:divBdr>
      <w:divsChild>
        <w:div w:id="428308052">
          <w:marLeft w:val="0"/>
          <w:marRight w:val="0"/>
          <w:marTop w:val="0"/>
          <w:marBottom w:val="0"/>
          <w:divBdr>
            <w:top w:val="none" w:sz="0" w:space="0" w:color="auto"/>
            <w:left w:val="none" w:sz="0" w:space="0" w:color="auto"/>
            <w:bottom w:val="none" w:sz="0" w:space="0" w:color="auto"/>
            <w:right w:val="none" w:sz="0" w:space="0" w:color="auto"/>
          </w:divBdr>
        </w:div>
        <w:div w:id="473642177">
          <w:marLeft w:val="0"/>
          <w:marRight w:val="0"/>
          <w:marTop w:val="0"/>
          <w:marBottom w:val="0"/>
          <w:divBdr>
            <w:top w:val="none" w:sz="0" w:space="0" w:color="auto"/>
            <w:left w:val="none" w:sz="0" w:space="0" w:color="auto"/>
            <w:bottom w:val="none" w:sz="0" w:space="0" w:color="auto"/>
            <w:right w:val="none" w:sz="0" w:space="0" w:color="auto"/>
          </w:divBdr>
        </w:div>
        <w:div w:id="527111814">
          <w:marLeft w:val="0"/>
          <w:marRight w:val="0"/>
          <w:marTop w:val="0"/>
          <w:marBottom w:val="0"/>
          <w:divBdr>
            <w:top w:val="none" w:sz="0" w:space="0" w:color="auto"/>
            <w:left w:val="none" w:sz="0" w:space="0" w:color="auto"/>
            <w:bottom w:val="none" w:sz="0" w:space="0" w:color="auto"/>
            <w:right w:val="none" w:sz="0" w:space="0" w:color="auto"/>
          </w:divBdr>
        </w:div>
        <w:div w:id="691108765">
          <w:marLeft w:val="0"/>
          <w:marRight w:val="0"/>
          <w:marTop w:val="0"/>
          <w:marBottom w:val="0"/>
          <w:divBdr>
            <w:top w:val="none" w:sz="0" w:space="0" w:color="auto"/>
            <w:left w:val="none" w:sz="0" w:space="0" w:color="auto"/>
            <w:bottom w:val="none" w:sz="0" w:space="0" w:color="auto"/>
            <w:right w:val="none" w:sz="0" w:space="0" w:color="auto"/>
          </w:divBdr>
        </w:div>
        <w:div w:id="877858151">
          <w:marLeft w:val="0"/>
          <w:marRight w:val="0"/>
          <w:marTop w:val="0"/>
          <w:marBottom w:val="0"/>
          <w:divBdr>
            <w:top w:val="none" w:sz="0" w:space="0" w:color="auto"/>
            <w:left w:val="none" w:sz="0" w:space="0" w:color="auto"/>
            <w:bottom w:val="none" w:sz="0" w:space="0" w:color="auto"/>
            <w:right w:val="none" w:sz="0" w:space="0" w:color="auto"/>
          </w:divBdr>
        </w:div>
        <w:div w:id="1530140484">
          <w:marLeft w:val="0"/>
          <w:marRight w:val="0"/>
          <w:marTop w:val="0"/>
          <w:marBottom w:val="0"/>
          <w:divBdr>
            <w:top w:val="none" w:sz="0" w:space="0" w:color="auto"/>
            <w:left w:val="none" w:sz="0" w:space="0" w:color="auto"/>
            <w:bottom w:val="none" w:sz="0" w:space="0" w:color="auto"/>
            <w:right w:val="none" w:sz="0" w:space="0" w:color="auto"/>
          </w:divBdr>
        </w:div>
        <w:div w:id="1590652141">
          <w:marLeft w:val="0"/>
          <w:marRight w:val="0"/>
          <w:marTop w:val="0"/>
          <w:marBottom w:val="0"/>
          <w:divBdr>
            <w:top w:val="none" w:sz="0" w:space="0" w:color="auto"/>
            <w:left w:val="none" w:sz="0" w:space="0" w:color="auto"/>
            <w:bottom w:val="none" w:sz="0" w:space="0" w:color="auto"/>
            <w:right w:val="none" w:sz="0" w:space="0" w:color="auto"/>
          </w:divBdr>
        </w:div>
        <w:div w:id="1625498695">
          <w:marLeft w:val="0"/>
          <w:marRight w:val="0"/>
          <w:marTop w:val="0"/>
          <w:marBottom w:val="0"/>
          <w:divBdr>
            <w:top w:val="none" w:sz="0" w:space="0" w:color="auto"/>
            <w:left w:val="none" w:sz="0" w:space="0" w:color="auto"/>
            <w:bottom w:val="none" w:sz="0" w:space="0" w:color="auto"/>
            <w:right w:val="none" w:sz="0" w:space="0" w:color="auto"/>
          </w:divBdr>
        </w:div>
      </w:divsChild>
    </w:div>
    <w:div w:id="1859616387">
      <w:bodyDiv w:val="1"/>
      <w:marLeft w:val="0"/>
      <w:marRight w:val="0"/>
      <w:marTop w:val="0"/>
      <w:marBottom w:val="0"/>
      <w:divBdr>
        <w:top w:val="none" w:sz="0" w:space="0" w:color="auto"/>
        <w:left w:val="none" w:sz="0" w:space="0" w:color="auto"/>
        <w:bottom w:val="none" w:sz="0" w:space="0" w:color="auto"/>
        <w:right w:val="none" w:sz="0" w:space="0" w:color="auto"/>
      </w:divBdr>
      <w:divsChild>
        <w:div w:id="93599198">
          <w:marLeft w:val="0"/>
          <w:marRight w:val="0"/>
          <w:marTop w:val="0"/>
          <w:marBottom w:val="0"/>
          <w:divBdr>
            <w:top w:val="none" w:sz="0" w:space="0" w:color="auto"/>
            <w:left w:val="none" w:sz="0" w:space="0" w:color="auto"/>
            <w:bottom w:val="none" w:sz="0" w:space="0" w:color="auto"/>
            <w:right w:val="none" w:sz="0" w:space="0" w:color="auto"/>
          </w:divBdr>
          <w:divsChild>
            <w:div w:id="2047293647">
              <w:marLeft w:val="0"/>
              <w:marRight w:val="0"/>
              <w:marTop w:val="0"/>
              <w:marBottom w:val="0"/>
              <w:divBdr>
                <w:top w:val="none" w:sz="0" w:space="0" w:color="auto"/>
                <w:left w:val="none" w:sz="0" w:space="0" w:color="auto"/>
                <w:bottom w:val="none" w:sz="0" w:space="0" w:color="auto"/>
                <w:right w:val="none" w:sz="0" w:space="0" w:color="auto"/>
              </w:divBdr>
            </w:div>
          </w:divsChild>
        </w:div>
        <w:div w:id="118381470">
          <w:marLeft w:val="0"/>
          <w:marRight w:val="0"/>
          <w:marTop w:val="0"/>
          <w:marBottom w:val="0"/>
          <w:divBdr>
            <w:top w:val="none" w:sz="0" w:space="0" w:color="auto"/>
            <w:left w:val="none" w:sz="0" w:space="0" w:color="auto"/>
            <w:bottom w:val="none" w:sz="0" w:space="0" w:color="auto"/>
            <w:right w:val="none" w:sz="0" w:space="0" w:color="auto"/>
          </w:divBdr>
          <w:divsChild>
            <w:div w:id="1769932217">
              <w:marLeft w:val="0"/>
              <w:marRight w:val="0"/>
              <w:marTop w:val="0"/>
              <w:marBottom w:val="0"/>
              <w:divBdr>
                <w:top w:val="none" w:sz="0" w:space="0" w:color="auto"/>
                <w:left w:val="none" w:sz="0" w:space="0" w:color="auto"/>
                <w:bottom w:val="none" w:sz="0" w:space="0" w:color="auto"/>
                <w:right w:val="none" w:sz="0" w:space="0" w:color="auto"/>
              </w:divBdr>
            </w:div>
          </w:divsChild>
        </w:div>
        <w:div w:id="244153368">
          <w:marLeft w:val="0"/>
          <w:marRight w:val="0"/>
          <w:marTop w:val="0"/>
          <w:marBottom w:val="0"/>
          <w:divBdr>
            <w:top w:val="none" w:sz="0" w:space="0" w:color="auto"/>
            <w:left w:val="none" w:sz="0" w:space="0" w:color="auto"/>
            <w:bottom w:val="none" w:sz="0" w:space="0" w:color="auto"/>
            <w:right w:val="none" w:sz="0" w:space="0" w:color="auto"/>
          </w:divBdr>
          <w:divsChild>
            <w:div w:id="386730372">
              <w:marLeft w:val="0"/>
              <w:marRight w:val="0"/>
              <w:marTop w:val="0"/>
              <w:marBottom w:val="0"/>
              <w:divBdr>
                <w:top w:val="none" w:sz="0" w:space="0" w:color="auto"/>
                <w:left w:val="none" w:sz="0" w:space="0" w:color="auto"/>
                <w:bottom w:val="none" w:sz="0" w:space="0" w:color="auto"/>
                <w:right w:val="none" w:sz="0" w:space="0" w:color="auto"/>
              </w:divBdr>
            </w:div>
          </w:divsChild>
        </w:div>
        <w:div w:id="260768315">
          <w:marLeft w:val="0"/>
          <w:marRight w:val="0"/>
          <w:marTop w:val="0"/>
          <w:marBottom w:val="0"/>
          <w:divBdr>
            <w:top w:val="none" w:sz="0" w:space="0" w:color="auto"/>
            <w:left w:val="none" w:sz="0" w:space="0" w:color="auto"/>
            <w:bottom w:val="none" w:sz="0" w:space="0" w:color="auto"/>
            <w:right w:val="none" w:sz="0" w:space="0" w:color="auto"/>
          </w:divBdr>
          <w:divsChild>
            <w:div w:id="1917278862">
              <w:marLeft w:val="0"/>
              <w:marRight w:val="0"/>
              <w:marTop w:val="0"/>
              <w:marBottom w:val="0"/>
              <w:divBdr>
                <w:top w:val="none" w:sz="0" w:space="0" w:color="auto"/>
                <w:left w:val="none" w:sz="0" w:space="0" w:color="auto"/>
                <w:bottom w:val="none" w:sz="0" w:space="0" w:color="auto"/>
                <w:right w:val="none" w:sz="0" w:space="0" w:color="auto"/>
              </w:divBdr>
            </w:div>
          </w:divsChild>
        </w:div>
        <w:div w:id="369762574">
          <w:marLeft w:val="0"/>
          <w:marRight w:val="0"/>
          <w:marTop w:val="0"/>
          <w:marBottom w:val="0"/>
          <w:divBdr>
            <w:top w:val="none" w:sz="0" w:space="0" w:color="auto"/>
            <w:left w:val="none" w:sz="0" w:space="0" w:color="auto"/>
            <w:bottom w:val="none" w:sz="0" w:space="0" w:color="auto"/>
            <w:right w:val="none" w:sz="0" w:space="0" w:color="auto"/>
          </w:divBdr>
          <w:divsChild>
            <w:div w:id="863831905">
              <w:marLeft w:val="0"/>
              <w:marRight w:val="0"/>
              <w:marTop w:val="0"/>
              <w:marBottom w:val="0"/>
              <w:divBdr>
                <w:top w:val="none" w:sz="0" w:space="0" w:color="auto"/>
                <w:left w:val="none" w:sz="0" w:space="0" w:color="auto"/>
                <w:bottom w:val="none" w:sz="0" w:space="0" w:color="auto"/>
                <w:right w:val="none" w:sz="0" w:space="0" w:color="auto"/>
              </w:divBdr>
            </w:div>
          </w:divsChild>
        </w:div>
        <w:div w:id="517735325">
          <w:marLeft w:val="0"/>
          <w:marRight w:val="0"/>
          <w:marTop w:val="0"/>
          <w:marBottom w:val="0"/>
          <w:divBdr>
            <w:top w:val="none" w:sz="0" w:space="0" w:color="auto"/>
            <w:left w:val="none" w:sz="0" w:space="0" w:color="auto"/>
            <w:bottom w:val="none" w:sz="0" w:space="0" w:color="auto"/>
            <w:right w:val="none" w:sz="0" w:space="0" w:color="auto"/>
          </w:divBdr>
          <w:divsChild>
            <w:div w:id="712576856">
              <w:marLeft w:val="0"/>
              <w:marRight w:val="0"/>
              <w:marTop w:val="0"/>
              <w:marBottom w:val="0"/>
              <w:divBdr>
                <w:top w:val="none" w:sz="0" w:space="0" w:color="auto"/>
                <w:left w:val="none" w:sz="0" w:space="0" w:color="auto"/>
                <w:bottom w:val="none" w:sz="0" w:space="0" w:color="auto"/>
                <w:right w:val="none" w:sz="0" w:space="0" w:color="auto"/>
              </w:divBdr>
            </w:div>
          </w:divsChild>
        </w:div>
        <w:div w:id="819689150">
          <w:marLeft w:val="0"/>
          <w:marRight w:val="0"/>
          <w:marTop w:val="0"/>
          <w:marBottom w:val="0"/>
          <w:divBdr>
            <w:top w:val="none" w:sz="0" w:space="0" w:color="auto"/>
            <w:left w:val="none" w:sz="0" w:space="0" w:color="auto"/>
            <w:bottom w:val="none" w:sz="0" w:space="0" w:color="auto"/>
            <w:right w:val="none" w:sz="0" w:space="0" w:color="auto"/>
          </w:divBdr>
          <w:divsChild>
            <w:div w:id="432480259">
              <w:marLeft w:val="0"/>
              <w:marRight w:val="0"/>
              <w:marTop w:val="0"/>
              <w:marBottom w:val="0"/>
              <w:divBdr>
                <w:top w:val="none" w:sz="0" w:space="0" w:color="auto"/>
                <w:left w:val="none" w:sz="0" w:space="0" w:color="auto"/>
                <w:bottom w:val="none" w:sz="0" w:space="0" w:color="auto"/>
                <w:right w:val="none" w:sz="0" w:space="0" w:color="auto"/>
              </w:divBdr>
            </w:div>
          </w:divsChild>
        </w:div>
        <w:div w:id="947741746">
          <w:marLeft w:val="0"/>
          <w:marRight w:val="0"/>
          <w:marTop w:val="0"/>
          <w:marBottom w:val="0"/>
          <w:divBdr>
            <w:top w:val="none" w:sz="0" w:space="0" w:color="auto"/>
            <w:left w:val="none" w:sz="0" w:space="0" w:color="auto"/>
            <w:bottom w:val="none" w:sz="0" w:space="0" w:color="auto"/>
            <w:right w:val="none" w:sz="0" w:space="0" w:color="auto"/>
          </w:divBdr>
          <w:divsChild>
            <w:div w:id="548765256">
              <w:marLeft w:val="0"/>
              <w:marRight w:val="0"/>
              <w:marTop w:val="0"/>
              <w:marBottom w:val="0"/>
              <w:divBdr>
                <w:top w:val="none" w:sz="0" w:space="0" w:color="auto"/>
                <w:left w:val="none" w:sz="0" w:space="0" w:color="auto"/>
                <w:bottom w:val="none" w:sz="0" w:space="0" w:color="auto"/>
                <w:right w:val="none" w:sz="0" w:space="0" w:color="auto"/>
              </w:divBdr>
            </w:div>
          </w:divsChild>
        </w:div>
        <w:div w:id="976035305">
          <w:marLeft w:val="0"/>
          <w:marRight w:val="0"/>
          <w:marTop w:val="0"/>
          <w:marBottom w:val="0"/>
          <w:divBdr>
            <w:top w:val="none" w:sz="0" w:space="0" w:color="auto"/>
            <w:left w:val="none" w:sz="0" w:space="0" w:color="auto"/>
            <w:bottom w:val="none" w:sz="0" w:space="0" w:color="auto"/>
            <w:right w:val="none" w:sz="0" w:space="0" w:color="auto"/>
          </w:divBdr>
          <w:divsChild>
            <w:div w:id="419571096">
              <w:marLeft w:val="0"/>
              <w:marRight w:val="0"/>
              <w:marTop w:val="0"/>
              <w:marBottom w:val="0"/>
              <w:divBdr>
                <w:top w:val="none" w:sz="0" w:space="0" w:color="auto"/>
                <w:left w:val="none" w:sz="0" w:space="0" w:color="auto"/>
                <w:bottom w:val="none" w:sz="0" w:space="0" w:color="auto"/>
                <w:right w:val="none" w:sz="0" w:space="0" w:color="auto"/>
              </w:divBdr>
            </w:div>
          </w:divsChild>
        </w:div>
        <w:div w:id="994988347">
          <w:marLeft w:val="0"/>
          <w:marRight w:val="0"/>
          <w:marTop w:val="0"/>
          <w:marBottom w:val="0"/>
          <w:divBdr>
            <w:top w:val="none" w:sz="0" w:space="0" w:color="auto"/>
            <w:left w:val="none" w:sz="0" w:space="0" w:color="auto"/>
            <w:bottom w:val="none" w:sz="0" w:space="0" w:color="auto"/>
            <w:right w:val="none" w:sz="0" w:space="0" w:color="auto"/>
          </w:divBdr>
          <w:divsChild>
            <w:div w:id="1008798292">
              <w:marLeft w:val="0"/>
              <w:marRight w:val="0"/>
              <w:marTop w:val="0"/>
              <w:marBottom w:val="0"/>
              <w:divBdr>
                <w:top w:val="none" w:sz="0" w:space="0" w:color="auto"/>
                <w:left w:val="none" w:sz="0" w:space="0" w:color="auto"/>
                <w:bottom w:val="none" w:sz="0" w:space="0" w:color="auto"/>
                <w:right w:val="none" w:sz="0" w:space="0" w:color="auto"/>
              </w:divBdr>
            </w:div>
          </w:divsChild>
        </w:div>
        <w:div w:id="1349335814">
          <w:marLeft w:val="0"/>
          <w:marRight w:val="0"/>
          <w:marTop w:val="0"/>
          <w:marBottom w:val="0"/>
          <w:divBdr>
            <w:top w:val="none" w:sz="0" w:space="0" w:color="auto"/>
            <w:left w:val="none" w:sz="0" w:space="0" w:color="auto"/>
            <w:bottom w:val="none" w:sz="0" w:space="0" w:color="auto"/>
            <w:right w:val="none" w:sz="0" w:space="0" w:color="auto"/>
          </w:divBdr>
          <w:divsChild>
            <w:div w:id="1571114051">
              <w:marLeft w:val="0"/>
              <w:marRight w:val="0"/>
              <w:marTop w:val="0"/>
              <w:marBottom w:val="0"/>
              <w:divBdr>
                <w:top w:val="none" w:sz="0" w:space="0" w:color="auto"/>
                <w:left w:val="none" w:sz="0" w:space="0" w:color="auto"/>
                <w:bottom w:val="none" w:sz="0" w:space="0" w:color="auto"/>
                <w:right w:val="none" w:sz="0" w:space="0" w:color="auto"/>
              </w:divBdr>
            </w:div>
          </w:divsChild>
        </w:div>
        <w:div w:id="1567104204">
          <w:marLeft w:val="0"/>
          <w:marRight w:val="0"/>
          <w:marTop w:val="0"/>
          <w:marBottom w:val="0"/>
          <w:divBdr>
            <w:top w:val="none" w:sz="0" w:space="0" w:color="auto"/>
            <w:left w:val="none" w:sz="0" w:space="0" w:color="auto"/>
            <w:bottom w:val="none" w:sz="0" w:space="0" w:color="auto"/>
            <w:right w:val="none" w:sz="0" w:space="0" w:color="auto"/>
          </w:divBdr>
          <w:divsChild>
            <w:div w:id="1112825855">
              <w:marLeft w:val="0"/>
              <w:marRight w:val="0"/>
              <w:marTop w:val="0"/>
              <w:marBottom w:val="0"/>
              <w:divBdr>
                <w:top w:val="none" w:sz="0" w:space="0" w:color="auto"/>
                <w:left w:val="none" w:sz="0" w:space="0" w:color="auto"/>
                <w:bottom w:val="none" w:sz="0" w:space="0" w:color="auto"/>
                <w:right w:val="none" w:sz="0" w:space="0" w:color="auto"/>
              </w:divBdr>
            </w:div>
          </w:divsChild>
        </w:div>
        <w:div w:id="1645349885">
          <w:marLeft w:val="0"/>
          <w:marRight w:val="0"/>
          <w:marTop w:val="0"/>
          <w:marBottom w:val="0"/>
          <w:divBdr>
            <w:top w:val="none" w:sz="0" w:space="0" w:color="auto"/>
            <w:left w:val="none" w:sz="0" w:space="0" w:color="auto"/>
            <w:bottom w:val="none" w:sz="0" w:space="0" w:color="auto"/>
            <w:right w:val="none" w:sz="0" w:space="0" w:color="auto"/>
          </w:divBdr>
          <w:divsChild>
            <w:div w:id="1991249306">
              <w:marLeft w:val="0"/>
              <w:marRight w:val="0"/>
              <w:marTop w:val="0"/>
              <w:marBottom w:val="0"/>
              <w:divBdr>
                <w:top w:val="none" w:sz="0" w:space="0" w:color="auto"/>
                <w:left w:val="none" w:sz="0" w:space="0" w:color="auto"/>
                <w:bottom w:val="none" w:sz="0" w:space="0" w:color="auto"/>
                <w:right w:val="none" w:sz="0" w:space="0" w:color="auto"/>
              </w:divBdr>
            </w:div>
          </w:divsChild>
        </w:div>
        <w:div w:id="1872373603">
          <w:marLeft w:val="0"/>
          <w:marRight w:val="0"/>
          <w:marTop w:val="0"/>
          <w:marBottom w:val="0"/>
          <w:divBdr>
            <w:top w:val="none" w:sz="0" w:space="0" w:color="auto"/>
            <w:left w:val="none" w:sz="0" w:space="0" w:color="auto"/>
            <w:bottom w:val="none" w:sz="0" w:space="0" w:color="auto"/>
            <w:right w:val="none" w:sz="0" w:space="0" w:color="auto"/>
          </w:divBdr>
          <w:divsChild>
            <w:div w:id="350760179">
              <w:marLeft w:val="0"/>
              <w:marRight w:val="0"/>
              <w:marTop w:val="0"/>
              <w:marBottom w:val="0"/>
              <w:divBdr>
                <w:top w:val="none" w:sz="0" w:space="0" w:color="auto"/>
                <w:left w:val="none" w:sz="0" w:space="0" w:color="auto"/>
                <w:bottom w:val="none" w:sz="0" w:space="0" w:color="auto"/>
                <w:right w:val="none" w:sz="0" w:space="0" w:color="auto"/>
              </w:divBdr>
            </w:div>
          </w:divsChild>
        </w:div>
        <w:div w:id="1879510164">
          <w:marLeft w:val="0"/>
          <w:marRight w:val="0"/>
          <w:marTop w:val="0"/>
          <w:marBottom w:val="0"/>
          <w:divBdr>
            <w:top w:val="none" w:sz="0" w:space="0" w:color="auto"/>
            <w:left w:val="none" w:sz="0" w:space="0" w:color="auto"/>
            <w:bottom w:val="none" w:sz="0" w:space="0" w:color="auto"/>
            <w:right w:val="none" w:sz="0" w:space="0" w:color="auto"/>
          </w:divBdr>
          <w:divsChild>
            <w:div w:id="1516310208">
              <w:marLeft w:val="0"/>
              <w:marRight w:val="0"/>
              <w:marTop w:val="0"/>
              <w:marBottom w:val="0"/>
              <w:divBdr>
                <w:top w:val="none" w:sz="0" w:space="0" w:color="auto"/>
                <w:left w:val="none" w:sz="0" w:space="0" w:color="auto"/>
                <w:bottom w:val="none" w:sz="0" w:space="0" w:color="auto"/>
                <w:right w:val="none" w:sz="0" w:space="0" w:color="auto"/>
              </w:divBdr>
            </w:div>
          </w:divsChild>
        </w:div>
        <w:div w:id="1927107878">
          <w:marLeft w:val="0"/>
          <w:marRight w:val="0"/>
          <w:marTop w:val="0"/>
          <w:marBottom w:val="0"/>
          <w:divBdr>
            <w:top w:val="none" w:sz="0" w:space="0" w:color="auto"/>
            <w:left w:val="none" w:sz="0" w:space="0" w:color="auto"/>
            <w:bottom w:val="none" w:sz="0" w:space="0" w:color="auto"/>
            <w:right w:val="none" w:sz="0" w:space="0" w:color="auto"/>
          </w:divBdr>
          <w:divsChild>
            <w:div w:id="892547712">
              <w:marLeft w:val="0"/>
              <w:marRight w:val="0"/>
              <w:marTop w:val="0"/>
              <w:marBottom w:val="0"/>
              <w:divBdr>
                <w:top w:val="none" w:sz="0" w:space="0" w:color="auto"/>
                <w:left w:val="none" w:sz="0" w:space="0" w:color="auto"/>
                <w:bottom w:val="none" w:sz="0" w:space="0" w:color="auto"/>
                <w:right w:val="none" w:sz="0" w:space="0" w:color="auto"/>
              </w:divBdr>
            </w:div>
          </w:divsChild>
        </w:div>
        <w:div w:id="2060083804">
          <w:marLeft w:val="0"/>
          <w:marRight w:val="0"/>
          <w:marTop w:val="0"/>
          <w:marBottom w:val="0"/>
          <w:divBdr>
            <w:top w:val="none" w:sz="0" w:space="0" w:color="auto"/>
            <w:left w:val="none" w:sz="0" w:space="0" w:color="auto"/>
            <w:bottom w:val="none" w:sz="0" w:space="0" w:color="auto"/>
            <w:right w:val="none" w:sz="0" w:space="0" w:color="auto"/>
          </w:divBdr>
          <w:divsChild>
            <w:div w:id="443885057">
              <w:marLeft w:val="0"/>
              <w:marRight w:val="0"/>
              <w:marTop w:val="0"/>
              <w:marBottom w:val="0"/>
              <w:divBdr>
                <w:top w:val="none" w:sz="0" w:space="0" w:color="auto"/>
                <w:left w:val="none" w:sz="0" w:space="0" w:color="auto"/>
                <w:bottom w:val="none" w:sz="0" w:space="0" w:color="auto"/>
                <w:right w:val="none" w:sz="0" w:space="0" w:color="auto"/>
              </w:divBdr>
            </w:div>
          </w:divsChild>
        </w:div>
        <w:div w:id="2096397113">
          <w:marLeft w:val="0"/>
          <w:marRight w:val="0"/>
          <w:marTop w:val="0"/>
          <w:marBottom w:val="0"/>
          <w:divBdr>
            <w:top w:val="none" w:sz="0" w:space="0" w:color="auto"/>
            <w:left w:val="none" w:sz="0" w:space="0" w:color="auto"/>
            <w:bottom w:val="none" w:sz="0" w:space="0" w:color="auto"/>
            <w:right w:val="none" w:sz="0" w:space="0" w:color="auto"/>
          </w:divBdr>
          <w:divsChild>
            <w:div w:id="17109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50242">
      <w:bodyDiv w:val="1"/>
      <w:marLeft w:val="0"/>
      <w:marRight w:val="0"/>
      <w:marTop w:val="0"/>
      <w:marBottom w:val="0"/>
      <w:divBdr>
        <w:top w:val="none" w:sz="0" w:space="0" w:color="auto"/>
        <w:left w:val="none" w:sz="0" w:space="0" w:color="auto"/>
        <w:bottom w:val="none" w:sz="0" w:space="0" w:color="auto"/>
        <w:right w:val="none" w:sz="0" w:space="0" w:color="auto"/>
      </w:divBdr>
      <w:divsChild>
        <w:div w:id="31005452">
          <w:marLeft w:val="0"/>
          <w:marRight w:val="0"/>
          <w:marTop w:val="0"/>
          <w:marBottom w:val="0"/>
          <w:divBdr>
            <w:top w:val="none" w:sz="0" w:space="0" w:color="auto"/>
            <w:left w:val="none" w:sz="0" w:space="0" w:color="auto"/>
            <w:bottom w:val="none" w:sz="0" w:space="0" w:color="auto"/>
            <w:right w:val="none" w:sz="0" w:space="0" w:color="auto"/>
          </w:divBdr>
        </w:div>
        <w:div w:id="470445700">
          <w:marLeft w:val="0"/>
          <w:marRight w:val="0"/>
          <w:marTop w:val="0"/>
          <w:marBottom w:val="0"/>
          <w:divBdr>
            <w:top w:val="none" w:sz="0" w:space="0" w:color="auto"/>
            <w:left w:val="none" w:sz="0" w:space="0" w:color="auto"/>
            <w:bottom w:val="none" w:sz="0" w:space="0" w:color="auto"/>
            <w:right w:val="none" w:sz="0" w:space="0" w:color="auto"/>
          </w:divBdr>
        </w:div>
      </w:divsChild>
    </w:div>
    <w:div w:id="1893341776">
      <w:bodyDiv w:val="1"/>
      <w:marLeft w:val="0"/>
      <w:marRight w:val="0"/>
      <w:marTop w:val="0"/>
      <w:marBottom w:val="0"/>
      <w:divBdr>
        <w:top w:val="none" w:sz="0" w:space="0" w:color="auto"/>
        <w:left w:val="none" w:sz="0" w:space="0" w:color="auto"/>
        <w:bottom w:val="none" w:sz="0" w:space="0" w:color="auto"/>
        <w:right w:val="none" w:sz="0" w:space="0" w:color="auto"/>
      </w:divBdr>
    </w:div>
    <w:div w:id="1898590447">
      <w:bodyDiv w:val="1"/>
      <w:marLeft w:val="0"/>
      <w:marRight w:val="0"/>
      <w:marTop w:val="0"/>
      <w:marBottom w:val="0"/>
      <w:divBdr>
        <w:top w:val="none" w:sz="0" w:space="0" w:color="auto"/>
        <w:left w:val="none" w:sz="0" w:space="0" w:color="auto"/>
        <w:bottom w:val="none" w:sz="0" w:space="0" w:color="auto"/>
        <w:right w:val="none" w:sz="0" w:space="0" w:color="auto"/>
      </w:divBdr>
      <w:divsChild>
        <w:div w:id="99028356">
          <w:marLeft w:val="0"/>
          <w:marRight w:val="0"/>
          <w:marTop w:val="0"/>
          <w:marBottom w:val="0"/>
          <w:divBdr>
            <w:top w:val="none" w:sz="0" w:space="0" w:color="auto"/>
            <w:left w:val="none" w:sz="0" w:space="0" w:color="auto"/>
            <w:bottom w:val="none" w:sz="0" w:space="0" w:color="auto"/>
            <w:right w:val="none" w:sz="0" w:space="0" w:color="auto"/>
          </w:divBdr>
        </w:div>
        <w:div w:id="173694604">
          <w:marLeft w:val="0"/>
          <w:marRight w:val="0"/>
          <w:marTop w:val="0"/>
          <w:marBottom w:val="0"/>
          <w:divBdr>
            <w:top w:val="none" w:sz="0" w:space="0" w:color="auto"/>
            <w:left w:val="none" w:sz="0" w:space="0" w:color="auto"/>
            <w:bottom w:val="none" w:sz="0" w:space="0" w:color="auto"/>
            <w:right w:val="none" w:sz="0" w:space="0" w:color="auto"/>
          </w:divBdr>
        </w:div>
        <w:div w:id="477964503">
          <w:marLeft w:val="0"/>
          <w:marRight w:val="0"/>
          <w:marTop w:val="0"/>
          <w:marBottom w:val="0"/>
          <w:divBdr>
            <w:top w:val="none" w:sz="0" w:space="0" w:color="auto"/>
            <w:left w:val="none" w:sz="0" w:space="0" w:color="auto"/>
            <w:bottom w:val="none" w:sz="0" w:space="0" w:color="auto"/>
            <w:right w:val="none" w:sz="0" w:space="0" w:color="auto"/>
          </w:divBdr>
        </w:div>
        <w:div w:id="788278522">
          <w:marLeft w:val="0"/>
          <w:marRight w:val="0"/>
          <w:marTop w:val="0"/>
          <w:marBottom w:val="0"/>
          <w:divBdr>
            <w:top w:val="none" w:sz="0" w:space="0" w:color="auto"/>
            <w:left w:val="none" w:sz="0" w:space="0" w:color="auto"/>
            <w:bottom w:val="none" w:sz="0" w:space="0" w:color="auto"/>
            <w:right w:val="none" w:sz="0" w:space="0" w:color="auto"/>
          </w:divBdr>
        </w:div>
        <w:div w:id="888301830">
          <w:marLeft w:val="0"/>
          <w:marRight w:val="0"/>
          <w:marTop w:val="0"/>
          <w:marBottom w:val="0"/>
          <w:divBdr>
            <w:top w:val="none" w:sz="0" w:space="0" w:color="auto"/>
            <w:left w:val="none" w:sz="0" w:space="0" w:color="auto"/>
            <w:bottom w:val="none" w:sz="0" w:space="0" w:color="auto"/>
            <w:right w:val="none" w:sz="0" w:space="0" w:color="auto"/>
          </w:divBdr>
        </w:div>
        <w:div w:id="925502373">
          <w:marLeft w:val="0"/>
          <w:marRight w:val="0"/>
          <w:marTop w:val="0"/>
          <w:marBottom w:val="0"/>
          <w:divBdr>
            <w:top w:val="none" w:sz="0" w:space="0" w:color="auto"/>
            <w:left w:val="none" w:sz="0" w:space="0" w:color="auto"/>
            <w:bottom w:val="none" w:sz="0" w:space="0" w:color="auto"/>
            <w:right w:val="none" w:sz="0" w:space="0" w:color="auto"/>
          </w:divBdr>
        </w:div>
        <w:div w:id="1216744015">
          <w:marLeft w:val="0"/>
          <w:marRight w:val="0"/>
          <w:marTop w:val="0"/>
          <w:marBottom w:val="0"/>
          <w:divBdr>
            <w:top w:val="none" w:sz="0" w:space="0" w:color="auto"/>
            <w:left w:val="none" w:sz="0" w:space="0" w:color="auto"/>
            <w:bottom w:val="none" w:sz="0" w:space="0" w:color="auto"/>
            <w:right w:val="none" w:sz="0" w:space="0" w:color="auto"/>
          </w:divBdr>
        </w:div>
        <w:div w:id="1676807460">
          <w:marLeft w:val="0"/>
          <w:marRight w:val="0"/>
          <w:marTop w:val="0"/>
          <w:marBottom w:val="0"/>
          <w:divBdr>
            <w:top w:val="none" w:sz="0" w:space="0" w:color="auto"/>
            <w:left w:val="none" w:sz="0" w:space="0" w:color="auto"/>
            <w:bottom w:val="none" w:sz="0" w:space="0" w:color="auto"/>
            <w:right w:val="none" w:sz="0" w:space="0" w:color="auto"/>
          </w:divBdr>
        </w:div>
      </w:divsChild>
    </w:div>
    <w:div w:id="1911386049">
      <w:bodyDiv w:val="1"/>
      <w:marLeft w:val="0"/>
      <w:marRight w:val="0"/>
      <w:marTop w:val="0"/>
      <w:marBottom w:val="0"/>
      <w:divBdr>
        <w:top w:val="none" w:sz="0" w:space="0" w:color="auto"/>
        <w:left w:val="none" w:sz="0" w:space="0" w:color="auto"/>
        <w:bottom w:val="none" w:sz="0" w:space="0" w:color="auto"/>
        <w:right w:val="none" w:sz="0" w:space="0" w:color="auto"/>
      </w:divBdr>
    </w:div>
    <w:div w:id="1948659449">
      <w:bodyDiv w:val="1"/>
      <w:marLeft w:val="0"/>
      <w:marRight w:val="0"/>
      <w:marTop w:val="0"/>
      <w:marBottom w:val="0"/>
      <w:divBdr>
        <w:top w:val="none" w:sz="0" w:space="0" w:color="auto"/>
        <w:left w:val="none" w:sz="0" w:space="0" w:color="auto"/>
        <w:bottom w:val="none" w:sz="0" w:space="0" w:color="auto"/>
        <w:right w:val="none" w:sz="0" w:space="0" w:color="auto"/>
      </w:divBdr>
    </w:div>
    <w:div w:id="1959410036">
      <w:bodyDiv w:val="1"/>
      <w:marLeft w:val="0"/>
      <w:marRight w:val="0"/>
      <w:marTop w:val="0"/>
      <w:marBottom w:val="0"/>
      <w:divBdr>
        <w:top w:val="none" w:sz="0" w:space="0" w:color="auto"/>
        <w:left w:val="none" w:sz="0" w:space="0" w:color="auto"/>
        <w:bottom w:val="none" w:sz="0" w:space="0" w:color="auto"/>
        <w:right w:val="none" w:sz="0" w:space="0" w:color="auto"/>
      </w:divBdr>
      <w:divsChild>
        <w:div w:id="37122133">
          <w:marLeft w:val="0"/>
          <w:marRight w:val="0"/>
          <w:marTop w:val="0"/>
          <w:marBottom w:val="0"/>
          <w:divBdr>
            <w:top w:val="none" w:sz="0" w:space="0" w:color="auto"/>
            <w:left w:val="none" w:sz="0" w:space="0" w:color="auto"/>
            <w:bottom w:val="none" w:sz="0" w:space="0" w:color="auto"/>
            <w:right w:val="none" w:sz="0" w:space="0" w:color="auto"/>
          </w:divBdr>
          <w:divsChild>
            <w:div w:id="1731072875">
              <w:marLeft w:val="0"/>
              <w:marRight w:val="0"/>
              <w:marTop w:val="0"/>
              <w:marBottom w:val="0"/>
              <w:divBdr>
                <w:top w:val="none" w:sz="0" w:space="0" w:color="auto"/>
                <w:left w:val="none" w:sz="0" w:space="0" w:color="auto"/>
                <w:bottom w:val="none" w:sz="0" w:space="0" w:color="auto"/>
                <w:right w:val="none" w:sz="0" w:space="0" w:color="auto"/>
              </w:divBdr>
            </w:div>
          </w:divsChild>
        </w:div>
        <w:div w:id="169296844">
          <w:marLeft w:val="0"/>
          <w:marRight w:val="0"/>
          <w:marTop w:val="0"/>
          <w:marBottom w:val="0"/>
          <w:divBdr>
            <w:top w:val="none" w:sz="0" w:space="0" w:color="auto"/>
            <w:left w:val="none" w:sz="0" w:space="0" w:color="auto"/>
            <w:bottom w:val="none" w:sz="0" w:space="0" w:color="auto"/>
            <w:right w:val="none" w:sz="0" w:space="0" w:color="auto"/>
          </w:divBdr>
          <w:divsChild>
            <w:div w:id="1502040814">
              <w:marLeft w:val="0"/>
              <w:marRight w:val="0"/>
              <w:marTop w:val="0"/>
              <w:marBottom w:val="0"/>
              <w:divBdr>
                <w:top w:val="none" w:sz="0" w:space="0" w:color="auto"/>
                <w:left w:val="none" w:sz="0" w:space="0" w:color="auto"/>
                <w:bottom w:val="none" w:sz="0" w:space="0" w:color="auto"/>
                <w:right w:val="none" w:sz="0" w:space="0" w:color="auto"/>
              </w:divBdr>
            </w:div>
          </w:divsChild>
        </w:div>
        <w:div w:id="211768809">
          <w:marLeft w:val="0"/>
          <w:marRight w:val="0"/>
          <w:marTop w:val="0"/>
          <w:marBottom w:val="0"/>
          <w:divBdr>
            <w:top w:val="none" w:sz="0" w:space="0" w:color="auto"/>
            <w:left w:val="none" w:sz="0" w:space="0" w:color="auto"/>
            <w:bottom w:val="none" w:sz="0" w:space="0" w:color="auto"/>
            <w:right w:val="none" w:sz="0" w:space="0" w:color="auto"/>
          </w:divBdr>
          <w:divsChild>
            <w:div w:id="1008093630">
              <w:marLeft w:val="0"/>
              <w:marRight w:val="0"/>
              <w:marTop w:val="0"/>
              <w:marBottom w:val="0"/>
              <w:divBdr>
                <w:top w:val="none" w:sz="0" w:space="0" w:color="auto"/>
                <w:left w:val="none" w:sz="0" w:space="0" w:color="auto"/>
                <w:bottom w:val="none" w:sz="0" w:space="0" w:color="auto"/>
                <w:right w:val="none" w:sz="0" w:space="0" w:color="auto"/>
              </w:divBdr>
            </w:div>
          </w:divsChild>
        </w:div>
        <w:div w:id="235405643">
          <w:marLeft w:val="0"/>
          <w:marRight w:val="0"/>
          <w:marTop w:val="0"/>
          <w:marBottom w:val="0"/>
          <w:divBdr>
            <w:top w:val="none" w:sz="0" w:space="0" w:color="auto"/>
            <w:left w:val="none" w:sz="0" w:space="0" w:color="auto"/>
            <w:bottom w:val="none" w:sz="0" w:space="0" w:color="auto"/>
            <w:right w:val="none" w:sz="0" w:space="0" w:color="auto"/>
          </w:divBdr>
          <w:divsChild>
            <w:div w:id="2138060510">
              <w:marLeft w:val="0"/>
              <w:marRight w:val="0"/>
              <w:marTop w:val="0"/>
              <w:marBottom w:val="0"/>
              <w:divBdr>
                <w:top w:val="none" w:sz="0" w:space="0" w:color="auto"/>
                <w:left w:val="none" w:sz="0" w:space="0" w:color="auto"/>
                <w:bottom w:val="none" w:sz="0" w:space="0" w:color="auto"/>
                <w:right w:val="none" w:sz="0" w:space="0" w:color="auto"/>
              </w:divBdr>
            </w:div>
          </w:divsChild>
        </w:div>
        <w:div w:id="635372333">
          <w:marLeft w:val="0"/>
          <w:marRight w:val="0"/>
          <w:marTop w:val="0"/>
          <w:marBottom w:val="0"/>
          <w:divBdr>
            <w:top w:val="none" w:sz="0" w:space="0" w:color="auto"/>
            <w:left w:val="none" w:sz="0" w:space="0" w:color="auto"/>
            <w:bottom w:val="none" w:sz="0" w:space="0" w:color="auto"/>
            <w:right w:val="none" w:sz="0" w:space="0" w:color="auto"/>
          </w:divBdr>
          <w:divsChild>
            <w:div w:id="7144379">
              <w:marLeft w:val="0"/>
              <w:marRight w:val="0"/>
              <w:marTop w:val="0"/>
              <w:marBottom w:val="0"/>
              <w:divBdr>
                <w:top w:val="none" w:sz="0" w:space="0" w:color="auto"/>
                <w:left w:val="none" w:sz="0" w:space="0" w:color="auto"/>
                <w:bottom w:val="none" w:sz="0" w:space="0" w:color="auto"/>
                <w:right w:val="none" w:sz="0" w:space="0" w:color="auto"/>
              </w:divBdr>
            </w:div>
          </w:divsChild>
        </w:div>
        <w:div w:id="712508256">
          <w:marLeft w:val="0"/>
          <w:marRight w:val="0"/>
          <w:marTop w:val="0"/>
          <w:marBottom w:val="0"/>
          <w:divBdr>
            <w:top w:val="none" w:sz="0" w:space="0" w:color="auto"/>
            <w:left w:val="none" w:sz="0" w:space="0" w:color="auto"/>
            <w:bottom w:val="none" w:sz="0" w:space="0" w:color="auto"/>
            <w:right w:val="none" w:sz="0" w:space="0" w:color="auto"/>
          </w:divBdr>
          <w:divsChild>
            <w:div w:id="1663197132">
              <w:marLeft w:val="0"/>
              <w:marRight w:val="0"/>
              <w:marTop w:val="0"/>
              <w:marBottom w:val="0"/>
              <w:divBdr>
                <w:top w:val="none" w:sz="0" w:space="0" w:color="auto"/>
                <w:left w:val="none" w:sz="0" w:space="0" w:color="auto"/>
                <w:bottom w:val="none" w:sz="0" w:space="0" w:color="auto"/>
                <w:right w:val="none" w:sz="0" w:space="0" w:color="auto"/>
              </w:divBdr>
            </w:div>
          </w:divsChild>
        </w:div>
        <w:div w:id="730353327">
          <w:marLeft w:val="0"/>
          <w:marRight w:val="0"/>
          <w:marTop w:val="0"/>
          <w:marBottom w:val="0"/>
          <w:divBdr>
            <w:top w:val="none" w:sz="0" w:space="0" w:color="auto"/>
            <w:left w:val="none" w:sz="0" w:space="0" w:color="auto"/>
            <w:bottom w:val="none" w:sz="0" w:space="0" w:color="auto"/>
            <w:right w:val="none" w:sz="0" w:space="0" w:color="auto"/>
          </w:divBdr>
          <w:divsChild>
            <w:div w:id="997612865">
              <w:marLeft w:val="0"/>
              <w:marRight w:val="0"/>
              <w:marTop w:val="0"/>
              <w:marBottom w:val="0"/>
              <w:divBdr>
                <w:top w:val="none" w:sz="0" w:space="0" w:color="auto"/>
                <w:left w:val="none" w:sz="0" w:space="0" w:color="auto"/>
                <w:bottom w:val="none" w:sz="0" w:space="0" w:color="auto"/>
                <w:right w:val="none" w:sz="0" w:space="0" w:color="auto"/>
              </w:divBdr>
            </w:div>
          </w:divsChild>
        </w:div>
        <w:div w:id="850223283">
          <w:marLeft w:val="0"/>
          <w:marRight w:val="0"/>
          <w:marTop w:val="0"/>
          <w:marBottom w:val="0"/>
          <w:divBdr>
            <w:top w:val="none" w:sz="0" w:space="0" w:color="auto"/>
            <w:left w:val="none" w:sz="0" w:space="0" w:color="auto"/>
            <w:bottom w:val="none" w:sz="0" w:space="0" w:color="auto"/>
            <w:right w:val="none" w:sz="0" w:space="0" w:color="auto"/>
          </w:divBdr>
          <w:divsChild>
            <w:div w:id="1892181484">
              <w:marLeft w:val="0"/>
              <w:marRight w:val="0"/>
              <w:marTop w:val="0"/>
              <w:marBottom w:val="0"/>
              <w:divBdr>
                <w:top w:val="none" w:sz="0" w:space="0" w:color="auto"/>
                <w:left w:val="none" w:sz="0" w:space="0" w:color="auto"/>
                <w:bottom w:val="none" w:sz="0" w:space="0" w:color="auto"/>
                <w:right w:val="none" w:sz="0" w:space="0" w:color="auto"/>
              </w:divBdr>
            </w:div>
          </w:divsChild>
        </w:div>
        <w:div w:id="851604095">
          <w:marLeft w:val="0"/>
          <w:marRight w:val="0"/>
          <w:marTop w:val="0"/>
          <w:marBottom w:val="0"/>
          <w:divBdr>
            <w:top w:val="none" w:sz="0" w:space="0" w:color="auto"/>
            <w:left w:val="none" w:sz="0" w:space="0" w:color="auto"/>
            <w:bottom w:val="none" w:sz="0" w:space="0" w:color="auto"/>
            <w:right w:val="none" w:sz="0" w:space="0" w:color="auto"/>
          </w:divBdr>
          <w:divsChild>
            <w:div w:id="1442258764">
              <w:marLeft w:val="0"/>
              <w:marRight w:val="0"/>
              <w:marTop w:val="0"/>
              <w:marBottom w:val="0"/>
              <w:divBdr>
                <w:top w:val="none" w:sz="0" w:space="0" w:color="auto"/>
                <w:left w:val="none" w:sz="0" w:space="0" w:color="auto"/>
                <w:bottom w:val="none" w:sz="0" w:space="0" w:color="auto"/>
                <w:right w:val="none" w:sz="0" w:space="0" w:color="auto"/>
              </w:divBdr>
            </w:div>
          </w:divsChild>
        </w:div>
        <w:div w:id="932396609">
          <w:marLeft w:val="0"/>
          <w:marRight w:val="0"/>
          <w:marTop w:val="0"/>
          <w:marBottom w:val="0"/>
          <w:divBdr>
            <w:top w:val="none" w:sz="0" w:space="0" w:color="auto"/>
            <w:left w:val="none" w:sz="0" w:space="0" w:color="auto"/>
            <w:bottom w:val="none" w:sz="0" w:space="0" w:color="auto"/>
            <w:right w:val="none" w:sz="0" w:space="0" w:color="auto"/>
          </w:divBdr>
          <w:divsChild>
            <w:div w:id="321281789">
              <w:marLeft w:val="0"/>
              <w:marRight w:val="0"/>
              <w:marTop w:val="0"/>
              <w:marBottom w:val="0"/>
              <w:divBdr>
                <w:top w:val="none" w:sz="0" w:space="0" w:color="auto"/>
                <w:left w:val="none" w:sz="0" w:space="0" w:color="auto"/>
                <w:bottom w:val="none" w:sz="0" w:space="0" w:color="auto"/>
                <w:right w:val="none" w:sz="0" w:space="0" w:color="auto"/>
              </w:divBdr>
            </w:div>
          </w:divsChild>
        </w:div>
        <w:div w:id="1013606576">
          <w:marLeft w:val="0"/>
          <w:marRight w:val="0"/>
          <w:marTop w:val="0"/>
          <w:marBottom w:val="0"/>
          <w:divBdr>
            <w:top w:val="none" w:sz="0" w:space="0" w:color="auto"/>
            <w:left w:val="none" w:sz="0" w:space="0" w:color="auto"/>
            <w:bottom w:val="none" w:sz="0" w:space="0" w:color="auto"/>
            <w:right w:val="none" w:sz="0" w:space="0" w:color="auto"/>
          </w:divBdr>
          <w:divsChild>
            <w:div w:id="1276329403">
              <w:marLeft w:val="0"/>
              <w:marRight w:val="0"/>
              <w:marTop w:val="0"/>
              <w:marBottom w:val="0"/>
              <w:divBdr>
                <w:top w:val="none" w:sz="0" w:space="0" w:color="auto"/>
                <w:left w:val="none" w:sz="0" w:space="0" w:color="auto"/>
                <w:bottom w:val="none" w:sz="0" w:space="0" w:color="auto"/>
                <w:right w:val="none" w:sz="0" w:space="0" w:color="auto"/>
              </w:divBdr>
            </w:div>
          </w:divsChild>
        </w:div>
        <w:div w:id="1060438928">
          <w:marLeft w:val="0"/>
          <w:marRight w:val="0"/>
          <w:marTop w:val="0"/>
          <w:marBottom w:val="0"/>
          <w:divBdr>
            <w:top w:val="none" w:sz="0" w:space="0" w:color="auto"/>
            <w:left w:val="none" w:sz="0" w:space="0" w:color="auto"/>
            <w:bottom w:val="none" w:sz="0" w:space="0" w:color="auto"/>
            <w:right w:val="none" w:sz="0" w:space="0" w:color="auto"/>
          </w:divBdr>
          <w:divsChild>
            <w:div w:id="2100370439">
              <w:marLeft w:val="0"/>
              <w:marRight w:val="0"/>
              <w:marTop w:val="0"/>
              <w:marBottom w:val="0"/>
              <w:divBdr>
                <w:top w:val="none" w:sz="0" w:space="0" w:color="auto"/>
                <w:left w:val="none" w:sz="0" w:space="0" w:color="auto"/>
                <w:bottom w:val="none" w:sz="0" w:space="0" w:color="auto"/>
                <w:right w:val="none" w:sz="0" w:space="0" w:color="auto"/>
              </w:divBdr>
            </w:div>
          </w:divsChild>
        </w:div>
        <w:div w:id="1061175708">
          <w:marLeft w:val="0"/>
          <w:marRight w:val="0"/>
          <w:marTop w:val="0"/>
          <w:marBottom w:val="0"/>
          <w:divBdr>
            <w:top w:val="none" w:sz="0" w:space="0" w:color="auto"/>
            <w:left w:val="none" w:sz="0" w:space="0" w:color="auto"/>
            <w:bottom w:val="none" w:sz="0" w:space="0" w:color="auto"/>
            <w:right w:val="none" w:sz="0" w:space="0" w:color="auto"/>
          </w:divBdr>
          <w:divsChild>
            <w:div w:id="1243759245">
              <w:marLeft w:val="0"/>
              <w:marRight w:val="0"/>
              <w:marTop w:val="0"/>
              <w:marBottom w:val="0"/>
              <w:divBdr>
                <w:top w:val="none" w:sz="0" w:space="0" w:color="auto"/>
                <w:left w:val="none" w:sz="0" w:space="0" w:color="auto"/>
                <w:bottom w:val="none" w:sz="0" w:space="0" w:color="auto"/>
                <w:right w:val="none" w:sz="0" w:space="0" w:color="auto"/>
              </w:divBdr>
            </w:div>
          </w:divsChild>
        </w:div>
        <w:div w:id="1108700741">
          <w:marLeft w:val="0"/>
          <w:marRight w:val="0"/>
          <w:marTop w:val="0"/>
          <w:marBottom w:val="0"/>
          <w:divBdr>
            <w:top w:val="none" w:sz="0" w:space="0" w:color="auto"/>
            <w:left w:val="none" w:sz="0" w:space="0" w:color="auto"/>
            <w:bottom w:val="none" w:sz="0" w:space="0" w:color="auto"/>
            <w:right w:val="none" w:sz="0" w:space="0" w:color="auto"/>
          </w:divBdr>
          <w:divsChild>
            <w:div w:id="1434937783">
              <w:marLeft w:val="0"/>
              <w:marRight w:val="0"/>
              <w:marTop w:val="0"/>
              <w:marBottom w:val="0"/>
              <w:divBdr>
                <w:top w:val="none" w:sz="0" w:space="0" w:color="auto"/>
                <w:left w:val="none" w:sz="0" w:space="0" w:color="auto"/>
                <w:bottom w:val="none" w:sz="0" w:space="0" w:color="auto"/>
                <w:right w:val="none" w:sz="0" w:space="0" w:color="auto"/>
              </w:divBdr>
            </w:div>
          </w:divsChild>
        </w:div>
        <w:div w:id="1120106909">
          <w:marLeft w:val="0"/>
          <w:marRight w:val="0"/>
          <w:marTop w:val="0"/>
          <w:marBottom w:val="0"/>
          <w:divBdr>
            <w:top w:val="none" w:sz="0" w:space="0" w:color="auto"/>
            <w:left w:val="none" w:sz="0" w:space="0" w:color="auto"/>
            <w:bottom w:val="none" w:sz="0" w:space="0" w:color="auto"/>
            <w:right w:val="none" w:sz="0" w:space="0" w:color="auto"/>
          </w:divBdr>
          <w:divsChild>
            <w:div w:id="74934801">
              <w:marLeft w:val="0"/>
              <w:marRight w:val="0"/>
              <w:marTop w:val="0"/>
              <w:marBottom w:val="0"/>
              <w:divBdr>
                <w:top w:val="none" w:sz="0" w:space="0" w:color="auto"/>
                <w:left w:val="none" w:sz="0" w:space="0" w:color="auto"/>
                <w:bottom w:val="none" w:sz="0" w:space="0" w:color="auto"/>
                <w:right w:val="none" w:sz="0" w:space="0" w:color="auto"/>
              </w:divBdr>
            </w:div>
          </w:divsChild>
        </w:div>
        <w:div w:id="1151866599">
          <w:marLeft w:val="0"/>
          <w:marRight w:val="0"/>
          <w:marTop w:val="0"/>
          <w:marBottom w:val="0"/>
          <w:divBdr>
            <w:top w:val="none" w:sz="0" w:space="0" w:color="auto"/>
            <w:left w:val="none" w:sz="0" w:space="0" w:color="auto"/>
            <w:bottom w:val="none" w:sz="0" w:space="0" w:color="auto"/>
            <w:right w:val="none" w:sz="0" w:space="0" w:color="auto"/>
          </w:divBdr>
          <w:divsChild>
            <w:div w:id="911351875">
              <w:marLeft w:val="0"/>
              <w:marRight w:val="0"/>
              <w:marTop w:val="0"/>
              <w:marBottom w:val="0"/>
              <w:divBdr>
                <w:top w:val="none" w:sz="0" w:space="0" w:color="auto"/>
                <w:left w:val="none" w:sz="0" w:space="0" w:color="auto"/>
                <w:bottom w:val="none" w:sz="0" w:space="0" w:color="auto"/>
                <w:right w:val="none" w:sz="0" w:space="0" w:color="auto"/>
              </w:divBdr>
            </w:div>
          </w:divsChild>
        </w:div>
        <w:div w:id="1200241080">
          <w:marLeft w:val="0"/>
          <w:marRight w:val="0"/>
          <w:marTop w:val="0"/>
          <w:marBottom w:val="0"/>
          <w:divBdr>
            <w:top w:val="none" w:sz="0" w:space="0" w:color="auto"/>
            <w:left w:val="none" w:sz="0" w:space="0" w:color="auto"/>
            <w:bottom w:val="none" w:sz="0" w:space="0" w:color="auto"/>
            <w:right w:val="none" w:sz="0" w:space="0" w:color="auto"/>
          </w:divBdr>
          <w:divsChild>
            <w:div w:id="355038812">
              <w:marLeft w:val="0"/>
              <w:marRight w:val="0"/>
              <w:marTop w:val="0"/>
              <w:marBottom w:val="0"/>
              <w:divBdr>
                <w:top w:val="none" w:sz="0" w:space="0" w:color="auto"/>
                <w:left w:val="none" w:sz="0" w:space="0" w:color="auto"/>
                <w:bottom w:val="none" w:sz="0" w:space="0" w:color="auto"/>
                <w:right w:val="none" w:sz="0" w:space="0" w:color="auto"/>
              </w:divBdr>
            </w:div>
          </w:divsChild>
        </w:div>
        <w:div w:id="1226603241">
          <w:marLeft w:val="0"/>
          <w:marRight w:val="0"/>
          <w:marTop w:val="0"/>
          <w:marBottom w:val="0"/>
          <w:divBdr>
            <w:top w:val="none" w:sz="0" w:space="0" w:color="auto"/>
            <w:left w:val="none" w:sz="0" w:space="0" w:color="auto"/>
            <w:bottom w:val="none" w:sz="0" w:space="0" w:color="auto"/>
            <w:right w:val="none" w:sz="0" w:space="0" w:color="auto"/>
          </w:divBdr>
          <w:divsChild>
            <w:div w:id="1269506145">
              <w:marLeft w:val="0"/>
              <w:marRight w:val="0"/>
              <w:marTop w:val="0"/>
              <w:marBottom w:val="0"/>
              <w:divBdr>
                <w:top w:val="none" w:sz="0" w:space="0" w:color="auto"/>
                <w:left w:val="none" w:sz="0" w:space="0" w:color="auto"/>
                <w:bottom w:val="none" w:sz="0" w:space="0" w:color="auto"/>
                <w:right w:val="none" w:sz="0" w:space="0" w:color="auto"/>
              </w:divBdr>
            </w:div>
          </w:divsChild>
        </w:div>
        <w:div w:id="1368722537">
          <w:marLeft w:val="0"/>
          <w:marRight w:val="0"/>
          <w:marTop w:val="0"/>
          <w:marBottom w:val="0"/>
          <w:divBdr>
            <w:top w:val="none" w:sz="0" w:space="0" w:color="auto"/>
            <w:left w:val="none" w:sz="0" w:space="0" w:color="auto"/>
            <w:bottom w:val="none" w:sz="0" w:space="0" w:color="auto"/>
            <w:right w:val="none" w:sz="0" w:space="0" w:color="auto"/>
          </w:divBdr>
          <w:divsChild>
            <w:div w:id="508644746">
              <w:marLeft w:val="0"/>
              <w:marRight w:val="0"/>
              <w:marTop w:val="0"/>
              <w:marBottom w:val="0"/>
              <w:divBdr>
                <w:top w:val="none" w:sz="0" w:space="0" w:color="auto"/>
                <w:left w:val="none" w:sz="0" w:space="0" w:color="auto"/>
                <w:bottom w:val="none" w:sz="0" w:space="0" w:color="auto"/>
                <w:right w:val="none" w:sz="0" w:space="0" w:color="auto"/>
              </w:divBdr>
            </w:div>
          </w:divsChild>
        </w:div>
        <w:div w:id="1512641125">
          <w:marLeft w:val="0"/>
          <w:marRight w:val="0"/>
          <w:marTop w:val="0"/>
          <w:marBottom w:val="0"/>
          <w:divBdr>
            <w:top w:val="none" w:sz="0" w:space="0" w:color="auto"/>
            <w:left w:val="none" w:sz="0" w:space="0" w:color="auto"/>
            <w:bottom w:val="none" w:sz="0" w:space="0" w:color="auto"/>
            <w:right w:val="none" w:sz="0" w:space="0" w:color="auto"/>
          </w:divBdr>
          <w:divsChild>
            <w:div w:id="646982077">
              <w:marLeft w:val="0"/>
              <w:marRight w:val="0"/>
              <w:marTop w:val="0"/>
              <w:marBottom w:val="0"/>
              <w:divBdr>
                <w:top w:val="none" w:sz="0" w:space="0" w:color="auto"/>
                <w:left w:val="none" w:sz="0" w:space="0" w:color="auto"/>
                <w:bottom w:val="none" w:sz="0" w:space="0" w:color="auto"/>
                <w:right w:val="none" w:sz="0" w:space="0" w:color="auto"/>
              </w:divBdr>
            </w:div>
          </w:divsChild>
        </w:div>
        <w:div w:id="1526673363">
          <w:marLeft w:val="0"/>
          <w:marRight w:val="0"/>
          <w:marTop w:val="0"/>
          <w:marBottom w:val="0"/>
          <w:divBdr>
            <w:top w:val="none" w:sz="0" w:space="0" w:color="auto"/>
            <w:left w:val="none" w:sz="0" w:space="0" w:color="auto"/>
            <w:bottom w:val="none" w:sz="0" w:space="0" w:color="auto"/>
            <w:right w:val="none" w:sz="0" w:space="0" w:color="auto"/>
          </w:divBdr>
          <w:divsChild>
            <w:div w:id="1147867673">
              <w:marLeft w:val="0"/>
              <w:marRight w:val="0"/>
              <w:marTop w:val="0"/>
              <w:marBottom w:val="0"/>
              <w:divBdr>
                <w:top w:val="none" w:sz="0" w:space="0" w:color="auto"/>
                <w:left w:val="none" w:sz="0" w:space="0" w:color="auto"/>
                <w:bottom w:val="none" w:sz="0" w:space="0" w:color="auto"/>
                <w:right w:val="none" w:sz="0" w:space="0" w:color="auto"/>
              </w:divBdr>
            </w:div>
          </w:divsChild>
        </w:div>
        <w:div w:id="1616520650">
          <w:marLeft w:val="0"/>
          <w:marRight w:val="0"/>
          <w:marTop w:val="0"/>
          <w:marBottom w:val="0"/>
          <w:divBdr>
            <w:top w:val="none" w:sz="0" w:space="0" w:color="auto"/>
            <w:left w:val="none" w:sz="0" w:space="0" w:color="auto"/>
            <w:bottom w:val="none" w:sz="0" w:space="0" w:color="auto"/>
            <w:right w:val="none" w:sz="0" w:space="0" w:color="auto"/>
          </w:divBdr>
          <w:divsChild>
            <w:div w:id="834034487">
              <w:marLeft w:val="0"/>
              <w:marRight w:val="0"/>
              <w:marTop w:val="0"/>
              <w:marBottom w:val="0"/>
              <w:divBdr>
                <w:top w:val="none" w:sz="0" w:space="0" w:color="auto"/>
                <w:left w:val="none" w:sz="0" w:space="0" w:color="auto"/>
                <w:bottom w:val="none" w:sz="0" w:space="0" w:color="auto"/>
                <w:right w:val="none" w:sz="0" w:space="0" w:color="auto"/>
              </w:divBdr>
            </w:div>
          </w:divsChild>
        </w:div>
        <w:div w:id="1653025330">
          <w:marLeft w:val="0"/>
          <w:marRight w:val="0"/>
          <w:marTop w:val="0"/>
          <w:marBottom w:val="0"/>
          <w:divBdr>
            <w:top w:val="none" w:sz="0" w:space="0" w:color="auto"/>
            <w:left w:val="none" w:sz="0" w:space="0" w:color="auto"/>
            <w:bottom w:val="none" w:sz="0" w:space="0" w:color="auto"/>
            <w:right w:val="none" w:sz="0" w:space="0" w:color="auto"/>
          </w:divBdr>
          <w:divsChild>
            <w:div w:id="340475494">
              <w:marLeft w:val="0"/>
              <w:marRight w:val="0"/>
              <w:marTop w:val="0"/>
              <w:marBottom w:val="0"/>
              <w:divBdr>
                <w:top w:val="none" w:sz="0" w:space="0" w:color="auto"/>
                <w:left w:val="none" w:sz="0" w:space="0" w:color="auto"/>
                <w:bottom w:val="none" w:sz="0" w:space="0" w:color="auto"/>
                <w:right w:val="none" w:sz="0" w:space="0" w:color="auto"/>
              </w:divBdr>
            </w:div>
          </w:divsChild>
        </w:div>
        <w:div w:id="1659577739">
          <w:marLeft w:val="0"/>
          <w:marRight w:val="0"/>
          <w:marTop w:val="0"/>
          <w:marBottom w:val="0"/>
          <w:divBdr>
            <w:top w:val="none" w:sz="0" w:space="0" w:color="auto"/>
            <w:left w:val="none" w:sz="0" w:space="0" w:color="auto"/>
            <w:bottom w:val="none" w:sz="0" w:space="0" w:color="auto"/>
            <w:right w:val="none" w:sz="0" w:space="0" w:color="auto"/>
          </w:divBdr>
          <w:divsChild>
            <w:div w:id="2117552819">
              <w:marLeft w:val="0"/>
              <w:marRight w:val="0"/>
              <w:marTop w:val="0"/>
              <w:marBottom w:val="0"/>
              <w:divBdr>
                <w:top w:val="none" w:sz="0" w:space="0" w:color="auto"/>
                <w:left w:val="none" w:sz="0" w:space="0" w:color="auto"/>
                <w:bottom w:val="none" w:sz="0" w:space="0" w:color="auto"/>
                <w:right w:val="none" w:sz="0" w:space="0" w:color="auto"/>
              </w:divBdr>
            </w:div>
          </w:divsChild>
        </w:div>
        <w:div w:id="1791514490">
          <w:marLeft w:val="0"/>
          <w:marRight w:val="0"/>
          <w:marTop w:val="0"/>
          <w:marBottom w:val="0"/>
          <w:divBdr>
            <w:top w:val="none" w:sz="0" w:space="0" w:color="auto"/>
            <w:left w:val="none" w:sz="0" w:space="0" w:color="auto"/>
            <w:bottom w:val="none" w:sz="0" w:space="0" w:color="auto"/>
            <w:right w:val="none" w:sz="0" w:space="0" w:color="auto"/>
          </w:divBdr>
          <w:divsChild>
            <w:div w:id="679047279">
              <w:marLeft w:val="0"/>
              <w:marRight w:val="0"/>
              <w:marTop w:val="0"/>
              <w:marBottom w:val="0"/>
              <w:divBdr>
                <w:top w:val="none" w:sz="0" w:space="0" w:color="auto"/>
                <w:left w:val="none" w:sz="0" w:space="0" w:color="auto"/>
                <w:bottom w:val="none" w:sz="0" w:space="0" w:color="auto"/>
                <w:right w:val="none" w:sz="0" w:space="0" w:color="auto"/>
              </w:divBdr>
            </w:div>
          </w:divsChild>
        </w:div>
        <w:div w:id="2016422598">
          <w:marLeft w:val="0"/>
          <w:marRight w:val="0"/>
          <w:marTop w:val="0"/>
          <w:marBottom w:val="0"/>
          <w:divBdr>
            <w:top w:val="none" w:sz="0" w:space="0" w:color="auto"/>
            <w:left w:val="none" w:sz="0" w:space="0" w:color="auto"/>
            <w:bottom w:val="none" w:sz="0" w:space="0" w:color="auto"/>
            <w:right w:val="none" w:sz="0" w:space="0" w:color="auto"/>
          </w:divBdr>
          <w:divsChild>
            <w:div w:id="1938252083">
              <w:marLeft w:val="0"/>
              <w:marRight w:val="0"/>
              <w:marTop w:val="0"/>
              <w:marBottom w:val="0"/>
              <w:divBdr>
                <w:top w:val="none" w:sz="0" w:space="0" w:color="auto"/>
                <w:left w:val="none" w:sz="0" w:space="0" w:color="auto"/>
                <w:bottom w:val="none" w:sz="0" w:space="0" w:color="auto"/>
                <w:right w:val="none" w:sz="0" w:space="0" w:color="auto"/>
              </w:divBdr>
            </w:div>
          </w:divsChild>
        </w:div>
        <w:div w:id="2066489091">
          <w:marLeft w:val="0"/>
          <w:marRight w:val="0"/>
          <w:marTop w:val="0"/>
          <w:marBottom w:val="0"/>
          <w:divBdr>
            <w:top w:val="none" w:sz="0" w:space="0" w:color="auto"/>
            <w:left w:val="none" w:sz="0" w:space="0" w:color="auto"/>
            <w:bottom w:val="none" w:sz="0" w:space="0" w:color="auto"/>
            <w:right w:val="none" w:sz="0" w:space="0" w:color="auto"/>
          </w:divBdr>
          <w:divsChild>
            <w:div w:id="773063500">
              <w:marLeft w:val="0"/>
              <w:marRight w:val="0"/>
              <w:marTop w:val="0"/>
              <w:marBottom w:val="0"/>
              <w:divBdr>
                <w:top w:val="none" w:sz="0" w:space="0" w:color="auto"/>
                <w:left w:val="none" w:sz="0" w:space="0" w:color="auto"/>
                <w:bottom w:val="none" w:sz="0" w:space="0" w:color="auto"/>
                <w:right w:val="none" w:sz="0" w:space="0" w:color="auto"/>
              </w:divBdr>
            </w:div>
          </w:divsChild>
        </w:div>
        <w:div w:id="2076849911">
          <w:marLeft w:val="0"/>
          <w:marRight w:val="0"/>
          <w:marTop w:val="0"/>
          <w:marBottom w:val="0"/>
          <w:divBdr>
            <w:top w:val="none" w:sz="0" w:space="0" w:color="auto"/>
            <w:left w:val="none" w:sz="0" w:space="0" w:color="auto"/>
            <w:bottom w:val="none" w:sz="0" w:space="0" w:color="auto"/>
            <w:right w:val="none" w:sz="0" w:space="0" w:color="auto"/>
          </w:divBdr>
          <w:divsChild>
            <w:div w:id="19367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2213">
      <w:bodyDiv w:val="1"/>
      <w:marLeft w:val="0"/>
      <w:marRight w:val="0"/>
      <w:marTop w:val="0"/>
      <w:marBottom w:val="0"/>
      <w:divBdr>
        <w:top w:val="none" w:sz="0" w:space="0" w:color="auto"/>
        <w:left w:val="none" w:sz="0" w:space="0" w:color="auto"/>
        <w:bottom w:val="none" w:sz="0" w:space="0" w:color="auto"/>
        <w:right w:val="none" w:sz="0" w:space="0" w:color="auto"/>
      </w:divBdr>
    </w:div>
    <w:div w:id="2047217503">
      <w:bodyDiv w:val="1"/>
      <w:marLeft w:val="0"/>
      <w:marRight w:val="0"/>
      <w:marTop w:val="0"/>
      <w:marBottom w:val="0"/>
      <w:divBdr>
        <w:top w:val="none" w:sz="0" w:space="0" w:color="auto"/>
        <w:left w:val="none" w:sz="0" w:space="0" w:color="auto"/>
        <w:bottom w:val="none" w:sz="0" w:space="0" w:color="auto"/>
        <w:right w:val="none" w:sz="0" w:space="0" w:color="auto"/>
      </w:divBdr>
    </w:div>
    <w:div w:id="21014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svb.nl/"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Igijzen@svb.nl"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ervicedesk@tenderned.n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mailto:socialreturn@svb.n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vbnl.sharepoint.com/sites/templates/SVB%20%20Office%20Templates/SVB%20Huisstijl/SVB-sjabloon/SVB%20Sjabloon_Aqu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CB35DB64B54D689005C9EA8B976E96"/>
        <w:category>
          <w:name w:val="Algemeen"/>
          <w:gallery w:val="placeholder"/>
        </w:category>
        <w:types>
          <w:type w:val="bbPlcHdr"/>
        </w:types>
        <w:behaviors>
          <w:behavior w:val="content"/>
        </w:behaviors>
        <w:guid w:val="{E92F9434-6A94-4E81-9E66-818200CBCA3E}"/>
      </w:docPartPr>
      <w:docPartBody>
        <w:p w:rsidR="00F60B2B" w:rsidRDefault="00C0274E" w:rsidP="00C0274E">
          <w:pPr>
            <w:pStyle w:val="67CB35DB64B54D689005C9EA8B976E96"/>
          </w:pPr>
          <w:r w:rsidRPr="00F44DA8">
            <w:t>&lt;Kies datum&gt;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Koppen CS)">
    <w:altName w:val="Times New Roman"/>
    <w:charset w:val="00"/>
    <w:family w:val="roman"/>
    <w:pitch w:val="default"/>
  </w:font>
  <w:font w:name="Times New Roman (Hoofdtekst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lantin (SVB)">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4E"/>
    <w:rsid w:val="00000066"/>
    <w:rsid w:val="00023F92"/>
    <w:rsid w:val="00043ED1"/>
    <w:rsid w:val="00060DBB"/>
    <w:rsid w:val="00072DCA"/>
    <w:rsid w:val="000876EF"/>
    <w:rsid w:val="00097A61"/>
    <w:rsid w:val="000B6D1E"/>
    <w:rsid w:val="000C5B94"/>
    <w:rsid w:val="000E3712"/>
    <w:rsid w:val="00120836"/>
    <w:rsid w:val="001233D3"/>
    <w:rsid w:val="00124F7A"/>
    <w:rsid w:val="001535F4"/>
    <w:rsid w:val="001748DF"/>
    <w:rsid w:val="00187AB3"/>
    <w:rsid w:val="001A0D19"/>
    <w:rsid w:val="001A5AF6"/>
    <w:rsid w:val="001B7267"/>
    <w:rsid w:val="001E16A5"/>
    <w:rsid w:val="001E2EB1"/>
    <w:rsid w:val="001E359B"/>
    <w:rsid w:val="001E420F"/>
    <w:rsid w:val="00204A75"/>
    <w:rsid w:val="0022466C"/>
    <w:rsid w:val="00244554"/>
    <w:rsid w:val="002827C1"/>
    <w:rsid w:val="00285CA7"/>
    <w:rsid w:val="00286F4B"/>
    <w:rsid w:val="002D6D7D"/>
    <w:rsid w:val="00315F8E"/>
    <w:rsid w:val="003274A1"/>
    <w:rsid w:val="00354DB3"/>
    <w:rsid w:val="00362D92"/>
    <w:rsid w:val="00370A0E"/>
    <w:rsid w:val="00373784"/>
    <w:rsid w:val="00375EFC"/>
    <w:rsid w:val="003A1343"/>
    <w:rsid w:val="003C2737"/>
    <w:rsid w:val="00400B22"/>
    <w:rsid w:val="00413772"/>
    <w:rsid w:val="00450982"/>
    <w:rsid w:val="004570F5"/>
    <w:rsid w:val="004A1DE5"/>
    <w:rsid w:val="004D084D"/>
    <w:rsid w:val="00516061"/>
    <w:rsid w:val="005376C6"/>
    <w:rsid w:val="00582270"/>
    <w:rsid w:val="005F58CC"/>
    <w:rsid w:val="00607290"/>
    <w:rsid w:val="0061313A"/>
    <w:rsid w:val="00630C04"/>
    <w:rsid w:val="00632ABA"/>
    <w:rsid w:val="00642718"/>
    <w:rsid w:val="0064502D"/>
    <w:rsid w:val="00691E5C"/>
    <w:rsid w:val="006971D1"/>
    <w:rsid w:val="006972DD"/>
    <w:rsid w:val="006A1D4D"/>
    <w:rsid w:val="006A2DEE"/>
    <w:rsid w:val="006A746C"/>
    <w:rsid w:val="006E49CC"/>
    <w:rsid w:val="00714291"/>
    <w:rsid w:val="00720298"/>
    <w:rsid w:val="00746FC2"/>
    <w:rsid w:val="00765E49"/>
    <w:rsid w:val="0079537F"/>
    <w:rsid w:val="007D1EBC"/>
    <w:rsid w:val="007F341B"/>
    <w:rsid w:val="007F5040"/>
    <w:rsid w:val="00800F5E"/>
    <w:rsid w:val="00803FDD"/>
    <w:rsid w:val="00813769"/>
    <w:rsid w:val="00841E5C"/>
    <w:rsid w:val="008456CD"/>
    <w:rsid w:val="00876A3A"/>
    <w:rsid w:val="008950F9"/>
    <w:rsid w:val="008B5AE1"/>
    <w:rsid w:val="008C6176"/>
    <w:rsid w:val="008C6DBC"/>
    <w:rsid w:val="008D79CF"/>
    <w:rsid w:val="008E2B22"/>
    <w:rsid w:val="008F028D"/>
    <w:rsid w:val="00937539"/>
    <w:rsid w:val="009720B7"/>
    <w:rsid w:val="009E2684"/>
    <w:rsid w:val="009E3DF3"/>
    <w:rsid w:val="00A15890"/>
    <w:rsid w:val="00A24E80"/>
    <w:rsid w:val="00AC2AB9"/>
    <w:rsid w:val="00AE1E3C"/>
    <w:rsid w:val="00B04B1C"/>
    <w:rsid w:val="00B51B27"/>
    <w:rsid w:val="00BA63D0"/>
    <w:rsid w:val="00BC01F1"/>
    <w:rsid w:val="00BC6981"/>
    <w:rsid w:val="00BD5F9C"/>
    <w:rsid w:val="00BF684B"/>
    <w:rsid w:val="00C0274E"/>
    <w:rsid w:val="00C05E1C"/>
    <w:rsid w:val="00C20F3B"/>
    <w:rsid w:val="00C2491C"/>
    <w:rsid w:val="00C43F10"/>
    <w:rsid w:val="00C85FA2"/>
    <w:rsid w:val="00CB3527"/>
    <w:rsid w:val="00CC39DC"/>
    <w:rsid w:val="00CD05B8"/>
    <w:rsid w:val="00CD13CC"/>
    <w:rsid w:val="00CE1777"/>
    <w:rsid w:val="00CE49BA"/>
    <w:rsid w:val="00CF2FE4"/>
    <w:rsid w:val="00CF72EE"/>
    <w:rsid w:val="00D07A5C"/>
    <w:rsid w:val="00D267EB"/>
    <w:rsid w:val="00D51FEA"/>
    <w:rsid w:val="00D97FA3"/>
    <w:rsid w:val="00DB4672"/>
    <w:rsid w:val="00E02989"/>
    <w:rsid w:val="00E02D59"/>
    <w:rsid w:val="00E04926"/>
    <w:rsid w:val="00E166D5"/>
    <w:rsid w:val="00E43352"/>
    <w:rsid w:val="00E735AB"/>
    <w:rsid w:val="00E738F6"/>
    <w:rsid w:val="00E8141F"/>
    <w:rsid w:val="00E83F6C"/>
    <w:rsid w:val="00E8563D"/>
    <w:rsid w:val="00EA3728"/>
    <w:rsid w:val="00EB2826"/>
    <w:rsid w:val="00EC207D"/>
    <w:rsid w:val="00EF7DF6"/>
    <w:rsid w:val="00F072A0"/>
    <w:rsid w:val="00F27005"/>
    <w:rsid w:val="00F42958"/>
    <w:rsid w:val="00F512F6"/>
    <w:rsid w:val="00F52182"/>
    <w:rsid w:val="00F60B2B"/>
    <w:rsid w:val="00FA124F"/>
    <w:rsid w:val="00FB391F"/>
    <w:rsid w:val="00FD072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7CB35DB64B54D689005C9EA8B976E96">
    <w:name w:val="67CB35DB64B54D689005C9EA8B976E96"/>
    <w:rsid w:val="00C02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B alternet">
  <a:themeElements>
    <a:clrScheme name="Aangepast 6">
      <a:dk1>
        <a:sysClr val="windowText" lastClr="000000"/>
      </a:dk1>
      <a:lt1>
        <a:srgbClr val="FFFFFF"/>
      </a:lt1>
      <a:dk2>
        <a:srgbClr val="01675A"/>
      </a:dk2>
      <a:lt2>
        <a:srgbClr val="80D2C2"/>
      </a:lt2>
      <a:accent1>
        <a:srgbClr val="00A484"/>
      </a:accent1>
      <a:accent2>
        <a:srgbClr val="E86390"/>
      </a:accent2>
      <a:accent3>
        <a:srgbClr val="34C066"/>
      </a:accent3>
      <a:accent4>
        <a:srgbClr val="7F4EC1"/>
      </a:accent4>
      <a:accent5>
        <a:srgbClr val="F49634"/>
      </a:accent5>
      <a:accent6>
        <a:srgbClr val="006ABC"/>
      </a:accent6>
      <a:hlink>
        <a:srgbClr val="00A8CA"/>
      </a:hlink>
      <a:folHlink>
        <a:srgbClr val="974E98"/>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SVB alternet" id="{D3B90282-5FAF-0B4A-A9E0-4753EAEC36D7}" vid="{D2D1602D-C52C-3640-8E97-7C8B515DFF1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2025-06-11T00:00:00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a92735-4626-485d-b499-1eae95cc67aa">
      <Value>5</Value>
      <Value>8</Value>
      <Value>7</Value>
    </TaxCatchAll>
    <h738996ce8684051a859fd28e4a09c17 xmlns="d3a92735-4626-485d-b499-1eae95cc67aa">
      <Terms xmlns="http://schemas.microsoft.com/office/infopath/2007/PartnerControls">
        <TermInfo xmlns="http://schemas.microsoft.com/office/infopath/2007/PartnerControls">
          <TermName xmlns="http://schemas.microsoft.com/office/infopath/2007/PartnerControls">Bedrijfsvoering op afdelingsniveau</TermName>
          <TermId xmlns="http://schemas.microsoft.com/office/infopath/2007/PartnerControls">60da5963-d00e-47c9-be14-cb098e0acc4e</TermId>
        </TermInfo>
      </Terms>
    </h738996ce8684051a859fd28e4a09c17>
    <m859923d2c9f4ed7b56e3e0674abe4d6 xmlns="d3a92735-4626-485d-b499-1eae95cc67aa">
      <Terms xmlns="http://schemas.microsoft.com/office/infopath/2007/PartnerControls">
        <TermInfo xmlns="http://schemas.microsoft.com/office/infopath/2007/PartnerControls">
          <TermName xmlns="http://schemas.microsoft.com/office/infopath/2007/PartnerControls">BV - Inkoop ＆ Contractmanagement</TermName>
          <TermId xmlns="http://schemas.microsoft.com/office/infopath/2007/PartnerControls">1da9cf87-2d48-4537-be0d-2f9aac8b4bc5</TermId>
        </TermInfo>
      </Terms>
    </m859923d2c9f4ed7b56e3e0674abe4d6>
    <p29d0d9ce849452a991e37f4008ef9d0 xmlns="d3a92735-4626-485d-b499-1eae95cc67aa">
      <Terms xmlns="http://schemas.microsoft.com/office/infopath/2007/PartnerControls">
        <TermInfo xmlns="http://schemas.microsoft.com/office/infopath/2007/PartnerControls">
          <TermName xmlns="http://schemas.microsoft.com/office/infopath/2007/PartnerControls">SVB</TermName>
          <TermId xmlns="http://schemas.microsoft.com/office/infopath/2007/PartnerControls">75f70ad2-9ad6-4557-b3c1-5a3bfe422971</TermId>
        </TermInfo>
      </Terms>
    </p29d0d9ce849452a991e37f4008ef9d0>
    <_dlc_DocId xmlns="77417cd3-0eb7-4322-a9e5-cbeb435d228e">SVB-378990704-281</_dlc_DocId>
    <_dlc_DocIdUrl xmlns="77417cd3-0eb7-4322-a9e5-cbeb435d228e">
      <Url>https://svbnl.sharepoint.com/sites/TAA-O-EAAttentiesengeschenken-EA2023005/_layouts/15/DocIdRedir.aspx?ID=SVB-378990704-281</Url>
      <Description>SVB-378990704-281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tandaard document" ma:contentTypeID="0x01010000DE4F45DB4E6C4C8455F1EC030BB93D002BECFFA933E20E4CBA8624202DA1C2AE" ma:contentTypeVersion="5" ma:contentTypeDescription="" ma:contentTypeScope="" ma:versionID="83913a05d963e796259af8c176b9ad8d">
  <xsd:schema xmlns:xsd="http://www.w3.org/2001/XMLSchema" xmlns:xs="http://www.w3.org/2001/XMLSchema" xmlns:p="http://schemas.microsoft.com/office/2006/metadata/properties" xmlns:ns2="d3a92735-4626-485d-b499-1eae95cc67aa" xmlns:ns3="77417cd3-0eb7-4322-a9e5-cbeb435d228e" targetNamespace="http://schemas.microsoft.com/office/2006/metadata/properties" ma:root="true" ma:fieldsID="84202930bfd0387ca6f0f61e66b0a47e" ns2:_="" ns3:_="">
    <xsd:import namespace="d3a92735-4626-485d-b499-1eae95cc67aa"/>
    <xsd:import namespace="77417cd3-0eb7-4322-a9e5-cbeb435d228e"/>
    <xsd:element name="properties">
      <xsd:complexType>
        <xsd:sequence>
          <xsd:element name="documentManagement">
            <xsd:complexType>
              <xsd:all>
                <xsd:element ref="ns2:p29d0d9ce849452a991e37f4008ef9d0" minOccurs="0"/>
                <xsd:element ref="ns2:TaxCatchAll" minOccurs="0"/>
                <xsd:element ref="ns2:TaxCatchAllLabel" minOccurs="0"/>
                <xsd:element ref="ns2:m859923d2c9f4ed7b56e3e0674abe4d6" minOccurs="0"/>
                <xsd:element ref="ns2:h738996ce8684051a859fd28e4a09c17"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92735-4626-485d-b499-1eae95cc67aa" elementFormDefault="qualified">
    <xsd:import namespace="http://schemas.microsoft.com/office/2006/documentManagement/types"/>
    <xsd:import namespace="http://schemas.microsoft.com/office/infopath/2007/PartnerControls"/>
    <xsd:element name="p29d0d9ce849452a991e37f4008ef9d0" ma:index="8" nillable="true" ma:taxonomy="true" ma:internalName="p29d0d9ce849452a991e37f4008ef9d0" ma:taxonomyFieldName="Archiefvormer" ma:displayName="Archiefvormer" ma:readOnly="false" ma:default="5;#SVB|75f70ad2-9ad6-4557-b3c1-5a3bfe422971" ma:fieldId="{929d0d9c-e849-452a-991e-37f4008ef9d0}" ma:sspId="117c692d-37fb-4c07-b4a8-e31ad0fd844b" ma:termSetId="8f923fb7-7f1b-4240-b24a-1d6dc7e946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f1524d3-35c3-4a4d-a10b-ce7f4822c862}" ma:internalName="TaxCatchAll" ma:showField="CatchAllData" ma:web="77417cd3-0eb7-4322-a9e5-cbeb435d228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1524d3-35c3-4a4d-a10b-ce7f4822c862}" ma:internalName="TaxCatchAllLabel" ma:readOnly="true" ma:showField="CatchAllDataLabel" ma:web="77417cd3-0eb7-4322-a9e5-cbeb435d228e">
      <xsd:complexType>
        <xsd:complexContent>
          <xsd:extension base="dms:MultiChoiceLookup">
            <xsd:sequence>
              <xsd:element name="Value" type="dms:Lookup" maxOccurs="unbounded" minOccurs="0" nillable="true"/>
            </xsd:sequence>
          </xsd:extension>
        </xsd:complexContent>
      </xsd:complexType>
    </xsd:element>
    <xsd:element name="m859923d2c9f4ed7b56e3e0674abe4d6" ma:index="12" nillable="true" ma:taxonomy="true" ma:internalName="m859923d2c9f4ed7b56e3e0674abe4d6" ma:taxonomyFieldName="Organisatieonderdeel" ma:displayName="Organisatieonderdeel" ma:readOnly="false" ma:default="" ma:fieldId="{6859923d-2c9f-4ed7-b56e-3e0674abe4d6}" ma:sspId="117c692d-37fb-4c07-b4a8-e31ad0fd844b" ma:termSetId="a5ca7e11-aa4a-44c0-98a3-e1bd89bf78d9" ma:anchorId="00000000-0000-0000-0000-000000000000" ma:open="false" ma:isKeyword="false">
      <xsd:complexType>
        <xsd:sequence>
          <xsd:element ref="pc:Terms" minOccurs="0" maxOccurs="1"/>
        </xsd:sequence>
      </xsd:complexType>
    </xsd:element>
    <xsd:element name="h738996ce8684051a859fd28e4a09c17" ma:index="14" nillable="true" ma:taxonomy="true" ma:internalName="h738996ce8684051a859fd28e4a09c17" ma:taxonomyFieldName="Procestype" ma:displayName="Procestype" ma:readOnly="false" ma:default="" ma:fieldId="{1738996c-e868-4051-a859-fd28e4a09c17}" ma:sspId="117c692d-37fb-4c07-b4a8-e31ad0fd844b" ma:termSetId="5d8406db-ddb9-4d30-96c8-e310baea39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417cd3-0eb7-4322-a9e5-cbeb435d228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17c692d-37fb-4c07-b4a8-e31ad0fd844b" ContentTypeId="0x01010000DE4F45DB4E6C4C8455F1EC030BB93D" PreviousValue="false" LastSyncTimeStamp="2024-01-09T14:31:46.907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355363-DE01-4D41-9420-0C3DCA876768}">
  <ds:schemaRefs>
    <ds:schemaRef ds:uri="http://schemas.microsoft.com/sharepoint/v3/contenttype/forms"/>
  </ds:schemaRefs>
</ds:datastoreItem>
</file>

<file path=customXml/itemProps3.xml><?xml version="1.0" encoding="utf-8"?>
<ds:datastoreItem xmlns:ds="http://schemas.openxmlformats.org/officeDocument/2006/customXml" ds:itemID="{93B7CBB0-9EE5-4664-9B44-F5EDFD423C64}">
  <ds:schemaRefs>
    <ds:schemaRef ds:uri="http://schemas.microsoft.com/office/2006/metadata/properties"/>
    <ds:schemaRef ds:uri="http://schemas.microsoft.com/office/infopath/2007/PartnerControls"/>
    <ds:schemaRef ds:uri="d3a92735-4626-485d-b499-1eae95cc67aa"/>
    <ds:schemaRef ds:uri="77417cd3-0eb7-4322-a9e5-cbeb435d228e"/>
  </ds:schemaRefs>
</ds:datastoreItem>
</file>

<file path=customXml/itemProps4.xml><?xml version="1.0" encoding="utf-8"?>
<ds:datastoreItem xmlns:ds="http://schemas.openxmlformats.org/officeDocument/2006/customXml" ds:itemID="{397F4084-3079-4C2E-98E2-2866BDCB8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92735-4626-485d-b499-1eae95cc67aa"/>
    <ds:schemaRef ds:uri="77417cd3-0eb7-4322-a9e5-cbeb435d2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6BC4AC-1264-426D-A9D7-E433A6B6AF0A}">
  <ds:schemaRefs>
    <ds:schemaRef ds:uri="Microsoft.SharePoint.Taxonomy.ContentTypeSync"/>
  </ds:schemaRefs>
</ds:datastoreItem>
</file>

<file path=customXml/itemProps6.xml><?xml version="1.0" encoding="utf-8"?>
<ds:datastoreItem xmlns:ds="http://schemas.openxmlformats.org/officeDocument/2006/customXml" ds:itemID="{30A7D95B-BA8F-054C-90B5-02916AD3E4D9}">
  <ds:schemaRefs>
    <ds:schemaRef ds:uri="http://schemas.openxmlformats.org/officeDocument/2006/bibliography"/>
  </ds:schemaRefs>
</ds:datastoreItem>
</file>

<file path=customXml/itemProps7.xml><?xml version="1.0" encoding="utf-8"?>
<ds:datastoreItem xmlns:ds="http://schemas.openxmlformats.org/officeDocument/2006/customXml" ds:itemID="{1460DE66-9E4C-406F-A16F-3C5C235A6DEC}">
  <ds:schemaRefs>
    <ds:schemaRef ds:uri="http://schemas.microsoft.com/sharepoint/events"/>
  </ds:schemaRefs>
</ds:datastoreItem>
</file>

<file path=docMetadata/LabelInfo.xml><?xml version="1.0" encoding="utf-8"?>
<clbl:labelList xmlns:clbl="http://schemas.microsoft.com/office/2020/mipLabelMetadata">
  <clbl:label id="{7e2842e1-665b-484c-aece-8136836bf73a}" enabled="1" method="Privileged" siteId="{f6eb77fb-3a22-43b2-99fd-eb5d61fccc02}" removed="0"/>
</clbl:labelList>
</file>

<file path=docProps/app.xml><?xml version="1.0" encoding="utf-8"?>
<Properties xmlns="http://schemas.openxmlformats.org/officeDocument/2006/extended-properties" xmlns:vt="http://schemas.openxmlformats.org/officeDocument/2006/docPropsVTypes">
  <Template>SVB%20Sjabloon_Aqua</Template>
  <TotalTime>1</TotalTime>
  <Pages>45</Pages>
  <Words>13892</Words>
  <Characters>76408</Characters>
  <Application>Microsoft Office Word</Application>
  <DocSecurity>0</DocSecurity>
  <Lines>636</Lines>
  <Paragraphs>180</Paragraphs>
  <ScaleCrop>false</ScaleCrop>
  <HeadingPairs>
    <vt:vector size="2" baseType="variant">
      <vt:variant>
        <vt:lpstr>Titel</vt:lpstr>
      </vt:variant>
      <vt:variant>
        <vt:i4>1</vt:i4>
      </vt:variant>
    </vt:vector>
  </HeadingPairs>
  <TitlesOfParts>
    <vt:vector size="1" baseType="lpstr">
      <vt:lpstr>SVB Memo Sjabloon</vt:lpstr>
    </vt:vector>
  </TitlesOfParts>
  <Manager/>
  <Company>Sociale Verzekeringsbank</Company>
  <LinksUpToDate>false</LinksUpToDate>
  <CharactersWithSpaces>90120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SVB Memo Sjabloon</dc:title>
  <dc:subject/>
  <dc:creator>Weisbeek, Ellen (AV)</dc:creator>
  <cp:keywords>0.9</cp:keywords>
  <dc:description/>
  <cp:lastModifiedBy>Gijzen, Irene (AV)</cp:lastModifiedBy>
  <cp:revision>3</cp:revision>
  <cp:lastPrinted>2025-06-12T01:05:00Z</cp:lastPrinted>
  <dcterms:created xsi:type="dcterms:W3CDTF">2025-09-04T09:30:00Z</dcterms:created>
  <dcterms:modified xsi:type="dcterms:W3CDTF">2025-09-04T09:30:00Z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2.2</vt:lpwstr>
  </property>
  <property fmtid="{D5CDD505-2E9C-101B-9397-08002B2CF9AE}" pid="3" name="ContentTypeId">
    <vt:lpwstr>0x01010000DE4F45DB4E6C4C8455F1EC030BB93D002BECFFA933E20E4CBA8624202DA1C2AE</vt:lpwstr>
  </property>
  <property fmtid="{D5CDD505-2E9C-101B-9397-08002B2CF9AE}" pid="4" name="Archiefvormer">
    <vt:lpwstr>5;#SVB|75f70ad2-9ad6-4557-b3c1-5a3bfe422971</vt:lpwstr>
  </property>
  <property fmtid="{D5CDD505-2E9C-101B-9397-08002B2CF9AE}" pid="5" name="_dlc_DocIdItemGuid">
    <vt:lpwstr>1ed9837e-fa8c-405c-932c-f1d7f00292e3</vt:lpwstr>
  </property>
  <property fmtid="{D5CDD505-2E9C-101B-9397-08002B2CF9AE}" pid="6" name="MediaServiceImageTags">
    <vt:lpwstr/>
  </property>
  <property fmtid="{D5CDD505-2E9C-101B-9397-08002B2CF9AE}" pid="7" name="lcf76f155ced4ddcb4097134ff3c332f">
    <vt:lpwstr/>
  </property>
  <property fmtid="{D5CDD505-2E9C-101B-9397-08002B2CF9AE}" pid="8" name="Procestype">
    <vt:lpwstr>8;#Bedrijfsvoering op afdelingsniveau|60da5963-d00e-47c9-be14-cb098e0acc4e</vt:lpwstr>
  </property>
  <property fmtid="{D5CDD505-2E9C-101B-9397-08002B2CF9AE}" pid="9" name="Organisatieonderdeel">
    <vt:lpwstr>7;#BV - Inkoop ＆ Contractmanagement|1da9cf87-2d48-4537-be0d-2f9aac8b4bc5</vt:lpwstr>
  </property>
</Properties>
</file>