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E5F9" w14:textId="2B76AB81" w:rsidR="009E4CA2" w:rsidRPr="009E4CA2" w:rsidRDefault="00101A91" w:rsidP="009E4CA2">
      <w:pPr>
        <w:pStyle w:val="Geenafstand"/>
        <w:rPr>
          <w:b/>
          <w:bCs/>
        </w:rPr>
      </w:pPr>
      <w:bookmarkStart w:id="0" w:name="_Toc13499840"/>
      <w:r w:rsidRPr="009E4CA2">
        <w:rPr>
          <w:b/>
          <w:bCs/>
        </w:rPr>
        <w:t>Bijlage</w:t>
      </w:r>
      <w:r w:rsidR="00251B47" w:rsidRPr="009E4CA2">
        <w:rPr>
          <w:b/>
          <w:bCs/>
        </w:rPr>
        <w:t xml:space="preserve"> B.1</w:t>
      </w:r>
      <w:r w:rsidRPr="009E4CA2">
        <w:rPr>
          <w:b/>
          <w:bCs/>
        </w:rPr>
        <w:t>: Format referentie</w:t>
      </w:r>
      <w:bookmarkEnd w:id="0"/>
      <w:r w:rsidR="009C7407" w:rsidRPr="009E4CA2">
        <w:rPr>
          <w:b/>
          <w:bCs/>
        </w:rPr>
        <w:t xml:space="preserve"> </w:t>
      </w:r>
      <w:r w:rsidR="00251B47" w:rsidRPr="009E4CA2">
        <w:rPr>
          <w:b/>
          <w:bCs/>
        </w:rPr>
        <w:t>perceel 1 Beheer gronddepot</w:t>
      </w:r>
    </w:p>
    <w:p w14:paraId="36B3DC25" w14:textId="47662BE7" w:rsidR="009E4CA2" w:rsidRPr="00101A91" w:rsidRDefault="009E4CA2" w:rsidP="009E4CA2">
      <w:pPr>
        <w:pStyle w:val="Geenafstand"/>
      </w:pPr>
      <w:r w:rsidRPr="003235DB">
        <w:rPr>
          <w:i/>
          <w:iCs/>
        </w:rPr>
        <w:t>Zie aanbestedingsleiraad 6.4.</w:t>
      </w:r>
      <w:r>
        <w:rPr>
          <w:i/>
          <w:iCs/>
        </w:rPr>
        <w:t>1</w:t>
      </w:r>
      <w:r w:rsidRPr="003235DB">
        <w:rPr>
          <w:i/>
          <w:iCs/>
        </w:rPr>
        <w:t xml:space="preserve"> voor meer informatie over deze kerncompetentie</w:t>
      </w:r>
    </w:p>
    <w:p w14:paraId="6268E2A2" w14:textId="6E7D3CF6" w:rsidR="00101A91" w:rsidRPr="00101A91" w:rsidRDefault="00101A91" w:rsidP="00101A9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8"/>
        <w:gridCol w:w="5884"/>
      </w:tblGrid>
      <w:tr w:rsidR="00101A91" w:rsidRPr="00101A91" w14:paraId="2C1CEEA0" w14:textId="77777777" w:rsidTr="00384D4A">
        <w:trPr>
          <w:trHeight w:val="747"/>
        </w:trPr>
        <w:tc>
          <w:tcPr>
            <w:tcW w:w="3178" w:type="dxa"/>
            <w:shd w:val="clear" w:color="auto" w:fill="FFFFFF"/>
          </w:tcPr>
          <w:p w14:paraId="4FB37AA4" w14:textId="77777777" w:rsidR="00101A91" w:rsidRPr="00101A91" w:rsidRDefault="00101A91" w:rsidP="00101A91">
            <w:pPr>
              <w:rPr>
                <w:b/>
                <w:bCs/>
                <w:sz w:val="20"/>
                <w:szCs w:val="20"/>
              </w:rPr>
            </w:pPr>
          </w:p>
          <w:p w14:paraId="3374B2D5" w14:textId="77777777" w:rsidR="00101A91" w:rsidRPr="00101A91" w:rsidRDefault="00101A91" w:rsidP="00101A91">
            <w:pPr>
              <w:rPr>
                <w:b/>
                <w:bCs/>
                <w:sz w:val="20"/>
                <w:szCs w:val="20"/>
              </w:rPr>
            </w:pPr>
            <w:r w:rsidRPr="00101A91">
              <w:rPr>
                <w:b/>
                <w:bCs/>
                <w:sz w:val="20"/>
                <w:szCs w:val="20"/>
              </w:rPr>
              <w:t xml:space="preserve">Referentie </w:t>
            </w:r>
          </w:p>
        </w:tc>
        <w:tc>
          <w:tcPr>
            <w:tcW w:w="5884" w:type="dxa"/>
            <w:shd w:val="clear" w:color="auto" w:fill="FFFFFF"/>
          </w:tcPr>
          <w:p w14:paraId="1EFD5346" w14:textId="77777777" w:rsidR="00101A91" w:rsidRPr="00101A91" w:rsidRDefault="00101A91" w:rsidP="00101A91">
            <w:pPr>
              <w:rPr>
                <w:b/>
                <w:bCs/>
                <w:sz w:val="20"/>
                <w:szCs w:val="20"/>
              </w:rPr>
            </w:pPr>
          </w:p>
          <w:p w14:paraId="77705940" w14:textId="77777777" w:rsidR="00101A91" w:rsidRPr="00101A91" w:rsidRDefault="00101A91" w:rsidP="00101A91">
            <w:pPr>
              <w:rPr>
                <w:b/>
                <w:bCs/>
                <w:sz w:val="20"/>
                <w:szCs w:val="20"/>
              </w:rPr>
            </w:pPr>
            <w:r w:rsidRPr="00101A91">
              <w:rPr>
                <w:b/>
                <w:bCs/>
                <w:sz w:val="20"/>
                <w:szCs w:val="20"/>
              </w:rPr>
              <w:t>Toelichting</w:t>
            </w:r>
          </w:p>
        </w:tc>
      </w:tr>
      <w:tr w:rsidR="00101A91" w:rsidRPr="00101A91" w14:paraId="2FD22AEB" w14:textId="77777777" w:rsidTr="00384D4A">
        <w:tc>
          <w:tcPr>
            <w:tcW w:w="3178" w:type="dxa"/>
            <w:shd w:val="clear" w:color="auto" w:fill="FFFFFF"/>
          </w:tcPr>
          <w:p w14:paraId="6CFB4C0F" w14:textId="77777777" w:rsidR="00101A91" w:rsidRPr="00101A91" w:rsidRDefault="00101A91" w:rsidP="00101A91">
            <w:pPr>
              <w:rPr>
                <w:b/>
                <w:sz w:val="20"/>
                <w:szCs w:val="20"/>
              </w:rPr>
            </w:pPr>
            <w:r w:rsidRPr="00101A91">
              <w:rPr>
                <w:b/>
                <w:sz w:val="20"/>
                <w:szCs w:val="20"/>
              </w:rPr>
              <w:t>KERNCOMPETENTIE:</w:t>
            </w:r>
          </w:p>
          <w:p w14:paraId="7FA1D6C7" w14:textId="77777777" w:rsidR="00101A91" w:rsidRPr="00101A91" w:rsidRDefault="00101A91" w:rsidP="00101A91">
            <w:pPr>
              <w:rPr>
                <w:sz w:val="20"/>
                <w:szCs w:val="20"/>
              </w:rPr>
            </w:pPr>
          </w:p>
        </w:tc>
        <w:tc>
          <w:tcPr>
            <w:tcW w:w="5884" w:type="dxa"/>
            <w:shd w:val="clear" w:color="auto" w:fill="FFFFFF"/>
          </w:tcPr>
          <w:p w14:paraId="7EB98FE4" w14:textId="417AFD05" w:rsidR="00101A91" w:rsidRPr="00B2111A" w:rsidRDefault="00B2111A" w:rsidP="00B2111A">
            <w:pPr>
              <w:spacing w:line="300" w:lineRule="atLeast"/>
              <w:rPr>
                <w:rFonts w:cstheme="minorHAnsi"/>
                <w:sz w:val="20"/>
                <w:szCs w:val="20"/>
              </w:rPr>
            </w:pPr>
            <w:r w:rsidRPr="00B2111A">
              <w:rPr>
                <w:rFonts w:cstheme="minorHAnsi"/>
              </w:rPr>
              <w:t>Ervaring met het werken conform een kwaliteitssysteem BRL 9335, in de functie van depotbeheerder, voor het dagelijks beheer van een erkende vergunde inrichtingslocatie(s), van een gemeentelijke certificaathouder met BRL 9335 (protocol BRL 9335-1 en BRL 9335-4).</w:t>
            </w:r>
            <w:r w:rsidRPr="00B2111A">
              <w:rPr>
                <w:i/>
                <w:iCs/>
                <w:sz w:val="20"/>
                <w:szCs w:val="20"/>
              </w:rPr>
              <w:tab/>
            </w:r>
          </w:p>
        </w:tc>
      </w:tr>
      <w:tr w:rsidR="00101A91" w:rsidRPr="00101A91" w14:paraId="31510EE6" w14:textId="77777777" w:rsidTr="00384D4A">
        <w:tc>
          <w:tcPr>
            <w:tcW w:w="3178" w:type="dxa"/>
            <w:shd w:val="clear" w:color="auto" w:fill="FFFFFF"/>
          </w:tcPr>
          <w:p w14:paraId="2CC55469" w14:textId="77777777" w:rsidR="00101A91" w:rsidRPr="00101A91" w:rsidRDefault="00101A91" w:rsidP="00101A91">
            <w:pPr>
              <w:rPr>
                <w:sz w:val="20"/>
                <w:szCs w:val="20"/>
              </w:rPr>
            </w:pPr>
            <w:r w:rsidRPr="00101A91">
              <w:rPr>
                <w:sz w:val="20"/>
                <w:szCs w:val="20"/>
              </w:rPr>
              <w:t>Opdrachtgever (organisatie):</w:t>
            </w:r>
          </w:p>
          <w:p w14:paraId="29440E39" w14:textId="77777777" w:rsidR="00101A91" w:rsidRPr="00101A91" w:rsidRDefault="00101A91" w:rsidP="00101A91">
            <w:pPr>
              <w:rPr>
                <w:sz w:val="20"/>
                <w:szCs w:val="20"/>
              </w:rPr>
            </w:pPr>
          </w:p>
        </w:tc>
        <w:tc>
          <w:tcPr>
            <w:tcW w:w="5884" w:type="dxa"/>
            <w:shd w:val="clear" w:color="auto" w:fill="FFFFFF"/>
          </w:tcPr>
          <w:p w14:paraId="32E25E86" w14:textId="77777777" w:rsidR="00101A91" w:rsidRPr="00101A91" w:rsidRDefault="00101A91" w:rsidP="00101A91">
            <w:pPr>
              <w:rPr>
                <w:sz w:val="20"/>
                <w:szCs w:val="20"/>
              </w:rPr>
            </w:pPr>
          </w:p>
        </w:tc>
      </w:tr>
      <w:tr w:rsidR="00101A91" w:rsidRPr="00101A91" w14:paraId="5CC8799B" w14:textId="77777777" w:rsidTr="00384D4A">
        <w:tc>
          <w:tcPr>
            <w:tcW w:w="3178" w:type="dxa"/>
            <w:shd w:val="clear" w:color="auto" w:fill="FFFFFF"/>
          </w:tcPr>
          <w:p w14:paraId="0DB56DB1" w14:textId="77777777" w:rsidR="00101A91" w:rsidRPr="00101A91" w:rsidRDefault="00101A91" w:rsidP="00101A91">
            <w:pPr>
              <w:rPr>
                <w:sz w:val="20"/>
                <w:szCs w:val="20"/>
              </w:rPr>
            </w:pPr>
            <w:r w:rsidRPr="00101A91">
              <w:rPr>
                <w:sz w:val="20"/>
                <w:szCs w:val="20"/>
              </w:rPr>
              <w:t>Plaats van uitvoering:</w:t>
            </w:r>
          </w:p>
          <w:p w14:paraId="043DD481" w14:textId="77777777" w:rsidR="00101A91" w:rsidRPr="00101A91" w:rsidRDefault="00101A91" w:rsidP="00101A91">
            <w:pPr>
              <w:rPr>
                <w:sz w:val="20"/>
                <w:szCs w:val="20"/>
              </w:rPr>
            </w:pPr>
          </w:p>
        </w:tc>
        <w:tc>
          <w:tcPr>
            <w:tcW w:w="5884" w:type="dxa"/>
            <w:shd w:val="clear" w:color="auto" w:fill="FFFFFF"/>
          </w:tcPr>
          <w:p w14:paraId="530E0AFD" w14:textId="77777777" w:rsidR="00101A91" w:rsidRPr="00101A91" w:rsidRDefault="00101A91" w:rsidP="00101A91">
            <w:pPr>
              <w:rPr>
                <w:sz w:val="20"/>
                <w:szCs w:val="20"/>
              </w:rPr>
            </w:pPr>
          </w:p>
        </w:tc>
      </w:tr>
      <w:tr w:rsidR="00101A91" w:rsidRPr="00101A91" w14:paraId="755E914E" w14:textId="77777777" w:rsidTr="00384D4A">
        <w:tc>
          <w:tcPr>
            <w:tcW w:w="3178" w:type="dxa"/>
            <w:shd w:val="clear" w:color="auto" w:fill="FFFFFF"/>
          </w:tcPr>
          <w:p w14:paraId="11EE0627" w14:textId="77777777" w:rsidR="00101A91" w:rsidRPr="00101A91" w:rsidRDefault="00101A91" w:rsidP="00101A91">
            <w:pPr>
              <w:rPr>
                <w:sz w:val="20"/>
                <w:szCs w:val="20"/>
              </w:rPr>
            </w:pPr>
            <w:r w:rsidRPr="00101A91">
              <w:rPr>
                <w:sz w:val="20"/>
                <w:szCs w:val="20"/>
              </w:rPr>
              <w:t>Tijdstip van uitvoering:</w:t>
            </w:r>
          </w:p>
          <w:p w14:paraId="736ECDA6" w14:textId="77777777" w:rsidR="00101A91" w:rsidRPr="00101A91" w:rsidRDefault="00101A91" w:rsidP="00101A91">
            <w:pPr>
              <w:rPr>
                <w:sz w:val="20"/>
                <w:szCs w:val="20"/>
              </w:rPr>
            </w:pPr>
            <w:r w:rsidRPr="00101A91">
              <w:rPr>
                <w:sz w:val="20"/>
                <w:szCs w:val="20"/>
              </w:rPr>
              <w:t>(max. 3 jaar geleden )</w:t>
            </w:r>
          </w:p>
        </w:tc>
        <w:tc>
          <w:tcPr>
            <w:tcW w:w="5884" w:type="dxa"/>
            <w:shd w:val="clear" w:color="auto" w:fill="FFFFFF"/>
          </w:tcPr>
          <w:p w14:paraId="7CD43E14" w14:textId="77777777" w:rsidR="00101A91" w:rsidRPr="00101A91" w:rsidRDefault="00101A91" w:rsidP="00101A91">
            <w:pPr>
              <w:rPr>
                <w:i/>
                <w:iCs/>
                <w:sz w:val="20"/>
                <w:szCs w:val="20"/>
              </w:rPr>
            </w:pPr>
          </w:p>
        </w:tc>
      </w:tr>
      <w:tr w:rsidR="00101A91" w:rsidRPr="00101A91" w14:paraId="2E0A3410" w14:textId="77777777" w:rsidTr="00384D4A">
        <w:tc>
          <w:tcPr>
            <w:tcW w:w="3178" w:type="dxa"/>
            <w:shd w:val="clear" w:color="auto" w:fill="FFFFFF"/>
          </w:tcPr>
          <w:p w14:paraId="47F949E8" w14:textId="3618EF5C" w:rsidR="00101A91" w:rsidRPr="00101A91" w:rsidRDefault="00101A91" w:rsidP="00101A91">
            <w:pPr>
              <w:rPr>
                <w:sz w:val="20"/>
                <w:szCs w:val="20"/>
              </w:rPr>
            </w:pPr>
            <w:r w:rsidRPr="00101A91">
              <w:rPr>
                <w:sz w:val="20"/>
                <w:szCs w:val="20"/>
              </w:rPr>
              <w:t>Korte omschrijving opdracht</w:t>
            </w:r>
            <w:r w:rsidR="00F35F75">
              <w:rPr>
                <w:sz w:val="20"/>
                <w:szCs w:val="20"/>
              </w:rPr>
              <w:t xml:space="preserve"> + benoemen doorzet aantal m3 grond per jaar (minimaal 16.000m3)</w:t>
            </w:r>
            <w:r w:rsidRPr="00101A91">
              <w:rPr>
                <w:sz w:val="20"/>
                <w:szCs w:val="20"/>
              </w:rPr>
              <w:t>:</w:t>
            </w:r>
          </w:p>
          <w:p w14:paraId="41952AC3" w14:textId="77777777" w:rsidR="00101A91" w:rsidRPr="00101A91" w:rsidRDefault="00101A91" w:rsidP="00101A91">
            <w:pPr>
              <w:rPr>
                <w:sz w:val="20"/>
                <w:szCs w:val="20"/>
              </w:rPr>
            </w:pPr>
          </w:p>
        </w:tc>
        <w:tc>
          <w:tcPr>
            <w:tcW w:w="5884" w:type="dxa"/>
            <w:shd w:val="clear" w:color="auto" w:fill="FFFFFF"/>
          </w:tcPr>
          <w:p w14:paraId="129660BF" w14:textId="77777777" w:rsidR="00101A91" w:rsidRPr="00101A91" w:rsidRDefault="00101A91" w:rsidP="00101A91">
            <w:pPr>
              <w:rPr>
                <w:i/>
                <w:iCs/>
                <w:sz w:val="20"/>
                <w:szCs w:val="20"/>
              </w:rPr>
            </w:pPr>
            <w:r w:rsidRPr="00101A91">
              <w:rPr>
                <w:i/>
                <w:iCs/>
                <w:sz w:val="20"/>
                <w:szCs w:val="20"/>
              </w:rPr>
              <w:t xml:space="preserve">korte beschrijving van de referentieopdracht </w:t>
            </w:r>
          </w:p>
        </w:tc>
      </w:tr>
      <w:tr w:rsidR="00101A91" w:rsidRPr="00101A91" w14:paraId="3D4C3607" w14:textId="77777777" w:rsidTr="00384D4A">
        <w:tc>
          <w:tcPr>
            <w:tcW w:w="3178" w:type="dxa"/>
            <w:shd w:val="clear" w:color="auto" w:fill="FFFFFF"/>
          </w:tcPr>
          <w:p w14:paraId="587C17E3" w14:textId="77777777" w:rsidR="00101A91" w:rsidRPr="00101A91" w:rsidRDefault="00101A91" w:rsidP="00101A91">
            <w:pPr>
              <w:rPr>
                <w:sz w:val="20"/>
                <w:szCs w:val="20"/>
              </w:rPr>
            </w:pPr>
            <w:r w:rsidRPr="00101A91">
              <w:rPr>
                <w:sz w:val="20"/>
                <w:szCs w:val="20"/>
              </w:rPr>
              <w:t>Uitgevoerd als:</w:t>
            </w:r>
          </w:p>
          <w:p w14:paraId="2BAD43A5" w14:textId="77777777" w:rsidR="00101A91" w:rsidRPr="00101A91" w:rsidRDefault="00101A91" w:rsidP="00101A91">
            <w:pPr>
              <w:rPr>
                <w:sz w:val="20"/>
                <w:szCs w:val="20"/>
              </w:rPr>
            </w:pPr>
          </w:p>
        </w:tc>
        <w:tc>
          <w:tcPr>
            <w:tcW w:w="5884" w:type="dxa"/>
            <w:shd w:val="clear" w:color="auto" w:fill="FFFFFF"/>
          </w:tcPr>
          <w:p w14:paraId="3108E529" w14:textId="77777777" w:rsidR="00101A91" w:rsidRPr="00101A91" w:rsidRDefault="00101A91" w:rsidP="00101A91">
            <w:pPr>
              <w:rPr>
                <w:i/>
                <w:iCs/>
                <w:sz w:val="20"/>
                <w:szCs w:val="20"/>
              </w:rPr>
            </w:pPr>
            <w:r w:rsidRPr="00101A91">
              <w:rPr>
                <w:sz w:val="20"/>
                <w:szCs w:val="20"/>
              </w:rPr>
              <w:t>hoofdaannemer / in combinatie / als onderaannemer;</w:t>
            </w:r>
            <w:r w:rsidRPr="00101A91">
              <w:rPr>
                <w:i/>
                <w:iCs/>
                <w:sz w:val="20"/>
                <w:szCs w:val="20"/>
              </w:rPr>
              <w:t xml:space="preserve"> betrokkenheid van de gegadigde en beschrijving van de werkzaamheden in relatie tot de totale dienstverlening van de referentieopdracht kort toelichten.</w:t>
            </w:r>
          </w:p>
        </w:tc>
      </w:tr>
      <w:tr w:rsidR="00101A91" w:rsidRPr="00101A91" w14:paraId="7502962D" w14:textId="77777777" w:rsidTr="00384D4A">
        <w:tc>
          <w:tcPr>
            <w:tcW w:w="3178" w:type="dxa"/>
            <w:shd w:val="clear" w:color="auto" w:fill="FFFFFF"/>
          </w:tcPr>
          <w:p w14:paraId="2FC1861B" w14:textId="77777777" w:rsidR="00101A91" w:rsidRPr="00101A91" w:rsidRDefault="00101A91" w:rsidP="00101A91">
            <w:pPr>
              <w:rPr>
                <w:sz w:val="20"/>
                <w:szCs w:val="20"/>
              </w:rPr>
            </w:pPr>
            <w:r w:rsidRPr="00101A91">
              <w:rPr>
                <w:sz w:val="20"/>
                <w:szCs w:val="20"/>
              </w:rPr>
              <w:t>Totale waarde opdracht:</w:t>
            </w:r>
          </w:p>
          <w:p w14:paraId="2E42924D" w14:textId="77777777" w:rsidR="00101A91" w:rsidRPr="00101A91" w:rsidRDefault="00101A91" w:rsidP="00101A91">
            <w:pPr>
              <w:rPr>
                <w:sz w:val="20"/>
                <w:szCs w:val="20"/>
              </w:rPr>
            </w:pPr>
          </w:p>
        </w:tc>
        <w:tc>
          <w:tcPr>
            <w:tcW w:w="5884" w:type="dxa"/>
            <w:shd w:val="clear" w:color="auto" w:fill="FFFFFF"/>
          </w:tcPr>
          <w:p w14:paraId="4AF35B4E" w14:textId="77777777" w:rsidR="00101A91" w:rsidRPr="00101A91" w:rsidRDefault="00101A91" w:rsidP="00101A91">
            <w:pPr>
              <w:rPr>
                <w:sz w:val="20"/>
                <w:szCs w:val="20"/>
              </w:rPr>
            </w:pPr>
          </w:p>
        </w:tc>
      </w:tr>
      <w:tr w:rsidR="00101A91" w:rsidRPr="00101A91" w14:paraId="4E7AF779" w14:textId="77777777" w:rsidTr="00384D4A">
        <w:tc>
          <w:tcPr>
            <w:tcW w:w="3178" w:type="dxa"/>
            <w:shd w:val="clear" w:color="auto" w:fill="FFFFFF"/>
          </w:tcPr>
          <w:p w14:paraId="7F482A30" w14:textId="0989E542" w:rsidR="00101A91" w:rsidRPr="00101A91" w:rsidRDefault="00101A91" w:rsidP="00101A91">
            <w:pPr>
              <w:rPr>
                <w:sz w:val="20"/>
                <w:szCs w:val="20"/>
              </w:rPr>
            </w:pPr>
            <w:r w:rsidRPr="00101A91">
              <w:rPr>
                <w:sz w:val="20"/>
                <w:szCs w:val="20"/>
              </w:rPr>
              <w:t>Contactpersoon</w:t>
            </w:r>
            <w:r w:rsidR="00384D4A">
              <w:rPr>
                <w:sz w:val="20"/>
                <w:szCs w:val="20"/>
              </w:rPr>
              <w:t xml:space="preserve"> (referent)</w:t>
            </w:r>
            <w:r w:rsidRPr="00101A91">
              <w:rPr>
                <w:sz w:val="20"/>
                <w:szCs w:val="20"/>
              </w:rPr>
              <w:t>:</w:t>
            </w:r>
          </w:p>
          <w:p w14:paraId="0E877EBC" w14:textId="77777777" w:rsidR="00101A91" w:rsidRPr="00101A91" w:rsidRDefault="00101A91" w:rsidP="00101A91">
            <w:pPr>
              <w:numPr>
                <w:ilvl w:val="0"/>
                <w:numId w:val="1"/>
              </w:numPr>
              <w:rPr>
                <w:sz w:val="20"/>
                <w:szCs w:val="20"/>
              </w:rPr>
            </w:pPr>
            <w:r w:rsidRPr="00101A91">
              <w:rPr>
                <w:sz w:val="20"/>
                <w:szCs w:val="20"/>
              </w:rPr>
              <w:t>naam</w:t>
            </w:r>
          </w:p>
          <w:p w14:paraId="7F15992E" w14:textId="77777777" w:rsidR="00101A91" w:rsidRPr="00101A91" w:rsidRDefault="00101A91" w:rsidP="00101A91">
            <w:pPr>
              <w:numPr>
                <w:ilvl w:val="0"/>
                <w:numId w:val="1"/>
              </w:numPr>
              <w:rPr>
                <w:sz w:val="20"/>
                <w:szCs w:val="20"/>
              </w:rPr>
            </w:pPr>
            <w:r w:rsidRPr="00101A91">
              <w:rPr>
                <w:sz w:val="20"/>
                <w:szCs w:val="20"/>
              </w:rPr>
              <w:t>functie</w:t>
            </w:r>
          </w:p>
          <w:p w14:paraId="7AA28453" w14:textId="77777777" w:rsidR="00101A91" w:rsidRPr="00101A91" w:rsidRDefault="00101A91" w:rsidP="00101A91">
            <w:pPr>
              <w:numPr>
                <w:ilvl w:val="0"/>
                <w:numId w:val="1"/>
              </w:numPr>
              <w:rPr>
                <w:sz w:val="20"/>
                <w:szCs w:val="20"/>
              </w:rPr>
            </w:pPr>
            <w:r w:rsidRPr="00101A91">
              <w:rPr>
                <w:sz w:val="20"/>
                <w:szCs w:val="20"/>
              </w:rPr>
              <w:t>adres</w:t>
            </w:r>
          </w:p>
          <w:p w14:paraId="47BB65DA" w14:textId="77777777" w:rsidR="00101A91" w:rsidRPr="00101A91" w:rsidRDefault="00101A91" w:rsidP="00101A91">
            <w:pPr>
              <w:numPr>
                <w:ilvl w:val="0"/>
                <w:numId w:val="1"/>
              </w:numPr>
              <w:rPr>
                <w:sz w:val="20"/>
                <w:szCs w:val="20"/>
              </w:rPr>
            </w:pPr>
            <w:r w:rsidRPr="00101A91">
              <w:rPr>
                <w:sz w:val="20"/>
                <w:szCs w:val="20"/>
              </w:rPr>
              <w:t>postcode + plaats</w:t>
            </w:r>
          </w:p>
          <w:p w14:paraId="7B3F4637" w14:textId="77777777" w:rsidR="00101A91" w:rsidRPr="00101A91" w:rsidRDefault="00101A91" w:rsidP="00101A91">
            <w:pPr>
              <w:numPr>
                <w:ilvl w:val="0"/>
                <w:numId w:val="1"/>
              </w:numPr>
              <w:rPr>
                <w:sz w:val="20"/>
                <w:szCs w:val="20"/>
              </w:rPr>
            </w:pPr>
            <w:r w:rsidRPr="00101A91">
              <w:rPr>
                <w:sz w:val="20"/>
                <w:szCs w:val="20"/>
              </w:rPr>
              <w:t>telefoonnummer</w:t>
            </w:r>
          </w:p>
        </w:tc>
        <w:tc>
          <w:tcPr>
            <w:tcW w:w="5884" w:type="dxa"/>
            <w:shd w:val="clear" w:color="auto" w:fill="FFFFFF"/>
          </w:tcPr>
          <w:p w14:paraId="4575AD02" w14:textId="77777777" w:rsidR="00101A91" w:rsidRPr="00101A91" w:rsidRDefault="00101A91" w:rsidP="00101A91">
            <w:pPr>
              <w:rPr>
                <w:sz w:val="20"/>
                <w:szCs w:val="20"/>
              </w:rPr>
            </w:pPr>
          </w:p>
        </w:tc>
      </w:tr>
      <w:tr w:rsidR="00101A91" w:rsidRPr="00101A91" w14:paraId="36576F3A" w14:textId="77777777" w:rsidTr="00384D4A">
        <w:tc>
          <w:tcPr>
            <w:tcW w:w="3178" w:type="dxa"/>
            <w:shd w:val="clear" w:color="auto" w:fill="FFFFFF"/>
          </w:tcPr>
          <w:p w14:paraId="5E74BD50" w14:textId="77777777" w:rsidR="00101A91" w:rsidRPr="00101A91" w:rsidRDefault="00101A91" w:rsidP="00101A91">
            <w:pPr>
              <w:rPr>
                <w:sz w:val="20"/>
                <w:szCs w:val="20"/>
              </w:rPr>
            </w:pPr>
            <w:r w:rsidRPr="00101A91">
              <w:rPr>
                <w:sz w:val="20"/>
                <w:szCs w:val="20"/>
              </w:rPr>
              <w:t>Bijzonderheden:</w:t>
            </w:r>
          </w:p>
          <w:p w14:paraId="3F8F9688" w14:textId="77777777" w:rsidR="00101A91" w:rsidRPr="00101A91" w:rsidRDefault="00101A91" w:rsidP="00101A91">
            <w:pPr>
              <w:rPr>
                <w:sz w:val="20"/>
                <w:szCs w:val="20"/>
              </w:rPr>
            </w:pPr>
          </w:p>
        </w:tc>
        <w:tc>
          <w:tcPr>
            <w:tcW w:w="5884" w:type="dxa"/>
            <w:shd w:val="clear" w:color="auto" w:fill="FFFFFF"/>
          </w:tcPr>
          <w:p w14:paraId="028EAB8A" w14:textId="77777777" w:rsidR="00101A91" w:rsidRPr="00101A91" w:rsidRDefault="00101A91" w:rsidP="00101A91">
            <w:pPr>
              <w:rPr>
                <w:sz w:val="20"/>
                <w:szCs w:val="20"/>
              </w:rPr>
            </w:pPr>
          </w:p>
        </w:tc>
      </w:tr>
    </w:tbl>
    <w:p w14:paraId="5352D059" w14:textId="77777777" w:rsidR="00101A91" w:rsidRPr="00101A91" w:rsidRDefault="00101A91" w:rsidP="00101A91">
      <w:pPr>
        <w:rPr>
          <w:sz w:val="20"/>
          <w:szCs w:val="20"/>
        </w:rPr>
      </w:pPr>
    </w:p>
    <w:p w14:paraId="2B0FD3BB" w14:textId="77777777" w:rsidR="00101A91" w:rsidRPr="00101A91" w:rsidRDefault="00101A91" w:rsidP="00101A91">
      <w:pPr>
        <w:rPr>
          <w:sz w:val="20"/>
          <w:szCs w:val="20"/>
        </w:rPr>
      </w:pPr>
      <w:bookmarkStart w:id="1" w:name="_Toc125787934"/>
    </w:p>
    <w:bookmarkEnd w:id="1"/>
    <w:p w14:paraId="193A67E8" w14:textId="77777777" w:rsidR="00963F1C" w:rsidRDefault="00963F1C" w:rsidP="00101A91"/>
    <w:sectPr w:rsidR="00963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946BC5"/>
    <w:multiLevelType w:val="multilevel"/>
    <w:tmpl w:val="7FF69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7622787">
    <w:abstractNumId w:val="0"/>
  </w:num>
  <w:num w:numId="2" w16cid:durableId="64481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91"/>
    <w:rsid w:val="00064D05"/>
    <w:rsid w:val="000C0318"/>
    <w:rsid w:val="00101A91"/>
    <w:rsid w:val="00251B47"/>
    <w:rsid w:val="00384D4A"/>
    <w:rsid w:val="00805861"/>
    <w:rsid w:val="0086489A"/>
    <w:rsid w:val="00932550"/>
    <w:rsid w:val="00963F1C"/>
    <w:rsid w:val="009C7407"/>
    <w:rsid w:val="009E4CA2"/>
    <w:rsid w:val="00B2111A"/>
    <w:rsid w:val="00D54D8F"/>
    <w:rsid w:val="00E2114F"/>
    <w:rsid w:val="00ED329F"/>
    <w:rsid w:val="00F35F75"/>
    <w:rsid w:val="00F56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EA55"/>
  <w15:chartTrackingRefBased/>
  <w15:docId w15:val="{646802FA-F77E-402A-AB3A-5436991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111A"/>
    <w:pPr>
      <w:spacing w:after="0" w:line="240" w:lineRule="auto"/>
      <w:ind w:left="708"/>
    </w:pPr>
    <w:rPr>
      <w:rFonts w:ascii="Trebuchet MS" w:eastAsia="Times New Roman" w:hAnsi="Trebuchet MS" w:cs="Times New Roman"/>
      <w:sz w:val="20"/>
      <w:szCs w:val="20"/>
      <w:lang w:eastAsia="nl-NL"/>
    </w:rPr>
  </w:style>
  <w:style w:type="paragraph" w:styleId="Geenafstand">
    <w:name w:val="No Spacing"/>
    <w:uiPriority w:val="1"/>
    <w:qFormat/>
    <w:rsid w:val="009E4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83C35-FFE5-46D1-95BF-A8D89D9DC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88C53-19B2-4E83-ABD9-C195491ACE83}">
  <ds:schemaRefs>
    <ds:schemaRef ds:uri="http://schemas.microsoft.com/sharepoint/v3/contenttype/forms"/>
  </ds:schemaRefs>
</ds:datastoreItem>
</file>

<file path=customXml/itemProps3.xml><?xml version="1.0" encoding="utf-8"?>
<ds:datastoreItem xmlns:ds="http://schemas.openxmlformats.org/officeDocument/2006/customXml" ds:itemID="{F08D503E-4C86-4442-ACB3-FECE35B4F693}">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Amersfoort</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Esselien Walgaard</dc:creator>
  <cp:keywords/>
  <dc:description/>
  <cp:lastModifiedBy>Irene van de Veen</cp:lastModifiedBy>
  <cp:revision>13</cp:revision>
  <dcterms:created xsi:type="dcterms:W3CDTF">2019-08-21T13:12:00Z</dcterms:created>
  <dcterms:modified xsi:type="dcterms:W3CDTF">2025-06-05T09:54:00Z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ies>
</file>