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94A63" w14:textId="38F14031" w:rsidR="00191CD5" w:rsidRDefault="00191CD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2"/>
        <w:gridCol w:w="2377"/>
        <w:gridCol w:w="4097"/>
      </w:tblGrid>
      <w:tr w:rsidR="007C173C" w:rsidRPr="00CA2646" w14:paraId="2A3C70E9" w14:textId="77777777" w:rsidTr="63217E83">
        <w:trPr>
          <w:trHeight w:val="1134"/>
        </w:trPr>
        <w:tc>
          <w:tcPr>
            <w:tcW w:w="5000" w:type="pct"/>
            <w:gridSpan w:val="3"/>
            <w:vAlign w:val="center"/>
          </w:tcPr>
          <w:p w14:paraId="10911E19" w14:textId="0FF627DC" w:rsidR="007C173C" w:rsidRPr="003411A6" w:rsidRDefault="001C3940" w:rsidP="00B76ABD">
            <w:pPr>
              <w:rPr>
                <w:bCs/>
                <w:sz w:val="16"/>
                <w:szCs w:val="16"/>
              </w:rPr>
            </w:pPr>
            <w:r w:rsidRPr="0076782C">
              <w:rPr>
                <w:bCs/>
                <w:color w:val="BFBFBF" w:themeColor="background1" w:themeShade="BF"/>
                <w:sz w:val="18"/>
                <w:szCs w:val="18"/>
              </w:rPr>
              <w:t xml:space="preserve">Ons </w:t>
            </w:r>
            <w:r w:rsidR="003411A6" w:rsidRPr="0076782C">
              <w:rPr>
                <w:bCs/>
                <w:color w:val="BFBFBF" w:themeColor="background1" w:themeShade="BF"/>
                <w:sz w:val="18"/>
                <w:szCs w:val="18"/>
              </w:rPr>
              <w:t>Model</w:t>
            </w:r>
            <w:r w:rsidR="00CC0679" w:rsidRPr="0076782C">
              <w:rPr>
                <w:bCs/>
                <w:color w:val="BFBFBF" w:themeColor="background1" w:themeShade="BF"/>
                <w:sz w:val="18"/>
                <w:szCs w:val="18"/>
              </w:rPr>
              <w:t>:</w:t>
            </w:r>
            <w:r w:rsidR="003411A6" w:rsidRPr="0076782C">
              <w:rPr>
                <w:bCs/>
                <w:color w:val="BFBFBF" w:themeColor="background1" w:themeShade="BF"/>
                <w:sz w:val="18"/>
                <w:szCs w:val="18"/>
              </w:rPr>
              <w:t xml:space="preserve"> </w:t>
            </w:r>
            <w:r w:rsidR="005E03AD">
              <w:rPr>
                <w:bCs/>
                <w:color w:val="BFBFBF" w:themeColor="background1" w:themeShade="BF"/>
                <w:sz w:val="18"/>
                <w:szCs w:val="18"/>
              </w:rPr>
              <w:t>V1.0 mrt2024</w:t>
            </w:r>
          </w:p>
        </w:tc>
      </w:tr>
      <w:tr w:rsidR="007C173C" w:rsidRPr="00CA2646" w14:paraId="30498071" w14:textId="77777777" w:rsidTr="63217E83">
        <w:trPr>
          <w:trHeight w:val="2268"/>
        </w:trPr>
        <w:tc>
          <w:tcPr>
            <w:tcW w:w="2728" w:type="pct"/>
            <w:gridSpan w:val="2"/>
            <w:vAlign w:val="center"/>
          </w:tcPr>
          <w:p w14:paraId="6BC46D96" w14:textId="1F73D387" w:rsidR="007C173C" w:rsidRPr="00CA2646" w:rsidRDefault="00A7385E" w:rsidP="007C173C">
            <w:pPr>
              <w:rPr>
                <w:sz w:val="24"/>
                <w:szCs w:val="24"/>
              </w:rPr>
            </w:pPr>
            <w:r>
              <w:rPr>
                <w:noProof/>
                <w:lang w:eastAsia="nl-NL"/>
              </w:rPr>
              <w:drawing>
                <wp:inline distT="0" distB="0" distL="0" distR="0" wp14:anchorId="6AC8BD02" wp14:editId="7CE605A7">
                  <wp:extent cx="1371600" cy="11906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371600" cy="1190625"/>
                          </a:xfrm>
                          <a:prstGeom prst="rect">
                            <a:avLst/>
                          </a:prstGeom>
                          <a:noFill/>
                          <a:ln>
                            <a:noFill/>
                          </a:ln>
                        </pic:spPr>
                      </pic:pic>
                    </a:graphicData>
                  </a:graphic>
                </wp:inline>
              </w:drawing>
            </w:r>
          </w:p>
        </w:tc>
        <w:tc>
          <w:tcPr>
            <w:tcW w:w="2272" w:type="pct"/>
            <w:vAlign w:val="center"/>
          </w:tcPr>
          <w:p w14:paraId="69AD169D" w14:textId="527071A7" w:rsidR="007C173C" w:rsidRPr="00CA2646" w:rsidRDefault="007C173C" w:rsidP="00B76ABD">
            <w:pPr>
              <w:jc w:val="right"/>
              <w:rPr>
                <w:sz w:val="24"/>
                <w:szCs w:val="24"/>
              </w:rPr>
            </w:pPr>
          </w:p>
        </w:tc>
      </w:tr>
      <w:tr w:rsidR="007C173C" w:rsidRPr="00CA2646" w14:paraId="11E770D1" w14:textId="77777777" w:rsidTr="63217E83">
        <w:trPr>
          <w:trHeight w:val="3402"/>
        </w:trPr>
        <w:tc>
          <w:tcPr>
            <w:tcW w:w="5000" w:type="pct"/>
            <w:gridSpan w:val="3"/>
            <w:tcBorders>
              <w:bottom w:val="nil"/>
            </w:tcBorders>
            <w:vAlign w:val="center"/>
          </w:tcPr>
          <w:p w14:paraId="0ED14F1D" w14:textId="304FE216" w:rsidR="007C173C" w:rsidRPr="005E03AD" w:rsidRDefault="00D26359" w:rsidP="00B76ABD">
            <w:pPr>
              <w:rPr>
                <w:bCs/>
                <w:sz w:val="40"/>
                <w:szCs w:val="40"/>
              </w:rPr>
            </w:pPr>
            <w:r>
              <w:rPr>
                <w:b/>
                <w:sz w:val="40"/>
                <w:szCs w:val="40"/>
              </w:rPr>
              <w:t>Retaillocatie Voorsterpoort gemeente Zwolle</w:t>
            </w:r>
          </w:p>
          <w:p w14:paraId="0ED4B9C5" w14:textId="16E54775" w:rsidR="007C173C" w:rsidRPr="00CA2646" w:rsidRDefault="005E03AD" w:rsidP="00B76ABD">
            <w:pPr>
              <w:rPr>
                <w:b/>
                <w:sz w:val="40"/>
                <w:szCs w:val="40"/>
              </w:rPr>
            </w:pPr>
            <w:r w:rsidRPr="005E03AD">
              <w:rPr>
                <w:b/>
                <w:sz w:val="40"/>
                <w:szCs w:val="40"/>
              </w:rPr>
              <w:t>Marktconsultatiedocument</w:t>
            </w:r>
          </w:p>
        </w:tc>
      </w:tr>
      <w:tr w:rsidR="00A41510" w:rsidRPr="00CA2646" w14:paraId="022A6078" w14:textId="77777777" w:rsidTr="63217E83">
        <w:trPr>
          <w:trHeight w:val="708"/>
        </w:trPr>
        <w:tc>
          <w:tcPr>
            <w:tcW w:w="5000" w:type="pct"/>
            <w:gridSpan w:val="3"/>
            <w:tcBorders>
              <w:top w:val="nil"/>
            </w:tcBorders>
            <w:vAlign w:val="center"/>
          </w:tcPr>
          <w:p w14:paraId="76DFC8E1" w14:textId="27AE6045" w:rsidR="00A41510" w:rsidRDefault="00A41510" w:rsidP="00DB56A9">
            <w:pPr>
              <w:rPr>
                <w:b/>
                <w:sz w:val="40"/>
                <w:szCs w:val="40"/>
              </w:rPr>
            </w:pPr>
          </w:p>
        </w:tc>
      </w:tr>
      <w:tr w:rsidR="007C173C" w:rsidRPr="00CA2646" w14:paraId="1FB07314" w14:textId="77777777" w:rsidTr="63217E83">
        <w:trPr>
          <w:trHeight w:val="1134"/>
        </w:trPr>
        <w:tc>
          <w:tcPr>
            <w:tcW w:w="5000" w:type="pct"/>
            <w:gridSpan w:val="3"/>
            <w:vAlign w:val="center"/>
          </w:tcPr>
          <w:p w14:paraId="2EC39178" w14:textId="62B18101" w:rsidR="007C173C" w:rsidRPr="00CA2646" w:rsidRDefault="007C173C" w:rsidP="007C173C">
            <w:pPr>
              <w:tabs>
                <w:tab w:val="left" w:pos="1985"/>
                <w:tab w:val="left" w:pos="2835"/>
              </w:tabs>
              <w:rPr>
                <w:sz w:val="28"/>
                <w:szCs w:val="32"/>
              </w:rPr>
            </w:pPr>
            <w:r>
              <w:rPr>
                <w:sz w:val="28"/>
                <w:szCs w:val="32"/>
              </w:rPr>
              <w:t>Aanbestedende dienst</w:t>
            </w:r>
            <w:r w:rsidR="00C14B2F">
              <w:rPr>
                <w:sz w:val="28"/>
                <w:szCs w:val="32"/>
              </w:rPr>
              <w:t>: Gemeente Zwolle</w:t>
            </w:r>
          </w:p>
        </w:tc>
      </w:tr>
      <w:tr w:rsidR="007C173C" w:rsidRPr="00CA2646" w14:paraId="389795BD" w14:textId="77777777" w:rsidTr="63217E83">
        <w:tc>
          <w:tcPr>
            <w:tcW w:w="5000" w:type="pct"/>
            <w:gridSpan w:val="3"/>
            <w:vAlign w:val="center"/>
          </w:tcPr>
          <w:p w14:paraId="4F3B7F83" w14:textId="77777777" w:rsidR="007C173C" w:rsidRPr="00CA2646" w:rsidRDefault="007C173C" w:rsidP="00B76ABD">
            <w:pPr>
              <w:ind w:left="360"/>
              <w:jc w:val="right"/>
              <w:rPr>
                <w:sz w:val="16"/>
              </w:rPr>
            </w:pPr>
          </w:p>
        </w:tc>
      </w:tr>
      <w:tr w:rsidR="007C173C" w:rsidRPr="00CA2646" w14:paraId="35D9593D" w14:textId="77777777" w:rsidTr="63217E83">
        <w:tc>
          <w:tcPr>
            <w:tcW w:w="1410" w:type="pct"/>
          </w:tcPr>
          <w:p w14:paraId="1A29C35A" w14:textId="77777777" w:rsidR="007C173C" w:rsidRPr="00CA2646" w:rsidRDefault="007C173C" w:rsidP="00B76ABD">
            <w:r w:rsidRPr="00CA2646">
              <w:t>Versie</w:t>
            </w:r>
          </w:p>
        </w:tc>
        <w:tc>
          <w:tcPr>
            <w:tcW w:w="3590" w:type="pct"/>
            <w:gridSpan w:val="2"/>
          </w:tcPr>
          <w:p w14:paraId="4F38170E" w14:textId="0D5F75AF" w:rsidR="007C173C" w:rsidRPr="00671DD8" w:rsidRDefault="00C52A31" w:rsidP="003C6F6D">
            <w:r w:rsidRPr="00671DD8">
              <w:t>1.0</w:t>
            </w:r>
          </w:p>
        </w:tc>
      </w:tr>
      <w:tr w:rsidR="007C173C" w:rsidRPr="00CA2646" w14:paraId="70A737D8" w14:textId="77777777" w:rsidTr="63217E83">
        <w:tc>
          <w:tcPr>
            <w:tcW w:w="1410" w:type="pct"/>
          </w:tcPr>
          <w:p w14:paraId="6E415B3D" w14:textId="77777777" w:rsidR="007C173C" w:rsidRPr="00CA2646" w:rsidRDefault="007C173C" w:rsidP="00B76ABD">
            <w:r w:rsidRPr="00CA2646">
              <w:t>Status</w:t>
            </w:r>
          </w:p>
        </w:tc>
        <w:tc>
          <w:tcPr>
            <w:tcW w:w="3590" w:type="pct"/>
            <w:gridSpan w:val="2"/>
          </w:tcPr>
          <w:p w14:paraId="5C562A72" w14:textId="22327758" w:rsidR="007C173C" w:rsidRPr="00671DD8" w:rsidRDefault="00C52A31" w:rsidP="003C6F6D">
            <w:r w:rsidRPr="00671DD8">
              <w:t>Definitief</w:t>
            </w:r>
          </w:p>
        </w:tc>
      </w:tr>
      <w:tr w:rsidR="007C173C" w:rsidRPr="00CA2646" w14:paraId="6EC04B74" w14:textId="77777777" w:rsidTr="63217E83">
        <w:tc>
          <w:tcPr>
            <w:tcW w:w="1410" w:type="pct"/>
          </w:tcPr>
          <w:p w14:paraId="5A1650E7" w14:textId="77777777" w:rsidR="007C173C" w:rsidRPr="00CA2646" w:rsidRDefault="007C173C" w:rsidP="00B76ABD">
            <w:r w:rsidRPr="00CA2646">
              <w:t>Datum</w:t>
            </w:r>
          </w:p>
        </w:tc>
        <w:tc>
          <w:tcPr>
            <w:tcW w:w="3590" w:type="pct"/>
            <w:gridSpan w:val="2"/>
          </w:tcPr>
          <w:p w14:paraId="252A9C70" w14:textId="0A71EDF4" w:rsidR="007C173C" w:rsidRPr="00671DD8" w:rsidRDefault="00671DD8">
            <w:r>
              <w:t>5</w:t>
            </w:r>
            <w:r w:rsidR="4CA583A3" w:rsidRPr="00671DD8">
              <w:t xml:space="preserve"> juni 2025</w:t>
            </w:r>
          </w:p>
        </w:tc>
      </w:tr>
    </w:tbl>
    <w:p w14:paraId="621B8804" w14:textId="5AEE790F" w:rsidR="007C173C" w:rsidRDefault="007C173C" w:rsidP="007C173C"/>
    <w:p w14:paraId="553DEA6D" w14:textId="77777777" w:rsidR="007C173C" w:rsidRDefault="007C173C">
      <w:pPr>
        <w:spacing w:line="240" w:lineRule="auto"/>
      </w:pPr>
      <w:r>
        <w:br w:type="page"/>
      </w:r>
    </w:p>
    <w:p w14:paraId="435743CB" w14:textId="77777777" w:rsidR="007C173C" w:rsidRDefault="007C173C" w:rsidP="007C173C"/>
    <w:sdt>
      <w:sdtPr>
        <w:rPr>
          <w:rFonts w:ascii="Arial" w:eastAsia="Times New Roman" w:hAnsi="Arial" w:cs="Arial"/>
          <w:b w:val="0"/>
          <w:bCs w:val="0"/>
          <w:color w:val="auto"/>
          <w:sz w:val="20"/>
          <w:szCs w:val="20"/>
        </w:rPr>
        <w:id w:val="1957359806"/>
        <w:docPartObj>
          <w:docPartGallery w:val="Table of Contents"/>
          <w:docPartUnique/>
        </w:docPartObj>
      </w:sdtPr>
      <w:sdtEndPr/>
      <w:sdtContent>
        <w:p w14:paraId="05D0A7AE" w14:textId="77777777" w:rsidR="007C173C" w:rsidRDefault="007C173C">
          <w:pPr>
            <w:pStyle w:val="Kopvaninhoudsopgave"/>
          </w:pPr>
          <w:r>
            <w:t>Inhoud</w:t>
          </w:r>
        </w:p>
        <w:p w14:paraId="1F2ED40A" w14:textId="0B000EED" w:rsidR="00B32A95" w:rsidRDefault="007C173C">
          <w:pPr>
            <w:pStyle w:val="Inhopg1"/>
            <w:tabs>
              <w:tab w:val="left" w:pos="480"/>
              <w:tab w:val="right" w:leader="dot" w:pos="9016"/>
            </w:tabs>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 TOC \o "1-3" \h \z \u </w:instrText>
          </w:r>
          <w:r>
            <w:fldChar w:fldCharType="separate"/>
          </w:r>
          <w:hyperlink w:anchor="_Toc200010902" w:history="1">
            <w:r w:rsidR="00B32A95" w:rsidRPr="00EB1F4B">
              <w:rPr>
                <w:rStyle w:val="Hyperlink"/>
                <w:rFonts w:eastAsiaTheme="majorEastAsia"/>
                <w:noProof/>
              </w:rPr>
              <w:t>1</w:t>
            </w:r>
            <w:r w:rsidR="00B32A95">
              <w:rPr>
                <w:rFonts w:asciiTheme="minorHAnsi" w:eastAsiaTheme="minorEastAsia" w:hAnsiTheme="minorHAnsi" w:cstheme="minorBidi"/>
                <w:noProof/>
                <w:kern w:val="2"/>
                <w:sz w:val="24"/>
                <w:szCs w:val="24"/>
                <w:lang w:eastAsia="nl-NL"/>
                <w14:ligatures w14:val="standardContextual"/>
              </w:rPr>
              <w:tab/>
            </w:r>
            <w:r w:rsidR="00B32A95" w:rsidRPr="00EB1F4B">
              <w:rPr>
                <w:rStyle w:val="Hyperlink"/>
                <w:rFonts w:eastAsiaTheme="majorEastAsia"/>
                <w:noProof/>
              </w:rPr>
              <w:t>Inleiding</w:t>
            </w:r>
            <w:r w:rsidR="00B32A95">
              <w:rPr>
                <w:noProof/>
                <w:webHidden/>
              </w:rPr>
              <w:tab/>
            </w:r>
            <w:r w:rsidR="00B32A95">
              <w:rPr>
                <w:noProof/>
                <w:webHidden/>
              </w:rPr>
              <w:fldChar w:fldCharType="begin"/>
            </w:r>
            <w:r w:rsidR="00B32A95">
              <w:rPr>
                <w:noProof/>
                <w:webHidden/>
              </w:rPr>
              <w:instrText xml:space="preserve"> PAGEREF _Toc200010902 \h </w:instrText>
            </w:r>
            <w:r w:rsidR="00B32A95">
              <w:rPr>
                <w:noProof/>
                <w:webHidden/>
              </w:rPr>
            </w:r>
            <w:r w:rsidR="00B32A95">
              <w:rPr>
                <w:noProof/>
                <w:webHidden/>
              </w:rPr>
              <w:fldChar w:fldCharType="separate"/>
            </w:r>
            <w:r w:rsidR="00B32A95">
              <w:rPr>
                <w:noProof/>
                <w:webHidden/>
              </w:rPr>
              <w:t>3</w:t>
            </w:r>
            <w:r w:rsidR="00B32A95">
              <w:rPr>
                <w:noProof/>
                <w:webHidden/>
              </w:rPr>
              <w:fldChar w:fldCharType="end"/>
            </w:r>
          </w:hyperlink>
        </w:p>
        <w:p w14:paraId="62893A41" w14:textId="557647E7"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03" w:history="1">
            <w:r w:rsidRPr="00EB1F4B">
              <w:rPr>
                <w:rStyle w:val="Hyperlink"/>
                <w:rFonts w:eastAsiaTheme="majorEastAsia"/>
                <w:noProof/>
              </w:rPr>
              <w:t>1.1</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Aanleiding en context</w:t>
            </w:r>
            <w:r>
              <w:rPr>
                <w:noProof/>
                <w:webHidden/>
              </w:rPr>
              <w:tab/>
            </w:r>
            <w:r>
              <w:rPr>
                <w:noProof/>
                <w:webHidden/>
              </w:rPr>
              <w:fldChar w:fldCharType="begin"/>
            </w:r>
            <w:r>
              <w:rPr>
                <w:noProof/>
                <w:webHidden/>
              </w:rPr>
              <w:instrText xml:space="preserve"> PAGEREF _Toc200010903 \h </w:instrText>
            </w:r>
            <w:r>
              <w:rPr>
                <w:noProof/>
                <w:webHidden/>
              </w:rPr>
            </w:r>
            <w:r>
              <w:rPr>
                <w:noProof/>
                <w:webHidden/>
              </w:rPr>
              <w:fldChar w:fldCharType="separate"/>
            </w:r>
            <w:r>
              <w:rPr>
                <w:noProof/>
                <w:webHidden/>
              </w:rPr>
              <w:t>3</w:t>
            </w:r>
            <w:r>
              <w:rPr>
                <w:noProof/>
                <w:webHidden/>
              </w:rPr>
              <w:fldChar w:fldCharType="end"/>
            </w:r>
          </w:hyperlink>
        </w:p>
        <w:p w14:paraId="458CB969" w14:textId="4D0D8E35"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04" w:history="1">
            <w:r w:rsidRPr="00EB1F4B">
              <w:rPr>
                <w:rStyle w:val="Hyperlink"/>
                <w:rFonts w:eastAsiaTheme="majorEastAsia"/>
                <w:noProof/>
              </w:rPr>
              <w:t>1.2</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Doel marktconsultatie</w:t>
            </w:r>
            <w:r>
              <w:rPr>
                <w:noProof/>
                <w:webHidden/>
              </w:rPr>
              <w:tab/>
            </w:r>
            <w:r>
              <w:rPr>
                <w:noProof/>
                <w:webHidden/>
              </w:rPr>
              <w:fldChar w:fldCharType="begin"/>
            </w:r>
            <w:r>
              <w:rPr>
                <w:noProof/>
                <w:webHidden/>
              </w:rPr>
              <w:instrText xml:space="preserve"> PAGEREF _Toc200010904 \h </w:instrText>
            </w:r>
            <w:r>
              <w:rPr>
                <w:noProof/>
                <w:webHidden/>
              </w:rPr>
            </w:r>
            <w:r>
              <w:rPr>
                <w:noProof/>
                <w:webHidden/>
              </w:rPr>
              <w:fldChar w:fldCharType="separate"/>
            </w:r>
            <w:r>
              <w:rPr>
                <w:noProof/>
                <w:webHidden/>
              </w:rPr>
              <w:t>3</w:t>
            </w:r>
            <w:r>
              <w:rPr>
                <w:noProof/>
                <w:webHidden/>
              </w:rPr>
              <w:fldChar w:fldCharType="end"/>
            </w:r>
          </w:hyperlink>
        </w:p>
        <w:p w14:paraId="42B1DD44" w14:textId="4F73468F"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05" w:history="1">
            <w:r w:rsidRPr="00EB1F4B">
              <w:rPr>
                <w:rStyle w:val="Hyperlink"/>
                <w:rFonts w:eastAsiaTheme="majorEastAsia"/>
                <w:noProof/>
              </w:rPr>
              <w:t>1.3</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Leeswijzer</w:t>
            </w:r>
            <w:r>
              <w:rPr>
                <w:noProof/>
                <w:webHidden/>
              </w:rPr>
              <w:tab/>
            </w:r>
            <w:r>
              <w:rPr>
                <w:noProof/>
                <w:webHidden/>
              </w:rPr>
              <w:fldChar w:fldCharType="begin"/>
            </w:r>
            <w:r>
              <w:rPr>
                <w:noProof/>
                <w:webHidden/>
              </w:rPr>
              <w:instrText xml:space="preserve"> PAGEREF _Toc200010905 \h </w:instrText>
            </w:r>
            <w:r>
              <w:rPr>
                <w:noProof/>
                <w:webHidden/>
              </w:rPr>
            </w:r>
            <w:r>
              <w:rPr>
                <w:noProof/>
                <w:webHidden/>
              </w:rPr>
              <w:fldChar w:fldCharType="separate"/>
            </w:r>
            <w:r>
              <w:rPr>
                <w:noProof/>
                <w:webHidden/>
              </w:rPr>
              <w:t>3</w:t>
            </w:r>
            <w:r>
              <w:rPr>
                <w:noProof/>
                <w:webHidden/>
              </w:rPr>
              <w:fldChar w:fldCharType="end"/>
            </w:r>
          </w:hyperlink>
        </w:p>
        <w:p w14:paraId="3C8257AA" w14:textId="21175C89" w:rsidR="00B32A95" w:rsidRDefault="00B32A95">
          <w:pPr>
            <w:pStyle w:val="Inhopg1"/>
            <w:tabs>
              <w:tab w:val="left" w:pos="48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06" w:history="1">
            <w:r w:rsidRPr="00EB1F4B">
              <w:rPr>
                <w:rStyle w:val="Hyperlink"/>
                <w:rFonts w:eastAsiaTheme="majorEastAsia"/>
                <w:noProof/>
              </w:rPr>
              <w:t>2</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Vragen voor Marktconsultatie</w:t>
            </w:r>
            <w:r>
              <w:rPr>
                <w:noProof/>
                <w:webHidden/>
              </w:rPr>
              <w:tab/>
            </w:r>
            <w:r>
              <w:rPr>
                <w:noProof/>
                <w:webHidden/>
              </w:rPr>
              <w:fldChar w:fldCharType="begin"/>
            </w:r>
            <w:r>
              <w:rPr>
                <w:noProof/>
                <w:webHidden/>
              </w:rPr>
              <w:instrText xml:space="preserve"> PAGEREF _Toc200010906 \h </w:instrText>
            </w:r>
            <w:r>
              <w:rPr>
                <w:noProof/>
                <w:webHidden/>
              </w:rPr>
            </w:r>
            <w:r>
              <w:rPr>
                <w:noProof/>
                <w:webHidden/>
              </w:rPr>
              <w:fldChar w:fldCharType="separate"/>
            </w:r>
            <w:r>
              <w:rPr>
                <w:noProof/>
                <w:webHidden/>
              </w:rPr>
              <w:t>4</w:t>
            </w:r>
            <w:r>
              <w:rPr>
                <w:noProof/>
                <w:webHidden/>
              </w:rPr>
              <w:fldChar w:fldCharType="end"/>
            </w:r>
          </w:hyperlink>
        </w:p>
        <w:p w14:paraId="6F69E60D" w14:textId="027E8DA0"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07" w:history="1">
            <w:r w:rsidRPr="00EB1F4B">
              <w:rPr>
                <w:rStyle w:val="Hyperlink"/>
                <w:rFonts w:eastAsiaTheme="majorEastAsia"/>
                <w:noProof/>
              </w:rPr>
              <w:t>2.1</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Algemene interesse en haalbaarheid</w:t>
            </w:r>
            <w:r>
              <w:rPr>
                <w:noProof/>
                <w:webHidden/>
              </w:rPr>
              <w:tab/>
            </w:r>
            <w:r>
              <w:rPr>
                <w:noProof/>
                <w:webHidden/>
              </w:rPr>
              <w:fldChar w:fldCharType="begin"/>
            </w:r>
            <w:r>
              <w:rPr>
                <w:noProof/>
                <w:webHidden/>
              </w:rPr>
              <w:instrText xml:space="preserve"> PAGEREF _Toc200010907 \h </w:instrText>
            </w:r>
            <w:r>
              <w:rPr>
                <w:noProof/>
                <w:webHidden/>
              </w:rPr>
            </w:r>
            <w:r>
              <w:rPr>
                <w:noProof/>
                <w:webHidden/>
              </w:rPr>
              <w:fldChar w:fldCharType="separate"/>
            </w:r>
            <w:r>
              <w:rPr>
                <w:noProof/>
                <w:webHidden/>
              </w:rPr>
              <w:t>4</w:t>
            </w:r>
            <w:r>
              <w:rPr>
                <w:noProof/>
                <w:webHidden/>
              </w:rPr>
              <w:fldChar w:fldCharType="end"/>
            </w:r>
          </w:hyperlink>
        </w:p>
        <w:p w14:paraId="4CAB83FF" w14:textId="53DD0A11"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08" w:history="1">
            <w:r w:rsidRPr="00EB1F4B">
              <w:rPr>
                <w:rStyle w:val="Hyperlink"/>
                <w:rFonts w:eastAsiaTheme="majorEastAsia"/>
                <w:noProof/>
              </w:rPr>
              <w:t>2.2</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Energievoorziening en netcongestie</w:t>
            </w:r>
            <w:r>
              <w:rPr>
                <w:noProof/>
                <w:webHidden/>
              </w:rPr>
              <w:tab/>
            </w:r>
            <w:r>
              <w:rPr>
                <w:noProof/>
                <w:webHidden/>
              </w:rPr>
              <w:fldChar w:fldCharType="begin"/>
            </w:r>
            <w:r>
              <w:rPr>
                <w:noProof/>
                <w:webHidden/>
              </w:rPr>
              <w:instrText xml:space="preserve"> PAGEREF _Toc200010908 \h </w:instrText>
            </w:r>
            <w:r>
              <w:rPr>
                <w:noProof/>
                <w:webHidden/>
              </w:rPr>
            </w:r>
            <w:r>
              <w:rPr>
                <w:noProof/>
                <w:webHidden/>
              </w:rPr>
              <w:fldChar w:fldCharType="separate"/>
            </w:r>
            <w:r>
              <w:rPr>
                <w:noProof/>
                <w:webHidden/>
              </w:rPr>
              <w:t>4</w:t>
            </w:r>
            <w:r>
              <w:rPr>
                <w:noProof/>
                <w:webHidden/>
              </w:rPr>
              <w:fldChar w:fldCharType="end"/>
            </w:r>
          </w:hyperlink>
        </w:p>
        <w:p w14:paraId="6AF3B077" w14:textId="7A594062"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09" w:history="1">
            <w:r w:rsidRPr="00EB1F4B">
              <w:rPr>
                <w:rStyle w:val="Hyperlink"/>
                <w:rFonts w:eastAsiaTheme="majorEastAsia"/>
                <w:noProof/>
              </w:rPr>
              <w:t>2.3</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Lokale opwekking en opslag</w:t>
            </w:r>
            <w:r>
              <w:rPr>
                <w:noProof/>
                <w:webHidden/>
              </w:rPr>
              <w:tab/>
            </w:r>
            <w:r>
              <w:rPr>
                <w:noProof/>
                <w:webHidden/>
              </w:rPr>
              <w:fldChar w:fldCharType="begin"/>
            </w:r>
            <w:r>
              <w:rPr>
                <w:noProof/>
                <w:webHidden/>
              </w:rPr>
              <w:instrText xml:space="preserve"> PAGEREF _Toc200010909 \h </w:instrText>
            </w:r>
            <w:r>
              <w:rPr>
                <w:noProof/>
                <w:webHidden/>
              </w:rPr>
            </w:r>
            <w:r>
              <w:rPr>
                <w:noProof/>
                <w:webHidden/>
              </w:rPr>
              <w:fldChar w:fldCharType="separate"/>
            </w:r>
            <w:r>
              <w:rPr>
                <w:noProof/>
                <w:webHidden/>
              </w:rPr>
              <w:t>4</w:t>
            </w:r>
            <w:r>
              <w:rPr>
                <w:noProof/>
                <w:webHidden/>
              </w:rPr>
              <w:fldChar w:fldCharType="end"/>
            </w:r>
          </w:hyperlink>
        </w:p>
        <w:p w14:paraId="21C5B57A" w14:textId="3EFBDC73"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10" w:history="1">
            <w:r w:rsidRPr="00EB1F4B">
              <w:rPr>
                <w:rStyle w:val="Hyperlink"/>
                <w:rFonts w:eastAsiaTheme="majorEastAsia"/>
                <w:noProof/>
              </w:rPr>
              <w:t>2.4</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Warmte- en koudevoorziening</w:t>
            </w:r>
            <w:r>
              <w:rPr>
                <w:noProof/>
                <w:webHidden/>
              </w:rPr>
              <w:tab/>
            </w:r>
            <w:r>
              <w:rPr>
                <w:noProof/>
                <w:webHidden/>
              </w:rPr>
              <w:fldChar w:fldCharType="begin"/>
            </w:r>
            <w:r>
              <w:rPr>
                <w:noProof/>
                <w:webHidden/>
              </w:rPr>
              <w:instrText xml:space="preserve"> PAGEREF _Toc200010910 \h </w:instrText>
            </w:r>
            <w:r>
              <w:rPr>
                <w:noProof/>
                <w:webHidden/>
              </w:rPr>
            </w:r>
            <w:r>
              <w:rPr>
                <w:noProof/>
                <w:webHidden/>
              </w:rPr>
              <w:fldChar w:fldCharType="separate"/>
            </w:r>
            <w:r>
              <w:rPr>
                <w:noProof/>
                <w:webHidden/>
              </w:rPr>
              <w:t>5</w:t>
            </w:r>
            <w:r>
              <w:rPr>
                <w:noProof/>
                <w:webHidden/>
              </w:rPr>
              <w:fldChar w:fldCharType="end"/>
            </w:r>
          </w:hyperlink>
        </w:p>
        <w:p w14:paraId="38CFC0B1" w14:textId="348B4707"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11" w:history="1">
            <w:r w:rsidRPr="00EB1F4B">
              <w:rPr>
                <w:rStyle w:val="Hyperlink"/>
                <w:rFonts w:eastAsiaTheme="majorEastAsia"/>
                <w:noProof/>
              </w:rPr>
              <w:t>2.5</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Samenwerking en contractvormen</w:t>
            </w:r>
            <w:r>
              <w:rPr>
                <w:noProof/>
                <w:webHidden/>
              </w:rPr>
              <w:tab/>
            </w:r>
            <w:r>
              <w:rPr>
                <w:noProof/>
                <w:webHidden/>
              </w:rPr>
              <w:fldChar w:fldCharType="begin"/>
            </w:r>
            <w:r>
              <w:rPr>
                <w:noProof/>
                <w:webHidden/>
              </w:rPr>
              <w:instrText xml:space="preserve"> PAGEREF _Toc200010911 \h </w:instrText>
            </w:r>
            <w:r>
              <w:rPr>
                <w:noProof/>
                <w:webHidden/>
              </w:rPr>
            </w:r>
            <w:r>
              <w:rPr>
                <w:noProof/>
                <w:webHidden/>
              </w:rPr>
              <w:fldChar w:fldCharType="separate"/>
            </w:r>
            <w:r>
              <w:rPr>
                <w:noProof/>
                <w:webHidden/>
              </w:rPr>
              <w:t>5</w:t>
            </w:r>
            <w:r>
              <w:rPr>
                <w:noProof/>
                <w:webHidden/>
              </w:rPr>
              <w:fldChar w:fldCharType="end"/>
            </w:r>
          </w:hyperlink>
        </w:p>
        <w:p w14:paraId="1520290F" w14:textId="423BBD21"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12" w:history="1">
            <w:r w:rsidRPr="00EB1F4B">
              <w:rPr>
                <w:rStyle w:val="Hyperlink"/>
                <w:rFonts w:eastAsiaTheme="majorEastAsia"/>
                <w:noProof/>
              </w:rPr>
              <w:t>2.6</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Risico’s en randvoorwaarden</w:t>
            </w:r>
            <w:r>
              <w:rPr>
                <w:noProof/>
                <w:webHidden/>
              </w:rPr>
              <w:tab/>
            </w:r>
            <w:r>
              <w:rPr>
                <w:noProof/>
                <w:webHidden/>
              </w:rPr>
              <w:fldChar w:fldCharType="begin"/>
            </w:r>
            <w:r>
              <w:rPr>
                <w:noProof/>
                <w:webHidden/>
              </w:rPr>
              <w:instrText xml:space="preserve"> PAGEREF _Toc200010912 \h </w:instrText>
            </w:r>
            <w:r>
              <w:rPr>
                <w:noProof/>
                <w:webHidden/>
              </w:rPr>
            </w:r>
            <w:r>
              <w:rPr>
                <w:noProof/>
                <w:webHidden/>
              </w:rPr>
              <w:fldChar w:fldCharType="separate"/>
            </w:r>
            <w:r>
              <w:rPr>
                <w:noProof/>
                <w:webHidden/>
              </w:rPr>
              <w:t>5</w:t>
            </w:r>
            <w:r>
              <w:rPr>
                <w:noProof/>
                <w:webHidden/>
              </w:rPr>
              <w:fldChar w:fldCharType="end"/>
            </w:r>
          </w:hyperlink>
        </w:p>
        <w:p w14:paraId="0DD3E75D" w14:textId="46F447D7" w:rsidR="00B32A95" w:rsidRDefault="00B32A95">
          <w:pPr>
            <w:pStyle w:val="Inhopg1"/>
            <w:tabs>
              <w:tab w:val="left" w:pos="48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13" w:history="1">
            <w:r w:rsidRPr="00EB1F4B">
              <w:rPr>
                <w:rStyle w:val="Hyperlink"/>
                <w:rFonts w:eastAsiaTheme="majorEastAsia"/>
                <w:noProof/>
              </w:rPr>
              <w:t>3</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Procedure marktconsultatie</w:t>
            </w:r>
            <w:r>
              <w:rPr>
                <w:noProof/>
                <w:webHidden/>
              </w:rPr>
              <w:tab/>
            </w:r>
            <w:r>
              <w:rPr>
                <w:noProof/>
                <w:webHidden/>
              </w:rPr>
              <w:fldChar w:fldCharType="begin"/>
            </w:r>
            <w:r>
              <w:rPr>
                <w:noProof/>
                <w:webHidden/>
              </w:rPr>
              <w:instrText xml:space="preserve"> PAGEREF _Toc200010913 \h </w:instrText>
            </w:r>
            <w:r>
              <w:rPr>
                <w:noProof/>
                <w:webHidden/>
              </w:rPr>
            </w:r>
            <w:r>
              <w:rPr>
                <w:noProof/>
                <w:webHidden/>
              </w:rPr>
              <w:fldChar w:fldCharType="separate"/>
            </w:r>
            <w:r>
              <w:rPr>
                <w:noProof/>
                <w:webHidden/>
              </w:rPr>
              <w:t>6</w:t>
            </w:r>
            <w:r>
              <w:rPr>
                <w:noProof/>
                <w:webHidden/>
              </w:rPr>
              <w:fldChar w:fldCharType="end"/>
            </w:r>
          </w:hyperlink>
        </w:p>
        <w:p w14:paraId="155F9622" w14:textId="0DD2CA6D"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14" w:history="1">
            <w:r w:rsidRPr="00EB1F4B">
              <w:rPr>
                <w:rStyle w:val="Hyperlink"/>
                <w:rFonts w:eastAsiaTheme="majorEastAsia"/>
                <w:noProof/>
              </w:rPr>
              <w:t>3.1</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Publicatie en planning marktconsultatie</w:t>
            </w:r>
            <w:r>
              <w:rPr>
                <w:noProof/>
                <w:webHidden/>
              </w:rPr>
              <w:tab/>
            </w:r>
            <w:r>
              <w:rPr>
                <w:noProof/>
                <w:webHidden/>
              </w:rPr>
              <w:fldChar w:fldCharType="begin"/>
            </w:r>
            <w:r>
              <w:rPr>
                <w:noProof/>
                <w:webHidden/>
              </w:rPr>
              <w:instrText xml:space="preserve"> PAGEREF _Toc200010914 \h </w:instrText>
            </w:r>
            <w:r>
              <w:rPr>
                <w:noProof/>
                <w:webHidden/>
              </w:rPr>
            </w:r>
            <w:r>
              <w:rPr>
                <w:noProof/>
                <w:webHidden/>
              </w:rPr>
              <w:fldChar w:fldCharType="separate"/>
            </w:r>
            <w:r>
              <w:rPr>
                <w:noProof/>
                <w:webHidden/>
              </w:rPr>
              <w:t>6</w:t>
            </w:r>
            <w:r>
              <w:rPr>
                <w:noProof/>
                <w:webHidden/>
              </w:rPr>
              <w:fldChar w:fldCharType="end"/>
            </w:r>
          </w:hyperlink>
        </w:p>
        <w:p w14:paraId="0F0F4470" w14:textId="7EF57866"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15" w:history="1">
            <w:r w:rsidRPr="00EB1F4B">
              <w:rPr>
                <w:rStyle w:val="Hyperlink"/>
                <w:rFonts w:eastAsiaTheme="majorEastAsia"/>
                <w:noProof/>
              </w:rPr>
              <w:t>3.2</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Mogelijkheid tot stellen van vragenronde (Nota van Inlichtingen)</w:t>
            </w:r>
            <w:r>
              <w:rPr>
                <w:noProof/>
                <w:webHidden/>
              </w:rPr>
              <w:tab/>
            </w:r>
            <w:r>
              <w:rPr>
                <w:noProof/>
                <w:webHidden/>
              </w:rPr>
              <w:fldChar w:fldCharType="begin"/>
            </w:r>
            <w:r>
              <w:rPr>
                <w:noProof/>
                <w:webHidden/>
              </w:rPr>
              <w:instrText xml:space="preserve"> PAGEREF _Toc200010915 \h </w:instrText>
            </w:r>
            <w:r>
              <w:rPr>
                <w:noProof/>
                <w:webHidden/>
              </w:rPr>
            </w:r>
            <w:r>
              <w:rPr>
                <w:noProof/>
                <w:webHidden/>
              </w:rPr>
              <w:fldChar w:fldCharType="separate"/>
            </w:r>
            <w:r>
              <w:rPr>
                <w:noProof/>
                <w:webHidden/>
              </w:rPr>
              <w:t>6</w:t>
            </w:r>
            <w:r>
              <w:rPr>
                <w:noProof/>
                <w:webHidden/>
              </w:rPr>
              <w:fldChar w:fldCharType="end"/>
            </w:r>
          </w:hyperlink>
        </w:p>
        <w:p w14:paraId="57C124FF" w14:textId="1BEC0391"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16" w:history="1">
            <w:r w:rsidRPr="00EB1F4B">
              <w:rPr>
                <w:rStyle w:val="Hyperlink"/>
                <w:rFonts w:eastAsiaTheme="majorEastAsia"/>
                <w:noProof/>
              </w:rPr>
              <w:t>3.3</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Schriftelijke reactie marktpartijen</w:t>
            </w:r>
            <w:r>
              <w:rPr>
                <w:noProof/>
                <w:webHidden/>
              </w:rPr>
              <w:tab/>
            </w:r>
            <w:r>
              <w:rPr>
                <w:noProof/>
                <w:webHidden/>
              </w:rPr>
              <w:fldChar w:fldCharType="begin"/>
            </w:r>
            <w:r>
              <w:rPr>
                <w:noProof/>
                <w:webHidden/>
              </w:rPr>
              <w:instrText xml:space="preserve"> PAGEREF _Toc200010916 \h </w:instrText>
            </w:r>
            <w:r>
              <w:rPr>
                <w:noProof/>
                <w:webHidden/>
              </w:rPr>
            </w:r>
            <w:r>
              <w:rPr>
                <w:noProof/>
                <w:webHidden/>
              </w:rPr>
              <w:fldChar w:fldCharType="separate"/>
            </w:r>
            <w:r>
              <w:rPr>
                <w:noProof/>
                <w:webHidden/>
              </w:rPr>
              <w:t>6</w:t>
            </w:r>
            <w:r>
              <w:rPr>
                <w:noProof/>
                <w:webHidden/>
              </w:rPr>
              <w:fldChar w:fldCharType="end"/>
            </w:r>
          </w:hyperlink>
        </w:p>
        <w:p w14:paraId="27B54033" w14:textId="7F4DCE79"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17" w:history="1">
            <w:r w:rsidRPr="00EB1F4B">
              <w:rPr>
                <w:rStyle w:val="Hyperlink"/>
                <w:rFonts w:eastAsiaTheme="majorEastAsia"/>
                <w:noProof/>
              </w:rPr>
              <w:t>3.4</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Mogelijkheid tot aanvullende gesprekken</w:t>
            </w:r>
            <w:r>
              <w:rPr>
                <w:noProof/>
                <w:webHidden/>
              </w:rPr>
              <w:tab/>
            </w:r>
            <w:r>
              <w:rPr>
                <w:noProof/>
                <w:webHidden/>
              </w:rPr>
              <w:fldChar w:fldCharType="begin"/>
            </w:r>
            <w:r>
              <w:rPr>
                <w:noProof/>
                <w:webHidden/>
              </w:rPr>
              <w:instrText xml:space="preserve"> PAGEREF _Toc200010917 \h </w:instrText>
            </w:r>
            <w:r>
              <w:rPr>
                <w:noProof/>
                <w:webHidden/>
              </w:rPr>
            </w:r>
            <w:r>
              <w:rPr>
                <w:noProof/>
                <w:webHidden/>
              </w:rPr>
              <w:fldChar w:fldCharType="separate"/>
            </w:r>
            <w:r>
              <w:rPr>
                <w:noProof/>
                <w:webHidden/>
              </w:rPr>
              <w:t>6</w:t>
            </w:r>
            <w:r>
              <w:rPr>
                <w:noProof/>
                <w:webHidden/>
              </w:rPr>
              <w:fldChar w:fldCharType="end"/>
            </w:r>
          </w:hyperlink>
        </w:p>
        <w:p w14:paraId="6F6CBE24" w14:textId="6D0B159D"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18" w:history="1">
            <w:r w:rsidRPr="00EB1F4B">
              <w:rPr>
                <w:rStyle w:val="Hyperlink"/>
                <w:rFonts w:eastAsiaTheme="majorEastAsia"/>
                <w:noProof/>
              </w:rPr>
              <w:t>3.5</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Vervolg na marktconsultatie</w:t>
            </w:r>
            <w:r>
              <w:rPr>
                <w:noProof/>
                <w:webHidden/>
              </w:rPr>
              <w:tab/>
            </w:r>
            <w:r>
              <w:rPr>
                <w:noProof/>
                <w:webHidden/>
              </w:rPr>
              <w:fldChar w:fldCharType="begin"/>
            </w:r>
            <w:r>
              <w:rPr>
                <w:noProof/>
                <w:webHidden/>
              </w:rPr>
              <w:instrText xml:space="preserve"> PAGEREF _Toc200010918 \h </w:instrText>
            </w:r>
            <w:r>
              <w:rPr>
                <w:noProof/>
                <w:webHidden/>
              </w:rPr>
            </w:r>
            <w:r>
              <w:rPr>
                <w:noProof/>
                <w:webHidden/>
              </w:rPr>
              <w:fldChar w:fldCharType="separate"/>
            </w:r>
            <w:r>
              <w:rPr>
                <w:noProof/>
                <w:webHidden/>
              </w:rPr>
              <w:t>7</w:t>
            </w:r>
            <w:r>
              <w:rPr>
                <w:noProof/>
                <w:webHidden/>
              </w:rPr>
              <w:fldChar w:fldCharType="end"/>
            </w:r>
          </w:hyperlink>
        </w:p>
        <w:p w14:paraId="39C74E35" w14:textId="41D87B0B" w:rsidR="00B32A95" w:rsidRDefault="00B32A95">
          <w:pPr>
            <w:pStyle w:val="Inhopg1"/>
            <w:tabs>
              <w:tab w:val="left" w:pos="48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19" w:history="1">
            <w:r w:rsidRPr="00EB1F4B">
              <w:rPr>
                <w:rStyle w:val="Hyperlink"/>
                <w:rFonts w:eastAsiaTheme="majorEastAsia"/>
                <w:noProof/>
              </w:rPr>
              <w:t>4</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Administratieve voorwaarden marktconsultatie</w:t>
            </w:r>
            <w:r>
              <w:rPr>
                <w:noProof/>
                <w:webHidden/>
              </w:rPr>
              <w:tab/>
            </w:r>
            <w:r>
              <w:rPr>
                <w:noProof/>
                <w:webHidden/>
              </w:rPr>
              <w:fldChar w:fldCharType="begin"/>
            </w:r>
            <w:r>
              <w:rPr>
                <w:noProof/>
                <w:webHidden/>
              </w:rPr>
              <w:instrText xml:space="preserve"> PAGEREF _Toc200010919 \h </w:instrText>
            </w:r>
            <w:r>
              <w:rPr>
                <w:noProof/>
                <w:webHidden/>
              </w:rPr>
            </w:r>
            <w:r>
              <w:rPr>
                <w:noProof/>
                <w:webHidden/>
              </w:rPr>
              <w:fldChar w:fldCharType="separate"/>
            </w:r>
            <w:r>
              <w:rPr>
                <w:noProof/>
                <w:webHidden/>
              </w:rPr>
              <w:t>7</w:t>
            </w:r>
            <w:r>
              <w:rPr>
                <w:noProof/>
                <w:webHidden/>
              </w:rPr>
              <w:fldChar w:fldCharType="end"/>
            </w:r>
          </w:hyperlink>
        </w:p>
        <w:p w14:paraId="2E102D15" w14:textId="7E5F5EE4"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20" w:history="1">
            <w:r w:rsidRPr="00EB1F4B">
              <w:rPr>
                <w:rStyle w:val="Hyperlink"/>
                <w:rFonts w:eastAsiaTheme="majorEastAsia"/>
                <w:noProof/>
              </w:rPr>
              <w:t>4.1</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Gelijke informatie</w:t>
            </w:r>
            <w:r>
              <w:rPr>
                <w:noProof/>
                <w:webHidden/>
              </w:rPr>
              <w:tab/>
            </w:r>
            <w:r>
              <w:rPr>
                <w:noProof/>
                <w:webHidden/>
              </w:rPr>
              <w:fldChar w:fldCharType="begin"/>
            </w:r>
            <w:r>
              <w:rPr>
                <w:noProof/>
                <w:webHidden/>
              </w:rPr>
              <w:instrText xml:space="preserve"> PAGEREF _Toc200010920 \h </w:instrText>
            </w:r>
            <w:r>
              <w:rPr>
                <w:noProof/>
                <w:webHidden/>
              </w:rPr>
            </w:r>
            <w:r>
              <w:rPr>
                <w:noProof/>
                <w:webHidden/>
              </w:rPr>
              <w:fldChar w:fldCharType="separate"/>
            </w:r>
            <w:r>
              <w:rPr>
                <w:noProof/>
                <w:webHidden/>
              </w:rPr>
              <w:t>7</w:t>
            </w:r>
            <w:r>
              <w:rPr>
                <w:noProof/>
                <w:webHidden/>
              </w:rPr>
              <w:fldChar w:fldCharType="end"/>
            </w:r>
          </w:hyperlink>
        </w:p>
        <w:p w14:paraId="3D9E52B3" w14:textId="4F100519"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21" w:history="1">
            <w:r w:rsidRPr="00EB1F4B">
              <w:rPr>
                <w:rStyle w:val="Hyperlink"/>
                <w:rFonts w:eastAsiaTheme="majorEastAsia"/>
                <w:noProof/>
              </w:rPr>
              <w:t>4.2</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Voorbehouden</w:t>
            </w:r>
            <w:r>
              <w:rPr>
                <w:noProof/>
                <w:webHidden/>
              </w:rPr>
              <w:tab/>
            </w:r>
            <w:r>
              <w:rPr>
                <w:noProof/>
                <w:webHidden/>
              </w:rPr>
              <w:fldChar w:fldCharType="begin"/>
            </w:r>
            <w:r>
              <w:rPr>
                <w:noProof/>
                <w:webHidden/>
              </w:rPr>
              <w:instrText xml:space="preserve"> PAGEREF _Toc200010921 \h </w:instrText>
            </w:r>
            <w:r>
              <w:rPr>
                <w:noProof/>
                <w:webHidden/>
              </w:rPr>
            </w:r>
            <w:r>
              <w:rPr>
                <w:noProof/>
                <w:webHidden/>
              </w:rPr>
              <w:fldChar w:fldCharType="separate"/>
            </w:r>
            <w:r>
              <w:rPr>
                <w:noProof/>
                <w:webHidden/>
              </w:rPr>
              <w:t>7</w:t>
            </w:r>
            <w:r>
              <w:rPr>
                <w:noProof/>
                <w:webHidden/>
              </w:rPr>
              <w:fldChar w:fldCharType="end"/>
            </w:r>
          </w:hyperlink>
        </w:p>
        <w:p w14:paraId="7DD76F38" w14:textId="13B4E2E4"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22" w:history="1">
            <w:r w:rsidRPr="00EB1F4B">
              <w:rPr>
                <w:rStyle w:val="Hyperlink"/>
                <w:rFonts w:eastAsiaTheme="majorEastAsia"/>
                <w:noProof/>
              </w:rPr>
              <w:t>4.3</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Intellectueel eigendom</w:t>
            </w:r>
            <w:r>
              <w:rPr>
                <w:noProof/>
                <w:webHidden/>
              </w:rPr>
              <w:tab/>
            </w:r>
            <w:r>
              <w:rPr>
                <w:noProof/>
                <w:webHidden/>
              </w:rPr>
              <w:fldChar w:fldCharType="begin"/>
            </w:r>
            <w:r>
              <w:rPr>
                <w:noProof/>
                <w:webHidden/>
              </w:rPr>
              <w:instrText xml:space="preserve"> PAGEREF _Toc200010922 \h </w:instrText>
            </w:r>
            <w:r>
              <w:rPr>
                <w:noProof/>
                <w:webHidden/>
              </w:rPr>
            </w:r>
            <w:r>
              <w:rPr>
                <w:noProof/>
                <w:webHidden/>
              </w:rPr>
              <w:fldChar w:fldCharType="separate"/>
            </w:r>
            <w:r>
              <w:rPr>
                <w:noProof/>
                <w:webHidden/>
              </w:rPr>
              <w:t>7</w:t>
            </w:r>
            <w:r>
              <w:rPr>
                <w:noProof/>
                <w:webHidden/>
              </w:rPr>
              <w:fldChar w:fldCharType="end"/>
            </w:r>
          </w:hyperlink>
        </w:p>
        <w:p w14:paraId="4CD2C183" w14:textId="307A71AC"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23" w:history="1">
            <w:r w:rsidRPr="00EB1F4B">
              <w:rPr>
                <w:rStyle w:val="Hyperlink"/>
                <w:rFonts w:eastAsiaTheme="majorEastAsia"/>
                <w:noProof/>
              </w:rPr>
              <w:t>4.4</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Taal</w:t>
            </w:r>
            <w:r>
              <w:rPr>
                <w:noProof/>
                <w:webHidden/>
              </w:rPr>
              <w:tab/>
            </w:r>
            <w:r>
              <w:rPr>
                <w:noProof/>
                <w:webHidden/>
              </w:rPr>
              <w:fldChar w:fldCharType="begin"/>
            </w:r>
            <w:r>
              <w:rPr>
                <w:noProof/>
                <w:webHidden/>
              </w:rPr>
              <w:instrText xml:space="preserve"> PAGEREF _Toc200010923 \h </w:instrText>
            </w:r>
            <w:r>
              <w:rPr>
                <w:noProof/>
                <w:webHidden/>
              </w:rPr>
            </w:r>
            <w:r>
              <w:rPr>
                <w:noProof/>
                <w:webHidden/>
              </w:rPr>
              <w:fldChar w:fldCharType="separate"/>
            </w:r>
            <w:r>
              <w:rPr>
                <w:noProof/>
                <w:webHidden/>
              </w:rPr>
              <w:t>7</w:t>
            </w:r>
            <w:r>
              <w:rPr>
                <w:noProof/>
                <w:webHidden/>
              </w:rPr>
              <w:fldChar w:fldCharType="end"/>
            </w:r>
          </w:hyperlink>
        </w:p>
        <w:p w14:paraId="4C569655" w14:textId="0B01FCB9"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24" w:history="1">
            <w:r w:rsidRPr="00EB1F4B">
              <w:rPr>
                <w:rStyle w:val="Hyperlink"/>
                <w:rFonts w:eastAsiaTheme="majorEastAsia"/>
                <w:noProof/>
              </w:rPr>
              <w:t>4.5</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Rechten</w:t>
            </w:r>
            <w:r>
              <w:rPr>
                <w:noProof/>
                <w:webHidden/>
              </w:rPr>
              <w:tab/>
            </w:r>
            <w:r>
              <w:rPr>
                <w:noProof/>
                <w:webHidden/>
              </w:rPr>
              <w:fldChar w:fldCharType="begin"/>
            </w:r>
            <w:r>
              <w:rPr>
                <w:noProof/>
                <w:webHidden/>
              </w:rPr>
              <w:instrText xml:space="preserve"> PAGEREF _Toc200010924 \h </w:instrText>
            </w:r>
            <w:r>
              <w:rPr>
                <w:noProof/>
                <w:webHidden/>
              </w:rPr>
            </w:r>
            <w:r>
              <w:rPr>
                <w:noProof/>
                <w:webHidden/>
              </w:rPr>
              <w:fldChar w:fldCharType="separate"/>
            </w:r>
            <w:r>
              <w:rPr>
                <w:noProof/>
                <w:webHidden/>
              </w:rPr>
              <w:t>8</w:t>
            </w:r>
            <w:r>
              <w:rPr>
                <w:noProof/>
                <w:webHidden/>
              </w:rPr>
              <w:fldChar w:fldCharType="end"/>
            </w:r>
          </w:hyperlink>
        </w:p>
        <w:p w14:paraId="30D20941" w14:textId="42D90390"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25" w:history="1">
            <w:r w:rsidRPr="00EB1F4B">
              <w:rPr>
                <w:rStyle w:val="Hyperlink"/>
                <w:rFonts w:eastAsiaTheme="majorEastAsia"/>
                <w:noProof/>
              </w:rPr>
              <w:t>4.6</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Kostenvergoeding</w:t>
            </w:r>
            <w:r>
              <w:rPr>
                <w:noProof/>
                <w:webHidden/>
              </w:rPr>
              <w:tab/>
            </w:r>
            <w:r>
              <w:rPr>
                <w:noProof/>
                <w:webHidden/>
              </w:rPr>
              <w:fldChar w:fldCharType="begin"/>
            </w:r>
            <w:r>
              <w:rPr>
                <w:noProof/>
                <w:webHidden/>
              </w:rPr>
              <w:instrText xml:space="preserve"> PAGEREF _Toc200010925 \h </w:instrText>
            </w:r>
            <w:r>
              <w:rPr>
                <w:noProof/>
                <w:webHidden/>
              </w:rPr>
            </w:r>
            <w:r>
              <w:rPr>
                <w:noProof/>
                <w:webHidden/>
              </w:rPr>
              <w:fldChar w:fldCharType="separate"/>
            </w:r>
            <w:r>
              <w:rPr>
                <w:noProof/>
                <w:webHidden/>
              </w:rPr>
              <w:t>8</w:t>
            </w:r>
            <w:r>
              <w:rPr>
                <w:noProof/>
                <w:webHidden/>
              </w:rPr>
              <w:fldChar w:fldCharType="end"/>
            </w:r>
          </w:hyperlink>
        </w:p>
        <w:p w14:paraId="04B9DC4E" w14:textId="6C3309DB"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26" w:history="1">
            <w:r w:rsidRPr="00EB1F4B">
              <w:rPr>
                <w:rStyle w:val="Hyperlink"/>
                <w:rFonts w:eastAsiaTheme="majorEastAsia"/>
                <w:noProof/>
              </w:rPr>
              <w:t>4.7</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Status informatie</w:t>
            </w:r>
            <w:r>
              <w:rPr>
                <w:noProof/>
                <w:webHidden/>
              </w:rPr>
              <w:tab/>
            </w:r>
            <w:r>
              <w:rPr>
                <w:noProof/>
                <w:webHidden/>
              </w:rPr>
              <w:fldChar w:fldCharType="begin"/>
            </w:r>
            <w:r>
              <w:rPr>
                <w:noProof/>
                <w:webHidden/>
              </w:rPr>
              <w:instrText xml:space="preserve"> PAGEREF _Toc200010926 \h </w:instrText>
            </w:r>
            <w:r>
              <w:rPr>
                <w:noProof/>
                <w:webHidden/>
              </w:rPr>
            </w:r>
            <w:r>
              <w:rPr>
                <w:noProof/>
                <w:webHidden/>
              </w:rPr>
              <w:fldChar w:fldCharType="separate"/>
            </w:r>
            <w:r>
              <w:rPr>
                <w:noProof/>
                <w:webHidden/>
              </w:rPr>
              <w:t>8</w:t>
            </w:r>
            <w:r>
              <w:rPr>
                <w:noProof/>
                <w:webHidden/>
              </w:rPr>
              <w:fldChar w:fldCharType="end"/>
            </w:r>
          </w:hyperlink>
        </w:p>
        <w:p w14:paraId="69456012" w14:textId="64661DAD"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27" w:history="1">
            <w:r w:rsidRPr="00EB1F4B">
              <w:rPr>
                <w:rStyle w:val="Hyperlink"/>
                <w:rFonts w:eastAsiaTheme="majorEastAsia"/>
                <w:noProof/>
              </w:rPr>
              <w:t>4.8</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Melding onregelmatigheden</w:t>
            </w:r>
            <w:r>
              <w:rPr>
                <w:noProof/>
                <w:webHidden/>
              </w:rPr>
              <w:tab/>
            </w:r>
            <w:r>
              <w:rPr>
                <w:noProof/>
                <w:webHidden/>
              </w:rPr>
              <w:fldChar w:fldCharType="begin"/>
            </w:r>
            <w:r>
              <w:rPr>
                <w:noProof/>
                <w:webHidden/>
              </w:rPr>
              <w:instrText xml:space="preserve"> PAGEREF _Toc200010927 \h </w:instrText>
            </w:r>
            <w:r>
              <w:rPr>
                <w:noProof/>
                <w:webHidden/>
              </w:rPr>
            </w:r>
            <w:r>
              <w:rPr>
                <w:noProof/>
                <w:webHidden/>
              </w:rPr>
              <w:fldChar w:fldCharType="separate"/>
            </w:r>
            <w:r>
              <w:rPr>
                <w:noProof/>
                <w:webHidden/>
              </w:rPr>
              <w:t>8</w:t>
            </w:r>
            <w:r>
              <w:rPr>
                <w:noProof/>
                <w:webHidden/>
              </w:rPr>
              <w:fldChar w:fldCharType="end"/>
            </w:r>
          </w:hyperlink>
        </w:p>
        <w:p w14:paraId="2583742C" w14:textId="14C1EE9E" w:rsidR="00B32A95" w:rsidRDefault="00B32A95">
          <w:pPr>
            <w:pStyle w:val="Inhopg2"/>
            <w:tabs>
              <w:tab w:val="left" w:pos="720"/>
              <w:tab w:val="right" w:leader="dot" w:pos="9016"/>
            </w:tabs>
            <w:rPr>
              <w:rFonts w:asciiTheme="minorHAnsi" w:eastAsiaTheme="minorEastAsia" w:hAnsiTheme="minorHAnsi" w:cstheme="minorBidi"/>
              <w:noProof/>
              <w:kern w:val="2"/>
              <w:sz w:val="24"/>
              <w:szCs w:val="24"/>
              <w:lang w:eastAsia="nl-NL"/>
              <w14:ligatures w14:val="standardContextual"/>
            </w:rPr>
          </w:pPr>
          <w:hyperlink w:anchor="_Toc200010928" w:history="1">
            <w:r w:rsidRPr="00EB1F4B">
              <w:rPr>
                <w:rStyle w:val="Hyperlink"/>
                <w:rFonts w:eastAsiaTheme="majorEastAsia"/>
                <w:noProof/>
              </w:rPr>
              <w:t>4.9</w:t>
            </w:r>
            <w:r>
              <w:rPr>
                <w:rFonts w:asciiTheme="minorHAnsi" w:eastAsiaTheme="minorEastAsia" w:hAnsiTheme="minorHAnsi" w:cstheme="minorBidi"/>
                <w:noProof/>
                <w:kern w:val="2"/>
                <w:sz w:val="24"/>
                <w:szCs w:val="24"/>
                <w:lang w:eastAsia="nl-NL"/>
                <w14:ligatures w14:val="standardContextual"/>
              </w:rPr>
              <w:tab/>
            </w:r>
            <w:r w:rsidRPr="00EB1F4B">
              <w:rPr>
                <w:rStyle w:val="Hyperlink"/>
                <w:rFonts w:eastAsiaTheme="majorEastAsia"/>
                <w:noProof/>
              </w:rPr>
              <w:t>Toepasselijk recht en geschillen</w:t>
            </w:r>
            <w:r>
              <w:rPr>
                <w:noProof/>
                <w:webHidden/>
              </w:rPr>
              <w:tab/>
            </w:r>
            <w:r>
              <w:rPr>
                <w:noProof/>
                <w:webHidden/>
              </w:rPr>
              <w:fldChar w:fldCharType="begin"/>
            </w:r>
            <w:r>
              <w:rPr>
                <w:noProof/>
                <w:webHidden/>
              </w:rPr>
              <w:instrText xml:space="preserve"> PAGEREF _Toc200010928 \h </w:instrText>
            </w:r>
            <w:r>
              <w:rPr>
                <w:noProof/>
                <w:webHidden/>
              </w:rPr>
            </w:r>
            <w:r>
              <w:rPr>
                <w:noProof/>
                <w:webHidden/>
              </w:rPr>
              <w:fldChar w:fldCharType="separate"/>
            </w:r>
            <w:r>
              <w:rPr>
                <w:noProof/>
                <w:webHidden/>
              </w:rPr>
              <w:t>8</w:t>
            </w:r>
            <w:r>
              <w:rPr>
                <w:noProof/>
                <w:webHidden/>
              </w:rPr>
              <w:fldChar w:fldCharType="end"/>
            </w:r>
          </w:hyperlink>
        </w:p>
        <w:p w14:paraId="680EA7EF" w14:textId="3F0C8976" w:rsidR="007C173C" w:rsidRDefault="007C173C">
          <w:r>
            <w:rPr>
              <w:b/>
              <w:bCs/>
            </w:rPr>
            <w:fldChar w:fldCharType="end"/>
          </w:r>
        </w:p>
      </w:sdtContent>
    </w:sdt>
    <w:p w14:paraId="154D5F42" w14:textId="77777777" w:rsidR="007C173C" w:rsidRDefault="007C173C" w:rsidP="007C173C"/>
    <w:p w14:paraId="544C1BE0" w14:textId="77777777" w:rsidR="007C173C" w:rsidRDefault="007C173C" w:rsidP="007C173C"/>
    <w:p w14:paraId="06D6435C" w14:textId="77777777" w:rsidR="007C173C" w:rsidRPr="007C173C" w:rsidRDefault="007C173C" w:rsidP="007C173C">
      <w:r w:rsidRPr="007C173C">
        <w:br w:type="page"/>
      </w:r>
    </w:p>
    <w:p w14:paraId="64E2D1DF" w14:textId="570B0985" w:rsidR="007C173C" w:rsidRDefault="005E03AD" w:rsidP="00B41FA1">
      <w:pPr>
        <w:pStyle w:val="Kop1"/>
        <w:numPr>
          <w:ilvl w:val="0"/>
          <w:numId w:val="5"/>
        </w:numPr>
      </w:pPr>
      <w:bookmarkStart w:id="0" w:name="_Toc200010902"/>
      <w:r>
        <w:lastRenderedPageBreak/>
        <w:t>Inleiding</w:t>
      </w:r>
      <w:bookmarkEnd w:id="0"/>
    </w:p>
    <w:p w14:paraId="6EEDE358" w14:textId="29FAA6FE" w:rsidR="005E03AD" w:rsidRPr="005E03AD" w:rsidRDefault="00353A80" w:rsidP="005E03AD">
      <w:pPr>
        <w:rPr>
          <w:rFonts w:eastAsiaTheme="minorHAnsi"/>
        </w:rPr>
      </w:pPr>
      <w:r>
        <w:t>De opdrachtgever c.q. aanbestedende dienst is</w:t>
      </w:r>
      <w:r w:rsidR="005E03AD" w:rsidRPr="005E03AD">
        <w:rPr>
          <w:rFonts w:eastAsiaTheme="minorHAnsi"/>
        </w:rPr>
        <w:t xml:space="preserve"> </w:t>
      </w:r>
      <w:r w:rsidR="001928FE">
        <w:rPr>
          <w:rFonts w:eastAsiaTheme="minorHAnsi"/>
        </w:rPr>
        <w:t>de Gemeente Zwolle</w:t>
      </w:r>
    </w:p>
    <w:p w14:paraId="71346BA3" w14:textId="77777777" w:rsidR="005E03AD" w:rsidRPr="005E03AD" w:rsidRDefault="005E03AD" w:rsidP="005E03AD"/>
    <w:p w14:paraId="6C9A53B7" w14:textId="2678113A" w:rsidR="007C173C" w:rsidRDefault="005E03AD" w:rsidP="00B41FA1">
      <w:pPr>
        <w:pStyle w:val="Kop2"/>
        <w:numPr>
          <w:ilvl w:val="1"/>
          <w:numId w:val="5"/>
        </w:numPr>
      </w:pPr>
      <w:bookmarkStart w:id="1" w:name="_Toc200010903"/>
      <w:r>
        <w:t>Aanleiding en context</w:t>
      </w:r>
      <w:bookmarkEnd w:id="1"/>
    </w:p>
    <w:p w14:paraId="778A8F69" w14:textId="77777777" w:rsidR="007C173C" w:rsidRDefault="007C173C" w:rsidP="007C173C"/>
    <w:p w14:paraId="1E9AC61E" w14:textId="5B6EEBBF" w:rsidR="007C173C" w:rsidRDefault="00F5034C" w:rsidP="007C173C">
      <w:r>
        <w:t xml:space="preserve">De gemeente Zwolle is voornemens een kavel op de markt te brengen ten behoeve van </w:t>
      </w:r>
      <w:r w:rsidR="008C65DD">
        <w:t>de ontwikkeling van</w:t>
      </w:r>
      <w:r w:rsidR="27167BDF">
        <w:t xml:space="preserve"> circa 15.000m </w:t>
      </w:r>
      <w:r w:rsidR="00CE03DC">
        <w:t>r</w:t>
      </w:r>
      <w:r w:rsidR="008C65DD">
        <w:t>etail (</w:t>
      </w:r>
      <w:r w:rsidR="644C0FE6">
        <w:t xml:space="preserve">‘in en om het huis’, inclusief </w:t>
      </w:r>
      <w:r w:rsidR="002C3588">
        <w:t>wit- en bruingoed</w:t>
      </w:r>
      <w:r w:rsidR="622A951D">
        <w:t xml:space="preserve"> en 2 horecagelegenheden</w:t>
      </w:r>
      <w:r w:rsidR="002C3588">
        <w:t xml:space="preserve">). Er is sprake van netcongestie op het </w:t>
      </w:r>
      <w:r w:rsidR="00F824C0">
        <w:t>elektriciteitsnet</w:t>
      </w:r>
      <w:r w:rsidR="00CE03DC">
        <w:t xml:space="preserve">. </w:t>
      </w:r>
      <w:r w:rsidR="3B4924ED">
        <w:t xml:space="preserve">Momenteel is het niet mogelijk om een grootzakelijke aansluiting </w:t>
      </w:r>
      <w:r w:rsidR="3B4924ED" w:rsidRPr="00562AE6">
        <w:rPr>
          <w:u w:val="single"/>
        </w:rPr>
        <w:t>met</w:t>
      </w:r>
      <w:r w:rsidR="3B4924ED">
        <w:t xml:space="preserve"> vermogen toegekend te krijgen door Enexis. Voor het vermogen wordt een wachtlijst gehanteerd</w:t>
      </w:r>
      <w:r w:rsidR="082DFA69">
        <w:t xml:space="preserve">, waarop ten tijde van het schrijven van deze uitvraag al 47 unieke verzoeken met een totaal vermogen van 24,7 MW in de wachtrij staan. </w:t>
      </w:r>
      <w:r w:rsidR="2A86D5E7">
        <w:t>Op basis van het ‘Codebesluit prior</w:t>
      </w:r>
      <w:r w:rsidR="4E860828">
        <w:t>i</w:t>
      </w:r>
      <w:r w:rsidR="2A86D5E7">
        <w:t>teringsruimte bij transportverzoeken’ van de ACM zal de beoogde ontwikkeling (retail) geen voorrang krijgen</w:t>
      </w:r>
      <w:r w:rsidR="00CE03DC">
        <w:t>.</w:t>
      </w:r>
      <w:r w:rsidR="63AA4466">
        <w:t xml:space="preserve"> </w:t>
      </w:r>
    </w:p>
    <w:p w14:paraId="5114E353" w14:textId="7E7E9256" w:rsidR="007C173C" w:rsidRDefault="007C173C" w:rsidP="007C173C"/>
    <w:p w14:paraId="19AC99C5" w14:textId="742EACA6" w:rsidR="007C173C" w:rsidRDefault="008614AF" w:rsidP="007C173C">
      <w:r>
        <w:t xml:space="preserve">Dit betekent dat een grootzakelijke klantaansluiting, </w:t>
      </w:r>
      <w:r w:rsidR="00A56D47">
        <w:t>bijvoorbeeld voor all-electric verwarming en koeling momenteel geen realistische optie is.</w:t>
      </w:r>
      <w:r w:rsidR="00A36FCB">
        <w:t xml:space="preserve"> De netcongestie kan/zal leidend zijn voor een innovatief energiesysteem, </w:t>
      </w:r>
      <w:r w:rsidR="69CA243C">
        <w:t>waarbij lokale opwek van duurzame energie, opslag/buffering/conversie en energie</w:t>
      </w:r>
      <w:r w:rsidR="0158C6F0">
        <w:t>-</w:t>
      </w:r>
      <w:r w:rsidR="69CA243C">
        <w:t>uitwisseling centraal staan, al dan niet in combinatie met een</w:t>
      </w:r>
      <w:r w:rsidR="00A36FCB">
        <w:t xml:space="preserve"> integra</w:t>
      </w:r>
      <w:r w:rsidR="00E02DE7">
        <w:t xml:space="preserve">al energiesysteem (SMART-grid) of iets dergelijks. De ontwikkeling zal dus sterk rekening moeten houden met de (on)mogelijkheden vanuit het </w:t>
      </w:r>
      <w:r w:rsidR="1FFF675C">
        <w:t>elektriciteitsnet</w:t>
      </w:r>
      <w:r w:rsidR="00E02DE7">
        <w:t xml:space="preserve"> en de netbeheerders.</w:t>
      </w:r>
      <w:r w:rsidR="66E83BFF">
        <w:t xml:space="preserve"> Daarnaast stelt de gemeente als doel om het gebouw conform de ENG-eisen te ontwikkelen.</w:t>
      </w:r>
    </w:p>
    <w:p w14:paraId="0F0A0951" w14:textId="77777777" w:rsidR="005E03AD" w:rsidRDefault="005E03AD" w:rsidP="007C173C"/>
    <w:p w14:paraId="0D93E054" w14:textId="2E91326D" w:rsidR="007C173C" w:rsidRDefault="005E03AD" w:rsidP="005E03AD">
      <w:pPr>
        <w:pStyle w:val="Kop2"/>
        <w:numPr>
          <w:ilvl w:val="1"/>
          <w:numId w:val="5"/>
        </w:numPr>
      </w:pPr>
      <w:bookmarkStart w:id="2" w:name="_Toc200010904"/>
      <w:r>
        <w:t>Doel marktconsultatie</w:t>
      </w:r>
      <w:bookmarkEnd w:id="2"/>
    </w:p>
    <w:p w14:paraId="2E438576" w14:textId="386D3799" w:rsidR="005E03AD" w:rsidRPr="005E03AD" w:rsidRDefault="009B48FB" w:rsidP="005E03AD">
      <w:r>
        <w:t>Door bovenstaande situatie wil de gemeente Zwolle de markt bevragen naar alternatieve</w:t>
      </w:r>
      <w:r w:rsidR="216A5BB4">
        <w:t xml:space="preserve"> en slimme</w:t>
      </w:r>
      <w:r>
        <w:t xml:space="preserve"> </w:t>
      </w:r>
      <w:r w:rsidR="400FC86D">
        <w:t xml:space="preserve">energieoplossingen </w:t>
      </w:r>
      <w:r>
        <w:t>voor</w:t>
      </w:r>
      <w:r w:rsidR="43D3964E">
        <w:t xml:space="preserve"> de ontwikkeling van</w:t>
      </w:r>
      <w:r>
        <w:t xml:space="preserve"> deze </w:t>
      </w:r>
      <w:r w:rsidR="4ED9FF1F">
        <w:t>r</w:t>
      </w:r>
      <w:r>
        <w:t>etaillocatie</w:t>
      </w:r>
      <w:r w:rsidR="00152914">
        <w:t xml:space="preserve">, alsmede als </w:t>
      </w:r>
      <w:r w:rsidR="005E03AD">
        <w:t>onderdeel van het proces om tot kwalitatief goede aanbesteding</w:t>
      </w:r>
      <w:r w:rsidR="001928FE">
        <w:t xml:space="preserve"> </w:t>
      </w:r>
      <w:r w:rsidR="005E03AD">
        <w:t>te kome</w:t>
      </w:r>
      <w:r w:rsidR="00152914">
        <w:t>n.</w:t>
      </w:r>
      <w:r w:rsidR="005E03AD">
        <w:t xml:space="preserve"> De </w:t>
      </w:r>
      <w:r w:rsidR="00353A80">
        <w:t xml:space="preserve">aanbestedende dienst </w:t>
      </w:r>
      <w:r w:rsidR="005E03AD">
        <w:t xml:space="preserve">ziet deze marktconsultatie als een kans om marktpartijen vroegtijdig te consulteren rondom hun ideeën met betrekking tot een aantal hoofdkeuzes/vraagstukken die in de aanbesteding een plek zullen moeten krijgen (zie hoofdstuk 2). </w:t>
      </w:r>
      <w:r w:rsidR="00562AE6" w:rsidRPr="00C52A31">
        <w:t>Wij nodigen zowel partijen uit die geïnteresseerd zijn in het ontwikkelen van een retaillocatie</w:t>
      </w:r>
      <w:r w:rsidR="00990A60" w:rsidRPr="00C52A31">
        <w:t xml:space="preserve"> en wellicht zullen deelnemen aan de toekomstige aanbestedingsprocedure</w:t>
      </w:r>
      <w:r w:rsidR="00562AE6" w:rsidRPr="00C52A31">
        <w:t xml:space="preserve"> alsook partijen die </w:t>
      </w:r>
      <w:r w:rsidR="00990A60" w:rsidRPr="00C52A31">
        <w:t>niet (als hoofdaannemer) zullen inschrijven op de toekomstige aanbestedingsprocedure maar wel werkzaam zijn binnen de energiesector</w:t>
      </w:r>
      <w:r w:rsidR="00CE03DC" w:rsidRPr="00C52A31">
        <w:t>.</w:t>
      </w:r>
    </w:p>
    <w:p w14:paraId="3109AFE1" w14:textId="361F30C1" w:rsidR="63217E83" w:rsidRDefault="63217E83"/>
    <w:p w14:paraId="596DB8E4" w14:textId="55BC772D" w:rsidR="6E5CC3C6" w:rsidRDefault="6E5CC3C6">
      <w:r>
        <w:t xml:space="preserve">Om inzicht te krijgen in de (on)mogelijkheden met betrekking tot energie voor de ontwikkeling van deze locatie/retail, is er </w:t>
      </w:r>
      <w:r w:rsidR="6C862DC3">
        <w:t>middels een ‘</w:t>
      </w:r>
      <w:proofErr w:type="spellStart"/>
      <w:r w:rsidR="6C862DC3">
        <w:t>energiepotentiescan</w:t>
      </w:r>
      <w:proofErr w:type="spellEnd"/>
      <w:r w:rsidR="6C862DC3">
        <w:t xml:space="preserve">’ </w:t>
      </w:r>
      <w:r>
        <w:t>een verkenning</w:t>
      </w:r>
      <w:r w:rsidR="5540C9BF">
        <w:t xml:space="preserve"> gedaan door Antea </w:t>
      </w:r>
      <w:proofErr w:type="spellStart"/>
      <w:r w:rsidR="5540C9BF">
        <w:t>group</w:t>
      </w:r>
      <w:proofErr w:type="spellEnd"/>
      <w:r w:rsidR="5540C9BF">
        <w:t xml:space="preserve">, </w:t>
      </w:r>
      <w:r w:rsidR="5540C9BF" w:rsidRPr="00C52A31">
        <w:t xml:space="preserve">zie bijlage </w:t>
      </w:r>
      <w:r w:rsidR="00C52A31" w:rsidRPr="00C52A31">
        <w:t>1</w:t>
      </w:r>
      <w:r w:rsidR="5540C9BF">
        <w:t xml:space="preserve">, </w:t>
      </w:r>
      <w:r w:rsidR="3DDDB049">
        <w:t>Hieruit blijkt dat een grootzakelijke aansluiting nodig is om met conventionele energietechnieken (o.a. luchtwaterwarmtepompen) de retail te kunnen ontwikkelen.</w:t>
      </w:r>
      <w:r w:rsidR="308539B8">
        <w:t xml:space="preserve"> Vanwege de netcongestie is dit geen optie en is de gemeente dus opzoek naar alternatieve</w:t>
      </w:r>
      <w:r w:rsidR="618D179D">
        <w:t xml:space="preserve"> en slimme energieoplossingen voor de ontwikkeling van deze retaillocatie.</w:t>
      </w:r>
      <w:r w:rsidR="00C52A31">
        <w:t xml:space="preserve"> </w:t>
      </w:r>
      <w:r w:rsidR="353606EC">
        <w:t>Enkele oplossingsrichting worden in de conclusie en aanbevelingen gedaan op pagina 8 en 9 van de ‘</w:t>
      </w:r>
      <w:proofErr w:type="spellStart"/>
      <w:r w:rsidR="353606EC">
        <w:t>energiepotentiescan</w:t>
      </w:r>
      <w:proofErr w:type="spellEnd"/>
      <w:r w:rsidR="353606EC">
        <w:t>’.</w:t>
      </w:r>
    </w:p>
    <w:p w14:paraId="02C23A63" w14:textId="77777777" w:rsidR="005E03AD" w:rsidRDefault="005E03AD" w:rsidP="007C173C"/>
    <w:p w14:paraId="1F70A620" w14:textId="37DFD066" w:rsidR="005E03AD" w:rsidRDefault="005E03AD" w:rsidP="005E03AD">
      <w:pPr>
        <w:pStyle w:val="Kop2"/>
        <w:numPr>
          <w:ilvl w:val="1"/>
          <w:numId w:val="5"/>
        </w:numPr>
      </w:pPr>
      <w:bookmarkStart w:id="3" w:name="_Toc200010905"/>
      <w:r>
        <w:t>Leeswijzer</w:t>
      </w:r>
      <w:bookmarkEnd w:id="3"/>
    </w:p>
    <w:p w14:paraId="6D39674D" w14:textId="23867542" w:rsidR="005E03AD" w:rsidRDefault="005E03AD" w:rsidP="00C52A31">
      <w:pPr>
        <w:rPr>
          <w:lang w:val="nl"/>
        </w:rPr>
      </w:pPr>
      <w:r w:rsidRPr="63217E83">
        <w:rPr>
          <w:lang w:val="nl"/>
        </w:rPr>
        <w:t xml:space="preserve">Dit document is verder als volgt opgebouwd. Hoofdstuk 2 beschrijft een aantal vraagstukken en de vragen die de </w:t>
      </w:r>
      <w:r w:rsidR="00353A80">
        <w:t xml:space="preserve">aanbestedende dienst </w:t>
      </w:r>
      <w:r w:rsidRPr="63217E83">
        <w:rPr>
          <w:lang w:val="nl"/>
        </w:rPr>
        <w:t>in dat kader aan marktpartijen wil voorleggen. Hoofdstuk 3 geeft het proces van de marktconsultatie weer. Ten slotte gaat hoofdstuk 4 in op de administratieve voorwaarden</w:t>
      </w:r>
      <w:r w:rsidR="00C52A31">
        <w:rPr>
          <w:lang w:val="nl"/>
        </w:rPr>
        <w:t>.</w:t>
      </w:r>
    </w:p>
    <w:p w14:paraId="55CAC39E" w14:textId="0E58A00A" w:rsidR="005E03AD" w:rsidRPr="005E03AD" w:rsidRDefault="005E03AD" w:rsidP="005E03AD">
      <w:pPr>
        <w:pStyle w:val="Kop1"/>
        <w:numPr>
          <w:ilvl w:val="0"/>
          <w:numId w:val="5"/>
        </w:numPr>
      </w:pPr>
      <w:bookmarkStart w:id="4" w:name="_Toc200010906"/>
      <w:r w:rsidRPr="005E03AD">
        <w:lastRenderedPageBreak/>
        <w:t>Vragen voor Marktconsultatie</w:t>
      </w:r>
      <w:bookmarkEnd w:id="4"/>
    </w:p>
    <w:p w14:paraId="202A205E" w14:textId="533CCBED" w:rsidR="005E03AD" w:rsidRPr="005E03AD" w:rsidRDefault="005E03AD" w:rsidP="005E03AD">
      <w:pPr>
        <w:rPr>
          <w:lang w:val="nl"/>
        </w:rPr>
      </w:pPr>
      <w:r w:rsidRPr="63217E83">
        <w:rPr>
          <w:lang w:val="nl"/>
        </w:rPr>
        <w:t>Zoals aangegeven zullen een aantal vraagstukken voor de komende aanbesteding uitgewerkt moeten worden. Deze hebben betrekking op:</w:t>
      </w:r>
    </w:p>
    <w:p w14:paraId="0B2886ED" w14:textId="627AD75D" w:rsidR="005E03AD" w:rsidRPr="00EC2D06" w:rsidRDefault="005E03AD" w:rsidP="00EC2D06">
      <w:pPr>
        <w:ind w:left="720" w:hanging="360"/>
        <w:rPr>
          <w:highlight w:val="yellow"/>
          <w:lang w:val="nl"/>
        </w:rPr>
      </w:pPr>
    </w:p>
    <w:p w14:paraId="2CCCDE3B" w14:textId="0848C7AF" w:rsidR="005E03AD" w:rsidRPr="00990A60" w:rsidRDefault="008B68E6" w:rsidP="00E339C7">
      <w:pPr>
        <w:pStyle w:val="Lijstalinea"/>
        <w:numPr>
          <w:ilvl w:val="0"/>
          <w:numId w:val="8"/>
        </w:numPr>
        <w:rPr>
          <w:lang w:val="nl"/>
        </w:rPr>
      </w:pPr>
      <w:r w:rsidRPr="00990A60">
        <w:rPr>
          <w:lang w:val="nl"/>
        </w:rPr>
        <w:t xml:space="preserve">Mogelijkheden alternatieve </w:t>
      </w:r>
      <w:r w:rsidR="6189FD0B" w:rsidRPr="00990A60">
        <w:rPr>
          <w:lang w:val="nl"/>
        </w:rPr>
        <w:t xml:space="preserve">(integrale en slimme) </w:t>
      </w:r>
      <w:r w:rsidRPr="00990A60">
        <w:rPr>
          <w:lang w:val="nl"/>
        </w:rPr>
        <w:t>energie(systemen)</w:t>
      </w:r>
    </w:p>
    <w:p w14:paraId="4A7656BF" w14:textId="2F84BC49" w:rsidR="005E03AD" w:rsidRPr="00EC2D06" w:rsidRDefault="00285213">
      <w:pPr>
        <w:pStyle w:val="Lijstalinea"/>
        <w:numPr>
          <w:ilvl w:val="0"/>
          <w:numId w:val="8"/>
        </w:numPr>
        <w:rPr>
          <w:lang w:val="nl"/>
        </w:rPr>
      </w:pPr>
      <w:r>
        <w:rPr>
          <w:lang w:val="nl"/>
        </w:rPr>
        <w:t>Interessepeiling voor deze toekomstige aanbesteding</w:t>
      </w:r>
    </w:p>
    <w:p w14:paraId="38EACB02" w14:textId="77777777" w:rsidR="005E03AD" w:rsidRPr="005E03AD" w:rsidRDefault="005E03AD" w:rsidP="005E03AD">
      <w:pPr>
        <w:rPr>
          <w:lang w:val="nl"/>
        </w:rPr>
      </w:pPr>
    </w:p>
    <w:p w14:paraId="227ADB9A" w14:textId="1EDF7482" w:rsidR="005E03AD" w:rsidRPr="005E03AD" w:rsidRDefault="005E03AD" w:rsidP="005E03AD">
      <w:pPr>
        <w:rPr>
          <w:lang w:val="nl"/>
        </w:rPr>
      </w:pPr>
      <w:r w:rsidRPr="005E03AD">
        <w:rPr>
          <w:lang w:val="nl"/>
        </w:rPr>
        <w:t xml:space="preserve">De </w:t>
      </w:r>
      <w:r w:rsidR="00353A80">
        <w:t xml:space="preserve">aanbestedende dienst </w:t>
      </w:r>
      <w:r w:rsidRPr="005E03AD">
        <w:rPr>
          <w:lang w:val="nl"/>
        </w:rPr>
        <w:t xml:space="preserve">bewandelt verschillende paden om informatie te verzamelen teneinde goed onderbouwde keuzes te kunnen maken. Eén van deze paden betreft deze marktconsultatie waarin we marktpartijen uitnodigen hun ideeën/voorstellen met betrekking tot deze hoofdkeuzes met ons te delen. </w:t>
      </w:r>
    </w:p>
    <w:p w14:paraId="5E476E8C" w14:textId="77777777" w:rsidR="005E03AD" w:rsidRPr="005E03AD" w:rsidRDefault="005E03AD" w:rsidP="005E03AD">
      <w:pPr>
        <w:rPr>
          <w:lang w:val="nl"/>
        </w:rPr>
      </w:pPr>
    </w:p>
    <w:p w14:paraId="7568D543" w14:textId="701CBF78" w:rsidR="005E03AD" w:rsidRPr="005E03AD" w:rsidRDefault="005E03AD" w:rsidP="005E03AD">
      <w:pPr>
        <w:rPr>
          <w:lang w:val="nl"/>
        </w:rPr>
      </w:pPr>
      <w:r w:rsidRPr="005E03AD">
        <w:rPr>
          <w:lang w:val="nl"/>
        </w:rPr>
        <w:t>De navolgende paragrafen bevatten de vragen die we aan u willen voorleggen en waarop wij graag een reactie zouden willen ontvangen.</w:t>
      </w:r>
    </w:p>
    <w:p w14:paraId="521D606F" w14:textId="77777777" w:rsidR="005E03AD" w:rsidRDefault="005E03AD" w:rsidP="005E03AD">
      <w:pPr>
        <w:rPr>
          <w:lang w:val="nl"/>
        </w:rPr>
      </w:pPr>
    </w:p>
    <w:p w14:paraId="5A172D13" w14:textId="4E970616" w:rsidR="005E03AD" w:rsidRPr="009D40F0" w:rsidRDefault="00735B00" w:rsidP="005E03AD">
      <w:pPr>
        <w:pStyle w:val="Kop2"/>
        <w:numPr>
          <w:ilvl w:val="1"/>
          <w:numId w:val="5"/>
        </w:numPr>
      </w:pPr>
      <w:bookmarkStart w:id="5" w:name="_Toc200010907"/>
      <w:r>
        <w:t>Algemene interesse en haalbaarhei</w:t>
      </w:r>
      <w:r w:rsidR="009D40F0">
        <w:t>d</w:t>
      </w:r>
      <w:bookmarkEnd w:id="5"/>
    </w:p>
    <w:p w14:paraId="71363807" w14:textId="77777777" w:rsidR="005E03AD" w:rsidRDefault="005E03AD" w:rsidP="005E03AD">
      <w:pPr>
        <w:rPr>
          <w:lang w:val="nl"/>
        </w:rPr>
      </w:pPr>
    </w:p>
    <w:p w14:paraId="1FB9C682" w14:textId="77777777" w:rsidR="00C52A31" w:rsidRDefault="009D40F0" w:rsidP="00C52A31">
      <w:pPr>
        <w:pStyle w:val="Lijstalinea"/>
        <w:numPr>
          <w:ilvl w:val="0"/>
          <w:numId w:val="25"/>
        </w:numPr>
        <w:adjustRightInd w:val="0"/>
        <w:spacing w:line="280" w:lineRule="atLeast"/>
        <w:jc w:val="both"/>
      </w:pPr>
      <w:r>
        <w:t xml:space="preserve">Heeft uw organisatie interesse in deelname aan de aanbesteding voor de ontwikkeling van retail (inclusief wit- en bruingoed) met </w:t>
      </w:r>
      <w:r w:rsidR="40E71D16">
        <w:t xml:space="preserve">ondergeschikte </w:t>
      </w:r>
      <w:r>
        <w:t>horeca op de aangegeven kavel?</w:t>
      </w:r>
      <w:r w:rsidR="481F0471">
        <w:t xml:space="preserve"> Nog iets toevoegen, wetende dat een GVA niet mogelijk/beschikbaar is op korte termijn.</w:t>
      </w:r>
    </w:p>
    <w:p w14:paraId="0CC3E9BF" w14:textId="77777777" w:rsidR="00C52A31" w:rsidRDefault="009D40F0" w:rsidP="00C52A31">
      <w:pPr>
        <w:pStyle w:val="Lijstalinea"/>
        <w:numPr>
          <w:ilvl w:val="0"/>
          <w:numId w:val="25"/>
        </w:numPr>
        <w:adjustRightInd w:val="0"/>
        <w:spacing w:line="280" w:lineRule="atLeast"/>
        <w:jc w:val="both"/>
      </w:pPr>
      <w:r>
        <w:t>Welke kansen en knelpunten ziet u in verband met de huidige netcongestie?</w:t>
      </w:r>
      <w:r w:rsidR="00CE03DC">
        <w:t xml:space="preserve"> Denk aan innovatieve en of kansrijk oplossingen in uw visie.</w:t>
      </w:r>
    </w:p>
    <w:p w14:paraId="5364429C" w14:textId="5D93DE4C" w:rsidR="009D40F0" w:rsidRPr="000F44A6" w:rsidRDefault="009D40F0" w:rsidP="00C52A31">
      <w:pPr>
        <w:pStyle w:val="Lijstalinea"/>
        <w:numPr>
          <w:ilvl w:val="0"/>
          <w:numId w:val="25"/>
        </w:numPr>
        <w:adjustRightInd w:val="0"/>
        <w:spacing w:line="280" w:lineRule="atLeast"/>
        <w:jc w:val="both"/>
      </w:pPr>
      <w:r w:rsidRPr="000F44A6">
        <w:t>Welke ervaring heeft uw organisatie met vergelijkbare ontwikkelingen in gebieden met netcongestie?</w:t>
      </w:r>
    </w:p>
    <w:p w14:paraId="32271358" w14:textId="77777777" w:rsidR="005E03AD" w:rsidRPr="009D40F0" w:rsidRDefault="005E03AD" w:rsidP="005E03AD"/>
    <w:p w14:paraId="0BCDF0E1" w14:textId="021E1A73" w:rsidR="005E03AD" w:rsidRPr="005E03AD" w:rsidRDefault="009D40F0" w:rsidP="005E03AD">
      <w:pPr>
        <w:pStyle w:val="Kop2"/>
        <w:numPr>
          <w:ilvl w:val="1"/>
          <w:numId w:val="5"/>
        </w:numPr>
      </w:pPr>
      <w:bookmarkStart w:id="6" w:name="_Toc200010908"/>
      <w:r>
        <w:t>Energievoorziening en netcongestie</w:t>
      </w:r>
      <w:bookmarkEnd w:id="6"/>
    </w:p>
    <w:p w14:paraId="43D2B063" w14:textId="77777777" w:rsidR="00C52A31" w:rsidRDefault="00736761" w:rsidP="00C52A31">
      <w:pPr>
        <w:pStyle w:val="Lijstalinea"/>
        <w:numPr>
          <w:ilvl w:val="0"/>
          <w:numId w:val="25"/>
        </w:numPr>
      </w:pPr>
      <w:r>
        <w:t>Hoe kan uw organisatie omgaan met het ontbreken van de beschikbaarheid van een grootzakelijke elektriciteitsaansluiting?</w:t>
      </w:r>
      <w:r w:rsidR="5A5E9744">
        <w:t xml:space="preserve"> Ziet u bijvoorbeeld mogelijkheden om te voorkomen dat een </w:t>
      </w:r>
      <w:proofErr w:type="spellStart"/>
      <w:r w:rsidR="5A5E9744">
        <w:t>grootverbruikaansluiting</w:t>
      </w:r>
      <w:proofErr w:type="spellEnd"/>
      <w:r w:rsidR="5A5E9744">
        <w:t xml:space="preserve"> noodzakelijk is</w:t>
      </w:r>
      <w:r w:rsidR="542E40E7">
        <w:t>?</w:t>
      </w:r>
    </w:p>
    <w:p w14:paraId="1FB78CFA" w14:textId="77777777" w:rsidR="00C52A31" w:rsidRDefault="00736761" w:rsidP="00C52A31">
      <w:pPr>
        <w:pStyle w:val="Lijstalinea"/>
        <w:numPr>
          <w:ilvl w:val="0"/>
          <w:numId w:val="25"/>
        </w:numPr>
      </w:pPr>
      <w:r w:rsidRPr="000F44A6">
        <w:t>Welke innovatieve energietechnieken en -oplossingen kunnen bijdragen aan een duurzame en betrouwbare energievoorziening binnen de huidige netbeperkingen?</w:t>
      </w:r>
    </w:p>
    <w:p w14:paraId="3582A537" w14:textId="77777777" w:rsidR="00C52A31" w:rsidRDefault="00736761" w:rsidP="00C52A31">
      <w:pPr>
        <w:pStyle w:val="Lijstalinea"/>
        <w:numPr>
          <w:ilvl w:val="0"/>
          <w:numId w:val="25"/>
        </w:numPr>
      </w:pPr>
      <w:r>
        <w:t>In hoeverre ziet u kansen voor het toepassen van een SMART-grid</w:t>
      </w:r>
      <w:r w:rsidR="7C18BC45">
        <w:t>, een</w:t>
      </w:r>
      <w:r>
        <w:t xml:space="preserve"> lokaal energienet</w:t>
      </w:r>
      <w:r w:rsidR="2F45C85D">
        <w:t xml:space="preserve"> en/of het opzetten van </w:t>
      </w:r>
      <w:r w:rsidR="2F45C85D" w:rsidRPr="63217E83">
        <w:t>een</w:t>
      </w:r>
      <w:r w:rsidR="75271CA6" w:rsidRPr="63217E83">
        <w:t xml:space="preserve"> energiecoöperatie</w:t>
      </w:r>
      <w:r w:rsidRPr="63217E83">
        <w:t xml:space="preserve"> binnen</w:t>
      </w:r>
      <w:r w:rsidR="0A2362CB">
        <w:t xml:space="preserve"> of in de nabijheid van</w:t>
      </w:r>
      <w:r>
        <w:t xml:space="preserve"> het gebied</w:t>
      </w:r>
      <w:r w:rsidR="3A3E20F9">
        <w:t xml:space="preserve"> Voorsterpoort</w:t>
      </w:r>
      <w:r>
        <w:t>?</w:t>
      </w:r>
    </w:p>
    <w:p w14:paraId="7051FE78" w14:textId="77777777" w:rsidR="00C52A31" w:rsidRDefault="00736761" w:rsidP="00C52A31">
      <w:pPr>
        <w:pStyle w:val="Lijstalinea"/>
        <w:numPr>
          <w:ilvl w:val="0"/>
          <w:numId w:val="25"/>
        </w:numPr>
      </w:pPr>
      <w:r w:rsidRPr="000F44A6">
        <w:t xml:space="preserve">Welke combinaties van contractvormen (bijv. </w:t>
      </w:r>
      <w:proofErr w:type="spellStart"/>
      <w:r w:rsidRPr="000F44A6">
        <w:t>GroepsTransportOvereenkomst</w:t>
      </w:r>
      <w:proofErr w:type="spellEnd"/>
      <w:r w:rsidRPr="000F44A6">
        <w:t>, capaciteitsbeperkingscontract) kunnen volgens u bijdragen aan een haalbare energievraag en -aanbodbalans?</w:t>
      </w:r>
    </w:p>
    <w:p w14:paraId="19F986E2" w14:textId="232F8019" w:rsidR="00736761" w:rsidRPr="000F44A6" w:rsidRDefault="00736761" w:rsidP="00C52A31">
      <w:pPr>
        <w:pStyle w:val="Lijstalinea"/>
        <w:numPr>
          <w:ilvl w:val="0"/>
          <w:numId w:val="25"/>
        </w:numPr>
      </w:pPr>
      <w:r>
        <w:t>Welke ervaring heeft uw organisatie met Meerdere Leveranciers Op Een Aansluiting (MLOEA) en ziet u mogelijkheden om dit hiertoe te passen?</w:t>
      </w:r>
    </w:p>
    <w:p w14:paraId="2CA17853" w14:textId="77777777" w:rsidR="005E03AD" w:rsidRPr="00736761" w:rsidRDefault="005E03AD" w:rsidP="005E03AD"/>
    <w:p w14:paraId="4991D301" w14:textId="7E22FE25" w:rsidR="005E03AD" w:rsidRPr="005E03AD" w:rsidRDefault="009F22D4" w:rsidP="00C52A31">
      <w:pPr>
        <w:pStyle w:val="Kop2"/>
        <w:numPr>
          <w:ilvl w:val="1"/>
          <w:numId w:val="5"/>
        </w:numPr>
      </w:pPr>
      <w:bookmarkStart w:id="7" w:name="_Toc200010909"/>
      <w:r>
        <w:t>Lokale opwekking en opslag</w:t>
      </w:r>
      <w:bookmarkEnd w:id="7"/>
    </w:p>
    <w:p w14:paraId="14FA254A" w14:textId="2E2A9058" w:rsidR="000C6415" w:rsidRDefault="000C6415" w:rsidP="00C52A31">
      <w:pPr>
        <w:pStyle w:val="Lijstalinea"/>
        <w:numPr>
          <w:ilvl w:val="0"/>
          <w:numId w:val="25"/>
        </w:numPr>
      </w:pPr>
      <w:r>
        <w:t>Welke oplossingen ziet u voor het lokaal opwekken en opslaan</w:t>
      </w:r>
      <w:r w:rsidR="50B01838">
        <w:t>/conversie</w:t>
      </w:r>
      <w:r>
        <w:t xml:space="preserve"> van duurzame energie binnen het projectgebied?</w:t>
      </w:r>
    </w:p>
    <w:p w14:paraId="026CCBB0" w14:textId="77777777" w:rsidR="00C52A31" w:rsidRDefault="000C6415" w:rsidP="00C52A31">
      <w:pPr>
        <w:pStyle w:val="Lijstalinea"/>
        <w:numPr>
          <w:ilvl w:val="0"/>
          <w:numId w:val="25"/>
        </w:numPr>
      </w:pPr>
      <w:r>
        <w:t>Hoe kan uw organisatie bijdragen aan de inzet van lokale energieoplossingen, zoals batte</w:t>
      </w:r>
      <w:r w:rsidR="00C52A31">
        <w:t>rijopslag?</w:t>
      </w:r>
    </w:p>
    <w:p w14:paraId="49B4A220" w14:textId="568D3666" w:rsidR="00C52A31" w:rsidRDefault="2611F415" w:rsidP="00C52A31">
      <w:pPr>
        <w:pStyle w:val="Lijstalinea"/>
        <w:numPr>
          <w:ilvl w:val="0"/>
          <w:numId w:val="25"/>
        </w:numPr>
      </w:pPr>
      <w:r>
        <w:t>Welke rol ziet uw organisatie weggelegd voor</w:t>
      </w:r>
      <w:r w:rsidR="000C6415">
        <w:t xml:space="preserve"> tijdelijke energiebronnen (bijv. </w:t>
      </w:r>
      <w:proofErr w:type="spellStart"/>
      <w:r w:rsidR="000C6415">
        <w:t>Hydrozine</w:t>
      </w:r>
      <w:proofErr w:type="spellEnd"/>
      <w:r w:rsidR="000C6415">
        <w:t xml:space="preserve"> Generatoren)?</w:t>
      </w:r>
    </w:p>
    <w:p w14:paraId="3A02BD5B" w14:textId="77777777" w:rsidR="00C52A31" w:rsidRDefault="000C6415" w:rsidP="00C52A31">
      <w:pPr>
        <w:pStyle w:val="Lijstalinea"/>
        <w:numPr>
          <w:ilvl w:val="0"/>
          <w:numId w:val="25"/>
        </w:numPr>
      </w:pPr>
      <w:r w:rsidRPr="000F44A6">
        <w:t>Welke schaal en type zonne-energieoplossingen (PV, PVT) acht u haalbaar binnen de beschikbare ruimte?</w:t>
      </w:r>
    </w:p>
    <w:p w14:paraId="7D478110" w14:textId="2B49670A" w:rsidR="00C52A31" w:rsidRDefault="000C6415" w:rsidP="00C52A31">
      <w:pPr>
        <w:pStyle w:val="Lijstalinea"/>
        <w:numPr>
          <w:ilvl w:val="0"/>
          <w:numId w:val="25"/>
        </w:numPr>
      </w:pPr>
      <w:r>
        <w:t>Hoe kan de energieproductie van de PV</w:t>
      </w:r>
      <w:r w:rsidR="0587C210">
        <w:t>(T)</w:t>
      </w:r>
      <w:r>
        <w:t xml:space="preserve">-installatie optimaal worden ingezet in combinatie met de energievraag van de </w:t>
      </w:r>
      <w:proofErr w:type="spellStart"/>
      <w:r>
        <w:t>retail</w:t>
      </w:r>
      <w:proofErr w:type="spellEnd"/>
      <w:r>
        <w:t xml:space="preserve"> en horeca?</w:t>
      </w:r>
    </w:p>
    <w:p w14:paraId="5B6CEA65" w14:textId="5780A504" w:rsidR="59C684B1" w:rsidRDefault="59C684B1" w:rsidP="00C52A31">
      <w:pPr>
        <w:pStyle w:val="Lijstalinea"/>
        <w:numPr>
          <w:ilvl w:val="0"/>
          <w:numId w:val="25"/>
        </w:numPr>
      </w:pPr>
      <w:r>
        <w:t>Welke mogelijkheden ziet uw organisatie om de retail energieleverend (waarbij meer energie wordt opgewekt dan zelf benodigd, en dus andere partijen/vastgoed in de</w:t>
      </w:r>
      <w:r w:rsidR="72772D6D">
        <w:t xml:space="preserve"> nabijheid kan voorzien van energie)</w:t>
      </w:r>
      <w:r>
        <w:t xml:space="preserve"> te on</w:t>
      </w:r>
      <w:r w:rsidR="7D1D315E">
        <w:t>t</w:t>
      </w:r>
      <w:r>
        <w:t>wikkelen</w:t>
      </w:r>
      <w:r w:rsidR="50D2702F">
        <w:t>?</w:t>
      </w:r>
    </w:p>
    <w:p w14:paraId="1266D9C2" w14:textId="77777777" w:rsidR="005E03AD" w:rsidRPr="000C6415" w:rsidRDefault="005E03AD" w:rsidP="005E03AD"/>
    <w:p w14:paraId="0EBCAB5D" w14:textId="09AECEE3" w:rsidR="005E03AD" w:rsidRPr="005E03AD" w:rsidRDefault="000C6415" w:rsidP="00C52A31">
      <w:pPr>
        <w:pStyle w:val="Kop2"/>
        <w:numPr>
          <w:ilvl w:val="1"/>
          <w:numId w:val="5"/>
        </w:numPr>
      </w:pPr>
      <w:bookmarkStart w:id="8" w:name="_Toc200010910"/>
      <w:r>
        <w:t xml:space="preserve">Warmte- en </w:t>
      </w:r>
      <w:proofErr w:type="spellStart"/>
      <w:r>
        <w:t>koudevoorziening</w:t>
      </w:r>
      <w:bookmarkEnd w:id="8"/>
      <w:proofErr w:type="spellEnd"/>
    </w:p>
    <w:p w14:paraId="0159CB66" w14:textId="7B75562A" w:rsidR="003F5BBC" w:rsidRDefault="003F5BBC" w:rsidP="00C52A31">
      <w:pPr>
        <w:pStyle w:val="Lijstalinea"/>
        <w:numPr>
          <w:ilvl w:val="0"/>
          <w:numId w:val="25"/>
        </w:numPr>
      </w:pPr>
      <w:r w:rsidRPr="000F44A6">
        <w:t xml:space="preserve">Welke ervaring heeft uw organisatie met Warmte-Koude Opslag (WKO) en/of alternatieve </w:t>
      </w:r>
      <w:proofErr w:type="spellStart"/>
      <w:r w:rsidRPr="000F44A6">
        <w:t>bodemwarmteoplossingen</w:t>
      </w:r>
      <w:proofErr w:type="spellEnd"/>
      <w:r w:rsidRPr="000F44A6">
        <w:t>?</w:t>
      </w:r>
    </w:p>
    <w:p w14:paraId="1B249601" w14:textId="77777777" w:rsidR="003F5BBC" w:rsidRDefault="003F5BBC" w:rsidP="00C52A31">
      <w:pPr>
        <w:pStyle w:val="Lijstalinea"/>
        <w:numPr>
          <w:ilvl w:val="0"/>
          <w:numId w:val="25"/>
        </w:numPr>
      </w:pPr>
      <w:r w:rsidRPr="000F44A6">
        <w:t>Ziet u mogelijkheden voor koppelingen met bestaande WKO-systemen in de omgeving?</w:t>
      </w:r>
    </w:p>
    <w:p w14:paraId="3A1021C7" w14:textId="77777777" w:rsidR="003F5BBC" w:rsidRDefault="003F5BBC" w:rsidP="00C52A31">
      <w:pPr>
        <w:pStyle w:val="Lijstalinea"/>
        <w:numPr>
          <w:ilvl w:val="0"/>
          <w:numId w:val="25"/>
        </w:numPr>
      </w:pPr>
      <w:r w:rsidRPr="000F44A6">
        <w:t xml:space="preserve">Welke innovatieve technieken kunnen volgens u worden toegepast om de warmte- en </w:t>
      </w:r>
      <w:proofErr w:type="spellStart"/>
      <w:r w:rsidRPr="000F44A6">
        <w:t>koudevraag</w:t>
      </w:r>
      <w:proofErr w:type="spellEnd"/>
      <w:r w:rsidRPr="000F44A6">
        <w:t xml:space="preserve"> op een duurzame manier in te vullen?</w:t>
      </w:r>
    </w:p>
    <w:p w14:paraId="732244BE" w14:textId="57AE4000" w:rsidR="003F5BBC" w:rsidRDefault="003F5BBC" w:rsidP="00C52A31">
      <w:pPr>
        <w:pStyle w:val="Lijstalinea"/>
        <w:numPr>
          <w:ilvl w:val="0"/>
          <w:numId w:val="25"/>
        </w:numPr>
      </w:pPr>
      <w:r>
        <w:t>Hoe kan de warmte</w:t>
      </w:r>
      <w:r w:rsidR="6663ECCB">
        <w:t xml:space="preserve">- en </w:t>
      </w:r>
      <w:proofErr w:type="spellStart"/>
      <w:r w:rsidR="6663ECCB">
        <w:t>koude</w:t>
      </w:r>
      <w:r>
        <w:t>voorziening</w:t>
      </w:r>
      <w:proofErr w:type="spellEnd"/>
      <w:r>
        <w:t xml:space="preserve"> geoptimaliseerd worden zonder een grootzakelijke elektriciteitsaansluiting?</w:t>
      </w:r>
    </w:p>
    <w:p w14:paraId="125B2B97" w14:textId="77777777" w:rsidR="003F5BBC" w:rsidRDefault="003F5BBC" w:rsidP="003F5BBC"/>
    <w:p w14:paraId="4EEAAF6B" w14:textId="0D44DABD" w:rsidR="003F5BBC" w:rsidRDefault="0004435F" w:rsidP="00C52A31">
      <w:pPr>
        <w:pStyle w:val="Kop2"/>
        <w:numPr>
          <w:ilvl w:val="1"/>
          <w:numId w:val="5"/>
        </w:numPr>
      </w:pPr>
      <w:bookmarkStart w:id="9" w:name="_Toc200010911"/>
      <w:r>
        <w:t>Samenwerking en contractvormen</w:t>
      </w:r>
      <w:bookmarkEnd w:id="9"/>
    </w:p>
    <w:p w14:paraId="5A42DE0C" w14:textId="036A4D3E" w:rsidR="00B342F7" w:rsidRDefault="00B342F7" w:rsidP="00C52A31">
      <w:pPr>
        <w:pStyle w:val="Lijstalinea"/>
        <w:numPr>
          <w:ilvl w:val="0"/>
          <w:numId w:val="25"/>
        </w:numPr>
        <w:adjustRightInd w:val="0"/>
        <w:spacing w:line="280" w:lineRule="atLeast"/>
        <w:jc w:val="both"/>
      </w:pPr>
      <w:r w:rsidRPr="000F44A6">
        <w:t>Welke samenwerkingen ziet u als kansrijk om een integraal energiesysteem op te zetten (bijv. met omliggende bedrijven, energiecoöperaties of netbeheerders)?</w:t>
      </w:r>
    </w:p>
    <w:p w14:paraId="54491C7C" w14:textId="77777777" w:rsidR="00B342F7" w:rsidRDefault="00B342F7" w:rsidP="00C52A31">
      <w:pPr>
        <w:pStyle w:val="Lijstalinea"/>
        <w:numPr>
          <w:ilvl w:val="0"/>
          <w:numId w:val="25"/>
        </w:numPr>
        <w:adjustRightInd w:val="0"/>
        <w:spacing w:line="280" w:lineRule="atLeast"/>
        <w:jc w:val="both"/>
      </w:pPr>
      <w:r w:rsidRPr="000F44A6">
        <w:t>Ziet u mogelijkheden om gebruik te maken van flexibiliteitsdiensten zoals vermogenssturing en biedplichtcontracten?</w:t>
      </w:r>
    </w:p>
    <w:p w14:paraId="0B2E26AC" w14:textId="79E15364" w:rsidR="00B342F7" w:rsidRPr="000F44A6" w:rsidRDefault="00B342F7" w:rsidP="00C52A31">
      <w:pPr>
        <w:pStyle w:val="Lijstalinea"/>
        <w:numPr>
          <w:ilvl w:val="0"/>
          <w:numId w:val="25"/>
        </w:numPr>
        <w:adjustRightInd w:val="0"/>
        <w:spacing w:line="280" w:lineRule="atLeast"/>
        <w:jc w:val="both"/>
      </w:pPr>
      <w:r w:rsidRPr="000F44A6">
        <w:t xml:space="preserve">Welke contractvormen (bijv. </w:t>
      </w:r>
      <w:proofErr w:type="spellStart"/>
      <w:r w:rsidRPr="000F44A6">
        <w:t>ESCo’s</w:t>
      </w:r>
      <w:proofErr w:type="spellEnd"/>
      <w:r w:rsidRPr="000F44A6">
        <w:t>, energiepartnerschappen) zouden uw voorkeur hebben bij de ontwikkeling van een energievoorziening voor dit gebied?</w:t>
      </w:r>
    </w:p>
    <w:p w14:paraId="62420CF1" w14:textId="77777777" w:rsidR="0004435F" w:rsidRDefault="0004435F" w:rsidP="0004435F"/>
    <w:p w14:paraId="1E5528D9" w14:textId="7A4A269E" w:rsidR="0004435F" w:rsidRPr="0004435F" w:rsidRDefault="0004435F" w:rsidP="00C52A31">
      <w:pPr>
        <w:pStyle w:val="Kop2"/>
        <w:numPr>
          <w:ilvl w:val="1"/>
          <w:numId w:val="5"/>
        </w:numPr>
      </w:pPr>
      <w:bookmarkStart w:id="10" w:name="_Toc200010912"/>
      <w:r>
        <w:t>Risico’s en randvoorwaarden</w:t>
      </w:r>
      <w:bookmarkEnd w:id="10"/>
    </w:p>
    <w:p w14:paraId="674B0D45" w14:textId="6B0E6A7D" w:rsidR="00034529" w:rsidRPr="000F44A6" w:rsidRDefault="00034529" w:rsidP="00C52A31">
      <w:pPr>
        <w:pStyle w:val="Lijstalinea"/>
        <w:numPr>
          <w:ilvl w:val="0"/>
          <w:numId w:val="25"/>
        </w:numPr>
        <w:adjustRightInd w:val="0"/>
        <w:spacing w:line="280" w:lineRule="atLeast"/>
        <w:jc w:val="both"/>
      </w:pPr>
      <w:r>
        <w:t>Welke risico’s ziet u bij de</w:t>
      </w:r>
      <w:r w:rsidR="0D37A17F">
        <w:t xml:space="preserve"> ontwikkeling en</w:t>
      </w:r>
      <w:r>
        <w:t xml:space="preserve"> realisatie van een energieneutrale retailontwikkeling binnen de huidige netbeperkingen?</w:t>
      </w:r>
    </w:p>
    <w:p w14:paraId="4548FAB0" w14:textId="77777777" w:rsidR="00034529" w:rsidRPr="000F44A6" w:rsidRDefault="00034529" w:rsidP="00C52A31">
      <w:pPr>
        <w:numPr>
          <w:ilvl w:val="0"/>
          <w:numId w:val="25"/>
        </w:numPr>
        <w:adjustRightInd w:val="0"/>
        <w:spacing w:line="280" w:lineRule="atLeast"/>
        <w:jc w:val="both"/>
      </w:pPr>
      <w:r w:rsidRPr="000F44A6">
        <w:t>Welke randvoorwaarden acht uw organisatie essentieel voor een succesvolle ontwikkeling?</w:t>
      </w:r>
    </w:p>
    <w:p w14:paraId="1BC61DFD" w14:textId="77777777" w:rsidR="00034529" w:rsidRDefault="00034529" w:rsidP="00C52A31">
      <w:pPr>
        <w:numPr>
          <w:ilvl w:val="0"/>
          <w:numId w:val="25"/>
        </w:numPr>
        <w:adjustRightInd w:val="0"/>
        <w:spacing w:line="280" w:lineRule="atLeast"/>
        <w:jc w:val="both"/>
      </w:pPr>
      <w:r w:rsidRPr="000F44A6">
        <w:t>Welke ondersteuning of maatregelen van de gemeente zouden de haalbaarheid van innovatieve energieoplossingen kunnen vergroten?</w:t>
      </w:r>
    </w:p>
    <w:p w14:paraId="1A79238B" w14:textId="77777777" w:rsidR="00034529" w:rsidRPr="000F44A6" w:rsidRDefault="00034529" w:rsidP="00C52A31">
      <w:pPr>
        <w:numPr>
          <w:ilvl w:val="0"/>
          <w:numId w:val="25"/>
        </w:numPr>
        <w:adjustRightInd w:val="0"/>
        <w:spacing w:line="280" w:lineRule="atLeast"/>
        <w:jc w:val="both"/>
      </w:pPr>
      <w:r>
        <w:t>Welke mogelijkheden ziet u voor tijdelijke energievoorzieningen en wat zijn volgens u de bijkomende risico’s.</w:t>
      </w:r>
    </w:p>
    <w:p w14:paraId="01846386" w14:textId="77777777" w:rsidR="003F5BBC" w:rsidRDefault="003F5BBC" w:rsidP="003F5BBC"/>
    <w:p w14:paraId="3DAD347C" w14:textId="77777777" w:rsidR="00034529" w:rsidRDefault="00034529" w:rsidP="003F5BBC"/>
    <w:p w14:paraId="44A2D8EE" w14:textId="77777777" w:rsidR="004310D1" w:rsidRDefault="004310D1" w:rsidP="003F5BBC"/>
    <w:p w14:paraId="731FD91A" w14:textId="3ECA0D44" w:rsidR="00C52A31" w:rsidRDefault="00C52A31">
      <w:pPr>
        <w:spacing w:line="240" w:lineRule="auto"/>
      </w:pPr>
      <w:r>
        <w:br w:type="page"/>
      </w:r>
    </w:p>
    <w:p w14:paraId="686BBB26" w14:textId="77777777" w:rsidR="004310D1" w:rsidRPr="003F5BBC" w:rsidRDefault="004310D1" w:rsidP="003F5BBC"/>
    <w:p w14:paraId="21946C58" w14:textId="04A269DD" w:rsidR="005E03AD" w:rsidRPr="005E03AD" w:rsidRDefault="005E03AD" w:rsidP="00C52A31">
      <w:pPr>
        <w:pStyle w:val="Kop1"/>
        <w:numPr>
          <w:ilvl w:val="0"/>
          <w:numId w:val="5"/>
        </w:numPr>
      </w:pPr>
      <w:bookmarkStart w:id="11" w:name="_Toc200010913"/>
      <w:r>
        <w:t>Procedure marktconsultatie</w:t>
      </w:r>
      <w:bookmarkEnd w:id="11"/>
    </w:p>
    <w:p w14:paraId="12A6AE3D" w14:textId="77777777" w:rsidR="005E03AD" w:rsidRDefault="005E03AD" w:rsidP="005E03AD">
      <w:pPr>
        <w:spacing w:line="240" w:lineRule="auto"/>
      </w:pPr>
      <w:r>
        <w:t>De procedure voor deze marktconsultatie omvat de volgende vier stappen:</w:t>
      </w:r>
    </w:p>
    <w:p w14:paraId="1F7711AF" w14:textId="77777777" w:rsidR="005E03AD" w:rsidRDefault="005E03AD">
      <w:pPr>
        <w:pStyle w:val="Lijstalinea"/>
        <w:numPr>
          <w:ilvl w:val="0"/>
          <w:numId w:val="9"/>
        </w:numPr>
        <w:spacing w:line="240" w:lineRule="auto"/>
      </w:pPr>
      <w:r>
        <w:t>Publicatie marktconsultatie</w:t>
      </w:r>
    </w:p>
    <w:p w14:paraId="35EE30E7" w14:textId="77777777" w:rsidR="005E03AD" w:rsidRDefault="005E03AD">
      <w:pPr>
        <w:pStyle w:val="Lijstalinea"/>
        <w:numPr>
          <w:ilvl w:val="0"/>
          <w:numId w:val="9"/>
        </w:numPr>
        <w:spacing w:line="240" w:lineRule="auto"/>
      </w:pPr>
      <w:r>
        <w:t>Mogelijkheid tot stellen van vragen (Nota van Inlichtingen)</w:t>
      </w:r>
    </w:p>
    <w:p w14:paraId="0DD6EEF4" w14:textId="77777777" w:rsidR="005E03AD" w:rsidRDefault="005E03AD">
      <w:pPr>
        <w:pStyle w:val="Lijstalinea"/>
        <w:numPr>
          <w:ilvl w:val="0"/>
          <w:numId w:val="9"/>
        </w:numPr>
        <w:spacing w:line="240" w:lineRule="auto"/>
      </w:pPr>
      <w:r>
        <w:t>Schriftelijke reactie marktpartijen</w:t>
      </w:r>
    </w:p>
    <w:p w14:paraId="0999C2BD" w14:textId="77777777" w:rsidR="005E03AD" w:rsidRDefault="005E03AD">
      <w:pPr>
        <w:pStyle w:val="Lijstalinea"/>
        <w:numPr>
          <w:ilvl w:val="0"/>
          <w:numId w:val="9"/>
        </w:numPr>
        <w:spacing w:line="240" w:lineRule="auto"/>
      </w:pPr>
      <w:r>
        <w:t>Mogelijkheid tot aanvullende gesprekken</w:t>
      </w:r>
    </w:p>
    <w:p w14:paraId="6AD073B2" w14:textId="77777777" w:rsidR="005E03AD" w:rsidRDefault="005E03AD">
      <w:pPr>
        <w:pStyle w:val="Lijstalinea"/>
        <w:numPr>
          <w:ilvl w:val="0"/>
          <w:numId w:val="9"/>
        </w:numPr>
        <w:spacing w:line="240" w:lineRule="auto"/>
      </w:pPr>
      <w:r>
        <w:lastRenderedPageBreak/>
        <w:t>Verwerking van de gegevens tot een resumé</w:t>
      </w:r>
    </w:p>
    <w:p w14:paraId="2B4B7817" w14:textId="59F365DB" w:rsidR="005E03AD" w:rsidRDefault="005E03AD">
      <w:pPr>
        <w:pStyle w:val="Lijstalinea"/>
        <w:numPr>
          <w:ilvl w:val="0"/>
          <w:numId w:val="9"/>
        </w:numPr>
        <w:spacing w:line="240" w:lineRule="auto"/>
      </w:pPr>
      <w:r>
        <w:t>Voor zover wenselijk /mogelijk opnemen van relevante aspecten in de aanbestedingsdocumenten</w:t>
      </w:r>
    </w:p>
    <w:p w14:paraId="58605438" w14:textId="77777777" w:rsidR="005E03AD" w:rsidRDefault="005E03AD" w:rsidP="005E03AD"/>
    <w:p w14:paraId="2EC22BCF" w14:textId="70E7FFD6" w:rsidR="005E03AD" w:rsidRDefault="005E03AD" w:rsidP="00C52A31">
      <w:pPr>
        <w:pStyle w:val="Kop2"/>
        <w:numPr>
          <w:ilvl w:val="1"/>
          <w:numId w:val="5"/>
        </w:numPr>
      </w:pPr>
      <w:bookmarkStart w:id="12" w:name="_Toc200010914"/>
      <w:r>
        <w:t>Publicatie</w:t>
      </w:r>
      <w:r w:rsidR="00671DD8">
        <w:t xml:space="preserve"> en planning</w:t>
      </w:r>
      <w:r>
        <w:t xml:space="preserve"> marktconsultatie</w:t>
      </w:r>
      <w:bookmarkEnd w:id="12"/>
    </w:p>
    <w:p w14:paraId="6A176323" w14:textId="0C362331" w:rsidR="005E03AD" w:rsidRDefault="005E03AD" w:rsidP="005E03AD">
      <w:r>
        <w:t>Deze marktconsultatie is op</w:t>
      </w:r>
      <w:r w:rsidR="00C52A31">
        <w:t xml:space="preserve"> 6 juni 2025</w:t>
      </w:r>
      <w:r>
        <w:t xml:space="preserve"> gepubliceerd op het aanbestedingsplatform TenderNed en </w:t>
      </w:r>
      <w:r w:rsidRPr="00C52A31">
        <w:t>daarna ook op TED.</w:t>
      </w:r>
    </w:p>
    <w:p w14:paraId="581C09B2" w14:textId="77777777" w:rsidR="00671DD8" w:rsidRDefault="00671DD8" w:rsidP="005E03AD"/>
    <w:tbl>
      <w:tblPr>
        <w:tblStyle w:val="Tabelraster"/>
        <w:tblW w:w="0" w:type="auto"/>
        <w:tblLook w:val="04A0" w:firstRow="1" w:lastRow="0" w:firstColumn="1" w:lastColumn="0" w:noHBand="0" w:noVBand="1"/>
      </w:tblPr>
      <w:tblGrid>
        <w:gridCol w:w="4508"/>
        <w:gridCol w:w="4508"/>
      </w:tblGrid>
      <w:tr w:rsidR="00671DD8" w14:paraId="39936015" w14:textId="77777777" w:rsidTr="00671DD8">
        <w:tc>
          <w:tcPr>
            <w:tcW w:w="4508" w:type="dxa"/>
          </w:tcPr>
          <w:p w14:paraId="2F103878" w14:textId="52FC9CE0" w:rsidR="00671DD8" w:rsidRDefault="00671DD8" w:rsidP="005E03AD">
            <w:r>
              <w:t>Publicatie marktconsultatie</w:t>
            </w:r>
          </w:p>
        </w:tc>
        <w:tc>
          <w:tcPr>
            <w:tcW w:w="4508" w:type="dxa"/>
          </w:tcPr>
          <w:p w14:paraId="1C530FD7" w14:textId="1D42C35B" w:rsidR="00671DD8" w:rsidRDefault="00671DD8" w:rsidP="005E03AD">
            <w:r>
              <w:t>6 juni 2025</w:t>
            </w:r>
          </w:p>
        </w:tc>
      </w:tr>
      <w:tr w:rsidR="00671DD8" w14:paraId="4AB7C091" w14:textId="77777777" w:rsidTr="00671DD8">
        <w:tc>
          <w:tcPr>
            <w:tcW w:w="4508" w:type="dxa"/>
          </w:tcPr>
          <w:p w14:paraId="65D9C936" w14:textId="3A89C197" w:rsidR="00671DD8" w:rsidRDefault="00671DD8" w:rsidP="005E03AD">
            <w:r>
              <w:t>Mogelijkheid tot vragen stellen</w:t>
            </w:r>
          </w:p>
        </w:tc>
        <w:tc>
          <w:tcPr>
            <w:tcW w:w="4508" w:type="dxa"/>
          </w:tcPr>
          <w:p w14:paraId="6F0916AC" w14:textId="247A94D5" w:rsidR="00671DD8" w:rsidRDefault="00671DD8" w:rsidP="005E03AD">
            <w:r>
              <w:t>t/m 3 juli 12:00 uur</w:t>
            </w:r>
          </w:p>
        </w:tc>
      </w:tr>
      <w:tr w:rsidR="00671DD8" w14:paraId="051857E4" w14:textId="77777777" w:rsidTr="00671DD8">
        <w:tc>
          <w:tcPr>
            <w:tcW w:w="4508" w:type="dxa"/>
          </w:tcPr>
          <w:p w14:paraId="06634CBA" w14:textId="14EFC0BB" w:rsidR="00671DD8" w:rsidRDefault="00671DD8" w:rsidP="005E03AD">
            <w:r>
              <w:t>Publiceren nota van inlichtingen</w:t>
            </w:r>
          </w:p>
        </w:tc>
        <w:tc>
          <w:tcPr>
            <w:tcW w:w="4508" w:type="dxa"/>
          </w:tcPr>
          <w:p w14:paraId="2A832B14" w14:textId="58E8D5CA" w:rsidR="00671DD8" w:rsidRDefault="00671DD8" w:rsidP="005E03AD">
            <w:r>
              <w:t>14 juli</w:t>
            </w:r>
          </w:p>
        </w:tc>
      </w:tr>
      <w:tr w:rsidR="00671DD8" w14:paraId="458EF4F0" w14:textId="77777777" w:rsidTr="00671DD8">
        <w:tc>
          <w:tcPr>
            <w:tcW w:w="4508" w:type="dxa"/>
          </w:tcPr>
          <w:p w14:paraId="11F06D18" w14:textId="0D0ACC4A" w:rsidR="00671DD8" w:rsidRDefault="00671DD8" w:rsidP="005E03AD">
            <w:r>
              <w:t>Indienen schriftelijke reacties</w:t>
            </w:r>
          </w:p>
        </w:tc>
        <w:tc>
          <w:tcPr>
            <w:tcW w:w="4508" w:type="dxa"/>
          </w:tcPr>
          <w:p w14:paraId="4F95EC16" w14:textId="4F6511C9" w:rsidR="00671DD8" w:rsidRDefault="00671DD8" w:rsidP="005E03AD">
            <w:r>
              <w:t>10 september, 12:00 uur</w:t>
            </w:r>
          </w:p>
        </w:tc>
      </w:tr>
      <w:tr w:rsidR="00671DD8" w14:paraId="31C03E45" w14:textId="77777777" w:rsidTr="00671DD8">
        <w:tc>
          <w:tcPr>
            <w:tcW w:w="4508" w:type="dxa"/>
          </w:tcPr>
          <w:p w14:paraId="6F402944" w14:textId="57B513E6" w:rsidR="00671DD8" w:rsidRDefault="00671DD8" w:rsidP="005E03AD">
            <w:r>
              <w:t>Eventuele aanvullende gesprekken</w:t>
            </w:r>
          </w:p>
        </w:tc>
        <w:tc>
          <w:tcPr>
            <w:tcW w:w="4508" w:type="dxa"/>
          </w:tcPr>
          <w:p w14:paraId="0B7C11B7" w14:textId="2F716710" w:rsidR="00671DD8" w:rsidRDefault="00671DD8" w:rsidP="005E03AD">
            <w:r>
              <w:t>Week 38</w:t>
            </w:r>
          </w:p>
        </w:tc>
      </w:tr>
    </w:tbl>
    <w:p w14:paraId="70D96512" w14:textId="77777777" w:rsidR="00671DD8" w:rsidRDefault="00671DD8" w:rsidP="005E03AD"/>
    <w:p w14:paraId="1E43341F" w14:textId="2C4A2AFE" w:rsidR="005E03AD" w:rsidRDefault="005E03AD" w:rsidP="00C52A31">
      <w:pPr>
        <w:pStyle w:val="Kop2"/>
        <w:numPr>
          <w:ilvl w:val="1"/>
          <w:numId w:val="5"/>
        </w:numPr>
      </w:pPr>
      <w:bookmarkStart w:id="13" w:name="_Toc200010915"/>
      <w:r>
        <w:t>Mogelijkheid tot stellen van vragenronde (Nota van Inlichtingen)</w:t>
      </w:r>
      <w:bookmarkEnd w:id="13"/>
      <w:r>
        <w:t xml:space="preserve"> </w:t>
      </w:r>
    </w:p>
    <w:p w14:paraId="13334D26" w14:textId="2D28BAEE" w:rsidR="005E03AD" w:rsidRDefault="005E03AD" w:rsidP="005E03AD">
      <w:r>
        <w:t xml:space="preserve">Mocht u naar aanleiding van dit marktconsultatiedocument of de procedure voor deze marktconsultatie vragen hebben, dan kunt u deze tot </w:t>
      </w:r>
      <w:r w:rsidR="00671DD8">
        <w:t>en met donderdag 3 juli, 12:00 uur</w:t>
      </w:r>
      <w:r>
        <w:t xml:space="preserve"> stellen door</w:t>
      </w:r>
      <w:r w:rsidR="00445874">
        <w:t xml:space="preserve"> </w:t>
      </w:r>
      <w:r w:rsidRPr="00AD35D5">
        <w:rPr>
          <w:highlight w:val="yellow"/>
        </w:rPr>
        <w:t xml:space="preserve"> </w:t>
      </w:r>
      <w:r w:rsidRPr="00F54AFA">
        <w:t xml:space="preserve">gebruik te maken van </w:t>
      </w:r>
      <w:r w:rsidR="00353A80" w:rsidRPr="00F54AFA">
        <w:rPr>
          <w:i/>
          <w:iCs/>
        </w:rPr>
        <w:t>Berichten</w:t>
      </w:r>
      <w:r w:rsidR="00353A80" w:rsidRPr="00F54AFA">
        <w:t xml:space="preserve"> in Tender</w:t>
      </w:r>
      <w:r w:rsidR="00F54AFA">
        <w:t>N</w:t>
      </w:r>
      <w:r w:rsidR="00353A80" w:rsidRPr="00F54AFA">
        <w:t>ed</w:t>
      </w:r>
      <w:r w:rsidRPr="00F54AFA">
        <w:t xml:space="preserve"> . De vragen zullen in een Nota van Inlichtingen</w:t>
      </w:r>
      <w:r>
        <w:t xml:space="preserve"> beantwoord worden die naar verwachting op </w:t>
      </w:r>
      <w:r w:rsidR="00671DD8">
        <w:t>maandag 14 juli</w:t>
      </w:r>
      <w:r w:rsidR="00445874">
        <w:t xml:space="preserve"> </w:t>
      </w:r>
      <w:r>
        <w:t xml:space="preserve">gepubliceerd zal worden op </w:t>
      </w:r>
      <w:r w:rsidR="00F54AFA" w:rsidRPr="00F54AFA">
        <w:t>Tender</w:t>
      </w:r>
      <w:r w:rsidR="00F54AFA">
        <w:t>N</w:t>
      </w:r>
      <w:r w:rsidR="00F54AFA" w:rsidRPr="00F54AFA">
        <w:t>ed</w:t>
      </w:r>
      <w:r>
        <w:t>.</w:t>
      </w:r>
    </w:p>
    <w:p w14:paraId="32237403" w14:textId="6A898F1B" w:rsidR="005E03AD" w:rsidRDefault="005E03AD" w:rsidP="00C52A31">
      <w:pPr>
        <w:pStyle w:val="Kop2"/>
        <w:numPr>
          <w:ilvl w:val="1"/>
          <w:numId w:val="5"/>
        </w:numPr>
      </w:pPr>
      <w:bookmarkStart w:id="14" w:name="_Toc200010916"/>
      <w:r>
        <w:t>Schriftelijke reactie marktpartijen</w:t>
      </w:r>
      <w:bookmarkEnd w:id="14"/>
    </w:p>
    <w:p w14:paraId="15265C54" w14:textId="300D067A" w:rsidR="005E03AD" w:rsidRDefault="005E03AD" w:rsidP="005E03AD">
      <w:r>
        <w:t xml:space="preserve">Marktpartijen wordt gevraagd om in eerste instantie schriftelijk antwoord te geven op de vragen in hoofdstuk 2. U kunt uw reactie uiterlijk tot </w:t>
      </w:r>
      <w:r w:rsidR="00671DD8">
        <w:t xml:space="preserve">woensdag </w:t>
      </w:r>
      <w:r w:rsidR="00671DD8" w:rsidRPr="00671DD8">
        <w:t>10 september, 12:00</w:t>
      </w:r>
      <w:r w:rsidR="00445874">
        <w:t xml:space="preserve"> </w:t>
      </w:r>
      <w:r>
        <w:t>uur indienen</w:t>
      </w:r>
      <w:r w:rsidR="00AD35D5">
        <w:t xml:space="preserve"> </w:t>
      </w:r>
      <w:r w:rsidR="00D448A7">
        <w:t xml:space="preserve">via </w:t>
      </w:r>
      <w:r w:rsidRPr="00D448A7">
        <w:rPr>
          <w:i/>
          <w:iCs/>
        </w:rPr>
        <w:t>Berichten</w:t>
      </w:r>
      <w:r w:rsidR="00D448A7" w:rsidRPr="00D448A7">
        <w:t xml:space="preserve"> in</w:t>
      </w:r>
      <w:r w:rsidR="00D448A7">
        <w:rPr>
          <w:i/>
          <w:iCs/>
        </w:rPr>
        <w:t xml:space="preserve"> </w:t>
      </w:r>
      <w:r w:rsidR="00F54AFA" w:rsidRPr="00F54AFA">
        <w:t>Tender</w:t>
      </w:r>
      <w:r w:rsidR="00F54AFA">
        <w:t>N</w:t>
      </w:r>
      <w:r w:rsidR="00F54AFA" w:rsidRPr="00F54AFA">
        <w:t>ed</w:t>
      </w:r>
    </w:p>
    <w:p w14:paraId="7BB0AFB2" w14:textId="03FA1F0E" w:rsidR="005E03AD" w:rsidRDefault="005E03AD" w:rsidP="00C52A31">
      <w:pPr>
        <w:pStyle w:val="Kop2"/>
        <w:numPr>
          <w:ilvl w:val="1"/>
          <w:numId w:val="5"/>
        </w:numPr>
      </w:pPr>
      <w:bookmarkStart w:id="15" w:name="_Toc200010917"/>
      <w:r>
        <w:t>Mogelijkheid tot aanvullende gesprekken</w:t>
      </w:r>
      <w:bookmarkEnd w:id="15"/>
    </w:p>
    <w:p w14:paraId="44512DCF" w14:textId="704B6A46" w:rsidR="005E03AD" w:rsidRDefault="005E03AD" w:rsidP="005E03AD">
      <w:r>
        <w:t xml:space="preserve">Naar aanleiding van de schriftelijke beantwoording van de vragen kan de </w:t>
      </w:r>
      <w:r w:rsidR="00353A80">
        <w:t xml:space="preserve">aanbestedende dienst </w:t>
      </w:r>
      <w:r>
        <w:t xml:space="preserve">u uitnodigen voor een aanvullend gesprek, maar de </w:t>
      </w:r>
      <w:r w:rsidR="00353A80">
        <w:t xml:space="preserve">aanbestedende dienst </w:t>
      </w:r>
      <w:r>
        <w:t xml:space="preserve">is hier niet toe gehouden. </w:t>
      </w:r>
      <w:r w:rsidR="00262F94">
        <w:t>De aanbestedende dienst is ook niet verplicht om alla partijen, die schriftelijk hebben gereageerd, uit te nodigen voor een gesprek</w:t>
      </w:r>
      <w:r w:rsidR="00684125">
        <w:t>. Aanbestedende dienst kan ervoor kiezen alleen een gesprek aan te gaan met partijen waarbij er nog onduidelijkheden bestaan over de beantwoording op de gestelde vragen.</w:t>
      </w:r>
      <w:r w:rsidR="00CB121A">
        <w:t xml:space="preserve"> </w:t>
      </w:r>
      <w:r>
        <w:t xml:space="preserve">Deze gesprekken vinden plaats </w:t>
      </w:r>
      <w:r w:rsidR="00671DD8">
        <w:t>in week 38. De precieze datum zal in de nota van inlichtingen worden gecommuniceerd.</w:t>
      </w:r>
      <w:r>
        <w:t xml:space="preserve"> Wij verzoeken u om in uw agenda hier rekening mee te houden. De locatie van deze gesprekken zal nog nader worden bepaald.</w:t>
      </w:r>
    </w:p>
    <w:p w14:paraId="795738A2" w14:textId="77777777" w:rsidR="005E03AD" w:rsidRDefault="005E03AD" w:rsidP="005E03AD"/>
    <w:p w14:paraId="2224A846" w14:textId="117AE353" w:rsidR="005E03AD" w:rsidRDefault="005E03AD" w:rsidP="005E03AD">
      <w:r>
        <w:t xml:space="preserve">Bij gesprekken met (een) marktpartij(en) zullen minimaal </w:t>
      </w:r>
      <w:r w:rsidRPr="00671DD8">
        <w:t>twee</w:t>
      </w:r>
      <w:r>
        <w:t xml:space="preserve"> vertegenwoordigers vanuit de </w:t>
      </w:r>
      <w:r w:rsidR="00353A80">
        <w:t xml:space="preserve">aanbestedende dienst </w:t>
      </w:r>
      <w:r>
        <w:t xml:space="preserve">aanwezig zijn. De </w:t>
      </w:r>
      <w:r w:rsidR="00353A80">
        <w:t xml:space="preserve">aanbestedende dienst </w:t>
      </w:r>
      <w:r>
        <w:t>streeft daarbij naar zo groot mogelijke transparantie met betrekking tot de marktpartijen waarmee eventuele overleggen worden gevoerd.</w:t>
      </w:r>
    </w:p>
    <w:p w14:paraId="73583DFF" w14:textId="77777777" w:rsidR="005E03AD" w:rsidRDefault="005E03AD" w:rsidP="005E03AD"/>
    <w:p w14:paraId="1B4F6529" w14:textId="66846F41" w:rsidR="005E03AD" w:rsidRDefault="005E03AD" w:rsidP="005E03AD">
      <w:r w:rsidRPr="00B429B0">
        <w:t xml:space="preserve">Van elk gesprek wordt een vertrouwelijk gespreksverslag opgesteld dat ter goedkeuring wordt voorgelegd aan de betreffende marktpartij. De </w:t>
      </w:r>
      <w:r w:rsidR="00B429B0" w:rsidRPr="00B429B0">
        <w:t xml:space="preserve">gemeente Zwolle </w:t>
      </w:r>
      <w:r w:rsidRPr="00B429B0">
        <w:t>behoud</w:t>
      </w:r>
      <w:r w:rsidR="00B429B0" w:rsidRPr="00B429B0">
        <w:t>t</w:t>
      </w:r>
      <w:r w:rsidRPr="00B429B0">
        <w:t xml:space="preserve"> zich daarbij het recht voor om geen gedetailleerde terugkoppeling te geven van alle reacties en ideeën van marktpartijen.</w:t>
      </w:r>
    </w:p>
    <w:p w14:paraId="4FE8A3BF" w14:textId="74214E98" w:rsidR="005E03AD" w:rsidRDefault="005E03AD" w:rsidP="00C52A31">
      <w:pPr>
        <w:pStyle w:val="Kop2"/>
        <w:numPr>
          <w:ilvl w:val="1"/>
          <w:numId w:val="5"/>
        </w:numPr>
      </w:pPr>
      <w:bookmarkStart w:id="16" w:name="_Toc200010918"/>
      <w:r>
        <w:t>Vervolg na marktconsultatie</w:t>
      </w:r>
      <w:bookmarkEnd w:id="16"/>
    </w:p>
    <w:p w14:paraId="2ADEA5AA" w14:textId="011866CF" w:rsidR="005E03AD" w:rsidRDefault="005E03AD" w:rsidP="005E03AD">
      <w:r>
        <w:t xml:space="preserve">De </w:t>
      </w:r>
      <w:r w:rsidR="00353A80">
        <w:t xml:space="preserve">aanbestedende dienst </w:t>
      </w:r>
      <w:r>
        <w:t xml:space="preserve">zal naar aanleiding van de marktconsultatie een document opstellen, als resumé, waarin op hoofdlijnen de reacties en de conclusies zijn opgenomen. Indien noodzakelijk naast de versie voor extern gebruik ook een versie voor intern gebruik. </w:t>
      </w:r>
    </w:p>
    <w:p w14:paraId="3A8624FA" w14:textId="77777777" w:rsidR="005E03AD" w:rsidRDefault="005E03AD" w:rsidP="005E03AD">
      <w:r>
        <w:t>De externe versie zal geen bedrijfsnamen bevatten en ook zal bedrijfsvertrouwelijke informatie van deelnemende marktpartijen hierin niet opgenomen zijn, tenzij de provincie/gemeente hiertoe door wel- of regelgeving dan wel een rechterlijke uitspraak toe worden gedwongen.</w:t>
      </w:r>
    </w:p>
    <w:p w14:paraId="474569D4" w14:textId="0D620F44" w:rsidR="005E03AD" w:rsidRDefault="005E03AD" w:rsidP="005E03AD">
      <w:r>
        <w:t xml:space="preserve">De bevindingen van de marktconsultatie vormen input voor </w:t>
      </w:r>
      <w:r w:rsidR="00457AD5">
        <w:t xml:space="preserve">de inhoud van de </w:t>
      </w:r>
      <w:r w:rsidR="00AE40C1">
        <w:t>toekomstige aanbestedingsprocedure/documenten.</w:t>
      </w:r>
    </w:p>
    <w:p w14:paraId="598D3D90" w14:textId="4CF9D024" w:rsidR="005E03AD" w:rsidRPr="005E03AD" w:rsidRDefault="005E03AD" w:rsidP="005E03AD">
      <w:r>
        <w:t>In de aanbesteding zal de externe versie van het resumé van de marktconsultatie worden opgenomen, alsmede de conclusies die wij hebben getrokken.</w:t>
      </w:r>
    </w:p>
    <w:p w14:paraId="14716471" w14:textId="77777777" w:rsidR="00D448A7" w:rsidRDefault="00D448A7">
      <w:pPr>
        <w:spacing w:line="240" w:lineRule="auto"/>
        <w:rPr>
          <w:lang w:val="nl"/>
        </w:rPr>
      </w:pPr>
    </w:p>
    <w:p w14:paraId="1E2F639C" w14:textId="6C38B681" w:rsidR="00D448A7" w:rsidRPr="00AE40C1" w:rsidRDefault="00D448A7" w:rsidP="00C52A31">
      <w:pPr>
        <w:pStyle w:val="Kop1"/>
        <w:numPr>
          <w:ilvl w:val="0"/>
          <w:numId w:val="5"/>
        </w:numPr>
      </w:pPr>
      <w:bookmarkStart w:id="17" w:name="_Toc200010919"/>
      <w:r w:rsidRPr="00D448A7">
        <w:lastRenderedPageBreak/>
        <w:t>Administratieve voorwaarden marktconsultatie</w:t>
      </w:r>
      <w:bookmarkEnd w:id="17"/>
    </w:p>
    <w:p w14:paraId="006AAEA0" w14:textId="21234BDB" w:rsidR="00D448A7" w:rsidRDefault="00D448A7" w:rsidP="00C52A31">
      <w:pPr>
        <w:pStyle w:val="Kop2"/>
        <w:numPr>
          <w:ilvl w:val="1"/>
          <w:numId w:val="5"/>
        </w:numPr>
      </w:pPr>
      <w:bookmarkStart w:id="18" w:name="_Toc200010920"/>
      <w:r>
        <w:t>Gelijke informatie</w:t>
      </w:r>
      <w:bookmarkEnd w:id="18"/>
    </w:p>
    <w:p w14:paraId="17B9D571" w14:textId="3C7332C2" w:rsidR="00D448A7" w:rsidRDefault="00D448A7" w:rsidP="00D448A7">
      <w:pPr>
        <w:spacing w:line="240" w:lineRule="auto"/>
      </w:pPr>
      <w:r>
        <w:t xml:space="preserve">De </w:t>
      </w:r>
      <w:r w:rsidR="00353A80">
        <w:t xml:space="preserve">aanbestedende dienst </w:t>
      </w:r>
      <w:r>
        <w:t xml:space="preserve">hecht eraan dat alle marktpartijen toegang hebben tot dezelfde informatie. Dit is de reden dat de aankondiging van de marktconsultatie niet alleen is gepubliceerd op TenderNed </w:t>
      </w:r>
      <w:r w:rsidRPr="00AE40C1">
        <w:t>en daarna op TED.</w:t>
      </w:r>
    </w:p>
    <w:p w14:paraId="4F3E150F" w14:textId="684B19A0" w:rsidR="00D448A7" w:rsidRDefault="00D448A7" w:rsidP="00C52A31">
      <w:pPr>
        <w:pStyle w:val="Kop2"/>
        <w:numPr>
          <w:ilvl w:val="1"/>
          <w:numId w:val="5"/>
        </w:numPr>
      </w:pPr>
      <w:bookmarkStart w:id="19" w:name="_Toc200010921"/>
      <w:r>
        <w:t>Voorbehouden</w:t>
      </w:r>
      <w:bookmarkEnd w:id="19"/>
    </w:p>
    <w:p w14:paraId="1BBAD0F5" w14:textId="1778112B" w:rsidR="00D448A7" w:rsidRDefault="00D448A7" w:rsidP="00D448A7">
      <w:pPr>
        <w:spacing w:line="240" w:lineRule="auto"/>
      </w:pPr>
      <w:r>
        <w:t xml:space="preserve">Dit marktconsultatiedocument is geschreven in het kader van de marktconsultatie voor de Aanbesteding </w:t>
      </w:r>
      <w:r w:rsidR="00671DD8">
        <w:t>Retaillocatie Voorsterpoort gemeente Zwolle.</w:t>
      </w:r>
      <w:r>
        <w:t xml:space="preserve"> Dit </w:t>
      </w:r>
      <w:r w:rsidR="00671DD8">
        <w:t>marktconsultatie</w:t>
      </w:r>
      <w:r>
        <w:t>document kan niet worden beschouwd als een uitnodiging om in te schrijven op de aanbesteding waarvoor de marktconsultatie als voorbereiding dient of op e</w:t>
      </w:r>
      <w:r w:rsidR="004E1BDA">
        <w:t>lke</w:t>
      </w:r>
      <w:r>
        <w:t xml:space="preserve"> andere aanbesteding.</w:t>
      </w:r>
    </w:p>
    <w:p w14:paraId="68EF0365" w14:textId="77777777" w:rsidR="00D448A7" w:rsidRDefault="00D448A7" w:rsidP="00D448A7">
      <w:pPr>
        <w:spacing w:line="240" w:lineRule="auto"/>
      </w:pPr>
    </w:p>
    <w:p w14:paraId="346222F7" w14:textId="3310E801" w:rsidR="00D448A7" w:rsidRDefault="00D448A7" w:rsidP="00D448A7">
      <w:pPr>
        <w:spacing w:line="240" w:lineRule="auto"/>
      </w:pPr>
      <w:r>
        <w:t xml:space="preserve">De </w:t>
      </w:r>
      <w:r w:rsidR="00353A80">
        <w:t xml:space="preserve">aanbestedende dienst </w:t>
      </w:r>
      <w:r>
        <w:t>behoudt zich het recht voor om:</w:t>
      </w:r>
    </w:p>
    <w:p w14:paraId="33E43F70" w14:textId="7B244319" w:rsidR="00D448A7" w:rsidRDefault="00D448A7">
      <w:pPr>
        <w:pStyle w:val="Lijstalinea"/>
        <w:numPr>
          <w:ilvl w:val="0"/>
          <w:numId w:val="10"/>
        </w:numPr>
        <w:spacing w:line="240" w:lineRule="auto"/>
      </w:pPr>
      <w:r>
        <w:t>de planning van de marktconsultatie, zoals in dit document geschetst, aan te passen; en/of</w:t>
      </w:r>
    </w:p>
    <w:p w14:paraId="56628021" w14:textId="4C4BE0E4" w:rsidR="00D448A7" w:rsidRDefault="00D448A7">
      <w:pPr>
        <w:pStyle w:val="Lijstalinea"/>
        <w:numPr>
          <w:ilvl w:val="0"/>
          <w:numId w:val="10"/>
        </w:numPr>
        <w:spacing w:line="240" w:lineRule="auto"/>
      </w:pPr>
      <w:r>
        <w:t>de betreffende aanbesteding(en) op andere wijze dan in dit document beschreven, uit te voeren of niet uit te voeren; en/of</w:t>
      </w:r>
    </w:p>
    <w:p w14:paraId="1BDA6707" w14:textId="168DEF8C" w:rsidR="00D448A7" w:rsidRDefault="00D448A7">
      <w:pPr>
        <w:pStyle w:val="Lijstalinea"/>
        <w:numPr>
          <w:ilvl w:val="0"/>
          <w:numId w:val="10"/>
        </w:numPr>
        <w:spacing w:line="240" w:lineRule="auto"/>
      </w:pPr>
      <w:r>
        <w:t>het traject van marktconsultatie en/of de aanbestedingsprocedure tijdelijk of definitief te staken.</w:t>
      </w:r>
    </w:p>
    <w:p w14:paraId="24AF46BF" w14:textId="77777777" w:rsidR="00D448A7" w:rsidRDefault="00D448A7" w:rsidP="00D448A7">
      <w:pPr>
        <w:spacing w:line="240" w:lineRule="auto"/>
      </w:pPr>
    </w:p>
    <w:p w14:paraId="7339C0A3" w14:textId="77777777" w:rsidR="00D448A7" w:rsidRDefault="00D448A7" w:rsidP="00D448A7">
      <w:pPr>
        <w:spacing w:line="240" w:lineRule="auto"/>
      </w:pPr>
      <w:r>
        <w:t>Door het deelnemen aan de marktconsultatie stemt de deelnemende marktpartij onvoorwaardelijk in met hetgeen bepaald is in het voorliggende marktconsultatiedocument.</w:t>
      </w:r>
    </w:p>
    <w:p w14:paraId="09A01059" w14:textId="64C44189" w:rsidR="00D448A7" w:rsidRDefault="00D448A7" w:rsidP="00C52A31">
      <w:pPr>
        <w:pStyle w:val="Kop2"/>
        <w:numPr>
          <w:ilvl w:val="1"/>
          <w:numId w:val="5"/>
        </w:numPr>
      </w:pPr>
      <w:bookmarkStart w:id="20" w:name="_Toc200010922"/>
      <w:r>
        <w:t>Intellectueel eigendom</w:t>
      </w:r>
      <w:bookmarkEnd w:id="20"/>
    </w:p>
    <w:p w14:paraId="5C9FE5CB" w14:textId="2A086E68" w:rsidR="00D448A7" w:rsidRDefault="00D448A7" w:rsidP="00D448A7">
      <w:pPr>
        <w:spacing w:line="240" w:lineRule="auto"/>
      </w:pPr>
      <w:r>
        <w:t>Opdrachtgever heeft al het intellectueel eigendomsrecht (bijvoorbeeld het auteursrecht) op de door hem bij deze marktconsultatie</w:t>
      </w:r>
      <w:r w:rsidR="00445874">
        <w:t xml:space="preserve"> </w:t>
      </w:r>
      <w:r>
        <w:t>verstrekte documenten. Het is uitdrukkelijk niet de bedoeling om zonder toestemming deze documenten te verveelvoudigen.</w:t>
      </w:r>
    </w:p>
    <w:p w14:paraId="7D3F972D" w14:textId="0F37F6BD" w:rsidR="00D448A7" w:rsidRDefault="00D448A7" w:rsidP="00C52A31">
      <w:pPr>
        <w:pStyle w:val="Kop2"/>
        <w:numPr>
          <w:ilvl w:val="1"/>
          <w:numId w:val="5"/>
        </w:numPr>
      </w:pPr>
      <w:bookmarkStart w:id="21" w:name="_Toc200010923"/>
      <w:r>
        <w:t>Taal</w:t>
      </w:r>
      <w:bookmarkEnd w:id="21"/>
    </w:p>
    <w:p w14:paraId="0B9791E9" w14:textId="77777777" w:rsidR="00D448A7" w:rsidRDefault="00D448A7" w:rsidP="00D448A7">
      <w:pPr>
        <w:spacing w:line="240" w:lineRule="auto"/>
      </w:pPr>
      <w:r>
        <w:t>De taal die in de gesprekken en de publicaties wordt gebruikt, is Nederlands.</w:t>
      </w:r>
    </w:p>
    <w:p w14:paraId="50C55529" w14:textId="2F25FED4" w:rsidR="00D448A7" w:rsidRDefault="00D448A7" w:rsidP="00C52A31">
      <w:pPr>
        <w:pStyle w:val="Kop2"/>
        <w:numPr>
          <w:ilvl w:val="1"/>
          <w:numId w:val="5"/>
        </w:numPr>
      </w:pPr>
      <w:bookmarkStart w:id="22" w:name="_Toc200010924"/>
      <w:r>
        <w:t>Rechten</w:t>
      </w:r>
      <w:bookmarkEnd w:id="22"/>
    </w:p>
    <w:p w14:paraId="3D60E49B" w14:textId="079B2D3B" w:rsidR="00D448A7" w:rsidRDefault="00D448A7" w:rsidP="00D448A7">
      <w:pPr>
        <w:spacing w:line="240" w:lineRule="auto"/>
      </w:pPr>
      <w:r>
        <w:t xml:space="preserve">Er kan geen enkel recht worden ontleend aan de informatie die wordt verstrekt in de context van de marktconsultatie. Zowel de gesprekken als schriftelijke documentatie moeten worden gezien als algemene mogelijkheden/richtingen voor de procedure en de aanpak door de </w:t>
      </w:r>
      <w:r w:rsidR="00353A80">
        <w:t>aanbestedende dienst</w:t>
      </w:r>
      <w:r>
        <w:t>.</w:t>
      </w:r>
    </w:p>
    <w:p w14:paraId="492ED890" w14:textId="028E7FCA" w:rsidR="00D448A7" w:rsidRDefault="00D448A7" w:rsidP="00C52A31">
      <w:pPr>
        <w:pStyle w:val="Kop2"/>
        <w:numPr>
          <w:ilvl w:val="1"/>
          <w:numId w:val="5"/>
        </w:numPr>
      </w:pPr>
      <w:bookmarkStart w:id="23" w:name="_Toc200010925"/>
      <w:r>
        <w:t>Kostenvergoeding</w:t>
      </w:r>
      <w:bookmarkEnd w:id="23"/>
    </w:p>
    <w:p w14:paraId="2536E661" w14:textId="77777777" w:rsidR="00D448A7" w:rsidRDefault="00D448A7" w:rsidP="00D448A7">
      <w:pPr>
        <w:spacing w:line="240" w:lineRule="auto"/>
      </w:pPr>
      <w:r>
        <w:t>De deelnemende marktpartijen aan deze marktconsultatie kunnen geen aanspraak maken op enige vergoeding voor gemaakte kosten.</w:t>
      </w:r>
    </w:p>
    <w:p w14:paraId="4630D774" w14:textId="0E190D79" w:rsidR="00D448A7" w:rsidRDefault="00D448A7" w:rsidP="00C52A31">
      <w:pPr>
        <w:pStyle w:val="Kop2"/>
        <w:numPr>
          <w:ilvl w:val="1"/>
          <w:numId w:val="5"/>
        </w:numPr>
      </w:pPr>
      <w:bookmarkStart w:id="24" w:name="_Toc200010926"/>
      <w:r>
        <w:t>Status informatie</w:t>
      </w:r>
      <w:bookmarkEnd w:id="24"/>
    </w:p>
    <w:p w14:paraId="5AC64A2A" w14:textId="419F4708" w:rsidR="00D448A7" w:rsidRDefault="00D448A7" w:rsidP="00D448A7">
      <w:pPr>
        <w:spacing w:line="240" w:lineRule="auto"/>
      </w:pPr>
      <w:r>
        <w:t>De informatie die is weergegeven in dit document is indicatief</w:t>
      </w:r>
      <w:r w:rsidRPr="00353A80">
        <w:t xml:space="preserve">. De </w:t>
      </w:r>
      <w:r w:rsidR="00353A80" w:rsidRPr="00353A80">
        <w:t>a</w:t>
      </w:r>
      <w:r w:rsidR="00353A80">
        <w:t xml:space="preserve">anbestedende dienst </w:t>
      </w:r>
      <w:r>
        <w:t>wijzen iedere aansprakelijkheid voor de onjuistheid en/of onvolledigheid van deze informatie van de hand. Deelnemende marktpartijen dienen zich, waar zij dit nodig of wenselijk achten, zelf en voor eigen rekening en risico op de hoogte te stellen van onder meer de technische aspecten, het publiekrechtelijk kader en al hetgeen zij overigens relevant achten in verband met hun deelname aan de marktconsultatie.</w:t>
      </w:r>
    </w:p>
    <w:p w14:paraId="041822F9" w14:textId="2FEBA6A9" w:rsidR="00D448A7" w:rsidRDefault="00D448A7" w:rsidP="00C52A31">
      <w:pPr>
        <w:pStyle w:val="Kop2"/>
        <w:numPr>
          <w:ilvl w:val="1"/>
          <w:numId w:val="5"/>
        </w:numPr>
      </w:pPr>
      <w:bookmarkStart w:id="25" w:name="_Toc200010927"/>
      <w:r>
        <w:t>Melding onregelmatigheden</w:t>
      </w:r>
      <w:bookmarkEnd w:id="25"/>
    </w:p>
    <w:p w14:paraId="2D026BA5" w14:textId="5B4FADD4" w:rsidR="00D448A7" w:rsidRDefault="00D448A7" w:rsidP="00D448A7">
      <w:pPr>
        <w:spacing w:line="240" w:lineRule="auto"/>
      </w:pPr>
      <w:r>
        <w:t xml:space="preserve">Indien een deelnemende marktpartij meent dat informatie en/of een bepaling in het voorliggende marktconsultatiedocument en/of andere documenten onjuist, onrechtmatig of op andere wijze </w:t>
      </w:r>
      <w:r>
        <w:lastRenderedPageBreak/>
        <w:t xml:space="preserve">onregelmatig is, dan dient de deelnemende marktpartij </w:t>
      </w:r>
      <w:r w:rsidR="00353A80">
        <w:t>de aanbestedende dienst</w:t>
      </w:r>
      <w:r>
        <w:t xml:space="preserve"> per omgaande te informeren. Hiervoor dient gebruik te worden gemaakt van </w:t>
      </w:r>
      <w:r w:rsidRPr="00353A80">
        <w:rPr>
          <w:i/>
          <w:iCs/>
        </w:rPr>
        <w:t>berichten</w:t>
      </w:r>
      <w:r w:rsidR="00353A80">
        <w:t xml:space="preserve"> in </w:t>
      </w:r>
      <w:r w:rsidR="00F54AFA" w:rsidRPr="00F54AFA">
        <w:t>Tender</w:t>
      </w:r>
      <w:r w:rsidR="00F54AFA">
        <w:t>N</w:t>
      </w:r>
      <w:r w:rsidR="00F54AFA" w:rsidRPr="00F54AFA">
        <w:t>ed</w:t>
      </w:r>
      <w:r w:rsidR="00F54AFA">
        <w:t>.</w:t>
      </w:r>
    </w:p>
    <w:p w14:paraId="50E873D4" w14:textId="2654A87B" w:rsidR="00D448A7" w:rsidRDefault="00D448A7" w:rsidP="00C52A31">
      <w:pPr>
        <w:pStyle w:val="Kop2"/>
        <w:numPr>
          <w:ilvl w:val="1"/>
          <w:numId w:val="5"/>
        </w:numPr>
      </w:pPr>
      <w:bookmarkStart w:id="26" w:name="_Toc200010928"/>
      <w:r>
        <w:t>Toepasselijk recht en geschillen</w:t>
      </w:r>
      <w:bookmarkEnd w:id="26"/>
    </w:p>
    <w:p w14:paraId="32FE40DE" w14:textId="5C88C63E" w:rsidR="00D448A7" w:rsidRPr="00D448A7" w:rsidRDefault="00D448A7" w:rsidP="00D448A7">
      <w:pPr>
        <w:spacing w:line="240" w:lineRule="auto"/>
      </w:pPr>
      <w:r>
        <w:t xml:space="preserve">De verhouding tussen de </w:t>
      </w:r>
      <w:r w:rsidR="00353A80">
        <w:t xml:space="preserve">aanbestedende dienst </w:t>
      </w:r>
      <w:r>
        <w:t>en de deelnemende marktpartijen wordt uitsluitend beheerst door het Nederlandse recht.</w:t>
      </w:r>
    </w:p>
    <w:p w14:paraId="6DAC96D7" w14:textId="062A185C" w:rsidR="005E03AD" w:rsidRDefault="005E03AD">
      <w:pPr>
        <w:spacing w:line="240" w:lineRule="auto"/>
        <w:rPr>
          <w:lang w:val="nl"/>
        </w:rPr>
      </w:pPr>
    </w:p>
    <w:p w14:paraId="6DF03D27" w14:textId="77777777" w:rsidR="005E03AD" w:rsidRPr="005E03AD" w:rsidRDefault="005E03AD" w:rsidP="005E03AD">
      <w:pPr>
        <w:rPr>
          <w:lang w:val="nl"/>
        </w:rPr>
      </w:pPr>
    </w:p>
    <w:sectPr w:rsidR="005E03AD" w:rsidRPr="005E03AD">
      <w:headerReference w:type="even" r:id="rId14"/>
      <w:headerReference w:type="default" r:id="rId15"/>
      <w:footerReference w:type="default" r:id="rId16"/>
      <w:head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C30B4" w14:textId="77777777" w:rsidR="00C57F59" w:rsidRDefault="00C57F59">
      <w:pPr>
        <w:spacing w:line="240" w:lineRule="auto"/>
      </w:pPr>
      <w:r>
        <w:separator/>
      </w:r>
    </w:p>
  </w:endnote>
  <w:endnote w:type="continuationSeparator" w:id="0">
    <w:p w14:paraId="02890863" w14:textId="77777777" w:rsidR="00C57F59" w:rsidRDefault="00C57F59">
      <w:pPr>
        <w:spacing w:line="240" w:lineRule="auto"/>
      </w:pPr>
      <w:r>
        <w:continuationSeparator/>
      </w:r>
    </w:p>
  </w:endnote>
  <w:endnote w:type="continuationNotice" w:id="1">
    <w:p w14:paraId="2A2A96C8" w14:textId="77777777" w:rsidR="00C57F59" w:rsidRDefault="00C57F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erif">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AF1E" w14:textId="04550687" w:rsidR="00991D49" w:rsidRDefault="005E03AD" w:rsidP="00991D49">
    <w:pPr>
      <w:pStyle w:val="Voettekst"/>
      <w:pBdr>
        <w:top w:val="single" w:sz="4" w:space="1" w:color="auto"/>
      </w:pBdr>
      <w:tabs>
        <w:tab w:val="clear" w:pos="4513"/>
        <w:tab w:val="center" w:pos="6946"/>
      </w:tabs>
      <w:rPr>
        <w:sz w:val="18"/>
      </w:rPr>
    </w:pPr>
    <w:r>
      <w:rPr>
        <w:sz w:val="18"/>
      </w:rPr>
      <w:t>Marktconsultatie</w:t>
    </w:r>
    <w:r w:rsidR="00991D49">
      <w:rPr>
        <w:sz w:val="18"/>
      </w:rPr>
      <w:t xml:space="preserve">document </w:t>
    </w:r>
    <w:r w:rsidR="00F140F1">
      <w:rPr>
        <w:sz w:val="18"/>
      </w:rPr>
      <w:t>Retaillocatie Voorsterpoort gemeente Zwolle</w:t>
    </w:r>
    <w:r w:rsidR="00991D49">
      <w:rPr>
        <w:sz w:val="18"/>
      </w:rPr>
      <w:t xml:space="preserve"> </w:t>
    </w:r>
  </w:p>
  <w:p w14:paraId="426121E9" w14:textId="74BC84FD" w:rsidR="00991D49" w:rsidRPr="00370F36" w:rsidRDefault="00991D49" w:rsidP="00991D49">
    <w:pPr>
      <w:pStyle w:val="Voettekst"/>
      <w:pBdr>
        <w:top w:val="single" w:sz="4" w:space="1" w:color="auto"/>
      </w:pBdr>
      <w:tabs>
        <w:tab w:val="clear" w:pos="4513"/>
        <w:tab w:val="center" w:pos="6946"/>
      </w:tabs>
      <w:jc w:val="right"/>
      <w:rPr>
        <w:noProof/>
        <w:sz w:val="18"/>
      </w:rPr>
    </w:pPr>
    <w:r>
      <w:rPr>
        <w:sz w:val="18"/>
      </w:rPr>
      <w:t>Pagina</w:t>
    </w:r>
    <w:r w:rsidRPr="00370F36">
      <w:rPr>
        <w:sz w:val="18"/>
      </w:rPr>
      <w:t xml:space="preserve">. </w:t>
    </w:r>
    <w:r w:rsidRPr="00370F36">
      <w:rPr>
        <w:sz w:val="18"/>
      </w:rPr>
      <w:fldChar w:fldCharType="begin"/>
    </w:r>
    <w:r w:rsidRPr="00370F36">
      <w:rPr>
        <w:sz w:val="18"/>
      </w:rPr>
      <w:instrText xml:space="preserve"> PAGE   \* MERGEFORMAT </w:instrText>
    </w:r>
    <w:r w:rsidRPr="00370F36">
      <w:rPr>
        <w:sz w:val="18"/>
      </w:rPr>
      <w:fldChar w:fldCharType="separate"/>
    </w:r>
    <w:r>
      <w:rPr>
        <w:sz w:val="18"/>
      </w:rPr>
      <w:t>1</w:t>
    </w:r>
    <w:r w:rsidRPr="00370F36">
      <w:rPr>
        <w:sz w:val="18"/>
      </w:rPr>
      <w:fldChar w:fldCharType="end"/>
    </w:r>
    <w:r w:rsidR="00445874">
      <w:rPr>
        <w:sz w:val="18"/>
      </w:rPr>
      <w:t xml:space="preserve"> </w:t>
    </w:r>
    <w:r>
      <w:rPr>
        <w:sz w:val="18"/>
      </w:rPr>
      <w:t xml:space="preserve">van </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14</w:t>
    </w:r>
    <w:r w:rsidRPr="00370F36">
      <w:rPr>
        <w:noProof/>
        <w:sz w:val="18"/>
      </w:rPr>
      <w:fldChar w:fldCharType="end"/>
    </w:r>
  </w:p>
  <w:p w14:paraId="535EBAD0" w14:textId="07BC57F9" w:rsidR="00DB56A9" w:rsidRPr="00991D49" w:rsidRDefault="00DB56A9" w:rsidP="00991D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9F21B" w14:textId="77777777" w:rsidR="00C57F59" w:rsidRDefault="00C57F59">
      <w:pPr>
        <w:spacing w:line="240" w:lineRule="auto"/>
      </w:pPr>
      <w:r>
        <w:separator/>
      </w:r>
    </w:p>
  </w:footnote>
  <w:footnote w:type="continuationSeparator" w:id="0">
    <w:p w14:paraId="2ED3D890" w14:textId="77777777" w:rsidR="00C57F59" w:rsidRDefault="00C57F59">
      <w:pPr>
        <w:spacing w:line="240" w:lineRule="auto"/>
      </w:pPr>
      <w:r>
        <w:continuationSeparator/>
      </w:r>
    </w:p>
  </w:footnote>
  <w:footnote w:type="continuationNotice" w:id="1">
    <w:p w14:paraId="63D80D4E" w14:textId="77777777" w:rsidR="00C57F59" w:rsidRDefault="00C57F5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ED266" w14:textId="77777777" w:rsidR="00DB56A9" w:rsidRDefault="00B32A95">
    <w:pPr>
      <w:pStyle w:val="Koptekst"/>
    </w:pPr>
    <w:r>
      <w:rPr>
        <w:noProof/>
      </w:rPr>
      <w:pict w14:anchorId="455919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587891" o:spid="_x0000_s1026" type="#_x0000_t136" style="position:absolute;margin-left:0;margin-top:0;width:509pt;height:127.25pt;rotation:315;z-index:-251658239;mso-position-horizontal:center;mso-position-horizontal-relative:margin;mso-position-vertical:center;mso-position-vertical-relative:margin" o:allowincell="f"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8FE7A" w14:textId="77E0BABD" w:rsidR="00DB56A9" w:rsidRPr="00A46658" w:rsidRDefault="00A46658" w:rsidP="00A46658">
    <w:pPr>
      <w:pStyle w:val="Koptekst"/>
      <w:rPr>
        <w:color w:val="BFBFBF" w:themeColor="background1" w:themeShade="BF"/>
        <w:sz w:val="18"/>
        <w:szCs w:val="18"/>
      </w:rPr>
    </w:pPr>
    <w:r w:rsidRPr="00A46658">
      <w:rPr>
        <w:color w:val="BFBFBF" w:themeColor="background1" w:themeShade="BF"/>
        <w:sz w:val="18"/>
        <w:szCs w:val="18"/>
      </w:rPr>
      <w:t>V1.0</w:t>
    </w:r>
    <w:r w:rsidR="00F54AFA">
      <w:rPr>
        <w:color w:val="BFBFBF" w:themeColor="background1" w:themeShade="BF"/>
        <w:sz w:val="18"/>
        <w:szCs w:val="18"/>
      </w:rPr>
      <w:t>TenderNed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C89FC" w14:textId="77777777" w:rsidR="00DB56A9" w:rsidRDefault="00B32A95">
    <w:pPr>
      <w:pStyle w:val="Koptekst"/>
    </w:pPr>
    <w:r>
      <w:rPr>
        <w:noProof/>
      </w:rPr>
      <w:pict w14:anchorId="4B01BE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587890" o:spid="_x0000_s1025" type="#_x0000_t136" style="position:absolute;margin-left:0;margin-top:0;width:509pt;height:127.25pt;rotation:315;z-index:-251658240;mso-position-horizontal:center;mso-position-horizontal-relative:margin;mso-position-vertical:center;mso-position-vertical-relative:margin" o:allowincell="f"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8AC"/>
    <w:multiLevelType w:val="hybridMultilevel"/>
    <w:tmpl w:val="3BA8F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5E219E"/>
    <w:multiLevelType w:val="hybridMultilevel"/>
    <w:tmpl w:val="A2FE8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6619B7"/>
    <w:multiLevelType w:val="hybridMultilevel"/>
    <w:tmpl w:val="7E24A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D72957"/>
    <w:multiLevelType w:val="multilevel"/>
    <w:tmpl w:val="516C1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1F69D"/>
    <w:multiLevelType w:val="hybridMultilevel"/>
    <w:tmpl w:val="99CEE952"/>
    <w:lvl w:ilvl="0" w:tplc="9ACE5A32">
      <w:start w:val="1"/>
      <w:numFmt w:val="bullet"/>
      <w:lvlText w:val="-"/>
      <w:lvlJc w:val="left"/>
      <w:pPr>
        <w:ind w:left="720" w:hanging="360"/>
      </w:pPr>
      <w:rPr>
        <w:rFonts w:ascii="Aptos" w:hAnsi="Aptos" w:hint="default"/>
      </w:rPr>
    </w:lvl>
    <w:lvl w:ilvl="1" w:tplc="8FE85FFE">
      <w:start w:val="1"/>
      <w:numFmt w:val="bullet"/>
      <w:lvlText w:val="o"/>
      <w:lvlJc w:val="left"/>
      <w:pPr>
        <w:ind w:left="1440" w:hanging="360"/>
      </w:pPr>
      <w:rPr>
        <w:rFonts w:ascii="Courier New" w:hAnsi="Courier New" w:hint="default"/>
      </w:rPr>
    </w:lvl>
    <w:lvl w:ilvl="2" w:tplc="0AF0E546">
      <w:start w:val="1"/>
      <w:numFmt w:val="bullet"/>
      <w:lvlText w:val=""/>
      <w:lvlJc w:val="left"/>
      <w:pPr>
        <w:ind w:left="2160" w:hanging="360"/>
      </w:pPr>
      <w:rPr>
        <w:rFonts w:ascii="Wingdings" w:hAnsi="Wingdings" w:hint="default"/>
      </w:rPr>
    </w:lvl>
    <w:lvl w:ilvl="3" w:tplc="6638F4BE">
      <w:start w:val="1"/>
      <w:numFmt w:val="bullet"/>
      <w:lvlText w:val=""/>
      <w:lvlJc w:val="left"/>
      <w:pPr>
        <w:ind w:left="2880" w:hanging="360"/>
      </w:pPr>
      <w:rPr>
        <w:rFonts w:ascii="Symbol" w:hAnsi="Symbol" w:hint="default"/>
      </w:rPr>
    </w:lvl>
    <w:lvl w:ilvl="4" w:tplc="B2F4DB20">
      <w:start w:val="1"/>
      <w:numFmt w:val="bullet"/>
      <w:lvlText w:val="o"/>
      <w:lvlJc w:val="left"/>
      <w:pPr>
        <w:ind w:left="3600" w:hanging="360"/>
      </w:pPr>
      <w:rPr>
        <w:rFonts w:ascii="Courier New" w:hAnsi="Courier New" w:hint="default"/>
      </w:rPr>
    </w:lvl>
    <w:lvl w:ilvl="5" w:tplc="19CCE8CC">
      <w:start w:val="1"/>
      <w:numFmt w:val="bullet"/>
      <w:lvlText w:val=""/>
      <w:lvlJc w:val="left"/>
      <w:pPr>
        <w:ind w:left="4320" w:hanging="360"/>
      </w:pPr>
      <w:rPr>
        <w:rFonts w:ascii="Wingdings" w:hAnsi="Wingdings" w:hint="default"/>
      </w:rPr>
    </w:lvl>
    <w:lvl w:ilvl="6" w:tplc="A13266FC">
      <w:start w:val="1"/>
      <w:numFmt w:val="bullet"/>
      <w:lvlText w:val=""/>
      <w:lvlJc w:val="left"/>
      <w:pPr>
        <w:ind w:left="5040" w:hanging="360"/>
      </w:pPr>
      <w:rPr>
        <w:rFonts w:ascii="Symbol" w:hAnsi="Symbol" w:hint="default"/>
      </w:rPr>
    </w:lvl>
    <w:lvl w:ilvl="7" w:tplc="550C044A">
      <w:start w:val="1"/>
      <w:numFmt w:val="bullet"/>
      <w:lvlText w:val="o"/>
      <w:lvlJc w:val="left"/>
      <w:pPr>
        <w:ind w:left="5760" w:hanging="360"/>
      </w:pPr>
      <w:rPr>
        <w:rFonts w:ascii="Courier New" w:hAnsi="Courier New" w:hint="default"/>
      </w:rPr>
    </w:lvl>
    <w:lvl w:ilvl="8" w:tplc="EC3A03A8">
      <w:start w:val="1"/>
      <w:numFmt w:val="bullet"/>
      <w:lvlText w:val=""/>
      <w:lvlJc w:val="left"/>
      <w:pPr>
        <w:ind w:left="6480" w:hanging="360"/>
      </w:pPr>
      <w:rPr>
        <w:rFonts w:ascii="Wingdings" w:hAnsi="Wingdings" w:hint="default"/>
      </w:rPr>
    </w:lvl>
  </w:abstractNum>
  <w:abstractNum w:abstractNumId="5" w15:restartNumberingAfterBreak="0">
    <w:nsid w:val="0B502966"/>
    <w:multiLevelType w:val="hybridMultilevel"/>
    <w:tmpl w:val="BE9CF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247D36"/>
    <w:multiLevelType w:val="hybridMultilevel"/>
    <w:tmpl w:val="B9ACA2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643FEA"/>
    <w:multiLevelType w:val="hybridMultilevel"/>
    <w:tmpl w:val="799E17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04325B"/>
    <w:multiLevelType w:val="hybridMultilevel"/>
    <w:tmpl w:val="20D634E8"/>
    <w:lvl w:ilvl="0" w:tplc="21A4143A">
      <w:start w:val="1"/>
      <w:numFmt w:val="decimal"/>
      <w:pStyle w:val="Lijstalinea"/>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EFFD7"/>
    <w:multiLevelType w:val="hybridMultilevel"/>
    <w:tmpl w:val="888A882A"/>
    <w:lvl w:ilvl="0" w:tplc="324E35C8">
      <w:start w:val="1"/>
      <w:numFmt w:val="bullet"/>
      <w:lvlText w:val="-"/>
      <w:lvlJc w:val="left"/>
      <w:pPr>
        <w:ind w:left="720" w:hanging="360"/>
      </w:pPr>
      <w:rPr>
        <w:rFonts w:ascii="Aptos" w:hAnsi="Aptos" w:hint="default"/>
      </w:rPr>
    </w:lvl>
    <w:lvl w:ilvl="1" w:tplc="B524B5E2">
      <w:start w:val="1"/>
      <w:numFmt w:val="bullet"/>
      <w:lvlText w:val="o"/>
      <w:lvlJc w:val="left"/>
      <w:pPr>
        <w:ind w:left="1440" w:hanging="360"/>
      </w:pPr>
      <w:rPr>
        <w:rFonts w:ascii="Courier New" w:hAnsi="Courier New" w:hint="default"/>
      </w:rPr>
    </w:lvl>
    <w:lvl w:ilvl="2" w:tplc="4A9CD63E">
      <w:start w:val="1"/>
      <w:numFmt w:val="bullet"/>
      <w:lvlText w:val=""/>
      <w:lvlJc w:val="left"/>
      <w:pPr>
        <w:ind w:left="2160" w:hanging="360"/>
      </w:pPr>
      <w:rPr>
        <w:rFonts w:ascii="Wingdings" w:hAnsi="Wingdings" w:hint="default"/>
      </w:rPr>
    </w:lvl>
    <w:lvl w:ilvl="3" w:tplc="B1E40150">
      <w:start w:val="1"/>
      <w:numFmt w:val="bullet"/>
      <w:lvlText w:val=""/>
      <w:lvlJc w:val="left"/>
      <w:pPr>
        <w:ind w:left="2880" w:hanging="360"/>
      </w:pPr>
      <w:rPr>
        <w:rFonts w:ascii="Symbol" w:hAnsi="Symbol" w:hint="default"/>
      </w:rPr>
    </w:lvl>
    <w:lvl w:ilvl="4" w:tplc="AF0A8B7E">
      <w:start w:val="1"/>
      <w:numFmt w:val="bullet"/>
      <w:lvlText w:val="o"/>
      <w:lvlJc w:val="left"/>
      <w:pPr>
        <w:ind w:left="3600" w:hanging="360"/>
      </w:pPr>
      <w:rPr>
        <w:rFonts w:ascii="Courier New" w:hAnsi="Courier New" w:hint="default"/>
      </w:rPr>
    </w:lvl>
    <w:lvl w:ilvl="5" w:tplc="EB7460B8">
      <w:start w:val="1"/>
      <w:numFmt w:val="bullet"/>
      <w:lvlText w:val=""/>
      <w:lvlJc w:val="left"/>
      <w:pPr>
        <w:ind w:left="4320" w:hanging="360"/>
      </w:pPr>
      <w:rPr>
        <w:rFonts w:ascii="Wingdings" w:hAnsi="Wingdings" w:hint="default"/>
      </w:rPr>
    </w:lvl>
    <w:lvl w:ilvl="6" w:tplc="11A44116">
      <w:start w:val="1"/>
      <w:numFmt w:val="bullet"/>
      <w:lvlText w:val=""/>
      <w:lvlJc w:val="left"/>
      <w:pPr>
        <w:ind w:left="5040" w:hanging="360"/>
      </w:pPr>
      <w:rPr>
        <w:rFonts w:ascii="Symbol" w:hAnsi="Symbol" w:hint="default"/>
      </w:rPr>
    </w:lvl>
    <w:lvl w:ilvl="7" w:tplc="3BEC394C">
      <w:start w:val="1"/>
      <w:numFmt w:val="bullet"/>
      <w:lvlText w:val="o"/>
      <w:lvlJc w:val="left"/>
      <w:pPr>
        <w:ind w:left="5760" w:hanging="360"/>
      </w:pPr>
      <w:rPr>
        <w:rFonts w:ascii="Courier New" w:hAnsi="Courier New" w:hint="default"/>
      </w:rPr>
    </w:lvl>
    <w:lvl w:ilvl="8" w:tplc="858E358A">
      <w:start w:val="1"/>
      <w:numFmt w:val="bullet"/>
      <w:lvlText w:val=""/>
      <w:lvlJc w:val="left"/>
      <w:pPr>
        <w:ind w:left="6480" w:hanging="360"/>
      </w:pPr>
      <w:rPr>
        <w:rFonts w:ascii="Wingdings" w:hAnsi="Wingdings" w:hint="default"/>
      </w:rPr>
    </w:lvl>
  </w:abstractNum>
  <w:abstractNum w:abstractNumId="10" w15:restartNumberingAfterBreak="0">
    <w:nsid w:val="25C47CEB"/>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A357300"/>
    <w:multiLevelType w:val="hybridMultilevel"/>
    <w:tmpl w:val="48FAF1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440271"/>
    <w:multiLevelType w:val="hybridMultilevel"/>
    <w:tmpl w:val="BC1C27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E90AF8"/>
    <w:multiLevelType w:val="hybridMultilevel"/>
    <w:tmpl w:val="65B09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8F77E2"/>
    <w:multiLevelType w:val="multilevel"/>
    <w:tmpl w:val="D4788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884928"/>
    <w:multiLevelType w:val="multilevel"/>
    <w:tmpl w:val="ADF06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AE7AC1"/>
    <w:multiLevelType w:val="hybridMultilevel"/>
    <w:tmpl w:val="32CC1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984F52"/>
    <w:multiLevelType w:val="multilevel"/>
    <w:tmpl w:val="941EC6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B659A5"/>
    <w:multiLevelType w:val="multilevel"/>
    <w:tmpl w:val="C2E8D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9D795F"/>
    <w:multiLevelType w:val="hybridMultilevel"/>
    <w:tmpl w:val="CED07B40"/>
    <w:lvl w:ilvl="0" w:tplc="7C809912">
      <w:start w:val="1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7A6C12"/>
    <w:multiLevelType w:val="hybridMultilevel"/>
    <w:tmpl w:val="8932A3DA"/>
    <w:lvl w:ilvl="0" w:tplc="CD803D04">
      <w:start w:val="1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C1D6D7D"/>
    <w:multiLevelType w:val="multilevel"/>
    <w:tmpl w:val="BCD497FC"/>
    <w:lvl w:ilvl="0">
      <w:start w:val="1"/>
      <w:numFmt w:val="decimal"/>
      <w:pStyle w:val="Kop1"/>
      <w:lvlText w:val="Hoofdstuk %1"/>
      <w:lvlJc w:val="left"/>
      <w:pPr>
        <w:tabs>
          <w:tab w:val="num" w:pos="2552"/>
        </w:tabs>
        <w:ind w:left="2552" w:hanging="2552"/>
      </w:pPr>
      <w:rPr>
        <w:rFonts w:hint="default"/>
        <w:i w:val="0"/>
      </w:rPr>
    </w:lvl>
    <w:lvl w:ilvl="1">
      <w:start w:val="1"/>
      <w:numFmt w:val="decimal"/>
      <w:pStyle w:val="Kop2"/>
      <w:lvlText w:val="%1.%2"/>
      <w:lvlJc w:val="left"/>
      <w:pPr>
        <w:tabs>
          <w:tab w:val="num" w:pos="993"/>
        </w:tabs>
        <w:ind w:left="993" w:hanging="851"/>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7405293B"/>
    <w:multiLevelType w:val="hybridMultilevel"/>
    <w:tmpl w:val="FFC81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712497B"/>
    <w:multiLevelType w:val="hybridMultilevel"/>
    <w:tmpl w:val="2F844480"/>
    <w:lvl w:ilvl="0" w:tplc="CD803D04">
      <w:start w:val="1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4D0A1B"/>
    <w:multiLevelType w:val="multilevel"/>
    <w:tmpl w:val="C1EE4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49056157">
    <w:abstractNumId w:val="9"/>
  </w:num>
  <w:num w:numId="2" w16cid:durableId="65686002">
    <w:abstractNumId w:val="4"/>
  </w:num>
  <w:num w:numId="3" w16cid:durableId="1336029687">
    <w:abstractNumId w:val="21"/>
  </w:num>
  <w:num w:numId="4" w16cid:durableId="2012905422">
    <w:abstractNumId w:val="8"/>
  </w:num>
  <w:num w:numId="5" w16cid:durableId="933124761">
    <w:abstractNumId w:val="10"/>
  </w:num>
  <w:num w:numId="6" w16cid:durableId="812598439">
    <w:abstractNumId w:val="7"/>
  </w:num>
  <w:num w:numId="7" w16cid:durableId="582493269">
    <w:abstractNumId w:val="0"/>
  </w:num>
  <w:num w:numId="8" w16cid:durableId="483547603">
    <w:abstractNumId w:val="13"/>
  </w:num>
  <w:num w:numId="9" w16cid:durableId="431243178">
    <w:abstractNumId w:val="12"/>
  </w:num>
  <w:num w:numId="10" w16cid:durableId="1676689325">
    <w:abstractNumId w:val="1"/>
  </w:num>
  <w:num w:numId="11" w16cid:durableId="1551917877">
    <w:abstractNumId w:val="19"/>
  </w:num>
  <w:num w:numId="12" w16cid:durableId="848643751">
    <w:abstractNumId w:val="14"/>
  </w:num>
  <w:num w:numId="13" w16cid:durableId="816533420">
    <w:abstractNumId w:val="3"/>
  </w:num>
  <w:num w:numId="14" w16cid:durableId="2028286197">
    <w:abstractNumId w:val="23"/>
  </w:num>
  <w:num w:numId="15" w16cid:durableId="1016035365">
    <w:abstractNumId w:val="20"/>
  </w:num>
  <w:num w:numId="16" w16cid:durableId="1614480277">
    <w:abstractNumId w:val="11"/>
  </w:num>
  <w:num w:numId="17" w16cid:durableId="1632325570">
    <w:abstractNumId w:val="2"/>
  </w:num>
  <w:num w:numId="18" w16cid:durableId="1341808564">
    <w:abstractNumId w:val="18"/>
  </w:num>
  <w:num w:numId="19" w16cid:durableId="1708026046">
    <w:abstractNumId w:val="5"/>
  </w:num>
  <w:num w:numId="20" w16cid:durableId="1723138147">
    <w:abstractNumId w:val="15"/>
  </w:num>
  <w:num w:numId="21" w16cid:durableId="2112120034">
    <w:abstractNumId w:val="22"/>
  </w:num>
  <w:num w:numId="22" w16cid:durableId="1606111239">
    <w:abstractNumId w:val="24"/>
  </w:num>
  <w:num w:numId="23" w16cid:durableId="1388260733">
    <w:abstractNumId w:val="16"/>
  </w:num>
  <w:num w:numId="24" w16cid:durableId="1084452855">
    <w:abstractNumId w:val="17"/>
  </w:num>
  <w:num w:numId="25" w16cid:durableId="87203650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3C"/>
    <w:rsid w:val="00001259"/>
    <w:rsid w:val="00004ECA"/>
    <w:rsid w:val="00010B09"/>
    <w:rsid w:val="00011D4A"/>
    <w:rsid w:val="00013B95"/>
    <w:rsid w:val="000163F2"/>
    <w:rsid w:val="00017805"/>
    <w:rsid w:val="000251BA"/>
    <w:rsid w:val="00026760"/>
    <w:rsid w:val="00027688"/>
    <w:rsid w:val="00030275"/>
    <w:rsid w:val="00034529"/>
    <w:rsid w:val="00042CA1"/>
    <w:rsid w:val="0004435F"/>
    <w:rsid w:val="000472DD"/>
    <w:rsid w:val="0005111A"/>
    <w:rsid w:val="000516A9"/>
    <w:rsid w:val="00055666"/>
    <w:rsid w:val="0005749B"/>
    <w:rsid w:val="000639EE"/>
    <w:rsid w:val="00063D73"/>
    <w:rsid w:val="0007492A"/>
    <w:rsid w:val="00076BB0"/>
    <w:rsid w:val="0008048C"/>
    <w:rsid w:val="0008693D"/>
    <w:rsid w:val="000A4E58"/>
    <w:rsid w:val="000A576F"/>
    <w:rsid w:val="000A5FF9"/>
    <w:rsid w:val="000A609F"/>
    <w:rsid w:val="000C211A"/>
    <w:rsid w:val="000C6415"/>
    <w:rsid w:val="000C749A"/>
    <w:rsid w:val="000D104C"/>
    <w:rsid w:val="000D724F"/>
    <w:rsid w:val="000E0895"/>
    <w:rsid w:val="000E2C31"/>
    <w:rsid w:val="000E45D3"/>
    <w:rsid w:val="000E54B5"/>
    <w:rsid w:val="000F0BA1"/>
    <w:rsid w:val="000F3998"/>
    <w:rsid w:val="000F6185"/>
    <w:rsid w:val="000F70A2"/>
    <w:rsid w:val="000F7421"/>
    <w:rsid w:val="001015AA"/>
    <w:rsid w:val="001218A9"/>
    <w:rsid w:val="001241F4"/>
    <w:rsid w:val="001330CB"/>
    <w:rsid w:val="00134559"/>
    <w:rsid w:val="0013504D"/>
    <w:rsid w:val="00141864"/>
    <w:rsid w:val="00146358"/>
    <w:rsid w:val="001512B8"/>
    <w:rsid w:val="00152914"/>
    <w:rsid w:val="00156803"/>
    <w:rsid w:val="0015788A"/>
    <w:rsid w:val="001578B7"/>
    <w:rsid w:val="001702CF"/>
    <w:rsid w:val="00171794"/>
    <w:rsid w:val="00173D9C"/>
    <w:rsid w:val="00174FEC"/>
    <w:rsid w:val="00191CD5"/>
    <w:rsid w:val="001928FE"/>
    <w:rsid w:val="001A0FF5"/>
    <w:rsid w:val="001B0B1F"/>
    <w:rsid w:val="001C3940"/>
    <w:rsid w:val="001C59B3"/>
    <w:rsid w:val="001D0934"/>
    <w:rsid w:val="001D2ED4"/>
    <w:rsid w:val="001D32EF"/>
    <w:rsid w:val="001D4C66"/>
    <w:rsid w:val="001D5831"/>
    <w:rsid w:val="001D5F15"/>
    <w:rsid w:val="001E2E78"/>
    <w:rsid w:val="001F0533"/>
    <w:rsid w:val="001F226B"/>
    <w:rsid w:val="001F2305"/>
    <w:rsid w:val="001F39CE"/>
    <w:rsid w:val="001F4000"/>
    <w:rsid w:val="00207EF9"/>
    <w:rsid w:val="002123E5"/>
    <w:rsid w:val="00214C2E"/>
    <w:rsid w:val="00215B31"/>
    <w:rsid w:val="00215EFD"/>
    <w:rsid w:val="0021636D"/>
    <w:rsid w:val="002209E6"/>
    <w:rsid w:val="00233AE6"/>
    <w:rsid w:val="00242B8C"/>
    <w:rsid w:val="00244E16"/>
    <w:rsid w:val="00250B23"/>
    <w:rsid w:val="00262F94"/>
    <w:rsid w:val="00265DAB"/>
    <w:rsid w:val="002708B2"/>
    <w:rsid w:val="002833BE"/>
    <w:rsid w:val="00285213"/>
    <w:rsid w:val="00287EE8"/>
    <w:rsid w:val="00290ABB"/>
    <w:rsid w:val="00290DC7"/>
    <w:rsid w:val="0029575A"/>
    <w:rsid w:val="0029759F"/>
    <w:rsid w:val="002A0B0F"/>
    <w:rsid w:val="002A663C"/>
    <w:rsid w:val="002A6E0D"/>
    <w:rsid w:val="002A7F5B"/>
    <w:rsid w:val="002B17E6"/>
    <w:rsid w:val="002B63E1"/>
    <w:rsid w:val="002C3588"/>
    <w:rsid w:val="002D6CAE"/>
    <w:rsid w:val="002E27AB"/>
    <w:rsid w:val="002E3A43"/>
    <w:rsid w:val="002E6C93"/>
    <w:rsid w:val="002F133C"/>
    <w:rsid w:val="002F149E"/>
    <w:rsid w:val="002F46C0"/>
    <w:rsid w:val="002F6B82"/>
    <w:rsid w:val="002F7707"/>
    <w:rsid w:val="003010A6"/>
    <w:rsid w:val="003077DA"/>
    <w:rsid w:val="003125E0"/>
    <w:rsid w:val="00315F2C"/>
    <w:rsid w:val="00325936"/>
    <w:rsid w:val="00327271"/>
    <w:rsid w:val="00332985"/>
    <w:rsid w:val="00335950"/>
    <w:rsid w:val="0034056D"/>
    <w:rsid w:val="003411A6"/>
    <w:rsid w:val="003471D9"/>
    <w:rsid w:val="00350C05"/>
    <w:rsid w:val="00353A80"/>
    <w:rsid w:val="0035430E"/>
    <w:rsid w:val="00360AB0"/>
    <w:rsid w:val="003632E3"/>
    <w:rsid w:val="00366528"/>
    <w:rsid w:val="00366E6F"/>
    <w:rsid w:val="00370172"/>
    <w:rsid w:val="00371A98"/>
    <w:rsid w:val="003723F3"/>
    <w:rsid w:val="003728E1"/>
    <w:rsid w:val="0038193B"/>
    <w:rsid w:val="00384E33"/>
    <w:rsid w:val="0038714F"/>
    <w:rsid w:val="003931D1"/>
    <w:rsid w:val="00395FE8"/>
    <w:rsid w:val="003A0FE5"/>
    <w:rsid w:val="003B19FD"/>
    <w:rsid w:val="003B43D5"/>
    <w:rsid w:val="003B62C7"/>
    <w:rsid w:val="003C5631"/>
    <w:rsid w:val="003C6F6D"/>
    <w:rsid w:val="003D1159"/>
    <w:rsid w:val="003D46B5"/>
    <w:rsid w:val="003D70D2"/>
    <w:rsid w:val="003E0122"/>
    <w:rsid w:val="003E2101"/>
    <w:rsid w:val="003E3ACB"/>
    <w:rsid w:val="003E4664"/>
    <w:rsid w:val="003E48E6"/>
    <w:rsid w:val="003E6C8B"/>
    <w:rsid w:val="003F2C8B"/>
    <w:rsid w:val="003F3061"/>
    <w:rsid w:val="003F4294"/>
    <w:rsid w:val="003F5BBC"/>
    <w:rsid w:val="003F6699"/>
    <w:rsid w:val="00401B5D"/>
    <w:rsid w:val="00403F9B"/>
    <w:rsid w:val="00405BA1"/>
    <w:rsid w:val="00405D46"/>
    <w:rsid w:val="0042072B"/>
    <w:rsid w:val="00420C88"/>
    <w:rsid w:val="00421B71"/>
    <w:rsid w:val="004223E0"/>
    <w:rsid w:val="00422970"/>
    <w:rsid w:val="00423116"/>
    <w:rsid w:val="00425EDE"/>
    <w:rsid w:val="004310D1"/>
    <w:rsid w:val="0044364C"/>
    <w:rsid w:val="00445874"/>
    <w:rsid w:val="00457234"/>
    <w:rsid w:val="00457AD5"/>
    <w:rsid w:val="00457CFF"/>
    <w:rsid w:val="00467C79"/>
    <w:rsid w:val="00472C61"/>
    <w:rsid w:val="00475A4B"/>
    <w:rsid w:val="00477EEB"/>
    <w:rsid w:val="00480C73"/>
    <w:rsid w:val="00490570"/>
    <w:rsid w:val="004910CE"/>
    <w:rsid w:val="00492DA4"/>
    <w:rsid w:val="00494C65"/>
    <w:rsid w:val="00496722"/>
    <w:rsid w:val="004A2CFB"/>
    <w:rsid w:val="004A7844"/>
    <w:rsid w:val="004B0577"/>
    <w:rsid w:val="004B0E94"/>
    <w:rsid w:val="004B6D6B"/>
    <w:rsid w:val="004C552C"/>
    <w:rsid w:val="004C59FA"/>
    <w:rsid w:val="004C76F2"/>
    <w:rsid w:val="004C7FE9"/>
    <w:rsid w:val="004E04C6"/>
    <w:rsid w:val="004E1BDA"/>
    <w:rsid w:val="004F1392"/>
    <w:rsid w:val="004F326E"/>
    <w:rsid w:val="004F3A82"/>
    <w:rsid w:val="00505499"/>
    <w:rsid w:val="005139D5"/>
    <w:rsid w:val="00520F29"/>
    <w:rsid w:val="00524531"/>
    <w:rsid w:val="0052671E"/>
    <w:rsid w:val="0053052D"/>
    <w:rsid w:val="00530834"/>
    <w:rsid w:val="005333D3"/>
    <w:rsid w:val="005357B4"/>
    <w:rsid w:val="0054074D"/>
    <w:rsid w:val="005409DC"/>
    <w:rsid w:val="00540AE6"/>
    <w:rsid w:val="005414D7"/>
    <w:rsid w:val="00542854"/>
    <w:rsid w:val="00542E29"/>
    <w:rsid w:val="005439C7"/>
    <w:rsid w:val="005475D3"/>
    <w:rsid w:val="00551E04"/>
    <w:rsid w:val="00554DAC"/>
    <w:rsid w:val="00562263"/>
    <w:rsid w:val="00562310"/>
    <w:rsid w:val="00562AE6"/>
    <w:rsid w:val="00563BB8"/>
    <w:rsid w:val="0057025E"/>
    <w:rsid w:val="005917B6"/>
    <w:rsid w:val="0059502D"/>
    <w:rsid w:val="00595243"/>
    <w:rsid w:val="005A1C15"/>
    <w:rsid w:val="005A269C"/>
    <w:rsid w:val="005A3A61"/>
    <w:rsid w:val="005B5598"/>
    <w:rsid w:val="005C7A26"/>
    <w:rsid w:val="005D1E52"/>
    <w:rsid w:val="005D23ED"/>
    <w:rsid w:val="005D6EE2"/>
    <w:rsid w:val="005E018F"/>
    <w:rsid w:val="005E03AD"/>
    <w:rsid w:val="005E2530"/>
    <w:rsid w:val="005E4CB0"/>
    <w:rsid w:val="005E5E55"/>
    <w:rsid w:val="0060406F"/>
    <w:rsid w:val="006124EC"/>
    <w:rsid w:val="0061793A"/>
    <w:rsid w:val="00621EEB"/>
    <w:rsid w:val="0064081E"/>
    <w:rsid w:val="00642405"/>
    <w:rsid w:val="00643CC4"/>
    <w:rsid w:val="0064492C"/>
    <w:rsid w:val="00645A95"/>
    <w:rsid w:val="00650679"/>
    <w:rsid w:val="0065173F"/>
    <w:rsid w:val="00651D25"/>
    <w:rsid w:val="00654C8C"/>
    <w:rsid w:val="00655F65"/>
    <w:rsid w:val="00656D49"/>
    <w:rsid w:val="00656FBA"/>
    <w:rsid w:val="00661502"/>
    <w:rsid w:val="00663961"/>
    <w:rsid w:val="00663C9B"/>
    <w:rsid w:val="00665DF4"/>
    <w:rsid w:val="00667C08"/>
    <w:rsid w:val="00671CC6"/>
    <w:rsid w:val="00671DD8"/>
    <w:rsid w:val="00681B8E"/>
    <w:rsid w:val="0068341E"/>
    <w:rsid w:val="00684125"/>
    <w:rsid w:val="00684F3B"/>
    <w:rsid w:val="00685438"/>
    <w:rsid w:val="006A6E76"/>
    <w:rsid w:val="006A708A"/>
    <w:rsid w:val="006B1C09"/>
    <w:rsid w:val="006B27F3"/>
    <w:rsid w:val="006C4658"/>
    <w:rsid w:val="006C4CB3"/>
    <w:rsid w:val="006C510A"/>
    <w:rsid w:val="006C60FB"/>
    <w:rsid w:val="006D16C3"/>
    <w:rsid w:val="006D5B96"/>
    <w:rsid w:val="006D7A72"/>
    <w:rsid w:val="006E53DA"/>
    <w:rsid w:val="006F1E81"/>
    <w:rsid w:val="006F449D"/>
    <w:rsid w:val="00705EAF"/>
    <w:rsid w:val="00714B78"/>
    <w:rsid w:val="00721BDB"/>
    <w:rsid w:val="0072278E"/>
    <w:rsid w:val="00735B00"/>
    <w:rsid w:val="00736761"/>
    <w:rsid w:val="007414E2"/>
    <w:rsid w:val="00751823"/>
    <w:rsid w:val="00751973"/>
    <w:rsid w:val="00752BC8"/>
    <w:rsid w:val="00754958"/>
    <w:rsid w:val="00762CAD"/>
    <w:rsid w:val="00766982"/>
    <w:rsid w:val="0076782C"/>
    <w:rsid w:val="00770BEB"/>
    <w:rsid w:val="00781A25"/>
    <w:rsid w:val="00785A9C"/>
    <w:rsid w:val="0078744A"/>
    <w:rsid w:val="007A00FE"/>
    <w:rsid w:val="007A1E93"/>
    <w:rsid w:val="007B019D"/>
    <w:rsid w:val="007B06E2"/>
    <w:rsid w:val="007B1E7D"/>
    <w:rsid w:val="007C173C"/>
    <w:rsid w:val="007C188B"/>
    <w:rsid w:val="007C3A3E"/>
    <w:rsid w:val="007D1F96"/>
    <w:rsid w:val="007D6B7B"/>
    <w:rsid w:val="007D6D46"/>
    <w:rsid w:val="007E1DBD"/>
    <w:rsid w:val="007F2B0C"/>
    <w:rsid w:val="007F5B93"/>
    <w:rsid w:val="00801DA9"/>
    <w:rsid w:val="0080446F"/>
    <w:rsid w:val="00807FC0"/>
    <w:rsid w:val="008120CA"/>
    <w:rsid w:val="0082645A"/>
    <w:rsid w:val="00835EEE"/>
    <w:rsid w:val="0083676C"/>
    <w:rsid w:val="008535B5"/>
    <w:rsid w:val="00854B93"/>
    <w:rsid w:val="00855C86"/>
    <w:rsid w:val="008570D8"/>
    <w:rsid w:val="008601A7"/>
    <w:rsid w:val="008607C5"/>
    <w:rsid w:val="008611FD"/>
    <w:rsid w:val="008614AF"/>
    <w:rsid w:val="00861872"/>
    <w:rsid w:val="00866A14"/>
    <w:rsid w:val="00867FA9"/>
    <w:rsid w:val="008807D6"/>
    <w:rsid w:val="00882F91"/>
    <w:rsid w:val="00887DA4"/>
    <w:rsid w:val="008903BA"/>
    <w:rsid w:val="00894C8F"/>
    <w:rsid w:val="00895B94"/>
    <w:rsid w:val="008A16BE"/>
    <w:rsid w:val="008A300D"/>
    <w:rsid w:val="008A5B62"/>
    <w:rsid w:val="008A6EA9"/>
    <w:rsid w:val="008B0BE6"/>
    <w:rsid w:val="008B57BA"/>
    <w:rsid w:val="008B68E6"/>
    <w:rsid w:val="008C3200"/>
    <w:rsid w:val="008C53B1"/>
    <w:rsid w:val="008C657E"/>
    <w:rsid w:val="008C65DD"/>
    <w:rsid w:val="008E6782"/>
    <w:rsid w:val="008F2766"/>
    <w:rsid w:val="008F44D8"/>
    <w:rsid w:val="009074AF"/>
    <w:rsid w:val="009079DA"/>
    <w:rsid w:val="00920D77"/>
    <w:rsid w:val="00923C9F"/>
    <w:rsid w:val="00924E70"/>
    <w:rsid w:val="00934941"/>
    <w:rsid w:val="00935954"/>
    <w:rsid w:val="00942FD4"/>
    <w:rsid w:val="009440AA"/>
    <w:rsid w:val="009445F0"/>
    <w:rsid w:val="00945324"/>
    <w:rsid w:val="00953717"/>
    <w:rsid w:val="00955685"/>
    <w:rsid w:val="00957ABD"/>
    <w:rsid w:val="00963855"/>
    <w:rsid w:val="00967988"/>
    <w:rsid w:val="00975934"/>
    <w:rsid w:val="00981D72"/>
    <w:rsid w:val="00990A60"/>
    <w:rsid w:val="00991D49"/>
    <w:rsid w:val="00993367"/>
    <w:rsid w:val="00993988"/>
    <w:rsid w:val="009977FF"/>
    <w:rsid w:val="009A2E22"/>
    <w:rsid w:val="009A34A5"/>
    <w:rsid w:val="009A3B87"/>
    <w:rsid w:val="009B48FB"/>
    <w:rsid w:val="009C0DBF"/>
    <w:rsid w:val="009D0657"/>
    <w:rsid w:val="009D40F0"/>
    <w:rsid w:val="009D4192"/>
    <w:rsid w:val="009D4C94"/>
    <w:rsid w:val="009D4F66"/>
    <w:rsid w:val="009D7301"/>
    <w:rsid w:val="009E40D8"/>
    <w:rsid w:val="009E72DE"/>
    <w:rsid w:val="009F22D4"/>
    <w:rsid w:val="009F3BAA"/>
    <w:rsid w:val="009F5160"/>
    <w:rsid w:val="00A00514"/>
    <w:rsid w:val="00A0241E"/>
    <w:rsid w:val="00A11C8E"/>
    <w:rsid w:val="00A12F28"/>
    <w:rsid w:val="00A144A5"/>
    <w:rsid w:val="00A1751B"/>
    <w:rsid w:val="00A23550"/>
    <w:rsid w:val="00A235E4"/>
    <w:rsid w:val="00A23803"/>
    <w:rsid w:val="00A25F64"/>
    <w:rsid w:val="00A272B4"/>
    <w:rsid w:val="00A36FCB"/>
    <w:rsid w:val="00A41510"/>
    <w:rsid w:val="00A41BF0"/>
    <w:rsid w:val="00A42B54"/>
    <w:rsid w:val="00A46490"/>
    <w:rsid w:val="00A46658"/>
    <w:rsid w:val="00A50ED9"/>
    <w:rsid w:val="00A560C7"/>
    <w:rsid w:val="00A56D47"/>
    <w:rsid w:val="00A57841"/>
    <w:rsid w:val="00A675B9"/>
    <w:rsid w:val="00A70099"/>
    <w:rsid w:val="00A7385E"/>
    <w:rsid w:val="00A875FA"/>
    <w:rsid w:val="00A8796D"/>
    <w:rsid w:val="00A910A1"/>
    <w:rsid w:val="00A93A1B"/>
    <w:rsid w:val="00A96E15"/>
    <w:rsid w:val="00AA156C"/>
    <w:rsid w:val="00AA7D54"/>
    <w:rsid w:val="00AB1A1C"/>
    <w:rsid w:val="00AB2DD9"/>
    <w:rsid w:val="00AC05C8"/>
    <w:rsid w:val="00AC5869"/>
    <w:rsid w:val="00AD32B0"/>
    <w:rsid w:val="00AD35D5"/>
    <w:rsid w:val="00AD4199"/>
    <w:rsid w:val="00AD5A7C"/>
    <w:rsid w:val="00AE0F04"/>
    <w:rsid w:val="00AE0F4C"/>
    <w:rsid w:val="00AE14D9"/>
    <w:rsid w:val="00AE23F6"/>
    <w:rsid w:val="00AE292A"/>
    <w:rsid w:val="00AE29B5"/>
    <w:rsid w:val="00AE2EC3"/>
    <w:rsid w:val="00AE40C1"/>
    <w:rsid w:val="00AE4A03"/>
    <w:rsid w:val="00AE7C54"/>
    <w:rsid w:val="00AF0BC4"/>
    <w:rsid w:val="00AF5502"/>
    <w:rsid w:val="00B0044B"/>
    <w:rsid w:val="00B02BCA"/>
    <w:rsid w:val="00B0628E"/>
    <w:rsid w:val="00B23D4C"/>
    <w:rsid w:val="00B3250B"/>
    <w:rsid w:val="00B32A95"/>
    <w:rsid w:val="00B342F7"/>
    <w:rsid w:val="00B408C1"/>
    <w:rsid w:val="00B41FA1"/>
    <w:rsid w:val="00B429B0"/>
    <w:rsid w:val="00B445BD"/>
    <w:rsid w:val="00B55516"/>
    <w:rsid w:val="00B64AF5"/>
    <w:rsid w:val="00B6628A"/>
    <w:rsid w:val="00B76443"/>
    <w:rsid w:val="00B76ABD"/>
    <w:rsid w:val="00B84560"/>
    <w:rsid w:val="00B86E77"/>
    <w:rsid w:val="00B90FFD"/>
    <w:rsid w:val="00B92479"/>
    <w:rsid w:val="00B9293B"/>
    <w:rsid w:val="00B932AA"/>
    <w:rsid w:val="00B93868"/>
    <w:rsid w:val="00BA3A3E"/>
    <w:rsid w:val="00BA3F6C"/>
    <w:rsid w:val="00BA5808"/>
    <w:rsid w:val="00BA6EDF"/>
    <w:rsid w:val="00BA77ED"/>
    <w:rsid w:val="00BA7BE9"/>
    <w:rsid w:val="00BB0B3B"/>
    <w:rsid w:val="00BB0D1F"/>
    <w:rsid w:val="00BC0FBD"/>
    <w:rsid w:val="00BC10C6"/>
    <w:rsid w:val="00BC3829"/>
    <w:rsid w:val="00BC4D6C"/>
    <w:rsid w:val="00BC7BE3"/>
    <w:rsid w:val="00BD0FEE"/>
    <w:rsid w:val="00BD2D3B"/>
    <w:rsid w:val="00BE49DE"/>
    <w:rsid w:val="00BE5876"/>
    <w:rsid w:val="00BE5D81"/>
    <w:rsid w:val="00BE69C6"/>
    <w:rsid w:val="00BF509D"/>
    <w:rsid w:val="00BF52C9"/>
    <w:rsid w:val="00C032F0"/>
    <w:rsid w:val="00C06B6D"/>
    <w:rsid w:val="00C115DC"/>
    <w:rsid w:val="00C118CD"/>
    <w:rsid w:val="00C12EF4"/>
    <w:rsid w:val="00C14B2F"/>
    <w:rsid w:val="00C2303B"/>
    <w:rsid w:val="00C23BDA"/>
    <w:rsid w:val="00C368F8"/>
    <w:rsid w:val="00C37A1B"/>
    <w:rsid w:val="00C422D2"/>
    <w:rsid w:val="00C438FC"/>
    <w:rsid w:val="00C45E16"/>
    <w:rsid w:val="00C47A75"/>
    <w:rsid w:val="00C52A31"/>
    <w:rsid w:val="00C52F2A"/>
    <w:rsid w:val="00C53AC4"/>
    <w:rsid w:val="00C54B48"/>
    <w:rsid w:val="00C54BD2"/>
    <w:rsid w:val="00C54EF0"/>
    <w:rsid w:val="00C5638D"/>
    <w:rsid w:val="00C56F95"/>
    <w:rsid w:val="00C57F59"/>
    <w:rsid w:val="00C71240"/>
    <w:rsid w:val="00C7263F"/>
    <w:rsid w:val="00C856F9"/>
    <w:rsid w:val="00CA0426"/>
    <w:rsid w:val="00CA4D45"/>
    <w:rsid w:val="00CB121A"/>
    <w:rsid w:val="00CC0679"/>
    <w:rsid w:val="00CC1631"/>
    <w:rsid w:val="00CD04C4"/>
    <w:rsid w:val="00CD5E20"/>
    <w:rsid w:val="00CD778B"/>
    <w:rsid w:val="00CE03DC"/>
    <w:rsid w:val="00CE509A"/>
    <w:rsid w:val="00CF193A"/>
    <w:rsid w:val="00CF2BC2"/>
    <w:rsid w:val="00CF3CA0"/>
    <w:rsid w:val="00CF6B55"/>
    <w:rsid w:val="00CF7983"/>
    <w:rsid w:val="00D02CF2"/>
    <w:rsid w:val="00D0360E"/>
    <w:rsid w:val="00D06DE4"/>
    <w:rsid w:val="00D14738"/>
    <w:rsid w:val="00D25A99"/>
    <w:rsid w:val="00D26359"/>
    <w:rsid w:val="00D41FA7"/>
    <w:rsid w:val="00D442E1"/>
    <w:rsid w:val="00D44347"/>
    <w:rsid w:val="00D448A7"/>
    <w:rsid w:val="00D5001B"/>
    <w:rsid w:val="00D52E01"/>
    <w:rsid w:val="00D55AF7"/>
    <w:rsid w:val="00D5645F"/>
    <w:rsid w:val="00D61F96"/>
    <w:rsid w:val="00D62728"/>
    <w:rsid w:val="00D655C8"/>
    <w:rsid w:val="00D65608"/>
    <w:rsid w:val="00D6781B"/>
    <w:rsid w:val="00D74350"/>
    <w:rsid w:val="00D75B0B"/>
    <w:rsid w:val="00D76EAE"/>
    <w:rsid w:val="00D82B99"/>
    <w:rsid w:val="00D83C01"/>
    <w:rsid w:val="00D85293"/>
    <w:rsid w:val="00D85695"/>
    <w:rsid w:val="00DB2F4F"/>
    <w:rsid w:val="00DB56A9"/>
    <w:rsid w:val="00DB75FE"/>
    <w:rsid w:val="00DC03E7"/>
    <w:rsid w:val="00DC04AF"/>
    <w:rsid w:val="00DC4A0C"/>
    <w:rsid w:val="00DD492E"/>
    <w:rsid w:val="00DD4E86"/>
    <w:rsid w:val="00DD5F2C"/>
    <w:rsid w:val="00DD6EB6"/>
    <w:rsid w:val="00DD7324"/>
    <w:rsid w:val="00DD7524"/>
    <w:rsid w:val="00DE2A09"/>
    <w:rsid w:val="00DF31F1"/>
    <w:rsid w:val="00DF34ED"/>
    <w:rsid w:val="00E02DE7"/>
    <w:rsid w:val="00E116F6"/>
    <w:rsid w:val="00E13FE5"/>
    <w:rsid w:val="00E1557D"/>
    <w:rsid w:val="00E17375"/>
    <w:rsid w:val="00E2297C"/>
    <w:rsid w:val="00E236E9"/>
    <w:rsid w:val="00E33949"/>
    <w:rsid w:val="00E339C7"/>
    <w:rsid w:val="00E36558"/>
    <w:rsid w:val="00E365EC"/>
    <w:rsid w:val="00E3716E"/>
    <w:rsid w:val="00E41C11"/>
    <w:rsid w:val="00E55B8B"/>
    <w:rsid w:val="00E57EAC"/>
    <w:rsid w:val="00E57F82"/>
    <w:rsid w:val="00E614B8"/>
    <w:rsid w:val="00E715FA"/>
    <w:rsid w:val="00E72CF9"/>
    <w:rsid w:val="00E730E6"/>
    <w:rsid w:val="00E80B66"/>
    <w:rsid w:val="00E80C4A"/>
    <w:rsid w:val="00E851CD"/>
    <w:rsid w:val="00E90075"/>
    <w:rsid w:val="00EA6476"/>
    <w:rsid w:val="00EA7517"/>
    <w:rsid w:val="00EB0E78"/>
    <w:rsid w:val="00EC203C"/>
    <w:rsid w:val="00EC2CDC"/>
    <w:rsid w:val="00EC2D06"/>
    <w:rsid w:val="00EC5550"/>
    <w:rsid w:val="00EC595E"/>
    <w:rsid w:val="00EC5E3F"/>
    <w:rsid w:val="00ED0DD1"/>
    <w:rsid w:val="00ED2A3F"/>
    <w:rsid w:val="00ED455C"/>
    <w:rsid w:val="00ED5355"/>
    <w:rsid w:val="00ED6319"/>
    <w:rsid w:val="00ED6589"/>
    <w:rsid w:val="00ED7D45"/>
    <w:rsid w:val="00EE4E58"/>
    <w:rsid w:val="00EE566C"/>
    <w:rsid w:val="00EF0A40"/>
    <w:rsid w:val="00F06195"/>
    <w:rsid w:val="00F07B8C"/>
    <w:rsid w:val="00F10047"/>
    <w:rsid w:val="00F11A49"/>
    <w:rsid w:val="00F140F1"/>
    <w:rsid w:val="00F14B01"/>
    <w:rsid w:val="00F15F3F"/>
    <w:rsid w:val="00F27491"/>
    <w:rsid w:val="00F278AC"/>
    <w:rsid w:val="00F33E14"/>
    <w:rsid w:val="00F356EF"/>
    <w:rsid w:val="00F37AF2"/>
    <w:rsid w:val="00F461DB"/>
    <w:rsid w:val="00F4681A"/>
    <w:rsid w:val="00F5034C"/>
    <w:rsid w:val="00F52D4A"/>
    <w:rsid w:val="00F54AFA"/>
    <w:rsid w:val="00F67A0A"/>
    <w:rsid w:val="00F71A3B"/>
    <w:rsid w:val="00F72364"/>
    <w:rsid w:val="00F76A1A"/>
    <w:rsid w:val="00F824C0"/>
    <w:rsid w:val="00F83131"/>
    <w:rsid w:val="00F87E7A"/>
    <w:rsid w:val="00F93AA4"/>
    <w:rsid w:val="00F95BCC"/>
    <w:rsid w:val="00F96EBA"/>
    <w:rsid w:val="00FA1441"/>
    <w:rsid w:val="00FB55E4"/>
    <w:rsid w:val="00FB5838"/>
    <w:rsid w:val="00FB7FEB"/>
    <w:rsid w:val="00FC2602"/>
    <w:rsid w:val="00FC3A14"/>
    <w:rsid w:val="00FC5184"/>
    <w:rsid w:val="00FD636E"/>
    <w:rsid w:val="00FD7465"/>
    <w:rsid w:val="00FF6049"/>
    <w:rsid w:val="00FF6310"/>
    <w:rsid w:val="0158C6F0"/>
    <w:rsid w:val="01604216"/>
    <w:rsid w:val="0587C210"/>
    <w:rsid w:val="05BE4D82"/>
    <w:rsid w:val="082DFA69"/>
    <w:rsid w:val="09ADDAC6"/>
    <w:rsid w:val="0A2362CB"/>
    <w:rsid w:val="0C6A7AC1"/>
    <w:rsid w:val="0D37A17F"/>
    <w:rsid w:val="0D3B6B0C"/>
    <w:rsid w:val="0E8616F3"/>
    <w:rsid w:val="11F8D09C"/>
    <w:rsid w:val="11FDBBEC"/>
    <w:rsid w:val="151D45E2"/>
    <w:rsid w:val="1585C4E5"/>
    <w:rsid w:val="164CE575"/>
    <w:rsid w:val="17C8C01B"/>
    <w:rsid w:val="18E29BF0"/>
    <w:rsid w:val="1927EECB"/>
    <w:rsid w:val="1CF311B6"/>
    <w:rsid w:val="1E8FDD5F"/>
    <w:rsid w:val="1F1FAD89"/>
    <w:rsid w:val="1FFF675C"/>
    <w:rsid w:val="204AD9DC"/>
    <w:rsid w:val="2072AA20"/>
    <w:rsid w:val="216A5BB4"/>
    <w:rsid w:val="224520F8"/>
    <w:rsid w:val="2278382F"/>
    <w:rsid w:val="2611F415"/>
    <w:rsid w:val="261695BF"/>
    <w:rsid w:val="27167BDF"/>
    <w:rsid w:val="28ED6D3C"/>
    <w:rsid w:val="2A86D5E7"/>
    <w:rsid w:val="2E3EA52B"/>
    <w:rsid w:val="2E74F7C7"/>
    <w:rsid w:val="2EDBB122"/>
    <w:rsid w:val="2EEFA748"/>
    <w:rsid w:val="2F0AEBB1"/>
    <w:rsid w:val="2F45C85D"/>
    <w:rsid w:val="308539B8"/>
    <w:rsid w:val="30C989FD"/>
    <w:rsid w:val="3256FB99"/>
    <w:rsid w:val="336F27E2"/>
    <w:rsid w:val="353606EC"/>
    <w:rsid w:val="372EAF6E"/>
    <w:rsid w:val="3A3E20F9"/>
    <w:rsid w:val="3B4924ED"/>
    <w:rsid w:val="3DDDB049"/>
    <w:rsid w:val="3E1671E0"/>
    <w:rsid w:val="3F208A6C"/>
    <w:rsid w:val="400FC86D"/>
    <w:rsid w:val="4027C3D4"/>
    <w:rsid w:val="40E71D16"/>
    <w:rsid w:val="43023892"/>
    <w:rsid w:val="43D3964E"/>
    <w:rsid w:val="46579160"/>
    <w:rsid w:val="481F0471"/>
    <w:rsid w:val="490A7913"/>
    <w:rsid w:val="49DF4872"/>
    <w:rsid w:val="4BCF208E"/>
    <w:rsid w:val="4BDAF280"/>
    <w:rsid w:val="4BEB1B96"/>
    <w:rsid w:val="4C39B007"/>
    <w:rsid w:val="4CA583A3"/>
    <w:rsid w:val="4DD1967C"/>
    <w:rsid w:val="4E860828"/>
    <w:rsid w:val="4ED9FF1F"/>
    <w:rsid w:val="4FF3CBCB"/>
    <w:rsid w:val="50B01838"/>
    <w:rsid w:val="50D2702F"/>
    <w:rsid w:val="5182CF35"/>
    <w:rsid w:val="51D2BC86"/>
    <w:rsid w:val="542E40E7"/>
    <w:rsid w:val="54A1877B"/>
    <w:rsid w:val="54CCB30B"/>
    <w:rsid w:val="5540C9BF"/>
    <w:rsid w:val="55ECE370"/>
    <w:rsid w:val="561FDD0B"/>
    <w:rsid w:val="58B8B609"/>
    <w:rsid w:val="59C684B1"/>
    <w:rsid w:val="59CF6CD4"/>
    <w:rsid w:val="5A5E9744"/>
    <w:rsid w:val="5B79F4EB"/>
    <w:rsid w:val="6129ACC3"/>
    <w:rsid w:val="6189FD0B"/>
    <w:rsid w:val="618D179D"/>
    <w:rsid w:val="622A951D"/>
    <w:rsid w:val="63217E83"/>
    <w:rsid w:val="63AA4466"/>
    <w:rsid w:val="63DF7599"/>
    <w:rsid w:val="644C0FE6"/>
    <w:rsid w:val="661B2D89"/>
    <w:rsid w:val="6663ECCB"/>
    <w:rsid w:val="66A9CA81"/>
    <w:rsid w:val="66E83BFF"/>
    <w:rsid w:val="679CA2D4"/>
    <w:rsid w:val="69CA243C"/>
    <w:rsid w:val="69CCDAFC"/>
    <w:rsid w:val="6B60FA52"/>
    <w:rsid w:val="6C862DC3"/>
    <w:rsid w:val="6E258225"/>
    <w:rsid w:val="6E5CC3C6"/>
    <w:rsid w:val="6F602DAB"/>
    <w:rsid w:val="702225BD"/>
    <w:rsid w:val="7181D39A"/>
    <w:rsid w:val="72392141"/>
    <w:rsid w:val="72772D6D"/>
    <w:rsid w:val="72CC5D89"/>
    <w:rsid w:val="74D1D13E"/>
    <w:rsid w:val="75271CA6"/>
    <w:rsid w:val="77287B4E"/>
    <w:rsid w:val="791BB414"/>
    <w:rsid w:val="7BDB605F"/>
    <w:rsid w:val="7C18BC45"/>
    <w:rsid w:val="7C836AE3"/>
    <w:rsid w:val="7D1D31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4924D"/>
  <w15:docId w15:val="{0581C986-9B0C-4714-8133-21E581D9E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173C"/>
    <w:pPr>
      <w:spacing w:line="276" w:lineRule="auto"/>
    </w:pPr>
  </w:style>
  <w:style w:type="paragraph" w:styleId="Kop1">
    <w:name w:val="heading 1"/>
    <w:aliases w:val="hoofdstuk,Hoofdstuk,h1,ips_Hoofdstuk,H1,Univé Hoofdstuk,Section Heading,sectionHeading,sectionHeading Char,Kop subparagraaf"/>
    <w:basedOn w:val="Standaard"/>
    <w:next w:val="Standaard"/>
    <w:link w:val="Kop1Char"/>
    <w:qFormat/>
    <w:rsid w:val="006B1C09"/>
    <w:pPr>
      <w:numPr>
        <w:numId w:val="3"/>
      </w:numPr>
      <w:tabs>
        <w:tab w:val="left" w:pos="2127"/>
      </w:tabs>
      <w:spacing w:before="240" w:after="36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6B1C09"/>
    <w:pPr>
      <w:keepNext/>
      <w:numPr>
        <w:ilvl w:val="1"/>
        <w:numId w:val="3"/>
      </w:numPr>
      <w:spacing w:before="240" w:after="120"/>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B1C09"/>
    <w:pPr>
      <w:keepNext/>
      <w:numPr>
        <w:ilvl w:val="2"/>
        <w:numId w:val="3"/>
      </w:numPr>
      <w:spacing w:before="120" w:after="60"/>
      <w:outlineLvl w:val="2"/>
    </w:pPr>
    <w:rPr>
      <w:b/>
      <w:bCs/>
    </w:rPr>
  </w:style>
  <w:style w:type="paragraph" w:styleId="Kop4">
    <w:name w:val="heading 4"/>
    <w:aliases w:val="h4,Level 2 - a"/>
    <w:basedOn w:val="Standaard"/>
    <w:next w:val="Standaard"/>
    <w:link w:val="Kop4Char"/>
    <w:qFormat/>
    <w:rsid w:val="006B1C09"/>
    <w:pPr>
      <w:keepNext/>
      <w:numPr>
        <w:ilvl w:val="3"/>
        <w:numId w:val="3"/>
      </w:numPr>
      <w:spacing w:after="60"/>
      <w:outlineLvl w:val="3"/>
    </w:pPr>
    <w:rPr>
      <w:bCs/>
      <w:i/>
      <w:szCs w:val="28"/>
    </w:rPr>
  </w:style>
  <w:style w:type="paragraph" w:styleId="Kop5">
    <w:name w:val="heading 5"/>
    <w:aliases w:val="h5,Level 3 - i"/>
    <w:basedOn w:val="Standaard"/>
    <w:next w:val="Standaard"/>
    <w:link w:val="Kop5Char"/>
    <w:qFormat/>
    <w:rsid w:val="006B1C09"/>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rsid w:val="007C173C"/>
    <w:pPr>
      <w:keepNext/>
      <w:keepLines/>
      <w:spacing w:before="200"/>
      <w:ind w:left="1152" w:hanging="1152"/>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rsid w:val="007C173C"/>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rsid w:val="007C173C"/>
    <w:pPr>
      <w:keepNext/>
      <w:keepLines/>
      <w:spacing w:before="200"/>
      <w:ind w:left="1440" w:hanging="144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rsid w:val="007C173C"/>
    <w:pPr>
      <w:keepNext/>
      <w:keepLines/>
      <w:spacing w:before="200"/>
      <w:ind w:left="1584" w:hanging="1584"/>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ijlVerdana8pt">
    <w:name w:val="Stijl Verdana 8 pt"/>
    <w:basedOn w:val="Standaardalinea-lettertype"/>
    <w:qFormat/>
    <w:rsid w:val="006B1C09"/>
    <w:rPr>
      <w:rFonts w:ascii="Verdana" w:hAnsi="Verdana"/>
      <w:sz w:val="16"/>
    </w:rPr>
  </w:style>
  <w:style w:type="character" w:customStyle="1" w:styleId="Kop1Char">
    <w:name w:val="Kop 1 Char"/>
    <w:aliases w:val="hoofdstuk Char,Hoofdstuk Char,h1 Char,ips_Hoofdstuk Char,H1 Char,Univé Hoofdstuk Char,Section Heading Char,sectionHeading Char1,sectionHeading Char Char,Kop subparagraaf Char"/>
    <w:link w:val="Kop1"/>
    <w:rsid w:val="006B1C09"/>
    <w:rPr>
      <w:b/>
      <w:bCs/>
      <w:sz w:val="28"/>
      <w:szCs w:val="28"/>
    </w:rPr>
  </w:style>
  <w:style w:type="character" w:customStyle="1" w:styleId="Kop2Char">
    <w:name w:val="Kop 2 Char"/>
    <w:aliases w:val="paragraaf Char,Paragraaf Char,ips_paragraaf Char,H2 Char,Paragrf 2 Char,1.1Heading 2 Char,2scr Char,Univé Paragraaf Char,Reset numbering Char,Bijlage Char"/>
    <w:link w:val="Kop2"/>
    <w:rsid w:val="006B1C09"/>
    <w:rPr>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B1C09"/>
    <w:rPr>
      <w:b/>
      <w:bCs/>
    </w:rPr>
  </w:style>
  <w:style w:type="character" w:customStyle="1" w:styleId="Kop4Char">
    <w:name w:val="Kop 4 Char"/>
    <w:aliases w:val="h4 Char,Level 2 - a Char"/>
    <w:link w:val="Kop4"/>
    <w:rsid w:val="006B1C09"/>
    <w:rPr>
      <w:bCs/>
      <w:i/>
      <w:szCs w:val="28"/>
    </w:rPr>
  </w:style>
  <w:style w:type="character" w:customStyle="1" w:styleId="Kop5Char">
    <w:name w:val="Kop 5 Char"/>
    <w:aliases w:val="h5 Char,Level 3 - i Char"/>
    <w:basedOn w:val="Standaardalinea-lettertype"/>
    <w:link w:val="Kop5"/>
    <w:rsid w:val="006B1C09"/>
    <w:rPr>
      <w:b/>
      <w:bCs/>
      <w:i/>
      <w:iCs/>
      <w:sz w:val="26"/>
      <w:szCs w:val="26"/>
    </w:rPr>
  </w:style>
  <w:style w:type="paragraph" w:styleId="Bijschrift">
    <w:name w:val="caption"/>
    <w:basedOn w:val="Standaard"/>
    <w:next w:val="Standaard"/>
    <w:uiPriority w:val="35"/>
    <w:unhideWhenUsed/>
    <w:qFormat/>
    <w:rsid w:val="006B1C09"/>
    <w:pPr>
      <w:spacing w:after="200" w:line="240" w:lineRule="auto"/>
    </w:pPr>
    <w:rPr>
      <w:b/>
      <w:bCs/>
      <w:color w:val="4F81BD" w:themeColor="accent1"/>
      <w:sz w:val="18"/>
      <w:szCs w:val="18"/>
    </w:rPr>
  </w:style>
  <w:style w:type="paragraph" w:styleId="Lijstalinea">
    <w:name w:val="List Paragraph"/>
    <w:basedOn w:val="Standaard"/>
    <w:next w:val="Standaard"/>
    <w:uiPriority w:val="34"/>
    <w:qFormat/>
    <w:rsid w:val="006B1C09"/>
    <w:pPr>
      <w:numPr>
        <w:numId w:val="4"/>
      </w:numPr>
    </w:pPr>
  </w:style>
  <w:style w:type="paragraph" w:styleId="Kopvaninhoudsopgave">
    <w:name w:val="TOC Heading"/>
    <w:basedOn w:val="Kop1"/>
    <w:next w:val="Standaard"/>
    <w:uiPriority w:val="39"/>
    <w:semiHidden/>
    <w:unhideWhenUsed/>
    <w:qFormat/>
    <w:rsid w:val="006B1C09"/>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7C173C"/>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7C173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7C173C"/>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9"/>
    <w:semiHidden/>
    <w:rsid w:val="007C173C"/>
    <w:rPr>
      <w:rFonts w:asciiTheme="majorHAnsi" w:eastAsiaTheme="majorEastAsia" w:hAnsiTheme="majorHAnsi" w:cstheme="majorBidi"/>
      <w:i/>
      <w:iCs/>
      <w:color w:val="404040" w:themeColor="text1" w:themeTint="BF"/>
    </w:rPr>
  </w:style>
  <w:style w:type="paragraph" w:styleId="Voettekst">
    <w:name w:val="footer"/>
    <w:basedOn w:val="Standaard"/>
    <w:link w:val="VoettekstChar"/>
    <w:uiPriority w:val="99"/>
    <w:unhideWhenUsed/>
    <w:rsid w:val="007C173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7C173C"/>
  </w:style>
  <w:style w:type="paragraph" w:styleId="Ballontekst">
    <w:name w:val="Balloon Text"/>
    <w:basedOn w:val="Standaard"/>
    <w:link w:val="BallontekstChar"/>
    <w:uiPriority w:val="99"/>
    <w:semiHidden/>
    <w:unhideWhenUsed/>
    <w:rsid w:val="007C173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C173C"/>
    <w:rPr>
      <w:rFonts w:ascii="Tahoma" w:hAnsi="Tahoma" w:cs="Tahoma"/>
      <w:sz w:val="16"/>
      <w:szCs w:val="16"/>
    </w:rPr>
  </w:style>
  <w:style w:type="paragraph" w:styleId="Inhopg1">
    <w:name w:val="toc 1"/>
    <w:basedOn w:val="Standaard"/>
    <w:next w:val="Standaard"/>
    <w:autoRedefine/>
    <w:uiPriority w:val="39"/>
    <w:unhideWhenUsed/>
    <w:rsid w:val="007C173C"/>
    <w:pPr>
      <w:spacing w:after="100"/>
    </w:pPr>
  </w:style>
  <w:style w:type="paragraph" w:styleId="Inhopg2">
    <w:name w:val="toc 2"/>
    <w:basedOn w:val="Standaard"/>
    <w:next w:val="Standaard"/>
    <w:autoRedefine/>
    <w:uiPriority w:val="39"/>
    <w:unhideWhenUsed/>
    <w:rsid w:val="007C173C"/>
    <w:pPr>
      <w:spacing w:after="100"/>
      <w:ind w:left="200"/>
    </w:pPr>
  </w:style>
  <w:style w:type="character" w:styleId="Hyperlink">
    <w:name w:val="Hyperlink"/>
    <w:basedOn w:val="Standaardalinea-lettertype"/>
    <w:uiPriority w:val="99"/>
    <w:unhideWhenUsed/>
    <w:rsid w:val="007C173C"/>
    <w:rPr>
      <w:color w:val="0000FF" w:themeColor="hyperlink"/>
      <w:u w:val="single"/>
    </w:rPr>
  </w:style>
  <w:style w:type="character" w:styleId="Verwijzingopmerking">
    <w:name w:val="annotation reference"/>
    <w:basedOn w:val="Standaardalinea-lettertype"/>
    <w:uiPriority w:val="99"/>
    <w:semiHidden/>
    <w:unhideWhenUsed/>
    <w:rsid w:val="009D4C94"/>
    <w:rPr>
      <w:sz w:val="16"/>
      <w:szCs w:val="16"/>
    </w:rPr>
  </w:style>
  <w:style w:type="paragraph" w:styleId="Tekstopmerking">
    <w:name w:val="annotation text"/>
    <w:basedOn w:val="Standaard"/>
    <w:link w:val="TekstopmerkingChar"/>
    <w:uiPriority w:val="99"/>
    <w:unhideWhenUsed/>
    <w:rsid w:val="009D4C94"/>
    <w:pPr>
      <w:spacing w:line="240" w:lineRule="auto"/>
    </w:pPr>
  </w:style>
  <w:style w:type="character" w:customStyle="1" w:styleId="TekstopmerkingChar">
    <w:name w:val="Tekst opmerking Char"/>
    <w:basedOn w:val="Standaardalinea-lettertype"/>
    <w:link w:val="Tekstopmerking"/>
    <w:uiPriority w:val="99"/>
    <w:rsid w:val="009D4C94"/>
  </w:style>
  <w:style w:type="paragraph" w:styleId="Onderwerpvanopmerking">
    <w:name w:val="annotation subject"/>
    <w:basedOn w:val="Tekstopmerking"/>
    <w:next w:val="Tekstopmerking"/>
    <w:link w:val="OnderwerpvanopmerkingChar"/>
    <w:uiPriority w:val="99"/>
    <w:semiHidden/>
    <w:unhideWhenUsed/>
    <w:rsid w:val="009D4C94"/>
    <w:rPr>
      <w:b/>
      <w:bCs/>
    </w:rPr>
  </w:style>
  <w:style w:type="character" w:customStyle="1" w:styleId="OnderwerpvanopmerkingChar">
    <w:name w:val="Onderwerp van opmerking Char"/>
    <w:basedOn w:val="TekstopmerkingChar"/>
    <w:link w:val="Onderwerpvanopmerking"/>
    <w:uiPriority w:val="99"/>
    <w:semiHidden/>
    <w:rsid w:val="009D4C94"/>
    <w:rPr>
      <w:b/>
      <w:bCs/>
    </w:rPr>
  </w:style>
  <w:style w:type="table" w:styleId="Tabelraster">
    <w:name w:val="Table Grid"/>
    <w:basedOn w:val="Standaardtabel"/>
    <w:uiPriority w:val="59"/>
    <w:rsid w:val="00F33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A96E15"/>
    <w:rPr>
      <w:color w:val="800080" w:themeColor="followedHyperlink"/>
      <w:u w:val="single"/>
    </w:rPr>
  </w:style>
  <w:style w:type="paragraph" w:styleId="Koptekst">
    <w:name w:val="header"/>
    <w:basedOn w:val="Standaard"/>
    <w:link w:val="KoptekstChar"/>
    <w:uiPriority w:val="99"/>
    <w:unhideWhenUsed/>
    <w:rsid w:val="00A4151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41510"/>
  </w:style>
  <w:style w:type="character" w:styleId="Onopgelostemelding">
    <w:name w:val="Unresolved Mention"/>
    <w:basedOn w:val="Standaardalinea-lettertype"/>
    <w:uiPriority w:val="99"/>
    <w:semiHidden/>
    <w:unhideWhenUsed/>
    <w:rsid w:val="00D76EAE"/>
    <w:rPr>
      <w:color w:val="605E5C"/>
      <w:shd w:val="clear" w:color="auto" w:fill="E1DFDD"/>
    </w:rPr>
  </w:style>
  <w:style w:type="paragraph" w:styleId="Plattetekst">
    <w:name w:val="Body Text"/>
    <w:basedOn w:val="Standaard"/>
    <w:link w:val="PlattetekstChar"/>
    <w:uiPriority w:val="99"/>
    <w:unhideWhenUsed/>
    <w:rsid w:val="00D442E1"/>
    <w:pPr>
      <w:overflowPunct w:val="0"/>
      <w:autoSpaceDE w:val="0"/>
      <w:autoSpaceDN w:val="0"/>
      <w:spacing w:after="120" w:line="240" w:lineRule="auto"/>
    </w:pPr>
    <w:rPr>
      <w:rFonts w:ascii="Verdana" w:eastAsiaTheme="minorHAnsi" w:hAnsi="Verdana" w:cs="Times New Roman"/>
      <w:sz w:val="18"/>
      <w:szCs w:val="18"/>
      <w:lang w:eastAsia="nl-NL"/>
    </w:rPr>
  </w:style>
  <w:style w:type="character" w:customStyle="1" w:styleId="PlattetekstChar">
    <w:name w:val="Platte tekst Char"/>
    <w:basedOn w:val="Standaardalinea-lettertype"/>
    <w:link w:val="Plattetekst"/>
    <w:uiPriority w:val="99"/>
    <w:rsid w:val="00D442E1"/>
    <w:rPr>
      <w:rFonts w:ascii="Verdana" w:eastAsiaTheme="minorHAnsi" w:hAnsi="Verdana" w:cs="Times New Roman"/>
      <w:sz w:val="18"/>
      <w:szCs w:val="18"/>
      <w:lang w:eastAsia="nl-NL"/>
    </w:rPr>
  </w:style>
  <w:style w:type="paragraph" w:styleId="Revisie">
    <w:name w:val="Revision"/>
    <w:hidden/>
    <w:uiPriority w:val="99"/>
    <w:semiHidden/>
    <w:rsid w:val="00705EAF"/>
  </w:style>
  <w:style w:type="character" w:customStyle="1" w:styleId="A4">
    <w:name w:val="A4"/>
    <w:uiPriority w:val="99"/>
    <w:rsid w:val="00242B8C"/>
    <w:rPr>
      <w:rFonts w:cs="RijksoverheidSerif"/>
      <w:color w:val="000000"/>
      <w:sz w:val="10"/>
      <w:szCs w:val="10"/>
    </w:rPr>
  </w:style>
  <w:style w:type="paragraph" w:styleId="Normaalweb">
    <w:name w:val="Normal (Web)"/>
    <w:basedOn w:val="Standaard"/>
    <w:uiPriority w:val="99"/>
    <w:unhideWhenUsed/>
    <w:rsid w:val="00AE0F4C"/>
    <w:pPr>
      <w:spacing w:before="100" w:beforeAutospacing="1" w:after="100" w:afterAutospacing="1" w:line="240" w:lineRule="auto"/>
    </w:pPr>
    <w:rPr>
      <w:rFonts w:ascii="Times New Roman" w:hAnsi="Times New Roman" w:cs="Times New Roman"/>
      <w:sz w:val="24"/>
      <w:szCs w:val="24"/>
      <w:lang w:eastAsia="nl-NL"/>
    </w:rPr>
  </w:style>
  <w:style w:type="paragraph" w:styleId="Voetnoottekst">
    <w:name w:val="footnote text"/>
    <w:basedOn w:val="Standaard"/>
    <w:link w:val="VoetnoottekstChar"/>
    <w:semiHidden/>
    <w:unhideWhenUsed/>
    <w:rsid w:val="00EB0E78"/>
    <w:pPr>
      <w:spacing w:line="240" w:lineRule="auto"/>
    </w:pPr>
  </w:style>
  <w:style w:type="character" w:customStyle="1" w:styleId="VoetnoottekstChar">
    <w:name w:val="Voetnoottekst Char"/>
    <w:basedOn w:val="Standaardalinea-lettertype"/>
    <w:link w:val="Voetnoottekst"/>
    <w:semiHidden/>
    <w:rsid w:val="00EB0E78"/>
  </w:style>
  <w:style w:type="character" w:styleId="Voetnootmarkering">
    <w:name w:val="footnote reference"/>
    <w:basedOn w:val="Standaardalinea-lettertype"/>
    <w:uiPriority w:val="99"/>
    <w:semiHidden/>
    <w:unhideWhenUsed/>
    <w:rsid w:val="00EB0E78"/>
    <w:rPr>
      <w:vertAlign w:val="superscript"/>
    </w:rPr>
  </w:style>
  <w:style w:type="character" w:styleId="Vermelding">
    <w:name w:val="Mention"/>
    <w:basedOn w:val="Standaardalinea-lettertype"/>
    <w:uiPriority w:val="99"/>
    <w:unhideWhenUsed/>
    <w:rsid w:val="003E012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1217">
      <w:bodyDiv w:val="1"/>
      <w:marLeft w:val="0"/>
      <w:marRight w:val="0"/>
      <w:marTop w:val="0"/>
      <w:marBottom w:val="0"/>
      <w:divBdr>
        <w:top w:val="none" w:sz="0" w:space="0" w:color="auto"/>
        <w:left w:val="none" w:sz="0" w:space="0" w:color="auto"/>
        <w:bottom w:val="none" w:sz="0" w:space="0" w:color="auto"/>
        <w:right w:val="none" w:sz="0" w:space="0" w:color="auto"/>
      </w:divBdr>
    </w:div>
    <w:div w:id="899824538">
      <w:bodyDiv w:val="1"/>
      <w:marLeft w:val="0"/>
      <w:marRight w:val="0"/>
      <w:marTop w:val="0"/>
      <w:marBottom w:val="0"/>
      <w:divBdr>
        <w:top w:val="none" w:sz="0" w:space="0" w:color="auto"/>
        <w:left w:val="none" w:sz="0" w:space="0" w:color="auto"/>
        <w:bottom w:val="none" w:sz="0" w:space="0" w:color="auto"/>
        <w:right w:val="none" w:sz="0" w:space="0" w:color="auto"/>
      </w:divBdr>
      <w:divsChild>
        <w:div w:id="37164895">
          <w:marLeft w:val="0"/>
          <w:marRight w:val="0"/>
          <w:marTop w:val="0"/>
          <w:marBottom w:val="0"/>
          <w:divBdr>
            <w:top w:val="none" w:sz="0" w:space="0" w:color="auto"/>
            <w:left w:val="none" w:sz="0" w:space="0" w:color="auto"/>
            <w:bottom w:val="none" w:sz="0" w:space="0" w:color="auto"/>
            <w:right w:val="none" w:sz="0" w:space="0" w:color="auto"/>
          </w:divBdr>
          <w:divsChild>
            <w:div w:id="1869249057">
              <w:marLeft w:val="0"/>
              <w:marRight w:val="0"/>
              <w:marTop w:val="0"/>
              <w:marBottom w:val="0"/>
              <w:divBdr>
                <w:top w:val="none" w:sz="0" w:space="0" w:color="auto"/>
                <w:left w:val="none" w:sz="0" w:space="0" w:color="auto"/>
                <w:bottom w:val="none" w:sz="0" w:space="0" w:color="auto"/>
                <w:right w:val="none" w:sz="0" w:space="0" w:color="auto"/>
              </w:divBdr>
              <w:divsChild>
                <w:div w:id="203442130">
                  <w:marLeft w:val="0"/>
                  <w:marRight w:val="0"/>
                  <w:marTop w:val="0"/>
                  <w:marBottom w:val="0"/>
                  <w:divBdr>
                    <w:top w:val="none" w:sz="0" w:space="0" w:color="auto"/>
                    <w:left w:val="none" w:sz="0" w:space="0" w:color="auto"/>
                    <w:bottom w:val="none" w:sz="0" w:space="0" w:color="auto"/>
                    <w:right w:val="none" w:sz="0" w:space="0" w:color="auto"/>
                  </w:divBdr>
                  <w:divsChild>
                    <w:div w:id="1884248127">
                      <w:marLeft w:val="0"/>
                      <w:marRight w:val="3900"/>
                      <w:marTop w:val="0"/>
                      <w:marBottom w:val="0"/>
                      <w:divBdr>
                        <w:top w:val="none" w:sz="0" w:space="0" w:color="auto"/>
                        <w:left w:val="none" w:sz="0" w:space="0" w:color="auto"/>
                        <w:bottom w:val="none" w:sz="0" w:space="0" w:color="auto"/>
                        <w:right w:val="none" w:sz="0" w:space="0" w:color="auto"/>
                      </w:divBdr>
                      <w:divsChild>
                        <w:div w:id="1169712565">
                          <w:marLeft w:val="0"/>
                          <w:marRight w:val="0"/>
                          <w:marTop w:val="0"/>
                          <w:marBottom w:val="0"/>
                          <w:divBdr>
                            <w:top w:val="none" w:sz="0" w:space="0" w:color="auto"/>
                            <w:left w:val="none" w:sz="0" w:space="0" w:color="auto"/>
                            <w:bottom w:val="none" w:sz="0" w:space="0" w:color="auto"/>
                            <w:right w:val="none" w:sz="0" w:space="0" w:color="auto"/>
                          </w:divBdr>
                          <w:divsChild>
                            <w:div w:id="776560165">
                              <w:marLeft w:val="0"/>
                              <w:marRight w:val="0"/>
                              <w:marTop w:val="0"/>
                              <w:marBottom w:val="0"/>
                              <w:divBdr>
                                <w:top w:val="none" w:sz="0" w:space="0" w:color="auto"/>
                                <w:left w:val="none" w:sz="0" w:space="0" w:color="auto"/>
                                <w:bottom w:val="none" w:sz="0" w:space="0" w:color="auto"/>
                                <w:right w:val="none" w:sz="0" w:space="0" w:color="auto"/>
                              </w:divBdr>
                              <w:divsChild>
                                <w:div w:id="1464351029">
                                  <w:marLeft w:val="0"/>
                                  <w:marRight w:val="0"/>
                                  <w:marTop w:val="0"/>
                                  <w:marBottom w:val="0"/>
                                  <w:divBdr>
                                    <w:top w:val="single" w:sz="6" w:space="8" w:color="CEDDE2"/>
                                    <w:left w:val="single" w:sz="6" w:space="8" w:color="CEDDE2"/>
                                    <w:bottom w:val="single" w:sz="6" w:space="8" w:color="CEDDE2"/>
                                    <w:right w:val="single" w:sz="6" w:space="8" w:color="CEDDE2"/>
                                  </w:divBdr>
                                  <w:divsChild>
                                    <w:div w:id="1214074921">
                                      <w:marLeft w:val="0"/>
                                      <w:marRight w:val="0"/>
                                      <w:marTop w:val="0"/>
                                      <w:marBottom w:val="0"/>
                                      <w:divBdr>
                                        <w:top w:val="none" w:sz="0" w:space="0" w:color="auto"/>
                                        <w:left w:val="none" w:sz="0" w:space="0" w:color="auto"/>
                                        <w:bottom w:val="none" w:sz="0" w:space="0" w:color="auto"/>
                                        <w:right w:val="none" w:sz="0" w:space="0" w:color="auto"/>
                                      </w:divBdr>
                                      <w:divsChild>
                                        <w:div w:id="503325784">
                                          <w:marLeft w:val="0"/>
                                          <w:marRight w:val="0"/>
                                          <w:marTop w:val="0"/>
                                          <w:marBottom w:val="0"/>
                                          <w:divBdr>
                                            <w:top w:val="none" w:sz="0" w:space="0" w:color="auto"/>
                                            <w:left w:val="none" w:sz="0" w:space="0" w:color="auto"/>
                                            <w:bottom w:val="none" w:sz="0" w:space="0" w:color="auto"/>
                                            <w:right w:val="none" w:sz="0" w:space="0" w:color="auto"/>
                                          </w:divBdr>
                                          <w:divsChild>
                                            <w:div w:id="33753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3466491">
      <w:bodyDiv w:val="1"/>
      <w:marLeft w:val="0"/>
      <w:marRight w:val="0"/>
      <w:marTop w:val="0"/>
      <w:marBottom w:val="0"/>
      <w:divBdr>
        <w:top w:val="none" w:sz="0" w:space="0" w:color="auto"/>
        <w:left w:val="none" w:sz="0" w:space="0" w:color="auto"/>
        <w:bottom w:val="none" w:sz="0" w:space="0" w:color="auto"/>
        <w:right w:val="none" w:sz="0" w:space="0" w:color="auto"/>
      </w:divBdr>
    </w:div>
    <w:div w:id="1289317437">
      <w:bodyDiv w:val="1"/>
      <w:marLeft w:val="0"/>
      <w:marRight w:val="0"/>
      <w:marTop w:val="0"/>
      <w:marBottom w:val="0"/>
      <w:divBdr>
        <w:top w:val="none" w:sz="0" w:space="0" w:color="auto"/>
        <w:left w:val="none" w:sz="0" w:space="0" w:color="auto"/>
        <w:bottom w:val="none" w:sz="0" w:space="0" w:color="auto"/>
        <w:right w:val="none" w:sz="0" w:space="0" w:color="auto"/>
      </w:divBdr>
      <w:divsChild>
        <w:div w:id="109014045">
          <w:marLeft w:val="0"/>
          <w:marRight w:val="0"/>
          <w:marTop w:val="0"/>
          <w:marBottom w:val="0"/>
          <w:divBdr>
            <w:top w:val="none" w:sz="0" w:space="0" w:color="auto"/>
            <w:left w:val="none" w:sz="0" w:space="0" w:color="auto"/>
            <w:bottom w:val="none" w:sz="0" w:space="0" w:color="auto"/>
            <w:right w:val="none" w:sz="0" w:space="0" w:color="auto"/>
          </w:divBdr>
        </w:div>
      </w:divsChild>
    </w:div>
    <w:div w:id="1454132151">
      <w:bodyDiv w:val="1"/>
      <w:marLeft w:val="0"/>
      <w:marRight w:val="0"/>
      <w:marTop w:val="0"/>
      <w:marBottom w:val="0"/>
      <w:divBdr>
        <w:top w:val="none" w:sz="0" w:space="0" w:color="auto"/>
        <w:left w:val="none" w:sz="0" w:space="0" w:color="auto"/>
        <w:bottom w:val="none" w:sz="0" w:space="0" w:color="auto"/>
        <w:right w:val="none" w:sz="0" w:space="0" w:color="auto"/>
      </w:divBdr>
      <w:divsChild>
        <w:div w:id="1052733854">
          <w:marLeft w:val="0"/>
          <w:marRight w:val="0"/>
          <w:marTop w:val="0"/>
          <w:marBottom w:val="0"/>
          <w:divBdr>
            <w:top w:val="none" w:sz="0" w:space="0" w:color="auto"/>
            <w:left w:val="none" w:sz="0" w:space="0" w:color="auto"/>
            <w:bottom w:val="none" w:sz="0" w:space="0" w:color="auto"/>
            <w:right w:val="none" w:sz="0" w:space="0" w:color="auto"/>
          </w:divBdr>
          <w:divsChild>
            <w:div w:id="451175900">
              <w:marLeft w:val="0"/>
              <w:marRight w:val="0"/>
              <w:marTop w:val="0"/>
              <w:marBottom w:val="0"/>
              <w:divBdr>
                <w:top w:val="none" w:sz="0" w:space="0" w:color="auto"/>
                <w:left w:val="none" w:sz="0" w:space="0" w:color="auto"/>
                <w:bottom w:val="none" w:sz="0" w:space="0" w:color="auto"/>
                <w:right w:val="none" w:sz="0" w:space="0" w:color="auto"/>
              </w:divBdr>
              <w:divsChild>
                <w:div w:id="1998655103">
                  <w:marLeft w:val="0"/>
                  <w:marRight w:val="0"/>
                  <w:marTop w:val="0"/>
                  <w:marBottom w:val="0"/>
                  <w:divBdr>
                    <w:top w:val="none" w:sz="0" w:space="0" w:color="auto"/>
                    <w:left w:val="none" w:sz="0" w:space="0" w:color="auto"/>
                    <w:bottom w:val="none" w:sz="0" w:space="0" w:color="auto"/>
                    <w:right w:val="none" w:sz="0" w:space="0" w:color="auto"/>
                  </w:divBdr>
                  <w:divsChild>
                    <w:div w:id="1648701413">
                      <w:marLeft w:val="0"/>
                      <w:marRight w:val="3900"/>
                      <w:marTop w:val="0"/>
                      <w:marBottom w:val="0"/>
                      <w:divBdr>
                        <w:top w:val="none" w:sz="0" w:space="0" w:color="auto"/>
                        <w:left w:val="none" w:sz="0" w:space="0" w:color="auto"/>
                        <w:bottom w:val="none" w:sz="0" w:space="0" w:color="auto"/>
                        <w:right w:val="none" w:sz="0" w:space="0" w:color="auto"/>
                      </w:divBdr>
                      <w:divsChild>
                        <w:div w:id="1806661296">
                          <w:marLeft w:val="0"/>
                          <w:marRight w:val="0"/>
                          <w:marTop w:val="0"/>
                          <w:marBottom w:val="0"/>
                          <w:divBdr>
                            <w:top w:val="none" w:sz="0" w:space="0" w:color="auto"/>
                            <w:left w:val="none" w:sz="0" w:space="0" w:color="auto"/>
                            <w:bottom w:val="none" w:sz="0" w:space="0" w:color="auto"/>
                            <w:right w:val="none" w:sz="0" w:space="0" w:color="auto"/>
                          </w:divBdr>
                          <w:divsChild>
                            <w:div w:id="1768383755">
                              <w:marLeft w:val="0"/>
                              <w:marRight w:val="0"/>
                              <w:marTop w:val="0"/>
                              <w:marBottom w:val="0"/>
                              <w:divBdr>
                                <w:top w:val="none" w:sz="0" w:space="0" w:color="auto"/>
                                <w:left w:val="none" w:sz="0" w:space="0" w:color="auto"/>
                                <w:bottom w:val="none" w:sz="0" w:space="0" w:color="auto"/>
                                <w:right w:val="none" w:sz="0" w:space="0" w:color="auto"/>
                              </w:divBdr>
                              <w:divsChild>
                                <w:div w:id="2022396246">
                                  <w:marLeft w:val="0"/>
                                  <w:marRight w:val="0"/>
                                  <w:marTop w:val="0"/>
                                  <w:marBottom w:val="0"/>
                                  <w:divBdr>
                                    <w:top w:val="single" w:sz="6" w:space="8" w:color="CEDDE2"/>
                                    <w:left w:val="single" w:sz="6" w:space="8" w:color="CEDDE2"/>
                                    <w:bottom w:val="single" w:sz="6" w:space="8" w:color="CEDDE2"/>
                                    <w:right w:val="single" w:sz="6" w:space="8" w:color="CEDDE2"/>
                                  </w:divBdr>
                                  <w:divsChild>
                                    <w:div w:id="497308678">
                                      <w:marLeft w:val="0"/>
                                      <w:marRight w:val="0"/>
                                      <w:marTop w:val="0"/>
                                      <w:marBottom w:val="0"/>
                                      <w:divBdr>
                                        <w:top w:val="none" w:sz="0" w:space="0" w:color="auto"/>
                                        <w:left w:val="none" w:sz="0" w:space="0" w:color="auto"/>
                                        <w:bottom w:val="none" w:sz="0" w:space="0" w:color="auto"/>
                                        <w:right w:val="none" w:sz="0" w:space="0" w:color="auto"/>
                                      </w:divBdr>
                                      <w:divsChild>
                                        <w:div w:id="1664893320">
                                          <w:marLeft w:val="0"/>
                                          <w:marRight w:val="0"/>
                                          <w:marTop w:val="0"/>
                                          <w:marBottom w:val="0"/>
                                          <w:divBdr>
                                            <w:top w:val="none" w:sz="0" w:space="0" w:color="auto"/>
                                            <w:left w:val="none" w:sz="0" w:space="0" w:color="auto"/>
                                            <w:bottom w:val="none" w:sz="0" w:space="0" w:color="auto"/>
                                            <w:right w:val="none" w:sz="0" w:space="0" w:color="auto"/>
                                          </w:divBdr>
                                          <w:divsChild>
                                            <w:div w:id="9194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815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png@01D70EA7.26AC1CA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_dlc_DocId xmlns="558c601a-c172-4142-980b-33deeaa1e95d">RCUS45HN67DU-974321440-333951</_dlc_DocId>
    <_dlc_DocIdUrl xmlns="558c601a-c172-4142-980b-33deeaa1e95d">
      <Url>https://sscons.sharepoint.com/sites/ORG-IC/_layouts/15/DocIdRedir.aspx?ID=RCUS45HN67DU-974321440-333951</Url>
      <Description>RCUS45HN67DU-974321440-333951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61E5C39-EF68-4D1C-BF1C-DD737499DB04}">
  <ds:schemaRefs>
    <ds:schemaRef ds:uri="http://schemas.openxmlformats.org/officeDocument/2006/bibliography"/>
  </ds:schemaRefs>
</ds:datastoreItem>
</file>

<file path=customXml/itemProps2.xml><?xml version="1.0" encoding="utf-8"?>
<ds:datastoreItem xmlns:ds="http://schemas.openxmlformats.org/officeDocument/2006/customXml" ds:itemID="{CCAF3779-F4B6-49F0-AB13-E3D9BFB81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6DA1FA-6C70-47D4-9EB4-487D9F4DEA9E}">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4.xml><?xml version="1.0" encoding="utf-8"?>
<ds:datastoreItem xmlns:ds="http://schemas.openxmlformats.org/officeDocument/2006/customXml" ds:itemID="{F6421A60-945A-41FA-BD5F-0442173D98F1}">
  <ds:schemaRefs>
    <ds:schemaRef ds:uri="http://schemas.microsoft.com/sharepoint/v3/contenttype/forms"/>
  </ds:schemaRefs>
</ds:datastoreItem>
</file>

<file path=customXml/itemProps5.xml><?xml version="1.0" encoding="utf-8"?>
<ds:datastoreItem xmlns:ds="http://schemas.openxmlformats.org/officeDocument/2006/customXml" ds:itemID="{530C17D1-FD2A-49BD-806A-0B1488B0B1A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2638</Words>
  <Characters>14509</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SSC ONS</Company>
  <LinksUpToDate>false</LinksUpToDate>
  <CharactersWithSpaces>17113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creator>Margreet Otten</dc:creator>
  <dc:description>28-3-2020 versie T1.2 vrijgegeven; &gt; Joost</dc:description>
  <cp:lastModifiedBy>Larissa van Unen - Velthuis</cp:lastModifiedBy>
  <cp:revision>3</cp:revision>
  <dcterms:created xsi:type="dcterms:W3CDTF">2025-06-05T08:10:00Z</dcterms:created>
  <dcterms:modified xsi:type="dcterms:W3CDTF">2025-06-05T08:14:00Z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eabd0b2a-4e95-450c-b593-50b3aea9e564</vt:lpwstr>
  </property>
  <property fmtid="{D5CDD505-2E9C-101B-9397-08002B2CF9AE}" pid="4" name="MediaServiceImageTags">
    <vt:lpwstr/>
  </property>
</Properties>
</file>