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0503B3FF" w:rsidR="007D7145" w:rsidRPr="0051011A"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51011A">
        <w:rPr>
          <w:rFonts w:ascii="RijksoverheidSansHeading" w:hAnsi="RijksoverheidSansHeading"/>
          <w:b/>
          <w:sz w:val="24"/>
          <w:szCs w:val="24"/>
        </w:rPr>
        <w:t xml:space="preserve">Bijlage </w:t>
      </w:r>
      <w:r w:rsidR="00D505AC" w:rsidRPr="0051011A">
        <w:rPr>
          <w:rFonts w:ascii="RijksoverheidSansHeading" w:hAnsi="RijksoverheidSansHeading"/>
          <w:b/>
          <w:sz w:val="24"/>
          <w:szCs w:val="24"/>
        </w:rPr>
        <w:t xml:space="preserve">14 </w:t>
      </w:r>
      <w:r w:rsidR="00A75D5A" w:rsidRPr="0051011A">
        <w:rPr>
          <w:rFonts w:ascii="RijksoverheidSansHeading" w:hAnsi="RijksoverheidSansHeading"/>
          <w:b/>
          <w:sz w:val="24"/>
          <w:szCs w:val="24"/>
        </w:rPr>
        <w:t xml:space="preserve">–  </w:t>
      </w:r>
      <w:r w:rsidRPr="0051011A">
        <w:rPr>
          <w:rFonts w:ascii="RijksoverheidSansHeading" w:hAnsi="RijksoverheidSansHeading"/>
          <w:b/>
          <w:sz w:val="24"/>
          <w:szCs w:val="24"/>
        </w:rPr>
        <w:t>Referentieformulier</w:t>
      </w:r>
      <w:r w:rsidR="001D295C" w:rsidRPr="0051011A">
        <w:rPr>
          <w:rFonts w:ascii="RijksoverheidSansHeading" w:hAnsi="RijksoverheidSansHeading"/>
          <w:b/>
          <w:sz w:val="24"/>
          <w:szCs w:val="24"/>
        </w:rPr>
        <w:t xml:space="preserve"> kerncompetenties</w:t>
      </w:r>
    </w:p>
    <w:p w14:paraId="496EB6C7" w14:textId="77777777" w:rsidR="00A75D5A" w:rsidRPr="0051011A"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D4B9A9B" w:rsidR="00A75D5A" w:rsidRPr="0051011A" w:rsidRDefault="00A75D5A" w:rsidP="00A75D5A">
      <w:pPr>
        <w:pBdr>
          <w:top w:val="single" w:sz="4" w:space="1" w:color="auto"/>
        </w:pBdr>
        <w:adjustRightInd w:val="0"/>
        <w:jc w:val="center"/>
        <w:rPr>
          <w:rFonts w:ascii="RijksoverheidSansHeading" w:hAnsi="RijksoverheidSansHeading"/>
          <w:sz w:val="24"/>
          <w:szCs w:val="24"/>
        </w:rPr>
      </w:pPr>
      <w:r w:rsidRPr="0051011A">
        <w:rPr>
          <w:rFonts w:ascii="RijksoverheidSansHeading" w:hAnsi="RijksoverheidSansHeading"/>
          <w:sz w:val="24"/>
          <w:szCs w:val="24"/>
        </w:rPr>
        <w:t>Behorende bij aanbesteding:</w:t>
      </w:r>
      <w:r w:rsidR="00D505AC" w:rsidRPr="0051011A">
        <w:t xml:space="preserve"> </w:t>
      </w:r>
      <w:r w:rsidR="00D505AC" w:rsidRPr="0051011A">
        <w:rPr>
          <w:rFonts w:ascii="RijksoverheidSansHeading" w:hAnsi="RijksoverheidSansHeading"/>
          <w:sz w:val="24"/>
          <w:szCs w:val="24"/>
        </w:rPr>
        <w:t>Openbare aanbesteding Wereldwijde Maritieme Scheepsinformatie Douane (IUC24-604)</w:t>
      </w:r>
    </w:p>
    <w:p w14:paraId="585B93C1" w14:textId="77777777" w:rsidR="007D7145" w:rsidRPr="0051011A"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51011A"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51011A"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51011A">
        <w:rPr>
          <w:rFonts w:ascii="RijksoverheidSansHeading" w:hAnsi="RijksoverheidSansHeading"/>
        </w:rPr>
        <w:t>Voor het aantonen van de ervaringseis dient u deze bijlage in te vullen en gelden de volgende voorwaarden:</w:t>
      </w:r>
    </w:p>
    <w:p w14:paraId="6152684A" w14:textId="50AC744C" w:rsidR="001D295C" w:rsidRPr="00D505AC" w:rsidRDefault="00BC16D3" w:rsidP="001D295C">
      <w:pPr>
        <w:pStyle w:val="Lijstalinea"/>
        <w:numPr>
          <w:ilvl w:val="0"/>
          <w:numId w:val="24"/>
        </w:numPr>
        <w:rPr>
          <w:rFonts w:ascii="RijksoverheidSansHeading" w:hAnsi="RijksoverheidSansHeading" w:cs="Arial"/>
          <w:sz w:val="20"/>
          <w:szCs w:val="20"/>
        </w:rPr>
      </w:pPr>
      <w:r w:rsidRPr="0051011A">
        <w:rPr>
          <w:rFonts w:ascii="RijksoverheidSansHeading" w:hAnsi="RijksoverheidSansHeading" w:cs="Arial"/>
          <w:sz w:val="20"/>
          <w:szCs w:val="20"/>
        </w:rPr>
        <w:t>Inschrijver dient alle gevraagde gegevens in de rechterkolom</w:t>
      </w:r>
      <w:r w:rsidRPr="00D505AC">
        <w:rPr>
          <w:rFonts w:ascii="RijksoverheidSansHeading" w:hAnsi="RijksoverheidSansHeading" w:cs="Arial"/>
          <w:sz w:val="20"/>
          <w:szCs w:val="20"/>
        </w:rPr>
        <w:t xml:space="preserve"> bij de betreffende kerncompetentie op te nemen.</w:t>
      </w:r>
      <w:r w:rsidR="001D295C" w:rsidRPr="00D505AC">
        <w:rPr>
          <w:rFonts w:ascii="RijksoverheidSansHeading" w:hAnsi="RijksoverheidSansHeading" w:cs="Arial"/>
          <w:sz w:val="20"/>
          <w:szCs w:val="20"/>
        </w:rPr>
        <w:t xml:space="preserve"> Daarbij dient de rode tekst gespecificeerd te worden door Inschrijver.</w:t>
      </w:r>
    </w:p>
    <w:p w14:paraId="36A4A76E" w14:textId="2BDE0437" w:rsidR="00BC16D3" w:rsidRPr="00D505A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06B63419" w:rsidR="00BC16D3" w:rsidRPr="00D505A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D505AC">
        <w:rPr>
          <w:rFonts w:ascii="RijksoverheidSansHeading" w:hAnsi="RijksoverheidSansHeading" w:cs="Arial"/>
          <w:sz w:val="20"/>
          <w:szCs w:val="20"/>
        </w:rPr>
        <w:tab/>
      </w:r>
    </w:p>
    <w:p w14:paraId="5EE3EB91" w14:textId="7BC27719" w:rsidR="00BC16D3" w:rsidRPr="00D505A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 xml:space="preserve">Het is de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rPr>
        <w:t xml:space="preserve"> niet toegestaan om bij de naam van de contactpersoon van de referent de naam van een eigen medewerker van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rPr>
        <w:t xml:space="preserve"> in te vullen of aan te geven dat de contactpersoon alleen via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rPr>
        <w:t xml:space="preserve">  benaderd kan worden. </w:t>
      </w:r>
    </w:p>
    <w:p w14:paraId="68D0FA08" w14:textId="73CF4BBA" w:rsidR="00BC16D3" w:rsidRPr="00D505AC" w:rsidRDefault="00D505AC"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Inschrijver</w:t>
      </w:r>
      <w:r w:rsidR="00BC16D3" w:rsidRPr="00D505AC">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BC16D3" w:rsidRPr="00D505AC">
        <w:rPr>
          <w:rFonts w:ascii="RijksoverheidSansHeading" w:hAnsi="RijksoverheidSansHeading" w:cs="Arial"/>
          <w:sz w:val="20"/>
          <w:szCs w:val="20"/>
        </w:rPr>
        <w:tab/>
      </w:r>
    </w:p>
    <w:p w14:paraId="3414F560" w14:textId="77B71E3E" w:rsidR="00BC16D3" w:rsidRPr="00D505A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 xml:space="preserve">Ingeval de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rPr>
        <w:t xml:space="preserve"> bestaat uit een samenwerkingsverband (combinatie), kunnen alle deelnemers gezamenlijk de technische bekwaamheid aantonen. Dat kan bijvoorbeeld doordat een van de leden aan de kerncompetentie voldoet.</w:t>
      </w:r>
    </w:p>
    <w:p w14:paraId="23163001" w14:textId="775BC798" w:rsidR="00BC16D3" w:rsidRPr="00D505AC"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505AC">
        <w:rPr>
          <w:rFonts w:ascii="RijksoverheidSansHeading" w:hAnsi="RijksoverheidSansHeading" w:cs="Arial"/>
          <w:sz w:val="20"/>
          <w:szCs w:val="20"/>
        </w:rPr>
        <w:t xml:space="preserve">Bij opgave van de referentie dient duidelijk beschreven te zijn of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D505AC">
        <w:rPr>
          <w:rFonts w:ascii="RijksoverheidSansHeading" w:hAnsi="RijksoverheidSansHeading" w:cs="Arial"/>
          <w:i/>
          <w:sz w:val="20"/>
          <w:szCs w:val="20"/>
        </w:rPr>
        <w:t>entiteiten</w:t>
      </w:r>
      <w:r w:rsidRPr="00D505AC">
        <w:rPr>
          <w:rFonts w:ascii="RijksoverheidSansHeading" w:hAnsi="RijksoverheidSansHeading" w:cs="Arial"/>
          <w:sz w:val="20"/>
          <w:szCs w:val="20"/>
        </w:rPr>
        <w:t xml:space="preserve"> </w:t>
      </w:r>
      <w:r w:rsidRPr="00D505AC">
        <w:rPr>
          <w:rFonts w:ascii="RijksoverheidSansHeading" w:hAnsi="RijksoverheidSansHeading" w:cs="Arial"/>
          <w:i/>
          <w:sz w:val="20"/>
          <w:szCs w:val="20"/>
        </w:rPr>
        <w:t xml:space="preserve"> waarop een beroep wordt gedaan in het kader van de geschiktheidseisen</w:t>
      </w:r>
      <w:r w:rsidRPr="00D505AC">
        <w:rPr>
          <w:rFonts w:ascii="RijksoverheidSansHeading" w:hAnsi="RijksoverheidSansHeading" w:cs="Arial"/>
          <w:sz w:val="20"/>
          <w:szCs w:val="20"/>
        </w:rPr>
        <w:t xml:space="preserve">’. </w:t>
      </w:r>
    </w:p>
    <w:p w14:paraId="260BA63D" w14:textId="6FD6D117" w:rsidR="0063414D" w:rsidRPr="0051011A"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D505AC">
        <w:rPr>
          <w:rFonts w:ascii="RijksoverheidSansHeading" w:hAnsi="RijksoverheidSansHeading" w:cs="Arial"/>
          <w:sz w:val="20"/>
          <w:szCs w:val="20"/>
          <w:lang w:eastAsia="nl-NL"/>
        </w:rPr>
        <w:t xml:space="preserve">Als bewijsstuk dat </w:t>
      </w:r>
      <w:r w:rsidR="00D505AC" w:rsidRPr="00D505AC">
        <w:rPr>
          <w:rFonts w:ascii="RijksoverheidSansHeading" w:hAnsi="RijksoverheidSansHeading" w:cs="Arial"/>
          <w:sz w:val="20"/>
          <w:szCs w:val="20"/>
        </w:rPr>
        <w:t>inschrijver</w:t>
      </w:r>
      <w:r w:rsidRPr="00D505AC">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D505AC">
        <w:rPr>
          <w:rFonts w:ascii="RijksoverheidSansHeading" w:hAnsi="RijksoverheidSansHeading" w:cs="Arial"/>
          <w:i/>
          <w:sz w:val="20"/>
          <w:szCs w:val="20"/>
          <w:lang w:eastAsia="nl-NL"/>
        </w:rPr>
        <w:t>onderdeel technisch</w:t>
      </w:r>
      <w:r w:rsidRPr="00D505AC">
        <w:rPr>
          <w:rFonts w:ascii="RijksoverheidSansHeading" w:hAnsi="RijksoverheidSansHeading" w:cs="Arial"/>
          <w:sz w:val="20"/>
          <w:szCs w:val="20"/>
          <w:lang w:eastAsia="nl-NL"/>
        </w:rPr>
        <w:t xml:space="preserve"> </w:t>
      </w:r>
      <w:r w:rsidRPr="0051011A">
        <w:rPr>
          <w:rFonts w:ascii="RijksoverheidSansHeading" w:hAnsi="RijksoverheidSansHeading" w:cs="Arial"/>
          <w:sz w:val="20"/>
          <w:szCs w:val="20"/>
          <w:lang w:eastAsia="nl-NL"/>
        </w:rPr>
        <w:t xml:space="preserve">in bijlage </w:t>
      </w:r>
      <w:r w:rsidR="00D505AC" w:rsidRPr="0051011A">
        <w:rPr>
          <w:rFonts w:ascii="RijksoverheidSansHeading" w:hAnsi="RijksoverheidSansHeading" w:cs="Arial"/>
          <w:sz w:val="20"/>
          <w:szCs w:val="20"/>
          <w:lang w:eastAsia="nl-NL"/>
        </w:rPr>
        <w:t>12</w:t>
      </w:r>
      <w:r w:rsidRPr="0051011A">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00D505AC" w:rsidRPr="0051011A">
        <w:rPr>
          <w:rFonts w:ascii="RijksoverheidSansHeading" w:hAnsi="RijksoverheidSansHeading" w:cs="Arial"/>
          <w:sz w:val="20"/>
          <w:szCs w:val="20"/>
        </w:rPr>
        <w:t>inschrijver</w:t>
      </w:r>
      <w:r w:rsidRPr="0051011A">
        <w:rPr>
          <w:rFonts w:ascii="RijksoverheidSansHeading" w:hAnsi="RijksoverheidSansHeading" w:cs="Arial"/>
          <w:sz w:val="20"/>
          <w:szCs w:val="20"/>
          <w:lang w:eastAsia="nl-NL"/>
        </w:rPr>
        <w:t xml:space="preserve">  (hoofdaannemer) en de andere entiteit (onderaannemer). Deze andere entiteit dient door </w:t>
      </w:r>
      <w:r w:rsidR="00D505AC" w:rsidRPr="0051011A">
        <w:rPr>
          <w:rFonts w:ascii="RijksoverheidSansHeading" w:hAnsi="RijksoverheidSansHeading" w:cs="Arial"/>
          <w:sz w:val="20"/>
          <w:szCs w:val="20"/>
        </w:rPr>
        <w:t>inschrijver</w:t>
      </w:r>
      <w:r w:rsidRPr="0051011A">
        <w:rPr>
          <w:rFonts w:ascii="RijksoverheidSansHeading" w:hAnsi="RijksoverheidSansHeading" w:cs="Arial"/>
          <w:sz w:val="20"/>
          <w:szCs w:val="20"/>
          <w:lang w:eastAsia="nl-NL"/>
        </w:rPr>
        <w:t xml:space="preserve"> vermeld te worden in deel IIC van het UEA in bijlage </w:t>
      </w:r>
      <w:r w:rsidR="00D505AC" w:rsidRPr="0051011A">
        <w:rPr>
          <w:rFonts w:ascii="RijksoverheidSansHeading" w:hAnsi="RijksoverheidSansHeading" w:cs="Arial"/>
          <w:sz w:val="20"/>
          <w:szCs w:val="20"/>
          <w:lang w:eastAsia="nl-NL"/>
        </w:rPr>
        <w:t>07</w:t>
      </w:r>
      <w:r w:rsidRPr="0051011A">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51011A">
        <w:rPr>
          <w:rFonts w:ascii="RijksoverheidSansHeading" w:hAnsi="RijksoverheidSansHeading" w:cs="Arial"/>
          <w:sz w:val="20"/>
          <w:szCs w:val="20"/>
        </w:rPr>
        <w:t xml:space="preserve"> </w:t>
      </w:r>
      <w:r w:rsidR="00D505AC" w:rsidRPr="0051011A">
        <w:rPr>
          <w:rFonts w:ascii="RijksoverheidSansHeading" w:hAnsi="RijksoverheidSansHeading" w:cs="Arial"/>
          <w:sz w:val="20"/>
          <w:szCs w:val="20"/>
        </w:rPr>
        <w:t>inschrijver</w:t>
      </w:r>
      <w:r w:rsidRPr="0051011A">
        <w:rPr>
          <w:rFonts w:ascii="RijksoverheidSansHeading" w:hAnsi="RijksoverheidSansHeading" w:cs="Arial"/>
          <w:sz w:val="20"/>
          <w:szCs w:val="20"/>
        </w:rPr>
        <w:t xml:space="preserve"> te zien krijgt</w:t>
      </w:r>
      <w:r w:rsidRPr="0051011A">
        <w:rPr>
          <w:rFonts w:ascii="RijksoverheidSansHeading" w:hAnsi="RijksoverheidSansHeading" w:cs="Arial"/>
          <w:sz w:val="20"/>
          <w:szCs w:val="20"/>
          <w:lang w:eastAsia="nl-NL"/>
        </w:rPr>
        <w:t xml:space="preserve"> bij het invullen van deel IIC.</w:t>
      </w:r>
      <w:r w:rsidR="0063414D" w:rsidRPr="0051011A">
        <w:rPr>
          <w:rFonts w:ascii="RijksoverheidSansHeading" w:hAnsi="RijksoverheidSansHeading" w:cs="Arial"/>
          <w:sz w:val="20"/>
          <w:szCs w:val="20"/>
          <w:lang w:eastAsia="nl-NL"/>
        </w:rPr>
        <w:t>’</w:t>
      </w:r>
    </w:p>
    <w:p w14:paraId="6722B9E0" w14:textId="4BA97760" w:rsidR="0063414D" w:rsidRPr="00D505AC"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51011A">
        <w:rPr>
          <w:rFonts w:ascii="RijksoverheidSansHeading" w:hAnsi="RijksoverheidSansHeading" w:cs="Arial"/>
          <w:sz w:val="20"/>
          <w:szCs w:val="20"/>
        </w:rPr>
        <w:t>Een inschrijving wordt ongeldig verklaard en komt als gevolg daarvan niet meer in aanmerking voor gunning wanneer niet aan de gestelde kerncompetentie(s) voldoet, zie ook §3.4 van het Beschrijvend</w:t>
      </w:r>
      <w:r w:rsidRPr="00D505AC">
        <w:rPr>
          <w:rFonts w:ascii="RijksoverheidSansHeading" w:hAnsi="RijksoverheidSansHeading" w:cs="Arial"/>
          <w:sz w:val="20"/>
          <w:szCs w:val="20"/>
        </w:rPr>
        <w:t xml:space="preserve">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2C185255" w14:textId="61C2C78D" w:rsidR="00F63C42" w:rsidRDefault="00D505AC" w:rsidP="00E86A80">
            <w:pPr>
              <w:spacing w:line="276" w:lineRule="auto"/>
              <w:jc w:val="both"/>
              <w:rPr>
                <w:rFonts w:ascii="RijksoverheidSansHeading" w:hAnsi="RijksoverheidSansHeading"/>
              </w:rPr>
            </w:pPr>
            <w:r>
              <w:rPr>
                <w:rFonts w:ascii="RijksoverheidSansHeading" w:hAnsi="RijksoverheidSansHeading"/>
              </w:rPr>
              <w:t>I</w:t>
            </w:r>
            <w:r w:rsidRPr="00D505AC">
              <w:rPr>
                <w:rFonts w:ascii="RijksoverheidSansHeading" w:hAnsi="RijksoverheidSansHeading"/>
              </w:rPr>
              <w:t xml:space="preserve">nschrijver heeft in de afgelopen drie jaar (gerekend vanaf de inschrijfdatum) aantoonbare ervaring met het  beschikbaar stellen van een </w:t>
            </w:r>
            <w:r w:rsidR="007718BC">
              <w:rPr>
                <w:rFonts w:ascii="RijksoverheidSansHeading" w:hAnsi="RijksoverheidSansHeading"/>
              </w:rPr>
              <w:t>webapplicatie</w:t>
            </w:r>
            <w:r w:rsidRPr="00D505AC">
              <w:rPr>
                <w:rFonts w:ascii="RijksoverheidSansHeading" w:hAnsi="RijksoverheidSansHeading"/>
              </w:rPr>
              <w:t xml:space="preserve"> voor wereldwijde maritieme informatie met een capaciteit van tenminste 6 gelijktijdige gebruikers.</w:t>
            </w:r>
          </w:p>
          <w:p w14:paraId="307FB1BF" w14:textId="20D65B29" w:rsidR="00D505AC" w:rsidRPr="00D505AC" w:rsidRDefault="00D505AC" w:rsidP="00E86A80">
            <w:pPr>
              <w:spacing w:line="276" w:lineRule="auto"/>
              <w:jc w:val="both"/>
              <w:rPr>
                <w:rFonts w:ascii="RijksoverheidSansHeading" w:hAnsi="RijksoverheidSansHeading"/>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51011A"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640F99A4"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color w:val="FF0000"/>
                <w:highlight w:val="darkGray"/>
              </w:rPr>
              <w:t>&lt;Velden toevoegen of weghalen afhankelijk van het aantal voorwaarden&gt;</w:t>
            </w: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797F4B7D" w:rsidR="00AE5717" w:rsidRPr="00DA7898" w:rsidRDefault="00AE5717" w:rsidP="006E49E5">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334CF826" w14:textId="1E6DD35E" w:rsidR="00AE5717" w:rsidRPr="00DA7898" w:rsidRDefault="0051011A"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21F79EED"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2</w:t>
            </w:r>
          </w:p>
        </w:tc>
        <w:tc>
          <w:tcPr>
            <w:tcW w:w="4223" w:type="dxa"/>
            <w:shd w:val="clear" w:color="auto" w:fill="FFFFFF" w:themeFill="background1"/>
          </w:tcPr>
          <w:p w14:paraId="7A56B80E" w14:textId="2D3E7DC2" w:rsidR="00AE5717" w:rsidRPr="00DA7898" w:rsidRDefault="0051011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2</w:t>
                </w:r>
                <w:r w:rsidR="00AE5717" w:rsidRPr="00DA7898">
                  <w:rPr>
                    <w:rFonts w:ascii="RijksoverheidSansHeading" w:hAnsi="RijksoverheidSansHeading" w:cs="Arial"/>
                    <w:color w:val="FF0000"/>
                  </w:rPr>
                  <w:t xml:space="preserve"> is voldaan, omdat…]</w:t>
                </w:r>
              </w:sdtContent>
            </w:sdt>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157BD052"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3</w:t>
            </w:r>
          </w:p>
        </w:tc>
        <w:tc>
          <w:tcPr>
            <w:tcW w:w="4223" w:type="dxa"/>
            <w:shd w:val="clear" w:color="auto" w:fill="FFFFFF" w:themeFill="background1"/>
          </w:tcPr>
          <w:p w14:paraId="2BE99D02" w14:textId="05DEFFAC" w:rsidR="00AE5717" w:rsidRPr="00DA7898" w:rsidRDefault="0051011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3</w:t>
                </w:r>
                <w:r w:rsidR="00AE5717" w:rsidRPr="00DA7898">
                  <w:rPr>
                    <w:rFonts w:ascii="RijksoverheidSansHeading" w:hAnsi="RijksoverheidSansHeading" w:cs="Arial"/>
                    <w:color w:val="FF0000"/>
                  </w:rPr>
                  <w:t xml:space="preserve"> is voldaan, omdat…]</w:t>
                </w:r>
              </w:sdtContent>
            </w:sdt>
          </w:p>
        </w:tc>
      </w:tr>
      <w:tr w:rsidR="00AE5717" w:rsidRPr="00DA7898" w14:paraId="626DED28" w14:textId="77777777" w:rsidTr="009C5972">
        <w:tc>
          <w:tcPr>
            <w:tcW w:w="2297" w:type="dxa"/>
            <w:vMerge/>
            <w:shd w:val="clear" w:color="auto" w:fill="B2D1E1"/>
          </w:tcPr>
          <w:p w14:paraId="5C10196D"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3289449C"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4</w:t>
            </w:r>
          </w:p>
        </w:tc>
        <w:tc>
          <w:tcPr>
            <w:tcW w:w="4223" w:type="dxa"/>
            <w:shd w:val="clear" w:color="auto" w:fill="FFFFFF" w:themeFill="background1"/>
          </w:tcPr>
          <w:p w14:paraId="1C93854F" w14:textId="6D5380E7" w:rsidR="00AE5717" w:rsidRPr="00DA7898" w:rsidRDefault="0051011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End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4</w:t>
                </w:r>
                <w:r w:rsidR="00AE5717" w:rsidRPr="00DA7898">
                  <w:rPr>
                    <w:rFonts w:ascii="RijksoverheidSansHeading" w:hAnsi="RijksoverheidSansHeading" w:cs="Arial"/>
                    <w:color w:val="FF0000"/>
                  </w:rPr>
                  <w:t xml:space="preserve"> is voldaan, omdat…]</w:t>
                </w:r>
              </w:sdtContent>
            </w:sdt>
          </w:p>
        </w:tc>
      </w:tr>
      <w:tr w:rsidR="00AE5717" w:rsidRPr="00DA7898" w14:paraId="0340FC72" w14:textId="77777777" w:rsidTr="009C5972">
        <w:tc>
          <w:tcPr>
            <w:tcW w:w="2297" w:type="dxa"/>
            <w:vMerge/>
            <w:shd w:val="clear" w:color="auto" w:fill="B2D1E1"/>
          </w:tcPr>
          <w:p w14:paraId="5ECE71F3"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0F66F2A" w14:textId="7B2C6E91" w:rsidR="00AE5717" w:rsidRPr="00DA7898" w:rsidRDefault="00AE5717" w:rsidP="006E49E5">
            <w:pPr>
              <w:spacing w:line="276" w:lineRule="auto"/>
              <w:jc w:val="both"/>
              <w:rPr>
                <w:rFonts w:ascii="RijksoverheidSansHeading" w:hAnsi="RijksoverheidSansHeading" w:cs="Arial"/>
                <w:color w:val="FF0000"/>
                <w:highlight w:val="lightGray"/>
              </w:rPr>
            </w:pPr>
            <w:r w:rsidRPr="00DA7898">
              <w:rPr>
                <w:rFonts w:ascii="RijksoverheidSansHeading" w:hAnsi="RijksoverheidSansHeading" w:cs="Arial"/>
                <w:highlight w:val="lightGray"/>
              </w:rPr>
              <w:t>Vul aan bij extra voorwaarden</w:t>
            </w:r>
          </w:p>
        </w:tc>
        <w:tc>
          <w:tcPr>
            <w:tcW w:w="4223" w:type="dxa"/>
            <w:shd w:val="clear" w:color="auto" w:fill="FFFFFF" w:themeFill="background1"/>
          </w:tcPr>
          <w:p w14:paraId="3BE2B4DB" w14:textId="79379353" w:rsidR="00AE5717" w:rsidRPr="00DA7898" w:rsidRDefault="0051011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
                <w:tag w:val="Voorwaarde ..."/>
                <w:id w:val="61835396"/>
                <w:placeholder>
                  <w:docPart w:val="CD7137FEC0214F9A84C8E48F7924D982"/>
                </w:placeholder>
              </w:sdtPr>
              <w:sdtEndPr/>
              <w:sdtContent>
                <w:r w:rsidR="00AE5717" w:rsidRPr="00DA7898">
                  <w:rPr>
                    <w:rFonts w:ascii="RijksoverheidSansHeading" w:hAnsi="RijksoverheidSansHeading" w:cs="Arial"/>
                    <w:color w:val="FF0000"/>
                  </w:rPr>
                  <w:t xml:space="preserve">[Aan voorwaarde </w:t>
                </w:r>
                <w:r w:rsidR="00F4327D">
                  <w:rPr>
                    <w:rFonts w:ascii="RijksoverheidSansHeading" w:hAnsi="RijksoverheidSansHeading" w:cs="Arial"/>
                    <w:color w:val="FF0000"/>
                  </w:rPr>
                  <w:t>X</w:t>
                </w:r>
                <w:r w:rsidR="00AE5717" w:rsidRPr="00DA7898">
                  <w:rPr>
                    <w:rFonts w:ascii="RijksoverheidSansHeading" w:hAnsi="RijksoverheidSansHeading" w:cs="Arial"/>
                    <w:color w:val="FF0000"/>
                  </w:rPr>
                  <w:t xml:space="preserve"> is voldaan, omdat…]</w:t>
                </w:r>
              </w:sdtContent>
            </w:sdt>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shd w:val="clear" w:color="auto" w:fill="auto"/>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DA7898"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shd w:val="clear" w:color="auto" w:fill="auto"/>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E49E5"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shd w:val="clear" w:color="auto" w:fill="auto"/>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E49E5" w:rsidRPr="00DA7898" w:rsidRDefault="0051011A"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shd w:val="clear" w:color="auto" w:fill="auto"/>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38D7076D" w14:textId="2E2709B4" w:rsidR="006E49E5" w:rsidRPr="00DA7898" w:rsidRDefault="0051011A"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51011A"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51011A"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1B4FD0" w:rsidRPr="00DA7898" w:rsidRDefault="0051011A"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End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050B8478" w14:textId="77777777"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011A"/>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718BC"/>
    <w:rsid w:val="00790D63"/>
    <w:rsid w:val="00792F83"/>
    <w:rsid w:val="007C3536"/>
    <w:rsid w:val="007C692C"/>
    <w:rsid w:val="007D7145"/>
    <w:rsid w:val="0087413D"/>
    <w:rsid w:val="00876B45"/>
    <w:rsid w:val="00877534"/>
    <w:rsid w:val="008A000C"/>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505AC"/>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CD7137FEC0214F9A84C8E48F7924D982"/>
        <w:category>
          <w:name w:val="Algemeen"/>
          <w:gallery w:val="placeholder"/>
        </w:category>
        <w:types>
          <w:type w:val="bbPlcHdr"/>
        </w:types>
        <w:behaviors>
          <w:behavior w:val="content"/>
        </w:behaviors>
        <w:guid w:val="{6EC484BB-AC76-4A62-90FE-B85EA17EC770}"/>
      </w:docPartPr>
      <w:docPartBody>
        <w:p w:rsidR="00A544D1" w:rsidRDefault="00A544D1" w:rsidP="00A544D1">
          <w:pPr>
            <w:pStyle w:val="CD7137FEC0214F9A84C8E48F7924D982"/>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623D82"/>
    <w:rsid w:val="007C151F"/>
    <w:rsid w:val="007E43EE"/>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128F"/>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801</Words>
  <Characters>5046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Hielke H. Kuin</cp:lastModifiedBy>
  <cp:revision>9</cp:revision>
  <cp:lastPrinted>1999-02-10T12:28:00Z</cp:lastPrinted>
  <dcterms:created xsi:type="dcterms:W3CDTF">2024-07-19T08:29:00Z</dcterms:created>
  <dcterms:modified xsi:type="dcterms:W3CDTF">2024-12-09T14:22:00Z</dcterms:modified>
</cp:coreProperties>
</file>