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062DCABA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Bijlage</w:t>
      </w:r>
      <w:r w:rsidR="00D56098">
        <w:rPr>
          <w:rFonts w:ascii="Arial" w:hAnsi="Arial" w:cs="Arial"/>
          <w:sz w:val="24"/>
          <w:szCs w:val="24"/>
        </w:rPr>
        <w:t xml:space="preserve"> 1</w:t>
      </w:r>
      <w:r w:rsidR="008B63DC">
        <w:rPr>
          <w:rFonts w:ascii="Arial" w:hAnsi="Arial" w:cs="Arial"/>
          <w:sz w:val="24"/>
          <w:szCs w:val="24"/>
        </w:rPr>
        <w:t>0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325CED">
        <w:rPr>
          <w:rFonts w:ascii="Arial" w:hAnsi="Arial" w:cs="Arial"/>
          <w:i/>
          <w:sz w:val="24"/>
          <w:szCs w:val="24"/>
        </w:rPr>
        <w:t>(</w:t>
      </w:r>
      <w:r w:rsidR="00D56098">
        <w:rPr>
          <w:rFonts w:ascii="Arial" w:hAnsi="Arial" w:cs="Arial"/>
          <w:i/>
          <w:sz w:val="24"/>
          <w:szCs w:val="24"/>
        </w:rPr>
        <w:t>Wereldwijde maritieme informatie, IUC24-604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400929">
    <w:abstractNumId w:val="2"/>
  </w:num>
  <w:num w:numId="2" w16cid:durableId="976569592">
    <w:abstractNumId w:val="1"/>
  </w:num>
  <w:num w:numId="3" w16cid:durableId="2146509021">
    <w:abstractNumId w:val="0"/>
  </w:num>
  <w:num w:numId="4" w16cid:durableId="437532278">
    <w:abstractNumId w:val="1"/>
  </w:num>
  <w:num w:numId="5" w16cid:durableId="1379427283">
    <w:abstractNumId w:val="3"/>
  </w:num>
  <w:num w:numId="6" w16cid:durableId="1974141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B63D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56098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Hielke H. Kuin</cp:lastModifiedBy>
  <cp:revision>4</cp:revision>
  <cp:lastPrinted>2022-08-08T14:44:00Z</cp:lastPrinted>
  <dcterms:created xsi:type="dcterms:W3CDTF">2022-08-08T14:48:00Z</dcterms:created>
  <dcterms:modified xsi:type="dcterms:W3CDTF">2024-12-09T15:18:00Z</dcterms:modified>
</cp:coreProperties>
</file>