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8940238" w14:textId="27F767CF" w:rsidR="00D854C1" w:rsidRPr="00237A63" w:rsidRDefault="00D854C1" w:rsidP="00D854C1">
      <w:pPr>
        <w:pStyle w:val="Kop1"/>
        <w:spacing w:line="276" w:lineRule="auto"/>
        <w:rPr>
          <w:rFonts w:ascii="Verdana" w:hAnsi="Verdana"/>
          <w:b/>
          <w:color w:val="70AD47"/>
          <w:sz w:val="36"/>
          <w:szCs w:val="32"/>
        </w:rPr>
      </w:pPr>
      <w:bookmarkStart w:id="0" w:name="_Toc165558739"/>
      <w:r w:rsidRPr="00237A63">
        <w:rPr>
          <w:rFonts w:ascii="Verdana" w:hAnsi="Verdana"/>
          <w:b/>
          <w:color w:val="70AD47"/>
          <w:sz w:val="36"/>
          <w:szCs w:val="32"/>
        </w:rPr>
        <w:t xml:space="preserve">Bijlage </w:t>
      </w:r>
      <w:r w:rsidR="001B6FEA" w:rsidRPr="00237A63">
        <w:rPr>
          <w:rFonts w:ascii="Verdana" w:hAnsi="Verdana"/>
          <w:b/>
          <w:color w:val="70AD47"/>
          <w:sz w:val="36"/>
          <w:szCs w:val="32"/>
        </w:rPr>
        <w:t>1</w:t>
      </w:r>
      <w:r w:rsidRPr="00237A63">
        <w:rPr>
          <w:rFonts w:ascii="Verdana" w:hAnsi="Verdana"/>
          <w:b/>
          <w:color w:val="70AD47"/>
          <w:sz w:val="36"/>
          <w:szCs w:val="32"/>
        </w:rPr>
        <w:t>: Randvoorwaarden</w:t>
      </w:r>
      <w:bookmarkEnd w:id="0"/>
    </w:p>
    <w:p w14:paraId="1125FF3B" w14:textId="77777777" w:rsidR="00D854C1" w:rsidRDefault="00D854C1" w:rsidP="00D854C1">
      <w:pPr>
        <w:spacing w:line="276" w:lineRule="auto"/>
      </w:pPr>
      <w:r>
        <w:t xml:space="preserve">Bij Inschrijving op deze aanbesteding zijn een aantal randvoorwaarden van toepassing. </w:t>
      </w:r>
    </w:p>
    <w:p w14:paraId="79BD2896" w14:textId="77777777" w:rsidR="00D854C1" w:rsidRPr="00A11627" w:rsidRDefault="00D854C1" w:rsidP="00A11627">
      <w:pPr>
        <w:pStyle w:val="Kop2"/>
      </w:pPr>
      <w:bookmarkStart w:id="1" w:name="_Toc165558740"/>
      <w:r w:rsidRPr="00A11627">
        <w:t>Eenmaal inschrijven</w:t>
      </w:r>
      <w:bookmarkEnd w:id="1"/>
    </w:p>
    <w:p w14:paraId="68CAFE7F" w14:textId="77777777" w:rsidR="00D854C1" w:rsidRDefault="00D854C1" w:rsidP="00D854C1">
      <w:pPr>
        <w:spacing w:line="276" w:lineRule="auto"/>
      </w:pPr>
      <w:r>
        <w:t xml:space="preserve">Een Ondernemer mag zich slechts eenmaal inschrijven voor de onderhavige aanbesteding, hetzij individueel, hetzij als lid van een samenwerkingsverband of in </w:t>
      </w:r>
      <w:proofErr w:type="spellStart"/>
      <w:r>
        <w:t>onderaanneming</w:t>
      </w:r>
      <w:proofErr w:type="spellEnd"/>
      <w:r>
        <w:t xml:space="preserve">. </w:t>
      </w:r>
    </w:p>
    <w:p w14:paraId="4E923FA7" w14:textId="77777777" w:rsidR="00D854C1" w:rsidRDefault="00D854C1" w:rsidP="00D854C1">
      <w:pPr>
        <w:spacing w:line="276" w:lineRule="auto"/>
      </w:pPr>
      <w:r>
        <w:t>Indien een Inschrijver deel uitmaakt van een groep in de zin van artikel 2:24 b BW (Burgerlijk Wetboek) is Inschrijving beperkt tot maximaal een (1) entiteit binnen de groep in een van de hierboven genoemde hoedanigheden, tenzij Inschrijvers op overtuigende wijze aantonen dat hun verbondenheid binnen een groep hun respectieve gedrag in het kader van deze aanbesteding niet heeft beïnvloed. Kan dit niet – op verzoek van Aanbestedende dienst - door één van de betreffende Inschrijvers worden aangetoond, dan leidt dit tot uitsluiting van alle tot de betreffende groep behorende Inschrijvers. Verschillende ondernemingen uit een groep mogen uiteraard wel gezamenlijk inschrijven als samenwerkingsverband ofwel Combinatie.</w:t>
      </w:r>
    </w:p>
    <w:p w14:paraId="5BA0CAA0" w14:textId="77777777" w:rsidR="00D854C1" w:rsidRDefault="00D854C1" w:rsidP="00D854C1">
      <w:pPr>
        <w:spacing w:line="276" w:lineRule="auto"/>
        <w:rPr>
          <w:sz w:val="22"/>
        </w:rPr>
      </w:pPr>
      <w:r>
        <w:t>In geval een inschrijving wordt ingediend als samenwerkingsverband of combinatie gelden de volgende additionele bepalingen:</w:t>
      </w:r>
    </w:p>
    <w:p w14:paraId="428A379D" w14:textId="77777777" w:rsidR="00D854C1" w:rsidRDefault="00D854C1" w:rsidP="00D854C1">
      <w:pPr>
        <w:pStyle w:val="Lijstalinea"/>
        <w:numPr>
          <w:ilvl w:val="0"/>
          <w:numId w:val="2"/>
        </w:numPr>
        <w:spacing w:line="276" w:lineRule="auto"/>
        <w:rPr>
          <w:rFonts w:eastAsia="Times New Roman"/>
        </w:rPr>
      </w:pPr>
      <w:r w:rsidRPr="003226D2">
        <w:rPr>
          <w:rFonts w:eastAsia="Times New Roman"/>
        </w:rPr>
        <w:t>Het samenwerkingsverband als geheel moet voldoen aan alle geschiktheidseisen.</w:t>
      </w:r>
    </w:p>
    <w:p w14:paraId="4B84538F" w14:textId="77777777" w:rsidR="00D854C1" w:rsidRDefault="00D854C1" w:rsidP="00D854C1">
      <w:pPr>
        <w:pStyle w:val="Lijstalinea"/>
        <w:numPr>
          <w:ilvl w:val="0"/>
          <w:numId w:val="2"/>
        </w:numPr>
        <w:spacing w:line="276" w:lineRule="auto"/>
        <w:rPr>
          <w:rFonts w:eastAsia="Times New Roman"/>
        </w:rPr>
      </w:pPr>
      <w:r w:rsidRPr="003226D2">
        <w:rPr>
          <w:rFonts w:eastAsia="Times New Roman"/>
        </w:rPr>
        <w:t>De leden van het samenwerkingsverband gaan akkoord met de aanvaarding van de gezamenlijke en hoofdelijke aansprakelijkheid (van alle leden van het samenwerkingsverband) voor de volledige en correcte nakoming van alle verbintenissen jegens de aanbestedende dienst voortvloeiende uit/samenhangende met de opdracht, bij een eventuele gunning.</w:t>
      </w:r>
    </w:p>
    <w:p w14:paraId="2E866067" w14:textId="77777777" w:rsidR="00D854C1" w:rsidRDefault="00D854C1" w:rsidP="00D854C1">
      <w:pPr>
        <w:pStyle w:val="Lijstalinea"/>
        <w:numPr>
          <w:ilvl w:val="0"/>
          <w:numId w:val="2"/>
        </w:numPr>
        <w:spacing w:line="276" w:lineRule="auto"/>
        <w:rPr>
          <w:rFonts w:eastAsia="Times New Roman"/>
        </w:rPr>
      </w:pPr>
      <w:r w:rsidRPr="003226D2">
        <w:rPr>
          <w:rFonts w:eastAsia="Times New Roman"/>
        </w:rPr>
        <w:t xml:space="preserve">De leden van het samenwerkingsverband dienen ieder afzonderlijk een volledig UEA in te vullen en in te dienen bij de inschrijving. De zodanig ingediende </w:t>
      </w:r>
      <w:proofErr w:type="spellStart"/>
      <w:r w:rsidRPr="003226D2">
        <w:rPr>
          <w:rFonts w:eastAsia="Times New Roman"/>
        </w:rPr>
        <w:t>UEA’s</w:t>
      </w:r>
      <w:proofErr w:type="spellEnd"/>
      <w:r w:rsidRPr="003226D2">
        <w:rPr>
          <w:rFonts w:eastAsia="Times New Roman"/>
        </w:rPr>
        <w:t xml:space="preserve"> tezamen gelden als het formele bewijs van de inschrijving.</w:t>
      </w:r>
    </w:p>
    <w:p w14:paraId="742D25E2" w14:textId="77777777" w:rsidR="00D854C1" w:rsidRPr="003226D2" w:rsidRDefault="00D854C1" w:rsidP="00D854C1">
      <w:pPr>
        <w:pStyle w:val="Lijstalinea"/>
        <w:numPr>
          <w:ilvl w:val="0"/>
          <w:numId w:val="2"/>
        </w:numPr>
        <w:spacing w:line="276" w:lineRule="auto"/>
        <w:rPr>
          <w:rFonts w:eastAsia="Times New Roman"/>
        </w:rPr>
      </w:pPr>
      <w:r w:rsidRPr="003226D2">
        <w:rPr>
          <w:rFonts w:eastAsia="Times New Roman"/>
        </w:rPr>
        <w:t xml:space="preserve">De </w:t>
      </w:r>
      <w:r>
        <w:rPr>
          <w:rFonts w:eastAsia="Times New Roman"/>
        </w:rPr>
        <w:t>A</w:t>
      </w:r>
      <w:r w:rsidRPr="003226D2">
        <w:rPr>
          <w:rFonts w:eastAsia="Times New Roman"/>
        </w:rPr>
        <w:t xml:space="preserve">anbestedende dienst stelt vooraf geen eis voor de rechtsvorm van deze combinatie van ondernemingen. De </w:t>
      </w:r>
      <w:r>
        <w:rPr>
          <w:rFonts w:eastAsia="Times New Roman"/>
        </w:rPr>
        <w:t>A</w:t>
      </w:r>
      <w:r w:rsidRPr="003226D2">
        <w:rPr>
          <w:rFonts w:eastAsia="Times New Roman"/>
        </w:rPr>
        <w:t>anbestedende dienst kan wel eisen dat het samenwerkingsverband een bepaalde rechtsvorm aanneemt als dit voor een goede uitvoering van de opdracht noodzakelijk is. De (uiteindelijke) rechtsvorm van het samenwerkingsverband wordt in de overeenkomst opgenomen.</w:t>
      </w:r>
    </w:p>
    <w:p w14:paraId="03134079" w14:textId="77777777" w:rsidR="00D854C1" w:rsidRPr="00D854C1" w:rsidRDefault="00D854C1" w:rsidP="00A11627">
      <w:pPr>
        <w:pStyle w:val="Kop2"/>
      </w:pPr>
      <w:bookmarkStart w:id="2" w:name="_Toc165558741"/>
      <w:r w:rsidRPr="00D854C1">
        <w:t>Voorwaardelijke inschrijving</w:t>
      </w:r>
      <w:bookmarkEnd w:id="2"/>
    </w:p>
    <w:p w14:paraId="149D0EB1" w14:textId="77777777" w:rsidR="00D854C1" w:rsidRDefault="00D854C1" w:rsidP="00D854C1">
      <w:pPr>
        <w:spacing w:line="276" w:lineRule="auto"/>
      </w:pPr>
      <w:r>
        <w:t xml:space="preserve">Een Inschrijver mag geen speciale voorwaarden verbinden aan zijn Inschrijving. Dit betekent dat Inschrijver geen eigen leveringsvoorwaarden of beperkingen van zijn aanbod of andere voorwaarden mag opnemen in zijn Inschrijving. Indien Inschrijver een Inschrijving onder voorwaarden doet, is zijn Inschrijving onvergelijkbaar geworden en zal de Inschrijving ongeldig verklaard worden. </w:t>
      </w:r>
    </w:p>
    <w:p w14:paraId="684960A3" w14:textId="77777777" w:rsidR="00D854C1" w:rsidRPr="00D854C1" w:rsidRDefault="00D854C1" w:rsidP="00A11627">
      <w:pPr>
        <w:pStyle w:val="Kop2"/>
      </w:pPr>
      <w:bookmarkStart w:id="3" w:name="_Toc165558742"/>
      <w:r w:rsidRPr="00D854C1">
        <w:t>Irreële of manipulatieve inschrijving</w:t>
      </w:r>
      <w:bookmarkEnd w:id="3"/>
    </w:p>
    <w:p w14:paraId="620D30DE" w14:textId="77777777" w:rsidR="00D854C1" w:rsidRDefault="00D854C1" w:rsidP="00D854C1">
      <w:pPr>
        <w:spacing w:line="276" w:lineRule="auto"/>
      </w:pPr>
      <w:r>
        <w:t>Het indienen van een irreële of manipulatieve inschrijving is verboden. Van een manipulatieve Inschrijving kan sprake zijn wanneer – als gevolg van miskenning door de Inschrijver van bepaalde aannames van de Aanbestedende dienst – de beoordelingssystematiek zo wordt gemanipuleerd dat het daarmee beoogde doel, zoals bijvoorbeeld het innemen van een realistische positie, wordt verstoord. Een irreële of manipulatieve Inschrijving is ongeldig en wordt terzijde gelegd. Een Inschrijving is in ieder geval, doch niet uitsluitend manipulatief en/of irreëel als:</w:t>
      </w:r>
    </w:p>
    <w:p w14:paraId="2F18A4D1" w14:textId="77777777" w:rsidR="00D854C1" w:rsidRDefault="00D854C1" w:rsidP="00D854C1">
      <w:pPr>
        <w:pStyle w:val="Lijstalinea"/>
        <w:numPr>
          <w:ilvl w:val="0"/>
          <w:numId w:val="1"/>
        </w:numPr>
        <w:spacing w:line="276" w:lineRule="auto"/>
      </w:pPr>
      <w:r>
        <w:t>één of meer tarieven worden aangeboden die op zichzelf beschouwd niet marktconform en/of niet realistisch zijn;</w:t>
      </w:r>
    </w:p>
    <w:p w14:paraId="5F77BC8B" w14:textId="77777777" w:rsidR="00D854C1" w:rsidRDefault="00D854C1" w:rsidP="00D854C1">
      <w:pPr>
        <w:pStyle w:val="Lijstalinea"/>
        <w:numPr>
          <w:ilvl w:val="0"/>
          <w:numId w:val="1"/>
        </w:numPr>
        <w:spacing w:line="276" w:lineRule="auto"/>
      </w:pPr>
      <w:r>
        <w:t>de tarieven niet een in de branche gebruikelijke opbouw/samenhang hebben;</w:t>
      </w:r>
    </w:p>
    <w:p w14:paraId="0F88F970" w14:textId="77777777" w:rsidR="00D854C1" w:rsidRDefault="00D854C1" w:rsidP="00D854C1">
      <w:pPr>
        <w:pStyle w:val="Lijstalinea"/>
        <w:numPr>
          <w:ilvl w:val="0"/>
          <w:numId w:val="1"/>
        </w:numPr>
        <w:spacing w:line="276" w:lineRule="auto"/>
      </w:pPr>
      <w:r>
        <w:t>één of meerdere tarieven de gehanteerde formule frustreren;</w:t>
      </w:r>
    </w:p>
    <w:p w14:paraId="14D60878" w14:textId="77777777" w:rsidR="00D854C1" w:rsidRDefault="00D854C1" w:rsidP="00D854C1">
      <w:pPr>
        <w:pStyle w:val="Lijstalinea"/>
        <w:numPr>
          <w:ilvl w:val="0"/>
          <w:numId w:val="1"/>
        </w:numPr>
        <w:spacing w:line="276" w:lineRule="auto"/>
      </w:pPr>
      <w:r>
        <w:t xml:space="preserve">er sprake is van negatieve of nultarieven </w:t>
      </w:r>
    </w:p>
    <w:p w14:paraId="2217307C" w14:textId="77777777" w:rsidR="00D854C1" w:rsidRPr="00D854C1" w:rsidRDefault="00D854C1" w:rsidP="00A11627">
      <w:pPr>
        <w:pStyle w:val="Kop2"/>
      </w:pPr>
      <w:bookmarkStart w:id="4" w:name="_Toc165558744"/>
      <w:r w:rsidRPr="00D854C1">
        <w:lastRenderedPageBreak/>
        <w:t>Eigendom Inschrijving</w:t>
      </w:r>
      <w:bookmarkEnd w:id="4"/>
    </w:p>
    <w:p w14:paraId="6EABBBBE" w14:textId="77777777" w:rsidR="00D854C1" w:rsidRDefault="00D854C1" w:rsidP="00D854C1">
      <w:pPr>
        <w:spacing w:line="276" w:lineRule="auto"/>
      </w:pPr>
      <w:r>
        <w:t xml:space="preserve">Alle door u aangeboden informatie en documentatie wordt eigendom van de Aanbestedende dienst. De Aanbestedende dienst zal alle verkregen informatie uit deze procedure vertrouwelijk behandelen en niet gebruik voor andere doeleinden dan beschreven, tenzij u anders vermeldt. </w:t>
      </w:r>
    </w:p>
    <w:p w14:paraId="60B97645" w14:textId="77777777" w:rsidR="00D854C1" w:rsidRPr="00D854C1" w:rsidRDefault="00D854C1" w:rsidP="00A11627">
      <w:pPr>
        <w:pStyle w:val="Kop2"/>
      </w:pPr>
      <w:bookmarkStart w:id="5" w:name="_Toc165558746"/>
      <w:r w:rsidRPr="00D854C1">
        <w:t>Aanpassen formats</w:t>
      </w:r>
      <w:bookmarkEnd w:id="5"/>
    </w:p>
    <w:p w14:paraId="45FB11C1" w14:textId="77777777" w:rsidR="00D854C1" w:rsidRPr="008676BB" w:rsidRDefault="00D854C1" w:rsidP="00D854C1">
      <w:pPr>
        <w:spacing w:line="276" w:lineRule="auto"/>
      </w:pPr>
      <w:r>
        <w:t xml:space="preserve">Het is Inschrijvers niet toegestaan op welke wijze dan ook de beschikbaar gestelde formats te wijzigen. Inschrijvers dienen de formats enkel als invulmodel te gebruiken. Indien een format door Inschrijver aangepast wordt, hetzij voor eigen voordeel, hetzij met andere reden, kan een Inschrijving als ongeldig verklaart worden en kan de Inschrijving terzijde worden gelegd. </w:t>
      </w:r>
    </w:p>
    <w:p w14:paraId="4BE4E70A" w14:textId="77777777" w:rsidR="00D854C1" w:rsidRPr="00D854C1" w:rsidRDefault="00D854C1" w:rsidP="00A11627">
      <w:pPr>
        <w:pStyle w:val="Kop2"/>
      </w:pPr>
      <w:bookmarkStart w:id="6" w:name="_Toc165558747"/>
      <w:r w:rsidRPr="00D854C1">
        <w:t>Vertrouwelijkheid</w:t>
      </w:r>
      <w:bookmarkEnd w:id="6"/>
    </w:p>
    <w:p w14:paraId="278040E1" w14:textId="77777777" w:rsidR="00D854C1" w:rsidRDefault="00D854C1" w:rsidP="00D854C1">
      <w:pPr>
        <w:spacing w:line="276" w:lineRule="auto"/>
      </w:pPr>
      <w:r>
        <w:t xml:space="preserve">Door het indienen van een Inschrijving verklaart u vertrouwelijk om te gaan met alle informatie die in het kader van deze aanbesteding wordt verkregen. Het is niet toegestaan informatie aan derden beschikbaar te stellen, behalve aan door u in te schakelen partners, onderaannemers en hulppersonen. U blijft echter wel te allen tijde verantwoordelijk voor het nakomen van de geheimhoudingsplicht. </w:t>
      </w:r>
    </w:p>
    <w:p w14:paraId="7E45ADD5" w14:textId="77777777" w:rsidR="00D854C1" w:rsidRDefault="00D854C1" w:rsidP="00D854C1">
      <w:pPr>
        <w:spacing w:line="276" w:lineRule="auto"/>
      </w:pPr>
      <w:r>
        <w:t xml:space="preserve">Behoudens uitzonderingen in de Auteurswet, mag zonder schriftelijke toestemming van de Aanbestedende dienst niets uit het Beschrijvend Document en de Bijlagen worden verveelvoudigd (anders dan voor het doel van deze aanbesteding) door middel van druk, fotokopie of anderszins. </w:t>
      </w:r>
    </w:p>
    <w:p w14:paraId="522ACA20" w14:textId="77777777" w:rsidR="00D854C1" w:rsidRPr="00D854C1" w:rsidRDefault="00D854C1" w:rsidP="00A11627">
      <w:pPr>
        <w:pStyle w:val="Kop2"/>
      </w:pPr>
      <w:bookmarkStart w:id="7" w:name="_Toc165558748"/>
      <w:r w:rsidRPr="00D854C1">
        <w:t>Taalkeuze</w:t>
      </w:r>
      <w:bookmarkEnd w:id="7"/>
    </w:p>
    <w:p w14:paraId="4E99104E" w14:textId="77777777" w:rsidR="00D854C1" w:rsidRPr="004C1928" w:rsidRDefault="00D854C1" w:rsidP="00D854C1">
      <w:pPr>
        <w:spacing w:line="276" w:lineRule="auto"/>
      </w:pPr>
      <w:r>
        <w:t xml:space="preserve">Alle correspondentie en documentatie die door de Aanbestedende dienst wordt opgesteld zal alleen in het Nederlands worden uitgegeven. Correspondentie en documentatie van Inschrijvers wordt alleen geaccepteerd als die in het Nederlands zijn opgesteld. Uitzondering wordt gemaakt voor documenten die oorspronkelijk in een andere taal zijn opgesteld, bijvoorbeeld referentieverklaringen van buitenlandse opdrachtgevers, technische omschrijving van materiaal, jaarverslag, verzekeringspolis, bankgarantie etc. In voorkomen geval kan de Aanbestedende dienst om een officiële vertaling verzoeken. Eventuele kosten hiervan zijn dan voor uw rekening. </w:t>
      </w:r>
    </w:p>
    <w:p w14:paraId="4E889BAD" w14:textId="1AA5B589" w:rsidR="008E77C6" w:rsidRDefault="008E77C6" w:rsidP="00A11627">
      <w:pPr>
        <w:pStyle w:val="Kop2"/>
      </w:pPr>
      <w:r w:rsidRPr="008E77C6">
        <w:t xml:space="preserve">Voorbehoud </w:t>
      </w:r>
    </w:p>
    <w:p w14:paraId="3BE9765B" w14:textId="77777777" w:rsidR="008E77C6" w:rsidRDefault="008E77C6" w:rsidP="008E77C6">
      <w:pPr>
        <w:spacing w:line="276" w:lineRule="auto"/>
      </w:pPr>
      <w:r w:rsidRPr="008E77C6">
        <w:t xml:space="preserve">De in </w:t>
      </w:r>
      <w:r>
        <w:t>de Aanbestedingsleidraad</w:t>
      </w:r>
      <w:r w:rsidRPr="008E77C6">
        <w:t xml:space="preserve"> gestelde eisen en </w:t>
      </w:r>
      <w:proofErr w:type="spellStart"/>
      <w:r w:rsidRPr="008E77C6">
        <w:t>subgunningscriteria</w:t>
      </w:r>
      <w:proofErr w:type="spellEnd"/>
      <w:r w:rsidRPr="008E77C6">
        <w:t xml:space="preserve"> zijn gebaseerd op de huidige en de op dit moment bekende, toekomstige situatie bij Opdrachtgever. U kunt geen enkel recht ontlenen aan de in dit Beschrijvend document genoemde planning, aantallen of specificaties. Deze dienen slechts ter indicatie van de te contracteren leveringen/diensten en als basis voor de vergelijking van de verschillende Inschrijvingen. </w:t>
      </w:r>
    </w:p>
    <w:p w14:paraId="4F54E13F" w14:textId="77777777" w:rsidR="008E77C6" w:rsidRDefault="008E77C6" w:rsidP="008E77C6">
      <w:pPr>
        <w:spacing w:line="276" w:lineRule="auto"/>
      </w:pPr>
      <w:r w:rsidRPr="008E77C6">
        <w:t xml:space="preserve">Onvoorziene omstandigheden kunnen voor Opdrachtgever aanleiding zijn de aanbesteding geheel of gedeeltelijk, tijdelijk of definitief te stoppen en de opdracht niet te gunnen. Opdrachtgever zal een dergelijke beslissing kenbaar maken en motiveren. </w:t>
      </w:r>
    </w:p>
    <w:p w14:paraId="1746967B" w14:textId="0F6A1684" w:rsidR="008E77C6" w:rsidRDefault="008E77C6" w:rsidP="00A11627">
      <w:pPr>
        <w:pStyle w:val="Kop2"/>
      </w:pPr>
      <w:r w:rsidRPr="008E77C6">
        <w:t xml:space="preserve">Intellectueel eigendom </w:t>
      </w:r>
    </w:p>
    <w:p w14:paraId="1DC6AD5F" w14:textId="77777777" w:rsidR="008E77C6" w:rsidRDefault="008E77C6" w:rsidP="008E77C6">
      <w:pPr>
        <w:spacing w:line="276" w:lineRule="auto"/>
      </w:pPr>
      <w:r w:rsidRPr="008E77C6">
        <w:t xml:space="preserve">Behoudens uitzonderingen in de Auteurswet, mag zonder schriftelijke toestemming van de aanbestedende dienst niets uit het Beschrijvend Document en de Bijlagen worden verveelvoudigd (anders dan voor het doel van deze aanbesteding) door middel van druk, fotokopie of anderszins. </w:t>
      </w:r>
    </w:p>
    <w:p w14:paraId="14A269CB" w14:textId="55BA97B0" w:rsidR="008E77C6" w:rsidRDefault="008E77C6" w:rsidP="00A11627">
      <w:pPr>
        <w:pStyle w:val="Kop2"/>
      </w:pPr>
      <w:r w:rsidRPr="008E77C6">
        <w:t xml:space="preserve">Geheimhouding </w:t>
      </w:r>
    </w:p>
    <w:p w14:paraId="4DCA9717" w14:textId="69F5C563" w:rsidR="008E77C6" w:rsidRPr="00A3512C" w:rsidRDefault="008E77C6" w:rsidP="008E77C6">
      <w:pPr>
        <w:spacing w:line="276" w:lineRule="auto"/>
      </w:pPr>
      <w:r w:rsidRPr="008E77C6">
        <w:t>Alle door u aangeboden informatie en documentatie wordt eigendom van Opdrachtgever. Opdrachtgever zal alle verkregen informatie uit deze procedure vertrouwelijk behandelen en niet gebruiken voor andere doeleinden dan beschreven, tenzij u anders vermeldt. Door het indienen van een Inschrijving verklaart u vertrouwelijk om te gaan met alle informatie die in het kader van deze aanbesteding wordt verkregen. Het is niet toegestaan informatie aan derden beschikbaar te stellen, behalve aan door u in te schakelen partners, onderaannemers en hulppersonen. U blijft echter wel verantwoordelijk voor het nakomen van de geheimhoudingsplicht.</w:t>
      </w:r>
    </w:p>
    <w:p w14:paraId="6BF2EBE0" w14:textId="3894C7D6" w:rsidR="00AB63F4" w:rsidRDefault="00AB63F4" w:rsidP="00A11627">
      <w:pPr>
        <w:pStyle w:val="Kop2"/>
      </w:pPr>
      <w:r w:rsidRPr="00AB63F4">
        <w:lastRenderedPageBreak/>
        <w:t xml:space="preserve">Toepasselijk recht </w:t>
      </w:r>
    </w:p>
    <w:p w14:paraId="37CD298D" w14:textId="55424F8E" w:rsidR="00E05D27" w:rsidRDefault="00AB63F4" w:rsidP="00BC429C">
      <w:r w:rsidRPr="00AB63F4">
        <w:t>Het Nederlands recht is van toepassing op deze Raamovereenkomst. De AW 2012 is van toepassing op de aanbestedingsprocedure. Eventuele geschillen zullen worden beslecht door de arrondissementsrechtbank van Rotterdam.</w:t>
      </w:r>
    </w:p>
    <w:p w14:paraId="33E1D85D" w14:textId="44D465E3" w:rsidR="00BC429C" w:rsidRDefault="00BC429C" w:rsidP="00A11627">
      <w:pPr>
        <w:pStyle w:val="Kop2"/>
      </w:pPr>
      <w:r w:rsidRPr="00BC429C">
        <w:t xml:space="preserve">Vergoeding </w:t>
      </w:r>
    </w:p>
    <w:p w14:paraId="342BC691" w14:textId="77777777" w:rsidR="00BC429C" w:rsidRDefault="00BC429C">
      <w:r w:rsidRPr="00BC429C">
        <w:t xml:space="preserve">De kosten voor deelname aan deze aanbestedingsprocedure zijn voor uw rekening en risico. Opdrachtgever vergoedt onder geen enkel beding de kosten voor deelname. </w:t>
      </w:r>
    </w:p>
    <w:p w14:paraId="174F34FE" w14:textId="77777777" w:rsidR="00BC429C" w:rsidRDefault="00BC429C" w:rsidP="00A11627">
      <w:pPr>
        <w:pStyle w:val="Kop2"/>
      </w:pPr>
      <w:r w:rsidRPr="00BC429C">
        <w:t xml:space="preserve">Prijsonderhandelingen </w:t>
      </w:r>
    </w:p>
    <w:p w14:paraId="7FF9E51F" w14:textId="0E6D6F30" w:rsidR="00BC429C" w:rsidRDefault="00BC429C">
      <w:r w:rsidRPr="00BC429C">
        <w:t>Er worden geen (tussentijdse) (prijs)onderhandelingen gevoerd. De prijzen en percentages zoals vermeld in de Inschrijving zijn definitief.</w:t>
      </w:r>
    </w:p>
    <w:sectPr w:rsidR="00BC429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7CA193C"/>
    <w:multiLevelType w:val="hybridMultilevel"/>
    <w:tmpl w:val="700C05F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4B955D2B"/>
    <w:multiLevelType w:val="hybridMultilevel"/>
    <w:tmpl w:val="0B80A30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374549110">
    <w:abstractNumId w:val="0"/>
  </w:num>
  <w:num w:numId="2" w16cid:durableId="1974993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6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54C1"/>
    <w:rsid w:val="001B6FEA"/>
    <w:rsid w:val="001E0D1D"/>
    <w:rsid w:val="00237A63"/>
    <w:rsid w:val="00385FC2"/>
    <w:rsid w:val="003C0ABD"/>
    <w:rsid w:val="00416654"/>
    <w:rsid w:val="004F7AB4"/>
    <w:rsid w:val="00711C09"/>
    <w:rsid w:val="00806D66"/>
    <w:rsid w:val="008E77C6"/>
    <w:rsid w:val="00A11627"/>
    <w:rsid w:val="00AB63F4"/>
    <w:rsid w:val="00BC429C"/>
    <w:rsid w:val="00C8093E"/>
    <w:rsid w:val="00D854C1"/>
    <w:rsid w:val="00E05D27"/>
    <w:rsid w:val="00F76AE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5E1C0C"/>
  <w15:chartTrackingRefBased/>
  <w15:docId w15:val="{73A6C8DA-62C1-435B-BA5F-2C335B78BC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854C1"/>
    <w:pPr>
      <w:spacing w:line="360" w:lineRule="auto"/>
    </w:pPr>
    <w:rPr>
      <w:rFonts w:ascii="Verdana" w:hAnsi="Verdana"/>
      <w:sz w:val="18"/>
    </w:rPr>
  </w:style>
  <w:style w:type="paragraph" w:styleId="Kop1">
    <w:name w:val="heading 1"/>
    <w:basedOn w:val="Standaard"/>
    <w:next w:val="Standaard"/>
    <w:link w:val="Kop1Char"/>
    <w:uiPriority w:val="9"/>
    <w:qFormat/>
    <w:rsid w:val="00D854C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unhideWhenUsed/>
    <w:qFormat/>
    <w:rsid w:val="00A11627"/>
    <w:pPr>
      <w:keepNext/>
      <w:keepLines/>
      <w:spacing w:before="40" w:after="0" w:line="276" w:lineRule="auto"/>
      <w:outlineLvl w:val="1"/>
    </w:pPr>
    <w:rPr>
      <w:rFonts w:eastAsiaTheme="majorEastAsia" w:cstheme="majorBidi"/>
      <w:color w:val="70AD47"/>
      <w:sz w:val="24"/>
      <w:szCs w:val="26"/>
    </w:rPr>
  </w:style>
  <w:style w:type="paragraph" w:styleId="Kop3">
    <w:name w:val="heading 3"/>
    <w:basedOn w:val="Standaard"/>
    <w:next w:val="Standaard"/>
    <w:link w:val="Kop3Char"/>
    <w:uiPriority w:val="9"/>
    <w:semiHidden/>
    <w:unhideWhenUsed/>
    <w:qFormat/>
    <w:rsid w:val="00D854C1"/>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D854C1"/>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D854C1"/>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D854C1"/>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D854C1"/>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D854C1"/>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D854C1"/>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D854C1"/>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rsid w:val="00A11627"/>
    <w:rPr>
      <w:rFonts w:ascii="Verdana" w:eastAsiaTheme="majorEastAsia" w:hAnsi="Verdana" w:cstheme="majorBidi"/>
      <w:color w:val="70AD47"/>
      <w:sz w:val="24"/>
      <w:szCs w:val="26"/>
    </w:rPr>
  </w:style>
  <w:style w:type="character" w:customStyle="1" w:styleId="Kop3Char">
    <w:name w:val="Kop 3 Char"/>
    <w:basedOn w:val="Standaardalinea-lettertype"/>
    <w:link w:val="Kop3"/>
    <w:uiPriority w:val="9"/>
    <w:semiHidden/>
    <w:rsid w:val="00D854C1"/>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D854C1"/>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D854C1"/>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D854C1"/>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D854C1"/>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D854C1"/>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D854C1"/>
    <w:rPr>
      <w:rFonts w:eastAsiaTheme="majorEastAsia" w:cstheme="majorBidi"/>
      <w:color w:val="272727" w:themeColor="text1" w:themeTint="D8"/>
    </w:rPr>
  </w:style>
  <w:style w:type="paragraph" w:styleId="Titel">
    <w:name w:val="Title"/>
    <w:basedOn w:val="Standaard"/>
    <w:next w:val="Standaard"/>
    <w:link w:val="TitelChar"/>
    <w:uiPriority w:val="10"/>
    <w:qFormat/>
    <w:rsid w:val="00D854C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D854C1"/>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D854C1"/>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D854C1"/>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D854C1"/>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D854C1"/>
    <w:rPr>
      <w:i/>
      <w:iCs/>
      <w:color w:val="404040" w:themeColor="text1" w:themeTint="BF"/>
    </w:rPr>
  </w:style>
  <w:style w:type="paragraph" w:styleId="Lijstalinea">
    <w:name w:val="List Paragraph"/>
    <w:aliases w:val="Reference List"/>
    <w:basedOn w:val="Standaard"/>
    <w:link w:val="LijstalineaChar"/>
    <w:uiPriority w:val="34"/>
    <w:qFormat/>
    <w:rsid w:val="00D854C1"/>
    <w:pPr>
      <w:ind w:left="720"/>
      <w:contextualSpacing/>
    </w:pPr>
  </w:style>
  <w:style w:type="character" w:styleId="Intensievebenadrukking">
    <w:name w:val="Intense Emphasis"/>
    <w:basedOn w:val="Standaardalinea-lettertype"/>
    <w:uiPriority w:val="21"/>
    <w:qFormat/>
    <w:rsid w:val="00D854C1"/>
    <w:rPr>
      <w:i/>
      <w:iCs/>
      <w:color w:val="0F4761" w:themeColor="accent1" w:themeShade="BF"/>
    </w:rPr>
  </w:style>
  <w:style w:type="paragraph" w:styleId="Duidelijkcitaat">
    <w:name w:val="Intense Quote"/>
    <w:basedOn w:val="Standaard"/>
    <w:next w:val="Standaard"/>
    <w:link w:val="DuidelijkcitaatChar"/>
    <w:uiPriority w:val="30"/>
    <w:qFormat/>
    <w:rsid w:val="00D854C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D854C1"/>
    <w:rPr>
      <w:i/>
      <w:iCs/>
      <w:color w:val="0F4761" w:themeColor="accent1" w:themeShade="BF"/>
    </w:rPr>
  </w:style>
  <w:style w:type="character" w:styleId="Intensieveverwijzing">
    <w:name w:val="Intense Reference"/>
    <w:basedOn w:val="Standaardalinea-lettertype"/>
    <w:uiPriority w:val="32"/>
    <w:qFormat/>
    <w:rsid w:val="00D854C1"/>
    <w:rPr>
      <w:b/>
      <w:bCs/>
      <w:smallCaps/>
      <w:color w:val="0F4761" w:themeColor="accent1" w:themeShade="BF"/>
      <w:spacing w:val="5"/>
    </w:rPr>
  </w:style>
  <w:style w:type="character" w:customStyle="1" w:styleId="LijstalineaChar">
    <w:name w:val="Lijstalinea Char"/>
    <w:aliases w:val="Reference List Char"/>
    <w:basedOn w:val="Standaardalinea-lettertype"/>
    <w:link w:val="Lijstalinea"/>
    <w:uiPriority w:val="34"/>
    <w:rsid w:val="00D854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224D276D54AE04BAA66E2DA3537A38B" ma:contentTypeVersion="13" ma:contentTypeDescription="Een nieuw document maken." ma:contentTypeScope="" ma:versionID="4b6d1b54e268e4e43582988a7f272f6a">
  <xsd:schema xmlns:xsd="http://www.w3.org/2001/XMLSchema" xmlns:xs="http://www.w3.org/2001/XMLSchema" xmlns:p="http://schemas.microsoft.com/office/2006/metadata/properties" xmlns:ns2="58136303-e262-4c30-89d9-d9f80385de94" xmlns:ns3="a374c010-84b2-41aa-9f70-829eca1e20e5" targetNamespace="http://schemas.microsoft.com/office/2006/metadata/properties" ma:root="true" ma:fieldsID="2ccbc69759a0c250f9c588072cc985cc" ns2:_="" ns3:_="">
    <xsd:import namespace="58136303-e262-4c30-89d9-d9f80385de94"/>
    <xsd:import namespace="a374c010-84b2-41aa-9f70-829eca1e20e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136303-e262-4c30-89d9-d9f80385de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Afbeeldingtags" ma:readOnly="false" ma:fieldId="{5cf76f15-5ced-4ddc-b409-7134ff3c332f}" ma:taxonomyMulti="true" ma:sspId="8c34fcce-77dc-4f90-ae42-577741ce02e6"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374c010-84b2-41aa-9f70-829eca1e20e5" elementFormDefault="qualified">
    <xsd:import namespace="http://schemas.microsoft.com/office/2006/documentManagement/types"/>
    <xsd:import namespace="http://schemas.microsoft.com/office/infopath/2007/PartnerControls"/>
    <xsd:element name="SharedWithUsers" ma:index="1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Gedeeld met details" ma:internalName="SharedWithDetails" ma:readOnly="true">
      <xsd:simpleType>
        <xsd:restriction base="dms:Note">
          <xsd:maxLength value="255"/>
        </xsd:restriction>
      </xsd:simpleType>
    </xsd:element>
    <xsd:element name="TaxCatchAll" ma:index="19" nillable="true" ma:displayName="Taxonomy Catch All Column" ma:hidden="true" ma:list="{1409cd81-1d4d-4065-b77d-e873716090dc}" ma:internalName="TaxCatchAll" ma:showField="CatchAllData" ma:web="a374c010-84b2-41aa-9f70-829eca1e20e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a374c010-84b2-41aa-9f70-829eca1e20e5" xsi:nil="true"/>
    <lcf76f155ced4ddcb4097134ff3c332f xmlns="58136303-e262-4c30-89d9-d9f80385de94">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EC369DB-2DB2-4370-82C6-FF511AA75E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8136303-e262-4c30-89d9-d9f80385de94"/>
    <ds:schemaRef ds:uri="a374c010-84b2-41aa-9f70-829eca1e20e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8DF94CA-060B-4572-9062-E1AB350CE0AB}">
  <ds:schemaRefs>
    <ds:schemaRef ds:uri="http://purl.org/dc/terms/"/>
    <ds:schemaRef ds:uri="a374c010-84b2-41aa-9f70-829eca1e20e5"/>
    <ds:schemaRef ds:uri="http://schemas.openxmlformats.org/package/2006/metadata/core-properties"/>
    <ds:schemaRef ds:uri="http://schemas.microsoft.com/office/2006/documentManagement/types"/>
    <ds:schemaRef ds:uri="http://schemas.microsoft.com/office/infopath/2007/PartnerControls"/>
    <ds:schemaRef ds:uri="http://www.w3.org/XML/1998/namespace"/>
    <ds:schemaRef ds:uri="http://purl.org/dc/elements/1.1/"/>
    <ds:schemaRef ds:uri="58136303-e262-4c30-89d9-d9f80385de94"/>
    <ds:schemaRef ds:uri="http://schemas.microsoft.com/office/2006/metadata/properties"/>
    <ds:schemaRef ds:uri="http://purl.org/dc/dcmitype/"/>
  </ds:schemaRefs>
</ds:datastoreItem>
</file>

<file path=customXml/itemProps3.xml><?xml version="1.0" encoding="utf-8"?>
<ds:datastoreItem xmlns:ds="http://schemas.openxmlformats.org/officeDocument/2006/customXml" ds:itemID="{68E88D29-3A1E-4EB6-A719-58507C91682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1185</Words>
  <Characters>6521</Characters>
  <Application>Microsoft Office Word</Application>
  <DocSecurity>0</DocSecurity>
  <Lines>54</Lines>
  <Paragraphs>15</Paragraphs>
  <ScaleCrop>false</ScaleCrop>
  <Company/>
  <LinksUpToDate>false</LinksUpToDate>
  <CharactersWithSpaces>7691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Larissa Grimbergen - van Leeuwen - HIP</dc:creator>
  <cp:keywords/>
  <dc:description/>
  <cp:lastModifiedBy>Romy Wolfert - HIP</cp:lastModifiedBy>
  <cp:revision>12</cp:revision>
  <dcterms:created xsi:type="dcterms:W3CDTF">2024-05-02T14:11:00Z</dcterms:created>
  <dcterms:modified xsi:type="dcterms:W3CDTF">2024-10-14T14:23:00Z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0x010100F224D276D54AE04BAA66E2DA3537A38B</vt:lpwstr>
  </property>
  <property fmtid="{D5CDD505-2E9C-101B-9397-08002B2CF9AE}" pid="3" name="Order">
    <vt:r8>4000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MediaServiceImageTags">
    <vt:lpwstr/>
  </property>
</Properties>
</file>