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85e711-00f7-49fb-9846-87ddc432b1ae">
      <Terms xmlns="http://schemas.microsoft.com/office/infopath/2007/PartnerControls"/>
    </lcf76f155ced4ddcb4097134ff3c332f>
    <TaxCatchAll xmlns="f44d33a5-536b-488f-8061-f6e8dfec16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2" ma:contentTypeDescription="Een nieuw document maken." ma:contentTypeScope="" ma:versionID="06e7afab1a69d67fa7b7233243ee13ff">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92eace1dd9b7e443765a12a9e67d2543"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34FC3386-A2BF-4B22-B052-82FEA63F52C8}"/>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c943d323-ceaf-46f9-999d-d1e80102129e</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3;#Gemeente Zaanstad|5da99fe8-27ce-4ad9-925a-5d6e14d5f231</vt:lpwstr>
  </property>
</Properties>
</file>