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D92E" w14:textId="69C433AA" w:rsidR="00FD7D1E" w:rsidRPr="00F347BE" w:rsidRDefault="00CA37E3" w:rsidP="00F347BE">
      <w:pPr>
        <w:pStyle w:val="Kop1"/>
        <w:rPr>
          <w:b/>
        </w:rPr>
      </w:pPr>
      <w:r>
        <w:rPr>
          <w:b/>
        </w:rPr>
        <w:t>Bijlage F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</w:p>
    <w:p w14:paraId="672A6659" w14:textId="77777777" w:rsidR="00FD7D1E" w:rsidRPr="00FD7D1E" w:rsidRDefault="00FD7D1E" w:rsidP="00FD7D1E"/>
    <w:p w14:paraId="6A97A3E9" w14:textId="546A985C" w:rsidR="002B1465" w:rsidRDefault="002B1465" w:rsidP="002B1465">
      <w:pPr>
        <w:spacing w:line="240" w:lineRule="atLeast"/>
      </w:pPr>
      <w:r>
        <w:t xml:space="preserve">Behoort bij aanbesteding </w:t>
      </w:r>
      <w:r w:rsidR="00081801" w:rsidRPr="009B2F60">
        <w:t>'</w:t>
      </w:r>
      <w:r w:rsidR="00506C09">
        <w:t>Onderhoudsovereenkomst met één partij en Raamovereenkomst met meerdere partijen voor ABB contracten</w:t>
      </w:r>
      <w:r w:rsidR="00081801" w:rsidRPr="009B2F60">
        <w:t>'</w:t>
      </w:r>
      <w:r w:rsidR="00AC42A3" w:rsidRPr="009B2F60">
        <w:t xml:space="preserve"> </w:t>
      </w:r>
      <w:r w:rsidR="009B2F60" w:rsidRPr="009B2F60">
        <w:t>INK2025.</w:t>
      </w:r>
      <w:r w:rsidR="00723C6B">
        <w:t>576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CA3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6616D211" w14:textId="378C9530" w:rsidR="00FD7D1E" w:rsidRPr="000B2200" w:rsidRDefault="00FD7D1E" w:rsidP="00013EF4">
            <w:pPr>
              <w:rPr>
                <w:b w:val="0"/>
                <w:bCs w:val="0"/>
                <w:iCs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0B2200" w:rsidRPr="000B2200">
              <w:rPr>
                <w:b w:val="0"/>
                <w:bCs w:val="0"/>
                <w:iCs/>
                <w:szCs w:val="20"/>
              </w:rPr>
              <w:t>Actieve onderhoudsovereenkomst ABB 800xA systeem</w:t>
            </w:r>
          </w:p>
          <w:p w14:paraId="6649D7CF" w14:textId="0E35C99A" w:rsidR="00FD7D1E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 w:rsidR="00856099" w:rsidRPr="00856099">
              <w:rPr>
                <w:b w:val="0"/>
                <w:bCs w:val="0"/>
                <w:iCs/>
                <w:szCs w:val="20"/>
              </w:rPr>
              <w:t>Project gerealiseerd met het ABB 800xA systeem.</w:t>
            </w:r>
          </w:p>
          <w:p w14:paraId="716F6B86" w14:textId="77777777" w:rsidR="00CA37E3" w:rsidRDefault="00CA37E3" w:rsidP="00013EF4">
            <w:pPr>
              <w:rPr>
                <w:bCs w:val="0"/>
              </w:rPr>
            </w:pPr>
          </w:p>
          <w:p w14:paraId="700C9E2A" w14:textId="77777777" w:rsidR="00CA37E3" w:rsidRPr="007700CA" w:rsidRDefault="00CA37E3" w:rsidP="00013EF4">
            <w:pPr>
              <w:rPr>
                <w:b w:val="0"/>
              </w:rPr>
            </w:pPr>
          </w:p>
        </w:tc>
      </w:tr>
      <w:tr w:rsidR="00FD7D1E" w:rsidRPr="008341A2" w14:paraId="28CFF1BB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blijken dat de kerncompetentie </w:t>
            </w:r>
            <w:r w:rsidRPr="008341A2">
              <w:lastRenderedPageBreak/>
              <w:t>aangetoond is met 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0CD4A69" w14:textId="55ADBCA9" w:rsidR="002B1465" w:rsidRPr="0076702A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76702A">
              <w:t xml:space="preserve"> </w:t>
            </w:r>
            <w:r w:rsidR="0076702A" w:rsidRPr="0076702A">
              <w:t>de leidraad?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17AF" w14:textId="77777777" w:rsidR="00894BC8" w:rsidRDefault="00894BC8" w:rsidP="00AF32D1">
      <w:pPr>
        <w:spacing w:line="240" w:lineRule="auto"/>
      </w:pPr>
      <w:r>
        <w:separator/>
      </w:r>
    </w:p>
  </w:endnote>
  <w:endnote w:type="continuationSeparator" w:id="0">
    <w:p w14:paraId="0211C821" w14:textId="77777777" w:rsidR="00894BC8" w:rsidRDefault="00894BC8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54C9C" w14:textId="77777777" w:rsidR="00894BC8" w:rsidRDefault="00894BC8" w:rsidP="00AF32D1">
      <w:pPr>
        <w:spacing w:line="240" w:lineRule="auto"/>
      </w:pPr>
      <w:r>
        <w:separator/>
      </w:r>
    </w:p>
  </w:footnote>
  <w:footnote w:type="continuationSeparator" w:id="0">
    <w:p w14:paraId="20C76633" w14:textId="77777777" w:rsidR="00894BC8" w:rsidRDefault="00894BC8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836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56F39"/>
    <w:rsid w:val="000640AF"/>
    <w:rsid w:val="0007182B"/>
    <w:rsid w:val="00071C5A"/>
    <w:rsid w:val="0007307F"/>
    <w:rsid w:val="00081801"/>
    <w:rsid w:val="0009147F"/>
    <w:rsid w:val="000B2200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2E0C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D4446"/>
    <w:rsid w:val="002E37D4"/>
    <w:rsid w:val="002F4006"/>
    <w:rsid w:val="002F4DF1"/>
    <w:rsid w:val="0030410B"/>
    <w:rsid w:val="00312009"/>
    <w:rsid w:val="00326D82"/>
    <w:rsid w:val="0034755E"/>
    <w:rsid w:val="0039186F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C09"/>
    <w:rsid w:val="00547943"/>
    <w:rsid w:val="00552D04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1297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4F"/>
    <w:rsid w:val="00710977"/>
    <w:rsid w:val="0071369B"/>
    <w:rsid w:val="00720BFA"/>
    <w:rsid w:val="00723C6B"/>
    <w:rsid w:val="00732CBC"/>
    <w:rsid w:val="00740C20"/>
    <w:rsid w:val="00743CDB"/>
    <w:rsid w:val="00756BD6"/>
    <w:rsid w:val="0076702A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56099"/>
    <w:rsid w:val="00862CC8"/>
    <w:rsid w:val="00873C50"/>
    <w:rsid w:val="008913AA"/>
    <w:rsid w:val="00894BC8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84259"/>
    <w:rsid w:val="0099001C"/>
    <w:rsid w:val="00993BE9"/>
    <w:rsid w:val="009B2F60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C3146"/>
    <w:rsid w:val="00AC42A3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01D2"/>
    <w:rsid w:val="00BB4A51"/>
    <w:rsid w:val="00BB6338"/>
    <w:rsid w:val="00BC1D9E"/>
    <w:rsid w:val="00BD2A40"/>
    <w:rsid w:val="00BF7671"/>
    <w:rsid w:val="00C05BDF"/>
    <w:rsid w:val="00C45085"/>
    <w:rsid w:val="00C5275D"/>
    <w:rsid w:val="00C540DF"/>
    <w:rsid w:val="00C57087"/>
    <w:rsid w:val="00C73762"/>
    <w:rsid w:val="00CA1629"/>
    <w:rsid w:val="00CA37E3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371F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AF9BD65D-6601-420E-B3C0-F9CE1F2B9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320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Pickert, Nanieck</cp:lastModifiedBy>
  <cp:revision>7</cp:revision>
  <cp:lastPrinted>2020-07-15T11:13:00Z</cp:lastPrinted>
  <dcterms:created xsi:type="dcterms:W3CDTF">2025-05-26T14:28:00Z</dcterms:created>
  <dcterms:modified xsi:type="dcterms:W3CDTF">2025-05-27T06:22:00Z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