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EC26" w14:textId="28C794F3" w:rsidR="00DB58ED" w:rsidRPr="000F4288" w:rsidRDefault="00F20CD1">
      <w:pPr>
        <w:rPr>
          <w:rFonts w:ascii="Titillium Web" w:hAnsi="Titillium Web"/>
          <w:b/>
          <w:bCs/>
          <w:color w:val="2D2E82"/>
          <w:sz w:val="36"/>
          <w:szCs w:val="36"/>
        </w:rPr>
      </w:pPr>
      <w:r w:rsidRPr="000F4288">
        <w:rPr>
          <w:rFonts w:ascii="Titillium Web" w:hAnsi="Titillium Web"/>
          <w:b/>
          <w:bCs/>
          <w:color w:val="2D2E82"/>
          <w:sz w:val="36"/>
          <w:szCs w:val="36"/>
        </w:rPr>
        <w:t xml:space="preserve">Bijlage </w:t>
      </w:r>
      <w:r w:rsidR="0092344B">
        <w:rPr>
          <w:rFonts w:ascii="Titillium Web" w:hAnsi="Titillium Web"/>
          <w:b/>
          <w:bCs/>
          <w:color w:val="2D2E82"/>
          <w:sz w:val="36"/>
          <w:szCs w:val="36"/>
        </w:rPr>
        <w:t>2</w:t>
      </w:r>
      <w:r w:rsidRPr="000F4288">
        <w:rPr>
          <w:rFonts w:ascii="Titillium Web" w:hAnsi="Titillium Web"/>
          <w:b/>
          <w:bCs/>
          <w:color w:val="2D2E82"/>
          <w:sz w:val="36"/>
          <w:szCs w:val="36"/>
        </w:rPr>
        <w:t xml:space="preserve"> – </w:t>
      </w:r>
      <w:r w:rsidR="003D6273">
        <w:rPr>
          <w:rFonts w:ascii="Titillium Web" w:hAnsi="Titillium Web"/>
          <w:b/>
          <w:bCs/>
          <w:color w:val="2D2E82"/>
          <w:sz w:val="36"/>
          <w:szCs w:val="36"/>
        </w:rPr>
        <w:t>Vragenformulier</w:t>
      </w:r>
      <w:r w:rsidRPr="000F4288">
        <w:rPr>
          <w:rFonts w:ascii="Titillium Web" w:hAnsi="Titillium Web"/>
          <w:b/>
          <w:bCs/>
          <w:color w:val="2D2E82"/>
          <w:sz w:val="36"/>
          <w:szCs w:val="36"/>
        </w:rPr>
        <w:t xml:space="preserve"> ten behoeve van de marktconsultatie</w:t>
      </w:r>
    </w:p>
    <w:p w14:paraId="27CB21FD" w14:textId="496CA8CB" w:rsidR="00A24D7E" w:rsidRDefault="00755724">
      <w:pPr>
        <w:rPr>
          <w:rFonts w:ascii="Titillium Web" w:hAnsi="Titillium Web"/>
        </w:rPr>
      </w:pPr>
      <w:r>
        <w:rPr>
          <w:rFonts w:ascii="Titillium Web" w:hAnsi="Titillium Web"/>
        </w:rPr>
        <w:t>Middels dit document kunt u vragen</w:t>
      </w:r>
      <w:r w:rsidR="00F5147A">
        <w:rPr>
          <w:rFonts w:ascii="Titillium Web" w:hAnsi="Titillium Web"/>
        </w:rPr>
        <w:t xml:space="preserve"> indienen</w:t>
      </w:r>
      <w:r w:rsidR="0065692E">
        <w:rPr>
          <w:rFonts w:ascii="Titillium Web" w:hAnsi="Titillium Web"/>
        </w:rPr>
        <w:t xml:space="preserve"> </w:t>
      </w:r>
      <w:r w:rsidR="00F5147A">
        <w:rPr>
          <w:rFonts w:ascii="Titillium Web" w:hAnsi="Titillium Web"/>
        </w:rPr>
        <w:t xml:space="preserve">(zie </w:t>
      </w:r>
      <w:r w:rsidR="006F1615">
        <w:rPr>
          <w:rFonts w:ascii="Titillium Web" w:hAnsi="Titillium Web"/>
        </w:rPr>
        <w:t xml:space="preserve">paragraaf </w:t>
      </w:r>
      <w:r w:rsidR="00A77770">
        <w:rPr>
          <w:rFonts w:ascii="Titillium Web" w:hAnsi="Titillium Web"/>
        </w:rPr>
        <w:t>3.1 ‘</w:t>
      </w:r>
      <w:r w:rsidR="00A77770" w:rsidRPr="0065692E">
        <w:rPr>
          <w:rFonts w:ascii="Titillium Web" w:hAnsi="Titillium Web"/>
          <w:i/>
          <w:iCs/>
        </w:rPr>
        <w:t>planning’</w:t>
      </w:r>
      <w:r w:rsidR="006F1615">
        <w:rPr>
          <w:rFonts w:ascii="Titillium Web" w:hAnsi="Titillium Web"/>
        </w:rPr>
        <w:t xml:space="preserve"> van het marktconsultatie document</w:t>
      </w:r>
      <w:r w:rsidR="00F5147A">
        <w:rPr>
          <w:rFonts w:ascii="Titillium Web" w:hAnsi="Titillium Web"/>
        </w:rPr>
        <w:t xml:space="preserve"> tot welke dag u </w:t>
      </w:r>
      <w:r w:rsidR="00901C45">
        <w:rPr>
          <w:rFonts w:ascii="Titillium Web" w:hAnsi="Titillium Web"/>
        </w:rPr>
        <w:t xml:space="preserve">uiterlijk </w:t>
      </w:r>
      <w:r w:rsidR="00F5147A">
        <w:rPr>
          <w:rFonts w:ascii="Titillium Web" w:hAnsi="Titillium Web"/>
        </w:rPr>
        <w:t>vragen kunt indienen)</w:t>
      </w:r>
      <w:r w:rsidR="00901C45">
        <w:rPr>
          <w:rFonts w:ascii="Titillium Web" w:hAnsi="Titillium Web"/>
        </w:rPr>
        <w:t xml:space="preserve">. Dit formulier kunt u </w:t>
      </w:r>
      <w:r w:rsidR="00A24D7E">
        <w:rPr>
          <w:rFonts w:ascii="Titillium Web" w:hAnsi="Titillium Web"/>
        </w:rPr>
        <w:t xml:space="preserve">uploaden en </w:t>
      </w:r>
      <w:r w:rsidR="00901C45">
        <w:rPr>
          <w:rFonts w:ascii="Titillium Web" w:hAnsi="Titillium Web"/>
        </w:rPr>
        <w:t xml:space="preserve">toesturen middels de berichtenmodule van </w:t>
      </w:r>
      <w:proofErr w:type="spellStart"/>
      <w:r w:rsidR="00901C45">
        <w:rPr>
          <w:rFonts w:ascii="Titillium Web" w:hAnsi="Titillium Web"/>
        </w:rPr>
        <w:t>TenderNed</w:t>
      </w:r>
      <w:proofErr w:type="spellEnd"/>
      <w:r w:rsidR="00A77770">
        <w:rPr>
          <w:rFonts w:ascii="Titillium Web" w:hAnsi="Titillium Web"/>
        </w:rPr>
        <w:t>.</w:t>
      </w:r>
    </w:p>
    <w:p w14:paraId="555BEA39" w14:textId="4D3F529F" w:rsidR="00A24D7E" w:rsidRPr="007F2563" w:rsidRDefault="00A24D7E">
      <w:pPr>
        <w:rPr>
          <w:rFonts w:ascii="Titillium Web" w:hAnsi="Titillium Web"/>
          <w:b/>
          <w:bCs/>
        </w:rPr>
      </w:pPr>
      <w:r w:rsidRPr="007F2563">
        <w:rPr>
          <w:rFonts w:ascii="Titillium Web" w:hAnsi="Titillium Web"/>
          <w:b/>
          <w:bCs/>
        </w:rPr>
        <w:t>Vragen m.b.t. de marktconsultatie:</w:t>
      </w:r>
    </w:p>
    <w:tbl>
      <w:tblPr>
        <w:tblStyle w:val="Tabelraster"/>
        <w:tblW w:w="0" w:type="auto"/>
        <w:tblBorders>
          <w:top w:val="single" w:sz="4" w:space="0" w:color="156082"/>
          <w:left w:val="single" w:sz="4" w:space="0" w:color="156082"/>
          <w:bottom w:val="single" w:sz="4" w:space="0" w:color="156082"/>
          <w:right w:val="single" w:sz="4" w:space="0" w:color="156082"/>
          <w:insideH w:val="single" w:sz="4" w:space="0" w:color="156082"/>
          <w:insideV w:val="single" w:sz="4" w:space="0" w:color="156082"/>
        </w:tblBorders>
        <w:tblLook w:val="04A0" w:firstRow="1" w:lastRow="0" w:firstColumn="1" w:lastColumn="0" w:noHBand="0" w:noVBand="1"/>
      </w:tblPr>
      <w:tblGrid>
        <w:gridCol w:w="562"/>
        <w:gridCol w:w="2268"/>
        <w:gridCol w:w="6232"/>
      </w:tblGrid>
      <w:tr w:rsidR="00A439E6" w14:paraId="59C089B0" w14:textId="77777777" w:rsidTr="007F2563">
        <w:tc>
          <w:tcPr>
            <w:tcW w:w="562" w:type="dxa"/>
            <w:shd w:val="clear" w:color="auto" w:fill="156082"/>
          </w:tcPr>
          <w:p w14:paraId="61D7D47F" w14:textId="1AA9D780" w:rsidR="00A439E6" w:rsidRPr="006B2C51" w:rsidRDefault="00A439E6">
            <w:pPr>
              <w:rPr>
                <w:rFonts w:ascii="Titillium Web" w:hAnsi="Titillium Web"/>
                <w:b/>
                <w:bCs/>
                <w:color w:val="FFFFFF" w:themeColor="background1"/>
              </w:rPr>
            </w:pPr>
            <w:r w:rsidRPr="006B2C51">
              <w:rPr>
                <w:rFonts w:ascii="Titillium Web" w:hAnsi="Titillium Web"/>
                <w:b/>
                <w:bCs/>
                <w:color w:val="FFFFFF" w:themeColor="background1"/>
              </w:rPr>
              <w:t>Nr.</w:t>
            </w:r>
          </w:p>
        </w:tc>
        <w:tc>
          <w:tcPr>
            <w:tcW w:w="2268" w:type="dxa"/>
            <w:shd w:val="clear" w:color="auto" w:fill="156082"/>
          </w:tcPr>
          <w:p w14:paraId="2FFFFC3B" w14:textId="634C307F" w:rsidR="00A439E6" w:rsidRPr="006B2C51" w:rsidRDefault="006B2C51">
            <w:pPr>
              <w:rPr>
                <w:rFonts w:ascii="Titillium Web" w:hAnsi="Titillium Web"/>
                <w:b/>
                <w:bCs/>
                <w:color w:val="FFFFFF" w:themeColor="background1"/>
              </w:rPr>
            </w:pPr>
            <w:r>
              <w:rPr>
                <w:rFonts w:ascii="Titillium Web" w:hAnsi="Titillium Web"/>
                <w:b/>
                <w:bCs/>
                <w:color w:val="FFFFFF" w:themeColor="background1"/>
              </w:rPr>
              <w:t>Onderwerp</w:t>
            </w:r>
            <w:r w:rsidR="007F2563">
              <w:rPr>
                <w:rFonts w:ascii="Titillium Web" w:hAnsi="Titillium Web"/>
                <w:b/>
                <w:bCs/>
                <w:color w:val="FFFFFF" w:themeColor="background1"/>
              </w:rPr>
              <w:t>, paragraaf of nummer van gestelde vraag</w:t>
            </w:r>
          </w:p>
        </w:tc>
        <w:tc>
          <w:tcPr>
            <w:tcW w:w="6232" w:type="dxa"/>
            <w:shd w:val="clear" w:color="auto" w:fill="156082"/>
          </w:tcPr>
          <w:p w14:paraId="0A7C3316" w14:textId="032BA4E7" w:rsidR="00A439E6" w:rsidRPr="006B2C51" w:rsidRDefault="006B2C51">
            <w:pPr>
              <w:rPr>
                <w:rFonts w:ascii="Titillium Web" w:hAnsi="Titillium Web"/>
                <w:b/>
                <w:bCs/>
                <w:color w:val="FFFFFF" w:themeColor="background1"/>
              </w:rPr>
            </w:pPr>
            <w:r>
              <w:rPr>
                <w:rFonts w:ascii="Titillium Web" w:hAnsi="Titillium Web"/>
                <w:b/>
                <w:bCs/>
                <w:color w:val="FFFFFF" w:themeColor="background1"/>
              </w:rPr>
              <w:t>Vraag</w:t>
            </w:r>
          </w:p>
        </w:tc>
      </w:tr>
      <w:tr w:rsidR="00A439E6" w14:paraId="44A08B89" w14:textId="77777777" w:rsidTr="007F2563">
        <w:tc>
          <w:tcPr>
            <w:tcW w:w="562" w:type="dxa"/>
          </w:tcPr>
          <w:p w14:paraId="4A6F15B4" w14:textId="6EE8617B" w:rsidR="00A439E6" w:rsidRPr="006B2C51" w:rsidRDefault="00A439E6">
            <w:pPr>
              <w:rPr>
                <w:rFonts w:ascii="Titillium Web" w:hAnsi="Titillium Web"/>
                <w:color w:val="000000" w:themeColor="text1"/>
              </w:rPr>
            </w:pPr>
            <w:r w:rsidRPr="006B2C51">
              <w:rPr>
                <w:rFonts w:ascii="Titillium Web" w:hAnsi="Titillium Web"/>
                <w:color w:val="000000" w:themeColor="text1"/>
              </w:rPr>
              <w:t>1.</w:t>
            </w:r>
          </w:p>
        </w:tc>
        <w:tc>
          <w:tcPr>
            <w:tcW w:w="2268" w:type="dxa"/>
          </w:tcPr>
          <w:p w14:paraId="22A08265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  <w:tc>
          <w:tcPr>
            <w:tcW w:w="6232" w:type="dxa"/>
          </w:tcPr>
          <w:p w14:paraId="02B714AB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</w:tr>
      <w:tr w:rsidR="00A439E6" w14:paraId="6F582BA1" w14:textId="77777777" w:rsidTr="007F2563">
        <w:tc>
          <w:tcPr>
            <w:tcW w:w="562" w:type="dxa"/>
          </w:tcPr>
          <w:p w14:paraId="5E15CF13" w14:textId="1E6195D5" w:rsidR="00A439E6" w:rsidRPr="006B2C51" w:rsidRDefault="00A439E6">
            <w:pPr>
              <w:rPr>
                <w:rFonts w:ascii="Titillium Web" w:hAnsi="Titillium Web"/>
                <w:color w:val="000000" w:themeColor="text1"/>
              </w:rPr>
            </w:pPr>
            <w:r w:rsidRPr="006B2C51">
              <w:rPr>
                <w:rFonts w:ascii="Titillium Web" w:hAnsi="Titillium Web"/>
                <w:color w:val="000000" w:themeColor="text1"/>
              </w:rPr>
              <w:t>2.</w:t>
            </w:r>
          </w:p>
        </w:tc>
        <w:tc>
          <w:tcPr>
            <w:tcW w:w="2268" w:type="dxa"/>
          </w:tcPr>
          <w:p w14:paraId="05B6079D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  <w:tc>
          <w:tcPr>
            <w:tcW w:w="6232" w:type="dxa"/>
          </w:tcPr>
          <w:p w14:paraId="334EC13E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</w:tr>
      <w:tr w:rsidR="00A439E6" w14:paraId="199A1D9E" w14:textId="77777777" w:rsidTr="007F2563">
        <w:tc>
          <w:tcPr>
            <w:tcW w:w="562" w:type="dxa"/>
          </w:tcPr>
          <w:p w14:paraId="248EC3F7" w14:textId="2B19DEDC" w:rsidR="00A439E6" w:rsidRPr="006B2C51" w:rsidRDefault="00A439E6">
            <w:pPr>
              <w:rPr>
                <w:rFonts w:ascii="Titillium Web" w:hAnsi="Titillium Web"/>
                <w:color w:val="000000" w:themeColor="text1"/>
              </w:rPr>
            </w:pPr>
            <w:r w:rsidRPr="006B2C51">
              <w:rPr>
                <w:rFonts w:ascii="Titillium Web" w:hAnsi="Titillium Web"/>
                <w:color w:val="000000" w:themeColor="text1"/>
              </w:rPr>
              <w:t>3.</w:t>
            </w:r>
          </w:p>
        </w:tc>
        <w:tc>
          <w:tcPr>
            <w:tcW w:w="2268" w:type="dxa"/>
          </w:tcPr>
          <w:p w14:paraId="1400939B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  <w:tc>
          <w:tcPr>
            <w:tcW w:w="6232" w:type="dxa"/>
          </w:tcPr>
          <w:p w14:paraId="752B4F9D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</w:tr>
      <w:tr w:rsidR="00A439E6" w14:paraId="521756BF" w14:textId="77777777" w:rsidTr="007F2563">
        <w:tc>
          <w:tcPr>
            <w:tcW w:w="562" w:type="dxa"/>
          </w:tcPr>
          <w:p w14:paraId="486EF94F" w14:textId="5943EE6F" w:rsidR="00A439E6" w:rsidRPr="006B2C51" w:rsidRDefault="00A439E6">
            <w:pPr>
              <w:rPr>
                <w:rFonts w:ascii="Titillium Web" w:hAnsi="Titillium Web"/>
                <w:color w:val="000000" w:themeColor="text1"/>
              </w:rPr>
            </w:pPr>
            <w:r w:rsidRPr="006B2C51">
              <w:rPr>
                <w:rFonts w:ascii="Titillium Web" w:hAnsi="Titillium Web"/>
                <w:color w:val="000000" w:themeColor="text1"/>
              </w:rPr>
              <w:t>4.</w:t>
            </w:r>
          </w:p>
        </w:tc>
        <w:tc>
          <w:tcPr>
            <w:tcW w:w="2268" w:type="dxa"/>
          </w:tcPr>
          <w:p w14:paraId="645F2D67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  <w:tc>
          <w:tcPr>
            <w:tcW w:w="6232" w:type="dxa"/>
          </w:tcPr>
          <w:p w14:paraId="325DC33A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</w:tr>
      <w:tr w:rsidR="00A439E6" w14:paraId="3BD2A304" w14:textId="77777777" w:rsidTr="007F2563">
        <w:tc>
          <w:tcPr>
            <w:tcW w:w="562" w:type="dxa"/>
          </w:tcPr>
          <w:p w14:paraId="6467AC96" w14:textId="268A4C6B" w:rsidR="00A439E6" w:rsidRPr="006B2C51" w:rsidRDefault="00A439E6">
            <w:pPr>
              <w:rPr>
                <w:rFonts w:ascii="Titillium Web" w:hAnsi="Titillium Web"/>
                <w:color w:val="000000" w:themeColor="text1"/>
              </w:rPr>
            </w:pPr>
            <w:r w:rsidRPr="006B2C51">
              <w:rPr>
                <w:rFonts w:ascii="Titillium Web" w:hAnsi="Titillium Web"/>
                <w:color w:val="000000" w:themeColor="text1"/>
              </w:rPr>
              <w:t>5.</w:t>
            </w:r>
          </w:p>
        </w:tc>
        <w:tc>
          <w:tcPr>
            <w:tcW w:w="2268" w:type="dxa"/>
          </w:tcPr>
          <w:p w14:paraId="7854D01A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  <w:tc>
          <w:tcPr>
            <w:tcW w:w="6232" w:type="dxa"/>
          </w:tcPr>
          <w:p w14:paraId="68C07EF0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</w:tr>
      <w:tr w:rsidR="00A439E6" w14:paraId="0B371C62" w14:textId="77777777" w:rsidTr="007F2563">
        <w:tc>
          <w:tcPr>
            <w:tcW w:w="562" w:type="dxa"/>
          </w:tcPr>
          <w:p w14:paraId="5B5440A4" w14:textId="20D5188C" w:rsidR="00A439E6" w:rsidRPr="006B2C51" w:rsidRDefault="007A4371">
            <w:pPr>
              <w:rPr>
                <w:rFonts w:ascii="Titillium Web" w:hAnsi="Titillium Web"/>
                <w:color w:val="000000" w:themeColor="text1"/>
              </w:rPr>
            </w:pPr>
            <w:r w:rsidRPr="006B2C51">
              <w:rPr>
                <w:rFonts w:ascii="Titillium Web" w:hAnsi="Titillium Web"/>
                <w:color w:val="000000" w:themeColor="text1"/>
              </w:rPr>
              <w:t>6.</w:t>
            </w:r>
          </w:p>
        </w:tc>
        <w:tc>
          <w:tcPr>
            <w:tcW w:w="2268" w:type="dxa"/>
          </w:tcPr>
          <w:p w14:paraId="4A40C252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  <w:tc>
          <w:tcPr>
            <w:tcW w:w="6232" w:type="dxa"/>
          </w:tcPr>
          <w:p w14:paraId="316BAF76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</w:tr>
      <w:tr w:rsidR="00A439E6" w14:paraId="4212426F" w14:textId="77777777" w:rsidTr="007F2563">
        <w:tc>
          <w:tcPr>
            <w:tcW w:w="562" w:type="dxa"/>
          </w:tcPr>
          <w:p w14:paraId="793F52C9" w14:textId="7CDAAD3E" w:rsidR="00A439E6" w:rsidRPr="006B2C51" w:rsidRDefault="007A4371">
            <w:pPr>
              <w:rPr>
                <w:rFonts w:ascii="Titillium Web" w:hAnsi="Titillium Web"/>
                <w:color w:val="000000" w:themeColor="text1"/>
              </w:rPr>
            </w:pPr>
            <w:r w:rsidRPr="006B2C51">
              <w:rPr>
                <w:rFonts w:ascii="Titillium Web" w:hAnsi="Titillium Web"/>
                <w:color w:val="000000" w:themeColor="text1"/>
              </w:rPr>
              <w:t>7.</w:t>
            </w:r>
          </w:p>
        </w:tc>
        <w:tc>
          <w:tcPr>
            <w:tcW w:w="2268" w:type="dxa"/>
          </w:tcPr>
          <w:p w14:paraId="0D57E1BC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  <w:tc>
          <w:tcPr>
            <w:tcW w:w="6232" w:type="dxa"/>
          </w:tcPr>
          <w:p w14:paraId="7F7B8E62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</w:tr>
      <w:tr w:rsidR="00A439E6" w14:paraId="15AEE447" w14:textId="77777777" w:rsidTr="007F2563">
        <w:tc>
          <w:tcPr>
            <w:tcW w:w="562" w:type="dxa"/>
          </w:tcPr>
          <w:p w14:paraId="3867F2C1" w14:textId="4A416F6D" w:rsidR="00A439E6" w:rsidRPr="006B2C51" w:rsidRDefault="007A4371">
            <w:pPr>
              <w:rPr>
                <w:rFonts w:ascii="Titillium Web" w:hAnsi="Titillium Web"/>
                <w:color w:val="000000" w:themeColor="text1"/>
              </w:rPr>
            </w:pPr>
            <w:r w:rsidRPr="006B2C51">
              <w:rPr>
                <w:rFonts w:ascii="Titillium Web" w:hAnsi="Titillium Web"/>
                <w:color w:val="000000" w:themeColor="text1"/>
              </w:rPr>
              <w:t>8.</w:t>
            </w:r>
          </w:p>
        </w:tc>
        <w:tc>
          <w:tcPr>
            <w:tcW w:w="2268" w:type="dxa"/>
          </w:tcPr>
          <w:p w14:paraId="06D8A88A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  <w:tc>
          <w:tcPr>
            <w:tcW w:w="6232" w:type="dxa"/>
          </w:tcPr>
          <w:p w14:paraId="40C6621E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</w:tr>
      <w:tr w:rsidR="00A439E6" w14:paraId="2AE10BC1" w14:textId="77777777" w:rsidTr="007F2563">
        <w:tc>
          <w:tcPr>
            <w:tcW w:w="562" w:type="dxa"/>
          </w:tcPr>
          <w:p w14:paraId="26B027C9" w14:textId="3A1E30AB" w:rsidR="00A439E6" w:rsidRPr="006B2C51" w:rsidRDefault="007A4371">
            <w:pPr>
              <w:rPr>
                <w:rFonts w:ascii="Titillium Web" w:hAnsi="Titillium Web"/>
                <w:color w:val="000000" w:themeColor="text1"/>
              </w:rPr>
            </w:pPr>
            <w:r w:rsidRPr="006B2C51">
              <w:rPr>
                <w:rFonts w:ascii="Titillium Web" w:hAnsi="Titillium Web"/>
                <w:color w:val="000000" w:themeColor="text1"/>
              </w:rPr>
              <w:t>9.</w:t>
            </w:r>
          </w:p>
        </w:tc>
        <w:tc>
          <w:tcPr>
            <w:tcW w:w="2268" w:type="dxa"/>
          </w:tcPr>
          <w:p w14:paraId="4EF30909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  <w:tc>
          <w:tcPr>
            <w:tcW w:w="6232" w:type="dxa"/>
          </w:tcPr>
          <w:p w14:paraId="5CAE6EE4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</w:tr>
      <w:tr w:rsidR="00A439E6" w14:paraId="4C7BEECA" w14:textId="77777777" w:rsidTr="007F2563">
        <w:tc>
          <w:tcPr>
            <w:tcW w:w="562" w:type="dxa"/>
          </w:tcPr>
          <w:p w14:paraId="40FB916F" w14:textId="6865EFD0" w:rsidR="00A439E6" w:rsidRPr="006B2C51" w:rsidRDefault="007A4371">
            <w:pPr>
              <w:rPr>
                <w:rFonts w:ascii="Titillium Web" w:hAnsi="Titillium Web"/>
                <w:color w:val="000000" w:themeColor="text1"/>
              </w:rPr>
            </w:pPr>
            <w:r w:rsidRPr="006B2C51">
              <w:rPr>
                <w:rFonts w:ascii="Titillium Web" w:hAnsi="Titillium Web"/>
                <w:color w:val="000000" w:themeColor="text1"/>
              </w:rPr>
              <w:t>10.</w:t>
            </w:r>
          </w:p>
        </w:tc>
        <w:tc>
          <w:tcPr>
            <w:tcW w:w="2268" w:type="dxa"/>
          </w:tcPr>
          <w:p w14:paraId="0E07300F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  <w:tc>
          <w:tcPr>
            <w:tcW w:w="6232" w:type="dxa"/>
          </w:tcPr>
          <w:p w14:paraId="44CB7608" w14:textId="77777777" w:rsidR="00A439E6" w:rsidRDefault="00A439E6">
            <w:pPr>
              <w:rPr>
                <w:rFonts w:ascii="Titillium Web" w:hAnsi="Titillium Web"/>
                <w:b/>
                <w:bCs/>
                <w:color w:val="2D2E82"/>
              </w:rPr>
            </w:pPr>
          </w:p>
        </w:tc>
      </w:tr>
    </w:tbl>
    <w:p w14:paraId="429B5855" w14:textId="364891B5" w:rsidR="00A439E6" w:rsidRPr="00A439E6" w:rsidRDefault="00A439E6">
      <w:pPr>
        <w:rPr>
          <w:rFonts w:ascii="Titillium Web" w:hAnsi="Titillium Web"/>
          <w:b/>
          <w:bCs/>
          <w:color w:val="2D2E82"/>
        </w:rPr>
      </w:pPr>
    </w:p>
    <w:p w14:paraId="00C199F4" w14:textId="77777777" w:rsidR="00A24D7E" w:rsidRDefault="00A24D7E">
      <w:pPr>
        <w:rPr>
          <w:rFonts w:ascii="Titillium Web" w:hAnsi="Titillium Web"/>
        </w:rPr>
      </w:pPr>
    </w:p>
    <w:p w14:paraId="230916A0" w14:textId="77777777" w:rsidR="0092344B" w:rsidRDefault="0092344B">
      <w:pPr>
        <w:rPr>
          <w:rFonts w:ascii="Titillium Web" w:hAnsi="Titillium Web"/>
        </w:rPr>
      </w:pPr>
    </w:p>
    <w:p w14:paraId="119FE7D8" w14:textId="77777777" w:rsidR="00F20CD1" w:rsidRDefault="00F20CD1"/>
    <w:sectPr w:rsidR="00F20CD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2AE99" w14:textId="77777777" w:rsidR="00BA12CD" w:rsidRDefault="00BA12CD" w:rsidP="00A57131">
      <w:pPr>
        <w:spacing w:after="0" w:line="240" w:lineRule="auto"/>
      </w:pPr>
      <w:r>
        <w:separator/>
      </w:r>
    </w:p>
  </w:endnote>
  <w:endnote w:type="continuationSeparator" w:id="0">
    <w:p w14:paraId="0F2BBB4C" w14:textId="77777777" w:rsidR="00BA12CD" w:rsidRDefault="00BA12CD" w:rsidP="00A57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10F47" w14:textId="77777777" w:rsidR="00BA12CD" w:rsidRDefault="00BA12CD" w:rsidP="00A57131">
      <w:pPr>
        <w:spacing w:after="0" w:line="240" w:lineRule="auto"/>
      </w:pPr>
      <w:r>
        <w:separator/>
      </w:r>
    </w:p>
  </w:footnote>
  <w:footnote w:type="continuationSeparator" w:id="0">
    <w:p w14:paraId="04969439" w14:textId="77777777" w:rsidR="00BA12CD" w:rsidRDefault="00BA12CD" w:rsidP="00A57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D9A74" w14:textId="6185C92A" w:rsidR="00A57131" w:rsidRDefault="00A5713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7ED76D" wp14:editId="446A1DC7">
          <wp:simplePos x="0" y="0"/>
          <wp:positionH relativeFrom="rightMargin">
            <wp:align>left</wp:align>
          </wp:positionH>
          <wp:positionV relativeFrom="paragraph">
            <wp:posOffset>-410845</wp:posOffset>
          </wp:positionV>
          <wp:extent cx="766131" cy="861060"/>
          <wp:effectExtent l="0" t="0" r="0" b="0"/>
          <wp:wrapNone/>
          <wp:docPr id="139609479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131" cy="861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30E7"/>
    <w:multiLevelType w:val="hybridMultilevel"/>
    <w:tmpl w:val="1654F6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84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B1"/>
    <w:rsid w:val="000F4288"/>
    <w:rsid w:val="001F0065"/>
    <w:rsid w:val="00301C3F"/>
    <w:rsid w:val="00360F09"/>
    <w:rsid w:val="003638F3"/>
    <w:rsid w:val="003D6273"/>
    <w:rsid w:val="00496888"/>
    <w:rsid w:val="004A2441"/>
    <w:rsid w:val="004A4B78"/>
    <w:rsid w:val="00531A44"/>
    <w:rsid w:val="00554C13"/>
    <w:rsid w:val="00557160"/>
    <w:rsid w:val="005F12CD"/>
    <w:rsid w:val="00601863"/>
    <w:rsid w:val="00613BC0"/>
    <w:rsid w:val="0065692E"/>
    <w:rsid w:val="00663885"/>
    <w:rsid w:val="00664AE2"/>
    <w:rsid w:val="00675790"/>
    <w:rsid w:val="006B2C51"/>
    <w:rsid w:val="006E0BEE"/>
    <w:rsid w:val="006E6EF2"/>
    <w:rsid w:val="006F1615"/>
    <w:rsid w:val="00755724"/>
    <w:rsid w:val="007A4371"/>
    <w:rsid w:val="007F2563"/>
    <w:rsid w:val="00826A7F"/>
    <w:rsid w:val="00837DE9"/>
    <w:rsid w:val="008C2BBA"/>
    <w:rsid w:val="008E7345"/>
    <w:rsid w:val="00901C45"/>
    <w:rsid w:val="00904B0F"/>
    <w:rsid w:val="0092344B"/>
    <w:rsid w:val="00985696"/>
    <w:rsid w:val="009968ED"/>
    <w:rsid w:val="00A24D7E"/>
    <w:rsid w:val="00A439E6"/>
    <w:rsid w:val="00A57131"/>
    <w:rsid w:val="00A77770"/>
    <w:rsid w:val="00AD48B5"/>
    <w:rsid w:val="00B36741"/>
    <w:rsid w:val="00BA12CD"/>
    <w:rsid w:val="00C0420D"/>
    <w:rsid w:val="00C25F89"/>
    <w:rsid w:val="00C426F1"/>
    <w:rsid w:val="00C506B1"/>
    <w:rsid w:val="00D95372"/>
    <w:rsid w:val="00DB58ED"/>
    <w:rsid w:val="00F15219"/>
    <w:rsid w:val="00F20CD1"/>
    <w:rsid w:val="00F5147A"/>
    <w:rsid w:val="00F74048"/>
    <w:rsid w:val="00FB27B5"/>
    <w:rsid w:val="00FB38A8"/>
    <w:rsid w:val="00FE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09AE9"/>
  <w15:chartTrackingRefBased/>
  <w15:docId w15:val="{209981CE-57FE-4ECC-BA56-0E60FE4F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50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0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0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0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0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0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0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0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0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0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0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0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06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06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06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06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06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06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0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0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0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0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0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06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06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06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0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06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06B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57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131"/>
  </w:style>
  <w:style w:type="paragraph" w:styleId="Voettekst">
    <w:name w:val="footer"/>
    <w:basedOn w:val="Standaard"/>
    <w:link w:val="VoettekstChar"/>
    <w:uiPriority w:val="99"/>
    <w:unhideWhenUsed/>
    <w:rsid w:val="00A57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131"/>
  </w:style>
  <w:style w:type="paragraph" w:styleId="Geenafstand">
    <w:name w:val="No Spacing"/>
    <w:uiPriority w:val="1"/>
    <w:qFormat/>
    <w:rsid w:val="00FB27B5"/>
    <w:pPr>
      <w:spacing w:after="0" w:line="240" w:lineRule="auto"/>
    </w:pPr>
    <w:rPr>
      <w:rFonts w:ascii="Titillium Web" w:eastAsia="MS Mincho" w:hAnsi="Titillium Web"/>
      <w:kern w:val="0"/>
      <w14:ligatures w14:val="none"/>
    </w:rPr>
  </w:style>
  <w:style w:type="table" w:styleId="Tabelraster">
    <w:name w:val="Table Grid"/>
    <w:basedOn w:val="Standaardtabel"/>
    <w:uiPriority w:val="39"/>
    <w:rsid w:val="00FB2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2799AAA027640B8758DA5D36F053E" ma:contentTypeVersion="4" ma:contentTypeDescription="Een nieuw document maken." ma:contentTypeScope="" ma:versionID="f6de7f1e1d3583dfa1d91bc8f9a5206b">
  <xsd:schema xmlns:xsd="http://www.w3.org/2001/XMLSchema" xmlns:xs="http://www.w3.org/2001/XMLSchema" xmlns:p="http://schemas.microsoft.com/office/2006/metadata/properties" xmlns:ns2="9e267dd5-fa41-4e47-b475-be9bba546668" targetNamespace="http://schemas.microsoft.com/office/2006/metadata/properties" ma:root="true" ma:fieldsID="4d6c92bcfd397b354289282bb90d8d24" ns2:_="">
    <xsd:import namespace="9e267dd5-fa41-4e47-b475-be9bba546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67dd5-fa41-4e47-b475-be9bba546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C6468E-FBC2-4EF3-A545-1C4B2C86DFE8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9e267dd5-fa41-4e47-b475-be9bba546668"/>
  </ds:schemaRefs>
</ds:datastoreItem>
</file>

<file path=customXml/itemProps2.xml><?xml version="1.0" encoding="utf-8"?>
<ds:datastoreItem xmlns:ds="http://schemas.openxmlformats.org/officeDocument/2006/customXml" ds:itemID="{5A5D97EE-BC36-4F37-936B-E7AA74356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67dd5-fa41-4e47-b475-be9bba5466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8645B2-C3BB-4285-81C1-3894E508E4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396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van Dam</dc:creator>
  <cp:keywords/>
  <dc:description/>
  <cp:lastModifiedBy>Eline Donders</cp:lastModifiedBy>
  <cp:revision>36</cp:revision>
  <dcterms:created xsi:type="dcterms:W3CDTF">2025-05-12T08:14:00Z</dcterms:created>
  <dcterms:modified xsi:type="dcterms:W3CDTF">2025-05-12T14:14:00Z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0x010100FBB2799AAA027640B8758DA5D36F053E</vt:lpwstr>
  </property>
</Properties>
</file>