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EA898" w14:textId="34D6C4F3" w:rsidR="00FE5A7A" w:rsidRPr="00E967CA" w:rsidRDefault="00FE5A7A" w:rsidP="00FE5A7A">
      <w:pPr>
        <w:pStyle w:val="Kop1"/>
        <w:numPr>
          <w:ilvl w:val="0"/>
          <w:numId w:val="0"/>
        </w:numPr>
        <w:ind w:left="2552" w:hanging="2552"/>
        <w:rPr>
          <w:rFonts w:asciiTheme="minorHAnsi" w:hAnsiTheme="minorHAnsi" w:cstheme="minorHAnsi"/>
        </w:rPr>
      </w:pPr>
      <w:bookmarkStart w:id="0" w:name="_Ref421005337"/>
      <w:bookmarkStart w:id="1" w:name="_Ref421005345"/>
      <w:bookmarkStart w:id="2" w:name="_Ref421005346"/>
      <w:bookmarkStart w:id="3" w:name="_Ref421005355"/>
      <w:bookmarkStart w:id="4" w:name="_Toc440640"/>
      <w:bookmarkStart w:id="5" w:name="_Toc200163760"/>
      <w:bookmarkStart w:id="6" w:name="_Toc200164210"/>
      <w:bookmarkStart w:id="7" w:name="_Toc200530487"/>
      <w:bookmarkStart w:id="8" w:name="_Hlk942392"/>
      <w:r w:rsidRPr="00E967CA">
        <w:rPr>
          <w:rFonts w:asciiTheme="minorHAnsi" w:hAnsiTheme="minorHAnsi" w:cstheme="minorHAnsi"/>
        </w:rPr>
        <w:t xml:space="preserve">Bijlage </w:t>
      </w:r>
      <w:r w:rsidR="0047540A">
        <w:rPr>
          <w:rFonts w:asciiTheme="minorHAnsi" w:hAnsiTheme="minorHAnsi" w:cstheme="minorHAnsi"/>
        </w:rPr>
        <w:t>3</w:t>
      </w:r>
      <w:r w:rsidRPr="00E967CA">
        <w:rPr>
          <w:rFonts w:asciiTheme="minorHAnsi" w:hAnsiTheme="minorHAnsi" w:cstheme="minorHAnsi"/>
        </w:rPr>
        <w:t>.</w:t>
      </w:r>
      <w:r w:rsidRPr="00E967CA">
        <w:rPr>
          <w:rFonts w:asciiTheme="minorHAnsi" w:hAnsiTheme="minorHAnsi" w:cstheme="minorHAnsi"/>
        </w:rPr>
        <w:tab/>
      </w:r>
      <w:bookmarkEnd w:id="0"/>
      <w:bookmarkEnd w:id="1"/>
      <w:bookmarkEnd w:id="2"/>
      <w:bookmarkEnd w:id="3"/>
      <w:bookmarkEnd w:id="4"/>
      <w:r>
        <w:rPr>
          <w:rFonts w:asciiTheme="minorHAnsi" w:hAnsiTheme="minorHAnsi" w:cstheme="minorHAnsi"/>
        </w:rPr>
        <w:t xml:space="preserve">Akkoordverklaring </w:t>
      </w:r>
    </w:p>
    <w:p w14:paraId="0CC6F31B" w14:textId="77777777" w:rsidR="00357365" w:rsidRDefault="00357365" w:rsidP="00357365">
      <w:pPr>
        <w:rPr>
          <w:rFonts w:asciiTheme="minorHAnsi" w:hAnsiTheme="minorHAnsi" w:cstheme="minorHAnsi"/>
        </w:rPr>
      </w:pPr>
      <w:r>
        <w:rPr>
          <w:rFonts w:asciiTheme="minorHAnsi" w:hAnsiTheme="minorHAnsi" w:cstheme="minorHAnsi"/>
        </w:rPr>
        <w:t xml:space="preserve">Behorende bij: </w:t>
      </w:r>
      <w:r>
        <w:rPr>
          <w:rFonts w:asciiTheme="minorHAnsi" w:hAnsiTheme="minorHAnsi" w:cstheme="minorHAnsi"/>
        </w:rPr>
        <w:tab/>
        <w:t>Onderhoud watergangen Ooststellingwerf</w:t>
      </w:r>
    </w:p>
    <w:p w14:paraId="47691B6A" w14:textId="77777777" w:rsidR="00357365" w:rsidRDefault="00357365" w:rsidP="00357365">
      <w:pPr>
        <w:rPr>
          <w:rFonts w:asciiTheme="minorHAnsi" w:hAnsiTheme="minorHAnsi" w:cstheme="minorHAnsi"/>
        </w:rPr>
      </w:pPr>
      <w:r>
        <w:rPr>
          <w:rFonts w:asciiTheme="minorHAnsi" w:hAnsiTheme="minorHAnsi" w:cstheme="minorHAnsi"/>
        </w:rPr>
        <w:t>Kenmerk:</w:t>
      </w:r>
      <w:r>
        <w:rPr>
          <w:rFonts w:asciiTheme="minorHAnsi" w:hAnsiTheme="minorHAnsi" w:cstheme="minorHAnsi"/>
        </w:rPr>
        <w:tab/>
        <w:t>OW-2025-001</w:t>
      </w:r>
    </w:p>
    <w:p w14:paraId="7EFFEF56" w14:textId="77777777" w:rsidR="00FE5A7A" w:rsidRDefault="00FE5A7A" w:rsidP="00FE5A7A">
      <w:pPr>
        <w:rPr>
          <w:rFonts w:asciiTheme="minorHAnsi" w:hAnsiTheme="minorHAnsi" w:cstheme="minorHAnsi"/>
          <w:b/>
          <w:szCs w:val="18"/>
        </w:rPr>
      </w:pPr>
    </w:p>
    <w:p w14:paraId="3B8DB3F9" w14:textId="77777777" w:rsidR="00FE5A7A" w:rsidRPr="00E967CA" w:rsidRDefault="00FE5A7A" w:rsidP="00FE5A7A">
      <w:pPr>
        <w:rPr>
          <w:rFonts w:asciiTheme="minorHAnsi" w:hAnsiTheme="minorHAnsi" w:cstheme="minorHAnsi"/>
          <w:b/>
          <w:szCs w:val="18"/>
        </w:rPr>
      </w:pPr>
      <w:r w:rsidRPr="00E967CA">
        <w:rPr>
          <w:rFonts w:asciiTheme="minorHAnsi" w:hAnsiTheme="minorHAnsi" w:cstheme="minorHAnsi"/>
          <w:b/>
          <w:szCs w:val="18"/>
        </w:rPr>
        <w:t xml:space="preserve">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 </w:t>
      </w:r>
    </w:p>
    <w:p w14:paraId="463E2981" w14:textId="77777777" w:rsidR="00FE5A7A" w:rsidRPr="00E967CA" w:rsidRDefault="00FE5A7A" w:rsidP="00FE5A7A">
      <w:pPr>
        <w:tabs>
          <w:tab w:val="left" w:pos="1985"/>
        </w:tabs>
        <w:rPr>
          <w:rFonts w:asciiTheme="minorHAnsi" w:hAnsiTheme="minorHAnsi" w:cstheme="minorHAnsi"/>
        </w:rPr>
      </w:pPr>
      <w:r w:rsidRPr="00E967CA">
        <w:rPr>
          <w:rFonts w:asciiTheme="minorHAnsi" w:hAnsiTheme="minorHAnsi" w:cstheme="minorHAnsi"/>
          <w:b/>
        </w:rPr>
        <w:t>Indien een eis of vraag met “nee” wordt beantwoord kan de Offerte voor verdere beoordeling worden uitgesloten.</w:t>
      </w:r>
    </w:p>
    <w:p w14:paraId="59CB0FBB" w14:textId="77777777" w:rsidR="00FE5A7A" w:rsidRPr="00E967CA" w:rsidRDefault="00FE5A7A" w:rsidP="00FE5A7A">
      <w:pPr>
        <w:tabs>
          <w:tab w:val="left" w:pos="1985"/>
        </w:tabs>
        <w:rPr>
          <w:rFonts w:asciiTheme="minorHAnsi" w:hAnsiTheme="minorHAnsi" w:cstheme="minorHAnsi"/>
        </w:rPr>
      </w:pPr>
    </w:p>
    <w:p w14:paraId="5E2758EA" w14:textId="77777777" w:rsidR="00FE5A7A" w:rsidRPr="00E967CA" w:rsidRDefault="00FE5A7A" w:rsidP="00FE5A7A">
      <w:pPr>
        <w:tabs>
          <w:tab w:val="left" w:pos="1985"/>
        </w:tabs>
        <w:rPr>
          <w:rFonts w:asciiTheme="minorHAnsi" w:hAnsiTheme="minorHAnsi" w:cstheme="minorHAnsi"/>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6"/>
        <w:gridCol w:w="7082"/>
        <w:gridCol w:w="709"/>
        <w:gridCol w:w="708"/>
      </w:tblGrid>
      <w:tr w:rsidR="00FE5A7A" w:rsidRPr="00E967CA" w14:paraId="3D18A35F" w14:textId="77777777" w:rsidTr="00D730B8">
        <w:trPr>
          <w:trHeight w:val="248"/>
        </w:trPr>
        <w:tc>
          <w:tcPr>
            <w:tcW w:w="9135" w:type="dxa"/>
            <w:gridSpan w:val="4"/>
            <w:tcBorders>
              <w:top w:val="single" w:sz="4" w:space="0" w:color="auto"/>
              <w:left w:val="single" w:sz="4" w:space="0" w:color="auto"/>
              <w:bottom w:val="single" w:sz="4" w:space="0" w:color="auto"/>
              <w:right w:val="single" w:sz="4" w:space="0" w:color="auto"/>
            </w:tcBorders>
            <w:shd w:val="clear" w:color="auto" w:fill="404040"/>
            <w:hideMark/>
          </w:tcPr>
          <w:p w14:paraId="268AFD00" w14:textId="77777777" w:rsidR="00FE5A7A" w:rsidRPr="00E967CA" w:rsidRDefault="00FE5A7A" w:rsidP="00D730B8">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asciiTheme="minorHAnsi" w:hAnsiTheme="minorHAnsi" w:cstheme="minorHAnsi"/>
                <w:b/>
                <w:color w:val="FFFFFF"/>
                <w:szCs w:val="18"/>
              </w:rPr>
            </w:pPr>
            <w:proofErr w:type="spellStart"/>
            <w:r w:rsidRPr="00E967CA">
              <w:rPr>
                <w:rFonts w:asciiTheme="minorHAnsi" w:hAnsiTheme="minorHAnsi" w:cstheme="minorHAnsi"/>
                <w:b/>
                <w:color w:val="FFFFFF"/>
                <w:szCs w:val="18"/>
              </w:rPr>
              <w:t>Conformiteitenlijst</w:t>
            </w:r>
            <w:proofErr w:type="spellEnd"/>
          </w:p>
        </w:tc>
      </w:tr>
      <w:tr w:rsidR="00FE5A7A" w:rsidRPr="00E967CA" w14:paraId="3C81A5B5" w14:textId="77777777" w:rsidTr="00D730B8">
        <w:trPr>
          <w:trHeight w:val="488"/>
        </w:trPr>
        <w:tc>
          <w:tcPr>
            <w:tcW w:w="636" w:type="dxa"/>
            <w:tcBorders>
              <w:top w:val="single" w:sz="4" w:space="0" w:color="auto"/>
              <w:left w:val="single" w:sz="4" w:space="0" w:color="auto"/>
              <w:bottom w:val="single" w:sz="4" w:space="0" w:color="auto"/>
              <w:right w:val="single" w:sz="4" w:space="0" w:color="auto"/>
            </w:tcBorders>
          </w:tcPr>
          <w:p w14:paraId="75403A17" w14:textId="77777777" w:rsidR="00FE5A7A" w:rsidRPr="00E967CA" w:rsidRDefault="00FE5A7A" w:rsidP="00FE5A7A">
            <w:pPr>
              <w:pStyle w:val="Lijstalinea"/>
              <w:numPr>
                <w:ilvl w:val="0"/>
                <w:numId w:val="4"/>
              </w:numPr>
              <w:spacing w:line="276" w:lineRule="auto"/>
              <w:jc w:val="center"/>
              <w:rPr>
                <w:rFonts w:asciiTheme="minorHAnsi" w:hAnsiTheme="minorHAnsi" w:cstheme="minorHAnsi"/>
              </w:rPr>
            </w:pPr>
          </w:p>
        </w:tc>
        <w:tc>
          <w:tcPr>
            <w:tcW w:w="7082" w:type="dxa"/>
            <w:tcBorders>
              <w:top w:val="single" w:sz="4" w:space="0" w:color="auto"/>
              <w:left w:val="single" w:sz="4" w:space="0" w:color="auto"/>
              <w:bottom w:val="single" w:sz="4" w:space="0" w:color="auto"/>
              <w:right w:val="single" w:sz="4" w:space="0" w:color="auto"/>
            </w:tcBorders>
            <w:hideMark/>
          </w:tcPr>
          <w:p w14:paraId="3C01889B" w14:textId="77777777" w:rsidR="00FE5A7A" w:rsidRPr="00E967CA" w:rsidRDefault="00FE5A7A" w:rsidP="00D730B8">
            <w:pPr>
              <w:rPr>
                <w:rFonts w:asciiTheme="minorHAnsi" w:hAnsiTheme="minorHAnsi" w:cstheme="minorHAnsi"/>
              </w:rPr>
            </w:pPr>
            <w:r w:rsidRPr="00E967CA">
              <w:rPr>
                <w:rFonts w:asciiTheme="minorHAnsi" w:hAnsiTheme="minorHAnsi" w:cstheme="minorHAnsi"/>
              </w:rPr>
              <w:t xml:space="preserve">Het indienen van een Offerte houdt in dat door Inschrijver onvoorwaardelijk met de bepalingen, eisen en voorwaarden, waaronder Bijlage 1, van deze Offerteaanvraag en de Nota van inlichtingen wordt ingestemd. </w:t>
            </w:r>
          </w:p>
        </w:tc>
        <w:tc>
          <w:tcPr>
            <w:tcW w:w="709" w:type="dxa"/>
            <w:tcBorders>
              <w:top w:val="single" w:sz="4" w:space="0" w:color="auto"/>
              <w:left w:val="single" w:sz="4" w:space="0" w:color="auto"/>
              <w:bottom w:val="single" w:sz="4" w:space="0" w:color="auto"/>
              <w:right w:val="single" w:sz="4" w:space="0" w:color="auto"/>
            </w:tcBorders>
            <w:hideMark/>
          </w:tcPr>
          <w:p w14:paraId="21E26CB7" w14:textId="77777777" w:rsidR="00FE5A7A" w:rsidRPr="00E967CA" w:rsidRDefault="00FE5A7A" w:rsidP="00D730B8">
            <w:pPr>
              <w:jc w:val="center"/>
              <w:rPr>
                <w:rFonts w:asciiTheme="minorHAnsi" w:hAnsiTheme="minorHAnsi" w:cstheme="minorHAnsi"/>
              </w:rPr>
            </w:pPr>
            <w:r w:rsidRPr="00E967CA">
              <w:rPr>
                <w:rFonts w:asciiTheme="minorHAnsi" w:hAnsiTheme="minorHAnsi" w:cstheme="minorHAnsi"/>
              </w:rPr>
              <w:t>Ja</w:t>
            </w:r>
          </w:p>
          <w:p w14:paraId="06716A1F" w14:textId="77777777" w:rsidR="00FE5A7A" w:rsidRPr="00E967CA" w:rsidRDefault="00FE5A7A" w:rsidP="00D730B8">
            <w:pPr>
              <w:jc w:val="center"/>
              <w:rPr>
                <w:rFonts w:asciiTheme="minorHAnsi" w:hAnsiTheme="minorHAnsi" w:cstheme="minorHAnsi"/>
              </w:rPr>
            </w:pPr>
            <w:r w:rsidRPr="00E967CA">
              <w:rPr>
                <w:rFonts w:asciiTheme="minorHAnsi" w:hAnsiTheme="minorHAnsi" w:cstheme="minorHAnsi"/>
              </w:rPr>
              <w:fldChar w:fldCharType="begin">
                <w:ffData>
                  <w:name w:val="Selectievakje1"/>
                  <w:enabled/>
                  <w:calcOnExit w:val="0"/>
                  <w:checkBox>
                    <w:sizeAuto/>
                    <w:default w:val="0"/>
                  </w:checkBox>
                </w:ffData>
              </w:fldChar>
            </w:r>
            <w:r w:rsidRPr="00E967CA">
              <w:rPr>
                <w:rFonts w:asciiTheme="minorHAnsi" w:hAnsiTheme="minorHAnsi" w:cstheme="minorHAnsi"/>
              </w:rPr>
              <w:instrText xml:space="preserve"> FORMCHECKBOX </w:instrText>
            </w:r>
            <w:r w:rsidRPr="00E967CA">
              <w:rPr>
                <w:rFonts w:asciiTheme="minorHAnsi" w:hAnsiTheme="minorHAnsi" w:cstheme="minorHAnsi"/>
              </w:rPr>
            </w:r>
            <w:r w:rsidRPr="00E967CA">
              <w:rPr>
                <w:rFonts w:asciiTheme="minorHAnsi" w:hAnsiTheme="minorHAnsi" w:cstheme="minorHAnsi"/>
              </w:rPr>
              <w:fldChar w:fldCharType="separate"/>
            </w:r>
            <w:r w:rsidRPr="00E967CA">
              <w:rPr>
                <w:rFonts w:asciiTheme="minorHAnsi" w:hAnsiTheme="minorHAnsi" w:cstheme="minorHAnsi"/>
              </w:rPr>
              <w:fldChar w:fldCharType="end"/>
            </w:r>
          </w:p>
        </w:tc>
        <w:tc>
          <w:tcPr>
            <w:tcW w:w="708" w:type="dxa"/>
            <w:tcBorders>
              <w:top w:val="single" w:sz="4" w:space="0" w:color="auto"/>
              <w:left w:val="single" w:sz="4" w:space="0" w:color="auto"/>
              <w:bottom w:val="single" w:sz="4" w:space="0" w:color="auto"/>
              <w:right w:val="single" w:sz="4" w:space="0" w:color="auto"/>
            </w:tcBorders>
            <w:hideMark/>
          </w:tcPr>
          <w:p w14:paraId="4800DF3C" w14:textId="77777777" w:rsidR="00FE5A7A" w:rsidRPr="00E967CA" w:rsidRDefault="00FE5A7A" w:rsidP="00D730B8">
            <w:pPr>
              <w:jc w:val="center"/>
              <w:rPr>
                <w:rFonts w:asciiTheme="minorHAnsi" w:hAnsiTheme="minorHAnsi" w:cstheme="minorHAnsi"/>
              </w:rPr>
            </w:pPr>
            <w:r w:rsidRPr="00E967CA">
              <w:rPr>
                <w:rFonts w:asciiTheme="minorHAnsi" w:hAnsiTheme="minorHAnsi" w:cstheme="minorHAnsi"/>
              </w:rPr>
              <w:t>Nee</w:t>
            </w:r>
          </w:p>
          <w:p w14:paraId="6480CE92" w14:textId="77777777" w:rsidR="00FE5A7A" w:rsidRPr="00E967CA" w:rsidRDefault="00FE5A7A" w:rsidP="00D730B8">
            <w:pPr>
              <w:jc w:val="center"/>
              <w:rPr>
                <w:rFonts w:asciiTheme="minorHAnsi" w:hAnsiTheme="minorHAnsi" w:cstheme="minorHAnsi"/>
              </w:rPr>
            </w:pPr>
            <w:r w:rsidRPr="00E967CA">
              <w:rPr>
                <w:rFonts w:asciiTheme="minorHAnsi" w:hAnsiTheme="minorHAnsi" w:cstheme="minorHAnsi"/>
              </w:rPr>
              <w:fldChar w:fldCharType="begin">
                <w:ffData>
                  <w:name w:val="Selectievakje1"/>
                  <w:enabled/>
                  <w:calcOnExit w:val="0"/>
                  <w:checkBox>
                    <w:sizeAuto/>
                    <w:default w:val="0"/>
                  </w:checkBox>
                </w:ffData>
              </w:fldChar>
            </w:r>
            <w:r w:rsidRPr="00E967CA">
              <w:rPr>
                <w:rFonts w:asciiTheme="minorHAnsi" w:hAnsiTheme="minorHAnsi" w:cstheme="minorHAnsi"/>
              </w:rPr>
              <w:instrText xml:space="preserve"> FORMCHECKBOX </w:instrText>
            </w:r>
            <w:r w:rsidRPr="00E967CA">
              <w:rPr>
                <w:rFonts w:asciiTheme="minorHAnsi" w:hAnsiTheme="minorHAnsi" w:cstheme="minorHAnsi"/>
              </w:rPr>
            </w:r>
            <w:r w:rsidRPr="00E967CA">
              <w:rPr>
                <w:rFonts w:asciiTheme="minorHAnsi" w:hAnsiTheme="minorHAnsi" w:cstheme="minorHAnsi"/>
              </w:rPr>
              <w:fldChar w:fldCharType="separate"/>
            </w:r>
            <w:r w:rsidRPr="00E967CA">
              <w:rPr>
                <w:rFonts w:asciiTheme="minorHAnsi" w:hAnsiTheme="minorHAnsi" w:cstheme="minorHAnsi"/>
              </w:rPr>
              <w:fldChar w:fldCharType="end"/>
            </w:r>
          </w:p>
        </w:tc>
      </w:tr>
      <w:tr w:rsidR="00FE5A7A" w:rsidRPr="00E967CA" w14:paraId="48CC477C" w14:textId="77777777" w:rsidTr="00D730B8">
        <w:trPr>
          <w:trHeight w:val="488"/>
        </w:trPr>
        <w:tc>
          <w:tcPr>
            <w:tcW w:w="636" w:type="dxa"/>
            <w:tcBorders>
              <w:top w:val="single" w:sz="4" w:space="0" w:color="auto"/>
              <w:left w:val="single" w:sz="4" w:space="0" w:color="auto"/>
              <w:bottom w:val="single" w:sz="4" w:space="0" w:color="auto"/>
              <w:right w:val="single" w:sz="4" w:space="0" w:color="auto"/>
            </w:tcBorders>
          </w:tcPr>
          <w:p w14:paraId="54BEF575" w14:textId="77777777" w:rsidR="00FE5A7A" w:rsidRPr="00E967CA" w:rsidRDefault="00FE5A7A" w:rsidP="00FE5A7A">
            <w:pPr>
              <w:pStyle w:val="Lijstalinea"/>
              <w:numPr>
                <w:ilvl w:val="0"/>
                <w:numId w:val="4"/>
              </w:numPr>
              <w:spacing w:line="276" w:lineRule="auto"/>
              <w:jc w:val="center"/>
              <w:rPr>
                <w:rFonts w:asciiTheme="minorHAnsi" w:hAnsiTheme="minorHAnsi" w:cstheme="minorHAnsi"/>
              </w:rPr>
            </w:pPr>
          </w:p>
        </w:tc>
        <w:tc>
          <w:tcPr>
            <w:tcW w:w="7082" w:type="dxa"/>
            <w:tcBorders>
              <w:top w:val="single" w:sz="4" w:space="0" w:color="auto"/>
              <w:left w:val="single" w:sz="4" w:space="0" w:color="auto"/>
              <w:bottom w:val="single" w:sz="4" w:space="0" w:color="auto"/>
              <w:right w:val="single" w:sz="4" w:space="0" w:color="auto"/>
            </w:tcBorders>
            <w:hideMark/>
          </w:tcPr>
          <w:p w14:paraId="3CDB6824" w14:textId="77777777" w:rsidR="00FE5A7A" w:rsidRPr="00E967CA" w:rsidRDefault="00FE5A7A" w:rsidP="00D730B8">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asciiTheme="minorHAnsi" w:hAnsiTheme="minorHAnsi" w:cstheme="minorHAnsi"/>
                <w:iCs/>
                <w:color w:val="000000"/>
                <w:szCs w:val="18"/>
              </w:rPr>
            </w:pPr>
            <w:r w:rsidRPr="00E967CA">
              <w:rPr>
                <w:rFonts w:asciiTheme="minorHAnsi" w:hAnsiTheme="minorHAnsi" w:cstheme="minorHAnsi"/>
              </w:rPr>
              <w:t>Inschrijver verklaart kennis te hebben genomen van de procedurevoorschriften zoals opgenomen in deze Offerteaanvraag en gaat met deze voorschriften onverkort akkoord.</w:t>
            </w:r>
          </w:p>
        </w:tc>
        <w:tc>
          <w:tcPr>
            <w:tcW w:w="709" w:type="dxa"/>
            <w:tcBorders>
              <w:top w:val="single" w:sz="4" w:space="0" w:color="auto"/>
              <w:left w:val="single" w:sz="4" w:space="0" w:color="auto"/>
              <w:bottom w:val="single" w:sz="4" w:space="0" w:color="auto"/>
              <w:right w:val="single" w:sz="4" w:space="0" w:color="auto"/>
            </w:tcBorders>
            <w:hideMark/>
          </w:tcPr>
          <w:p w14:paraId="4836F05D" w14:textId="77777777" w:rsidR="00FE5A7A" w:rsidRPr="00E967CA" w:rsidRDefault="00FE5A7A" w:rsidP="00D730B8">
            <w:pPr>
              <w:jc w:val="center"/>
              <w:rPr>
                <w:rFonts w:asciiTheme="minorHAnsi" w:hAnsiTheme="minorHAnsi" w:cstheme="minorHAnsi"/>
              </w:rPr>
            </w:pPr>
            <w:r w:rsidRPr="00E967CA">
              <w:rPr>
                <w:rFonts w:asciiTheme="minorHAnsi" w:hAnsiTheme="minorHAnsi" w:cstheme="minorHAnsi"/>
              </w:rPr>
              <w:t>Ja</w:t>
            </w:r>
          </w:p>
          <w:p w14:paraId="7EAFFDF7" w14:textId="77777777" w:rsidR="00FE5A7A" w:rsidRPr="00E967CA" w:rsidRDefault="00FE5A7A" w:rsidP="00D730B8">
            <w:pPr>
              <w:jc w:val="center"/>
              <w:rPr>
                <w:rFonts w:asciiTheme="minorHAnsi" w:hAnsiTheme="minorHAnsi" w:cstheme="minorHAnsi"/>
              </w:rPr>
            </w:pPr>
            <w:r w:rsidRPr="00E967CA">
              <w:rPr>
                <w:rFonts w:asciiTheme="minorHAnsi" w:hAnsiTheme="minorHAnsi" w:cstheme="minorHAnsi"/>
              </w:rPr>
              <w:fldChar w:fldCharType="begin">
                <w:ffData>
                  <w:name w:val="Selectievakje1"/>
                  <w:enabled/>
                  <w:calcOnExit w:val="0"/>
                  <w:checkBox>
                    <w:sizeAuto/>
                    <w:default w:val="0"/>
                  </w:checkBox>
                </w:ffData>
              </w:fldChar>
            </w:r>
            <w:r w:rsidRPr="00E967CA">
              <w:rPr>
                <w:rFonts w:asciiTheme="minorHAnsi" w:hAnsiTheme="minorHAnsi" w:cstheme="minorHAnsi"/>
              </w:rPr>
              <w:instrText xml:space="preserve"> FORMCHECKBOX </w:instrText>
            </w:r>
            <w:r w:rsidRPr="00E967CA">
              <w:rPr>
                <w:rFonts w:asciiTheme="minorHAnsi" w:hAnsiTheme="minorHAnsi" w:cstheme="minorHAnsi"/>
              </w:rPr>
            </w:r>
            <w:r w:rsidRPr="00E967CA">
              <w:rPr>
                <w:rFonts w:asciiTheme="minorHAnsi" w:hAnsiTheme="minorHAnsi" w:cstheme="minorHAnsi"/>
              </w:rPr>
              <w:fldChar w:fldCharType="separate"/>
            </w:r>
            <w:r w:rsidRPr="00E967CA">
              <w:rPr>
                <w:rFonts w:asciiTheme="minorHAnsi" w:hAnsiTheme="minorHAnsi" w:cstheme="minorHAnsi"/>
              </w:rPr>
              <w:fldChar w:fldCharType="end"/>
            </w:r>
          </w:p>
        </w:tc>
        <w:tc>
          <w:tcPr>
            <w:tcW w:w="708" w:type="dxa"/>
            <w:tcBorders>
              <w:top w:val="single" w:sz="4" w:space="0" w:color="auto"/>
              <w:left w:val="single" w:sz="4" w:space="0" w:color="auto"/>
              <w:bottom w:val="single" w:sz="4" w:space="0" w:color="auto"/>
              <w:right w:val="single" w:sz="4" w:space="0" w:color="auto"/>
            </w:tcBorders>
            <w:hideMark/>
          </w:tcPr>
          <w:p w14:paraId="40AEF94C" w14:textId="77777777" w:rsidR="00FE5A7A" w:rsidRPr="00E967CA" w:rsidRDefault="00FE5A7A" w:rsidP="00D730B8">
            <w:pPr>
              <w:jc w:val="center"/>
              <w:rPr>
                <w:rFonts w:asciiTheme="minorHAnsi" w:hAnsiTheme="minorHAnsi" w:cstheme="minorHAnsi"/>
              </w:rPr>
            </w:pPr>
            <w:r w:rsidRPr="00E967CA">
              <w:rPr>
                <w:rFonts w:asciiTheme="minorHAnsi" w:hAnsiTheme="minorHAnsi" w:cstheme="minorHAnsi"/>
              </w:rPr>
              <w:t>Nee</w:t>
            </w:r>
          </w:p>
          <w:p w14:paraId="139EA929" w14:textId="77777777" w:rsidR="00FE5A7A" w:rsidRPr="00E967CA" w:rsidRDefault="00FE5A7A" w:rsidP="00D730B8">
            <w:pPr>
              <w:jc w:val="center"/>
              <w:rPr>
                <w:rFonts w:asciiTheme="minorHAnsi" w:hAnsiTheme="minorHAnsi" w:cstheme="minorHAnsi"/>
              </w:rPr>
            </w:pPr>
            <w:r w:rsidRPr="00E967CA">
              <w:rPr>
                <w:rFonts w:asciiTheme="minorHAnsi" w:hAnsiTheme="minorHAnsi" w:cstheme="minorHAnsi"/>
              </w:rPr>
              <w:fldChar w:fldCharType="begin">
                <w:ffData>
                  <w:name w:val="Selectievakje1"/>
                  <w:enabled/>
                  <w:calcOnExit w:val="0"/>
                  <w:checkBox>
                    <w:sizeAuto/>
                    <w:default w:val="0"/>
                  </w:checkBox>
                </w:ffData>
              </w:fldChar>
            </w:r>
            <w:r w:rsidRPr="00E967CA">
              <w:rPr>
                <w:rFonts w:asciiTheme="minorHAnsi" w:hAnsiTheme="minorHAnsi" w:cstheme="minorHAnsi"/>
              </w:rPr>
              <w:instrText xml:space="preserve"> FORMCHECKBOX </w:instrText>
            </w:r>
            <w:r w:rsidRPr="00E967CA">
              <w:rPr>
                <w:rFonts w:asciiTheme="minorHAnsi" w:hAnsiTheme="minorHAnsi" w:cstheme="minorHAnsi"/>
              </w:rPr>
            </w:r>
            <w:r w:rsidRPr="00E967CA">
              <w:rPr>
                <w:rFonts w:asciiTheme="minorHAnsi" w:hAnsiTheme="minorHAnsi" w:cstheme="minorHAnsi"/>
              </w:rPr>
              <w:fldChar w:fldCharType="separate"/>
            </w:r>
            <w:r w:rsidRPr="00E967CA">
              <w:rPr>
                <w:rFonts w:asciiTheme="minorHAnsi" w:hAnsiTheme="minorHAnsi" w:cstheme="minorHAnsi"/>
              </w:rPr>
              <w:fldChar w:fldCharType="end"/>
            </w:r>
          </w:p>
        </w:tc>
      </w:tr>
      <w:tr w:rsidR="00FE5A7A" w:rsidRPr="00E967CA" w14:paraId="556897B0" w14:textId="77777777" w:rsidTr="00D730B8">
        <w:trPr>
          <w:trHeight w:val="488"/>
        </w:trPr>
        <w:tc>
          <w:tcPr>
            <w:tcW w:w="636" w:type="dxa"/>
            <w:tcBorders>
              <w:top w:val="single" w:sz="4" w:space="0" w:color="auto"/>
              <w:left w:val="single" w:sz="4" w:space="0" w:color="auto"/>
              <w:bottom w:val="single" w:sz="4" w:space="0" w:color="auto"/>
              <w:right w:val="single" w:sz="4" w:space="0" w:color="auto"/>
            </w:tcBorders>
          </w:tcPr>
          <w:p w14:paraId="5FDF45B9" w14:textId="77777777" w:rsidR="00FE5A7A" w:rsidRPr="00E967CA" w:rsidRDefault="00FE5A7A" w:rsidP="00FE5A7A">
            <w:pPr>
              <w:pStyle w:val="Lijstalinea"/>
              <w:numPr>
                <w:ilvl w:val="0"/>
                <w:numId w:val="4"/>
              </w:numPr>
              <w:spacing w:line="276" w:lineRule="auto"/>
              <w:jc w:val="center"/>
              <w:rPr>
                <w:rFonts w:asciiTheme="minorHAnsi" w:hAnsiTheme="minorHAnsi" w:cstheme="minorHAnsi"/>
              </w:rPr>
            </w:pPr>
          </w:p>
        </w:tc>
        <w:tc>
          <w:tcPr>
            <w:tcW w:w="7082" w:type="dxa"/>
            <w:tcBorders>
              <w:top w:val="single" w:sz="4" w:space="0" w:color="auto"/>
              <w:left w:val="single" w:sz="4" w:space="0" w:color="auto"/>
              <w:bottom w:val="single" w:sz="4" w:space="0" w:color="auto"/>
              <w:right w:val="single" w:sz="4" w:space="0" w:color="auto"/>
            </w:tcBorders>
            <w:hideMark/>
          </w:tcPr>
          <w:p w14:paraId="1382B6B5" w14:textId="77777777" w:rsidR="00FE5A7A" w:rsidRPr="00E967CA" w:rsidRDefault="00FE5A7A" w:rsidP="00D730B8">
            <w:pPr>
              <w:rPr>
                <w:rFonts w:asciiTheme="minorHAnsi" w:hAnsiTheme="minorHAnsi" w:cstheme="minorHAnsi"/>
              </w:rPr>
            </w:pPr>
            <w:r w:rsidRPr="00E967CA">
              <w:rPr>
                <w:rFonts w:asciiTheme="minorHAnsi" w:hAnsiTheme="minorHAnsi" w:cstheme="minorHAnsi"/>
              </w:rPr>
              <w:t>Inschrijver verklaart kennis te hebben genomen van de beoordelingsmethodiek zoals opgenomen in deze Offerteaanvraag en gaat met deze procedure onverkort akkoord.</w:t>
            </w:r>
          </w:p>
        </w:tc>
        <w:tc>
          <w:tcPr>
            <w:tcW w:w="709" w:type="dxa"/>
            <w:tcBorders>
              <w:top w:val="single" w:sz="4" w:space="0" w:color="auto"/>
              <w:left w:val="single" w:sz="4" w:space="0" w:color="auto"/>
              <w:bottom w:val="single" w:sz="4" w:space="0" w:color="auto"/>
              <w:right w:val="single" w:sz="4" w:space="0" w:color="auto"/>
            </w:tcBorders>
            <w:hideMark/>
          </w:tcPr>
          <w:p w14:paraId="18A7F1D5" w14:textId="77777777" w:rsidR="00FE5A7A" w:rsidRPr="00E967CA" w:rsidRDefault="00FE5A7A" w:rsidP="00D730B8">
            <w:pPr>
              <w:jc w:val="center"/>
              <w:rPr>
                <w:rFonts w:asciiTheme="minorHAnsi" w:hAnsiTheme="minorHAnsi" w:cstheme="minorHAnsi"/>
              </w:rPr>
            </w:pPr>
            <w:r w:rsidRPr="00E967CA">
              <w:rPr>
                <w:rFonts w:asciiTheme="minorHAnsi" w:hAnsiTheme="minorHAnsi" w:cstheme="minorHAnsi"/>
              </w:rPr>
              <w:t>Ja</w:t>
            </w:r>
          </w:p>
          <w:p w14:paraId="7DF53511" w14:textId="77777777" w:rsidR="00FE5A7A" w:rsidRPr="00E967CA" w:rsidRDefault="00FE5A7A" w:rsidP="00D730B8">
            <w:pPr>
              <w:jc w:val="center"/>
              <w:rPr>
                <w:rFonts w:asciiTheme="minorHAnsi" w:hAnsiTheme="minorHAnsi" w:cstheme="minorHAnsi"/>
              </w:rPr>
            </w:pPr>
            <w:r w:rsidRPr="00E967CA">
              <w:rPr>
                <w:rFonts w:asciiTheme="minorHAnsi" w:hAnsiTheme="minorHAnsi" w:cstheme="minorHAnsi"/>
              </w:rPr>
              <w:fldChar w:fldCharType="begin">
                <w:ffData>
                  <w:name w:val="Selectievakje1"/>
                  <w:enabled/>
                  <w:calcOnExit w:val="0"/>
                  <w:checkBox>
                    <w:sizeAuto/>
                    <w:default w:val="0"/>
                  </w:checkBox>
                </w:ffData>
              </w:fldChar>
            </w:r>
            <w:r w:rsidRPr="00E967CA">
              <w:rPr>
                <w:rFonts w:asciiTheme="minorHAnsi" w:hAnsiTheme="minorHAnsi" w:cstheme="minorHAnsi"/>
              </w:rPr>
              <w:instrText xml:space="preserve"> FORMCHECKBOX </w:instrText>
            </w:r>
            <w:r w:rsidRPr="00E967CA">
              <w:rPr>
                <w:rFonts w:asciiTheme="minorHAnsi" w:hAnsiTheme="minorHAnsi" w:cstheme="minorHAnsi"/>
              </w:rPr>
            </w:r>
            <w:r w:rsidRPr="00E967CA">
              <w:rPr>
                <w:rFonts w:asciiTheme="minorHAnsi" w:hAnsiTheme="minorHAnsi" w:cstheme="minorHAnsi"/>
              </w:rPr>
              <w:fldChar w:fldCharType="separate"/>
            </w:r>
            <w:r w:rsidRPr="00E967CA">
              <w:rPr>
                <w:rFonts w:asciiTheme="minorHAnsi" w:hAnsiTheme="minorHAnsi" w:cstheme="minorHAnsi"/>
              </w:rPr>
              <w:fldChar w:fldCharType="end"/>
            </w:r>
          </w:p>
        </w:tc>
        <w:tc>
          <w:tcPr>
            <w:tcW w:w="708" w:type="dxa"/>
            <w:tcBorders>
              <w:top w:val="single" w:sz="4" w:space="0" w:color="auto"/>
              <w:left w:val="single" w:sz="4" w:space="0" w:color="auto"/>
              <w:bottom w:val="single" w:sz="4" w:space="0" w:color="auto"/>
              <w:right w:val="single" w:sz="4" w:space="0" w:color="auto"/>
            </w:tcBorders>
            <w:hideMark/>
          </w:tcPr>
          <w:p w14:paraId="4301D253" w14:textId="77777777" w:rsidR="00FE5A7A" w:rsidRPr="00E967CA" w:rsidRDefault="00FE5A7A" w:rsidP="00D730B8">
            <w:pPr>
              <w:jc w:val="center"/>
              <w:rPr>
                <w:rFonts w:asciiTheme="minorHAnsi" w:hAnsiTheme="minorHAnsi" w:cstheme="minorHAnsi"/>
              </w:rPr>
            </w:pPr>
            <w:r w:rsidRPr="00E967CA">
              <w:rPr>
                <w:rFonts w:asciiTheme="minorHAnsi" w:hAnsiTheme="minorHAnsi" w:cstheme="minorHAnsi"/>
              </w:rPr>
              <w:t>Nee</w:t>
            </w:r>
          </w:p>
          <w:p w14:paraId="37EE8B73" w14:textId="77777777" w:rsidR="00FE5A7A" w:rsidRPr="00E967CA" w:rsidRDefault="00FE5A7A" w:rsidP="00D730B8">
            <w:pPr>
              <w:jc w:val="center"/>
              <w:rPr>
                <w:rFonts w:asciiTheme="minorHAnsi" w:hAnsiTheme="minorHAnsi" w:cstheme="minorHAnsi"/>
              </w:rPr>
            </w:pPr>
            <w:r w:rsidRPr="00E967CA">
              <w:rPr>
                <w:rFonts w:asciiTheme="minorHAnsi" w:hAnsiTheme="minorHAnsi" w:cstheme="minorHAnsi"/>
              </w:rPr>
              <w:fldChar w:fldCharType="begin">
                <w:ffData>
                  <w:name w:val="Selectievakje1"/>
                  <w:enabled/>
                  <w:calcOnExit w:val="0"/>
                  <w:checkBox>
                    <w:sizeAuto/>
                    <w:default w:val="0"/>
                  </w:checkBox>
                </w:ffData>
              </w:fldChar>
            </w:r>
            <w:r w:rsidRPr="00E967CA">
              <w:rPr>
                <w:rFonts w:asciiTheme="minorHAnsi" w:hAnsiTheme="minorHAnsi" w:cstheme="minorHAnsi"/>
              </w:rPr>
              <w:instrText xml:space="preserve"> FORMCHECKBOX </w:instrText>
            </w:r>
            <w:r w:rsidRPr="00E967CA">
              <w:rPr>
                <w:rFonts w:asciiTheme="minorHAnsi" w:hAnsiTheme="minorHAnsi" w:cstheme="minorHAnsi"/>
              </w:rPr>
            </w:r>
            <w:r w:rsidRPr="00E967CA">
              <w:rPr>
                <w:rFonts w:asciiTheme="minorHAnsi" w:hAnsiTheme="minorHAnsi" w:cstheme="minorHAnsi"/>
              </w:rPr>
              <w:fldChar w:fldCharType="separate"/>
            </w:r>
            <w:r w:rsidRPr="00E967CA">
              <w:rPr>
                <w:rFonts w:asciiTheme="minorHAnsi" w:hAnsiTheme="minorHAnsi" w:cstheme="minorHAnsi"/>
              </w:rPr>
              <w:fldChar w:fldCharType="end"/>
            </w:r>
          </w:p>
        </w:tc>
      </w:tr>
      <w:tr w:rsidR="00FE5A7A" w:rsidRPr="00E967CA" w14:paraId="6192CCFF" w14:textId="77777777" w:rsidTr="00D730B8">
        <w:trPr>
          <w:trHeight w:val="488"/>
        </w:trPr>
        <w:tc>
          <w:tcPr>
            <w:tcW w:w="636" w:type="dxa"/>
            <w:tcBorders>
              <w:top w:val="single" w:sz="4" w:space="0" w:color="auto"/>
              <w:left w:val="single" w:sz="4" w:space="0" w:color="auto"/>
              <w:bottom w:val="single" w:sz="4" w:space="0" w:color="auto"/>
              <w:right w:val="single" w:sz="4" w:space="0" w:color="auto"/>
            </w:tcBorders>
          </w:tcPr>
          <w:p w14:paraId="28901DC5" w14:textId="77777777" w:rsidR="00FE5A7A" w:rsidRPr="00E967CA" w:rsidRDefault="00FE5A7A" w:rsidP="00FE5A7A">
            <w:pPr>
              <w:pStyle w:val="Lijstalinea"/>
              <w:numPr>
                <w:ilvl w:val="0"/>
                <w:numId w:val="4"/>
              </w:numPr>
              <w:spacing w:line="276" w:lineRule="auto"/>
              <w:jc w:val="center"/>
              <w:rPr>
                <w:rFonts w:asciiTheme="minorHAnsi" w:hAnsiTheme="minorHAnsi" w:cstheme="minorHAnsi"/>
              </w:rPr>
            </w:pPr>
          </w:p>
        </w:tc>
        <w:tc>
          <w:tcPr>
            <w:tcW w:w="7082" w:type="dxa"/>
            <w:tcBorders>
              <w:top w:val="single" w:sz="4" w:space="0" w:color="auto"/>
              <w:left w:val="single" w:sz="4" w:space="0" w:color="auto"/>
              <w:bottom w:val="single" w:sz="4" w:space="0" w:color="auto"/>
              <w:right w:val="single" w:sz="4" w:space="0" w:color="auto"/>
            </w:tcBorders>
            <w:hideMark/>
          </w:tcPr>
          <w:p w14:paraId="3BD2D872" w14:textId="77777777" w:rsidR="00FE5A7A" w:rsidRPr="009C200D" w:rsidRDefault="00FE5A7A" w:rsidP="00D730B8">
            <w:pPr>
              <w:rPr>
                <w:rFonts w:asciiTheme="minorHAnsi" w:hAnsiTheme="minorHAnsi" w:cstheme="minorHAnsi"/>
              </w:rPr>
            </w:pPr>
            <w:r w:rsidRPr="009C200D">
              <w:rPr>
                <w:rFonts w:asciiTheme="minorHAnsi" w:hAnsiTheme="minorHAnsi" w:cstheme="minorHAnsi"/>
              </w:rPr>
              <w:t>Indien er onduidelijkheid of verschil van mening is over de uitleg van een onderwerp in de Overeenkomst, zal voor de beantwoording van het betreffende vraagstuk gekeken worden naar de volgende documenten in aflopende volgorde van belangrijkheid:</w:t>
            </w:r>
          </w:p>
          <w:p w14:paraId="22C66B00" w14:textId="77777777" w:rsidR="00FE5A7A" w:rsidRPr="009C200D" w:rsidRDefault="00FE5A7A" w:rsidP="00FE5A7A">
            <w:pPr>
              <w:numPr>
                <w:ilvl w:val="0"/>
                <w:numId w:val="5"/>
              </w:numPr>
              <w:spacing w:line="276" w:lineRule="auto"/>
              <w:rPr>
                <w:rFonts w:asciiTheme="minorHAnsi" w:hAnsiTheme="minorHAnsi" w:cstheme="minorHAnsi"/>
              </w:rPr>
            </w:pPr>
            <w:r w:rsidRPr="009C200D">
              <w:rPr>
                <w:rFonts w:asciiTheme="minorHAnsi" w:hAnsiTheme="minorHAnsi" w:cstheme="minorHAnsi"/>
              </w:rPr>
              <w:t xml:space="preserve">De Overeenkomst </w:t>
            </w:r>
          </w:p>
          <w:p w14:paraId="3103B3D2" w14:textId="77777777" w:rsidR="00FE5A7A" w:rsidRPr="009C200D" w:rsidRDefault="00FE5A7A" w:rsidP="00FE5A7A">
            <w:pPr>
              <w:numPr>
                <w:ilvl w:val="0"/>
                <w:numId w:val="5"/>
              </w:numPr>
              <w:spacing w:line="276" w:lineRule="auto"/>
              <w:rPr>
                <w:rFonts w:asciiTheme="minorHAnsi" w:hAnsiTheme="minorHAnsi" w:cstheme="minorHAnsi"/>
              </w:rPr>
            </w:pPr>
            <w:r w:rsidRPr="009C200D">
              <w:rPr>
                <w:rFonts w:asciiTheme="minorHAnsi" w:hAnsiTheme="minorHAnsi" w:cstheme="minorHAnsi"/>
              </w:rPr>
              <w:t xml:space="preserve">De Nota van inlichtingen </w:t>
            </w:r>
          </w:p>
          <w:p w14:paraId="76164A70" w14:textId="77777777" w:rsidR="00FE5A7A" w:rsidRPr="009C200D" w:rsidRDefault="00FE5A7A" w:rsidP="00FE5A7A">
            <w:pPr>
              <w:numPr>
                <w:ilvl w:val="0"/>
                <w:numId w:val="5"/>
              </w:numPr>
              <w:spacing w:line="276" w:lineRule="auto"/>
              <w:rPr>
                <w:rFonts w:asciiTheme="minorHAnsi" w:hAnsiTheme="minorHAnsi" w:cstheme="minorHAnsi"/>
              </w:rPr>
            </w:pPr>
            <w:r w:rsidRPr="009C200D">
              <w:rPr>
                <w:rFonts w:asciiTheme="minorHAnsi" w:hAnsiTheme="minorHAnsi" w:cstheme="minorHAnsi"/>
              </w:rPr>
              <w:t>De Offerteaanvraag</w:t>
            </w:r>
          </w:p>
          <w:p w14:paraId="5032B202" w14:textId="6DF26F49" w:rsidR="00FE5A7A" w:rsidRPr="009C200D" w:rsidRDefault="00FE5A7A" w:rsidP="00FE5A7A">
            <w:pPr>
              <w:numPr>
                <w:ilvl w:val="0"/>
                <w:numId w:val="5"/>
              </w:numPr>
              <w:spacing w:line="276" w:lineRule="auto"/>
              <w:rPr>
                <w:rFonts w:asciiTheme="minorHAnsi" w:hAnsiTheme="minorHAnsi" w:cstheme="minorHAnsi"/>
              </w:rPr>
            </w:pPr>
            <w:r w:rsidRPr="009C200D">
              <w:rPr>
                <w:rFonts w:asciiTheme="minorHAnsi" w:hAnsiTheme="minorHAnsi" w:cstheme="minorHAnsi"/>
              </w:rPr>
              <w:t xml:space="preserve">De </w:t>
            </w:r>
            <w:r w:rsidR="00357365">
              <w:rPr>
                <w:rFonts w:asciiTheme="minorHAnsi" w:hAnsiTheme="minorHAnsi" w:cstheme="minorHAnsi"/>
              </w:rPr>
              <w:t>voorwaarden opgenomen in de RAW-raamovereenkomst</w:t>
            </w:r>
          </w:p>
          <w:p w14:paraId="43E3D25D" w14:textId="77777777" w:rsidR="00FE5A7A" w:rsidRPr="009C200D" w:rsidRDefault="00FE5A7A" w:rsidP="00FE5A7A">
            <w:pPr>
              <w:numPr>
                <w:ilvl w:val="0"/>
                <w:numId w:val="5"/>
              </w:numPr>
              <w:spacing w:line="276" w:lineRule="auto"/>
              <w:rPr>
                <w:rFonts w:asciiTheme="minorHAnsi" w:hAnsiTheme="minorHAnsi" w:cstheme="minorHAnsi"/>
              </w:rPr>
            </w:pPr>
            <w:r w:rsidRPr="009C200D">
              <w:rPr>
                <w:rFonts w:asciiTheme="minorHAnsi" w:hAnsiTheme="minorHAnsi" w:cstheme="minorHAnsi"/>
              </w:rPr>
              <w:t>De Offerte van Opdrachtnemer.</w:t>
            </w:r>
          </w:p>
        </w:tc>
        <w:tc>
          <w:tcPr>
            <w:tcW w:w="709" w:type="dxa"/>
            <w:tcBorders>
              <w:top w:val="single" w:sz="4" w:space="0" w:color="auto"/>
              <w:left w:val="single" w:sz="4" w:space="0" w:color="auto"/>
              <w:bottom w:val="single" w:sz="4" w:space="0" w:color="auto"/>
              <w:right w:val="single" w:sz="4" w:space="0" w:color="auto"/>
            </w:tcBorders>
            <w:hideMark/>
          </w:tcPr>
          <w:p w14:paraId="160A193F" w14:textId="77777777" w:rsidR="00FE5A7A" w:rsidRPr="009C200D" w:rsidRDefault="00FE5A7A" w:rsidP="00D730B8">
            <w:pPr>
              <w:jc w:val="center"/>
              <w:rPr>
                <w:rFonts w:asciiTheme="minorHAnsi" w:hAnsiTheme="minorHAnsi" w:cstheme="minorHAnsi"/>
              </w:rPr>
            </w:pPr>
            <w:r w:rsidRPr="009C200D">
              <w:rPr>
                <w:rFonts w:asciiTheme="minorHAnsi" w:hAnsiTheme="minorHAnsi" w:cstheme="minorHAnsi"/>
              </w:rPr>
              <w:t>Ja</w:t>
            </w:r>
          </w:p>
          <w:p w14:paraId="1C77491A" w14:textId="77777777" w:rsidR="00FE5A7A" w:rsidRPr="009C200D" w:rsidRDefault="00FE5A7A" w:rsidP="00D730B8">
            <w:pPr>
              <w:jc w:val="center"/>
              <w:rPr>
                <w:rFonts w:asciiTheme="minorHAnsi" w:hAnsiTheme="minorHAnsi" w:cstheme="minorHAnsi"/>
              </w:rPr>
            </w:pPr>
            <w:r w:rsidRPr="009C200D">
              <w:rPr>
                <w:rFonts w:asciiTheme="minorHAnsi" w:hAnsiTheme="minorHAnsi" w:cstheme="minorHAnsi"/>
              </w:rPr>
              <w:fldChar w:fldCharType="begin">
                <w:ffData>
                  <w:name w:val="Selectievakje1"/>
                  <w:enabled/>
                  <w:calcOnExit w:val="0"/>
                  <w:checkBox>
                    <w:sizeAuto/>
                    <w:default w:val="0"/>
                  </w:checkBox>
                </w:ffData>
              </w:fldChar>
            </w:r>
            <w:r w:rsidRPr="009C200D">
              <w:rPr>
                <w:rFonts w:asciiTheme="minorHAnsi" w:hAnsiTheme="minorHAnsi" w:cstheme="minorHAnsi"/>
              </w:rPr>
              <w:instrText xml:space="preserve"> FORMCHECKBOX </w:instrText>
            </w:r>
            <w:r w:rsidRPr="009C200D">
              <w:rPr>
                <w:rFonts w:asciiTheme="minorHAnsi" w:hAnsiTheme="minorHAnsi" w:cstheme="minorHAnsi"/>
              </w:rPr>
            </w:r>
            <w:r w:rsidRPr="009C200D">
              <w:rPr>
                <w:rFonts w:asciiTheme="minorHAnsi" w:hAnsiTheme="minorHAnsi" w:cstheme="minorHAnsi"/>
              </w:rPr>
              <w:fldChar w:fldCharType="separate"/>
            </w:r>
            <w:r w:rsidRPr="009C200D">
              <w:rPr>
                <w:rFonts w:asciiTheme="minorHAnsi" w:hAnsiTheme="minorHAnsi" w:cstheme="minorHAnsi"/>
              </w:rPr>
              <w:fldChar w:fldCharType="end"/>
            </w:r>
          </w:p>
        </w:tc>
        <w:tc>
          <w:tcPr>
            <w:tcW w:w="708" w:type="dxa"/>
            <w:tcBorders>
              <w:top w:val="single" w:sz="4" w:space="0" w:color="auto"/>
              <w:left w:val="single" w:sz="4" w:space="0" w:color="auto"/>
              <w:bottom w:val="single" w:sz="4" w:space="0" w:color="auto"/>
              <w:right w:val="single" w:sz="4" w:space="0" w:color="auto"/>
            </w:tcBorders>
            <w:hideMark/>
          </w:tcPr>
          <w:p w14:paraId="273C1B4D" w14:textId="77777777" w:rsidR="00FE5A7A" w:rsidRPr="009C200D" w:rsidRDefault="00FE5A7A" w:rsidP="00D730B8">
            <w:pPr>
              <w:jc w:val="center"/>
              <w:rPr>
                <w:rFonts w:asciiTheme="minorHAnsi" w:hAnsiTheme="minorHAnsi" w:cstheme="minorHAnsi"/>
              </w:rPr>
            </w:pPr>
            <w:r w:rsidRPr="009C200D">
              <w:rPr>
                <w:rFonts w:asciiTheme="minorHAnsi" w:hAnsiTheme="minorHAnsi" w:cstheme="minorHAnsi"/>
              </w:rPr>
              <w:t>Nee</w:t>
            </w:r>
          </w:p>
          <w:p w14:paraId="47F01CEF" w14:textId="77777777" w:rsidR="00FE5A7A" w:rsidRPr="00E967CA" w:rsidRDefault="00FE5A7A" w:rsidP="00D730B8">
            <w:pPr>
              <w:jc w:val="center"/>
              <w:rPr>
                <w:rFonts w:asciiTheme="minorHAnsi" w:hAnsiTheme="minorHAnsi" w:cstheme="minorHAnsi"/>
              </w:rPr>
            </w:pPr>
            <w:r w:rsidRPr="009C200D">
              <w:rPr>
                <w:rFonts w:asciiTheme="minorHAnsi" w:hAnsiTheme="minorHAnsi" w:cstheme="minorHAnsi"/>
              </w:rPr>
              <w:fldChar w:fldCharType="begin">
                <w:ffData>
                  <w:name w:val="Selectievakje1"/>
                  <w:enabled/>
                  <w:calcOnExit w:val="0"/>
                  <w:checkBox>
                    <w:sizeAuto/>
                    <w:default w:val="0"/>
                  </w:checkBox>
                </w:ffData>
              </w:fldChar>
            </w:r>
            <w:r w:rsidRPr="009C200D">
              <w:rPr>
                <w:rFonts w:asciiTheme="minorHAnsi" w:hAnsiTheme="minorHAnsi" w:cstheme="minorHAnsi"/>
              </w:rPr>
              <w:instrText xml:space="preserve"> FORMCHECKBOX </w:instrText>
            </w:r>
            <w:r w:rsidRPr="009C200D">
              <w:rPr>
                <w:rFonts w:asciiTheme="minorHAnsi" w:hAnsiTheme="minorHAnsi" w:cstheme="minorHAnsi"/>
              </w:rPr>
            </w:r>
            <w:r w:rsidRPr="009C200D">
              <w:rPr>
                <w:rFonts w:asciiTheme="minorHAnsi" w:hAnsiTheme="minorHAnsi" w:cstheme="minorHAnsi"/>
              </w:rPr>
              <w:fldChar w:fldCharType="separate"/>
            </w:r>
            <w:r w:rsidRPr="009C200D">
              <w:rPr>
                <w:rFonts w:asciiTheme="minorHAnsi" w:hAnsiTheme="minorHAnsi" w:cstheme="minorHAnsi"/>
              </w:rPr>
              <w:fldChar w:fldCharType="end"/>
            </w:r>
          </w:p>
        </w:tc>
      </w:tr>
    </w:tbl>
    <w:p w14:paraId="4EF13EAC" w14:textId="77777777" w:rsidR="00FE5A7A" w:rsidRPr="00E967CA" w:rsidRDefault="00FE5A7A" w:rsidP="00FE5A7A">
      <w:pPr>
        <w:rPr>
          <w:rFonts w:asciiTheme="minorHAnsi" w:hAnsiTheme="minorHAnsi" w:cstheme="minorHAnsi"/>
        </w:rPr>
      </w:pPr>
    </w:p>
    <w:bookmarkEnd w:id="5"/>
    <w:bookmarkEnd w:id="6"/>
    <w:bookmarkEnd w:id="7"/>
    <w:p w14:paraId="17FE2A5F" w14:textId="77777777" w:rsidR="00FE5A7A" w:rsidRPr="00E967CA" w:rsidRDefault="00FE5A7A" w:rsidP="00FE5A7A">
      <w:pPr>
        <w:rPr>
          <w:rFonts w:asciiTheme="minorHAnsi" w:hAnsiTheme="minorHAnsi" w:cstheme="minorHAnsi"/>
        </w:rPr>
      </w:pPr>
      <w:r w:rsidRPr="00E967CA">
        <w:rPr>
          <w:rFonts w:asciiTheme="minorHAnsi" w:hAnsiTheme="minorHAnsi" w:cstheme="minorHAnsi"/>
        </w:rPr>
        <w:t xml:space="preserve"> </w:t>
      </w:r>
    </w:p>
    <w:p w14:paraId="0CAC48D8" w14:textId="77777777" w:rsidR="00FE5A7A" w:rsidRPr="00E967CA" w:rsidRDefault="00FE5A7A" w:rsidP="00FE5A7A">
      <w:pPr>
        <w:rPr>
          <w:rFonts w:asciiTheme="minorHAnsi" w:hAnsiTheme="minorHAnsi" w:cstheme="minorHAnsi"/>
          <w:b/>
        </w:rPr>
      </w:pPr>
      <w:r w:rsidRPr="00E967CA">
        <w:rPr>
          <w:rFonts w:asciiTheme="minorHAnsi" w:hAnsiTheme="minorHAnsi" w:cstheme="minorHAnsi"/>
          <w:b/>
        </w:rPr>
        <w:t>Aldus naar waarheid ingevuld: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3"/>
        <w:gridCol w:w="7039"/>
      </w:tblGrid>
      <w:tr w:rsidR="00FE5A7A" w:rsidRPr="00E967CA" w14:paraId="1CC680CB" w14:textId="77777777" w:rsidTr="00D730B8">
        <w:trPr>
          <w:trHeight w:val="394"/>
        </w:trPr>
        <w:tc>
          <w:tcPr>
            <w:tcW w:w="1116" w:type="pct"/>
            <w:shd w:val="clear" w:color="auto" w:fill="auto"/>
          </w:tcPr>
          <w:p w14:paraId="48734123" w14:textId="77777777" w:rsidR="00FE5A7A" w:rsidRPr="00E967CA" w:rsidRDefault="00FE5A7A" w:rsidP="00D730B8">
            <w:pPr>
              <w:pStyle w:val="AliBijlageNum"/>
              <w:numPr>
                <w:ilvl w:val="0"/>
                <w:numId w:val="0"/>
              </w:numPr>
              <w:spacing w:before="0"/>
              <w:rPr>
                <w:rFonts w:asciiTheme="minorHAnsi" w:hAnsiTheme="minorHAnsi" w:cstheme="minorHAnsi"/>
              </w:rPr>
            </w:pPr>
            <w:r w:rsidRPr="00E967CA">
              <w:rPr>
                <w:rFonts w:asciiTheme="minorHAnsi" w:hAnsiTheme="minorHAnsi" w:cstheme="minorHAnsi"/>
              </w:rPr>
              <w:t>Naam Inschrijver</w:t>
            </w:r>
          </w:p>
          <w:p w14:paraId="0896BE2D" w14:textId="77777777" w:rsidR="00FE5A7A" w:rsidRPr="00E967CA" w:rsidRDefault="00FE5A7A" w:rsidP="00D730B8">
            <w:pPr>
              <w:pStyle w:val="AliBijlageNum"/>
              <w:numPr>
                <w:ilvl w:val="0"/>
                <w:numId w:val="0"/>
              </w:numPr>
              <w:spacing w:before="0"/>
              <w:rPr>
                <w:rFonts w:asciiTheme="minorHAnsi" w:hAnsiTheme="minorHAnsi" w:cstheme="minorHAnsi"/>
              </w:rPr>
            </w:pPr>
          </w:p>
        </w:tc>
        <w:tc>
          <w:tcPr>
            <w:tcW w:w="3884" w:type="pct"/>
          </w:tcPr>
          <w:p w14:paraId="1A0A6B63" w14:textId="77777777" w:rsidR="00FE5A7A" w:rsidRPr="00E967CA" w:rsidRDefault="00FE5A7A" w:rsidP="00D730B8">
            <w:pPr>
              <w:pStyle w:val="AliBijlageNum"/>
              <w:numPr>
                <w:ilvl w:val="0"/>
                <w:numId w:val="0"/>
              </w:numPr>
              <w:spacing w:before="0"/>
              <w:rPr>
                <w:rFonts w:asciiTheme="minorHAnsi" w:hAnsiTheme="minorHAnsi" w:cstheme="minorHAnsi"/>
              </w:rPr>
            </w:pPr>
          </w:p>
        </w:tc>
      </w:tr>
      <w:tr w:rsidR="00FE5A7A" w:rsidRPr="00E967CA" w14:paraId="3B2674E0" w14:textId="77777777" w:rsidTr="00D730B8">
        <w:trPr>
          <w:trHeight w:val="361"/>
        </w:trPr>
        <w:tc>
          <w:tcPr>
            <w:tcW w:w="1116" w:type="pct"/>
            <w:shd w:val="clear" w:color="auto" w:fill="auto"/>
          </w:tcPr>
          <w:p w14:paraId="0647BEB2" w14:textId="77777777" w:rsidR="00FE5A7A" w:rsidRPr="00E967CA" w:rsidRDefault="00FE5A7A" w:rsidP="00D730B8">
            <w:pPr>
              <w:pStyle w:val="AliBijlageNum"/>
              <w:numPr>
                <w:ilvl w:val="0"/>
                <w:numId w:val="0"/>
              </w:numPr>
              <w:spacing w:before="0"/>
              <w:rPr>
                <w:rFonts w:asciiTheme="minorHAnsi" w:hAnsiTheme="minorHAnsi" w:cstheme="minorHAnsi"/>
              </w:rPr>
            </w:pPr>
            <w:r w:rsidRPr="00E967CA">
              <w:rPr>
                <w:rFonts w:asciiTheme="minorHAnsi" w:hAnsiTheme="minorHAnsi" w:cstheme="minorHAnsi"/>
              </w:rPr>
              <w:t>Naam tekenbevoegde</w:t>
            </w:r>
          </w:p>
          <w:p w14:paraId="096B6911" w14:textId="77777777" w:rsidR="00FE5A7A" w:rsidRPr="00E967CA" w:rsidRDefault="00FE5A7A" w:rsidP="00D730B8">
            <w:pPr>
              <w:pStyle w:val="AliBijlageNum"/>
              <w:numPr>
                <w:ilvl w:val="0"/>
                <w:numId w:val="0"/>
              </w:numPr>
              <w:spacing w:before="0"/>
              <w:rPr>
                <w:rFonts w:asciiTheme="minorHAnsi" w:hAnsiTheme="minorHAnsi" w:cstheme="minorHAnsi"/>
              </w:rPr>
            </w:pPr>
          </w:p>
        </w:tc>
        <w:tc>
          <w:tcPr>
            <w:tcW w:w="3884" w:type="pct"/>
          </w:tcPr>
          <w:p w14:paraId="78AA5FB4" w14:textId="77777777" w:rsidR="00FE5A7A" w:rsidRPr="00E967CA" w:rsidRDefault="00FE5A7A" w:rsidP="00D730B8">
            <w:pPr>
              <w:pStyle w:val="AliBijlageNum"/>
              <w:numPr>
                <w:ilvl w:val="0"/>
                <w:numId w:val="0"/>
              </w:numPr>
              <w:spacing w:before="0"/>
              <w:rPr>
                <w:rFonts w:asciiTheme="minorHAnsi" w:hAnsiTheme="minorHAnsi" w:cstheme="minorHAnsi"/>
              </w:rPr>
            </w:pPr>
          </w:p>
        </w:tc>
      </w:tr>
      <w:tr w:rsidR="00FE5A7A" w:rsidRPr="00E967CA" w14:paraId="5B2A87C9" w14:textId="77777777" w:rsidTr="00D730B8">
        <w:trPr>
          <w:trHeight w:val="313"/>
        </w:trPr>
        <w:tc>
          <w:tcPr>
            <w:tcW w:w="1116" w:type="pct"/>
            <w:shd w:val="clear" w:color="auto" w:fill="auto"/>
          </w:tcPr>
          <w:p w14:paraId="4D5E9236" w14:textId="77777777" w:rsidR="00FE5A7A" w:rsidRPr="00E967CA" w:rsidRDefault="00FE5A7A" w:rsidP="00D730B8">
            <w:pPr>
              <w:pStyle w:val="AliBijlageNum"/>
              <w:numPr>
                <w:ilvl w:val="0"/>
                <w:numId w:val="0"/>
              </w:numPr>
              <w:spacing w:before="0"/>
              <w:rPr>
                <w:rFonts w:asciiTheme="minorHAnsi" w:hAnsiTheme="minorHAnsi" w:cstheme="minorHAnsi"/>
              </w:rPr>
            </w:pPr>
            <w:r w:rsidRPr="00E967CA">
              <w:rPr>
                <w:rFonts w:asciiTheme="minorHAnsi" w:hAnsiTheme="minorHAnsi" w:cstheme="minorHAnsi"/>
              </w:rPr>
              <w:t>Handtekening</w:t>
            </w:r>
          </w:p>
          <w:p w14:paraId="401BFD7B" w14:textId="77777777" w:rsidR="00FE5A7A" w:rsidRPr="00E967CA" w:rsidRDefault="00FE5A7A" w:rsidP="00D730B8">
            <w:pPr>
              <w:pStyle w:val="AliBijlageNum"/>
              <w:numPr>
                <w:ilvl w:val="0"/>
                <w:numId w:val="0"/>
              </w:numPr>
              <w:spacing w:before="0"/>
              <w:rPr>
                <w:rFonts w:asciiTheme="minorHAnsi" w:hAnsiTheme="minorHAnsi" w:cstheme="minorHAnsi"/>
              </w:rPr>
            </w:pPr>
          </w:p>
        </w:tc>
        <w:tc>
          <w:tcPr>
            <w:tcW w:w="3884" w:type="pct"/>
          </w:tcPr>
          <w:p w14:paraId="0CD825B0" w14:textId="77777777" w:rsidR="00FE5A7A" w:rsidRPr="00E967CA" w:rsidRDefault="00FE5A7A" w:rsidP="00D730B8">
            <w:pPr>
              <w:pStyle w:val="AliBijlageNum"/>
              <w:numPr>
                <w:ilvl w:val="0"/>
                <w:numId w:val="0"/>
              </w:numPr>
              <w:spacing w:before="0"/>
              <w:rPr>
                <w:rFonts w:asciiTheme="minorHAnsi" w:hAnsiTheme="minorHAnsi" w:cstheme="minorHAnsi"/>
              </w:rPr>
            </w:pPr>
          </w:p>
        </w:tc>
      </w:tr>
      <w:tr w:rsidR="00FE5A7A" w:rsidRPr="00E967CA" w14:paraId="05D6EAD8" w14:textId="77777777" w:rsidTr="00D730B8">
        <w:trPr>
          <w:trHeight w:val="265"/>
        </w:trPr>
        <w:tc>
          <w:tcPr>
            <w:tcW w:w="1116" w:type="pct"/>
            <w:shd w:val="clear" w:color="auto" w:fill="auto"/>
          </w:tcPr>
          <w:p w14:paraId="09A8025D" w14:textId="77777777" w:rsidR="00FE5A7A" w:rsidRPr="00E967CA" w:rsidRDefault="00FE5A7A" w:rsidP="00D730B8">
            <w:pPr>
              <w:pStyle w:val="AliBijlageNum"/>
              <w:numPr>
                <w:ilvl w:val="0"/>
                <w:numId w:val="0"/>
              </w:numPr>
              <w:spacing w:before="0"/>
              <w:rPr>
                <w:rFonts w:asciiTheme="minorHAnsi" w:hAnsiTheme="minorHAnsi" w:cstheme="minorHAnsi"/>
              </w:rPr>
            </w:pPr>
            <w:r w:rsidRPr="00E967CA">
              <w:rPr>
                <w:rFonts w:asciiTheme="minorHAnsi" w:hAnsiTheme="minorHAnsi" w:cstheme="minorHAnsi"/>
              </w:rPr>
              <w:t>Datum</w:t>
            </w:r>
          </w:p>
          <w:p w14:paraId="0D6F632F" w14:textId="77777777" w:rsidR="00FE5A7A" w:rsidRPr="00E967CA" w:rsidRDefault="00FE5A7A" w:rsidP="00D730B8">
            <w:pPr>
              <w:pStyle w:val="AliBijlageNum"/>
              <w:numPr>
                <w:ilvl w:val="0"/>
                <w:numId w:val="0"/>
              </w:numPr>
              <w:spacing w:before="0"/>
              <w:rPr>
                <w:rFonts w:asciiTheme="minorHAnsi" w:hAnsiTheme="minorHAnsi" w:cstheme="minorHAnsi"/>
              </w:rPr>
            </w:pPr>
          </w:p>
        </w:tc>
        <w:tc>
          <w:tcPr>
            <w:tcW w:w="3884" w:type="pct"/>
          </w:tcPr>
          <w:p w14:paraId="053CBACD" w14:textId="77777777" w:rsidR="00FE5A7A" w:rsidRPr="00E967CA" w:rsidRDefault="00FE5A7A" w:rsidP="00D730B8">
            <w:pPr>
              <w:pStyle w:val="AliBijlageNum"/>
              <w:numPr>
                <w:ilvl w:val="0"/>
                <w:numId w:val="0"/>
              </w:numPr>
              <w:spacing w:before="0"/>
              <w:rPr>
                <w:rFonts w:asciiTheme="minorHAnsi" w:hAnsiTheme="minorHAnsi" w:cstheme="minorHAnsi"/>
              </w:rPr>
            </w:pPr>
          </w:p>
        </w:tc>
      </w:tr>
      <w:bookmarkEnd w:id="8"/>
    </w:tbl>
    <w:p w14:paraId="20FC25EE" w14:textId="77777777" w:rsidR="008E70B9" w:rsidRPr="00FE5A7A" w:rsidRDefault="008E70B9" w:rsidP="00FE5A7A"/>
    <w:sectPr w:rsidR="008E70B9" w:rsidRPr="00FE5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29043C2C"/>
    <w:multiLevelType w:val="hybridMultilevel"/>
    <w:tmpl w:val="5972BDD8"/>
    <w:lvl w:ilvl="0" w:tplc="04130001">
      <w:start w:val="1"/>
      <w:numFmt w:val="bullet"/>
      <w:lvlText w:val=""/>
      <w:lvlJc w:val="left"/>
      <w:pPr>
        <w:ind w:left="2664" w:hanging="360"/>
      </w:pPr>
      <w:rPr>
        <w:rFonts w:ascii="Symbol" w:hAnsi="Symbol" w:hint="default"/>
      </w:rPr>
    </w:lvl>
    <w:lvl w:ilvl="1" w:tplc="04130003" w:tentative="1">
      <w:start w:val="1"/>
      <w:numFmt w:val="bullet"/>
      <w:lvlText w:val="o"/>
      <w:lvlJc w:val="left"/>
      <w:pPr>
        <w:ind w:left="3384" w:hanging="360"/>
      </w:pPr>
      <w:rPr>
        <w:rFonts w:ascii="Courier New" w:hAnsi="Courier New" w:cs="Courier New" w:hint="default"/>
      </w:rPr>
    </w:lvl>
    <w:lvl w:ilvl="2" w:tplc="04130005" w:tentative="1">
      <w:start w:val="1"/>
      <w:numFmt w:val="bullet"/>
      <w:lvlText w:val=""/>
      <w:lvlJc w:val="left"/>
      <w:pPr>
        <w:ind w:left="4104" w:hanging="360"/>
      </w:pPr>
      <w:rPr>
        <w:rFonts w:ascii="Wingdings" w:hAnsi="Wingdings" w:hint="default"/>
      </w:rPr>
    </w:lvl>
    <w:lvl w:ilvl="3" w:tplc="04130001" w:tentative="1">
      <w:start w:val="1"/>
      <w:numFmt w:val="bullet"/>
      <w:lvlText w:val=""/>
      <w:lvlJc w:val="left"/>
      <w:pPr>
        <w:ind w:left="4824" w:hanging="360"/>
      </w:pPr>
      <w:rPr>
        <w:rFonts w:ascii="Symbol" w:hAnsi="Symbol" w:hint="default"/>
      </w:rPr>
    </w:lvl>
    <w:lvl w:ilvl="4" w:tplc="04130003" w:tentative="1">
      <w:start w:val="1"/>
      <w:numFmt w:val="bullet"/>
      <w:lvlText w:val="o"/>
      <w:lvlJc w:val="left"/>
      <w:pPr>
        <w:ind w:left="5544" w:hanging="360"/>
      </w:pPr>
      <w:rPr>
        <w:rFonts w:ascii="Courier New" w:hAnsi="Courier New" w:cs="Courier New" w:hint="default"/>
      </w:rPr>
    </w:lvl>
    <w:lvl w:ilvl="5" w:tplc="04130005" w:tentative="1">
      <w:start w:val="1"/>
      <w:numFmt w:val="bullet"/>
      <w:lvlText w:val=""/>
      <w:lvlJc w:val="left"/>
      <w:pPr>
        <w:ind w:left="6264" w:hanging="360"/>
      </w:pPr>
      <w:rPr>
        <w:rFonts w:ascii="Wingdings" w:hAnsi="Wingdings" w:hint="default"/>
      </w:rPr>
    </w:lvl>
    <w:lvl w:ilvl="6" w:tplc="04130001" w:tentative="1">
      <w:start w:val="1"/>
      <w:numFmt w:val="bullet"/>
      <w:lvlText w:val=""/>
      <w:lvlJc w:val="left"/>
      <w:pPr>
        <w:ind w:left="6984" w:hanging="360"/>
      </w:pPr>
      <w:rPr>
        <w:rFonts w:ascii="Symbol" w:hAnsi="Symbol" w:hint="default"/>
      </w:rPr>
    </w:lvl>
    <w:lvl w:ilvl="7" w:tplc="04130003" w:tentative="1">
      <w:start w:val="1"/>
      <w:numFmt w:val="bullet"/>
      <w:lvlText w:val="o"/>
      <w:lvlJc w:val="left"/>
      <w:pPr>
        <w:ind w:left="7704" w:hanging="360"/>
      </w:pPr>
      <w:rPr>
        <w:rFonts w:ascii="Courier New" w:hAnsi="Courier New" w:cs="Courier New" w:hint="default"/>
      </w:rPr>
    </w:lvl>
    <w:lvl w:ilvl="8" w:tplc="04130005" w:tentative="1">
      <w:start w:val="1"/>
      <w:numFmt w:val="bullet"/>
      <w:lvlText w:val=""/>
      <w:lvlJc w:val="left"/>
      <w:pPr>
        <w:ind w:left="8424" w:hanging="360"/>
      </w:pPr>
      <w:rPr>
        <w:rFonts w:ascii="Wingdings" w:hAnsi="Wingdings" w:hint="default"/>
      </w:rPr>
    </w:lvl>
  </w:abstractNum>
  <w:abstractNum w:abstractNumId="2"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3" w15:restartNumberingAfterBreak="0">
    <w:nsid w:val="68112356"/>
    <w:multiLevelType w:val="hybridMultilevel"/>
    <w:tmpl w:val="983CB380"/>
    <w:lvl w:ilvl="0" w:tplc="4DA62736">
      <w:start w:val="1"/>
      <w:numFmt w:val="decimal"/>
      <w:lvlText w:val="%1."/>
      <w:lvlJc w:val="left"/>
      <w:pPr>
        <w:ind w:left="360" w:hanging="360"/>
      </w:pPr>
    </w:lvl>
    <w:lvl w:ilvl="1" w:tplc="A3C44232" w:tentative="1">
      <w:start w:val="1"/>
      <w:numFmt w:val="lowerLetter"/>
      <w:lvlText w:val="%2."/>
      <w:lvlJc w:val="left"/>
      <w:pPr>
        <w:ind w:left="1080" w:hanging="360"/>
      </w:pPr>
    </w:lvl>
    <w:lvl w:ilvl="2" w:tplc="C93CAAF4" w:tentative="1">
      <w:start w:val="1"/>
      <w:numFmt w:val="lowerRoman"/>
      <w:lvlText w:val="%3."/>
      <w:lvlJc w:val="right"/>
      <w:pPr>
        <w:ind w:left="1800" w:hanging="180"/>
      </w:pPr>
    </w:lvl>
    <w:lvl w:ilvl="3" w:tplc="EB6ACB08" w:tentative="1">
      <w:start w:val="1"/>
      <w:numFmt w:val="decimal"/>
      <w:lvlText w:val="%4."/>
      <w:lvlJc w:val="left"/>
      <w:pPr>
        <w:ind w:left="2520" w:hanging="360"/>
      </w:pPr>
    </w:lvl>
    <w:lvl w:ilvl="4" w:tplc="9E2C82DE" w:tentative="1">
      <w:start w:val="1"/>
      <w:numFmt w:val="lowerLetter"/>
      <w:lvlText w:val="%5."/>
      <w:lvlJc w:val="left"/>
      <w:pPr>
        <w:ind w:left="3240" w:hanging="360"/>
      </w:pPr>
    </w:lvl>
    <w:lvl w:ilvl="5" w:tplc="FAAAF342" w:tentative="1">
      <w:start w:val="1"/>
      <w:numFmt w:val="lowerRoman"/>
      <w:lvlText w:val="%6."/>
      <w:lvlJc w:val="right"/>
      <w:pPr>
        <w:ind w:left="3960" w:hanging="180"/>
      </w:pPr>
    </w:lvl>
    <w:lvl w:ilvl="6" w:tplc="DE1A163C" w:tentative="1">
      <w:start w:val="1"/>
      <w:numFmt w:val="decimal"/>
      <w:lvlText w:val="%7."/>
      <w:lvlJc w:val="left"/>
      <w:pPr>
        <w:ind w:left="4680" w:hanging="360"/>
      </w:pPr>
    </w:lvl>
    <w:lvl w:ilvl="7" w:tplc="604E28A0" w:tentative="1">
      <w:start w:val="1"/>
      <w:numFmt w:val="lowerLetter"/>
      <w:lvlText w:val="%8."/>
      <w:lvlJc w:val="left"/>
      <w:pPr>
        <w:ind w:left="5400" w:hanging="360"/>
      </w:pPr>
    </w:lvl>
    <w:lvl w:ilvl="8" w:tplc="04520488" w:tentative="1">
      <w:start w:val="1"/>
      <w:numFmt w:val="lowerRoman"/>
      <w:lvlText w:val="%9."/>
      <w:lvlJc w:val="right"/>
      <w:pPr>
        <w:ind w:left="6120" w:hanging="180"/>
      </w:pPr>
    </w:lvl>
  </w:abstractNum>
  <w:abstractNum w:abstractNumId="4" w15:restartNumberingAfterBreak="0">
    <w:nsid w:val="6C1D6D7D"/>
    <w:multiLevelType w:val="multilevel"/>
    <w:tmpl w:val="71BCD01E"/>
    <w:lvl w:ilvl="0">
      <w:start w:val="1"/>
      <w:numFmt w:val="decimal"/>
      <w:pStyle w:val="Kop1"/>
      <w:lvlText w:val="Hoofdstuk %1"/>
      <w:lvlJc w:val="left"/>
      <w:pPr>
        <w:tabs>
          <w:tab w:val="num" w:pos="2552"/>
        </w:tabs>
        <w:ind w:left="2552" w:hanging="2552"/>
      </w:pPr>
      <w:rPr>
        <w:rFonts w:hint="default"/>
      </w:rPr>
    </w:lvl>
    <w:lvl w:ilvl="1">
      <w:start w:val="1"/>
      <w:numFmt w:val="decimal"/>
      <w:pStyle w:val="Kop2"/>
      <w:lvlText w:val="%1.%2"/>
      <w:lvlJc w:val="left"/>
      <w:pPr>
        <w:tabs>
          <w:tab w:val="num" w:pos="1135"/>
        </w:tabs>
        <w:ind w:left="1135" w:hanging="851"/>
      </w:pPr>
      <w:rPr>
        <w:rFonts w:ascii="Corbel" w:hAnsi="Corbel"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851"/>
        </w:tabs>
        <w:ind w:left="851" w:hanging="851"/>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5" w15:restartNumberingAfterBreak="0">
    <w:nsid w:val="74484DD5"/>
    <w:multiLevelType w:val="hybridMultilevel"/>
    <w:tmpl w:val="C1FA23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B5365D9"/>
    <w:multiLevelType w:val="hybridMultilevel"/>
    <w:tmpl w:val="0E122F0E"/>
    <w:lvl w:ilvl="0" w:tplc="C7C2EA6A">
      <w:start w:val="1"/>
      <w:numFmt w:val="bullet"/>
      <w:lvlText w:val=""/>
      <w:lvlJc w:val="left"/>
      <w:pPr>
        <w:ind w:left="360" w:hanging="360"/>
      </w:pPr>
      <w:rPr>
        <w:rFonts w:ascii="Symbol" w:hAnsi="Symbol" w:hint="default"/>
      </w:rPr>
    </w:lvl>
    <w:lvl w:ilvl="1" w:tplc="83EC68A8">
      <w:start w:val="1"/>
      <w:numFmt w:val="bullet"/>
      <w:lvlText w:val="o"/>
      <w:lvlJc w:val="left"/>
      <w:pPr>
        <w:ind w:left="1080" w:hanging="360"/>
      </w:pPr>
      <w:rPr>
        <w:rFonts w:ascii="Courier New" w:hAnsi="Courier New" w:cs="Courier New" w:hint="default"/>
      </w:rPr>
    </w:lvl>
    <w:lvl w:ilvl="2" w:tplc="4C302F22" w:tentative="1">
      <w:start w:val="1"/>
      <w:numFmt w:val="bullet"/>
      <w:lvlText w:val=""/>
      <w:lvlJc w:val="left"/>
      <w:pPr>
        <w:ind w:left="1800" w:hanging="360"/>
      </w:pPr>
      <w:rPr>
        <w:rFonts w:ascii="Wingdings" w:hAnsi="Wingdings" w:hint="default"/>
      </w:rPr>
    </w:lvl>
    <w:lvl w:ilvl="3" w:tplc="B39CE77A" w:tentative="1">
      <w:start w:val="1"/>
      <w:numFmt w:val="bullet"/>
      <w:lvlText w:val=""/>
      <w:lvlJc w:val="left"/>
      <w:pPr>
        <w:ind w:left="2520" w:hanging="360"/>
      </w:pPr>
      <w:rPr>
        <w:rFonts w:ascii="Symbol" w:hAnsi="Symbol" w:hint="default"/>
      </w:rPr>
    </w:lvl>
    <w:lvl w:ilvl="4" w:tplc="CA500010" w:tentative="1">
      <w:start w:val="1"/>
      <w:numFmt w:val="bullet"/>
      <w:lvlText w:val="o"/>
      <w:lvlJc w:val="left"/>
      <w:pPr>
        <w:ind w:left="3240" w:hanging="360"/>
      </w:pPr>
      <w:rPr>
        <w:rFonts w:ascii="Courier New" w:hAnsi="Courier New" w:cs="Courier New" w:hint="default"/>
      </w:rPr>
    </w:lvl>
    <w:lvl w:ilvl="5" w:tplc="9EF6D962" w:tentative="1">
      <w:start w:val="1"/>
      <w:numFmt w:val="bullet"/>
      <w:lvlText w:val=""/>
      <w:lvlJc w:val="left"/>
      <w:pPr>
        <w:ind w:left="3960" w:hanging="360"/>
      </w:pPr>
      <w:rPr>
        <w:rFonts w:ascii="Wingdings" w:hAnsi="Wingdings" w:hint="default"/>
      </w:rPr>
    </w:lvl>
    <w:lvl w:ilvl="6" w:tplc="2954CF00" w:tentative="1">
      <w:start w:val="1"/>
      <w:numFmt w:val="bullet"/>
      <w:lvlText w:val=""/>
      <w:lvlJc w:val="left"/>
      <w:pPr>
        <w:ind w:left="4680" w:hanging="360"/>
      </w:pPr>
      <w:rPr>
        <w:rFonts w:ascii="Symbol" w:hAnsi="Symbol" w:hint="default"/>
      </w:rPr>
    </w:lvl>
    <w:lvl w:ilvl="7" w:tplc="B4909D68" w:tentative="1">
      <w:start w:val="1"/>
      <w:numFmt w:val="bullet"/>
      <w:lvlText w:val="o"/>
      <w:lvlJc w:val="left"/>
      <w:pPr>
        <w:ind w:left="5400" w:hanging="360"/>
      </w:pPr>
      <w:rPr>
        <w:rFonts w:ascii="Courier New" w:hAnsi="Courier New" w:cs="Courier New" w:hint="default"/>
      </w:rPr>
    </w:lvl>
    <w:lvl w:ilvl="8" w:tplc="3C9EEDEC" w:tentative="1">
      <w:start w:val="1"/>
      <w:numFmt w:val="bullet"/>
      <w:lvlText w:val=""/>
      <w:lvlJc w:val="left"/>
      <w:pPr>
        <w:ind w:left="6120" w:hanging="360"/>
      </w:pPr>
      <w:rPr>
        <w:rFonts w:ascii="Wingdings" w:hAnsi="Wingdings" w:hint="default"/>
      </w:rPr>
    </w:lvl>
  </w:abstractNum>
  <w:num w:numId="1" w16cid:durableId="1813475708">
    <w:abstractNumId w:val="4"/>
  </w:num>
  <w:num w:numId="2" w16cid:durableId="1909533431">
    <w:abstractNumId w:val="2"/>
  </w:num>
  <w:num w:numId="3" w16cid:durableId="780488697">
    <w:abstractNumId w:val="0"/>
  </w:num>
  <w:num w:numId="4" w16cid:durableId="16253806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942213">
    <w:abstractNumId w:val="6"/>
  </w:num>
  <w:num w:numId="6" w16cid:durableId="702559094">
    <w:abstractNumId w:val="5"/>
  </w:num>
  <w:num w:numId="7" w16cid:durableId="764612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52"/>
    <w:rsid w:val="001E6575"/>
    <w:rsid w:val="00335FEF"/>
    <w:rsid w:val="00357365"/>
    <w:rsid w:val="003E429B"/>
    <w:rsid w:val="0047540A"/>
    <w:rsid w:val="005961C6"/>
    <w:rsid w:val="00680952"/>
    <w:rsid w:val="007741E5"/>
    <w:rsid w:val="008E70B9"/>
    <w:rsid w:val="009C0240"/>
    <w:rsid w:val="00D20E56"/>
    <w:rsid w:val="00E45FAA"/>
    <w:rsid w:val="00FE5A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B3A1"/>
  <w15:chartTrackingRefBased/>
  <w15:docId w15:val="{BC09C5C1-4690-4FB1-AE13-7BFE8CC8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0952"/>
    <w:pPr>
      <w:spacing w:after="0" w:line="260" w:lineRule="atLeast"/>
    </w:pPr>
    <w:rPr>
      <w:rFonts w:ascii="Arial" w:eastAsia="Batang" w:hAnsi="Arial" w:cs="Arial"/>
      <w:sz w:val="20"/>
      <w:szCs w:val="20"/>
      <w:lang w:eastAsia="nl-NL"/>
    </w:rPr>
  </w:style>
  <w:style w:type="paragraph" w:styleId="Kop1">
    <w:name w:val="heading 1"/>
    <w:aliases w:val="hoofdstuk,Hoofdstuk,h1,ips_Hoofdstuk,H1,Univé Hoofdstuk,Section Heading,sectionHeading,sectionHeading Char"/>
    <w:basedOn w:val="Standaard"/>
    <w:next w:val="Standaard"/>
    <w:link w:val="Kop1Char"/>
    <w:qFormat/>
    <w:rsid w:val="00680952"/>
    <w:pPr>
      <w:numPr>
        <w:numId w:val="1"/>
      </w:numPr>
      <w:spacing w:after="500"/>
      <w:outlineLvl w:val="0"/>
    </w:pPr>
    <w:rPr>
      <w:rFonts w:ascii="Corbel" w:eastAsia="Times New Roman" w:hAnsi="Corbel" w:cs="Times New Roman"/>
      <w:b/>
      <w:bCs/>
      <w:sz w:val="28"/>
      <w:szCs w:val="28"/>
    </w:rPr>
  </w:style>
  <w:style w:type="paragraph" w:styleId="Kop2">
    <w:name w:val="heading 2"/>
    <w:aliases w:val="paragraaf,Paragraaf,ips_paragraaf,H2,Paragrf 2,1.1Heading 2,2scr,Univé Paragraaf,Reset numbering,Bijlage"/>
    <w:basedOn w:val="Standaard"/>
    <w:next w:val="Standaard"/>
    <w:link w:val="Kop2Char"/>
    <w:qFormat/>
    <w:rsid w:val="00680952"/>
    <w:pPr>
      <w:keepNext/>
      <w:numPr>
        <w:ilvl w:val="1"/>
        <w:numId w:val="1"/>
      </w:numPr>
      <w:spacing w:after="120"/>
      <w:outlineLvl w:val="1"/>
    </w:pPr>
    <w:rPr>
      <w:rFonts w:ascii="Corbel" w:eastAsia="Times New Roman" w:hAnsi="Corbel" w:cs="Times New Roman"/>
      <w:b/>
      <w:bCs/>
      <w:iCs/>
      <w:sz w:val="24"/>
      <w:szCs w:val="18"/>
    </w:rPr>
  </w:style>
  <w:style w:type="paragraph" w:styleId="Kop3">
    <w:name w:val="heading 3"/>
    <w:aliases w:val="subparagraaf,SubParagraaf,ips_subparagraaf,3scr,Episteem PvA Kop 3,Univé Subparagraaf,H3,Level 1 - 1,Voorwoord,Subparagraaf"/>
    <w:basedOn w:val="Standaard"/>
    <w:next w:val="Standaard"/>
    <w:link w:val="Kop3Char"/>
    <w:qFormat/>
    <w:rsid w:val="00680952"/>
    <w:pPr>
      <w:keepNext/>
      <w:numPr>
        <w:ilvl w:val="2"/>
        <w:numId w:val="1"/>
      </w:numPr>
      <w:spacing w:after="60"/>
      <w:outlineLvl w:val="2"/>
    </w:pPr>
    <w:rPr>
      <w:b/>
      <w:bCs/>
    </w:rPr>
  </w:style>
  <w:style w:type="paragraph" w:styleId="Kop4">
    <w:name w:val="heading 4"/>
    <w:aliases w:val="h4,Level 2 - a"/>
    <w:basedOn w:val="Standaard"/>
    <w:next w:val="Standaard"/>
    <w:link w:val="Kop4Char"/>
    <w:qFormat/>
    <w:rsid w:val="00680952"/>
    <w:pPr>
      <w:keepNext/>
      <w:numPr>
        <w:ilvl w:val="3"/>
        <w:numId w:val="1"/>
      </w:numPr>
      <w:spacing w:after="60"/>
      <w:outlineLvl w:val="3"/>
    </w:pPr>
    <w:rPr>
      <w:bCs/>
      <w:i/>
      <w:szCs w:val="28"/>
    </w:rPr>
  </w:style>
  <w:style w:type="paragraph" w:styleId="Kop5">
    <w:name w:val="heading 5"/>
    <w:aliases w:val="h5,Level 3 - i"/>
    <w:basedOn w:val="Standaard"/>
    <w:next w:val="Standaard"/>
    <w:link w:val="Kop5Char"/>
    <w:qFormat/>
    <w:rsid w:val="00680952"/>
    <w:pPr>
      <w:numPr>
        <w:ilvl w:val="4"/>
        <w:numId w:val="1"/>
      </w:numPr>
      <w:spacing w:before="240" w:after="60"/>
      <w:outlineLvl w:val="4"/>
    </w:pPr>
    <w:rPr>
      <w:b/>
      <w:bCs/>
      <w:i/>
      <w:iCs/>
      <w:sz w:val="26"/>
      <w:szCs w:val="26"/>
    </w:rPr>
  </w:style>
  <w:style w:type="paragraph" w:styleId="Kop6">
    <w:name w:val="heading 6"/>
    <w:aliases w:val="Legal Level 1."/>
    <w:basedOn w:val="Standaard"/>
    <w:next w:val="Standaard"/>
    <w:link w:val="Kop6Char"/>
    <w:qFormat/>
    <w:rsid w:val="00680952"/>
    <w:pPr>
      <w:numPr>
        <w:ilvl w:val="5"/>
        <w:numId w:val="1"/>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link w:val="Kop7Char"/>
    <w:qFormat/>
    <w:rsid w:val="00680952"/>
    <w:pPr>
      <w:numPr>
        <w:ilvl w:val="6"/>
        <w:numId w:val="1"/>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link w:val="Kop8Char"/>
    <w:qFormat/>
    <w:rsid w:val="00680952"/>
    <w:pPr>
      <w:numPr>
        <w:ilvl w:val="7"/>
        <w:numId w:val="1"/>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
    <w:basedOn w:val="Standaard"/>
    <w:next w:val="Standaard"/>
    <w:link w:val="Kop9Char"/>
    <w:qFormat/>
    <w:rsid w:val="00680952"/>
    <w:pPr>
      <w:numPr>
        <w:ilvl w:val="8"/>
        <w:numId w:val="1"/>
      </w:numPr>
      <w:spacing w:before="240" w:after="60"/>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680952"/>
    <w:rPr>
      <w:rFonts w:ascii="Corbel" w:eastAsia="Times New Roman" w:hAnsi="Corbel" w:cs="Times New Roman"/>
      <w:b/>
      <w:bCs/>
      <w:sz w:val="28"/>
      <w:szCs w:val="28"/>
      <w:lang w:eastAsia="nl-NL"/>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680952"/>
    <w:rPr>
      <w:rFonts w:ascii="Corbel" w:eastAsia="Times New Roman" w:hAnsi="Corbel" w:cs="Times New Roman"/>
      <w:b/>
      <w:bCs/>
      <w:iCs/>
      <w:sz w:val="24"/>
      <w:szCs w:val="18"/>
      <w:lang w:eastAsia="nl-NL"/>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680952"/>
    <w:rPr>
      <w:rFonts w:ascii="Arial" w:eastAsia="Batang" w:hAnsi="Arial" w:cs="Arial"/>
      <w:b/>
      <w:bCs/>
      <w:sz w:val="20"/>
      <w:szCs w:val="20"/>
      <w:lang w:eastAsia="nl-NL"/>
    </w:rPr>
  </w:style>
  <w:style w:type="character" w:customStyle="1" w:styleId="Kop4Char">
    <w:name w:val="Kop 4 Char"/>
    <w:aliases w:val="h4 Char,Level 2 - a Char"/>
    <w:basedOn w:val="Standaardalinea-lettertype"/>
    <w:link w:val="Kop4"/>
    <w:rsid w:val="00680952"/>
    <w:rPr>
      <w:rFonts w:ascii="Arial" w:eastAsia="Batang" w:hAnsi="Arial" w:cs="Arial"/>
      <w:bCs/>
      <w:i/>
      <w:sz w:val="20"/>
      <w:szCs w:val="28"/>
      <w:lang w:eastAsia="nl-NL"/>
    </w:rPr>
  </w:style>
  <w:style w:type="character" w:customStyle="1" w:styleId="Kop5Char">
    <w:name w:val="Kop 5 Char"/>
    <w:aliases w:val="h5 Char,Level 3 - i Char"/>
    <w:basedOn w:val="Standaardalinea-lettertype"/>
    <w:link w:val="Kop5"/>
    <w:rsid w:val="00680952"/>
    <w:rPr>
      <w:rFonts w:ascii="Arial" w:eastAsia="Batang" w:hAnsi="Arial" w:cs="Arial"/>
      <w:b/>
      <w:bCs/>
      <w:i/>
      <w:iCs/>
      <w:sz w:val="26"/>
      <w:szCs w:val="26"/>
      <w:lang w:eastAsia="nl-NL"/>
    </w:rPr>
  </w:style>
  <w:style w:type="character" w:customStyle="1" w:styleId="Kop6Char">
    <w:name w:val="Kop 6 Char"/>
    <w:aliases w:val="Legal Level 1. Char"/>
    <w:basedOn w:val="Standaardalinea-lettertype"/>
    <w:link w:val="Kop6"/>
    <w:rsid w:val="00680952"/>
    <w:rPr>
      <w:rFonts w:ascii="Times New Roman" w:eastAsia="Batang" w:hAnsi="Times New Roman" w:cs="Arial"/>
      <w:b/>
      <w:bCs/>
      <w:lang w:eastAsia="nl-NL"/>
    </w:rPr>
  </w:style>
  <w:style w:type="character" w:customStyle="1" w:styleId="Kop7Char">
    <w:name w:val="Kop 7 Char"/>
    <w:aliases w:val="h7 Char,Legal Level 1.1. Char"/>
    <w:basedOn w:val="Standaardalinea-lettertype"/>
    <w:link w:val="Kop7"/>
    <w:rsid w:val="00680952"/>
    <w:rPr>
      <w:rFonts w:ascii="Times New Roman" w:eastAsia="Batang" w:hAnsi="Times New Roman" w:cs="Arial"/>
      <w:sz w:val="24"/>
      <w:szCs w:val="24"/>
      <w:lang w:eastAsia="nl-NL"/>
    </w:rPr>
  </w:style>
  <w:style w:type="character" w:customStyle="1" w:styleId="Kop8Char">
    <w:name w:val="Kop 8 Char"/>
    <w:aliases w:val="h8 Char,Legal Level 1.1.1. Char1,Legal Level 1.1.1. Char Char"/>
    <w:basedOn w:val="Standaardalinea-lettertype"/>
    <w:link w:val="Kop8"/>
    <w:rsid w:val="00680952"/>
    <w:rPr>
      <w:rFonts w:ascii="Times New Roman" w:eastAsia="Batang" w:hAnsi="Times New Roman" w:cs="Arial"/>
      <w:i/>
      <w:iCs/>
      <w:sz w:val="24"/>
      <w:szCs w:val="24"/>
      <w:lang w:eastAsia="nl-NL"/>
    </w:rPr>
  </w:style>
  <w:style w:type="character" w:customStyle="1" w:styleId="Kop9Char">
    <w:name w:val="Kop 9 Char"/>
    <w:aliases w:val="h9 Char,RFP Reference Char,(appendix) Char, (appendix) Char,appendix Char,Legal Level 1.1.1.1. Char"/>
    <w:basedOn w:val="Standaardalinea-lettertype"/>
    <w:link w:val="Kop9"/>
    <w:rsid w:val="00680952"/>
    <w:rPr>
      <w:rFonts w:ascii="Arial" w:eastAsia="Batang" w:hAnsi="Arial" w:cs="Arial"/>
      <w:lang w:eastAsia="nl-NL"/>
    </w:rPr>
  </w:style>
  <w:style w:type="paragraph" w:customStyle="1" w:styleId="Bullet1">
    <w:name w:val="Bullet 1"/>
    <w:basedOn w:val="Standaard"/>
    <w:rsid w:val="00680952"/>
    <w:pPr>
      <w:numPr>
        <w:ilvl w:val="6"/>
        <w:numId w:val="2"/>
      </w:numPr>
      <w:spacing w:line="300" w:lineRule="atLeast"/>
    </w:pPr>
    <w:rPr>
      <w:lang w:val="en-GB" w:eastAsia="en-US"/>
    </w:rPr>
  </w:style>
  <w:style w:type="paragraph" w:customStyle="1" w:styleId="Bullet2">
    <w:name w:val="Bullet 2"/>
    <w:basedOn w:val="Standaard"/>
    <w:rsid w:val="00680952"/>
    <w:pPr>
      <w:numPr>
        <w:ilvl w:val="8"/>
        <w:numId w:val="2"/>
      </w:numPr>
      <w:spacing w:line="300" w:lineRule="atLeast"/>
    </w:pPr>
    <w:rPr>
      <w:lang w:val="en-GB" w:eastAsia="en-US"/>
    </w:rPr>
  </w:style>
  <w:style w:type="paragraph" w:customStyle="1" w:styleId="AlineaNum">
    <w:name w:val="AlineaNum"/>
    <w:basedOn w:val="Standaard"/>
    <w:rsid w:val="00680952"/>
    <w:pPr>
      <w:keepLines/>
      <w:numPr>
        <w:ilvl w:val="4"/>
        <w:numId w:val="2"/>
      </w:numPr>
      <w:tabs>
        <w:tab w:val="left" w:pos="720"/>
      </w:tabs>
      <w:spacing w:before="240" w:line="280" w:lineRule="atLeast"/>
    </w:pPr>
    <w:rPr>
      <w:lang w:eastAsia="en-US"/>
    </w:rPr>
  </w:style>
  <w:style w:type="paragraph" w:customStyle="1" w:styleId="AliBijlageNum">
    <w:name w:val="AliBijlageNum"/>
    <w:basedOn w:val="Standaard"/>
    <w:rsid w:val="00680952"/>
    <w:pPr>
      <w:keepLines/>
      <w:numPr>
        <w:ilvl w:val="5"/>
        <w:numId w:val="2"/>
      </w:numPr>
      <w:tabs>
        <w:tab w:val="left" w:pos="720"/>
      </w:tabs>
      <w:spacing w:before="260" w:line="300" w:lineRule="atLeast"/>
    </w:pPr>
    <w:rPr>
      <w:lang w:eastAsia="en-US"/>
    </w:rPr>
  </w:style>
  <w:style w:type="paragraph" w:customStyle="1" w:styleId="AliNormalNum">
    <w:name w:val="AliNormalNum"/>
    <w:basedOn w:val="Standaard"/>
    <w:rsid w:val="00680952"/>
    <w:pPr>
      <w:keepLines/>
      <w:numPr>
        <w:ilvl w:val="3"/>
        <w:numId w:val="2"/>
      </w:numPr>
      <w:tabs>
        <w:tab w:val="left" w:pos="720"/>
      </w:tabs>
      <w:spacing w:before="240" w:line="280" w:lineRule="atLeast"/>
    </w:pPr>
    <w:rPr>
      <w:lang w:eastAsia="en-US"/>
    </w:rPr>
  </w:style>
  <w:style w:type="paragraph" w:styleId="Lijstalinea">
    <w:name w:val="List Paragraph"/>
    <w:basedOn w:val="Standaard"/>
    <w:next w:val="Standaard"/>
    <w:qFormat/>
    <w:rsid w:val="00335FEF"/>
    <w:pPr>
      <w:numPr>
        <w:numId w:val="3"/>
      </w:numPr>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1CD19949C54F46ADA0202FEC71AB29" ma:contentTypeVersion="15" ma:contentTypeDescription="Een nieuw document maken." ma:contentTypeScope="" ma:versionID="027939ca74dc33a57f850ce7b46c6869">
  <xsd:schema xmlns:xsd="http://www.w3.org/2001/XMLSchema" xmlns:xs="http://www.w3.org/2001/XMLSchema" xmlns:p="http://schemas.microsoft.com/office/2006/metadata/properties" xmlns:ns2="cc9ac2e0-8f7b-4257-afa7-f2cfab74ea0e" xmlns:ns3="a3f2154d-ea58-49cf-a011-c18a1de3fe49" targetNamespace="http://schemas.microsoft.com/office/2006/metadata/properties" ma:root="true" ma:fieldsID="1f63190abf772179230ad9a5d08b6f69" ns2:_="" ns3:_="">
    <xsd:import namespace="cc9ac2e0-8f7b-4257-afa7-f2cfab74ea0e"/>
    <xsd:import namespace="a3f2154d-ea58-49cf-a011-c18a1de3fe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ac2e0-8f7b-4257-afa7-f2cfab74e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0898ba40-ddf3-41c6-b7b3-f8c0a40f2e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2154d-ea58-49cf-a011-c18a1de3fe49"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a351ab1-8082-4a70-85c5-dd16e21236f1}" ma:internalName="TaxCatchAll" ma:showField="CatchAllData" ma:web="a3f2154d-ea58-49cf-a011-c18a1de3fe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f2154d-ea58-49cf-a011-c18a1de3fe49" xsi:nil="true"/>
    <lcf76f155ced4ddcb4097134ff3c332f xmlns="cc9ac2e0-8f7b-4257-afa7-f2cfab74ea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BDC880-942F-4555-B989-3F157A2B20DC}">
  <ds:schemaRefs>
    <ds:schemaRef ds:uri="http://schemas.microsoft.com/sharepoint/v3/contenttype/forms"/>
  </ds:schemaRefs>
</ds:datastoreItem>
</file>

<file path=customXml/itemProps2.xml><?xml version="1.0" encoding="utf-8"?>
<ds:datastoreItem xmlns:ds="http://schemas.openxmlformats.org/officeDocument/2006/customXml" ds:itemID="{B0629AB0-033C-40AD-8833-C303FB4A9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ac2e0-8f7b-4257-afa7-f2cfab74ea0e"/>
    <ds:schemaRef ds:uri="a3f2154d-ea58-49cf-a011-c18a1de3f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242731-044E-431B-B4EE-6427A706714E}">
  <ds:schemaRefs>
    <ds:schemaRef ds:uri="http://schemas.microsoft.com/office/2006/metadata/properties"/>
    <ds:schemaRef ds:uri="http://schemas.microsoft.com/office/infopath/2007/PartnerControls"/>
    <ds:schemaRef ds:uri="a3f2154d-ea58-49cf-a011-c18a1de3fe49"/>
    <ds:schemaRef ds:uri="cc9ac2e0-8f7b-4257-afa7-f2cfab74ea0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273</Words>
  <Characters>1503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Akkerman | PLANN ingenieurs</dc:creator>
  <cp:keywords/>
  <dc:description/>
  <cp:lastModifiedBy>Albert Zuring</cp:lastModifiedBy>
  <cp:revision>7</cp:revision>
  <dcterms:created xsi:type="dcterms:W3CDTF">2019-02-13T08:30:00Z</dcterms:created>
  <dcterms:modified xsi:type="dcterms:W3CDTF">2025-04-08T14:35:00Z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0x010100911CD19949C54F46ADA0202FEC71AB29</vt:lpwstr>
  </property>
  <property fmtid="{D5CDD505-2E9C-101B-9397-08002B2CF9AE}" pid="3" name="MediaServiceImageTags">
    <vt:lpwstr/>
  </property>
</Properties>
</file>