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32EED8" w14:textId="6CDF5C29" w:rsidR="00B61FD1" w:rsidRDefault="00021A45" w:rsidP="00B61FD1">
      <w:pPr>
        <w:rPr>
          <w:b/>
          <w:bCs/>
        </w:rPr>
      </w:pPr>
      <w:r>
        <w:rPr>
          <w:b/>
          <w:bCs/>
        </w:rPr>
        <w:t>3</w:t>
      </w:r>
      <w:r w:rsidR="00B61FD1" w:rsidRPr="005B3F9C">
        <w:rPr>
          <w:b/>
          <w:bCs/>
          <w:vertAlign w:val="superscript"/>
        </w:rPr>
        <w:t>e</w:t>
      </w:r>
      <w:r w:rsidR="00B61FD1" w:rsidRPr="005B3F9C">
        <w:rPr>
          <w:b/>
          <w:bCs/>
        </w:rPr>
        <w:t xml:space="preserve"> Nota van inlichtingen</w:t>
      </w:r>
    </w:p>
    <w:p w14:paraId="12C656FA" w14:textId="1A0B5EF9" w:rsidR="00021A45" w:rsidRPr="005B3F9C" w:rsidRDefault="00021A45" w:rsidP="00B61FD1">
      <w:pPr>
        <w:rPr>
          <w:b/>
          <w:bCs/>
        </w:rPr>
      </w:pPr>
      <w:r>
        <w:rPr>
          <w:b/>
          <w:bCs/>
        </w:rPr>
        <w:t>Datum: 20 mei 2025</w:t>
      </w:r>
    </w:p>
    <w:p w14:paraId="3D456894" w14:textId="2A087D7A" w:rsidR="00A703BA" w:rsidRDefault="00B61FD1">
      <w:r>
        <w:t>Zoals aange</w:t>
      </w:r>
      <w:r w:rsidR="00021A45">
        <w:t>kondigd</w:t>
      </w:r>
      <w:r>
        <w:t xml:space="preserve"> in de 2</w:t>
      </w:r>
      <w:r w:rsidRPr="00B61FD1">
        <w:rPr>
          <w:vertAlign w:val="superscript"/>
        </w:rPr>
        <w:t>e</w:t>
      </w:r>
      <w:r>
        <w:t xml:space="preserve"> </w:t>
      </w:r>
      <w:r w:rsidR="00021A45">
        <w:t xml:space="preserve">nota van inlichtingen van 17 mei 2025 zijn de gunningscriteria aangepast. </w:t>
      </w:r>
      <w:r w:rsidR="00FD71A8">
        <w:t xml:space="preserve">De </w:t>
      </w:r>
      <w:r w:rsidR="000D33E1">
        <w:t xml:space="preserve">verhouding tussen kwaliteit (70%) en prijs (30%) blijft ongewijzigd. </w:t>
      </w:r>
      <w:r w:rsidR="00021A45">
        <w:t>Voor deze aanbesteding hanteren wij de volgende gunningscriteria: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46"/>
        <w:gridCol w:w="4536"/>
        <w:gridCol w:w="3260"/>
      </w:tblGrid>
      <w:tr w:rsidR="00021A45" w14:paraId="6CFF60BE" w14:textId="77777777" w:rsidTr="00021A45">
        <w:tc>
          <w:tcPr>
            <w:tcW w:w="846" w:type="dxa"/>
            <w:shd w:val="pct15" w:color="auto" w:fill="auto"/>
          </w:tcPr>
          <w:p w14:paraId="7FBA4825" w14:textId="77777777" w:rsidR="00021A45" w:rsidRPr="00021A45" w:rsidRDefault="00021A45">
            <w:pPr>
              <w:rPr>
                <w:b/>
                <w:bCs/>
                <w:i/>
                <w:iCs/>
              </w:rPr>
            </w:pPr>
          </w:p>
        </w:tc>
        <w:tc>
          <w:tcPr>
            <w:tcW w:w="4536" w:type="dxa"/>
            <w:shd w:val="pct15" w:color="auto" w:fill="auto"/>
          </w:tcPr>
          <w:p w14:paraId="286EB9F1" w14:textId="1A4510CA" w:rsidR="00021A45" w:rsidRPr="00021A45" w:rsidRDefault="00021A45">
            <w:pPr>
              <w:rPr>
                <w:b/>
                <w:bCs/>
                <w:i/>
                <w:iCs/>
              </w:rPr>
            </w:pPr>
            <w:r w:rsidRPr="00021A45">
              <w:rPr>
                <w:b/>
                <w:bCs/>
                <w:i/>
                <w:iCs/>
              </w:rPr>
              <w:t>Omschrijving</w:t>
            </w:r>
          </w:p>
        </w:tc>
        <w:tc>
          <w:tcPr>
            <w:tcW w:w="3260" w:type="dxa"/>
            <w:shd w:val="pct15" w:color="auto" w:fill="auto"/>
          </w:tcPr>
          <w:p w14:paraId="3AE007D3" w14:textId="67D228F9" w:rsidR="00021A45" w:rsidRPr="00021A45" w:rsidRDefault="00021A45">
            <w:pPr>
              <w:rPr>
                <w:b/>
                <w:bCs/>
                <w:i/>
                <w:iCs/>
              </w:rPr>
            </w:pPr>
            <w:r w:rsidRPr="00021A45">
              <w:rPr>
                <w:b/>
                <w:bCs/>
                <w:i/>
                <w:iCs/>
              </w:rPr>
              <w:t>Weging</w:t>
            </w:r>
          </w:p>
        </w:tc>
      </w:tr>
      <w:tr w:rsidR="00021A45" w14:paraId="7C250B22" w14:textId="77777777" w:rsidTr="00021A45">
        <w:tc>
          <w:tcPr>
            <w:tcW w:w="846" w:type="dxa"/>
          </w:tcPr>
          <w:p w14:paraId="1C2F569B" w14:textId="66A1CA6E" w:rsidR="00021A45" w:rsidRDefault="00021A45">
            <w:r>
              <w:t>A</w:t>
            </w:r>
          </w:p>
        </w:tc>
        <w:tc>
          <w:tcPr>
            <w:tcW w:w="4536" w:type="dxa"/>
          </w:tcPr>
          <w:p w14:paraId="5F1A3C44" w14:textId="0B07B734" w:rsidR="00021A45" w:rsidRDefault="00021A45">
            <w:r>
              <w:t>Plan van aanpak</w:t>
            </w:r>
          </w:p>
        </w:tc>
        <w:tc>
          <w:tcPr>
            <w:tcW w:w="3260" w:type="dxa"/>
          </w:tcPr>
          <w:p w14:paraId="0C86F33E" w14:textId="5B353DCA" w:rsidR="00021A45" w:rsidRDefault="00021A45">
            <w:r>
              <w:t>30%</w:t>
            </w:r>
          </w:p>
        </w:tc>
      </w:tr>
      <w:tr w:rsidR="00021A45" w14:paraId="5574B18F" w14:textId="77777777" w:rsidTr="00021A45">
        <w:tc>
          <w:tcPr>
            <w:tcW w:w="846" w:type="dxa"/>
          </w:tcPr>
          <w:p w14:paraId="342901FA" w14:textId="6FCFA989" w:rsidR="00021A45" w:rsidRDefault="00021A45">
            <w:r>
              <w:t>B</w:t>
            </w:r>
          </w:p>
        </w:tc>
        <w:tc>
          <w:tcPr>
            <w:tcW w:w="4536" w:type="dxa"/>
          </w:tcPr>
          <w:p w14:paraId="243D9995" w14:textId="1B212EF4" w:rsidR="00021A45" w:rsidRDefault="00021A45">
            <w:r>
              <w:t>Visie op onderhoudsontwikkeling</w:t>
            </w:r>
          </w:p>
        </w:tc>
        <w:tc>
          <w:tcPr>
            <w:tcW w:w="3260" w:type="dxa"/>
          </w:tcPr>
          <w:p w14:paraId="6A39A0B9" w14:textId="38A1BA9C" w:rsidR="00021A45" w:rsidRDefault="00021A45">
            <w:r>
              <w:t>30%</w:t>
            </w:r>
          </w:p>
        </w:tc>
      </w:tr>
      <w:tr w:rsidR="00021A45" w14:paraId="7568D5AB" w14:textId="77777777" w:rsidTr="00021A45">
        <w:tc>
          <w:tcPr>
            <w:tcW w:w="846" w:type="dxa"/>
          </w:tcPr>
          <w:p w14:paraId="78CC9DC7" w14:textId="0CA7F2D2" w:rsidR="00021A45" w:rsidRDefault="00021A45">
            <w:r>
              <w:t>C</w:t>
            </w:r>
          </w:p>
        </w:tc>
        <w:tc>
          <w:tcPr>
            <w:tcW w:w="4536" w:type="dxa"/>
          </w:tcPr>
          <w:p w14:paraId="5CCDCB89" w14:textId="471CF0C0" w:rsidR="00021A45" w:rsidRDefault="00021A45">
            <w:r>
              <w:t>Duurzaamheid/circulariteit</w:t>
            </w:r>
          </w:p>
        </w:tc>
        <w:tc>
          <w:tcPr>
            <w:tcW w:w="3260" w:type="dxa"/>
          </w:tcPr>
          <w:p w14:paraId="5E062481" w14:textId="3DEA5588" w:rsidR="00021A45" w:rsidRDefault="00021A45">
            <w:r>
              <w:t>10%</w:t>
            </w:r>
          </w:p>
        </w:tc>
      </w:tr>
      <w:tr w:rsidR="00021A45" w14:paraId="7DB01E33" w14:textId="77777777" w:rsidTr="00021A45">
        <w:tc>
          <w:tcPr>
            <w:tcW w:w="846" w:type="dxa"/>
          </w:tcPr>
          <w:p w14:paraId="51DA0931" w14:textId="221B141E" w:rsidR="00021A45" w:rsidRDefault="00021A45">
            <w:r>
              <w:t>D</w:t>
            </w:r>
          </w:p>
        </w:tc>
        <w:tc>
          <w:tcPr>
            <w:tcW w:w="4536" w:type="dxa"/>
          </w:tcPr>
          <w:p w14:paraId="349F713F" w14:textId="7C99AA61" w:rsidR="00021A45" w:rsidRDefault="00021A45">
            <w:r>
              <w:t>Prijs</w:t>
            </w:r>
          </w:p>
        </w:tc>
        <w:tc>
          <w:tcPr>
            <w:tcW w:w="3260" w:type="dxa"/>
          </w:tcPr>
          <w:p w14:paraId="63C84C8F" w14:textId="0159D248" w:rsidR="00021A45" w:rsidRDefault="00021A45">
            <w:r>
              <w:t>30%</w:t>
            </w:r>
          </w:p>
        </w:tc>
      </w:tr>
      <w:tr w:rsidR="00021A45" w14:paraId="569E7053" w14:textId="77777777" w:rsidTr="00021A45">
        <w:tc>
          <w:tcPr>
            <w:tcW w:w="846" w:type="dxa"/>
          </w:tcPr>
          <w:p w14:paraId="68839405" w14:textId="77777777" w:rsidR="00021A45" w:rsidRDefault="00021A45"/>
        </w:tc>
        <w:tc>
          <w:tcPr>
            <w:tcW w:w="4536" w:type="dxa"/>
          </w:tcPr>
          <w:p w14:paraId="1AD269A6" w14:textId="6D32FBFD" w:rsidR="00021A45" w:rsidRDefault="00021A45">
            <w:r>
              <w:t>Totaal</w:t>
            </w:r>
          </w:p>
        </w:tc>
        <w:tc>
          <w:tcPr>
            <w:tcW w:w="3260" w:type="dxa"/>
          </w:tcPr>
          <w:p w14:paraId="152BB304" w14:textId="1A874E44" w:rsidR="00021A45" w:rsidRDefault="00021A45">
            <w:r>
              <w:t>100%</w:t>
            </w:r>
          </w:p>
        </w:tc>
      </w:tr>
    </w:tbl>
    <w:p w14:paraId="7BB91946" w14:textId="77777777" w:rsidR="00021A45" w:rsidRDefault="00021A45">
      <w:pPr>
        <w:rPr>
          <w:b/>
          <w:bCs/>
        </w:rPr>
      </w:pPr>
    </w:p>
    <w:p w14:paraId="26AA547D" w14:textId="144D523F" w:rsidR="000719D7" w:rsidRPr="00FD71A8" w:rsidRDefault="000719D7">
      <w:r w:rsidRPr="00FD71A8">
        <w:t xml:space="preserve">Deze gunningscriteria worden </w:t>
      </w:r>
      <w:r w:rsidR="00FD71A8" w:rsidRPr="00FD71A8">
        <w:t>aangepast op TenderNed</w:t>
      </w:r>
      <w:r w:rsidR="00FD71A8">
        <w:t>.</w:t>
      </w:r>
    </w:p>
    <w:p w14:paraId="2C7C6FA8" w14:textId="6100EE0B" w:rsidR="00021A45" w:rsidRPr="00021A45" w:rsidRDefault="00021A45">
      <w:pPr>
        <w:rPr>
          <w:b/>
          <w:bCs/>
        </w:rPr>
      </w:pPr>
      <w:r w:rsidRPr="00021A45">
        <w:rPr>
          <w:b/>
          <w:bCs/>
        </w:rPr>
        <w:t>Einde 3</w:t>
      </w:r>
      <w:r w:rsidRPr="00021A45">
        <w:rPr>
          <w:b/>
          <w:bCs/>
          <w:vertAlign w:val="superscript"/>
        </w:rPr>
        <w:t>e</w:t>
      </w:r>
      <w:r w:rsidRPr="00021A45">
        <w:rPr>
          <w:b/>
          <w:bCs/>
        </w:rPr>
        <w:t xml:space="preserve"> nota van inlichtingen</w:t>
      </w:r>
    </w:p>
    <w:sectPr w:rsidR="00021A45" w:rsidRPr="00021A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FD1"/>
    <w:rsid w:val="00021A45"/>
    <w:rsid w:val="000719D7"/>
    <w:rsid w:val="000D33E1"/>
    <w:rsid w:val="00121340"/>
    <w:rsid w:val="00731263"/>
    <w:rsid w:val="009E6115"/>
    <w:rsid w:val="00A703BA"/>
    <w:rsid w:val="00B61FD1"/>
    <w:rsid w:val="00ED33EE"/>
    <w:rsid w:val="00FD7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E3591"/>
  <w15:chartTrackingRefBased/>
  <w15:docId w15:val="{98701143-2B51-466D-820D-4832C427E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61FD1"/>
  </w:style>
  <w:style w:type="paragraph" w:styleId="Kop1">
    <w:name w:val="heading 1"/>
    <w:basedOn w:val="Standaard"/>
    <w:next w:val="Standaard"/>
    <w:link w:val="Kop1Char"/>
    <w:uiPriority w:val="9"/>
    <w:qFormat/>
    <w:rsid w:val="00B61F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61F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61F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61F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61F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61F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61F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61F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61F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61F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61F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61F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61FD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61FD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61FD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61FD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61FD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61FD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61F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61F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61F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61F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61F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61FD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61FD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61FD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61F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61FD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61FD1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021A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34d3e3d8-6573-48ba-80bb-8e2aa4ce99ab}" enabled="0" method="" siteId="{34d3e3d8-6573-48ba-80bb-8e2aa4ce99a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79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Steenis, Teus van</dc:creator>
  <cp:keywords/>
  <dc:description/>
  <cp:lastModifiedBy>Steenis, Teus van</cp:lastModifiedBy>
  <cp:revision>4</cp:revision>
  <dcterms:created xsi:type="dcterms:W3CDTF">2025-05-20T10:21:00Z</dcterms:created>
  <dcterms:modified xsi:type="dcterms:W3CDTF">2025-05-20T11:31:00Z</dcterms:modified>
</cp:coreProperties>
</file>