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570EB" w14:textId="77777777" w:rsidR="0011582B" w:rsidRPr="00302895" w:rsidRDefault="0011582B" w:rsidP="00175922">
      <w:pPr>
        <w:rPr>
          <w:rFonts w:ascii="Verdana" w:hAnsi="Verdana"/>
        </w:rPr>
      </w:pPr>
    </w:p>
    <w:p w14:paraId="3D9570EC" w14:textId="77777777" w:rsidR="0011582B" w:rsidRPr="00302895" w:rsidRDefault="0011582B" w:rsidP="00175922">
      <w:pPr>
        <w:rPr>
          <w:rFonts w:ascii="Verdana" w:hAnsi="Verdana"/>
        </w:rPr>
      </w:pPr>
    </w:p>
    <w:p w14:paraId="3D9570ED" w14:textId="77777777" w:rsidR="0011582B" w:rsidRPr="00302895" w:rsidRDefault="0011582B" w:rsidP="00175922">
      <w:pPr>
        <w:rPr>
          <w:rFonts w:ascii="Verdana" w:hAnsi="Verdana"/>
        </w:rPr>
      </w:pPr>
    </w:p>
    <w:p w14:paraId="3D9570EE" w14:textId="77777777" w:rsidR="0011582B" w:rsidRPr="00302895" w:rsidRDefault="0011582B" w:rsidP="00175922">
      <w:pPr>
        <w:rPr>
          <w:rFonts w:ascii="Verdana" w:hAnsi="Verdana"/>
        </w:rPr>
      </w:pPr>
    </w:p>
    <w:p w14:paraId="3D9570EF" w14:textId="46092E05" w:rsidR="0011582B" w:rsidRPr="00302895" w:rsidRDefault="004E0852" w:rsidP="00433892">
      <w:pPr>
        <w:ind w:left="2832"/>
        <w:rPr>
          <w:rFonts w:ascii="Verdana" w:hAnsi="Verdana"/>
          <w:b/>
          <w:sz w:val="32"/>
          <w:szCs w:val="32"/>
        </w:rPr>
      </w:pPr>
      <w:r>
        <w:rPr>
          <w:rFonts w:ascii="Verdana" w:hAnsi="Verdana"/>
          <w:b/>
          <w:bCs/>
          <w:sz w:val="32"/>
          <w:szCs w:val="32"/>
        </w:rPr>
        <w:t>Markt</w:t>
      </w:r>
      <w:r w:rsidR="00C67190">
        <w:rPr>
          <w:rFonts w:ascii="Verdana" w:hAnsi="Verdana"/>
          <w:b/>
          <w:bCs/>
          <w:sz w:val="32"/>
          <w:szCs w:val="32"/>
        </w:rPr>
        <w:t xml:space="preserve">informatiedocument </w:t>
      </w:r>
    </w:p>
    <w:p w14:paraId="3D9570F0" w14:textId="77777777" w:rsidR="0011582B" w:rsidRPr="00302895" w:rsidRDefault="0011582B" w:rsidP="00175922">
      <w:pPr>
        <w:rPr>
          <w:rFonts w:ascii="Verdana" w:hAnsi="Verdana"/>
          <w:b/>
          <w:bCs/>
          <w:sz w:val="24"/>
          <w:szCs w:val="24"/>
        </w:rPr>
      </w:pPr>
    </w:p>
    <w:p w14:paraId="3D9570F1" w14:textId="77777777" w:rsidR="00433892" w:rsidRPr="00302895" w:rsidRDefault="00433892" w:rsidP="00175922">
      <w:pPr>
        <w:rPr>
          <w:rFonts w:ascii="Verdana" w:hAnsi="Verdana"/>
          <w:b/>
          <w:bCs/>
          <w:sz w:val="24"/>
          <w:szCs w:val="24"/>
        </w:rPr>
      </w:pPr>
    </w:p>
    <w:p w14:paraId="3D9570F2" w14:textId="77777777" w:rsidR="00A32D67" w:rsidRPr="00302895" w:rsidRDefault="00A32D67" w:rsidP="00175922">
      <w:pPr>
        <w:rPr>
          <w:rFonts w:ascii="Verdana" w:hAnsi="Verdana"/>
          <w:b/>
          <w:bCs/>
          <w:sz w:val="24"/>
          <w:szCs w:val="24"/>
        </w:rPr>
      </w:pPr>
    </w:p>
    <w:p w14:paraId="3D9570F3" w14:textId="67CDC958" w:rsidR="0011582B" w:rsidRPr="00302895" w:rsidRDefault="004E0852" w:rsidP="00C506DF">
      <w:pPr>
        <w:tabs>
          <w:tab w:val="left" w:pos="2835"/>
        </w:tabs>
        <w:ind w:left="2977" w:hanging="2977"/>
        <w:rPr>
          <w:rFonts w:ascii="Verdana" w:hAnsi="Verdana"/>
          <w:sz w:val="24"/>
          <w:szCs w:val="24"/>
        </w:rPr>
      </w:pPr>
      <w:r>
        <w:rPr>
          <w:rFonts w:ascii="Verdana" w:hAnsi="Verdana"/>
          <w:bCs/>
          <w:sz w:val="24"/>
          <w:szCs w:val="24"/>
        </w:rPr>
        <w:t>O</w:t>
      </w:r>
      <w:r w:rsidR="00433892" w:rsidRPr="00302895">
        <w:rPr>
          <w:rFonts w:ascii="Verdana" w:hAnsi="Verdana"/>
          <w:bCs/>
          <w:sz w:val="24"/>
          <w:szCs w:val="24"/>
        </w:rPr>
        <w:t>nderwerp</w:t>
      </w:r>
      <w:r w:rsidR="00433892" w:rsidRPr="00302895">
        <w:rPr>
          <w:rFonts w:ascii="Verdana" w:hAnsi="Verdana"/>
          <w:bCs/>
          <w:sz w:val="24"/>
          <w:szCs w:val="24"/>
        </w:rPr>
        <w:tab/>
        <w:t>:</w:t>
      </w:r>
      <w:r w:rsidR="00C506DF">
        <w:rPr>
          <w:rFonts w:ascii="Verdana" w:hAnsi="Verdana"/>
          <w:bCs/>
          <w:sz w:val="24"/>
          <w:szCs w:val="24"/>
        </w:rPr>
        <w:t xml:space="preserve"> </w:t>
      </w:r>
      <w:proofErr w:type="spellStart"/>
      <w:r w:rsidR="00E36DB5" w:rsidRPr="00E36DB5">
        <w:rPr>
          <w:rFonts w:ascii="Verdana" w:hAnsi="Verdana"/>
          <w:b/>
          <w:bCs/>
          <w:sz w:val="24"/>
          <w:szCs w:val="24"/>
        </w:rPr>
        <w:t>Ontwerp-Programma</w:t>
      </w:r>
      <w:proofErr w:type="spellEnd"/>
      <w:r w:rsidR="00E36DB5" w:rsidRPr="00E36DB5">
        <w:rPr>
          <w:rFonts w:ascii="Verdana" w:hAnsi="Verdana"/>
          <w:b/>
          <w:bCs/>
          <w:sz w:val="24"/>
          <w:szCs w:val="24"/>
        </w:rPr>
        <w:t xml:space="preserve"> van Eisen vervoerconcessies Friese Waddenveren</w:t>
      </w:r>
    </w:p>
    <w:p w14:paraId="3D9570F4" w14:textId="77777777" w:rsidR="004E0852" w:rsidRDefault="004E0852" w:rsidP="00175922">
      <w:pPr>
        <w:rPr>
          <w:rFonts w:ascii="Verdana" w:hAnsi="Verdana"/>
          <w:b/>
          <w:bCs/>
          <w:sz w:val="24"/>
          <w:szCs w:val="24"/>
        </w:rPr>
      </w:pPr>
    </w:p>
    <w:p w14:paraId="3D9570F5" w14:textId="77777777" w:rsidR="004E0852" w:rsidRDefault="004E0852" w:rsidP="00175922">
      <w:pPr>
        <w:rPr>
          <w:rFonts w:ascii="Verdana" w:hAnsi="Verdana"/>
          <w:b/>
          <w:bCs/>
          <w:sz w:val="24"/>
          <w:szCs w:val="24"/>
        </w:rPr>
      </w:pPr>
    </w:p>
    <w:p w14:paraId="3D9570F6" w14:textId="77777777" w:rsidR="004E0852" w:rsidRPr="00302895" w:rsidRDefault="004E0852" w:rsidP="00175922">
      <w:pPr>
        <w:rPr>
          <w:rFonts w:ascii="Verdana" w:hAnsi="Verdana"/>
          <w:b/>
          <w:bCs/>
          <w:sz w:val="24"/>
          <w:szCs w:val="24"/>
        </w:rPr>
      </w:pPr>
    </w:p>
    <w:p w14:paraId="3D9570F7" w14:textId="77777777" w:rsidR="006559E5" w:rsidRDefault="006559E5" w:rsidP="00175922">
      <w:pPr>
        <w:rPr>
          <w:rFonts w:ascii="Verdana" w:hAnsi="Verdana"/>
          <w:b/>
          <w:bCs/>
        </w:rPr>
      </w:pPr>
    </w:p>
    <w:p w14:paraId="3D9570F8" w14:textId="0959C32B" w:rsidR="004E0852" w:rsidRPr="004E0852" w:rsidRDefault="004E0852" w:rsidP="004E0852">
      <w:pPr>
        <w:rPr>
          <w:rFonts w:ascii="Verdana" w:hAnsi="Verdana"/>
          <w:bCs/>
          <w:sz w:val="24"/>
          <w:szCs w:val="24"/>
        </w:rPr>
      </w:pPr>
      <w:r w:rsidRPr="004E0852">
        <w:rPr>
          <w:rFonts w:ascii="Verdana" w:hAnsi="Verdana"/>
          <w:bCs/>
          <w:sz w:val="24"/>
          <w:szCs w:val="24"/>
        </w:rPr>
        <w:t>Departement</w:t>
      </w:r>
      <w:r w:rsidRPr="004E0852">
        <w:rPr>
          <w:rFonts w:ascii="Verdana" w:hAnsi="Verdana"/>
          <w:bCs/>
          <w:sz w:val="24"/>
          <w:szCs w:val="24"/>
        </w:rPr>
        <w:tab/>
      </w:r>
      <w:r w:rsidRPr="004E0852">
        <w:rPr>
          <w:rFonts w:ascii="Verdana" w:hAnsi="Verdana"/>
          <w:bCs/>
          <w:sz w:val="24"/>
          <w:szCs w:val="24"/>
        </w:rPr>
        <w:tab/>
        <w:t xml:space="preserve">: </w:t>
      </w:r>
      <w:r w:rsidRPr="004E0852">
        <w:rPr>
          <w:rFonts w:ascii="Verdana" w:hAnsi="Verdana"/>
          <w:b/>
          <w:bCs/>
          <w:sz w:val="24"/>
          <w:szCs w:val="24"/>
        </w:rPr>
        <w:t xml:space="preserve">Ministerie van Infrastructuur en </w:t>
      </w:r>
      <w:r w:rsidR="003D5CD2">
        <w:rPr>
          <w:rFonts w:ascii="Verdana" w:hAnsi="Verdana"/>
          <w:b/>
          <w:bCs/>
          <w:sz w:val="24"/>
          <w:szCs w:val="24"/>
        </w:rPr>
        <w:t>Waterstaat</w:t>
      </w:r>
    </w:p>
    <w:p w14:paraId="3D9570F9" w14:textId="77777777" w:rsidR="004E0852" w:rsidRPr="004E0852" w:rsidRDefault="004E0852" w:rsidP="004E0852">
      <w:pPr>
        <w:rPr>
          <w:rFonts w:ascii="Verdana" w:hAnsi="Verdana"/>
          <w:bCs/>
          <w:sz w:val="24"/>
          <w:szCs w:val="24"/>
        </w:rPr>
      </w:pPr>
    </w:p>
    <w:p w14:paraId="3D9570FA" w14:textId="1EC53091" w:rsidR="004E0852" w:rsidRPr="004E0852" w:rsidRDefault="53CD55DB" w:rsidP="004E0852">
      <w:pPr>
        <w:rPr>
          <w:rFonts w:ascii="Verdana" w:hAnsi="Verdana"/>
          <w:b/>
          <w:sz w:val="24"/>
          <w:szCs w:val="24"/>
          <w:highlight w:val="yellow"/>
        </w:rPr>
      </w:pPr>
      <w:r w:rsidRPr="6A0BE491">
        <w:rPr>
          <w:rFonts w:ascii="Verdana" w:hAnsi="Verdana"/>
          <w:sz w:val="24"/>
          <w:szCs w:val="24"/>
        </w:rPr>
        <w:t>DG / Directie</w:t>
      </w:r>
      <w:r w:rsidR="004E0852">
        <w:tab/>
      </w:r>
      <w:r w:rsidR="004E0852">
        <w:tab/>
      </w:r>
      <w:r w:rsidRPr="6A0BE491">
        <w:rPr>
          <w:rFonts w:ascii="Verdana" w:hAnsi="Verdana"/>
          <w:sz w:val="24"/>
          <w:szCs w:val="24"/>
        </w:rPr>
        <w:t xml:space="preserve">: </w:t>
      </w:r>
      <w:r w:rsidR="20A1CDFB" w:rsidRPr="007176FF">
        <w:rPr>
          <w:rFonts w:ascii="Verdana" w:hAnsi="Verdana"/>
          <w:b/>
          <w:bCs/>
          <w:sz w:val="24"/>
          <w:szCs w:val="24"/>
        </w:rPr>
        <w:t>DG Mobiliteit / Openbaar Vervoer en Spoor</w:t>
      </w:r>
    </w:p>
    <w:p w14:paraId="3D9570FB" w14:textId="77777777" w:rsidR="004E0852" w:rsidRPr="00302895" w:rsidRDefault="004E0852" w:rsidP="00175922">
      <w:pPr>
        <w:rPr>
          <w:rFonts w:ascii="Verdana" w:hAnsi="Verdana"/>
          <w:b/>
          <w:bCs/>
        </w:rPr>
      </w:pPr>
    </w:p>
    <w:p w14:paraId="3D9570FC" w14:textId="4D5C6FCC" w:rsidR="0011582B" w:rsidRPr="007176FF" w:rsidRDefault="006559E5" w:rsidP="00175922">
      <w:pPr>
        <w:rPr>
          <w:rFonts w:ascii="Verdana" w:hAnsi="Verdana"/>
          <w:b/>
          <w:sz w:val="24"/>
          <w:szCs w:val="24"/>
        </w:rPr>
      </w:pPr>
      <w:r>
        <w:rPr>
          <w:rFonts w:ascii="Verdana" w:hAnsi="Verdana"/>
          <w:bCs/>
          <w:sz w:val="24"/>
          <w:szCs w:val="24"/>
        </w:rPr>
        <w:t>C</w:t>
      </w:r>
      <w:r w:rsidRPr="006559E5">
        <w:rPr>
          <w:rFonts w:ascii="Verdana" w:hAnsi="Verdana"/>
          <w:bCs/>
          <w:sz w:val="24"/>
          <w:szCs w:val="24"/>
        </w:rPr>
        <w:t>ontactpersoon</w:t>
      </w:r>
      <w:r>
        <w:tab/>
      </w:r>
      <w:r>
        <w:tab/>
      </w:r>
      <w:r>
        <w:rPr>
          <w:rFonts w:ascii="Verdana" w:hAnsi="Verdana"/>
          <w:bCs/>
          <w:sz w:val="24"/>
          <w:szCs w:val="24"/>
        </w:rPr>
        <w:t xml:space="preserve">: </w:t>
      </w:r>
      <w:r w:rsidR="00623087" w:rsidRPr="00623087">
        <w:rPr>
          <w:rFonts w:ascii="Verdana" w:hAnsi="Verdana"/>
          <w:b/>
          <w:sz w:val="24"/>
          <w:szCs w:val="24"/>
        </w:rPr>
        <w:t xml:space="preserve">Dhr. Harmen Spoelstra </w:t>
      </w:r>
    </w:p>
    <w:p w14:paraId="3D9570FD" w14:textId="77777777" w:rsidR="004E0852" w:rsidRPr="007176FF" w:rsidRDefault="004E0852" w:rsidP="00175922">
      <w:pPr>
        <w:rPr>
          <w:rFonts w:ascii="Verdana" w:hAnsi="Verdana"/>
          <w:bCs/>
          <w:sz w:val="24"/>
          <w:szCs w:val="24"/>
        </w:rPr>
      </w:pPr>
    </w:p>
    <w:p w14:paraId="3306FECA" w14:textId="5A38160E" w:rsidR="5002E70E" w:rsidRPr="007176FF" w:rsidRDefault="5002E70E" w:rsidP="2054D22E">
      <w:pPr>
        <w:rPr>
          <w:rFonts w:ascii="Verdana" w:hAnsi="Verdana"/>
          <w:b/>
          <w:bCs/>
          <w:sz w:val="24"/>
          <w:szCs w:val="24"/>
        </w:rPr>
      </w:pPr>
      <w:r w:rsidRPr="007176FF">
        <w:rPr>
          <w:rFonts w:ascii="Verdana" w:hAnsi="Verdana"/>
          <w:sz w:val="24"/>
          <w:szCs w:val="24"/>
        </w:rPr>
        <w:t>E</w:t>
      </w:r>
      <w:r w:rsidR="3C585D76" w:rsidRPr="007176FF">
        <w:rPr>
          <w:rFonts w:ascii="Verdana" w:hAnsi="Verdana"/>
          <w:sz w:val="24"/>
          <w:szCs w:val="24"/>
        </w:rPr>
        <w:t>-</w:t>
      </w:r>
      <w:r w:rsidRPr="007176FF">
        <w:rPr>
          <w:rFonts w:ascii="Verdana" w:hAnsi="Verdana"/>
          <w:sz w:val="24"/>
          <w:szCs w:val="24"/>
        </w:rPr>
        <w:t>mail</w:t>
      </w:r>
      <w:r w:rsidRPr="007176FF">
        <w:tab/>
      </w:r>
      <w:r w:rsidRPr="007176FF">
        <w:tab/>
      </w:r>
      <w:r w:rsidRPr="007176FF">
        <w:tab/>
      </w:r>
      <w:r w:rsidRPr="007176FF">
        <w:rPr>
          <w:rFonts w:ascii="Verdana" w:hAnsi="Verdana"/>
          <w:sz w:val="24"/>
          <w:szCs w:val="24"/>
        </w:rPr>
        <w:t xml:space="preserve">: </w:t>
      </w:r>
      <w:r w:rsidR="00106F5B" w:rsidRPr="00106F5B">
        <w:rPr>
          <w:rFonts w:ascii="Verdana" w:hAnsi="Verdana"/>
          <w:b/>
          <w:sz w:val="24"/>
          <w:szCs w:val="24"/>
        </w:rPr>
        <w:t xml:space="preserve">harmen.spoelstra@minienw.nl </w:t>
      </w:r>
    </w:p>
    <w:p w14:paraId="3D9570FF" w14:textId="0BF32D10" w:rsidR="0011582B" w:rsidRPr="007176FF" w:rsidRDefault="0011582B" w:rsidP="00175922">
      <w:pPr>
        <w:rPr>
          <w:rFonts w:ascii="Verdana" w:hAnsi="Verdana"/>
          <w:bCs/>
          <w:sz w:val="24"/>
          <w:szCs w:val="24"/>
        </w:rPr>
      </w:pPr>
    </w:p>
    <w:p w14:paraId="06867F38" w14:textId="7D6B398A" w:rsidR="004E0852" w:rsidRPr="007176FF" w:rsidRDefault="5002E70E" w:rsidP="72828340">
      <w:pPr>
        <w:rPr>
          <w:rFonts w:ascii="Verdana" w:hAnsi="Verdana"/>
          <w:b/>
          <w:bCs/>
          <w:sz w:val="24"/>
          <w:szCs w:val="24"/>
        </w:rPr>
      </w:pPr>
      <w:r w:rsidRPr="007176FF">
        <w:rPr>
          <w:rFonts w:ascii="Verdana" w:hAnsi="Verdana"/>
          <w:sz w:val="24"/>
          <w:szCs w:val="24"/>
        </w:rPr>
        <w:t>Telefoon</w:t>
      </w:r>
      <w:r w:rsidRPr="007176FF">
        <w:tab/>
      </w:r>
      <w:r w:rsidRPr="007176FF">
        <w:tab/>
      </w:r>
      <w:r w:rsidRPr="007176FF">
        <w:tab/>
      </w:r>
      <w:r w:rsidRPr="007176FF">
        <w:rPr>
          <w:rFonts w:ascii="Verdana" w:hAnsi="Verdana"/>
          <w:sz w:val="24"/>
          <w:szCs w:val="24"/>
        </w:rPr>
        <w:t xml:space="preserve">: </w:t>
      </w:r>
      <w:r w:rsidR="00983003" w:rsidRPr="00983003">
        <w:rPr>
          <w:rFonts w:ascii="Verdana" w:hAnsi="Verdana"/>
          <w:b/>
          <w:bCs/>
          <w:sz w:val="24"/>
          <w:szCs w:val="24"/>
        </w:rPr>
        <w:t xml:space="preserve">06-11719050 </w:t>
      </w:r>
    </w:p>
    <w:p w14:paraId="3D957101" w14:textId="77777777" w:rsidR="004E0852" w:rsidRPr="007176FF" w:rsidRDefault="004E0852" w:rsidP="00175922">
      <w:pPr>
        <w:rPr>
          <w:rFonts w:ascii="Verdana" w:hAnsi="Verdana"/>
          <w:bCs/>
          <w:sz w:val="24"/>
          <w:szCs w:val="24"/>
        </w:rPr>
      </w:pPr>
    </w:p>
    <w:p w14:paraId="3D957103" w14:textId="2AFA1740" w:rsidR="004E0852" w:rsidRDefault="004E0852" w:rsidP="004E0852">
      <w:pPr>
        <w:rPr>
          <w:rFonts w:ascii="Verdana" w:hAnsi="Verdana"/>
          <w:b/>
          <w:bCs/>
          <w:sz w:val="24"/>
          <w:szCs w:val="24"/>
        </w:rPr>
      </w:pPr>
      <w:r w:rsidRPr="007176FF">
        <w:rPr>
          <w:rFonts w:ascii="Verdana" w:hAnsi="Verdana"/>
          <w:bCs/>
          <w:sz w:val="24"/>
          <w:szCs w:val="24"/>
        </w:rPr>
        <w:t>Datum</w:t>
      </w:r>
      <w:r w:rsidRPr="007176FF">
        <w:tab/>
      </w:r>
      <w:r w:rsidRPr="007176FF">
        <w:tab/>
      </w:r>
      <w:r w:rsidRPr="007176FF">
        <w:tab/>
      </w:r>
      <w:r w:rsidRPr="007176FF">
        <w:rPr>
          <w:rFonts w:ascii="Verdana" w:hAnsi="Verdana"/>
          <w:bCs/>
          <w:sz w:val="24"/>
          <w:szCs w:val="24"/>
        </w:rPr>
        <w:t>:</w:t>
      </w:r>
      <w:r w:rsidRPr="007176FF">
        <w:rPr>
          <w:rFonts w:ascii="Verdana" w:hAnsi="Verdana"/>
          <w:b/>
          <w:bCs/>
          <w:sz w:val="24"/>
          <w:szCs w:val="24"/>
        </w:rPr>
        <w:t xml:space="preserve"> </w:t>
      </w:r>
      <w:r w:rsidR="00677D72" w:rsidRPr="00677D72">
        <w:rPr>
          <w:rFonts w:ascii="Verdana" w:hAnsi="Verdana"/>
          <w:b/>
          <w:bCs/>
          <w:sz w:val="24"/>
          <w:szCs w:val="24"/>
        </w:rPr>
        <w:t>19 mei 2025</w:t>
      </w:r>
    </w:p>
    <w:p w14:paraId="4A758BF3" w14:textId="77777777" w:rsidR="00677D72" w:rsidRPr="007176FF" w:rsidRDefault="00677D72" w:rsidP="004E0852">
      <w:pPr>
        <w:rPr>
          <w:rFonts w:ascii="Verdana" w:hAnsi="Verdana"/>
          <w:b/>
          <w:bCs/>
          <w:sz w:val="24"/>
          <w:szCs w:val="24"/>
        </w:rPr>
      </w:pPr>
    </w:p>
    <w:p w14:paraId="3D957104" w14:textId="7890B247" w:rsidR="004E0852" w:rsidRPr="00302895" w:rsidRDefault="004E0852" w:rsidP="004E0852">
      <w:pPr>
        <w:rPr>
          <w:rFonts w:ascii="Verdana" w:hAnsi="Verdana"/>
          <w:b/>
          <w:bCs/>
          <w:sz w:val="24"/>
          <w:szCs w:val="24"/>
        </w:rPr>
      </w:pPr>
      <w:r w:rsidRPr="007176FF">
        <w:rPr>
          <w:rFonts w:ascii="Verdana" w:hAnsi="Verdana"/>
          <w:bCs/>
          <w:sz w:val="24"/>
          <w:szCs w:val="24"/>
        </w:rPr>
        <w:t>Versie</w:t>
      </w:r>
      <w:r w:rsidRPr="007176FF">
        <w:tab/>
      </w:r>
      <w:r w:rsidRPr="007176FF">
        <w:tab/>
      </w:r>
      <w:r w:rsidRPr="007176FF">
        <w:tab/>
      </w:r>
      <w:r w:rsidRPr="007176FF">
        <w:rPr>
          <w:rFonts w:ascii="Verdana" w:hAnsi="Verdana"/>
          <w:bCs/>
          <w:sz w:val="24"/>
          <w:szCs w:val="24"/>
        </w:rPr>
        <w:t>:</w:t>
      </w:r>
      <w:r w:rsidRPr="007176FF">
        <w:rPr>
          <w:rFonts w:ascii="Verdana" w:hAnsi="Verdana"/>
          <w:b/>
          <w:bCs/>
          <w:sz w:val="24"/>
          <w:szCs w:val="24"/>
        </w:rPr>
        <w:t xml:space="preserve"> </w:t>
      </w:r>
      <w:r w:rsidR="64D7AA2E" w:rsidRPr="007176FF">
        <w:rPr>
          <w:rFonts w:ascii="Verdana" w:hAnsi="Verdana"/>
          <w:b/>
          <w:bCs/>
          <w:sz w:val="24"/>
          <w:szCs w:val="24"/>
        </w:rPr>
        <w:t>1.</w:t>
      </w:r>
      <w:r w:rsidR="00175B43">
        <w:rPr>
          <w:rFonts w:ascii="Verdana" w:hAnsi="Verdana"/>
          <w:b/>
          <w:bCs/>
          <w:sz w:val="24"/>
          <w:szCs w:val="24"/>
        </w:rPr>
        <w:t>2</w:t>
      </w:r>
    </w:p>
    <w:p w14:paraId="3D957105" w14:textId="77777777" w:rsidR="004E0852" w:rsidRPr="004E0852" w:rsidRDefault="004E0852" w:rsidP="00175922">
      <w:pPr>
        <w:rPr>
          <w:rFonts w:ascii="Verdana" w:hAnsi="Verdana"/>
          <w:bCs/>
          <w:sz w:val="24"/>
          <w:szCs w:val="24"/>
        </w:rPr>
      </w:pPr>
    </w:p>
    <w:p w14:paraId="3D957106" w14:textId="77777777" w:rsidR="009B6FBD" w:rsidRPr="00302895" w:rsidRDefault="009B6FBD" w:rsidP="009B6FBD">
      <w:pPr>
        <w:spacing w:line="240" w:lineRule="auto"/>
        <w:rPr>
          <w:rFonts w:ascii="Verdana" w:hAnsi="Verdana"/>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78"/>
        <w:gridCol w:w="4902"/>
      </w:tblGrid>
      <w:tr w:rsidR="00F07095" w:rsidRPr="00045314" w14:paraId="256DDB18" w14:textId="77777777">
        <w:tc>
          <w:tcPr>
            <w:tcW w:w="9180" w:type="dxa"/>
            <w:gridSpan w:val="2"/>
          </w:tcPr>
          <w:p w14:paraId="21D28CBC" w14:textId="77777777" w:rsidR="00F07095" w:rsidRPr="00045314" w:rsidRDefault="00F07095">
            <w:pPr>
              <w:pStyle w:val="broodtekst"/>
              <w:rPr>
                <w:b/>
                <w:sz w:val="20"/>
                <w:szCs w:val="20"/>
              </w:rPr>
            </w:pPr>
            <w:r>
              <w:rPr>
                <w:b/>
                <w:sz w:val="20"/>
                <w:szCs w:val="20"/>
              </w:rPr>
              <w:t>Algemene informatie</w:t>
            </w:r>
          </w:p>
        </w:tc>
      </w:tr>
      <w:tr w:rsidR="00F07095" w:rsidRPr="00045314" w14:paraId="3AD18B3A" w14:textId="77777777">
        <w:tc>
          <w:tcPr>
            <w:tcW w:w="4278" w:type="dxa"/>
            <w:tcBorders>
              <w:right w:val="dotted" w:sz="4" w:space="0" w:color="auto"/>
            </w:tcBorders>
          </w:tcPr>
          <w:p w14:paraId="027AF68C" w14:textId="77777777" w:rsidR="00F07095" w:rsidRPr="00045314" w:rsidRDefault="00F07095">
            <w:pPr>
              <w:pStyle w:val="broodtekst"/>
              <w:tabs>
                <w:tab w:val="clear" w:pos="227"/>
                <w:tab w:val="clear" w:pos="454"/>
                <w:tab w:val="clear" w:pos="680"/>
              </w:tabs>
              <w:rPr>
                <w:sz w:val="20"/>
                <w:szCs w:val="20"/>
              </w:rPr>
            </w:pPr>
            <w:r>
              <w:rPr>
                <w:sz w:val="20"/>
                <w:szCs w:val="20"/>
              </w:rPr>
              <w:t>Naam onderneming</w:t>
            </w:r>
          </w:p>
        </w:tc>
        <w:tc>
          <w:tcPr>
            <w:tcW w:w="4902" w:type="dxa"/>
            <w:tcBorders>
              <w:left w:val="dotted" w:sz="4" w:space="0" w:color="auto"/>
            </w:tcBorders>
          </w:tcPr>
          <w:p w14:paraId="42510FA2" w14:textId="77777777" w:rsidR="00F07095" w:rsidRPr="00045314" w:rsidRDefault="00F07095">
            <w:pPr>
              <w:pStyle w:val="broodtekst"/>
              <w:tabs>
                <w:tab w:val="clear" w:pos="227"/>
                <w:tab w:val="clear" w:pos="454"/>
                <w:tab w:val="clear" w:pos="680"/>
              </w:tabs>
              <w:rPr>
                <w:sz w:val="20"/>
                <w:szCs w:val="20"/>
              </w:rPr>
            </w:pPr>
            <w:r w:rsidRPr="002C639D">
              <w:rPr>
                <w:sz w:val="20"/>
                <w:szCs w:val="20"/>
                <w:highlight w:val="yellow"/>
              </w:rPr>
              <w:t>&lt;vul in&gt;</w:t>
            </w:r>
          </w:p>
        </w:tc>
      </w:tr>
      <w:tr w:rsidR="00F07095" w:rsidRPr="00045314" w14:paraId="084BFB95" w14:textId="77777777">
        <w:tc>
          <w:tcPr>
            <w:tcW w:w="4278" w:type="dxa"/>
            <w:tcBorders>
              <w:right w:val="dotted" w:sz="4" w:space="0" w:color="auto"/>
            </w:tcBorders>
          </w:tcPr>
          <w:p w14:paraId="13D70498" w14:textId="77777777" w:rsidR="00F07095" w:rsidRDefault="00F07095">
            <w:pPr>
              <w:pStyle w:val="broodtekst"/>
              <w:tabs>
                <w:tab w:val="clear" w:pos="227"/>
                <w:tab w:val="clear" w:pos="454"/>
                <w:tab w:val="clear" w:pos="680"/>
              </w:tabs>
              <w:rPr>
                <w:sz w:val="20"/>
                <w:szCs w:val="20"/>
              </w:rPr>
            </w:pPr>
            <w:r>
              <w:rPr>
                <w:sz w:val="20"/>
                <w:szCs w:val="20"/>
              </w:rPr>
              <w:t>Land van vestiging(en)</w:t>
            </w:r>
          </w:p>
        </w:tc>
        <w:tc>
          <w:tcPr>
            <w:tcW w:w="4902" w:type="dxa"/>
            <w:tcBorders>
              <w:left w:val="dotted" w:sz="4" w:space="0" w:color="auto"/>
            </w:tcBorders>
          </w:tcPr>
          <w:p w14:paraId="3AD7EA80" w14:textId="77777777" w:rsidR="00F07095" w:rsidRPr="00045314" w:rsidRDefault="00F07095">
            <w:pPr>
              <w:pStyle w:val="broodtekst"/>
              <w:tabs>
                <w:tab w:val="clear" w:pos="227"/>
                <w:tab w:val="clear" w:pos="454"/>
                <w:tab w:val="clear" w:pos="680"/>
              </w:tabs>
              <w:rPr>
                <w:sz w:val="20"/>
                <w:szCs w:val="20"/>
              </w:rPr>
            </w:pPr>
            <w:r w:rsidRPr="002C639D">
              <w:rPr>
                <w:sz w:val="20"/>
                <w:szCs w:val="20"/>
                <w:highlight w:val="yellow"/>
              </w:rPr>
              <w:t>&lt;vul in&gt;</w:t>
            </w:r>
          </w:p>
        </w:tc>
      </w:tr>
      <w:tr w:rsidR="00F07095" w:rsidRPr="00045314" w14:paraId="77B8AF5A" w14:textId="77777777">
        <w:tc>
          <w:tcPr>
            <w:tcW w:w="4278" w:type="dxa"/>
            <w:tcBorders>
              <w:right w:val="dotted" w:sz="4" w:space="0" w:color="auto"/>
            </w:tcBorders>
          </w:tcPr>
          <w:p w14:paraId="65FF36C1" w14:textId="77777777" w:rsidR="00F07095" w:rsidRDefault="00F07095">
            <w:pPr>
              <w:pStyle w:val="broodtekst"/>
              <w:tabs>
                <w:tab w:val="clear" w:pos="227"/>
                <w:tab w:val="clear" w:pos="454"/>
                <w:tab w:val="clear" w:pos="680"/>
              </w:tabs>
              <w:rPr>
                <w:sz w:val="20"/>
                <w:szCs w:val="20"/>
              </w:rPr>
            </w:pPr>
            <w:r>
              <w:rPr>
                <w:sz w:val="20"/>
                <w:szCs w:val="20"/>
              </w:rPr>
              <w:t>Vestigingsplaats(en)</w:t>
            </w:r>
          </w:p>
        </w:tc>
        <w:tc>
          <w:tcPr>
            <w:tcW w:w="4902" w:type="dxa"/>
            <w:tcBorders>
              <w:left w:val="dotted" w:sz="4" w:space="0" w:color="auto"/>
            </w:tcBorders>
          </w:tcPr>
          <w:p w14:paraId="0AE469BA" w14:textId="77777777" w:rsidR="00F07095" w:rsidRPr="00045314" w:rsidRDefault="00F07095">
            <w:pPr>
              <w:pStyle w:val="broodtekst"/>
              <w:tabs>
                <w:tab w:val="clear" w:pos="227"/>
                <w:tab w:val="clear" w:pos="454"/>
                <w:tab w:val="clear" w:pos="680"/>
              </w:tabs>
              <w:rPr>
                <w:sz w:val="20"/>
                <w:szCs w:val="20"/>
              </w:rPr>
            </w:pPr>
            <w:r w:rsidRPr="002C639D">
              <w:rPr>
                <w:sz w:val="20"/>
                <w:szCs w:val="20"/>
                <w:highlight w:val="yellow"/>
              </w:rPr>
              <w:t>&lt;vul in&gt;</w:t>
            </w:r>
          </w:p>
        </w:tc>
      </w:tr>
      <w:tr w:rsidR="00F07095" w:rsidRPr="00045314" w14:paraId="3FE79C0F" w14:textId="77777777">
        <w:tc>
          <w:tcPr>
            <w:tcW w:w="4278" w:type="dxa"/>
            <w:tcBorders>
              <w:right w:val="dotted" w:sz="4" w:space="0" w:color="auto"/>
            </w:tcBorders>
          </w:tcPr>
          <w:p w14:paraId="032C0509" w14:textId="77777777" w:rsidR="00F07095" w:rsidRDefault="00F07095">
            <w:pPr>
              <w:pStyle w:val="broodtekst"/>
              <w:tabs>
                <w:tab w:val="clear" w:pos="227"/>
                <w:tab w:val="clear" w:pos="454"/>
                <w:tab w:val="clear" w:pos="680"/>
              </w:tabs>
              <w:rPr>
                <w:sz w:val="20"/>
                <w:szCs w:val="20"/>
              </w:rPr>
            </w:pPr>
            <w:r>
              <w:rPr>
                <w:sz w:val="20"/>
                <w:szCs w:val="20"/>
              </w:rPr>
              <w:t>Onderdeel van een concern of holding?</w:t>
            </w:r>
          </w:p>
        </w:tc>
        <w:tc>
          <w:tcPr>
            <w:tcW w:w="4902" w:type="dxa"/>
            <w:tcBorders>
              <w:left w:val="dotted" w:sz="4" w:space="0" w:color="auto"/>
            </w:tcBorders>
          </w:tcPr>
          <w:p w14:paraId="4AC9EF21" w14:textId="77777777" w:rsidR="00F07095" w:rsidRPr="00045314" w:rsidRDefault="00F07095">
            <w:pPr>
              <w:pStyle w:val="broodtekst"/>
              <w:tabs>
                <w:tab w:val="clear" w:pos="227"/>
                <w:tab w:val="clear" w:pos="454"/>
                <w:tab w:val="clear" w:pos="680"/>
              </w:tabs>
              <w:rPr>
                <w:sz w:val="20"/>
                <w:szCs w:val="20"/>
              </w:rPr>
            </w:pPr>
            <w:r w:rsidRPr="002C639D">
              <w:rPr>
                <w:sz w:val="20"/>
                <w:szCs w:val="20"/>
                <w:highlight w:val="yellow"/>
              </w:rPr>
              <w:t>&lt;vul in&gt;</w:t>
            </w:r>
          </w:p>
        </w:tc>
      </w:tr>
      <w:tr w:rsidR="00F07095" w:rsidRPr="00045314" w14:paraId="26EE5AAD" w14:textId="77777777">
        <w:tc>
          <w:tcPr>
            <w:tcW w:w="4278" w:type="dxa"/>
            <w:tcBorders>
              <w:right w:val="dotted" w:sz="4" w:space="0" w:color="auto"/>
            </w:tcBorders>
          </w:tcPr>
          <w:p w14:paraId="335AB87A" w14:textId="77777777" w:rsidR="00F07095" w:rsidRDefault="00F07095">
            <w:pPr>
              <w:pStyle w:val="broodtekst"/>
              <w:tabs>
                <w:tab w:val="clear" w:pos="227"/>
                <w:tab w:val="clear" w:pos="454"/>
                <w:tab w:val="clear" w:pos="680"/>
              </w:tabs>
              <w:rPr>
                <w:sz w:val="20"/>
                <w:szCs w:val="20"/>
              </w:rPr>
            </w:pPr>
            <w:r>
              <w:rPr>
                <w:sz w:val="20"/>
                <w:szCs w:val="20"/>
              </w:rPr>
              <w:t>Indien ja, gaarne toelichten</w:t>
            </w:r>
          </w:p>
        </w:tc>
        <w:tc>
          <w:tcPr>
            <w:tcW w:w="4902" w:type="dxa"/>
            <w:tcBorders>
              <w:left w:val="dotted" w:sz="4" w:space="0" w:color="auto"/>
            </w:tcBorders>
          </w:tcPr>
          <w:p w14:paraId="3A63EFAC" w14:textId="77777777" w:rsidR="00F07095" w:rsidRPr="00045314" w:rsidRDefault="00F07095">
            <w:pPr>
              <w:pStyle w:val="broodtekst"/>
              <w:tabs>
                <w:tab w:val="clear" w:pos="227"/>
                <w:tab w:val="clear" w:pos="454"/>
                <w:tab w:val="clear" w:pos="680"/>
              </w:tabs>
              <w:rPr>
                <w:sz w:val="20"/>
                <w:szCs w:val="20"/>
              </w:rPr>
            </w:pPr>
            <w:r w:rsidRPr="002C639D">
              <w:rPr>
                <w:sz w:val="20"/>
                <w:szCs w:val="20"/>
                <w:highlight w:val="yellow"/>
              </w:rPr>
              <w:t>&lt;vul in&gt;</w:t>
            </w:r>
          </w:p>
        </w:tc>
      </w:tr>
      <w:tr w:rsidR="00F07095" w:rsidRPr="00045314" w14:paraId="17444184" w14:textId="77777777">
        <w:tc>
          <w:tcPr>
            <w:tcW w:w="4278" w:type="dxa"/>
            <w:tcBorders>
              <w:right w:val="dotted" w:sz="4" w:space="0" w:color="auto"/>
            </w:tcBorders>
          </w:tcPr>
          <w:p w14:paraId="21195360" w14:textId="77777777" w:rsidR="00F07095" w:rsidRDefault="00F07095">
            <w:pPr>
              <w:pStyle w:val="broodtekst"/>
              <w:tabs>
                <w:tab w:val="clear" w:pos="227"/>
                <w:tab w:val="clear" w:pos="454"/>
                <w:tab w:val="clear" w:pos="680"/>
              </w:tabs>
              <w:rPr>
                <w:sz w:val="20"/>
                <w:szCs w:val="20"/>
              </w:rPr>
            </w:pPr>
            <w:proofErr w:type="spellStart"/>
            <w:r>
              <w:rPr>
                <w:sz w:val="20"/>
                <w:szCs w:val="20"/>
              </w:rPr>
              <w:t>Contactperso</w:t>
            </w:r>
            <w:proofErr w:type="spellEnd"/>
            <w:r>
              <w:rPr>
                <w:sz w:val="20"/>
                <w:szCs w:val="20"/>
              </w:rPr>
              <w:t>(o)n(en)</w:t>
            </w:r>
          </w:p>
        </w:tc>
        <w:tc>
          <w:tcPr>
            <w:tcW w:w="4902" w:type="dxa"/>
            <w:tcBorders>
              <w:left w:val="dotted" w:sz="4" w:space="0" w:color="auto"/>
            </w:tcBorders>
          </w:tcPr>
          <w:p w14:paraId="63A04A03" w14:textId="77777777" w:rsidR="00F07095" w:rsidRPr="00045314" w:rsidRDefault="00F07095">
            <w:pPr>
              <w:pStyle w:val="broodtekst"/>
              <w:tabs>
                <w:tab w:val="clear" w:pos="227"/>
                <w:tab w:val="clear" w:pos="454"/>
                <w:tab w:val="clear" w:pos="680"/>
              </w:tabs>
              <w:rPr>
                <w:sz w:val="20"/>
                <w:szCs w:val="20"/>
              </w:rPr>
            </w:pPr>
            <w:r w:rsidRPr="002C639D">
              <w:rPr>
                <w:sz w:val="20"/>
                <w:szCs w:val="20"/>
                <w:highlight w:val="yellow"/>
              </w:rPr>
              <w:t>&lt;vul in&gt;</w:t>
            </w:r>
          </w:p>
        </w:tc>
      </w:tr>
      <w:tr w:rsidR="00F07095" w:rsidRPr="00045314" w14:paraId="1743C88A" w14:textId="77777777">
        <w:tc>
          <w:tcPr>
            <w:tcW w:w="4278" w:type="dxa"/>
            <w:tcBorders>
              <w:right w:val="dotted" w:sz="4" w:space="0" w:color="auto"/>
            </w:tcBorders>
          </w:tcPr>
          <w:p w14:paraId="30921210" w14:textId="77777777" w:rsidR="00F07095" w:rsidRDefault="00F07095">
            <w:pPr>
              <w:pStyle w:val="broodtekst"/>
              <w:tabs>
                <w:tab w:val="clear" w:pos="227"/>
                <w:tab w:val="clear" w:pos="454"/>
                <w:tab w:val="clear" w:pos="680"/>
              </w:tabs>
              <w:rPr>
                <w:sz w:val="20"/>
                <w:szCs w:val="20"/>
              </w:rPr>
            </w:pPr>
            <w:r>
              <w:rPr>
                <w:sz w:val="20"/>
                <w:szCs w:val="20"/>
              </w:rPr>
              <w:t>E-mail</w:t>
            </w:r>
          </w:p>
        </w:tc>
        <w:tc>
          <w:tcPr>
            <w:tcW w:w="4902" w:type="dxa"/>
            <w:tcBorders>
              <w:left w:val="dotted" w:sz="4" w:space="0" w:color="auto"/>
            </w:tcBorders>
          </w:tcPr>
          <w:p w14:paraId="6ECBB09F" w14:textId="77777777" w:rsidR="00F07095" w:rsidRPr="00045314" w:rsidRDefault="00F07095">
            <w:pPr>
              <w:pStyle w:val="broodtekst"/>
              <w:tabs>
                <w:tab w:val="clear" w:pos="227"/>
                <w:tab w:val="clear" w:pos="454"/>
                <w:tab w:val="clear" w:pos="680"/>
              </w:tabs>
              <w:rPr>
                <w:sz w:val="20"/>
                <w:szCs w:val="20"/>
              </w:rPr>
            </w:pPr>
            <w:r w:rsidRPr="002C639D">
              <w:rPr>
                <w:sz w:val="20"/>
                <w:szCs w:val="20"/>
                <w:highlight w:val="yellow"/>
              </w:rPr>
              <w:t>&lt;vul in&gt;</w:t>
            </w:r>
          </w:p>
        </w:tc>
      </w:tr>
      <w:tr w:rsidR="00F07095" w:rsidRPr="00045314" w14:paraId="1D5D23CC" w14:textId="77777777">
        <w:tc>
          <w:tcPr>
            <w:tcW w:w="4278" w:type="dxa"/>
            <w:tcBorders>
              <w:right w:val="dotted" w:sz="4" w:space="0" w:color="auto"/>
            </w:tcBorders>
          </w:tcPr>
          <w:p w14:paraId="1E710484" w14:textId="77777777" w:rsidR="00F07095" w:rsidRDefault="00F07095">
            <w:pPr>
              <w:pStyle w:val="broodtekst"/>
              <w:tabs>
                <w:tab w:val="clear" w:pos="227"/>
                <w:tab w:val="clear" w:pos="454"/>
                <w:tab w:val="clear" w:pos="680"/>
              </w:tabs>
              <w:rPr>
                <w:sz w:val="20"/>
                <w:szCs w:val="20"/>
              </w:rPr>
            </w:pPr>
            <w:r>
              <w:rPr>
                <w:sz w:val="20"/>
                <w:szCs w:val="20"/>
              </w:rPr>
              <w:t>Telefoonnummer</w:t>
            </w:r>
          </w:p>
        </w:tc>
        <w:tc>
          <w:tcPr>
            <w:tcW w:w="4902" w:type="dxa"/>
            <w:tcBorders>
              <w:left w:val="dotted" w:sz="4" w:space="0" w:color="auto"/>
            </w:tcBorders>
          </w:tcPr>
          <w:p w14:paraId="70C70023" w14:textId="77777777" w:rsidR="00F07095" w:rsidRPr="00045314" w:rsidRDefault="00F07095">
            <w:pPr>
              <w:pStyle w:val="broodtekst"/>
              <w:tabs>
                <w:tab w:val="clear" w:pos="227"/>
                <w:tab w:val="clear" w:pos="454"/>
                <w:tab w:val="clear" w:pos="680"/>
              </w:tabs>
              <w:rPr>
                <w:sz w:val="20"/>
                <w:szCs w:val="20"/>
              </w:rPr>
            </w:pPr>
            <w:r w:rsidRPr="002C639D">
              <w:rPr>
                <w:sz w:val="20"/>
                <w:szCs w:val="20"/>
                <w:highlight w:val="yellow"/>
              </w:rPr>
              <w:t>&lt;vul in&gt;</w:t>
            </w:r>
          </w:p>
        </w:tc>
      </w:tr>
    </w:tbl>
    <w:p w14:paraId="1788BDAC" w14:textId="247B22AA" w:rsidR="007464B0" w:rsidRDefault="004E0852" w:rsidP="005452E4">
      <w:pPr>
        <w:spacing w:after="200" w:line="276" w:lineRule="auto"/>
        <w:rPr>
          <w:rFonts w:ascii="Verdana" w:eastAsiaTheme="majorEastAsia" w:hAnsi="Verdana" w:cstheme="majorBidi"/>
          <w:b/>
          <w:bCs/>
          <w:sz w:val="32"/>
          <w:szCs w:val="32"/>
        </w:rPr>
      </w:pPr>
      <w:r>
        <w:rPr>
          <w:rFonts w:ascii="Verdana" w:hAnsi="Verdana"/>
          <w:sz w:val="32"/>
          <w:szCs w:val="32"/>
        </w:rPr>
        <w:br w:type="page"/>
      </w:r>
    </w:p>
    <w:p w14:paraId="69807644" w14:textId="760A2228" w:rsidR="00144E70" w:rsidRPr="00F07095" w:rsidRDefault="005452E4" w:rsidP="00F07095">
      <w:pPr>
        <w:spacing w:after="200" w:line="276" w:lineRule="auto"/>
        <w:rPr>
          <w:rFonts w:ascii="Verdana" w:eastAsiaTheme="majorEastAsia" w:hAnsi="Verdana" w:cstheme="majorBidi"/>
          <w:b/>
          <w:bCs/>
          <w:sz w:val="32"/>
          <w:szCs w:val="32"/>
        </w:rPr>
      </w:pPr>
      <w:r>
        <w:rPr>
          <w:rFonts w:ascii="Verdana" w:eastAsiaTheme="majorEastAsia" w:hAnsi="Verdana" w:cstheme="majorBidi"/>
          <w:b/>
          <w:bCs/>
          <w:sz w:val="32"/>
          <w:szCs w:val="32"/>
        </w:rPr>
        <w:lastRenderedPageBreak/>
        <w:t xml:space="preserve">Marktinformatiedocument </w:t>
      </w:r>
    </w:p>
    <w:p w14:paraId="2209957A" w14:textId="64135AB2" w:rsidR="00F26D93" w:rsidRDefault="00144E70" w:rsidP="00A25331">
      <w:pPr>
        <w:rPr>
          <w:rFonts w:ascii="Verdana" w:hAnsi="Verdana"/>
        </w:rPr>
      </w:pPr>
      <w:r w:rsidRPr="00144E70">
        <w:rPr>
          <w:rFonts w:ascii="Verdana" w:hAnsi="Verdana"/>
        </w:rPr>
        <w:t xml:space="preserve">Hieronder vindt u puntsgewijs de vragen die </w:t>
      </w:r>
      <w:proofErr w:type="spellStart"/>
      <w:r w:rsidRPr="00144E70">
        <w:rPr>
          <w:rFonts w:ascii="Verdana" w:hAnsi="Verdana"/>
        </w:rPr>
        <w:t>IenW</w:t>
      </w:r>
      <w:proofErr w:type="spellEnd"/>
      <w:r w:rsidRPr="00144E70">
        <w:rPr>
          <w:rFonts w:ascii="Verdana" w:hAnsi="Verdana"/>
        </w:rPr>
        <w:t xml:space="preserve"> in het kader van de marktconsultatie </w:t>
      </w:r>
      <w:r w:rsidR="00C155BB">
        <w:rPr>
          <w:rFonts w:ascii="Verdana" w:hAnsi="Verdana"/>
        </w:rPr>
        <w:t xml:space="preserve">aan u </w:t>
      </w:r>
      <w:r w:rsidRPr="00144E70">
        <w:rPr>
          <w:rFonts w:ascii="Verdana" w:hAnsi="Verdana"/>
        </w:rPr>
        <w:t xml:space="preserve">wil voorleggen. </w:t>
      </w:r>
    </w:p>
    <w:p w14:paraId="74CB7969" w14:textId="77777777" w:rsidR="009E5684" w:rsidRPr="00357A91" w:rsidRDefault="009E5684" w:rsidP="00A25331">
      <w:pPr>
        <w:rPr>
          <w:rFonts w:ascii="Verdana" w:hAnsi="Verdana"/>
          <w:szCs w:val="18"/>
          <w:shd w:val="clear" w:color="auto" w:fill="FFFF00"/>
          <w:lang w:eastAsia="en-US"/>
        </w:rPr>
      </w:pPr>
    </w:p>
    <w:p w14:paraId="46F17BFE" w14:textId="77777777" w:rsidR="009B254E" w:rsidRDefault="00677D72" w:rsidP="009B254E">
      <w:pPr>
        <w:rPr>
          <w:rFonts w:ascii="Verdana" w:hAnsi="Verdana"/>
        </w:rPr>
      </w:pPr>
      <w:r>
        <w:t xml:space="preserve"> </w:t>
      </w:r>
    </w:p>
    <w:p w14:paraId="392E94E1" w14:textId="77777777" w:rsidR="009B254E" w:rsidRDefault="009B254E" w:rsidP="00625BD4">
      <w:pPr>
        <w:pStyle w:val="broodtekst"/>
        <w:numPr>
          <w:ilvl w:val="0"/>
          <w:numId w:val="6"/>
        </w:numPr>
        <w:rPr>
          <w:b/>
          <w:bCs/>
          <w:sz w:val="20"/>
          <w:szCs w:val="20"/>
        </w:rPr>
      </w:pPr>
      <w:r>
        <w:rPr>
          <w:b/>
          <w:bCs/>
          <w:sz w:val="20"/>
          <w:szCs w:val="20"/>
        </w:rPr>
        <w:t>Minimale dienstregeling</w:t>
      </w:r>
    </w:p>
    <w:p w14:paraId="4B12568D" w14:textId="77777777" w:rsidR="009B254E" w:rsidRDefault="009B254E" w:rsidP="009B254E">
      <w:pPr>
        <w:pStyle w:val="broodtekst"/>
        <w:rPr>
          <w:b/>
          <w:bCs/>
          <w:sz w:val="20"/>
          <w:szCs w:val="20"/>
        </w:rPr>
      </w:pPr>
    </w:p>
    <w:p w14:paraId="198F3EC2" w14:textId="246DEC55" w:rsidR="009B254E" w:rsidRDefault="009B254E" w:rsidP="009B254E">
      <w:pPr>
        <w:pStyle w:val="broodtekst"/>
        <w:rPr>
          <w:sz w:val="20"/>
          <w:szCs w:val="20"/>
        </w:rPr>
      </w:pPr>
      <w:r>
        <w:rPr>
          <w:sz w:val="20"/>
          <w:szCs w:val="20"/>
        </w:rPr>
        <w:t xml:space="preserve">In het </w:t>
      </w:r>
      <w:proofErr w:type="spellStart"/>
      <w:r>
        <w:rPr>
          <w:sz w:val="20"/>
          <w:szCs w:val="20"/>
        </w:rPr>
        <w:t>PvE</w:t>
      </w:r>
      <w:proofErr w:type="spellEnd"/>
      <w:r>
        <w:rPr>
          <w:sz w:val="20"/>
          <w:szCs w:val="20"/>
        </w:rPr>
        <w:t xml:space="preserve"> is opgenomen dat de concessiehouder te allen tijde ten minste de minimale dienstregeling moet varen zoals beschreven in </w:t>
      </w:r>
      <w:r w:rsidR="004934DD" w:rsidRPr="004934DD">
        <w:rPr>
          <w:sz w:val="20"/>
          <w:szCs w:val="20"/>
        </w:rPr>
        <w:t>bijlage B03 (</w:t>
      </w:r>
      <w:proofErr w:type="spellStart"/>
      <w:r w:rsidR="004934DD" w:rsidRPr="004934DD">
        <w:rPr>
          <w:sz w:val="20"/>
          <w:szCs w:val="20"/>
        </w:rPr>
        <w:t>Ontwerp-Programma</w:t>
      </w:r>
      <w:proofErr w:type="spellEnd"/>
      <w:r w:rsidR="004934DD" w:rsidRPr="004934DD">
        <w:rPr>
          <w:sz w:val="20"/>
          <w:szCs w:val="20"/>
        </w:rPr>
        <w:t xml:space="preserve"> van Eisen Minimale Dienstregeling). </w:t>
      </w:r>
      <w:r w:rsidRPr="004B2669">
        <w:rPr>
          <w:sz w:val="20"/>
          <w:szCs w:val="20"/>
        </w:rPr>
        <w:t xml:space="preserve">De </w:t>
      </w:r>
      <w:r>
        <w:rPr>
          <w:sz w:val="20"/>
          <w:szCs w:val="20"/>
        </w:rPr>
        <w:t>concessiehouder k</w:t>
      </w:r>
      <w:r w:rsidRPr="004B2669">
        <w:rPr>
          <w:sz w:val="20"/>
          <w:szCs w:val="20"/>
        </w:rPr>
        <w:t>rijgt daarbij ruimte om het aantal en de momenten van de afvaarten zo goed mogelijk af te stemmen op de behoeften van verschillende reizigersdoelgroepen</w:t>
      </w:r>
      <w:r>
        <w:rPr>
          <w:sz w:val="20"/>
          <w:szCs w:val="20"/>
        </w:rPr>
        <w:t>.</w:t>
      </w:r>
    </w:p>
    <w:p w14:paraId="276762A8" w14:textId="77777777" w:rsidR="009B254E" w:rsidRDefault="009B254E" w:rsidP="009B254E">
      <w:pPr>
        <w:pStyle w:val="broodtekst"/>
        <w:rPr>
          <w:b/>
          <w:bCs/>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0"/>
        <w:gridCol w:w="8699"/>
      </w:tblGrid>
      <w:tr w:rsidR="009B254E" w:rsidRPr="00045314" w14:paraId="7D65A852" w14:textId="77777777" w:rsidTr="00C45048">
        <w:tc>
          <w:tcPr>
            <w:tcW w:w="9180" w:type="dxa"/>
            <w:gridSpan w:val="2"/>
            <w:tcBorders>
              <w:bottom w:val="single" w:sz="4" w:space="0" w:color="000000" w:themeColor="text1"/>
            </w:tcBorders>
          </w:tcPr>
          <w:p w14:paraId="44409A20" w14:textId="77777777" w:rsidR="009B254E" w:rsidRPr="00045314" w:rsidRDefault="009B254E" w:rsidP="00C45048">
            <w:pPr>
              <w:pStyle w:val="broodtekst"/>
              <w:rPr>
                <w:b/>
                <w:bCs/>
                <w:sz w:val="20"/>
                <w:szCs w:val="20"/>
              </w:rPr>
            </w:pPr>
            <w:r>
              <w:rPr>
                <w:b/>
                <w:bCs/>
                <w:sz w:val="20"/>
                <w:szCs w:val="20"/>
              </w:rPr>
              <w:t xml:space="preserve">Minimale dienstregeling </w:t>
            </w:r>
            <w:r w:rsidRPr="632633F2">
              <w:rPr>
                <w:b/>
                <w:bCs/>
                <w:sz w:val="20"/>
                <w:szCs w:val="20"/>
              </w:rPr>
              <w:t xml:space="preserve"> </w:t>
            </w:r>
          </w:p>
        </w:tc>
      </w:tr>
      <w:tr w:rsidR="009B254E" w:rsidRPr="00045314" w14:paraId="78A8866A" w14:textId="77777777" w:rsidTr="00C45048">
        <w:tc>
          <w:tcPr>
            <w:tcW w:w="0" w:type="auto"/>
            <w:tcBorders>
              <w:bottom w:val="nil"/>
            </w:tcBorders>
          </w:tcPr>
          <w:p w14:paraId="3FF744CE" w14:textId="77777777" w:rsidR="009B254E" w:rsidRPr="00045314" w:rsidRDefault="009B254E" w:rsidP="00C45048">
            <w:pPr>
              <w:pStyle w:val="broodtekst"/>
              <w:rPr>
                <w:sz w:val="20"/>
                <w:szCs w:val="20"/>
              </w:rPr>
            </w:pPr>
            <w:r>
              <w:rPr>
                <w:sz w:val="20"/>
                <w:szCs w:val="20"/>
              </w:rPr>
              <w:t>A1</w:t>
            </w:r>
          </w:p>
        </w:tc>
        <w:tc>
          <w:tcPr>
            <w:tcW w:w="8699" w:type="dxa"/>
            <w:tcBorders>
              <w:bottom w:val="dotted" w:sz="4" w:space="0" w:color="auto"/>
            </w:tcBorders>
          </w:tcPr>
          <w:p w14:paraId="0C1765C9" w14:textId="28104AA1" w:rsidR="009B254E" w:rsidRPr="00E55954" w:rsidRDefault="009B254E" w:rsidP="00C45048">
            <w:pPr>
              <w:rPr>
                <w:rFonts w:ascii="Verdana" w:hAnsi="Verdana"/>
              </w:rPr>
            </w:pPr>
            <w:r>
              <w:rPr>
                <w:rFonts w:ascii="Verdana" w:hAnsi="Verdana"/>
              </w:rPr>
              <w:t>Hoe kijkt u aan tegen de minimale dienstregeling zoals beschreven in bijlage B</w:t>
            </w:r>
            <w:r w:rsidR="004934DD">
              <w:rPr>
                <w:rFonts w:ascii="Verdana" w:hAnsi="Verdana"/>
              </w:rPr>
              <w:t>0</w:t>
            </w:r>
            <w:r>
              <w:rPr>
                <w:rFonts w:ascii="Verdana" w:hAnsi="Verdana"/>
              </w:rPr>
              <w:t>3? Bijvoorbeeld: is het duidelijk voor u?</w:t>
            </w:r>
          </w:p>
        </w:tc>
      </w:tr>
      <w:tr w:rsidR="009B254E" w:rsidRPr="00045314" w14:paraId="2E831CEF" w14:textId="77777777" w:rsidTr="00C45048">
        <w:tc>
          <w:tcPr>
            <w:tcW w:w="0" w:type="auto"/>
            <w:tcBorders>
              <w:top w:val="nil"/>
            </w:tcBorders>
          </w:tcPr>
          <w:p w14:paraId="74398BC3" w14:textId="77777777" w:rsidR="009B254E" w:rsidRPr="00045314" w:rsidRDefault="009B254E" w:rsidP="00C45048">
            <w:pPr>
              <w:pStyle w:val="broodtekst"/>
              <w:rPr>
                <w:sz w:val="20"/>
                <w:szCs w:val="20"/>
              </w:rPr>
            </w:pPr>
          </w:p>
        </w:tc>
        <w:tc>
          <w:tcPr>
            <w:tcW w:w="8699" w:type="dxa"/>
            <w:tcBorders>
              <w:top w:val="dotted" w:sz="4" w:space="0" w:color="auto"/>
            </w:tcBorders>
          </w:tcPr>
          <w:p w14:paraId="5EB3B066" w14:textId="77777777" w:rsidR="009B254E" w:rsidRPr="00045314" w:rsidRDefault="009B254E" w:rsidP="00C45048">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bl>
    <w:p w14:paraId="76F9DB88" w14:textId="77777777" w:rsidR="009B254E" w:rsidRDefault="009B254E" w:rsidP="009B254E">
      <w:pPr>
        <w:rPr>
          <w:rFonts w:ascii="Verdana" w:hAnsi="Verdana"/>
        </w:rPr>
      </w:pPr>
    </w:p>
    <w:p w14:paraId="6A67E105" w14:textId="77777777" w:rsidR="009B254E" w:rsidRDefault="009B254E" w:rsidP="00625BD4">
      <w:pPr>
        <w:pStyle w:val="broodtekst"/>
        <w:numPr>
          <w:ilvl w:val="0"/>
          <w:numId w:val="6"/>
        </w:numPr>
        <w:rPr>
          <w:b/>
          <w:bCs/>
          <w:sz w:val="20"/>
          <w:szCs w:val="20"/>
        </w:rPr>
      </w:pPr>
      <w:r>
        <w:rPr>
          <w:b/>
          <w:bCs/>
          <w:sz w:val="20"/>
          <w:szCs w:val="20"/>
        </w:rPr>
        <w:t>Productiemiddelen en infrastructuur</w:t>
      </w:r>
    </w:p>
    <w:p w14:paraId="2E307D52" w14:textId="77777777" w:rsidR="009B254E" w:rsidRDefault="009B254E" w:rsidP="009B254E">
      <w:pPr>
        <w:pStyle w:val="broodtekst"/>
        <w:rPr>
          <w:b/>
          <w:bCs/>
          <w:sz w:val="20"/>
          <w:szCs w:val="20"/>
        </w:rPr>
      </w:pPr>
    </w:p>
    <w:p w14:paraId="154479F9" w14:textId="57D3A3FD" w:rsidR="009B254E" w:rsidRDefault="009B254E" w:rsidP="009B254E">
      <w:pPr>
        <w:pStyle w:val="broodtekst"/>
        <w:rPr>
          <w:sz w:val="20"/>
          <w:szCs w:val="20"/>
        </w:rPr>
      </w:pPr>
      <w:r>
        <w:rPr>
          <w:sz w:val="20"/>
          <w:szCs w:val="20"/>
        </w:rPr>
        <w:t xml:space="preserve">In het </w:t>
      </w:r>
      <w:proofErr w:type="spellStart"/>
      <w:r>
        <w:rPr>
          <w:sz w:val="20"/>
          <w:szCs w:val="20"/>
        </w:rPr>
        <w:t>PvE</w:t>
      </w:r>
      <w:proofErr w:type="spellEnd"/>
      <w:r>
        <w:rPr>
          <w:sz w:val="20"/>
          <w:szCs w:val="20"/>
        </w:rPr>
        <w:t xml:space="preserve"> is opgenomen dat de c</w:t>
      </w:r>
      <w:r w:rsidRPr="00A25E2C">
        <w:rPr>
          <w:sz w:val="20"/>
          <w:szCs w:val="20"/>
        </w:rPr>
        <w:t xml:space="preserve">oncessiehouder </w:t>
      </w:r>
      <w:r>
        <w:rPr>
          <w:sz w:val="20"/>
          <w:szCs w:val="20"/>
        </w:rPr>
        <w:t>voor</w:t>
      </w:r>
      <w:r w:rsidRPr="00A25E2C">
        <w:rPr>
          <w:sz w:val="20"/>
          <w:szCs w:val="20"/>
        </w:rPr>
        <w:t xml:space="preserve"> </w:t>
      </w:r>
      <w:r>
        <w:rPr>
          <w:sz w:val="20"/>
          <w:szCs w:val="20"/>
        </w:rPr>
        <w:t xml:space="preserve">de </w:t>
      </w:r>
      <w:r w:rsidRPr="00A25E2C">
        <w:rPr>
          <w:sz w:val="20"/>
          <w:szCs w:val="20"/>
        </w:rPr>
        <w:t xml:space="preserve">uitvoering van de </w:t>
      </w:r>
      <w:r>
        <w:rPr>
          <w:sz w:val="20"/>
          <w:szCs w:val="20"/>
        </w:rPr>
        <w:t>c</w:t>
      </w:r>
      <w:r w:rsidRPr="00A25E2C">
        <w:rPr>
          <w:sz w:val="20"/>
          <w:szCs w:val="20"/>
        </w:rPr>
        <w:t xml:space="preserve">oncessie gebruik </w:t>
      </w:r>
      <w:r>
        <w:rPr>
          <w:sz w:val="20"/>
          <w:szCs w:val="20"/>
        </w:rPr>
        <w:t xml:space="preserve">maakt </w:t>
      </w:r>
      <w:r w:rsidRPr="00A25E2C">
        <w:rPr>
          <w:sz w:val="20"/>
          <w:szCs w:val="20"/>
        </w:rPr>
        <w:t xml:space="preserve">van de door Rijkswaterstaat aangewezen </w:t>
      </w:r>
      <w:r>
        <w:rPr>
          <w:sz w:val="20"/>
          <w:szCs w:val="20"/>
        </w:rPr>
        <w:t>v</w:t>
      </w:r>
      <w:r w:rsidRPr="00A25E2C">
        <w:rPr>
          <w:sz w:val="20"/>
          <w:szCs w:val="20"/>
        </w:rPr>
        <w:t xml:space="preserve">aargeulen en van door het </w:t>
      </w:r>
      <w:proofErr w:type="spellStart"/>
      <w:r>
        <w:rPr>
          <w:sz w:val="20"/>
          <w:szCs w:val="20"/>
        </w:rPr>
        <w:t>r</w:t>
      </w:r>
      <w:r w:rsidRPr="00A25E2C">
        <w:rPr>
          <w:sz w:val="20"/>
          <w:szCs w:val="20"/>
        </w:rPr>
        <w:t>ijksvastgoedbedrijf</w:t>
      </w:r>
      <w:proofErr w:type="spellEnd"/>
      <w:r w:rsidRPr="00A25E2C">
        <w:rPr>
          <w:sz w:val="20"/>
          <w:szCs w:val="20"/>
        </w:rPr>
        <w:t xml:space="preserve"> beschikbaar gestelde </w:t>
      </w:r>
      <w:r>
        <w:rPr>
          <w:sz w:val="20"/>
          <w:szCs w:val="20"/>
        </w:rPr>
        <w:t>p</w:t>
      </w:r>
      <w:r w:rsidRPr="00A25E2C">
        <w:rPr>
          <w:sz w:val="20"/>
          <w:szCs w:val="20"/>
        </w:rPr>
        <w:t xml:space="preserve">roductiemiddelen, tenzij de </w:t>
      </w:r>
      <w:r>
        <w:rPr>
          <w:sz w:val="20"/>
          <w:szCs w:val="20"/>
        </w:rPr>
        <w:t>c</w:t>
      </w:r>
      <w:r w:rsidRPr="00A25E2C">
        <w:rPr>
          <w:sz w:val="20"/>
          <w:szCs w:val="20"/>
        </w:rPr>
        <w:t xml:space="preserve">oncessiehouder en de </w:t>
      </w:r>
      <w:r>
        <w:rPr>
          <w:sz w:val="20"/>
          <w:szCs w:val="20"/>
        </w:rPr>
        <w:t>c</w:t>
      </w:r>
      <w:r w:rsidRPr="00A25E2C">
        <w:rPr>
          <w:sz w:val="20"/>
          <w:szCs w:val="20"/>
        </w:rPr>
        <w:t xml:space="preserve">oncessieverlener anders overeenkomen. Een overzicht van de </w:t>
      </w:r>
      <w:r>
        <w:rPr>
          <w:sz w:val="20"/>
          <w:szCs w:val="20"/>
        </w:rPr>
        <w:t>v</w:t>
      </w:r>
      <w:r w:rsidRPr="00A25E2C">
        <w:rPr>
          <w:sz w:val="20"/>
          <w:szCs w:val="20"/>
        </w:rPr>
        <w:t xml:space="preserve">aargeulen en </w:t>
      </w:r>
      <w:r>
        <w:rPr>
          <w:sz w:val="20"/>
          <w:szCs w:val="20"/>
        </w:rPr>
        <w:t>p</w:t>
      </w:r>
      <w:r w:rsidRPr="00A25E2C">
        <w:rPr>
          <w:sz w:val="20"/>
          <w:szCs w:val="20"/>
        </w:rPr>
        <w:t xml:space="preserve">roductiemiddelen is opgenomen in </w:t>
      </w:r>
      <w:r w:rsidR="000B7EE8" w:rsidRPr="000B7EE8">
        <w:rPr>
          <w:sz w:val="20"/>
          <w:szCs w:val="20"/>
        </w:rPr>
        <w:t>bijlage B07 (</w:t>
      </w:r>
      <w:proofErr w:type="spellStart"/>
      <w:r w:rsidR="000B7EE8" w:rsidRPr="000B7EE8">
        <w:rPr>
          <w:sz w:val="20"/>
          <w:szCs w:val="20"/>
        </w:rPr>
        <w:t>Ontwerp-Programma</w:t>
      </w:r>
      <w:proofErr w:type="spellEnd"/>
      <w:r w:rsidR="000B7EE8" w:rsidRPr="000B7EE8">
        <w:rPr>
          <w:sz w:val="20"/>
          <w:szCs w:val="20"/>
        </w:rPr>
        <w:t xml:space="preserve"> van Eisen Overzicht infrastructuur en productiemiddelen). </w:t>
      </w:r>
    </w:p>
    <w:p w14:paraId="7F080E5C" w14:textId="77777777" w:rsidR="009B254E" w:rsidRDefault="009B254E" w:rsidP="009B254E">
      <w:pPr>
        <w:pStyle w:val="broodtekst"/>
        <w:rPr>
          <w:sz w:val="20"/>
          <w:szCs w:val="20"/>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1"/>
        <w:gridCol w:w="8699"/>
      </w:tblGrid>
      <w:tr w:rsidR="009B254E" w:rsidRPr="00045314" w14:paraId="0DDAC042" w14:textId="77777777" w:rsidTr="00C45048">
        <w:tc>
          <w:tcPr>
            <w:tcW w:w="9180" w:type="dxa"/>
            <w:gridSpan w:val="2"/>
            <w:tcBorders>
              <w:bottom w:val="single" w:sz="4" w:space="0" w:color="000000"/>
            </w:tcBorders>
          </w:tcPr>
          <w:p w14:paraId="731BD582" w14:textId="77777777" w:rsidR="009B254E" w:rsidRPr="00ED07E0" w:rsidRDefault="009B254E" w:rsidP="00C45048">
            <w:pPr>
              <w:pStyle w:val="broodtekst"/>
              <w:rPr>
                <w:b/>
                <w:sz w:val="20"/>
                <w:szCs w:val="20"/>
              </w:rPr>
            </w:pPr>
            <w:r w:rsidRPr="00ED07E0">
              <w:rPr>
                <w:b/>
                <w:sz w:val="20"/>
                <w:szCs w:val="20"/>
              </w:rPr>
              <w:t>Productiemiddelen en infrastructuur</w:t>
            </w:r>
          </w:p>
        </w:tc>
      </w:tr>
      <w:tr w:rsidR="009B254E" w:rsidRPr="00045314" w14:paraId="04841767" w14:textId="77777777" w:rsidTr="00C45048">
        <w:tc>
          <w:tcPr>
            <w:tcW w:w="0" w:type="auto"/>
            <w:tcBorders>
              <w:bottom w:val="nil"/>
            </w:tcBorders>
          </w:tcPr>
          <w:p w14:paraId="1C0E6A56" w14:textId="77777777" w:rsidR="009B254E" w:rsidRDefault="009B254E" w:rsidP="00C45048">
            <w:pPr>
              <w:pStyle w:val="broodtekst"/>
              <w:rPr>
                <w:sz w:val="20"/>
                <w:szCs w:val="20"/>
              </w:rPr>
            </w:pPr>
            <w:r>
              <w:rPr>
                <w:sz w:val="20"/>
                <w:szCs w:val="20"/>
              </w:rPr>
              <w:t>B1</w:t>
            </w:r>
          </w:p>
        </w:tc>
        <w:tc>
          <w:tcPr>
            <w:tcW w:w="8721" w:type="dxa"/>
            <w:tcBorders>
              <w:bottom w:val="dotted" w:sz="4" w:space="0" w:color="auto"/>
            </w:tcBorders>
          </w:tcPr>
          <w:p w14:paraId="70122E38" w14:textId="6A3968F9" w:rsidR="009B254E" w:rsidRPr="00045314" w:rsidRDefault="009B254E" w:rsidP="00C45048">
            <w:pPr>
              <w:pStyle w:val="broodtekst"/>
              <w:rPr>
                <w:sz w:val="20"/>
                <w:szCs w:val="20"/>
              </w:rPr>
            </w:pPr>
            <w:r>
              <w:rPr>
                <w:sz w:val="20"/>
                <w:szCs w:val="20"/>
              </w:rPr>
              <w:t>Is het overzicht zoals beschreven in bijlage B</w:t>
            </w:r>
            <w:r w:rsidR="000B7EE8">
              <w:rPr>
                <w:sz w:val="20"/>
                <w:szCs w:val="20"/>
              </w:rPr>
              <w:t>07</w:t>
            </w:r>
            <w:r>
              <w:rPr>
                <w:sz w:val="20"/>
                <w:szCs w:val="20"/>
              </w:rPr>
              <w:t xml:space="preserve"> duidelijk voor u?  </w:t>
            </w:r>
          </w:p>
        </w:tc>
      </w:tr>
      <w:tr w:rsidR="009B254E" w:rsidRPr="00045314" w14:paraId="76A461B5" w14:textId="77777777" w:rsidTr="00C45048">
        <w:tc>
          <w:tcPr>
            <w:tcW w:w="0" w:type="auto"/>
            <w:tcBorders>
              <w:top w:val="nil"/>
              <w:bottom w:val="single" w:sz="4" w:space="0" w:color="000000"/>
            </w:tcBorders>
          </w:tcPr>
          <w:p w14:paraId="5A828409" w14:textId="77777777" w:rsidR="009B254E" w:rsidRPr="00045314" w:rsidRDefault="009B254E" w:rsidP="00C45048">
            <w:pPr>
              <w:pStyle w:val="broodtekst"/>
              <w:rPr>
                <w:sz w:val="20"/>
                <w:szCs w:val="20"/>
              </w:rPr>
            </w:pPr>
          </w:p>
        </w:tc>
        <w:tc>
          <w:tcPr>
            <w:tcW w:w="8721" w:type="dxa"/>
            <w:tcBorders>
              <w:top w:val="dotted" w:sz="4" w:space="0" w:color="auto"/>
              <w:bottom w:val="single" w:sz="4" w:space="0" w:color="000000"/>
            </w:tcBorders>
          </w:tcPr>
          <w:p w14:paraId="5C104142" w14:textId="77777777" w:rsidR="009B254E" w:rsidRPr="00045314" w:rsidRDefault="009B254E" w:rsidP="00C45048">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bl>
    <w:p w14:paraId="1B4549B4" w14:textId="77777777" w:rsidR="009B254E" w:rsidRPr="00BB6C7A" w:rsidRDefault="009B254E" w:rsidP="009B254E">
      <w:pPr>
        <w:pStyle w:val="broodtekst"/>
        <w:rPr>
          <w:sz w:val="20"/>
          <w:szCs w:val="20"/>
        </w:rPr>
      </w:pPr>
    </w:p>
    <w:p w14:paraId="640BDC13" w14:textId="729FCA3A" w:rsidR="009B254E" w:rsidRDefault="009B254E" w:rsidP="009B254E">
      <w:pPr>
        <w:pStyle w:val="broodtekst"/>
        <w:rPr>
          <w:sz w:val="20"/>
          <w:szCs w:val="20"/>
        </w:rPr>
      </w:pPr>
      <w:r w:rsidRPr="009B36ED">
        <w:rPr>
          <w:sz w:val="20"/>
          <w:szCs w:val="20"/>
        </w:rPr>
        <w:t>Anders dan in de huidige situatie, waarin Rijkswaterstaat verantwoordelijk is voor het beheer en onderhoud van de meeste productiemiddelen (excl. schepen en laders), wordt het dagelijks (of ‘eerstelijns’) beheer en onderhoud van bepaalde productiemiddelen</w:t>
      </w:r>
      <w:r>
        <w:rPr>
          <w:sz w:val="20"/>
          <w:szCs w:val="20"/>
        </w:rPr>
        <w:t xml:space="preserve"> vanaf 31 juli 2031 bij de concessiehouder belegd. </w:t>
      </w:r>
      <w:r w:rsidRPr="00513641">
        <w:rPr>
          <w:sz w:val="20"/>
          <w:szCs w:val="20"/>
        </w:rPr>
        <w:t xml:space="preserve">De exacte rolverdeling en de bijbehorende eisen ten aanzien van het dagelijks beheer en onderhoud van de verschillende </w:t>
      </w:r>
      <w:r>
        <w:rPr>
          <w:sz w:val="20"/>
          <w:szCs w:val="20"/>
        </w:rPr>
        <w:t>p</w:t>
      </w:r>
      <w:r w:rsidRPr="00513641">
        <w:rPr>
          <w:sz w:val="20"/>
          <w:szCs w:val="20"/>
        </w:rPr>
        <w:t xml:space="preserve">roductiemiddelen is opgenomen in </w:t>
      </w:r>
      <w:r w:rsidR="003A144F" w:rsidRPr="003A144F">
        <w:rPr>
          <w:sz w:val="20"/>
          <w:szCs w:val="20"/>
        </w:rPr>
        <w:t>bijlage B05.1 (Vastgoedovereenkomst huur- en opstalrecht Waddenveren West) en bijlage B05.2 (Vastgoedovereenkomst huur- en opstalrecht Waddenveren Oost).</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1"/>
        <w:gridCol w:w="8699"/>
      </w:tblGrid>
      <w:tr w:rsidR="009B254E" w:rsidRPr="00045314" w14:paraId="3C9C304B" w14:textId="77777777" w:rsidTr="00C45048">
        <w:tc>
          <w:tcPr>
            <w:tcW w:w="9180" w:type="dxa"/>
            <w:gridSpan w:val="2"/>
            <w:tcBorders>
              <w:bottom w:val="single" w:sz="4" w:space="0" w:color="000000"/>
            </w:tcBorders>
          </w:tcPr>
          <w:p w14:paraId="3606C40E" w14:textId="77777777" w:rsidR="009B254E" w:rsidRPr="00ED07E0" w:rsidRDefault="009B254E" w:rsidP="00C45048">
            <w:pPr>
              <w:pStyle w:val="broodtekst"/>
              <w:rPr>
                <w:b/>
                <w:sz w:val="20"/>
                <w:szCs w:val="20"/>
              </w:rPr>
            </w:pPr>
            <w:r w:rsidRPr="00ED07E0">
              <w:rPr>
                <w:b/>
                <w:sz w:val="20"/>
                <w:szCs w:val="20"/>
              </w:rPr>
              <w:t>Productiemiddelen en infrastructuur</w:t>
            </w:r>
          </w:p>
        </w:tc>
      </w:tr>
      <w:tr w:rsidR="009B254E" w:rsidRPr="00045314" w14:paraId="513D4F93" w14:textId="77777777" w:rsidTr="00C45048">
        <w:tc>
          <w:tcPr>
            <w:tcW w:w="0" w:type="auto"/>
            <w:tcBorders>
              <w:bottom w:val="nil"/>
            </w:tcBorders>
          </w:tcPr>
          <w:p w14:paraId="4EF5739A" w14:textId="77777777" w:rsidR="009B254E" w:rsidRDefault="009B254E" w:rsidP="00C45048">
            <w:pPr>
              <w:pStyle w:val="broodtekst"/>
              <w:rPr>
                <w:sz w:val="20"/>
                <w:szCs w:val="20"/>
              </w:rPr>
            </w:pPr>
            <w:r>
              <w:rPr>
                <w:sz w:val="20"/>
                <w:szCs w:val="20"/>
              </w:rPr>
              <w:t>B2</w:t>
            </w:r>
          </w:p>
        </w:tc>
        <w:tc>
          <w:tcPr>
            <w:tcW w:w="8699" w:type="dxa"/>
            <w:tcBorders>
              <w:bottom w:val="dotted" w:sz="4" w:space="0" w:color="auto"/>
            </w:tcBorders>
          </w:tcPr>
          <w:p w14:paraId="3960CA4A" w14:textId="56151A5E" w:rsidR="009B254E" w:rsidRPr="00045314" w:rsidRDefault="009B254E" w:rsidP="00C45048">
            <w:pPr>
              <w:pStyle w:val="broodtekst"/>
              <w:rPr>
                <w:sz w:val="20"/>
                <w:szCs w:val="20"/>
              </w:rPr>
            </w:pPr>
            <w:r>
              <w:rPr>
                <w:sz w:val="20"/>
                <w:szCs w:val="20"/>
              </w:rPr>
              <w:t>Is de rolverdeling en bijhorende eisen zoals beschreven in bijlage B</w:t>
            </w:r>
            <w:r w:rsidR="003A144F">
              <w:rPr>
                <w:sz w:val="20"/>
                <w:szCs w:val="20"/>
              </w:rPr>
              <w:t>0</w:t>
            </w:r>
            <w:r>
              <w:rPr>
                <w:sz w:val="20"/>
                <w:szCs w:val="20"/>
              </w:rPr>
              <w:t>5</w:t>
            </w:r>
            <w:r w:rsidR="003A144F">
              <w:rPr>
                <w:sz w:val="20"/>
                <w:szCs w:val="20"/>
              </w:rPr>
              <w:t>.1 en bijlage B05.2</w:t>
            </w:r>
            <w:r>
              <w:rPr>
                <w:sz w:val="20"/>
                <w:szCs w:val="20"/>
              </w:rPr>
              <w:t xml:space="preserve"> duidelijk voor u?</w:t>
            </w:r>
          </w:p>
        </w:tc>
      </w:tr>
      <w:tr w:rsidR="009B254E" w:rsidRPr="00045314" w14:paraId="24F638B3" w14:textId="77777777" w:rsidTr="00C45048">
        <w:tc>
          <w:tcPr>
            <w:tcW w:w="0" w:type="auto"/>
            <w:tcBorders>
              <w:top w:val="nil"/>
              <w:bottom w:val="single" w:sz="4" w:space="0" w:color="000000"/>
            </w:tcBorders>
          </w:tcPr>
          <w:p w14:paraId="38229A50" w14:textId="77777777" w:rsidR="009B254E" w:rsidRPr="00045314" w:rsidRDefault="009B254E" w:rsidP="00C45048">
            <w:pPr>
              <w:pStyle w:val="broodtekst"/>
              <w:rPr>
                <w:sz w:val="20"/>
                <w:szCs w:val="20"/>
              </w:rPr>
            </w:pPr>
          </w:p>
        </w:tc>
        <w:tc>
          <w:tcPr>
            <w:tcW w:w="8699" w:type="dxa"/>
            <w:tcBorders>
              <w:top w:val="dotted" w:sz="4" w:space="0" w:color="auto"/>
              <w:bottom w:val="single" w:sz="4" w:space="0" w:color="000000"/>
            </w:tcBorders>
          </w:tcPr>
          <w:p w14:paraId="2286B5B9" w14:textId="77777777" w:rsidR="009B254E" w:rsidRPr="00045314" w:rsidRDefault="009B254E" w:rsidP="00C45048">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bl>
    <w:p w14:paraId="14E9F13D" w14:textId="77777777" w:rsidR="009B254E" w:rsidRDefault="009B254E" w:rsidP="009B254E">
      <w:pPr>
        <w:rPr>
          <w:rFonts w:ascii="Verdana" w:hAnsi="Verdana"/>
        </w:rPr>
      </w:pPr>
    </w:p>
    <w:p w14:paraId="6DD86C34" w14:textId="77777777" w:rsidR="009B254E" w:rsidRDefault="009B254E" w:rsidP="009B254E">
      <w:pPr>
        <w:rPr>
          <w:rFonts w:ascii="Verdana" w:hAnsi="Verdana"/>
        </w:rPr>
      </w:pPr>
    </w:p>
    <w:p w14:paraId="22BBE5D4" w14:textId="77777777" w:rsidR="009B254E" w:rsidRDefault="009B254E" w:rsidP="009B254E">
      <w:pPr>
        <w:pStyle w:val="broodtekst"/>
        <w:rPr>
          <w:sz w:val="20"/>
          <w:szCs w:val="20"/>
        </w:rPr>
      </w:pPr>
    </w:p>
    <w:p w14:paraId="1D6CAEE3" w14:textId="77777777" w:rsidR="009B254E" w:rsidRDefault="009B254E" w:rsidP="009B254E">
      <w:pPr>
        <w:spacing w:after="200" w:line="276" w:lineRule="auto"/>
        <w:rPr>
          <w:rFonts w:ascii="Verdana" w:hAnsi="Verdana"/>
          <w:b/>
          <w:bCs/>
          <w:spacing w:val="0"/>
        </w:rPr>
      </w:pPr>
      <w:r>
        <w:rPr>
          <w:b/>
          <w:bCs/>
        </w:rPr>
        <w:br w:type="page"/>
      </w:r>
    </w:p>
    <w:p w14:paraId="6D7E0F22" w14:textId="77777777" w:rsidR="009B254E" w:rsidRDefault="009B254E" w:rsidP="00625BD4">
      <w:pPr>
        <w:pStyle w:val="broodtekst"/>
        <w:numPr>
          <w:ilvl w:val="0"/>
          <w:numId w:val="6"/>
        </w:numPr>
        <w:rPr>
          <w:b/>
          <w:bCs/>
          <w:sz w:val="20"/>
          <w:szCs w:val="20"/>
        </w:rPr>
      </w:pPr>
      <w:r>
        <w:rPr>
          <w:b/>
          <w:bCs/>
          <w:sz w:val="20"/>
          <w:szCs w:val="20"/>
        </w:rPr>
        <w:lastRenderedPageBreak/>
        <w:t xml:space="preserve">Elektrificatie </w:t>
      </w:r>
    </w:p>
    <w:p w14:paraId="18176EEF" w14:textId="77777777" w:rsidR="009B254E" w:rsidRDefault="009B254E" w:rsidP="009B254E">
      <w:pPr>
        <w:pStyle w:val="broodtekst"/>
        <w:rPr>
          <w:b/>
          <w:bCs/>
          <w:sz w:val="20"/>
          <w:szCs w:val="20"/>
        </w:rPr>
      </w:pPr>
    </w:p>
    <w:p w14:paraId="560789BC" w14:textId="77777777" w:rsidR="009B254E" w:rsidRDefault="009B254E" w:rsidP="009B254E">
      <w:pPr>
        <w:pStyle w:val="broodtekst"/>
        <w:rPr>
          <w:b/>
          <w:bCs/>
          <w:sz w:val="20"/>
          <w:szCs w:val="20"/>
        </w:rPr>
      </w:pPr>
      <w:r w:rsidRPr="0DE3F70B">
        <w:rPr>
          <w:sz w:val="20"/>
          <w:szCs w:val="20"/>
        </w:rPr>
        <w:t xml:space="preserve">Omdat de </w:t>
      </w:r>
      <w:r>
        <w:rPr>
          <w:sz w:val="20"/>
          <w:szCs w:val="20"/>
        </w:rPr>
        <w:t xml:space="preserve">kans </w:t>
      </w:r>
      <w:r w:rsidRPr="0DE3F70B">
        <w:rPr>
          <w:sz w:val="20"/>
          <w:szCs w:val="20"/>
        </w:rPr>
        <w:t>dat de voor elektrificatie</w:t>
      </w:r>
      <w:r>
        <w:rPr>
          <w:sz w:val="20"/>
          <w:szCs w:val="20"/>
        </w:rPr>
        <w:t xml:space="preserve"> van de veerdiensten </w:t>
      </w:r>
      <w:r w:rsidRPr="0DE3F70B">
        <w:rPr>
          <w:sz w:val="20"/>
          <w:szCs w:val="20"/>
        </w:rPr>
        <w:t xml:space="preserve">benodigde </w:t>
      </w:r>
      <w:r>
        <w:rPr>
          <w:sz w:val="20"/>
          <w:szCs w:val="20"/>
        </w:rPr>
        <w:t>laad</w:t>
      </w:r>
      <w:r w:rsidRPr="0DE3F70B">
        <w:rPr>
          <w:sz w:val="20"/>
          <w:szCs w:val="20"/>
        </w:rPr>
        <w:t xml:space="preserve">infrastructuur </w:t>
      </w:r>
      <w:r>
        <w:rPr>
          <w:sz w:val="20"/>
          <w:szCs w:val="20"/>
        </w:rPr>
        <w:t xml:space="preserve">inderdaad kan </w:t>
      </w:r>
      <w:r w:rsidRPr="0DE3F70B">
        <w:rPr>
          <w:sz w:val="20"/>
          <w:szCs w:val="20"/>
        </w:rPr>
        <w:t>word</w:t>
      </w:r>
      <w:r>
        <w:rPr>
          <w:sz w:val="20"/>
          <w:szCs w:val="20"/>
        </w:rPr>
        <w:t>en</w:t>
      </w:r>
      <w:r w:rsidRPr="0DE3F70B">
        <w:rPr>
          <w:sz w:val="20"/>
          <w:szCs w:val="20"/>
        </w:rPr>
        <w:t xml:space="preserve"> gerealiseerd sinds de afgelopen marktconsultatie is gestegen</w:t>
      </w:r>
      <w:r>
        <w:rPr>
          <w:sz w:val="20"/>
          <w:szCs w:val="20"/>
        </w:rPr>
        <w:t xml:space="preserve">, </w:t>
      </w:r>
      <w:r w:rsidRPr="0DE3F70B">
        <w:rPr>
          <w:sz w:val="20"/>
          <w:szCs w:val="20"/>
        </w:rPr>
        <w:t xml:space="preserve">leggen we u graag een aantal aanvullende vragen </w:t>
      </w:r>
      <w:r>
        <w:rPr>
          <w:sz w:val="20"/>
          <w:szCs w:val="20"/>
        </w:rPr>
        <w:t xml:space="preserve">over de elektrificatie van de veerdiensten </w:t>
      </w:r>
      <w:r w:rsidRPr="0DE3F70B">
        <w:rPr>
          <w:sz w:val="20"/>
          <w:szCs w:val="20"/>
        </w:rPr>
        <w:t>voor. H</w:t>
      </w:r>
      <w:r>
        <w:rPr>
          <w:sz w:val="20"/>
          <w:szCs w:val="20"/>
        </w:rPr>
        <w:t xml:space="preserve">oewel een </w:t>
      </w:r>
      <w:r w:rsidRPr="0DE3F70B">
        <w:rPr>
          <w:sz w:val="20"/>
          <w:szCs w:val="20"/>
        </w:rPr>
        <w:t xml:space="preserve">besluit over </w:t>
      </w:r>
      <w:r>
        <w:rPr>
          <w:sz w:val="20"/>
          <w:szCs w:val="20"/>
        </w:rPr>
        <w:t xml:space="preserve">de realisatie van deze laadinfrastructuur </w:t>
      </w:r>
      <w:r w:rsidRPr="0DE3F70B">
        <w:rPr>
          <w:sz w:val="20"/>
          <w:szCs w:val="20"/>
        </w:rPr>
        <w:t xml:space="preserve">nog genomen </w:t>
      </w:r>
      <w:r>
        <w:rPr>
          <w:sz w:val="20"/>
          <w:szCs w:val="20"/>
        </w:rPr>
        <w:t xml:space="preserve">moet </w:t>
      </w:r>
      <w:r w:rsidRPr="0DE3F70B">
        <w:rPr>
          <w:sz w:val="20"/>
          <w:szCs w:val="20"/>
        </w:rPr>
        <w:t>worden en dus nog niet definitief</w:t>
      </w:r>
      <w:r>
        <w:rPr>
          <w:sz w:val="20"/>
          <w:szCs w:val="20"/>
        </w:rPr>
        <w:t xml:space="preserve"> is, vragen w</w:t>
      </w:r>
      <w:r w:rsidRPr="0DE3F70B">
        <w:rPr>
          <w:sz w:val="20"/>
          <w:szCs w:val="20"/>
        </w:rPr>
        <w:t xml:space="preserve">ij u </w:t>
      </w:r>
      <w:r>
        <w:rPr>
          <w:sz w:val="20"/>
          <w:szCs w:val="20"/>
        </w:rPr>
        <w:t xml:space="preserve">er </w:t>
      </w:r>
      <w:r w:rsidRPr="0DE3F70B">
        <w:rPr>
          <w:sz w:val="20"/>
          <w:szCs w:val="20"/>
        </w:rPr>
        <w:t xml:space="preserve">bij beantwoording van </w:t>
      </w:r>
      <w:r>
        <w:rPr>
          <w:sz w:val="20"/>
          <w:szCs w:val="20"/>
        </w:rPr>
        <w:t>onderstaande</w:t>
      </w:r>
      <w:r w:rsidRPr="0DE3F70B">
        <w:rPr>
          <w:sz w:val="20"/>
          <w:szCs w:val="20"/>
        </w:rPr>
        <w:t xml:space="preserve"> vragen vanuit te gaan dat er </w:t>
      </w:r>
      <w:r>
        <w:rPr>
          <w:sz w:val="20"/>
          <w:szCs w:val="20"/>
        </w:rPr>
        <w:t>laad</w:t>
      </w:r>
      <w:r w:rsidRPr="0DE3F70B">
        <w:rPr>
          <w:sz w:val="20"/>
          <w:szCs w:val="20"/>
        </w:rPr>
        <w:t xml:space="preserve">infrastructuur </w:t>
      </w:r>
      <w:r>
        <w:rPr>
          <w:sz w:val="20"/>
          <w:szCs w:val="20"/>
        </w:rPr>
        <w:t xml:space="preserve">door </w:t>
      </w:r>
      <w:r w:rsidRPr="0DE3F70B">
        <w:rPr>
          <w:sz w:val="20"/>
          <w:szCs w:val="20"/>
        </w:rPr>
        <w:t>de overheid gerealiseerd zal worden in Harlingen, Holwert, Lauwersoog, Oost-Vlieland, West-Terschelling en Nes, maar niet in de veerhaven van Schiermonnikoog.</w:t>
      </w:r>
    </w:p>
    <w:p w14:paraId="7A3BD300" w14:textId="77777777" w:rsidR="009B254E" w:rsidRDefault="009B254E" w:rsidP="009B254E">
      <w:pPr>
        <w:pStyle w:val="broodtekst"/>
        <w:rPr>
          <w:b/>
          <w:bCs/>
          <w:sz w:val="20"/>
          <w:szCs w:val="20"/>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4"/>
        <w:gridCol w:w="8696"/>
      </w:tblGrid>
      <w:tr w:rsidR="009B254E" w:rsidRPr="00045314" w14:paraId="6CBE50F2" w14:textId="77777777" w:rsidTr="00C45048">
        <w:tc>
          <w:tcPr>
            <w:tcW w:w="9180" w:type="dxa"/>
            <w:gridSpan w:val="2"/>
            <w:tcBorders>
              <w:bottom w:val="single" w:sz="4" w:space="0" w:color="000000" w:themeColor="text1"/>
            </w:tcBorders>
          </w:tcPr>
          <w:p w14:paraId="641AA1CE" w14:textId="77777777" w:rsidR="009B254E" w:rsidRPr="00045314" w:rsidRDefault="009B254E" w:rsidP="00C45048">
            <w:pPr>
              <w:pStyle w:val="broodtekst"/>
              <w:rPr>
                <w:b/>
                <w:sz w:val="20"/>
                <w:szCs w:val="20"/>
              </w:rPr>
            </w:pPr>
            <w:r>
              <w:rPr>
                <w:b/>
                <w:sz w:val="20"/>
                <w:szCs w:val="20"/>
              </w:rPr>
              <w:t>Elektrificatie</w:t>
            </w:r>
          </w:p>
        </w:tc>
      </w:tr>
      <w:tr w:rsidR="009B254E" w:rsidRPr="00045314" w14:paraId="19F23988" w14:textId="77777777" w:rsidTr="00C45048">
        <w:tc>
          <w:tcPr>
            <w:tcW w:w="0" w:type="auto"/>
            <w:tcBorders>
              <w:bottom w:val="nil"/>
            </w:tcBorders>
          </w:tcPr>
          <w:p w14:paraId="5C345072" w14:textId="77777777" w:rsidR="009B254E" w:rsidRDefault="009B254E" w:rsidP="00C45048">
            <w:pPr>
              <w:pStyle w:val="broodtekst"/>
              <w:rPr>
                <w:sz w:val="20"/>
                <w:szCs w:val="20"/>
              </w:rPr>
            </w:pPr>
            <w:r>
              <w:rPr>
                <w:sz w:val="20"/>
                <w:szCs w:val="20"/>
              </w:rPr>
              <w:t>C1</w:t>
            </w:r>
          </w:p>
        </w:tc>
        <w:tc>
          <w:tcPr>
            <w:tcW w:w="8682" w:type="dxa"/>
            <w:tcBorders>
              <w:bottom w:val="dotted" w:sz="4" w:space="0" w:color="auto"/>
            </w:tcBorders>
          </w:tcPr>
          <w:p w14:paraId="5DFEFB0E" w14:textId="77777777" w:rsidR="009B254E" w:rsidRPr="00045314" w:rsidRDefault="009B254E" w:rsidP="00C45048">
            <w:pPr>
              <w:pStyle w:val="broodtekst"/>
              <w:rPr>
                <w:sz w:val="20"/>
                <w:szCs w:val="20"/>
              </w:rPr>
            </w:pPr>
            <w:r w:rsidRPr="0DE3F70B">
              <w:rPr>
                <w:sz w:val="20"/>
                <w:szCs w:val="20"/>
              </w:rPr>
              <w:t xml:space="preserve">Kunt u </w:t>
            </w:r>
            <w:r>
              <w:rPr>
                <w:sz w:val="20"/>
                <w:szCs w:val="20"/>
              </w:rPr>
              <w:t xml:space="preserve">per haven </w:t>
            </w:r>
            <w:r w:rsidRPr="0DE3F70B">
              <w:rPr>
                <w:sz w:val="20"/>
                <w:szCs w:val="20"/>
              </w:rPr>
              <w:t xml:space="preserve">aangeven hoeveel vermogen u verwacht nodig </w:t>
            </w:r>
            <w:r>
              <w:rPr>
                <w:sz w:val="20"/>
                <w:szCs w:val="20"/>
              </w:rPr>
              <w:t xml:space="preserve">te hebben </w:t>
            </w:r>
            <w:r w:rsidRPr="0DE3F70B">
              <w:rPr>
                <w:sz w:val="20"/>
                <w:szCs w:val="20"/>
              </w:rPr>
              <w:t xml:space="preserve">om de </w:t>
            </w:r>
            <w:r>
              <w:rPr>
                <w:sz w:val="20"/>
                <w:szCs w:val="20"/>
              </w:rPr>
              <w:t xml:space="preserve">betreffende verbinding </w:t>
            </w:r>
            <w:r w:rsidRPr="0DE3F70B">
              <w:rPr>
                <w:sz w:val="20"/>
                <w:szCs w:val="20"/>
              </w:rPr>
              <w:t>volledig geëlektrificeerd uit te voeren?</w:t>
            </w:r>
          </w:p>
        </w:tc>
      </w:tr>
      <w:tr w:rsidR="009B254E" w:rsidRPr="00045314" w14:paraId="23A6BD1A" w14:textId="77777777" w:rsidTr="00C45048">
        <w:tc>
          <w:tcPr>
            <w:tcW w:w="0" w:type="auto"/>
            <w:tcBorders>
              <w:top w:val="nil"/>
              <w:bottom w:val="single" w:sz="4" w:space="0" w:color="000000" w:themeColor="text1"/>
            </w:tcBorders>
          </w:tcPr>
          <w:p w14:paraId="7C95CA07" w14:textId="77777777" w:rsidR="009B254E" w:rsidRPr="00045314" w:rsidRDefault="009B254E" w:rsidP="00C45048">
            <w:pPr>
              <w:pStyle w:val="broodtekst"/>
              <w:rPr>
                <w:sz w:val="20"/>
                <w:szCs w:val="20"/>
              </w:rPr>
            </w:pPr>
          </w:p>
        </w:tc>
        <w:tc>
          <w:tcPr>
            <w:tcW w:w="8682" w:type="dxa"/>
            <w:tcBorders>
              <w:top w:val="dotted" w:sz="4" w:space="0" w:color="auto"/>
              <w:bottom w:val="single" w:sz="4" w:space="0" w:color="000000" w:themeColor="text1"/>
            </w:tcBorders>
          </w:tcPr>
          <w:p w14:paraId="19747484" w14:textId="77777777" w:rsidR="009B254E" w:rsidRPr="00045314" w:rsidRDefault="009B254E" w:rsidP="00C45048">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r w:rsidR="009B254E" w:rsidRPr="00045314" w14:paraId="5EB2590B" w14:textId="77777777" w:rsidTr="00C45048">
        <w:tc>
          <w:tcPr>
            <w:tcW w:w="0" w:type="auto"/>
            <w:tcBorders>
              <w:bottom w:val="nil"/>
            </w:tcBorders>
          </w:tcPr>
          <w:p w14:paraId="4EB15D6B" w14:textId="77777777" w:rsidR="009B254E" w:rsidRDefault="009B254E" w:rsidP="00C45048">
            <w:pPr>
              <w:pStyle w:val="broodtekst"/>
              <w:rPr>
                <w:sz w:val="20"/>
                <w:szCs w:val="20"/>
              </w:rPr>
            </w:pPr>
            <w:r>
              <w:rPr>
                <w:sz w:val="20"/>
                <w:szCs w:val="20"/>
              </w:rPr>
              <w:t>C2</w:t>
            </w:r>
          </w:p>
        </w:tc>
        <w:tc>
          <w:tcPr>
            <w:tcW w:w="8682" w:type="dxa"/>
            <w:tcBorders>
              <w:bottom w:val="dotted" w:sz="4" w:space="0" w:color="auto"/>
            </w:tcBorders>
          </w:tcPr>
          <w:p w14:paraId="0559BCF3" w14:textId="77777777" w:rsidR="009B254E" w:rsidRPr="00045314" w:rsidRDefault="009B254E" w:rsidP="00C45048">
            <w:pPr>
              <w:pStyle w:val="broodtekst"/>
              <w:rPr>
                <w:sz w:val="20"/>
                <w:szCs w:val="20"/>
              </w:rPr>
            </w:pPr>
            <w:r w:rsidRPr="0DE3F70B">
              <w:rPr>
                <w:sz w:val="20"/>
                <w:szCs w:val="20"/>
              </w:rPr>
              <w:t xml:space="preserve">Kunt u daarbij per haven het maximale piekvermogen (In MW/h) aangeven </w:t>
            </w:r>
            <w:r>
              <w:rPr>
                <w:sz w:val="20"/>
                <w:szCs w:val="20"/>
              </w:rPr>
              <w:t>d</w:t>
            </w:r>
            <w:r w:rsidRPr="0DE3F70B">
              <w:rPr>
                <w:sz w:val="20"/>
                <w:szCs w:val="20"/>
              </w:rPr>
              <w:t>at hierbij nodig is?</w:t>
            </w:r>
          </w:p>
        </w:tc>
      </w:tr>
      <w:tr w:rsidR="009B254E" w:rsidRPr="00045314" w14:paraId="68E1374D" w14:textId="77777777" w:rsidTr="00C45048">
        <w:tc>
          <w:tcPr>
            <w:tcW w:w="0" w:type="auto"/>
            <w:tcBorders>
              <w:top w:val="nil"/>
              <w:bottom w:val="single" w:sz="4" w:space="0" w:color="000000" w:themeColor="text1"/>
            </w:tcBorders>
          </w:tcPr>
          <w:p w14:paraId="7B0EDF9F" w14:textId="77777777" w:rsidR="009B254E" w:rsidRPr="00045314" w:rsidRDefault="009B254E" w:rsidP="00C45048">
            <w:pPr>
              <w:pStyle w:val="broodtekst"/>
              <w:rPr>
                <w:sz w:val="20"/>
                <w:szCs w:val="20"/>
              </w:rPr>
            </w:pPr>
          </w:p>
        </w:tc>
        <w:tc>
          <w:tcPr>
            <w:tcW w:w="8682" w:type="dxa"/>
            <w:tcBorders>
              <w:top w:val="dotted" w:sz="4" w:space="0" w:color="auto"/>
              <w:bottom w:val="single" w:sz="4" w:space="0" w:color="000000" w:themeColor="text1"/>
            </w:tcBorders>
          </w:tcPr>
          <w:p w14:paraId="04A5D4CC" w14:textId="77777777" w:rsidR="009B254E" w:rsidRPr="00045314" w:rsidRDefault="009B254E" w:rsidP="00C45048">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bl>
    <w:p w14:paraId="231370B9" w14:textId="77777777" w:rsidR="009B254E" w:rsidRDefault="009B254E" w:rsidP="009B254E">
      <w:pPr>
        <w:spacing w:after="160" w:line="256" w:lineRule="auto"/>
        <w:rPr>
          <w:rFonts w:ascii="Verdana" w:eastAsia="Calibri" w:hAnsi="Verdana"/>
          <w:spacing w:val="0"/>
          <w:kern w:val="2"/>
          <w:lang w:eastAsia="en-US"/>
          <w14:ligatures w14:val="standardContextual"/>
        </w:rPr>
      </w:pPr>
    </w:p>
    <w:p w14:paraId="3BD82453" w14:textId="77777777" w:rsidR="009B254E" w:rsidRPr="008919EB" w:rsidRDefault="009B254E" w:rsidP="009B254E">
      <w:pPr>
        <w:pStyle w:val="broodtekst"/>
        <w:rPr>
          <w:b/>
          <w:bCs/>
          <w:sz w:val="20"/>
          <w:szCs w:val="20"/>
        </w:rPr>
      </w:pPr>
      <w:r>
        <w:rPr>
          <w:rFonts w:eastAsia="Calibri"/>
          <w:kern w:val="2"/>
          <w:lang w:eastAsia="en-US"/>
          <w14:ligatures w14:val="standardContextual"/>
        </w:rPr>
        <w:t>W</w:t>
      </w:r>
      <w:r w:rsidRPr="004C4DE4">
        <w:rPr>
          <w:rFonts w:eastAsia="Calibri"/>
          <w:kern w:val="2"/>
          <w:sz w:val="20"/>
          <w:szCs w:val="20"/>
          <w:lang w:eastAsia="en-US"/>
          <w14:ligatures w14:val="standardContextual"/>
        </w:rPr>
        <w:t>anneer een besluit over het elektrificeren van een verbinding genomen is</w:t>
      </w:r>
      <w:r w:rsidRPr="0DE3F70B">
        <w:rPr>
          <w:rFonts w:eastAsia="Calibri"/>
          <w:kern w:val="2"/>
          <w:sz w:val="20"/>
          <w:szCs w:val="20"/>
          <w:lang w:eastAsia="en-US"/>
          <w14:ligatures w14:val="standardContextual"/>
        </w:rPr>
        <w:t xml:space="preserve">, is </w:t>
      </w:r>
    </w:p>
    <w:p w14:paraId="6DF66A0D" w14:textId="77777777" w:rsidR="009B254E" w:rsidRPr="004C4DE4" w:rsidRDefault="009B254E" w:rsidP="009B254E">
      <w:pPr>
        <w:spacing w:after="160" w:line="256" w:lineRule="auto"/>
        <w:rPr>
          <w:rFonts w:ascii="Verdana" w:eastAsia="Calibri" w:hAnsi="Verdana"/>
          <w:spacing w:val="0"/>
          <w:kern w:val="2"/>
          <w:lang w:eastAsia="en-US"/>
          <w14:ligatures w14:val="standardContextual"/>
        </w:rPr>
      </w:pPr>
      <w:proofErr w:type="spellStart"/>
      <w:r>
        <w:rPr>
          <w:rFonts w:ascii="Verdana" w:eastAsia="Calibri" w:hAnsi="Verdana"/>
          <w:spacing w:val="0"/>
          <w:kern w:val="2"/>
          <w:lang w:eastAsia="en-US"/>
          <w14:ligatures w14:val="standardContextual"/>
        </w:rPr>
        <w:t>IenW</w:t>
      </w:r>
      <w:proofErr w:type="spellEnd"/>
      <w:r>
        <w:rPr>
          <w:rFonts w:ascii="Verdana" w:eastAsia="Calibri" w:hAnsi="Verdana"/>
          <w:spacing w:val="0"/>
          <w:kern w:val="2"/>
          <w:lang w:eastAsia="en-US"/>
          <w14:ligatures w14:val="standardContextual"/>
        </w:rPr>
        <w:t xml:space="preserve"> voornemens om onderstaand proces te volgen: </w:t>
      </w:r>
      <w:r w:rsidRPr="004C4DE4">
        <w:rPr>
          <w:rFonts w:ascii="Verdana" w:eastAsia="Calibri" w:hAnsi="Verdana"/>
          <w:spacing w:val="0"/>
          <w:kern w:val="2"/>
          <w:lang w:eastAsia="en-US"/>
          <w14:ligatures w14:val="standardContextual"/>
        </w:rPr>
        <w:t xml:space="preserve"> </w:t>
      </w:r>
    </w:p>
    <w:p w14:paraId="214F7620" w14:textId="77777777" w:rsidR="009B254E" w:rsidRPr="004C4DE4" w:rsidRDefault="009B254E" w:rsidP="00625BD4">
      <w:pPr>
        <w:numPr>
          <w:ilvl w:val="0"/>
          <w:numId w:val="14"/>
        </w:numPr>
        <w:spacing w:after="160" w:line="256" w:lineRule="auto"/>
        <w:rPr>
          <w:rFonts w:ascii="Verdana" w:eastAsia="Calibri" w:hAnsi="Verdana"/>
          <w:spacing w:val="0"/>
          <w:kern w:val="2"/>
          <w:lang w:eastAsia="en-US"/>
          <w14:ligatures w14:val="standardContextual"/>
        </w:rPr>
      </w:pPr>
      <w:r w:rsidRPr="004C4DE4">
        <w:rPr>
          <w:rFonts w:ascii="Verdana" w:eastAsia="Calibri" w:hAnsi="Verdana"/>
          <w:spacing w:val="0"/>
          <w:kern w:val="2"/>
          <w:lang w:eastAsia="en-US"/>
          <w14:ligatures w14:val="standardContextual"/>
        </w:rPr>
        <w:t xml:space="preserve">Uiterlijk vier jaar voor de beoogde realisatiedatum van de voor de uitvoering van een verbinding met batterij-elektrische schepen benodigde laadinfrastructuur kondigt </w:t>
      </w:r>
      <w:proofErr w:type="spellStart"/>
      <w:r w:rsidRPr="004C4DE4">
        <w:rPr>
          <w:rFonts w:ascii="Verdana" w:eastAsia="Calibri" w:hAnsi="Verdana"/>
          <w:spacing w:val="0"/>
          <w:kern w:val="2"/>
          <w:lang w:eastAsia="en-US"/>
          <w14:ligatures w14:val="standardContextual"/>
        </w:rPr>
        <w:t>IenW</w:t>
      </w:r>
      <w:proofErr w:type="spellEnd"/>
      <w:r w:rsidRPr="004C4DE4">
        <w:rPr>
          <w:rFonts w:ascii="Verdana" w:eastAsia="Calibri" w:hAnsi="Verdana"/>
          <w:spacing w:val="0"/>
          <w:kern w:val="2"/>
          <w:lang w:eastAsia="en-US"/>
          <w14:ligatures w14:val="standardContextual"/>
        </w:rPr>
        <w:t xml:space="preserve"> bij de reder</w:t>
      </w:r>
      <w:r>
        <w:rPr>
          <w:rFonts w:ascii="Verdana" w:eastAsia="Calibri" w:hAnsi="Verdana"/>
          <w:spacing w:val="0"/>
          <w:kern w:val="2"/>
          <w:lang w:eastAsia="en-US"/>
          <w14:ligatures w14:val="standardContextual"/>
        </w:rPr>
        <w:t>ij</w:t>
      </w:r>
      <w:r w:rsidRPr="004C4DE4">
        <w:rPr>
          <w:rFonts w:ascii="Verdana" w:eastAsia="Calibri" w:hAnsi="Verdana"/>
          <w:spacing w:val="0"/>
          <w:kern w:val="2"/>
          <w:lang w:eastAsia="en-US"/>
          <w14:ligatures w14:val="standardContextual"/>
        </w:rPr>
        <w:t xml:space="preserve"> aan dat de reder</w:t>
      </w:r>
      <w:r>
        <w:rPr>
          <w:rFonts w:ascii="Verdana" w:eastAsia="Calibri" w:hAnsi="Verdana"/>
          <w:spacing w:val="0"/>
          <w:kern w:val="2"/>
          <w:lang w:eastAsia="en-US"/>
          <w14:ligatures w14:val="standardContextual"/>
        </w:rPr>
        <w:t>ij</w:t>
      </w:r>
      <w:r w:rsidRPr="004C4DE4">
        <w:rPr>
          <w:rFonts w:ascii="Verdana" w:eastAsia="Calibri" w:hAnsi="Verdana"/>
          <w:spacing w:val="0"/>
          <w:kern w:val="2"/>
          <w:lang w:eastAsia="en-US"/>
          <w14:ligatures w14:val="standardContextual"/>
        </w:rPr>
        <w:t xml:space="preserve"> een </w:t>
      </w:r>
      <w:r>
        <w:rPr>
          <w:rFonts w:ascii="Verdana" w:eastAsia="Calibri" w:hAnsi="Verdana"/>
          <w:spacing w:val="0"/>
          <w:kern w:val="2"/>
          <w:lang w:eastAsia="en-US"/>
          <w14:ligatures w14:val="standardContextual"/>
        </w:rPr>
        <w:t>v</w:t>
      </w:r>
      <w:r w:rsidRPr="004C4DE4">
        <w:rPr>
          <w:rFonts w:ascii="Verdana" w:eastAsia="Calibri" w:hAnsi="Verdana"/>
          <w:spacing w:val="0"/>
          <w:kern w:val="2"/>
          <w:lang w:eastAsia="en-US"/>
          <w14:ligatures w14:val="standardContextual"/>
        </w:rPr>
        <w:t>erbinding vanaf deze datum met batterij-elektrische schepen kan uitvoeren.</w:t>
      </w:r>
    </w:p>
    <w:p w14:paraId="007377C8" w14:textId="77777777" w:rsidR="009B254E" w:rsidRDefault="009B254E" w:rsidP="00625BD4">
      <w:pPr>
        <w:numPr>
          <w:ilvl w:val="0"/>
          <w:numId w:val="15"/>
        </w:numPr>
        <w:spacing w:after="160" w:line="256" w:lineRule="auto"/>
        <w:rPr>
          <w:rFonts w:ascii="Verdana" w:eastAsia="Calibri" w:hAnsi="Verdana"/>
          <w:spacing w:val="0"/>
          <w:kern w:val="2"/>
          <w:lang w:eastAsia="en-US"/>
          <w14:ligatures w14:val="standardContextual"/>
        </w:rPr>
      </w:pPr>
      <w:r w:rsidRPr="004C4DE4">
        <w:rPr>
          <w:rFonts w:ascii="Verdana" w:eastAsia="Calibri" w:hAnsi="Verdana"/>
          <w:spacing w:val="0"/>
          <w:kern w:val="2"/>
          <w:lang w:eastAsia="en-US"/>
          <w14:ligatures w14:val="standardContextual"/>
        </w:rPr>
        <w:t>De reder</w:t>
      </w:r>
      <w:r>
        <w:rPr>
          <w:rFonts w:ascii="Verdana" w:eastAsia="Calibri" w:hAnsi="Verdana"/>
          <w:spacing w:val="0"/>
          <w:kern w:val="2"/>
          <w:lang w:eastAsia="en-US"/>
          <w14:ligatures w14:val="standardContextual"/>
        </w:rPr>
        <w:t>ij</w:t>
      </w:r>
      <w:r w:rsidRPr="004C4DE4">
        <w:rPr>
          <w:rFonts w:ascii="Verdana" w:eastAsia="Calibri" w:hAnsi="Verdana"/>
          <w:spacing w:val="0"/>
          <w:kern w:val="2"/>
          <w:lang w:eastAsia="en-US"/>
          <w14:ligatures w14:val="standardContextual"/>
        </w:rPr>
        <w:t xml:space="preserve"> spant zich maximaal in om zo spoedig mogelijk nadat de laadinfrastructuur beschikbaar is de betreffende verbinding volledig met batterij-elektrische schepen uit te voeren door minimaal 1 schip per verbinding per jaar elektrisch uit te voeren totdat alle voor de verbinding gebruikte schepen batterij-elektrisch varen.</w:t>
      </w:r>
    </w:p>
    <w:p w14:paraId="68C6D213" w14:textId="77777777" w:rsidR="009B254E" w:rsidRPr="004C4DE4" w:rsidRDefault="009B254E" w:rsidP="00625BD4">
      <w:pPr>
        <w:numPr>
          <w:ilvl w:val="0"/>
          <w:numId w:val="16"/>
        </w:numPr>
        <w:spacing w:after="160" w:line="256" w:lineRule="auto"/>
        <w:rPr>
          <w:rFonts w:ascii="Verdana" w:eastAsia="Calibri" w:hAnsi="Verdana"/>
          <w:spacing w:val="0"/>
          <w:kern w:val="2"/>
          <w:lang w:eastAsia="en-US"/>
          <w14:ligatures w14:val="standardContextual"/>
        </w:rPr>
      </w:pPr>
      <w:r w:rsidRPr="004C4DE4">
        <w:rPr>
          <w:rFonts w:ascii="Verdana" w:eastAsia="Calibri" w:hAnsi="Verdana"/>
          <w:spacing w:val="0"/>
          <w:kern w:val="2"/>
          <w:lang w:eastAsia="en-US"/>
          <w14:ligatures w14:val="standardContextual"/>
        </w:rPr>
        <w:t xml:space="preserve">Met uitzondering van de laadinstallaties is </w:t>
      </w:r>
      <w:proofErr w:type="spellStart"/>
      <w:r w:rsidRPr="004C4DE4">
        <w:rPr>
          <w:rFonts w:ascii="Verdana" w:eastAsia="Calibri" w:hAnsi="Verdana"/>
          <w:spacing w:val="0"/>
          <w:kern w:val="2"/>
          <w:lang w:eastAsia="en-US"/>
          <w14:ligatures w14:val="standardContextual"/>
        </w:rPr>
        <w:t>IenW</w:t>
      </w:r>
      <w:proofErr w:type="spellEnd"/>
      <w:r w:rsidRPr="004C4DE4">
        <w:rPr>
          <w:rFonts w:ascii="Verdana" w:eastAsia="Calibri" w:hAnsi="Verdana"/>
          <w:spacing w:val="0"/>
          <w:kern w:val="2"/>
          <w:lang w:eastAsia="en-US"/>
          <w14:ligatures w14:val="standardContextual"/>
        </w:rPr>
        <w:t xml:space="preserve"> eindverantwoordelijk voor de realisatie, het beheer en de financiering van alle onderdelen van de laadinfrastructuur, waaronder de netaansluiting, de omvormer, eventuele batterijen en de verbindingen tussen alle onderdelen, waaronder de verbindingen met de laadinstallaties. </w:t>
      </w:r>
    </w:p>
    <w:p w14:paraId="2E76195E" w14:textId="77777777" w:rsidR="009B254E" w:rsidRPr="004C4DE4" w:rsidRDefault="009B254E" w:rsidP="00625BD4">
      <w:pPr>
        <w:numPr>
          <w:ilvl w:val="0"/>
          <w:numId w:val="17"/>
        </w:numPr>
        <w:spacing w:after="160" w:line="256" w:lineRule="auto"/>
        <w:rPr>
          <w:rFonts w:ascii="Verdana" w:eastAsia="Calibri" w:hAnsi="Verdana"/>
          <w:spacing w:val="0"/>
          <w:kern w:val="2"/>
          <w:lang w:eastAsia="en-US"/>
          <w14:ligatures w14:val="standardContextual"/>
        </w:rPr>
      </w:pPr>
      <w:r w:rsidRPr="004C4DE4">
        <w:rPr>
          <w:rFonts w:ascii="Verdana" w:eastAsia="Calibri" w:hAnsi="Verdana"/>
          <w:spacing w:val="0"/>
          <w:kern w:val="2"/>
          <w:lang w:eastAsia="en-US"/>
          <w14:ligatures w14:val="standardContextual"/>
        </w:rPr>
        <w:t>De reder</w:t>
      </w:r>
      <w:r w:rsidRPr="6B1F3195">
        <w:rPr>
          <w:rFonts w:ascii="Verdana" w:eastAsia="Calibri" w:hAnsi="Verdana"/>
          <w:lang w:eastAsia="en-US"/>
        </w:rPr>
        <w:t>ij</w:t>
      </w:r>
      <w:r w:rsidRPr="004C4DE4">
        <w:rPr>
          <w:rFonts w:ascii="Verdana" w:eastAsia="Calibri" w:hAnsi="Verdana"/>
          <w:spacing w:val="0"/>
          <w:kern w:val="2"/>
          <w:lang w:eastAsia="en-US"/>
          <w14:ligatures w14:val="standardContextual"/>
        </w:rPr>
        <w:t xml:space="preserve"> is eindverantwoordelijk voor de aanschaf/verbouw, het beheer en onderhoud en de financiering van de batterij-elektrische schepen en de laadinstallaties. De reder</w:t>
      </w:r>
      <w:r w:rsidRPr="6B1F3195">
        <w:rPr>
          <w:rFonts w:ascii="Verdana" w:eastAsia="Calibri" w:hAnsi="Verdana"/>
          <w:lang w:eastAsia="en-US"/>
        </w:rPr>
        <w:t>ij</w:t>
      </w:r>
      <w:r w:rsidRPr="004C4DE4">
        <w:rPr>
          <w:rFonts w:ascii="Verdana" w:eastAsia="Calibri" w:hAnsi="Verdana"/>
          <w:spacing w:val="0"/>
          <w:kern w:val="2"/>
          <w:lang w:eastAsia="en-US"/>
          <w14:ligatures w14:val="standardContextual"/>
        </w:rPr>
        <w:t xml:space="preserve"> komt in aanmerking voor een subsidie ter compensatie van de aanschafkosten van de laadinstallaties; alle overige kosten in relatie tot de aanschaf/verbouw</w:t>
      </w:r>
      <w:r w:rsidRPr="6B1F3195">
        <w:rPr>
          <w:rFonts w:ascii="Verdana" w:eastAsia="Calibri" w:hAnsi="Verdana"/>
          <w:lang w:eastAsia="en-US"/>
        </w:rPr>
        <w:t xml:space="preserve"> en</w:t>
      </w:r>
      <w:r w:rsidRPr="004C4DE4">
        <w:rPr>
          <w:rFonts w:ascii="Verdana" w:eastAsia="Calibri" w:hAnsi="Verdana"/>
          <w:spacing w:val="0"/>
          <w:kern w:val="2"/>
          <w:lang w:eastAsia="en-US"/>
          <w14:ligatures w14:val="standardContextual"/>
        </w:rPr>
        <w:t xml:space="preserve"> het beheer </w:t>
      </w:r>
      <w:r w:rsidRPr="6B1F3195">
        <w:rPr>
          <w:rFonts w:ascii="Verdana" w:eastAsia="Calibri" w:hAnsi="Verdana"/>
          <w:lang w:eastAsia="en-US"/>
        </w:rPr>
        <w:t>van de overige infrastructuur die nodig zijn voor de</w:t>
      </w:r>
      <w:r w:rsidRPr="004C4DE4">
        <w:rPr>
          <w:rFonts w:ascii="Verdana" w:eastAsia="Calibri" w:hAnsi="Verdana"/>
          <w:spacing w:val="0"/>
          <w:kern w:val="2"/>
          <w:lang w:eastAsia="en-US"/>
          <w14:ligatures w14:val="standardContextual"/>
        </w:rPr>
        <w:t xml:space="preserve"> </w:t>
      </w:r>
      <w:r w:rsidRPr="008F007C">
        <w:rPr>
          <w:rFonts w:ascii="Verdana" w:eastAsia="Calibri" w:hAnsi="Verdana"/>
          <w:spacing w:val="0"/>
          <w:kern w:val="2"/>
          <w:lang w:eastAsia="en-US"/>
          <w14:ligatures w14:val="standardContextual"/>
        </w:rPr>
        <w:t>inzet</w:t>
      </w:r>
      <w:r w:rsidRPr="004C4DE4">
        <w:rPr>
          <w:rFonts w:ascii="Verdana" w:eastAsia="Calibri" w:hAnsi="Verdana"/>
          <w:spacing w:val="0"/>
          <w:kern w:val="2"/>
          <w:lang w:eastAsia="en-US"/>
          <w14:ligatures w14:val="standardContextual"/>
        </w:rPr>
        <w:t xml:space="preserve"> van batterij-elektrische schepen zijn voor rekening en risico van </w:t>
      </w:r>
      <w:proofErr w:type="spellStart"/>
      <w:r w:rsidRPr="6B1F3195">
        <w:rPr>
          <w:rFonts w:ascii="Verdana" w:eastAsia="Calibri" w:hAnsi="Verdana"/>
          <w:lang w:eastAsia="en-US"/>
        </w:rPr>
        <w:t>IenW</w:t>
      </w:r>
      <w:proofErr w:type="spellEnd"/>
      <w:r w:rsidRPr="004C4DE4">
        <w:rPr>
          <w:rFonts w:ascii="Verdana" w:eastAsia="Calibri" w:hAnsi="Verdana"/>
          <w:spacing w:val="0"/>
          <w:kern w:val="2"/>
          <w:lang w:eastAsia="en-US"/>
          <w14:ligatures w14:val="standardContextual"/>
        </w:rPr>
        <w:t>.</w:t>
      </w:r>
    </w:p>
    <w:p w14:paraId="03B7F0C3" w14:textId="77777777" w:rsidR="009B254E" w:rsidRPr="004C4DE4" w:rsidRDefault="009B254E" w:rsidP="00625BD4">
      <w:pPr>
        <w:numPr>
          <w:ilvl w:val="0"/>
          <w:numId w:val="18"/>
        </w:numPr>
        <w:spacing w:after="160" w:line="256" w:lineRule="auto"/>
        <w:rPr>
          <w:rFonts w:ascii="Verdana" w:eastAsia="Calibri" w:hAnsi="Verdana"/>
          <w:spacing w:val="0"/>
          <w:kern w:val="2"/>
          <w:lang w:eastAsia="en-US"/>
          <w14:ligatures w14:val="standardContextual"/>
        </w:rPr>
      </w:pPr>
      <w:r w:rsidRPr="004C4DE4">
        <w:rPr>
          <w:rFonts w:ascii="Verdana" w:eastAsia="Calibri" w:hAnsi="Verdana"/>
          <w:spacing w:val="0"/>
          <w:kern w:val="2"/>
          <w:lang w:eastAsia="en-US"/>
          <w14:ligatures w14:val="standardContextual"/>
        </w:rPr>
        <w:t xml:space="preserve">Tenzij anders overeengekomen, treden </w:t>
      </w:r>
      <w:proofErr w:type="spellStart"/>
      <w:r w:rsidRPr="004C4DE4">
        <w:rPr>
          <w:rFonts w:ascii="Verdana" w:eastAsia="Calibri" w:hAnsi="Verdana"/>
          <w:spacing w:val="0"/>
          <w:kern w:val="2"/>
          <w:lang w:eastAsia="en-US"/>
          <w14:ligatures w14:val="standardContextual"/>
        </w:rPr>
        <w:t>IenW</w:t>
      </w:r>
      <w:proofErr w:type="spellEnd"/>
      <w:r w:rsidRPr="004C4DE4">
        <w:rPr>
          <w:rFonts w:ascii="Verdana" w:eastAsia="Calibri" w:hAnsi="Verdana"/>
          <w:spacing w:val="0"/>
          <w:kern w:val="2"/>
          <w:lang w:eastAsia="en-US"/>
          <w14:ligatures w14:val="standardContextual"/>
        </w:rPr>
        <w:t xml:space="preserve"> en de reder</w:t>
      </w:r>
      <w:r>
        <w:rPr>
          <w:rFonts w:ascii="Verdana" w:eastAsia="Calibri" w:hAnsi="Verdana"/>
          <w:spacing w:val="0"/>
          <w:kern w:val="2"/>
          <w:lang w:eastAsia="en-US"/>
          <w14:ligatures w14:val="standardContextual"/>
        </w:rPr>
        <w:t>ij</w:t>
      </w:r>
      <w:r w:rsidRPr="004C4DE4">
        <w:rPr>
          <w:rFonts w:ascii="Verdana" w:eastAsia="Calibri" w:hAnsi="Verdana"/>
          <w:spacing w:val="0"/>
          <w:kern w:val="2"/>
          <w:lang w:eastAsia="en-US"/>
          <w14:ligatures w14:val="standardContextual"/>
        </w:rPr>
        <w:t xml:space="preserve"> uiterlijk 2 maanden na de bij 1 bedoelde aankondiging voor het eerst in overleg om de volgende onderwerpen te bespreken:</w:t>
      </w:r>
    </w:p>
    <w:p w14:paraId="429C1280" w14:textId="77777777" w:rsidR="009B254E" w:rsidRPr="004C4DE4" w:rsidRDefault="009B254E" w:rsidP="00625BD4">
      <w:pPr>
        <w:numPr>
          <w:ilvl w:val="0"/>
          <w:numId w:val="19"/>
        </w:numPr>
        <w:spacing w:after="160" w:line="256" w:lineRule="auto"/>
        <w:rPr>
          <w:rFonts w:ascii="Verdana" w:eastAsia="Calibri" w:hAnsi="Verdana"/>
          <w:spacing w:val="0"/>
          <w:kern w:val="2"/>
          <w:lang w:eastAsia="en-US"/>
          <w14:ligatures w14:val="standardContextual"/>
        </w:rPr>
      </w:pPr>
      <w:r w:rsidRPr="004C4DE4">
        <w:rPr>
          <w:rFonts w:ascii="Verdana" w:eastAsia="Calibri" w:hAnsi="Verdana"/>
          <w:spacing w:val="0"/>
          <w:kern w:val="2"/>
          <w:lang w:eastAsia="en-US"/>
          <w14:ligatures w14:val="standardContextual"/>
        </w:rPr>
        <w:t>De benodigde laadinfrastructuur passend bij de laadinstallaties voor de in te zetten batterij-elektrische schepen;</w:t>
      </w:r>
    </w:p>
    <w:p w14:paraId="787E9209" w14:textId="77777777" w:rsidR="009B254E" w:rsidRPr="004C4DE4" w:rsidRDefault="009B254E" w:rsidP="00625BD4">
      <w:pPr>
        <w:numPr>
          <w:ilvl w:val="0"/>
          <w:numId w:val="20"/>
        </w:numPr>
        <w:spacing w:after="160" w:line="256" w:lineRule="auto"/>
        <w:rPr>
          <w:rFonts w:ascii="Verdana" w:eastAsia="Calibri" w:hAnsi="Verdana"/>
          <w:spacing w:val="0"/>
          <w:kern w:val="2"/>
          <w:lang w:eastAsia="en-US"/>
          <w14:ligatures w14:val="standardContextual"/>
        </w:rPr>
      </w:pPr>
      <w:r w:rsidRPr="004C4DE4">
        <w:rPr>
          <w:rFonts w:ascii="Verdana" w:eastAsia="Calibri" w:hAnsi="Verdana"/>
          <w:spacing w:val="0"/>
          <w:kern w:val="2"/>
          <w:lang w:eastAsia="en-US"/>
          <w14:ligatures w14:val="standardContextual"/>
        </w:rPr>
        <w:lastRenderedPageBreak/>
        <w:t>De voor het laden van de batterij-elektrische schepen te contracteren vermogens en zwaarte van de netaansluiting;</w:t>
      </w:r>
    </w:p>
    <w:p w14:paraId="2AB565CC" w14:textId="77777777" w:rsidR="009B254E" w:rsidRPr="004C4DE4" w:rsidRDefault="009B254E" w:rsidP="00625BD4">
      <w:pPr>
        <w:numPr>
          <w:ilvl w:val="0"/>
          <w:numId w:val="21"/>
        </w:numPr>
        <w:spacing w:after="160" w:line="256" w:lineRule="auto"/>
        <w:rPr>
          <w:rFonts w:ascii="Verdana" w:eastAsia="Calibri" w:hAnsi="Verdana"/>
          <w:spacing w:val="0"/>
          <w:kern w:val="2"/>
          <w:lang w:eastAsia="en-US"/>
          <w14:ligatures w14:val="standardContextual"/>
        </w:rPr>
      </w:pPr>
      <w:r w:rsidRPr="004C4DE4">
        <w:rPr>
          <w:rFonts w:ascii="Verdana" w:eastAsia="Calibri" w:hAnsi="Verdana"/>
          <w:spacing w:val="0"/>
          <w:kern w:val="2"/>
          <w:lang w:eastAsia="en-US"/>
          <w14:ligatures w14:val="standardContextual"/>
        </w:rPr>
        <w:t>De planning van de werkzaamheden in het kader van de realisatie van de laadinfrastructuur voor zover op dat moment bekend;</w:t>
      </w:r>
    </w:p>
    <w:p w14:paraId="0C0F06C6" w14:textId="77777777" w:rsidR="009B254E" w:rsidRPr="004C4DE4" w:rsidRDefault="009B254E" w:rsidP="00625BD4">
      <w:pPr>
        <w:numPr>
          <w:ilvl w:val="0"/>
          <w:numId w:val="22"/>
        </w:numPr>
        <w:spacing w:after="160" w:line="256" w:lineRule="auto"/>
        <w:rPr>
          <w:rFonts w:ascii="Verdana" w:eastAsia="Calibri" w:hAnsi="Verdana"/>
          <w:spacing w:val="0"/>
          <w:kern w:val="2"/>
          <w:lang w:eastAsia="en-US"/>
          <w14:ligatures w14:val="standardContextual"/>
        </w:rPr>
      </w:pPr>
      <w:r w:rsidRPr="004C4DE4">
        <w:rPr>
          <w:rFonts w:ascii="Verdana" w:eastAsia="Calibri" w:hAnsi="Verdana"/>
          <w:spacing w:val="0"/>
          <w:kern w:val="2"/>
          <w:lang w:eastAsia="en-US"/>
          <w14:ligatures w14:val="standardContextual"/>
        </w:rPr>
        <w:t>De planning van de aanschaf va</w:t>
      </w:r>
      <w:r>
        <w:rPr>
          <w:rFonts w:ascii="Verdana" w:eastAsia="Calibri" w:hAnsi="Verdana"/>
          <w:spacing w:val="0"/>
          <w:kern w:val="2"/>
          <w:lang w:eastAsia="en-US"/>
          <w14:ligatures w14:val="standardContextual"/>
        </w:rPr>
        <w:t>n</w:t>
      </w:r>
      <w:r w:rsidRPr="004C4DE4">
        <w:rPr>
          <w:rFonts w:ascii="Verdana" w:eastAsia="Calibri" w:hAnsi="Verdana"/>
          <w:spacing w:val="0"/>
          <w:kern w:val="2"/>
          <w:lang w:eastAsia="en-US"/>
          <w14:ligatures w14:val="standardContextual"/>
        </w:rPr>
        <w:t xml:space="preserve"> nieuwe batterij-elektrische schepen en/of de verbouw van schepen tot batterij-elektrische schepen voor zover op dat moment bekend;</w:t>
      </w:r>
    </w:p>
    <w:p w14:paraId="37838E3B" w14:textId="77777777" w:rsidR="009B254E" w:rsidRPr="004C4DE4" w:rsidRDefault="009B254E" w:rsidP="00625BD4">
      <w:pPr>
        <w:numPr>
          <w:ilvl w:val="0"/>
          <w:numId w:val="23"/>
        </w:numPr>
        <w:spacing w:after="160" w:line="256" w:lineRule="auto"/>
        <w:rPr>
          <w:rFonts w:ascii="Verdana" w:eastAsia="Calibri" w:hAnsi="Verdana"/>
          <w:spacing w:val="0"/>
          <w:kern w:val="2"/>
          <w:lang w:eastAsia="en-US"/>
          <w14:ligatures w14:val="standardContextual"/>
        </w:rPr>
      </w:pPr>
      <w:r w:rsidRPr="004C4DE4">
        <w:rPr>
          <w:rFonts w:ascii="Verdana" w:eastAsia="Calibri" w:hAnsi="Verdana"/>
          <w:spacing w:val="0"/>
          <w:kern w:val="2"/>
          <w:lang w:eastAsia="en-US"/>
          <w14:ligatures w14:val="standardContextual"/>
        </w:rPr>
        <w:t>Eventuele andere relevante onderwerpen in relatie tot de transitie naar uitvoering van de verbinding met batterij-elektrische schepen.</w:t>
      </w:r>
    </w:p>
    <w:p w14:paraId="4CF43F08" w14:textId="77777777" w:rsidR="009B254E" w:rsidRPr="004C4DE4" w:rsidRDefault="009B254E" w:rsidP="00625BD4">
      <w:pPr>
        <w:numPr>
          <w:ilvl w:val="0"/>
          <w:numId w:val="24"/>
        </w:numPr>
        <w:spacing w:after="160" w:line="256" w:lineRule="auto"/>
        <w:rPr>
          <w:rFonts w:ascii="Verdana" w:eastAsia="Calibri" w:hAnsi="Verdana"/>
          <w:spacing w:val="0"/>
          <w:kern w:val="2"/>
          <w:lang w:eastAsia="en-US"/>
          <w14:ligatures w14:val="standardContextual"/>
        </w:rPr>
      </w:pPr>
      <w:proofErr w:type="spellStart"/>
      <w:r w:rsidRPr="004C4DE4">
        <w:rPr>
          <w:rFonts w:ascii="Verdana" w:eastAsia="Calibri" w:hAnsi="Verdana"/>
          <w:spacing w:val="0"/>
          <w:kern w:val="2"/>
          <w:lang w:eastAsia="en-US"/>
          <w14:ligatures w14:val="standardContextual"/>
        </w:rPr>
        <w:t>IenW</w:t>
      </w:r>
      <w:proofErr w:type="spellEnd"/>
      <w:r w:rsidRPr="004C4DE4">
        <w:rPr>
          <w:rFonts w:ascii="Verdana" w:eastAsia="Calibri" w:hAnsi="Verdana"/>
          <w:spacing w:val="0"/>
          <w:kern w:val="2"/>
          <w:lang w:eastAsia="en-US"/>
          <w14:ligatures w14:val="standardContextual"/>
        </w:rPr>
        <w:t xml:space="preserve"> en de reder</w:t>
      </w:r>
      <w:r>
        <w:rPr>
          <w:rFonts w:ascii="Verdana" w:eastAsia="Calibri" w:hAnsi="Verdana"/>
          <w:spacing w:val="0"/>
          <w:kern w:val="2"/>
          <w:lang w:eastAsia="en-US"/>
          <w14:ligatures w14:val="standardContextual"/>
        </w:rPr>
        <w:t>ij</w:t>
      </w:r>
      <w:r w:rsidRPr="004C4DE4">
        <w:rPr>
          <w:rFonts w:ascii="Verdana" w:eastAsia="Calibri" w:hAnsi="Verdana"/>
          <w:spacing w:val="0"/>
          <w:kern w:val="2"/>
          <w:lang w:eastAsia="en-US"/>
          <w14:ligatures w14:val="standardContextual"/>
        </w:rPr>
        <w:t xml:space="preserve"> hebben na het bij 4 genoemde overleg tot het moment dat de reder</w:t>
      </w:r>
      <w:r>
        <w:rPr>
          <w:rFonts w:ascii="Verdana" w:eastAsia="Calibri" w:hAnsi="Verdana"/>
          <w:spacing w:val="0"/>
          <w:kern w:val="2"/>
          <w:lang w:eastAsia="en-US"/>
          <w14:ligatures w14:val="standardContextual"/>
        </w:rPr>
        <w:t>ij</w:t>
      </w:r>
      <w:r w:rsidRPr="004C4DE4">
        <w:rPr>
          <w:rFonts w:ascii="Verdana" w:eastAsia="Calibri" w:hAnsi="Verdana"/>
          <w:spacing w:val="0"/>
          <w:kern w:val="2"/>
          <w:lang w:eastAsia="en-US"/>
          <w14:ligatures w14:val="standardContextual"/>
        </w:rPr>
        <w:t xml:space="preserve"> de verbinding volledig met batterij-elektrische schepen uitvoert minimaal elke 6 maanden een voortgangsoverleg waarin in ieder geval de bij 4 genoemde onderwerpen aan bod komen. </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4"/>
        <w:gridCol w:w="8696"/>
      </w:tblGrid>
      <w:tr w:rsidR="009B254E" w:rsidRPr="00045314" w14:paraId="4337B0DD" w14:textId="77777777" w:rsidTr="00C45048">
        <w:tc>
          <w:tcPr>
            <w:tcW w:w="9180" w:type="dxa"/>
            <w:gridSpan w:val="2"/>
            <w:tcBorders>
              <w:bottom w:val="single" w:sz="4" w:space="0" w:color="000000" w:themeColor="text1"/>
            </w:tcBorders>
          </w:tcPr>
          <w:p w14:paraId="5122E854" w14:textId="77777777" w:rsidR="009B254E" w:rsidRPr="00045314" w:rsidRDefault="009B254E" w:rsidP="00C45048">
            <w:pPr>
              <w:pStyle w:val="broodtekst"/>
              <w:rPr>
                <w:b/>
                <w:sz w:val="20"/>
                <w:szCs w:val="20"/>
              </w:rPr>
            </w:pPr>
            <w:r>
              <w:rPr>
                <w:b/>
                <w:sz w:val="20"/>
                <w:szCs w:val="20"/>
              </w:rPr>
              <w:t>Elektrificatie</w:t>
            </w:r>
          </w:p>
        </w:tc>
      </w:tr>
      <w:tr w:rsidR="009B254E" w:rsidRPr="00045314" w14:paraId="1B7C991A" w14:textId="77777777" w:rsidTr="00C45048">
        <w:tc>
          <w:tcPr>
            <w:tcW w:w="0" w:type="auto"/>
            <w:tcBorders>
              <w:bottom w:val="nil"/>
            </w:tcBorders>
          </w:tcPr>
          <w:p w14:paraId="4A88D9AA" w14:textId="77777777" w:rsidR="009B254E" w:rsidRDefault="009B254E" w:rsidP="00C45048">
            <w:pPr>
              <w:pStyle w:val="broodtekst"/>
              <w:rPr>
                <w:sz w:val="20"/>
                <w:szCs w:val="20"/>
              </w:rPr>
            </w:pPr>
            <w:r>
              <w:rPr>
                <w:sz w:val="20"/>
                <w:szCs w:val="20"/>
              </w:rPr>
              <w:t>C3</w:t>
            </w:r>
          </w:p>
        </w:tc>
        <w:tc>
          <w:tcPr>
            <w:tcW w:w="8682" w:type="dxa"/>
            <w:tcBorders>
              <w:bottom w:val="dotted" w:sz="4" w:space="0" w:color="auto"/>
            </w:tcBorders>
          </w:tcPr>
          <w:p w14:paraId="7F131E41" w14:textId="77777777" w:rsidR="009B254E" w:rsidRPr="00045314" w:rsidRDefault="009B254E" w:rsidP="00C45048">
            <w:pPr>
              <w:pStyle w:val="broodtekst"/>
              <w:rPr>
                <w:sz w:val="20"/>
                <w:szCs w:val="20"/>
              </w:rPr>
            </w:pPr>
            <w:r>
              <w:rPr>
                <w:sz w:val="20"/>
                <w:szCs w:val="20"/>
              </w:rPr>
              <w:t xml:space="preserve">Hoe kijk u aan tegen </w:t>
            </w:r>
            <w:r w:rsidRPr="0DE3F70B">
              <w:rPr>
                <w:sz w:val="20"/>
                <w:szCs w:val="20"/>
              </w:rPr>
              <w:t>het bovenstaande proces? Bijvoorbeeld: is het bovenstaande proces haalbaar voor u en voorziet u ergens problemen?</w:t>
            </w:r>
          </w:p>
        </w:tc>
      </w:tr>
      <w:tr w:rsidR="009B254E" w:rsidRPr="00045314" w14:paraId="3939E9B0" w14:textId="77777777" w:rsidTr="00C45048">
        <w:tc>
          <w:tcPr>
            <w:tcW w:w="0" w:type="auto"/>
            <w:tcBorders>
              <w:top w:val="nil"/>
              <w:bottom w:val="single" w:sz="4" w:space="0" w:color="000000" w:themeColor="text1"/>
            </w:tcBorders>
          </w:tcPr>
          <w:p w14:paraId="160A4D18" w14:textId="77777777" w:rsidR="009B254E" w:rsidRPr="00045314" w:rsidRDefault="009B254E" w:rsidP="00C45048">
            <w:pPr>
              <w:pStyle w:val="broodtekst"/>
              <w:rPr>
                <w:sz w:val="20"/>
                <w:szCs w:val="20"/>
              </w:rPr>
            </w:pPr>
          </w:p>
        </w:tc>
        <w:tc>
          <w:tcPr>
            <w:tcW w:w="8682" w:type="dxa"/>
            <w:tcBorders>
              <w:top w:val="dotted" w:sz="4" w:space="0" w:color="auto"/>
              <w:bottom w:val="single" w:sz="4" w:space="0" w:color="000000" w:themeColor="text1"/>
            </w:tcBorders>
          </w:tcPr>
          <w:p w14:paraId="243C529C" w14:textId="77777777" w:rsidR="009B254E" w:rsidRPr="00045314" w:rsidRDefault="009B254E" w:rsidP="00C45048">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bl>
    <w:p w14:paraId="7DC6D58F" w14:textId="77777777" w:rsidR="009B254E" w:rsidRDefault="009B254E" w:rsidP="009B254E">
      <w:pPr>
        <w:pStyle w:val="broodtekst"/>
        <w:rPr>
          <w:b/>
          <w:bCs/>
          <w:sz w:val="20"/>
          <w:szCs w:val="20"/>
        </w:rPr>
      </w:pPr>
    </w:p>
    <w:p w14:paraId="4FFBB9DF" w14:textId="77777777" w:rsidR="009B254E" w:rsidRDefault="009B254E" w:rsidP="009B254E">
      <w:pPr>
        <w:pStyle w:val="broodtekst"/>
        <w:rPr>
          <w:sz w:val="20"/>
          <w:szCs w:val="20"/>
        </w:rPr>
      </w:pPr>
      <w:r>
        <w:rPr>
          <w:sz w:val="20"/>
          <w:szCs w:val="20"/>
        </w:rPr>
        <w:t xml:space="preserve">  </w:t>
      </w:r>
    </w:p>
    <w:p w14:paraId="071681A6" w14:textId="77777777" w:rsidR="009B254E" w:rsidRDefault="009B254E" w:rsidP="00625BD4">
      <w:pPr>
        <w:pStyle w:val="broodtekst"/>
        <w:numPr>
          <w:ilvl w:val="0"/>
          <w:numId w:val="6"/>
        </w:numPr>
        <w:rPr>
          <w:b/>
          <w:bCs/>
          <w:sz w:val="20"/>
          <w:szCs w:val="20"/>
        </w:rPr>
      </w:pPr>
      <w:r>
        <w:rPr>
          <w:b/>
          <w:bCs/>
          <w:sz w:val="20"/>
          <w:szCs w:val="20"/>
        </w:rPr>
        <w:t>Overige onderdelen ontwerp-</w:t>
      </w:r>
      <w:proofErr w:type="spellStart"/>
      <w:r>
        <w:rPr>
          <w:b/>
          <w:bCs/>
          <w:sz w:val="20"/>
          <w:szCs w:val="20"/>
        </w:rPr>
        <w:t>PvE</w:t>
      </w:r>
      <w:proofErr w:type="spellEnd"/>
    </w:p>
    <w:p w14:paraId="0578646C" w14:textId="77777777" w:rsidR="009B254E" w:rsidRDefault="009B254E" w:rsidP="009B254E">
      <w:pPr>
        <w:pStyle w:val="broodtekst"/>
        <w:rPr>
          <w:b/>
          <w:bCs/>
          <w:sz w:val="20"/>
          <w:szCs w:val="20"/>
        </w:rPr>
      </w:pPr>
    </w:p>
    <w:p w14:paraId="7CE59D8F" w14:textId="77777777" w:rsidR="00175B43" w:rsidRDefault="009B254E" w:rsidP="009B254E">
      <w:pPr>
        <w:pStyle w:val="broodtekst"/>
        <w:rPr>
          <w:sz w:val="20"/>
          <w:szCs w:val="20"/>
        </w:rPr>
      </w:pPr>
      <w:r w:rsidRPr="00DE7A1B">
        <w:rPr>
          <w:sz w:val="20"/>
          <w:szCs w:val="20"/>
        </w:rPr>
        <w:t>Naast de vragen die wij aan u stellen met betrekking tot specifieke onderdelen van het ontwerp-</w:t>
      </w:r>
      <w:proofErr w:type="spellStart"/>
      <w:r w:rsidRPr="00DE7A1B">
        <w:rPr>
          <w:sz w:val="20"/>
          <w:szCs w:val="20"/>
        </w:rPr>
        <w:t>PvE</w:t>
      </w:r>
      <w:proofErr w:type="spellEnd"/>
      <w:r w:rsidRPr="00DE7A1B">
        <w:rPr>
          <w:sz w:val="20"/>
          <w:szCs w:val="20"/>
        </w:rPr>
        <w:t xml:space="preserve"> en de bijlagen nodigen wij u ook uit om op andere onderdelen van het ontwerp-</w:t>
      </w:r>
      <w:proofErr w:type="spellStart"/>
      <w:r w:rsidRPr="00DE7A1B">
        <w:rPr>
          <w:sz w:val="20"/>
          <w:szCs w:val="20"/>
        </w:rPr>
        <w:t>PvE</w:t>
      </w:r>
      <w:proofErr w:type="spellEnd"/>
      <w:r w:rsidRPr="00DE7A1B">
        <w:rPr>
          <w:sz w:val="20"/>
          <w:szCs w:val="20"/>
        </w:rPr>
        <w:t xml:space="preserve"> en bijlages te reageren.</w:t>
      </w:r>
      <w:r w:rsidR="006D3340">
        <w:rPr>
          <w:sz w:val="20"/>
          <w:szCs w:val="20"/>
        </w:rPr>
        <w:t xml:space="preserve"> </w:t>
      </w:r>
      <w:r w:rsidR="00175B43">
        <w:rPr>
          <w:sz w:val="20"/>
          <w:szCs w:val="20"/>
        </w:rPr>
        <w:t xml:space="preserve"> </w:t>
      </w:r>
    </w:p>
    <w:p w14:paraId="4C9DF388" w14:textId="77777777" w:rsidR="00175B43" w:rsidRDefault="00175B43" w:rsidP="009B254E">
      <w:pPr>
        <w:pStyle w:val="broodtekst"/>
        <w:rPr>
          <w:sz w:val="20"/>
          <w:szCs w:val="20"/>
        </w:rPr>
      </w:pPr>
    </w:p>
    <w:tbl>
      <w:tblPr>
        <w:tblW w:w="929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04"/>
        <w:gridCol w:w="8789"/>
      </w:tblGrid>
      <w:tr w:rsidR="00175B43" w:rsidRPr="00045314" w14:paraId="5B6EDBE3" w14:textId="77777777" w:rsidTr="00375C65">
        <w:tc>
          <w:tcPr>
            <w:tcW w:w="9293" w:type="dxa"/>
            <w:gridSpan w:val="2"/>
            <w:tcBorders>
              <w:bottom w:val="single" w:sz="4" w:space="0" w:color="000000" w:themeColor="text1"/>
            </w:tcBorders>
          </w:tcPr>
          <w:p w14:paraId="509E13EA" w14:textId="3F191299" w:rsidR="00175B43" w:rsidRPr="00045314" w:rsidRDefault="00E270C6" w:rsidP="00937577">
            <w:pPr>
              <w:pStyle w:val="broodtekst"/>
              <w:rPr>
                <w:b/>
                <w:sz w:val="20"/>
                <w:szCs w:val="20"/>
              </w:rPr>
            </w:pPr>
            <w:r>
              <w:rPr>
                <w:b/>
                <w:sz w:val="20"/>
                <w:szCs w:val="20"/>
              </w:rPr>
              <w:t>Overige onderdelen ontwerp-</w:t>
            </w:r>
            <w:proofErr w:type="spellStart"/>
            <w:r>
              <w:rPr>
                <w:b/>
                <w:sz w:val="20"/>
                <w:szCs w:val="20"/>
              </w:rPr>
              <w:t>PvE</w:t>
            </w:r>
            <w:proofErr w:type="spellEnd"/>
          </w:p>
        </w:tc>
      </w:tr>
      <w:tr w:rsidR="00175B43" w:rsidRPr="00045314" w14:paraId="0F15D803" w14:textId="77777777" w:rsidTr="00525363">
        <w:tc>
          <w:tcPr>
            <w:tcW w:w="0" w:type="auto"/>
            <w:tcBorders>
              <w:bottom w:val="nil"/>
            </w:tcBorders>
          </w:tcPr>
          <w:p w14:paraId="46F6722D" w14:textId="6E31AE16" w:rsidR="00175B43" w:rsidRDefault="00E270C6" w:rsidP="00937577">
            <w:pPr>
              <w:pStyle w:val="broodtekst"/>
              <w:rPr>
                <w:sz w:val="20"/>
                <w:szCs w:val="20"/>
              </w:rPr>
            </w:pPr>
            <w:r>
              <w:rPr>
                <w:sz w:val="20"/>
                <w:szCs w:val="20"/>
              </w:rPr>
              <w:t>D1</w:t>
            </w:r>
          </w:p>
        </w:tc>
        <w:tc>
          <w:tcPr>
            <w:tcW w:w="8682" w:type="dxa"/>
            <w:tcBorders>
              <w:bottom w:val="dotted" w:sz="4" w:space="0" w:color="auto"/>
            </w:tcBorders>
          </w:tcPr>
          <w:p w14:paraId="4181A5FB" w14:textId="153C2A8B" w:rsidR="00525363" w:rsidRPr="00525363" w:rsidRDefault="00525363" w:rsidP="00525363">
            <w:pPr>
              <w:pStyle w:val="broodtekst"/>
              <w:rPr>
                <w:sz w:val="20"/>
                <w:szCs w:val="20"/>
              </w:rPr>
            </w:pPr>
            <w:r w:rsidRPr="00525363">
              <w:rPr>
                <w:sz w:val="20"/>
                <w:szCs w:val="20"/>
              </w:rPr>
              <w:t>Staat er informatie in het Ontwerp-</w:t>
            </w:r>
            <w:proofErr w:type="spellStart"/>
            <w:r w:rsidRPr="00525363">
              <w:rPr>
                <w:sz w:val="20"/>
                <w:szCs w:val="20"/>
              </w:rPr>
              <w:t>PvE</w:t>
            </w:r>
            <w:proofErr w:type="spellEnd"/>
            <w:r w:rsidRPr="00525363">
              <w:rPr>
                <w:sz w:val="20"/>
                <w:szCs w:val="20"/>
              </w:rPr>
              <w:t xml:space="preserve"> die volgens u niet correct is? Zo ja, welke</w:t>
            </w:r>
          </w:p>
          <w:p w14:paraId="25C95777" w14:textId="77777777" w:rsidR="00525363" w:rsidRPr="00525363" w:rsidRDefault="00525363" w:rsidP="00525363">
            <w:pPr>
              <w:pStyle w:val="broodtekst"/>
              <w:rPr>
                <w:sz w:val="20"/>
                <w:szCs w:val="20"/>
              </w:rPr>
            </w:pPr>
            <w:r w:rsidRPr="00525363">
              <w:rPr>
                <w:sz w:val="20"/>
                <w:szCs w:val="20"/>
              </w:rPr>
              <w:t>informatie is dat en waarom is deze niet correct?</w:t>
            </w:r>
          </w:p>
          <w:p w14:paraId="382D3C6F" w14:textId="77777777" w:rsidR="00525363" w:rsidRPr="00525363" w:rsidRDefault="00525363" w:rsidP="00525363">
            <w:pPr>
              <w:pStyle w:val="broodtekst"/>
              <w:rPr>
                <w:i/>
                <w:iCs/>
                <w:sz w:val="20"/>
                <w:szCs w:val="20"/>
              </w:rPr>
            </w:pPr>
            <w:r w:rsidRPr="00525363">
              <w:rPr>
                <w:i/>
                <w:iCs/>
                <w:sz w:val="20"/>
                <w:szCs w:val="20"/>
              </w:rPr>
              <w:t>Het is fijn als u aangeeft over welk hoofdstuk/welke pagina/welke eis uw reactie</w:t>
            </w:r>
          </w:p>
          <w:p w14:paraId="7786F299" w14:textId="3A743DC0" w:rsidR="00175B43" w:rsidRPr="00045314" w:rsidRDefault="00525363" w:rsidP="00525363">
            <w:pPr>
              <w:pStyle w:val="broodtekst"/>
              <w:rPr>
                <w:sz w:val="20"/>
                <w:szCs w:val="20"/>
              </w:rPr>
            </w:pPr>
            <w:r w:rsidRPr="00525363">
              <w:rPr>
                <w:i/>
                <w:iCs/>
                <w:sz w:val="20"/>
                <w:szCs w:val="20"/>
              </w:rPr>
              <w:t>gaat.</w:t>
            </w:r>
          </w:p>
        </w:tc>
      </w:tr>
      <w:tr w:rsidR="00175B43" w:rsidRPr="00045314" w14:paraId="5F4C3EEA" w14:textId="77777777" w:rsidTr="00525363">
        <w:tc>
          <w:tcPr>
            <w:tcW w:w="0" w:type="auto"/>
            <w:tcBorders>
              <w:top w:val="nil"/>
              <w:bottom w:val="single" w:sz="4" w:space="0" w:color="000000" w:themeColor="text1"/>
            </w:tcBorders>
          </w:tcPr>
          <w:p w14:paraId="540CAB74" w14:textId="77777777" w:rsidR="00175B43" w:rsidRPr="00045314" w:rsidRDefault="00175B43" w:rsidP="00937577">
            <w:pPr>
              <w:pStyle w:val="broodtekst"/>
              <w:rPr>
                <w:sz w:val="20"/>
                <w:szCs w:val="20"/>
              </w:rPr>
            </w:pPr>
          </w:p>
        </w:tc>
        <w:tc>
          <w:tcPr>
            <w:tcW w:w="8682" w:type="dxa"/>
            <w:tcBorders>
              <w:top w:val="dotted" w:sz="4" w:space="0" w:color="auto"/>
              <w:bottom w:val="single" w:sz="4" w:space="0" w:color="000000" w:themeColor="text1"/>
            </w:tcBorders>
          </w:tcPr>
          <w:p w14:paraId="051A5C1C" w14:textId="77777777" w:rsidR="00175B43" w:rsidRPr="00045314" w:rsidRDefault="00175B43" w:rsidP="00937577">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r w:rsidR="00525363" w:rsidRPr="00045314" w14:paraId="283C7999" w14:textId="77777777" w:rsidTr="00525363">
        <w:tc>
          <w:tcPr>
            <w:tcW w:w="0" w:type="auto"/>
            <w:tcBorders>
              <w:bottom w:val="nil"/>
            </w:tcBorders>
          </w:tcPr>
          <w:p w14:paraId="75B47ED2" w14:textId="409224E8" w:rsidR="00525363" w:rsidRDefault="00525363" w:rsidP="00937577">
            <w:pPr>
              <w:pStyle w:val="broodtekst"/>
              <w:rPr>
                <w:sz w:val="20"/>
                <w:szCs w:val="20"/>
              </w:rPr>
            </w:pPr>
            <w:r>
              <w:rPr>
                <w:sz w:val="20"/>
                <w:szCs w:val="20"/>
              </w:rPr>
              <w:t>D</w:t>
            </w:r>
            <w:r>
              <w:rPr>
                <w:sz w:val="20"/>
                <w:szCs w:val="20"/>
              </w:rPr>
              <w:t>2</w:t>
            </w:r>
          </w:p>
        </w:tc>
        <w:tc>
          <w:tcPr>
            <w:tcW w:w="8682" w:type="dxa"/>
            <w:tcBorders>
              <w:bottom w:val="dotted" w:sz="4" w:space="0" w:color="auto"/>
            </w:tcBorders>
          </w:tcPr>
          <w:p w14:paraId="33009081" w14:textId="0C0BBE9F" w:rsidR="00A94D16" w:rsidRPr="00A94D16" w:rsidRDefault="00A94D16" w:rsidP="00A94D16">
            <w:pPr>
              <w:pStyle w:val="broodtekst"/>
              <w:rPr>
                <w:sz w:val="20"/>
                <w:szCs w:val="20"/>
              </w:rPr>
            </w:pPr>
            <w:r w:rsidRPr="00A94D16">
              <w:rPr>
                <w:sz w:val="20"/>
                <w:szCs w:val="20"/>
              </w:rPr>
              <w:t>Zijn er eisen die momenteel ontbreken en wat u betreft moeten worden</w:t>
            </w:r>
            <w:r>
              <w:rPr>
                <w:sz w:val="20"/>
                <w:szCs w:val="20"/>
              </w:rPr>
              <w:t xml:space="preserve"> </w:t>
            </w:r>
            <w:r w:rsidRPr="00A94D16">
              <w:rPr>
                <w:sz w:val="20"/>
                <w:szCs w:val="20"/>
              </w:rPr>
              <w:t>toegevoegd, of zijn er eisen die aangescherpt moeten worden? Zo ja, welke zijn</w:t>
            </w:r>
          </w:p>
          <w:p w14:paraId="37B46A66" w14:textId="77777777" w:rsidR="00A94D16" w:rsidRPr="00A94D16" w:rsidRDefault="00A94D16" w:rsidP="00A94D16">
            <w:pPr>
              <w:pStyle w:val="broodtekst"/>
              <w:rPr>
                <w:sz w:val="20"/>
                <w:szCs w:val="20"/>
              </w:rPr>
            </w:pPr>
            <w:r w:rsidRPr="00A94D16">
              <w:rPr>
                <w:sz w:val="20"/>
                <w:szCs w:val="20"/>
              </w:rPr>
              <w:t>dat?</w:t>
            </w:r>
          </w:p>
          <w:p w14:paraId="1F62941D" w14:textId="77777777" w:rsidR="00A94D16" w:rsidRPr="00A94D16" w:rsidRDefault="00A94D16" w:rsidP="00A94D16">
            <w:pPr>
              <w:pStyle w:val="broodtekst"/>
              <w:rPr>
                <w:i/>
                <w:iCs/>
                <w:sz w:val="20"/>
                <w:szCs w:val="20"/>
              </w:rPr>
            </w:pPr>
            <w:r w:rsidRPr="00A94D16">
              <w:rPr>
                <w:i/>
                <w:iCs/>
                <w:sz w:val="20"/>
                <w:szCs w:val="20"/>
              </w:rPr>
              <w:t>Het is fijn als u aangeeft over welk hoofdstuk/welke pagina/welke eis uw reactie</w:t>
            </w:r>
          </w:p>
          <w:p w14:paraId="395FB8AC" w14:textId="23D8D3D6" w:rsidR="00525363" w:rsidRPr="00045314" w:rsidRDefault="00A94D16" w:rsidP="00A94D16">
            <w:pPr>
              <w:pStyle w:val="broodtekst"/>
              <w:rPr>
                <w:sz w:val="20"/>
                <w:szCs w:val="20"/>
              </w:rPr>
            </w:pPr>
            <w:r w:rsidRPr="00A94D16">
              <w:rPr>
                <w:i/>
                <w:iCs/>
                <w:sz w:val="20"/>
                <w:szCs w:val="20"/>
              </w:rPr>
              <w:t>gaat.</w:t>
            </w:r>
          </w:p>
        </w:tc>
      </w:tr>
      <w:tr w:rsidR="00525363" w:rsidRPr="00045314" w14:paraId="25D6C0AC" w14:textId="77777777" w:rsidTr="00525363">
        <w:tc>
          <w:tcPr>
            <w:tcW w:w="0" w:type="auto"/>
            <w:tcBorders>
              <w:top w:val="nil"/>
              <w:bottom w:val="single" w:sz="4" w:space="0" w:color="000000" w:themeColor="text1"/>
            </w:tcBorders>
          </w:tcPr>
          <w:p w14:paraId="3311B7A0" w14:textId="77777777" w:rsidR="00525363" w:rsidRPr="00045314" w:rsidRDefault="00525363" w:rsidP="00937577">
            <w:pPr>
              <w:pStyle w:val="broodtekst"/>
              <w:rPr>
                <w:sz w:val="20"/>
                <w:szCs w:val="20"/>
              </w:rPr>
            </w:pPr>
          </w:p>
        </w:tc>
        <w:tc>
          <w:tcPr>
            <w:tcW w:w="8682" w:type="dxa"/>
            <w:tcBorders>
              <w:top w:val="dotted" w:sz="4" w:space="0" w:color="auto"/>
              <w:bottom w:val="single" w:sz="4" w:space="0" w:color="000000" w:themeColor="text1"/>
            </w:tcBorders>
          </w:tcPr>
          <w:p w14:paraId="49BE552F" w14:textId="77777777" w:rsidR="00525363" w:rsidRPr="00045314" w:rsidRDefault="00525363" w:rsidP="00937577">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r w:rsidR="00375C65" w:rsidRPr="00045314" w14:paraId="323E20EA" w14:textId="77777777" w:rsidTr="00937577">
        <w:tc>
          <w:tcPr>
            <w:tcW w:w="0" w:type="auto"/>
            <w:tcBorders>
              <w:bottom w:val="nil"/>
            </w:tcBorders>
          </w:tcPr>
          <w:p w14:paraId="6718E061" w14:textId="645D4870" w:rsidR="00375C65" w:rsidRDefault="00375C65" w:rsidP="00937577">
            <w:pPr>
              <w:pStyle w:val="broodtekst"/>
              <w:rPr>
                <w:sz w:val="20"/>
                <w:szCs w:val="20"/>
              </w:rPr>
            </w:pPr>
            <w:r>
              <w:rPr>
                <w:sz w:val="20"/>
                <w:szCs w:val="20"/>
              </w:rPr>
              <w:t>D</w:t>
            </w:r>
            <w:r>
              <w:rPr>
                <w:sz w:val="20"/>
                <w:szCs w:val="20"/>
              </w:rPr>
              <w:t>3</w:t>
            </w:r>
          </w:p>
        </w:tc>
        <w:tc>
          <w:tcPr>
            <w:tcW w:w="8682" w:type="dxa"/>
            <w:tcBorders>
              <w:bottom w:val="dotted" w:sz="4" w:space="0" w:color="auto"/>
            </w:tcBorders>
          </w:tcPr>
          <w:p w14:paraId="1C66E3CE" w14:textId="423191BE" w:rsidR="00375C65" w:rsidRPr="00045314" w:rsidRDefault="00444E9F" w:rsidP="00937577">
            <w:pPr>
              <w:pStyle w:val="broodtekst"/>
              <w:rPr>
                <w:sz w:val="20"/>
                <w:szCs w:val="20"/>
              </w:rPr>
            </w:pPr>
            <w:r w:rsidRPr="00444E9F">
              <w:rPr>
                <w:sz w:val="20"/>
                <w:szCs w:val="20"/>
              </w:rPr>
              <w:t>Wat wilt u verder nog graag meegeven?</w:t>
            </w:r>
          </w:p>
        </w:tc>
      </w:tr>
      <w:tr w:rsidR="00375C65" w:rsidRPr="00045314" w14:paraId="44809A09" w14:textId="77777777" w:rsidTr="00937577">
        <w:tc>
          <w:tcPr>
            <w:tcW w:w="0" w:type="auto"/>
            <w:tcBorders>
              <w:top w:val="nil"/>
              <w:bottom w:val="single" w:sz="4" w:space="0" w:color="000000" w:themeColor="text1"/>
            </w:tcBorders>
          </w:tcPr>
          <w:p w14:paraId="14818B00" w14:textId="77777777" w:rsidR="00375C65" w:rsidRPr="00045314" w:rsidRDefault="00375C65" w:rsidP="00937577">
            <w:pPr>
              <w:pStyle w:val="broodtekst"/>
              <w:rPr>
                <w:sz w:val="20"/>
                <w:szCs w:val="20"/>
              </w:rPr>
            </w:pPr>
          </w:p>
        </w:tc>
        <w:tc>
          <w:tcPr>
            <w:tcW w:w="8682" w:type="dxa"/>
            <w:tcBorders>
              <w:top w:val="dotted" w:sz="4" w:space="0" w:color="auto"/>
              <w:bottom w:val="single" w:sz="4" w:space="0" w:color="000000" w:themeColor="text1"/>
            </w:tcBorders>
          </w:tcPr>
          <w:p w14:paraId="48BE383F" w14:textId="77777777" w:rsidR="00375C65" w:rsidRPr="00045314" w:rsidRDefault="00375C65" w:rsidP="00937577">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bl>
    <w:p w14:paraId="601AAC54" w14:textId="616BB370" w:rsidR="00525363" w:rsidRDefault="00525363" w:rsidP="009B254E">
      <w:pPr>
        <w:pStyle w:val="broodtekst"/>
        <w:rPr>
          <w:sz w:val="20"/>
          <w:szCs w:val="20"/>
        </w:rPr>
      </w:pPr>
    </w:p>
    <w:p w14:paraId="3EAE05F7" w14:textId="77777777" w:rsidR="00525363" w:rsidRDefault="00525363" w:rsidP="009B254E">
      <w:pPr>
        <w:pStyle w:val="broodtekst"/>
        <w:rPr>
          <w:sz w:val="20"/>
          <w:szCs w:val="20"/>
        </w:rPr>
      </w:pPr>
    </w:p>
    <w:p w14:paraId="3E4BFE0D" w14:textId="77777777" w:rsidR="009B254E" w:rsidRDefault="009B254E" w:rsidP="009B254E">
      <w:pPr>
        <w:pStyle w:val="broodtekst"/>
      </w:pPr>
    </w:p>
    <w:p w14:paraId="045E0A19" w14:textId="77777777" w:rsidR="009B254E" w:rsidRPr="005139FE" w:rsidRDefault="009B254E" w:rsidP="00625BD4">
      <w:pPr>
        <w:pStyle w:val="broodtekst"/>
        <w:numPr>
          <w:ilvl w:val="0"/>
          <w:numId w:val="6"/>
        </w:numPr>
        <w:rPr>
          <w:b/>
          <w:bCs/>
          <w:sz w:val="20"/>
          <w:szCs w:val="20"/>
        </w:rPr>
      </w:pPr>
      <w:r w:rsidRPr="005139FE">
        <w:rPr>
          <w:b/>
          <w:bCs/>
          <w:sz w:val="20"/>
          <w:szCs w:val="20"/>
        </w:rPr>
        <w:t xml:space="preserve">Majeure ontwikkelingen </w:t>
      </w:r>
    </w:p>
    <w:p w14:paraId="26B61E9A" w14:textId="77777777" w:rsidR="009B254E" w:rsidRDefault="009B254E" w:rsidP="009B254E">
      <w:pPr>
        <w:pStyle w:val="broodtekst"/>
        <w:rPr>
          <w:sz w:val="20"/>
          <w:szCs w:val="20"/>
        </w:rPr>
      </w:pPr>
    </w:p>
    <w:p w14:paraId="33C0B24B" w14:textId="241C2F6A" w:rsidR="009B254E" w:rsidRPr="005139FE" w:rsidRDefault="009B254E" w:rsidP="009B254E">
      <w:pPr>
        <w:pStyle w:val="broodtekst"/>
        <w:rPr>
          <w:sz w:val="20"/>
          <w:szCs w:val="20"/>
        </w:rPr>
      </w:pPr>
      <w:r>
        <w:rPr>
          <w:sz w:val="20"/>
          <w:szCs w:val="20"/>
        </w:rPr>
        <w:t xml:space="preserve">Met de term majeure ontwikkeling doelt </w:t>
      </w:r>
      <w:proofErr w:type="spellStart"/>
      <w:r>
        <w:rPr>
          <w:sz w:val="20"/>
          <w:szCs w:val="20"/>
        </w:rPr>
        <w:t>IenW</w:t>
      </w:r>
      <w:proofErr w:type="spellEnd"/>
      <w:r>
        <w:rPr>
          <w:sz w:val="20"/>
          <w:szCs w:val="20"/>
        </w:rPr>
        <w:t xml:space="preserve"> op bijzondere omstandigheden buiten de invloedsfeer van de concessiehouder met dermate grote (financiële) gevolgen dat niet verwacht kan worden dat de concessiehouder deze gevolgen binnen de bestaande afspraken opvangt. </w:t>
      </w:r>
      <w:r w:rsidR="003365CA" w:rsidRPr="003365CA">
        <w:rPr>
          <w:sz w:val="20"/>
          <w:szCs w:val="20"/>
        </w:rPr>
        <w:t>Bijlage B12 (</w:t>
      </w:r>
      <w:proofErr w:type="spellStart"/>
      <w:r w:rsidR="003365CA" w:rsidRPr="003365CA">
        <w:rPr>
          <w:sz w:val="20"/>
          <w:szCs w:val="20"/>
        </w:rPr>
        <w:t>Ontwerp-Programma</w:t>
      </w:r>
      <w:proofErr w:type="spellEnd"/>
      <w:r w:rsidR="003365CA" w:rsidRPr="003365CA">
        <w:rPr>
          <w:sz w:val="20"/>
          <w:szCs w:val="20"/>
        </w:rPr>
        <w:t xml:space="preserve"> van Eisen Proces Majeure Ontwikkelingen</w:t>
      </w:r>
      <w:r w:rsidRPr="005C2756">
        <w:rPr>
          <w:sz w:val="20"/>
          <w:szCs w:val="20"/>
        </w:rPr>
        <w:t>) beschrijft de stappen die worden genomen wanneer zich een majeure ontwikkeling voordoet</w:t>
      </w:r>
      <w:r>
        <w:rPr>
          <w:sz w:val="20"/>
          <w:szCs w:val="20"/>
        </w:rPr>
        <w:t xml:space="preserve">. </w:t>
      </w:r>
      <w:r w:rsidRPr="006634DF">
        <w:rPr>
          <w:sz w:val="20"/>
          <w:szCs w:val="20"/>
        </w:rPr>
        <w:t>Voor de specifieke onzekerheden rondom de vaargeul/MIRT-</w:t>
      </w:r>
      <w:r w:rsidRPr="006634DF">
        <w:rPr>
          <w:sz w:val="20"/>
          <w:szCs w:val="20"/>
        </w:rPr>
        <w:lastRenderedPageBreak/>
        <w:t>verkenning Ameland is in artikel 8.4 van het ontwerp-</w:t>
      </w:r>
      <w:proofErr w:type="spellStart"/>
      <w:r w:rsidRPr="006634DF">
        <w:rPr>
          <w:sz w:val="20"/>
          <w:szCs w:val="20"/>
        </w:rPr>
        <w:t>PvE</w:t>
      </w:r>
      <w:proofErr w:type="spellEnd"/>
      <w:r w:rsidRPr="006634DF">
        <w:rPr>
          <w:sz w:val="20"/>
          <w:szCs w:val="20"/>
        </w:rPr>
        <w:t xml:space="preserve"> een afzonderlijk proces opgenomen.</w:t>
      </w:r>
    </w:p>
    <w:p w14:paraId="0284B181" w14:textId="77777777" w:rsidR="009B254E" w:rsidRPr="001C4E56" w:rsidRDefault="009B254E" w:rsidP="009B254E">
      <w:pPr>
        <w:autoSpaceDN w:val="0"/>
        <w:spacing w:line="240" w:lineRule="exact"/>
        <w:contextualSpacing/>
        <w:textAlignment w:val="baseline"/>
        <w:rPr>
          <w:rFonts w:ascii="Verdana" w:eastAsia="DejaVu Sans" w:hAnsi="Verdana" w:cs="Lohit Hindi"/>
          <w:color w:val="000000"/>
          <w:spacing w:val="0"/>
        </w:rPr>
      </w:pPr>
    </w:p>
    <w:p w14:paraId="379A5591" w14:textId="77777777" w:rsidR="009B254E" w:rsidRPr="008919EB" w:rsidRDefault="009B254E" w:rsidP="009B254E">
      <w:pPr>
        <w:pStyle w:val="broodtekst"/>
        <w:rPr>
          <w:b/>
          <w:bCs/>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71"/>
        <w:gridCol w:w="8709"/>
      </w:tblGrid>
      <w:tr w:rsidR="009B254E" w:rsidRPr="00045314" w14:paraId="18BF1DDC" w14:textId="77777777" w:rsidTr="00C45048">
        <w:tc>
          <w:tcPr>
            <w:tcW w:w="9180" w:type="dxa"/>
            <w:gridSpan w:val="2"/>
            <w:tcBorders>
              <w:bottom w:val="single" w:sz="4" w:space="0" w:color="000000" w:themeColor="text1"/>
            </w:tcBorders>
          </w:tcPr>
          <w:p w14:paraId="36D15BE4" w14:textId="77777777" w:rsidR="009B254E" w:rsidRPr="00045314" w:rsidRDefault="009B254E" w:rsidP="00C45048">
            <w:pPr>
              <w:pStyle w:val="broodtekst"/>
              <w:rPr>
                <w:b/>
                <w:bCs/>
                <w:sz w:val="20"/>
                <w:szCs w:val="20"/>
              </w:rPr>
            </w:pPr>
            <w:r>
              <w:rPr>
                <w:b/>
                <w:bCs/>
                <w:sz w:val="20"/>
                <w:szCs w:val="20"/>
              </w:rPr>
              <w:t xml:space="preserve">Majeure ontwikkelingen </w:t>
            </w:r>
            <w:r w:rsidRPr="632633F2">
              <w:rPr>
                <w:b/>
                <w:bCs/>
                <w:sz w:val="20"/>
                <w:szCs w:val="20"/>
              </w:rPr>
              <w:t xml:space="preserve"> </w:t>
            </w:r>
          </w:p>
        </w:tc>
      </w:tr>
      <w:tr w:rsidR="009B254E" w:rsidRPr="00045314" w14:paraId="13C1D198" w14:textId="77777777" w:rsidTr="00C45048">
        <w:tc>
          <w:tcPr>
            <w:tcW w:w="0" w:type="auto"/>
            <w:tcBorders>
              <w:bottom w:val="nil"/>
            </w:tcBorders>
          </w:tcPr>
          <w:p w14:paraId="76E94734" w14:textId="77777777" w:rsidR="009B254E" w:rsidRPr="00045314" w:rsidRDefault="009B254E" w:rsidP="00C45048">
            <w:pPr>
              <w:pStyle w:val="broodtekst"/>
              <w:rPr>
                <w:sz w:val="20"/>
                <w:szCs w:val="20"/>
              </w:rPr>
            </w:pPr>
            <w:r>
              <w:rPr>
                <w:sz w:val="20"/>
                <w:szCs w:val="20"/>
              </w:rPr>
              <w:t>E1</w:t>
            </w:r>
          </w:p>
        </w:tc>
        <w:tc>
          <w:tcPr>
            <w:tcW w:w="8699" w:type="dxa"/>
            <w:tcBorders>
              <w:bottom w:val="dotted" w:sz="4" w:space="0" w:color="auto"/>
            </w:tcBorders>
          </w:tcPr>
          <w:p w14:paraId="6E5D7E43" w14:textId="77777777" w:rsidR="009B254E" w:rsidRPr="00E55954" w:rsidRDefault="009B254E" w:rsidP="00C45048">
            <w:pPr>
              <w:rPr>
                <w:rFonts w:ascii="Verdana" w:hAnsi="Verdana"/>
              </w:rPr>
            </w:pPr>
            <w:r w:rsidRPr="00557ED8">
              <w:rPr>
                <w:rFonts w:ascii="Verdana" w:hAnsi="Verdana"/>
              </w:rPr>
              <w:t xml:space="preserve">Hoe </w:t>
            </w:r>
            <w:r>
              <w:rPr>
                <w:rFonts w:ascii="Verdana" w:hAnsi="Verdana"/>
              </w:rPr>
              <w:t>kijkt</w:t>
            </w:r>
            <w:r w:rsidRPr="00557ED8">
              <w:rPr>
                <w:rFonts w:ascii="Verdana" w:hAnsi="Verdana"/>
              </w:rPr>
              <w:t xml:space="preserve"> </w:t>
            </w:r>
            <w:r>
              <w:rPr>
                <w:rFonts w:ascii="Verdana" w:hAnsi="Verdana"/>
              </w:rPr>
              <w:t>u aan tegen het proces met betrekking tot majeure ontwikkelingen zoals beschreven in bijlage B12?</w:t>
            </w:r>
          </w:p>
        </w:tc>
      </w:tr>
      <w:tr w:rsidR="009B254E" w:rsidRPr="00045314" w14:paraId="26E6B30C" w14:textId="77777777" w:rsidTr="00C45048">
        <w:tc>
          <w:tcPr>
            <w:tcW w:w="0" w:type="auto"/>
            <w:tcBorders>
              <w:top w:val="nil"/>
            </w:tcBorders>
          </w:tcPr>
          <w:p w14:paraId="0D927470" w14:textId="77777777" w:rsidR="009B254E" w:rsidRPr="00045314" w:rsidRDefault="009B254E" w:rsidP="00C45048">
            <w:pPr>
              <w:pStyle w:val="broodtekst"/>
              <w:rPr>
                <w:sz w:val="20"/>
                <w:szCs w:val="20"/>
              </w:rPr>
            </w:pPr>
          </w:p>
        </w:tc>
        <w:tc>
          <w:tcPr>
            <w:tcW w:w="8699" w:type="dxa"/>
            <w:tcBorders>
              <w:top w:val="dotted" w:sz="4" w:space="0" w:color="auto"/>
            </w:tcBorders>
          </w:tcPr>
          <w:p w14:paraId="4689935A" w14:textId="77777777" w:rsidR="009B254E" w:rsidRPr="00045314" w:rsidRDefault="009B254E" w:rsidP="00C45048">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bl>
    <w:p w14:paraId="32F11AF7" w14:textId="3BD43670" w:rsidR="009B254E" w:rsidRDefault="009B254E" w:rsidP="009B254E">
      <w:pPr>
        <w:spacing w:after="200" w:line="276" w:lineRule="auto"/>
        <w:rPr>
          <w:rFonts w:ascii="Verdana" w:hAnsi="Verdana"/>
          <w:b/>
          <w:bCs/>
        </w:rPr>
      </w:pPr>
    </w:p>
    <w:p w14:paraId="66A442C2" w14:textId="77777777" w:rsidR="009B254E" w:rsidRDefault="009B254E" w:rsidP="00625BD4">
      <w:pPr>
        <w:pStyle w:val="ListParagraph"/>
        <w:numPr>
          <w:ilvl w:val="0"/>
          <w:numId w:val="6"/>
        </w:numPr>
        <w:rPr>
          <w:rFonts w:ascii="Verdana" w:hAnsi="Verdana"/>
          <w:b/>
          <w:bCs/>
        </w:rPr>
      </w:pPr>
      <w:r>
        <w:rPr>
          <w:rFonts w:ascii="Verdana" w:hAnsi="Verdana"/>
          <w:b/>
          <w:bCs/>
        </w:rPr>
        <w:t>Financieel economische onderbouwing</w:t>
      </w:r>
    </w:p>
    <w:p w14:paraId="46A1F2D4" w14:textId="77777777" w:rsidR="009B254E" w:rsidRDefault="009B254E" w:rsidP="009B254E">
      <w:pPr>
        <w:rPr>
          <w:rFonts w:ascii="Verdana" w:hAnsi="Verdana"/>
          <w:b/>
          <w:bCs/>
        </w:rPr>
      </w:pPr>
    </w:p>
    <w:p w14:paraId="4DED8D80" w14:textId="27F18EAB" w:rsidR="009B254E" w:rsidRPr="004B12E7" w:rsidRDefault="009B254E" w:rsidP="009B254E">
      <w:pPr>
        <w:rPr>
          <w:rFonts w:ascii="Verdana" w:hAnsi="Verdana"/>
        </w:rPr>
      </w:pPr>
      <w:r>
        <w:rPr>
          <w:rFonts w:ascii="Verdana" w:hAnsi="Verdana"/>
        </w:rPr>
        <w:t xml:space="preserve">Om inzicht te krijgen in de ‘business case’ van de vervoerconcessies vraagt </w:t>
      </w:r>
      <w:proofErr w:type="spellStart"/>
      <w:r>
        <w:rPr>
          <w:rFonts w:ascii="Verdana" w:hAnsi="Verdana"/>
        </w:rPr>
        <w:t>IenW</w:t>
      </w:r>
      <w:proofErr w:type="spellEnd"/>
      <w:r>
        <w:rPr>
          <w:rFonts w:ascii="Verdana" w:hAnsi="Verdana"/>
        </w:rPr>
        <w:t xml:space="preserve"> inschrijvers om tijdens de aanbestedingsprocedure een financieel economische onderbouwing (FEO) op te stellen. In </w:t>
      </w:r>
      <w:r w:rsidR="003365CA">
        <w:rPr>
          <w:rFonts w:ascii="Verdana" w:hAnsi="Verdana"/>
        </w:rPr>
        <w:t>bijlage D (FEO)</w:t>
      </w:r>
      <w:r>
        <w:rPr>
          <w:rFonts w:ascii="Verdana" w:hAnsi="Verdana"/>
        </w:rPr>
        <w:t xml:space="preserve"> is het format van de FEO toegevoegd dat </w:t>
      </w:r>
      <w:proofErr w:type="spellStart"/>
      <w:r>
        <w:rPr>
          <w:rFonts w:ascii="Verdana" w:hAnsi="Verdana"/>
        </w:rPr>
        <w:t>IenW</w:t>
      </w:r>
      <w:proofErr w:type="spellEnd"/>
      <w:r>
        <w:rPr>
          <w:rFonts w:ascii="Verdana" w:hAnsi="Verdana"/>
        </w:rPr>
        <w:t xml:space="preserve"> voornemens is te gebruiken. </w:t>
      </w:r>
      <w:proofErr w:type="spellStart"/>
      <w:r>
        <w:rPr>
          <w:rFonts w:ascii="Verdana" w:hAnsi="Verdana"/>
        </w:rPr>
        <w:t>IenW</w:t>
      </w:r>
      <w:proofErr w:type="spellEnd"/>
      <w:r>
        <w:rPr>
          <w:rFonts w:ascii="Verdana" w:hAnsi="Verdana"/>
        </w:rPr>
        <w:t xml:space="preserve"> wil de</w:t>
      </w:r>
      <w:r w:rsidRPr="005E1EC7">
        <w:rPr>
          <w:rFonts w:ascii="Verdana" w:hAnsi="Verdana"/>
        </w:rPr>
        <w:t xml:space="preserve"> </w:t>
      </w:r>
      <w:r>
        <w:rPr>
          <w:rFonts w:ascii="Verdana" w:hAnsi="Verdana"/>
        </w:rPr>
        <w:t>FEO tijdens de looptijd van de vervoerconcessies gebruiken in het kader van de</w:t>
      </w:r>
      <w:r w:rsidRPr="005E1EC7">
        <w:rPr>
          <w:rFonts w:ascii="Verdana" w:hAnsi="Verdana"/>
        </w:rPr>
        <w:t xml:space="preserve"> financiële verantwoording</w:t>
      </w:r>
      <w:r>
        <w:rPr>
          <w:rFonts w:ascii="Verdana" w:hAnsi="Verdana"/>
        </w:rPr>
        <w:t xml:space="preserve"> en </w:t>
      </w:r>
      <w:r w:rsidRPr="005E1EC7">
        <w:rPr>
          <w:rFonts w:ascii="Verdana" w:hAnsi="Verdana"/>
        </w:rPr>
        <w:t>prognose</w:t>
      </w:r>
      <w:r>
        <w:rPr>
          <w:rFonts w:ascii="Verdana" w:hAnsi="Verdana"/>
        </w:rPr>
        <w:t xml:space="preserve"> en zal de concessiehouder om die reden vragen de FEO steeds te actualiseren. Ter verduidelijking van het gebruik van de FEO en de relatie tot de financiële verantwoording en prognose zijn hieronder de concept financiële bepalingen met betrekking tot de FEO, financiële verantwoording en financiële prognose opgenomen. </w:t>
      </w:r>
    </w:p>
    <w:p w14:paraId="2D5A4337" w14:textId="77777777" w:rsidR="009B254E" w:rsidRDefault="009B254E" w:rsidP="009B254E"/>
    <w:tbl>
      <w:tblPr>
        <w:tblStyle w:val="PlainTable11"/>
        <w:tblW w:w="0" w:type="auto"/>
        <w:tblLook w:val="04A0" w:firstRow="1" w:lastRow="0" w:firstColumn="1" w:lastColumn="0" w:noHBand="0" w:noVBand="1"/>
      </w:tblPr>
      <w:tblGrid>
        <w:gridCol w:w="7701"/>
      </w:tblGrid>
      <w:tr w:rsidR="009B254E" w:rsidRPr="009D0254" w14:paraId="4BB86C73" w14:textId="77777777" w:rsidTr="00C450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1" w:type="dxa"/>
          </w:tcPr>
          <w:p w14:paraId="7AD1550A" w14:textId="77777777" w:rsidR="009B254E" w:rsidRPr="009D0254" w:rsidRDefault="009B254E" w:rsidP="00C45048">
            <w:pPr>
              <w:tabs>
                <w:tab w:val="left" w:pos="0"/>
              </w:tabs>
              <w:spacing w:line="300" w:lineRule="exact"/>
              <w:outlineLvl w:val="0"/>
              <w:rPr>
                <w:rFonts w:ascii="Verdana" w:eastAsia="DejaVu Sans" w:hAnsi="Verdana" w:cs="Lohit Hindi"/>
                <w:color w:val="000000"/>
                <w:spacing w:val="0"/>
                <w:sz w:val="18"/>
                <w:szCs w:val="18"/>
                <w:lang w:eastAsia="ja-JP"/>
              </w:rPr>
            </w:pPr>
            <w:r>
              <w:rPr>
                <w:rFonts w:ascii="Verdana" w:eastAsia="DejaVu Sans" w:hAnsi="Verdana" w:cs="Lohit Hindi"/>
                <w:color w:val="000000"/>
                <w:spacing w:val="0"/>
                <w:sz w:val="18"/>
                <w:szCs w:val="18"/>
                <w:lang w:eastAsia="ja-JP"/>
              </w:rPr>
              <w:t xml:space="preserve">Artikel 2: </w:t>
            </w:r>
            <w:r w:rsidRPr="009D0254">
              <w:rPr>
                <w:rFonts w:ascii="Verdana" w:eastAsia="DejaVu Sans" w:hAnsi="Verdana" w:cs="Lohit Hindi"/>
                <w:color w:val="000000"/>
                <w:spacing w:val="0"/>
                <w:sz w:val="18"/>
                <w:szCs w:val="18"/>
                <w:lang w:eastAsia="ja-JP"/>
              </w:rPr>
              <w:t>Financieel economische onderbouwing</w:t>
            </w:r>
            <w:r>
              <w:rPr>
                <w:rFonts w:ascii="Verdana" w:eastAsia="DejaVu Sans" w:hAnsi="Verdana" w:cs="Lohit Hindi"/>
                <w:color w:val="000000"/>
                <w:spacing w:val="0"/>
                <w:sz w:val="18"/>
                <w:szCs w:val="18"/>
                <w:lang w:eastAsia="ja-JP"/>
              </w:rPr>
              <w:t xml:space="preserve"> </w:t>
            </w:r>
          </w:p>
        </w:tc>
      </w:tr>
      <w:tr w:rsidR="009B254E" w:rsidRPr="009D0254" w14:paraId="1B686FB2" w14:textId="77777777" w:rsidTr="00C45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1" w:type="dxa"/>
            <w:shd w:val="clear" w:color="auto" w:fill="auto"/>
          </w:tcPr>
          <w:p w14:paraId="7D254F84" w14:textId="77777777" w:rsidR="009B254E" w:rsidRPr="009D0254" w:rsidRDefault="009B254E" w:rsidP="00625BD4">
            <w:pPr>
              <w:numPr>
                <w:ilvl w:val="1"/>
                <w:numId w:val="7"/>
              </w:numPr>
              <w:tabs>
                <w:tab w:val="left" w:pos="0"/>
              </w:tabs>
              <w:spacing w:line="240" w:lineRule="exact"/>
              <w:outlineLvl w:val="1"/>
              <w:rPr>
                <w:rFonts w:ascii="Verdana" w:eastAsia="DejaVu Sans" w:hAnsi="Verdana" w:cs="Lohit Hindi"/>
                <w:b w:val="0"/>
                <w:bCs w:val="0"/>
                <w:color w:val="000000"/>
                <w:spacing w:val="0"/>
                <w:sz w:val="18"/>
                <w:szCs w:val="18"/>
                <w:lang w:eastAsia="ja-JP"/>
              </w:rPr>
            </w:pPr>
            <w:r w:rsidRPr="009D0254">
              <w:rPr>
                <w:rFonts w:ascii="Verdana" w:eastAsia="DejaVu Sans" w:hAnsi="Verdana" w:cs="Lohit Hindi"/>
                <w:b w:val="0"/>
                <w:bCs w:val="0"/>
                <w:color w:val="000000"/>
                <w:spacing w:val="0"/>
                <w:sz w:val="18"/>
                <w:szCs w:val="18"/>
                <w:lang w:eastAsia="ja-JP"/>
              </w:rPr>
              <w:t xml:space="preserve">De Concessieverlener en </w:t>
            </w:r>
            <w:r>
              <w:rPr>
                <w:rFonts w:ascii="Verdana" w:eastAsia="DejaVu Sans" w:hAnsi="Verdana" w:cs="Lohit Hindi"/>
                <w:b w:val="0"/>
                <w:bCs w:val="0"/>
                <w:color w:val="000000"/>
                <w:spacing w:val="0"/>
                <w:sz w:val="18"/>
                <w:szCs w:val="18"/>
                <w:lang w:eastAsia="ja-JP"/>
              </w:rPr>
              <w:t xml:space="preserve">de </w:t>
            </w:r>
            <w:r w:rsidRPr="009D0254">
              <w:rPr>
                <w:rFonts w:ascii="Verdana" w:eastAsia="DejaVu Sans" w:hAnsi="Verdana" w:cs="Lohit Hindi"/>
                <w:b w:val="0"/>
                <w:bCs w:val="0"/>
                <w:color w:val="000000"/>
                <w:spacing w:val="0"/>
                <w:sz w:val="18"/>
                <w:szCs w:val="18"/>
                <w:lang w:eastAsia="ja-JP"/>
              </w:rPr>
              <w:t>Concessiehouder hanteren de informatie uit de (jaarlijks te actualiseren) Fi</w:t>
            </w:r>
            <w:sdt>
              <w:sdtPr>
                <w:rPr>
                  <w:rFonts w:ascii="Verdana" w:eastAsia="DejaVu Sans" w:hAnsi="Verdana" w:cs="Lohit Hindi"/>
                  <w:color w:val="000000"/>
                  <w:spacing w:val="0"/>
                  <w:sz w:val="18"/>
                  <w:szCs w:val="18"/>
                  <w:lang w:eastAsia="ja-JP"/>
                </w:rPr>
                <w:id w:val="-1246718315"/>
                <w:docPartObj>
                  <w:docPartGallery w:val="Watermarks"/>
                </w:docPartObj>
              </w:sdtPr>
              <w:sdtEndPr/>
              <w:sdtContent/>
            </w:sdt>
            <w:r w:rsidRPr="009D0254">
              <w:rPr>
                <w:rFonts w:ascii="Verdana" w:eastAsia="DejaVu Sans" w:hAnsi="Verdana" w:cs="Lohit Hindi"/>
                <w:b w:val="0"/>
                <w:bCs w:val="0"/>
                <w:color w:val="000000"/>
                <w:spacing w:val="0"/>
                <w:sz w:val="18"/>
                <w:szCs w:val="18"/>
                <w:lang w:eastAsia="ja-JP"/>
              </w:rPr>
              <w:t>nancieel economische onderbouwing als uitgangspunt voor eventuele afspraken over Meer- en Minderwerk, Business Cases, Majeure ontwikkelingen en onttrekkingsvoorstellen uit het Kwaliteitsfonds.</w:t>
            </w:r>
          </w:p>
        </w:tc>
      </w:tr>
      <w:tr w:rsidR="009B254E" w:rsidRPr="009D0254" w14:paraId="53A5DB4D" w14:textId="77777777" w:rsidTr="00C45048">
        <w:trPr>
          <w:trHeight w:val="418"/>
        </w:trPr>
        <w:tc>
          <w:tcPr>
            <w:cnfStyle w:val="001000000000" w:firstRow="0" w:lastRow="0" w:firstColumn="1" w:lastColumn="0" w:oddVBand="0" w:evenVBand="0" w:oddHBand="0" w:evenHBand="0" w:firstRowFirstColumn="0" w:firstRowLastColumn="0" w:lastRowFirstColumn="0" w:lastRowLastColumn="0"/>
            <w:tcW w:w="7701" w:type="dxa"/>
          </w:tcPr>
          <w:p w14:paraId="1091B325" w14:textId="77777777" w:rsidR="009B254E" w:rsidRPr="005B6618" w:rsidRDefault="009B254E" w:rsidP="00625BD4">
            <w:pPr>
              <w:pStyle w:val="ListParagraph"/>
              <w:numPr>
                <w:ilvl w:val="1"/>
                <w:numId w:val="25"/>
              </w:numPr>
              <w:tabs>
                <w:tab w:val="left" w:pos="0"/>
              </w:tabs>
              <w:spacing w:line="240" w:lineRule="exact"/>
              <w:outlineLvl w:val="1"/>
              <w:rPr>
                <w:rFonts w:ascii="Verdana" w:eastAsia="DejaVu Sans" w:hAnsi="Verdana" w:cs="Lohit Hindi"/>
                <w:b w:val="0"/>
                <w:bCs w:val="0"/>
                <w:color w:val="000000"/>
                <w:spacing w:val="0"/>
                <w:sz w:val="18"/>
                <w:szCs w:val="18"/>
                <w:lang w:eastAsia="ja-JP"/>
              </w:rPr>
            </w:pPr>
            <w:r w:rsidRPr="001775E2">
              <w:rPr>
                <w:rFonts w:ascii="Verdana" w:eastAsia="DejaVu Sans" w:hAnsi="Verdana" w:cs="Lohit Hindi"/>
                <w:noProof/>
                <w:color w:val="000000"/>
                <w:spacing w:val="0"/>
                <w:sz w:val="18"/>
                <w:szCs w:val="18"/>
                <w:lang w:eastAsia="ja-JP"/>
              </w:rPr>
              <mc:AlternateContent>
                <mc:Choice Requires="wps">
                  <w:drawing>
                    <wp:anchor distT="0" distB="0" distL="114300" distR="114300" simplePos="0" relativeHeight="251658240" behindDoc="1" locked="0" layoutInCell="0" allowOverlap="1" wp14:anchorId="5B246447" wp14:editId="1E27CF9C">
                      <wp:simplePos x="0" y="0"/>
                      <wp:positionH relativeFrom="margin">
                        <wp:posOffset>592030</wp:posOffset>
                      </wp:positionH>
                      <wp:positionV relativeFrom="margin">
                        <wp:posOffset>120439</wp:posOffset>
                      </wp:positionV>
                      <wp:extent cx="3683261" cy="690899"/>
                      <wp:effectExtent l="0" t="0" r="0" b="0"/>
                      <wp:wrapNone/>
                      <wp:docPr id="1732404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3683261" cy="690899"/>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4B047C8" w14:textId="77777777" w:rsidR="009B254E" w:rsidRDefault="009B254E" w:rsidP="009B254E">
                                  <w:pPr>
                                    <w:jc w:val="center"/>
                                    <w:rPr>
                                      <w:rFonts w:ascii="Calibri" w:eastAsia="Calibri" w:hAnsi="Calibri" w:cs="Calibri"/>
                                      <w:color w:val="C0C0C0"/>
                                      <w:sz w:val="72"/>
                                      <w:szCs w:val="72"/>
                                      <w:lang w:val="en-US"/>
                                      <w14:textFill>
                                        <w14:solidFill>
                                          <w14:srgbClr w14:val="C0C0C0">
                                            <w14:alpha w14:val="50000"/>
                                          </w14:srgbClr>
                                        </w14:solidFill>
                                      </w14:textFill>
                                    </w:rPr>
                                  </w:pPr>
                                  <w:r>
                                    <w:rPr>
                                      <w:rFonts w:ascii="Calibri" w:eastAsia="Calibri" w:hAnsi="Calibri" w:cs="Calibri"/>
                                      <w:color w:val="C0C0C0"/>
                                      <w:sz w:val="72"/>
                                      <w:szCs w:val="72"/>
                                      <w:lang w:val="en-US"/>
                                      <w14:textFill>
                                        <w14:solidFill>
                                          <w14:srgbClr w14:val="C0C0C0">
                                            <w14:alpha w14:val="50000"/>
                                          </w14:srgbClr>
                                        </w14:solidFill>
                                      </w14:textFill>
                                    </w:rPr>
                                    <w:t>CONCEPT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5B246447" id="_x0000_t202" coordsize="21600,21600" o:spt="202" path="m,l,21600r21600,l21600,xe">
                      <v:stroke joinstyle="miter"/>
                      <v:path gradientshapeok="t" o:connecttype="rect"/>
                    </v:shapetype>
                    <v:shape id="Text Box 3" o:spid="_x0000_s1026" type="#_x0000_t202" style="position:absolute;left:0;text-align:left;margin-left:46.6pt;margin-top:9.5pt;width:290pt;height:54.4pt;rotation:-45;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" o:allowincell="f" filled="f" stroked="f">
                      <v:stroke joinstyle="round"/>
                      <o:lock v:ext="edit" shapetype="t"/>
                      <v:textbox>
                        <w:txbxContent>
                          <w:p w14:paraId="64B047C8" w14:textId="77777777" w:rsidR="009B254E" w:rsidRDefault="009B254E" w:rsidP="009B254E">
                            <w:pPr>
                              <w:jc w:val="center"/>
                              <w:rPr>
                                <w:rFonts w:ascii="Calibri" w:eastAsia="Calibri" w:hAnsi="Calibri" w:cs="Calibri"/>
                                <w:color w:val="C0C0C0"/>
                                <w:sz w:val="72"/>
                                <w:szCs w:val="72"/>
                                <w:lang w:val="en-US"/>
                                <w14:textFill>
                                  <w14:solidFill>
                                    <w14:srgbClr w14:val="C0C0C0">
                                      <w14:alpha w14:val="50000"/>
                                    </w14:srgbClr>
                                  </w14:solidFill>
                                </w14:textFill>
                              </w:rPr>
                            </w:pPr>
                            <w:r>
                              <w:rPr>
                                <w:rFonts w:ascii="Calibri" w:eastAsia="Calibri" w:hAnsi="Calibri" w:cs="Calibri"/>
                                <w:color w:val="C0C0C0"/>
                                <w:sz w:val="72"/>
                                <w:szCs w:val="72"/>
                                <w:lang w:val="en-US"/>
                                <w14:textFill>
                                  <w14:solidFill>
                                    <w14:srgbClr w14:val="C0C0C0">
                                      <w14:alpha w14:val="50000"/>
                                    </w14:srgbClr>
                                  </w14:solidFill>
                                </w14:textFill>
                              </w:rPr>
                              <w:t>CONCEPT</w:t>
                            </w:r>
                          </w:p>
                        </w:txbxContent>
                      </v:textbox>
                      <w10:wrap anchorx="margin" anchory="margin"/>
                    </v:shape>
                  </w:pict>
                </mc:Fallback>
              </mc:AlternateContent>
            </w:r>
            <w:r w:rsidRPr="005B6618">
              <w:rPr>
                <w:rFonts w:ascii="Verdana" w:eastAsia="DejaVu Sans" w:hAnsi="Verdana" w:cs="Lohit Hindi"/>
                <w:b w:val="0"/>
                <w:bCs w:val="0"/>
                <w:color w:val="000000"/>
                <w:spacing w:val="0"/>
                <w:sz w:val="18"/>
                <w:szCs w:val="18"/>
                <w:lang w:eastAsia="ja-JP"/>
              </w:rPr>
              <w:t>De Concessiehouder heeft met het indienen van zijn Inschrijving bevestigd dat de Financieel economische onderbouwing</w:t>
            </w:r>
            <w:r>
              <w:rPr>
                <w:rFonts w:ascii="Verdana" w:eastAsia="DejaVu Sans" w:hAnsi="Verdana" w:cs="Lohit Hindi"/>
                <w:b w:val="0"/>
                <w:bCs w:val="0"/>
                <w:color w:val="000000"/>
                <w:spacing w:val="0"/>
                <w:sz w:val="18"/>
                <w:szCs w:val="18"/>
                <w:lang w:eastAsia="ja-JP"/>
              </w:rPr>
              <w:t xml:space="preserve">: </w:t>
            </w:r>
          </w:p>
          <w:p w14:paraId="40923DC0" w14:textId="77777777" w:rsidR="009B254E" w:rsidRPr="005B6618" w:rsidRDefault="009B254E" w:rsidP="00625BD4">
            <w:pPr>
              <w:numPr>
                <w:ilvl w:val="0"/>
                <w:numId w:val="8"/>
              </w:numPr>
              <w:tabs>
                <w:tab w:val="left" w:pos="0"/>
              </w:tabs>
              <w:spacing w:line="240" w:lineRule="exact"/>
              <w:outlineLvl w:val="1"/>
              <w:rPr>
                <w:rFonts w:ascii="Verdana" w:eastAsia="DejaVu Sans" w:hAnsi="Verdana" w:cs="Lohit Hindi"/>
                <w:b w:val="0"/>
                <w:bCs w:val="0"/>
                <w:color w:val="000000"/>
                <w:spacing w:val="0"/>
                <w:sz w:val="18"/>
                <w:szCs w:val="18"/>
                <w:lang w:eastAsia="ja-JP"/>
              </w:rPr>
            </w:pPr>
            <w:r w:rsidRPr="005B6618">
              <w:rPr>
                <w:rFonts w:ascii="Verdana" w:eastAsia="DejaVu Sans" w:hAnsi="Verdana" w:cs="Lohit Hindi"/>
                <w:b w:val="0"/>
                <w:bCs w:val="0"/>
                <w:color w:val="000000"/>
                <w:spacing w:val="0"/>
                <w:sz w:val="18"/>
                <w:szCs w:val="18"/>
                <w:lang w:eastAsia="ja-JP"/>
              </w:rPr>
              <w:t xml:space="preserve">alle kosten- en Opbrengsten bevat die gemoeid zijn met de uitvoering en doorontwikkeling van de Concessie conform het door de Concessieverlener uitgevraagde kwaliteitsniveau zoals vastgelegd in de Concessiebeschikking en bijbehorende Bijlagen, waaronder het Programma van Eisen, en het door de Concessiehouder aangeboden kwaliteitsniveau zoals dit is opgenomen in de Inschrijving. Eventueel Meer- of minderwerk wordt via de in </w:t>
            </w:r>
            <w:r>
              <w:rPr>
                <w:rFonts w:ascii="Verdana" w:eastAsia="DejaVu Sans" w:hAnsi="Verdana" w:cs="Lohit Hindi"/>
                <w:b w:val="0"/>
                <w:bCs w:val="0"/>
                <w:color w:val="000000"/>
                <w:spacing w:val="0"/>
                <w:sz w:val="18"/>
                <w:szCs w:val="18"/>
                <w:lang w:eastAsia="ja-JP"/>
              </w:rPr>
              <w:t xml:space="preserve">artikel </w:t>
            </w:r>
            <w:r w:rsidRPr="005B6618">
              <w:rPr>
                <w:rFonts w:ascii="Verdana" w:eastAsia="DejaVu Sans" w:hAnsi="Verdana" w:cs="Lohit Hindi"/>
                <w:b w:val="0"/>
                <w:bCs w:val="0"/>
                <w:color w:val="000000"/>
                <w:spacing w:val="0"/>
                <w:sz w:val="18"/>
                <w:szCs w:val="18"/>
                <w:lang w:eastAsia="ja-JP"/>
              </w:rPr>
              <w:t xml:space="preserve">8 beschreven procedure afgewikkeld. </w:t>
            </w:r>
          </w:p>
          <w:p w14:paraId="4557C824" w14:textId="77777777" w:rsidR="009B254E" w:rsidRPr="00B46A70" w:rsidRDefault="009B254E" w:rsidP="00625BD4">
            <w:pPr>
              <w:numPr>
                <w:ilvl w:val="0"/>
                <w:numId w:val="8"/>
              </w:numPr>
              <w:tabs>
                <w:tab w:val="left" w:pos="0"/>
              </w:tabs>
              <w:spacing w:line="240" w:lineRule="exact"/>
              <w:outlineLvl w:val="1"/>
              <w:rPr>
                <w:rFonts w:ascii="Verdana" w:eastAsia="DejaVu Sans" w:hAnsi="Verdana" w:cs="Lohit Hindi"/>
                <w:b w:val="0"/>
                <w:bCs w:val="0"/>
                <w:color w:val="000000"/>
                <w:spacing w:val="0"/>
                <w:sz w:val="18"/>
                <w:szCs w:val="18"/>
                <w:lang w:eastAsia="ja-JP"/>
              </w:rPr>
            </w:pPr>
            <w:r w:rsidRPr="005B6618">
              <w:rPr>
                <w:rFonts w:ascii="Verdana" w:eastAsia="DejaVu Sans" w:hAnsi="Verdana" w:cs="Lohit Hindi"/>
                <w:b w:val="0"/>
                <w:bCs w:val="0"/>
                <w:color w:val="000000"/>
                <w:spacing w:val="0"/>
                <w:sz w:val="18"/>
                <w:szCs w:val="18"/>
                <w:lang w:eastAsia="ja-JP"/>
              </w:rPr>
              <w:t>een risicoparagraaf bevat met een beschrijving van bijzondere omstandigheden en de financiële vertaling daarvan.</w:t>
            </w:r>
          </w:p>
        </w:tc>
      </w:tr>
    </w:tbl>
    <w:p w14:paraId="1CDB0B17" w14:textId="35A627C5" w:rsidR="009B254E" w:rsidRDefault="009B254E" w:rsidP="009B254E"/>
    <w:tbl>
      <w:tblPr>
        <w:tblStyle w:val="PlainTable14"/>
        <w:tblW w:w="0" w:type="auto"/>
        <w:tblLook w:val="04A0" w:firstRow="1" w:lastRow="0" w:firstColumn="1" w:lastColumn="0" w:noHBand="0" w:noVBand="1"/>
      </w:tblPr>
      <w:tblGrid>
        <w:gridCol w:w="7701"/>
      </w:tblGrid>
      <w:tr w:rsidR="009B254E" w:rsidRPr="00CD384B" w14:paraId="6D4EC6C2" w14:textId="77777777" w:rsidTr="00C450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1" w:type="dxa"/>
          </w:tcPr>
          <w:p w14:paraId="1A453D56" w14:textId="77777777" w:rsidR="009B254E" w:rsidRPr="00CD384B" w:rsidRDefault="009B254E" w:rsidP="00C45048">
            <w:pPr>
              <w:tabs>
                <w:tab w:val="left" w:pos="0"/>
              </w:tabs>
              <w:spacing w:line="300" w:lineRule="exact"/>
              <w:outlineLvl w:val="0"/>
              <w:rPr>
                <w:rFonts w:ascii="Verdana" w:eastAsia="DejaVu Sans" w:hAnsi="Verdana" w:cs="Lohit Hindi"/>
                <w:color w:val="000000"/>
                <w:spacing w:val="0"/>
                <w:sz w:val="18"/>
                <w:szCs w:val="18"/>
                <w:lang w:eastAsia="ja-JP"/>
              </w:rPr>
            </w:pPr>
            <w:r>
              <w:rPr>
                <w:rFonts w:ascii="Verdana" w:eastAsia="DejaVu Sans" w:hAnsi="Verdana" w:cs="Lohit Hindi"/>
                <w:color w:val="000000"/>
                <w:spacing w:val="0"/>
                <w:sz w:val="18"/>
                <w:szCs w:val="18"/>
                <w:lang w:eastAsia="ja-JP"/>
              </w:rPr>
              <w:t xml:space="preserve">Artikel 9: </w:t>
            </w:r>
            <w:r w:rsidRPr="00CD384B">
              <w:rPr>
                <w:rFonts w:ascii="Verdana" w:eastAsia="DejaVu Sans" w:hAnsi="Verdana" w:cs="Lohit Hindi"/>
                <w:color w:val="000000"/>
                <w:spacing w:val="0"/>
                <w:sz w:val="18"/>
                <w:szCs w:val="18"/>
                <w:lang w:eastAsia="ja-JP"/>
              </w:rPr>
              <w:t>Financiële verantwoording</w:t>
            </w:r>
            <w:r>
              <w:rPr>
                <w:rFonts w:ascii="Verdana" w:eastAsia="DejaVu Sans" w:hAnsi="Verdana" w:cs="Lohit Hindi"/>
                <w:color w:val="000000"/>
                <w:spacing w:val="0"/>
                <w:sz w:val="18"/>
                <w:szCs w:val="18"/>
                <w:lang w:eastAsia="ja-JP"/>
              </w:rPr>
              <w:t xml:space="preserve"> </w:t>
            </w:r>
          </w:p>
        </w:tc>
      </w:tr>
      <w:tr w:rsidR="009B254E" w:rsidRPr="00CD384B" w14:paraId="6C56CE10" w14:textId="77777777" w:rsidTr="00C45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1" w:type="dxa"/>
            <w:shd w:val="clear" w:color="auto" w:fill="auto"/>
          </w:tcPr>
          <w:p w14:paraId="022BFB5D" w14:textId="77777777" w:rsidR="009B254E" w:rsidRPr="00EE75AA" w:rsidRDefault="009B254E" w:rsidP="00625BD4">
            <w:pPr>
              <w:pStyle w:val="ListParagraph"/>
              <w:numPr>
                <w:ilvl w:val="1"/>
                <w:numId w:val="31"/>
              </w:numPr>
              <w:tabs>
                <w:tab w:val="left" w:pos="0"/>
              </w:tabs>
              <w:spacing w:line="240" w:lineRule="exact"/>
              <w:outlineLvl w:val="1"/>
              <w:rPr>
                <w:rFonts w:ascii="Verdana" w:eastAsia="DejaVu Sans" w:hAnsi="Verdana" w:cs="Lohit Hindi"/>
                <w:b w:val="0"/>
                <w:bCs w:val="0"/>
                <w:color w:val="000000"/>
                <w:spacing w:val="0"/>
                <w:sz w:val="18"/>
                <w:szCs w:val="18"/>
                <w:lang w:eastAsia="ja-JP"/>
              </w:rPr>
            </w:pPr>
            <w:r w:rsidRPr="00EE75AA">
              <w:rPr>
                <w:rFonts w:ascii="Verdana" w:eastAsia="DejaVu Sans" w:hAnsi="Verdana" w:cs="Lohit Hindi"/>
                <w:b w:val="0"/>
                <w:bCs w:val="0"/>
                <w:color w:val="000000"/>
                <w:spacing w:val="0"/>
                <w:sz w:val="18"/>
                <w:szCs w:val="18"/>
                <w:lang w:eastAsia="ja-JP"/>
              </w:rPr>
              <w:t>De Concessiehouder voert een afzonderlijke en duidelijke boekhouding die gescheiden is van die voor andere activiteiten, een en ander zoals bedoeld in artikel 32, lid 2, onder e van de Wp2000.</w:t>
            </w:r>
          </w:p>
        </w:tc>
      </w:tr>
      <w:tr w:rsidR="009B254E" w:rsidRPr="00CD384B" w14:paraId="6D37360E" w14:textId="77777777" w:rsidTr="00C45048">
        <w:tc>
          <w:tcPr>
            <w:cnfStyle w:val="001000000000" w:firstRow="0" w:lastRow="0" w:firstColumn="1" w:lastColumn="0" w:oddVBand="0" w:evenVBand="0" w:oddHBand="0" w:evenHBand="0" w:firstRowFirstColumn="0" w:firstRowLastColumn="0" w:lastRowFirstColumn="0" w:lastRowLastColumn="0"/>
            <w:tcW w:w="7701" w:type="dxa"/>
          </w:tcPr>
          <w:p w14:paraId="592C2D41" w14:textId="4AB9128E" w:rsidR="009B254E" w:rsidRPr="00EE75AA" w:rsidRDefault="009B254E" w:rsidP="00625BD4">
            <w:pPr>
              <w:pStyle w:val="ListParagraph"/>
              <w:numPr>
                <w:ilvl w:val="1"/>
                <w:numId w:val="26"/>
              </w:numPr>
              <w:tabs>
                <w:tab w:val="left" w:pos="0"/>
              </w:tabs>
              <w:spacing w:line="240" w:lineRule="exact"/>
              <w:outlineLvl w:val="1"/>
              <w:rPr>
                <w:rFonts w:ascii="Verdana" w:eastAsia="DejaVu Sans" w:hAnsi="Verdana" w:cs="Lohit Hindi"/>
                <w:b w:val="0"/>
                <w:bCs w:val="0"/>
                <w:color w:val="000000"/>
                <w:spacing w:val="0"/>
                <w:sz w:val="18"/>
                <w:szCs w:val="18"/>
                <w:lang w:eastAsia="ja-JP"/>
              </w:rPr>
            </w:pPr>
            <w:r>
              <w:rPr>
                <w:rFonts w:ascii="Verdana" w:eastAsia="DejaVu Sans" w:hAnsi="Verdana" w:cs="Lohit Hindi"/>
                <w:b w:val="0"/>
                <w:bCs w:val="0"/>
                <w:color w:val="000000"/>
                <w:spacing w:val="0"/>
                <w:sz w:val="18"/>
                <w:szCs w:val="18"/>
                <w:lang w:eastAsia="ja-JP"/>
              </w:rPr>
              <w:t>De</w:t>
            </w:r>
            <w:r w:rsidRPr="00EE75AA">
              <w:rPr>
                <w:rFonts w:ascii="Verdana" w:eastAsia="DejaVu Sans" w:hAnsi="Verdana" w:cs="Lohit Hindi"/>
                <w:b w:val="0"/>
                <w:bCs w:val="0"/>
                <w:color w:val="000000"/>
                <w:spacing w:val="0"/>
                <w:sz w:val="18"/>
                <w:szCs w:val="18"/>
                <w:lang w:eastAsia="ja-JP"/>
              </w:rPr>
              <w:t xml:space="preserve"> Concessiehouder</w:t>
            </w:r>
            <w:r>
              <w:rPr>
                <w:rFonts w:ascii="Verdana" w:eastAsia="DejaVu Sans" w:hAnsi="Verdana" w:cs="Lohit Hindi"/>
                <w:b w:val="0"/>
                <w:bCs w:val="0"/>
                <w:color w:val="000000"/>
                <w:spacing w:val="0"/>
                <w:sz w:val="18"/>
                <w:szCs w:val="18"/>
                <w:lang w:eastAsia="ja-JP"/>
              </w:rPr>
              <w:t xml:space="preserve"> verstrekt </w:t>
            </w:r>
            <w:r w:rsidRPr="00EE75AA">
              <w:rPr>
                <w:rFonts w:ascii="Verdana" w:eastAsia="DejaVu Sans" w:hAnsi="Verdana" w:cs="Lohit Hindi"/>
                <w:b w:val="0"/>
                <w:bCs w:val="0"/>
                <w:color w:val="000000"/>
                <w:spacing w:val="0"/>
                <w:sz w:val="18"/>
                <w:szCs w:val="18"/>
                <w:lang w:eastAsia="ja-JP"/>
              </w:rPr>
              <w:t xml:space="preserve">aan </w:t>
            </w:r>
            <w:r>
              <w:rPr>
                <w:rFonts w:ascii="Verdana" w:eastAsia="DejaVu Sans" w:hAnsi="Verdana" w:cs="Lohit Hindi"/>
                <w:b w:val="0"/>
                <w:bCs w:val="0"/>
                <w:color w:val="000000"/>
                <w:spacing w:val="0"/>
                <w:sz w:val="18"/>
                <w:szCs w:val="18"/>
                <w:lang w:eastAsia="ja-JP"/>
              </w:rPr>
              <w:t xml:space="preserve">de </w:t>
            </w:r>
            <w:r w:rsidRPr="00EE75AA">
              <w:rPr>
                <w:rFonts w:ascii="Verdana" w:eastAsia="DejaVu Sans" w:hAnsi="Verdana" w:cs="Lohit Hindi"/>
                <w:b w:val="0"/>
                <w:bCs w:val="0"/>
                <w:color w:val="000000"/>
                <w:spacing w:val="0"/>
                <w:sz w:val="18"/>
                <w:szCs w:val="18"/>
                <w:lang w:eastAsia="ja-JP"/>
              </w:rPr>
              <w:t>Concessieverlener jaarlijks uiterlijk 1 augustus een geactualiseerde Financieel economische onderbouwing (Standaardformulier X) op basis van de werkelijke resultaten van het afgelopen kalenderjaar.</w:t>
            </w:r>
          </w:p>
          <w:p w14:paraId="0ED107AF" w14:textId="77777777" w:rsidR="009B254E" w:rsidRPr="00CD384B" w:rsidRDefault="009B254E" w:rsidP="00C45048">
            <w:pPr>
              <w:tabs>
                <w:tab w:val="left" w:pos="0"/>
              </w:tabs>
              <w:spacing w:line="240" w:lineRule="exact"/>
              <w:ind w:left="720"/>
              <w:outlineLvl w:val="1"/>
              <w:rPr>
                <w:rFonts w:ascii="Verdana" w:eastAsia="DejaVu Sans" w:hAnsi="Verdana" w:cs="Lohit Hindi"/>
                <w:b w:val="0"/>
                <w:bCs w:val="0"/>
                <w:color w:val="000000"/>
                <w:spacing w:val="0"/>
                <w:sz w:val="18"/>
                <w:szCs w:val="18"/>
                <w:lang w:eastAsia="ja-JP"/>
              </w:rPr>
            </w:pPr>
          </w:p>
          <w:p w14:paraId="04207BBA" w14:textId="3909AF9F" w:rsidR="009B254E" w:rsidRPr="00CD384B" w:rsidRDefault="00B85D9E" w:rsidP="00C45048">
            <w:pPr>
              <w:tabs>
                <w:tab w:val="left" w:pos="0"/>
              </w:tabs>
              <w:spacing w:line="240" w:lineRule="exact"/>
              <w:ind w:left="720"/>
              <w:outlineLvl w:val="1"/>
              <w:rPr>
                <w:rFonts w:ascii="Verdana" w:eastAsia="DejaVu Sans" w:hAnsi="Verdana" w:cs="Lohit Hindi"/>
                <w:b w:val="0"/>
                <w:bCs w:val="0"/>
                <w:color w:val="000000"/>
                <w:spacing w:val="0"/>
                <w:sz w:val="18"/>
                <w:szCs w:val="18"/>
                <w:lang w:eastAsia="ja-JP"/>
              </w:rPr>
            </w:pPr>
            <w:r w:rsidRPr="001775E2">
              <w:rPr>
                <w:rFonts w:ascii="Verdana" w:eastAsia="DejaVu Sans" w:hAnsi="Verdana" w:cs="Lohit Hindi"/>
                <w:noProof/>
                <w:color w:val="000000"/>
                <w:spacing w:val="0"/>
                <w:sz w:val="18"/>
                <w:szCs w:val="18"/>
                <w:lang w:eastAsia="ja-JP"/>
              </w:rPr>
              <w:lastRenderedPageBreak/>
              <mc:AlternateContent>
                <mc:Choice Requires="wps">
                  <w:drawing>
                    <wp:anchor distT="0" distB="0" distL="114300" distR="114300" simplePos="0" relativeHeight="251658242" behindDoc="1" locked="0" layoutInCell="0" allowOverlap="1" wp14:anchorId="78546903" wp14:editId="06732D6D">
                      <wp:simplePos x="0" y="0"/>
                      <wp:positionH relativeFrom="margin">
                        <wp:posOffset>623235</wp:posOffset>
                      </wp:positionH>
                      <wp:positionV relativeFrom="margin">
                        <wp:posOffset>1317625</wp:posOffset>
                      </wp:positionV>
                      <wp:extent cx="3172374" cy="562762"/>
                      <wp:effectExtent l="0" t="0" r="0" b="0"/>
                      <wp:wrapNone/>
                      <wp:docPr id="14930612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3172374" cy="562762"/>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9BEBCE4" w14:textId="77777777" w:rsidR="009B254E" w:rsidRDefault="009B254E" w:rsidP="009B254E">
                                  <w:pPr>
                                    <w:jc w:val="center"/>
                                    <w:rPr>
                                      <w:rFonts w:ascii="Calibri" w:eastAsia="Calibri" w:hAnsi="Calibri" w:cs="Calibri"/>
                                      <w:color w:val="C0C0C0"/>
                                      <w:sz w:val="72"/>
                                      <w:szCs w:val="72"/>
                                      <w:lang w:val="en-US"/>
                                      <w14:textFill>
                                        <w14:solidFill>
                                          <w14:srgbClr w14:val="C0C0C0">
                                            <w14:alpha w14:val="50000"/>
                                          </w14:srgbClr>
                                        </w14:solidFill>
                                      </w14:textFill>
                                    </w:rPr>
                                  </w:pPr>
                                  <w:r>
                                    <w:rPr>
                                      <w:rFonts w:ascii="Calibri" w:eastAsia="Calibri" w:hAnsi="Calibri" w:cs="Calibri"/>
                                      <w:color w:val="C0C0C0"/>
                                      <w:sz w:val="72"/>
                                      <w:szCs w:val="72"/>
                                      <w:lang w:val="en-US"/>
                                      <w14:textFill>
                                        <w14:solidFill>
                                          <w14:srgbClr w14:val="C0C0C0">
                                            <w14:alpha w14:val="50000"/>
                                          </w14:srgbClr>
                                        </w14:solidFill>
                                      </w14:textFill>
                                    </w:rPr>
                                    <w:t>CONCEPT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78546903" id="_x0000_s1027" type="#_x0000_t202" style="position:absolute;left:0;text-align:left;margin-left:49.05pt;margin-top:103.75pt;width:249.8pt;height:44.3pt;rotation:-45;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" o:allowincell="f" filled="f" stroked="f">
                      <v:stroke joinstyle="round"/>
                      <o:lock v:ext="edit" shapetype="t"/>
                      <v:textbox>
                        <w:txbxContent>
                          <w:p w14:paraId="59BEBCE4" w14:textId="77777777" w:rsidR="009B254E" w:rsidRDefault="009B254E" w:rsidP="009B254E">
                            <w:pPr>
                              <w:jc w:val="center"/>
                              <w:rPr>
                                <w:rFonts w:ascii="Calibri" w:eastAsia="Calibri" w:hAnsi="Calibri" w:cs="Calibri"/>
                                <w:color w:val="C0C0C0"/>
                                <w:sz w:val="72"/>
                                <w:szCs w:val="72"/>
                                <w:lang w:val="en-US"/>
                                <w14:textFill>
                                  <w14:solidFill>
                                    <w14:srgbClr w14:val="C0C0C0">
                                      <w14:alpha w14:val="50000"/>
                                    </w14:srgbClr>
                                  </w14:solidFill>
                                </w14:textFill>
                              </w:rPr>
                            </w:pPr>
                            <w:r>
                              <w:rPr>
                                <w:rFonts w:ascii="Calibri" w:eastAsia="Calibri" w:hAnsi="Calibri" w:cs="Calibri"/>
                                <w:color w:val="C0C0C0"/>
                                <w:sz w:val="72"/>
                                <w:szCs w:val="72"/>
                                <w:lang w:val="en-US"/>
                                <w14:textFill>
                                  <w14:solidFill>
                                    <w14:srgbClr w14:val="C0C0C0">
                                      <w14:alpha w14:val="50000"/>
                                    </w14:srgbClr>
                                  </w14:solidFill>
                                </w14:textFill>
                              </w:rPr>
                              <w:t>CONCEPT</w:t>
                            </w:r>
                          </w:p>
                        </w:txbxContent>
                      </v:textbox>
                      <w10:wrap anchorx="margin" anchory="margin"/>
                    </v:shape>
                  </w:pict>
                </mc:Fallback>
              </mc:AlternateContent>
            </w:r>
            <w:r w:rsidR="009B254E" w:rsidRPr="00CD384B">
              <w:rPr>
                <w:rFonts w:ascii="Verdana" w:eastAsia="DejaVu Sans" w:hAnsi="Verdana" w:cs="Lohit Hindi"/>
                <w:b w:val="0"/>
                <w:bCs w:val="0"/>
                <w:color w:val="000000"/>
                <w:spacing w:val="0"/>
                <w:sz w:val="18"/>
                <w:szCs w:val="18"/>
                <w:lang w:eastAsia="ja-JP"/>
              </w:rPr>
              <w:t xml:space="preserve">De Concessiehouder geeft een toelichting op de </w:t>
            </w:r>
            <w:r w:rsidR="009B254E">
              <w:rPr>
                <w:rFonts w:ascii="Verdana" w:eastAsia="DejaVu Sans" w:hAnsi="Verdana" w:cs="Lohit Hindi"/>
                <w:b w:val="0"/>
                <w:bCs w:val="0"/>
                <w:color w:val="000000"/>
                <w:spacing w:val="0"/>
                <w:sz w:val="18"/>
                <w:szCs w:val="18"/>
                <w:lang w:eastAsia="ja-JP"/>
              </w:rPr>
              <w:t xml:space="preserve">elementen uit </w:t>
            </w:r>
            <w:r w:rsidR="009B254E" w:rsidRPr="00CD384B">
              <w:rPr>
                <w:rFonts w:ascii="Verdana" w:eastAsia="DejaVu Sans" w:hAnsi="Verdana" w:cs="Lohit Hindi"/>
                <w:b w:val="0"/>
                <w:bCs w:val="0"/>
                <w:color w:val="000000"/>
                <w:spacing w:val="0"/>
                <w:sz w:val="18"/>
                <w:szCs w:val="18"/>
                <w:lang w:eastAsia="ja-JP"/>
              </w:rPr>
              <w:t xml:space="preserve">de Financieel economische onderbouwing </w:t>
            </w:r>
            <w:r w:rsidR="009B254E">
              <w:rPr>
                <w:rFonts w:ascii="Verdana" w:eastAsia="DejaVu Sans" w:hAnsi="Verdana" w:cs="Lohit Hindi"/>
                <w:b w:val="0"/>
                <w:bCs w:val="0"/>
                <w:color w:val="000000"/>
                <w:spacing w:val="0"/>
                <w:sz w:val="18"/>
                <w:szCs w:val="18"/>
                <w:lang w:eastAsia="ja-JP"/>
              </w:rPr>
              <w:t xml:space="preserve">die nodig zijn voor de financiële verantwoording </w:t>
            </w:r>
            <w:r w:rsidR="009B254E" w:rsidRPr="00CD384B">
              <w:rPr>
                <w:rFonts w:ascii="Verdana" w:eastAsia="DejaVu Sans" w:hAnsi="Verdana" w:cs="Lohit Hindi"/>
                <w:b w:val="0"/>
                <w:bCs w:val="0"/>
                <w:color w:val="000000"/>
                <w:spacing w:val="0"/>
                <w:sz w:val="18"/>
                <w:szCs w:val="18"/>
                <w:lang w:eastAsia="ja-JP"/>
              </w:rPr>
              <w:t xml:space="preserve">waarbij </w:t>
            </w:r>
            <w:r w:rsidR="009B254E">
              <w:rPr>
                <w:rFonts w:ascii="Verdana" w:eastAsia="DejaVu Sans" w:hAnsi="Verdana" w:cs="Lohit Hindi"/>
                <w:b w:val="0"/>
                <w:bCs w:val="0"/>
                <w:color w:val="000000"/>
                <w:spacing w:val="0"/>
                <w:sz w:val="18"/>
                <w:szCs w:val="18"/>
                <w:lang w:eastAsia="ja-JP"/>
              </w:rPr>
              <w:t xml:space="preserve">hij </w:t>
            </w:r>
            <w:r w:rsidR="009B254E" w:rsidRPr="00CD384B">
              <w:rPr>
                <w:rFonts w:ascii="Verdana" w:eastAsia="DejaVu Sans" w:hAnsi="Verdana" w:cs="Lohit Hindi"/>
                <w:b w:val="0"/>
                <w:bCs w:val="0"/>
                <w:color w:val="000000"/>
                <w:spacing w:val="0"/>
                <w:sz w:val="18"/>
                <w:szCs w:val="18"/>
                <w:lang w:eastAsia="ja-JP"/>
              </w:rPr>
              <w:t>in ieder geval ingaa</w:t>
            </w:r>
            <w:r w:rsidR="009B254E">
              <w:rPr>
                <w:rFonts w:ascii="Verdana" w:eastAsia="DejaVu Sans" w:hAnsi="Verdana" w:cs="Lohit Hindi"/>
                <w:b w:val="0"/>
                <w:bCs w:val="0"/>
                <w:color w:val="000000"/>
                <w:spacing w:val="0"/>
                <w:sz w:val="18"/>
                <w:szCs w:val="18"/>
                <w:lang w:eastAsia="ja-JP"/>
              </w:rPr>
              <w:t>t</w:t>
            </w:r>
            <w:r w:rsidR="009B254E" w:rsidRPr="00CD384B">
              <w:rPr>
                <w:rFonts w:ascii="Verdana" w:eastAsia="DejaVu Sans" w:hAnsi="Verdana" w:cs="Lohit Hindi"/>
                <w:b w:val="0"/>
                <w:bCs w:val="0"/>
                <w:color w:val="000000"/>
                <w:spacing w:val="0"/>
                <w:sz w:val="18"/>
                <w:szCs w:val="18"/>
                <w:lang w:eastAsia="ja-JP"/>
              </w:rPr>
              <w:t xml:space="preserve"> op de veranderingen ten opzichte van het voorafgaande jaar (realisatie jaar N ten opzichte van zowel de realisatie jaar N-1</w:t>
            </w:r>
            <w:r w:rsidR="009B254E">
              <w:rPr>
                <w:rFonts w:ascii="Verdana" w:eastAsia="DejaVu Sans" w:hAnsi="Verdana" w:cs="Lohit Hindi"/>
                <w:b w:val="0"/>
                <w:bCs w:val="0"/>
                <w:color w:val="000000"/>
                <w:spacing w:val="0"/>
                <w:sz w:val="18"/>
                <w:szCs w:val="18"/>
                <w:lang w:eastAsia="ja-JP"/>
              </w:rPr>
              <w:t>)</w:t>
            </w:r>
            <w:r w:rsidR="009B254E" w:rsidRPr="00CD384B">
              <w:rPr>
                <w:rFonts w:ascii="Verdana" w:eastAsia="DejaVu Sans" w:hAnsi="Verdana" w:cs="Lohit Hindi"/>
                <w:b w:val="0"/>
                <w:bCs w:val="0"/>
                <w:color w:val="000000"/>
                <w:spacing w:val="0"/>
                <w:sz w:val="18"/>
                <w:szCs w:val="18"/>
                <w:lang w:eastAsia="ja-JP"/>
              </w:rPr>
              <w:t xml:space="preserve"> </w:t>
            </w:r>
            <w:r w:rsidR="009B254E">
              <w:rPr>
                <w:rFonts w:ascii="Verdana" w:eastAsia="DejaVu Sans" w:hAnsi="Verdana" w:cs="Lohit Hindi"/>
                <w:b w:val="0"/>
                <w:bCs w:val="0"/>
                <w:color w:val="000000"/>
                <w:spacing w:val="0"/>
                <w:sz w:val="18"/>
                <w:szCs w:val="18"/>
                <w:lang w:eastAsia="ja-JP"/>
              </w:rPr>
              <w:t xml:space="preserve">en ten opzichte van de financiële prognose als bedoeld in artikel 10 (realisatie jaar N ten opzichte van financiële </w:t>
            </w:r>
            <w:r w:rsidR="009B254E" w:rsidRPr="00CD384B">
              <w:rPr>
                <w:rFonts w:ascii="Verdana" w:eastAsia="DejaVu Sans" w:hAnsi="Verdana" w:cs="Lohit Hindi"/>
                <w:b w:val="0"/>
                <w:bCs w:val="0"/>
                <w:color w:val="000000"/>
                <w:spacing w:val="0"/>
                <w:sz w:val="18"/>
                <w:szCs w:val="18"/>
                <w:lang w:eastAsia="ja-JP"/>
              </w:rPr>
              <w:t>prognose jaar N). De Concessieverlener zal de financiële verantwoording die de Concessiehouder aanlevert behandelen als vertrouwelijke informatie.</w:t>
            </w:r>
          </w:p>
        </w:tc>
      </w:tr>
      <w:tr w:rsidR="009B254E" w:rsidRPr="00CD384B" w14:paraId="78EC15F0" w14:textId="77777777" w:rsidTr="008E40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1" w:type="dxa"/>
            <w:shd w:val="clear" w:color="auto" w:fill="auto"/>
          </w:tcPr>
          <w:p w14:paraId="7A21ACB8" w14:textId="77777777" w:rsidR="009B254E" w:rsidRPr="00EF41D6" w:rsidRDefault="009B254E" w:rsidP="00625BD4">
            <w:pPr>
              <w:pStyle w:val="ListParagraph"/>
              <w:numPr>
                <w:ilvl w:val="1"/>
                <w:numId w:val="43"/>
              </w:numPr>
              <w:tabs>
                <w:tab w:val="left" w:pos="0"/>
              </w:tabs>
              <w:spacing w:line="240" w:lineRule="exact"/>
              <w:outlineLvl w:val="1"/>
              <w:rPr>
                <w:rFonts w:ascii="Verdana" w:eastAsia="DejaVu Sans" w:hAnsi="Verdana" w:cs="Lohit Hindi"/>
                <w:b w:val="0"/>
                <w:bCs w:val="0"/>
                <w:noProof/>
                <w:color w:val="000000"/>
                <w:spacing w:val="0"/>
                <w:sz w:val="18"/>
                <w:szCs w:val="18"/>
                <w:lang w:eastAsia="ja-JP"/>
              </w:rPr>
            </w:pPr>
            <w:r w:rsidRPr="00EE75AA">
              <w:rPr>
                <w:rFonts w:ascii="Verdana" w:eastAsia="DejaVu Sans" w:hAnsi="Verdana" w:cs="Lohit Hindi"/>
                <w:b w:val="0"/>
                <w:bCs w:val="0"/>
                <w:color w:val="000000"/>
                <w:spacing w:val="0"/>
                <w:sz w:val="18"/>
                <w:szCs w:val="18"/>
                <w:lang w:eastAsia="ja-JP"/>
              </w:rPr>
              <w:lastRenderedPageBreak/>
              <w:t xml:space="preserve">De </w:t>
            </w:r>
            <w:r>
              <w:rPr>
                <w:rFonts w:ascii="Verdana" w:eastAsia="DejaVu Sans" w:hAnsi="Verdana" w:cs="Lohit Hindi"/>
                <w:b w:val="0"/>
                <w:bCs w:val="0"/>
                <w:color w:val="000000"/>
                <w:spacing w:val="0"/>
                <w:sz w:val="18"/>
                <w:szCs w:val="18"/>
                <w:lang w:eastAsia="ja-JP"/>
              </w:rPr>
              <w:t xml:space="preserve">Concessiehouder voegt bij de </w:t>
            </w:r>
            <w:r w:rsidRPr="00EE75AA">
              <w:rPr>
                <w:rFonts w:ascii="Verdana" w:eastAsia="DejaVu Sans" w:hAnsi="Verdana" w:cs="Lohit Hindi"/>
                <w:b w:val="0"/>
                <w:bCs w:val="0"/>
                <w:color w:val="000000"/>
                <w:spacing w:val="0"/>
                <w:sz w:val="18"/>
                <w:szCs w:val="18"/>
                <w:lang w:eastAsia="ja-JP"/>
              </w:rPr>
              <w:t xml:space="preserve">krachtens dit artikel </w:t>
            </w:r>
            <w:r>
              <w:rPr>
                <w:rFonts w:ascii="Verdana" w:eastAsia="DejaVu Sans" w:hAnsi="Verdana" w:cs="Lohit Hindi"/>
                <w:b w:val="0"/>
                <w:bCs w:val="0"/>
                <w:color w:val="000000"/>
                <w:spacing w:val="0"/>
                <w:sz w:val="18"/>
                <w:szCs w:val="18"/>
                <w:lang w:eastAsia="ja-JP"/>
              </w:rPr>
              <w:t xml:space="preserve">te verstrekken </w:t>
            </w:r>
            <w:r w:rsidRPr="00EE75AA">
              <w:rPr>
                <w:rFonts w:ascii="Verdana" w:eastAsia="DejaVu Sans" w:hAnsi="Verdana" w:cs="Lohit Hindi"/>
                <w:b w:val="0"/>
                <w:bCs w:val="0"/>
                <w:color w:val="000000"/>
                <w:spacing w:val="0"/>
                <w:sz w:val="18"/>
                <w:szCs w:val="18"/>
                <w:lang w:eastAsia="ja-JP"/>
              </w:rPr>
              <w:t xml:space="preserve">gegevens een toelichting en een verklaring van een accountant als bedoeld in artikel 393, eerste lid van Boek 2 van het Burgerlijk Wetboek. </w:t>
            </w:r>
            <w:r w:rsidRPr="001A497E">
              <w:rPr>
                <w:rFonts w:ascii="Verdana" w:eastAsia="DejaVu Sans" w:hAnsi="Verdana" w:cs="Lohit Hindi"/>
                <w:b w:val="0"/>
                <w:bCs w:val="0"/>
                <w:noProof/>
                <w:color w:val="000000"/>
                <w:spacing w:val="0"/>
                <w:sz w:val="18"/>
                <w:szCs w:val="18"/>
                <w:lang w:eastAsia="ja-JP"/>
              </w:rPr>
              <w:t>Indien van toepassing geldt deze verplichting zowel voor de accountant van de holding als</w:t>
            </w:r>
            <w:r>
              <w:rPr>
                <w:rFonts w:ascii="Verdana" w:eastAsia="DejaVu Sans" w:hAnsi="Verdana" w:cs="Lohit Hindi"/>
                <w:b w:val="0"/>
                <w:bCs w:val="0"/>
                <w:noProof/>
                <w:color w:val="000000"/>
                <w:spacing w:val="0"/>
                <w:sz w:val="18"/>
                <w:szCs w:val="18"/>
                <w:lang w:eastAsia="ja-JP"/>
              </w:rPr>
              <w:t xml:space="preserve"> </w:t>
            </w:r>
            <w:r w:rsidRPr="001A497E">
              <w:rPr>
                <w:rFonts w:ascii="Verdana" w:eastAsia="DejaVu Sans" w:hAnsi="Verdana" w:cs="Lohit Hindi"/>
                <w:b w:val="0"/>
                <w:bCs w:val="0"/>
                <w:noProof/>
                <w:color w:val="000000"/>
                <w:spacing w:val="0"/>
                <w:sz w:val="18"/>
                <w:szCs w:val="18"/>
                <w:lang w:eastAsia="ja-JP"/>
              </w:rPr>
              <w:t xml:space="preserve">voor de accountant van andere (juridische) entiteit die de activiteiten van de </w:t>
            </w:r>
            <w:r>
              <w:rPr>
                <w:rFonts w:ascii="Verdana" w:eastAsia="DejaVu Sans" w:hAnsi="Verdana" w:cs="Lohit Hindi"/>
                <w:b w:val="0"/>
                <w:bCs w:val="0"/>
                <w:noProof/>
                <w:color w:val="000000"/>
                <w:spacing w:val="0"/>
                <w:sz w:val="18"/>
                <w:szCs w:val="18"/>
                <w:lang w:eastAsia="ja-JP"/>
              </w:rPr>
              <w:t>c</w:t>
            </w:r>
            <w:r w:rsidRPr="001A497E">
              <w:rPr>
                <w:rFonts w:ascii="Verdana" w:eastAsia="DejaVu Sans" w:hAnsi="Verdana" w:cs="Lohit Hindi"/>
                <w:b w:val="0"/>
                <w:bCs w:val="0"/>
                <w:noProof/>
                <w:color w:val="000000"/>
                <w:spacing w:val="0"/>
                <w:sz w:val="18"/>
                <w:szCs w:val="18"/>
                <w:lang w:eastAsia="ja-JP"/>
              </w:rPr>
              <w:t>oncessie uitvoeren. In de accountantsverklaring wordt verklaard dat de controle heeft plaatsgevonden in overeenstemming met Nederlands recht, waaronder begrepen de Verordening gedragscode, de Nadere voorschriften onafhankelijkheid openbare accountant en de Nadere voorschriften Controle- en overige standaarden</w:t>
            </w:r>
            <w:r>
              <w:rPr>
                <w:rFonts w:ascii="Verdana" w:eastAsia="DejaVu Sans" w:hAnsi="Verdana" w:cs="Lohit Hindi"/>
                <w:b w:val="0"/>
                <w:bCs w:val="0"/>
                <w:noProof/>
                <w:color w:val="000000"/>
                <w:spacing w:val="0"/>
                <w:sz w:val="18"/>
                <w:szCs w:val="18"/>
                <w:lang w:eastAsia="ja-JP"/>
              </w:rPr>
              <w:t xml:space="preserve"> </w:t>
            </w:r>
            <w:r w:rsidRPr="00EF41D6">
              <w:rPr>
                <w:rFonts w:ascii="Verdana" w:eastAsia="DejaVu Sans" w:hAnsi="Verdana" w:cs="Lohit Hindi"/>
                <w:b w:val="0"/>
                <w:bCs w:val="0"/>
                <w:noProof/>
                <w:color w:val="000000"/>
                <w:spacing w:val="0"/>
                <w:sz w:val="18"/>
                <w:szCs w:val="18"/>
                <w:lang w:eastAsia="ja-JP"/>
              </w:rPr>
              <w:t xml:space="preserve">(COS). Indien relevant zullen in plaats van de COS de International Standards on Auditing (ISA) door de accountant worden toegepast. Daarbij </w:t>
            </w:r>
            <w:r>
              <w:rPr>
                <w:rFonts w:ascii="Verdana" w:eastAsia="DejaVu Sans" w:hAnsi="Verdana" w:cs="Lohit Hindi"/>
                <w:b w:val="0"/>
                <w:bCs w:val="0"/>
                <w:noProof/>
                <w:color w:val="000000"/>
                <w:spacing w:val="0"/>
                <w:sz w:val="18"/>
                <w:szCs w:val="18"/>
                <w:lang w:eastAsia="ja-JP"/>
              </w:rPr>
              <w:t xml:space="preserve">wordt de van </w:t>
            </w:r>
            <w:r w:rsidRPr="00EF41D6">
              <w:rPr>
                <w:rFonts w:ascii="Verdana" w:eastAsia="DejaVu Sans" w:hAnsi="Verdana" w:cs="Lohit Hindi"/>
                <w:b w:val="0"/>
                <w:bCs w:val="0"/>
                <w:noProof/>
                <w:color w:val="000000"/>
                <w:spacing w:val="0"/>
                <w:sz w:val="18"/>
                <w:szCs w:val="18"/>
                <w:lang w:eastAsia="ja-JP"/>
              </w:rPr>
              <w:t>toepassing zijnde voorschriften van de concessie</w:t>
            </w:r>
            <w:r>
              <w:rPr>
                <w:rFonts w:ascii="Verdana" w:eastAsia="DejaVu Sans" w:hAnsi="Verdana" w:cs="Lohit Hindi"/>
                <w:b w:val="0"/>
                <w:bCs w:val="0"/>
                <w:noProof/>
                <w:color w:val="000000"/>
                <w:spacing w:val="0"/>
                <w:sz w:val="18"/>
                <w:szCs w:val="18"/>
                <w:lang w:eastAsia="ja-JP"/>
              </w:rPr>
              <w:t xml:space="preserve"> </w:t>
            </w:r>
            <w:r w:rsidRPr="00EF41D6">
              <w:rPr>
                <w:rFonts w:ascii="Verdana" w:eastAsia="DejaVu Sans" w:hAnsi="Verdana" w:cs="Lohit Hindi"/>
                <w:b w:val="0"/>
                <w:bCs w:val="0"/>
                <w:noProof/>
                <w:color w:val="000000"/>
                <w:spacing w:val="0"/>
                <w:sz w:val="18"/>
                <w:szCs w:val="18"/>
                <w:lang w:eastAsia="ja-JP"/>
              </w:rPr>
              <w:t>nageleefd. De controle dient zodanig te zijn gepland en uit te voeren dat een redelijke mate van zekerheid wordt verkregen dat de verantwoording geen afwijkingen van materieel belang bevat.</w:t>
            </w:r>
          </w:p>
        </w:tc>
      </w:tr>
      <w:tr w:rsidR="009B254E" w:rsidRPr="00CD384B" w14:paraId="258D272F" w14:textId="77777777" w:rsidTr="00C45048">
        <w:tc>
          <w:tcPr>
            <w:cnfStyle w:val="001000000000" w:firstRow="0" w:lastRow="0" w:firstColumn="1" w:lastColumn="0" w:oddVBand="0" w:evenVBand="0" w:oddHBand="0" w:evenHBand="0" w:firstRowFirstColumn="0" w:firstRowLastColumn="0" w:lastRowFirstColumn="0" w:lastRowLastColumn="0"/>
            <w:tcW w:w="7701" w:type="dxa"/>
          </w:tcPr>
          <w:p w14:paraId="14128536" w14:textId="77777777" w:rsidR="009B254E" w:rsidRPr="00AD33F2" w:rsidRDefault="009B254E" w:rsidP="00625BD4">
            <w:pPr>
              <w:pStyle w:val="ListParagraph"/>
              <w:numPr>
                <w:ilvl w:val="1"/>
                <w:numId w:val="44"/>
              </w:numPr>
              <w:tabs>
                <w:tab w:val="left" w:pos="0"/>
              </w:tabs>
              <w:spacing w:line="240" w:lineRule="exact"/>
              <w:outlineLvl w:val="1"/>
              <w:rPr>
                <w:rFonts w:ascii="Verdana" w:eastAsia="DejaVu Sans" w:hAnsi="Verdana" w:cs="Lohit Hindi"/>
                <w:color w:val="000000"/>
                <w:spacing w:val="0"/>
                <w:sz w:val="18"/>
                <w:szCs w:val="18"/>
                <w:lang w:eastAsia="ja-JP"/>
              </w:rPr>
            </w:pPr>
            <w:r w:rsidRPr="00EE75AA">
              <w:rPr>
                <w:rFonts w:ascii="Verdana" w:eastAsia="DejaVu Sans" w:hAnsi="Verdana" w:cs="Lohit Hindi"/>
                <w:b w:val="0"/>
                <w:bCs w:val="0"/>
                <w:color w:val="000000"/>
                <w:spacing w:val="0"/>
                <w:sz w:val="18"/>
                <w:szCs w:val="18"/>
                <w:lang w:eastAsia="ja-JP"/>
              </w:rPr>
              <w:t>De accountantsverklaring is bestemd voor de Concessieverlener. De Concessieverlener kan de accountant nadere vragen te stellen, wanneer de stukken daar aanleiding toe geven.</w:t>
            </w:r>
          </w:p>
        </w:tc>
      </w:tr>
    </w:tbl>
    <w:p w14:paraId="33250340" w14:textId="01A24DFA" w:rsidR="009B254E" w:rsidRDefault="009B254E" w:rsidP="009B254E"/>
    <w:tbl>
      <w:tblPr>
        <w:tblStyle w:val="PlainTable15"/>
        <w:tblW w:w="0" w:type="auto"/>
        <w:tblLook w:val="04A0" w:firstRow="1" w:lastRow="0" w:firstColumn="1" w:lastColumn="0" w:noHBand="0" w:noVBand="1"/>
      </w:tblPr>
      <w:tblGrid>
        <w:gridCol w:w="7701"/>
      </w:tblGrid>
      <w:tr w:rsidR="009B254E" w:rsidRPr="00E64B4C" w14:paraId="7FC7E613" w14:textId="77777777" w:rsidTr="00C450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1" w:type="dxa"/>
          </w:tcPr>
          <w:p w14:paraId="2DFA8B8A" w14:textId="77777777" w:rsidR="009B254E" w:rsidRPr="00E64B4C" w:rsidRDefault="009B254E" w:rsidP="00C45048">
            <w:pPr>
              <w:tabs>
                <w:tab w:val="left" w:pos="0"/>
              </w:tabs>
              <w:spacing w:line="300" w:lineRule="exact"/>
              <w:outlineLvl w:val="0"/>
              <w:rPr>
                <w:rFonts w:ascii="Verdana" w:eastAsia="DejaVu Sans" w:hAnsi="Verdana" w:cs="Lohit Hindi"/>
                <w:color w:val="000000"/>
                <w:spacing w:val="0"/>
                <w:sz w:val="18"/>
                <w:szCs w:val="18"/>
                <w:lang w:eastAsia="ja-JP"/>
              </w:rPr>
            </w:pPr>
            <w:r>
              <w:rPr>
                <w:rFonts w:ascii="Verdana" w:eastAsia="DejaVu Sans" w:hAnsi="Verdana" w:cs="Lohit Hindi"/>
                <w:color w:val="000000"/>
                <w:spacing w:val="0"/>
                <w:sz w:val="18"/>
                <w:szCs w:val="18"/>
                <w:lang w:eastAsia="ja-JP"/>
              </w:rPr>
              <w:t xml:space="preserve">Artikel 10: </w:t>
            </w:r>
            <w:r w:rsidRPr="00E64B4C">
              <w:rPr>
                <w:rFonts w:ascii="Verdana" w:eastAsia="DejaVu Sans" w:hAnsi="Verdana" w:cs="Lohit Hindi"/>
                <w:color w:val="000000"/>
                <w:spacing w:val="0"/>
                <w:sz w:val="18"/>
                <w:szCs w:val="18"/>
                <w:lang w:eastAsia="ja-JP"/>
              </w:rPr>
              <w:t xml:space="preserve">Financiële Prognose </w:t>
            </w:r>
          </w:p>
        </w:tc>
      </w:tr>
      <w:tr w:rsidR="009B254E" w:rsidRPr="00E64B4C" w14:paraId="318545E3" w14:textId="77777777" w:rsidTr="00C45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1" w:type="dxa"/>
            <w:shd w:val="clear" w:color="auto" w:fill="auto"/>
          </w:tcPr>
          <w:p w14:paraId="32D268E7" w14:textId="77777777" w:rsidR="009B254E" w:rsidRPr="00EE75AA" w:rsidRDefault="009B254E" w:rsidP="00625BD4">
            <w:pPr>
              <w:pStyle w:val="ListParagraph"/>
              <w:numPr>
                <w:ilvl w:val="1"/>
                <w:numId w:val="27"/>
              </w:numPr>
              <w:tabs>
                <w:tab w:val="left" w:pos="0"/>
              </w:tabs>
              <w:spacing w:line="240" w:lineRule="exact"/>
              <w:outlineLvl w:val="1"/>
              <w:rPr>
                <w:rFonts w:ascii="Verdana" w:eastAsia="DejaVu Sans" w:hAnsi="Verdana" w:cs="Lohit Hindi"/>
                <w:b w:val="0"/>
                <w:bCs w:val="0"/>
                <w:color w:val="000000"/>
                <w:spacing w:val="0"/>
                <w:sz w:val="18"/>
                <w:szCs w:val="18"/>
                <w:lang w:eastAsia="ja-JP"/>
              </w:rPr>
            </w:pPr>
            <w:r>
              <w:rPr>
                <w:rFonts w:ascii="Verdana" w:eastAsia="DejaVu Sans" w:hAnsi="Verdana" w:cs="Lohit Hindi"/>
                <w:b w:val="0"/>
                <w:bCs w:val="0"/>
                <w:color w:val="000000"/>
                <w:spacing w:val="0"/>
                <w:sz w:val="18"/>
                <w:szCs w:val="18"/>
                <w:lang w:eastAsia="ja-JP"/>
              </w:rPr>
              <w:t>De</w:t>
            </w:r>
            <w:r w:rsidRPr="00EE75AA">
              <w:rPr>
                <w:rFonts w:ascii="Verdana" w:eastAsia="DejaVu Sans" w:hAnsi="Verdana" w:cs="Lohit Hindi"/>
                <w:b w:val="0"/>
                <w:bCs w:val="0"/>
                <w:color w:val="000000"/>
                <w:spacing w:val="0"/>
                <w:sz w:val="18"/>
                <w:szCs w:val="18"/>
                <w:lang w:eastAsia="ja-JP"/>
              </w:rPr>
              <w:t xml:space="preserve"> Concessiehouder</w:t>
            </w:r>
            <w:r>
              <w:rPr>
                <w:rFonts w:ascii="Verdana" w:eastAsia="DejaVu Sans" w:hAnsi="Verdana" w:cs="Lohit Hindi"/>
                <w:b w:val="0"/>
                <w:bCs w:val="0"/>
                <w:color w:val="000000"/>
                <w:spacing w:val="0"/>
                <w:sz w:val="18"/>
                <w:szCs w:val="18"/>
                <w:lang w:eastAsia="ja-JP"/>
              </w:rPr>
              <w:t xml:space="preserve"> verstrekt</w:t>
            </w:r>
            <w:r w:rsidRPr="00EE75AA">
              <w:rPr>
                <w:rFonts w:ascii="Verdana" w:eastAsia="DejaVu Sans" w:hAnsi="Verdana" w:cs="Lohit Hindi"/>
                <w:b w:val="0"/>
                <w:bCs w:val="0"/>
                <w:color w:val="000000"/>
                <w:spacing w:val="0"/>
                <w:sz w:val="18"/>
                <w:szCs w:val="18"/>
                <w:lang w:eastAsia="ja-JP"/>
              </w:rPr>
              <w:t xml:space="preserve"> aan </w:t>
            </w:r>
            <w:r>
              <w:rPr>
                <w:rFonts w:ascii="Verdana" w:eastAsia="DejaVu Sans" w:hAnsi="Verdana" w:cs="Lohit Hindi"/>
                <w:b w:val="0"/>
                <w:bCs w:val="0"/>
                <w:color w:val="000000"/>
                <w:spacing w:val="0"/>
                <w:sz w:val="18"/>
                <w:szCs w:val="18"/>
                <w:lang w:eastAsia="ja-JP"/>
              </w:rPr>
              <w:t xml:space="preserve">de </w:t>
            </w:r>
            <w:r w:rsidRPr="00EE75AA">
              <w:rPr>
                <w:rFonts w:ascii="Verdana" w:eastAsia="DejaVu Sans" w:hAnsi="Verdana" w:cs="Lohit Hindi"/>
                <w:b w:val="0"/>
                <w:bCs w:val="0"/>
                <w:color w:val="000000"/>
                <w:spacing w:val="0"/>
                <w:sz w:val="18"/>
                <w:szCs w:val="18"/>
                <w:lang w:eastAsia="ja-JP"/>
              </w:rPr>
              <w:t>Concessieverlener jaarlijks uiterlijk 1 augustus een actualisatie van de in de Financ</w:t>
            </w:r>
            <w:sdt>
              <w:sdtPr>
                <w:rPr>
                  <w:rFonts w:ascii="Verdana" w:eastAsia="DejaVu Sans" w:hAnsi="Verdana" w:cs="Lohit Hindi"/>
                  <w:color w:val="000000"/>
                  <w:spacing w:val="0"/>
                  <w:sz w:val="18"/>
                  <w:szCs w:val="18"/>
                  <w:lang w:eastAsia="ja-JP"/>
                </w:rPr>
                <w:id w:val="659812443"/>
                <w:docPartObj>
                  <w:docPartGallery w:val="Watermarks"/>
                </w:docPartObj>
              </w:sdtPr>
              <w:sdtEndPr/>
              <w:sdtContent/>
            </w:sdt>
            <w:r w:rsidRPr="00EE75AA">
              <w:rPr>
                <w:rFonts w:ascii="Verdana" w:eastAsia="DejaVu Sans" w:hAnsi="Verdana" w:cs="Lohit Hindi"/>
                <w:b w:val="0"/>
                <w:bCs w:val="0"/>
                <w:color w:val="000000"/>
                <w:spacing w:val="0"/>
                <w:sz w:val="18"/>
                <w:szCs w:val="18"/>
                <w:lang w:eastAsia="ja-JP"/>
              </w:rPr>
              <w:t>ieel economische onderbouwing (Standaardformulier X) opgenomen prognoses voor de resterende concessiejaren, inclusief de aanpassing van bedragen naar het prijspeil van jaar N</w:t>
            </w:r>
            <w:r>
              <w:rPr>
                <w:rFonts w:ascii="Verdana" w:eastAsia="DejaVu Sans" w:hAnsi="Verdana" w:cs="Lohit Hindi"/>
                <w:b w:val="0"/>
                <w:bCs w:val="0"/>
                <w:color w:val="000000"/>
                <w:spacing w:val="0"/>
                <w:sz w:val="18"/>
                <w:szCs w:val="18"/>
                <w:lang w:eastAsia="ja-JP"/>
              </w:rPr>
              <w:t xml:space="preserve"> (</w:t>
            </w:r>
            <w:r w:rsidRPr="00D10ABB">
              <w:rPr>
                <w:rFonts w:ascii="Verdana" w:eastAsia="DejaVu Sans" w:hAnsi="Verdana" w:cs="Lohit Hindi"/>
                <w:b w:val="0"/>
                <w:bCs w:val="0"/>
                <w:color w:val="000000"/>
                <w:spacing w:val="0"/>
                <w:sz w:val="18"/>
                <w:szCs w:val="18"/>
                <w:lang w:eastAsia="ja-JP"/>
              </w:rPr>
              <w:t>waarbij jaar N het meest recente jaar is waarvoor het prijspeil beschikbaar is</w:t>
            </w:r>
            <w:r>
              <w:rPr>
                <w:rFonts w:ascii="Verdana" w:eastAsia="DejaVu Sans" w:hAnsi="Verdana" w:cs="Lohit Hindi"/>
                <w:b w:val="0"/>
                <w:bCs w:val="0"/>
                <w:color w:val="000000"/>
                <w:spacing w:val="0"/>
                <w:sz w:val="18"/>
                <w:szCs w:val="18"/>
                <w:lang w:eastAsia="ja-JP"/>
              </w:rPr>
              <w:t xml:space="preserve">). </w:t>
            </w:r>
          </w:p>
          <w:p w14:paraId="4D0F4573" w14:textId="77777777" w:rsidR="009B254E" w:rsidRPr="00E64B4C" w:rsidRDefault="009B254E" w:rsidP="00C45048">
            <w:pPr>
              <w:tabs>
                <w:tab w:val="left" w:pos="0"/>
              </w:tabs>
              <w:spacing w:line="240" w:lineRule="exact"/>
              <w:ind w:left="720"/>
              <w:outlineLvl w:val="1"/>
              <w:rPr>
                <w:rFonts w:ascii="Verdana" w:eastAsia="DejaVu Sans" w:hAnsi="Verdana" w:cs="Lohit Hindi"/>
                <w:b w:val="0"/>
                <w:bCs w:val="0"/>
                <w:color w:val="000000"/>
                <w:spacing w:val="0"/>
                <w:sz w:val="18"/>
                <w:szCs w:val="18"/>
                <w:lang w:eastAsia="ja-JP"/>
              </w:rPr>
            </w:pPr>
          </w:p>
          <w:p w14:paraId="5DE83D51" w14:textId="2DA94F05" w:rsidR="009B254E" w:rsidRPr="00E64B4C" w:rsidRDefault="00B85D9E" w:rsidP="00C45048">
            <w:pPr>
              <w:tabs>
                <w:tab w:val="left" w:pos="0"/>
              </w:tabs>
              <w:spacing w:line="240" w:lineRule="exact"/>
              <w:ind w:left="720"/>
              <w:outlineLvl w:val="1"/>
              <w:rPr>
                <w:rFonts w:ascii="Verdana" w:eastAsia="DejaVu Sans" w:hAnsi="Verdana" w:cs="Lohit Hindi"/>
                <w:b w:val="0"/>
                <w:bCs w:val="0"/>
                <w:color w:val="000000"/>
                <w:spacing w:val="0"/>
                <w:sz w:val="18"/>
                <w:szCs w:val="18"/>
                <w:lang w:eastAsia="ja-JP"/>
              </w:rPr>
            </w:pPr>
            <w:r w:rsidRPr="00762D10">
              <w:rPr>
                <w:rFonts w:ascii="Verdana" w:eastAsia="DejaVu Sans" w:hAnsi="Verdana" w:cs="Lohit Hindi"/>
                <w:noProof/>
                <w:color w:val="000000"/>
                <w:spacing w:val="0"/>
                <w:sz w:val="18"/>
                <w:szCs w:val="18"/>
                <w:lang w:eastAsia="ja-JP"/>
              </w:rPr>
              <mc:AlternateContent>
                <mc:Choice Requires="wps">
                  <w:drawing>
                    <wp:anchor distT="0" distB="0" distL="114300" distR="114300" simplePos="0" relativeHeight="251658241" behindDoc="1" locked="0" layoutInCell="0" allowOverlap="1" wp14:anchorId="10346E71" wp14:editId="700C9134">
                      <wp:simplePos x="0" y="0"/>
                      <wp:positionH relativeFrom="margin">
                        <wp:posOffset>318135</wp:posOffset>
                      </wp:positionH>
                      <wp:positionV relativeFrom="margin">
                        <wp:posOffset>1349376</wp:posOffset>
                      </wp:positionV>
                      <wp:extent cx="4613697" cy="839465"/>
                      <wp:effectExtent l="0" t="0" r="0" b="0"/>
                      <wp:wrapNone/>
                      <wp:docPr id="16527177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528207">
                                <a:off x="0" y="0"/>
                                <a:ext cx="4613697" cy="8394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5614CA0" w14:textId="77777777" w:rsidR="009B254E" w:rsidRDefault="009B254E" w:rsidP="009B254E">
                                  <w:pPr>
                                    <w:jc w:val="center"/>
                                    <w:rPr>
                                      <w:rFonts w:ascii="Calibri" w:eastAsia="Calibri" w:hAnsi="Calibri" w:cs="Calibri"/>
                                      <w:color w:val="C0C0C0"/>
                                      <w:sz w:val="72"/>
                                      <w:szCs w:val="72"/>
                                      <w:lang w:val="en-US"/>
                                      <w14:textFill>
                                        <w14:solidFill>
                                          <w14:srgbClr w14:val="C0C0C0">
                                            <w14:alpha w14:val="50000"/>
                                          </w14:srgbClr>
                                        </w14:solidFill>
                                      </w14:textFill>
                                    </w:rPr>
                                  </w:pPr>
                                  <w:r>
                                    <w:rPr>
                                      <w:rFonts w:ascii="Calibri" w:eastAsia="Calibri" w:hAnsi="Calibri" w:cs="Calibri"/>
                                      <w:color w:val="C0C0C0"/>
                                      <w:sz w:val="72"/>
                                      <w:szCs w:val="72"/>
                                      <w:lang w:val="en-US"/>
                                      <w14:textFill>
                                        <w14:solidFill>
                                          <w14:srgbClr w14:val="C0C0C0">
                                            <w14:alpha w14:val="50000"/>
                                          </w14:srgbClr>
                                        </w14:solidFill>
                                      </w14:textFill>
                                    </w:rPr>
                                    <w:t>CONCEPT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10346E71" id="Text Box 4" o:spid="_x0000_s1028" type="#_x0000_t202" style="position:absolute;left:0;text-align:left;margin-left:25.05pt;margin-top:106.25pt;width:363.3pt;height:66.1pt;rotation:-2262950fd;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" o:allowincell="f" filled="f" stroked="f">
                      <v:stroke joinstyle="round"/>
                      <o:lock v:ext="edit" shapetype="t"/>
                      <v:textbox>
                        <w:txbxContent>
                          <w:p w14:paraId="05614CA0" w14:textId="77777777" w:rsidR="009B254E" w:rsidRDefault="009B254E" w:rsidP="009B254E">
                            <w:pPr>
                              <w:jc w:val="center"/>
                              <w:rPr>
                                <w:rFonts w:ascii="Calibri" w:eastAsia="Calibri" w:hAnsi="Calibri" w:cs="Calibri"/>
                                <w:color w:val="C0C0C0"/>
                                <w:sz w:val="72"/>
                                <w:szCs w:val="72"/>
                                <w:lang w:val="en-US"/>
                                <w14:textFill>
                                  <w14:solidFill>
                                    <w14:srgbClr w14:val="C0C0C0">
                                      <w14:alpha w14:val="50000"/>
                                    </w14:srgbClr>
                                  </w14:solidFill>
                                </w14:textFill>
                              </w:rPr>
                            </w:pPr>
                            <w:r>
                              <w:rPr>
                                <w:rFonts w:ascii="Calibri" w:eastAsia="Calibri" w:hAnsi="Calibri" w:cs="Calibri"/>
                                <w:color w:val="C0C0C0"/>
                                <w:sz w:val="72"/>
                                <w:szCs w:val="72"/>
                                <w:lang w:val="en-US"/>
                                <w14:textFill>
                                  <w14:solidFill>
                                    <w14:srgbClr w14:val="C0C0C0">
                                      <w14:alpha w14:val="50000"/>
                                    </w14:srgbClr>
                                  </w14:solidFill>
                                </w14:textFill>
                              </w:rPr>
                              <w:t>CONCEPT</w:t>
                            </w:r>
                          </w:p>
                        </w:txbxContent>
                      </v:textbox>
                      <w10:wrap anchorx="margin" anchory="margin"/>
                    </v:shape>
                  </w:pict>
                </mc:Fallback>
              </mc:AlternateContent>
            </w:r>
            <w:r w:rsidR="009B254E" w:rsidRPr="00E64B4C">
              <w:rPr>
                <w:rFonts w:ascii="Verdana" w:eastAsia="DejaVu Sans" w:hAnsi="Verdana" w:cs="Lohit Hindi"/>
                <w:b w:val="0"/>
                <w:bCs w:val="0"/>
                <w:color w:val="000000"/>
                <w:spacing w:val="0"/>
                <w:sz w:val="18"/>
                <w:szCs w:val="18"/>
                <w:lang w:eastAsia="ja-JP"/>
              </w:rPr>
              <w:t xml:space="preserve">De Concessiehouder geeft een toelichting op de </w:t>
            </w:r>
            <w:r w:rsidR="009B254E">
              <w:rPr>
                <w:rFonts w:ascii="Verdana" w:eastAsia="DejaVu Sans" w:hAnsi="Verdana" w:cs="Lohit Hindi"/>
                <w:b w:val="0"/>
                <w:bCs w:val="0"/>
                <w:color w:val="000000"/>
                <w:spacing w:val="0"/>
                <w:sz w:val="18"/>
                <w:szCs w:val="18"/>
                <w:lang w:eastAsia="ja-JP"/>
              </w:rPr>
              <w:t xml:space="preserve">elementen uit </w:t>
            </w:r>
            <w:r w:rsidR="009B254E" w:rsidRPr="00E64B4C">
              <w:rPr>
                <w:rFonts w:ascii="Verdana" w:eastAsia="DejaVu Sans" w:hAnsi="Verdana" w:cs="Lohit Hindi"/>
                <w:b w:val="0"/>
                <w:bCs w:val="0"/>
                <w:color w:val="000000"/>
                <w:spacing w:val="0"/>
                <w:sz w:val="18"/>
                <w:szCs w:val="18"/>
                <w:lang w:eastAsia="ja-JP"/>
              </w:rPr>
              <w:t xml:space="preserve">de Financieel economische onderbouwing </w:t>
            </w:r>
            <w:r w:rsidR="009B254E">
              <w:rPr>
                <w:rFonts w:ascii="Verdana" w:eastAsia="DejaVu Sans" w:hAnsi="Verdana" w:cs="Lohit Hindi"/>
                <w:b w:val="0"/>
                <w:bCs w:val="0"/>
                <w:color w:val="000000"/>
                <w:spacing w:val="0"/>
                <w:sz w:val="18"/>
                <w:szCs w:val="18"/>
                <w:lang w:eastAsia="ja-JP"/>
              </w:rPr>
              <w:t xml:space="preserve">die nodig zijn voor de Financiële prognose </w:t>
            </w:r>
            <w:r w:rsidR="009B254E" w:rsidRPr="00E64B4C">
              <w:rPr>
                <w:rFonts w:ascii="Verdana" w:eastAsia="DejaVu Sans" w:hAnsi="Verdana" w:cs="Lohit Hindi"/>
                <w:b w:val="0"/>
                <w:bCs w:val="0"/>
                <w:color w:val="000000"/>
                <w:spacing w:val="0"/>
                <w:sz w:val="18"/>
                <w:szCs w:val="18"/>
                <w:lang w:eastAsia="ja-JP"/>
              </w:rPr>
              <w:t>waar</w:t>
            </w:r>
            <w:r w:rsidR="009B254E">
              <w:rPr>
                <w:rFonts w:ascii="Verdana" w:eastAsia="DejaVu Sans" w:hAnsi="Verdana" w:cs="Lohit Hindi"/>
                <w:b w:val="0"/>
                <w:bCs w:val="0"/>
                <w:color w:val="000000"/>
                <w:spacing w:val="0"/>
                <w:sz w:val="18"/>
                <w:szCs w:val="18"/>
                <w:lang w:eastAsia="ja-JP"/>
              </w:rPr>
              <w:t xml:space="preserve">bij hij ingaat </w:t>
            </w:r>
            <w:r w:rsidR="009B254E" w:rsidRPr="00E64B4C">
              <w:rPr>
                <w:rFonts w:ascii="Verdana" w:eastAsia="DejaVu Sans" w:hAnsi="Verdana" w:cs="Lohit Hindi"/>
                <w:b w:val="0"/>
                <w:bCs w:val="0"/>
                <w:color w:val="000000"/>
                <w:spacing w:val="0"/>
                <w:sz w:val="18"/>
                <w:szCs w:val="18"/>
                <w:lang w:eastAsia="ja-JP"/>
              </w:rPr>
              <w:t xml:space="preserve">op veranderingen ten opzichte van de </w:t>
            </w:r>
            <w:r w:rsidR="009B254E">
              <w:rPr>
                <w:rFonts w:ascii="Verdana" w:eastAsia="DejaVu Sans" w:hAnsi="Verdana" w:cs="Lohit Hindi"/>
                <w:b w:val="0"/>
                <w:bCs w:val="0"/>
                <w:color w:val="000000"/>
                <w:spacing w:val="0"/>
                <w:sz w:val="18"/>
                <w:szCs w:val="18"/>
                <w:lang w:eastAsia="ja-JP"/>
              </w:rPr>
              <w:t xml:space="preserve">financiële </w:t>
            </w:r>
            <w:r w:rsidR="009B254E" w:rsidRPr="00E64B4C">
              <w:rPr>
                <w:rFonts w:ascii="Verdana" w:eastAsia="DejaVu Sans" w:hAnsi="Verdana" w:cs="Lohit Hindi"/>
                <w:b w:val="0"/>
                <w:bCs w:val="0"/>
                <w:color w:val="000000"/>
                <w:spacing w:val="0"/>
                <w:sz w:val="18"/>
                <w:szCs w:val="18"/>
                <w:lang w:eastAsia="ja-JP"/>
              </w:rPr>
              <w:t xml:space="preserve">prognose </w:t>
            </w:r>
            <w:r w:rsidR="009B254E">
              <w:rPr>
                <w:rFonts w:ascii="Verdana" w:eastAsia="DejaVu Sans" w:hAnsi="Verdana" w:cs="Lohit Hindi"/>
                <w:b w:val="0"/>
                <w:bCs w:val="0"/>
                <w:color w:val="000000"/>
                <w:spacing w:val="0"/>
                <w:sz w:val="18"/>
                <w:szCs w:val="18"/>
                <w:lang w:eastAsia="ja-JP"/>
              </w:rPr>
              <w:t xml:space="preserve">die hij heeft opgesteld in </w:t>
            </w:r>
            <w:r w:rsidR="009B254E" w:rsidRPr="00E64B4C">
              <w:rPr>
                <w:rFonts w:ascii="Verdana" w:eastAsia="DejaVu Sans" w:hAnsi="Verdana" w:cs="Lohit Hindi"/>
                <w:b w:val="0"/>
                <w:bCs w:val="0"/>
                <w:color w:val="000000"/>
                <w:spacing w:val="0"/>
                <w:sz w:val="18"/>
                <w:szCs w:val="18"/>
                <w:lang w:eastAsia="ja-JP"/>
              </w:rPr>
              <w:t xml:space="preserve">het vorige jaar (dan wel </w:t>
            </w:r>
            <w:r w:rsidR="009B254E">
              <w:rPr>
                <w:rFonts w:ascii="Verdana" w:eastAsia="DejaVu Sans" w:hAnsi="Verdana" w:cs="Lohit Hindi"/>
                <w:b w:val="0"/>
                <w:bCs w:val="0"/>
                <w:color w:val="000000"/>
                <w:spacing w:val="0"/>
                <w:sz w:val="18"/>
                <w:szCs w:val="18"/>
                <w:lang w:eastAsia="ja-JP"/>
              </w:rPr>
              <w:t xml:space="preserve">onderdeel is van </w:t>
            </w:r>
            <w:r w:rsidR="009B254E" w:rsidRPr="00E64B4C">
              <w:rPr>
                <w:rFonts w:ascii="Verdana" w:eastAsia="DejaVu Sans" w:hAnsi="Verdana" w:cs="Lohit Hindi"/>
                <w:b w:val="0"/>
                <w:bCs w:val="0"/>
                <w:color w:val="000000"/>
                <w:spacing w:val="0"/>
                <w:sz w:val="18"/>
                <w:szCs w:val="18"/>
                <w:lang w:eastAsia="ja-JP"/>
              </w:rPr>
              <w:t xml:space="preserve">zijn Inschrijving). </w:t>
            </w:r>
            <w:r w:rsidR="009B254E">
              <w:rPr>
                <w:rFonts w:ascii="Verdana" w:eastAsia="DejaVu Sans" w:hAnsi="Verdana" w:cs="Lohit Hindi"/>
                <w:b w:val="0"/>
                <w:bCs w:val="0"/>
                <w:color w:val="000000"/>
                <w:spacing w:val="0"/>
                <w:sz w:val="18"/>
                <w:szCs w:val="18"/>
                <w:lang w:eastAsia="ja-JP"/>
              </w:rPr>
              <w:t xml:space="preserve">De </w:t>
            </w:r>
            <w:r w:rsidR="009B254E" w:rsidRPr="00E64B4C">
              <w:rPr>
                <w:rFonts w:ascii="Verdana" w:eastAsia="DejaVu Sans" w:hAnsi="Verdana" w:cs="Lohit Hindi"/>
                <w:b w:val="0"/>
                <w:bCs w:val="0"/>
                <w:color w:val="000000"/>
                <w:spacing w:val="0"/>
                <w:sz w:val="18"/>
                <w:szCs w:val="18"/>
                <w:lang w:eastAsia="ja-JP"/>
              </w:rPr>
              <w:t>Concessieverlener zal de financiële prognose die de Concessiehouder aanlevert behandelen als vertrouwelijke informatie.</w:t>
            </w:r>
          </w:p>
        </w:tc>
      </w:tr>
      <w:tr w:rsidR="009B254E" w:rsidRPr="00E64B4C" w14:paraId="2D6E5A20" w14:textId="77777777" w:rsidTr="00C45048">
        <w:tc>
          <w:tcPr>
            <w:cnfStyle w:val="001000000000" w:firstRow="0" w:lastRow="0" w:firstColumn="1" w:lastColumn="0" w:oddVBand="0" w:evenVBand="0" w:oddHBand="0" w:evenHBand="0" w:firstRowFirstColumn="0" w:firstRowLastColumn="0" w:lastRowFirstColumn="0" w:lastRowLastColumn="0"/>
            <w:tcW w:w="7701" w:type="dxa"/>
            <w:shd w:val="clear" w:color="auto" w:fill="auto"/>
          </w:tcPr>
          <w:p w14:paraId="60D6D9CC" w14:textId="1E61EC0C" w:rsidR="009B254E" w:rsidRPr="00EE75AA" w:rsidRDefault="009B254E" w:rsidP="00625BD4">
            <w:pPr>
              <w:pStyle w:val="ListParagraph"/>
              <w:numPr>
                <w:ilvl w:val="1"/>
                <w:numId w:val="28"/>
              </w:numPr>
              <w:tabs>
                <w:tab w:val="left" w:pos="0"/>
              </w:tabs>
              <w:spacing w:line="240" w:lineRule="exact"/>
              <w:outlineLvl w:val="1"/>
              <w:rPr>
                <w:rFonts w:ascii="Verdana" w:eastAsia="DejaVu Sans" w:hAnsi="Verdana" w:cs="Lohit Hindi"/>
                <w:b w:val="0"/>
                <w:bCs w:val="0"/>
                <w:color w:val="000000"/>
                <w:spacing w:val="0"/>
                <w:sz w:val="18"/>
                <w:szCs w:val="18"/>
                <w:lang w:eastAsia="ja-JP"/>
              </w:rPr>
            </w:pPr>
            <w:r w:rsidRPr="00EE75AA">
              <w:rPr>
                <w:rFonts w:ascii="Verdana" w:eastAsia="DejaVu Sans" w:hAnsi="Verdana" w:cs="Lohit Hindi"/>
                <w:b w:val="0"/>
                <w:bCs w:val="0"/>
                <w:color w:val="000000"/>
                <w:spacing w:val="0"/>
                <w:sz w:val="18"/>
                <w:szCs w:val="18"/>
                <w:lang w:eastAsia="ja-JP"/>
              </w:rPr>
              <w:t>De Concessiehouder hanteert een zodanige prognosemethodiek dat de prognoses onderling en met de financiële verantwoording vergelijkbaar zijn. De Concessieverlener kan de financiële prognose extern laten toetsen op consequente toepassing van de prognosemethodiek</w:t>
            </w:r>
          </w:p>
        </w:tc>
      </w:tr>
      <w:tr w:rsidR="009B254E" w:rsidRPr="00E64B4C" w14:paraId="5810EDEE" w14:textId="77777777" w:rsidTr="00C45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1" w:type="dxa"/>
            <w:shd w:val="clear" w:color="auto" w:fill="auto"/>
          </w:tcPr>
          <w:p w14:paraId="7D84507E" w14:textId="77777777" w:rsidR="009B254E" w:rsidRPr="00EE75AA" w:rsidRDefault="009B254E" w:rsidP="00625BD4">
            <w:pPr>
              <w:pStyle w:val="ListParagraph"/>
              <w:numPr>
                <w:ilvl w:val="1"/>
                <w:numId w:val="29"/>
              </w:numPr>
              <w:tabs>
                <w:tab w:val="left" w:pos="0"/>
              </w:tabs>
              <w:spacing w:line="240" w:lineRule="exact"/>
              <w:outlineLvl w:val="1"/>
              <w:rPr>
                <w:rFonts w:ascii="Verdana" w:eastAsia="DejaVu Sans" w:hAnsi="Verdana" w:cs="Lohit Hindi"/>
                <w:b w:val="0"/>
                <w:bCs w:val="0"/>
                <w:color w:val="000000"/>
                <w:spacing w:val="0"/>
                <w:sz w:val="18"/>
                <w:szCs w:val="18"/>
                <w:lang w:eastAsia="ja-JP"/>
              </w:rPr>
            </w:pPr>
            <w:r w:rsidRPr="00EE75AA">
              <w:rPr>
                <w:rFonts w:ascii="Verdana" w:eastAsia="DejaVu Sans" w:hAnsi="Verdana" w:cs="Lohit Hindi"/>
                <w:b w:val="0"/>
                <w:bCs w:val="0"/>
                <w:color w:val="000000"/>
                <w:spacing w:val="0"/>
                <w:sz w:val="18"/>
                <w:szCs w:val="18"/>
                <w:lang w:eastAsia="ja-JP"/>
              </w:rPr>
              <w:t xml:space="preserve">De </w:t>
            </w:r>
            <w:r>
              <w:rPr>
                <w:rFonts w:ascii="Verdana" w:eastAsia="DejaVu Sans" w:hAnsi="Verdana" w:cs="Lohit Hindi"/>
                <w:b w:val="0"/>
                <w:bCs w:val="0"/>
                <w:color w:val="000000"/>
                <w:spacing w:val="0"/>
                <w:sz w:val="18"/>
                <w:szCs w:val="18"/>
                <w:lang w:eastAsia="ja-JP"/>
              </w:rPr>
              <w:t xml:space="preserve">Concessiehouder voegt bij de </w:t>
            </w:r>
            <w:r w:rsidRPr="00EE75AA">
              <w:rPr>
                <w:rFonts w:ascii="Verdana" w:eastAsia="DejaVu Sans" w:hAnsi="Verdana" w:cs="Lohit Hindi"/>
                <w:b w:val="0"/>
                <w:bCs w:val="0"/>
                <w:color w:val="000000"/>
                <w:spacing w:val="0"/>
                <w:sz w:val="18"/>
                <w:szCs w:val="18"/>
                <w:lang w:eastAsia="ja-JP"/>
              </w:rPr>
              <w:t xml:space="preserve">krachtens dit artikel </w:t>
            </w:r>
            <w:r>
              <w:rPr>
                <w:rFonts w:ascii="Verdana" w:eastAsia="DejaVu Sans" w:hAnsi="Verdana" w:cs="Lohit Hindi"/>
                <w:b w:val="0"/>
                <w:bCs w:val="0"/>
                <w:color w:val="000000"/>
                <w:spacing w:val="0"/>
                <w:sz w:val="18"/>
                <w:szCs w:val="18"/>
                <w:lang w:eastAsia="ja-JP"/>
              </w:rPr>
              <w:t xml:space="preserve">te verstrekken </w:t>
            </w:r>
            <w:r w:rsidRPr="00EE75AA">
              <w:rPr>
                <w:rFonts w:ascii="Verdana" w:eastAsia="DejaVu Sans" w:hAnsi="Verdana" w:cs="Lohit Hindi"/>
                <w:b w:val="0"/>
                <w:bCs w:val="0"/>
                <w:color w:val="000000"/>
                <w:spacing w:val="0"/>
                <w:sz w:val="18"/>
                <w:szCs w:val="18"/>
                <w:lang w:eastAsia="ja-JP"/>
              </w:rPr>
              <w:t xml:space="preserve">gegevens een toelichting en een verklaring van een accountant als bedoeld in artikel 393, eerste lid van Boek 2 van het Burgerlijk Wetboek. In de accountantsverklaring wordt verklaard dat het onderzoek heeft plaatsgevonden in overeenstemming met Nederlands recht, waaronder begrepen de Verordening gedragscode, de Nadere voorschriften </w:t>
            </w:r>
            <w:r w:rsidRPr="00EE75AA">
              <w:rPr>
                <w:rFonts w:ascii="Verdana" w:eastAsia="DejaVu Sans" w:hAnsi="Verdana" w:cs="Lohit Hindi"/>
                <w:b w:val="0"/>
                <w:bCs w:val="0"/>
                <w:color w:val="000000"/>
                <w:spacing w:val="0"/>
                <w:sz w:val="18"/>
                <w:szCs w:val="18"/>
                <w:lang w:eastAsia="ja-JP"/>
              </w:rPr>
              <w:lastRenderedPageBreak/>
              <w:t>onafhankelijkheid openbare accountant en de Nadere voorschriften Controle- en overige standaarden (COS). De beoordeling dient te worden uitgevoerd in overeenstemming met COS 3400 “Onderzoek van toekomstgerichte financiële informatie”.</w:t>
            </w:r>
          </w:p>
        </w:tc>
      </w:tr>
      <w:tr w:rsidR="009B254E" w:rsidRPr="00E64B4C" w14:paraId="2676A5F1" w14:textId="77777777" w:rsidTr="00C45048">
        <w:tc>
          <w:tcPr>
            <w:cnfStyle w:val="001000000000" w:firstRow="0" w:lastRow="0" w:firstColumn="1" w:lastColumn="0" w:oddVBand="0" w:evenVBand="0" w:oddHBand="0" w:evenHBand="0" w:firstRowFirstColumn="0" w:firstRowLastColumn="0" w:lastRowFirstColumn="0" w:lastRowLastColumn="0"/>
            <w:tcW w:w="7701" w:type="dxa"/>
            <w:shd w:val="clear" w:color="auto" w:fill="auto"/>
          </w:tcPr>
          <w:p w14:paraId="1C849C8E" w14:textId="77777777" w:rsidR="009B254E" w:rsidRPr="00EE75AA" w:rsidRDefault="009B254E" w:rsidP="00625BD4">
            <w:pPr>
              <w:pStyle w:val="ListParagraph"/>
              <w:numPr>
                <w:ilvl w:val="1"/>
                <w:numId w:val="30"/>
              </w:numPr>
              <w:tabs>
                <w:tab w:val="left" w:pos="0"/>
              </w:tabs>
              <w:spacing w:line="240" w:lineRule="exact"/>
              <w:outlineLvl w:val="1"/>
              <w:rPr>
                <w:rFonts w:ascii="Verdana" w:eastAsia="DejaVu Sans" w:hAnsi="Verdana" w:cs="Lohit Hindi"/>
                <w:b w:val="0"/>
                <w:bCs w:val="0"/>
                <w:color w:val="000000"/>
                <w:spacing w:val="0"/>
                <w:sz w:val="18"/>
                <w:szCs w:val="18"/>
                <w:lang w:eastAsia="ja-JP"/>
              </w:rPr>
            </w:pPr>
            <w:r w:rsidRPr="00EE75AA">
              <w:rPr>
                <w:rFonts w:ascii="Verdana" w:eastAsia="DejaVu Sans" w:hAnsi="Verdana" w:cs="Lohit Hindi"/>
                <w:b w:val="0"/>
                <w:bCs w:val="0"/>
                <w:color w:val="000000"/>
                <w:spacing w:val="0"/>
                <w:sz w:val="18"/>
                <w:szCs w:val="18"/>
                <w:lang w:eastAsia="ja-JP"/>
              </w:rPr>
              <w:lastRenderedPageBreak/>
              <w:t>De accountantsverklaring is bestemd voor de Concessieverlener. De Concessieverlener kan de accountant nadere vragen te stellen, wanneer de stukken daar aanleiding toe geven.</w:t>
            </w:r>
          </w:p>
        </w:tc>
      </w:tr>
    </w:tbl>
    <w:p w14:paraId="09BA4BE0" w14:textId="77777777" w:rsidR="009B254E" w:rsidRPr="004B61B4" w:rsidRDefault="009B254E" w:rsidP="009B254E">
      <w:pPr>
        <w:spacing w:after="200" w:line="276" w:lineRule="auto"/>
        <w:rPr>
          <w:b/>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0"/>
        <w:gridCol w:w="8719"/>
      </w:tblGrid>
      <w:tr w:rsidR="009B254E" w:rsidRPr="00045314" w14:paraId="7AC67338" w14:textId="77777777" w:rsidTr="00C45048">
        <w:tc>
          <w:tcPr>
            <w:tcW w:w="9179" w:type="dxa"/>
            <w:gridSpan w:val="2"/>
            <w:tcBorders>
              <w:bottom w:val="single" w:sz="4" w:space="0" w:color="000000" w:themeColor="text1"/>
            </w:tcBorders>
          </w:tcPr>
          <w:p w14:paraId="4AFD843A" w14:textId="77777777" w:rsidR="009B254E" w:rsidRPr="00045314" w:rsidRDefault="009B254E" w:rsidP="00C45048">
            <w:pPr>
              <w:pStyle w:val="broodtekst"/>
              <w:rPr>
                <w:b/>
                <w:bCs/>
                <w:sz w:val="20"/>
                <w:szCs w:val="20"/>
              </w:rPr>
            </w:pPr>
            <w:r>
              <w:rPr>
                <w:b/>
                <w:bCs/>
                <w:sz w:val="20"/>
                <w:szCs w:val="20"/>
              </w:rPr>
              <w:t>Financieel economische onderbouwing</w:t>
            </w:r>
          </w:p>
        </w:tc>
      </w:tr>
      <w:tr w:rsidR="009B254E" w:rsidRPr="00045314" w14:paraId="52C39E43" w14:textId="77777777" w:rsidTr="00C45048">
        <w:tc>
          <w:tcPr>
            <w:tcW w:w="0" w:type="auto"/>
            <w:tcBorders>
              <w:bottom w:val="nil"/>
            </w:tcBorders>
          </w:tcPr>
          <w:p w14:paraId="2A3F167E" w14:textId="77777777" w:rsidR="009B254E" w:rsidRPr="00045314" w:rsidRDefault="009B254E" w:rsidP="00C45048">
            <w:pPr>
              <w:pStyle w:val="broodtekst"/>
              <w:rPr>
                <w:sz w:val="20"/>
                <w:szCs w:val="20"/>
              </w:rPr>
            </w:pPr>
            <w:r>
              <w:rPr>
                <w:sz w:val="20"/>
                <w:szCs w:val="20"/>
              </w:rPr>
              <w:t>F1</w:t>
            </w:r>
          </w:p>
        </w:tc>
        <w:tc>
          <w:tcPr>
            <w:tcW w:w="8699" w:type="dxa"/>
            <w:tcBorders>
              <w:bottom w:val="dotted" w:sz="4" w:space="0" w:color="auto"/>
            </w:tcBorders>
          </w:tcPr>
          <w:p w14:paraId="514EB005" w14:textId="72AEF581" w:rsidR="009B254E" w:rsidRPr="00E55954" w:rsidRDefault="009B254E" w:rsidP="00C45048">
            <w:pPr>
              <w:rPr>
                <w:rFonts w:ascii="Verdana" w:hAnsi="Verdana"/>
              </w:rPr>
            </w:pPr>
            <w:r w:rsidRPr="00462172">
              <w:rPr>
                <w:rFonts w:ascii="Verdana" w:hAnsi="Verdana"/>
              </w:rPr>
              <w:t xml:space="preserve">Bevat de FEO </w:t>
            </w:r>
            <w:r>
              <w:rPr>
                <w:rFonts w:ascii="Verdana" w:hAnsi="Verdana"/>
              </w:rPr>
              <w:t xml:space="preserve">(zie bijlage </w:t>
            </w:r>
            <w:r w:rsidR="003365CA">
              <w:rPr>
                <w:rFonts w:ascii="Verdana" w:hAnsi="Verdana"/>
              </w:rPr>
              <w:t>D</w:t>
            </w:r>
            <w:r>
              <w:rPr>
                <w:rFonts w:ascii="Verdana" w:hAnsi="Verdana"/>
              </w:rPr>
              <w:t xml:space="preserve">) </w:t>
            </w:r>
            <w:r w:rsidRPr="00462172">
              <w:rPr>
                <w:rFonts w:ascii="Verdana" w:hAnsi="Verdana"/>
              </w:rPr>
              <w:t xml:space="preserve">alle </w:t>
            </w:r>
            <w:r>
              <w:rPr>
                <w:rFonts w:ascii="Verdana" w:hAnsi="Verdana"/>
              </w:rPr>
              <w:t>elementen die nodig zijn voor de prognose en verantwoording (zoals kosten en opbrengstenposten, balans, kasstromenoverzicht)</w:t>
            </w:r>
            <w:r w:rsidRPr="00462172">
              <w:rPr>
                <w:rFonts w:ascii="Verdana" w:hAnsi="Verdana"/>
              </w:rPr>
              <w:t>, of zijn er aspecten die ontbreken?</w:t>
            </w:r>
          </w:p>
        </w:tc>
      </w:tr>
      <w:tr w:rsidR="009B254E" w:rsidRPr="00045314" w14:paraId="17FC53A5" w14:textId="77777777" w:rsidTr="00C45048">
        <w:tc>
          <w:tcPr>
            <w:tcW w:w="0" w:type="auto"/>
            <w:tcBorders>
              <w:top w:val="nil"/>
            </w:tcBorders>
          </w:tcPr>
          <w:p w14:paraId="359B4024" w14:textId="77777777" w:rsidR="009B254E" w:rsidRPr="00045314" w:rsidRDefault="009B254E" w:rsidP="00C45048">
            <w:pPr>
              <w:pStyle w:val="broodtekst"/>
              <w:rPr>
                <w:sz w:val="20"/>
                <w:szCs w:val="20"/>
              </w:rPr>
            </w:pPr>
          </w:p>
        </w:tc>
        <w:tc>
          <w:tcPr>
            <w:tcW w:w="8699" w:type="dxa"/>
            <w:tcBorders>
              <w:top w:val="dotted" w:sz="4" w:space="0" w:color="auto"/>
            </w:tcBorders>
          </w:tcPr>
          <w:p w14:paraId="1FF869B7" w14:textId="77777777" w:rsidR="009B254E" w:rsidRPr="00045314" w:rsidRDefault="009B254E" w:rsidP="00C45048">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r w:rsidR="009B254E" w:rsidRPr="00E55954" w14:paraId="3C566421" w14:textId="77777777" w:rsidTr="00C45048">
        <w:tc>
          <w:tcPr>
            <w:tcW w:w="0" w:type="auto"/>
            <w:tcBorders>
              <w:bottom w:val="nil"/>
            </w:tcBorders>
          </w:tcPr>
          <w:p w14:paraId="4621A354" w14:textId="77777777" w:rsidR="009B254E" w:rsidRPr="00045314" w:rsidRDefault="009B254E" w:rsidP="00C45048">
            <w:pPr>
              <w:pStyle w:val="broodtekst"/>
              <w:rPr>
                <w:sz w:val="20"/>
                <w:szCs w:val="20"/>
              </w:rPr>
            </w:pPr>
            <w:r>
              <w:rPr>
                <w:sz w:val="20"/>
                <w:szCs w:val="20"/>
              </w:rPr>
              <w:t>F2</w:t>
            </w:r>
          </w:p>
        </w:tc>
        <w:tc>
          <w:tcPr>
            <w:tcW w:w="8699" w:type="dxa"/>
            <w:tcBorders>
              <w:bottom w:val="dotted" w:sz="4" w:space="0" w:color="auto"/>
            </w:tcBorders>
          </w:tcPr>
          <w:p w14:paraId="1383A4CF" w14:textId="62FDAC1A" w:rsidR="009B254E" w:rsidRPr="00E55954" w:rsidRDefault="009B254E" w:rsidP="00C45048">
            <w:pPr>
              <w:rPr>
                <w:rFonts w:ascii="Verdana" w:hAnsi="Verdana"/>
              </w:rPr>
            </w:pPr>
            <w:r>
              <w:rPr>
                <w:rFonts w:ascii="Verdana" w:hAnsi="Verdana"/>
              </w:rPr>
              <w:t>Sluit</w:t>
            </w:r>
            <w:r w:rsidRPr="00CD7F19">
              <w:rPr>
                <w:rFonts w:ascii="Verdana" w:hAnsi="Verdana"/>
              </w:rPr>
              <w:t xml:space="preserve"> </w:t>
            </w:r>
            <w:r>
              <w:rPr>
                <w:rFonts w:ascii="Verdana" w:hAnsi="Verdana"/>
              </w:rPr>
              <w:t xml:space="preserve">de </w:t>
            </w:r>
            <w:r w:rsidRPr="00CD7F19">
              <w:rPr>
                <w:rFonts w:ascii="Verdana" w:hAnsi="Verdana"/>
              </w:rPr>
              <w:t>FEO</w:t>
            </w:r>
            <w:r>
              <w:rPr>
                <w:rFonts w:ascii="Verdana" w:hAnsi="Verdana"/>
              </w:rPr>
              <w:t xml:space="preserve"> (zie bijlage </w:t>
            </w:r>
            <w:r w:rsidR="003365CA">
              <w:rPr>
                <w:rFonts w:ascii="Verdana" w:hAnsi="Verdana"/>
              </w:rPr>
              <w:t>D</w:t>
            </w:r>
            <w:r>
              <w:rPr>
                <w:rFonts w:ascii="Verdana" w:hAnsi="Verdana"/>
              </w:rPr>
              <w:t>)</w:t>
            </w:r>
            <w:r w:rsidRPr="00CD7F19">
              <w:rPr>
                <w:rFonts w:ascii="Verdana" w:hAnsi="Verdana"/>
              </w:rPr>
              <w:t xml:space="preserve"> aan bij de kostenstructuur </w:t>
            </w:r>
            <w:r>
              <w:rPr>
                <w:rFonts w:ascii="Verdana" w:hAnsi="Verdana"/>
              </w:rPr>
              <w:t>va</w:t>
            </w:r>
            <w:r w:rsidRPr="00CD7F19">
              <w:rPr>
                <w:rFonts w:ascii="Verdana" w:hAnsi="Verdana"/>
              </w:rPr>
              <w:t>n uw bedrijfsvoering?</w:t>
            </w:r>
          </w:p>
        </w:tc>
      </w:tr>
      <w:tr w:rsidR="009B254E" w:rsidRPr="00045314" w14:paraId="46A8F272" w14:textId="77777777" w:rsidTr="00C45048">
        <w:tc>
          <w:tcPr>
            <w:tcW w:w="0" w:type="auto"/>
            <w:tcBorders>
              <w:top w:val="nil"/>
            </w:tcBorders>
          </w:tcPr>
          <w:p w14:paraId="594C120A" w14:textId="77777777" w:rsidR="009B254E" w:rsidRPr="00045314" w:rsidRDefault="009B254E" w:rsidP="00C45048">
            <w:pPr>
              <w:pStyle w:val="broodtekst"/>
              <w:rPr>
                <w:sz w:val="20"/>
                <w:szCs w:val="20"/>
              </w:rPr>
            </w:pPr>
          </w:p>
        </w:tc>
        <w:tc>
          <w:tcPr>
            <w:tcW w:w="8699" w:type="dxa"/>
            <w:tcBorders>
              <w:top w:val="dotted" w:sz="4" w:space="0" w:color="auto"/>
            </w:tcBorders>
          </w:tcPr>
          <w:p w14:paraId="565CF17B" w14:textId="77777777" w:rsidR="009B254E" w:rsidRPr="00045314" w:rsidRDefault="009B254E" w:rsidP="00C45048">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bl>
    <w:p w14:paraId="5A69D56E" w14:textId="77777777" w:rsidR="009B254E" w:rsidRDefault="009B254E" w:rsidP="009B254E">
      <w:pPr>
        <w:spacing w:after="200" w:line="276" w:lineRule="auto"/>
        <w:rPr>
          <w:rFonts w:ascii="Verdana" w:hAnsi="Verdana"/>
          <w:b/>
          <w:bCs/>
        </w:rPr>
      </w:pPr>
    </w:p>
    <w:p w14:paraId="292DCAE2" w14:textId="77777777" w:rsidR="009B254E" w:rsidRDefault="009B254E" w:rsidP="00625BD4">
      <w:pPr>
        <w:pStyle w:val="ListParagraph"/>
        <w:numPr>
          <w:ilvl w:val="0"/>
          <w:numId w:val="6"/>
        </w:numPr>
        <w:rPr>
          <w:rFonts w:ascii="Verdana" w:hAnsi="Verdana"/>
          <w:b/>
          <w:bCs/>
        </w:rPr>
      </w:pPr>
      <w:r>
        <w:rPr>
          <w:rFonts w:ascii="Verdana" w:hAnsi="Verdana"/>
          <w:b/>
          <w:bCs/>
        </w:rPr>
        <w:t xml:space="preserve"> Voorkomen overwinst </w:t>
      </w:r>
    </w:p>
    <w:p w14:paraId="5CCD057C" w14:textId="77777777" w:rsidR="009B254E" w:rsidRDefault="009B254E" w:rsidP="009B254E">
      <w:pPr>
        <w:rPr>
          <w:rFonts w:ascii="Verdana" w:hAnsi="Verdana"/>
          <w:b/>
          <w:bCs/>
        </w:rPr>
      </w:pPr>
    </w:p>
    <w:p w14:paraId="40584787" w14:textId="77777777" w:rsidR="009B254E" w:rsidRDefault="009B254E" w:rsidP="009B254E">
      <w:pPr>
        <w:rPr>
          <w:rFonts w:ascii="Verdana" w:hAnsi="Verdana"/>
        </w:rPr>
      </w:pPr>
      <w:r>
        <w:rPr>
          <w:rFonts w:ascii="Verdana" w:hAnsi="Verdana"/>
        </w:rPr>
        <w:t xml:space="preserve">In de </w:t>
      </w:r>
      <w:proofErr w:type="spellStart"/>
      <w:r>
        <w:rPr>
          <w:rFonts w:ascii="Verdana" w:hAnsi="Verdana"/>
        </w:rPr>
        <w:t>NvU</w:t>
      </w:r>
      <w:proofErr w:type="spellEnd"/>
      <w:r>
        <w:rPr>
          <w:rFonts w:ascii="Verdana" w:hAnsi="Verdana"/>
        </w:rPr>
        <w:t xml:space="preserve"> staat beschreven dat zowel de maximale hoogte van het rendement als de maatregelen bij een (dreigende) overschrijding zullen worden vastgelegd in de nieuwe concessies. Dit om te voorkomen dat een concessiehouder onevenredig veel winst maakt (=overwinst), </w:t>
      </w:r>
      <w:r w:rsidRPr="00FB3580">
        <w:rPr>
          <w:rFonts w:ascii="Verdana" w:hAnsi="Verdana"/>
        </w:rPr>
        <w:t>hetgeen onwenselijk is gezien</w:t>
      </w:r>
      <w:r>
        <w:rPr>
          <w:rFonts w:ascii="Verdana" w:hAnsi="Verdana"/>
        </w:rPr>
        <w:t xml:space="preserve"> het publieke karakter van de veerdiensten. Onderstaand is aangegeven hoe </w:t>
      </w:r>
      <w:proofErr w:type="spellStart"/>
      <w:r>
        <w:rPr>
          <w:rFonts w:ascii="Verdana" w:hAnsi="Verdana"/>
        </w:rPr>
        <w:t>IenW</w:t>
      </w:r>
      <w:proofErr w:type="spellEnd"/>
      <w:r>
        <w:rPr>
          <w:rFonts w:ascii="Verdana" w:hAnsi="Verdana"/>
        </w:rPr>
        <w:t xml:space="preserve"> voornemens is om deze uitgangspunten uit de </w:t>
      </w:r>
      <w:proofErr w:type="spellStart"/>
      <w:r>
        <w:rPr>
          <w:rFonts w:ascii="Verdana" w:hAnsi="Verdana"/>
        </w:rPr>
        <w:t>NvU</w:t>
      </w:r>
      <w:proofErr w:type="spellEnd"/>
      <w:r>
        <w:rPr>
          <w:rFonts w:ascii="Verdana" w:hAnsi="Verdana"/>
        </w:rPr>
        <w:t xml:space="preserve"> uit te werken in de</w:t>
      </w:r>
      <w:r w:rsidRPr="006464D4">
        <w:rPr>
          <w:rFonts w:ascii="Verdana" w:hAnsi="Verdana"/>
        </w:rPr>
        <w:t xml:space="preserve"> financiële </w:t>
      </w:r>
      <w:r>
        <w:rPr>
          <w:rFonts w:ascii="Verdana" w:hAnsi="Verdana"/>
        </w:rPr>
        <w:t>bepalingen.</w:t>
      </w:r>
    </w:p>
    <w:p w14:paraId="15BCEBF3" w14:textId="77777777" w:rsidR="009B254E" w:rsidRDefault="009B254E" w:rsidP="009B254E">
      <w:pPr>
        <w:rPr>
          <w:rFonts w:ascii="Verdana" w:hAnsi="Verdana"/>
        </w:rPr>
      </w:pPr>
    </w:p>
    <w:tbl>
      <w:tblPr>
        <w:tblStyle w:val="PlainTable12"/>
        <w:tblW w:w="0" w:type="auto"/>
        <w:tblLook w:val="04A0" w:firstRow="1" w:lastRow="0" w:firstColumn="1" w:lastColumn="0" w:noHBand="0" w:noVBand="1"/>
      </w:tblPr>
      <w:tblGrid>
        <w:gridCol w:w="7701"/>
      </w:tblGrid>
      <w:tr w:rsidR="009B254E" w:rsidRPr="00E37F44" w14:paraId="2650C7B8" w14:textId="77777777" w:rsidTr="00C450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1" w:type="dxa"/>
          </w:tcPr>
          <w:p w14:paraId="0BB47DF5" w14:textId="77777777" w:rsidR="009B254E" w:rsidRPr="00D95543" w:rsidRDefault="009B254E" w:rsidP="00C45048">
            <w:pPr>
              <w:tabs>
                <w:tab w:val="left" w:pos="0"/>
              </w:tabs>
              <w:spacing w:line="300" w:lineRule="exact"/>
              <w:outlineLvl w:val="0"/>
              <w:rPr>
                <w:rFonts w:ascii="Verdana" w:eastAsia="DejaVu Sans" w:hAnsi="Verdana" w:cs="Lohit Hindi"/>
                <w:color w:val="000000"/>
                <w:spacing w:val="0"/>
                <w:sz w:val="18"/>
                <w:szCs w:val="18"/>
                <w:lang w:eastAsia="ja-JP"/>
              </w:rPr>
            </w:pPr>
            <w:r>
              <w:rPr>
                <w:rFonts w:ascii="Verdana" w:eastAsia="DejaVu Sans" w:hAnsi="Verdana" w:cs="Lohit Hindi"/>
                <w:color w:val="000000"/>
                <w:spacing w:val="0"/>
                <w:sz w:val="18"/>
                <w:szCs w:val="18"/>
                <w:lang w:eastAsia="ja-JP"/>
              </w:rPr>
              <w:t>Artikel 11</w:t>
            </w:r>
            <w:r w:rsidRPr="00D95543">
              <w:rPr>
                <w:rFonts w:ascii="Verdana" w:eastAsia="DejaVu Sans" w:hAnsi="Verdana" w:cs="Lohit Hindi"/>
                <w:color w:val="000000"/>
                <w:spacing w:val="0"/>
                <w:sz w:val="18"/>
                <w:szCs w:val="18"/>
                <w:lang w:eastAsia="ja-JP"/>
              </w:rPr>
              <w:t xml:space="preserve">: Maximale rendement </w:t>
            </w:r>
            <w:r>
              <w:rPr>
                <w:rFonts w:ascii="Verdana" w:eastAsia="DejaVu Sans" w:hAnsi="Verdana" w:cs="Lohit Hindi"/>
                <w:color w:val="000000"/>
                <w:spacing w:val="0"/>
                <w:sz w:val="18"/>
                <w:szCs w:val="18"/>
                <w:lang w:eastAsia="ja-JP"/>
              </w:rPr>
              <w:t xml:space="preserve"> </w:t>
            </w:r>
          </w:p>
        </w:tc>
      </w:tr>
      <w:tr w:rsidR="009B254E" w:rsidRPr="00E37F44" w14:paraId="2602769E" w14:textId="77777777" w:rsidTr="00C45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1" w:type="dxa"/>
            <w:shd w:val="clear" w:color="auto" w:fill="auto"/>
          </w:tcPr>
          <w:p w14:paraId="040A9BAA" w14:textId="77777777" w:rsidR="009B254E" w:rsidRPr="00162900" w:rsidRDefault="009B254E" w:rsidP="00625BD4">
            <w:pPr>
              <w:pStyle w:val="ListParagraph"/>
              <w:numPr>
                <w:ilvl w:val="1"/>
                <w:numId w:val="32"/>
              </w:numPr>
              <w:spacing w:line="240" w:lineRule="exact"/>
              <w:outlineLvl w:val="1"/>
              <w:rPr>
                <w:rFonts w:ascii="Verdana" w:eastAsia="DejaVu Sans" w:hAnsi="Verdana" w:cs="Lohit Hindi"/>
                <w:b w:val="0"/>
                <w:bCs w:val="0"/>
                <w:color w:val="000000"/>
                <w:spacing w:val="0"/>
                <w:sz w:val="18"/>
                <w:szCs w:val="18"/>
                <w:lang w:eastAsia="ja-JP"/>
              </w:rPr>
            </w:pPr>
            <w:r w:rsidRPr="00162900">
              <w:rPr>
                <w:rFonts w:ascii="Verdana" w:eastAsia="DejaVu Sans" w:hAnsi="Verdana" w:cs="Lohit Hindi"/>
                <w:b w:val="0"/>
                <w:bCs w:val="0"/>
                <w:color w:val="000000"/>
                <w:spacing w:val="0"/>
                <w:sz w:val="18"/>
                <w:szCs w:val="18"/>
                <w:lang w:eastAsia="ja-JP"/>
              </w:rPr>
              <w:t xml:space="preserve">Om overwinst te voorkomen mag de Concessiehouder een rendement op geïnvesteerd vermogen behalen </w:t>
            </w:r>
            <w:r w:rsidRPr="0210E635">
              <w:rPr>
                <w:rFonts w:ascii="Verdana" w:eastAsia="DejaVu Sans" w:hAnsi="Verdana" w:cs="Lohit Hindi"/>
                <w:b w:val="0"/>
                <w:bCs w:val="0"/>
                <w:color w:val="000000" w:themeColor="text1"/>
                <w:sz w:val="18"/>
                <w:szCs w:val="18"/>
                <w:lang w:eastAsia="ja-JP"/>
              </w:rPr>
              <w:t>dat</w:t>
            </w:r>
            <w:r w:rsidRPr="00162900">
              <w:rPr>
                <w:rFonts w:ascii="Verdana" w:eastAsia="DejaVu Sans" w:hAnsi="Verdana" w:cs="Lohit Hindi"/>
                <w:b w:val="0"/>
                <w:bCs w:val="0"/>
                <w:color w:val="000000"/>
                <w:spacing w:val="0"/>
                <w:sz w:val="18"/>
                <w:szCs w:val="18"/>
                <w:lang w:eastAsia="ja-JP"/>
              </w:rPr>
              <w:t xml:space="preserve"> over een periode van drie jaar gemiddeld niet meer dan </w:t>
            </w:r>
            <w:r>
              <w:rPr>
                <w:rStyle w:val="FootnoteReference"/>
                <w:rFonts w:eastAsia="DejaVu Sans" w:cs="Lohit Hindi"/>
                <w:b w:val="0"/>
                <w:bCs w:val="0"/>
                <w:color w:val="000000"/>
                <w:spacing w:val="0"/>
                <w:szCs w:val="18"/>
                <w:lang w:eastAsia="ja-JP"/>
              </w:rPr>
              <w:footnoteReference w:id="2"/>
            </w:r>
            <w:r w:rsidRPr="00162900">
              <w:rPr>
                <w:rFonts w:ascii="Verdana" w:eastAsia="DejaVu Sans" w:hAnsi="Verdana" w:cs="Lohit Hindi"/>
                <w:b w:val="0"/>
                <w:bCs w:val="0"/>
                <w:color w:val="000000"/>
                <w:spacing w:val="0"/>
                <w:sz w:val="18"/>
                <w:szCs w:val="18"/>
                <w:lang w:eastAsia="ja-JP"/>
              </w:rPr>
              <w:t>xxx% bedraagt</w:t>
            </w:r>
            <w:r w:rsidRPr="00017F67">
              <w:rPr>
                <w:rFonts w:ascii="Verdana" w:eastAsia="DejaVu Sans" w:hAnsi="Verdana" w:cs="Lohit Hindi"/>
                <w:b w:val="0"/>
                <w:bCs w:val="0"/>
                <w:color w:val="000000"/>
                <w:spacing w:val="0"/>
                <w:sz w:val="18"/>
                <w:szCs w:val="18"/>
                <w:lang w:eastAsia="ja-JP"/>
              </w:rPr>
              <w:t xml:space="preserve">. </w:t>
            </w:r>
            <w:r w:rsidRPr="00162900">
              <w:rPr>
                <w:rFonts w:ascii="Verdana" w:eastAsia="DejaVu Sans" w:hAnsi="Verdana" w:cs="Lohit Hindi"/>
                <w:b w:val="0"/>
                <w:bCs w:val="0"/>
                <w:color w:val="000000"/>
                <w:spacing w:val="0"/>
                <w:sz w:val="18"/>
                <w:szCs w:val="18"/>
                <w:lang w:eastAsia="ja-JP"/>
              </w:rPr>
              <w:t xml:space="preserve"> </w:t>
            </w:r>
          </w:p>
        </w:tc>
      </w:tr>
      <w:tr w:rsidR="009B254E" w:rsidRPr="00E37F44" w14:paraId="11A35E30" w14:textId="77777777" w:rsidTr="00C45048">
        <w:tc>
          <w:tcPr>
            <w:cnfStyle w:val="001000000000" w:firstRow="0" w:lastRow="0" w:firstColumn="1" w:lastColumn="0" w:oddVBand="0" w:evenVBand="0" w:oddHBand="0" w:evenHBand="0" w:firstRowFirstColumn="0" w:firstRowLastColumn="0" w:lastRowFirstColumn="0" w:lastRowLastColumn="0"/>
            <w:tcW w:w="7701" w:type="dxa"/>
            <w:shd w:val="clear" w:color="auto" w:fill="auto"/>
          </w:tcPr>
          <w:p w14:paraId="478D452B" w14:textId="4404F901" w:rsidR="009B254E" w:rsidRPr="00162900" w:rsidRDefault="00B85D9E" w:rsidP="00625BD4">
            <w:pPr>
              <w:pStyle w:val="ListParagraph"/>
              <w:numPr>
                <w:ilvl w:val="1"/>
                <w:numId w:val="33"/>
              </w:numPr>
              <w:tabs>
                <w:tab w:val="left" w:pos="0"/>
              </w:tabs>
              <w:spacing w:line="240" w:lineRule="exact"/>
              <w:outlineLvl w:val="1"/>
              <w:rPr>
                <w:rFonts w:ascii="Verdana" w:eastAsia="DejaVu Sans" w:hAnsi="Verdana" w:cs="Lohit Hindi"/>
                <w:b w:val="0"/>
                <w:bCs w:val="0"/>
                <w:color w:val="000000"/>
                <w:spacing w:val="0"/>
                <w:sz w:val="18"/>
                <w:szCs w:val="18"/>
                <w:lang w:eastAsia="ja-JP"/>
              </w:rPr>
            </w:pPr>
            <w:r w:rsidRPr="00762D10">
              <w:rPr>
                <w:rFonts w:ascii="Verdana" w:eastAsia="DejaVu Sans" w:hAnsi="Verdana" w:cs="Lohit Hindi"/>
                <w:noProof/>
                <w:color w:val="000000"/>
                <w:spacing w:val="0"/>
                <w:sz w:val="18"/>
                <w:szCs w:val="18"/>
                <w:lang w:eastAsia="ja-JP"/>
              </w:rPr>
              <mc:AlternateContent>
                <mc:Choice Requires="wps">
                  <w:drawing>
                    <wp:anchor distT="0" distB="0" distL="114300" distR="114300" simplePos="0" relativeHeight="251658243" behindDoc="1" locked="0" layoutInCell="0" allowOverlap="1" wp14:anchorId="5E0BC54A" wp14:editId="0143EDCA">
                      <wp:simplePos x="0" y="0"/>
                      <wp:positionH relativeFrom="margin">
                        <wp:posOffset>212724</wp:posOffset>
                      </wp:positionH>
                      <wp:positionV relativeFrom="margin">
                        <wp:posOffset>890905</wp:posOffset>
                      </wp:positionV>
                      <wp:extent cx="4370627" cy="725486"/>
                      <wp:effectExtent l="0" t="0" r="0" b="0"/>
                      <wp:wrapNone/>
                      <wp:docPr id="9440444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334687">
                                <a:off x="0" y="0"/>
                                <a:ext cx="4370627" cy="725486"/>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0C548C8" w14:textId="77777777" w:rsidR="009B254E" w:rsidRDefault="009B254E" w:rsidP="009B254E">
                                  <w:pPr>
                                    <w:jc w:val="center"/>
                                    <w:rPr>
                                      <w:rFonts w:ascii="Calibri" w:eastAsia="Calibri" w:hAnsi="Calibri" w:cs="Calibri"/>
                                      <w:color w:val="C0C0C0"/>
                                      <w:sz w:val="72"/>
                                      <w:szCs w:val="72"/>
                                      <w:lang w:val="en-US"/>
                                      <w14:textFill>
                                        <w14:solidFill>
                                          <w14:srgbClr w14:val="C0C0C0">
                                            <w14:alpha w14:val="50000"/>
                                          </w14:srgbClr>
                                        </w14:solidFill>
                                      </w14:textFill>
                                    </w:rPr>
                                  </w:pPr>
                                  <w:r>
                                    <w:rPr>
                                      <w:rFonts w:ascii="Calibri" w:eastAsia="Calibri" w:hAnsi="Calibri" w:cs="Calibri"/>
                                      <w:color w:val="C0C0C0"/>
                                      <w:sz w:val="72"/>
                                      <w:szCs w:val="72"/>
                                      <w:lang w:val="en-US"/>
                                      <w14:textFill>
                                        <w14:solidFill>
                                          <w14:srgbClr w14:val="C0C0C0">
                                            <w14:alpha w14:val="50000"/>
                                          </w14:srgbClr>
                                        </w14:solidFill>
                                      </w14:textFill>
                                    </w:rPr>
                                    <w:t>CONCEPT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5E0BC54A" id="_x0000_s1029" type="#_x0000_t202" style="position:absolute;left:0;text-align:left;margin-left:16.75pt;margin-top:70.15pt;width:344.15pt;height:57.1pt;rotation:-3566593fd;z-index:-251658237;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" o:allowincell="f" filled="f" stroked="f">
                      <v:stroke joinstyle="round"/>
                      <o:lock v:ext="edit" shapetype="t"/>
                      <v:textbox>
                        <w:txbxContent>
                          <w:p w14:paraId="00C548C8" w14:textId="77777777" w:rsidR="009B254E" w:rsidRDefault="009B254E" w:rsidP="009B254E">
                            <w:pPr>
                              <w:jc w:val="center"/>
                              <w:rPr>
                                <w:rFonts w:ascii="Calibri" w:eastAsia="Calibri" w:hAnsi="Calibri" w:cs="Calibri"/>
                                <w:color w:val="C0C0C0"/>
                                <w:sz w:val="72"/>
                                <w:szCs w:val="72"/>
                                <w:lang w:val="en-US"/>
                                <w14:textFill>
                                  <w14:solidFill>
                                    <w14:srgbClr w14:val="C0C0C0">
                                      <w14:alpha w14:val="50000"/>
                                    </w14:srgbClr>
                                  </w14:solidFill>
                                </w14:textFill>
                              </w:rPr>
                            </w:pPr>
                            <w:r>
                              <w:rPr>
                                <w:rFonts w:ascii="Calibri" w:eastAsia="Calibri" w:hAnsi="Calibri" w:cs="Calibri"/>
                                <w:color w:val="C0C0C0"/>
                                <w:sz w:val="72"/>
                                <w:szCs w:val="72"/>
                                <w:lang w:val="en-US"/>
                                <w14:textFill>
                                  <w14:solidFill>
                                    <w14:srgbClr w14:val="C0C0C0">
                                      <w14:alpha w14:val="50000"/>
                                    </w14:srgbClr>
                                  </w14:solidFill>
                                </w14:textFill>
                              </w:rPr>
                              <w:t>CONCEPT</w:t>
                            </w:r>
                          </w:p>
                        </w:txbxContent>
                      </v:textbox>
                      <w10:wrap anchorx="margin" anchory="margin"/>
                    </v:shape>
                  </w:pict>
                </mc:Fallback>
              </mc:AlternateContent>
            </w:r>
            <w:r w:rsidR="009B254E" w:rsidRPr="00162900">
              <w:rPr>
                <w:rFonts w:ascii="Verdana" w:eastAsia="DejaVu Sans" w:hAnsi="Verdana" w:cs="Lohit Hindi"/>
                <w:b w:val="0"/>
                <w:bCs w:val="0"/>
                <w:color w:val="000000"/>
                <w:spacing w:val="0"/>
                <w:sz w:val="18"/>
                <w:szCs w:val="18"/>
                <w:lang w:eastAsia="ja-JP"/>
              </w:rPr>
              <w:t xml:space="preserve">De Concessieverlener beoordeelt ex ante of de Concessiehouder niet meer dan het maximale rendement zoals bedoeld in het vorige lid behaalt door de in </w:t>
            </w:r>
            <w:r w:rsidR="009B254E">
              <w:rPr>
                <w:rFonts w:ascii="Verdana" w:eastAsia="DejaVu Sans" w:hAnsi="Verdana" w:cs="Lohit Hindi"/>
                <w:b w:val="0"/>
                <w:bCs w:val="0"/>
                <w:color w:val="000000"/>
                <w:spacing w:val="0"/>
                <w:sz w:val="18"/>
                <w:szCs w:val="18"/>
                <w:lang w:eastAsia="ja-JP"/>
              </w:rPr>
              <w:t>artikel</w:t>
            </w:r>
            <w:r w:rsidR="009B254E" w:rsidRPr="00162900">
              <w:rPr>
                <w:rFonts w:ascii="Verdana" w:eastAsia="DejaVu Sans" w:hAnsi="Verdana" w:cs="Lohit Hindi"/>
                <w:b w:val="0"/>
                <w:bCs w:val="0"/>
                <w:color w:val="000000"/>
                <w:spacing w:val="0"/>
                <w:sz w:val="18"/>
                <w:szCs w:val="18"/>
                <w:lang w:eastAsia="ja-JP"/>
              </w:rPr>
              <w:t xml:space="preserve"> 10 genoemde financiële prognose voor de eerstvolgende drie jaar te vergelijken met het in lid 1 opgenomen percentage. Indien uit de prognoses blijkt dat de Concessiehouder het maximale rendement dreigt te overschrijden past de Concessiehouder zijn Vervoerplan aan conform de bepalingen in het volgende lid.</w:t>
            </w:r>
          </w:p>
        </w:tc>
      </w:tr>
      <w:tr w:rsidR="009B254E" w:rsidRPr="00E37F44" w14:paraId="18940699" w14:textId="77777777" w:rsidTr="00C45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1" w:type="dxa"/>
            <w:shd w:val="clear" w:color="auto" w:fill="auto"/>
          </w:tcPr>
          <w:p w14:paraId="43610991" w14:textId="690370A2" w:rsidR="009B254E" w:rsidRPr="0022023C" w:rsidRDefault="009B254E" w:rsidP="00625BD4">
            <w:pPr>
              <w:pStyle w:val="ListParagraph"/>
              <w:numPr>
                <w:ilvl w:val="1"/>
                <w:numId w:val="34"/>
              </w:numPr>
              <w:tabs>
                <w:tab w:val="left" w:pos="0"/>
              </w:tabs>
              <w:spacing w:line="240" w:lineRule="exact"/>
              <w:outlineLvl w:val="1"/>
              <w:rPr>
                <w:rFonts w:ascii="Verdana" w:eastAsia="DejaVu Sans" w:hAnsi="Verdana" w:cs="Lohit Hindi"/>
                <w:b w:val="0"/>
                <w:bCs w:val="0"/>
                <w:color w:val="000000"/>
                <w:spacing w:val="0"/>
                <w:sz w:val="18"/>
                <w:szCs w:val="18"/>
                <w:lang w:eastAsia="ja-JP"/>
              </w:rPr>
            </w:pPr>
            <w:r w:rsidRPr="0022023C">
              <w:rPr>
                <w:rFonts w:ascii="Verdana" w:eastAsia="DejaVu Sans" w:hAnsi="Verdana" w:cs="Lohit Hindi"/>
                <w:b w:val="0"/>
                <w:bCs w:val="0"/>
                <w:color w:val="000000"/>
                <w:spacing w:val="0"/>
                <w:sz w:val="18"/>
                <w:szCs w:val="18"/>
                <w:lang w:eastAsia="ja-JP"/>
              </w:rPr>
              <w:t xml:space="preserve">Bij dreiging van overschrijding van het maximale rendement zoals bedoeld in lid 1, </w:t>
            </w:r>
            <w:r>
              <w:rPr>
                <w:rFonts w:ascii="Verdana" w:eastAsia="DejaVu Sans" w:hAnsi="Verdana" w:cs="Lohit Hindi"/>
                <w:b w:val="0"/>
                <w:bCs w:val="0"/>
                <w:color w:val="000000"/>
                <w:spacing w:val="0"/>
                <w:sz w:val="18"/>
                <w:szCs w:val="18"/>
                <w:lang w:eastAsia="ja-JP"/>
              </w:rPr>
              <w:t>past</w:t>
            </w:r>
            <w:r w:rsidRPr="0022023C">
              <w:rPr>
                <w:rFonts w:ascii="Verdana" w:eastAsia="DejaVu Sans" w:hAnsi="Verdana" w:cs="Lohit Hindi"/>
                <w:b w:val="0"/>
                <w:bCs w:val="0"/>
                <w:color w:val="000000"/>
                <w:spacing w:val="0"/>
                <w:sz w:val="18"/>
                <w:szCs w:val="18"/>
                <w:lang w:eastAsia="ja-JP"/>
              </w:rPr>
              <w:t xml:space="preserve"> de Concessiehouder zijn eerstvolgende Vervoerplan zodanig aan dat niet meer dan het maximale rendement zal worden behaald. Daarbij zorgt de Concessiehouder dat de overwinst (d.w.z. het bedrag dat gemoeid is met de overschrijding van het maximale rendement) ten goede komt aan de Reizigers, waarbij de Concessiehouder de volgende maatregelen mag nemen: </w:t>
            </w:r>
          </w:p>
          <w:p w14:paraId="7CB8C701" w14:textId="77777777" w:rsidR="009B254E" w:rsidRPr="0022023C" w:rsidRDefault="009B254E" w:rsidP="00625BD4">
            <w:pPr>
              <w:numPr>
                <w:ilvl w:val="0"/>
                <w:numId w:val="9"/>
              </w:numPr>
              <w:tabs>
                <w:tab w:val="left" w:pos="0"/>
              </w:tabs>
              <w:spacing w:line="240" w:lineRule="exact"/>
              <w:outlineLvl w:val="1"/>
              <w:rPr>
                <w:rFonts w:ascii="Verdana" w:eastAsia="DejaVu Sans" w:hAnsi="Verdana" w:cs="Lohit Hindi"/>
                <w:b w:val="0"/>
                <w:bCs w:val="0"/>
                <w:color w:val="000000"/>
                <w:spacing w:val="0"/>
                <w:sz w:val="18"/>
                <w:szCs w:val="18"/>
                <w:lang w:eastAsia="ja-JP"/>
              </w:rPr>
            </w:pPr>
            <w:r>
              <w:rPr>
                <w:rFonts w:ascii="Verdana" w:eastAsia="DejaVu Sans" w:hAnsi="Verdana" w:cs="Lohit Hindi"/>
                <w:b w:val="0"/>
                <w:bCs w:val="0"/>
                <w:color w:val="000000"/>
                <w:spacing w:val="0"/>
                <w:sz w:val="18"/>
                <w:szCs w:val="18"/>
                <w:lang w:eastAsia="ja-JP"/>
              </w:rPr>
              <w:t>Verlagen</w:t>
            </w:r>
            <w:r w:rsidRPr="0022023C">
              <w:rPr>
                <w:rFonts w:ascii="Verdana" w:eastAsia="DejaVu Sans" w:hAnsi="Verdana" w:cs="Lohit Hindi"/>
                <w:b w:val="0"/>
                <w:bCs w:val="0"/>
                <w:color w:val="000000"/>
                <w:spacing w:val="0"/>
                <w:sz w:val="18"/>
                <w:szCs w:val="18"/>
                <w:lang w:eastAsia="ja-JP"/>
              </w:rPr>
              <w:t xml:space="preserve"> van de te hanteren tarieven zoals bedoeld in </w:t>
            </w:r>
            <w:r>
              <w:rPr>
                <w:rFonts w:ascii="Verdana" w:eastAsia="DejaVu Sans" w:hAnsi="Verdana" w:cs="Lohit Hindi"/>
                <w:b w:val="0"/>
                <w:bCs w:val="0"/>
                <w:color w:val="000000"/>
                <w:spacing w:val="0"/>
                <w:sz w:val="18"/>
                <w:szCs w:val="18"/>
                <w:lang w:eastAsia="ja-JP"/>
              </w:rPr>
              <w:t>paragraaf</w:t>
            </w:r>
            <w:r w:rsidRPr="0022023C">
              <w:rPr>
                <w:rFonts w:ascii="Verdana" w:eastAsia="DejaVu Sans" w:hAnsi="Verdana" w:cs="Lohit Hindi"/>
                <w:b w:val="0"/>
                <w:bCs w:val="0"/>
                <w:color w:val="000000"/>
                <w:spacing w:val="0"/>
                <w:sz w:val="18"/>
                <w:szCs w:val="18"/>
                <w:lang w:eastAsia="ja-JP"/>
              </w:rPr>
              <w:t xml:space="preserve"> 9.1 van het Programma van Eisen</w:t>
            </w:r>
            <w:r>
              <w:rPr>
                <w:rFonts w:ascii="Verdana" w:eastAsia="DejaVu Sans" w:hAnsi="Verdana" w:cs="Lohit Hindi"/>
                <w:b w:val="0"/>
                <w:bCs w:val="0"/>
                <w:color w:val="000000"/>
                <w:spacing w:val="0"/>
                <w:sz w:val="18"/>
                <w:szCs w:val="18"/>
                <w:lang w:eastAsia="ja-JP"/>
              </w:rPr>
              <w:t xml:space="preserve">; </w:t>
            </w:r>
            <w:r w:rsidRPr="0022023C">
              <w:rPr>
                <w:rFonts w:ascii="Verdana" w:eastAsia="DejaVu Sans" w:hAnsi="Verdana" w:cs="Lohit Hindi"/>
                <w:b w:val="0"/>
                <w:bCs w:val="0"/>
                <w:color w:val="000000"/>
                <w:spacing w:val="0"/>
                <w:sz w:val="18"/>
                <w:szCs w:val="18"/>
                <w:lang w:eastAsia="ja-JP"/>
              </w:rPr>
              <w:t xml:space="preserve"> </w:t>
            </w:r>
          </w:p>
          <w:p w14:paraId="57B76E91" w14:textId="77777777" w:rsidR="009B254E" w:rsidRPr="0022023C" w:rsidRDefault="009B254E" w:rsidP="00625BD4">
            <w:pPr>
              <w:numPr>
                <w:ilvl w:val="0"/>
                <w:numId w:val="9"/>
              </w:numPr>
              <w:tabs>
                <w:tab w:val="left" w:pos="0"/>
              </w:tabs>
              <w:spacing w:line="240" w:lineRule="exact"/>
              <w:outlineLvl w:val="1"/>
              <w:rPr>
                <w:rFonts w:ascii="Verdana" w:eastAsia="DejaVu Sans" w:hAnsi="Verdana" w:cs="Lohit Hindi"/>
                <w:b w:val="0"/>
                <w:bCs w:val="0"/>
                <w:color w:val="000000"/>
                <w:spacing w:val="0"/>
                <w:sz w:val="18"/>
                <w:szCs w:val="18"/>
                <w:lang w:eastAsia="ja-JP"/>
              </w:rPr>
            </w:pPr>
            <w:r w:rsidRPr="0022023C">
              <w:rPr>
                <w:rFonts w:ascii="Verdana" w:eastAsia="DejaVu Sans" w:hAnsi="Verdana" w:cs="Lohit Hindi"/>
                <w:b w:val="0"/>
                <w:bCs w:val="0"/>
                <w:color w:val="000000"/>
                <w:spacing w:val="0"/>
                <w:sz w:val="18"/>
                <w:szCs w:val="18"/>
                <w:lang w:eastAsia="ja-JP"/>
              </w:rPr>
              <w:t>Aanpassen van het voorzieningenniveau</w:t>
            </w:r>
            <w:r>
              <w:rPr>
                <w:rFonts w:ascii="Verdana" w:eastAsia="DejaVu Sans" w:hAnsi="Verdana" w:cs="Lohit Hindi"/>
                <w:b w:val="0"/>
                <w:bCs w:val="0"/>
                <w:color w:val="000000"/>
                <w:spacing w:val="0"/>
                <w:sz w:val="18"/>
                <w:szCs w:val="18"/>
                <w:lang w:eastAsia="ja-JP"/>
              </w:rPr>
              <w:t>, zodanig dat het aansluit bij de behoeften van Reizigers,</w:t>
            </w:r>
            <w:r w:rsidRPr="0022023C">
              <w:rPr>
                <w:rFonts w:ascii="Verdana" w:eastAsia="DejaVu Sans" w:hAnsi="Verdana" w:cs="Lohit Hindi"/>
                <w:b w:val="0"/>
                <w:bCs w:val="0"/>
                <w:color w:val="000000"/>
                <w:spacing w:val="0"/>
                <w:sz w:val="18"/>
                <w:szCs w:val="18"/>
                <w:lang w:eastAsia="ja-JP"/>
              </w:rPr>
              <w:t xml:space="preserve"> als bedoeld in paragraaf 1.2. </w:t>
            </w:r>
            <w:r>
              <w:rPr>
                <w:rFonts w:ascii="Verdana" w:eastAsia="DejaVu Sans" w:hAnsi="Verdana" w:cs="Lohit Hindi"/>
                <w:b w:val="0"/>
                <w:bCs w:val="0"/>
                <w:color w:val="000000"/>
                <w:spacing w:val="0"/>
                <w:sz w:val="18"/>
                <w:szCs w:val="18"/>
                <w:lang w:eastAsia="ja-JP"/>
              </w:rPr>
              <w:t>va</w:t>
            </w:r>
            <w:r w:rsidRPr="0022023C">
              <w:rPr>
                <w:rFonts w:ascii="Verdana" w:eastAsia="DejaVu Sans" w:hAnsi="Verdana" w:cs="Lohit Hindi"/>
                <w:b w:val="0"/>
                <w:bCs w:val="0"/>
                <w:color w:val="000000"/>
                <w:spacing w:val="0"/>
                <w:sz w:val="18"/>
                <w:szCs w:val="18"/>
                <w:lang w:eastAsia="ja-JP"/>
              </w:rPr>
              <w:t xml:space="preserve">n het Programma van Eisen zonder dat daarbij afbreuk wordt gedaan het bepaalde in </w:t>
            </w:r>
            <w:r>
              <w:rPr>
                <w:rFonts w:ascii="Verdana" w:eastAsia="DejaVu Sans" w:hAnsi="Verdana" w:cs="Lohit Hindi"/>
                <w:b w:val="0"/>
                <w:bCs w:val="0"/>
                <w:color w:val="000000"/>
                <w:spacing w:val="0"/>
                <w:sz w:val="18"/>
                <w:szCs w:val="18"/>
                <w:lang w:eastAsia="ja-JP"/>
              </w:rPr>
              <w:t>paragraaf</w:t>
            </w:r>
            <w:r w:rsidRPr="0022023C">
              <w:rPr>
                <w:rFonts w:ascii="Verdana" w:eastAsia="DejaVu Sans" w:hAnsi="Verdana" w:cs="Lohit Hindi"/>
                <w:b w:val="0"/>
                <w:bCs w:val="0"/>
                <w:color w:val="000000"/>
                <w:spacing w:val="0"/>
                <w:sz w:val="18"/>
                <w:szCs w:val="18"/>
                <w:lang w:eastAsia="ja-JP"/>
              </w:rPr>
              <w:t xml:space="preserve"> 1.3. van het Programma van Eisen; </w:t>
            </w:r>
          </w:p>
          <w:p w14:paraId="33199E99" w14:textId="77777777" w:rsidR="009B254E" w:rsidRPr="00FD3158" w:rsidRDefault="009B254E" w:rsidP="00625BD4">
            <w:pPr>
              <w:numPr>
                <w:ilvl w:val="0"/>
                <w:numId w:val="9"/>
              </w:numPr>
              <w:tabs>
                <w:tab w:val="left" w:pos="0"/>
              </w:tabs>
              <w:spacing w:line="240" w:lineRule="exact"/>
              <w:outlineLvl w:val="1"/>
              <w:rPr>
                <w:rFonts w:ascii="Verdana" w:eastAsia="DejaVu Sans" w:hAnsi="Verdana" w:cs="Lohit Hindi"/>
                <w:b w:val="0"/>
                <w:bCs w:val="0"/>
                <w:color w:val="000000"/>
                <w:spacing w:val="0"/>
                <w:sz w:val="18"/>
                <w:szCs w:val="18"/>
                <w:lang w:eastAsia="ja-JP"/>
              </w:rPr>
            </w:pPr>
            <w:r w:rsidRPr="0022023C">
              <w:rPr>
                <w:rFonts w:ascii="Verdana" w:eastAsia="DejaVu Sans" w:hAnsi="Verdana" w:cs="Lohit Hindi"/>
                <w:b w:val="0"/>
                <w:bCs w:val="0"/>
                <w:color w:val="000000"/>
                <w:spacing w:val="0"/>
                <w:sz w:val="18"/>
                <w:szCs w:val="18"/>
                <w:lang w:eastAsia="ja-JP"/>
              </w:rPr>
              <w:lastRenderedPageBreak/>
              <w:t xml:space="preserve">Doen van investeringen die bijdragen aan de doelen van de Concessie (zoals beschreven in de inleiding van het Programma van Eisen) voor zover deze investeringen doelmatig en effectief zijn, dat wil zeggen dat de investeringen bijdragen aan het behalen van rendement en dat deze op kosteneffectieve wijze bijdragen aan het realiseren van de doelen. </w:t>
            </w:r>
          </w:p>
          <w:p w14:paraId="78E618F6" w14:textId="77777777" w:rsidR="009B254E" w:rsidRPr="00FD3158" w:rsidRDefault="009B254E" w:rsidP="00C45048">
            <w:pPr>
              <w:tabs>
                <w:tab w:val="left" w:pos="0"/>
              </w:tabs>
              <w:spacing w:line="240" w:lineRule="exact"/>
              <w:ind w:left="1080"/>
              <w:outlineLvl w:val="1"/>
              <w:rPr>
                <w:rFonts w:ascii="Verdana" w:eastAsia="DejaVu Sans" w:hAnsi="Verdana" w:cs="Lohit Hindi"/>
                <w:b w:val="0"/>
                <w:bCs w:val="0"/>
                <w:color w:val="000000"/>
                <w:spacing w:val="0"/>
                <w:sz w:val="18"/>
                <w:szCs w:val="18"/>
                <w:lang w:eastAsia="ja-JP"/>
              </w:rPr>
            </w:pPr>
          </w:p>
          <w:p w14:paraId="2E589D37" w14:textId="77777777" w:rsidR="009B254E" w:rsidRPr="0022023C" w:rsidRDefault="009B254E" w:rsidP="00C45048">
            <w:pPr>
              <w:tabs>
                <w:tab w:val="left" w:pos="0"/>
              </w:tabs>
              <w:spacing w:line="240" w:lineRule="exact"/>
              <w:ind w:left="720"/>
              <w:outlineLvl w:val="1"/>
              <w:rPr>
                <w:rFonts w:ascii="Verdana" w:eastAsia="DejaVu Sans" w:hAnsi="Verdana" w:cs="Lohit Hindi"/>
                <w:b w:val="0"/>
                <w:bCs w:val="0"/>
                <w:color w:val="000000"/>
                <w:spacing w:val="0"/>
                <w:sz w:val="18"/>
                <w:szCs w:val="18"/>
                <w:lang w:eastAsia="ja-JP"/>
              </w:rPr>
            </w:pPr>
            <w:r w:rsidRPr="00FD3158">
              <w:rPr>
                <w:rFonts w:ascii="Verdana" w:eastAsia="DejaVu Sans" w:hAnsi="Verdana" w:cs="Lohit Hindi"/>
                <w:b w:val="0"/>
                <w:bCs w:val="0"/>
                <w:color w:val="000000"/>
                <w:spacing w:val="0"/>
                <w:sz w:val="18"/>
                <w:szCs w:val="18"/>
                <w:lang w:eastAsia="ja-JP"/>
              </w:rPr>
              <w:t xml:space="preserve">De Concessiehouder stelt bij hierbij een Business Case op die voldoet aan de bepalingen in </w:t>
            </w:r>
            <w:r>
              <w:rPr>
                <w:rFonts w:ascii="Verdana" w:eastAsia="DejaVu Sans" w:hAnsi="Verdana" w:cs="Lohit Hindi"/>
                <w:b w:val="0"/>
                <w:bCs w:val="0"/>
                <w:color w:val="000000"/>
                <w:spacing w:val="0"/>
                <w:sz w:val="18"/>
                <w:szCs w:val="18"/>
                <w:lang w:eastAsia="ja-JP"/>
              </w:rPr>
              <w:t>artikel</w:t>
            </w:r>
            <w:r w:rsidRPr="00FD3158">
              <w:rPr>
                <w:rFonts w:ascii="Verdana" w:eastAsia="DejaVu Sans" w:hAnsi="Verdana" w:cs="Lohit Hindi"/>
                <w:b w:val="0"/>
                <w:bCs w:val="0"/>
                <w:color w:val="000000"/>
                <w:spacing w:val="0"/>
                <w:sz w:val="18"/>
                <w:szCs w:val="18"/>
                <w:lang w:eastAsia="ja-JP"/>
              </w:rPr>
              <w:t xml:space="preserve"> 3, met daarin een onderbouwing van het netto financiële effect van de maatregel per kalenderjaar;</w:t>
            </w:r>
          </w:p>
        </w:tc>
      </w:tr>
      <w:tr w:rsidR="009B254E" w:rsidRPr="00E37F44" w14:paraId="50C69606" w14:textId="77777777" w:rsidTr="00C45048">
        <w:tc>
          <w:tcPr>
            <w:cnfStyle w:val="001000000000" w:firstRow="0" w:lastRow="0" w:firstColumn="1" w:lastColumn="0" w:oddVBand="0" w:evenVBand="0" w:oddHBand="0" w:evenHBand="0" w:firstRowFirstColumn="0" w:firstRowLastColumn="0" w:lastRowFirstColumn="0" w:lastRowLastColumn="0"/>
            <w:tcW w:w="7701" w:type="dxa"/>
          </w:tcPr>
          <w:p w14:paraId="01CDD73B" w14:textId="77777777" w:rsidR="009B254E" w:rsidRPr="0022023C" w:rsidRDefault="009B254E" w:rsidP="00625BD4">
            <w:pPr>
              <w:pStyle w:val="ListParagraph"/>
              <w:numPr>
                <w:ilvl w:val="1"/>
                <w:numId w:val="35"/>
              </w:numPr>
              <w:tabs>
                <w:tab w:val="left" w:pos="0"/>
              </w:tabs>
              <w:spacing w:line="240" w:lineRule="exact"/>
              <w:outlineLvl w:val="1"/>
              <w:rPr>
                <w:rFonts w:ascii="Verdana" w:eastAsia="DejaVu Sans" w:hAnsi="Verdana" w:cs="Lohit Hindi"/>
                <w:b w:val="0"/>
                <w:bCs w:val="0"/>
                <w:color w:val="000000"/>
                <w:spacing w:val="0"/>
                <w:sz w:val="18"/>
                <w:szCs w:val="18"/>
                <w:lang w:eastAsia="ja-JP"/>
              </w:rPr>
            </w:pPr>
            <w:r w:rsidRPr="0022023C">
              <w:rPr>
                <w:rFonts w:ascii="Verdana" w:eastAsia="DejaVu Sans" w:hAnsi="Verdana" w:cs="Lohit Hindi"/>
                <w:b w:val="0"/>
                <w:bCs w:val="0"/>
                <w:color w:val="000000"/>
                <w:spacing w:val="0"/>
                <w:sz w:val="18"/>
                <w:szCs w:val="18"/>
                <w:lang w:eastAsia="ja-JP"/>
              </w:rPr>
              <w:lastRenderedPageBreak/>
              <w:t xml:space="preserve">De Concessieverlener beoordeelt achteraf op grond van de verantwoording zoals beschreven in </w:t>
            </w:r>
            <w:r>
              <w:rPr>
                <w:rFonts w:ascii="Verdana" w:eastAsia="DejaVu Sans" w:hAnsi="Verdana" w:cs="Lohit Hindi"/>
                <w:b w:val="0"/>
                <w:bCs w:val="0"/>
                <w:color w:val="000000"/>
                <w:spacing w:val="0"/>
                <w:sz w:val="18"/>
                <w:szCs w:val="18"/>
                <w:lang w:eastAsia="ja-JP"/>
              </w:rPr>
              <w:t xml:space="preserve">artikel </w:t>
            </w:r>
            <w:r w:rsidRPr="0022023C">
              <w:rPr>
                <w:rFonts w:ascii="Verdana" w:eastAsia="DejaVu Sans" w:hAnsi="Verdana" w:cs="Lohit Hindi"/>
                <w:b w:val="0"/>
                <w:bCs w:val="0"/>
                <w:color w:val="000000"/>
                <w:spacing w:val="0"/>
                <w:sz w:val="18"/>
                <w:szCs w:val="18"/>
                <w:lang w:eastAsia="ja-JP"/>
              </w:rPr>
              <w:t xml:space="preserve">9 of sprake is geweest van overschrijding van het maximale rendement. Het daarbij door de Concessieverlener te hanteren tijdvak beslaat steeds een periode van drie jaar en de beoordeling vindt voor het eerst plaats zodra de gegevens beschikbaar zijn over de eerste drie jaar van de Concessie. </w:t>
            </w:r>
            <w:r>
              <w:rPr>
                <w:rFonts w:ascii="Verdana" w:eastAsia="DejaVu Sans" w:hAnsi="Verdana" w:cs="Lohit Hindi"/>
                <w:b w:val="0"/>
                <w:bCs w:val="0"/>
                <w:color w:val="000000"/>
                <w:spacing w:val="0"/>
                <w:sz w:val="18"/>
                <w:szCs w:val="18"/>
                <w:lang w:eastAsia="ja-JP"/>
              </w:rPr>
              <w:t xml:space="preserve">  </w:t>
            </w:r>
          </w:p>
        </w:tc>
      </w:tr>
    </w:tbl>
    <w:p w14:paraId="6D7648BC" w14:textId="059BBAAE" w:rsidR="009B254E" w:rsidRDefault="009B254E" w:rsidP="009B254E">
      <w:pPr>
        <w:rPr>
          <w:rFonts w:ascii="Verdana" w:hAnsi="Verdana"/>
        </w:rPr>
      </w:pPr>
    </w:p>
    <w:tbl>
      <w:tblPr>
        <w:tblStyle w:val="PlainTable13"/>
        <w:tblW w:w="0" w:type="auto"/>
        <w:tblLook w:val="04A0" w:firstRow="1" w:lastRow="0" w:firstColumn="1" w:lastColumn="0" w:noHBand="0" w:noVBand="1"/>
      </w:tblPr>
      <w:tblGrid>
        <w:gridCol w:w="7701"/>
      </w:tblGrid>
      <w:tr w:rsidR="009B254E" w:rsidRPr="001775E2" w14:paraId="0EF78E77" w14:textId="77777777" w:rsidTr="00C450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1" w:type="dxa"/>
          </w:tcPr>
          <w:p w14:paraId="6DD13BFF" w14:textId="77777777" w:rsidR="009B254E" w:rsidRPr="001775E2" w:rsidRDefault="009B254E" w:rsidP="00C45048">
            <w:pPr>
              <w:tabs>
                <w:tab w:val="left" w:pos="0"/>
              </w:tabs>
              <w:spacing w:line="300" w:lineRule="exact"/>
              <w:outlineLvl w:val="0"/>
              <w:rPr>
                <w:rFonts w:ascii="Verdana" w:eastAsia="DejaVu Sans" w:hAnsi="Verdana" w:cs="Lohit Hindi"/>
                <w:color w:val="000000"/>
                <w:spacing w:val="0"/>
                <w:sz w:val="18"/>
                <w:szCs w:val="18"/>
                <w:lang w:eastAsia="ja-JP"/>
              </w:rPr>
            </w:pPr>
            <w:r w:rsidRPr="001775E2">
              <w:rPr>
                <w:rFonts w:ascii="Verdana" w:eastAsia="DejaVu Sans" w:hAnsi="Verdana" w:cs="Lohit Hindi"/>
                <w:color w:val="000000"/>
                <w:spacing w:val="0"/>
                <w:sz w:val="18"/>
                <w:szCs w:val="18"/>
                <w:lang w:eastAsia="ja-JP"/>
              </w:rPr>
              <w:t xml:space="preserve">Paragraaf 12: Kwaliteitsfonds  </w:t>
            </w:r>
          </w:p>
        </w:tc>
      </w:tr>
      <w:tr w:rsidR="009B254E" w:rsidRPr="001775E2" w14:paraId="39E20960" w14:textId="77777777" w:rsidTr="00C45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1" w:type="dxa"/>
            <w:shd w:val="clear" w:color="auto" w:fill="auto"/>
          </w:tcPr>
          <w:p w14:paraId="4A212334" w14:textId="77777777" w:rsidR="009B254E" w:rsidRPr="001775E2" w:rsidRDefault="009B254E" w:rsidP="00625BD4">
            <w:pPr>
              <w:pStyle w:val="ListParagraph"/>
              <w:numPr>
                <w:ilvl w:val="1"/>
                <w:numId w:val="36"/>
              </w:numPr>
              <w:tabs>
                <w:tab w:val="left" w:pos="0"/>
              </w:tabs>
              <w:spacing w:line="240" w:lineRule="exact"/>
              <w:outlineLvl w:val="1"/>
              <w:rPr>
                <w:rFonts w:ascii="Verdana" w:eastAsia="DejaVu Sans" w:hAnsi="Verdana" w:cs="Lohit Hindi"/>
                <w:b w:val="0"/>
                <w:bCs w:val="0"/>
                <w:color w:val="000000"/>
                <w:spacing w:val="0"/>
                <w:sz w:val="18"/>
                <w:szCs w:val="18"/>
                <w:lang w:eastAsia="ja-JP"/>
              </w:rPr>
            </w:pPr>
            <w:r w:rsidRPr="001775E2">
              <w:rPr>
                <w:rFonts w:ascii="Verdana" w:eastAsia="DejaVu Sans" w:hAnsi="Verdana" w:cs="Lohit Hindi"/>
                <w:b w:val="0"/>
                <w:bCs w:val="0"/>
                <w:color w:val="000000"/>
                <w:spacing w:val="0"/>
                <w:sz w:val="18"/>
                <w:szCs w:val="18"/>
                <w:lang w:eastAsia="ja-JP"/>
              </w:rPr>
              <w:t>De Concessiehouder stelt een Kwaliteitsfonds in dat op zijn balans staat. De Concessiehouder kan aanspraak maken op middelen vanuit dit Kwaliteitsfonds mits:</w:t>
            </w:r>
          </w:p>
          <w:p w14:paraId="74504FAA" w14:textId="77777777" w:rsidR="009B254E" w:rsidRPr="001775E2" w:rsidRDefault="009B254E" w:rsidP="00625BD4">
            <w:pPr>
              <w:numPr>
                <w:ilvl w:val="0"/>
                <w:numId w:val="13"/>
              </w:numPr>
              <w:tabs>
                <w:tab w:val="left" w:pos="0"/>
              </w:tabs>
              <w:spacing w:line="240" w:lineRule="exact"/>
              <w:outlineLvl w:val="1"/>
              <w:rPr>
                <w:rFonts w:ascii="Verdana" w:eastAsia="DejaVu Sans" w:hAnsi="Verdana" w:cs="Lohit Hindi"/>
                <w:b w:val="0"/>
                <w:bCs w:val="0"/>
                <w:color w:val="000000"/>
                <w:spacing w:val="0"/>
                <w:sz w:val="18"/>
                <w:szCs w:val="18"/>
                <w:lang w:eastAsia="ja-JP"/>
              </w:rPr>
            </w:pPr>
            <w:r w:rsidRPr="001775E2">
              <w:rPr>
                <w:rFonts w:ascii="Verdana" w:eastAsia="DejaVu Sans" w:hAnsi="Verdana" w:cs="Lohit Hindi"/>
                <w:b w:val="0"/>
                <w:bCs w:val="0"/>
                <w:color w:val="000000"/>
                <w:spacing w:val="0"/>
                <w:sz w:val="18"/>
                <w:szCs w:val="18"/>
                <w:lang w:eastAsia="ja-JP"/>
              </w:rPr>
              <w:t>voldoende middelen aanwezig zijn in dit Kwaliteitsfonds, en</w:t>
            </w:r>
          </w:p>
          <w:p w14:paraId="480D1B6D" w14:textId="77777777" w:rsidR="009B254E" w:rsidRPr="001775E2" w:rsidRDefault="009B254E" w:rsidP="00625BD4">
            <w:pPr>
              <w:numPr>
                <w:ilvl w:val="0"/>
                <w:numId w:val="13"/>
              </w:numPr>
              <w:spacing w:line="240" w:lineRule="exact"/>
              <w:outlineLvl w:val="1"/>
              <w:rPr>
                <w:rFonts w:ascii="Verdana" w:eastAsia="DejaVu Sans" w:hAnsi="Verdana" w:cs="Lohit Hindi"/>
                <w:b w:val="0"/>
                <w:bCs w:val="0"/>
                <w:color w:val="000000"/>
                <w:spacing w:val="0"/>
                <w:sz w:val="18"/>
                <w:szCs w:val="18"/>
                <w:lang w:eastAsia="ja-JP"/>
              </w:rPr>
            </w:pPr>
            <w:r>
              <w:rPr>
                <w:rFonts w:ascii="Verdana" w:eastAsia="DejaVu Sans" w:hAnsi="Verdana" w:cs="Lohit Hindi"/>
                <w:b w:val="0"/>
                <w:bCs w:val="0"/>
                <w:color w:val="000000"/>
                <w:spacing w:val="0"/>
                <w:sz w:val="18"/>
                <w:szCs w:val="18"/>
                <w:lang w:eastAsia="ja-JP"/>
              </w:rPr>
              <w:t xml:space="preserve">de </w:t>
            </w:r>
            <w:r w:rsidRPr="001775E2">
              <w:rPr>
                <w:rFonts w:ascii="Verdana" w:eastAsia="DejaVu Sans" w:hAnsi="Verdana" w:cs="Lohit Hindi"/>
                <w:b w:val="0"/>
                <w:bCs w:val="0"/>
                <w:color w:val="000000"/>
                <w:spacing w:val="0"/>
                <w:sz w:val="18"/>
                <w:szCs w:val="18"/>
                <w:lang w:eastAsia="ja-JP"/>
              </w:rPr>
              <w:t xml:space="preserve">Concessieverlener vooraf toestemming heeft verleend. </w:t>
            </w:r>
          </w:p>
        </w:tc>
      </w:tr>
      <w:tr w:rsidR="009B254E" w:rsidRPr="001775E2" w14:paraId="0AD666DA" w14:textId="77777777" w:rsidTr="00C45048">
        <w:tc>
          <w:tcPr>
            <w:cnfStyle w:val="001000000000" w:firstRow="0" w:lastRow="0" w:firstColumn="1" w:lastColumn="0" w:oddVBand="0" w:evenVBand="0" w:oddHBand="0" w:evenHBand="0" w:firstRowFirstColumn="0" w:firstRowLastColumn="0" w:lastRowFirstColumn="0" w:lastRowLastColumn="0"/>
            <w:tcW w:w="7701" w:type="dxa"/>
          </w:tcPr>
          <w:p w14:paraId="2F8E8D7B" w14:textId="140AA793" w:rsidR="009B254E" w:rsidRPr="001775E2" w:rsidRDefault="009B254E" w:rsidP="00625BD4">
            <w:pPr>
              <w:pStyle w:val="ListParagraph"/>
              <w:numPr>
                <w:ilvl w:val="1"/>
                <w:numId w:val="37"/>
              </w:numPr>
              <w:tabs>
                <w:tab w:val="left" w:pos="0"/>
              </w:tabs>
              <w:spacing w:line="240" w:lineRule="exact"/>
              <w:outlineLvl w:val="1"/>
              <w:rPr>
                <w:rFonts w:ascii="Verdana" w:eastAsia="DejaVu Sans" w:hAnsi="Verdana" w:cs="Lohit Hindi"/>
                <w:b w:val="0"/>
                <w:bCs w:val="0"/>
                <w:color w:val="000000"/>
                <w:spacing w:val="0"/>
                <w:sz w:val="18"/>
                <w:szCs w:val="18"/>
                <w:lang w:eastAsia="ja-JP"/>
              </w:rPr>
            </w:pPr>
            <w:r w:rsidRPr="001775E2">
              <w:rPr>
                <w:rFonts w:ascii="Verdana" w:eastAsia="DejaVu Sans" w:hAnsi="Verdana" w:cs="Lohit Hindi"/>
                <w:b w:val="0"/>
                <w:bCs w:val="0"/>
                <w:color w:val="000000"/>
                <w:spacing w:val="0"/>
                <w:sz w:val="18"/>
                <w:szCs w:val="18"/>
                <w:lang w:eastAsia="ja-JP"/>
              </w:rPr>
              <w:t xml:space="preserve">Wanneer uit de beoordeling, zoals bedoeld in </w:t>
            </w:r>
            <w:r>
              <w:rPr>
                <w:rFonts w:ascii="Verdana" w:eastAsia="DejaVu Sans" w:hAnsi="Verdana" w:cs="Lohit Hindi"/>
                <w:b w:val="0"/>
                <w:bCs w:val="0"/>
                <w:color w:val="000000"/>
                <w:spacing w:val="0"/>
                <w:sz w:val="18"/>
                <w:szCs w:val="18"/>
                <w:lang w:eastAsia="ja-JP"/>
              </w:rPr>
              <w:t xml:space="preserve">lid </w:t>
            </w:r>
            <w:r w:rsidRPr="001775E2">
              <w:rPr>
                <w:rFonts w:ascii="Verdana" w:eastAsia="DejaVu Sans" w:hAnsi="Verdana" w:cs="Lohit Hindi"/>
                <w:b w:val="0"/>
                <w:bCs w:val="0"/>
                <w:color w:val="000000"/>
                <w:spacing w:val="0"/>
                <w:sz w:val="18"/>
                <w:szCs w:val="18"/>
                <w:lang w:eastAsia="ja-JP"/>
              </w:rPr>
              <w:t xml:space="preserve">11.4, blijkt dat de Concessiehouder het maximale rendement, zoals omschreven in </w:t>
            </w:r>
            <w:r>
              <w:rPr>
                <w:rFonts w:ascii="Verdana" w:eastAsia="DejaVu Sans" w:hAnsi="Verdana" w:cs="Lohit Hindi"/>
                <w:b w:val="0"/>
                <w:bCs w:val="0"/>
                <w:color w:val="000000"/>
                <w:spacing w:val="0"/>
                <w:sz w:val="18"/>
                <w:szCs w:val="18"/>
                <w:lang w:eastAsia="ja-JP"/>
              </w:rPr>
              <w:t>lid</w:t>
            </w:r>
            <w:r w:rsidRPr="001775E2">
              <w:rPr>
                <w:rFonts w:ascii="Verdana" w:eastAsia="DejaVu Sans" w:hAnsi="Verdana" w:cs="Lohit Hindi"/>
                <w:b w:val="0"/>
                <w:bCs w:val="0"/>
                <w:color w:val="000000"/>
                <w:spacing w:val="0"/>
                <w:sz w:val="18"/>
                <w:szCs w:val="18"/>
                <w:lang w:eastAsia="ja-JP"/>
              </w:rPr>
              <w:t xml:space="preserve"> 11.1, heeft overschreden, wordt een vergoeding ingebracht in het Kwaliteitsfonds. De hoogte van deze vergoeding is gelijk aan het bedrag waarmee de bedrijfsresultaten verlaagd moeten worden om op of onder het in l</w:t>
            </w:r>
            <w:r>
              <w:rPr>
                <w:rFonts w:ascii="Verdana" w:eastAsia="DejaVu Sans" w:hAnsi="Verdana" w:cs="Lohit Hindi"/>
                <w:b w:val="0"/>
                <w:bCs w:val="0"/>
                <w:color w:val="000000"/>
                <w:spacing w:val="0"/>
                <w:sz w:val="18"/>
                <w:szCs w:val="18"/>
                <w:lang w:eastAsia="ja-JP"/>
              </w:rPr>
              <w:t>id</w:t>
            </w:r>
            <w:r w:rsidRPr="001775E2">
              <w:rPr>
                <w:rFonts w:ascii="Verdana" w:eastAsia="DejaVu Sans" w:hAnsi="Verdana" w:cs="Lohit Hindi"/>
                <w:b w:val="0"/>
                <w:bCs w:val="0"/>
                <w:color w:val="000000"/>
                <w:spacing w:val="0"/>
                <w:sz w:val="18"/>
                <w:szCs w:val="18"/>
                <w:lang w:eastAsia="ja-JP"/>
              </w:rPr>
              <w:t xml:space="preserve"> 11.1 genoemde maximale rendement te komen. </w:t>
            </w:r>
          </w:p>
        </w:tc>
      </w:tr>
      <w:tr w:rsidR="009B254E" w:rsidRPr="001775E2" w14:paraId="2C734F33" w14:textId="77777777" w:rsidTr="00C45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1" w:type="dxa"/>
            <w:shd w:val="clear" w:color="auto" w:fill="auto"/>
          </w:tcPr>
          <w:p w14:paraId="5E347164" w14:textId="42554F52" w:rsidR="009B254E" w:rsidRPr="001775E2" w:rsidRDefault="00B85D9E" w:rsidP="00625BD4">
            <w:pPr>
              <w:pStyle w:val="ListParagraph"/>
              <w:numPr>
                <w:ilvl w:val="1"/>
                <w:numId w:val="38"/>
              </w:numPr>
              <w:tabs>
                <w:tab w:val="left" w:pos="0"/>
              </w:tabs>
              <w:spacing w:line="240" w:lineRule="exact"/>
              <w:outlineLvl w:val="1"/>
              <w:rPr>
                <w:rFonts w:ascii="Verdana" w:eastAsia="DejaVu Sans" w:hAnsi="Verdana" w:cs="Lohit Hindi"/>
                <w:b w:val="0"/>
                <w:bCs w:val="0"/>
                <w:color w:val="000000"/>
                <w:spacing w:val="0"/>
                <w:sz w:val="18"/>
                <w:szCs w:val="18"/>
                <w:lang w:eastAsia="ja-JP"/>
              </w:rPr>
            </w:pPr>
            <w:r w:rsidRPr="00762D10">
              <w:rPr>
                <w:rFonts w:ascii="Verdana" w:eastAsia="DejaVu Sans" w:hAnsi="Verdana" w:cs="Lohit Hindi"/>
                <w:noProof/>
                <w:color w:val="000000"/>
                <w:spacing w:val="0"/>
                <w:sz w:val="18"/>
                <w:szCs w:val="18"/>
                <w:lang w:eastAsia="ja-JP"/>
              </w:rPr>
              <mc:AlternateContent>
                <mc:Choice Requires="wps">
                  <w:drawing>
                    <wp:anchor distT="0" distB="0" distL="114300" distR="114300" simplePos="0" relativeHeight="251658244" behindDoc="1" locked="0" layoutInCell="0" allowOverlap="1" wp14:anchorId="027FCF83" wp14:editId="1DFCA8E0">
                      <wp:simplePos x="0" y="0"/>
                      <wp:positionH relativeFrom="margin">
                        <wp:posOffset>-871220</wp:posOffset>
                      </wp:positionH>
                      <wp:positionV relativeFrom="page">
                        <wp:posOffset>448945</wp:posOffset>
                      </wp:positionV>
                      <wp:extent cx="6266180" cy="687070"/>
                      <wp:effectExtent l="0" t="0" r="0" b="0"/>
                      <wp:wrapNone/>
                      <wp:docPr id="15318903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334687">
                                <a:off x="0" y="0"/>
                                <a:ext cx="6266180" cy="6870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B85CC0B" w14:textId="77777777" w:rsidR="009B254E" w:rsidRDefault="009B254E" w:rsidP="009B254E">
                                  <w:pPr>
                                    <w:jc w:val="center"/>
                                    <w:rPr>
                                      <w:rFonts w:ascii="Calibri" w:eastAsia="Calibri" w:hAnsi="Calibri" w:cs="Calibri"/>
                                      <w:color w:val="C0C0C0"/>
                                      <w:sz w:val="72"/>
                                      <w:szCs w:val="72"/>
                                      <w:lang w:val="en-US"/>
                                      <w14:textFill>
                                        <w14:solidFill>
                                          <w14:srgbClr w14:val="C0C0C0">
                                            <w14:alpha w14:val="50000"/>
                                          </w14:srgbClr>
                                        </w14:solidFill>
                                      </w14:textFill>
                                    </w:rPr>
                                  </w:pPr>
                                  <w:r>
                                    <w:rPr>
                                      <w:rFonts w:ascii="Calibri" w:eastAsia="Calibri" w:hAnsi="Calibri" w:cs="Calibri"/>
                                      <w:color w:val="C0C0C0"/>
                                      <w:sz w:val="72"/>
                                      <w:szCs w:val="72"/>
                                      <w:lang w:val="en-US"/>
                                      <w14:textFill>
                                        <w14:solidFill>
                                          <w14:srgbClr w14:val="C0C0C0">
                                            <w14:alpha w14:val="50000"/>
                                          </w14:srgbClr>
                                        </w14:solidFill>
                                      </w14:textFill>
                                    </w:rPr>
                                    <w:t>CONCEPT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027FCF83" id="_x0000_s1030" type="#_x0000_t202" style="position:absolute;left:0;text-align:left;margin-left:-68.6pt;margin-top:35.35pt;width:493.4pt;height:54.1pt;rotation:-3566593fd;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" o:allowincell="f" filled="f" stroked="f">
                      <v:stroke joinstyle="round"/>
                      <o:lock v:ext="edit" shapetype="t"/>
                      <v:textbox>
                        <w:txbxContent>
                          <w:p w14:paraId="2B85CC0B" w14:textId="77777777" w:rsidR="009B254E" w:rsidRDefault="009B254E" w:rsidP="009B254E">
                            <w:pPr>
                              <w:jc w:val="center"/>
                              <w:rPr>
                                <w:rFonts w:ascii="Calibri" w:eastAsia="Calibri" w:hAnsi="Calibri" w:cs="Calibri"/>
                                <w:color w:val="C0C0C0"/>
                                <w:sz w:val="72"/>
                                <w:szCs w:val="72"/>
                                <w:lang w:val="en-US"/>
                                <w14:textFill>
                                  <w14:solidFill>
                                    <w14:srgbClr w14:val="C0C0C0">
                                      <w14:alpha w14:val="50000"/>
                                    </w14:srgbClr>
                                  </w14:solidFill>
                                </w14:textFill>
                              </w:rPr>
                            </w:pPr>
                            <w:r>
                              <w:rPr>
                                <w:rFonts w:ascii="Calibri" w:eastAsia="Calibri" w:hAnsi="Calibri" w:cs="Calibri"/>
                                <w:color w:val="C0C0C0"/>
                                <w:sz w:val="72"/>
                                <w:szCs w:val="72"/>
                                <w:lang w:val="en-US"/>
                                <w14:textFill>
                                  <w14:solidFill>
                                    <w14:srgbClr w14:val="C0C0C0">
                                      <w14:alpha w14:val="50000"/>
                                    </w14:srgbClr>
                                  </w14:solidFill>
                                </w14:textFill>
                              </w:rPr>
                              <w:t>CONCEPT</w:t>
                            </w:r>
                          </w:p>
                        </w:txbxContent>
                      </v:textbox>
                      <w10:wrap anchorx="margin" anchory="page"/>
                    </v:shape>
                  </w:pict>
                </mc:Fallback>
              </mc:AlternateContent>
            </w:r>
            <w:r w:rsidR="009B254E" w:rsidRPr="001775E2">
              <w:rPr>
                <w:rFonts w:ascii="Verdana" w:eastAsia="DejaVu Sans" w:hAnsi="Verdana" w:cs="Lohit Hindi"/>
                <w:b w:val="0"/>
                <w:bCs w:val="0"/>
                <w:color w:val="000000"/>
                <w:spacing w:val="0"/>
                <w:sz w:val="18"/>
                <w:szCs w:val="18"/>
                <w:lang w:eastAsia="ja-JP"/>
              </w:rPr>
              <w:t xml:space="preserve">De Concessiehouder kan elk kalenderjaar voor 1 juni bij </w:t>
            </w:r>
            <w:r w:rsidR="009B254E">
              <w:rPr>
                <w:rFonts w:ascii="Verdana" w:eastAsia="DejaVu Sans" w:hAnsi="Verdana" w:cs="Lohit Hindi"/>
                <w:b w:val="0"/>
                <w:bCs w:val="0"/>
                <w:color w:val="000000"/>
                <w:spacing w:val="0"/>
                <w:sz w:val="18"/>
                <w:szCs w:val="18"/>
                <w:lang w:eastAsia="ja-JP"/>
              </w:rPr>
              <w:t xml:space="preserve">de </w:t>
            </w:r>
            <w:r w:rsidR="009B254E" w:rsidRPr="001775E2">
              <w:rPr>
                <w:rFonts w:ascii="Verdana" w:eastAsia="DejaVu Sans" w:hAnsi="Verdana" w:cs="Lohit Hindi"/>
                <w:b w:val="0"/>
                <w:bCs w:val="0"/>
                <w:color w:val="000000"/>
                <w:spacing w:val="0"/>
                <w:sz w:val="18"/>
                <w:szCs w:val="18"/>
                <w:lang w:eastAsia="ja-JP"/>
              </w:rPr>
              <w:t>Concessieverlener een verzoek indienen voor onttrekking van middelen uit het Kwaliteitsfonds voor het eerstkomende kalenderjaar</w:t>
            </w:r>
            <w:r w:rsidR="009B254E">
              <w:rPr>
                <w:rFonts w:ascii="Verdana" w:eastAsia="DejaVu Sans" w:hAnsi="Verdana" w:cs="Lohit Hindi"/>
                <w:b w:val="0"/>
                <w:bCs w:val="0"/>
                <w:color w:val="000000"/>
                <w:spacing w:val="0"/>
                <w:sz w:val="18"/>
                <w:szCs w:val="18"/>
                <w:lang w:eastAsia="ja-JP"/>
              </w:rPr>
              <w:t xml:space="preserve"> ten behoeve </w:t>
            </w:r>
            <w:r w:rsidR="009B254E" w:rsidRPr="001775E2">
              <w:rPr>
                <w:rFonts w:ascii="Verdana" w:eastAsia="DejaVu Sans" w:hAnsi="Verdana" w:cs="Lohit Hindi"/>
                <w:b w:val="0"/>
                <w:bCs w:val="0"/>
                <w:color w:val="000000"/>
                <w:spacing w:val="0"/>
                <w:sz w:val="18"/>
                <w:szCs w:val="18"/>
                <w:lang w:eastAsia="ja-JP"/>
              </w:rPr>
              <w:t xml:space="preserve">van maatregelen zoals beschreven in </w:t>
            </w:r>
            <w:r w:rsidR="009B254E">
              <w:rPr>
                <w:rFonts w:ascii="Verdana" w:eastAsia="DejaVu Sans" w:hAnsi="Verdana" w:cs="Lohit Hindi"/>
                <w:b w:val="0"/>
                <w:bCs w:val="0"/>
                <w:color w:val="000000"/>
                <w:spacing w:val="0"/>
                <w:sz w:val="18"/>
                <w:szCs w:val="18"/>
                <w:lang w:eastAsia="ja-JP"/>
              </w:rPr>
              <w:t>lid</w:t>
            </w:r>
            <w:r w:rsidR="009B254E" w:rsidRPr="001775E2">
              <w:rPr>
                <w:rFonts w:ascii="Verdana" w:eastAsia="DejaVu Sans" w:hAnsi="Verdana" w:cs="Lohit Hindi"/>
                <w:b w:val="0"/>
                <w:bCs w:val="0"/>
                <w:color w:val="000000"/>
                <w:spacing w:val="0"/>
                <w:sz w:val="18"/>
                <w:szCs w:val="18"/>
                <w:lang w:eastAsia="ja-JP"/>
              </w:rPr>
              <w:t xml:space="preserve"> 11.</w:t>
            </w:r>
            <w:r w:rsidR="009B254E">
              <w:rPr>
                <w:rFonts w:ascii="Verdana" w:eastAsia="DejaVu Sans" w:hAnsi="Verdana" w:cs="Lohit Hindi"/>
                <w:b w:val="0"/>
                <w:bCs w:val="0"/>
                <w:color w:val="000000"/>
                <w:spacing w:val="0"/>
                <w:sz w:val="18"/>
                <w:szCs w:val="18"/>
                <w:lang w:eastAsia="ja-JP"/>
              </w:rPr>
              <w:t>3</w:t>
            </w:r>
            <w:r w:rsidR="009B254E" w:rsidRPr="001775E2">
              <w:rPr>
                <w:rFonts w:ascii="Verdana" w:eastAsia="DejaVu Sans" w:hAnsi="Verdana" w:cs="Lohit Hindi"/>
                <w:b w:val="0"/>
                <w:bCs w:val="0"/>
                <w:color w:val="000000"/>
                <w:spacing w:val="0"/>
                <w:sz w:val="18"/>
                <w:szCs w:val="18"/>
                <w:lang w:eastAsia="ja-JP"/>
              </w:rPr>
              <w:t xml:space="preserve">. </w:t>
            </w:r>
            <w:r w:rsidR="009B254E">
              <w:rPr>
                <w:rFonts w:ascii="Verdana" w:eastAsia="DejaVu Sans" w:hAnsi="Verdana" w:cs="Lohit Hindi"/>
                <w:b w:val="0"/>
                <w:bCs w:val="0"/>
                <w:color w:val="000000"/>
                <w:spacing w:val="0"/>
                <w:sz w:val="18"/>
                <w:szCs w:val="18"/>
                <w:lang w:eastAsia="ja-JP"/>
              </w:rPr>
              <w:t xml:space="preserve">In zijn </w:t>
            </w:r>
            <w:r w:rsidR="009B254E" w:rsidRPr="001775E2">
              <w:rPr>
                <w:rFonts w:ascii="Verdana" w:eastAsia="DejaVu Sans" w:hAnsi="Verdana" w:cs="Lohit Hindi"/>
                <w:b w:val="0"/>
                <w:bCs w:val="0"/>
                <w:color w:val="000000"/>
                <w:spacing w:val="0"/>
                <w:sz w:val="18"/>
                <w:szCs w:val="18"/>
                <w:lang w:eastAsia="ja-JP"/>
              </w:rPr>
              <w:t xml:space="preserve">verzoek </w:t>
            </w:r>
            <w:r w:rsidR="009B254E">
              <w:rPr>
                <w:rFonts w:ascii="Verdana" w:eastAsia="DejaVu Sans" w:hAnsi="Verdana" w:cs="Lohit Hindi"/>
                <w:b w:val="0"/>
                <w:bCs w:val="0"/>
                <w:color w:val="000000"/>
                <w:spacing w:val="0"/>
                <w:sz w:val="18"/>
                <w:szCs w:val="18"/>
                <w:lang w:eastAsia="ja-JP"/>
              </w:rPr>
              <w:t xml:space="preserve">gaat de Concessiehouder bij iedere maatregel </w:t>
            </w:r>
            <w:r w:rsidR="009B254E" w:rsidRPr="001775E2">
              <w:rPr>
                <w:rFonts w:ascii="Verdana" w:eastAsia="DejaVu Sans" w:hAnsi="Verdana" w:cs="Lohit Hindi"/>
                <w:b w:val="0"/>
                <w:bCs w:val="0"/>
                <w:color w:val="000000"/>
                <w:spacing w:val="0"/>
                <w:sz w:val="18"/>
                <w:szCs w:val="18"/>
                <w:lang w:eastAsia="ja-JP"/>
              </w:rPr>
              <w:t xml:space="preserve">ten minste </w:t>
            </w:r>
            <w:r w:rsidR="009B254E">
              <w:rPr>
                <w:rFonts w:ascii="Verdana" w:eastAsia="DejaVu Sans" w:hAnsi="Verdana" w:cs="Lohit Hindi"/>
                <w:b w:val="0"/>
                <w:bCs w:val="0"/>
                <w:color w:val="000000"/>
                <w:spacing w:val="0"/>
                <w:sz w:val="18"/>
                <w:szCs w:val="18"/>
                <w:lang w:eastAsia="ja-JP"/>
              </w:rPr>
              <w:t xml:space="preserve">in op </w:t>
            </w:r>
            <w:r w:rsidR="009B254E" w:rsidRPr="001775E2">
              <w:rPr>
                <w:rFonts w:ascii="Verdana" w:eastAsia="DejaVu Sans" w:hAnsi="Verdana" w:cs="Lohit Hindi"/>
                <w:b w:val="0"/>
                <w:bCs w:val="0"/>
                <w:color w:val="000000"/>
                <w:spacing w:val="0"/>
                <w:sz w:val="18"/>
                <w:szCs w:val="18"/>
                <w:lang w:eastAsia="ja-JP"/>
              </w:rPr>
              <w:t xml:space="preserve">de volgende onderdelen: </w:t>
            </w:r>
          </w:p>
          <w:p w14:paraId="1CEEEC03" w14:textId="77777777" w:rsidR="009B254E" w:rsidRPr="001775E2" w:rsidRDefault="009B254E" w:rsidP="00625BD4">
            <w:pPr>
              <w:numPr>
                <w:ilvl w:val="0"/>
                <w:numId w:val="10"/>
              </w:numPr>
              <w:spacing w:line="240" w:lineRule="exact"/>
              <w:ind w:left="1068"/>
              <w:contextualSpacing/>
              <w:rPr>
                <w:rFonts w:ascii="Verdana" w:eastAsia="DejaVu Sans" w:hAnsi="Verdana" w:cs="Lohit Hindi"/>
                <w:b w:val="0"/>
                <w:bCs w:val="0"/>
                <w:color w:val="000000"/>
                <w:spacing w:val="0"/>
                <w:sz w:val="18"/>
                <w:szCs w:val="18"/>
                <w:lang w:eastAsia="ja-JP"/>
              </w:rPr>
            </w:pPr>
            <w:r w:rsidRPr="001775E2">
              <w:rPr>
                <w:rFonts w:ascii="Verdana" w:eastAsia="DejaVu Sans" w:hAnsi="Verdana" w:cs="Lohit Hindi"/>
                <w:b w:val="0"/>
                <w:bCs w:val="0"/>
                <w:color w:val="000000"/>
                <w:spacing w:val="0"/>
                <w:sz w:val="18"/>
                <w:szCs w:val="18"/>
                <w:lang w:eastAsia="ja-JP"/>
              </w:rPr>
              <w:t>Een omschrijving van de maatregel;</w:t>
            </w:r>
          </w:p>
          <w:p w14:paraId="14E0EB09" w14:textId="77777777" w:rsidR="009B254E" w:rsidRPr="001775E2" w:rsidRDefault="009B254E" w:rsidP="00625BD4">
            <w:pPr>
              <w:numPr>
                <w:ilvl w:val="0"/>
                <w:numId w:val="10"/>
              </w:numPr>
              <w:spacing w:line="240" w:lineRule="exact"/>
              <w:ind w:left="1068"/>
              <w:contextualSpacing/>
              <w:rPr>
                <w:rFonts w:ascii="Verdana" w:eastAsia="DejaVu Sans" w:hAnsi="Verdana" w:cs="Lohit Hindi"/>
                <w:b w:val="0"/>
                <w:bCs w:val="0"/>
                <w:color w:val="000000"/>
                <w:spacing w:val="0"/>
                <w:sz w:val="18"/>
                <w:szCs w:val="18"/>
                <w:lang w:eastAsia="ja-JP"/>
              </w:rPr>
            </w:pPr>
            <w:r w:rsidRPr="001775E2">
              <w:rPr>
                <w:rFonts w:ascii="Verdana" w:eastAsia="DejaVu Sans" w:hAnsi="Verdana" w:cs="Lohit Hindi"/>
                <w:b w:val="0"/>
                <w:bCs w:val="0"/>
                <w:color w:val="000000"/>
                <w:spacing w:val="0"/>
                <w:sz w:val="18"/>
                <w:szCs w:val="18"/>
                <w:lang w:eastAsia="ja-JP"/>
              </w:rPr>
              <w:t>Een onderbouwing op welke wijze deze maatregel</w:t>
            </w:r>
          </w:p>
          <w:p w14:paraId="13A577BD" w14:textId="77777777" w:rsidR="009B254E" w:rsidRPr="001775E2" w:rsidRDefault="009B254E" w:rsidP="00625BD4">
            <w:pPr>
              <w:numPr>
                <w:ilvl w:val="0"/>
                <w:numId w:val="11"/>
              </w:numPr>
              <w:spacing w:line="240" w:lineRule="exact"/>
              <w:ind w:left="1585"/>
              <w:contextualSpacing/>
              <w:rPr>
                <w:rFonts w:ascii="Verdana" w:eastAsia="DejaVu Sans" w:hAnsi="Verdana" w:cs="Lohit Hindi"/>
                <w:b w:val="0"/>
                <w:bCs w:val="0"/>
                <w:color w:val="000000"/>
                <w:spacing w:val="0"/>
                <w:sz w:val="18"/>
                <w:szCs w:val="18"/>
                <w:lang w:eastAsia="ja-JP"/>
              </w:rPr>
            </w:pPr>
            <w:r>
              <w:rPr>
                <w:rFonts w:ascii="Verdana" w:eastAsia="DejaVu Sans" w:hAnsi="Verdana" w:cs="Lohit Hindi"/>
                <w:b w:val="0"/>
                <w:bCs w:val="0"/>
                <w:color w:val="000000"/>
                <w:spacing w:val="0"/>
                <w:sz w:val="18"/>
                <w:szCs w:val="18"/>
                <w:lang w:eastAsia="ja-JP"/>
              </w:rPr>
              <w:t>b</w:t>
            </w:r>
            <w:r w:rsidRPr="001775E2">
              <w:rPr>
                <w:rFonts w:ascii="Verdana" w:eastAsia="DejaVu Sans" w:hAnsi="Verdana" w:cs="Lohit Hindi"/>
                <w:b w:val="0"/>
                <w:bCs w:val="0"/>
                <w:color w:val="000000"/>
                <w:spacing w:val="0"/>
                <w:sz w:val="18"/>
                <w:szCs w:val="18"/>
                <w:lang w:eastAsia="ja-JP"/>
              </w:rPr>
              <w:t xml:space="preserve">ijdraagt aan de betaalbaarheid voor Reizigers van de </w:t>
            </w:r>
            <w:r>
              <w:rPr>
                <w:rFonts w:ascii="Verdana" w:eastAsia="DejaVu Sans" w:hAnsi="Verdana" w:cs="Lohit Hindi"/>
                <w:b w:val="0"/>
                <w:bCs w:val="0"/>
                <w:color w:val="000000"/>
                <w:spacing w:val="0"/>
                <w:sz w:val="18"/>
                <w:szCs w:val="18"/>
                <w:lang w:eastAsia="ja-JP"/>
              </w:rPr>
              <w:t>V</w:t>
            </w:r>
            <w:r w:rsidRPr="001775E2">
              <w:rPr>
                <w:rFonts w:ascii="Verdana" w:eastAsia="DejaVu Sans" w:hAnsi="Verdana" w:cs="Lohit Hindi"/>
                <w:b w:val="0"/>
                <w:bCs w:val="0"/>
                <w:color w:val="000000"/>
                <w:spacing w:val="0"/>
                <w:sz w:val="18"/>
                <w:szCs w:val="18"/>
                <w:lang w:eastAsia="ja-JP"/>
              </w:rPr>
              <w:t xml:space="preserve">eerdienst(en); en/of </w:t>
            </w:r>
          </w:p>
          <w:p w14:paraId="4DEF3B5E" w14:textId="77777777" w:rsidR="009B254E" w:rsidRPr="001775E2" w:rsidRDefault="009B254E" w:rsidP="00625BD4">
            <w:pPr>
              <w:numPr>
                <w:ilvl w:val="0"/>
                <w:numId w:val="11"/>
              </w:numPr>
              <w:spacing w:line="240" w:lineRule="exact"/>
              <w:ind w:left="1585"/>
              <w:contextualSpacing/>
              <w:rPr>
                <w:rFonts w:ascii="Verdana" w:eastAsia="DejaVu Sans" w:hAnsi="Verdana" w:cs="Lohit Hindi"/>
                <w:b w:val="0"/>
                <w:bCs w:val="0"/>
                <w:color w:val="000000"/>
                <w:spacing w:val="0"/>
                <w:sz w:val="18"/>
                <w:szCs w:val="18"/>
                <w:lang w:eastAsia="ja-JP"/>
              </w:rPr>
            </w:pPr>
            <w:r>
              <w:rPr>
                <w:rFonts w:ascii="Verdana" w:eastAsia="DejaVu Sans" w:hAnsi="Verdana" w:cs="Lohit Hindi"/>
                <w:b w:val="0"/>
                <w:bCs w:val="0"/>
                <w:color w:val="000000"/>
                <w:spacing w:val="0"/>
                <w:sz w:val="18"/>
                <w:szCs w:val="18"/>
                <w:lang w:eastAsia="ja-JP"/>
              </w:rPr>
              <w:t>d</w:t>
            </w:r>
            <w:r w:rsidRPr="001775E2">
              <w:rPr>
                <w:rFonts w:ascii="Verdana" w:eastAsia="DejaVu Sans" w:hAnsi="Verdana" w:cs="Lohit Hindi"/>
                <w:b w:val="0"/>
                <w:bCs w:val="0"/>
                <w:color w:val="000000"/>
                <w:spacing w:val="0"/>
                <w:sz w:val="18"/>
                <w:szCs w:val="18"/>
                <w:lang w:eastAsia="ja-JP"/>
              </w:rPr>
              <w:t xml:space="preserve">e kwaliteit van de </w:t>
            </w:r>
            <w:r>
              <w:rPr>
                <w:rFonts w:ascii="Verdana" w:eastAsia="DejaVu Sans" w:hAnsi="Verdana" w:cs="Lohit Hindi"/>
                <w:b w:val="0"/>
                <w:bCs w:val="0"/>
                <w:color w:val="000000"/>
                <w:spacing w:val="0"/>
                <w:sz w:val="18"/>
                <w:szCs w:val="18"/>
                <w:lang w:eastAsia="ja-JP"/>
              </w:rPr>
              <w:t>V</w:t>
            </w:r>
            <w:r w:rsidRPr="001775E2">
              <w:rPr>
                <w:rFonts w:ascii="Verdana" w:eastAsia="DejaVu Sans" w:hAnsi="Verdana" w:cs="Lohit Hindi"/>
                <w:b w:val="0"/>
                <w:bCs w:val="0"/>
                <w:color w:val="000000"/>
                <w:spacing w:val="0"/>
                <w:sz w:val="18"/>
                <w:szCs w:val="18"/>
                <w:lang w:eastAsia="ja-JP"/>
              </w:rPr>
              <w:t>eerdienst(en) verhoogt; en/of</w:t>
            </w:r>
          </w:p>
          <w:p w14:paraId="6DC55758" w14:textId="77777777" w:rsidR="009B254E" w:rsidRPr="001775E2" w:rsidRDefault="009B254E" w:rsidP="00625BD4">
            <w:pPr>
              <w:numPr>
                <w:ilvl w:val="0"/>
                <w:numId w:val="11"/>
              </w:numPr>
              <w:spacing w:line="240" w:lineRule="exact"/>
              <w:ind w:left="1585"/>
              <w:contextualSpacing/>
              <w:rPr>
                <w:rFonts w:ascii="Verdana" w:eastAsia="DejaVu Sans" w:hAnsi="Verdana" w:cs="Lohit Hindi"/>
                <w:b w:val="0"/>
                <w:bCs w:val="0"/>
                <w:color w:val="000000"/>
                <w:spacing w:val="0"/>
                <w:sz w:val="18"/>
                <w:szCs w:val="18"/>
                <w:lang w:eastAsia="ja-JP"/>
              </w:rPr>
            </w:pPr>
            <w:r>
              <w:rPr>
                <w:rFonts w:ascii="Verdana" w:eastAsia="DejaVu Sans" w:hAnsi="Verdana" w:cs="Lohit Hindi"/>
                <w:b w:val="0"/>
                <w:bCs w:val="0"/>
                <w:color w:val="000000"/>
                <w:spacing w:val="0"/>
                <w:sz w:val="18"/>
                <w:szCs w:val="18"/>
                <w:lang w:eastAsia="ja-JP"/>
              </w:rPr>
              <w:t>e</w:t>
            </w:r>
            <w:r w:rsidRPr="001775E2">
              <w:rPr>
                <w:rFonts w:ascii="Verdana" w:eastAsia="DejaVu Sans" w:hAnsi="Verdana" w:cs="Lohit Hindi"/>
                <w:b w:val="0"/>
                <w:bCs w:val="0"/>
                <w:color w:val="000000"/>
                <w:spacing w:val="0"/>
                <w:sz w:val="18"/>
                <w:szCs w:val="18"/>
                <w:lang w:eastAsia="ja-JP"/>
              </w:rPr>
              <w:t xml:space="preserve">en bijdrage levert aan </w:t>
            </w:r>
            <w:r>
              <w:rPr>
                <w:rFonts w:ascii="Verdana" w:eastAsia="DejaVu Sans" w:hAnsi="Verdana" w:cs="Lohit Hindi"/>
                <w:b w:val="0"/>
                <w:bCs w:val="0"/>
                <w:color w:val="000000"/>
                <w:spacing w:val="0"/>
                <w:sz w:val="18"/>
                <w:szCs w:val="18"/>
                <w:lang w:eastAsia="ja-JP"/>
              </w:rPr>
              <w:t>de</w:t>
            </w:r>
            <w:r w:rsidRPr="001775E2">
              <w:rPr>
                <w:rFonts w:ascii="Verdana" w:eastAsia="DejaVu Sans" w:hAnsi="Verdana" w:cs="Lohit Hindi"/>
                <w:b w:val="0"/>
                <w:bCs w:val="0"/>
                <w:color w:val="000000"/>
                <w:spacing w:val="0"/>
                <w:sz w:val="18"/>
                <w:szCs w:val="18"/>
                <w:lang w:eastAsia="ja-JP"/>
              </w:rPr>
              <w:t xml:space="preserve"> realis</w:t>
            </w:r>
            <w:r>
              <w:rPr>
                <w:rFonts w:ascii="Verdana" w:eastAsia="DejaVu Sans" w:hAnsi="Verdana" w:cs="Lohit Hindi"/>
                <w:b w:val="0"/>
                <w:bCs w:val="0"/>
                <w:color w:val="000000"/>
                <w:spacing w:val="0"/>
                <w:sz w:val="18"/>
                <w:szCs w:val="18"/>
                <w:lang w:eastAsia="ja-JP"/>
              </w:rPr>
              <w:t xml:space="preserve">atie </w:t>
            </w:r>
            <w:r w:rsidRPr="001775E2">
              <w:rPr>
                <w:rFonts w:ascii="Verdana" w:eastAsia="DejaVu Sans" w:hAnsi="Verdana" w:cs="Lohit Hindi"/>
                <w:b w:val="0"/>
                <w:bCs w:val="0"/>
                <w:color w:val="000000"/>
                <w:spacing w:val="0"/>
                <w:sz w:val="18"/>
                <w:szCs w:val="18"/>
                <w:lang w:eastAsia="ja-JP"/>
              </w:rPr>
              <w:t xml:space="preserve">van </w:t>
            </w:r>
            <w:r>
              <w:rPr>
                <w:rFonts w:ascii="Verdana" w:eastAsia="DejaVu Sans" w:hAnsi="Verdana" w:cs="Lohit Hindi"/>
                <w:b w:val="0"/>
                <w:bCs w:val="0"/>
                <w:color w:val="000000"/>
                <w:spacing w:val="0"/>
                <w:sz w:val="18"/>
                <w:szCs w:val="18"/>
                <w:lang w:eastAsia="ja-JP"/>
              </w:rPr>
              <w:t xml:space="preserve">de </w:t>
            </w:r>
            <w:r w:rsidRPr="001775E2">
              <w:rPr>
                <w:rFonts w:ascii="Verdana" w:eastAsia="DejaVu Sans" w:hAnsi="Verdana" w:cs="Lohit Hindi"/>
                <w:b w:val="0"/>
                <w:bCs w:val="0"/>
                <w:color w:val="000000"/>
                <w:spacing w:val="0"/>
                <w:sz w:val="18"/>
                <w:szCs w:val="18"/>
                <w:lang w:eastAsia="ja-JP"/>
              </w:rPr>
              <w:t xml:space="preserve">doelen van </w:t>
            </w:r>
            <w:r>
              <w:rPr>
                <w:rFonts w:ascii="Verdana" w:eastAsia="DejaVu Sans" w:hAnsi="Verdana" w:cs="Lohit Hindi"/>
                <w:b w:val="0"/>
                <w:bCs w:val="0"/>
                <w:color w:val="000000"/>
                <w:spacing w:val="0"/>
                <w:sz w:val="18"/>
                <w:szCs w:val="18"/>
                <w:lang w:eastAsia="ja-JP"/>
              </w:rPr>
              <w:t xml:space="preserve">de </w:t>
            </w:r>
            <w:r w:rsidRPr="001775E2">
              <w:rPr>
                <w:rFonts w:ascii="Verdana" w:eastAsia="DejaVu Sans" w:hAnsi="Verdana" w:cs="Lohit Hindi"/>
                <w:b w:val="0"/>
                <w:bCs w:val="0"/>
                <w:color w:val="000000"/>
                <w:spacing w:val="0"/>
                <w:sz w:val="18"/>
                <w:szCs w:val="18"/>
                <w:lang w:eastAsia="ja-JP"/>
              </w:rPr>
              <w:t xml:space="preserve">Concessie zoals beschreven in de inleiding van het Programma van Eisen. </w:t>
            </w:r>
          </w:p>
          <w:p w14:paraId="46B4AEC6" w14:textId="77777777" w:rsidR="009B254E" w:rsidRPr="001775E2" w:rsidRDefault="009B254E" w:rsidP="00625BD4">
            <w:pPr>
              <w:numPr>
                <w:ilvl w:val="0"/>
                <w:numId w:val="10"/>
              </w:numPr>
              <w:spacing w:line="240" w:lineRule="exact"/>
              <w:ind w:left="1068"/>
              <w:contextualSpacing/>
              <w:rPr>
                <w:rFonts w:ascii="Verdana" w:eastAsia="DejaVu Sans" w:hAnsi="Verdana" w:cs="Lohit Hindi"/>
                <w:b w:val="0"/>
                <w:bCs w:val="0"/>
                <w:color w:val="000000"/>
                <w:spacing w:val="0"/>
                <w:sz w:val="18"/>
                <w:szCs w:val="18"/>
                <w:lang w:eastAsia="ja-JP"/>
              </w:rPr>
            </w:pPr>
            <w:r w:rsidRPr="001775E2">
              <w:rPr>
                <w:rFonts w:ascii="Verdana" w:eastAsia="DejaVu Sans" w:hAnsi="Verdana" w:cs="Lohit Hindi"/>
                <w:b w:val="0"/>
                <w:bCs w:val="0"/>
                <w:color w:val="000000"/>
                <w:spacing w:val="0"/>
                <w:sz w:val="18"/>
                <w:szCs w:val="18"/>
                <w:lang w:eastAsia="ja-JP"/>
              </w:rPr>
              <w:t xml:space="preserve">Een opgave van de voor </w:t>
            </w:r>
            <w:r>
              <w:rPr>
                <w:rFonts w:ascii="Verdana" w:eastAsia="DejaVu Sans" w:hAnsi="Verdana" w:cs="Lohit Hindi"/>
                <w:b w:val="0"/>
                <w:bCs w:val="0"/>
                <w:color w:val="000000"/>
                <w:spacing w:val="0"/>
                <w:sz w:val="18"/>
                <w:szCs w:val="18"/>
                <w:lang w:eastAsia="ja-JP"/>
              </w:rPr>
              <w:t xml:space="preserve">de maatregel in te zetten </w:t>
            </w:r>
            <w:r w:rsidRPr="001775E2">
              <w:rPr>
                <w:rFonts w:ascii="Verdana" w:eastAsia="DejaVu Sans" w:hAnsi="Verdana" w:cs="Lohit Hindi"/>
                <w:b w:val="0"/>
                <w:bCs w:val="0"/>
                <w:color w:val="000000"/>
                <w:spacing w:val="0"/>
                <w:sz w:val="18"/>
                <w:szCs w:val="18"/>
                <w:lang w:eastAsia="ja-JP"/>
              </w:rPr>
              <w:t xml:space="preserve">middelen vanuit het Kwaliteitsfonds, </w:t>
            </w:r>
            <w:r>
              <w:rPr>
                <w:rFonts w:ascii="Verdana" w:eastAsia="DejaVu Sans" w:hAnsi="Verdana" w:cs="Lohit Hindi"/>
                <w:b w:val="0"/>
                <w:bCs w:val="0"/>
                <w:color w:val="000000"/>
                <w:spacing w:val="0"/>
                <w:sz w:val="18"/>
                <w:szCs w:val="18"/>
                <w:lang w:eastAsia="ja-JP"/>
              </w:rPr>
              <w:t>voorzien van</w:t>
            </w:r>
            <w:r w:rsidRPr="001775E2">
              <w:rPr>
                <w:rFonts w:ascii="Verdana" w:eastAsia="DejaVu Sans" w:hAnsi="Verdana" w:cs="Lohit Hindi"/>
                <w:b w:val="0"/>
                <w:bCs w:val="0"/>
                <w:color w:val="000000"/>
                <w:spacing w:val="0"/>
                <w:sz w:val="18"/>
                <w:szCs w:val="18"/>
                <w:lang w:eastAsia="ja-JP"/>
              </w:rPr>
              <w:t xml:space="preserve"> een onderbouwing </w:t>
            </w:r>
            <w:r>
              <w:rPr>
                <w:rFonts w:ascii="Verdana" w:eastAsia="DejaVu Sans" w:hAnsi="Verdana" w:cs="Lohit Hindi"/>
                <w:b w:val="0"/>
                <w:bCs w:val="0"/>
                <w:color w:val="000000"/>
                <w:spacing w:val="0"/>
                <w:sz w:val="18"/>
                <w:szCs w:val="18"/>
                <w:lang w:eastAsia="ja-JP"/>
              </w:rPr>
              <w:t xml:space="preserve">dat </w:t>
            </w:r>
            <w:r w:rsidRPr="001775E2">
              <w:rPr>
                <w:rFonts w:ascii="Verdana" w:eastAsia="DejaVu Sans" w:hAnsi="Verdana" w:cs="Lohit Hindi"/>
                <w:b w:val="0"/>
                <w:bCs w:val="0"/>
                <w:color w:val="000000"/>
                <w:spacing w:val="0"/>
                <w:sz w:val="18"/>
                <w:szCs w:val="18"/>
                <w:lang w:eastAsia="ja-JP"/>
              </w:rPr>
              <w:t xml:space="preserve">vanuit het Kwaliteitsfonds voldoende dekking is dan wel verwacht mag worden; </w:t>
            </w:r>
          </w:p>
          <w:p w14:paraId="1CA1B9AC" w14:textId="77777777" w:rsidR="009B254E" w:rsidRPr="001775E2" w:rsidRDefault="009B254E" w:rsidP="00625BD4">
            <w:pPr>
              <w:numPr>
                <w:ilvl w:val="0"/>
                <w:numId w:val="10"/>
              </w:numPr>
              <w:spacing w:line="240" w:lineRule="exact"/>
              <w:ind w:left="1068"/>
              <w:contextualSpacing/>
              <w:rPr>
                <w:rFonts w:ascii="Verdana" w:eastAsia="DejaVu Sans" w:hAnsi="Verdana" w:cs="Lohit Hindi"/>
                <w:b w:val="0"/>
                <w:bCs w:val="0"/>
                <w:color w:val="000000"/>
                <w:spacing w:val="0"/>
                <w:sz w:val="18"/>
                <w:szCs w:val="18"/>
                <w:lang w:eastAsia="ja-JP"/>
              </w:rPr>
            </w:pPr>
            <w:r w:rsidRPr="001775E2">
              <w:rPr>
                <w:rFonts w:ascii="Verdana" w:eastAsia="DejaVu Sans" w:hAnsi="Verdana" w:cs="Lohit Hindi"/>
                <w:b w:val="0"/>
                <w:bCs w:val="0"/>
                <w:color w:val="000000"/>
                <w:spacing w:val="0"/>
                <w:sz w:val="18"/>
                <w:szCs w:val="18"/>
                <w:lang w:eastAsia="ja-JP"/>
              </w:rPr>
              <w:t xml:space="preserve">Een Business Case die voldoet aan de bepalingen in </w:t>
            </w:r>
            <w:r>
              <w:rPr>
                <w:rFonts w:ascii="Verdana" w:eastAsia="DejaVu Sans" w:hAnsi="Verdana" w:cs="Lohit Hindi"/>
                <w:b w:val="0"/>
                <w:bCs w:val="0"/>
                <w:color w:val="000000"/>
                <w:spacing w:val="0"/>
                <w:sz w:val="18"/>
                <w:szCs w:val="18"/>
                <w:lang w:eastAsia="ja-JP"/>
              </w:rPr>
              <w:t>artikel</w:t>
            </w:r>
            <w:r w:rsidRPr="001775E2">
              <w:rPr>
                <w:rFonts w:ascii="Verdana" w:eastAsia="DejaVu Sans" w:hAnsi="Verdana" w:cs="Lohit Hindi"/>
                <w:b w:val="0"/>
                <w:bCs w:val="0"/>
                <w:color w:val="000000"/>
                <w:spacing w:val="0"/>
                <w:sz w:val="18"/>
                <w:szCs w:val="18"/>
                <w:lang w:eastAsia="ja-JP"/>
              </w:rPr>
              <w:t xml:space="preserve"> 3, met daarin een onderbouwing van het netto financiële effect van de maatregel per kalenderjaar</w:t>
            </w:r>
            <w:r>
              <w:rPr>
                <w:rFonts w:ascii="Verdana" w:eastAsia="DejaVu Sans" w:hAnsi="Verdana" w:cs="Lohit Hindi"/>
                <w:b w:val="0"/>
                <w:bCs w:val="0"/>
                <w:color w:val="000000"/>
                <w:spacing w:val="0"/>
                <w:sz w:val="18"/>
                <w:szCs w:val="18"/>
                <w:lang w:eastAsia="ja-JP"/>
              </w:rPr>
              <w:t>;</w:t>
            </w:r>
          </w:p>
          <w:p w14:paraId="035CC9DD" w14:textId="77777777" w:rsidR="009B254E" w:rsidRPr="001775E2" w:rsidRDefault="009B254E" w:rsidP="00625BD4">
            <w:pPr>
              <w:numPr>
                <w:ilvl w:val="0"/>
                <w:numId w:val="10"/>
              </w:numPr>
              <w:spacing w:line="240" w:lineRule="exact"/>
              <w:ind w:left="1068"/>
              <w:contextualSpacing/>
              <w:rPr>
                <w:rFonts w:ascii="Verdana" w:eastAsia="DejaVu Sans" w:hAnsi="Verdana" w:cs="Lohit Hindi"/>
                <w:b w:val="0"/>
                <w:bCs w:val="0"/>
                <w:color w:val="000000"/>
                <w:spacing w:val="0"/>
                <w:sz w:val="18"/>
                <w:szCs w:val="18"/>
                <w:lang w:eastAsia="ja-JP"/>
              </w:rPr>
            </w:pPr>
            <w:r w:rsidRPr="001775E2">
              <w:rPr>
                <w:rFonts w:ascii="Verdana" w:eastAsia="DejaVu Sans" w:hAnsi="Verdana" w:cs="Lohit Hindi"/>
                <w:b w:val="0"/>
                <w:bCs w:val="0"/>
                <w:color w:val="000000"/>
                <w:spacing w:val="0"/>
                <w:sz w:val="18"/>
                <w:szCs w:val="18"/>
                <w:lang w:eastAsia="ja-JP"/>
              </w:rPr>
              <w:t>Een planning voor de implementatie van de maatregel</w:t>
            </w:r>
            <w:r>
              <w:rPr>
                <w:rFonts w:ascii="Verdana" w:eastAsia="DejaVu Sans" w:hAnsi="Verdana" w:cs="Lohit Hindi"/>
                <w:b w:val="0"/>
                <w:bCs w:val="0"/>
                <w:color w:val="000000"/>
                <w:spacing w:val="0"/>
                <w:sz w:val="18"/>
                <w:szCs w:val="18"/>
                <w:lang w:eastAsia="ja-JP"/>
              </w:rPr>
              <w:t>; en</w:t>
            </w:r>
          </w:p>
          <w:p w14:paraId="19B8D69D" w14:textId="77777777" w:rsidR="009B254E" w:rsidRPr="001775E2" w:rsidRDefault="009B254E" w:rsidP="00625BD4">
            <w:pPr>
              <w:numPr>
                <w:ilvl w:val="0"/>
                <w:numId w:val="10"/>
              </w:numPr>
              <w:spacing w:line="240" w:lineRule="exact"/>
              <w:ind w:left="1068"/>
              <w:contextualSpacing/>
              <w:rPr>
                <w:rFonts w:ascii="Verdana" w:eastAsia="DejaVu Sans" w:hAnsi="Verdana" w:cs="Lohit Hindi"/>
                <w:b w:val="0"/>
                <w:bCs w:val="0"/>
                <w:color w:val="000000"/>
                <w:spacing w:val="0"/>
                <w:sz w:val="18"/>
                <w:szCs w:val="18"/>
                <w:lang w:eastAsia="ja-JP"/>
              </w:rPr>
            </w:pPr>
            <w:r w:rsidRPr="001775E2">
              <w:rPr>
                <w:rFonts w:ascii="Verdana" w:eastAsia="DejaVu Sans" w:hAnsi="Verdana" w:cs="Lohit Hindi"/>
                <w:b w:val="0"/>
                <w:bCs w:val="0"/>
                <w:color w:val="000000"/>
                <w:spacing w:val="0"/>
                <w:sz w:val="18"/>
                <w:szCs w:val="18"/>
                <w:lang w:eastAsia="ja-JP"/>
              </w:rPr>
              <w:t xml:space="preserve">De wijze waarop Concessiehouder de Consumentenorganisaties en Decentrale Overheden heeft betrokken </w:t>
            </w:r>
            <w:r>
              <w:rPr>
                <w:rFonts w:ascii="Verdana" w:eastAsia="DejaVu Sans" w:hAnsi="Verdana" w:cs="Lohit Hindi"/>
                <w:b w:val="0"/>
                <w:bCs w:val="0"/>
                <w:color w:val="000000"/>
                <w:spacing w:val="0"/>
                <w:sz w:val="18"/>
                <w:szCs w:val="18"/>
                <w:lang w:eastAsia="ja-JP"/>
              </w:rPr>
              <w:t xml:space="preserve">bij de uitwerking van de maatregel </w:t>
            </w:r>
            <w:r w:rsidRPr="001775E2">
              <w:rPr>
                <w:rFonts w:ascii="Verdana" w:eastAsia="DejaVu Sans" w:hAnsi="Verdana" w:cs="Lohit Hindi"/>
                <w:b w:val="0"/>
                <w:bCs w:val="0"/>
                <w:color w:val="000000"/>
                <w:spacing w:val="0"/>
                <w:sz w:val="18"/>
                <w:szCs w:val="18"/>
                <w:lang w:eastAsia="ja-JP"/>
              </w:rPr>
              <w:t xml:space="preserve">en op welke wijze hun inbreng is verwerkt. </w:t>
            </w:r>
          </w:p>
          <w:p w14:paraId="630E08C5" w14:textId="77777777" w:rsidR="009B254E" w:rsidRPr="001775E2" w:rsidRDefault="009B254E" w:rsidP="00C45048">
            <w:pPr>
              <w:spacing w:line="240" w:lineRule="exact"/>
              <w:ind w:left="708"/>
              <w:rPr>
                <w:rFonts w:ascii="Verdana" w:eastAsia="DejaVu Sans" w:hAnsi="Verdana" w:cs="Lohit Hindi"/>
                <w:b w:val="0"/>
                <w:bCs w:val="0"/>
                <w:color w:val="000000"/>
                <w:spacing w:val="0"/>
                <w:sz w:val="18"/>
                <w:szCs w:val="18"/>
                <w:lang w:eastAsia="ja-JP"/>
              </w:rPr>
            </w:pPr>
            <w:r w:rsidRPr="001775E2">
              <w:rPr>
                <w:rFonts w:ascii="Verdana" w:eastAsia="DejaVu Sans" w:hAnsi="Verdana" w:cs="Lohit Hindi"/>
                <w:b w:val="0"/>
                <w:bCs w:val="0"/>
                <w:color w:val="000000"/>
                <w:spacing w:val="0"/>
                <w:sz w:val="18"/>
                <w:szCs w:val="18"/>
                <w:lang w:eastAsia="ja-JP"/>
              </w:rPr>
              <w:lastRenderedPageBreak/>
              <w:t xml:space="preserve">De Concessiehouder kan een voorstel doen om de middelen in het Kwaliteitsfonds </w:t>
            </w:r>
            <w:r>
              <w:rPr>
                <w:rFonts w:ascii="Verdana" w:eastAsia="DejaVu Sans" w:hAnsi="Verdana" w:cs="Lohit Hindi"/>
                <w:b w:val="0"/>
                <w:bCs w:val="0"/>
                <w:color w:val="000000"/>
                <w:spacing w:val="0"/>
                <w:sz w:val="18"/>
                <w:szCs w:val="18"/>
                <w:lang w:eastAsia="ja-JP"/>
              </w:rPr>
              <w:t xml:space="preserve">op </w:t>
            </w:r>
            <w:r w:rsidRPr="001775E2">
              <w:rPr>
                <w:rFonts w:ascii="Verdana" w:eastAsia="DejaVu Sans" w:hAnsi="Verdana" w:cs="Lohit Hindi"/>
                <w:b w:val="0"/>
                <w:bCs w:val="0"/>
                <w:color w:val="000000"/>
                <w:spacing w:val="0"/>
                <w:sz w:val="18"/>
                <w:szCs w:val="18"/>
                <w:lang w:eastAsia="ja-JP"/>
              </w:rPr>
              <w:t xml:space="preserve">te sparen om in het volgende kalenderjaar of -jaren een grotere uitgave te kunnen doen, mits hij hiervoor een onderbouwd plan overlegt. </w:t>
            </w:r>
          </w:p>
        </w:tc>
      </w:tr>
      <w:tr w:rsidR="009B254E" w:rsidRPr="001775E2" w14:paraId="06C09E8F" w14:textId="77777777" w:rsidTr="00C45048">
        <w:tc>
          <w:tcPr>
            <w:cnfStyle w:val="001000000000" w:firstRow="0" w:lastRow="0" w:firstColumn="1" w:lastColumn="0" w:oddVBand="0" w:evenVBand="0" w:oddHBand="0" w:evenHBand="0" w:firstRowFirstColumn="0" w:firstRowLastColumn="0" w:lastRowFirstColumn="0" w:lastRowLastColumn="0"/>
            <w:tcW w:w="7701" w:type="dxa"/>
          </w:tcPr>
          <w:p w14:paraId="5EB22500" w14:textId="77777777" w:rsidR="009B254E" w:rsidRPr="001775E2" w:rsidRDefault="009B254E" w:rsidP="00625BD4">
            <w:pPr>
              <w:pStyle w:val="ListParagraph"/>
              <w:numPr>
                <w:ilvl w:val="1"/>
                <w:numId w:val="39"/>
              </w:numPr>
              <w:tabs>
                <w:tab w:val="left" w:pos="0"/>
              </w:tabs>
              <w:spacing w:line="240" w:lineRule="exact"/>
              <w:outlineLvl w:val="1"/>
              <w:rPr>
                <w:rFonts w:ascii="Verdana" w:eastAsia="DejaVu Sans" w:hAnsi="Verdana" w:cs="Lohit Hindi"/>
                <w:b w:val="0"/>
                <w:bCs w:val="0"/>
                <w:color w:val="000000"/>
                <w:spacing w:val="0"/>
                <w:sz w:val="18"/>
                <w:szCs w:val="18"/>
                <w:lang w:eastAsia="ja-JP"/>
              </w:rPr>
            </w:pPr>
            <w:r w:rsidRPr="001775E2">
              <w:rPr>
                <w:rFonts w:ascii="Verdana" w:eastAsia="DejaVu Sans" w:hAnsi="Verdana" w:cs="Lohit Hindi"/>
                <w:b w:val="0"/>
                <w:bCs w:val="0"/>
                <w:color w:val="000000"/>
                <w:spacing w:val="0"/>
                <w:sz w:val="18"/>
                <w:szCs w:val="18"/>
                <w:lang w:eastAsia="ja-JP"/>
              </w:rPr>
              <w:lastRenderedPageBreak/>
              <w:t xml:space="preserve">De Concessieverlener neemt binnen </w:t>
            </w:r>
            <w:r w:rsidRPr="00325EA0">
              <w:rPr>
                <w:rFonts w:ascii="Verdana" w:eastAsia="DejaVu Sans" w:hAnsi="Verdana" w:cs="Lohit Hindi"/>
                <w:b w:val="0"/>
                <w:bCs w:val="0"/>
                <w:color w:val="000000"/>
                <w:spacing w:val="0"/>
                <w:sz w:val="18"/>
                <w:szCs w:val="18"/>
                <w:lang w:eastAsia="ja-JP"/>
              </w:rPr>
              <w:t>12 weken</w:t>
            </w:r>
            <w:r w:rsidRPr="001775E2">
              <w:rPr>
                <w:rFonts w:ascii="Verdana" w:eastAsia="DejaVu Sans" w:hAnsi="Verdana" w:cs="Lohit Hindi"/>
                <w:b w:val="0"/>
                <w:bCs w:val="0"/>
                <w:color w:val="000000"/>
                <w:spacing w:val="0"/>
                <w:sz w:val="18"/>
                <w:szCs w:val="18"/>
                <w:lang w:eastAsia="ja-JP"/>
              </w:rPr>
              <w:t xml:space="preserve"> een beslissing over het verzoek om middelen uit het Kwaliteitsfonds te onttrekken. De Concessieverlener kan een verzoek in elk geval geheel of gedeeltelijk weigeren indien naar het oordeel van</w:t>
            </w:r>
            <w:r>
              <w:rPr>
                <w:rFonts w:ascii="Verdana" w:eastAsia="DejaVu Sans" w:hAnsi="Verdana" w:cs="Lohit Hindi"/>
                <w:b w:val="0"/>
                <w:bCs w:val="0"/>
                <w:color w:val="000000"/>
                <w:spacing w:val="0"/>
                <w:sz w:val="18"/>
                <w:szCs w:val="18"/>
                <w:lang w:eastAsia="ja-JP"/>
              </w:rPr>
              <w:t xml:space="preserve"> de</w:t>
            </w:r>
            <w:r w:rsidRPr="001775E2">
              <w:rPr>
                <w:rFonts w:ascii="Verdana" w:eastAsia="DejaVu Sans" w:hAnsi="Verdana" w:cs="Lohit Hindi"/>
                <w:b w:val="0"/>
                <w:bCs w:val="0"/>
                <w:color w:val="000000"/>
                <w:spacing w:val="0"/>
                <w:sz w:val="18"/>
                <w:szCs w:val="18"/>
                <w:lang w:eastAsia="ja-JP"/>
              </w:rPr>
              <w:t xml:space="preserve"> Concessieverlener: </w:t>
            </w:r>
          </w:p>
          <w:p w14:paraId="73426A28" w14:textId="77777777" w:rsidR="009B254E" w:rsidRPr="001775E2" w:rsidRDefault="009B254E" w:rsidP="00625BD4">
            <w:pPr>
              <w:numPr>
                <w:ilvl w:val="0"/>
                <w:numId w:val="12"/>
              </w:numPr>
              <w:spacing w:line="240" w:lineRule="exact"/>
              <w:contextualSpacing/>
              <w:rPr>
                <w:rFonts w:ascii="Verdana" w:eastAsia="DejaVu Sans" w:hAnsi="Verdana" w:cs="Lohit Hindi"/>
                <w:b w:val="0"/>
                <w:bCs w:val="0"/>
                <w:color w:val="000000"/>
                <w:spacing w:val="0"/>
                <w:sz w:val="18"/>
                <w:szCs w:val="18"/>
                <w:lang w:eastAsia="ja-JP"/>
              </w:rPr>
            </w:pPr>
            <w:r w:rsidRPr="001775E2">
              <w:rPr>
                <w:rFonts w:ascii="Verdana" w:eastAsia="DejaVu Sans" w:hAnsi="Verdana" w:cs="Lohit Hindi"/>
                <w:b w:val="0"/>
                <w:bCs w:val="0"/>
                <w:color w:val="000000"/>
                <w:spacing w:val="0"/>
                <w:sz w:val="18"/>
                <w:szCs w:val="18"/>
                <w:lang w:eastAsia="ja-JP"/>
              </w:rPr>
              <w:t xml:space="preserve">het verzoek niet alle onderdelen bevat die in het vorige lid zijn beschreven en/of de maatregelen onvoldoende zijn beschreven of onderbouwd; </w:t>
            </w:r>
          </w:p>
          <w:p w14:paraId="55EF75B8" w14:textId="77777777" w:rsidR="009B254E" w:rsidRPr="001775E2" w:rsidRDefault="009B254E" w:rsidP="00625BD4">
            <w:pPr>
              <w:numPr>
                <w:ilvl w:val="0"/>
                <w:numId w:val="12"/>
              </w:numPr>
              <w:spacing w:line="240" w:lineRule="exact"/>
              <w:contextualSpacing/>
              <w:rPr>
                <w:rFonts w:ascii="Verdana" w:eastAsia="DejaVu Sans" w:hAnsi="Verdana" w:cs="Lohit Hindi"/>
                <w:b w:val="0"/>
                <w:bCs w:val="0"/>
                <w:color w:val="000000"/>
                <w:spacing w:val="0"/>
                <w:sz w:val="18"/>
                <w:szCs w:val="18"/>
                <w:lang w:eastAsia="ja-JP"/>
              </w:rPr>
            </w:pPr>
            <w:r w:rsidRPr="001775E2">
              <w:rPr>
                <w:rFonts w:ascii="Verdana" w:eastAsia="DejaVu Sans" w:hAnsi="Verdana" w:cs="Lohit Hindi"/>
                <w:b w:val="0"/>
                <w:bCs w:val="0"/>
                <w:color w:val="000000"/>
                <w:spacing w:val="0"/>
                <w:sz w:val="18"/>
                <w:szCs w:val="18"/>
                <w:lang w:eastAsia="ja-JP"/>
              </w:rPr>
              <w:t xml:space="preserve">de voorgestelde maatregelen de betaalbaarheid voor Reizigers en/of de kwaliteit van de </w:t>
            </w:r>
            <w:r>
              <w:rPr>
                <w:rFonts w:ascii="Verdana" w:eastAsia="DejaVu Sans" w:hAnsi="Verdana" w:cs="Lohit Hindi"/>
                <w:b w:val="0"/>
                <w:bCs w:val="0"/>
                <w:color w:val="000000"/>
                <w:spacing w:val="0"/>
                <w:sz w:val="18"/>
                <w:szCs w:val="18"/>
                <w:lang w:eastAsia="ja-JP"/>
              </w:rPr>
              <w:t>V</w:t>
            </w:r>
            <w:r w:rsidRPr="001775E2">
              <w:rPr>
                <w:rFonts w:ascii="Verdana" w:eastAsia="DejaVu Sans" w:hAnsi="Verdana" w:cs="Lohit Hindi"/>
                <w:b w:val="0"/>
                <w:bCs w:val="0"/>
                <w:color w:val="000000"/>
                <w:spacing w:val="0"/>
                <w:sz w:val="18"/>
                <w:szCs w:val="18"/>
                <w:lang w:eastAsia="ja-JP"/>
              </w:rPr>
              <w:t>eerdiensten niet of in onvoldoende mate verhogen, en/of</w:t>
            </w:r>
          </w:p>
          <w:p w14:paraId="5E83F0FA" w14:textId="77777777" w:rsidR="009B254E" w:rsidRPr="001775E2" w:rsidRDefault="009B254E" w:rsidP="00625BD4">
            <w:pPr>
              <w:numPr>
                <w:ilvl w:val="0"/>
                <w:numId w:val="12"/>
              </w:numPr>
              <w:spacing w:line="240" w:lineRule="exact"/>
              <w:contextualSpacing/>
              <w:rPr>
                <w:rFonts w:ascii="Verdana" w:eastAsia="DejaVu Sans" w:hAnsi="Verdana" w:cs="Lohit Hindi"/>
                <w:b w:val="0"/>
                <w:bCs w:val="0"/>
                <w:color w:val="000000"/>
                <w:spacing w:val="0"/>
                <w:sz w:val="18"/>
                <w:szCs w:val="18"/>
                <w:lang w:eastAsia="ja-JP"/>
              </w:rPr>
            </w:pPr>
            <w:r w:rsidRPr="001775E2">
              <w:rPr>
                <w:rFonts w:ascii="Verdana" w:eastAsia="DejaVu Sans" w:hAnsi="Verdana" w:cs="Lohit Hindi"/>
                <w:b w:val="0"/>
                <w:bCs w:val="0"/>
                <w:color w:val="000000"/>
                <w:spacing w:val="0"/>
                <w:sz w:val="18"/>
                <w:szCs w:val="18"/>
                <w:lang w:eastAsia="ja-JP"/>
              </w:rPr>
              <w:t xml:space="preserve">het verzoek aantoonbaar niet bijdraagt aan </w:t>
            </w:r>
            <w:r>
              <w:rPr>
                <w:rFonts w:ascii="Verdana" w:eastAsia="DejaVu Sans" w:hAnsi="Verdana" w:cs="Lohit Hindi"/>
                <w:b w:val="0"/>
                <w:bCs w:val="0"/>
                <w:color w:val="000000"/>
                <w:spacing w:val="0"/>
                <w:sz w:val="18"/>
                <w:szCs w:val="18"/>
                <w:lang w:eastAsia="ja-JP"/>
              </w:rPr>
              <w:t>de realisatie</w:t>
            </w:r>
            <w:r w:rsidRPr="001775E2">
              <w:rPr>
                <w:rFonts w:ascii="Verdana" w:eastAsia="DejaVu Sans" w:hAnsi="Verdana" w:cs="Lohit Hindi"/>
                <w:b w:val="0"/>
                <w:bCs w:val="0"/>
                <w:color w:val="000000"/>
                <w:spacing w:val="0"/>
                <w:sz w:val="18"/>
                <w:szCs w:val="18"/>
                <w:lang w:eastAsia="ja-JP"/>
              </w:rPr>
              <w:t xml:space="preserve"> van de doelen van de Concessie. </w:t>
            </w:r>
          </w:p>
        </w:tc>
      </w:tr>
      <w:tr w:rsidR="009B254E" w:rsidRPr="001775E2" w14:paraId="6CCC60F0" w14:textId="77777777" w:rsidTr="00C45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1" w:type="dxa"/>
            <w:shd w:val="clear" w:color="auto" w:fill="auto"/>
          </w:tcPr>
          <w:p w14:paraId="268F9178" w14:textId="77777777" w:rsidR="009B254E" w:rsidRPr="001775E2" w:rsidRDefault="009B254E" w:rsidP="00625BD4">
            <w:pPr>
              <w:pStyle w:val="ListParagraph"/>
              <w:numPr>
                <w:ilvl w:val="1"/>
                <w:numId w:val="40"/>
              </w:numPr>
              <w:tabs>
                <w:tab w:val="left" w:pos="0"/>
              </w:tabs>
              <w:spacing w:line="240" w:lineRule="exact"/>
              <w:outlineLvl w:val="1"/>
              <w:rPr>
                <w:rFonts w:ascii="Verdana" w:eastAsia="DejaVu Sans" w:hAnsi="Verdana" w:cs="Lohit Hindi"/>
                <w:b w:val="0"/>
                <w:bCs w:val="0"/>
                <w:color w:val="000000"/>
                <w:spacing w:val="0"/>
                <w:sz w:val="18"/>
                <w:szCs w:val="18"/>
                <w:lang w:eastAsia="ja-JP"/>
              </w:rPr>
            </w:pPr>
            <w:r w:rsidRPr="001775E2">
              <w:rPr>
                <w:rFonts w:ascii="Verdana" w:eastAsia="DejaVu Sans" w:hAnsi="Verdana" w:cs="Lohit Hindi"/>
                <w:b w:val="0"/>
                <w:bCs w:val="0"/>
                <w:color w:val="000000"/>
                <w:spacing w:val="0"/>
                <w:sz w:val="18"/>
                <w:szCs w:val="18"/>
                <w:lang w:eastAsia="ja-JP"/>
              </w:rPr>
              <w:t xml:space="preserve">Bij een positief besluit op het verzoek om middelen uit het Kwaliteitsfonds te onttrekken zal de Concessiehouder dit verzoek verwerken in zijn Financieel economische onderbouwing zoals bedoeld in </w:t>
            </w:r>
            <w:r>
              <w:rPr>
                <w:rFonts w:ascii="Verdana" w:eastAsia="DejaVu Sans" w:hAnsi="Verdana" w:cs="Lohit Hindi"/>
                <w:b w:val="0"/>
                <w:bCs w:val="0"/>
                <w:color w:val="000000"/>
                <w:spacing w:val="0"/>
                <w:sz w:val="18"/>
                <w:szCs w:val="18"/>
                <w:lang w:eastAsia="ja-JP"/>
              </w:rPr>
              <w:t xml:space="preserve">lid </w:t>
            </w:r>
            <w:r w:rsidRPr="001775E2">
              <w:rPr>
                <w:rFonts w:ascii="Verdana" w:eastAsia="DejaVu Sans" w:hAnsi="Verdana" w:cs="Lohit Hindi"/>
                <w:b w:val="0"/>
                <w:bCs w:val="0"/>
                <w:color w:val="000000"/>
                <w:spacing w:val="0"/>
                <w:sz w:val="18"/>
                <w:szCs w:val="18"/>
                <w:lang w:eastAsia="ja-JP"/>
              </w:rPr>
              <w:t>10.1.</w:t>
            </w:r>
          </w:p>
        </w:tc>
      </w:tr>
      <w:tr w:rsidR="009B254E" w:rsidRPr="001775E2" w14:paraId="2D9103FA" w14:textId="77777777" w:rsidTr="00C45048">
        <w:tc>
          <w:tcPr>
            <w:cnfStyle w:val="001000000000" w:firstRow="0" w:lastRow="0" w:firstColumn="1" w:lastColumn="0" w:oddVBand="0" w:evenVBand="0" w:oddHBand="0" w:evenHBand="0" w:firstRowFirstColumn="0" w:firstRowLastColumn="0" w:lastRowFirstColumn="0" w:lastRowLastColumn="0"/>
            <w:tcW w:w="7701" w:type="dxa"/>
          </w:tcPr>
          <w:p w14:paraId="77AFC7CD" w14:textId="77777777" w:rsidR="009B254E" w:rsidRPr="001775E2" w:rsidRDefault="009B254E" w:rsidP="00625BD4">
            <w:pPr>
              <w:pStyle w:val="ListParagraph"/>
              <w:numPr>
                <w:ilvl w:val="1"/>
                <w:numId w:val="41"/>
              </w:numPr>
              <w:tabs>
                <w:tab w:val="left" w:pos="0"/>
              </w:tabs>
              <w:spacing w:line="240" w:lineRule="exact"/>
              <w:outlineLvl w:val="1"/>
              <w:rPr>
                <w:rFonts w:ascii="Verdana" w:eastAsia="DejaVu Sans" w:hAnsi="Verdana" w:cs="Lohit Hindi"/>
                <w:b w:val="0"/>
                <w:bCs w:val="0"/>
                <w:color w:val="000000"/>
                <w:spacing w:val="0"/>
                <w:sz w:val="18"/>
                <w:szCs w:val="18"/>
                <w:lang w:eastAsia="ja-JP"/>
              </w:rPr>
            </w:pPr>
            <w:r w:rsidRPr="001775E2">
              <w:rPr>
                <w:rFonts w:ascii="Verdana" w:eastAsia="DejaVu Sans" w:hAnsi="Verdana" w:cs="Lohit Hindi"/>
                <w:b w:val="0"/>
                <w:bCs w:val="0"/>
                <w:color w:val="000000"/>
                <w:spacing w:val="0"/>
                <w:sz w:val="18"/>
                <w:szCs w:val="18"/>
                <w:lang w:eastAsia="ja-JP"/>
              </w:rPr>
              <w:t xml:space="preserve">De Concessiehouder </w:t>
            </w:r>
            <w:r>
              <w:rPr>
                <w:rFonts w:ascii="Verdana" w:eastAsia="DejaVu Sans" w:hAnsi="Verdana" w:cs="Lohit Hindi"/>
                <w:b w:val="0"/>
                <w:bCs w:val="0"/>
                <w:color w:val="000000"/>
                <w:spacing w:val="0"/>
                <w:sz w:val="18"/>
                <w:szCs w:val="18"/>
                <w:lang w:eastAsia="ja-JP"/>
              </w:rPr>
              <w:t>leg</w:t>
            </w:r>
            <w:r w:rsidRPr="001775E2">
              <w:rPr>
                <w:rFonts w:ascii="Verdana" w:eastAsia="DejaVu Sans" w:hAnsi="Verdana" w:cs="Lohit Hindi"/>
                <w:b w:val="0"/>
                <w:bCs w:val="0"/>
                <w:color w:val="000000"/>
                <w:spacing w:val="0"/>
                <w:sz w:val="18"/>
                <w:szCs w:val="18"/>
                <w:lang w:eastAsia="ja-JP"/>
              </w:rPr>
              <w:t xml:space="preserve">t, als onderdeel van de genoemde verantwoording in </w:t>
            </w:r>
            <w:r>
              <w:rPr>
                <w:rFonts w:ascii="Verdana" w:eastAsia="DejaVu Sans" w:hAnsi="Verdana" w:cs="Lohit Hindi"/>
                <w:b w:val="0"/>
                <w:bCs w:val="0"/>
                <w:color w:val="000000"/>
                <w:spacing w:val="0"/>
                <w:sz w:val="18"/>
                <w:szCs w:val="18"/>
                <w:lang w:eastAsia="ja-JP"/>
              </w:rPr>
              <w:t>lid</w:t>
            </w:r>
            <w:r w:rsidRPr="001775E2">
              <w:rPr>
                <w:rFonts w:ascii="Verdana" w:eastAsia="DejaVu Sans" w:hAnsi="Verdana" w:cs="Lohit Hindi"/>
                <w:b w:val="0"/>
                <w:bCs w:val="0"/>
                <w:color w:val="000000"/>
                <w:spacing w:val="0"/>
                <w:sz w:val="18"/>
                <w:szCs w:val="18"/>
                <w:lang w:eastAsia="ja-JP"/>
              </w:rPr>
              <w:t xml:space="preserve"> 9.2, jaarlijks over alle verleende middelen uit het Kwaliteitsfonds van het afgelopen kalenderjaar verantwoording af.</w:t>
            </w:r>
          </w:p>
        </w:tc>
      </w:tr>
      <w:tr w:rsidR="009B254E" w:rsidRPr="00D12CE5" w14:paraId="0496B025" w14:textId="77777777" w:rsidTr="00C450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01" w:type="dxa"/>
            <w:shd w:val="clear" w:color="auto" w:fill="auto"/>
          </w:tcPr>
          <w:p w14:paraId="2F525514" w14:textId="77777777" w:rsidR="009B254E" w:rsidRPr="001775E2" w:rsidRDefault="009B254E" w:rsidP="00625BD4">
            <w:pPr>
              <w:pStyle w:val="ListParagraph"/>
              <w:numPr>
                <w:ilvl w:val="1"/>
                <w:numId w:val="42"/>
              </w:numPr>
              <w:tabs>
                <w:tab w:val="left" w:pos="0"/>
              </w:tabs>
              <w:spacing w:line="240" w:lineRule="exact"/>
              <w:outlineLvl w:val="1"/>
              <w:rPr>
                <w:rFonts w:ascii="Verdana" w:eastAsia="DejaVu Sans" w:hAnsi="Verdana" w:cs="Lohit Hindi"/>
                <w:b w:val="0"/>
                <w:bCs w:val="0"/>
                <w:color w:val="000000"/>
                <w:spacing w:val="0"/>
                <w:sz w:val="18"/>
                <w:szCs w:val="18"/>
                <w:lang w:eastAsia="ja-JP"/>
              </w:rPr>
            </w:pPr>
            <w:r w:rsidRPr="001775E2">
              <w:rPr>
                <w:rFonts w:ascii="Verdana" w:eastAsia="DejaVu Sans" w:hAnsi="Verdana" w:cs="Lohit Hindi"/>
                <w:b w:val="0"/>
                <w:bCs w:val="0"/>
                <w:color w:val="000000"/>
                <w:spacing w:val="0"/>
                <w:sz w:val="18"/>
                <w:szCs w:val="18"/>
                <w:lang w:eastAsia="ja-JP"/>
              </w:rPr>
              <w:t xml:space="preserve">De middelen die aan het einde van de Concessie nog in het Kwaliteitsfonds </w:t>
            </w:r>
            <w:r>
              <w:rPr>
                <w:rFonts w:ascii="Verdana" w:eastAsia="DejaVu Sans" w:hAnsi="Verdana" w:cs="Lohit Hindi"/>
                <w:b w:val="0"/>
                <w:bCs w:val="0"/>
                <w:color w:val="000000"/>
                <w:spacing w:val="0"/>
                <w:sz w:val="18"/>
                <w:szCs w:val="18"/>
                <w:lang w:eastAsia="ja-JP"/>
              </w:rPr>
              <w:t xml:space="preserve">zitten, </w:t>
            </w:r>
            <w:r w:rsidRPr="001775E2">
              <w:rPr>
                <w:rFonts w:ascii="Verdana" w:eastAsia="DejaVu Sans" w:hAnsi="Verdana" w:cs="Lohit Hindi"/>
                <w:b w:val="0"/>
                <w:bCs w:val="0"/>
                <w:color w:val="000000"/>
                <w:spacing w:val="0"/>
                <w:sz w:val="18"/>
                <w:szCs w:val="18"/>
                <w:lang w:eastAsia="ja-JP"/>
              </w:rPr>
              <w:t xml:space="preserve">waaronder </w:t>
            </w:r>
            <w:r>
              <w:rPr>
                <w:rFonts w:ascii="Verdana" w:eastAsia="DejaVu Sans" w:hAnsi="Verdana" w:cs="Lohit Hindi"/>
                <w:b w:val="0"/>
                <w:bCs w:val="0"/>
                <w:color w:val="000000"/>
                <w:spacing w:val="0"/>
                <w:sz w:val="18"/>
                <w:szCs w:val="18"/>
                <w:lang w:eastAsia="ja-JP"/>
              </w:rPr>
              <w:t xml:space="preserve">het bedrag de </w:t>
            </w:r>
            <w:r w:rsidRPr="001775E2">
              <w:rPr>
                <w:rFonts w:ascii="Verdana" w:eastAsia="DejaVu Sans" w:hAnsi="Verdana" w:cs="Lohit Hindi"/>
                <w:b w:val="0"/>
                <w:bCs w:val="0"/>
                <w:color w:val="000000"/>
                <w:spacing w:val="0"/>
                <w:sz w:val="18"/>
                <w:szCs w:val="18"/>
                <w:lang w:eastAsia="ja-JP"/>
              </w:rPr>
              <w:t xml:space="preserve">afdracht </w:t>
            </w:r>
            <w:r>
              <w:rPr>
                <w:rFonts w:ascii="Verdana" w:eastAsia="DejaVu Sans" w:hAnsi="Verdana" w:cs="Lohit Hindi"/>
                <w:b w:val="0"/>
                <w:bCs w:val="0"/>
                <w:color w:val="000000"/>
                <w:spacing w:val="0"/>
                <w:sz w:val="18"/>
                <w:szCs w:val="18"/>
                <w:lang w:eastAsia="ja-JP"/>
              </w:rPr>
              <w:t xml:space="preserve">door de Concessiehouder </w:t>
            </w:r>
            <w:r w:rsidRPr="001775E2">
              <w:rPr>
                <w:rFonts w:ascii="Verdana" w:eastAsia="DejaVu Sans" w:hAnsi="Verdana" w:cs="Lohit Hindi"/>
                <w:b w:val="0"/>
                <w:bCs w:val="0"/>
                <w:color w:val="000000"/>
                <w:spacing w:val="0"/>
                <w:sz w:val="18"/>
                <w:szCs w:val="18"/>
                <w:lang w:eastAsia="ja-JP"/>
              </w:rPr>
              <w:t xml:space="preserve">aan het Kwaliteitsfonds </w:t>
            </w:r>
            <w:r>
              <w:rPr>
                <w:rFonts w:ascii="Verdana" w:eastAsia="DejaVu Sans" w:hAnsi="Verdana" w:cs="Lohit Hindi"/>
                <w:b w:val="0"/>
                <w:bCs w:val="0"/>
                <w:color w:val="000000"/>
                <w:spacing w:val="0"/>
                <w:sz w:val="18"/>
                <w:szCs w:val="18"/>
                <w:lang w:eastAsia="ja-JP"/>
              </w:rPr>
              <w:t xml:space="preserve">gebaseerd op de financiële verantwoording </w:t>
            </w:r>
            <w:r w:rsidRPr="001775E2">
              <w:rPr>
                <w:rFonts w:ascii="Verdana" w:eastAsia="DejaVu Sans" w:hAnsi="Verdana" w:cs="Lohit Hindi"/>
                <w:b w:val="0"/>
                <w:bCs w:val="0"/>
                <w:color w:val="000000"/>
                <w:spacing w:val="0"/>
                <w:sz w:val="18"/>
                <w:szCs w:val="18"/>
                <w:lang w:eastAsia="ja-JP"/>
              </w:rPr>
              <w:t>in het laatste jaar van de Concessie</w:t>
            </w:r>
            <w:r>
              <w:rPr>
                <w:rFonts w:ascii="Verdana" w:eastAsia="DejaVu Sans" w:hAnsi="Verdana" w:cs="Lohit Hindi"/>
                <w:b w:val="0"/>
                <w:bCs w:val="0"/>
                <w:color w:val="000000"/>
                <w:spacing w:val="0"/>
                <w:sz w:val="18"/>
                <w:szCs w:val="18"/>
                <w:lang w:eastAsia="ja-JP"/>
              </w:rPr>
              <w:t xml:space="preserve">, </w:t>
            </w:r>
            <w:r w:rsidRPr="001775E2">
              <w:rPr>
                <w:rFonts w:ascii="Verdana" w:eastAsia="DejaVu Sans" w:hAnsi="Verdana" w:cs="Lohit Hindi"/>
                <w:b w:val="0"/>
                <w:bCs w:val="0"/>
                <w:color w:val="000000"/>
                <w:spacing w:val="0"/>
                <w:sz w:val="18"/>
                <w:szCs w:val="18"/>
                <w:lang w:eastAsia="ja-JP"/>
              </w:rPr>
              <w:t>vallen toe aan de Concessieverlener.</w:t>
            </w:r>
          </w:p>
        </w:tc>
      </w:tr>
    </w:tbl>
    <w:p w14:paraId="23F020AF" w14:textId="77777777" w:rsidR="009B254E" w:rsidRPr="00414687" w:rsidRDefault="009B254E" w:rsidP="009B254E">
      <w:pPr>
        <w:rPr>
          <w:rFonts w:ascii="Verdana" w:hAnsi="Verdana"/>
        </w:rPr>
      </w:pPr>
    </w:p>
    <w:p w14:paraId="4E22979D" w14:textId="77777777" w:rsidR="009B254E" w:rsidRPr="005139FE" w:rsidRDefault="009B254E" w:rsidP="009B254E">
      <w:pPr>
        <w:pStyle w:val="broodtekst"/>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9"/>
        <w:gridCol w:w="8699"/>
      </w:tblGrid>
      <w:tr w:rsidR="009B254E" w:rsidRPr="005139FE" w14:paraId="6B9337A9" w14:textId="77777777" w:rsidTr="00C45048">
        <w:tc>
          <w:tcPr>
            <w:tcW w:w="9180" w:type="dxa"/>
            <w:gridSpan w:val="2"/>
            <w:tcBorders>
              <w:bottom w:val="single" w:sz="4" w:space="0" w:color="000000" w:themeColor="text1"/>
            </w:tcBorders>
          </w:tcPr>
          <w:p w14:paraId="201F4B29" w14:textId="77777777" w:rsidR="009B254E" w:rsidRPr="00B96680" w:rsidRDefault="009B254E" w:rsidP="00C45048">
            <w:pPr>
              <w:pStyle w:val="broodtekst"/>
              <w:rPr>
                <w:b/>
                <w:bCs/>
                <w:sz w:val="20"/>
                <w:szCs w:val="20"/>
              </w:rPr>
            </w:pPr>
            <w:r w:rsidRPr="00B96680">
              <w:rPr>
                <w:b/>
                <w:bCs/>
                <w:sz w:val="20"/>
                <w:szCs w:val="20"/>
              </w:rPr>
              <w:t xml:space="preserve">Voorkomen overwinst  </w:t>
            </w:r>
          </w:p>
        </w:tc>
      </w:tr>
      <w:tr w:rsidR="009B254E" w:rsidRPr="005139FE" w14:paraId="1F19CFB9" w14:textId="77777777" w:rsidTr="00C45048">
        <w:tc>
          <w:tcPr>
            <w:tcW w:w="0" w:type="auto"/>
            <w:tcBorders>
              <w:bottom w:val="nil"/>
            </w:tcBorders>
          </w:tcPr>
          <w:p w14:paraId="09CB5173" w14:textId="77777777" w:rsidR="009B254E" w:rsidRPr="005139FE" w:rsidRDefault="009B254E" w:rsidP="00C45048">
            <w:pPr>
              <w:pStyle w:val="broodtekst"/>
              <w:rPr>
                <w:sz w:val="20"/>
                <w:szCs w:val="20"/>
              </w:rPr>
            </w:pPr>
            <w:r>
              <w:rPr>
                <w:sz w:val="20"/>
                <w:szCs w:val="20"/>
              </w:rPr>
              <w:t>G</w:t>
            </w:r>
            <w:r w:rsidRPr="005139FE">
              <w:rPr>
                <w:sz w:val="20"/>
                <w:szCs w:val="20"/>
              </w:rPr>
              <w:t>1</w:t>
            </w:r>
          </w:p>
        </w:tc>
        <w:tc>
          <w:tcPr>
            <w:tcW w:w="8699" w:type="dxa"/>
            <w:tcBorders>
              <w:bottom w:val="dotted" w:sz="4" w:space="0" w:color="auto"/>
            </w:tcBorders>
          </w:tcPr>
          <w:p w14:paraId="5800506A" w14:textId="77777777" w:rsidR="009B254E" w:rsidRPr="005139FE" w:rsidRDefault="009B254E" w:rsidP="00C45048">
            <w:pPr>
              <w:rPr>
                <w:rFonts w:ascii="Verdana" w:hAnsi="Verdana"/>
              </w:rPr>
            </w:pPr>
            <w:r w:rsidRPr="00DA7E3D">
              <w:rPr>
                <w:rFonts w:ascii="Verdana" w:hAnsi="Verdana"/>
              </w:rPr>
              <w:t xml:space="preserve">Hoe </w:t>
            </w:r>
            <w:r>
              <w:rPr>
                <w:rFonts w:ascii="Verdana" w:hAnsi="Verdana"/>
              </w:rPr>
              <w:t>kijkt</w:t>
            </w:r>
            <w:r w:rsidRPr="00DA7E3D">
              <w:rPr>
                <w:rFonts w:ascii="Verdana" w:hAnsi="Verdana"/>
              </w:rPr>
              <w:t xml:space="preserve"> </w:t>
            </w:r>
            <w:r>
              <w:rPr>
                <w:rFonts w:ascii="Verdana" w:hAnsi="Verdana"/>
              </w:rPr>
              <w:t>u</w:t>
            </w:r>
            <w:r w:rsidRPr="00DA7E3D">
              <w:rPr>
                <w:rFonts w:ascii="Verdana" w:hAnsi="Verdana"/>
              </w:rPr>
              <w:t xml:space="preserve"> </w:t>
            </w:r>
            <w:r>
              <w:rPr>
                <w:rFonts w:ascii="Verdana" w:hAnsi="Verdana"/>
              </w:rPr>
              <w:t>aan tegen</w:t>
            </w:r>
            <w:r w:rsidRPr="00DA7E3D">
              <w:rPr>
                <w:rFonts w:ascii="Verdana" w:hAnsi="Verdana"/>
              </w:rPr>
              <w:t xml:space="preserve"> deze uitwerking </w:t>
            </w:r>
            <w:r>
              <w:rPr>
                <w:rFonts w:ascii="Verdana" w:hAnsi="Verdana"/>
              </w:rPr>
              <w:t xml:space="preserve">van het maximale rendement en de treffen maatregelen in geval van een voorziene of achteraf geconstateerde overwinst? </w:t>
            </w:r>
          </w:p>
        </w:tc>
      </w:tr>
      <w:tr w:rsidR="009B254E" w:rsidRPr="005139FE" w14:paraId="4718DA76" w14:textId="77777777" w:rsidTr="00C45048">
        <w:tc>
          <w:tcPr>
            <w:tcW w:w="0" w:type="auto"/>
            <w:tcBorders>
              <w:top w:val="nil"/>
            </w:tcBorders>
          </w:tcPr>
          <w:p w14:paraId="3C429E2F" w14:textId="77777777" w:rsidR="009B254E" w:rsidRPr="005139FE" w:rsidRDefault="009B254E" w:rsidP="00C45048">
            <w:pPr>
              <w:pStyle w:val="broodtekst"/>
              <w:rPr>
                <w:sz w:val="20"/>
                <w:szCs w:val="20"/>
              </w:rPr>
            </w:pPr>
          </w:p>
        </w:tc>
        <w:tc>
          <w:tcPr>
            <w:tcW w:w="8699" w:type="dxa"/>
            <w:tcBorders>
              <w:top w:val="dotted" w:sz="4" w:space="0" w:color="auto"/>
            </w:tcBorders>
          </w:tcPr>
          <w:p w14:paraId="62BB50D5" w14:textId="77777777" w:rsidR="009B254E" w:rsidRPr="005139FE" w:rsidRDefault="009B254E" w:rsidP="00C45048">
            <w:pPr>
              <w:pStyle w:val="broodtekst"/>
              <w:rPr>
                <w:sz w:val="20"/>
                <w:szCs w:val="20"/>
              </w:rPr>
            </w:pPr>
            <w:r w:rsidRPr="005139FE">
              <w:rPr>
                <w:sz w:val="20"/>
                <w:szCs w:val="20"/>
                <w:highlight w:val="yellow"/>
              </w:rPr>
              <w:t>&lt;Vul hier uw beantwoording in&gt;</w:t>
            </w:r>
          </w:p>
        </w:tc>
      </w:tr>
      <w:tr w:rsidR="009B254E" w:rsidRPr="005139FE" w14:paraId="644313E3" w14:textId="77777777" w:rsidTr="00C45048">
        <w:tc>
          <w:tcPr>
            <w:tcW w:w="0" w:type="auto"/>
            <w:tcBorders>
              <w:bottom w:val="nil"/>
            </w:tcBorders>
          </w:tcPr>
          <w:p w14:paraId="1F81CDF7" w14:textId="77777777" w:rsidR="009B254E" w:rsidRPr="005139FE" w:rsidRDefault="009B254E" w:rsidP="00C45048">
            <w:pPr>
              <w:pStyle w:val="broodtekst"/>
              <w:rPr>
                <w:sz w:val="20"/>
                <w:szCs w:val="20"/>
              </w:rPr>
            </w:pPr>
            <w:r>
              <w:rPr>
                <w:sz w:val="20"/>
                <w:szCs w:val="20"/>
              </w:rPr>
              <w:t>G2</w:t>
            </w:r>
          </w:p>
        </w:tc>
        <w:tc>
          <w:tcPr>
            <w:tcW w:w="8699" w:type="dxa"/>
            <w:tcBorders>
              <w:bottom w:val="dotted" w:sz="4" w:space="0" w:color="auto"/>
            </w:tcBorders>
          </w:tcPr>
          <w:p w14:paraId="51C74230" w14:textId="77777777" w:rsidR="009B254E" w:rsidRPr="005139FE" w:rsidRDefault="009B254E" w:rsidP="00C45048">
            <w:pPr>
              <w:rPr>
                <w:rFonts w:ascii="Verdana" w:hAnsi="Verdana"/>
              </w:rPr>
            </w:pPr>
            <w:r>
              <w:rPr>
                <w:rFonts w:ascii="Verdana" w:hAnsi="Verdana"/>
              </w:rPr>
              <w:t>Wat zijn in uw ogen doorslaggevende factoren waar bij de bepaling van het maximaal toegestane rendement op het geïnvesteerd vermogen rekening mee moet worden gehouden?</w:t>
            </w:r>
          </w:p>
        </w:tc>
      </w:tr>
      <w:tr w:rsidR="009B254E" w:rsidRPr="005139FE" w14:paraId="5841E586" w14:textId="77777777" w:rsidTr="00C45048">
        <w:tc>
          <w:tcPr>
            <w:tcW w:w="0" w:type="auto"/>
            <w:tcBorders>
              <w:top w:val="nil"/>
            </w:tcBorders>
          </w:tcPr>
          <w:p w14:paraId="7C5ECD3E" w14:textId="77777777" w:rsidR="009B254E" w:rsidRPr="005139FE" w:rsidRDefault="009B254E" w:rsidP="00C45048">
            <w:pPr>
              <w:pStyle w:val="broodtekst"/>
              <w:rPr>
                <w:sz w:val="20"/>
                <w:szCs w:val="20"/>
              </w:rPr>
            </w:pPr>
          </w:p>
        </w:tc>
        <w:tc>
          <w:tcPr>
            <w:tcW w:w="8699" w:type="dxa"/>
            <w:tcBorders>
              <w:top w:val="dotted" w:sz="4" w:space="0" w:color="auto"/>
            </w:tcBorders>
          </w:tcPr>
          <w:p w14:paraId="5BF4C54C" w14:textId="77777777" w:rsidR="009B254E" w:rsidRPr="005139FE" w:rsidRDefault="009B254E" w:rsidP="00C45048">
            <w:pPr>
              <w:pStyle w:val="broodtekst"/>
              <w:rPr>
                <w:sz w:val="20"/>
                <w:szCs w:val="20"/>
              </w:rPr>
            </w:pPr>
            <w:r w:rsidRPr="005139FE">
              <w:rPr>
                <w:sz w:val="20"/>
                <w:szCs w:val="20"/>
                <w:highlight w:val="yellow"/>
              </w:rPr>
              <w:t>&lt;Vul hier uw beantwoording in&gt;</w:t>
            </w:r>
          </w:p>
        </w:tc>
      </w:tr>
    </w:tbl>
    <w:p w14:paraId="730F3B9D" w14:textId="77777777" w:rsidR="009B254E" w:rsidRPr="00962993" w:rsidRDefault="009B254E" w:rsidP="009B254E">
      <w:pPr>
        <w:spacing w:after="200" w:line="276" w:lineRule="auto"/>
        <w:rPr>
          <w:rFonts w:ascii="Verdana" w:hAnsi="Verdana"/>
          <w:b/>
          <w:bCs/>
          <w:spacing w:val="0"/>
        </w:rPr>
      </w:pPr>
    </w:p>
    <w:p w14:paraId="303F6ABB" w14:textId="77777777" w:rsidR="00B85D9E" w:rsidRDefault="00B85D9E">
      <w:pPr>
        <w:spacing w:after="200" w:line="276" w:lineRule="auto"/>
        <w:rPr>
          <w:rFonts w:ascii="Verdana" w:hAnsi="Verdana"/>
          <w:b/>
          <w:bCs/>
          <w:spacing w:val="0"/>
        </w:rPr>
      </w:pPr>
      <w:r>
        <w:rPr>
          <w:b/>
          <w:bCs/>
        </w:rPr>
        <w:br w:type="page"/>
      </w:r>
    </w:p>
    <w:p w14:paraId="2A6EF27E" w14:textId="5DD0D9C6" w:rsidR="009B254E" w:rsidRDefault="009B254E" w:rsidP="00625BD4">
      <w:pPr>
        <w:pStyle w:val="broodtekst"/>
        <w:numPr>
          <w:ilvl w:val="0"/>
          <w:numId w:val="6"/>
        </w:numPr>
        <w:rPr>
          <w:b/>
          <w:bCs/>
          <w:sz w:val="20"/>
          <w:szCs w:val="20"/>
        </w:rPr>
      </w:pPr>
      <w:r>
        <w:rPr>
          <w:b/>
          <w:bCs/>
          <w:sz w:val="20"/>
          <w:szCs w:val="20"/>
        </w:rPr>
        <w:lastRenderedPageBreak/>
        <w:t xml:space="preserve">Interesse in de aanbesteding </w:t>
      </w:r>
    </w:p>
    <w:p w14:paraId="7D599A5F" w14:textId="77777777" w:rsidR="009B254E" w:rsidRDefault="009B254E" w:rsidP="009B254E">
      <w:pPr>
        <w:pStyle w:val="broodtekst"/>
        <w:ind w:left="141"/>
        <w:rPr>
          <w:b/>
          <w:bCs/>
          <w:sz w:val="20"/>
          <w:szCs w:val="20"/>
        </w:rPr>
      </w:pPr>
    </w:p>
    <w:p w14:paraId="71841D1A" w14:textId="08401E97" w:rsidR="009B254E" w:rsidRDefault="007B478F" w:rsidP="009B254E">
      <w:pPr>
        <w:pStyle w:val="broodtekst"/>
        <w:ind w:left="141"/>
        <w:rPr>
          <w:sz w:val="20"/>
          <w:szCs w:val="20"/>
        </w:rPr>
      </w:pPr>
      <w:proofErr w:type="spellStart"/>
      <w:r w:rsidRPr="007B478F">
        <w:rPr>
          <w:sz w:val="20"/>
          <w:szCs w:val="20"/>
        </w:rPr>
        <w:t>IenW</w:t>
      </w:r>
      <w:proofErr w:type="spellEnd"/>
      <w:r w:rsidRPr="007B478F">
        <w:rPr>
          <w:sz w:val="20"/>
          <w:szCs w:val="20"/>
        </w:rPr>
        <w:t xml:space="preserve"> is voornemens om een aanbestedingsprocedure te kiezen waaraan alle geïnteresseerde marktpartijen kunnen deelnemen en die de mogelijkheid biedt om met rederijen die interesse in de uitvoering van (een van) de Friese Waddenverenconcessies tonen in gesprek te gaan.</w:t>
      </w:r>
      <w:r>
        <w:rPr>
          <w:sz w:val="20"/>
          <w:szCs w:val="20"/>
        </w:rPr>
        <w:t xml:space="preserve"> </w:t>
      </w:r>
      <w:r w:rsidR="00177341" w:rsidRPr="00177341">
        <w:rPr>
          <w:sz w:val="20"/>
          <w:szCs w:val="20"/>
        </w:rPr>
        <w:t>Bij de voorgestelde procedure kunnen alle geïnteresseerde rederijen een inschrijving doen.</w:t>
      </w:r>
      <w:r w:rsidR="00177341">
        <w:rPr>
          <w:sz w:val="20"/>
          <w:szCs w:val="20"/>
        </w:rPr>
        <w:t xml:space="preserve"> </w:t>
      </w:r>
      <w:r w:rsidR="009B254E" w:rsidRPr="00E4521B">
        <w:rPr>
          <w:sz w:val="20"/>
          <w:szCs w:val="20"/>
        </w:rPr>
        <w:t xml:space="preserve">Er vindt geen voorafgaande selectie plaats. Op basis van de ontvangen </w:t>
      </w:r>
      <w:r w:rsidR="009B254E">
        <w:rPr>
          <w:sz w:val="20"/>
          <w:szCs w:val="20"/>
        </w:rPr>
        <w:t xml:space="preserve">eerste </w:t>
      </w:r>
      <w:r w:rsidR="009B254E" w:rsidRPr="00E4521B">
        <w:rPr>
          <w:sz w:val="20"/>
          <w:szCs w:val="20"/>
        </w:rPr>
        <w:t xml:space="preserve">inschrijvingen beoordeelt </w:t>
      </w:r>
      <w:proofErr w:type="spellStart"/>
      <w:r w:rsidR="009B254E" w:rsidRPr="00E4521B">
        <w:rPr>
          <w:sz w:val="20"/>
          <w:szCs w:val="20"/>
        </w:rPr>
        <w:t>IenW</w:t>
      </w:r>
      <w:proofErr w:type="spellEnd"/>
      <w:r w:rsidR="009B254E" w:rsidRPr="00E4521B">
        <w:rPr>
          <w:sz w:val="20"/>
          <w:szCs w:val="20"/>
        </w:rPr>
        <w:t xml:space="preserve"> allereerst of geïnteresseerde marktpartijen, gelet op bijvoorbeeld hun ervaring en financiële draagkracht, in staat zijn om (een van) de Friese Waddenverenconcessies uit te voeren. Daarnaast beoordeelt </w:t>
      </w:r>
      <w:proofErr w:type="spellStart"/>
      <w:r w:rsidR="009B254E" w:rsidRPr="00E4521B">
        <w:rPr>
          <w:sz w:val="20"/>
          <w:szCs w:val="20"/>
        </w:rPr>
        <w:t>IenW</w:t>
      </w:r>
      <w:proofErr w:type="spellEnd"/>
      <w:r w:rsidR="009B254E" w:rsidRPr="00E4521B">
        <w:rPr>
          <w:sz w:val="20"/>
          <w:szCs w:val="20"/>
        </w:rPr>
        <w:t xml:space="preserve"> of onderdelen van de inschrijvingen een nadere toelichting of verificatie behoeven. Wanneer dit het geval is, worden gesprekken met de betreffende rederijen georganiseerd om de kwaliteit van de inschrijvingen te verbeteren</w:t>
      </w:r>
      <w:r w:rsidR="009B254E">
        <w:rPr>
          <w:sz w:val="20"/>
          <w:szCs w:val="20"/>
        </w:rPr>
        <w:t xml:space="preserve"> wat leidt tot een definitieve inschrijving. </w:t>
      </w:r>
      <w:r w:rsidR="009B254E" w:rsidRPr="00BD0DFA">
        <w:rPr>
          <w:sz w:val="20"/>
          <w:szCs w:val="20"/>
        </w:rPr>
        <w:t>De procedure zal naar verwachting plaatsvinden in het tweede en derde kwartaal van 2026, met de gunning voorzien in het vierde kwartaal van dat jaar</w:t>
      </w:r>
      <w:r w:rsidR="009B254E">
        <w:rPr>
          <w:sz w:val="20"/>
          <w:szCs w:val="20"/>
        </w:rPr>
        <w:t xml:space="preserve">. </w:t>
      </w:r>
    </w:p>
    <w:p w14:paraId="745D728B" w14:textId="77777777" w:rsidR="009B254E" w:rsidRDefault="009B254E" w:rsidP="009B254E">
      <w:pPr>
        <w:pStyle w:val="broodtekst"/>
        <w:ind w:left="141"/>
        <w:rPr>
          <w:sz w:val="20"/>
          <w:szCs w:val="20"/>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4"/>
        <w:gridCol w:w="8686"/>
      </w:tblGrid>
      <w:tr w:rsidR="009B254E" w:rsidRPr="00045314" w14:paraId="600B5D78" w14:textId="77777777" w:rsidTr="00C45048">
        <w:tc>
          <w:tcPr>
            <w:tcW w:w="9180" w:type="dxa"/>
            <w:gridSpan w:val="2"/>
            <w:tcBorders>
              <w:bottom w:val="single" w:sz="4" w:space="0" w:color="000000"/>
            </w:tcBorders>
          </w:tcPr>
          <w:p w14:paraId="40002154" w14:textId="77777777" w:rsidR="009B254E" w:rsidRPr="00ED07E0" w:rsidRDefault="009B254E" w:rsidP="00C45048">
            <w:pPr>
              <w:pStyle w:val="broodtekst"/>
              <w:rPr>
                <w:b/>
                <w:sz w:val="20"/>
                <w:szCs w:val="20"/>
              </w:rPr>
            </w:pPr>
            <w:r>
              <w:rPr>
                <w:b/>
                <w:sz w:val="20"/>
                <w:szCs w:val="20"/>
              </w:rPr>
              <w:t xml:space="preserve">Interesse in de aanbesteding </w:t>
            </w:r>
          </w:p>
        </w:tc>
      </w:tr>
      <w:tr w:rsidR="009B254E" w:rsidRPr="00045314" w14:paraId="4EA40B64" w14:textId="77777777" w:rsidTr="00C45048">
        <w:tc>
          <w:tcPr>
            <w:tcW w:w="0" w:type="auto"/>
            <w:tcBorders>
              <w:bottom w:val="nil"/>
            </w:tcBorders>
          </w:tcPr>
          <w:p w14:paraId="2F0DA926" w14:textId="77777777" w:rsidR="009B254E" w:rsidRDefault="009B254E" w:rsidP="00C45048">
            <w:pPr>
              <w:pStyle w:val="broodtekst"/>
              <w:rPr>
                <w:sz w:val="20"/>
                <w:szCs w:val="20"/>
              </w:rPr>
            </w:pPr>
            <w:r>
              <w:rPr>
                <w:sz w:val="20"/>
                <w:szCs w:val="20"/>
              </w:rPr>
              <w:t>H1</w:t>
            </w:r>
          </w:p>
        </w:tc>
        <w:tc>
          <w:tcPr>
            <w:tcW w:w="8699" w:type="dxa"/>
            <w:tcBorders>
              <w:bottom w:val="dotted" w:sz="4" w:space="0" w:color="auto"/>
            </w:tcBorders>
          </w:tcPr>
          <w:p w14:paraId="3A1EE781" w14:textId="77777777" w:rsidR="009B254E" w:rsidRPr="00045314" w:rsidRDefault="009B254E" w:rsidP="00C45048">
            <w:pPr>
              <w:pStyle w:val="broodtekst"/>
              <w:rPr>
                <w:sz w:val="20"/>
                <w:szCs w:val="20"/>
              </w:rPr>
            </w:pPr>
            <w:r w:rsidRPr="0DE3F70B">
              <w:rPr>
                <w:sz w:val="20"/>
                <w:szCs w:val="20"/>
              </w:rPr>
              <w:t xml:space="preserve">Wat kan </w:t>
            </w:r>
            <w:proofErr w:type="spellStart"/>
            <w:r w:rsidRPr="0DE3F70B">
              <w:rPr>
                <w:sz w:val="20"/>
                <w:szCs w:val="20"/>
              </w:rPr>
              <w:t>IenW</w:t>
            </w:r>
            <w:proofErr w:type="spellEnd"/>
            <w:r w:rsidRPr="0DE3F70B">
              <w:rPr>
                <w:sz w:val="20"/>
                <w:szCs w:val="20"/>
              </w:rPr>
              <w:t xml:space="preserve"> doen om uw interesse in deelneming aan de aanbestedingsprocedure te vergroten? </w:t>
            </w:r>
          </w:p>
        </w:tc>
      </w:tr>
      <w:tr w:rsidR="009B254E" w:rsidRPr="00045314" w14:paraId="3CE28563" w14:textId="77777777" w:rsidTr="00C45048">
        <w:tc>
          <w:tcPr>
            <w:tcW w:w="0" w:type="auto"/>
            <w:tcBorders>
              <w:top w:val="nil"/>
              <w:bottom w:val="single" w:sz="4" w:space="0" w:color="000000"/>
            </w:tcBorders>
          </w:tcPr>
          <w:p w14:paraId="0655D8C4" w14:textId="77777777" w:rsidR="009B254E" w:rsidRPr="00045314" w:rsidRDefault="009B254E" w:rsidP="00C45048">
            <w:pPr>
              <w:pStyle w:val="broodtekst"/>
              <w:rPr>
                <w:sz w:val="20"/>
                <w:szCs w:val="20"/>
              </w:rPr>
            </w:pPr>
          </w:p>
        </w:tc>
        <w:tc>
          <w:tcPr>
            <w:tcW w:w="8699" w:type="dxa"/>
            <w:tcBorders>
              <w:top w:val="dotted" w:sz="4" w:space="0" w:color="auto"/>
              <w:bottom w:val="single" w:sz="4" w:space="0" w:color="000000"/>
            </w:tcBorders>
          </w:tcPr>
          <w:p w14:paraId="26699E16" w14:textId="77777777" w:rsidR="009B254E" w:rsidRPr="00045314" w:rsidRDefault="009B254E" w:rsidP="00C45048">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bl>
    <w:p w14:paraId="5924072C" w14:textId="77777777" w:rsidR="009B254E" w:rsidRDefault="009B254E" w:rsidP="009B254E">
      <w:pPr>
        <w:pStyle w:val="broodtekst"/>
        <w:ind w:left="141"/>
        <w:rPr>
          <w:sz w:val="20"/>
          <w:szCs w:val="20"/>
        </w:rPr>
      </w:pPr>
    </w:p>
    <w:p w14:paraId="56340584" w14:textId="77777777" w:rsidR="009B254E" w:rsidRDefault="009B254E" w:rsidP="009B254E">
      <w:pPr>
        <w:pStyle w:val="broodtekst"/>
        <w:rPr>
          <w:sz w:val="20"/>
          <w:szCs w:val="20"/>
        </w:rPr>
      </w:pPr>
    </w:p>
    <w:p w14:paraId="24C46D53" w14:textId="77777777" w:rsidR="009B254E" w:rsidRPr="00F42913" w:rsidRDefault="009B254E" w:rsidP="009B254E">
      <w:pPr>
        <w:pStyle w:val="broodtekst"/>
        <w:rPr>
          <w:sz w:val="20"/>
          <w:szCs w:val="20"/>
        </w:rPr>
      </w:pPr>
      <w:proofErr w:type="spellStart"/>
      <w:r w:rsidRPr="00F42913">
        <w:rPr>
          <w:sz w:val="20"/>
          <w:szCs w:val="20"/>
        </w:rPr>
        <w:t>IenW</w:t>
      </w:r>
      <w:proofErr w:type="spellEnd"/>
      <w:r w:rsidRPr="00F42913">
        <w:rPr>
          <w:sz w:val="20"/>
          <w:szCs w:val="20"/>
        </w:rPr>
        <w:t xml:space="preserve"> is voornemens de aanbesteding in de Nederlandse taal uit te voeren. Dit mede omdat de communicatie tijdens de uitvoering van de concessie in het Nederlands zal plaatsvinden. Dat betekent dat </w:t>
      </w:r>
      <w:proofErr w:type="spellStart"/>
      <w:r w:rsidRPr="00F42913">
        <w:rPr>
          <w:sz w:val="20"/>
          <w:szCs w:val="20"/>
        </w:rPr>
        <w:t>IenW</w:t>
      </w:r>
      <w:proofErr w:type="spellEnd"/>
      <w:r w:rsidRPr="00F42913">
        <w:rPr>
          <w:sz w:val="20"/>
          <w:szCs w:val="20"/>
        </w:rPr>
        <w:t xml:space="preserve"> de aanbestedingsstukken in het Nederlands zal publiceren en dat inschrijvingen in het Nederlands moeten worden opgesteld en ingediend</w:t>
      </w:r>
    </w:p>
    <w:p w14:paraId="1EA2D0DC" w14:textId="77777777" w:rsidR="009B254E" w:rsidRPr="00F42913" w:rsidRDefault="009B254E" w:rsidP="009B254E">
      <w:pPr>
        <w:pStyle w:val="broodtekst"/>
        <w:ind w:left="141"/>
        <w:rPr>
          <w:b/>
          <w:bCs/>
          <w:sz w:val="20"/>
          <w:szCs w:val="20"/>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4"/>
        <w:gridCol w:w="8686"/>
      </w:tblGrid>
      <w:tr w:rsidR="009B254E" w:rsidRPr="00045314" w14:paraId="384032C4" w14:textId="77777777" w:rsidTr="00C45048">
        <w:tc>
          <w:tcPr>
            <w:tcW w:w="9180" w:type="dxa"/>
            <w:gridSpan w:val="2"/>
            <w:tcBorders>
              <w:bottom w:val="single" w:sz="4" w:space="0" w:color="000000" w:themeColor="text1"/>
            </w:tcBorders>
          </w:tcPr>
          <w:p w14:paraId="67335B3D" w14:textId="77777777" w:rsidR="009B254E" w:rsidRPr="00962993" w:rsidRDefault="009B254E" w:rsidP="00C45048">
            <w:pPr>
              <w:pStyle w:val="broodtekst"/>
              <w:rPr>
                <w:b/>
                <w:sz w:val="20"/>
                <w:szCs w:val="20"/>
              </w:rPr>
            </w:pPr>
            <w:r w:rsidRPr="00962993">
              <w:rPr>
                <w:b/>
                <w:sz w:val="20"/>
                <w:szCs w:val="20"/>
              </w:rPr>
              <w:t>Interesse</w:t>
            </w:r>
            <w:r>
              <w:rPr>
                <w:b/>
                <w:sz w:val="20"/>
                <w:szCs w:val="20"/>
              </w:rPr>
              <w:t xml:space="preserve"> in aanbesteding </w:t>
            </w:r>
          </w:p>
        </w:tc>
      </w:tr>
      <w:tr w:rsidR="009B254E" w:rsidRPr="00045314" w14:paraId="2ED362CC" w14:textId="77777777" w:rsidTr="00C45048">
        <w:tc>
          <w:tcPr>
            <w:tcW w:w="0" w:type="auto"/>
            <w:tcBorders>
              <w:bottom w:val="nil"/>
            </w:tcBorders>
          </w:tcPr>
          <w:p w14:paraId="11E8497F" w14:textId="77777777" w:rsidR="009B254E" w:rsidRDefault="009B254E" w:rsidP="00C45048">
            <w:pPr>
              <w:pStyle w:val="broodtekst"/>
              <w:rPr>
                <w:sz w:val="20"/>
                <w:szCs w:val="20"/>
              </w:rPr>
            </w:pPr>
            <w:r>
              <w:rPr>
                <w:sz w:val="20"/>
                <w:szCs w:val="20"/>
              </w:rPr>
              <w:t>H2</w:t>
            </w:r>
          </w:p>
        </w:tc>
        <w:tc>
          <w:tcPr>
            <w:tcW w:w="8686" w:type="dxa"/>
            <w:tcBorders>
              <w:bottom w:val="dotted" w:sz="4" w:space="0" w:color="auto"/>
            </w:tcBorders>
          </w:tcPr>
          <w:p w14:paraId="17583AC5" w14:textId="77777777" w:rsidR="009B254E" w:rsidRPr="00045314" w:rsidRDefault="009B254E" w:rsidP="00C45048">
            <w:pPr>
              <w:pStyle w:val="broodtekst"/>
              <w:rPr>
                <w:sz w:val="20"/>
                <w:szCs w:val="20"/>
              </w:rPr>
            </w:pPr>
            <w:r>
              <w:rPr>
                <w:sz w:val="20"/>
                <w:szCs w:val="20"/>
              </w:rPr>
              <w:t>Hoe</w:t>
            </w:r>
            <w:r w:rsidRPr="38FA4238">
              <w:rPr>
                <w:sz w:val="20"/>
                <w:szCs w:val="20"/>
              </w:rPr>
              <w:t xml:space="preserve"> </w:t>
            </w:r>
            <w:r>
              <w:rPr>
                <w:sz w:val="20"/>
                <w:szCs w:val="20"/>
              </w:rPr>
              <w:t>kijkt</w:t>
            </w:r>
            <w:r w:rsidRPr="38FA4238">
              <w:rPr>
                <w:sz w:val="20"/>
                <w:szCs w:val="20"/>
              </w:rPr>
              <w:t xml:space="preserve"> u </w:t>
            </w:r>
            <w:r>
              <w:rPr>
                <w:sz w:val="20"/>
                <w:szCs w:val="20"/>
              </w:rPr>
              <w:t xml:space="preserve">aan tegen </w:t>
            </w:r>
            <w:r w:rsidRPr="38FA4238">
              <w:rPr>
                <w:sz w:val="20"/>
                <w:szCs w:val="20"/>
              </w:rPr>
              <w:t>dit voornemen?</w:t>
            </w:r>
          </w:p>
        </w:tc>
      </w:tr>
      <w:tr w:rsidR="009B254E" w:rsidRPr="00045314" w14:paraId="467E9B3E" w14:textId="77777777" w:rsidTr="00C45048">
        <w:tc>
          <w:tcPr>
            <w:tcW w:w="0" w:type="auto"/>
            <w:tcBorders>
              <w:top w:val="nil"/>
              <w:bottom w:val="single" w:sz="4" w:space="0" w:color="000000" w:themeColor="text1"/>
            </w:tcBorders>
          </w:tcPr>
          <w:p w14:paraId="7E81EDAB" w14:textId="77777777" w:rsidR="009B254E" w:rsidRPr="00045314" w:rsidRDefault="009B254E" w:rsidP="00C45048">
            <w:pPr>
              <w:pStyle w:val="broodtekst"/>
              <w:rPr>
                <w:sz w:val="20"/>
                <w:szCs w:val="20"/>
              </w:rPr>
            </w:pPr>
          </w:p>
        </w:tc>
        <w:tc>
          <w:tcPr>
            <w:tcW w:w="8686" w:type="dxa"/>
            <w:tcBorders>
              <w:top w:val="dotted" w:sz="4" w:space="0" w:color="auto"/>
              <w:bottom w:val="single" w:sz="4" w:space="0" w:color="000000" w:themeColor="text1"/>
            </w:tcBorders>
          </w:tcPr>
          <w:p w14:paraId="5987B6D9" w14:textId="77777777" w:rsidR="009B254E" w:rsidRPr="00045314" w:rsidRDefault="009B254E" w:rsidP="00C45048">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bl>
    <w:p w14:paraId="02166F65" w14:textId="77777777" w:rsidR="009B254E" w:rsidRDefault="009B254E" w:rsidP="009B254E">
      <w:pPr>
        <w:spacing w:after="200" w:line="276" w:lineRule="auto"/>
        <w:rPr>
          <w:rFonts w:ascii="Verdana" w:hAnsi="Verdana"/>
          <w:b/>
          <w:bCs/>
          <w:spacing w:val="0"/>
        </w:rPr>
      </w:pPr>
    </w:p>
    <w:p w14:paraId="31BC2F50" w14:textId="77777777" w:rsidR="009B254E" w:rsidRPr="008919EB" w:rsidRDefault="009B254E" w:rsidP="00625BD4">
      <w:pPr>
        <w:pStyle w:val="broodtekst"/>
        <w:numPr>
          <w:ilvl w:val="0"/>
          <w:numId w:val="6"/>
        </w:numPr>
        <w:rPr>
          <w:b/>
          <w:bCs/>
          <w:sz w:val="20"/>
          <w:szCs w:val="20"/>
        </w:rPr>
      </w:pPr>
      <w:r w:rsidRPr="34EF7FC9">
        <w:rPr>
          <w:b/>
          <w:bCs/>
          <w:sz w:val="20"/>
          <w:szCs w:val="20"/>
        </w:rPr>
        <w:t xml:space="preserve">Afsluitende vragen </w:t>
      </w:r>
    </w:p>
    <w:p w14:paraId="1B6FDDB1" w14:textId="77777777" w:rsidR="009B254E" w:rsidRPr="00045314" w:rsidRDefault="009B254E" w:rsidP="009B254E">
      <w:pPr>
        <w:pStyle w:val="broodtekst"/>
        <w:spacing w:line="276" w:lineRule="auto"/>
        <w:rPr>
          <w:sz w:val="20"/>
          <w:szCs w:val="20"/>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1"/>
        <w:gridCol w:w="8749"/>
      </w:tblGrid>
      <w:tr w:rsidR="009B254E" w:rsidRPr="00045314" w14:paraId="5358CA5D" w14:textId="77777777" w:rsidTr="00C45048">
        <w:tc>
          <w:tcPr>
            <w:tcW w:w="9180" w:type="dxa"/>
            <w:gridSpan w:val="2"/>
            <w:tcBorders>
              <w:bottom w:val="single" w:sz="4" w:space="0" w:color="000000"/>
            </w:tcBorders>
          </w:tcPr>
          <w:p w14:paraId="2D98A0AD" w14:textId="77777777" w:rsidR="009B254E" w:rsidRPr="00045314" w:rsidRDefault="009B254E" w:rsidP="00C45048">
            <w:pPr>
              <w:pStyle w:val="broodtekst"/>
              <w:rPr>
                <w:b/>
                <w:sz w:val="20"/>
                <w:szCs w:val="20"/>
              </w:rPr>
            </w:pPr>
            <w:r w:rsidRPr="00045314">
              <w:rPr>
                <w:b/>
                <w:sz w:val="20"/>
                <w:szCs w:val="20"/>
              </w:rPr>
              <w:t>Tot slot</w:t>
            </w:r>
          </w:p>
        </w:tc>
      </w:tr>
      <w:tr w:rsidR="009B254E" w:rsidRPr="00045314" w14:paraId="6F84D064" w14:textId="77777777" w:rsidTr="00C45048">
        <w:tc>
          <w:tcPr>
            <w:tcW w:w="0" w:type="auto"/>
            <w:tcBorders>
              <w:bottom w:val="nil"/>
            </w:tcBorders>
          </w:tcPr>
          <w:p w14:paraId="1058307F" w14:textId="77777777" w:rsidR="009B254E" w:rsidRPr="00045314" w:rsidRDefault="009B254E" w:rsidP="00C45048">
            <w:pPr>
              <w:pStyle w:val="broodtekst"/>
              <w:rPr>
                <w:sz w:val="20"/>
                <w:szCs w:val="20"/>
              </w:rPr>
            </w:pPr>
            <w:r>
              <w:rPr>
                <w:sz w:val="20"/>
                <w:szCs w:val="20"/>
              </w:rPr>
              <w:t>I1</w:t>
            </w:r>
          </w:p>
        </w:tc>
        <w:tc>
          <w:tcPr>
            <w:tcW w:w="8681" w:type="dxa"/>
            <w:tcBorders>
              <w:bottom w:val="dotted" w:sz="4" w:space="0" w:color="auto"/>
            </w:tcBorders>
          </w:tcPr>
          <w:p w14:paraId="22494265" w14:textId="77777777" w:rsidR="009B254E" w:rsidRPr="00045314" w:rsidRDefault="009B254E" w:rsidP="00C45048">
            <w:pPr>
              <w:pStyle w:val="broodtekst"/>
              <w:rPr>
                <w:sz w:val="20"/>
                <w:szCs w:val="20"/>
              </w:rPr>
            </w:pPr>
            <w:r>
              <w:rPr>
                <w:sz w:val="20"/>
                <w:szCs w:val="20"/>
              </w:rPr>
              <w:t>Bent u bereid en geïnteresseerd in een toelichtend gesprek zoals nader omschreven in hoofdstuk 2?</w:t>
            </w:r>
          </w:p>
        </w:tc>
      </w:tr>
      <w:tr w:rsidR="009B254E" w:rsidRPr="00045314" w14:paraId="67BFB4EB" w14:textId="77777777" w:rsidTr="00C45048">
        <w:trPr>
          <w:trHeight w:val="74"/>
        </w:trPr>
        <w:tc>
          <w:tcPr>
            <w:tcW w:w="0" w:type="auto"/>
            <w:tcBorders>
              <w:top w:val="nil"/>
            </w:tcBorders>
          </w:tcPr>
          <w:p w14:paraId="553B72E7" w14:textId="77777777" w:rsidR="009B254E" w:rsidRPr="00045314" w:rsidRDefault="009B254E" w:rsidP="00C45048">
            <w:pPr>
              <w:pStyle w:val="broodtekst"/>
              <w:rPr>
                <w:sz w:val="20"/>
                <w:szCs w:val="20"/>
              </w:rPr>
            </w:pPr>
          </w:p>
        </w:tc>
        <w:tc>
          <w:tcPr>
            <w:tcW w:w="8681" w:type="dxa"/>
            <w:tcBorders>
              <w:top w:val="dotted" w:sz="4" w:space="0" w:color="auto"/>
            </w:tcBorders>
          </w:tcPr>
          <w:p w14:paraId="64B3FB61" w14:textId="77777777" w:rsidR="009B254E" w:rsidRDefault="009B254E" w:rsidP="00C45048">
            <w:pPr>
              <w:pStyle w:val="broodtekst"/>
              <w:rPr>
                <w:sz w:val="20"/>
                <w:szCs w:val="20"/>
              </w:rPr>
            </w:pPr>
            <w:r w:rsidRPr="002C639D">
              <w:rPr>
                <w:sz w:val="20"/>
                <w:szCs w:val="20"/>
                <w:highlight w:val="yellow"/>
              </w:rPr>
              <w:t>&lt;</w:t>
            </w:r>
            <w:r>
              <w:rPr>
                <w:sz w:val="20"/>
                <w:szCs w:val="20"/>
                <w:highlight w:val="yellow"/>
              </w:rPr>
              <w:t>V</w:t>
            </w:r>
            <w:r w:rsidRPr="002C639D">
              <w:rPr>
                <w:sz w:val="20"/>
                <w:szCs w:val="20"/>
                <w:highlight w:val="yellow"/>
              </w:rPr>
              <w:t xml:space="preserve">ul </w:t>
            </w:r>
            <w:r>
              <w:rPr>
                <w:sz w:val="20"/>
                <w:szCs w:val="20"/>
                <w:highlight w:val="yellow"/>
              </w:rPr>
              <w:t xml:space="preserve">hier uw beantwoording </w:t>
            </w:r>
            <w:r w:rsidRPr="002C639D">
              <w:rPr>
                <w:sz w:val="20"/>
                <w:szCs w:val="20"/>
                <w:highlight w:val="yellow"/>
              </w:rPr>
              <w:t>in&gt;</w:t>
            </w:r>
          </w:p>
        </w:tc>
      </w:tr>
    </w:tbl>
    <w:p w14:paraId="408C7ECD" w14:textId="77777777" w:rsidR="009B254E" w:rsidRPr="00CF17E3" w:rsidRDefault="009B254E" w:rsidP="009B254E"/>
    <w:p w14:paraId="3D957239" w14:textId="68E959BC" w:rsidR="00CA20E5" w:rsidRPr="0047600C" w:rsidRDefault="00CA20E5" w:rsidP="0047600C">
      <w:pPr>
        <w:pStyle w:val="broodtekst"/>
        <w:spacing w:line="276" w:lineRule="auto"/>
        <w:rPr>
          <w:sz w:val="20"/>
          <w:szCs w:val="20"/>
        </w:rPr>
      </w:pPr>
    </w:p>
    <w:sectPr w:rsidR="00CA20E5" w:rsidRPr="0047600C" w:rsidSect="005347C6">
      <w:headerReference w:type="default" r:id="rId11"/>
      <w:footerReference w:type="default" r:id="rId12"/>
      <w:headerReference w:type="first" r:id="rId13"/>
      <w:pgSz w:w="11906" w:h="16838"/>
      <w:pgMar w:top="2410" w:right="99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645A6" w14:textId="77777777" w:rsidR="009563FA" w:rsidRDefault="009563FA" w:rsidP="0011582B">
      <w:pPr>
        <w:spacing w:line="240" w:lineRule="auto"/>
      </w:pPr>
      <w:r>
        <w:separator/>
      </w:r>
    </w:p>
  </w:endnote>
  <w:endnote w:type="continuationSeparator" w:id="0">
    <w:p w14:paraId="138E0FA5" w14:textId="77777777" w:rsidR="009563FA" w:rsidRDefault="009563FA" w:rsidP="0011582B">
      <w:pPr>
        <w:spacing w:line="240" w:lineRule="auto"/>
      </w:pPr>
      <w:r>
        <w:continuationSeparator/>
      </w:r>
    </w:p>
  </w:endnote>
  <w:endnote w:type="continuationNotice" w:id="1">
    <w:p w14:paraId="73B3CCB4" w14:textId="77777777" w:rsidR="009563FA" w:rsidRDefault="009563F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amp;W Syntax (Adobe)">
    <w:altName w:val="Segoe UI"/>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30723"/>
      <w:docPartObj>
        <w:docPartGallery w:val="Page Numbers (Bottom of Page)"/>
        <w:docPartUnique/>
      </w:docPartObj>
    </w:sdtPr>
    <w:sdtEndPr>
      <w:rPr>
        <w:rFonts w:ascii="Verdana" w:hAnsi="Verdana"/>
        <w:sz w:val="16"/>
        <w:szCs w:val="16"/>
        <w:vertAlign w:val="superscript"/>
      </w:rPr>
    </w:sdtEndPr>
    <w:sdtContent>
      <w:sdt>
        <w:sdtPr>
          <w:id w:val="14330724"/>
          <w:docPartObj>
            <w:docPartGallery w:val="Page Numbers (Top of Page)"/>
            <w:docPartUnique/>
          </w:docPartObj>
        </w:sdtPr>
        <w:sdtEndPr>
          <w:rPr>
            <w:rFonts w:ascii="Verdana" w:hAnsi="Verdana"/>
            <w:sz w:val="16"/>
            <w:szCs w:val="16"/>
            <w:vertAlign w:val="superscript"/>
          </w:rPr>
        </w:sdtEndPr>
        <w:sdtContent>
          <w:p w14:paraId="3D95723F" w14:textId="77777777" w:rsidR="002C639D" w:rsidRPr="004845CA" w:rsidRDefault="002C639D" w:rsidP="00046E7B">
            <w:pPr>
              <w:pStyle w:val="Footer"/>
              <w:pBdr>
                <w:bottom w:val="single" w:sz="6" w:space="1" w:color="auto"/>
              </w:pBdr>
              <w:rPr>
                <w:rFonts w:ascii="Verdana" w:hAnsi="Verdana"/>
                <w:sz w:val="16"/>
                <w:szCs w:val="16"/>
              </w:rPr>
            </w:pPr>
          </w:p>
          <w:p w14:paraId="3D957240" w14:textId="696FF637" w:rsidR="002C639D" w:rsidRPr="00046E7B" w:rsidRDefault="002C639D" w:rsidP="00046E7B">
            <w:pPr>
              <w:pStyle w:val="Footer"/>
              <w:rPr>
                <w:rFonts w:ascii="Verdana" w:hAnsi="Verdana"/>
                <w:sz w:val="16"/>
                <w:szCs w:val="16"/>
                <w:vertAlign w:val="superscript"/>
              </w:rPr>
            </w:pPr>
            <w:r>
              <w:rPr>
                <w:rFonts w:ascii="Verdana" w:hAnsi="Verdana"/>
                <w:sz w:val="16"/>
                <w:szCs w:val="16"/>
                <w:vertAlign w:val="superscript"/>
              </w:rPr>
              <w:t>Markt</w:t>
            </w:r>
            <w:r w:rsidR="001F6403">
              <w:rPr>
                <w:rFonts w:ascii="Verdana" w:hAnsi="Verdana"/>
                <w:sz w:val="16"/>
                <w:szCs w:val="16"/>
                <w:vertAlign w:val="superscript"/>
              </w:rPr>
              <w:t>informatiedocument</w:t>
            </w:r>
            <w:r>
              <w:rPr>
                <w:rFonts w:ascii="Verdana" w:hAnsi="Verdana"/>
                <w:sz w:val="16"/>
                <w:szCs w:val="16"/>
                <w:vertAlign w:val="superscript"/>
              </w:rPr>
              <w:t xml:space="preserve"> (M</w:t>
            </w:r>
            <w:r w:rsidR="001F6403">
              <w:rPr>
                <w:rFonts w:ascii="Verdana" w:hAnsi="Verdana"/>
                <w:sz w:val="16"/>
                <w:szCs w:val="16"/>
                <w:vertAlign w:val="superscript"/>
              </w:rPr>
              <w:t>I</w:t>
            </w:r>
            <w:r>
              <w:rPr>
                <w:rFonts w:ascii="Verdana" w:hAnsi="Verdana"/>
                <w:sz w:val="16"/>
                <w:szCs w:val="16"/>
                <w:vertAlign w:val="superscript"/>
              </w:rPr>
              <w:t>D) m.b.t.</w:t>
            </w:r>
            <w:r w:rsidR="00970CFF">
              <w:rPr>
                <w:rFonts w:ascii="Verdana" w:hAnsi="Verdana"/>
                <w:sz w:val="16"/>
                <w:szCs w:val="16"/>
                <w:vertAlign w:val="superscript"/>
              </w:rPr>
              <w:t xml:space="preserve"> </w:t>
            </w:r>
            <w:proofErr w:type="spellStart"/>
            <w:r w:rsidR="00970CFF">
              <w:rPr>
                <w:rFonts w:ascii="Verdana" w:hAnsi="Verdana"/>
                <w:sz w:val="16"/>
                <w:szCs w:val="16"/>
                <w:vertAlign w:val="superscript"/>
              </w:rPr>
              <w:t>ontwerp-P</w:t>
            </w:r>
            <w:r w:rsidR="001F378A">
              <w:rPr>
                <w:rFonts w:ascii="Verdana" w:hAnsi="Verdana"/>
                <w:sz w:val="16"/>
                <w:szCs w:val="16"/>
                <w:vertAlign w:val="superscript"/>
              </w:rPr>
              <w:t>rogramma</w:t>
            </w:r>
            <w:proofErr w:type="spellEnd"/>
            <w:r w:rsidR="001F378A">
              <w:rPr>
                <w:rFonts w:ascii="Verdana" w:hAnsi="Verdana"/>
                <w:sz w:val="16"/>
                <w:szCs w:val="16"/>
                <w:vertAlign w:val="superscript"/>
              </w:rPr>
              <w:t xml:space="preserve"> van Eisen</w:t>
            </w:r>
            <w:r w:rsidR="00F45A44">
              <w:rPr>
                <w:rFonts w:ascii="Verdana" w:hAnsi="Verdana"/>
                <w:sz w:val="16"/>
                <w:szCs w:val="16"/>
                <w:vertAlign w:val="superscript"/>
              </w:rPr>
              <w:t xml:space="preserve"> </w:t>
            </w:r>
            <w:r w:rsidR="003F20B3">
              <w:rPr>
                <w:rFonts w:ascii="Verdana" w:hAnsi="Verdana"/>
                <w:sz w:val="16"/>
                <w:szCs w:val="16"/>
                <w:vertAlign w:val="superscript"/>
              </w:rPr>
              <w:t xml:space="preserve">vervoerconcessies </w:t>
            </w:r>
            <w:r w:rsidR="00F45A44">
              <w:rPr>
                <w:rFonts w:ascii="Verdana" w:hAnsi="Verdana"/>
                <w:sz w:val="16"/>
                <w:szCs w:val="16"/>
                <w:vertAlign w:val="superscript"/>
              </w:rPr>
              <w:t>Friese Waddenveren</w:t>
            </w:r>
            <w:r w:rsidRPr="00046E7B">
              <w:rPr>
                <w:rFonts w:ascii="Verdana" w:hAnsi="Verdana"/>
                <w:sz w:val="16"/>
                <w:szCs w:val="16"/>
                <w:vertAlign w:val="superscript"/>
              </w:rPr>
              <w:tab/>
              <w:t xml:space="preserve">Pagina </w:t>
            </w:r>
            <w:r w:rsidR="007E1B89" w:rsidRPr="00046E7B">
              <w:rPr>
                <w:rFonts w:ascii="Verdana" w:hAnsi="Verdana"/>
                <w:b/>
                <w:sz w:val="16"/>
                <w:szCs w:val="16"/>
                <w:vertAlign w:val="superscript"/>
              </w:rPr>
              <w:fldChar w:fldCharType="begin"/>
            </w:r>
            <w:r w:rsidRPr="00046E7B">
              <w:rPr>
                <w:rFonts w:ascii="Verdana" w:hAnsi="Verdana"/>
                <w:b/>
                <w:sz w:val="16"/>
                <w:szCs w:val="16"/>
                <w:vertAlign w:val="superscript"/>
              </w:rPr>
              <w:instrText>PAGE</w:instrText>
            </w:r>
            <w:r w:rsidR="007E1B89" w:rsidRPr="00046E7B">
              <w:rPr>
                <w:rFonts w:ascii="Verdana" w:hAnsi="Verdana"/>
                <w:b/>
                <w:sz w:val="16"/>
                <w:szCs w:val="16"/>
                <w:vertAlign w:val="superscript"/>
              </w:rPr>
              <w:fldChar w:fldCharType="separate"/>
            </w:r>
            <w:r w:rsidR="003D5CD2">
              <w:rPr>
                <w:rFonts w:ascii="Verdana" w:hAnsi="Verdana"/>
                <w:b/>
                <w:noProof/>
                <w:sz w:val="16"/>
                <w:szCs w:val="16"/>
                <w:vertAlign w:val="superscript"/>
              </w:rPr>
              <w:t>2</w:t>
            </w:r>
            <w:r w:rsidR="007E1B89" w:rsidRPr="00046E7B">
              <w:rPr>
                <w:rFonts w:ascii="Verdana" w:hAnsi="Verdana"/>
                <w:b/>
                <w:sz w:val="16"/>
                <w:szCs w:val="16"/>
                <w:vertAlign w:val="superscript"/>
              </w:rPr>
              <w:fldChar w:fldCharType="end"/>
            </w:r>
            <w:r w:rsidRPr="00046E7B">
              <w:rPr>
                <w:rFonts w:ascii="Verdana" w:hAnsi="Verdana"/>
                <w:sz w:val="16"/>
                <w:szCs w:val="16"/>
                <w:vertAlign w:val="superscript"/>
              </w:rPr>
              <w:t xml:space="preserve"> van </w:t>
            </w:r>
            <w:r w:rsidR="007E1B89" w:rsidRPr="00046E7B">
              <w:rPr>
                <w:rFonts w:ascii="Verdana" w:hAnsi="Verdana"/>
                <w:b/>
                <w:sz w:val="16"/>
                <w:szCs w:val="16"/>
                <w:vertAlign w:val="superscript"/>
              </w:rPr>
              <w:fldChar w:fldCharType="begin"/>
            </w:r>
            <w:r w:rsidRPr="00046E7B">
              <w:rPr>
                <w:rFonts w:ascii="Verdana" w:hAnsi="Verdana"/>
                <w:b/>
                <w:sz w:val="16"/>
                <w:szCs w:val="16"/>
                <w:vertAlign w:val="superscript"/>
              </w:rPr>
              <w:instrText>NUMPAGES</w:instrText>
            </w:r>
            <w:r w:rsidR="007E1B89" w:rsidRPr="00046E7B">
              <w:rPr>
                <w:rFonts w:ascii="Verdana" w:hAnsi="Verdana"/>
                <w:b/>
                <w:sz w:val="16"/>
                <w:szCs w:val="16"/>
                <w:vertAlign w:val="superscript"/>
              </w:rPr>
              <w:fldChar w:fldCharType="separate"/>
            </w:r>
            <w:r w:rsidR="003D5CD2">
              <w:rPr>
                <w:rFonts w:ascii="Verdana" w:hAnsi="Verdana"/>
                <w:b/>
                <w:noProof/>
                <w:sz w:val="16"/>
                <w:szCs w:val="16"/>
                <w:vertAlign w:val="superscript"/>
              </w:rPr>
              <w:t>9</w:t>
            </w:r>
            <w:r w:rsidR="007E1B89" w:rsidRPr="00046E7B">
              <w:rPr>
                <w:rFonts w:ascii="Verdana" w:hAnsi="Verdana"/>
                <w:b/>
                <w:sz w:val="16"/>
                <w:szCs w:val="16"/>
                <w:vertAlign w:val="superscript"/>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382A9" w14:textId="77777777" w:rsidR="009563FA" w:rsidRDefault="009563FA" w:rsidP="0011582B">
      <w:pPr>
        <w:spacing w:line="240" w:lineRule="auto"/>
      </w:pPr>
      <w:r>
        <w:separator/>
      </w:r>
    </w:p>
  </w:footnote>
  <w:footnote w:type="continuationSeparator" w:id="0">
    <w:p w14:paraId="3C1D5FE7" w14:textId="77777777" w:rsidR="009563FA" w:rsidRDefault="009563FA" w:rsidP="0011582B">
      <w:pPr>
        <w:spacing w:line="240" w:lineRule="auto"/>
      </w:pPr>
      <w:r>
        <w:continuationSeparator/>
      </w:r>
    </w:p>
  </w:footnote>
  <w:footnote w:type="continuationNotice" w:id="1">
    <w:p w14:paraId="4A81136F" w14:textId="77777777" w:rsidR="009563FA" w:rsidRDefault="009563FA">
      <w:pPr>
        <w:spacing w:line="240" w:lineRule="auto"/>
      </w:pPr>
    </w:p>
  </w:footnote>
  <w:footnote w:id="2">
    <w:p w14:paraId="0778D042" w14:textId="77777777" w:rsidR="009B254E" w:rsidRPr="00E51739" w:rsidRDefault="009B254E" w:rsidP="009B254E">
      <w:pPr>
        <w:pStyle w:val="FootnoteText"/>
      </w:pPr>
      <w:r>
        <w:rPr>
          <w:rStyle w:val="FootnoteReference"/>
        </w:rPr>
        <w:footnoteRef/>
      </w:r>
      <w:r>
        <w:t xml:space="preserve"> </w:t>
      </w:r>
      <w:r w:rsidRPr="00017F67">
        <w:rPr>
          <w:rFonts w:ascii="Verdana" w:hAnsi="Verdana"/>
        </w:rPr>
        <w:t>Er loopt nog een onderzoek om het exacte percentage ‘maximale rendement’ te bepalen.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5723E" w14:textId="18C38279" w:rsidR="002C639D" w:rsidRDefault="003D5CD2">
    <w:pPr>
      <w:pStyle w:val="Header"/>
    </w:pPr>
    <w:r w:rsidRPr="009A2165">
      <w:rPr>
        <w:noProof/>
      </w:rPr>
      <w:drawing>
        <wp:anchor distT="0" distB="0" distL="114300" distR="114300" simplePos="0" relativeHeight="251658242" behindDoc="1" locked="0" layoutInCell="1" allowOverlap="1" wp14:anchorId="57475C33" wp14:editId="4C17E1AF">
          <wp:simplePos x="0" y="0"/>
          <wp:positionH relativeFrom="column">
            <wp:posOffset>2964815</wp:posOffset>
          </wp:positionH>
          <wp:positionV relativeFrom="paragraph">
            <wp:posOffset>-443230</wp:posOffset>
          </wp:positionV>
          <wp:extent cx="2343150" cy="1460500"/>
          <wp:effectExtent l="0" t="0" r="0" b="0"/>
          <wp:wrapThrough wrapText="bothSides">
            <wp:wrapPolygon edited="0">
              <wp:start x="0" y="0"/>
              <wp:lineTo x="0" y="21412"/>
              <wp:lineTo x="21424" y="21412"/>
              <wp:lineTo x="21424" y="0"/>
              <wp:lineTo x="0" y="0"/>
            </wp:wrapPolygon>
          </wp:wrapThrough>
          <wp:docPr id="4" name="Afbeelding 4"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CT\E-services\8.Diensten\FB DocGen\DocGen Beheer IenM\NIEUW Ministerie van Infrastructuur en Waterstaat\1.png"/>
                  <pic:cNvPicPr>
                    <a:picLocks noChangeAspect="1" noChangeArrowheads="1"/>
                  </pic:cNvPicPr>
                </pic:nvPicPr>
                <pic:blipFill>
                  <a:blip r:embed="rId1"/>
                  <a:srcRect/>
                  <a:stretch>
                    <a:fillRect/>
                  </a:stretch>
                </pic:blipFill>
                <pic:spPr bwMode="auto">
                  <a:xfrm>
                    <a:off x="0" y="0"/>
                    <a:ext cx="2343150" cy="1460500"/>
                  </a:xfrm>
                  <a:prstGeom prst="rect">
                    <a:avLst/>
                  </a:prstGeom>
                  <a:noFill/>
                  <a:ln w="9525">
                    <a:noFill/>
                    <a:miter lim="800000"/>
                    <a:headEnd/>
                    <a:tailEnd/>
                  </a:ln>
                </pic:spPr>
              </pic:pic>
            </a:graphicData>
          </a:graphic>
          <wp14:sizeRelV relativeFrom="margin">
            <wp14:pctHeight>0</wp14:pctHeight>
          </wp14:sizeRelV>
        </wp:anchor>
      </w:drawing>
    </w:r>
    <w:r w:rsidR="002C639D">
      <w:rPr>
        <w:noProof/>
      </w:rPr>
      <w:drawing>
        <wp:anchor distT="0" distB="0" distL="114300" distR="114300" simplePos="0" relativeHeight="251658240" behindDoc="0" locked="0" layoutInCell="1" allowOverlap="1" wp14:anchorId="3D957244" wp14:editId="602022DF">
          <wp:simplePos x="0" y="0"/>
          <wp:positionH relativeFrom="page">
            <wp:posOffset>3542665</wp:posOffset>
          </wp:positionH>
          <wp:positionV relativeFrom="page">
            <wp:posOffset>0</wp:posOffset>
          </wp:positionV>
          <wp:extent cx="466725" cy="1581150"/>
          <wp:effectExtent l="19050" t="0" r="9525" b="0"/>
          <wp:wrapNone/>
          <wp:docPr id="1"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57241" w14:textId="427F24A2" w:rsidR="002C639D" w:rsidRDefault="003D5CD2">
    <w:pPr>
      <w:pStyle w:val="Header"/>
    </w:pPr>
    <w:r w:rsidRPr="009A2165">
      <w:rPr>
        <w:noProof/>
      </w:rPr>
      <w:drawing>
        <wp:anchor distT="0" distB="0" distL="114300" distR="114300" simplePos="0" relativeHeight="251658241" behindDoc="1" locked="0" layoutInCell="1" allowOverlap="1" wp14:anchorId="22AD3BE3" wp14:editId="6C3EAA83">
          <wp:simplePos x="0" y="0"/>
          <wp:positionH relativeFrom="column">
            <wp:posOffset>2943225</wp:posOffset>
          </wp:positionH>
          <wp:positionV relativeFrom="paragraph">
            <wp:posOffset>-794385</wp:posOffset>
          </wp:positionV>
          <wp:extent cx="2343150" cy="1571625"/>
          <wp:effectExtent l="19050" t="0" r="0" b="0"/>
          <wp:wrapThrough wrapText="bothSides">
            <wp:wrapPolygon edited="0">
              <wp:start x="-176" y="0"/>
              <wp:lineTo x="-176" y="21469"/>
              <wp:lineTo x="21600" y="21469"/>
              <wp:lineTo x="21600" y="0"/>
              <wp:lineTo x="-176" y="0"/>
            </wp:wrapPolygon>
          </wp:wrapThrough>
          <wp:docPr id="3" name="Afbeelding 3"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CT\E-services\8.Diensten\FB DocGen\DocGen Beheer IenM\NIEUW Ministerie van Infrastructuur en Waterstaat\1.png"/>
                  <pic:cNvPicPr>
                    <a:picLocks noChangeAspect="1" noChangeArrowheads="1"/>
                  </pic:cNvPicPr>
                </pic:nvPicPr>
                <pic:blipFill>
                  <a:blip r:embed="rId1"/>
                  <a:srcRect/>
                  <a:stretch>
                    <a:fillRect/>
                  </a:stretch>
                </pic:blipFill>
                <pic:spPr bwMode="auto">
                  <a:xfrm>
                    <a:off x="0" y="0"/>
                    <a:ext cx="2343150" cy="1571625"/>
                  </a:xfrm>
                  <a:prstGeom prst="rect">
                    <a:avLst/>
                  </a:prstGeom>
                  <a:noFill/>
                  <a:ln w="9525">
                    <a:noFill/>
                    <a:miter lim="800000"/>
                    <a:headEnd/>
                    <a:tailEnd/>
                  </a:ln>
                </pic:spPr>
              </pic:pic>
            </a:graphicData>
          </a:graphic>
        </wp:anchor>
      </w:drawing>
    </w:r>
    <w:r w:rsidR="002C639D">
      <w:rPr>
        <w:noProof/>
      </w:rPr>
      <w:drawing>
        <wp:anchor distT="0" distB="0" distL="114300" distR="114300" simplePos="0" relativeHeight="251658243" behindDoc="0" locked="0" layoutInCell="1" allowOverlap="1" wp14:anchorId="3D957248" wp14:editId="0E496C6E">
          <wp:simplePos x="0" y="0"/>
          <wp:positionH relativeFrom="page">
            <wp:posOffset>3552825</wp:posOffset>
          </wp:positionH>
          <wp:positionV relativeFrom="page">
            <wp:posOffset>-9525</wp:posOffset>
          </wp:positionV>
          <wp:extent cx="466725" cy="1581150"/>
          <wp:effectExtent l="19050" t="0" r="9525" b="0"/>
          <wp:wrapNone/>
          <wp:docPr id="6"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034FBC4"/>
    <w:lvl w:ilvl="0">
      <w:start w:val="1"/>
      <w:numFmt w:val="bullet"/>
      <w:pStyle w:val="ListNumber"/>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9B1AB490"/>
    <w:lvl w:ilvl="0">
      <w:start w:val="1"/>
      <w:numFmt w:val="decimal"/>
      <w:lvlText w:val="%1"/>
      <w:legacy w:legacy="1" w:legacySpace="142" w:legacyIndent="0"/>
      <w:lvlJc w:val="left"/>
      <w:pPr>
        <w:ind w:left="-2779" w:firstLine="0"/>
      </w:pPr>
    </w:lvl>
    <w:lvl w:ilvl="1">
      <w:start w:val="1"/>
      <w:numFmt w:val="decimal"/>
      <w:pStyle w:val="Heading2"/>
      <w:lvlText w:val="%1.%2"/>
      <w:legacy w:legacy="1" w:legacySpace="142" w:legacyIndent="0"/>
      <w:lvlJc w:val="left"/>
      <w:pPr>
        <w:ind w:left="0" w:firstLine="0"/>
      </w:pPr>
    </w:lvl>
    <w:lvl w:ilvl="2">
      <w:start w:val="1"/>
      <w:numFmt w:val="decimal"/>
      <w:pStyle w:val="Heading3"/>
      <w:lvlText w:val="%1.%2.%3"/>
      <w:legacy w:legacy="1" w:legacySpace="142" w:legacyIndent="0"/>
      <w:lvlJc w:val="left"/>
      <w:pPr>
        <w:ind w:left="0" w:firstLine="0"/>
      </w:pPr>
    </w:lvl>
    <w:lvl w:ilvl="3">
      <w:start w:val="1"/>
      <w:numFmt w:val="lowerLetter"/>
      <w:pStyle w:val="Heading4"/>
      <w:lvlText w:val="%4)"/>
      <w:legacy w:legacy="1" w:legacySpace="0" w:legacyIndent="708"/>
      <w:lvlJc w:val="left"/>
      <w:pPr>
        <w:ind w:left="708" w:hanging="708"/>
      </w:pPr>
    </w:lvl>
    <w:lvl w:ilvl="4">
      <w:start w:val="1"/>
      <w:numFmt w:val="decimal"/>
      <w:pStyle w:val="Heading5"/>
      <w:lvlText w:val="(%5)"/>
      <w:legacy w:legacy="1" w:legacySpace="0" w:legacyIndent="708"/>
      <w:lvlJc w:val="left"/>
      <w:pPr>
        <w:ind w:left="1416" w:hanging="708"/>
      </w:pPr>
    </w:lvl>
    <w:lvl w:ilvl="5">
      <w:start w:val="1"/>
      <w:numFmt w:val="lowerLetter"/>
      <w:pStyle w:val="Heading6"/>
      <w:lvlText w:val="(%6)"/>
      <w:legacy w:legacy="1" w:legacySpace="0" w:legacyIndent="708"/>
      <w:lvlJc w:val="left"/>
      <w:pPr>
        <w:ind w:left="2124" w:hanging="708"/>
      </w:pPr>
    </w:lvl>
    <w:lvl w:ilvl="6">
      <w:start w:val="1"/>
      <w:numFmt w:val="lowerRoman"/>
      <w:pStyle w:val="Heading7"/>
      <w:lvlText w:val="(%7)"/>
      <w:legacy w:legacy="1" w:legacySpace="0" w:legacyIndent="708"/>
      <w:lvlJc w:val="left"/>
      <w:pPr>
        <w:ind w:left="2832" w:hanging="708"/>
      </w:pPr>
    </w:lvl>
    <w:lvl w:ilvl="7">
      <w:start w:val="1"/>
      <w:numFmt w:val="lowerLetter"/>
      <w:pStyle w:val="Heading8"/>
      <w:lvlText w:val="(%8)"/>
      <w:legacy w:legacy="1" w:legacySpace="0" w:legacyIndent="708"/>
      <w:lvlJc w:val="left"/>
      <w:pPr>
        <w:ind w:left="3540" w:hanging="708"/>
      </w:pPr>
    </w:lvl>
    <w:lvl w:ilvl="8">
      <w:start w:val="1"/>
      <w:numFmt w:val="none"/>
      <w:pStyle w:val="Heading9"/>
      <w:suff w:val="nothing"/>
      <w:lvlText w:val=""/>
      <w:lvlJc w:val="left"/>
      <w:pPr>
        <w:ind w:left="-3119" w:firstLine="0"/>
      </w:pPr>
    </w:lvl>
  </w:abstractNum>
  <w:abstractNum w:abstractNumId="2" w15:restartNumberingAfterBreak="0">
    <w:nsid w:val="04D4685E"/>
    <w:multiLevelType w:val="multilevel"/>
    <w:tmpl w:val="A516A65C"/>
    <w:lvl w:ilvl="0">
      <w:start w:val="1"/>
      <w:numFmt w:val="none"/>
      <w:lvlText w:val="2"/>
      <w:lvlJc w:val="left"/>
      <w:pPr>
        <w:ind w:left="384" w:hanging="384"/>
      </w:pPr>
      <w:rPr>
        <w:rFonts w:hint="default"/>
        <w:b/>
        <w:bCs/>
      </w:rPr>
    </w:lvl>
    <w:lvl w:ilvl="1">
      <w:start w:val="1"/>
      <w:numFmt w:val="none"/>
      <w:lvlText w:val="11.4."/>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58473A"/>
    <w:multiLevelType w:val="hybridMultilevel"/>
    <w:tmpl w:val="043028EC"/>
    <w:lvl w:ilvl="0" w:tplc="2000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DE839AC"/>
    <w:multiLevelType w:val="multilevel"/>
    <w:tmpl w:val="597A29AE"/>
    <w:lvl w:ilvl="0">
      <w:start w:val="1"/>
      <w:numFmt w:val="none"/>
      <w:lvlText w:val="2"/>
      <w:lvlJc w:val="left"/>
      <w:pPr>
        <w:ind w:left="384" w:hanging="384"/>
      </w:pPr>
      <w:rPr>
        <w:rFonts w:hint="default"/>
        <w:b/>
        <w:bCs/>
      </w:rPr>
    </w:lvl>
    <w:lvl w:ilvl="1">
      <w:start w:val="1"/>
      <w:numFmt w:val="none"/>
      <w:lvlText w:val="9.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E5926F8"/>
    <w:multiLevelType w:val="multilevel"/>
    <w:tmpl w:val="24BE023A"/>
    <w:lvl w:ilvl="0">
      <w:start w:val="1"/>
      <w:numFmt w:val="none"/>
      <w:lvlText w:val="2"/>
      <w:lvlJc w:val="left"/>
      <w:pPr>
        <w:ind w:left="384" w:hanging="384"/>
      </w:pPr>
      <w:rPr>
        <w:rFonts w:hint="default"/>
        <w:b/>
        <w:bCs/>
      </w:rPr>
    </w:lvl>
    <w:lvl w:ilvl="1">
      <w:start w:val="1"/>
      <w:numFmt w:val="none"/>
      <w:lvlText w:val="10.1."/>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42C1BBD"/>
    <w:multiLevelType w:val="multilevel"/>
    <w:tmpl w:val="B94659A4"/>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9871295"/>
    <w:multiLevelType w:val="hybridMultilevel"/>
    <w:tmpl w:val="FD74EA74"/>
    <w:lvl w:ilvl="0" w:tplc="B22A7E62">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 w15:restartNumberingAfterBreak="0">
    <w:nsid w:val="1ABB3269"/>
    <w:multiLevelType w:val="multilevel"/>
    <w:tmpl w:val="6BB45A2A"/>
    <w:lvl w:ilvl="0">
      <w:start w:val="5"/>
      <w:numFmt w:val="lowerLetter"/>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Letter"/>
      <w:lvlText w:val="%3."/>
      <w:lvlJc w:val="left"/>
      <w:pPr>
        <w:tabs>
          <w:tab w:val="num" w:pos="2509"/>
        </w:tabs>
        <w:ind w:left="2509" w:hanging="360"/>
      </w:pPr>
    </w:lvl>
    <w:lvl w:ilvl="3">
      <w:start w:val="1"/>
      <w:numFmt w:val="lowerLetter"/>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Letter"/>
      <w:lvlText w:val="%6."/>
      <w:lvlJc w:val="left"/>
      <w:pPr>
        <w:tabs>
          <w:tab w:val="num" w:pos="4669"/>
        </w:tabs>
        <w:ind w:left="4669" w:hanging="360"/>
      </w:pPr>
    </w:lvl>
    <w:lvl w:ilvl="6">
      <w:start w:val="1"/>
      <w:numFmt w:val="lowerLetter"/>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Letter"/>
      <w:lvlText w:val="%9."/>
      <w:lvlJc w:val="left"/>
      <w:pPr>
        <w:tabs>
          <w:tab w:val="num" w:pos="6829"/>
        </w:tabs>
        <w:ind w:left="6829" w:hanging="360"/>
      </w:pPr>
    </w:lvl>
  </w:abstractNum>
  <w:abstractNum w:abstractNumId="9" w15:restartNumberingAfterBreak="0">
    <w:nsid w:val="1B7E6186"/>
    <w:multiLevelType w:val="multilevel"/>
    <w:tmpl w:val="C4023294"/>
    <w:lvl w:ilvl="0">
      <w:start w:val="1"/>
      <w:numFmt w:val="none"/>
      <w:lvlText w:val="2"/>
      <w:lvlJc w:val="left"/>
      <w:pPr>
        <w:ind w:left="384" w:hanging="384"/>
      </w:pPr>
      <w:rPr>
        <w:rFonts w:hint="default"/>
        <w:b/>
        <w:bCs/>
      </w:rPr>
    </w:lvl>
    <w:lvl w:ilvl="1">
      <w:start w:val="1"/>
      <w:numFmt w:val="none"/>
      <w:lvlText w:val="9.3."/>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D6B4728"/>
    <w:multiLevelType w:val="multilevel"/>
    <w:tmpl w:val="E51845FE"/>
    <w:lvl w:ilvl="0">
      <w:start w:val="1"/>
      <w:numFmt w:val="none"/>
      <w:lvlText w:val="2"/>
      <w:lvlJc w:val="left"/>
      <w:pPr>
        <w:ind w:left="384" w:hanging="384"/>
      </w:pPr>
      <w:rPr>
        <w:rFonts w:hint="default"/>
        <w:b/>
        <w:bCs/>
      </w:rPr>
    </w:lvl>
    <w:lvl w:ilvl="1">
      <w:start w:val="1"/>
      <w:numFmt w:val="none"/>
      <w:lvlText w:val="1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EDC0DF8"/>
    <w:multiLevelType w:val="multilevel"/>
    <w:tmpl w:val="C64E2BA6"/>
    <w:lvl w:ilvl="0">
      <w:start w:val="1"/>
      <w:numFmt w:val="none"/>
      <w:lvlText w:val="2"/>
      <w:lvlJc w:val="left"/>
      <w:pPr>
        <w:ind w:left="384" w:hanging="384"/>
      </w:pPr>
      <w:rPr>
        <w:rFonts w:hint="default"/>
        <w:b/>
        <w:bCs/>
      </w:rPr>
    </w:lvl>
    <w:lvl w:ilvl="1">
      <w:start w:val="1"/>
      <w:numFmt w:val="none"/>
      <w:lvlText w:val="10.4."/>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FC865DD"/>
    <w:multiLevelType w:val="multilevel"/>
    <w:tmpl w:val="71461DC2"/>
    <w:lvl w:ilvl="0">
      <w:start w:val="1"/>
      <w:numFmt w:val="none"/>
      <w:lvlText w:val="2"/>
      <w:lvlJc w:val="left"/>
      <w:pPr>
        <w:ind w:left="384" w:hanging="384"/>
      </w:pPr>
      <w:rPr>
        <w:rFonts w:hint="default"/>
        <w:b/>
        <w:bCs/>
      </w:rPr>
    </w:lvl>
    <w:lvl w:ilvl="1">
      <w:start w:val="1"/>
      <w:numFmt w:val="none"/>
      <w:lvlText w:val="12.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1AC6DE7"/>
    <w:multiLevelType w:val="hybridMultilevel"/>
    <w:tmpl w:val="1B1C6690"/>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4" w15:restartNumberingAfterBreak="0">
    <w:nsid w:val="22317633"/>
    <w:multiLevelType w:val="multilevel"/>
    <w:tmpl w:val="A9E8A91A"/>
    <w:lvl w:ilvl="0">
      <w:start w:val="2"/>
      <w:numFmt w:val="lowerLetter"/>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Letter"/>
      <w:lvlText w:val="%3."/>
      <w:lvlJc w:val="left"/>
      <w:pPr>
        <w:tabs>
          <w:tab w:val="num" w:pos="2509"/>
        </w:tabs>
        <w:ind w:left="2509" w:hanging="360"/>
      </w:pPr>
    </w:lvl>
    <w:lvl w:ilvl="3">
      <w:start w:val="1"/>
      <w:numFmt w:val="lowerLetter"/>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Letter"/>
      <w:lvlText w:val="%6."/>
      <w:lvlJc w:val="left"/>
      <w:pPr>
        <w:tabs>
          <w:tab w:val="num" w:pos="4669"/>
        </w:tabs>
        <w:ind w:left="4669" w:hanging="360"/>
      </w:pPr>
    </w:lvl>
    <w:lvl w:ilvl="6">
      <w:start w:val="1"/>
      <w:numFmt w:val="lowerLetter"/>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Letter"/>
      <w:lvlText w:val="%9."/>
      <w:lvlJc w:val="left"/>
      <w:pPr>
        <w:tabs>
          <w:tab w:val="num" w:pos="6829"/>
        </w:tabs>
        <w:ind w:left="6829" w:hanging="360"/>
      </w:pPr>
    </w:lvl>
  </w:abstractNum>
  <w:abstractNum w:abstractNumId="15" w15:restartNumberingAfterBreak="0">
    <w:nsid w:val="238C5A7B"/>
    <w:multiLevelType w:val="multilevel"/>
    <w:tmpl w:val="CEA8C2BC"/>
    <w:lvl w:ilvl="0">
      <w:start w:val="1"/>
      <w:numFmt w:val="lowerLetter"/>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Letter"/>
      <w:lvlText w:val="%3."/>
      <w:lvlJc w:val="left"/>
      <w:pPr>
        <w:tabs>
          <w:tab w:val="num" w:pos="2509"/>
        </w:tabs>
        <w:ind w:left="2509" w:hanging="360"/>
      </w:pPr>
    </w:lvl>
    <w:lvl w:ilvl="3">
      <w:start w:val="1"/>
      <w:numFmt w:val="lowerLetter"/>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Letter"/>
      <w:lvlText w:val="%6."/>
      <w:lvlJc w:val="left"/>
      <w:pPr>
        <w:tabs>
          <w:tab w:val="num" w:pos="4669"/>
        </w:tabs>
        <w:ind w:left="4669" w:hanging="360"/>
      </w:pPr>
    </w:lvl>
    <w:lvl w:ilvl="6">
      <w:start w:val="1"/>
      <w:numFmt w:val="lowerLetter"/>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Letter"/>
      <w:lvlText w:val="%9."/>
      <w:lvlJc w:val="left"/>
      <w:pPr>
        <w:tabs>
          <w:tab w:val="num" w:pos="6829"/>
        </w:tabs>
        <w:ind w:left="6829" w:hanging="360"/>
      </w:pPr>
    </w:lvl>
  </w:abstractNum>
  <w:abstractNum w:abstractNumId="16" w15:restartNumberingAfterBreak="0">
    <w:nsid w:val="26011F07"/>
    <w:multiLevelType w:val="multilevel"/>
    <w:tmpl w:val="1546A0B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7841DC3"/>
    <w:multiLevelType w:val="multilevel"/>
    <w:tmpl w:val="9E22F01E"/>
    <w:lvl w:ilvl="0">
      <w:start w:val="1"/>
      <w:numFmt w:val="none"/>
      <w:lvlText w:val="2"/>
      <w:lvlJc w:val="left"/>
      <w:pPr>
        <w:ind w:left="384" w:hanging="384"/>
      </w:pPr>
      <w:rPr>
        <w:rFonts w:hint="default"/>
        <w:b/>
        <w:bCs/>
      </w:rPr>
    </w:lvl>
    <w:lvl w:ilvl="1">
      <w:start w:val="1"/>
      <w:numFmt w:val="none"/>
      <w:lvlText w:val="10.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AE42DE9"/>
    <w:multiLevelType w:val="hybridMultilevel"/>
    <w:tmpl w:val="88A47608"/>
    <w:lvl w:ilvl="0" w:tplc="20000019">
      <w:start w:val="1"/>
      <w:numFmt w:val="lowerLetter"/>
      <w:lvlText w:val="%1."/>
      <w:lvlJc w:val="left"/>
      <w:pPr>
        <w:ind w:left="1211" w:hanging="360"/>
      </w:pPr>
      <w:rPr>
        <w:rFonts w:hint="default"/>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19" w15:restartNumberingAfterBreak="0">
    <w:nsid w:val="2FD94EAC"/>
    <w:multiLevelType w:val="multilevel"/>
    <w:tmpl w:val="B8CAB7E6"/>
    <w:lvl w:ilvl="0">
      <w:start w:val="1"/>
      <w:numFmt w:val="none"/>
      <w:lvlText w:val="2"/>
      <w:lvlJc w:val="left"/>
      <w:pPr>
        <w:ind w:left="384" w:hanging="384"/>
      </w:pPr>
      <w:rPr>
        <w:rFonts w:hint="default"/>
        <w:b/>
        <w:bCs/>
      </w:rPr>
    </w:lvl>
    <w:lvl w:ilvl="1">
      <w:start w:val="1"/>
      <w:numFmt w:val="none"/>
      <w:lvlText w:val="10.3."/>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13C7DEC"/>
    <w:multiLevelType w:val="multilevel"/>
    <w:tmpl w:val="1F1E1DEC"/>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347A5B74"/>
    <w:multiLevelType w:val="multilevel"/>
    <w:tmpl w:val="77E4E87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5D74333"/>
    <w:multiLevelType w:val="multilevel"/>
    <w:tmpl w:val="6188362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36D37A6A"/>
    <w:multiLevelType w:val="multilevel"/>
    <w:tmpl w:val="158ABA24"/>
    <w:lvl w:ilvl="0">
      <w:start w:val="1"/>
      <w:numFmt w:val="none"/>
      <w:lvlText w:val="2"/>
      <w:lvlJc w:val="left"/>
      <w:pPr>
        <w:ind w:left="384" w:hanging="384"/>
      </w:pPr>
      <w:rPr>
        <w:rFonts w:hint="default"/>
        <w:b/>
        <w:bCs/>
      </w:rPr>
    </w:lvl>
    <w:lvl w:ilvl="1">
      <w:start w:val="1"/>
      <w:numFmt w:val="none"/>
      <w:lvlText w:val="12.7."/>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3A272195"/>
    <w:multiLevelType w:val="hybridMultilevel"/>
    <w:tmpl w:val="0E0AF818"/>
    <w:lvl w:ilvl="0" w:tplc="2000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5" w15:restartNumberingAfterBreak="0">
    <w:nsid w:val="43B53206"/>
    <w:multiLevelType w:val="multilevel"/>
    <w:tmpl w:val="B86A64B4"/>
    <w:lvl w:ilvl="0">
      <w:start w:val="1"/>
      <w:numFmt w:val="none"/>
      <w:lvlText w:val="2"/>
      <w:lvlJc w:val="left"/>
      <w:pPr>
        <w:ind w:left="384" w:hanging="384"/>
      </w:pPr>
      <w:rPr>
        <w:rFonts w:hint="default"/>
        <w:b/>
        <w:bCs/>
      </w:rPr>
    </w:lvl>
    <w:lvl w:ilvl="1">
      <w:start w:val="1"/>
      <w:numFmt w:val="none"/>
      <w:lvlText w:val="11.1."/>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469D313F"/>
    <w:multiLevelType w:val="multilevel"/>
    <w:tmpl w:val="DA06C3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47CF1ACE"/>
    <w:multiLevelType w:val="multilevel"/>
    <w:tmpl w:val="E06E67C4"/>
    <w:lvl w:ilvl="0">
      <w:start w:val="1"/>
      <w:numFmt w:val="none"/>
      <w:lvlText w:val="2"/>
      <w:lvlJc w:val="left"/>
      <w:pPr>
        <w:ind w:left="384" w:hanging="384"/>
      </w:pPr>
      <w:rPr>
        <w:rFonts w:hint="default"/>
        <w:b/>
        <w:bCs/>
      </w:rPr>
    </w:lvl>
    <w:lvl w:ilvl="1">
      <w:start w:val="1"/>
      <w:numFmt w:val="none"/>
      <w:lvlText w:val="12.5."/>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4EBB25A5"/>
    <w:multiLevelType w:val="multilevel"/>
    <w:tmpl w:val="B1FA4F5A"/>
    <w:lvl w:ilvl="0">
      <w:start w:val="1"/>
      <w:numFmt w:val="none"/>
      <w:lvlText w:val="2"/>
      <w:lvlJc w:val="left"/>
      <w:pPr>
        <w:ind w:left="384" w:hanging="384"/>
      </w:pPr>
      <w:rPr>
        <w:rFonts w:hint="default"/>
        <w:b/>
        <w:bCs/>
      </w:rPr>
    </w:lvl>
    <w:lvl w:ilvl="1">
      <w:start w:val="1"/>
      <w:numFmt w:val="none"/>
      <w:lvlText w:val="9.1."/>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57129D9"/>
    <w:multiLevelType w:val="hybridMultilevel"/>
    <w:tmpl w:val="67745236"/>
    <w:lvl w:ilvl="0" w:tplc="48683974">
      <w:start w:val="1"/>
      <w:numFmt w:val="lowerLetter"/>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578261CD"/>
    <w:multiLevelType w:val="hybridMultilevel"/>
    <w:tmpl w:val="9E48D7EE"/>
    <w:lvl w:ilvl="0" w:tplc="04130001">
      <w:start w:val="1"/>
      <w:numFmt w:val="decimal"/>
      <w:pStyle w:val="BepalingA"/>
      <w:lvlText w:val="Bepaling %1"/>
      <w:lvlJc w:val="left"/>
      <w:pPr>
        <w:tabs>
          <w:tab w:val="num" w:pos="0"/>
        </w:tabs>
        <w:ind w:left="0" w:hanging="907"/>
      </w:pPr>
      <w:rPr>
        <w:rFonts w:ascii="Arial" w:hAnsi="Arial" w:hint="default"/>
        <w:caps/>
        <w:strike w:val="0"/>
        <w:dstrike w:val="0"/>
        <w:vanish w:val="0"/>
        <w:color w:val="000000"/>
        <w:sz w:val="12"/>
        <w14:shadow w14:blurRad="0" w14:dist="0" w14:dir="0" w14:sx="0" w14:sy="0" w14:kx="0" w14:ky="0" w14:algn="none">
          <w14:srgbClr w14:val="000000"/>
        </w14:shadow>
        <w14:textOutline w14:w="0" w14:cap="rnd" w14:cmpd="sng" w14:algn="ctr">
          <w14:noFill/>
          <w14:prstDash w14:val="solid"/>
          <w14:bevel/>
        </w14:textOutline>
      </w:rPr>
    </w:lvl>
    <w:lvl w:ilvl="1" w:tplc="04130003">
      <w:start w:val="1"/>
      <w:numFmt w:val="bullet"/>
      <w:lvlText w:val=""/>
      <w:lvlJc w:val="left"/>
      <w:pPr>
        <w:tabs>
          <w:tab w:val="num" w:pos="1440"/>
        </w:tabs>
        <w:ind w:left="1440" w:hanging="360"/>
      </w:pPr>
      <w:rPr>
        <w:rFonts w:ascii="Symbol" w:hAnsi="Symbol" w:hint="default"/>
      </w:r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1" w15:restartNumberingAfterBreak="0">
    <w:nsid w:val="597350DC"/>
    <w:multiLevelType w:val="multilevel"/>
    <w:tmpl w:val="032C1076"/>
    <w:lvl w:ilvl="0">
      <w:start w:val="1"/>
      <w:numFmt w:val="none"/>
      <w:lvlText w:val="2"/>
      <w:lvlJc w:val="left"/>
      <w:pPr>
        <w:ind w:left="384" w:hanging="384"/>
      </w:pPr>
      <w:rPr>
        <w:rFonts w:hint="default"/>
        <w:b/>
        <w:bCs/>
      </w:rPr>
    </w:lvl>
    <w:lvl w:ilvl="1">
      <w:start w:val="1"/>
      <w:numFmt w:val="none"/>
      <w:lvlText w:val="9.4."/>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B4B1089"/>
    <w:multiLevelType w:val="multilevel"/>
    <w:tmpl w:val="126862CC"/>
    <w:lvl w:ilvl="0">
      <w:start w:val="1"/>
      <w:numFmt w:val="none"/>
      <w:lvlText w:val="2"/>
      <w:lvlJc w:val="left"/>
      <w:pPr>
        <w:ind w:left="384" w:hanging="384"/>
      </w:pPr>
      <w:rPr>
        <w:rFonts w:hint="default"/>
        <w:b/>
        <w:bCs/>
      </w:rPr>
    </w:lvl>
    <w:lvl w:ilvl="1">
      <w:start w:val="1"/>
      <w:numFmt w:val="none"/>
      <w:lvlText w:val="2.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5D901A66"/>
    <w:multiLevelType w:val="hybridMultilevel"/>
    <w:tmpl w:val="DEAC1EFA"/>
    <w:lvl w:ilvl="0" w:tplc="20000015">
      <w:start w:val="1"/>
      <w:numFmt w:val="upperLetter"/>
      <w:lvlText w:val="%1."/>
      <w:lvlJc w:val="left"/>
      <w:pPr>
        <w:ind w:left="501" w:hanging="360"/>
      </w:pPr>
      <w:rPr>
        <w:rFonts w:hint="default"/>
      </w:rPr>
    </w:lvl>
    <w:lvl w:ilvl="1" w:tplc="20000019" w:tentative="1">
      <w:start w:val="1"/>
      <w:numFmt w:val="lowerLetter"/>
      <w:lvlText w:val="%2."/>
      <w:lvlJc w:val="left"/>
      <w:pPr>
        <w:ind w:left="1221" w:hanging="360"/>
      </w:pPr>
    </w:lvl>
    <w:lvl w:ilvl="2" w:tplc="2000001B" w:tentative="1">
      <w:start w:val="1"/>
      <w:numFmt w:val="lowerRoman"/>
      <w:lvlText w:val="%3."/>
      <w:lvlJc w:val="right"/>
      <w:pPr>
        <w:ind w:left="1941" w:hanging="180"/>
      </w:pPr>
    </w:lvl>
    <w:lvl w:ilvl="3" w:tplc="2000000F" w:tentative="1">
      <w:start w:val="1"/>
      <w:numFmt w:val="decimal"/>
      <w:lvlText w:val="%4."/>
      <w:lvlJc w:val="left"/>
      <w:pPr>
        <w:ind w:left="2661" w:hanging="360"/>
      </w:pPr>
    </w:lvl>
    <w:lvl w:ilvl="4" w:tplc="20000019" w:tentative="1">
      <w:start w:val="1"/>
      <w:numFmt w:val="lowerLetter"/>
      <w:lvlText w:val="%5."/>
      <w:lvlJc w:val="left"/>
      <w:pPr>
        <w:ind w:left="3381" w:hanging="360"/>
      </w:pPr>
    </w:lvl>
    <w:lvl w:ilvl="5" w:tplc="2000001B" w:tentative="1">
      <w:start w:val="1"/>
      <w:numFmt w:val="lowerRoman"/>
      <w:lvlText w:val="%6."/>
      <w:lvlJc w:val="right"/>
      <w:pPr>
        <w:ind w:left="4101" w:hanging="180"/>
      </w:pPr>
    </w:lvl>
    <w:lvl w:ilvl="6" w:tplc="2000000F" w:tentative="1">
      <w:start w:val="1"/>
      <w:numFmt w:val="decimal"/>
      <w:lvlText w:val="%7."/>
      <w:lvlJc w:val="left"/>
      <w:pPr>
        <w:ind w:left="4821" w:hanging="360"/>
      </w:pPr>
    </w:lvl>
    <w:lvl w:ilvl="7" w:tplc="20000019" w:tentative="1">
      <w:start w:val="1"/>
      <w:numFmt w:val="lowerLetter"/>
      <w:lvlText w:val="%8."/>
      <w:lvlJc w:val="left"/>
      <w:pPr>
        <w:ind w:left="5541" w:hanging="360"/>
      </w:pPr>
    </w:lvl>
    <w:lvl w:ilvl="8" w:tplc="2000001B" w:tentative="1">
      <w:start w:val="1"/>
      <w:numFmt w:val="lowerRoman"/>
      <w:lvlText w:val="%9."/>
      <w:lvlJc w:val="right"/>
      <w:pPr>
        <w:ind w:left="6261" w:hanging="180"/>
      </w:pPr>
    </w:lvl>
  </w:abstractNum>
  <w:abstractNum w:abstractNumId="34" w15:restartNumberingAfterBreak="0">
    <w:nsid w:val="60BF4DFD"/>
    <w:multiLevelType w:val="multilevel"/>
    <w:tmpl w:val="35346782"/>
    <w:lvl w:ilvl="0">
      <w:start w:val="4"/>
      <w:numFmt w:val="lowerLetter"/>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Letter"/>
      <w:lvlText w:val="%3."/>
      <w:lvlJc w:val="left"/>
      <w:pPr>
        <w:tabs>
          <w:tab w:val="num" w:pos="2509"/>
        </w:tabs>
        <w:ind w:left="2509" w:hanging="360"/>
      </w:pPr>
    </w:lvl>
    <w:lvl w:ilvl="3">
      <w:start w:val="1"/>
      <w:numFmt w:val="lowerLetter"/>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Letter"/>
      <w:lvlText w:val="%6."/>
      <w:lvlJc w:val="left"/>
      <w:pPr>
        <w:tabs>
          <w:tab w:val="num" w:pos="4669"/>
        </w:tabs>
        <w:ind w:left="4669" w:hanging="360"/>
      </w:pPr>
    </w:lvl>
    <w:lvl w:ilvl="6">
      <w:start w:val="1"/>
      <w:numFmt w:val="lowerLetter"/>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Letter"/>
      <w:lvlText w:val="%9."/>
      <w:lvlJc w:val="left"/>
      <w:pPr>
        <w:tabs>
          <w:tab w:val="num" w:pos="6829"/>
        </w:tabs>
        <w:ind w:left="6829" w:hanging="360"/>
      </w:pPr>
    </w:lvl>
  </w:abstractNum>
  <w:abstractNum w:abstractNumId="35" w15:restartNumberingAfterBreak="0">
    <w:nsid w:val="616A6D84"/>
    <w:multiLevelType w:val="multilevel"/>
    <w:tmpl w:val="C9B006DC"/>
    <w:lvl w:ilvl="0">
      <w:start w:val="1"/>
      <w:numFmt w:val="none"/>
      <w:lvlText w:val="2"/>
      <w:lvlJc w:val="left"/>
      <w:pPr>
        <w:ind w:left="384" w:hanging="384"/>
      </w:pPr>
      <w:rPr>
        <w:rFonts w:hint="default"/>
        <w:b/>
        <w:bCs/>
      </w:rPr>
    </w:lvl>
    <w:lvl w:ilvl="1">
      <w:start w:val="1"/>
      <w:numFmt w:val="none"/>
      <w:lvlText w:val="12.3."/>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5CB65FE"/>
    <w:multiLevelType w:val="multilevel"/>
    <w:tmpl w:val="3E4EAE74"/>
    <w:lvl w:ilvl="0">
      <w:start w:val="3"/>
      <w:numFmt w:val="lowerLetter"/>
      <w:lvlText w:val="%1."/>
      <w:lvlJc w:val="left"/>
      <w:pPr>
        <w:tabs>
          <w:tab w:val="num" w:pos="1069"/>
        </w:tabs>
        <w:ind w:left="1069" w:hanging="360"/>
      </w:pPr>
    </w:lvl>
    <w:lvl w:ilvl="1">
      <w:start w:val="1"/>
      <w:numFmt w:val="lowerLetter"/>
      <w:lvlText w:val="%2."/>
      <w:lvlJc w:val="left"/>
      <w:pPr>
        <w:tabs>
          <w:tab w:val="num" w:pos="1789"/>
        </w:tabs>
        <w:ind w:left="1789" w:hanging="360"/>
      </w:pPr>
    </w:lvl>
    <w:lvl w:ilvl="2">
      <w:start w:val="1"/>
      <w:numFmt w:val="lowerLetter"/>
      <w:lvlText w:val="%3."/>
      <w:lvlJc w:val="left"/>
      <w:pPr>
        <w:tabs>
          <w:tab w:val="num" w:pos="2509"/>
        </w:tabs>
        <w:ind w:left="2509" w:hanging="360"/>
      </w:pPr>
    </w:lvl>
    <w:lvl w:ilvl="3">
      <w:start w:val="1"/>
      <w:numFmt w:val="lowerLetter"/>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Letter"/>
      <w:lvlText w:val="%6."/>
      <w:lvlJc w:val="left"/>
      <w:pPr>
        <w:tabs>
          <w:tab w:val="num" w:pos="4669"/>
        </w:tabs>
        <w:ind w:left="4669" w:hanging="360"/>
      </w:pPr>
    </w:lvl>
    <w:lvl w:ilvl="6">
      <w:start w:val="1"/>
      <w:numFmt w:val="lowerLetter"/>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Letter"/>
      <w:lvlText w:val="%9."/>
      <w:lvlJc w:val="left"/>
      <w:pPr>
        <w:tabs>
          <w:tab w:val="num" w:pos="6829"/>
        </w:tabs>
        <w:ind w:left="6829" w:hanging="360"/>
      </w:pPr>
    </w:lvl>
  </w:abstractNum>
  <w:abstractNum w:abstractNumId="37" w15:restartNumberingAfterBreak="0">
    <w:nsid w:val="675C7F4D"/>
    <w:multiLevelType w:val="multilevel"/>
    <w:tmpl w:val="7CA2F72C"/>
    <w:lvl w:ilvl="0">
      <w:start w:val="1"/>
      <w:numFmt w:val="none"/>
      <w:lvlText w:val="2"/>
      <w:lvlJc w:val="left"/>
      <w:pPr>
        <w:ind w:left="384" w:hanging="384"/>
      </w:pPr>
      <w:rPr>
        <w:rFonts w:hint="default"/>
        <w:b/>
        <w:bCs/>
      </w:rPr>
    </w:lvl>
    <w:lvl w:ilvl="1">
      <w:start w:val="1"/>
      <w:numFmt w:val="none"/>
      <w:lvlText w:val="12.6."/>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698273FB"/>
    <w:multiLevelType w:val="multilevel"/>
    <w:tmpl w:val="1742B6C2"/>
    <w:lvl w:ilvl="0">
      <w:start w:val="1"/>
      <w:numFmt w:val="none"/>
      <w:lvlText w:val="2"/>
      <w:lvlJc w:val="left"/>
      <w:pPr>
        <w:ind w:left="384" w:hanging="384"/>
      </w:pPr>
      <w:rPr>
        <w:rFonts w:hint="default"/>
        <w:b/>
        <w:bCs/>
      </w:rPr>
    </w:lvl>
    <w:lvl w:ilvl="1">
      <w:start w:val="1"/>
      <w:numFmt w:val="none"/>
      <w:lvlText w:val="11.3."/>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16D3C95"/>
    <w:multiLevelType w:val="multilevel"/>
    <w:tmpl w:val="E0ACB97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71F757A7"/>
    <w:multiLevelType w:val="multilevel"/>
    <w:tmpl w:val="A370692A"/>
    <w:lvl w:ilvl="0">
      <w:start w:val="1"/>
      <w:numFmt w:val="none"/>
      <w:lvlText w:val="2"/>
      <w:lvlJc w:val="left"/>
      <w:pPr>
        <w:ind w:left="384" w:hanging="384"/>
      </w:pPr>
      <w:rPr>
        <w:rFonts w:hint="default"/>
        <w:b/>
        <w:bCs/>
      </w:rPr>
    </w:lvl>
    <w:lvl w:ilvl="1">
      <w:start w:val="1"/>
      <w:numFmt w:val="none"/>
      <w:lvlText w:val="12.1."/>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4CC78A9"/>
    <w:multiLevelType w:val="multilevel"/>
    <w:tmpl w:val="9970F87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D353428"/>
    <w:multiLevelType w:val="multilevel"/>
    <w:tmpl w:val="72663D64"/>
    <w:lvl w:ilvl="0">
      <w:start w:val="1"/>
      <w:numFmt w:val="none"/>
      <w:lvlText w:val="2"/>
      <w:lvlJc w:val="left"/>
      <w:pPr>
        <w:ind w:left="384" w:hanging="384"/>
      </w:pPr>
      <w:rPr>
        <w:rFonts w:hint="default"/>
        <w:b/>
        <w:bCs/>
      </w:rPr>
    </w:lvl>
    <w:lvl w:ilvl="1">
      <w:start w:val="1"/>
      <w:numFmt w:val="none"/>
      <w:lvlText w:val="2.1."/>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D934B62"/>
    <w:multiLevelType w:val="multilevel"/>
    <w:tmpl w:val="C50C0E96"/>
    <w:lvl w:ilvl="0">
      <w:start w:val="1"/>
      <w:numFmt w:val="none"/>
      <w:lvlText w:val="2"/>
      <w:lvlJc w:val="left"/>
      <w:pPr>
        <w:ind w:left="384" w:hanging="384"/>
      </w:pPr>
      <w:rPr>
        <w:rFonts w:hint="default"/>
        <w:b/>
        <w:bCs/>
      </w:rPr>
    </w:lvl>
    <w:lvl w:ilvl="1">
      <w:start w:val="1"/>
      <w:numFmt w:val="none"/>
      <w:lvlText w:val="12.4."/>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406996447">
    <w:abstractNumId w:val="1"/>
  </w:num>
  <w:num w:numId="2" w16cid:durableId="462577140">
    <w:abstractNumId w:val="30"/>
  </w:num>
  <w:num w:numId="3" w16cid:durableId="584535126">
    <w:abstractNumId w:val="20"/>
  </w:num>
  <w:num w:numId="4" w16cid:durableId="1189560201">
    <w:abstractNumId w:val="6"/>
  </w:num>
  <w:num w:numId="5" w16cid:durableId="1651014601">
    <w:abstractNumId w:val="0"/>
  </w:num>
  <w:num w:numId="6" w16cid:durableId="1997176499">
    <w:abstractNumId w:val="33"/>
  </w:num>
  <w:num w:numId="7" w16cid:durableId="169150934">
    <w:abstractNumId w:val="42"/>
  </w:num>
  <w:num w:numId="8" w16cid:durableId="748163257">
    <w:abstractNumId w:val="3"/>
  </w:num>
  <w:num w:numId="9" w16cid:durableId="367873905">
    <w:abstractNumId w:val="7"/>
  </w:num>
  <w:num w:numId="10" w16cid:durableId="236284145">
    <w:abstractNumId w:val="29"/>
  </w:num>
  <w:num w:numId="11" w16cid:durableId="685600372">
    <w:abstractNumId w:val="13"/>
  </w:num>
  <w:num w:numId="12" w16cid:durableId="820805121">
    <w:abstractNumId w:val="18"/>
  </w:num>
  <w:num w:numId="13" w16cid:durableId="2094085518">
    <w:abstractNumId w:val="24"/>
  </w:num>
  <w:num w:numId="14" w16cid:durableId="16147486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374214">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73557961">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6750285">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92626539">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977583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27959392">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92168939">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67300559">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53966562">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26738735">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71655199">
    <w:abstractNumId w:val="32"/>
  </w:num>
  <w:num w:numId="26" w16cid:durableId="840434749">
    <w:abstractNumId w:val="4"/>
  </w:num>
  <w:num w:numId="27" w16cid:durableId="647127231">
    <w:abstractNumId w:val="5"/>
  </w:num>
  <w:num w:numId="28" w16cid:durableId="113982461">
    <w:abstractNumId w:val="17"/>
  </w:num>
  <w:num w:numId="29" w16cid:durableId="1612593776">
    <w:abstractNumId w:val="19"/>
  </w:num>
  <w:num w:numId="30" w16cid:durableId="173417402">
    <w:abstractNumId w:val="11"/>
  </w:num>
  <w:num w:numId="31" w16cid:durableId="1417674809">
    <w:abstractNumId w:val="28"/>
  </w:num>
  <w:num w:numId="32" w16cid:durableId="1295481662">
    <w:abstractNumId w:val="25"/>
  </w:num>
  <w:num w:numId="33" w16cid:durableId="505751761">
    <w:abstractNumId w:val="10"/>
  </w:num>
  <w:num w:numId="34" w16cid:durableId="714819293">
    <w:abstractNumId w:val="38"/>
  </w:num>
  <w:num w:numId="35" w16cid:durableId="780610649">
    <w:abstractNumId w:val="2"/>
  </w:num>
  <w:num w:numId="36" w16cid:durableId="1487165848">
    <w:abstractNumId w:val="40"/>
  </w:num>
  <w:num w:numId="37" w16cid:durableId="474491220">
    <w:abstractNumId w:val="12"/>
  </w:num>
  <w:num w:numId="38" w16cid:durableId="916128998">
    <w:abstractNumId w:val="35"/>
  </w:num>
  <w:num w:numId="39" w16cid:durableId="982546177">
    <w:abstractNumId w:val="43"/>
  </w:num>
  <w:num w:numId="40" w16cid:durableId="159664654">
    <w:abstractNumId w:val="27"/>
  </w:num>
  <w:num w:numId="41" w16cid:durableId="68313400">
    <w:abstractNumId w:val="37"/>
  </w:num>
  <w:num w:numId="42" w16cid:durableId="2109277156">
    <w:abstractNumId w:val="23"/>
  </w:num>
  <w:num w:numId="43" w16cid:durableId="476655818">
    <w:abstractNumId w:val="9"/>
  </w:num>
  <w:num w:numId="44" w16cid:durableId="1604924040">
    <w:abstractNumId w:val="3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02"/>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B17"/>
    <w:rsid w:val="00000B97"/>
    <w:rsid w:val="00003BA1"/>
    <w:rsid w:val="00004CC9"/>
    <w:rsid w:val="000069FF"/>
    <w:rsid w:val="00006D27"/>
    <w:rsid w:val="00006D6B"/>
    <w:rsid w:val="00007577"/>
    <w:rsid w:val="000105DD"/>
    <w:rsid w:val="00011958"/>
    <w:rsid w:val="00013383"/>
    <w:rsid w:val="00016333"/>
    <w:rsid w:val="00016975"/>
    <w:rsid w:val="00022803"/>
    <w:rsid w:val="0002734C"/>
    <w:rsid w:val="0003106F"/>
    <w:rsid w:val="000317AA"/>
    <w:rsid w:val="00031953"/>
    <w:rsid w:val="00032257"/>
    <w:rsid w:val="00032EF8"/>
    <w:rsid w:val="0003334E"/>
    <w:rsid w:val="00035798"/>
    <w:rsid w:val="00037433"/>
    <w:rsid w:val="000403C5"/>
    <w:rsid w:val="00040BCB"/>
    <w:rsid w:val="000426B1"/>
    <w:rsid w:val="00044B17"/>
    <w:rsid w:val="00045314"/>
    <w:rsid w:val="00045A41"/>
    <w:rsid w:val="00045F28"/>
    <w:rsid w:val="00046E7B"/>
    <w:rsid w:val="0005491F"/>
    <w:rsid w:val="00055B97"/>
    <w:rsid w:val="00057840"/>
    <w:rsid w:val="00060D63"/>
    <w:rsid w:val="00062DFF"/>
    <w:rsid w:val="00064CA1"/>
    <w:rsid w:val="00067135"/>
    <w:rsid w:val="00072DA2"/>
    <w:rsid w:val="0007407F"/>
    <w:rsid w:val="000750EE"/>
    <w:rsid w:val="000755EA"/>
    <w:rsid w:val="00077BD6"/>
    <w:rsid w:val="0008271A"/>
    <w:rsid w:val="00083AAB"/>
    <w:rsid w:val="000845D3"/>
    <w:rsid w:val="00086793"/>
    <w:rsid w:val="00086A36"/>
    <w:rsid w:val="00091089"/>
    <w:rsid w:val="00092BC2"/>
    <w:rsid w:val="00093F22"/>
    <w:rsid w:val="000941E2"/>
    <w:rsid w:val="0009595B"/>
    <w:rsid w:val="00096719"/>
    <w:rsid w:val="000967F5"/>
    <w:rsid w:val="000A173E"/>
    <w:rsid w:val="000A198F"/>
    <w:rsid w:val="000A253C"/>
    <w:rsid w:val="000A293B"/>
    <w:rsid w:val="000A2A89"/>
    <w:rsid w:val="000A5A7C"/>
    <w:rsid w:val="000A66C9"/>
    <w:rsid w:val="000A7837"/>
    <w:rsid w:val="000A79BA"/>
    <w:rsid w:val="000A99A0"/>
    <w:rsid w:val="000B059F"/>
    <w:rsid w:val="000B315E"/>
    <w:rsid w:val="000B38A7"/>
    <w:rsid w:val="000B4183"/>
    <w:rsid w:val="000B44A8"/>
    <w:rsid w:val="000B4E79"/>
    <w:rsid w:val="000B5484"/>
    <w:rsid w:val="000B7E70"/>
    <w:rsid w:val="000B7EE8"/>
    <w:rsid w:val="000C1F24"/>
    <w:rsid w:val="000C2826"/>
    <w:rsid w:val="000C3F8E"/>
    <w:rsid w:val="000C4591"/>
    <w:rsid w:val="000C58C3"/>
    <w:rsid w:val="000D191B"/>
    <w:rsid w:val="000D35FB"/>
    <w:rsid w:val="000D4D51"/>
    <w:rsid w:val="000D533B"/>
    <w:rsid w:val="000D6E3F"/>
    <w:rsid w:val="000E18C1"/>
    <w:rsid w:val="000E2E19"/>
    <w:rsid w:val="000E56AD"/>
    <w:rsid w:val="000E638B"/>
    <w:rsid w:val="000E72D1"/>
    <w:rsid w:val="000F0768"/>
    <w:rsid w:val="000F2704"/>
    <w:rsid w:val="000F4237"/>
    <w:rsid w:val="000F66FC"/>
    <w:rsid w:val="000F67B3"/>
    <w:rsid w:val="000F7075"/>
    <w:rsid w:val="00100B29"/>
    <w:rsid w:val="001013C9"/>
    <w:rsid w:val="00102503"/>
    <w:rsid w:val="00102C29"/>
    <w:rsid w:val="00106CDC"/>
    <w:rsid w:val="00106F5B"/>
    <w:rsid w:val="001105F4"/>
    <w:rsid w:val="00112219"/>
    <w:rsid w:val="00114720"/>
    <w:rsid w:val="001154E8"/>
    <w:rsid w:val="0011582B"/>
    <w:rsid w:val="00116289"/>
    <w:rsid w:val="001170A4"/>
    <w:rsid w:val="0011743A"/>
    <w:rsid w:val="00124239"/>
    <w:rsid w:val="00124F54"/>
    <w:rsid w:val="00125262"/>
    <w:rsid w:val="00130096"/>
    <w:rsid w:val="0013198B"/>
    <w:rsid w:val="00134B6C"/>
    <w:rsid w:val="00135D5B"/>
    <w:rsid w:val="001360F4"/>
    <w:rsid w:val="0013619D"/>
    <w:rsid w:val="001404A7"/>
    <w:rsid w:val="00142CBA"/>
    <w:rsid w:val="001447E1"/>
    <w:rsid w:val="00144E70"/>
    <w:rsid w:val="0014572F"/>
    <w:rsid w:val="00145B52"/>
    <w:rsid w:val="00150CDE"/>
    <w:rsid w:val="0015115C"/>
    <w:rsid w:val="0015128C"/>
    <w:rsid w:val="00151C55"/>
    <w:rsid w:val="00151D55"/>
    <w:rsid w:val="00153171"/>
    <w:rsid w:val="001538C4"/>
    <w:rsid w:val="00154B85"/>
    <w:rsid w:val="00157677"/>
    <w:rsid w:val="001605EB"/>
    <w:rsid w:val="00163E38"/>
    <w:rsid w:val="00164A30"/>
    <w:rsid w:val="00164A75"/>
    <w:rsid w:val="00164CBB"/>
    <w:rsid w:val="001701EB"/>
    <w:rsid w:val="0017208B"/>
    <w:rsid w:val="00172944"/>
    <w:rsid w:val="00175922"/>
    <w:rsid w:val="00175B43"/>
    <w:rsid w:val="00177138"/>
    <w:rsid w:val="00177341"/>
    <w:rsid w:val="001774A1"/>
    <w:rsid w:val="00180A9B"/>
    <w:rsid w:val="00180BBD"/>
    <w:rsid w:val="00181D1B"/>
    <w:rsid w:val="001848CE"/>
    <w:rsid w:val="0018538B"/>
    <w:rsid w:val="00186285"/>
    <w:rsid w:val="00186662"/>
    <w:rsid w:val="00196745"/>
    <w:rsid w:val="001A27AA"/>
    <w:rsid w:val="001B14B1"/>
    <w:rsid w:val="001B3B51"/>
    <w:rsid w:val="001B6FCA"/>
    <w:rsid w:val="001B7BE6"/>
    <w:rsid w:val="001C0B23"/>
    <w:rsid w:val="001C18D8"/>
    <w:rsid w:val="001C41ED"/>
    <w:rsid w:val="001C5EE3"/>
    <w:rsid w:val="001C6A60"/>
    <w:rsid w:val="001C6AB4"/>
    <w:rsid w:val="001D09B5"/>
    <w:rsid w:val="001D133C"/>
    <w:rsid w:val="001D27C8"/>
    <w:rsid w:val="001D365C"/>
    <w:rsid w:val="001D36E1"/>
    <w:rsid w:val="001D5DA4"/>
    <w:rsid w:val="001D6266"/>
    <w:rsid w:val="001D6AB7"/>
    <w:rsid w:val="001E0E92"/>
    <w:rsid w:val="001E351E"/>
    <w:rsid w:val="001E466D"/>
    <w:rsid w:val="001E5089"/>
    <w:rsid w:val="001E5317"/>
    <w:rsid w:val="001E74E6"/>
    <w:rsid w:val="001F05E8"/>
    <w:rsid w:val="001F2D3F"/>
    <w:rsid w:val="001F378A"/>
    <w:rsid w:val="001F4337"/>
    <w:rsid w:val="001F636B"/>
    <w:rsid w:val="001F6403"/>
    <w:rsid w:val="001F64F6"/>
    <w:rsid w:val="00204499"/>
    <w:rsid w:val="002060B5"/>
    <w:rsid w:val="00206880"/>
    <w:rsid w:val="00207795"/>
    <w:rsid w:val="002146F4"/>
    <w:rsid w:val="002161B6"/>
    <w:rsid w:val="00222C7E"/>
    <w:rsid w:val="00224BC1"/>
    <w:rsid w:val="00225132"/>
    <w:rsid w:val="002252D0"/>
    <w:rsid w:val="0022611E"/>
    <w:rsid w:val="00226990"/>
    <w:rsid w:val="00226BC0"/>
    <w:rsid w:val="0022700C"/>
    <w:rsid w:val="0022733E"/>
    <w:rsid w:val="00227733"/>
    <w:rsid w:val="0023016C"/>
    <w:rsid w:val="00230391"/>
    <w:rsid w:val="00231980"/>
    <w:rsid w:val="00232447"/>
    <w:rsid w:val="00233F18"/>
    <w:rsid w:val="00240B36"/>
    <w:rsid w:val="00240F80"/>
    <w:rsid w:val="00241246"/>
    <w:rsid w:val="00241342"/>
    <w:rsid w:val="00241A5C"/>
    <w:rsid w:val="00245551"/>
    <w:rsid w:val="00246B05"/>
    <w:rsid w:val="0025281E"/>
    <w:rsid w:val="002529FE"/>
    <w:rsid w:val="00252DB5"/>
    <w:rsid w:val="00257492"/>
    <w:rsid w:val="00260FB5"/>
    <w:rsid w:val="0026156D"/>
    <w:rsid w:val="00261B9D"/>
    <w:rsid w:val="00261EFA"/>
    <w:rsid w:val="00262397"/>
    <w:rsid w:val="002647C4"/>
    <w:rsid w:val="00265DAD"/>
    <w:rsid w:val="002662B0"/>
    <w:rsid w:val="00267439"/>
    <w:rsid w:val="0026797B"/>
    <w:rsid w:val="00267C7C"/>
    <w:rsid w:val="002725F7"/>
    <w:rsid w:val="00273ADC"/>
    <w:rsid w:val="00273C5F"/>
    <w:rsid w:val="0027406E"/>
    <w:rsid w:val="00274107"/>
    <w:rsid w:val="002743D2"/>
    <w:rsid w:val="00280930"/>
    <w:rsid w:val="002825F0"/>
    <w:rsid w:val="00282E45"/>
    <w:rsid w:val="0028335F"/>
    <w:rsid w:val="00283793"/>
    <w:rsid w:val="00284FA9"/>
    <w:rsid w:val="00285FFC"/>
    <w:rsid w:val="0029277F"/>
    <w:rsid w:val="00295B56"/>
    <w:rsid w:val="00296277"/>
    <w:rsid w:val="00296795"/>
    <w:rsid w:val="00296851"/>
    <w:rsid w:val="00296CF9"/>
    <w:rsid w:val="002A008B"/>
    <w:rsid w:val="002A2B03"/>
    <w:rsid w:val="002A3A4A"/>
    <w:rsid w:val="002A481F"/>
    <w:rsid w:val="002A4A2C"/>
    <w:rsid w:val="002A4D17"/>
    <w:rsid w:val="002A6C02"/>
    <w:rsid w:val="002A6E02"/>
    <w:rsid w:val="002A770E"/>
    <w:rsid w:val="002B04D6"/>
    <w:rsid w:val="002B32FF"/>
    <w:rsid w:val="002B3A09"/>
    <w:rsid w:val="002B405A"/>
    <w:rsid w:val="002C07C1"/>
    <w:rsid w:val="002C1C42"/>
    <w:rsid w:val="002C2D37"/>
    <w:rsid w:val="002C639D"/>
    <w:rsid w:val="002C7851"/>
    <w:rsid w:val="002D1330"/>
    <w:rsid w:val="002D1613"/>
    <w:rsid w:val="002D219E"/>
    <w:rsid w:val="002D3E95"/>
    <w:rsid w:val="002D7106"/>
    <w:rsid w:val="002E0E1B"/>
    <w:rsid w:val="002E1FE4"/>
    <w:rsid w:val="002E454F"/>
    <w:rsid w:val="002E502C"/>
    <w:rsid w:val="002E7334"/>
    <w:rsid w:val="002E75D4"/>
    <w:rsid w:val="002E7C69"/>
    <w:rsid w:val="002F0367"/>
    <w:rsid w:val="002F0B78"/>
    <w:rsid w:val="002F10FF"/>
    <w:rsid w:val="002F18EA"/>
    <w:rsid w:val="002F1ED4"/>
    <w:rsid w:val="002F2125"/>
    <w:rsid w:val="002F2BF5"/>
    <w:rsid w:val="002F7487"/>
    <w:rsid w:val="002F7A1A"/>
    <w:rsid w:val="00301B53"/>
    <w:rsid w:val="00302895"/>
    <w:rsid w:val="003039F6"/>
    <w:rsid w:val="0031176B"/>
    <w:rsid w:val="00312DAC"/>
    <w:rsid w:val="00316A6B"/>
    <w:rsid w:val="00316D49"/>
    <w:rsid w:val="00317AD1"/>
    <w:rsid w:val="00321656"/>
    <w:rsid w:val="003223F4"/>
    <w:rsid w:val="00322CD7"/>
    <w:rsid w:val="00324359"/>
    <w:rsid w:val="0032606E"/>
    <w:rsid w:val="003271B9"/>
    <w:rsid w:val="003300F9"/>
    <w:rsid w:val="00330AD9"/>
    <w:rsid w:val="003312B2"/>
    <w:rsid w:val="00331E60"/>
    <w:rsid w:val="00332A06"/>
    <w:rsid w:val="00332EC9"/>
    <w:rsid w:val="00334556"/>
    <w:rsid w:val="003353AD"/>
    <w:rsid w:val="003365CA"/>
    <w:rsid w:val="00336AB2"/>
    <w:rsid w:val="00336FD2"/>
    <w:rsid w:val="0033714D"/>
    <w:rsid w:val="00340BDD"/>
    <w:rsid w:val="003442C6"/>
    <w:rsid w:val="00344470"/>
    <w:rsid w:val="0034465F"/>
    <w:rsid w:val="00344FBB"/>
    <w:rsid w:val="003467B2"/>
    <w:rsid w:val="00346A99"/>
    <w:rsid w:val="003470D3"/>
    <w:rsid w:val="00351220"/>
    <w:rsid w:val="0035300F"/>
    <w:rsid w:val="00353A24"/>
    <w:rsid w:val="003556B7"/>
    <w:rsid w:val="00357A91"/>
    <w:rsid w:val="00362636"/>
    <w:rsid w:val="00363AB9"/>
    <w:rsid w:val="003663D8"/>
    <w:rsid w:val="00366766"/>
    <w:rsid w:val="00370D8D"/>
    <w:rsid w:val="0037223B"/>
    <w:rsid w:val="00372A91"/>
    <w:rsid w:val="00375A3B"/>
    <w:rsid w:val="00375C65"/>
    <w:rsid w:val="003843EF"/>
    <w:rsid w:val="00385110"/>
    <w:rsid w:val="00385694"/>
    <w:rsid w:val="00392A24"/>
    <w:rsid w:val="00394916"/>
    <w:rsid w:val="0039622C"/>
    <w:rsid w:val="00397752"/>
    <w:rsid w:val="003A0036"/>
    <w:rsid w:val="003A144F"/>
    <w:rsid w:val="003A4751"/>
    <w:rsid w:val="003A4978"/>
    <w:rsid w:val="003A527A"/>
    <w:rsid w:val="003A6322"/>
    <w:rsid w:val="003A6FA9"/>
    <w:rsid w:val="003A7921"/>
    <w:rsid w:val="003B10AD"/>
    <w:rsid w:val="003B16E6"/>
    <w:rsid w:val="003B1DCC"/>
    <w:rsid w:val="003B1E77"/>
    <w:rsid w:val="003B21A5"/>
    <w:rsid w:val="003B7F63"/>
    <w:rsid w:val="003C1E5E"/>
    <w:rsid w:val="003C1FA1"/>
    <w:rsid w:val="003D0D22"/>
    <w:rsid w:val="003D0E8B"/>
    <w:rsid w:val="003D12EA"/>
    <w:rsid w:val="003D28E7"/>
    <w:rsid w:val="003D5CD2"/>
    <w:rsid w:val="003D7437"/>
    <w:rsid w:val="003E02F3"/>
    <w:rsid w:val="003E05C1"/>
    <w:rsid w:val="003E268E"/>
    <w:rsid w:val="003E3452"/>
    <w:rsid w:val="003E509D"/>
    <w:rsid w:val="003E627C"/>
    <w:rsid w:val="003F0E2E"/>
    <w:rsid w:val="003F20B3"/>
    <w:rsid w:val="003F6964"/>
    <w:rsid w:val="003F736A"/>
    <w:rsid w:val="003F76E9"/>
    <w:rsid w:val="003F7D7E"/>
    <w:rsid w:val="0040063F"/>
    <w:rsid w:val="00400C11"/>
    <w:rsid w:val="00404378"/>
    <w:rsid w:val="00406F7E"/>
    <w:rsid w:val="00410280"/>
    <w:rsid w:val="00411760"/>
    <w:rsid w:val="00413EE5"/>
    <w:rsid w:val="00414EBE"/>
    <w:rsid w:val="0042128B"/>
    <w:rsid w:val="0042272D"/>
    <w:rsid w:val="00422B23"/>
    <w:rsid w:val="00424210"/>
    <w:rsid w:val="00425D93"/>
    <w:rsid w:val="00425EEA"/>
    <w:rsid w:val="004260F7"/>
    <w:rsid w:val="00426BA5"/>
    <w:rsid w:val="00427581"/>
    <w:rsid w:val="00431140"/>
    <w:rsid w:val="00431FCA"/>
    <w:rsid w:val="00433892"/>
    <w:rsid w:val="00434D9D"/>
    <w:rsid w:val="00437111"/>
    <w:rsid w:val="00437446"/>
    <w:rsid w:val="0043784C"/>
    <w:rsid w:val="0044045C"/>
    <w:rsid w:val="00443AB7"/>
    <w:rsid w:val="00443EDE"/>
    <w:rsid w:val="00444E9F"/>
    <w:rsid w:val="00450320"/>
    <w:rsid w:val="0045053D"/>
    <w:rsid w:val="00452174"/>
    <w:rsid w:val="00453569"/>
    <w:rsid w:val="004540A2"/>
    <w:rsid w:val="004551D8"/>
    <w:rsid w:val="0045741A"/>
    <w:rsid w:val="0046124A"/>
    <w:rsid w:val="004618D1"/>
    <w:rsid w:val="0046397B"/>
    <w:rsid w:val="004737BA"/>
    <w:rsid w:val="00474F57"/>
    <w:rsid w:val="00475A32"/>
    <w:rsid w:val="00475CFB"/>
    <w:rsid w:val="00475F80"/>
    <w:rsid w:val="0047600C"/>
    <w:rsid w:val="00476626"/>
    <w:rsid w:val="00477770"/>
    <w:rsid w:val="004778B7"/>
    <w:rsid w:val="004818EC"/>
    <w:rsid w:val="004845CA"/>
    <w:rsid w:val="004934DD"/>
    <w:rsid w:val="00494318"/>
    <w:rsid w:val="004950D9"/>
    <w:rsid w:val="00496800"/>
    <w:rsid w:val="00496B6C"/>
    <w:rsid w:val="00496D1E"/>
    <w:rsid w:val="00496D99"/>
    <w:rsid w:val="004A04AA"/>
    <w:rsid w:val="004A39CE"/>
    <w:rsid w:val="004A54EA"/>
    <w:rsid w:val="004A758B"/>
    <w:rsid w:val="004B0121"/>
    <w:rsid w:val="004B1BAF"/>
    <w:rsid w:val="004B226F"/>
    <w:rsid w:val="004B2DF3"/>
    <w:rsid w:val="004B3BDC"/>
    <w:rsid w:val="004B5FA8"/>
    <w:rsid w:val="004C1F58"/>
    <w:rsid w:val="004C4064"/>
    <w:rsid w:val="004C425F"/>
    <w:rsid w:val="004D0983"/>
    <w:rsid w:val="004D11B4"/>
    <w:rsid w:val="004D6164"/>
    <w:rsid w:val="004D6293"/>
    <w:rsid w:val="004D7F4E"/>
    <w:rsid w:val="004E0147"/>
    <w:rsid w:val="004E0852"/>
    <w:rsid w:val="004E0B42"/>
    <w:rsid w:val="004E281C"/>
    <w:rsid w:val="004E426C"/>
    <w:rsid w:val="004F446A"/>
    <w:rsid w:val="004F5DF1"/>
    <w:rsid w:val="004F793F"/>
    <w:rsid w:val="0050073D"/>
    <w:rsid w:val="00500B83"/>
    <w:rsid w:val="0050182B"/>
    <w:rsid w:val="00501C38"/>
    <w:rsid w:val="005040BD"/>
    <w:rsid w:val="005059B4"/>
    <w:rsid w:val="005073EC"/>
    <w:rsid w:val="00507EBA"/>
    <w:rsid w:val="00510430"/>
    <w:rsid w:val="00514E68"/>
    <w:rsid w:val="005171A6"/>
    <w:rsid w:val="00517A04"/>
    <w:rsid w:val="005202AD"/>
    <w:rsid w:val="0052330B"/>
    <w:rsid w:val="00524880"/>
    <w:rsid w:val="00525363"/>
    <w:rsid w:val="00525EAD"/>
    <w:rsid w:val="005300BF"/>
    <w:rsid w:val="00533920"/>
    <w:rsid w:val="00533C58"/>
    <w:rsid w:val="005347C6"/>
    <w:rsid w:val="00534C86"/>
    <w:rsid w:val="00537D49"/>
    <w:rsid w:val="00540832"/>
    <w:rsid w:val="005423CC"/>
    <w:rsid w:val="00542FA8"/>
    <w:rsid w:val="005441C7"/>
    <w:rsid w:val="00544553"/>
    <w:rsid w:val="00544988"/>
    <w:rsid w:val="005452E4"/>
    <w:rsid w:val="00545F16"/>
    <w:rsid w:val="005479FD"/>
    <w:rsid w:val="00550B18"/>
    <w:rsid w:val="00550BE6"/>
    <w:rsid w:val="00550EE2"/>
    <w:rsid w:val="00552299"/>
    <w:rsid w:val="00552E13"/>
    <w:rsid w:val="005543D3"/>
    <w:rsid w:val="005553C0"/>
    <w:rsid w:val="00555467"/>
    <w:rsid w:val="005565BF"/>
    <w:rsid w:val="00556BF6"/>
    <w:rsid w:val="00560401"/>
    <w:rsid w:val="0056202F"/>
    <w:rsid w:val="00562904"/>
    <w:rsid w:val="00563672"/>
    <w:rsid w:val="00564FD9"/>
    <w:rsid w:val="005663AA"/>
    <w:rsid w:val="00566DED"/>
    <w:rsid w:val="005670D2"/>
    <w:rsid w:val="00567373"/>
    <w:rsid w:val="00571A10"/>
    <w:rsid w:val="005732CD"/>
    <w:rsid w:val="00573483"/>
    <w:rsid w:val="00573799"/>
    <w:rsid w:val="005756CF"/>
    <w:rsid w:val="00576B4B"/>
    <w:rsid w:val="005775AE"/>
    <w:rsid w:val="00580C63"/>
    <w:rsid w:val="00580D79"/>
    <w:rsid w:val="00581BDA"/>
    <w:rsid w:val="00581FC3"/>
    <w:rsid w:val="0058575D"/>
    <w:rsid w:val="00585A00"/>
    <w:rsid w:val="00587CFD"/>
    <w:rsid w:val="005913A0"/>
    <w:rsid w:val="0059556F"/>
    <w:rsid w:val="005A00B1"/>
    <w:rsid w:val="005A485F"/>
    <w:rsid w:val="005B1799"/>
    <w:rsid w:val="005B362F"/>
    <w:rsid w:val="005B527B"/>
    <w:rsid w:val="005B5A66"/>
    <w:rsid w:val="005B6E3F"/>
    <w:rsid w:val="005B7583"/>
    <w:rsid w:val="005C186C"/>
    <w:rsid w:val="005C1939"/>
    <w:rsid w:val="005C3F8A"/>
    <w:rsid w:val="005C6261"/>
    <w:rsid w:val="005C68C1"/>
    <w:rsid w:val="005D0C66"/>
    <w:rsid w:val="005D25FA"/>
    <w:rsid w:val="005D572C"/>
    <w:rsid w:val="005D6231"/>
    <w:rsid w:val="005D6322"/>
    <w:rsid w:val="005D7576"/>
    <w:rsid w:val="005E063E"/>
    <w:rsid w:val="005E1ED5"/>
    <w:rsid w:val="005E3415"/>
    <w:rsid w:val="005E5B3C"/>
    <w:rsid w:val="005E5F34"/>
    <w:rsid w:val="005E77EC"/>
    <w:rsid w:val="005F04C6"/>
    <w:rsid w:val="005F0642"/>
    <w:rsid w:val="005F07DE"/>
    <w:rsid w:val="005F31C6"/>
    <w:rsid w:val="005F4DEB"/>
    <w:rsid w:val="005F5659"/>
    <w:rsid w:val="005F60FD"/>
    <w:rsid w:val="005F7AFE"/>
    <w:rsid w:val="00602EC4"/>
    <w:rsid w:val="0060326A"/>
    <w:rsid w:val="006039E1"/>
    <w:rsid w:val="00605753"/>
    <w:rsid w:val="00606765"/>
    <w:rsid w:val="00606D08"/>
    <w:rsid w:val="0060781B"/>
    <w:rsid w:val="0061161D"/>
    <w:rsid w:val="00613223"/>
    <w:rsid w:val="0061354F"/>
    <w:rsid w:val="0061438A"/>
    <w:rsid w:val="00615A32"/>
    <w:rsid w:val="00616591"/>
    <w:rsid w:val="00616929"/>
    <w:rsid w:val="00616B7B"/>
    <w:rsid w:val="00616E1C"/>
    <w:rsid w:val="0061790B"/>
    <w:rsid w:val="00617EA8"/>
    <w:rsid w:val="00620B76"/>
    <w:rsid w:val="00621296"/>
    <w:rsid w:val="0062141F"/>
    <w:rsid w:val="00623087"/>
    <w:rsid w:val="00624965"/>
    <w:rsid w:val="00625BD4"/>
    <w:rsid w:val="00627752"/>
    <w:rsid w:val="00630991"/>
    <w:rsid w:val="00630DA3"/>
    <w:rsid w:val="006321C0"/>
    <w:rsid w:val="00632E74"/>
    <w:rsid w:val="0063392D"/>
    <w:rsid w:val="0063751F"/>
    <w:rsid w:val="006426AC"/>
    <w:rsid w:val="00645203"/>
    <w:rsid w:val="00646025"/>
    <w:rsid w:val="00650922"/>
    <w:rsid w:val="00652657"/>
    <w:rsid w:val="00654FF9"/>
    <w:rsid w:val="006559E5"/>
    <w:rsid w:val="00656507"/>
    <w:rsid w:val="00657DFE"/>
    <w:rsid w:val="0066533C"/>
    <w:rsid w:val="0066600C"/>
    <w:rsid w:val="00666134"/>
    <w:rsid w:val="00674EDE"/>
    <w:rsid w:val="00675E44"/>
    <w:rsid w:val="00676E61"/>
    <w:rsid w:val="00677D72"/>
    <w:rsid w:val="006801DC"/>
    <w:rsid w:val="0068072F"/>
    <w:rsid w:val="00681AF0"/>
    <w:rsid w:val="00682889"/>
    <w:rsid w:val="006838AF"/>
    <w:rsid w:val="006848AE"/>
    <w:rsid w:val="0068661D"/>
    <w:rsid w:val="00686D91"/>
    <w:rsid w:val="00687D48"/>
    <w:rsid w:val="00690CAD"/>
    <w:rsid w:val="00690FE0"/>
    <w:rsid w:val="00693089"/>
    <w:rsid w:val="00693C9A"/>
    <w:rsid w:val="00694234"/>
    <w:rsid w:val="0069534C"/>
    <w:rsid w:val="006955E6"/>
    <w:rsid w:val="006957A9"/>
    <w:rsid w:val="00695920"/>
    <w:rsid w:val="006A0A93"/>
    <w:rsid w:val="006A5D27"/>
    <w:rsid w:val="006A6CF6"/>
    <w:rsid w:val="006B2463"/>
    <w:rsid w:val="006B3119"/>
    <w:rsid w:val="006B354F"/>
    <w:rsid w:val="006B43D5"/>
    <w:rsid w:val="006B61FE"/>
    <w:rsid w:val="006B73C8"/>
    <w:rsid w:val="006C0C44"/>
    <w:rsid w:val="006C4A16"/>
    <w:rsid w:val="006C5335"/>
    <w:rsid w:val="006C5F2A"/>
    <w:rsid w:val="006D1B3E"/>
    <w:rsid w:val="006D3245"/>
    <w:rsid w:val="006D3340"/>
    <w:rsid w:val="006D3575"/>
    <w:rsid w:val="006D456D"/>
    <w:rsid w:val="006D4D70"/>
    <w:rsid w:val="006D54DF"/>
    <w:rsid w:val="006D6B06"/>
    <w:rsid w:val="006D6C02"/>
    <w:rsid w:val="006D76BD"/>
    <w:rsid w:val="006D783F"/>
    <w:rsid w:val="006E2F75"/>
    <w:rsid w:val="006E3758"/>
    <w:rsid w:val="006E6905"/>
    <w:rsid w:val="006E74F4"/>
    <w:rsid w:val="006F345D"/>
    <w:rsid w:val="006F4678"/>
    <w:rsid w:val="006F50C7"/>
    <w:rsid w:val="006F602C"/>
    <w:rsid w:val="006F6442"/>
    <w:rsid w:val="006F6665"/>
    <w:rsid w:val="00700D47"/>
    <w:rsid w:val="00701A4F"/>
    <w:rsid w:val="00702359"/>
    <w:rsid w:val="0070267F"/>
    <w:rsid w:val="00705697"/>
    <w:rsid w:val="0071168A"/>
    <w:rsid w:val="00713BF7"/>
    <w:rsid w:val="00714DD0"/>
    <w:rsid w:val="007168FC"/>
    <w:rsid w:val="007176FF"/>
    <w:rsid w:val="00717D08"/>
    <w:rsid w:val="00717E04"/>
    <w:rsid w:val="0072196E"/>
    <w:rsid w:val="00721F85"/>
    <w:rsid w:val="00725085"/>
    <w:rsid w:val="00725D24"/>
    <w:rsid w:val="00732A66"/>
    <w:rsid w:val="0073424F"/>
    <w:rsid w:val="00741A0B"/>
    <w:rsid w:val="00744029"/>
    <w:rsid w:val="007464B0"/>
    <w:rsid w:val="00746FD7"/>
    <w:rsid w:val="00750D9B"/>
    <w:rsid w:val="007548FE"/>
    <w:rsid w:val="00754957"/>
    <w:rsid w:val="00754B84"/>
    <w:rsid w:val="00754F27"/>
    <w:rsid w:val="00755B39"/>
    <w:rsid w:val="00755E81"/>
    <w:rsid w:val="007610BE"/>
    <w:rsid w:val="00766CED"/>
    <w:rsid w:val="00770850"/>
    <w:rsid w:val="00774C65"/>
    <w:rsid w:val="007848C8"/>
    <w:rsid w:val="007921BD"/>
    <w:rsid w:val="007922E2"/>
    <w:rsid w:val="007929BC"/>
    <w:rsid w:val="0079508E"/>
    <w:rsid w:val="00796064"/>
    <w:rsid w:val="0079741B"/>
    <w:rsid w:val="00797493"/>
    <w:rsid w:val="007A4BD5"/>
    <w:rsid w:val="007A5C33"/>
    <w:rsid w:val="007A5D38"/>
    <w:rsid w:val="007A7E37"/>
    <w:rsid w:val="007B117E"/>
    <w:rsid w:val="007B3E5B"/>
    <w:rsid w:val="007B478F"/>
    <w:rsid w:val="007B7942"/>
    <w:rsid w:val="007C0CF1"/>
    <w:rsid w:val="007C6B68"/>
    <w:rsid w:val="007D0BCC"/>
    <w:rsid w:val="007D38AC"/>
    <w:rsid w:val="007D3E75"/>
    <w:rsid w:val="007D6A18"/>
    <w:rsid w:val="007D75AD"/>
    <w:rsid w:val="007E1B89"/>
    <w:rsid w:val="007E1C7C"/>
    <w:rsid w:val="007E1CAA"/>
    <w:rsid w:val="007E1FB6"/>
    <w:rsid w:val="007E3CDA"/>
    <w:rsid w:val="007E47F9"/>
    <w:rsid w:val="007E5483"/>
    <w:rsid w:val="007E617E"/>
    <w:rsid w:val="007E702C"/>
    <w:rsid w:val="007E752A"/>
    <w:rsid w:val="007F430C"/>
    <w:rsid w:val="007F4680"/>
    <w:rsid w:val="007F4D53"/>
    <w:rsid w:val="007F52BF"/>
    <w:rsid w:val="007F6A57"/>
    <w:rsid w:val="00800050"/>
    <w:rsid w:val="00802B7F"/>
    <w:rsid w:val="00805006"/>
    <w:rsid w:val="00805B84"/>
    <w:rsid w:val="00806674"/>
    <w:rsid w:val="0080751F"/>
    <w:rsid w:val="0081258F"/>
    <w:rsid w:val="00812BE9"/>
    <w:rsid w:val="00813745"/>
    <w:rsid w:val="0081505A"/>
    <w:rsid w:val="00816260"/>
    <w:rsid w:val="0081628F"/>
    <w:rsid w:val="008167BC"/>
    <w:rsid w:val="0081682A"/>
    <w:rsid w:val="00817E32"/>
    <w:rsid w:val="008205DD"/>
    <w:rsid w:val="00820651"/>
    <w:rsid w:val="00821253"/>
    <w:rsid w:val="00826B8C"/>
    <w:rsid w:val="0083060F"/>
    <w:rsid w:val="00833A8E"/>
    <w:rsid w:val="00836EA4"/>
    <w:rsid w:val="008379BB"/>
    <w:rsid w:val="00841782"/>
    <w:rsid w:val="0084349B"/>
    <w:rsid w:val="00843AA4"/>
    <w:rsid w:val="008468DA"/>
    <w:rsid w:val="00847FF8"/>
    <w:rsid w:val="0085004B"/>
    <w:rsid w:val="00850EB7"/>
    <w:rsid w:val="008528F5"/>
    <w:rsid w:val="00852DFB"/>
    <w:rsid w:val="00852E9F"/>
    <w:rsid w:val="0085386E"/>
    <w:rsid w:val="0085416C"/>
    <w:rsid w:val="008551EA"/>
    <w:rsid w:val="00857930"/>
    <w:rsid w:val="008579FD"/>
    <w:rsid w:val="00857F16"/>
    <w:rsid w:val="0087601B"/>
    <w:rsid w:val="00880035"/>
    <w:rsid w:val="00880FEA"/>
    <w:rsid w:val="008818BD"/>
    <w:rsid w:val="008828AD"/>
    <w:rsid w:val="00882933"/>
    <w:rsid w:val="008829AE"/>
    <w:rsid w:val="00882D1C"/>
    <w:rsid w:val="00884A44"/>
    <w:rsid w:val="00884B99"/>
    <w:rsid w:val="008919EB"/>
    <w:rsid w:val="00892AF5"/>
    <w:rsid w:val="008979A5"/>
    <w:rsid w:val="008A401D"/>
    <w:rsid w:val="008A5122"/>
    <w:rsid w:val="008A55FC"/>
    <w:rsid w:val="008A5ED7"/>
    <w:rsid w:val="008A624F"/>
    <w:rsid w:val="008B3610"/>
    <w:rsid w:val="008B3844"/>
    <w:rsid w:val="008B4FD7"/>
    <w:rsid w:val="008B5A00"/>
    <w:rsid w:val="008B7B0C"/>
    <w:rsid w:val="008C185A"/>
    <w:rsid w:val="008C1A4C"/>
    <w:rsid w:val="008C3435"/>
    <w:rsid w:val="008C3B87"/>
    <w:rsid w:val="008C48D3"/>
    <w:rsid w:val="008C49A6"/>
    <w:rsid w:val="008C55E4"/>
    <w:rsid w:val="008C697C"/>
    <w:rsid w:val="008C69D8"/>
    <w:rsid w:val="008D2AEA"/>
    <w:rsid w:val="008D391D"/>
    <w:rsid w:val="008D4B0B"/>
    <w:rsid w:val="008D4C79"/>
    <w:rsid w:val="008D573F"/>
    <w:rsid w:val="008E06AE"/>
    <w:rsid w:val="008E2DCA"/>
    <w:rsid w:val="008E30C1"/>
    <w:rsid w:val="008E3FEA"/>
    <w:rsid w:val="008E408B"/>
    <w:rsid w:val="008E52DB"/>
    <w:rsid w:val="008F63C4"/>
    <w:rsid w:val="00900FA5"/>
    <w:rsid w:val="00901FFC"/>
    <w:rsid w:val="0090462B"/>
    <w:rsid w:val="009048A3"/>
    <w:rsid w:val="0090774D"/>
    <w:rsid w:val="00913BF2"/>
    <w:rsid w:val="009166DD"/>
    <w:rsid w:val="00921FA2"/>
    <w:rsid w:val="00924F77"/>
    <w:rsid w:val="009270BD"/>
    <w:rsid w:val="009273AB"/>
    <w:rsid w:val="00931675"/>
    <w:rsid w:val="00933015"/>
    <w:rsid w:val="00937DA9"/>
    <w:rsid w:val="00942EE0"/>
    <w:rsid w:val="009449F4"/>
    <w:rsid w:val="009463D9"/>
    <w:rsid w:val="0094644D"/>
    <w:rsid w:val="0094731B"/>
    <w:rsid w:val="0094734E"/>
    <w:rsid w:val="00947B46"/>
    <w:rsid w:val="0095197A"/>
    <w:rsid w:val="00953D4E"/>
    <w:rsid w:val="0095637E"/>
    <w:rsid w:val="009563FA"/>
    <w:rsid w:val="009567D4"/>
    <w:rsid w:val="00957673"/>
    <w:rsid w:val="00957D2A"/>
    <w:rsid w:val="00963597"/>
    <w:rsid w:val="009639DC"/>
    <w:rsid w:val="00970CFF"/>
    <w:rsid w:val="00971291"/>
    <w:rsid w:val="009746AB"/>
    <w:rsid w:val="00977942"/>
    <w:rsid w:val="009808B3"/>
    <w:rsid w:val="00982FF9"/>
    <w:rsid w:val="00983003"/>
    <w:rsid w:val="00983695"/>
    <w:rsid w:val="009838EE"/>
    <w:rsid w:val="0098599A"/>
    <w:rsid w:val="00985E4E"/>
    <w:rsid w:val="00987417"/>
    <w:rsid w:val="009903DC"/>
    <w:rsid w:val="00991E6F"/>
    <w:rsid w:val="00994712"/>
    <w:rsid w:val="00996097"/>
    <w:rsid w:val="0099719D"/>
    <w:rsid w:val="00997B25"/>
    <w:rsid w:val="009A2048"/>
    <w:rsid w:val="009A2D89"/>
    <w:rsid w:val="009A2FCD"/>
    <w:rsid w:val="009A5A50"/>
    <w:rsid w:val="009A7A2B"/>
    <w:rsid w:val="009A7A53"/>
    <w:rsid w:val="009B0897"/>
    <w:rsid w:val="009B254E"/>
    <w:rsid w:val="009B6341"/>
    <w:rsid w:val="009B6FBD"/>
    <w:rsid w:val="009C0743"/>
    <w:rsid w:val="009C2300"/>
    <w:rsid w:val="009C3CE2"/>
    <w:rsid w:val="009C547E"/>
    <w:rsid w:val="009C6E25"/>
    <w:rsid w:val="009D044F"/>
    <w:rsid w:val="009D3A37"/>
    <w:rsid w:val="009D3E6F"/>
    <w:rsid w:val="009D634D"/>
    <w:rsid w:val="009D6A1D"/>
    <w:rsid w:val="009D7A11"/>
    <w:rsid w:val="009E12B8"/>
    <w:rsid w:val="009E506D"/>
    <w:rsid w:val="009E5684"/>
    <w:rsid w:val="009F0371"/>
    <w:rsid w:val="009F04BC"/>
    <w:rsid w:val="009F1A6E"/>
    <w:rsid w:val="009F4BF5"/>
    <w:rsid w:val="009F759D"/>
    <w:rsid w:val="009F7823"/>
    <w:rsid w:val="009F7C3A"/>
    <w:rsid w:val="00A00EFA"/>
    <w:rsid w:val="00A02E7D"/>
    <w:rsid w:val="00A05869"/>
    <w:rsid w:val="00A0617C"/>
    <w:rsid w:val="00A06E98"/>
    <w:rsid w:val="00A12132"/>
    <w:rsid w:val="00A13843"/>
    <w:rsid w:val="00A148B9"/>
    <w:rsid w:val="00A15346"/>
    <w:rsid w:val="00A155EE"/>
    <w:rsid w:val="00A15B5F"/>
    <w:rsid w:val="00A1672D"/>
    <w:rsid w:val="00A17C6E"/>
    <w:rsid w:val="00A2301D"/>
    <w:rsid w:val="00A2324D"/>
    <w:rsid w:val="00A248D4"/>
    <w:rsid w:val="00A25331"/>
    <w:rsid w:val="00A2757A"/>
    <w:rsid w:val="00A300AC"/>
    <w:rsid w:val="00A306CD"/>
    <w:rsid w:val="00A32D67"/>
    <w:rsid w:val="00A347FC"/>
    <w:rsid w:val="00A35959"/>
    <w:rsid w:val="00A377C7"/>
    <w:rsid w:val="00A37B6D"/>
    <w:rsid w:val="00A406B5"/>
    <w:rsid w:val="00A42BBD"/>
    <w:rsid w:val="00A43A94"/>
    <w:rsid w:val="00A45CFC"/>
    <w:rsid w:val="00A463F4"/>
    <w:rsid w:val="00A47367"/>
    <w:rsid w:val="00A47480"/>
    <w:rsid w:val="00A53D17"/>
    <w:rsid w:val="00A53D77"/>
    <w:rsid w:val="00A55E42"/>
    <w:rsid w:val="00A57E05"/>
    <w:rsid w:val="00A624CD"/>
    <w:rsid w:val="00A62BCA"/>
    <w:rsid w:val="00A63DDA"/>
    <w:rsid w:val="00A642B6"/>
    <w:rsid w:val="00A643EE"/>
    <w:rsid w:val="00A64867"/>
    <w:rsid w:val="00A659A7"/>
    <w:rsid w:val="00A7062D"/>
    <w:rsid w:val="00A70715"/>
    <w:rsid w:val="00A709F7"/>
    <w:rsid w:val="00A71828"/>
    <w:rsid w:val="00A72031"/>
    <w:rsid w:val="00A75B00"/>
    <w:rsid w:val="00A801A9"/>
    <w:rsid w:val="00A8242F"/>
    <w:rsid w:val="00A83B78"/>
    <w:rsid w:val="00A8468E"/>
    <w:rsid w:val="00A85659"/>
    <w:rsid w:val="00A87F6B"/>
    <w:rsid w:val="00A905E5"/>
    <w:rsid w:val="00A90B6E"/>
    <w:rsid w:val="00A9147A"/>
    <w:rsid w:val="00A91A83"/>
    <w:rsid w:val="00A925EC"/>
    <w:rsid w:val="00A94D16"/>
    <w:rsid w:val="00A957A7"/>
    <w:rsid w:val="00A96FE3"/>
    <w:rsid w:val="00AA2882"/>
    <w:rsid w:val="00AA2999"/>
    <w:rsid w:val="00AA3D25"/>
    <w:rsid w:val="00AA4BAC"/>
    <w:rsid w:val="00AB172E"/>
    <w:rsid w:val="00AB1B81"/>
    <w:rsid w:val="00AB7CD9"/>
    <w:rsid w:val="00AC3189"/>
    <w:rsid w:val="00AC6379"/>
    <w:rsid w:val="00AD0738"/>
    <w:rsid w:val="00AD1185"/>
    <w:rsid w:val="00AD1844"/>
    <w:rsid w:val="00AD25C9"/>
    <w:rsid w:val="00AD36A0"/>
    <w:rsid w:val="00AD4177"/>
    <w:rsid w:val="00AD4284"/>
    <w:rsid w:val="00AD4781"/>
    <w:rsid w:val="00AD5291"/>
    <w:rsid w:val="00AD52EF"/>
    <w:rsid w:val="00AD7421"/>
    <w:rsid w:val="00AE3AB1"/>
    <w:rsid w:val="00AE4A35"/>
    <w:rsid w:val="00AF67C1"/>
    <w:rsid w:val="00AF6B60"/>
    <w:rsid w:val="00AF6D84"/>
    <w:rsid w:val="00B01D4E"/>
    <w:rsid w:val="00B039CA"/>
    <w:rsid w:val="00B04865"/>
    <w:rsid w:val="00B06960"/>
    <w:rsid w:val="00B06EC7"/>
    <w:rsid w:val="00B11D51"/>
    <w:rsid w:val="00B12239"/>
    <w:rsid w:val="00B12FE6"/>
    <w:rsid w:val="00B147E3"/>
    <w:rsid w:val="00B17223"/>
    <w:rsid w:val="00B17352"/>
    <w:rsid w:val="00B216BA"/>
    <w:rsid w:val="00B22581"/>
    <w:rsid w:val="00B23785"/>
    <w:rsid w:val="00B24EE5"/>
    <w:rsid w:val="00B260DF"/>
    <w:rsid w:val="00B343E8"/>
    <w:rsid w:val="00B34735"/>
    <w:rsid w:val="00B35468"/>
    <w:rsid w:val="00B4591C"/>
    <w:rsid w:val="00B46DE6"/>
    <w:rsid w:val="00B47AA6"/>
    <w:rsid w:val="00B52243"/>
    <w:rsid w:val="00B549B9"/>
    <w:rsid w:val="00B54CA3"/>
    <w:rsid w:val="00B56C9B"/>
    <w:rsid w:val="00B60A0F"/>
    <w:rsid w:val="00B62B9B"/>
    <w:rsid w:val="00B63720"/>
    <w:rsid w:val="00B646FA"/>
    <w:rsid w:val="00B66A23"/>
    <w:rsid w:val="00B707C0"/>
    <w:rsid w:val="00B73DB4"/>
    <w:rsid w:val="00B75A07"/>
    <w:rsid w:val="00B76EBA"/>
    <w:rsid w:val="00B84C76"/>
    <w:rsid w:val="00B85D9E"/>
    <w:rsid w:val="00B87948"/>
    <w:rsid w:val="00B87C86"/>
    <w:rsid w:val="00B9200F"/>
    <w:rsid w:val="00B938DE"/>
    <w:rsid w:val="00B93EA6"/>
    <w:rsid w:val="00B95C98"/>
    <w:rsid w:val="00BA0C06"/>
    <w:rsid w:val="00BA49F9"/>
    <w:rsid w:val="00BA74BA"/>
    <w:rsid w:val="00BB12DB"/>
    <w:rsid w:val="00BB26A1"/>
    <w:rsid w:val="00BB32F3"/>
    <w:rsid w:val="00BB38C0"/>
    <w:rsid w:val="00BB4ABA"/>
    <w:rsid w:val="00BB6D76"/>
    <w:rsid w:val="00BB79A3"/>
    <w:rsid w:val="00BB7FC7"/>
    <w:rsid w:val="00BC0291"/>
    <w:rsid w:val="00BC0BDE"/>
    <w:rsid w:val="00BC5E06"/>
    <w:rsid w:val="00BC6143"/>
    <w:rsid w:val="00BC6F6B"/>
    <w:rsid w:val="00BC73AA"/>
    <w:rsid w:val="00BD40C5"/>
    <w:rsid w:val="00BD4456"/>
    <w:rsid w:val="00BD712B"/>
    <w:rsid w:val="00BE0749"/>
    <w:rsid w:val="00BE075A"/>
    <w:rsid w:val="00BE1C2F"/>
    <w:rsid w:val="00BE2196"/>
    <w:rsid w:val="00BE3620"/>
    <w:rsid w:val="00BE5020"/>
    <w:rsid w:val="00BE6F6C"/>
    <w:rsid w:val="00BE7F9C"/>
    <w:rsid w:val="00BF4967"/>
    <w:rsid w:val="00BF5328"/>
    <w:rsid w:val="00BF5B64"/>
    <w:rsid w:val="00C004C3"/>
    <w:rsid w:val="00C008C7"/>
    <w:rsid w:val="00C01196"/>
    <w:rsid w:val="00C03C25"/>
    <w:rsid w:val="00C05A77"/>
    <w:rsid w:val="00C066BF"/>
    <w:rsid w:val="00C0702C"/>
    <w:rsid w:val="00C100D0"/>
    <w:rsid w:val="00C12365"/>
    <w:rsid w:val="00C13057"/>
    <w:rsid w:val="00C155BB"/>
    <w:rsid w:val="00C158FC"/>
    <w:rsid w:val="00C15D62"/>
    <w:rsid w:val="00C20563"/>
    <w:rsid w:val="00C21E16"/>
    <w:rsid w:val="00C24C89"/>
    <w:rsid w:val="00C2526D"/>
    <w:rsid w:val="00C26929"/>
    <w:rsid w:val="00C271A3"/>
    <w:rsid w:val="00C2728E"/>
    <w:rsid w:val="00C3161F"/>
    <w:rsid w:val="00C3274F"/>
    <w:rsid w:val="00C32FB4"/>
    <w:rsid w:val="00C33BD7"/>
    <w:rsid w:val="00C40B35"/>
    <w:rsid w:val="00C40DC3"/>
    <w:rsid w:val="00C43B23"/>
    <w:rsid w:val="00C44A28"/>
    <w:rsid w:val="00C46772"/>
    <w:rsid w:val="00C46815"/>
    <w:rsid w:val="00C475F4"/>
    <w:rsid w:val="00C47A8B"/>
    <w:rsid w:val="00C47BED"/>
    <w:rsid w:val="00C50010"/>
    <w:rsid w:val="00C506DF"/>
    <w:rsid w:val="00C51ACF"/>
    <w:rsid w:val="00C54677"/>
    <w:rsid w:val="00C61279"/>
    <w:rsid w:val="00C61E39"/>
    <w:rsid w:val="00C653CA"/>
    <w:rsid w:val="00C67190"/>
    <w:rsid w:val="00C67530"/>
    <w:rsid w:val="00C71D9E"/>
    <w:rsid w:val="00C72033"/>
    <w:rsid w:val="00C75BDE"/>
    <w:rsid w:val="00C839FF"/>
    <w:rsid w:val="00C845A5"/>
    <w:rsid w:val="00C846EF"/>
    <w:rsid w:val="00C86C87"/>
    <w:rsid w:val="00C96977"/>
    <w:rsid w:val="00CA103D"/>
    <w:rsid w:val="00CA208B"/>
    <w:rsid w:val="00CA20E5"/>
    <w:rsid w:val="00CA4047"/>
    <w:rsid w:val="00CA549B"/>
    <w:rsid w:val="00CB1114"/>
    <w:rsid w:val="00CB207E"/>
    <w:rsid w:val="00CB278C"/>
    <w:rsid w:val="00CB55F4"/>
    <w:rsid w:val="00CB67B0"/>
    <w:rsid w:val="00CC0E4D"/>
    <w:rsid w:val="00CC3F30"/>
    <w:rsid w:val="00CC6A34"/>
    <w:rsid w:val="00CD3403"/>
    <w:rsid w:val="00CD37E9"/>
    <w:rsid w:val="00CD4830"/>
    <w:rsid w:val="00CD70AD"/>
    <w:rsid w:val="00CE016A"/>
    <w:rsid w:val="00CE2C6E"/>
    <w:rsid w:val="00CE45B4"/>
    <w:rsid w:val="00CE52BF"/>
    <w:rsid w:val="00CE7149"/>
    <w:rsid w:val="00CF08DE"/>
    <w:rsid w:val="00CF0F7E"/>
    <w:rsid w:val="00CF22F6"/>
    <w:rsid w:val="00CF4B6A"/>
    <w:rsid w:val="00D00FD8"/>
    <w:rsid w:val="00D04717"/>
    <w:rsid w:val="00D05835"/>
    <w:rsid w:val="00D0588D"/>
    <w:rsid w:val="00D06E52"/>
    <w:rsid w:val="00D10352"/>
    <w:rsid w:val="00D11399"/>
    <w:rsid w:val="00D120A7"/>
    <w:rsid w:val="00D1319B"/>
    <w:rsid w:val="00D133EF"/>
    <w:rsid w:val="00D14B57"/>
    <w:rsid w:val="00D1598D"/>
    <w:rsid w:val="00D22702"/>
    <w:rsid w:val="00D2395E"/>
    <w:rsid w:val="00D248DE"/>
    <w:rsid w:val="00D2795B"/>
    <w:rsid w:val="00D32E16"/>
    <w:rsid w:val="00D3409F"/>
    <w:rsid w:val="00D414C7"/>
    <w:rsid w:val="00D42181"/>
    <w:rsid w:val="00D43FF6"/>
    <w:rsid w:val="00D515EC"/>
    <w:rsid w:val="00D5166C"/>
    <w:rsid w:val="00D51AD0"/>
    <w:rsid w:val="00D523EA"/>
    <w:rsid w:val="00D549CB"/>
    <w:rsid w:val="00D55180"/>
    <w:rsid w:val="00D557BD"/>
    <w:rsid w:val="00D55935"/>
    <w:rsid w:val="00D562A8"/>
    <w:rsid w:val="00D5766C"/>
    <w:rsid w:val="00D623BF"/>
    <w:rsid w:val="00D626D8"/>
    <w:rsid w:val="00D62FA7"/>
    <w:rsid w:val="00D63322"/>
    <w:rsid w:val="00D652C8"/>
    <w:rsid w:val="00D66EC9"/>
    <w:rsid w:val="00D719A1"/>
    <w:rsid w:val="00D73607"/>
    <w:rsid w:val="00D737C6"/>
    <w:rsid w:val="00D7555C"/>
    <w:rsid w:val="00D761D4"/>
    <w:rsid w:val="00D8102F"/>
    <w:rsid w:val="00D81684"/>
    <w:rsid w:val="00D82E80"/>
    <w:rsid w:val="00D85865"/>
    <w:rsid w:val="00D85AA0"/>
    <w:rsid w:val="00D86A6B"/>
    <w:rsid w:val="00D86B34"/>
    <w:rsid w:val="00D86CA4"/>
    <w:rsid w:val="00D87585"/>
    <w:rsid w:val="00D91BDF"/>
    <w:rsid w:val="00D950FB"/>
    <w:rsid w:val="00D96655"/>
    <w:rsid w:val="00DA19FE"/>
    <w:rsid w:val="00DA2990"/>
    <w:rsid w:val="00DA37C9"/>
    <w:rsid w:val="00DA6FBC"/>
    <w:rsid w:val="00DB0D03"/>
    <w:rsid w:val="00DB1CED"/>
    <w:rsid w:val="00DB700A"/>
    <w:rsid w:val="00DB7FE8"/>
    <w:rsid w:val="00DC131C"/>
    <w:rsid w:val="00DC1B2F"/>
    <w:rsid w:val="00DC1E57"/>
    <w:rsid w:val="00DC27BA"/>
    <w:rsid w:val="00DC4A08"/>
    <w:rsid w:val="00DD0D07"/>
    <w:rsid w:val="00DD32B5"/>
    <w:rsid w:val="00DD640C"/>
    <w:rsid w:val="00DD6F3B"/>
    <w:rsid w:val="00DD72C6"/>
    <w:rsid w:val="00DE369B"/>
    <w:rsid w:val="00DE3BEF"/>
    <w:rsid w:val="00DE4308"/>
    <w:rsid w:val="00DE43EF"/>
    <w:rsid w:val="00DE466F"/>
    <w:rsid w:val="00DE486F"/>
    <w:rsid w:val="00DE5684"/>
    <w:rsid w:val="00DE5CD4"/>
    <w:rsid w:val="00DE61AD"/>
    <w:rsid w:val="00DE6BAB"/>
    <w:rsid w:val="00DF0202"/>
    <w:rsid w:val="00DF27DE"/>
    <w:rsid w:val="00DF58AC"/>
    <w:rsid w:val="00E03BE6"/>
    <w:rsid w:val="00E106CC"/>
    <w:rsid w:val="00E1116B"/>
    <w:rsid w:val="00E12666"/>
    <w:rsid w:val="00E130AD"/>
    <w:rsid w:val="00E13F59"/>
    <w:rsid w:val="00E15E37"/>
    <w:rsid w:val="00E203C0"/>
    <w:rsid w:val="00E21512"/>
    <w:rsid w:val="00E23059"/>
    <w:rsid w:val="00E23A6E"/>
    <w:rsid w:val="00E24559"/>
    <w:rsid w:val="00E25EC0"/>
    <w:rsid w:val="00E270C6"/>
    <w:rsid w:val="00E27AC9"/>
    <w:rsid w:val="00E307FB"/>
    <w:rsid w:val="00E30E6B"/>
    <w:rsid w:val="00E32921"/>
    <w:rsid w:val="00E34EC9"/>
    <w:rsid w:val="00E3626B"/>
    <w:rsid w:val="00E36DB5"/>
    <w:rsid w:val="00E3771B"/>
    <w:rsid w:val="00E37B97"/>
    <w:rsid w:val="00E463D8"/>
    <w:rsid w:val="00E47B7A"/>
    <w:rsid w:val="00E47BAF"/>
    <w:rsid w:val="00E47EE0"/>
    <w:rsid w:val="00E50D6D"/>
    <w:rsid w:val="00E5100C"/>
    <w:rsid w:val="00E52236"/>
    <w:rsid w:val="00E55954"/>
    <w:rsid w:val="00E57E3D"/>
    <w:rsid w:val="00E6110D"/>
    <w:rsid w:val="00E625BC"/>
    <w:rsid w:val="00E6333A"/>
    <w:rsid w:val="00E644EF"/>
    <w:rsid w:val="00E65507"/>
    <w:rsid w:val="00E65B87"/>
    <w:rsid w:val="00E67F71"/>
    <w:rsid w:val="00E704C3"/>
    <w:rsid w:val="00E70F54"/>
    <w:rsid w:val="00E723A6"/>
    <w:rsid w:val="00E73A01"/>
    <w:rsid w:val="00E766BB"/>
    <w:rsid w:val="00E767B2"/>
    <w:rsid w:val="00E825AC"/>
    <w:rsid w:val="00E83053"/>
    <w:rsid w:val="00E85317"/>
    <w:rsid w:val="00E86531"/>
    <w:rsid w:val="00E87BFD"/>
    <w:rsid w:val="00EA1816"/>
    <w:rsid w:val="00EA2999"/>
    <w:rsid w:val="00EA2E61"/>
    <w:rsid w:val="00EA5074"/>
    <w:rsid w:val="00EA5AC1"/>
    <w:rsid w:val="00EA6AC7"/>
    <w:rsid w:val="00EA6FF1"/>
    <w:rsid w:val="00EA72E3"/>
    <w:rsid w:val="00EA7E02"/>
    <w:rsid w:val="00EA7F03"/>
    <w:rsid w:val="00EB0382"/>
    <w:rsid w:val="00EB14DA"/>
    <w:rsid w:val="00EB3B61"/>
    <w:rsid w:val="00EB4C11"/>
    <w:rsid w:val="00EB4ECB"/>
    <w:rsid w:val="00EB6D3E"/>
    <w:rsid w:val="00EC2A55"/>
    <w:rsid w:val="00EC39EB"/>
    <w:rsid w:val="00EC6659"/>
    <w:rsid w:val="00ED3EF2"/>
    <w:rsid w:val="00ED6DBE"/>
    <w:rsid w:val="00ED79CA"/>
    <w:rsid w:val="00ED7C69"/>
    <w:rsid w:val="00EE0765"/>
    <w:rsid w:val="00EE089A"/>
    <w:rsid w:val="00EE151E"/>
    <w:rsid w:val="00EE28CD"/>
    <w:rsid w:val="00EE33C0"/>
    <w:rsid w:val="00EE3F3F"/>
    <w:rsid w:val="00EE4890"/>
    <w:rsid w:val="00EE633E"/>
    <w:rsid w:val="00EE6DF7"/>
    <w:rsid w:val="00EE70EF"/>
    <w:rsid w:val="00EE73BF"/>
    <w:rsid w:val="00EF0B66"/>
    <w:rsid w:val="00EF1750"/>
    <w:rsid w:val="00EF7016"/>
    <w:rsid w:val="00EF72F1"/>
    <w:rsid w:val="00EF7B75"/>
    <w:rsid w:val="00F0274C"/>
    <w:rsid w:val="00F034E7"/>
    <w:rsid w:val="00F03585"/>
    <w:rsid w:val="00F0361B"/>
    <w:rsid w:val="00F0439E"/>
    <w:rsid w:val="00F04451"/>
    <w:rsid w:val="00F0641D"/>
    <w:rsid w:val="00F07095"/>
    <w:rsid w:val="00F10D66"/>
    <w:rsid w:val="00F121AA"/>
    <w:rsid w:val="00F12A2B"/>
    <w:rsid w:val="00F13B11"/>
    <w:rsid w:val="00F163C5"/>
    <w:rsid w:val="00F20C56"/>
    <w:rsid w:val="00F2200D"/>
    <w:rsid w:val="00F22CDC"/>
    <w:rsid w:val="00F23A59"/>
    <w:rsid w:val="00F24701"/>
    <w:rsid w:val="00F24C14"/>
    <w:rsid w:val="00F26D93"/>
    <w:rsid w:val="00F27B65"/>
    <w:rsid w:val="00F27C06"/>
    <w:rsid w:val="00F30D6C"/>
    <w:rsid w:val="00F30F97"/>
    <w:rsid w:val="00F33093"/>
    <w:rsid w:val="00F334FC"/>
    <w:rsid w:val="00F33A03"/>
    <w:rsid w:val="00F352C2"/>
    <w:rsid w:val="00F355C4"/>
    <w:rsid w:val="00F37099"/>
    <w:rsid w:val="00F40418"/>
    <w:rsid w:val="00F40F48"/>
    <w:rsid w:val="00F433EE"/>
    <w:rsid w:val="00F43765"/>
    <w:rsid w:val="00F45A44"/>
    <w:rsid w:val="00F4635E"/>
    <w:rsid w:val="00F543C5"/>
    <w:rsid w:val="00F55154"/>
    <w:rsid w:val="00F55A8A"/>
    <w:rsid w:val="00F56EC4"/>
    <w:rsid w:val="00F575FC"/>
    <w:rsid w:val="00F615E4"/>
    <w:rsid w:val="00F61BB5"/>
    <w:rsid w:val="00F6205A"/>
    <w:rsid w:val="00F63418"/>
    <w:rsid w:val="00F64F9E"/>
    <w:rsid w:val="00F66A96"/>
    <w:rsid w:val="00F704AB"/>
    <w:rsid w:val="00F72A1D"/>
    <w:rsid w:val="00F72A41"/>
    <w:rsid w:val="00F72CDC"/>
    <w:rsid w:val="00F76051"/>
    <w:rsid w:val="00F777C6"/>
    <w:rsid w:val="00F8123C"/>
    <w:rsid w:val="00F860D2"/>
    <w:rsid w:val="00F87721"/>
    <w:rsid w:val="00F93377"/>
    <w:rsid w:val="00F9360A"/>
    <w:rsid w:val="00F93EF1"/>
    <w:rsid w:val="00F95FD6"/>
    <w:rsid w:val="00F97A78"/>
    <w:rsid w:val="00F97D81"/>
    <w:rsid w:val="00FA0241"/>
    <w:rsid w:val="00FA3C82"/>
    <w:rsid w:val="00FA6B0C"/>
    <w:rsid w:val="00FA6EFA"/>
    <w:rsid w:val="00FA72FC"/>
    <w:rsid w:val="00FA775D"/>
    <w:rsid w:val="00FA7EAE"/>
    <w:rsid w:val="00FA7FCC"/>
    <w:rsid w:val="00FB0D70"/>
    <w:rsid w:val="00FB3812"/>
    <w:rsid w:val="00FC06F5"/>
    <w:rsid w:val="00FC11E7"/>
    <w:rsid w:val="00FC2C94"/>
    <w:rsid w:val="00FC303B"/>
    <w:rsid w:val="00FC529E"/>
    <w:rsid w:val="00FC5AF8"/>
    <w:rsid w:val="00FC7D76"/>
    <w:rsid w:val="00FD129B"/>
    <w:rsid w:val="00FD1DCC"/>
    <w:rsid w:val="00FD237F"/>
    <w:rsid w:val="00FD28D0"/>
    <w:rsid w:val="00FD2982"/>
    <w:rsid w:val="00FD3072"/>
    <w:rsid w:val="00FD5526"/>
    <w:rsid w:val="00FE0117"/>
    <w:rsid w:val="00FE027F"/>
    <w:rsid w:val="00FE1468"/>
    <w:rsid w:val="00FE1490"/>
    <w:rsid w:val="00FE46B7"/>
    <w:rsid w:val="00FE4CE3"/>
    <w:rsid w:val="00FE4D39"/>
    <w:rsid w:val="00FE5FC0"/>
    <w:rsid w:val="00FE63E9"/>
    <w:rsid w:val="00FE6DA5"/>
    <w:rsid w:val="00FF1A44"/>
    <w:rsid w:val="00FF1DDB"/>
    <w:rsid w:val="00FF238E"/>
    <w:rsid w:val="00FF2D9F"/>
    <w:rsid w:val="00FF34BC"/>
    <w:rsid w:val="00FF43BA"/>
    <w:rsid w:val="00FF4FD1"/>
    <w:rsid w:val="00FF550B"/>
    <w:rsid w:val="00FF62CC"/>
    <w:rsid w:val="0111AC8E"/>
    <w:rsid w:val="0138B6DA"/>
    <w:rsid w:val="01504A1C"/>
    <w:rsid w:val="017B72A1"/>
    <w:rsid w:val="026435CB"/>
    <w:rsid w:val="028F1FF2"/>
    <w:rsid w:val="02A46733"/>
    <w:rsid w:val="02B066FA"/>
    <w:rsid w:val="034D090E"/>
    <w:rsid w:val="03C53F3D"/>
    <w:rsid w:val="03D85146"/>
    <w:rsid w:val="0403CA7D"/>
    <w:rsid w:val="0406A720"/>
    <w:rsid w:val="0472D809"/>
    <w:rsid w:val="04CC77C6"/>
    <w:rsid w:val="04D54C31"/>
    <w:rsid w:val="04E2C29F"/>
    <w:rsid w:val="0545DA32"/>
    <w:rsid w:val="0553F74A"/>
    <w:rsid w:val="0579218E"/>
    <w:rsid w:val="06862072"/>
    <w:rsid w:val="068C5223"/>
    <w:rsid w:val="06B6B231"/>
    <w:rsid w:val="06CE7C76"/>
    <w:rsid w:val="0859EEE5"/>
    <w:rsid w:val="08815561"/>
    <w:rsid w:val="08835669"/>
    <w:rsid w:val="088E1EA6"/>
    <w:rsid w:val="0959DD20"/>
    <w:rsid w:val="0978B042"/>
    <w:rsid w:val="099B68DB"/>
    <w:rsid w:val="09F1C49E"/>
    <w:rsid w:val="0A736555"/>
    <w:rsid w:val="0AA88E1E"/>
    <w:rsid w:val="0B083251"/>
    <w:rsid w:val="0B2A4546"/>
    <w:rsid w:val="0B3DE478"/>
    <w:rsid w:val="0B87300E"/>
    <w:rsid w:val="0BA293FC"/>
    <w:rsid w:val="0BA2DC84"/>
    <w:rsid w:val="0C161F70"/>
    <w:rsid w:val="0C9ECECB"/>
    <w:rsid w:val="0CAB45E6"/>
    <w:rsid w:val="0DC36531"/>
    <w:rsid w:val="0DD5DCE7"/>
    <w:rsid w:val="0E42142F"/>
    <w:rsid w:val="0E69DD4D"/>
    <w:rsid w:val="0EE354CF"/>
    <w:rsid w:val="0EE4C77C"/>
    <w:rsid w:val="0F50084A"/>
    <w:rsid w:val="101867EE"/>
    <w:rsid w:val="105AC6F0"/>
    <w:rsid w:val="1095046A"/>
    <w:rsid w:val="10F38F63"/>
    <w:rsid w:val="115D5807"/>
    <w:rsid w:val="11DC4317"/>
    <w:rsid w:val="12143C49"/>
    <w:rsid w:val="12C501D5"/>
    <w:rsid w:val="1442C081"/>
    <w:rsid w:val="145667FF"/>
    <w:rsid w:val="149A601E"/>
    <w:rsid w:val="14CD4C70"/>
    <w:rsid w:val="15221E28"/>
    <w:rsid w:val="153AE1F0"/>
    <w:rsid w:val="15DFB7E9"/>
    <w:rsid w:val="15F978DD"/>
    <w:rsid w:val="1645DF10"/>
    <w:rsid w:val="166551D3"/>
    <w:rsid w:val="168EE4BE"/>
    <w:rsid w:val="169B196D"/>
    <w:rsid w:val="17031A87"/>
    <w:rsid w:val="173A4650"/>
    <w:rsid w:val="17B7C0C4"/>
    <w:rsid w:val="17DA2592"/>
    <w:rsid w:val="18123E72"/>
    <w:rsid w:val="18196296"/>
    <w:rsid w:val="182EEAB4"/>
    <w:rsid w:val="1A22DADA"/>
    <w:rsid w:val="1AC3FBF6"/>
    <w:rsid w:val="1AFF95AA"/>
    <w:rsid w:val="1B13F999"/>
    <w:rsid w:val="1B14FBDF"/>
    <w:rsid w:val="1BC697F2"/>
    <w:rsid w:val="1C92A91C"/>
    <w:rsid w:val="1CD56474"/>
    <w:rsid w:val="1D7296BC"/>
    <w:rsid w:val="1DA995B9"/>
    <w:rsid w:val="1DE57355"/>
    <w:rsid w:val="1DE873FB"/>
    <w:rsid w:val="1F7A6327"/>
    <w:rsid w:val="20174C5C"/>
    <w:rsid w:val="2054D22E"/>
    <w:rsid w:val="206D91E2"/>
    <w:rsid w:val="2085DCC2"/>
    <w:rsid w:val="20A1CDFB"/>
    <w:rsid w:val="20E970C5"/>
    <w:rsid w:val="217E99AA"/>
    <w:rsid w:val="22AC4E13"/>
    <w:rsid w:val="238D512C"/>
    <w:rsid w:val="23B1FFC3"/>
    <w:rsid w:val="24272A40"/>
    <w:rsid w:val="246842A1"/>
    <w:rsid w:val="25557CEE"/>
    <w:rsid w:val="2563E89F"/>
    <w:rsid w:val="25A44808"/>
    <w:rsid w:val="25ADCD38"/>
    <w:rsid w:val="25AF4CBB"/>
    <w:rsid w:val="25B3DEFE"/>
    <w:rsid w:val="2669D72C"/>
    <w:rsid w:val="26CBF19A"/>
    <w:rsid w:val="278FE864"/>
    <w:rsid w:val="27DCC4D6"/>
    <w:rsid w:val="2818F79E"/>
    <w:rsid w:val="2875E44E"/>
    <w:rsid w:val="28B02430"/>
    <w:rsid w:val="2997C386"/>
    <w:rsid w:val="29A2299A"/>
    <w:rsid w:val="29C03631"/>
    <w:rsid w:val="29D7E53D"/>
    <w:rsid w:val="2A12FF91"/>
    <w:rsid w:val="2A751961"/>
    <w:rsid w:val="2B6B1E06"/>
    <w:rsid w:val="2BF41C86"/>
    <w:rsid w:val="2C3EDFDD"/>
    <w:rsid w:val="2C4CEC0E"/>
    <w:rsid w:val="2C643DE3"/>
    <w:rsid w:val="2C79FDCE"/>
    <w:rsid w:val="2C89311D"/>
    <w:rsid w:val="2CE7E41E"/>
    <w:rsid w:val="2CEFE9D4"/>
    <w:rsid w:val="2D6E797A"/>
    <w:rsid w:val="2DB8C704"/>
    <w:rsid w:val="2DD07BC2"/>
    <w:rsid w:val="2E291DB0"/>
    <w:rsid w:val="2EAC25F4"/>
    <w:rsid w:val="2F50D088"/>
    <w:rsid w:val="2FA4A51C"/>
    <w:rsid w:val="2FC54675"/>
    <w:rsid w:val="301AB8C6"/>
    <w:rsid w:val="31197505"/>
    <w:rsid w:val="31552F36"/>
    <w:rsid w:val="318F5F0B"/>
    <w:rsid w:val="31EE1936"/>
    <w:rsid w:val="323723BC"/>
    <w:rsid w:val="327B3682"/>
    <w:rsid w:val="3288BB69"/>
    <w:rsid w:val="3304D51D"/>
    <w:rsid w:val="33511970"/>
    <w:rsid w:val="33DBBDC9"/>
    <w:rsid w:val="34ECC57E"/>
    <w:rsid w:val="34EF7FC9"/>
    <w:rsid w:val="351FC67C"/>
    <w:rsid w:val="354DEC54"/>
    <w:rsid w:val="358D5BC8"/>
    <w:rsid w:val="36287684"/>
    <w:rsid w:val="37F4E575"/>
    <w:rsid w:val="38007FE0"/>
    <w:rsid w:val="3855C5B6"/>
    <w:rsid w:val="38A3565E"/>
    <w:rsid w:val="38BC870E"/>
    <w:rsid w:val="38BE8DFC"/>
    <w:rsid w:val="38DA2489"/>
    <w:rsid w:val="38F0B901"/>
    <w:rsid w:val="38F47325"/>
    <w:rsid w:val="3951C6C2"/>
    <w:rsid w:val="39ADF58C"/>
    <w:rsid w:val="39E6396C"/>
    <w:rsid w:val="3A674848"/>
    <w:rsid w:val="3A8D67B5"/>
    <w:rsid w:val="3A9AA46F"/>
    <w:rsid w:val="3B4A5A44"/>
    <w:rsid w:val="3B8F6332"/>
    <w:rsid w:val="3BE9817F"/>
    <w:rsid w:val="3C2D4C44"/>
    <w:rsid w:val="3C585D76"/>
    <w:rsid w:val="3C7B3622"/>
    <w:rsid w:val="3CBD12DB"/>
    <w:rsid w:val="3CF89439"/>
    <w:rsid w:val="3D71B445"/>
    <w:rsid w:val="3DA130E1"/>
    <w:rsid w:val="3ED05D86"/>
    <w:rsid w:val="3F608D35"/>
    <w:rsid w:val="3F75B670"/>
    <w:rsid w:val="3FA42A49"/>
    <w:rsid w:val="3FAF461E"/>
    <w:rsid w:val="3FCA200F"/>
    <w:rsid w:val="3FCBB6FD"/>
    <w:rsid w:val="4071633D"/>
    <w:rsid w:val="40AB6296"/>
    <w:rsid w:val="42F88ED8"/>
    <w:rsid w:val="434789FA"/>
    <w:rsid w:val="44388EC3"/>
    <w:rsid w:val="44CFAD0B"/>
    <w:rsid w:val="4547444C"/>
    <w:rsid w:val="45E76798"/>
    <w:rsid w:val="46904A58"/>
    <w:rsid w:val="46BFAC2A"/>
    <w:rsid w:val="46D730C5"/>
    <w:rsid w:val="471132D5"/>
    <w:rsid w:val="4763C507"/>
    <w:rsid w:val="4766D1BC"/>
    <w:rsid w:val="47CBD534"/>
    <w:rsid w:val="47E203E1"/>
    <w:rsid w:val="481761C5"/>
    <w:rsid w:val="481F3A0C"/>
    <w:rsid w:val="4834787E"/>
    <w:rsid w:val="487B865B"/>
    <w:rsid w:val="4A45E1CC"/>
    <w:rsid w:val="4A48972B"/>
    <w:rsid w:val="4A7C5D36"/>
    <w:rsid w:val="4A8230EE"/>
    <w:rsid w:val="4B06C376"/>
    <w:rsid w:val="4B40C272"/>
    <w:rsid w:val="4B619BAE"/>
    <w:rsid w:val="4BFA29F3"/>
    <w:rsid w:val="4C1B9102"/>
    <w:rsid w:val="4C6966A5"/>
    <w:rsid w:val="4C83898F"/>
    <w:rsid w:val="4CDD0679"/>
    <w:rsid w:val="4CDD1C8F"/>
    <w:rsid w:val="4D50BBAE"/>
    <w:rsid w:val="4E206008"/>
    <w:rsid w:val="4F26F146"/>
    <w:rsid w:val="4F5400F7"/>
    <w:rsid w:val="4FA26335"/>
    <w:rsid w:val="4FFC2854"/>
    <w:rsid w:val="5002E70E"/>
    <w:rsid w:val="504699D2"/>
    <w:rsid w:val="50AC6E03"/>
    <w:rsid w:val="5144F1B0"/>
    <w:rsid w:val="51C873D5"/>
    <w:rsid w:val="51E3428F"/>
    <w:rsid w:val="52643936"/>
    <w:rsid w:val="5279B95F"/>
    <w:rsid w:val="52B045FF"/>
    <w:rsid w:val="52BB78E3"/>
    <w:rsid w:val="53CD55DB"/>
    <w:rsid w:val="53F13827"/>
    <w:rsid w:val="550AD56C"/>
    <w:rsid w:val="5524F4BE"/>
    <w:rsid w:val="553F1130"/>
    <w:rsid w:val="554D6116"/>
    <w:rsid w:val="557018FD"/>
    <w:rsid w:val="55DE7704"/>
    <w:rsid w:val="5614CC3A"/>
    <w:rsid w:val="56527425"/>
    <w:rsid w:val="56A7345F"/>
    <w:rsid w:val="56ABF565"/>
    <w:rsid w:val="573D17EB"/>
    <w:rsid w:val="57CB564E"/>
    <w:rsid w:val="57D02B2C"/>
    <w:rsid w:val="57FE8062"/>
    <w:rsid w:val="58362BA4"/>
    <w:rsid w:val="58E44B66"/>
    <w:rsid w:val="591CE28C"/>
    <w:rsid w:val="5986A1F8"/>
    <w:rsid w:val="5A3DD4FD"/>
    <w:rsid w:val="5A5DAAEC"/>
    <w:rsid w:val="5A88ABB4"/>
    <w:rsid w:val="5AB05F6C"/>
    <w:rsid w:val="5AFF4B69"/>
    <w:rsid w:val="5B1B20DB"/>
    <w:rsid w:val="5B1E85A4"/>
    <w:rsid w:val="5B302F92"/>
    <w:rsid w:val="5C9FD98B"/>
    <w:rsid w:val="5F170928"/>
    <w:rsid w:val="6022C51D"/>
    <w:rsid w:val="60504C59"/>
    <w:rsid w:val="610FF9E2"/>
    <w:rsid w:val="6161F18F"/>
    <w:rsid w:val="6195E615"/>
    <w:rsid w:val="6230D769"/>
    <w:rsid w:val="62CF2EC7"/>
    <w:rsid w:val="63205E75"/>
    <w:rsid w:val="632633F2"/>
    <w:rsid w:val="637E9CBE"/>
    <w:rsid w:val="6439DE07"/>
    <w:rsid w:val="64464BD7"/>
    <w:rsid w:val="64C5F983"/>
    <w:rsid w:val="64D7AA2E"/>
    <w:rsid w:val="64F4777A"/>
    <w:rsid w:val="64FDD408"/>
    <w:rsid w:val="6526BE47"/>
    <w:rsid w:val="6553F70F"/>
    <w:rsid w:val="6582F464"/>
    <w:rsid w:val="65DED661"/>
    <w:rsid w:val="67540FC5"/>
    <w:rsid w:val="676F23C2"/>
    <w:rsid w:val="67DC8072"/>
    <w:rsid w:val="681D83B2"/>
    <w:rsid w:val="69CDD2AC"/>
    <w:rsid w:val="69E8F3C4"/>
    <w:rsid w:val="69F95C89"/>
    <w:rsid w:val="6A0AB6A0"/>
    <w:rsid w:val="6A0BE491"/>
    <w:rsid w:val="6A8D44EB"/>
    <w:rsid w:val="6AC0B3B1"/>
    <w:rsid w:val="6AE992CB"/>
    <w:rsid w:val="6B05C793"/>
    <w:rsid w:val="6B49C677"/>
    <w:rsid w:val="6C1634EC"/>
    <w:rsid w:val="6CB458E3"/>
    <w:rsid w:val="6CCAD4A5"/>
    <w:rsid w:val="6CEC7712"/>
    <w:rsid w:val="6D1C6703"/>
    <w:rsid w:val="6D88DB3F"/>
    <w:rsid w:val="6D8D7FBA"/>
    <w:rsid w:val="6DD77409"/>
    <w:rsid w:val="6EC8C0F9"/>
    <w:rsid w:val="6EFAC065"/>
    <w:rsid w:val="6F342A5A"/>
    <w:rsid w:val="6FDA5E06"/>
    <w:rsid w:val="70A26136"/>
    <w:rsid w:val="7142BFA4"/>
    <w:rsid w:val="72118E0E"/>
    <w:rsid w:val="7223B85B"/>
    <w:rsid w:val="723B8CC2"/>
    <w:rsid w:val="723C2F4F"/>
    <w:rsid w:val="72828340"/>
    <w:rsid w:val="742BF644"/>
    <w:rsid w:val="750AF8B8"/>
    <w:rsid w:val="757911F4"/>
    <w:rsid w:val="765867DD"/>
    <w:rsid w:val="767A52E3"/>
    <w:rsid w:val="76E48A1D"/>
    <w:rsid w:val="76E4FB18"/>
    <w:rsid w:val="778BC46B"/>
    <w:rsid w:val="77A4933B"/>
    <w:rsid w:val="7882F859"/>
    <w:rsid w:val="789602D9"/>
    <w:rsid w:val="78D35F80"/>
    <w:rsid w:val="7976CFB7"/>
    <w:rsid w:val="798AB252"/>
    <w:rsid w:val="7ABF2CEA"/>
    <w:rsid w:val="7AD0168F"/>
    <w:rsid w:val="7AD2AD4E"/>
    <w:rsid w:val="7ADEE65C"/>
    <w:rsid w:val="7B193AB0"/>
    <w:rsid w:val="7B7682F9"/>
    <w:rsid w:val="7CFA80CB"/>
    <w:rsid w:val="7DC8CD7D"/>
    <w:rsid w:val="7DC8F68A"/>
    <w:rsid w:val="7E6D6D44"/>
    <w:rsid w:val="7EDA0B38"/>
    <w:rsid w:val="7FB7276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570EB"/>
  <w15:docId w15:val="{BF81E12E-B4CC-41CA-8712-F0B6829E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C42"/>
    <w:pPr>
      <w:spacing w:after="0" w:line="260" w:lineRule="atLeast"/>
    </w:pPr>
    <w:rPr>
      <w:rFonts w:ascii="V&amp;W Syntax (Adobe)" w:eastAsia="Times New Roman" w:hAnsi="V&amp;W Syntax (Adobe)" w:cs="Times New Roman"/>
      <w:spacing w:val="4"/>
      <w:sz w:val="20"/>
      <w:szCs w:val="20"/>
      <w:lang w:eastAsia="nl-NL"/>
    </w:rPr>
  </w:style>
  <w:style w:type="paragraph" w:styleId="Heading1">
    <w:name w:val="heading 1"/>
    <w:basedOn w:val="Normal"/>
    <w:next w:val="Normal"/>
    <w:link w:val="Heading1Char"/>
    <w:uiPriority w:val="9"/>
    <w:qFormat/>
    <w:rsid w:val="00587C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paragraaf,Bijlage,Reset numbering,Paragraaf,h2,H2,niveau2,Paragrf 2,Reset Numbering,2scr,Paragraafkop,HD2,2,Heading 2 Hidden,kop2,Episteem PvA Kop 2,052,niveau21,Paragraph,l2,Fonctionnalité,Titre 21,t2.T2,heading 2,header 2,Prophead 2,H21,H22"/>
    <w:basedOn w:val="Normal"/>
    <w:next w:val="Normal"/>
    <w:link w:val="Heading2Char"/>
    <w:qFormat/>
    <w:rsid w:val="00175922"/>
    <w:pPr>
      <w:keepNext/>
      <w:numPr>
        <w:ilvl w:val="1"/>
        <w:numId w:val="1"/>
      </w:numPr>
      <w:spacing w:after="240"/>
      <w:outlineLvl w:val="1"/>
    </w:pPr>
    <w:rPr>
      <w:b/>
    </w:rPr>
  </w:style>
  <w:style w:type="paragraph" w:styleId="Heading3">
    <w:name w:val="heading 3"/>
    <w:aliases w:val="h3,subparagraaf,Voorwoord,Level 1 - 1,Sub-paragraaf,053,niveau3,SubPargrf,Episteem PvA Kop 3,Heading 3a,3scr,Episteem PvA Kop 3...,Kop 3sub,Chapter x.x.x,Subparagraaf,Heading A3"/>
    <w:basedOn w:val="Normal"/>
    <w:next w:val="Normal"/>
    <w:link w:val="Heading3Char"/>
    <w:qFormat/>
    <w:rsid w:val="00175922"/>
    <w:pPr>
      <w:keepNext/>
      <w:numPr>
        <w:ilvl w:val="2"/>
        <w:numId w:val="1"/>
      </w:numPr>
      <w:outlineLvl w:val="2"/>
    </w:pPr>
    <w:rPr>
      <w:b/>
    </w:rPr>
  </w:style>
  <w:style w:type="paragraph" w:styleId="Heading4">
    <w:name w:val="heading 4"/>
    <w:aliases w:val="Level 2 - a,subsubparagraaf,Specificatie,RFP-vraag"/>
    <w:basedOn w:val="Normal"/>
    <w:next w:val="Normal"/>
    <w:link w:val="Heading4Char"/>
    <w:qFormat/>
    <w:rsid w:val="00175922"/>
    <w:pPr>
      <w:keepNext/>
      <w:numPr>
        <w:ilvl w:val="3"/>
        <w:numId w:val="1"/>
      </w:numPr>
      <w:spacing w:before="240" w:after="60"/>
      <w:outlineLvl w:val="3"/>
    </w:pPr>
    <w:rPr>
      <w:rFonts w:ascii="Arial" w:hAnsi="Arial"/>
      <w:b/>
      <w:sz w:val="24"/>
    </w:rPr>
  </w:style>
  <w:style w:type="paragraph" w:styleId="Heading5">
    <w:name w:val="heading 5"/>
    <w:aliases w:val="Level 3 - i,H5"/>
    <w:basedOn w:val="Normal"/>
    <w:next w:val="Normal"/>
    <w:link w:val="Heading5Char"/>
    <w:qFormat/>
    <w:rsid w:val="00175922"/>
    <w:pPr>
      <w:numPr>
        <w:ilvl w:val="4"/>
        <w:numId w:val="1"/>
      </w:numPr>
      <w:spacing w:before="240" w:after="60"/>
      <w:outlineLvl w:val="4"/>
    </w:pPr>
    <w:rPr>
      <w:rFonts w:ascii="Arial" w:hAnsi="Arial"/>
      <w:sz w:val="22"/>
    </w:rPr>
  </w:style>
  <w:style w:type="paragraph" w:styleId="Heading6">
    <w:name w:val="heading 6"/>
    <w:aliases w:val="Legal Level 1.,H6"/>
    <w:basedOn w:val="Normal"/>
    <w:next w:val="Normal"/>
    <w:link w:val="Heading6Char"/>
    <w:qFormat/>
    <w:rsid w:val="00175922"/>
    <w:pPr>
      <w:numPr>
        <w:ilvl w:val="5"/>
        <w:numId w:val="1"/>
      </w:numPr>
      <w:spacing w:before="240" w:after="60"/>
      <w:outlineLvl w:val="5"/>
    </w:pPr>
    <w:rPr>
      <w:rFonts w:ascii="Times New Roman" w:hAnsi="Times New Roman"/>
      <w:i/>
      <w:sz w:val="22"/>
    </w:rPr>
  </w:style>
  <w:style w:type="paragraph" w:styleId="Heading7">
    <w:name w:val="heading 7"/>
    <w:aliases w:val="Legal Level 1.1."/>
    <w:basedOn w:val="Normal"/>
    <w:next w:val="Normal"/>
    <w:link w:val="Heading7Char"/>
    <w:qFormat/>
    <w:rsid w:val="00175922"/>
    <w:pPr>
      <w:numPr>
        <w:ilvl w:val="6"/>
        <w:numId w:val="1"/>
      </w:numPr>
      <w:spacing w:before="240" w:after="60"/>
      <w:outlineLvl w:val="6"/>
    </w:pPr>
    <w:rPr>
      <w:rFonts w:ascii="Arial" w:hAnsi="Arial"/>
    </w:rPr>
  </w:style>
  <w:style w:type="paragraph" w:styleId="Heading8">
    <w:name w:val="heading 8"/>
    <w:aliases w:val="Legal Level 1.1.1."/>
    <w:basedOn w:val="Normal"/>
    <w:next w:val="Normal"/>
    <w:link w:val="Heading8Char"/>
    <w:qFormat/>
    <w:rsid w:val="00175922"/>
    <w:pPr>
      <w:numPr>
        <w:ilvl w:val="7"/>
        <w:numId w:val="1"/>
      </w:numPr>
      <w:spacing w:before="240" w:after="60"/>
      <w:outlineLvl w:val="7"/>
    </w:pPr>
    <w:rPr>
      <w:rFonts w:ascii="Arial" w:hAnsi="Arial"/>
      <w:i/>
    </w:rPr>
  </w:style>
  <w:style w:type="paragraph" w:styleId="Heading9">
    <w:name w:val="heading 9"/>
    <w:aliases w:val="Legal Level 1.1.1.1.,Adreskop"/>
    <w:basedOn w:val="Normal"/>
    <w:next w:val="Normal"/>
    <w:link w:val="Heading9Char"/>
    <w:qFormat/>
    <w:rsid w:val="00175922"/>
    <w:pPr>
      <w:keepNext/>
      <w:pageBreakBefore/>
      <w:numPr>
        <w:ilvl w:val="8"/>
        <w:numId w:val="1"/>
      </w:numPr>
      <w:spacing w:after="240" w:line="360" w:lineRule="exact"/>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don't use"/>
    <w:basedOn w:val="Normal"/>
    <w:link w:val="HeaderChar"/>
    <w:unhideWhenUsed/>
    <w:rsid w:val="0011582B"/>
    <w:pPr>
      <w:tabs>
        <w:tab w:val="center" w:pos="4536"/>
        <w:tab w:val="right" w:pos="9072"/>
      </w:tabs>
      <w:spacing w:line="240" w:lineRule="auto"/>
    </w:pPr>
  </w:style>
  <w:style w:type="character" w:customStyle="1" w:styleId="HeaderChar">
    <w:name w:val="Header Char"/>
    <w:aliases w:val="--don't use Char"/>
    <w:basedOn w:val="DefaultParagraphFont"/>
    <w:link w:val="Header"/>
    <w:uiPriority w:val="99"/>
    <w:rsid w:val="0011582B"/>
  </w:style>
  <w:style w:type="paragraph" w:styleId="Footer">
    <w:name w:val="footer"/>
    <w:basedOn w:val="Normal"/>
    <w:link w:val="FooterChar"/>
    <w:uiPriority w:val="99"/>
    <w:unhideWhenUsed/>
    <w:rsid w:val="0011582B"/>
    <w:pPr>
      <w:tabs>
        <w:tab w:val="center" w:pos="4536"/>
        <w:tab w:val="right" w:pos="9072"/>
      </w:tabs>
      <w:spacing w:line="240" w:lineRule="auto"/>
    </w:pPr>
  </w:style>
  <w:style w:type="character" w:customStyle="1" w:styleId="FooterChar">
    <w:name w:val="Footer Char"/>
    <w:basedOn w:val="DefaultParagraphFont"/>
    <w:link w:val="Footer"/>
    <w:uiPriority w:val="99"/>
    <w:rsid w:val="0011582B"/>
  </w:style>
  <w:style w:type="paragraph" w:customStyle="1" w:styleId="Tussenkop">
    <w:name w:val="Tussenkop"/>
    <w:basedOn w:val="Normal"/>
    <w:next w:val="Normal"/>
    <w:rsid w:val="0011582B"/>
    <w:pPr>
      <w:ind w:left="482" w:hanging="482"/>
    </w:pPr>
    <w:rPr>
      <w:b/>
    </w:rPr>
  </w:style>
  <w:style w:type="character" w:customStyle="1" w:styleId="Heading1Char">
    <w:name w:val="Heading 1 Char"/>
    <w:basedOn w:val="DefaultParagraphFont"/>
    <w:link w:val="Heading1"/>
    <w:uiPriority w:val="9"/>
    <w:rsid w:val="00587CFD"/>
    <w:rPr>
      <w:rFonts w:asciiTheme="majorHAnsi" w:eastAsiaTheme="majorEastAsia" w:hAnsiTheme="majorHAnsi" w:cstheme="majorBidi"/>
      <w:b/>
      <w:bCs/>
      <w:color w:val="365F91" w:themeColor="accent1" w:themeShade="BF"/>
      <w:spacing w:val="4"/>
      <w:sz w:val="28"/>
      <w:szCs w:val="28"/>
      <w:lang w:eastAsia="nl-NL"/>
    </w:rPr>
  </w:style>
  <w:style w:type="paragraph" w:styleId="TOC1">
    <w:name w:val="toc 1"/>
    <w:basedOn w:val="Normal"/>
    <w:next w:val="Normal"/>
    <w:autoRedefine/>
    <w:uiPriority w:val="39"/>
    <w:unhideWhenUsed/>
    <w:rsid w:val="00175922"/>
    <w:pPr>
      <w:tabs>
        <w:tab w:val="right" w:leader="dot" w:pos="9214"/>
      </w:tabs>
      <w:spacing w:after="100"/>
    </w:pPr>
  </w:style>
  <w:style w:type="character" w:styleId="Hyperlink">
    <w:name w:val="Hyperlink"/>
    <w:basedOn w:val="DefaultParagraphFont"/>
    <w:uiPriority w:val="99"/>
    <w:unhideWhenUsed/>
    <w:rsid w:val="00587CFD"/>
    <w:rPr>
      <w:color w:val="0000FF" w:themeColor="hyperlink"/>
      <w:u w:val="single"/>
    </w:rPr>
  </w:style>
  <w:style w:type="paragraph" w:styleId="BodyTextIndent3">
    <w:name w:val="Body Text Indent 3"/>
    <w:basedOn w:val="Normal"/>
    <w:link w:val="BodyTextIndent3Char"/>
    <w:semiHidden/>
    <w:rsid w:val="00F034E7"/>
    <w:pPr>
      <w:ind w:left="709" w:hanging="1"/>
    </w:pPr>
  </w:style>
  <w:style w:type="character" w:customStyle="1" w:styleId="BodyTextIndent3Char">
    <w:name w:val="Body Text Indent 3 Char"/>
    <w:basedOn w:val="DefaultParagraphFont"/>
    <w:link w:val="BodyTextIndent3"/>
    <w:semiHidden/>
    <w:rsid w:val="00F034E7"/>
    <w:rPr>
      <w:rFonts w:ascii="V&amp;W Syntax (Adobe)" w:eastAsia="Times New Roman" w:hAnsi="V&amp;W Syntax (Adobe)" w:cs="Times New Roman"/>
      <w:spacing w:val="4"/>
      <w:sz w:val="20"/>
      <w:szCs w:val="20"/>
      <w:lang w:eastAsia="nl-NL"/>
    </w:rPr>
  </w:style>
  <w:style w:type="paragraph" w:customStyle="1" w:styleId="NormalLeft0mm">
    <w:name w:val="Normal + Left:  0 mm"/>
    <w:aliases w:val="Hanging:  50 mm"/>
    <w:basedOn w:val="Normal"/>
    <w:rsid w:val="00F034E7"/>
  </w:style>
  <w:style w:type="paragraph" w:styleId="ListParagraph">
    <w:name w:val="List Paragraph"/>
    <w:basedOn w:val="Normal"/>
    <w:uiPriority w:val="34"/>
    <w:qFormat/>
    <w:rsid w:val="00F034E7"/>
    <w:pPr>
      <w:ind w:left="720"/>
      <w:contextualSpacing/>
    </w:pPr>
  </w:style>
  <w:style w:type="character" w:customStyle="1" w:styleId="Heading2Char">
    <w:name w:val="Heading 2 Char"/>
    <w:aliases w:val="paragraaf Char,Bijlage Char,Reset numbering Char,Paragraaf Char,h2 Char,H2 Char,niveau2 Char,Paragrf 2 Char,Reset Numbering Char,2scr Char,Paragraafkop Char,HD2 Char,2 Char,Heading 2 Hidden Char,kop2 Char,Episteem PvA Kop 2 Char,052 Char"/>
    <w:basedOn w:val="DefaultParagraphFont"/>
    <w:link w:val="Heading2"/>
    <w:rsid w:val="00175922"/>
    <w:rPr>
      <w:rFonts w:ascii="V&amp;W Syntax (Adobe)" w:eastAsia="Times New Roman" w:hAnsi="V&amp;W Syntax (Adobe)" w:cs="Times New Roman"/>
      <w:b/>
      <w:spacing w:val="4"/>
      <w:sz w:val="20"/>
      <w:szCs w:val="20"/>
      <w:lang w:eastAsia="nl-NL"/>
    </w:rPr>
  </w:style>
  <w:style w:type="character" w:customStyle="1" w:styleId="Heading3Char">
    <w:name w:val="Heading 3 Char"/>
    <w:aliases w:val="h3 Char,subparagraaf Char,Voorwoord Char,Level 1 - 1 Char,Sub-paragraaf Char,053 Char,niveau3 Char,SubPargrf Char,Episteem PvA Kop 3 Char,Heading 3a Char,3scr Char,Episteem PvA Kop 3... Char,Kop 3sub Char,Chapter x.x.x Char"/>
    <w:basedOn w:val="DefaultParagraphFont"/>
    <w:link w:val="Heading3"/>
    <w:rsid w:val="00175922"/>
    <w:rPr>
      <w:rFonts w:ascii="V&amp;W Syntax (Adobe)" w:eastAsia="Times New Roman" w:hAnsi="V&amp;W Syntax (Adobe)" w:cs="Times New Roman"/>
      <w:b/>
      <w:spacing w:val="4"/>
      <w:sz w:val="20"/>
      <w:szCs w:val="20"/>
      <w:lang w:eastAsia="nl-NL"/>
    </w:rPr>
  </w:style>
  <w:style w:type="character" w:customStyle="1" w:styleId="Heading4Char">
    <w:name w:val="Heading 4 Char"/>
    <w:aliases w:val="Level 2 - a Char,subsubparagraaf Char,Specificatie Char,RFP-vraag Char"/>
    <w:basedOn w:val="DefaultParagraphFont"/>
    <w:link w:val="Heading4"/>
    <w:rsid w:val="00175922"/>
    <w:rPr>
      <w:rFonts w:ascii="Arial" w:eastAsia="Times New Roman" w:hAnsi="Arial" w:cs="Times New Roman"/>
      <w:b/>
      <w:spacing w:val="4"/>
      <w:sz w:val="24"/>
      <w:szCs w:val="20"/>
      <w:lang w:eastAsia="nl-NL"/>
    </w:rPr>
  </w:style>
  <w:style w:type="character" w:customStyle="1" w:styleId="Heading5Char">
    <w:name w:val="Heading 5 Char"/>
    <w:aliases w:val="Level 3 - i Char,H5 Char"/>
    <w:basedOn w:val="DefaultParagraphFont"/>
    <w:link w:val="Heading5"/>
    <w:rsid w:val="00175922"/>
    <w:rPr>
      <w:rFonts w:ascii="Arial" w:eastAsia="Times New Roman" w:hAnsi="Arial" w:cs="Times New Roman"/>
      <w:spacing w:val="4"/>
      <w:szCs w:val="20"/>
      <w:lang w:eastAsia="nl-NL"/>
    </w:rPr>
  </w:style>
  <w:style w:type="character" w:customStyle="1" w:styleId="Heading6Char">
    <w:name w:val="Heading 6 Char"/>
    <w:aliases w:val="Legal Level 1. Char,H6 Char"/>
    <w:basedOn w:val="DefaultParagraphFont"/>
    <w:link w:val="Heading6"/>
    <w:rsid w:val="00175922"/>
    <w:rPr>
      <w:rFonts w:ascii="Times New Roman" w:eastAsia="Times New Roman" w:hAnsi="Times New Roman" w:cs="Times New Roman"/>
      <w:i/>
      <w:spacing w:val="4"/>
      <w:szCs w:val="20"/>
      <w:lang w:eastAsia="nl-NL"/>
    </w:rPr>
  </w:style>
  <w:style w:type="character" w:customStyle="1" w:styleId="Heading7Char">
    <w:name w:val="Heading 7 Char"/>
    <w:aliases w:val="Legal Level 1.1. Char"/>
    <w:basedOn w:val="DefaultParagraphFont"/>
    <w:link w:val="Heading7"/>
    <w:rsid w:val="00175922"/>
    <w:rPr>
      <w:rFonts w:ascii="Arial" w:eastAsia="Times New Roman" w:hAnsi="Arial" w:cs="Times New Roman"/>
      <w:spacing w:val="4"/>
      <w:sz w:val="20"/>
      <w:szCs w:val="20"/>
      <w:lang w:eastAsia="nl-NL"/>
    </w:rPr>
  </w:style>
  <w:style w:type="character" w:customStyle="1" w:styleId="Heading8Char">
    <w:name w:val="Heading 8 Char"/>
    <w:aliases w:val="Legal Level 1.1.1. Char"/>
    <w:basedOn w:val="DefaultParagraphFont"/>
    <w:link w:val="Heading8"/>
    <w:rsid w:val="00175922"/>
    <w:rPr>
      <w:rFonts w:ascii="Arial" w:eastAsia="Times New Roman" w:hAnsi="Arial" w:cs="Times New Roman"/>
      <w:i/>
      <w:spacing w:val="4"/>
      <w:sz w:val="20"/>
      <w:szCs w:val="20"/>
      <w:lang w:eastAsia="nl-NL"/>
    </w:rPr>
  </w:style>
  <w:style w:type="character" w:customStyle="1" w:styleId="Heading9Char">
    <w:name w:val="Heading 9 Char"/>
    <w:aliases w:val="Legal Level 1.1.1.1. Char,Adreskop Char"/>
    <w:basedOn w:val="DefaultParagraphFont"/>
    <w:link w:val="Heading9"/>
    <w:rsid w:val="00175922"/>
    <w:rPr>
      <w:rFonts w:ascii="V&amp;W Syntax (Adobe)" w:eastAsia="Times New Roman" w:hAnsi="V&amp;W Syntax (Adobe)" w:cs="Times New Roman"/>
      <w:b/>
      <w:spacing w:val="4"/>
      <w:sz w:val="24"/>
      <w:szCs w:val="20"/>
      <w:lang w:eastAsia="nl-NL"/>
    </w:rPr>
  </w:style>
  <w:style w:type="table" w:styleId="TableGrid">
    <w:name w:val="Table Grid"/>
    <w:basedOn w:val="TableNormal"/>
    <w:uiPriority w:val="59"/>
    <w:rsid w:val="004338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3353AD"/>
    <w:pPr>
      <w:spacing w:after="100"/>
      <w:ind w:left="200"/>
    </w:pPr>
  </w:style>
  <w:style w:type="character" w:styleId="CommentReference">
    <w:name w:val="annotation reference"/>
    <w:basedOn w:val="DefaultParagraphFont"/>
    <w:uiPriority w:val="99"/>
    <w:unhideWhenUsed/>
    <w:rsid w:val="004D6164"/>
    <w:rPr>
      <w:sz w:val="16"/>
      <w:szCs w:val="16"/>
    </w:rPr>
  </w:style>
  <w:style w:type="paragraph" w:styleId="CommentText">
    <w:name w:val="annotation text"/>
    <w:basedOn w:val="Normal"/>
    <w:link w:val="CommentTextChar"/>
    <w:uiPriority w:val="99"/>
    <w:unhideWhenUsed/>
    <w:rsid w:val="004D6164"/>
    <w:pPr>
      <w:spacing w:line="240" w:lineRule="auto"/>
    </w:pPr>
  </w:style>
  <w:style w:type="character" w:customStyle="1" w:styleId="CommentTextChar">
    <w:name w:val="Comment Text Char"/>
    <w:basedOn w:val="DefaultParagraphFont"/>
    <w:link w:val="CommentText"/>
    <w:uiPriority w:val="99"/>
    <w:semiHidden/>
    <w:rsid w:val="004D6164"/>
    <w:rPr>
      <w:rFonts w:ascii="V&amp;W Syntax (Adobe)" w:eastAsia="Times New Roman" w:hAnsi="V&amp;W Syntax (Adobe)" w:cs="Times New Roman"/>
      <w:spacing w:val="4"/>
      <w:sz w:val="20"/>
      <w:szCs w:val="20"/>
      <w:lang w:eastAsia="nl-NL"/>
    </w:rPr>
  </w:style>
  <w:style w:type="paragraph" w:styleId="CommentSubject">
    <w:name w:val="annotation subject"/>
    <w:basedOn w:val="CommentText"/>
    <w:next w:val="CommentText"/>
    <w:link w:val="CommentSubjectChar"/>
    <w:uiPriority w:val="99"/>
    <w:semiHidden/>
    <w:unhideWhenUsed/>
    <w:rsid w:val="004D6164"/>
    <w:rPr>
      <w:b/>
      <w:bCs/>
    </w:rPr>
  </w:style>
  <w:style w:type="character" w:customStyle="1" w:styleId="CommentSubjectChar">
    <w:name w:val="Comment Subject Char"/>
    <w:basedOn w:val="CommentTextChar"/>
    <w:link w:val="CommentSubject"/>
    <w:uiPriority w:val="99"/>
    <w:semiHidden/>
    <w:rsid w:val="004D6164"/>
    <w:rPr>
      <w:rFonts w:ascii="V&amp;W Syntax (Adobe)" w:eastAsia="Times New Roman" w:hAnsi="V&amp;W Syntax (Adobe)" w:cs="Times New Roman"/>
      <w:b/>
      <w:bCs/>
      <w:spacing w:val="4"/>
      <w:sz w:val="20"/>
      <w:szCs w:val="20"/>
      <w:lang w:eastAsia="nl-NL"/>
    </w:rPr>
  </w:style>
  <w:style w:type="paragraph" w:styleId="BalloonText">
    <w:name w:val="Balloon Text"/>
    <w:basedOn w:val="Normal"/>
    <w:link w:val="BalloonTextChar"/>
    <w:uiPriority w:val="99"/>
    <w:semiHidden/>
    <w:unhideWhenUsed/>
    <w:rsid w:val="004D616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6164"/>
    <w:rPr>
      <w:rFonts w:ascii="Tahoma" w:eastAsia="Times New Roman" w:hAnsi="Tahoma" w:cs="Tahoma"/>
      <w:spacing w:val="4"/>
      <w:sz w:val="16"/>
      <w:szCs w:val="16"/>
      <w:lang w:eastAsia="nl-NL"/>
    </w:rPr>
  </w:style>
  <w:style w:type="paragraph" w:customStyle="1" w:styleId="BepalingA">
    <w:name w:val="BepalingA"/>
    <w:basedOn w:val="Normal"/>
    <w:rsid w:val="002F0367"/>
    <w:pPr>
      <w:numPr>
        <w:numId w:val="2"/>
      </w:numPr>
    </w:pPr>
    <w:rPr>
      <w:rFonts w:ascii="Verdana" w:hAnsi="Verdana"/>
      <w:spacing w:val="0"/>
      <w:sz w:val="16"/>
      <w:szCs w:val="24"/>
    </w:rPr>
  </w:style>
  <w:style w:type="paragraph" w:customStyle="1" w:styleId="Tabelcel">
    <w:name w:val="Tabelcel"/>
    <w:basedOn w:val="Normal"/>
    <w:rsid w:val="002F0367"/>
    <w:pPr>
      <w:keepNext/>
      <w:keepLines/>
      <w:spacing w:after="20"/>
    </w:pPr>
    <w:rPr>
      <w:rFonts w:ascii="Arial" w:hAnsi="Arial"/>
      <w:spacing w:val="0"/>
      <w:sz w:val="18"/>
    </w:rPr>
  </w:style>
  <w:style w:type="character" w:styleId="FootnoteReference">
    <w:name w:val="footnote reference"/>
    <w:basedOn w:val="DefaultParagraphFont"/>
    <w:rsid w:val="00DD32B5"/>
    <w:rPr>
      <w:rFonts w:ascii="V&amp;W Syntax (Adobe)" w:hAnsi="V&amp;W Syntax (Adobe)"/>
      <w:noProof w:val="0"/>
      <w:sz w:val="15"/>
      <w:vertAlign w:val="superscript"/>
      <w:lang w:val="nl-NL"/>
    </w:rPr>
  </w:style>
  <w:style w:type="paragraph" w:styleId="FootnoteText">
    <w:name w:val="footnote text"/>
    <w:basedOn w:val="Normal"/>
    <w:link w:val="FootnoteTextChar"/>
    <w:uiPriority w:val="99"/>
    <w:rsid w:val="00DD32B5"/>
    <w:rPr>
      <w:sz w:val="15"/>
    </w:rPr>
  </w:style>
  <w:style w:type="character" w:customStyle="1" w:styleId="FootnoteTextChar">
    <w:name w:val="Footnote Text Char"/>
    <w:basedOn w:val="DefaultParagraphFont"/>
    <w:link w:val="FootnoteText"/>
    <w:uiPriority w:val="99"/>
    <w:rsid w:val="00DD32B5"/>
    <w:rPr>
      <w:rFonts w:ascii="V&amp;W Syntax (Adobe)" w:eastAsia="Times New Roman" w:hAnsi="V&amp;W Syntax (Adobe)" w:cs="Times New Roman"/>
      <w:spacing w:val="4"/>
      <w:sz w:val="15"/>
      <w:szCs w:val="20"/>
      <w:lang w:eastAsia="nl-NL"/>
    </w:rPr>
  </w:style>
  <w:style w:type="paragraph" w:customStyle="1" w:styleId="RapportBijschrift">
    <w:name w:val="RapportBijschrift"/>
    <w:basedOn w:val="Normal"/>
    <w:next w:val="Normal"/>
    <w:rsid w:val="00DD32B5"/>
    <w:rPr>
      <w:b/>
    </w:rPr>
  </w:style>
  <w:style w:type="numbering" w:customStyle="1" w:styleId="WWOutlineListStyle">
    <w:name w:val="WW_OutlineListStyle"/>
    <w:basedOn w:val="NoList"/>
    <w:rsid w:val="00D51AD0"/>
    <w:pPr>
      <w:numPr>
        <w:numId w:val="3"/>
      </w:numPr>
    </w:pPr>
  </w:style>
  <w:style w:type="paragraph" w:customStyle="1" w:styleId="broodtekst">
    <w:name w:val="broodtekst"/>
    <w:basedOn w:val="Normal"/>
    <w:link w:val="broodtekstChar3"/>
    <w:uiPriority w:val="99"/>
    <w:rsid w:val="004A04AA"/>
    <w:pPr>
      <w:tabs>
        <w:tab w:val="left" w:pos="227"/>
        <w:tab w:val="left" w:pos="454"/>
        <w:tab w:val="left" w:pos="680"/>
      </w:tabs>
      <w:suppressAutoHyphens/>
      <w:autoSpaceDE w:val="0"/>
      <w:autoSpaceDN w:val="0"/>
      <w:spacing w:line="240" w:lineRule="atLeast"/>
      <w:textAlignment w:val="baseline"/>
    </w:pPr>
    <w:rPr>
      <w:rFonts w:ascii="Verdana" w:hAnsi="Verdana"/>
      <w:spacing w:val="0"/>
      <w:sz w:val="18"/>
      <w:szCs w:val="18"/>
    </w:rPr>
  </w:style>
  <w:style w:type="paragraph" w:styleId="NormalWeb">
    <w:name w:val="Normal (Web)"/>
    <w:basedOn w:val="Normal"/>
    <w:uiPriority w:val="99"/>
    <w:rsid w:val="004A04AA"/>
    <w:pPr>
      <w:suppressAutoHyphens/>
      <w:autoSpaceDN w:val="0"/>
      <w:spacing w:before="100" w:after="100" w:line="240" w:lineRule="auto"/>
      <w:textAlignment w:val="baseline"/>
    </w:pPr>
    <w:rPr>
      <w:rFonts w:ascii="Times New Roman" w:hAnsi="Times New Roman"/>
      <w:spacing w:val="0"/>
      <w:sz w:val="24"/>
      <w:szCs w:val="24"/>
    </w:rPr>
  </w:style>
  <w:style w:type="numbering" w:customStyle="1" w:styleId="WWOutlineListStyle1">
    <w:name w:val="WW_OutlineListStyle_1"/>
    <w:basedOn w:val="NoList"/>
    <w:rsid w:val="006D6C02"/>
    <w:pPr>
      <w:numPr>
        <w:numId w:val="4"/>
      </w:numPr>
    </w:pPr>
  </w:style>
  <w:style w:type="paragraph" w:customStyle="1" w:styleId="Kop3VoorwoordLevel1-1">
    <w:name w:val="Kop 3.Voorwoord.Level 1 - 1"/>
    <w:basedOn w:val="Normal"/>
    <w:next w:val="Normal"/>
    <w:rsid w:val="006D6C02"/>
    <w:pPr>
      <w:keepNext/>
      <w:widowControl w:val="0"/>
      <w:suppressAutoHyphens/>
      <w:autoSpaceDN w:val="0"/>
      <w:spacing w:before="240" w:after="60" w:line="240" w:lineRule="auto"/>
      <w:textAlignment w:val="baseline"/>
      <w:outlineLvl w:val="2"/>
    </w:pPr>
    <w:rPr>
      <w:rFonts w:ascii="Verdana" w:hAnsi="Verdana" w:cs="Arial"/>
      <w:b/>
      <w:spacing w:val="0"/>
      <w:sz w:val="18"/>
    </w:rPr>
  </w:style>
  <w:style w:type="paragraph" w:customStyle="1" w:styleId="StandaardArial">
    <w:name w:val="Standaard + Arial"/>
    <w:basedOn w:val="Normal"/>
    <w:rsid w:val="006D6C02"/>
    <w:pPr>
      <w:suppressAutoHyphens/>
      <w:autoSpaceDN w:val="0"/>
      <w:spacing w:line="240" w:lineRule="auto"/>
      <w:textAlignment w:val="baseline"/>
    </w:pPr>
    <w:rPr>
      <w:rFonts w:ascii="Arial" w:hAnsi="Arial" w:cs="Arial"/>
      <w:spacing w:val="0"/>
      <w:sz w:val="22"/>
      <w:szCs w:val="22"/>
      <w:lang w:eastAsia="en-US"/>
    </w:rPr>
  </w:style>
  <w:style w:type="paragraph" w:customStyle="1" w:styleId="broodtekst-italic">
    <w:name w:val="broodtekst-italic"/>
    <w:basedOn w:val="broodtekst"/>
    <w:rsid w:val="00164A75"/>
    <w:rPr>
      <w:i/>
      <w:iCs/>
    </w:rPr>
  </w:style>
  <w:style w:type="paragraph" w:customStyle="1" w:styleId="StinkingStyles">
    <w:name w:val="Stinking Styles"/>
    <w:qFormat/>
    <w:rsid w:val="00164A75"/>
    <w:rPr>
      <w:rFonts w:ascii="Calibri" w:eastAsia="Calibri" w:hAnsi="Calibri" w:cs="Times New Roman"/>
    </w:rPr>
  </w:style>
  <w:style w:type="paragraph" w:customStyle="1" w:styleId="Default">
    <w:name w:val="Default"/>
    <w:rsid w:val="00267C7C"/>
    <w:pPr>
      <w:autoSpaceDE w:val="0"/>
      <w:autoSpaceDN w:val="0"/>
      <w:adjustRightInd w:val="0"/>
      <w:spacing w:after="0" w:line="240" w:lineRule="auto"/>
    </w:pPr>
    <w:rPr>
      <w:rFonts w:ascii="Verdana" w:hAnsi="Verdana" w:cs="Verdana"/>
      <w:color w:val="000000"/>
      <w:sz w:val="24"/>
      <w:szCs w:val="24"/>
    </w:rPr>
  </w:style>
  <w:style w:type="paragraph" w:customStyle="1" w:styleId="Heading2Links0cm">
    <w:name w:val="Heading 2 + Links:  0 cm"/>
    <w:aliases w:val="Eerste regel:  0 cm"/>
    <w:basedOn w:val="Normal"/>
    <w:rsid w:val="006A6CF6"/>
    <w:pPr>
      <w:tabs>
        <w:tab w:val="num" w:pos="718"/>
      </w:tabs>
      <w:spacing w:before="105" w:after="30" w:line="260" w:lineRule="exact"/>
      <w:ind w:left="718" w:hanging="576"/>
    </w:pPr>
    <w:rPr>
      <w:rFonts w:ascii="Verdana" w:eastAsiaTheme="minorHAnsi" w:hAnsi="Verdana"/>
      <w:b/>
      <w:bCs/>
      <w:spacing w:val="0"/>
      <w:sz w:val="18"/>
      <w:szCs w:val="18"/>
    </w:rPr>
  </w:style>
  <w:style w:type="paragraph" w:customStyle="1" w:styleId="DPCKop3">
    <w:name w:val="DPC Kop 3"/>
    <w:basedOn w:val="Normal"/>
    <w:rsid w:val="006A6CF6"/>
    <w:pPr>
      <w:tabs>
        <w:tab w:val="num" w:pos="862"/>
      </w:tabs>
      <w:spacing w:before="360" w:after="30" w:line="260" w:lineRule="exact"/>
      <w:ind w:left="862" w:hanging="720"/>
    </w:pPr>
    <w:rPr>
      <w:rFonts w:ascii="Verdana" w:eastAsiaTheme="minorHAnsi" w:hAnsi="Verdana"/>
      <w:b/>
      <w:bCs/>
      <w:spacing w:val="0"/>
      <w:sz w:val="18"/>
      <w:szCs w:val="18"/>
    </w:rPr>
  </w:style>
  <w:style w:type="paragraph" w:customStyle="1" w:styleId="DPCKop4">
    <w:name w:val="DPC Kop 4"/>
    <w:basedOn w:val="Normal"/>
    <w:rsid w:val="006A6CF6"/>
    <w:pPr>
      <w:tabs>
        <w:tab w:val="num" w:pos="1715"/>
      </w:tabs>
      <w:spacing w:before="360" w:after="30" w:line="260" w:lineRule="exact"/>
      <w:ind w:left="862" w:hanging="862"/>
    </w:pPr>
    <w:rPr>
      <w:rFonts w:ascii="Verdana" w:eastAsiaTheme="minorHAnsi" w:hAnsi="Verdana"/>
      <w:b/>
      <w:bCs/>
      <w:spacing w:val="0"/>
      <w:sz w:val="18"/>
      <w:szCs w:val="18"/>
    </w:rPr>
  </w:style>
  <w:style w:type="paragraph" w:styleId="ListNumber">
    <w:name w:val="List Number"/>
    <w:basedOn w:val="Normal"/>
    <w:uiPriority w:val="99"/>
    <w:semiHidden/>
    <w:rsid w:val="00FD2982"/>
    <w:pPr>
      <w:numPr>
        <w:numId w:val="5"/>
      </w:numPr>
      <w:tabs>
        <w:tab w:val="clear" w:pos="360"/>
      </w:tabs>
      <w:spacing w:line="240" w:lineRule="atLeast"/>
    </w:pPr>
    <w:rPr>
      <w:rFonts w:ascii="Verdana" w:eastAsia="DejaVu Sans" w:hAnsi="Verdana"/>
      <w:spacing w:val="0"/>
      <w:sz w:val="18"/>
      <w:szCs w:val="24"/>
    </w:rPr>
  </w:style>
  <w:style w:type="character" w:customStyle="1" w:styleId="broodtekstChar3">
    <w:name w:val="broodtekst Char3"/>
    <w:link w:val="broodtekst"/>
    <w:uiPriority w:val="99"/>
    <w:locked/>
    <w:rsid w:val="009C6E25"/>
    <w:rPr>
      <w:rFonts w:ascii="Verdana" w:eastAsia="Times New Roman" w:hAnsi="Verdana" w:cs="Times New Roman"/>
      <w:sz w:val="18"/>
      <w:szCs w:val="18"/>
      <w:lang w:eastAsia="nl-NL"/>
    </w:rPr>
  </w:style>
  <w:style w:type="paragraph" w:styleId="Revision">
    <w:name w:val="Revision"/>
    <w:hidden/>
    <w:uiPriority w:val="99"/>
    <w:semiHidden/>
    <w:rsid w:val="00A70715"/>
    <w:pPr>
      <w:spacing w:after="0" w:line="240" w:lineRule="auto"/>
    </w:pPr>
    <w:rPr>
      <w:rFonts w:ascii="V&amp;W Syntax (Adobe)" w:eastAsia="Times New Roman" w:hAnsi="V&amp;W Syntax (Adobe)" w:cs="Times New Roman"/>
      <w:spacing w:val="4"/>
      <w:sz w:val="20"/>
      <w:szCs w:val="20"/>
      <w:lang w:eastAsia="nl-NL"/>
    </w:rPr>
  </w:style>
  <w:style w:type="character" w:styleId="UnresolvedMention">
    <w:name w:val="Unresolved Mention"/>
    <w:basedOn w:val="DefaultParagraphFont"/>
    <w:uiPriority w:val="99"/>
    <w:semiHidden/>
    <w:unhideWhenUsed/>
    <w:rsid w:val="000B5484"/>
    <w:rPr>
      <w:color w:val="605E5C"/>
      <w:shd w:val="clear" w:color="auto" w:fill="E1DFDD"/>
    </w:rPr>
  </w:style>
  <w:style w:type="table" w:customStyle="1" w:styleId="PlainTable11">
    <w:name w:val="Plain Table 11"/>
    <w:basedOn w:val="TableNormal"/>
    <w:next w:val="PlainTable1"/>
    <w:uiPriority w:val="41"/>
    <w:rsid w:val="009B254E"/>
    <w:pPr>
      <w:autoSpaceDN w:val="0"/>
      <w:spacing w:after="0" w:line="240" w:lineRule="auto"/>
      <w:textAlignment w:val="baseline"/>
    </w:pPr>
    <w:rPr>
      <w:rFonts w:ascii="Times New Roman" w:eastAsia="DejaVu Sans" w:hAnsi="Times New Roman" w:cs="Lohit Hindi"/>
      <w:sz w:val="20"/>
      <w:szCs w:val="20"/>
      <w:lang w:eastAsia="nl-N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
    <w:name w:val="Plain Table 12"/>
    <w:basedOn w:val="TableNormal"/>
    <w:next w:val="PlainTable1"/>
    <w:uiPriority w:val="41"/>
    <w:rsid w:val="009B254E"/>
    <w:pPr>
      <w:autoSpaceDN w:val="0"/>
      <w:spacing w:after="0" w:line="240" w:lineRule="auto"/>
      <w:textAlignment w:val="baseline"/>
    </w:pPr>
    <w:rPr>
      <w:rFonts w:ascii="Times New Roman" w:eastAsia="DejaVu Sans" w:hAnsi="Times New Roman" w:cs="Lohit Hindi"/>
      <w:sz w:val="20"/>
      <w:szCs w:val="20"/>
      <w:lang w:eastAsia="nl-N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3">
    <w:name w:val="Plain Table 13"/>
    <w:basedOn w:val="TableNormal"/>
    <w:next w:val="PlainTable1"/>
    <w:uiPriority w:val="41"/>
    <w:rsid w:val="009B254E"/>
    <w:pPr>
      <w:autoSpaceDN w:val="0"/>
      <w:spacing w:after="0" w:line="240" w:lineRule="auto"/>
      <w:textAlignment w:val="baseline"/>
    </w:pPr>
    <w:rPr>
      <w:rFonts w:ascii="Times New Roman" w:eastAsia="DejaVu Sans" w:hAnsi="Times New Roman" w:cs="Lohit Hindi"/>
      <w:sz w:val="20"/>
      <w:szCs w:val="20"/>
      <w:lang w:eastAsia="nl-N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
    <w:name w:val="Plain Table 14"/>
    <w:basedOn w:val="TableNormal"/>
    <w:next w:val="PlainTable1"/>
    <w:uiPriority w:val="41"/>
    <w:rsid w:val="009B254E"/>
    <w:pPr>
      <w:autoSpaceDN w:val="0"/>
      <w:spacing w:after="0" w:line="240" w:lineRule="auto"/>
      <w:textAlignment w:val="baseline"/>
    </w:pPr>
    <w:rPr>
      <w:rFonts w:ascii="Times New Roman" w:eastAsia="DejaVu Sans" w:hAnsi="Times New Roman" w:cs="Lohit Hindi"/>
      <w:sz w:val="20"/>
      <w:szCs w:val="20"/>
      <w:lang w:eastAsia="nl-N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5">
    <w:name w:val="Plain Table 15"/>
    <w:basedOn w:val="TableNormal"/>
    <w:next w:val="PlainTable1"/>
    <w:uiPriority w:val="41"/>
    <w:rsid w:val="009B254E"/>
    <w:pPr>
      <w:autoSpaceDN w:val="0"/>
      <w:spacing w:after="0" w:line="240" w:lineRule="auto"/>
      <w:textAlignment w:val="baseline"/>
    </w:pPr>
    <w:rPr>
      <w:rFonts w:ascii="Times New Roman" w:eastAsia="DejaVu Sans" w:hAnsi="Times New Roman" w:cs="Lohit Hindi"/>
      <w:sz w:val="20"/>
      <w:szCs w:val="20"/>
      <w:lang w:eastAsia="nl-N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1">
    <w:name w:val="Plain Table 1"/>
    <w:basedOn w:val="TableNormal"/>
    <w:uiPriority w:val="41"/>
    <w:rsid w:val="009B254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semiHidden/>
    <w:rsid w:val="00625BD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2579">
      <w:bodyDiv w:val="1"/>
      <w:marLeft w:val="0"/>
      <w:marRight w:val="0"/>
      <w:marTop w:val="0"/>
      <w:marBottom w:val="0"/>
      <w:divBdr>
        <w:top w:val="none" w:sz="0" w:space="0" w:color="auto"/>
        <w:left w:val="none" w:sz="0" w:space="0" w:color="auto"/>
        <w:bottom w:val="none" w:sz="0" w:space="0" w:color="auto"/>
        <w:right w:val="none" w:sz="0" w:space="0" w:color="auto"/>
      </w:divBdr>
    </w:div>
    <w:div w:id="51387452">
      <w:bodyDiv w:val="1"/>
      <w:marLeft w:val="0"/>
      <w:marRight w:val="0"/>
      <w:marTop w:val="0"/>
      <w:marBottom w:val="0"/>
      <w:divBdr>
        <w:top w:val="none" w:sz="0" w:space="0" w:color="auto"/>
        <w:left w:val="none" w:sz="0" w:space="0" w:color="auto"/>
        <w:bottom w:val="none" w:sz="0" w:space="0" w:color="auto"/>
        <w:right w:val="none" w:sz="0" w:space="0" w:color="auto"/>
      </w:divBdr>
    </w:div>
    <w:div w:id="98529921">
      <w:bodyDiv w:val="1"/>
      <w:marLeft w:val="0"/>
      <w:marRight w:val="0"/>
      <w:marTop w:val="0"/>
      <w:marBottom w:val="0"/>
      <w:divBdr>
        <w:top w:val="none" w:sz="0" w:space="0" w:color="auto"/>
        <w:left w:val="none" w:sz="0" w:space="0" w:color="auto"/>
        <w:bottom w:val="none" w:sz="0" w:space="0" w:color="auto"/>
        <w:right w:val="none" w:sz="0" w:space="0" w:color="auto"/>
      </w:divBdr>
    </w:div>
    <w:div w:id="161624078">
      <w:bodyDiv w:val="1"/>
      <w:marLeft w:val="0"/>
      <w:marRight w:val="0"/>
      <w:marTop w:val="0"/>
      <w:marBottom w:val="0"/>
      <w:divBdr>
        <w:top w:val="none" w:sz="0" w:space="0" w:color="auto"/>
        <w:left w:val="none" w:sz="0" w:space="0" w:color="auto"/>
        <w:bottom w:val="none" w:sz="0" w:space="0" w:color="auto"/>
        <w:right w:val="none" w:sz="0" w:space="0" w:color="auto"/>
      </w:divBdr>
      <w:divsChild>
        <w:div w:id="1302882512">
          <w:marLeft w:val="0"/>
          <w:marRight w:val="0"/>
          <w:marTop w:val="0"/>
          <w:marBottom w:val="0"/>
          <w:divBdr>
            <w:top w:val="none" w:sz="0" w:space="0" w:color="auto"/>
            <w:left w:val="none" w:sz="0" w:space="0" w:color="auto"/>
            <w:bottom w:val="none" w:sz="0" w:space="0" w:color="auto"/>
            <w:right w:val="none" w:sz="0" w:space="0" w:color="auto"/>
          </w:divBdr>
          <w:divsChild>
            <w:div w:id="1276447169">
              <w:marLeft w:val="0"/>
              <w:marRight w:val="0"/>
              <w:marTop w:val="0"/>
              <w:marBottom w:val="0"/>
              <w:divBdr>
                <w:top w:val="none" w:sz="0" w:space="0" w:color="auto"/>
                <w:left w:val="none" w:sz="0" w:space="0" w:color="auto"/>
                <w:bottom w:val="none" w:sz="0" w:space="0" w:color="auto"/>
                <w:right w:val="none" w:sz="0" w:space="0" w:color="auto"/>
              </w:divBdr>
              <w:divsChild>
                <w:div w:id="1661537353">
                  <w:marLeft w:val="0"/>
                  <w:marRight w:val="0"/>
                  <w:marTop w:val="0"/>
                  <w:marBottom w:val="240"/>
                  <w:divBdr>
                    <w:top w:val="none" w:sz="0" w:space="0" w:color="auto"/>
                    <w:left w:val="none" w:sz="0" w:space="0" w:color="auto"/>
                    <w:bottom w:val="none" w:sz="0" w:space="0" w:color="auto"/>
                    <w:right w:val="none" w:sz="0" w:space="0" w:color="auto"/>
                  </w:divBdr>
                  <w:divsChild>
                    <w:div w:id="103458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70655">
      <w:bodyDiv w:val="1"/>
      <w:marLeft w:val="0"/>
      <w:marRight w:val="0"/>
      <w:marTop w:val="0"/>
      <w:marBottom w:val="0"/>
      <w:divBdr>
        <w:top w:val="none" w:sz="0" w:space="0" w:color="auto"/>
        <w:left w:val="none" w:sz="0" w:space="0" w:color="auto"/>
        <w:bottom w:val="none" w:sz="0" w:space="0" w:color="auto"/>
        <w:right w:val="none" w:sz="0" w:space="0" w:color="auto"/>
      </w:divBdr>
      <w:divsChild>
        <w:div w:id="1143425426">
          <w:marLeft w:val="0"/>
          <w:marRight w:val="0"/>
          <w:marTop w:val="0"/>
          <w:marBottom w:val="0"/>
          <w:divBdr>
            <w:top w:val="none" w:sz="0" w:space="0" w:color="auto"/>
            <w:left w:val="none" w:sz="0" w:space="0" w:color="auto"/>
            <w:bottom w:val="none" w:sz="0" w:space="0" w:color="auto"/>
            <w:right w:val="none" w:sz="0" w:space="0" w:color="auto"/>
          </w:divBdr>
          <w:divsChild>
            <w:div w:id="1123379846">
              <w:marLeft w:val="0"/>
              <w:marRight w:val="0"/>
              <w:marTop w:val="0"/>
              <w:marBottom w:val="0"/>
              <w:divBdr>
                <w:top w:val="none" w:sz="0" w:space="0" w:color="auto"/>
                <w:left w:val="none" w:sz="0" w:space="0" w:color="auto"/>
                <w:bottom w:val="none" w:sz="0" w:space="0" w:color="auto"/>
                <w:right w:val="none" w:sz="0" w:space="0" w:color="auto"/>
              </w:divBdr>
              <w:divsChild>
                <w:div w:id="2139955567">
                  <w:marLeft w:val="0"/>
                  <w:marRight w:val="0"/>
                  <w:marTop w:val="0"/>
                  <w:marBottom w:val="240"/>
                  <w:divBdr>
                    <w:top w:val="none" w:sz="0" w:space="0" w:color="auto"/>
                    <w:left w:val="none" w:sz="0" w:space="0" w:color="auto"/>
                    <w:bottom w:val="none" w:sz="0" w:space="0" w:color="auto"/>
                    <w:right w:val="none" w:sz="0" w:space="0" w:color="auto"/>
                  </w:divBdr>
                  <w:divsChild>
                    <w:div w:id="163841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758448">
      <w:bodyDiv w:val="1"/>
      <w:marLeft w:val="0"/>
      <w:marRight w:val="0"/>
      <w:marTop w:val="0"/>
      <w:marBottom w:val="0"/>
      <w:divBdr>
        <w:top w:val="none" w:sz="0" w:space="0" w:color="auto"/>
        <w:left w:val="none" w:sz="0" w:space="0" w:color="auto"/>
        <w:bottom w:val="none" w:sz="0" w:space="0" w:color="auto"/>
        <w:right w:val="none" w:sz="0" w:space="0" w:color="auto"/>
      </w:divBdr>
    </w:div>
    <w:div w:id="331682942">
      <w:bodyDiv w:val="1"/>
      <w:marLeft w:val="0"/>
      <w:marRight w:val="0"/>
      <w:marTop w:val="0"/>
      <w:marBottom w:val="0"/>
      <w:divBdr>
        <w:top w:val="none" w:sz="0" w:space="0" w:color="auto"/>
        <w:left w:val="none" w:sz="0" w:space="0" w:color="auto"/>
        <w:bottom w:val="none" w:sz="0" w:space="0" w:color="auto"/>
        <w:right w:val="none" w:sz="0" w:space="0" w:color="auto"/>
      </w:divBdr>
    </w:div>
    <w:div w:id="469905283">
      <w:bodyDiv w:val="1"/>
      <w:marLeft w:val="0"/>
      <w:marRight w:val="0"/>
      <w:marTop w:val="0"/>
      <w:marBottom w:val="0"/>
      <w:divBdr>
        <w:top w:val="none" w:sz="0" w:space="0" w:color="auto"/>
        <w:left w:val="none" w:sz="0" w:space="0" w:color="auto"/>
        <w:bottom w:val="none" w:sz="0" w:space="0" w:color="auto"/>
        <w:right w:val="none" w:sz="0" w:space="0" w:color="auto"/>
      </w:divBdr>
    </w:div>
    <w:div w:id="500975320">
      <w:bodyDiv w:val="1"/>
      <w:marLeft w:val="0"/>
      <w:marRight w:val="0"/>
      <w:marTop w:val="0"/>
      <w:marBottom w:val="0"/>
      <w:divBdr>
        <w:top w:val="none" w:sz="0" w:space="0" w:color="auto"/>
        <w:left w:val="none" w:sz="0" w:space="0" w:color="auto"/>
        <w:bottom w:val="none" w:sz="0" w:space="0" w:color="auto"/>
        <w:right w:val="none" w:sz="0" w:space="0" w:color="auto"/>
      </w:divBdr>
      <w:divsChild>
        <w:div w:id="447356971">
          <w:marLeft w:val="0"/>
          <w:marRight w:val="0"/>
          <w:marTop w:val="0"/>
          <w:marBottom w:val="0"/>
          <w:divBdr>
            <w:top w:val="none" w:sz="0" w:space="0" w:color="auto"/>
            <w:left w:val="none" w:sz="0" w:space="0" w:color="auto"/>
            <w:bottom w:val="none" w:sz="0" w:space="0" w:color="auto"/>
            <w:right w:val="none" w:sz="0" w:space="0" w:color="auto"/>
          </w:divBdr>
          <w:divsChild>
            <w:div w:id="1091202533">
              <w:marLeft w:val="0"/>
              <w:marRight w:val="0"/>
              <w:marTop w:val="0"/>
              <w:marBottom w:val="0"/>
              <w:divBdr>
                <w:top w:val="none" w:sz="0" w:space="0" w:color="auto"/>
                <w:left w:val="none" w:sz="0" w:space="0" w:color="auto"/>
                <w:bottom w:val="none" w:sz="0" w:space="0" w:color="auto"/>
                <w:right w:val="none" w:sz="0" w:space="0" w:color="auto"/>
              </w:divBdr>
              <w:divsChild>
                <w:div w:id="1710104580">
                  <w:marLeft w:val="0"/>
                  <w:marRight w:val="0"/>
                  <w:marTop w:val="0"/>
                  <w:marBottom w:val="240"/>
                  <w:divBdr>
                    <w:top w:val="none" w:sz="0" w:space="0" w:color="auto"/>
                    <w:left w:val="none" w:sz="0" w:space="0" w:color="auto"/>
                    <w:bottom w:val="none" w:sz="0" w:space="0" w:color="auto"/>
                    <w:right w:val="none" w:sz="0" w:space="0" w:color="auto"/>
                  </w:divBdr>
                  <w:divsChild>
                    <w:div w:id="206590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1380188">
      <w:bodyDiv w:val="1"/>
      <w:marLeft w:val="0"/>
      <w:marRight w:val="0"/>
      <w:marTop w:val="0"/>
      <w:marBottom w:val="0"/>
      <w:divBdr>
        <w:top w:val="none" w:sz="0" w:space="0" w:color="auto"/>
        <w:left w:val="none" w:sz="0" w:space="0" w:color="auto"/>
        <w:bottom w:val="none" w:sz="0" w:space="0" w:color="auto"/>
        <w:right w:val="none" w:sz="0" w:space="0" w:color="auto"/>
      </w:divBdr>
    </w:div>
    <w:div w:id="551768794">
      <w:bodyDiv w:val="1"/>
      <w:marLeft w:val="0"/>
      <w:marRight w:val="0"/>
      <w:marTop w:val="0"/>
      <w:marBottom w:val="0"/>
      <w:divBdr>
        <w:top w:val="none" w:sz="0" w:space="0" w:color="auto"/>
        <w:left w:val="none" w:sz="0" w:space="0" w:color="auto"/>
        <w:bottom w:val="none" w:sz="0" w:space="0" w:color="auto"/>
        <w:right w:val="none" w:sz="0" w:space="0" w:color="auto"/>
      </w:divBdr>
    </w:div>
    <w:div w:id="566650887">
      <w:bodyDiv w:val="1"/>
      <w:marLeft w:val="0"/>
      <w:marRight w:val="0"/>
      <w:marTop w:val="0"/>
      <w:marBottom w:val="0"/>
      <w:divBdr>
        <w:top w:val="none" w:sz="0" w:space="0" w:color="auto"/>
        <w:left w:val="none" w:sz="0" w:space="0" w:color="auto"/>
        <w:bottom w:val="none" w:sz="0" w:space="0" w:color="auto"/>
        <w:right w:val="none" w:sz="0" w:space="0" w:color="auto"/>
      </w:divBdr>
    </w:div>
    <w:div w:id="582104723">
      <w:bodyDiv w:val="1"/>
      <w:marLeft w:val="0"/>
      <w:marRight w:val="0"/>
      <w:marTop w:val="0"/>
      <w:marBottom w:val="0"/>
      <w:divBdr>
        <w:top w:val="none" w:sz="0" w:space="0" w:color="auto"/>
        <w:left w:val="none" w:sz="0" w:space="0" w:color="auto"/>
        <w:bottom w:val="none" w:sz="0" w:space="0" w:color="auto"/>
        <w:right w:val="none" w:sz="0" w:space="0" w:color="auto"/>
      </w:divBdr>
    </w:div>
    <w:div w:id="624846382">
      <w:bodyDiv w:val="1"/>
      <w:marLeft w:val="0"/>
      <w:marRight w:val="0"/>
      <w:marTop w:val="0"/>
      <w:marBottom w:val="0"/>
      <w:divBdr>
        <w:top w:val="none" w:sz="0" w:space="0" w:color="auto"/>
        <w:left w:val="none" w:sz="0" w:space="0" w:color="auto"/>
        <w:bottom w:val="none" w:sz="0" w:space="0" w:color="auto"/>
        <w:right w:val="none" w:sz="0" w:space="0" w:color="auto"/>
      </w:divBdr>
    </w:div>
    <w:div w:id="633221358">
      <w:bodyDiv w:val="1"/>
      <w:marLeft w:val="0"/>
      <w:marRight w:val="0"/>
      <w:marTop w:val="0"/>
      <w:marBottom w:val="0"/>
      <w:divBdr>
        <w:top w:val="none" w:sz="0" w:space="0" w:color="auto"/>
        <w:left w:val="none" w:sz="0" w:space="0" w:color="auto"/>
        <w:bottom w:val="none" w:sz="0" w:space="0" w:color="auto"/>
        <w:right w:val="none" w:sz="0" w:space="0" w:color="auto"/>
      </w:divBdr>
    </w:div>
    <w:div w:id="681202801">
      <w:bodyDiv w:val="1"/>
      <w:marLeft w:val="0"/>
      <w:marRight w:val="0"/>
      <w:marTop w:val="0"/>
      <w:marBottom w:val="0"/>
      <w:divBdr>
        <w:top w:val="none" w:sz="0" w:space="0" w:color="auto"/>
        <w:left w:val="none" w:sz="0" w:space="0" w:color="auto"/>
        <w:bottom w:val="none" w:sz="0" w:space="0" w:color="auto"/>
        <w:right w:val="none" w:sz="0" w:space="0" w:color="auto"/>
      </w:divBdr>
    </w:div>
    <w:div w:id="769394721">
      <w:bodyDiv w:val="1"/>
      <w:marLeft w:val="0"/>
      <w:marRight w:val="0"/>
      <w:marTop w:val="0"/>
      <w:marBottom w:val="0"/>
      <w:divBdr>
        <w:top w:val="none" w:sz="0" w:space="0" w:color="auto"/>
        <w:left w:val="none" w:sz="0" w:space="0" w:color="auto"/>
        <w:bottom w:val="none" w:sz="0" w:space="0" w:color="auto"/>
        <w:right w:val="none" w:sz="0" w:space="0" w:color="auto"/>
      </w:divBdr>
    </w:div>
    <w:div w:id="939487848">
      <w:bodyDiv w:val="1"/>
      <w:marLeft w:val="0"/>
      <w:marRight w:val="0"/>
      <w:marTop w:val="0"/>
      <w:marBottom w:val="0"/>
      <w:divBdr>
        <w:top w:val="none" w:sz="0" w:space="0" w:color="auto"/>
        <w:left w:val="none" w:sz="0" w:space="0" w:color="auto"/>
        <w:bottom w:val="none" w:sz="0" w:space="0" w:color="auto"/>
        <w:right w:val="none" w:sz="0" w:space="0" w:color="auto"/>
      </w:divBdr>
    </w:div>
    <w:div w:id="953946998">
      <w:bodyDiv w:val="1"/>
      <w:marLeft w:val="0"/>
      <w:marRight w:val="0"/>
      <w:marTop w:val="0"/>
      <w:marBottom w:val="0"/>
      <w:divBdr>
        <w:top w:val="none" w:sz="0" w:space="0" w:color="auto"/>
        <w:left w:val="none" w:sz="0" w:space="0" w:color="auto"/>
        <w:bottom w:val="none" w:sz="0" w:space="0" w:color="auto"/>
        <w:right w:val="none" w:sz="0" w:space="0" w:color="auto"/>
      </w:divBdr>
    </w:div>
    <w:div w:id="1066146530">
      <w:bodyDiv w:val="1"/>
      <w:marLeft w:val="0"/>
      <w:marRight w:val="0"/>
      <w:marTop w:val="0"/>
      <w:marBottom w:val="0"/>
      <w:divBdr>
        <w:top w:val="none" w:sz="0" w:space="0" w:color="auto"/>
        <w:left w:val="none" w:sz="0" w:space="0" w:color="auto"/>
        <w:bottom w:val="none" w:sz="0" w:space="0" w:color="auto"/>
        <w:right w:val="none" w:sz="0" w:space="0" w:color="auto"/>
      </w:divBdr>
    </w:div>
    <w:div w:id="1077288094">
      <w:bodyDiv w:val="1"/>
      <w:marLeft w:val="0"/>
      <w:marRight w:val="0"/>
      <w:marTop w:val="0"/>
      <w:marBottom w:val="0"/>
      <w:divBdr>
        <w:top w:val="none" w:sz="0" w:space="0" w:color="auto"/>
        <w:left w:val="none" w:sz="0" w:space="0" w:color="auto"/>
        <w:bottom w:val="none" w:sz="0" w:space="0" w:color="auto"/>
        <w:right w:val="none" w:sz="0" w:space="0" w:color="auto"/>
      </w:divBdr>
    </w:div>
    <w:div w:id="1103495580">
      <w:bodyDiv w:val="1"/>
      <w:marLeft w:val="0"/>
      <w:marRight w:val="0"/>
      <w:marTop w:val="0"/>
      <w:marBottom w:val="0"/>
      <w:divBdr>
        <w:top w:val="none" w:sz="0" w:space="0" w:color="auto"/>
        <w:left w:val="none" w:sz="0" w:space="0" w:color="auto"/>
        <w:bottom w:val="none" w:sz="0" w:space="0" w:color="auto"/>
        <w:right w:val="none" w:sz="0" w:space="0" w:color="auto"/>
      </w:divBdr>
    </w:div>
    <w:div w:id="1173955706">
      <w:bodyDiv w:val="1"/>
      <w:marLeft w:val="0"/>
      <w:marRight w:val="0"/>
      <w:marTop w:val="0"/>
      <w:marBottom w:val="0"/>
      <w:divBdr>
        <w:top w:val="none" w:sz="0" w:space="0" w:color="auto"/>
        <w:left w:val="none" w:sz="0" w:space="0" w:color="auto"/>
        <w:bottom w:val="none" w:sz="0" w:space="0" w:color="auto"/>
        <w:right w:val="none" w:sz="0" w:space="0" w:color="auto"/>
      </w:divBdr>
    </w:div>
    <w:div w:id="1259754017">
      <w:bodyDiv w:val="1"/>
      <w:marLeft w:val="0"/>
      <w:marRight w:val="0"/>
      <w:marTop w:val="0"/>
      <w:marBottom w:val="0"/>
      <w:divBdr>
        <w:top w:val="none" w:sz="0" w:space="0" w:color="auto"/>
        <w:left w:val="none" w:sz="0" w:space="0" w:color="auto"/>
        <w:bottom w:val="none" w:sz="0" w:space="0" w:color="auto"/>
        <w:right w:val="none" w:sz="0" w:space="0" w:color="auto"/>
      </w:divBdr>
    </w:div>
    <w:div w:id="1267928823">
      <w:bodyDiv w:val="1"/>
      <w:marLeft w:val="0"/>
      <w:marRight w:val="0"/>
      <w:marTop w:val="0"/>
      <w:marBottom w:val="0"/>
      <w:divBdr>
        <w:top w:val="none" w:sz="0" w:space="0" w:color="auto"/>
        <w:left w:val="none" w:sz="0" w:space="0" w:color="auto"/>
        <w:bottom w:val="none" w:sz="0" w:space="0" w:color="auto"/>
        <w:right w:val="none" w:sz="0" w:space="0" w:color="auto"/>
      </w:divBdr>
    </w:div>
    <w:div w:id="1332827884">
      <w:bodyDiv w:val="1"/>
      <w:marLeft w:val="0"/>
      <w:marRight w:val="0"/>
      <w:marTop w:val="0"/>
      <w:marBottom w:val="0"/>
      <w:divBdr>
        <w:top w:val="none" w:sz="0" w:space="0" w:color="auto"/>
        <w:left w:val="none" w:sz="0" w:space="0" w:color="auto"/>
        <w:bottom w:val="none" w:sz="0" w:space="0" w:color="auto"/>
        <w:right w:val="none" w:sz="0" w:space="0" w:color="auto"/>
      </w:divBdr>
    </w:div>
    <w:div w:id="1390614798">
      <w:bodyDiv w:val="1"/>
      <w:marLeft w:val="0"/>
      <w:marRight w:val="0"/>
      <w:marTop w:val="0"/>
      <w:marBottom w:val="0"/>
      <w:divBdr>
        <w:top w:val="none" w:sz="0" w:space="0" w:color="auto"/>
        <w:left w:val="none" w:sz="0" w:space="0" w:color="auto"/>
        <w:bottom w:val="none" w:sz="0" w:space="0" w:color="auto"/>
        <w:right w:val="none" w:sz="0" w:space="0" w:color="auto"/>
      </w:divBdr>
    </w:div>
    <w:div w:id="1432780403">
      <w:bodyDiv w:val="1"/>
      <w:marLeft w:val="0"/>
      <w:marRight w:val="0"/>
      <w:marTop w:val="0"/>
      <w:marBottom w:val="0"/>
      <w:divBdr>
        <w:top w:val="none" w:sz="0" w:space="0" w:color="auto"/>
        <w:left w:val="none" w:sz="0" w:space="0" w:color="auto"/>
        <w:bottom w:val="none" w:sz="0" w:space="0" w:color="auto"/>
        <w:right w:val="none" w:sz="0" w:space="0" w:color="auto"/>
      </w:divBdr>
    </w:div>
    <w:div w:id="1463813709">
      <w:bodyDiv w:val="1"/>
      <w:marLeft w:val="0"/>
      <w:marRight w:val="0"/>
      <w:marTop w:val="0"/>
      <w:marBottom w:val="0"/>
      <w:divBdr>
        <w:top w:val="none" w:sz="0" w:space="0" w:color="auto"/>
        <w:left w:val="none" w:sz="0" w:space="0" w:color="auto"/>
        <w:bottom w:val="none" w:sz="0" w:space="0" w:color="auto"/>
        <w:right w:val="none" w:sz="0" w:space="0" w:color="auto"/>
      </w:divBdr>
    </w:div>
    <w:div w:id="1587417969">
      <w:bodyDiv w:val="1"/>
      <w:marLeft w:val="0"/>
      <w:marRight w:val="0"/>
      <w:marTop w:val="0"/>
      <w:marBottom w:val="0"/>
      <w:divBdr>
        <w:top w:val="none" w:sz="0" w:space="0" w:color="auto"/>
        <w:left w:val="none" w:sz="0" w:space="0" w:color="auto"/>
        <w:bottom w:val="none" w:sz="0" w:space="0" w:color="auto"/>
        <w:right w:val="none" w:sz="0" w:space="0" w:color="auto"/>
      </w:divBdr>
      <w:divsChild>
        <w:div w:id="1970940496">
          <w:marLeft w:val="0"/>
          <w:marRight w:val="0"/>
          <w:marTop w:val="0"/>
          <w:marBottom w:val="0"/>
          <w:divBdr>
            <w:top w:val="none" w:sz="0" w:space="0" w:color="auto"/>
            <w:left w:val="none" w:sz="0" w:space="0" w:color="auto"/>
            <w:bottom w:val="none" w:sz="0" w:space="0" w:color="auto"/>
            <w:right w:val="none" w:sz="0" w:space="0" w:color="auto"/>
          </w:divBdr>
          <w:divsChild>
            <w:div w:id="1733234882">
              <w:marLeft w:val="0"/>
              <w:marRight w:val="0"/>
              <w:marTop w:val="0"/>
              <w:marBottom w:val="0"/>
              <w:divBdr>
                <w:top w:val="none" w:sz="0" w:space="0" w:color="auto"/>
                <w:left w:val="none" w:sz="0" w:space="0" w:color="auto"/>
                <w:bottom w:val="none" w:sz="0" w:space="0" w:color="auto"/>
                <w:right w:val="none" w:sz="0" w:space="0" w:color="auto"/>
              </w:divBdr>
              <w:divsChild>
                <w:div w:id="738014921">
                  <w:marLeft w:val="0"/>
                  <w:marRight w:val="0"/>
                  <w:marTop w:val="0"/>
                  <w:marBottom w:val="240"/>
                  <w:divBdr>
                    <w:top w:val="none" w:sz="0" w:space="0" w:color="auto"/>
                    <w:left w:val="none" w:sz="0" w:space="0" w:color="auto"/>
                    <w:bottom w:val="none" w:sz="0" w:space="0" w:color="auto"/>
                    <w:right w:val="none" w:sz="0" w:space="0" w:color="auto"/>
                  </w:divBdr>
                  <w:divsChild>
                    <w:div w:id="5420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744711">
      <w:bodyDiv w:val="1"/>
      <w:marLeft w:val="0"/>
      <w:marRight w:val="0"/>
      <w:marTop w:val="0"/>
      <w:marBottom w:val="0"/>
      <w:divBdr>
        <w:top w:val="none" w:sz="0" w:space="0" w:color="auto"/>
        <w:left w:val="none" w:sz="0" w:space="0" w:color="auto"/>
        <w:bottom w:val="none" w:sz="0" w:space="0" w:color="auto"/>
        <w:right w:val="none" w:sz="0" w:space="0" w:color="auto"/>
      </w:divBdr>
    </w:div>
    <w:div w:id="1617101590">
      <w:bodyDiv w:val="1"/>
      <w:marLeft w:val="0"/>
      <w:marRight w:val="0"/>
      <w:marTop w:val="0"/>
      <w:marBottom w:val="0"/>
      <w:divBdr>
        <w:top w:val="none" w:sz="0" w:space="0" w:color="auto"/>
        <w:left w:val="none" w:sz="0" w:space="0" w:color="auto"/>
        <w:bottom w:val="none" w:sz="0" w:space="0" w:color="auto"/>
        <w:right w:val="none" w:sz="0" w:space="0" w:color="auto"/>
      </w:divBdr>
    </w:div>
    <w:div w:id="1688828225">
      <w:bodyDiv w:val="1"/>
      <w:marLeft w:val="0"/>
      <w:marRight w:val="0"/>
      <w:marTop w:val="0"/>
      <w:marBottom w:val="0"/>
      <w:divBdr>
        <w:top w:val="none" w:sz="0" w:space="0" w:color="auto"/>
        <w:left w:val="none" w:sz="0" w:space="0" w:color="auto"/>
        <w:bottom w:val="none" w:sz="0" w:space="0" w:color="auto"/>
        <w:right w:val="none" w:sz="0" w:space="0" w:color="auto"/>
      </w:divBdr>
    </w:div>
    <w:div w:id="1722560394">
      <w:bodyDiv w:val="1"/>
      <w:marLeft w:val="0"/>
      <w:marRight w:val="0"/>
      <w:marTop w:val="0"/>
      <w:marBottom w:val="0"/>
      <w:divBdr>
        <w:top w:val="none" w:sz="0" w:space="0" w:color="auto"/>
        <w:left w:val="none" w:sz="0" w:space="0" w:color="auto"/>
        <w:bottom w:val="none" w:sz="0" w:space="0" w:color="auto"/>
        <w:right w:val="none" w:sz="0" w:space="0" w:color="auto"/>
      </w:divBdr>
    </w:div>
    <w:div w:id="1724914095">
      <w:bodyDiv w:val="1"/>
      <w:marLeft w:val="0"/>
      <w:marRight w:val="0"/>
      <w:marTop w:val="0"/>
      <w:marBottom w:val="0"/>
      <w:divBdr>
        <w:top w:val="none" w:sz="0" w:space="0" w:color="auto"/>
        <w:left w:val="none" w:sz="0" w:space="0" w:color="auto"/>
        <w:bottom w:val="none" w:sz="0" w:space="0" w:color="auto"/>
        <w:right w:val="none" w:sz="0" w:space="0" w:color="auto"/>
      </w:divBdr>
    </w:div>
    <w:div w:id="1763187137">
      <w:bodyDiv w:val="1"/>
      <w:marLeft w:val="0"/>
      <w:marRight w:val="0"/>
      <w:marTop w:val="0"/>
      <w:marBottom w:val="0"/>
      <w:divBdr>
        <w:top w:val="none" w:sz="0" w:space="0" w:color="auto"/>
        <w:left w:val="none" w:sz="0" w:space="0" w:color="auto"/>
        <w:bottom w:val="none" w:sz="0" w:space="0" w:color="auto"/>
        <w:right w:val="none" w:sz="0" w:space="0" w:color="auto"/>
      </w:divBdr>
    </w:div>
    <w:div w:id="1868248479">
      <w:bodyDiv w:val="1"/>
      <w:marLeft w:val="0"/>
      <w:marRight w:val="0"/>
      <w:marTop w:val="0"/>
      <w:marBottom w:val="0"/>
      <w:divBdr>
        <w:top w:val="none" w:sz="0" w:space="0" w:color="auto"/>
        <w:left w:val="none" w:sz="0" w:space="0" w:color="auto"/>
        <w:bottom w:val="none" w:sz="0" w:space="0" w:color="auto"/>
        <w:right w:val="none" w:sz="0" w:space="0" w:color="auto"/>
      </w:divBdr>
      <w:divsChild>
        <w:div w:id="1132989667">
          <w:marLeft w:val="0"/>
          <w:marRight w:val="0"/>
          <w:marTop w:val="0"/>
          <w:marBottom w:val="0"/>
          <w:divBdr>
            <w:top w:val="none" w:sz="0" w:space="0" w:color="auto"/>
            <w:left w:val="none" w:sz="0" w:space="0" w:color="auto"/>
            <w:bottom w:val="none" w:sz="0" w:space="0" w:color="auto"/>
            <w:right w:val="none" w:sz="0" w:space="0" w:color="auto"/>
          </w:divBdr>
          <w:divsChild>
            <w:div w:id="320737553">
              <w:marLeft w:val="0"/>
              <w:marRight w:val="0"/>
              <w:marTop w:val="0"/>
              <w:marBottom w:val="0"/>
              <w:divBdr>
                <w:top w:val="none" w:sz="0" w:space="0" w:color="auto"/>
                <w:left w:val="none" w:sz="0" w:space="0" w:color="auto"/>
                <w:bottom w:val="none" w:sz="0" w:space="0" w:color="auto"/>
                <w:right w:val="none" w:sz="0" w:space="0" w:color="auto"/>
              </w:divBdr>
              <w:divsChild>
                <w:div w:id="284164830">
                  <w:marLeft w:val="0"/>
                  <w:marRight w:val="0"/>
                  <w:marTop w:val="0"/>
                  <w:marBottom w:val="240"/>
                  <w:divBdr>
                    <w:top w:val="none" w:sz="0" w:space="0" w:color="auto"/>
                    <w:left w:val="none" w:sz="0" w:space="0" w:color="auto"/>
                    <w:bottom w:val="none" w:sz="0" w:space="0" w:color="auto"/>
                    <w:right w:val="none" w:sz="0" w:space="0" w:color="auto"/>
                  </w:divBdr>
                  <w:divsChild>
                    <w:div w:id="69280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591823">
      <w:bodyDiv w:val="1"/>
      <w:marLeft w:val="0"/>
      <w:marRight w:val="0"/>
      <w:marTop w:val="0"/>
      <w:marBottom w:val="0"/>
      <w:divBdr>
        <w:top w:val="none" w:sz="0" w:space="0" w:color="auto"/>
        <w:left w:val="none" w:sz="0" w:space="0" w:color="auto"/>
        <w:bottom w:val="none" w:sz="0" w:space="0" w:color="auto"/>
        <w:right w:val="none" w:sz="0" w:space="0" w:color="auto"/>
      </w:divBdr>
    </w:div>
    <w:div w:id="1948536127">
      <w:bodyDiv w:val="1"/>
      <w:marLeft w:val="0"/>
      <w:marRight w:val="0"/>
      <w:marTop w:val="0"/>
      <w:marBottom w:val="0"/>
      <w:divBdr>
        <w:top w:val="none" w:sz="0" w:space="0" w:color="auto"/>
        <w:left w:val="none" w:sz="0" w:space="0" w:color="auto"/>
        <w:bottom w:val="none" w:sz="0" w:space="0" w:color="auto"/>
        <w:right w:val="none" w:sz="0" w:space="0" w:color="auto"/>
      </w:divBdr>
    </w:div>
    <w:div w:id="209546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5CF15AE4010E499EA82E2B1DA921A9" ma:contentTypeVersion="12" ma:contentTypeDescription="Create a new document." ma:contentTypeScope="" ma:versionID="4bd2f30b44e933d9fd7f65d21d1fc358">
  <xsd:schema xmlns:xsd="http://www.w3.org/2001/XMLSchema" xmlns:xs="http://www.w3.org/2001/XMLSchema" xmlns:p="http://schemas.microsoft.com/office/2006/metadata/properties" xmlns:ns2="a7eb6bcf-cc33-465f-b0a0-0691c366e1bb" xmlns:ns3="3e3bfcdc-4705-42cc-a283-89cdd8a00123" targetNamespace="http://schemas.microsoft.com/office/2006/metadata/properties" ma:root="true" ma:fieldsID="706f81f28c7e451d0a13885e1202b44c" ns2:_="" ns3:_="">
    <xsd:import namespace="a7eb6bcf-cc33-465f-b0a0-0691c366e1bb"/>
    <xsd:import namespace="3e3bfcdc-4705-42cc-a283-89cdd8a001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b6bcf-cc33-465f-b0a0-0691c366e1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859e886-a775-442a-93ba-94374e8de78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e3bfcdc-4705-42cc-a283-89cdd8a0012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e99e564-baee-4014-b56b-972c8101467e}" ma:internalName="TaxCatchAll" ma:showField="CatchAllData" ma:web="3e3bfcdc-4705-42cc-a283-89cdd8a001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e3bfcdc-4705-42cc-a283-89cdd8a00123" xsi:nil="true"/>
    <lcf76f155ced4ddcb4097134ff3c332f xmlns="a7eb6bcf-cc33-465f-b0a0-0691c366e1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80AAF56-CFD4-4C63-AA49-BD5CC67A939A}"/>
</file>

<file path=customXml/itemProps2.xml><?xml version="1.0" encoding="utf-8"?>
<ds:datastoreItem xmlns:ds="http://schemas.openxmlformats.org/officeDocument/2006/customXml" ds:itemID="{AB196C38-0D69-4CBF-8484-C78688044E3F}">
  <ds:schemaRefs>
    <ds:schemaRef ds:uri="http://schemas.openxmlformats.org/officeDocument/2006/bibliography"/>
  </ds:schemaRefs>
</ds:datastoreItem>
</file>

<file path=customXml/itemProps3.xml><?xml version="1.0" encoding="utf-8"?>
<ds:datastoreItem xmlns:ds="http://schemas.openxmlformats.org/officeDocument/2006/customXml" ds:itemID="{6F3AF301-F82C-46AC-91B8-AC2F1809C05B}">
  <ds:schemaRefs>
    <ds:schemaRef ds:uri="http://schemas.microsoft.com/sharepoint/v3/contenttype/forms"/>
  </ds:schemaRefs>
</ds:datastoreItem>
</file>

<file path=customXml/itemProps4.xml><?xml version="1.0" encoding="utf-8"?>
<ds:datastoreItem xmlns:ds="http://schemas.openxmlformats.org/officeDocument/2006/customXml" ds:itemID="{1C121056-36C9-4ECE-8C98-994D65C9A513}">
  <ds:schemaRefs>
    <ds:schemaRef ds:uri="http://schemas.microsoft.com/office/2006/metadata/properties"/>
    <ds:schemaRef ds:uri="http://schemas.microsoft.com/office/infopath/2007/PartnerControls"/>
    <ds:schemaRef ds:uri="3e3bfcdc-4705-42cc-a283-89cdd8a00123"/>
    <ds:schemaRef ds:uri="a7eb6bcf-cc33-465f-b0a0-0691c366e1bb"/>
  </ds:schemaRefs>
</ds:datastoreItem>
</file>

<file path=docMetadata/LabelInfo.xml><?xml version="1.0" encoding="utf-8"?>
<clbl:labelList xmlns:clbl="http://schemas.microsoft.com/office/2020/mipLabelMetadata">
  <clbl:label id="{7e7b40a7-8a30-46b2-a224-03c1cdffe4e1}" enabled="1" method="Standard" siteId="{6f9c9947-3a32-45de-834e-3b44abdccf0c}" contentBits="0" removed="0"/>
  <clbl:label id="{b1522c43-a840-49a9-82c1-bdf4251d5397}" enabled="0" method="" siteId="{b1522c43-a840-49a9-82c1-bdf4251d5397}" removed="1"/>
</clbl:labelList>
</file>

<file path=docProps/app.xml><?xml version="1.0" encoding="utf-8"?>
<Properties xmlns="http://schemas.openxmlformats.org/officeDocument/2006/extended-properties" xmlns:vt="http://schemas.openxmlformats.org/officeDocument/2006/docPropsVTypes">
  <Template>Normal</Template>
  <TotalTime>7</TotalTime>
  <Pages>10</Pages>
  <Words>3504</Words>
  <Characters>19979</Characters>
  <Application>Microsoft Office Word</Application>
  <DocSecurity>0</DocSecurity>
  <Lines>166</Lines>
  <Paragraphs>46</Paragraphs>
  <ScaleCrop>false</ScaleCrop>
  <Company>Rijksoverheid</Company>
  <LinksUpToDate>false</LinksUpToDate>
  <CharactersWithSpaces>23437</CharactersWithSpaces>
  <SharedDoc>false</SharedDoc>
  <HLinks>
    <vt:vector size="24" baseType="variant">
      <vt:variant>
        <vt:i4>1376264</vt:i4>
      </vt:variant>
      <vt:variant>
        <vt:i4>9</vt:i4>
      </vt:variant>
      <vt:variant>
        <vt:i4>0</vt:i4>
      </vt:variant>
      <vt:variant>
        <vt:i4>5</vt:i4>
      </vt:variant>
      <vt:variant>
        <vt:lpwstr>https://open.overheid.nl/documenten/dpc-c2dde327a34b18f47cdf63c0d989a7a507982c21/pdf</vt:lpwstr>
      </vt:variant>
      <vt:variant>
        <vt:lpwstr/>
      </vt:variant>
      <vt:variant>
        <vt:i4>5111822</vt:i4>
      </vt:variant>
      <vt:variant>
        <vt:i4>6</vt:i4>
      </vt:variant>
      <vt:variant>
        <vt:i4>0</vt:i4>
      </vt:variant>
      <vt:variant>
        <vt:i4>5</vt:i4>
      </vt:variant>
      <vt:variant>
        <vt:lpwstr>https://open.overheid.nl/documenten/ronl-765f757398eff961ece9103dc01f0454c4410a26/pdf</vt:lpwstr>
      </vt:variant>
      <vt:variant>
        <vt:lpwstr/>
      </vt:variant>
      <vt:variant>
        <vt:i4>5177431</vt:i4>
      </vt:variant>
      <vt:variant>
        <vt:i4>3</vt:i4>
      </vt:variant>
      <vt:variant>
        <vt:i4>0</vt:i4>
      </vt:variant>
      <vt:variant>
        <vt:i4>5</vt:i4>
      </vt:variant>
      <vt:variant>
        <vt:lpwstr>https://open.overheid.nl/documenten/ronl-0f109052a155c9b0a56460bc7b3d867e0722e981/pdf</vt:lpwstr>
      </vt:variant>
      <vt:variant>
        <vt:lpwstr/>
      </vt:variant>
      <vt:variant>
        <vt:i4>5963853</vt:i4>
      </vt:variant>
      <vt:variant>
        <vt:i4>0</vt:i4>
      </vt:variant>
      <vt:variant>
        <vt:i4>0</vt:i4>
      </vt:variant>
      <vt:variant>
        <vt:i4>5</vt:i4>
      </vt:variant>
      <vt:variant>
        <vt:lpwstr>https://www.rijksoverheid.nl/documenten/kamerstukken/2024/10/08/nota-van-uitgangspunten-concessies-friese-waddenveren-vanaf-2029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FJonkman</dc:creator>
  <cp:keywords/>
  <cp:lastModifiedBy>Dagmar Pouw</cp:lastModifiedBy>
  <cp:revision>451</cp:revision>
  <cp:lastPrinted>2014-10-30T20:15:00Z</cp:lastPrinted>
  <dcterms:created xsi:type="dcterms:W3CDTF">2024-11-12T01:46:00Z</dcterms:created>
  <dcterms:modified xsi:type="dcterms:W3CDTF">2025-05-20T09:50:00Z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0x010100365CF15AE4010E499EA82E2B1DA921A9</vt:lpwstr>
  </property>
  <property fmtid="{D5CDD505-2E9C-101B-9397-08002B2CF9AE}" pid="3" name="MediaServiceImageTags">
    <vt:lpwstr/>
  </property>
</Properties>
</file>