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730F4" w14:textId="71172451" w:rsidR="0074236A" w:rsidRPr="004B53C4" w:rsidRDefault="0074236A" w:rsidP="0074236A">
      <w:pPr>
        <w:outlineLvl w:val="0"/>
        <w:rPr>
          <w:rFonts w:ascii="Verdana" w:hAnsi="Verdana"/>
          <w:b/>
          <w:color w:val="000000"/>
          <w:sz w:val="32"/>
          <w:szCs w:val="32"/>
          <w:lang w:val="en-GB"/>
        </w:rPr>
      </w:pPr>
    </w:p>
    <w:p w14:paraId="761730F5" w14:textId="77777777" w:rsidR="0074236A" w:rsidRPr="004B53C4" w:rsidRDefault="0074236A" w:rsidP="0074236A">
      <w:pPr>
        <w:outlineLvl w:val="0"/>
        <w:rPr>
          <w:rFonts w:ascii="Verdana" w:hAnsi="Verdana"/>
          <w:b/>
          <w:color w:val="000000"/>
          <w:sz w:val="32"/>
          <w:szCs w:val="32"/>
          <w:lang w:val="en-GB"/>
        </w:rPr>
      </w:pPr>
    </w:p>
    <w:p w14:paraId="761730F8" w14:textId="77777777" w:rsidR="0074236A" w:rsidRPr="004B53C4" w:rsidRDefault="0074236A" w:rsidP="0074236A">
      <w:pPr>
        <w:outlineLvl w:val="0"/>
        <w:rPr>
          <w:rFonts w:ascii="Verdana" w:hAnsi="Verdana"/>
          <w:b/>
          <w:color w:val="000000"/>
          <w:sz w:val="28"/>
          <w:lang w:val="en-GB"/>
        </w:rPr>
      </w:pPr>
    </w:p>
    <w:p w14:paraId="7F51DCCD" w14:textId="77777777" w:rsidR="00440EF8" w:rsidRPr="004B53C4" w:rsidRDefault="00440EF8" w:rsidP="00440EF8">
      <w:pPr>
        <w:rPr>
          <w:lang w:val="en-GB"/>
        </w:rPr>
      </w:pPr>
    </w:p>
    <w:p w14:paraId="0290A2BB" w14:textId="77777777" w:rsidR="00440EF8" w:rsidRPr="004B53C4" w:rsidRDefault="00440EF8" w:rsidP="00440EF8">
      <w:pPr>
        <w:rPr>
          <w:lang w:val="en-GB"/>
        </w:rPr>
      </w:pPr>
    </w:p>
    <w:p w14:paraId="01BF95F6" w14:textId="77777777" w:rsidR="00440EF8" w:rsidRPr="004B53C4" w:rsidRDefault="00440EF8" w:rsidP="00440EF8">
      <w:pPr>
        <w:rPr>
          <w:lang w:val="en-GB"/>
        </w:rPr>
      </w:pPr>
    </w:p>
    <w:p w14:paraId="2DE8B06C" w14:textId="77777777" w:rsidR="00440EF8" w:rsidRPr="004B53C4" w:rsidRDefault="00440EF8" w:rsidP="00440EF8">
      <w:pPr>
        <w:rPr>
          <w:lang w:val="en-GB"/>
        </w:rPr>
      </w:pPr>
    </w:p>
    <w:p w14:paraId="52C4F698" w14:textId="77777777" w:rsidR="00440EF8" w:rsidRPr="004B53C4" w:rsidRDefault="00440EF8" w:rsidP="00440EF8">
      <w:pPr>
        <w:rPr>
          <w:lang w:val="en-GB"/>
        </w:rPr>
      </w:pPr>
    </w:p>
    <w:p w14:paraId="693515D5" w14:textId="77777777" w:rsidR="00440EF8" w:rsidRPr="004B53C4" w:rsidRDefault="00440EF8" w:rsidP="00440EF8">
      <w:pPr>
        <w:rPr>
          <w:lang w:val="en-GB"/>
        </w:rPr>
      </w:pPr>
    </w:p>
    <w:p w14:paraId="34938CCF" w14:textId="77777777" w:rsidR="00440EF8" w:rsidRPr="004B53C4" w:rsidRDefault="00440EF8" w:rsidP="00440EF8">
      <w:pPr>
        <w:rPr>
          <w:lang w:val="en-GB"/>
        </w:rPr>
      </w:pPr>
    </w:p>
    <w:p w14:paraId="1B8DA16A" w14:textId="77777777" w:rsidR="00440EF8" w:rsidRPr="004B53C4" w:rsidRDefault="00440EF8" w:rsidP="00440EF8">
      <w:pPr>
        <w:rPr>
          <w:lang w:val="en-GB"/>
        </w:rPr>
      </w:pPr>
    </w:p>
    <w:p w14:paraId="20AB4FAB" w14:textId="77777777" w:rsidR="00440EF8" w:rsidRPr="004B53C4" w:rsidRDefault="00440EF8" w:rsidP="00440EF8">
      <w:pPr>
        <w:rPr>
          <w:lang w:val="en-GB"/>
        </w:rPr>
      </w:pPr>
    </w:p>
    <w:p w14:paraId="671C1342" w14:textId="77777777" w:rsidR="00440EF8" w:rsidRPr="004B53C4" w:rsidRDefault="00440EF8" w:rsidP="00440EF8">
      <w:pPr>
        <w:spacing w:after="120" w:line="360" w:lineRule="auto"/>
        <w:rPr>
          <w:rFonts w:ascii="Verdana" w:hAnsi="Verdana"/>
          <w:sz w:val="24"/>
          <w:szCs w:val="24"/>
          <w:lang w:val="en-GB"/>
        </w:rPr>
      </w:pPr>
    </w:p>
    <w:p w14:paraId="7F6090B3" w14:textId="7AF36CE4" w:rsidR="00BC57C6" w:rsidRPr="004B5685" w:rsidRDefault="00847C7C" w:rsidP="00440EF8">
      <w:pPr>
        <w:tabs>
          <w:tab w:val="left" w:pos="9094"/>
        </w:tabs>
        <w:spacing w:line="260" w:lineRule="atLeast"/>
        <w:jc w:val="both"/>
        <w:rPr>
          <w:rFonts w:asciiTheme="minorHAnsi" w:hAnsiTheme="minorHAnsi" w:cstheme="minorHAnsi"/>
          <w:b/>
          <w:sz w:val="32"/>
          <w:szCs w:val="18"/>
          <w:u w:val="single"/>
          <w:lang w:val="en-GB"/>
        </w:rPr>
      </w:pPr>
      <w:r w:rsidRPr="004B5685">
        <w:rPr>
          <w:rFonts w:asciiTheme="minorHAnsi" w:hAnsiTheme="minorHAnsi" w:cstheme="minorHAnsi"/>
          <w:b/>
          <w:sz w:val="32"/>
          <w:szCs w:val="18"/>
          <w:u w:val="single"/>
          <w:lang w:val="en-GB"/>
        </w:rPr>
        <w:t>Appendix</w:t>
      </w:r>
      <w:r w:rsidR="00BC57C6" w:rsidRPr="004B5685">
        <w:rPr>
          <w:rFonts w:asciiTheme="minorHAnsi" w:hAnsiTheme="minorHAnsi" w:cstheme="minorHAnsi"/>
          <w:b/>
          <w:sz w:val="32"/>
          <w:szCs w:val="18"/>
          <w:u w:val="single"/>
          <w:lang w:val="en-GB"/>
        </w:rPr>
        <w:t xml:space="preserve"> B</w:t>
      </w:r>
      <w:r w:rsidR="00587367">
        <w:rPr>
          <w:rFonts w:asciiTheme="minorHAnsi" w:hAnsiTheme="minorHAnsi" w:cstheme="minorHAnsi"/>
          <w:b/>
          <w:sz w:val="32"/>
          <w:szCs w:val="18"/>
          <w:u w:val="single"/>
          <w:lang w:val="en-GB"/>
        </w:rPr>
        <w:t>XX</w:t>
      </w:r>
      <w:r w:rsidR="00BC57C6" w:rsidRPr="004B5685">
        <w:rPr>
          <w:rFonts w:asciiTheme="minorHAnsi" w:hAnsiTheme="minorHAnsi" w:cstheme="minorHAnsi"/>
          <w:b/>
          <w:sz w:val="32"/>
          <w:szCs w:val="18"/>
          <w:u w:val="single"/>
          <w:lang w:val="en-GB"/>
        </w:rPr>
        <w:t xml:space="preserve"> </w:t>
      </w:r>
    </w:p>
    <w:p w14:paraId="07A697D7" w14:textId="783AAE2A" w:rsidR="00440EF8" w:rsidRPr="004B53C4" w:rsidRDefault="00847C7C" w:rsidP="00440EF8">
      <w:pPr>
        <w:tabs>
          <w:tab w:val="left" w:pos="9094"/>
        </w:tabs>
        <w:spacing w:line="260" w:lineRule="atLeast"/>
        <w:jc w:val="both"/>
        <w:rPr>
          <w:b/>
          <w:sz w:val="52"/>
          <w:szCs w:val="32"/>
          <w:lang w:val="en-GB"/>
        </w:rPr>
      </w:pPr>
      <w:r w:rsidRPr="004B53C4">
        <w:rPr>
          <w:rFonts w:asciiTheme="minorHAnsi" w:hAnsiTheme="minorHAnsi" w:cstheme="minorHAnsi"/>
          <w:b/>
          <w:sz w:val="32"/>
          <w:szCs w:val="18"/>
          <w:lang w:val="en-GB"/>
        </w:rPr>
        <w:t xml:space="preserve">Declaration </w:t>
      </w:r>
      <w:r w:rsidR="009D0163">
        <w:rPr>
          <w:rFonts w:asciiTheme="minorHAnsi" w:hAnsiTheme="minorHAnsi" w:cstheme="minorHAnsi"/>
          <w:b/>
          <w:sz w:val="32"/>
          <w:szCs w:val="18"/>
          <w:lang w:val="en-GB"/>
        </w:rPr>
        <w:t>European Sanctions</w:t>
      </w:r>
      <w:r w:rsidR="008A7428" w:rsidRPr="004B53C4">
        <w:rPr>
          <w:rFonts w:asciiTheme="minorHAnsi" w:hAnsiTheme="minorHAnsi" w:cstheme="minorHAnsi"/>
          <w:b/>
          <w:sz w:val="32"/>
          <w:szCs w:val="18"/>
          <w:lang w:val="en-GB"/>
        </w:rPr>
        <w:t xml:space="preserve"> </w:t>
      </w:r>
    </w:p>
    <w:p w14:paraId="1D1BD75E" w14:textId="77777777" w:rsidR="00440EF8" w:rsidRPr="004B53C4" w:rsidRDefault="00440EF8" w:rsidP="00440EF8">
      <w:pPr>
        <w:tabs>
          <w:tab w:val="left" w:pos="9094"/>
        </w:tabs>
        <w:spacing w:line="260" w:lineRule="atLeast"/>
        <w:jc w:val="both"/>
        <w:rPr>
          <w:b/>
          <w:sz w:val="32"/>
          <w:szCs w:val="32"/>
          <w:lang w:val="en-GB"/>
        </w:rPr>
      </w:pPr>
    </w:p>
    <w:p w14:paraId="5021F6D5" w14:textId="77777777" w:rsidR="00440EF8" w:rsidRPr="004B53C4" w:rsidRDefault="00440EF8" w:rsidP="00440EF8">
      <w:pPr>
        <w:tabs>
          <w:tab w:val="left" w:pos="9094"/>
        </w:tabs>
        <w:spacing w:line="260" w:lineRule="atLeast"/>
        <w:jc w:val="both"/>
        <w:rPr>
          <w:b/>
          <w:sz w:val="32"/>
          <w:szCs w:val="32"/>
          <w:lang w:val="en-GB"/>
        </w:rPr>
      </w:pPr>
    </w:p>
    <w:p w14:paraId="6810ADEB" w14:textId="3338906E" w:rsidR="00440EF8" w:rsidRDefault="00440EF8" w:rsidP="00440EF8">
      <w:pPr>
        <w:spacing w:after="120" w:line="360" w:lineRule="auto"/>
        <w:rPr>
          <w:rFonts w:ascii="Verdana" w:hAnsi="Verdana"/>
          <w:sz w:val="24"/>
          <w:szCs w:val="24"/>
          <w:lang w:val="en-GB"/>
        </w:rPr>
      </w:pPr>
    </w:p>
    <w:p w14:paraId="1C099551" w14:textId="36B21799" w:rsidR="004B5685" w:rsidRDefault="004B5685" w:rsidP="00440EF8">
      <w:pPr>
        <w:spacing w:after="120" w:line="360" w:lineRule="auto"/>
        <w:rPr>
          <w:rFonts w:ascii="Verdana" w:hAnsi="Verdana"/>
          <w:sz w:val="24"/>
          <w:szCs w:val="24"/>
          <w:lang w:val="en-GB"/>
        </w:rPr>
      </w:pPr>
    </w:p>
    <w:p w14:paraId="694013E2" w14:textId="5BDF76C0" w:rsidR="004B5685" w:rsidRDefault="004B5685" w:rsidP="00440EF8">
      <w:pPr>
        <w:spacing w:after="120" w:line="360" w:lineRule="auto"/>
        <w:rPr>
          <w:rFonts w:ascii="Verdana" w:hAnsi="Verdana"/>
          <w:sz w:val="24"/>
          <w:szCs w:val="24"/>
          <w:lang w:val="en-GB"/>
        </w:rPr>
      </w:pPr>
    </w:p>
    <w:p w14:paraId="62ED0E53" w14:textId="77777777" w:rsidR="00440EF8" w:rsidRPr="004B53C4" w:rsidRDefault="00440EF8" w:rsidP="00440EF8">
      <w:pPr>
        <w:spacing w:after="120" w:line="360" w:lineRule="auto"/>
        <w:rPr>
          <w:rFonts w:ascii="Verdana" w:hAnsi="Verdana"/>
          <w:sz w:val="24"/>
          <w:szCs w:val="24"/>
          <w:lang w:val="en-GB"/>
        </w:rPr>
      </w:pPr>
    </w:p>
    <w:p w14:paraId="3B4B6CF4" w14:textId="77777777" w:rsidR="00440EF8" w:rsidRPr="004B53C4" w:rsidRDefault="00440EF8" w:rsidP="00440EF8">
      <w:pPr>
        <w:spacing w:after="120" w:line="360" w:lineRule="auto"/>
        <w:rPr>
          <w:rFonts w:ascii="Verdana" w:hAnsi="Verdana"/>
          <w:sz w:val="24"/>
          <w:szCs w:val="24"/>
          <w:lang w:val="en-GB"/>
        </w:rPr>
      </w:pPr>
    </w:p>
    <w:p w14:paraId="579FAE92" w14:textId="4CE45DB7" w:rsidR="00440EF8" w:rsidRPr="004B53C4" w:rsidRDefault="00440EF8" w:rsidP="00440EF8">
      <w:pPr>
        <w:tabs>
          <w:tab w:val="left" w:pos="9094"/>
        </w:tabs>
        <w:spacing w:after="120" w:line="360" w:lineRule="auto"/>
        <w:rPr>
          <w:rFonts w:ascii="Verdana" w:hAnsi="Verdana"/>
          <w:b/>
          <w:color w:val="000000"/>
          <w:sz w:val="28"/>
          <w:szCs w:val="28"/>
          <w:lang w:val="en-GB"/>
        </w:rPr>
      </w:pPr>
    </w:p>
    <w:p w14:paraId="6FEC15D6" w14:textId="2A64E7A4" w:rsidR="00BC57C6" w:rsidRPr="004B53C4" w:rsidRDefault="004B5685" w:rsidP="00440EF8">
      <w:pPr>
        <w:tabs>
          <w:tab w:val="left" w:pos="9094"/>
        </w:tabs>
        <w:spacing w:after="120" w:line="360" w:lineRule="auto"/>
        <w:rPr>
          <w:rFonts w:ascii="Verdana" w:hAnsi="Verdana"/>
          <w:b/>
          <w:color w:val="000000"/>
          <w:sz w:val="28"/>
          <w:szCs w:val="28"/>
          <w:lang w:val="en-GB"/>
        </w:rPr>
      </w:pPr>
      <w:bookmarkStart w:id="0" w:name="_Hlk489451188"/>
      <w:r w:rsidRPr="006B3C8B">
        <w:rPr>
          <w:rFonts w:asciiTheme="minorHAnsi" w:hAnsiTheme="minorHAnsi" w:cstheme="minorHAnsi"/>
          <w:sz w:val="18"/>
          <w:lang w:val="en-GB"/>
        </w:rPr>
        <w:t xml:space="preserve">N.B. Tenderer should </w:t>
      </w:r>
      <w:r w:rsidRPr="006B3C8B">
        <w:rPr>
          <w:rFonts w:asciiTheme="minorHAnsi" w:hAnsiTheme="minorHAnsi" w:cstheme="minorHAnsi"/>
          <w:sz w:val="18"/>
          <w:u w:val="single"/>
          <w:lang w:val="en-GB"/>
        </w:rPr>
        <w:t>not</w:t>
      </w:r>
      <w:r w:rsidRPr="006B3C8B">
        <w:rPr>
          <w:rFonts w:asciiTheme="minorHAnsi" w:hAnsiTheme="minorHAnsi" w:cstheme="minorHAnsi"/>
          <w:sz w:val="18"/>
          <w:lang w:val="en-GB"/>
        </w:rPr>
        <w:t xml:space="preserve"> enclose this page upon submission of the Tender</w:t>
      </w:r>
      <w:bookmarkEnd w:id="0"/>
    </w:p>
    <w:p w14:paraId="6C6669A2" w14:textId="2FEF68FC" w:rsidR="00BC57C6" w:rsidRPr="004B53C4" w:rsidRDefault="00BC57C6" w:rsidP="00440EF8">
      <w:pPr>
        <w:tabs>
          <w:tab w:val="left" w:pos="9094"/>
        </w:tabs>
        <w:spacing w:after="120" w:line="360" w:lineRule="auto"/>
        <w:rPr>
          <w:rFonts w:ascii="Verdana" w:hAnsi="Verdana"/>
          <w:b/>
          <w:color w:val="000000"/>
          <w:sz w:val="28"/>
          <w:szCs w:val="28"/>
          <w:lang w:val="en-GB"/>
        </w:rPr>
      </w:pPr>
    </w:p>
    <w:p w14:paraId="0E9B4C37" w14:textId="77777777" w:rsidR="00BC57C6" w:rsidRPr="004B53C4" w:rsidRDefault="00BC57C6" w:rsidP="00440EF8">
      <w:pPr>
        <w:tabs>
          <w:tab w:val="left" w:pos="9094"/>
        </w:tabs>
        <w:spacing w:after="120" w:line="360" w:lineRule="auto"/>
        <w:rPr>
          <w:rFonts w:ascii="Verdana" w:hAnsi="Verdana"/>
          <w:b/>
          <w:color w:val="000000"/>
          <w:sz w:val="28"/>
          <w:szCs w:val="28"/>
          <w:lang w:val="en-GB"/>
        </w:rPr>
      </w:pPr>
    </w:p>
    <w:p w14:paraId="23F90064" w14:textId="77777777" w:rsidR="00440EF8" w:rsidRPr="004B53C4" w:rsidRDefault="00440EF8" w:rsidP="00440EF8">
      <w:pPr>
        <w:tabs>
          <w:tab w:val="left" w:pos="2410"/>
          <w:tab w:val="left" w:pos="2552"/>
          <w:tab w:val="left" w:pos="3828"/>
        </w:tabs>
        <w:spacing w:after="120" w:line="360" w:lineRule="auto"/>
        <w:rPr>
          <w:rFonts w:ascii="Verdana" w:hAnsi="Verdana"/>
          <w:b/>
          <w:color w:val="000000"/>
          <w:szCs w:val="24"/>
          <w:lang w:val="en-GB"/>
        </w:rPr>
      </w:pPr>
    </w:p>
    <w:p w14:paraId="2290BEA4" w14:textId="7C1737BF" w:rsidR="00440EF8" w:rsidRDefault="00440EF8" w:rsidP="00440EF8">
      <w:pPr>
        <w:tabs>
          <w:tab w:val="left" w:pos="1418"/>
          <w:tab w:val="left" w:pos="2528"/>
          <w:tab w:val="left" w:pos="3828"/>
        </w:tabs>
        <w:spacing w:after="120"/>
        <w:rPr>
          <w:rFonts w:ascii="Verdana" w:hAnsi="Verdana"/>
          <w:b/>
          <w:szCs w:val="24"/>
          <w:lang w:val="en-GB"/>
        </w:rPr>
      </w:pPr>
    </w:p>
    <w:p w14:paraId="21C28AEE" w14:textId="3F589FB5" w:rsidR="004B5685" w:rsidRDefault="004B5685" w:rsidP="00440EF8">
      <w:pPr>
        <w:tabs>
          <w:tab w:val="left" w:pos="1418"/>
          <w:tab w:val="left" w:pos="2528"/>
          <w:tab w:val="left" w:pos="3828"/>
        </w:tabs>
        <w:spacing w:after="120"/>
        <w:rPr>
          <w:rFonts w:ascii="Verdana" w:hAnsi="Verdana"/>
          <w:b/>
          <w:szCs w:val="24"/>
          <w:lang w:val="en-GB"/>
        </w:rPr>
      </w:pPr>
    </w:p>
    <w:p w14:paraId="60101142" w14:textId="63730616" w:rsidR="004B5685" w:rsidRDefault="004B5685" w:rsidP="00440EF8">
      <w:pPr>
        <w:tabs>
          <w:tab w:val="left" w:pos="1418"/>
          <w:tab w:val="left" w:pos="2528"/>
          <w:tab w:val="left" w:pos="3828"/>
        </w:tabs>
        <w:spacing w:after="120"/>
        <w:rPr>
          <w:rFonts w:ascii="Verdana" w:hAnsi="Verdana"/>
          <w:b/>
          <w:szCs w:val="24"/>
          <w:lang w:val="en-GB"/>
        </w:rPr>
      </w:pPr>
    </w:p>
    <w:p w14:paraId="4EBD7686" w14:textId="77777777" w:rsidR="004B5685" w:rsidRPr="004B53C4" w:rsidRDefault="004B5685" w:rsidP="00440EF8">
      <w:pPr>
        <w:tabs>
          <w:tab w:val="left" w:pos="1418"/>
          <w:tab w:val="left" w:pos="2528"/>
          <w:tab w:val="left" w:pos="3828"/>
        </w:tabs>
        <w:spacing w:after="120"/>
        <w:rPr>
          <w:rFonts w:ascii="Verdana" w:hAnsi="Verdana"/>
          <w:b/>
          <w:szCs w:val="24"/>
          <w:lang w:val="en-GB"/>
        </w:rPr>
      </w:pPr>
    </w:p>
    <w:p w14:paraId="35C0FF34" w14:textId="77777777" w:rsidR="00440EF8" w:rsidRPr="004B53C4" w:rsidRDefault="00440EF8" w:rsidP="00440EF8">
      <w:pPr>
        <w:tabs>
          <w:tab w:val="left" w:pos="1418"/>
          <w:tab w:val="left" w:pos="2528"/>
          <w:tab w:val="left" w:pos="3828"/>
        </w:tabs>
        <w:spacing w:after="120"/>
        <w:rPr>
          <w:rFonts w:ascii="Verdana" w:hAnsi="Verdana"/>
          <w:b/>
          <w:szCs w:val="24"/>
          <w:lang w:val="en-GB"/>
        </w:rPr>
      </w:pPr>
    </w:p>
    <w:p w14:paraId="66D66044" w14:textId="4EF32204" w:rsidR="00982CD2" w:rsidRPr="004B53C4" w:rsidRDefault="00440EF8" w:rsidP="00440EF8">
      <w:pPr>
        <w:spacing w:line="260" w:lineRule="atLeast"/>
        <w:outlineLvl w:val="0"/>
        <w:rPr>
          <w:rFonts w:asciiTheme="minorHAnsi" w:hAnsiTheme="minorHAnsi" w:cstheme="minorHAnsi"/>
          <w:b/>
          <w:color w:val="000000"/>
          <w:sz w:val="28"/>
          <w:szCs w:val="28"/>
          <w:lang w:val="en-GB"/>
        </w:rPr>
      </w:pPr>
      <w:r w:rsidRPr="004B53C4">
        <w:rPr>
          <w:rFonts w:asciiTheme="minorHAnsi" w:hAnsiTheme="minorHAnsi" w:cstheme="minorHAnsi"/>
          <w:b/>
          <w:sz w:val="28"/>
          <w:szCs w:val="28"/>
          <w:lang w:val="en-GB"/>
        </w:rPr>
        <w:t>Referen</w:t>
      </w:r>
      <w:r w:rsidR="00847C7C" w:rsidRPr="004B53C4">
        <w:rPr>
          <w:rFonts w:asciiTheme="minorHAnsi" w:hAnsiTheme="minorHAnsi" w:cstheme="minorHAnsi"/>
          <w:b/>
          <w:sz w:val="28"/>
          <w:szCs w:val="28"/>
          <w:lang w:val="en-GB"/>
        </w:rPr>
        <w:t>ce</w:t>
      </w:r>
      <w:r w:rsidRPr="004B53C4">
        <w:rPr>
          <w:rFonts w:asciiTheme="minorHAnsi" w:hAnsiTheme="minorHAnsi" w:cstheme="minorHAnsi"/>
          <w:b/>
          <w:sz w:val="28"/>
          <w:szCs w:val="28"/>
          <w:lang w:val="en-GB"/>
        </w:rPr>
        <w:tab/>
        <w:t xml:space="preserve">: </w:t>
      </w:r>
      <w:r w:rsidR="00837F1E" w:rsidRPr="004B53C4">
        <w:rPr>
          <w:rFonts w:asciiTheme="minorHAnsi" w:hAnsiTheme="minorHAnsi" w:cstheme="minorHAnsi"/>
          <w:b/>
          <w:sz w:val="28"/>
          <w:szCs w:val="28"/>
          <w:lang w:val="en-GB"/>
        </w:rPr>
        <w:t>…………………</w:t>
      </w:r>
      <w:r w:rsidRPr="004B53C4">
        <w:rPr>
          <w:rFonts w:asciiTheme="minorHAnsi" w:hAnsiTheme="minorHAnsi" w:cstheme="minorHAnsi"/>
          <w:b/>
          <w:sz w:val="28"/>
          <w:szCs w:val="28"/>
          <w:lang w:val="en-GB"/>
        </w:rPr>
        <w:br/>
        <w:t>Dat</w:t>
      </w:r>
      <w:r w:rsidR="00847C7C" w:rsidRPr="004B53C4">
        <w:rPr>
          <w:rFonts w:asciiTheme="minorHAnsi" w:hAnsiTheme="minorHAnsi" w:cstheme="minorHAnsi"/>
          <w:b/>
          <w:sz w:val="28"/>
          <w:szCs w:val="28"/>
          <w:lang w:val="en-GB"/>
        </w:rPr>
        <w:t>e</w:t>
      </w:r>
      <w:r w:rsidRPr="004B53C4">
        <w:rPr>
          <w:rFonts w:asciiTheme="minorHAnsi" w:hAnsiTheme="minorHAnsi" w:cstheme="minorHAnsi"/>
          <w:b/>
          <w:sz w:val="28"/>
          <w:szCs w:val="28"/>
          <w:lang w:val="en-GB"/>
        </w:rPr>
        <w:tab/>
      </w:r>
      <w:r w:rsidR="004B5685">
        <w:rPr>
          <w:rFonts w:asciiTheme="minorHAnsi" w:hAnsiTheme="minorHAnsi" w:cstheme="minorHAnsi"/>
          <w:b/>
          <w:sz w:val="28"/>
          <w:szCs w:val="28"/>
          <w:lang w:val="en-GB"/>
        </w:rPr>
        <w:tab/>
      </w:r>
      <w:r w:rsidRPr="004B53C4">
        <w:rPr>
          <w:rFonts w:asciiTheme="minorHAnsi" w:hAnsiTheme="minorHAnsi" w:cstheme="minorHAnsi"/>
          <w:b/>
          <w:sz w:val="28"/>
          <w:szCs w:val="28"/>
          <w:lang w:val="en-GB"/>
        </w:rPr>
        <w:t xml:space="preserve">: </w:t>
      </w:r>
      <w:r w:rsidR="00837F1E" w:rsidRPr="004B53C4">
        <w:rPr>
          <w:rFonts w:asciiTheme="minorHAnsi" w:hAnsiTheme="minorHAnsi" w:cstheme="minorHAnsi"/>
          <w:b/>
          <w:sz w:val="28"/>
          <w:szCs w:val="28"/>
          <w:lang w:val="en-GB"/>
        </w:rPr>
        <w:t>………………….</w:t>
      </w:r>
    </w:p>
    <w:p w14:paraId="70DB17E5" w14:textId="77777777" w:rsidR="00837F1E" w:rsidRPr="004B53C4" w:rsidRDefault="00837F1E" w:rsidP="00BB2E23">
      <w:pPr>
        <w:spacing w:line="260" w:lineRule="atLeast"/>
        <w:ind w:left="680" w:hanging="680"/>
        <w:rPr>
          <w:rFonts w:ascii="Verdana" w:hAnsi="Verdana"/>
          <w:b/>
          <w:sz w:val="16"/>
          <w:szCs w:val="16"/>
          <w:lang w:val="en-GB"/>
        </w:rPr>
      </w:pPr>
    </w:p>
    <w:p w14:paraId="20309611" w14:textId="7DB5280D" w:rsidR="00837F1E" w:rsidRPr="004B53C4" w:rsidRDefault="00837F1E">
      <w:pPr>
        <w:widowControl/>
        <w:rPr>
          <w:rFonts w:ascii="Verdana" w:hAnsi="Verdana"/>
          <w:b/>
          <w:sz w:val="16"/>
          <w:szCs w:val="16"/>
          <w:lang w:val="en-GB"/>
        </w:rPr>
      </w:pPr>
      <w:r w:rsidRPr="004B53C4">
        <w:rPr>
          <w:rFonts w:ascii="Verdana" w:hAnsi="Verdana"/>
          <w:b/>
          <w:sz w:val="16"/>
          <w:szCs w:val="16"/>
          <w:lang w:val="en-GB"/>
        </w:rPr>
        <w:br w:type="page"/>
      </w:r>
    </w:p>
    <w:p w14:paraId="687F8F0A" w14:textId="77777777" w:rsidR="00837F1E" w:rsidRPr="004B53C4" w:rsidRDefault="00837F1E" w:rsidP="00BB2E23">
      <w:pPr>
        <w:spacing w:line="260" w:lineRule="atLeast"/>
        <w:ind w:left="680" w:hanging="680"/>
        <w:rPr>
          <w:rFonts w:ascii="Verdana" w:hAnsi="Verdana"/>
          <w:b/>
          <w:sz w:val="16"/>
          <w:szCs w:val="16"/>
          <w:lang w:val="en-GB"/>
        </w:rPr>
      </w:pPr>
    </w:p>
    <w:p w14:paraId="4FBB67C6" w14:textId="1DBFC4CC" w:rsidR="0071136E" w:rsidRPr="004B53C4" w:rsidRDefault="00847C7C" w:rsidP="00BC57C6">
      <w:pPr>
        <w:pStyle w:val="Kop5"/>
        <w:spacing w:line="240" w:lineRule="atLeast"/>
        <w:rPr>
          <w:rFonts w:asciiTheme="minorHAnsi" w:hAnsiTheme="minorHAnsi" w:cstheme="minorHAnsi"/>
          <w:b/>
          <w:sz w:val="20"/>
          <w:szCs w:val="18"/>
          <w:lang w:val="en-GB"/>
        </w:rPr>
      </w:pPr>
      <w:r w:rsidRPr="004B53C4">
        <w:rPr>
          <w:rFonts w:asciiTheme="minorHAnsi" w:hAnsiTheme="minorHAnsi" w:cstheme="minorHAnsi"/>
          <w:b/>
          <w:sz w:val="20"/>
          <w:szCs w:val="18"/>
          <w:lang w:val="en-GB"/>
        </w:rPr>
        <w:t xml:space="preserve">Appendix </w:t>
      </w:r>
      <w:r w:rsidR="00BC57C6" w:rsidRPr="004B53C4">
        <w:rPr>
          <w:rFonts w:asciiTheme="minorHAnsi" w:hAnsiTheme="minorHAnsi" w:cstheme="minorHAnsi"/>
          <w:b/>
          <w:sz w:val="20"/>
          <w:szCs w:val="18"/>
          <w:lang w:val="en-GB"/>
        </w:rPr>
        <w:t>B</w:t>
      </w:r>
      <w:r w:rsidR="009D0163" w:rsidRPr="009D0163">
        <w:rPr>
          <w:rFonts w:asciiTheme="minorHAnsi" w:hAnsiTheme="minorHAnsi" w:cstheme="minorHAnsi"/>
          <w:b/>
          <w:sz w:val="20"/>
          <w:szCs w:val="18"/>
          <w:highlight w:val="yellow"/>
          <w:lang w:val="en-GB"/>
        </w:rPr>
        <w:t>XX</w:t>
      </w:r>
      <w:r w:rsidR="00BC57C6" w:rsidRPr="004B53C4">
        <w:rPr>
          <w:rFonts w:asciiTheme="minorHAnsi" w:hAnsiTheme="minorHAnsi" w:cstheme="minorHAnsi"/>
          <w:b/>
          <w:sz w:val="20"/>
          <w:szCs w:val="18"/>
          <w:lang w:val="en-GB"/>
        </w:rPr>
        <w:tab/>
      </w:r>
      <w:bookmarkStart w:id="1" w:name="_Hlk484702140"/>
    </w:p>
    <w:p w14:paraId="0CB6D37B" w14:textId="0130573E" w:rsidR="00BC57C6" w:rsidRPr="004B53C4" w:rsidRDefault="00847C7C" w:rsidP="00BC57C6">
      <w:pPr>
        <w:pStyle w:val="Kop5"/>
        <w:spacing w:line="240" w:lineRule="atLeast"/>
        <w:rPr>
          <w:rFonts w:asciiTheme="minorHAnsi" w:hAnsiTheme="minorHAnsi" w:cstheme="minorHAnsi"/>
          <w:b/>
          <w:sz w:val="20"/>
          <w:szCs w:val="18"/>
          <w:lang w:val="en-GB"/>
        </w:rPr>
      </w:pPr>
      <w:r w:rsidRPr="004B53C4">
        <w:rPr>
          <w:rFonts w:asciiTheme="minorHAnsi" w:hAnsiTheme="minorHAnsi" w:cstheme="minorHAnsi"/>
          <w:b/>
          <w:sz w:val="20"/>
          <w:szCs w:val="18"/>
          <w:lang w:val="en-GB"/>
        </w:rPr>
        <w:t xml:space="preserve">Declaration </w:t>
      </w:r>
      <w:bookmarkEnd w:id="1"/>
      <w:r w:rsidR="009D0163">
        <w:rPr>
          <w:rFonts w:asciiTheme="minorHAnsi" w:hAnsiTheme="minorHAnsi" w:cstheme="minorHAnsi"/>
          <w:b/>
          <w:sz w:val="20"/>
          <w:szCs w:val="18"/>
          <w:lang w:val="en-GB"/>
        </w:rPr>
        <w:t>regarding the implementation of European Sanctions</w:t>
      </w:r>
    </w:p>
    <w:p w14:paraId="5CDBC410" w14:textId="77777777" w:rsidR="00BC57C6" w:rsidRPr="004B53C4" w:rsidRDefault="00BC57C6" w:rsidP="00BC57C6">
      <w:pPr>
        <w:autoSpaceDE w:val="0"/>
        <w:autoSpaceDN w:val="0"/>
        <w:adjustRightInd w:val="0"/>
        <w:spacing w:line="240" w:lineRule="atLeast"/>
        <w:rPr>
          <w:rFonts w:asciiTheme="minorHAnsi" w:hAnsiTheme="minorHAnsi" w:cstheme="minorHAnsi"/>
          <w:sz w:val="18"/>
          <w:szCs w:val="18"/>
          <w:lang w:val="en-GB"/>
        </w:rPr>
      </w:pPr>
    </w:p>
    <w:p w14:paraId="4C508C1A" w14:textId="77777777" w:rsidR="009D0163" w:rsidRPr="009D0163" w:rsidRDefault="009D0163" w:rsidP="009D0163">
      <w:pPr>
        <w:autoSpaceDE w:val="0"/>
        <w:autoSpaceDN w:val="0"/>
        <w:adjustRightInd w:val="0"/>
        <w:spacing w:line="240" w:lineRule="atLeast"/>
        <w:rPr>
          <w:rFonts w:asciiTheme="minorHAnsi" w:hAnsiTheme="minorHAnsi" w:cstheme="minorHAnsi"/>
          <w:sz w:val="18"/>
          <w:szCs w:val="18"/>
          <w:lang w:val="en-GB"/>
        </w:rPr>
      </w:pPr>
      <w:r w:rsidRPr="009D0163">
        <w:rPr>
          <w:rFonts w:asciiTheme="minorHAnsi" w:hAnsiTheme="minorHAnsi" w:cstheme="minorHAnsi"/>
          <w:sz w:val="18"/>
          <w:szCs w:val="18"/>
          <w:lang w:val="en-GB"/>
        </w:rPr>
        <w:t xml:space="preserve">Following Regulation (EU) No. 833/2014 as last amended by EU Council Regulation (EU) 2022/576 of 8 April 2022, extensive sanctions have been imposed against the Russian Federation. These sanctions also include a prohibition, taking effect from 11 October 2022, on the execution of public contracts awarded to contractors to which Article 5k of the Sanctions Regulation applies. </w:t>
      </w:r>
    </w:p>
    <w:p w14:paraId="491BAB8B" w14:textId="77777777" w:rsidR="009D0163" w:rsidRPr="009D0163" w:rsidRDefault="009D0163" w:rsidP="009D0163">
      <w:pPr>
        <w:autoSpaceDE w:val="0"/>
        <w:autoSpaceDN w:val="0"/>
        <w:adjustRightInd w:val="0"/>
        <w:spacing w:line="240" w:lineRule="atLeast"/>
        <w:rPr>
          <w:rFonts w:asciiTheme="minorHAnsi" w:hAnsiTheme="minorHAnsi" w:cstheme="minorHAnsi"/>
          <w:sz w:val="18"/>
          <w:szCs w:val="18"/>
          <w:lang w:val="en-GB"/>
        </w:rPr>
      </w:pPr>
    </w:p>
    <w:p w14:paraId="4590D521" w14:textId="4DBDBD2C" w:rsidR="009D0163" w:rsidRDefault="009D0163" w:rsidP="009D0163">
      <w:pPr>
        <w:pBdr>
          <w:bottom w:val="single" w:sz="6" w:space="1" w:color="auto"/>
        </w:pBdr>
        <w:autoSpaceDE w:val="0"/>
        <w:autoSpaceDN w:val="0"/>
        <w:adjustRightInd w:val="0"/>
        <w:spacing w:line="240" w:lineRule="atLeast"/>
        <w:rPr>
          <w:rFonts w:asciiTheme="minorHAnsi" w:hAnsiTheme="minorHAnsi" w:cstheme="minorHAnsi"/>
          <w:sz w:val="18"/>
          <w:szCs w:val="18"/>
          <w:lang w:val="en-GB"/>
        </w:rPr>
      </w:pPr>
      <w:r w:rsidRPr="009D0163">
        <w:rPr>
          <w:rFonts w:asciiTheme="minorHAnsi" w:hAnsiTheme="minorHAnsi" w:cstheme="minorHAnsi"/>
          <w:sz w:val="18"/>
          <w:szCs w:val="18"/>
          <w:lang w:val="en-GB"/>
        </w:rPr>
        <w:t xml:space="preserve">In order to prove that no such prohibition on the execution of a contract is applicable, TNO requires you to complete and submit </w:t>
      </w:r>
      <w:r>
        <w:rPr>
          <w:rFonts w:asciiTheme="minorHAnsi" w:hAnsiTheme="minorHAnsi" w:cstheme="minorHAnsi"/>
          <w:sz w:val="18"/>
          <w:szCs w:val="18"/>
          <w:lang w:val="en-GB"/>
        </w:rPr>
        <w:t>this declaration</w:t>
      </w:r>
      <w:r w:rsidRPr="009D0163">
        <w:rPr>
          <w:rFonts w:asciiTheme="minorHAnsi" w:hAnsiTheme="minorHAnsi" w:cstheme="minorHAnsi"/>
          <w:sz w:val="18"/>
          <w:szCs w:val="18"/>
          <w:lang w:val="en-GB"/>
        </w:rPr>
        <w:t xml:space="preserve"> as stated below. This statement should be legally signed by a representative of the company/ tenderer.</w:t>
      </w:r>
    </w:p>
    <w:p w14:paraId="030F0EEA" w14:textId="77777777" w:rsidR="009D0163" w:rsidRPr="009D0163" w:rsidRDefault="009D0163" w:rsidP="009D0163">
      <w:pPr>
        <w:pBdr>
          <w:bottom w:val="single" w:sz="6" w:space="1" w:color="auto"/>
        </w:pBdr>
        <w:autoSpaceDE w:val="0"/>
        <w:autoSpaceDN w:val="0"/>
        <w:adjustRightInd w:val="0"/>
        <w:spacing w:line="240" w:lineRule="atLeast"/>
        <w:rPr>
          <w:rFonts w:asciiTheme="minorHAnsi" w:hAnsiTheme="minorHAnsi" w:cstheme="minorHAnsi"/>
          <w:sz w:val="18"/>
          <w:szCs w:val="18"/>
          <w:lang w:val="en-GB"/>
        </w:rPr>
      </w:pPr>
    </w:p>
    <w:p w14:paraId="7245868F" w14:textId="77777777" w:rsidR="00674913" w:rsidRDefault="00674913" w:rsidP="009D0163">
      <w:pPr>
        <w:autoSpaceDE w:val="0"/>
        <w:autoSpaceDN w:val="0"/>
        <w:adjustRightInd w:val="0"/>
        <w:spacing w:line="240" w:lineRule="atLeast"/>
        <w:rPr>
          <w:rFonts w:asciiTheme="minorHAnsi" w:hAnsiTheme="minorHAnsi" w:cstheme="minorHAnsi"/>
          <w:sz w:val="20"/>
          <w:lang w:val="en-GB"/>
        </w:rPr>
      </w:pPr>
    </w:p>
    <w:p w14:paraId="09E34808" w14:textId="1DAF89C8" w:rsidR="009D0163" w:rsidRPr="009D0163" w:rsidRDefault="009D0163" w:rsidP="009D0163">
      <w:pPr>
        <w:autoSpaceDE w:val="0"/>
        <w:autoSpaceDN w:val="0"/>
        <w:adjustRightInd w:val="0"/>
        <w:spacing w:line="240" w:lineRule="atLeast"/>
        <w:rPr>
          <w:rFonts w:asciiTheme="minorHAnsi" w:hAnsiTheme="minorHAnsi" w:cstheme="minorHAnsi"/>
          <w:sz w:val="20"/>
          <w:lang w:val="en-GB"/>
        </w:rPr>
      </w:pPr>
      <w:r w:rsidRPr="009D0163">
        <w:rPr>
          <w:rFonts w:asciiTheme="minorHAnsi" w:hAnsiTheme="minorHAnsi" w:cstheme="minorHAnsi"/>
          <w:sz w:val="20"/>
          <w:lang w:val="en-GB"/>
        </w:rPr>
        <w:t xml:space="preserve">I declare under honour that there is no Russian involvement in the contract of the company I represent exceeding the limits set in Article 5k of Council Regulation (EU) No 833/2014 of 31 July 2014 concerning restrictive measures in view of Russia’s actions destabilising the situation in Ukraine, as amended by Council Regulation (EU) No 2022/578 of 8 April 2022. </w:t>
      </w:r>
    </w:p>
    <w:p w14:paraId="6F4F035D" w14:textId="77777777" w:rsidR="009D0163" w:rsidRPr="009D0163" w:rsidRDefault="009D0163" w:rsidP="009D0163">
      <w:pPr>
        <w:autoSpaceDE w:val="0"/>
        <w:autoSpaceDN w:val="0"/>
        <w:adjustRightInd w:val="0"/>
        <w:spacing w:line="240" w:lineRule="atLeast"/>
        <w:rPr>
          <w:rFonts w:asciiTheme="minorHAnsi" w:hAnsiTheme="minorHAnsi" w:cstheme="minorHAnsi"/>
          <w:sz w:val="20"/>
          <w:lang w:val="en-GB"/>
        </w:rPr>
      </w:pPr>
    </w:p>
    <w:p w14:paraId="6B3463F7" w14:textId="48B2913F" w:rsidR="009D0163" w:rsidRPr="009D0163" w:rsidRDefault="009D0163" w:rsidP="00674913">
      <w:pPr>
        <w:autoSpaceDE w:val="0"/>
        <w:autoSpaceDN w:val="0"/>
        <w:adjustRightInd w:val="0"/>
        <w:spacing w:line="240" w:lineRule="atLeast"/>
        <w:rPr>
          <w:rFonts w:asciiTheme="minorHAnsi" w:hAnsiTheme="minorHAnsi" w:cstheme="minorHAnsi"/>
          <w:sz w:val="20"/>
          <w:lang w:val="en-GB"/>
        </w:rPr>
      </w:pPr>
      <w:r w:rsidRPr="009D0163">
        <w:rPr>
          <w:rFonts w:asciiTheme="minorHAnsi" w:hAnsiTheme="minorHAnsi" w:cstheme="minorHAnsi"/>
          <w:sz w:val="20"/>
          <w:lang w:val="en-GB"/>
        </w:rPr>
        <w:t>In particular I declare that:</w:t>
      </w:r>
    </w:p>
    <w:p w14:paraId="53EBE594" w14:textId="6614A72F" w:rsidR="009D0163" w:rsidRPr="00674913" w:rsidRDefault="009D0163" w:rsidP="009D0163">
      <w:pPr>
        <w:pStyle w:val="Lijstalinea"/>
        <w:numPr>
          <w:ilvl w:val="0"/>
          <w:numId w:val="41"/>
        </w:numPr>
        <w:autoSpaceDE w:val="0"/>
        <w:autoSpaceDN w:val="0"/>
        <w:adjustRightInd w:val="0"/>
        <w:spacing w:line="240" w:lineRule="atLeast"/>
        <w:rPr>
          <w:rFonts w:asciiTheme="minorHAnsi" w:hAnsiTheme="minorHAnsi" w:cstheme="minorHAnsi"/>
          <w:sz w:val="20"/>
          <w:lang w:val="en-GB"/>
        </w:rPr>
      </w:pPr>
      <w:r w:rsidRPr="00674913">
        <w:rPr>
          <w:rFonts w:asciiTheme="minorHAnsi" w:hAnsiTheme="minorHAnsi" w:cstheme="minorHAnsi"/>
          <w:sz w:val="20"/>
          <w:lang w:val="en-GB"/>
        </w:rPr>
        <w:t>the contractor I represent (and none of the companies which are members of our consortium) is not a Russian national, or a natural or legal person, entity or body established in Russia;</w:t>
      </w:r>
    </w:p>
    <w:p w14:paraId="1BD33982" w14:textId="77777777" w:rsidR="009D0163" w:rsidRPr="009D0163" w:rsidRDefault="009D0163" w:rsidP="009D0163">
      <w:pPr>
        <w:autoSpaceDE w:val="0"/>
        <w:autoSpaceDN w:val="0"/>
        <w:adjustRightInd w:val="0"/>
        <w:spacing w:line="240" w:lineRule="atLeast"/>
        <w:ind w:left="720"/>
        <w:rPr>
          <w:rFonts w:asciiTheme="minorHAnsi" w:hAnsiTheme="minorHAnsi" w:cstheme="minorHAnsi"/>
          <w:sz w:val="20"/>
          <w:lang w:val="en-GB"/>
        </w:rPr>
      </w:pPr>
    </w:p>
    <w:p w14:paraId="1151E26F" w14:textId="303A5B6A" w:rsidR="009D0163" w:rsidRPr="00674913" w:rsidRDefault="009D0163" w:rsidP="009D0163">
      <w:pPr>
        <w:pStyle w:val="Lijstalinea"/>
        <w:numPr>
          <w:ilvl w:val="0"/>
          <w:numId w:val="41"/>
        </w:numPr>
        <w:autoSpaceDE w:val="0"/>
        <w:autoSpaceDN w:val="0"/>
        <w:adjustRightInd w:val="0"/>
        <w:spacing w:line="240" w:lineRule="atLeast"/>
        <w:rPr>
          <w:rFonts w:asciiTheme="minorHAnsi" w:hAnsiTheme="minorHAnsi" w:cstheme="minorHAnsi"/>
          <w:sz w:val="20"/>
          <w:lang w:val="en-GB"/>
        </w:rPr>
      </w:pPr>
      <w:r w:rsidRPr="00674913">
        <w:rPr>
          <w:rFonts w:asciiTheme="minorHAnsi" w:hAnsiTheme="minorHAnsi" w:cstheme="minorHAnsi"/>
          <w:sz w:val="20"/>
          <w:lang w:val="en-GB"/>
        </w:rPr>
        <w:t>the contractor I represent (and none of the companies which are members of our consortium) is not a legal person, entity or body whose proprietary rights are directly or indirectly owned for more than 50 % by an entity referred to in point (a) of this paragraph;</w:t>
      </w:r>
    </w:p>
    <w:p w14:paraId="0D686444" w14:textId="77777777" w:rsidR="009D0163" w:rsidRPr="009D0163" w:rsidRDefault="009D0163" w:rsidP="009D0163">
      <w:pPr>
        <w:autoSpaceDE w:val="0"/>
        <w:autoSpaceDN w:val="0"/>
        <w:adjustRightInd w:val="0"/>
        <w:spacing w:line="240" w:lineRule="atLeast"/>
        <w:ind w:left="720"/>
        <w:rPr>
          <w:rFonts w:asciiTheme="minorHAnsi" w:hAnsiTheme="minorHAnsi" w:cstheme="minorHAnsi"/>
          <w:sz w:val="20"/>
          <w:lang w:val="en-GB"/>
        </w:rPr>
      </w:pPr>
    </w:p>
    <w:p w14:paraId="78DB310F" w14:textId="2E0002C0" w:rsidR="009D0163" w:rsidRPr="00674913" w:rsidRDefault="009D0163" w:rsidP="009D0163">
      <w:pPr>
        <w:pStyle w:val="Lijstalinea"/>
        <w:numPr>
          <w:ilvl w:val="0"/>
          <w:numId w:val="41"/>
        </w:numPr>
        <w:autoSpaceDE w:val="0"/>
        <w:autoSpaceDN w:val="0"/>
        <w:adjustRightInd w:val="0"/>
        <w:spacing w:line="240" w:lineRule="atLeast"/>
        <w:rPr>
          <w:rFonts w:asciiTheme="minorHAnsi" w:hAnsiTheme="minorHAnsi" w:cstheme="minorHAnsi"/>
          <w:sz w:val="20"/>
          <w:lang w:val="en-GB"/>
        </w:rPr>
      </w:pPr>
      <w:r w:rsidRPr="00674913">
        <w:rPr>
          <w:rFonts w:asciiTheme="minorHAnsi" w:hAnsiTheme="minorHAnsi" w:cstheme="minorHAnsi"/>
          <w:sz w:val="20"/>
          <w:lang w:val="en-GB"/>
        </w:rPr>
        <w:t>neither I nor the company represent is a natural or legal person, entity or body act on behalf or at the direction of an entity referred to in point (a) or (b) above,</w:t>
      </w:r>
    </w:p>
    <w:p w14:paraId="0BF5FAAC" w14:textId="77777777" w:rsidR="009D0163" w:rsidRPr="009D0163" w:rsidRDefault="009D0163" w:rsidP="009D0163">
      <w:pPr>
        <w:autoSpaceDE w:val="0"/>
        <w:autoSpaceDN w:val="0"/>
        <w:adjustRightInd w:val="0"/>
        <w:spacing w:line="240" w:lineRule="atLeast"/>
        <w:ind w:left="720"/>
        <w:rPr>
          <w:rFonts w:asciiTheme="minorHAnsi" w:hAnsiTheme="minorHAnsi" w:cstheme="minorHAnsi"/>
          <w:sz w:val="20"/>
          <w:lang w:val="en-GB"/>
        </w:rPr>
      </w:pPr>
    </w:p>
    <w:p w14:paraId="769E5373" w14:textId="404CEE8D" w:rsidR="009D0163" w:rsidRPr="00674913" w:rsidRDefault="009D0163" w:rsidP="009D0163">
      <w:pPr>
        <w:pStyle w:val="Lijstalinea"/>
        <w:numPr>
          <w:ilvl w:val="0"/>
          <w:numId w:val="41"/>
        </w:numPr>
        <w:autoSpaceDE w:val="0"/>
        <w:autoSpaceDN w:val="0"/>
        <w:adjustRightInd w:val="0"/>
        <w:spacing w:line="240" w:lineRule="atLeast"/>
        <w:rPr>
          <w:rFonts w:asciiTheme="minorHAnsi" w:hAnsiTheme="minorHAnsi" w:cstheme="minorHAnsi"/>
          <w:sz w:val="20"/>
          <w:lang w:val="en-GB"/>
        </w:rPr>
      </w:pPr>
      <w:r w:rsidRPr="00674913">
        <w:rPr>
          <w:rFonts w:asciiTheme="minorHAnsi" w:hAnsiTheme="minorHAnsi" w:cstheme="minorHAnsi"/>
          <w:sz w:val="20"/>
          <w:lang w:val="en-GB"/>
        </w:rPr>
        <w:t>there is no participation of over 10 % of the contract value of subcontractors, suppliers or entities whose capacities the contractor I represent relies on by entities listed in points (a) to (c).</w:t>
      </w:r>
    </w:p>
    <w:p w14:paraId="32F4611C" w14:textId="77777777" w:rsidR="009D0163" w:rsidRPr="009D0163" w:rsidRDefault="009D0163" w:rsidP="009D0163">
      <w:pPr>
        <w:autoSpaceDE w:val="0"/>
        <w:autoSpaceDN w:val="0"/>
        <w:adjustRightInd w:val="0"/>
        <w:spacing w:line="240" w:lineRule="atLeast"/>
        <w:rPr>
          <w:rFonts w:asciiTheme="minorHAnsi" w:hAnsiTheme="minorHAnsi" w:cstheme="minorHAnsi"/>
          <w:sz w:val="20"/>
          <w:lang w:val="en-GB"/>
        </w:rPr>
      </w:pPr>
    </w:p>
    <w:p w14:paraId="4033FB6C" w14:textId="76C9FC75" w:rsidR="009D0163" w:rsidRPr="009D0163" w:rsidRDefault="009D0163" w:rsidP="009D0163">
      <w:pPr>
        <w:autoSpaceDE w:val="0"/>
        <w:autoSpaceDN w:val="0"/>
        <w:adjustRightInd w:val="0"/>
        <w:spacing w:line="240" w:lineRule="atLeast"/>
        <w:rPr>
          <w:rFonts w:asciiTheme="minorHAnsi" w:hAnsiTheme="minorHAnsi" w:cstheme="minorHAnsi"/>
          <w:sz w:val="20"/>
          <w:lang w:val="en-GB"/>
        </w:rPr>
      </w:pPr>
      <w:r w:rsidRPr="009D0163">
        <w:rPr>
          <w:rFonts w:asciiTheme="minorHAnsi" w:hAnsiTheme="minorHAnsi" w:cstheme="minorHAnsi"/>
          <w:sz w:val="20"/>
          <w:lang w:val="en-GB"/>
        </w:rPr>
        <w:t xml:space="preserve">If one of the grounds for exclusion listed under (a), (b), (c), or (d) </w:t>
      </w:r>
      <w:r w:rsidR="00674913" w:rsidRPr="00674913">
        <w:rPr>
          <w:rFonts w:asciiTheme="minorHAnsi" w:hAnsiTheme="minorHAnsi" w:cstheme="minorHAnsi"/>
          <w:sz w:val="20"/>
          <w:lang w:val="en-GB"/>
        </w:rPr>
        <w:t xml:space="preserve">applies </w:t>
      </w:r>
      <w:r w:rsidRPr="009D0163">
        <w:rPr>
          <w:rFonts w:asciiTheme="minorHAnsi" w:hAnsiTheme="minorHAnsi" w:cstheme="minorHAnsi"/>
          <w:sz w:val="20"/>
          <w:lang w:val="en-GB"/>
        </w:rPr>
        <w:t>the company/ tenderer will be excluded from the further tender procedure. If one of the grounds for exclusion listed under (a), (b), (c), or (d) applies, the company/ tenderer may explain in a separate enclosure the view as to whether and why an award of the contract is necessary and possible under observance of the requirements of Article 5k, paragraph 2 of Council Regulation (EU) No 833/2014.</w:t>
      </w:r>
    </w:p>
    <w:p w14:paraId="25414137" w14:textId="77777777" w:rsidR="009D0163" w:rsidRPr="009D0163" w:rsidRDefault="009D0163" w:rsidP="009D0163">
      <w:pPr>
        <w:autoSpaceDE w:val="0"/>
        <w:autoSpaceDN w:val="0"/>
        <w:adjustRightInd w:val="0"/>
        <w:spacing w:line="240" w:lineRule="atLeast"/>
        <w:rPr>
          <w:rFonts w:asciiTheme="minorHAnsi" w:hAnsiTheme="minorHAnsi" w:cstheme="minorHAnsi"/>
          <w:sz w:val="20"/>
          <w:lang w:val="en-GB"/>
        </w:rPr>
      </w:pPr>
    </w:p>
    <w:p w14:paraId="7F2B1173" w14:textId="2B3B516D" w:rsidR="009D0163" w:rsidRPr="009D0163" w:rsidRDefault="009D0163" w:rsidP="009D0163">
      <w:pPr>
        <w:autoSpaceDE w:val="0"/>
        <w:autoSpaceDN w:val="0"/>
        <w:adjustRightInd w:val="0"/>
        <w:spacing w:line="240" w:lineRule="atLeast"/>
        <w:rPr>
          <w:rFonts w:asciiTheme="minorHAnsi" w:hAnsiTheme="minorHAnsi" w:cstheme="minorHAnsi"/>
          <w:sz w:val="20"/>
          <w:lang w:val="en-GB"/>
        </w:rPr>
      </w:pPr>
      <w:r w:rsidRPr="009D0163">
        <w:rPr>
          <w:rFonts w:asciiTheme="minorHAnsi" w:hAnsiTheme="minorHAnsi" w:cstheme="minorHAnsi"/>
          <w:sz w:val="20"/>
          <w:lang w:val="en-GB"/>
        </w:rPr>
        <w:t xml:space="preserve">The company/ tenderer to whom TNO intends to award the contract must provide at least the following evidence within seven (7) calendar days of a written request by TNO; TNO may request additional information or documentation: </w:t>
      </w:r>
    </w:p>
    <w:p w14:paraId="324964B6" w14:textId="1A1CACED" w:rsidR="009D0163" w:rsidRPr="00674913" w:rsidRDefault="009D0163" w:rsidP="00674913">
      <w:pPr>
        <w:pStyle w:val="Lijstalinea"/>
        <w:numPr>
          <w:ilvl w:val="0"/>
          <w:numId w:val="42"/>
        </w:numPr>
        <w:autoSpaceDE w:val="0"/>
        <w:autoSpaceDN w:val="0"/>
        <w:adjustRightInd w:val="0"/>
        <w:spacing w:line="240" w:lineRule="atLeast"/>
        <w:rPr>
          <w:rFonts w:asciiTheme="minorHAnsi" w:hAnsiTheme="minorHAnsi" w:cstheme="minorHAnsi"/>
          <w:sz w:val="20"/>
          <w:lang w:val="en-GB"/>
        </w:rPr>
      </w:pPr>
      <w:r w:rsidRPr="00674913">
        <w:rPr>
          <w:rFonts w:asciiTheme="minorHAnsi" w:hAnsiTheme="minorHAnsi" w:cstheme="minorHAnsi"/>
          <w:sz w:val="20"/>
          <w:lang w:val="en-GB"/>
        </w:rPr>
        <w:t>a recent extract from the trade register (no older than 6 months from the date of registration) reflecting the most recent state of affairs; and</w:t>
      </w:r>
    </w:p>
    <w:p w14:paraId="44A95E60" w14:textId="77777777" w:rsidR="009D0163" w:rsidRPr="009D0163" w:rsidRDefault="009D0163" w:rsidP="00674913">
      <w:pPr>
        <w:autoSpaceDE w:val="0"/>
        <w:autoSpaceDN w:val="0"/>
        <w:adjustRightInd w:val="0"/>
        <w:spacing w:line="240" w:lineRule="atLeast"/>
        <w:ind w:left="720"/>
        <w:rPr>
          <w:rFonts w:asciiTheme="minorHAnsi" w:hAnsiTheme="minorHAnsi" w:cstheme="minorHAnsi"/>
          <w:sz w:val="20"/>
          <w:lang w:val="en-GB"/>
        </w:rPr>
      </w:pPr>
    </w:p>
    <w:p w14:paraId="309674EC" w14:textId="1301D2E9" w:rsidR="009D0163" w:rsidRPr="00674913" w:rsidRDefault="009D0163" w:rsidP="00674913">
      <w:pPr>
        <w:pStyle w:val="Lijstalinea"/>
        <w:numPr>
          <w:ilvl w:val="0"/>
          <w:numId w:val="42"/>
        </w:numPr>
        <w:autoSpaceDE w:val="0"/>
        <w:autoSpaceDN w:val="0"/>
        <w:adjustRightInd w:val="0"/>
        <w:spacing w:line="240" w:lineRule="atLeast"/>
        <w:rPr>
          <w:rFonts w:asciiTheme="minorHAnsi" w:hAnsiTheme="minorHAnsi" w:cstheme="minorHAnsi"/>
          <w:sz w:val="20"/>
          <w:lang w:val="en-GB"/>
        </w:rPr>
      </w:pPr>
      <w:r w:rsidRPr="00674913">
        <w:rPr>
          <w:rFonts w:asciiTheme="minorHAnsi" w:hAnsiTheme="minorHAnsi" w:cstheme="minorHAnsi"/>
          <w:sz w:val="20"/>
          <w:lang w:val="en-GB"/>
        </w:rPr>
        <w:t>a current overview of the holding structure (if the company/ tenderer is part of a holding structure) showing the direct and indirect ownership of the company/ tenderer; and</w:t>
      </w:r>
    </w:p>
    <w:p w14:paraId="171058BB" w14:textId="77777777" w:rsidR="009D0163" w:rsidRPr="009D0163" w:rsidRDefault="009D0163" w:rsidP="00674913">
      <w:pPr>
        <w:autoSpaceDE w:val="0"/>
        <w:autoSpaceDN w:val="0"/>
        <w:adjustRightInd w:val="0"/>
        <w:spacing w:line="240" w:lineRule="atLeast"/>
        <w:ind w:left="720"/>
        <w:rPr>
          <w:rFonts w:asciiTheme="minorHAnsi" w:hAnsiTheme="minorHAnsi" w:cstheme="minorHAnsi"/>
          <w:sz w:val="20"/>
          <w:lang w:val="en-GB"/>
        </w:rPr>
      </w:pPr>
    </w:p>
    <w:p w14:paraId="6928ACFD" w14:textId="5B0BA745" w:rsidR="009D0163" w:rsidRPr="00674913" w:rsidRDefault="009D0163" w:rsidP="00674913">
      <w:pPr>
        <w:pStyle w:val="Lijstalinea"/>
        <w:numPr>
          <w:ilvl w:val="0"/>
          <w:numId w:val="42"/>
        </w:numPr>
        <w:autoSpaceDE w:val="0"/>
        <w:autoSpaceDN w:val="0"/>
        <w:adjustRightInd w:val="0"/>
        <w:spacing w:line="240" w:lineRule="atLeast"/>
        <w:rPr>
          <w:rFonts w:asciiTheme="minorHAnsi" w:hAnsiTheme="minorHAnsi" w:cstheme="minorHAnsi"/>
          <w:sz w:val="20"/>
          <w:lang w:val="en-GB"/>
        </w:rPr>
      </w:pPr>
      <w:r w:rsidRPr="00674913">
        <w:rPr>
          <w:rFonts w:asciiTheme="minorHAnsi" w:hAnsiTheme="minorHAnsi" w:cstheme="minorHAnsi"/>
          <w:sz w:val="20"/>
          <w:lang w:val="en-GB"/>
        </w:rPr>
        <w:t>a copy of the company’s/ tenderer's current articles of association;</w:t>
      </w:r>
    </w:p>
    <w:p w14:paraId="58814272" w14:textId="77777777" w:rsidR="009D0163" w:rsidRPr="009D0163" w:rsidRDefault="009D0163" w:rsidP="00674913">
      <w:pPr>
        <w:autoSpaceDE w:val="0"/>
        <w:autoSpaceDN w:val="0"/>
        <w:adjustRightInd w:val="0"/>
        <w:spacing w:line="240" w:lineRule="atLeast"/>
        <w:ind w:left="720"/>
        <w:rPr>
          <w:rFonts w:asciiTheme="minorHAnsi" w:hAnsiTheme="minorHAnsi" w:cstheme="minorHAnsi"/>
          <w:sz w:val="20"/>
          <w:lang w:val="en-GB"/>
        </w:rPr>
      </w:pPr>
    </w:p>
    <w:p w14:paraId="71DEF5C3" w14:textId="7B8623D7" w:rsidR="009D0163" w:rsidRPr="00674913" w:rsidRDefault="009D0163" w:rsidP="00674913">
      <w:pPr>
        <w:pStyle w:val="Lijstalinea"/>
        <w:numPr>
          <w:ilvl w:val="0"/>
          <w:numId w:val="42"/>
        </w:numPr>
        <w:autoSpaceDE w:val="0"/>
        <w:autoSpaceDN w:val="0"/>
        <w:adjustRightInd w:val="0"/>
        <w:spacing w:line="240" w:lineRule="atLeast"/>
        <w:rPr>
          <w:rFonts w:asciiTheme="minorHAnsi" w:hAnsiTheme="minorHAnsi" w:cstheme="minorHAnsi"/>
          <w:sz w:val="20"/>
          <w:lang w:val="en-GB"/>
        </w:rPr>
      </w:pPr>
      <w:r w:rsidRPr="00674913">
        <w:rPr>
          <w:rFonts w:asciiTheme="minorHAnsi" w:hAnsiTheme="minorHAnsi" w:cstheme="minorHAnsi"/>
          <w:sz w:val="20"/>
          <w:lang w:val="en-GB"/>
        </w:rPr>
        <w:t>an overview of the subcontractors, suppliers or entities whose capacities are being used, including the value of the contract and the percentage of the total value of the contract which it represents.</w:t>
      </w:r>
    </w:p>
    <w:p w14:paraId="11873EB1" w14:textId="77777777" w:rsidR="009D0163" w:rsidRPr="009D0163" w:rsidRDefault="009D0163" w:rsidP="009D0163">
      <w:pPr>
        <w:autoSpaceDE w:val="0"/>
        <w:autoSpaceDN w:val="0"/>
        <w:adjustRightInd w:val="0"/>
        <w:spacing w:line="240" w:lineRule="atLeast"/>
        <w:rPr>
          <w:rFonts w:asciiTheme="minorHAnsi" w:hAnsiTheme="minorHAnsi" w:cstheme="minorHAnsi"/>
          <w:sz w:val="20"/>
          <w:lang w:val="en-GB"/>
        </w:rPr>
      </w:pPr>
    </w:p>
    <w:p w14:paraId="19CBA281" w14:textId="02E56322" w:rsidR="00674913" w:rsidRPr="00674913" w:rsidRDefault="00674913">
      <w:pPr>
        <w:widowControl/>
        <w:rPr>
          <w:rFonts w:asciiTheme="minorHAnsi" w:hAnsiTheme="minorHAnsi" w:cstheme="minorHAnsi"/>
          <w:sz w:val="20"/>
          <w:lang w:val="en-GB"/>
        </w:rPr>
      </w:pPr>
    </w:p>
    <w:p w14:paraId="6E50EB2A" w14:textId="315A9794" w:rsidR="00BC57C6" w:rsidRDefault="00BC57C6" w:rsidP="00BC57C6">
      <w:pPr>
        <w:autoSpaceDE w:val="0"/>
        <w:autoSpaceDN w:val="0"/>
        <w:adjustRightInd w:val="0"/>
        <w:spacing w:line="240" w:lineRule="atLeast"/>
        <w:rPr>
          <w:rFonts w:asciiTheme="minorHAnsi" w:hAnsiTheme="minorHAnsi" w:cstheme="minorHAnsi"/>
          <w:sz w:val="18"/>
          <w:szCs w:val="18"/>
          <w:lang w:val="en-GB"/>
        </w:rPr>
      </w:pPr>
    </w:p>
    <w:p w14:paraId="7B75E333" w14:textId="749A24F1" w:rsidR="00674913" w:rsidRDefault="00674913" w:rsidP="00BC57C6">
      <w:pPr>
        <w:autoSpaceDE w:val="0"/>
        <w:autoSpaceDN w:val="0"/>
        <w:adjustRightInd w:val="0"/>
        <w:spacing w:line="240" w:lineRule="atLeast"/>
        <w:rPr>
          <w:rFonts w:asciiTheme="minorHAnsi" w:hAnsiTheme="minorHAnsi" w:cstheme="minorHAnsi"/>
          <w:sz w:val="18"/>
          <w:szCs w:val="18"/>
          <w:lang w:val="en-GB"/>
        </w:rPr>
      </w:pPr>
    </w:p>
    <w:p w14:paraId="588836D9" w14:textId="77777777" w:rsidR="00674913" w:rsidRPr="004B53C4" w:rsidRDefault="00674913" w:rsidP="00BC57C6">
      <w:pPr>
        <w:autoSpaceDE w:val="0"/>
        <w:autoSpaceDN w:val="0"/>
        <w:adjustRightInd w:val="0"/>
        <w:spacing w:line="240" w:lineRule="atLeast"/>
        <w:rPr>
          <w:rFonts w:asciiTheme="minorHAnsi" w:hAnsiTheme="minorHAnsi" w:cstheme="minorHAnsi"/>
          <w:sz w:val="18"/>
          <w:szCs w:val="18"/>
          <w:lang w:val="en-GB"/>
        </w:rPr>
      </w:pPr>
    </w:p>
    <w:p w14:paraId="3425E3B0" w14:textId="77777777" w:rsidR="00BC57C6" w:rsidRPr="004B53C4" w:rsidRDefault="00BC57C6" w:rsidP="0071136E">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2C9CB2F3" w14:textId="37DE3AEF" w:rsidR="00BC57C6" w:rsidRPr="00674913" w:rsidRDefault="00BC57C6" w:rsidP="0071136E">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20"/>
          <w:lang w:val="en-GB"/>
        </w:rPr>
      </w:pPr>
      <w:r w:rsidRPr="00674913">
        <w:rPr>
          <w:rFonts w:asciiTheme="minorHAnsi" w:hAnsiTheme="minorHAnsi" w:cstheme="minorHAnsi"/>
          <w:sz w:val="20"/>
          <w:lang w:val="en-GB"/>
        </w:rPr>
        <w:t>Nam</w:t>
      </w:r>
      <w:r w:rsidR="00847C7C" w:rsidRPr="00674913">
        <w:rPr>
          <w:rFonts w:asciiTheme="minorHAnsi" w:hAnsiTheme="minorHAnsi" w:cstheme="minorHAnsi"/>
          <w:sz w:val="20"/>
          <w:lang w:val="en-GB"/>
        </w:rPr>
        <w:t>e</w:t>
      </w:r>
      <w:r w:rsidRPr="00674913">
        <w:rPr>
          <w:rFonts w:asciiTheme="minorHAnsi" w:hAnsiTheme="minorHAnsi" w:cstheme="minorHAnsi"/>
          <w:sz w:val="20"/>
          <w:lang w:val="en-GB"/>
        </w:rPr>
        <w:t xml:space="preserve"> </w:t>
      </w:r>
      <w:r w:rsidR="00847C7C" w:rsidRPr="00674913">
        <w:rPr>
          <w:rFonts w:asciiTheme="minorHAnsi" w:hAnsiTheme="minorHAnsi" w:cstheme="minorHAnsi"/>
          <w:sz w:val="20"/>
          <w:lang w:val="en-GB"/>
        </w:rPr>
        <w:t>of Tenderer</w:t>
      </w:r>
      <w:r w:rsidRPr="00674913">
        <w:rPr>
          <w:rFonts w:asciiTheme="minorHAnsi" w:hAnsiTheme="minorHAnsi" w:cstheme="minorHAnsi"/>
          <w:sz w:val="20"/>
          <w:lang w:val="en-GB"/>
        </w:rPr>
        <w:t>:</w:t>
      </w:r>
    </w:p>
    <w:p w14:paraId="1289F038" w14:textId="77777777" w:rsidR="00BC57C6" w:rsidRPr="00674913" w:rsidRDefault="00BC57C6" w:rsidP="0071136E">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20"/>
          <w:lang w:val="en-GB"/>
        </w:rPr>
      </w:pPr>
    </w:p>
    <w:p w14:paraId="50D142F3" w14:textId="442AA8A1" w:rsidR="00BC57C6" w:rsidRPr="00674913" w:rsidRDefault="00BC57C6" w:rsidP="0071136E">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20"/>
          <w:lang w:val="en-GB"/>
        </w:rPr>
      </w:pPr>
      <w:r w:rsidRPr="00674913">
        <w:rPr>
          <w:rFonts w:asciiTheme="minorHAnsi" w:hAnsiTheme="minorHAnsi" w:cstheme="minorHAnsi"/>
          <w:sz w:val="20"/>
          <w:lang w:val="en-GB"/>
        </w:rPr>
        <w:t>Nam</w:t>
      </w:r>
      <w:r w:rsidR="00847C7C" w:rsidRPr="00674913">
        <w:rPr>
          <w:rFonts w:asciiTheme="minorHAnsi" w:hAnsiTheme="minorHAnsi" w:cstheme="minorHAnsi"/>
          <w:sz w:val="20"/>
          <w:lang w:val="en-GB"/>
        </w:rPr>
        <w:t>e</w:t>
      </w:r>
      <w:r w:rsidRPr="00674913">
        <w:rPr>
          <w:rFonts w:asciiTheme="minorHAnsi" w:hAnsiTheme="minorHAnsi" w:cstheme="minorHAnsi"/>
          <w:sz w:val="20"/>
          <w:lang w:val="en-GB"/>
        </w:rPr>
        <w:t xml:space="preserve"> </w:t>
      </w:r>
      <w:r w:rsidR="00847C7C" w:rsidRPr="00674913">
        <w:rPr>
          <w:rFonts w:asciiTheme="minorHAnsi" w:hAnsiTheme="minorHAnsi" w:cstheme="minorHAnsi"/>
          <w:sz w:val="20"/>
          <w:lang w:val="en-GB"/>
        </w:rPr>
        <w:t xml:space="preserve">of </w:t>
      </w:r>
      <w:r w:rsidR="00D51397" w:rsidRPr="00674913">
        <w:rPr>
          <w:rFonts w:asciiTheme="minorHAnsi" w:hAnsiTheme="minorHAnsi" w:cstheme="minorHAnsi"/>
          <w:sz w:val="20"/>
          <w:lang w:val="en-GB"/>
        </w:rPr>
        <w:t xml:space="preserve">duly </w:t>
      </w:r>
      <w:r w:rsidR="00847C7C" w:rsidRPr="00674913">
        <w:rPr>
          <w:rFonts w:asciiTheme="minorHAnsi" w:hAnsiTheme="minorHAnsi" w:cstheme="minorHAnsi"/>
          <w:sz w:val="20"/>
          <w:lang w:val="en-GB"/>
        </w:rPr>
        <w:t>authorized representative of Tenderer</w:t>
      </w:r>
      <w:r w:rsidRPr="00674913">
        <w:rPr>
          <w:rFonts w:asciiTheme="minorHAnsi" w:hAnsiTheme="minorHAnsi" w:cstheme="minorHAnsi"/>
          <w:sz w:val="20"/>
          <w:lang w:val="en-GB"/>
        </w:rPr>
        <w:t>:</w:t>
      </w:r>
    </w:p>
    <w:p w14:paraId="07023D5F" w14:textId="77777777" w:rsidR="00BC57C6" w:rsidRPr="00674913" w:rsidRDefault="00BC57C6" w:rsidP="0071136E">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20"/>
          <w:lang w:val="en-GB"/>
        </w:rPr>
      </w:pPr>
    </w:p>
    <w:p w14:paraId="7BF917DC" w14:textId="6727DE3F" w:rsidR="00BC57C6" w:rsidRPr="00674913" w:rsidRDefault="00847C7C" w:rsidP="0071136E">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20"/>
          <w:lang w:val="en-GB"/>
        </w:rPr>
      </w:pPr>
      <w:r w:rsidRPr="00674913">
        <w:rPr>
          <w:rFonts w:asciiTheme="minorHAnsi" w:hAnsiTheme="minorHAnsi" w:cstheme="minorHAnsi"/>
          <w:sz w:val="20"/>
          <w:lang w:val="en-GB"/>
        </w:rPr>
        <w:t>Position</w:t>
      </w:r>
      <w:r w:rsidR="00BC57C6" w:rsidRPr="00674913">
        <w:rPr>
          <w:rFonts w:asciiTheme="minorHAnsi" w:hAnsiTheme="minorHAnsi" w:cstheme="minorHAnsi"/>
          <w:sz w:val="20"/>
          <w:lang w:val="en-GB"/>
        </w:rPr>
        <w:t xml:space="preserve">: </w:t>
      </w:r>
    </w:p>
    <w:p w14:paraId="1E155586" w14:textId="77777777" w:rsidR="00BC57C6" w:rsidRPr="00674913" w:rsidRDefault="00BC57C6" w:rsidP="0071136E">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20"/>
          <w:lang w:val="en-GB"/>
        </w:rPr>
      </w:pPr>
    </w:p>
    <w:p w14:paraId="337EC03C" w14:textId="63BF810B" w:rsidR="00BC57C6" w:rsidRPr="00674913" w:rsidRDefault="00847C7C" w:rsidP="0071136E">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20"/>
          <w:lang w:val="en-GB"/>
        </w:rPr>
      </w:pPr>
      <w:r w:rsidRPr="00674913">
        <w:rPr>
          <w:rFonts w:asciiTheme="minorHAnsi" w:hAnsiTheme="minorHAnsi" w:cstheme="minorHAnsi"/>
          <w:sz w:val="20"/>
          <w:lang w:val="en-GB"/>
        </w:rPr>
        <w:t>Company</w:t>
      </w:r>
      <w:r w:rsidR="00BC57C6" w:rsidRPr="00674913">
        <w:rPr>
          <w:rFonts w:asciiTheme="minorHAnsi" w:hAnsiTheme="minorHAnsi" w:cstheme="minorHAnsi"/>
          <w:sz w:val="20"/>
          <w:lang w:val="en-GB"/>
        </w:rPr>
        <w:t>:</w:t>
      </w:r>
    </w:p>
    <w:p w14:paraId="20A18D5F" w14:textId="77777777" w:rsidR="00BC57C6" w:rsidRPr="00674913" w:rsidRDefault="00BC57C6" w:rsidP="0071136E">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20"/>
          <w:lang w:val="en-GB"/>
        </w:rPr>
      </w:pPr>
    </w:p>
    <w:p w14:paraId="70B94B9A" w14:textId="14B00788" w:rsidR="00BC57C6" w:rsidRPr="00674913" w:rsidRDefault="00BC57C6" w:rsidP="0071136E">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20"/>
          <w:lang w:val="en-GB"/>
        </w:rPr>
      </w:pPr>
      <w:r w:rsidRPr="00674913">
        <w:rPr>
          <w:rFonts w:asciiTheme="minorHAnsi" w:hAnsiTheme="minorHAnsi" w:cstheme="minorHAnsi"/>
          <w:sz w:val="20"/>
          <w:lang w:val="en-GB"/>
        </w:rPr>
        <w:t>Dat</w:t>
      </w:r>
      <w:r w:rsidR="00847C7C" w:rsidRPr="00674913">
        <w:rPr>
          <w:rFonts w:asciiTheme="minorHAnsi" w:hAnsiTheme="minorHAnsi" w:cstheme="minorHAnsi"/>
          <w:sz w:val="20"/>
          <w:lang w:val="en-GB"/>
        </w:rPr>
        <w:t>e:</w:t>
      </w:r>
    </w:p>
    <w:p w14:paraId="0F9647D6" w14:textId="77777777" w:rsidR="00BC57C6" w:rsidRPr="00674913" w:rsidRDefault="00BC57C6" w:rsidP="0071136E">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20"/>
          <w:lang w:val="en-GB"/>
        </w:rPr>
      </w:pPr>
    </w:p>
    <w:p w14:paraId="134E9E02" w14:textId="761A2AE4" w:rsidR="00BC57C6" w:rsidRPr="00674913" w:rsidRDefault="00847C7C" w:rsidP="0071136E">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20"/>
          <w:lang w:val="en-GB"/>
        </w:rPr>
      </w:pPr>
      <w:r w:rsidRPr="00674913">
        <w:rPr>
          <w:rFonts w:asciiTheme="minorHAnsi" w:hAnsiTheme="minorHAnsi" w:cstheme="minorHAnsi"/>
          <w:sz w:val="20"/>
          <w:lang w:val="en-GB"/>
        </w:rPr>
        <w:t xml:space="preserve">Signature of duly authorized representative of Tenderer </w:t>
      </w:r>
    </w:p>
    <w:p w14:paraId="2A0F8F11" w14:textId="04ED4215" w:rsidR="0071136E" w:rsidRPr="00674913" w:rsidRDefault="0071136E" w:rsidP="0071136E">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20"/>
          <w:lang w:val="en-GB"/>
        </w:rPr>
      </w:pPr>
    </w:p>
    <w:p w14:paraId="1D0CD02F" w14:textId="16786C37" w:rsidR="0071136E" w:rsidRPr="00674913" w:rsidRDefault="0071136E" w:rsidP="0071136E">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20"/>
          <w:lang w:val="en-GB"/>
        </w:rPr>
      </w:pPr>
    </w:p>
    <w:p w14:paraId="24DC2F42" w14:textId="77777777" w:rsidR="0071136E" w:rsidRPr="00674913" w:rsidRDefault="0071136E" w:rsidP="0071136E">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20"/>
          <w:lang w:val="en-GB"/>
        </w:rPr>
      </w:pPr>
    </w:p>
    <w:p w14:paraId="4A106E38" w14:textId="77777777" w:rsidR="00BC57C6" w:rsidRPr="00674913" w:rsidRDefault="00BC57C6" w:rsidP="00BC57C6">
      <w:pPr>
        <w:autoSpaceDE w:val="0"/>
        <w:autoSpaceDN w:val="0"/>
        <w:adjustRightInd w:val="0"/>
        <w:spacing w:line="240" w:lineRule="atLeast"/>
        <w:rPr>
          <w:rFonts w:asciiTheme="minorHAnsi" w:hAnsiTheme="minorHAnsi" w:cstheme="minorHAnsi"/>
          <w:sz w:val="20"/>
          <w:lang w:val="en-GB"/>
        </w:rPr>
      </w:pPr>
    </w:p>
    <w:p w14:paraId="73613CB9" w14:textId="77777777" w:rsidR="00BC57C6" w:rsidRPr="00674913" w:rsidRDefault="00BC57C6" w:rsidP="00BC57C6">
      <w:pPr>
        <w:autoSpaceDE w:val="0"/>
        <w:autoSpaceDN w:val="0"/>
        <w:adjustRightInd w:val="0"/>
        <w:spacing w:line="240" w:lineRule="atLeast"/>
        <w:rPr>
          <w:rFonts w:asciiTheme="minorHAnsi" w:hAnsiTheme="minorHAnsi" w:cstheme="minorHAnsi"/>
          <w:sz w:val="20"/>
          <w:lang w:val="en-GB"/>
        </w:rPr>
      </w:pPr>
    </w:p>
    <w:sectPr w:rsidR="00BC57C6" w:rsidRPr="00674913">
      <w:headerReference w:type="even" r:id="rId12"/>
      <w:headerReference w:type="default" r:id="rId13"/>
      <w:footerReference w:type="even" r:id="rId14"/>
      <w:footerReference w:type="default" r:id="rId15"/>
      <w:headerReference w:type="first" r:id="rId16"/>
      <w:endnotePr>
        <w:numFmt w:val="decimal"/>
      </w:endnotePr>
      <w:pgSz w:w="11908" w:h="16838"/>
      <w:pgMar w:top="1135" w:right="1702"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E1112" w14:textId="77777777" w:rsidR="00DA0CBB" w:rsidRDefault="00DA0CBB">
      <w:r>
        <w:separator/>
      </w:r>
    </w:p>
  </w:endnote>
  <w:endnote w:type="continuationSeparator" w:id="0">
    <w:p w14:paraId="13E64AAB" w14:textId="77777777" w:rsidR="00DA0CBB" w:rsidRDefault="00DA0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A" w14:textId="77777777" w:rsidR="00A8546B" w:rsidRDefault="00A8546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617370B" w14:textId="77777777" w:rsidR="00A8546B" w:rsidRDefault="00A8546B">
    <w:pPr>
      <w:pStyle w:val="Voettekst"/>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C" w14:textId="22C00E0F" w:rsidR="00A8546B" w:rsidRDefault="00A8546B">
    <w:pPr>
      <w:pStyle w:val="Voettekst"/>
      <w:framePr w:wrap="around" w:vAnchor="text" w:hAnchor="margin" w:xAlign="right" w:y="1"/>
      <w:rPr>
        <w:rStyle w:val="Paginanummer"/>
        <w:sz w:val="18"/>
        <w:szCs w:val="18"/>
      </w:rPr>
    </w:pPr>
    <w:r>
      <w:rPr>
        <w:rStyle w:val="Paginanummer"/>
        <w:sz w:val="18"/>
        <w:szCs w:val="18"/>
      </w:rPr>
      <w:fldChar w:fldCharType="begin"/>
    </w:r>
    <w:r>
      <w:rPr>
        <w:rStyle w:val="Paginanummer"/>
        <w:sz w:val="18"/>
        <w:szCs w:val="18"/>
      </w:rPr>
      <w:instrText xml:space="preserve">PAGE  </w:instrText>
    </w:r>
    <w:r>
      <w:rPr>
        <w:rStyle w:val="Paginanummer"/>
        <w:sz w:val="18"/>
        <w:szCs w:val="18"/>
      </w:rPr>
      <w:fldChar w:fldCharType="separate"/>
    </w:r>
    <w:r w:rsidR="00897FCA">
      <w:rPr>
        <w:rStyle w:val="Paginanummer"/>
        <w:noProof/>
        <w:sz w:val="18"/>
        <w:szCs w:val="18"/>
      </w:rPr>
      <w:t>2</w:t>
    </w:r>
    <w:r>
      <w:rPr>
        <w:rStyle w:val="Paginanummer"/>
        <w:sz w:val="18"/>
        <w:szCs w:val="18"/>
      </w:rPr>
      <w:fldChar w:fldCharType="end"/>
    </w:r>
  </w:p>
  <w:p w14:paraId="7617370D" w14:textId="77777777" w:rsidR="00A8546B" w:rsidRDefault="00A8546B">
    <w:pPr>
      <w:pStyle w:val="Voettekst"/>
      <w:ind w:right="360"/>
      <w:rPr>
        <w:lang w:val="en-US"/>
      </w:rPr>
    </w:pPr>
  </w:p>
  <w:p w14:paraId="678C293F" w14:textId="77777777" w:rsidR="00A8546B" w:rsidRDefault="00A8546B"/>
  <w:p w14:paraId="6CAF81A4" w14:textId="77777777" w:rsidR="00A8546B" w:rsidRDefault="00A854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57ED5D" w14:textId="77777777" w:rsidR="00DA0CBB" w:rsidRDefault="00DA0CBB">
      <w:r>
        <w:separator/>
      </w:r>
    </w:p>
  </w:footnote>
  <w:footnote w:type="continuationSeparator" w:id="0">
    <w:p w14:paraId="7934DC50" w14:textId="77777777" w:rsidR="00DA0CBB" w:rsidRDefault="00DA0C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E" w14:textId="77777777" w:rsidR="00A8546B" w:rsidRDefault="00AA39F9">
    <w:pPr>
      <w:pStyle w:val="Koptekst"/>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F" w14:textId="61554C65" w:rsidR="00A8546B" w:rsidRDefault="00837F1E">
    <w:r>
      <w:rPr>
        <w:rFonts w:ascii="Verdana" w:hAnsi="Verdana"/>
        <w:b/>
        <w:noProof/>
        <w:sz w:val="16"/>
        <w:szCs w:val="16"/>
      </w:rPr>
      <w:drawing>
        <wp:anchor distT="0" distB="0" distL="114300" distR="114300" simplePos="0" relativeHeight="251657216"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63123135" w:rsidR="00A8546B" w:rsidRPr="00571499" w:rsidRDefault="001605F2" w:rsidP="00413B83">
    <w:pPr>
      <w:pBdr>
        <w:bottom w:val="single" w:sz="4" w:space="1" w:color="auto"/>
      </w:pBdr>
      <w:rPr>
        <w:rFonts w:asciiTheme="minorHAnsi" w:hAnsiTheme="minorHAnsi" w:cstheme="minorHAnsi"/>
        <w:sz w:val="16"/>
      </w:rPr>
    </w:pPr>
    <w:r>
      <w:rPr>
        <w:rFonts w:asciiTheme="minorHAnsi" w:hAnsiTheme="minorHAnsi" w:cstheme="minorHAnsi"/>
        <w:sz w:val="16"/>
      </w:rPr>
      <w:t xml:space="preserve">Appendix </w:t>
    </w:r>
    <w:r w:rsidR="00413B83" w:rsidRPr="00571499">
      <w:rPr>
        <w:rFonts w:asciiTheme="minorHAnsi" w:hAnsiTheme="minorHAnsi" w:cstheme="minorHAnsi"/>
        <w:sz w:val="16"/>
      </w:rPr>
      <w:t>B</w:t>
    </w:r>
    <w:r w:rsidR="009D0163" w:rsidRPr="009D0163">
      <w:rPr>
        <w:rFonts w:asciiTheme="minorHAnsi" w:hAnsiTheme="minorHAnsi" w:cstheme="minorHAnsi"/>
        <w:sz w:val="16"/>
        <w:highlight w:val="yellow"/>
      </w:rPr>
      <w:t>XX</w:t>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571499">
      <w:rPr>
        <w:rFonts w:asciiTheme="minorHAnsi" w:hAnsiTheme="minorHAnsi" w:cstheme="minorHAnsi"/>
        <w:sz w:val="16"/>
      </w:rPr>
      <w:tab/>
    </w:r>
    <w:r w:rsidR="00571499">
      <w:rPr>
        <w:rFonts w:asciiTheme="minorHAnsi" w:hAnsiTheme="minorHAnsi" w:cstheme="minorHAnsi"/>
        <w:sz w:val="16"/>
      </w:rPr>
      <w:tab/>
    </w:r>
    <w:r w:rsidR="00413B83" w:rsidRPr="00571499">
      <w:rPr>
        <w:rFonts w:asciiTheme="minorHAnsi" w:hAnsiTheme="minorHAnsi" w:cstheme="minorHAnsi"/>
        <w:sz w:val="16"/>
      </w:rPr>
      <w:t>dat</w:t>
    </w:r>
    <w:r>
      <w:rPr>
        <w:rFonts w:asciiTheme="minorHAnsi" w:hAnsiTheme="minorHAnsi" w:cstheme="minorHAnsi"/>
        <w:sz w:val="16"/>
      </w:rPr>
      <w:t>e</w:t>
    </w:r>
    <w:r w:rsidR="00413B83" w:rsidRPr="00571499">
      <w:rPr>
        <w:rFonts w:asciiTheme="minorHAnsi" w:hAnsiTheme="minorHAnsi" w:cstheme="minorHAnsi"/>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2779C" w14:textId="1FD9226D" w:rsidR="009D0163" w:rsidRDefault="00AA39F9">
    <w:pPr>
      <w:pStyle w:val="Koptekst"/>
    </w:pPr>
    <w:r w:rsidRPr="0083637F">
      <w:rPr>
        <w:rFonts w:asciiTheme="minorHAnsi" w:hAnsiTheme="minorHAnsi" w:cstheme="minorHAnsi"/>
        <w:noProof/>
        <w:sz w:val="32"/>
        <w:szCs w:val="18"/>
      </w:rPr>
      <w:drawing>
        <wp:anchor distT="0" distB="0" distL="114300" distR="114300" simplePos="0" relativeHeight="251660288" behindDoc="1" locked="0" layoutInCell="0" allowOverlap="1" wp14:anchorId="680A71C2" wp14:editId="679F144B">
          <wp:simplePos x="0" y="0"/>
          <wp:positionH relativeFrom="margin">
            <wp:align>right</wp:align>
          </wp:positionH>
          <wp:positionV relativeFrom="page">
            <wp:posOffset>285750</wp:posOffset>
          </wp:positionV>
          <wp:extent cx="2088000" cy="356400"/>
          <wp:effectExtent l="0" t="0" r="7620" b="5715"/>
          <wp:wrapNone/>
          <wp:docPr id="11" name="wm_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m_logo_01"/>
                  <pic:cNvPicPr/>
                </pic:nvPicPr>
                <pic:blipFill>
                  <a:blip r:embed="rId1">
                    <a:extLst>
                      <a:ext uri="{28A0092B-C50C-407E-A947-70E740481C1C}">
                        <a14:useLocalDpi xmlns:a14="http://schemas.microsoft.com/office/drawing/2010/main" val="0"/>
                      </a:ext>
                    </a:extLst>
                  </a:blip>
                  <a:stretch>
                    <a:fillRect/>
                  </a:stretch>
                </pic:blipFill>
                <pic:spPr>
                  <a:xfrm>
                    <a:off x="0" y="0"/>
                    <a:ext cx="2088000" cy="356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Kop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15E6669"/>
    <w:multiLevelType w:val="hybridMultilevel"/>
    <w:tmpl w:val="2D600D1C"/>
    <w:lvl w:ilvl="0" w:tplc="11EA99D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1"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3"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5" w15:restartNumberingAfterBreak="0">
    <w:nsid w:val="59222691"/>
    <w:multiLevelType w:val="hybridMultilevel"/>
    <w:tmpl w:val="DDFA76E8"/>
    <w:lvl w:ilvl="0" w:tplc="C3F8863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31"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4"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8"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41"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1435131235">
    <w:abstractNumId w:val="41"/>
  </w:num>
  <w:num w:numId="2" w16cid:durableId="852036208">
    <w:abstractNumId w:val="20"/>
  </w:num>
  <w:num w:numId="3" w16cid:durableId="1757166170">
    <w:abstractNumId w:val="6"/>
  </w:num>
  <w:num w:numId="4" w16cid:durableId="1253010849">
    <w:abstractNumId w:val="30"/>
  </w:num>
  <w:num w:numId="5" w16cid:durableId="1570535848">
    <w:abstractNumId w:val="34"/>
  </w:num>
  <w:num w:numId="6" w16cid:durableId="706881477">
    <w:abstractNumId w:val="37"/>
  </w:num>
  <w:num w:numId="7" w16cid:durableId="1521242802">
    <w:abstractNumId w:val="35"/>
  </w:num>
  <w:num w:numId="8" w16cid:durableId="461385433">
    <w:abstractNumId w:val="23"/>
  </w:num>
  <w:num w:numId="9" w16cid:durableId="1363701131">
    <w:abstractNumId w:val="32"/>
  </w:num>
  <w:num w:numId="10" w16cid:durableId="68813181">
    <w:abstractNumId w:val="14"/>
  </w:num>
  <w:num w:numId="11" w16cid:durableId="1900937711">
    <w:abstractNumId w:val="38"/>
  </w:num>
  <w:num w:numId="12" w16cid:durableId="1252660532">
    <w:abstractNumId w:val="29"/>
  </w:num>
  <w:num w:numId="13" w16cid:durableId="848912985">
    <w:abstractNumId w:val="11"/>
  </w:num>
  <w:num w:numId="14" w16cid:durableId="798181849">
    <w:abstractNumId w:val="0"/>
  </w:num>
  <w:num w:numId="15" w16cid:durableId="33161633">
    <w:abstractNumId w:val="13"/>
  </w:num>
  <w:num w:numId="16" w16cid:durableId="1825930324">
    <w:abstractNumId w:val="4"/>
  </w:num>
  <w:num w:numId="17" w16cid:durableId="1534343708">
    <w:abstractNumId w:val="27"/>
  </w:num>
  <w:num w:numId="18" w16cid:durableId="1796100495">
    <w:abstractNumId w:val="39"/>
  </w:num>
  <w:num w:numId="19" w16cid:durableId="657198258">
    <w:abstractNumId w:val="12"/>
  </w:num>
  <w:num w:numId="20" w16cid:durableId="1586496417">
    <w:abstractNumId w:val="10"/>
  </w:num>
  <w:num w:numId="21" w16cid:durableId="2039578176">
    <w:abstractNumId w:val="40"/>
  </w:num>
  <w:num w:numId="22" w16cid:durableId="865362870">
    <w:abstractNumId w:val="7"/>
  </w:num>
  <w:num w:numId="23" w16cid:durableId="846091940">
    <w:abstractNumId w:val="1"/>
  </w:num>
  <w:num w:numId="24" w16cid:durableId="428354401">
    <w:abstractNumId w:val="15"/>
  </w:num>
  <w:num w:numId="25" w16cid:durableId="1089735679">
    <w:abstractNumId w:val="8"/>
  </w:num>
  <w:num w:numId="26" w16cid:durableId="2079591676">
    <w:abstractNumId w:val="26"/>
  </w:num>
  <w:num w:numId="27" w16cid:durableId="429280851">
    <w:abstractNumId w:val="5"/>
  </w:num>
  <w:num w:numId="28" w16cid:durableId="1860049009">
    <w:abstractNumId w:val="18"/>
  </w:num>
  <w:num w:numId="29" w16cid:durableId="1001354574">
    <w:abstractNumId w:val="24"/>
  </w:num>
  <w:num w:numId="30" w16cid:durableId="1731686988">
    <w:abstractNumId w:val="2"/>
  </w:num>
  <w:num w:numId="31" w16cid:durableId="1948779827">
    <w:abstractNumId w:val="21"/>
  </w:num>
  <w:num w:numId="32" w16cid:durableId="841822612">
    <w:abstractNumId w:val="28"/>
  </w:num>
  <w:num w:numId="33" w16cid:durableId="1673411918">
    <w:abstractNumId w:val="3"/>
  </w:num>
  <w:num w:numId="34" w16cid:durableId="904419023">
    <w:abstractNumId w:val="31"/>
  </w:num>
  <w:num w:numId="35" w16cid:durableId="1997951176">
    <w:abstractNumId w:val="19"/>
  </w:num>
  <w:num w:numId="36" w16cid:durableId="780149415">
    <w:abstractNumId w:val="33"/>
  </w:num>
  <w:num w:numId="37" w16cid:durableId="1723870051">
    <w:abstractNumId w:val="16"/>
  </w:num>
  <w:num w:numId="38" w16cid:durableId="1485926049">
    <w:abstractNumId w:val="9"/>
  </w:num>
  <w:num w:numId="39" w16cid:durableId="1314413610">
    <w:abstractNumId w:val="22"/>
  </w:num>
  <w:num w:numId="40" w16cid:durableId="1184171631">
    <w:abstractNumId w:val="36"/>
  </w:num>
  <w:num w:numId="41" w16cid:durableId="160631954">
    <w:abstractNumId w:val="17"/>
  </w:num>
  <w:num w:numId="42" w16cid:durableId="1805392638">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7AB7"/>
    <w:rsid w:val="000B3ADA"/>
    <w:rsid w:val="000C2538"/>
    <w:rsid w:val="000C61BB"/>
    <w:rsid w:val="000C6BB5"/>
    <w:rsid w:val="000F5442"/>
    <w:rsid w:val="0010520F"/>
    <w:rsid w:val="0011152E"/>
    <w:rsid w:val="00112118"/>
    <w:rsid w:val="00114A63"/>
    <w:rsid w:val="001541D8"/>
    <w:rsid w:val="00155054"/>
    <w:rsid w:val="001605F2"/>
    <w:rsid w:val="0017214A"/>
    <w:rsid w:val="001A583A"/>
    <w:rsid w:val="001B7B6E"/>
    <w:rsid w:val="001E18A1"/>
    <w:rsid w:val="001E466B"/>
    <w:rsid w:val="001E6247"/>
    <w:rsid w:val="002019F7"/>
    <w:rsid w:val="00226B91"/>
    <w:rsid w:val="00242446"/>
    <w:rsid w:val="002439AA"/>
    <w:rsid w:val="002502AB"/>
    <w:rsid w:val="00252442"/>
    <w:rsid w:val="00252B77"/>
    <w:rsid w:val="00257747"/>
    <w:rsid w:val="00266983"/>
    <w:rsid w:val="00267064"/>
    <w:rsid w:val="00271279"/>
    <w:rsid w:val="00293B82"/>
    <w:rsid w:val="002A41D7"/>
    <w:rsid w:val="002C2E90"/>
    <w:rsid w:val="002D198C"/>
    <w:rsid w:val="0030362F"/>
    <w:rsid w:val="0030763B"/>
    <w:rsid w:val="00312907"/>
    <w:rsid w:val="00336B5C"/>
    <w:rsid w:val="00367C9F"/>
    <w:rsid w:val="003732FC"/>
    <w:rsid w:val="00386D8D"/>
    <w:rsid w:val="00395B1D"/>
    <w:rsid w:val="003B1DAD"/>
    <w:rsid w:val="003B3AFC"/>
    <w:rsid w:val="003B6E79"/>
    <w:rsid w:val="003C540D"/>
    <w:rsid w:val="003D3EC3"/>
    <w:rsid w:val="003D5FB1"/>
    <w:rsid w:val="003D650F"/>
    <w:rsid w:val="003D6FCE"/>
    <w:rsid w:val="003E4472"/>
    <w:rsid w:val="003E5DCA"/>
    <w:rsid w:val="003E705D"/>
    <w:rsid w:val="003F5691"/>
    <w:rsid w:val="00405A6E"/>
    <w:rsid w:val="00405D5B"/>
    <w:rsid w:val="00407290"/>
    <w:rsid w:val="00413B83"/>
    <w:rsid w:val="00416393"/>
    <w:rsid w:val="00440EF8"/>
    <w:rsid w:val="00460D69"/>
    <w:rsid w:val="0046347F"/>
    <w:rsid w:val="00475D5B"/>
    <w:rsid w:val="00486228"/>
    <w:rsid w:val="0049713C"/>
    <w:rsid w:val="004A121B"/>
    <w:rsid w:val="004B2182"/>
    <w:rsid w:val="004B5309"/>
    <w:rsid w:val="004B53C4"/>
    <w:rsid w:val="004B5685"/>
    <w:rsid w:val="004C3C40"/>
    <w:rsid w:val="004E0BA1"/>
    <w:rsid w:val="004F4AAA"/>
    <w:rsid w:val="005131EF"/>
    <w:rsid w:val="00514ACD"/>
    <w:rsid w:val="00515B60"/>
    <w:rsid w:val="00531EA3"/>
    <w:rsid w:val="00536587"/>
    <w:rsid w:val="0056234A"/>
    <w:rsid w:val="0057059C"/>
    <w:rsid w:val="00571499"/>
    <w:rsid w:val="00580C93"/>
    <w:rsid w:val="00587367"/>
    <w:rsid w:val="005A4F90"/>
    <w:rsid w:val="005A7EB7"/>
    <w:rsid w:val="005B19A8"/>
    <w:rsid w:val="005C2135"/>
    <w:rsid w:val="005C4BFE"/>
    <w:rsid w:val="005D6A4D"/>
    <w:rsid w:val="005F73AF"/>
    <w:rsid w:val="0064128A"/>
    <w:rsid w:val="006638F0"/>
    <w:rsid w:val="006661CB"/>
    <w:rsid w:val="00674913"/>
    <w:rsid w:val="006964BF"/>
    <w:rsid w:val="006A4BD6"/>
    <w:rsid w:val="006C53BD"/>
    <w:rsid w:val="006D712F"/>
    <w:rsid w:val="00707633"/>
    <w:rsid w:val="0071136E"/>
    <w:rsid w:val="007244FC"/>
    <w:rsid w:val="00740C0B"/>
    <w:rsid w:val="0074236A"/>
    <w:rsid w:val="0074254C"/>
    <w:rsid w:val="00743E2C"/>
    <w:rsid w:val="00750FCB"/>
    <w:rsid w:val="007607C5"/>
    <w:rsid w:val="007A295B"/>
    <w:rsid w:val="007C2BF3"/>
    <w:rsid w:val="007D01FC"/>
    <w:rsid w:val="007F779C"/>
    <w:rsid w:val="00800956"/>
    <w:rsid w:val="00801D94"/>
    <w:rsid w:val="0081080F"/>
    <w:rsid w:val="00816490"/>
    <w:rsid w:val="00837F1E"/>
    <w:rsid w:val="00847C7C"/>
    <w:rsid w:val="008544BF"/>
    <w:rsid w:val="008557EE"/>
    <w:rsid w:val="00855A93"/>
    <w:rsid w:val="00856239"/>
    <w:rsid w:val="0087568C"/>
    <w:rsid w:val="008904FD"/>
    <w:rsid w:val="00897FCA"/>
    <w:rsid w:val="008A5FA6"/>
    <w:rsid w:val="008A7428"/>
    <w:rsid w:val="008B54AA"/>
    <w:rsid w:val="008B76B1"/>
    <w:rsid w:val="008C50EE"/>
    <w:rsid w:val="00906AF6"/>
    <w:rsid w:val="00910CF0"/>
    <w:rsid w:val="00921E0E"/>
    <w:rsid w:val="00923E20"/>
    <w:rsid w:val="009307C4"/>
    <w:rsid w:val="00931D53"/>
    <w:rsid w:val="00941C3F"/>
    <w:rsid w:val="00961D54"/>
    <w:rsid w:val="00973360"/>
    <w:rsid w:val="00982CD2"/>
    <w:rsid w:val="00996F57"/>
    <w:rsid w:val="009A60F7"/>
    <w:rsid w:val="009D0163"/>
    <w:rsid w:val="009D17C3"/>
    <w:rsid w:val="009D3438"/>
    <w:rsid w:val="009D7038"/>
    <w:rsid w:val="009E182C"/>
    <w:rsid w:val="009E5578"/>
    <w:rsid w:val="009E5D4F"/>
    <w:rsid w:val="009F1329"/>
    <w:rsid w:val="009F36FD"/>
    <w:rsid w:val="00A00120"/>
    <w:rsid w:val="00A2096E"/>
    <w:rsid w:val="00A36606"/>
    <w:rsid w:val="00A56B38"/>
    <w:rsid w:val="00A6638E"/>
    <w:rsid w:val="00A73E3C"/>
    <w:rsid w:val="00A75730"/>
    <w:rsid w:val="00A81B43"/>
    <w:rsid w:val="00A82972"/>
    <w:rsid w:val="00A84E70"/>
    <w:rsid w:val="00A8546B"/>
    <w:rsid w:val="00AA02A1"/>
    <w:rsid w:val="00AA39F9"/>
    <w:rsid w:val="00AB436F"/>
    <w:rsid w:val="00AC1855"/>
    <w:rsid w:val="00B04194"/>
    <w:rsid w:val="00B078F9"/>
    <w:rsid w:val="00B100DB"/>
    <w:rsid w:val="00B17FAC"/>
    <w:rsid w:val="00B2695F"/>
    <w:rsid w:val="00B33091"/>
    <w:rsid w:val="00B37787"/>
    <w:rsid w:val="00B55588"/>
    <w:rsid w:val="00B7681C"/>
    <w:rsid w:val="00B96495"/>
    <w:rsid w:val="00BB2E23"/>
    <w:rsid w:val="00BB3B5C"/>
    <w:rsid w:val="00BC57C6"/>
    <w:rsid w:val="00BF7D7C"/>
    <w:rsid w:val="00C05F49"/>
    <w:rsid w:val="00C5484A"/>
    <w:rsid w:val="00C74FD3"/>
    <w:rsid w:val="00C812DC"/>
    <w:rsid w:val="00C91ACB"/>
    <w:rsid w:val="00C925B0"/>
    <w:rsid w:val="00C97F86"/>
    <w:rsid w:val="00CB21FA"/>
    <w:rsid w:val="00CC38A8"/>
    <w:rsid w:val="00CC61F0"/>
    <w:rsid w:val="00CD7D98"/>
    <w:rsid w:val="00CE38C1"/>
    <w:rsid w:val="00D227B3"/>
    <w:rsid w:val="00D51397"/>
    <w:rsid w:val="00D54FA3"/>
    <w:rsid w:val="00D76306"/>
    <w:rsid w:val="00D85AE0"/>
    <w:rsid w:val="00D92F21"/>
    <w:rsid w:val="00D95A02"/>
    <w:rsid w:val="00DA0CBB"/>
    <w:rsid w:val="00DA510E"/>
    <w:rsid w:val="00DD33BD"/>
    <w:rsid w:val="00DF00E7"/>
    <w:rsid w:val="00DF0F89"/>
    <w:rsid w:val="00E14961"/>
    <w:rsid w:val="00E1504D"/>
    <w:rsid w:val="00E17C7E"/>
    <w:rsid w:val="00E206E9"/>
    <w:rsid w:val="00E22893"/>
    <w:rsid w:val="00E27059"/>
    <w:rsid w:val="00E303ED"/>
    <w:rsid w:val="00E323CD"/>
    <w:rsid w:val="00E6208C"/>
    <w:rsid w:val="00E66DFF"/>
    <w:rsid w:val="00E710F4"/>
    <w:rsid w:val="00E762EF"/>
    <w:rsid w:val="00E81C3D"/>
    <w:rsid w:val="00E82FB5"/>
    <w:rsid w:val="00E85571"/>
    <w:rsid w:val="00EA1A79"/>
    <w:rsid w:val="00EB259C"/>
    <w:rsid w:val="00ED23DD"/>
    <w:rsid w:val="00EF73FB"/>
    <w:rsid w:val="00F21055"/>
    <w:rsid w:val="00F4303B"/>
    <w:rsid w:val="00F43A5F"/>
    <w:rsid w:val="00F456FA"/>
    <w:rsid w:val="00F722A6"/>
    <w:rsid w:val="00F92918"/>
    <w:rsid w:val="00F94DD3"/>
    <w:rsid w:val="00F964C3"/>
    <w:rsid w:val="00FA6F69"/>
    <w:rsid w:val="00FA77E5"/>
    <w:rsid w:val="00FB6EDF"/>
    <w:rsid w:val="00FC5A27"/>
    <w:rsid w:val="00FC7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761730F4"/>
  <w15:docId w15:val="{C7E2EF8C-1786-47D9-8F59-8ADA5542A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C61F0"/>
    <w:pPr>
      <w:widowControl w:val="0"/>
    </w:pPr>
    <w:rPr>
      <w:rFonts w:ascii="Arial" w:hAnsi="Arial"/>
      <w:sz w:val="22"/>
    </w:rPr>
  </w:style>
  <w:style w:type="paragraph" w:styleId="Kop1">
    <w:name w:val="heading 1"/>
    <w:aliases w:val="Hoofdstuktitel,Hoofdkop,Hoofdkop1,Hoofdkop2,Hoofdkop11,Hoofdkop3,Hoofdkop12,Hoofdkop21,Hoofdkop111,Hoofdkop4,Hoofdkop13,Hoofdkop22,Hoofdkop112,Hoofdkop31,Hoofdkop121,Hoofdkop211,Hoofdkop1111,Hoofdkop5,Hoofdkop14,Hoofdkop23,Hoofdkop113"/>
    <w:basedOn w:val="Standaard"/>
    <w:next w:val="Standaard"/>
    <w:autoRedefine/>
    <w:qFormat/>
    <w:rsid w:val="002019F7"/>
    <w:pPr>
      <w:keepNext/>
      <w:numPr>
        <w:numId w:val="20"/>
      </w:numPr>
      <w:spacing w:line="260" w:lineRule="atLeast"/>
      <w:jc w:val="both"/>
      <w:outlineLvl w:val="0"/>
    </w:pPr>
    <w:rPr>
      <w:rFonts w:cs="Arial"/>
      <w:b/>
      <w:kern w:val="28"/>
      <w:sz w:val="28"/>
      <w:szCs w:val="28"/>
      <w:lang w:val="fr-FR"/>
    </w:rPr>
  </w:style>
  <w:style w:type="paragraph" w:styleId="Kop2">
    <w:name w:val="heading 2"/>
    <w:aliases w:val="Kop"/>
    <w:basedOn w:val="Standaard"/>
    <w:next w:val="Standaard"/>
    <w:autoRedefine/>
    <w:qFormat/>
    <w:rsid w:val="002A41D7"/>
    <w:pPr>
      <w:spacing w:before="240" w:after="60" w:line="240" w:lineRule="atLeast"/>
      <w:ind w:right="-143"/>
      <w:outlineLvl w:val="1"/>
    </w:pPr>
    <w:rPr>
      <w:rFonts w:ascii="Verdana" w:hAnsi="Verdana"/>
      <w:b/>
      <w:sz w:val="18"/>
      <w:szCs w:val="18"/>
    </w:rPr>
  </w:style>
  <w:style w:type="paragraph" w:styleId="Kop3">
    <w:name w:val="heading 3"/>
    <w:aliases w:val="Tussenkop,BD"/>
    <w:basedOn w:val="Standaard"/>
    <w:next w:val="Standaard"/>
    <w:link w:val="Kop3Char"/>
    <w:autoRedefine/>
    <w:qFormat/>
    <w:rsid w:val="00A6638E"/>
    <w:pPr>
      <w:keepNext/>
      <w:keepLines/>
      <w:spacing w:before="240" w:after="60" w:line="260" w:lineRule="atLeast"/>
      <w:outlineLvl w:val="2"/>
    </w:pPr>
    <w:rPr>
      <w:rFonts w:ascii="Verdana" w:hAnsi="Verdana"/>
      <w:b/>
      <w:bCs/>
      <w:sz w:val="16"/>
      <w:szCs w:val="16"/>
    </w:rPr>
  </w:style>
  <w:style w:type="paragraph" w:styleId="Kop4">
    <w:name w:val="heading 4"/>
    <w:basedOn w:val="Standaard"/>
    <w:next w:val="Standaard"/>
    <w:qFormat/>
    <w:pPr>
      <w:keepNext/>
      <w:tabs>
        <w:tab w:val="left" w:pos="864"/>
      </w:tabs>
      <w:spacing w:before="240" w:after="60"/>
      <w:ind w:left="864" w:hanging="864"/>
      <w:outlineLvl w:val="3"/>
    </w:pPr>
    <w:rPr>
      <w:b/>
      <w:i/>
      <w:sz w:val="24"/>
    </w:rPr>
  </w:style>
  <w:style w:type="paragraph" w:styleId="Kop5">
    <w:name w:val="heading 5"/>
    <w:basedOn w:val="Standaard"/>
    <w:next w:val="Standaard"/>
    <w:qFormat/>
    <w:pPr>
      <w:tabs>
        <w:tab w:val="left" w:pos="1008"/>
      </w:tabs>
      <w:spacing w:before="240" w:after="60"/>
      <w:ind w:left="1008" w:hanging="1008"/>
      <w:outlineLvl w:val="4"/>
    </w:pPr>
  </w:style>
  <w:style w:type="paragraph" w:styleId="Kop6">
    <w:name w:val="heading 6"/>
    <w:basedOn w:val="Standaard"/>
    <w:next w:val="Standaard"/>
    <w:qFormat/>
    <w:pPr>
      <w:tabs>
        <w:tab w:val="left" w:pos="1152"/>
      </w:tabs>
      <w:spacing w:before="240" w:after="60"/>
      <w:ind w:left="1152" w:hanging="1152"/>
      <w:outlineLvl w:val="5"/>
    </w:pPr>
    <w:rPr>
      <w:i/>
    </w:rPr>
  </w:style>
  <w:style w:type="paragraph" w:styleId="Kop7">
    <w:name w:val="heading 7"/>
    <w:basedOn w:val="Standaard"/>
    <w:next w:val="Standaard"/>
    <w:qFormat/>
    <w:pPr>
      <w:tabs>
        <w:tab w:val="left" w:pos="1296"/>
      </w:tabs>
      <w:spacing w:before="240" w:after="60"/>
      <w:ind w:left="1296" w:hanging="1296"/>
      <w:outlineLvl w:val="6"/>
    </w:pPr>
  </w:style>
  <w:style w:type="paragraph" w:styleId="Kop8">
    <w:name w:val="heading 8"/>
    <w:basedOn w:val="Standaard"/>
    <w:next w:val="Standaard"/>
    <w:qFormat/>
    <w:pPr>
      <w:tabs>
        <w:tab w:val="left" w:pos="1440"/>
      </w:tabs>
      <w:spacing w:before="240" w:after="60"/>
      <w:ind w:left="1440" w:hanging="1440"/>
      <w:outlineLvl w:val="7"/>
    </w:pPr>
    <w:rPr>
      <w:i/>
    </w:rPr>
  </w:style>
  <w:style w:type="paragraph" w:styleId="Kop9">
    <w:name w:val="heading 9"/>
    <w:basedOn w:val="Standaard"/>
    <w:next w:val="Standaard"/>
    <w:qFormat/>
    <w:pPr>
      <w:tabs>
        <w:tab w:val="left" w:pos="1584"/>
      </w:tabs>
      <w:spacing w:line="240" w:lineRule="atLeast"/>
      <w:ind w:left="1584" w:hanging="1584"/>
      <w:outlineLvl w:val="8"/>
    </w:pPr>
    <w:rPr>
      <w:sz w:val="2"/>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153"/>
        <w:tab w:val="right" w:pos="8306"/>
      </w:tabs>
      <w:jc w:val="both"/>
    </w:pPr>
    <w:rPr>
      <w:sz w:val="24"/>
    </w:rPr>
  </w:style>
  <w:style w:type="paragraph" w:styleId="Voettekst">
    <w:name w:val="footer"/>
    <w:basedOn w:val="Standaard"/>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Standaardalinea-lettertype"/>
    <w:rPr>
      <w:rFonts w:ascii="CG Times" w:hAnsi="CG Times"/>
      <w:sz w:val="22"/>
    </w:rPr>
  </w:style>
  <w:style w:type="paragraph" w:customStyle="1" w:styleId="figuur1">
    <w:name w:val="figuur_1"/>
    <w:basedOn w:val="Standaard"/>
    <w:pPr>
      <w:keepNext/>
      <w:spacing w:after="120"/>
      <w:jc w:val="center"/>
    </w:pPr>
    <w:rPr>
      <w:i/>
      <w:sz w:val="24"/>
    </w:rPr>
  </w:style>
  <w:style w:type="paragraph" w:customStyle="1" w:styleId="bullet1">
    <w:name w:val="bullet_1"/>
    <w:basedOn w:val="Standaard"/>
    <w:pPr>
      <w:ind w:left="1440"/>
    </w:pPr>
    <w:rPr>
      <w:sz w:val="24"/>
    </w:rPr>
  </w:style>
  <w:style w:type="paragraph" w:customStyle="1" w:styleId="indent1">
    <w:name w:val="indent_1"/>
    <w:basedOn w:val="Standaard"/>
    <w:pPr>
      <w:ind w:left="1440" w:hanging="1440"/>
    </w:pPr>
    <w:rPr>
      <w:sz w:val="24"/>
    </w:rPr>
  </w:style>
  <w:style w:type="paragraph" w:customStyle="1" w:styleId="Indent2">
    <w:name w:val="Indent_2"/>
    <w:basedOn w:val="Standaard"/>
    <w:pPr>
      <w:ind w:left="2160" w:hanging="2160"/>
    </w:pPr>
    <w:rPr>
      <w:sz w:val="24"/>
    </w:rPr>
  </w:style>
  <w:style w:type="paragraph" w:customStyle="1" w:styleId="Remark">
    <w:name w:val="Remark"/>
    <w:basedOn w:val="Standaard"/>
    <w:rPr>
      <w:sz w:val="18"/>
    </w:rPr>
  </w:style>
  <w:style w:type="paragraph" w:customStyle="1" w:styleId="table1">
    <w:name w:val="table_1"/>
    <w:basedOn w:val="Standaard"/>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Standaard"/>
    <w:pPr>
      <w:tabs>
        <w:tab w:val="left" w:pos="9000"/>
        <w:tab w:val="right" w:pos="9360"/>
      </w:tabs>
    </w:pPr>
    <w:rPr>
      <w:sz w:val="24"/>
    </w:rPr>
  </w:style>
  <w:style w:type="paragraph" w:customStyle="1" w:styleId="inhopg1">
    <w:name w:val="inhopg 1"/>
    <w:basedOn w:val="Standaard"/>
    <w:pPr>
      <w:tabs>
        <w:tab w:val="left" w:leader="dot" w:pos="9000"/>
        <w:tab w:val="right" w:pos="9360"/>
      </w:tabs>
      <w:spacing w:before="480"/>
      <w:ind w:right="720"/>
    </w:pPr>
    <w:rPr>
      <w:sz w:val="24"/>
    </w:rPr>
  </w:style>
  <w:style w:type="paragraph" w:customStyle="1" w:styleId="inhopg2">
    <w:name w:val="inhopg 2"/>
    <w:basedOn w:val="Standaard"/>
    <w:pPr>
      <w:tabs>
        <w:tab w:val="left" w:leader="dot" w:pos="9000"/>
        <w:tab w:val="right" w:pos="9360"/>
      </w:tabs>
      <w:ind w:left="1440" w:right="720"/>
    </w:pPr>
    <w:rPr>
      <w:sz w:val="24"/>
    </w:rPr>
  </w:style>
  <w:style w:type="paragraph" w:customStyle="1" w:styleId="inhopg3">
    <w:name w:val="inhopg 3"/>
    <w:basedOn w:val="Standaard"/>
    <w:pPr>
      <w:tabs>
        <w:tab w:val="left" w:leader="dot" w:pos="9000"/>
        <w:tab w:val="right" w:pos="9360"/>
      </w:tabs>
      <w:ind w:left="2160" w:right="720"/>
    </w:pPr>
    <w:rPr>
      <w:sz w:val="24"/>
    </w:rPr>
  </w:style>
  <w:style w:type="paragraph" w:customStyle="1" w:styleId="inhopg4">
    <w:name w:val="inhopg 4"/>
    <w:basedOn w:val="Standaard"/>
    <w:pPr>
      <w:tabs>
        <w:tab w:val="left" w:leader="dot" w:pos="9000"/>
        <w:tab w:val="right" w:pos="9360"/>
      </w:tabs>
      <w:ind w:left="2880" w:right="720"/>
    </w:pPr>
    <w:rPr>
      <w:sz w:val="24"/>
    </w:rPr>
  </w:style>
  <w:style w:type="paragraph" w:customStyle="1" w:styleId="inhopg5">
    <w:name w:val="inhopg 5"/>
    <w:basedOn w:val="Standaard"/>
    <w:pPr>
      <w:tabs>
        <w:tab w:val="left" w:leader="dot" w:pos="9000"/>
        <w:tab w:val="right" w:pos="9360"/>
      </w:tabs>
      <w:ind w:left="3600" w:right="720"/>
    </w:pPr>
    <w:rPr>
      <w:sz w:val="24"/>
    </w:rPr>
  </w:style>
  <w:style w:type="paragraph" w:customStyle="1" w:styleId="inhopg6">
    <w:name w:val="inhopg 6"/>
    <w:basedOn w:val="Standaard"/>
    <w:pPr>
      <w:tabs>
        <w:tab w:val="left" w:pos="9000"/>
        <w:tab w:val="right" w:pos="9360"/>
      </w:tabs>
    </w:pPr>
    <w:rPr>
      <w:sz w:val="24"/>
    </w:rPr>
  </w:style>
  <w:style w:type="paragraph" w:customStyle="1" w:styleId="inhopg7">
    <w:name w:val="inhopg 7"/>
    <w:basedOn w:val="Standaard"/>
    <w:rPr>
      <w:sz w:val="24"/>
    </w:rPr>
  </w:style>
  <w:style w:type="paragraph" w:customStyle="1" w:styleId="inhopg8">
    <w:name w:val="inhopg 8"/>
    <w:basedOn w:val="Standaard"/>
    <w:pPr>
      <w:tabs>
        <w:tab w:val="left" w:pos="9000"/>
        <w:tab w:val="right" w:pos="9360"/>
      </w:tabs>
    </w:pPr>
    <w:rPr>
      <w:sz w:val="24"/>
    </w:rPr>
  </w:style>
  <w:style w:type="paragraph" w:customStyle="1" w:styleId="inhopg9">
    <w:name w:val="inhopg 9"/>
    <w:basedOn w:val="Standaard"/>
    <w:pPr>
      <w:tabs>
        <w:tab w:val="left" w:leader="dot" w:pos="9000"/>
        <w:tab w:val="right" w:pos="9360"/>
      </w:tabs>
    </w:pPr>
    <w:rPr>
      <w:sz w:val="24"/>
    </w:rPr>
  </w:style>
  <w:style w:type="paragraph" w:customStyle="1" w:styleId="Tabel">
    <w:name w:val="Tabel"/>
    <w:basedOn w:val="Standaard"/>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Kop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Standaardalinea-lettertype"/>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Inhopg10">
    <w:name w:val="toc 1"/>
    <w:basedOn w:val="Standaard"/>
    <w:next w:val="Standaard"/>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Inhopg20">
    <w:name w:val="toc 2"/>
    <w:basedOn w:val="Standaard"/>
    <w:next w:val="Standaard"/>
    <w:autoRedefine/>
    <w:uiPriority w:val="39"/>
    <w:pPr>
      <w:tabs>
        <w:tab w:val="left" w:pos="851"/>
        <w:tab w:val="right" w:leader="dot" w:pos="9062"/>
      </w:tabs>
      <w:ind w:left="851" w:hanging="631"/>
    </w:pPr>
    <w:rPr>
      <w:noProof/>
    </w:rPr>
  </w:style>
  <w:style w:type="paragraph" w:styleId="Inhopg30">
    <w:name w:val="toc 3"/>
    <w:basedOn w:val="Standaard"/>
    <w:next w:val="Standaard"/>
    <w:semiHidden/>
    <w:pPr>
      <w:ind w:left="440"/>
    </w:pPr>
    <w:rPr>
      <w:rFonts w:ascii="Times New Roman" w:hAnsi="Times New Roman"/>
      <w:i/>
      <w:sz w:val="20"/>
    </w:rPr>
  </w:style>
  <w:style w:type="paragraph" w:styleId="Inhopg40">
    <w:name w:val="toc 4"/>
    <w:basedOn w:val="Standaard"/>
    <w:next w:val="Standaard"/>
    <w:semiHidden/>
    <w:pPr>
      <w:ind w:left="660"/>
    </w:pPr>
    <w:rPr>
      <w:rFonts w:ascii="Times New Roman" w:hAnsi="Times New Roman"/>
      <w:sz w:val="18"/>
    </w:rPr>
  </w:style>
  <w:style w:type="paragraph" w:styleId="Inhopg50">
    <w:name w:val="toc 5"/>
    <w:basedOn w:val="Standaard"/>
    <w:next w:val="Standaard"/>
    <w:semiHidden/>
    <w:pPr>
      <w:ind w:left="880"/>
    </w:pPr>
    <w:rPr>
      <w:rFonts w:ascii="Times New Roman" w:hAnsi="Times New Roman"/>
      <w:sz w:val="18"/>
    </w:rPr>
  </w:style>
  <w:style w:type="paragraph" w:styleId="Inhopg60">
    <w:name w:val="toc 6"/>
    <w:basedOn w:val="Standaard"/>
    <w:next w:val="Standaard"/>
    <w:semiHidden/>
    <w:pPr>
      <w:ind w:left="1100"/>
    </w:pPr>
    <w:rPr>
      <w:rFonts w:ascii="Times New Roman" w:hAnsi="Times New Roman"/>
      <w:sz w:val="18"/>
    </w:rPr>
  </w:style>
  <w:style w:type="paragraph" w:styleId="Inhopg70">
    <w:name w:val="toc 7"/>
    <w:basedOn w:val="Standaard"/>
    <w:next w:val="Standaard"/>
    <w:semiHidden/>
    <w:pPr>
      <w:ind w:left="1320"/>
    </w:pPr>
    <w:rPr>
      <w:rFonts w:ascii="Times New Roman" w:hAnsi="Times New Roman"/>
      <w:sz w:val="18"/>
    </w:rPr>
  </w:style>
  <w:style w:type="paragraph" w:styleId="Inhopg80">
    <w:name w:val="toc 8"/>
    <w:basedOn w:val="Standaard"/>
    <w:next w:val="Standaard"/>
    <w:semiHidden/>
    <w:pPr>
      <w:ind w:left="1540"/>
    </w:pPr>
    <w:rPr>
      <w:rFonts w:ascii="Times New Roman" w:hAnsi="Times New Roman"/>
      <w:sz w:val="18"/>
    </w:rPr>
  </w:style>
  <w:style w:type="paragraph" w:styleId="Inhopg90">
    <w:name w:val="toc 9"/>
    <w:basedOn w:val="Standaard"/>
    <w:next w:val="Standaard"/>
    <w:semiHidden/>
    <w:pPr>
      <w:ind w:left="1760"/>
    </w:pPr>
    <w:rPr>
      <w:rFonts w:ascii="Times New Roman" w:hAnsi="Times New Roman"/>
      <w:sz w:val="18"/>
    </w:rPr>
  </w:style>
  <w:style w:type="paragraph" w:customStyle="1" w:styleId="BodyText21">
    <w:name w:val="Body Text 21"/>
    <w:basedOn w:val="Standaard"/>
    <w:pPr>
      <w:ind w:left="720" w:hanging="720"/>
      <w:jc w:val="both"/>
    </w:pPr>
  </w:style>
  <w:style w:type="paragraph" w:styleId="Plattetekst">
    <w:name w:val="Body Text"/>
    <w:basedOn w:val="Standaard"/>
    <w:link w:val="Platteteks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inanummer">
    <w:name w:val="page number"/>
    <w:basedOn w:val="Standaardalinea-lettertype"/>
  </w:style>
  <w:style w:type="paragraph" w:styleId="Plattetekstinspringen">
    <w:name w:val="Body Text Indent"/>
    <w:basedOn w:val="Standaard"/>
    <w:autoRedefine/>
  </w:style>
  <w:style w:type="paragraph" w:styleId="Plattetekstinspringen2">
    <w:name w:val="Body Text Indent 2"/>
    <w:basedOn w:val="Standaard"/>
    <w:pPr>
      <w:ind w:left="720"/>
    </w:pPr>
  </w:style>
  <w:style w:type="paragraph" w:styleId="Plattetekstinspringen3">
    <w:name w:val="Body Text Indent 3"/>
    <w:basedOn w:val="Standaard"/>
    <w:pPr>
      <w:ind w:left="709"/>
    </w:pPr>
  </w:style>
  <w:style w:type="paragraph" w:styleId="Documentstructuur">
    <w:name w:val="Document Map"/>
    <w:basedOn w:val="Standaard"/>
    <w:semiHidden/>
    <w:pPr>
      <w:shd w:val="clear" w:color="auto" w:fill="000080"/>
    </w:pPr>
    <w:rPr>
      <w:rFonts w:ascii="Tahoma" w:hAnsi="Tahoma"/>
    </w:rPr>
  </w:style>
  <w:style w:type="paragraph" w:customStyle="1" w:styleId="TNO-naam">
    <w:name w:val="TNO-naam"/>
    <w:basedOn w:val="Standaard"/>
    <w:next w:val="Standaard"/>
    <w:pPr>
      <w:widowControl/>
      <w:spacing w:line="160" w:lineRule="exact"/>
    </w:pPr>
    <w:rPr>
      <w:rFonts w:ascii="Times New Roman" w:hAnsi="Times New Roman"/>
      <w:noProof/>
      <w:vanish/>
      <w:sz w:val="13"/>
    </w:rPr>
  </w:style>
  <w:style w:type="paragraph" w:styleId="Index1">
    <w:name w:val="index 1"/>
    <w:basedOn w:val="Standaard"/>
    <w:next w:val="Standaard"/>
    <w:autoRedefine/>
    <w:semiHidden/>
    <w:pPr>
      <w:ind w:left="220" w:hanging="220"/>
    </w:pPr>
  </w:style>
  <w:style w:type="paragraph" w:styleId="Indexkop">
    <w:name w:val="index heading"/>
    <w:basedOn w:val="Standaard"/>
    <w:next w:val="Index1"/>
    <w:semiHidden/>
    <w:pPr>
      <w:widowControl/>
    </w:pPr>
  </w:style>
  <w:style w:type="paragraph" w:styleId="Ballontekst">
    <w:name w:val="Balloon Text"/>
    <w:basedOn w:val="Standaard"/>
    <w:semiHidden/>
    <w:rPr>
      <w:rFonts w:ascii="Tahoma" w:hAnsi="Tahoma" w:cs="Courier New"/>
      <w:sz w:val="16"/>
      <w:szCs w:val="16"/>
    </w:rPr>
  </w:style>
  <w:style w:type="paragraph" w:styleId="Plattetekst2">
    <w:name w:val="Body Text 2"/>
    <w:basedOn w:val="Standaard"/>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Standaardalinea-lettertype"/>
    <w:rPr>
      <w:color w:val="0000FF"/>
      <w:u w:val="single"/>
    </w:rPr>
  </w:style>
  <w:style w:type="character" w:customStyle="1" w:styleId="Char">
    <w:name w:val="Char"/>
    <w:basedOn w:val="Standaardalinea-lettertype"/>
    <w:rPr>
      <w:rFonts w:ascii="Arial" w:hAnsi="Arial"/>
      <w:noProof w:val="0"/>
      <w:lang w:val="nl-NL" w:eastAsia="nl-NL" w:bidi="ar-SA"/>
    </w:rPr>
  </w:style>
  <w:style w:type="paragraph" w:styleId="Afzender">
    <w:name w:val="envelope return"/>
    <w:basedOn w:val="Standaard"/>
    <w:pPr>
      <w:widowControl/>
    </w:pPr>
    <w:rPr>
      <w:rFonts w:ascii="Univers" w:hAnsi="Univers"/>
      <w:sz w:val="20"/>
    </w:rPr>
  </w:style>
  <w:style w:type="paragraph" w:customStyle="1" w:styleId="Inspringen">
    <w:name w:val="Inspringen"/>
    <w:basedOn w:val="Standaard"/>
    <w:next w:val="Standaard"/>
    <w:pPr>
      <w:widowControl/>
      <w:ind w:left="709"/>
    </w:pPr>
    <w:rPr>
      <w:rFonts w:ascii="Verdana" w:hAnsi="Verdana" w:cs="Arial"/>
      <w:color w:val="000000"/>
      <w:sz w:val="18"/>
    </w:rPr>
  </w:style>
  <w:style w:type="paragraph" w:customStyle="1" w:styleId="Niveau1">
    <w:name w:val="Niveau 1"/>
    <w:basedOn w:val="Standaard"/>
    <w:next w:val="Standaard"/>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Standaard"/>
    <w:pPr>
      <w:numPr>
        <w:ilvl w:val="1"/>
        <w:numId w:val="3"/>
      </w:numPr>
    </w:pPr>
    <w:rPr>
      <w:b w:val="0"/>
      <w:i/>
    </w:rPr>
  </w:style>
  <w:style w:type="paragraph" w:customStyle="1" w:styleId="Alineanummering2">
    <w:name w:val="Alineanummering 2"/>
    <w:basedOn w:val="Niveau2"/>
    <w:next w:val="Standaard"/>
    <w:rPr>
      <w:i w:val="0"/>
    </w:rPr>
  </w:style>
  <w:style w:type="character" w:styleId="Verwijzingopmerking">
    <w:name w:val="annotation reference"/>
    <w:basedOn w:val="Standaardalinea-lettertype"/>
    <w:uiPriority w:val="99"/>
    <w:semiHidden/>
    <w:rPr>
      <w:sz w:val="16"/>
      <w:szCs w:val="16"/>
    </w:rPr>
  </w:style>
  <w:style w:type="paragraph" w:styleId="Tekstopmerking">
    <w:name w:val="annotation text"/>
    <w:basedOn w:val="Standaard"/>
    <w:link w:val="TekstopmerkingChar"/>
    <w:uiPriority w:val="99"/>
    <w:rPr>
      <w:sz w:val="20"/>
    </w:rPr>
  </w:style>
  <w:style w:type="paragraph" w:styleId="Onderwerpvanopmerking">
    <w:name w:val="annotation subject"/>
    <w:basedOn w:val="Tekstopmerking"/>
    <w:next w:val="Tekstopmerking"/>
    <w:semiHidden/>
    <w:rPr>
      <w:b/>
      <w:bCs/>
    </w:rPr>
  </w:style>
  <w:style w:type="paragraph" w:styleId="Titel">
    <w:name w:val="Title"/>
    <w:basedOn w:val="Standaard"/>
    <w:qFormat/>
    <w:pPr>
      <w:suppressAutoHyphens/>
      <w:jc w:val="center"/>
    </w:pPr>
    <w:rPr>
      <w:b/>
      <w:snapToGrid w:val="0"/>
      <w:sz w:val="44"/>
    </w:rPr>
  </w:style>
  <w:style w:type="paragraph" w:styleId="Voetnoottekst">
    <w:name w:val="footnote text"/>
    <w:basedOn w:val="Standaard"/>
    <w:link w:val="VoetnoottekstChar"/>
    <w:uiPriority w:val="99"/>
    <w:semiHidden/>
    <w:pPr>
      <w:widowControl/>
    </w:pPr>
    <w:rPr>
      <w:rFonts w:ascii="Times New Roman" w:hAnsi="Times New Roman"/>
      <w:sz w:val="20"/>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
    <w:name w:val="TOC3"/>
    <w:basedOn w:val="Standaard"/>
    <w:pPr>
      <w:widowControl/>
      <w:spacing w:line="238" w:lineRule="exact"/>
    </w:pPr>
    <w:rPr>
      <w:rFonts w:ascii="Times New Roman" w:hAnsi="Times New Roman"/>
      <w:b/>
      <w:lang w:val="en-US"/>
    </w:rPr>
  </w:style>
  <w:style w:type="paragraph" w:styleId="Tekstzonderopmaak">
    <w:name w:val="Plain Text"/>
    <w:basedOn w:val="Standaard"/>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Standaard"/>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jstalinea">
    <w:name w:val="List Paragraph"/>
    <w:basedOn w:val="Standaard"/>
    <w:uiPriority w:val="34"/>
    <w:qFormat/>
    <w:rsid w:val="001541D8"/>
    <w:pPr>
      <w:ind w:left="720"/>
      <w:contextualSpacing/>
    </w:pPr>
  </w:style>
  <w:style w:type="character" w:customStyle="1" w:styleId="PlattetekstChar">
    <w:name w:val="Platte tekst Char"/>
    <w:link w:val="Plattetekst"/>
    <w:rsid w:val="008904FD"/>
    <w:rPr>
      <w:rFonts w:ascii="Arial" w:hAnsi="Arial"/>
      <w:sz w:val="24"/>
    </w:rPr>
  </w:style>
  <w:style w:type="paragraph" w:customStyle="1" w:styleId="OpmaakprofielLinksRegelafstandenkel">
    <w:name w:val="Opmaakprofiel Links Regelafstand:  enkel"/>
    <w:basedOn w:val="Standaard"/>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Kop3Char">
    <w:name w:val="Kop 3 Char"/>
    <w:aliases w:val="Tussenkop Char,BD Char"/>
    <w:basedOn w:val="Standaardalinea-lettertype"/>
    <w:link w:val="Kop3"/>
    <w:rsid w:val="002019F7"/>
    <w:rPr>
      <w:rFonts w:ascii="Verdana" w:hAnsi="Verdana"/>
      <w:b/>
      <w:bCs/>
      <w:sz w:val="16"/>
      <w:szCs w:val="16"/>
    </w:rPr>
  </w:style>
  <w:style w:type="paragraph" w:customStyle="1" w:styleId="Normaal">
    <w:name w:val="Normaal"/>
    <w:basedOn w:val="Standaard"/>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VoetnoottekstChar">
    <w:name w:val="Voetnoottekst Char"/>
    <w:basedOn w:val="Standaardalinea-lettertype"/>
    <w:link w:val="Voetnoottekst"/>
    <w:uiPriority w:val="99"/>
    <w:semiHidden/>
    <w:rsid w:val="00BC57C6"/>
  </w:style>
  <w:style w:type="character" w:customStyle="1" w:styleId="TekstopmerkingChar">
    <w:name w:val="Tekst opmerking Char"/>
    <w:basedOn w:val="Standaardalinea-lettertype"/>
    <w:link w:val="Tekstopmerking"/>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795B9E3E83334B8584F8A9A30BAC2E" ma:contentTypeVersion="2" ma:contentTypeDescription="Create a new document." ma:contentTypeScope="" ma:versionID="29aff09d7bc4e0efd2897adf28aa03e5">
  <xsd:schema xmlns:xsd="http://www.w3.org/2001/XMLSchema" xmlns:xs="http://www.w3.org/2001/XMLSchema" xmlns:p="http://schemas.microsoft.com/office/2006/metadata/properties" xmlns:ns2="7c4617c0-f516-45a0-8be0-1c7d0d096019" targetNamespace="http://schemas.microsoft.com/office/2006/metadata/properties" ma:root="true" ma:fieldsID="e4e189896d300641014eec141b9ed788" ns2:_="">
    <xsd:import namespace="7c4617c0-f516-45a0-8be0-1c7d0d096019"/>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4617c0-f516-45a0-8be0-1c7d0d0960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documentManagement>
    <_dlc_DocId xmlns="7c4617c0-f516-45a0-8be0-1c7d0d096019">A6AC5KF2AKVM-360717369-4082</_dlc_DocId>
    <_dlc_DocIdUrl xmlns="7c4617c0-f516-45a0-8be0-1c7d0d096019">
      <Url>https://city.tno.nl/teams/T92730/_layouts/15/DocIdRedir.aspx?ID=A6AC5KF2AKVM-360717369-4082</Url>
      <Description>A6AC5KF2AKVM-360717369-4082</Description>
    </_dlc_DocIdUrl>
  </documentManagement>
</p:properties>
</file>

<file path=customXml/itemProps1.xml><?xml version="1.0" encoding="utf-8"?>
<ds:datastoreItem xmlns:ds="http://schemas.openxmlformats.org/officeDocument/2006/customXml" ds:itemID="{9B7A9DB6-2171-4083-88E1-C5325235C7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4617c0-f516-45a0-8be0-1c7d0d096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A5D172-8F36-4D5F-A71D-1DE6C26006A4}">
  <ds:schemaRefs>
    <ds:schemaRef ds:uri="http://schemas.microsoft.com/sharepoint/events"/>
  </ds:schemaRefs>
</ds:datastoreItem>
</file>

<file path=customXml/itemProps3.xml><?xml version="1.0" encoding="utf-8"?>
<ds:datastoreItem xmlns:ds="http://schemas.openxmlformats.org/officeDocument/2006/customXml" ds:itemID="{660884F8-BDBE-4EEA-ABF2-F6D92B73FFDE}">
  <ds:schemaRefs>
    <ds:schemaRef ds:uri="http://schemas.openxmlformats.org/officeDocument/2006/bibliography"/>
  </ds:schemaRefs>
</ds:datastoreItem>
</file>

<file path=customXml/itemProps4.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5.xml><?xml version="1.0" encoding="utf-8"?>
<ds:datastoreItem xmlns:ds="http://schemas.openxmlformats.org/officeDocument/2006/customXml" ds:itemID="{B5F92D98-47EB-4240-A098-CA5ED5EA3672}">
  <ds:schemaRefs>
    <ds:schemaRef ds:uri="http://purl.org/dc/dcmitype/"/>
    <ds:schemaRef ds:uri="http://schemas.microsoft.com/office/2006/metadata/properties"/>
    <ds:schemaRef ds:uri="http://www.w3.org/XML/1998/namespace"/>
    <ds:schemaRef ds:uri="http://purl.org/dc/elements/1.1/"/>
    <ds:schemaRef ds:uri="http://schemas.microsoft.com/office/2006/documentManagement/types"/>
    <ds:schemaRef ds:uri="http://purl.org/dc/terms/"/>
    <ds:schemaRef ds:uri="7c4617c0-f516-45a0-8be0-1c7d0d096019"/>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550</Words>
  <Characters>3027</Characters>
  <Application>Microsoft Office Word</Application>
  <DocSecurity>0</DocSecurity>
  <Lines>25</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BESTEK</vt:lpstr>
      <vt:lpstr>BESTEK</vt:lpstr>
    </vt:vector>
  </TitlesOfParts>
  <Company>TNO</Company>
  <LinksUpToDate>false</LinksUpToDate>
  <CharactersWithSpaces>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Dekker, J.P.C. (Hans)</dc:creator>
  <cp:lastModifiedBy>E. Mulder</cp:lastModifiedBy>
  <cp:revision>4</cp:revision>
  <cp:lastPrinted>2013-04-24T14:14:00Z</cp:lastPrinted>
  <dcterms:created xsi:type="dcterms:W3CDTF">2022-08-24T09:24:00Z</dcterms:created>
  <dcterms:modified xsi:type="dcterms:W3CDTF">2023-10-31T08:04:00Z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0x01010023795B9E3E83334B8584F8A9A30BAC2E</vt:lpwstr>
  </property>
  <property fmtid="{D5CDD505-2E9C-101B-9397-08002B2CF9AE}" pid="3" name="TNOC_DocumentClassification">
    <vt:lpwstr>1;#TNO Internal|1a23c89f-ef54-4907-86fd-8242403ff722</vt:lpwstr>
  </property>
  <property fmtid="{D5CDD505-2E9C-101B-9397-08002B2CF9AE}" pid="4" name="TNOC_DocumentType">
    <vt:lpwstr/>
  </property>
  <property fmtid="{D5CDD505-2E9C-101B-9397-08002B2CF9AE}" pid="5" name="TNOC_DocumentCategory">
    <vt:lpwstr/>
  </property>
  <property fmtid="{D5CDD505-2E9C-101B-9397-08002B2CF9AE}" pid="6" name="TNOC_ClusterType">
    <vt:lpwstr>2;#Team|c614ed86-6527-4042-aa9d-da80e2b69463</vt:lpwstr>
  </property>
  <property fmtid="{D5CDD505-2E9C-101B-9397-08002B2CF9AE}" pid="7" name="_dlc_DocIdItemGuid">
    <vt:lpwstr>ceb6f187-70f4-477b-989c-f60f758d8d3b</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2;#Team|c614ed86-6527-4042-aa9d-da80e2b69463;#1;#TNO Internal|1a23c89f-ef54-4907-86fd-8242403ff722</vt:lpwstr>
  </property>
  <property fmtid="{D5CDD505-2E9C-101B-9397-08002B2CF9AE}" pid="13" name="n2a7a23bcc2241cb9261f9a914c7c1bb">
    <vt:lpwstr>TNO Internal|1a23c89f-ef54-4907-86fd-8242403ff722</vt:lpwstr>
  </property>
  <property fmtid="{D5CDD505-2E9C-101B-9397-08002B2CF9AE}" pid="14" name="lca20d149a844688b6abf34073d5c21d">
    <vt:lpwstr/>
  </property>
  <property fmtid="{D5CDD505-2E9C-101B-9397-08002B2CF9AE}" pid="15" name="cf581d8792c646118aad2c2c4ecdfa8c">
    <vt:lpwstr/>
  </property>
  <property fmtid="{D5CDD505-2E9C-101B-9397-08002B2CF9AE}" pid="16" name="bac4ab11065f4f6c809c820c57e320e5">
    <vt:lpwstr/>
  </property>
</Properties>
</file>