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0"/>
      </w:tblGrid>
      <w:tr w:rsidR="00F9550C" w:rsidRPr="00874E2E" w14:paraId="1C751883" w14:textId="77777777" w:rsidTr="0018270C">
        <w:tc>
          <w:tcPr>
            <w:tcW w:w="9970" w:type="dxa"/>
          </w:tcPr>
          <w:p w14:paraId="4C259A57" w14:textId="77777777" w:rsidR="00F9550C" w:rsidRPr="00874E2E" w:rsidRDefault="00F9550C" w:rsidP="00874E2E">
            <w:pPr>
              <w:pStyle w:val="Voettekst"/>
              <w:tabs>
                <w:tab w:val="clear" w:pos="4536"/>
                <w:tab w:val="clear" w:pos="9072"/>
              </w:tabs>
              <w:spacing w:line="360" w:lineRule="auto"/>
              <w:rPr>
                <w:rFonts w:ascii="Arial" w:hAnsi="Arial" w:cs="Arial"/>
              </w:rPr>
            </w:pPr>
          </w:p>
          <w:p w14:paraId="599EDC69" w14:textId="77777777" w:rsidR="00F9550C" w:rsidRPr="00874E2E" w:rsidRDefault="00F9550C" w:rsidP="00874E2E">
            <w:pPr>
              <w:pStyle w:val="Voettekst"/>
              <w:tabs>
                <w:tab w:val="clear" w:pos="4536"/>
                <w:tab w:val="clear" w:pos="9072"/>
              </w:tabs>
              <w:spacing w:line="360" w:lineRule="auto"/>
              <w:rPr>
                <w:rFonts w:ascii="Arial" w:hAnsi="Arial" w:cs="Arial"/>
              </w:rPr>
            </w:pPr>
          </w:p>
          <w:p w14:paraId="3E7A9C0F" w14:textId="77777777" w:rsidR="00F9550C" w:rsidRPr="00874E2E" w:rsidRDefault="00F9550C" w:rsidP="00874E2E">
            <w:pPr>
              <w:pStyle w:val="Voettekst"/>
              <w:tabs>
                <w:tab w:val="clear" w:pos="4536"/>
                <w:tab w:val="clear" w:pos="9072"/>
              </w:tabs>
              <w:spacing w:line="360" w:lineRule="auto"/>
              <w:rPr>
                <w:rFonts w:ascii="Arial" w:hAnsi="Arial" w:cs="Arial"/>
              </w:rPr>
            </w:pPr>
          </w:p>
          <w:p w14:paraId="00C1C538" w14:textId="77777777" w:rsidR="00F9550C" w:rsidRPr="00874E2E" w:rsidRDefault="00F9550C" w:rsidP="00874E2E">
            <w:pPr>
              <w:pStyle w:val="Voettekst"/>
              <w:tabs>
                <w:tab w:val="clear" w:pos="4536"/>
                <w:tab w:val="clear" w:pos="9072"/>
              </w:tabs>
              <w:spacing w:line="360" w:lineRule="auto"/>
              <w:rPr>
                <w:rFonts w:ascii="Arial" w:hAnsi="Arial" w:cs="Arial"/>
              </w:rPr>
            </w:pPr>
          </w:p>
          <w:p w14:paraId="24B799B0" w14:textId="77777777" w:rsidR="00F9550C" w:rsidRPr="002E1F07" w:rsidRDefault="00F9550C" w:rsidP="002E1F07">
            <w:pPr>
              <w:pStyle w:val="Voettekst"/>
              <w:tabs>
                <w:tab w:val="clear" w:pos="4536"/>
                <w:tab w:val="clear" w:pos="9072"/>
              </w:tabs>
              <w:spacing w:line="360" w:lineRule="auto"/>
              <w:jc w:val="center"/>
              <w:rPr>
                <w:rFonts w:ascii="Arial" w:hAnsi="Arial" w:cs="Arial"/>
                <w:sz w:val="28"/>
                <w:szCs w:val="28"/>
              </w:rPr>
            </w:pPr>
          </w:p>
          <w:p w14:paraId="328FAC16" w14:textId="77777777" w:rsidR="00F9550C" w:rsidRPr="002E1F07" w:rsidRDefault="00F9550C" w:rsidP="002E1F07">
            <w:pPr>
              <w:pStyle w:val="Voettekst"/>
              <w:tabs>
                <w:tab w:val="clear" w:pos="4536"/>
                <w:tab w:val="clear" w:pos="9072"/>
              </w:tabs>
              <w:spacing w:line="360" w:lineRule="auto"/>
              <w:jc w:val="center"/>
              <w:rPr>
                <w:rFonts w:ascii="Arial" w:hAnsi="Arial" w:cs="Arial"/>
                <w:sz w:val="28"/>
                <w:szCs w:val="28"/>
              </w:rPr>
            </w:pPr>
            <w:r w:rsidRPr="002E1F07">
              <w:rPr>
                <w:rFonts w:ascii="Arial" w:hAnsi="Arial" w:cs="Arial"/>
                <w:sz w:val="28"/>
                <w:szCs w:val="28"/>
              </w:rPr>
              <w:t>Aanbestedingsdocument</w:t>
            </w:r>
          </w:p>
          <w:p w14:paraId="459C0CE5" w14:textId="77777777" w:rsidR="00AF48FB" w:rsidRPr="002E1F07" w:rsidRDefault="00AF48FB" w:rsidP="00AF48FB">
            <w:pPr>
              <w:pStyle w:val="Voettekst"/>
              <w:tabs>
                <w:tab w:val="clear" w:pos="4536"/>
                <w:tab w:val="clear" w:pos="9072"/>
              </w:tabs>
              <w:spacing w:line="360" w:lineRule="auto"/>
              <w:rPr>
                <w:rFonts w:ascii="Arial" w:hAnsi="Arial" w:cs="Arial"/>
                <w:sz w:val="28"/>
                <w:szCs w:val="28"/>
              </w:rPr>
            </w:pPr>
          </w:p>
          <w:p w14:paraId="6E3F8AE4" w14:textId="72EB1D5B" w:rsidR="00F9550C" w:rsidRPr="002E1F07" w:rsidRDefault="00F9550C" w:rsidP="002E1F07">
            <w:pPr>
              <w:pStyle w:val="Voettekst"/>
              <w:tabs>
                <w:tab w:val="clear" w:pos="4536"/>
                <w:tab w:val="clear" w:pos="9072"/>
              </w:tabs>
              <w:spacing w:line="360" w:lineRule="auto"/>
              <w:jc w:val="center"/>
              <w:rPr>
                <w:rFonts w:ascii="Arial" w:hAnsi="Arial" w:cs="Arial"/>
                <w:sz w:val="28"/>
                <w:szCs w:val="28"/>
              </w:rPr>
            </w:pPr>
            <w:r w:rsidRPr="002E1F07">
              <w:rPr>
                <w:rFonts w:ascii="Arial" w:hAnsi="Arial" w:cs="Arial"/>
                <w:sz w:val="28"/>
                <w:szCs w:val="28"/>
              </w:rPr>
              <w:t xml:space="preserve">Voor de </w:t>
            </w:r>
            <w:r w:rsidR="00E923EB">
              <w:rPr>
                <w:rFonts w:ascii="Arial" w:hAnsi="Arial" w:cs="Arial"/>
                <w:sz w:val="28"/>
                <w:szCs w:val="28"/>
              </w:rPr>
              <w:t xml:space="preserve">Europese </w:t>
            </w:r>
            <w:r w:rsidRPr="002E1F07">
              <w:rPr>
                <w:rFonts w:ascii="Arial" w:hAnsi="Arial" w:cs="Arial"/>
                <w:sz w:val="28"/>
                <w:szCs w:val="28"/>
              </w:rPr>
              <w:t>aanbesteding</w:t>
            </w:r>
            <w:r w:rsidR="00263DE0" w:rsidRPr="002E1F07">
              <w:rPr>
                <w:rFonts w:ascii="Arial" w:hAnsi="Arial" w:cs="Arial"/>
                <w:sz w:val="28"/>
                <w:szCs w:val="28"/>
              </w:rPr>
              <w:t>:</w:t>
            </w:r>
          </w:p>
          <w:p w14:paraId="16C02DCA" w14:textId="77777777" w:rsidR="00F9550C" w:rsidRPr="002E1F07" w:rsidRDefault="00F9550C" w:rsidP="002E1F07">
            <w:pPr>
              <w:pStyle w:val="Voettekst"/>
              <w:tabs>
                <w:tab w:val="clear" w:pos="4536"/>
                <w:tab w:val="clear" w:pos="9072"/>
              </w:tabs>
              <w:spacing w:line="360" w:lineRule="auto"/>
              <w:jc w:val="center"/>
              <w:rPr>
                <w:rFonts w:ascii="Arial" w:hAnsi="Arial" w:cs="Arial"/>
                <w:sz w:val="28"/>
                <w:szCs w:val="28"/>
              </w:rPr>
            </w:pPr>
          </w:p>
          <w:p w14:paraId="65A953A8" w14:textId="42DC414D" w:rsidR="00263DE0" w:rsidRPr="002E1F07" w:rsidRDefault="00F9550C" w:rsidP="002E1F07">
            <w:pPr>
              <w:pStyle w:val="Voettekst"/>
              <w:tabs>
                <w:tab w:val="clear" w:pos="4536"/>
                <w:tab w:val="clear" w:pos="9072"/>
              </w:tabs>
              <w:spacing w:line="360" w:lineRule="auto"/>
              <w:jc w:val="center"/>
              <w:rPr>
                <w:rFonts w:ascii="Arial" w:hAnsi="Arial" w:cs="Arial"/>
                <w:sz w:val="28"/>
                <w:szCs w:val="28"/>
              </w:rPr>
            </w:pPr>
            <w:r w:rsidRPr="002E1F07">
              <w:rPr>
                <w:rFonts w:ascii="Arial" w:hAnsi="Arial" w:cs="Arial"/>
                <w:sz w:val="28"/>
                <w:szCs w:val="28"/>
              </w:rPr>
              <w:t>Accountants</w:t>
            </w:r>
            <w:r w:rsidR="00AF76A2">
              <w:rPr>
                <w:rFonts w:ascii="Arial" w:hAnsi="Arial" w:cs="Arial"/>
                <w:sz w:val="28"/>
                <w:szCs w:val="28"/>
              </w:rPr>
              <w:t>diensten</w:t>
            </w:r>
            <w:r w:rsidRPr="002E1F07">
              <w:rPr>
                <w:rFonts w:ascii="Arial" w:hAnsi="Arial" w:cs="Arial"/>
                <w:sz w:val="28"/>
                <w:szCs w:val="28"/>
              </w:rPr>
              <w:t xml:space="preserve">, kenmerk: </w:t>
            </w:r>
            <w:r w:rsidR="00E923EB">
              <w:rPr>
                <w:rFonts w:ascii="Arial" w:hAnsi="Arial" w:cs="Arial"/>
                <w:sz w:val="28"/>
                <w:szCs w:val="28"/>
              </w:rPr>
              <w:t>P25-001</w:t>
            </w:r>
          </w:p>
          <w:p w14:paraId="2BFB337E" w14:textId="77777777" w:rsidR="00F9550C" w:rsidRPr="002E1F07" w:rsidRDefault="00F9550C" w:rsidP="002E1F07">
            <w:pPr>
              <w:pStyle w:val="Voettekst"/>
              <w:tabs>
                <w:tab w:val="clear" w:pos="4536"/>
                <w:tab w:val="clear" w:pos="9072"/>
              </w:tabs>
              <w:spacing w:line="360" w:lineRule="auto"/>
              <w:jc w:val="center"/>
              <w:rPr>
                <w:rFonts w:ascii="Arial" w:hAnsi="Arial" w:cs="Arial"/>
                <w:sz w:val="28"/>
                <w:szCs w:val="28"/>
              </w:rPr>
            </w:pPr>
            <w:r w:rsidRPr="002E1F07">
              <w:rPr>
                <w:rFonts w:ascii="Arial" w:hAnsi="Arial" w:cs="Arial"/>
                <w:sz w:val="28"/>
                <w:szCs w:val="28"/>
              </w:rPr>
              <w:t>Gemeente Loon op Zand</w:t>
            </w:r>
          </w:p>
          <w:p w14:paraId="5EF32BFC" w14:textId="77777777" w:rsidR="00F9550C" w:rsidRPr="00874E2E" w:rsidRDefault="00F9550C" w:rsidP="00874E2E">
            <w:pPr>
              <w:pStyle w:val="Voettekst"/>
              <w:tabs>
                <w:tab w:val="clear" w:pos="4536"/>
                <w:tab w:val="clear" w:pos="9072"/>
              </w:tabs>
              <w:spacing w:line="360" w:lineRule="auto"/>
              <w:rPr>
                <w:rFonts w:ascii="Arial" w:hAnsi="Arial" w:cs="Arial"/>
              </w:rPr>
            </w:pPr>
          </w:p>
          <w:p w14:paraId="31EB39C4" w14:textId="77777777" w:rsidR="00F9550C" w:rsidRPr="00874E2E" w:rsidRDefault="00E2752F" w:rsidP="00874E2E">
            <w:pPr>
              <w:pStyle w:val="Voettekst"/>
              <w:tabs>
                <w:tab w:val="clear" w:pos="4536"/>
                <w:tab w:val="clear" w:pos="9072"/>
              </w:tabs>
              <w:spacing w:line="360" w:lineRule="auto"/>
              <w:rPr>
                <w:rFonts w:ascii="Arial" w:hAnsi="Arial" w:cs="Arial"/>
              </w:rPr>
            </w:pPr>
            <w:r w:rsidRPr="00874E2E">
              <w:rPr>
                <w:rFonts w:ascii="Arial" w:hAnsi="Arial" w:cs="Arial"/>
                <w:noProof/>
              </w:rPr>
              <w:drawing>
                <wp:anchor distT="0" distB="0" distL="114300" distR="114300" simplePos="0" relativeHeight="251658240" behindDoc="0" locked="0" layoutInCell="1" allowOverlap="1" wp14:anchorId="54D81552" wp14:editId="00B6D1AB">
                  <wp:simplePos x="0" y="0"/>
                  <wp:positionH relativeFrom="column">
                    <wp:posOffset>2784475</wp:posOffset>
                  </wp:positionH>
                  <wp:positionV relativeFrom="paragraph">
                    <wp:posOffset>1270</wp:posOffset>
                  </wp:positionV>
                  <wp:extent cx="638175" cy="809625"/>
                  <wp:effectExtent l="0" t="0" r="9525" b="9525"/>
                  <wp:wrapSquare wrapText="right"/>
                  <wp:docPr id="3" name="Afbeelding 3" descr="http://denkvooruit.nl/gemeenteheaders/346/Wa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nkvooruit.nl/gemeenteheaders/346/Wapen.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3D82A" w14:textId="77777777" w:rsidR="00F9550C" w:rsidRPr="00874E2E" w:rsidRDefault="00F9550C" w:rsidP="00874E2E">
            <w:pPr>
              <w:pStyle w:val="Voettekst"/>
              <w:tabs>
                <w:tab w:val="clear" w:pos="4536"/>
                <w:tab w:val="clear" w:pos="9072"/>
              </w:tabs>
              <w:spacing w:line="360" w:lineRule="auto"/>
              <w:rPr>
                <w:rFonts w:ascii="Arial" w:hAnsi="Arial" w:cs="Arial"/>
              </w:rPr>
            </w:pPr>
          </w:p>
          <w:p w14:paraId="1C58936F" w14:textId="77777777" w:rsidR="00F9550C" w:rsidRPr="00874E2E" w:rsidRDefault="00F9550C" w:rsidP="00874E2E">
            <w:pPr>
              <w:pStyle w:val="Voettekst"/>
              <w:tabs>
                <w:tab w:val="clear" w:pos="4536"/>
                <w:tab w:val="clear" w:pos="9072"/>
              </w:tabs>
              <w:spacing w:line="360" w:lineRule="auto"/>
              <w:rPr>
                <w:rFonts w:ascii="Arial" w:hAnsi="Arial" w:cs="Arial"/>
              </w:rPr>
            </w:pPr>
          </w:p>
          <w:p w14:paraId="0D1CCA71" w14:textId="77777777" w:rsidR="00F9550C" w:rsidRPr="00874E2E" w:rsidRDefault="00F9550C" w:rsidP="00874E2E">
            <w:pPr>
              <w:pStyle w:val="Voettekst"/>
              <w:tabs>
                <w:tab w:val="clear" w:pos="4536"/>
                <w:tab w:val="clear" w:pos="9072"/>
              </w:tabs>
              <w:spacing w:line="360" w:lineRule="auto"/>
              <w:rPr>
                <w:rFonts w:ascii="Arial" w:hAnsi="Arial" w:cs="Arial"/>
              </w:rPr>
            </w:pPr>
          </w:p>
          <w:p w14:paraId="248EFE9C" w14:textId="77777777" w:rsidR="00F9550C" w:rsidRPr="00874E2E" w:rsidRDefault="00F9550C" w:rsidP="00874E2E">
            <w:pPr>
              <w:pStyle w:val="Voettekst"/>
              <w:tabs>
                <w:tab w:val="clear" w:pos="4536"/>
                <w:tab w:val="clear" w:pos="9072"/>
              </w:tabs>
              <w:spacing w:line="360" w:lineRule="auto"/>
              <w:rPr>
                <w:rFonts w:ascii="Arial" w:hAnsi="Arial" w:cs="Arial"/>
              </w:rPr>
            </w:pPr>
          </w:p>
          <w:p w14:paraId="1CCA6AEF" w14:textId="77777777" w:rsidR="00F9550C" w:rsidRPr="00874E2E" w:rsidRDefault="00F9550C" w:rsidP="00874E2E">
            <w:pPr>
              <w:pStyle w:val="Voettekst"/>
              <w:tabs>
                <w:tab w:val="clear" w:pos="4536"/>
                <w:tab w:val="clear" w:pos="9072"/>
              </w:tabs>
              <w:spacing w:line="360" w:lineRule="auto"/>
              <w:rPr>
                <w:rFonts w:ascii="Arial" w:hAnsi="Arial" w:cs="Arial"/>
              </w:rPr>
            </w:pPr>
          </w:p>
        </w:tc>
      </w:tr>
    </w:tbl>
    <w:p w14:paraId="533A0A38" w14:textId="77777777" w:rsidR="005E480B" w:rsidRDefault="005E480B" w:rsidP="00874E2E">
      <w:pPr>
        <w:pStyle w:val="Voettekst"/>
        <w:tabs>
          <w:tab w:val="clear" w:pos="4536"/>
          <w:tab w:val="clear" w:pos="9072"/>
        </w:tabs>
        <w:spacing w:line="360" w:lineRule="auto"/>
        <w:rPr>
          <w:rFonts w:ascii="Arial" w:hAnsi="Arial" w:cs="Arial"/>
        </w:rPr>
      </w:pPr>
    </w:p>
    <w:p w14:paraId="56DF96CF" w14:textId="77777777" w:rsidR="00E923EB" w:rsidRDefault="00E923EB" w:rsidP="00874E2E">
      <w:pPr>
        <w:pStyle w:val="Voettekst"/>
        <w:tabs>
          <w:tab w:val="clear" w:pos="4536"/>
          <w:tab w:val="clear" w:pos="9072"/>
        </w:tabs>
        <w:spacing w:line="360" w:lineRule="auto"/>
        <w:rPr>
          <w:rFonts w:ascii="Arial" w:hAnsi="Arial" w:cs="Arial"/>
        </w:rPr>
      </w:pPr>
    </w:p>
    <w:p w14:paraId="1262F5D9" w14:textId="77777777" w:rsidR="00E923EB" w:rsidRPr="00874E2E" w:rsidRDefault="00E923EB" w:rsidP="00874E2E">
      <w:pPr>
        <w:pStyle w:val="Voettekst"/>
        <w:tabs>
          <w:tab w:val="clear" w:pos="4536"/>
          <w:tab w:val="clear" w:pos="9072"/>
        </w:tabs>
        <w:spacing w:line="360" w:lineRule="auto"/>
        <w:rPr>
          <w:rFonts w:ascii="Arial" w:hAnsi="Arial" w:cs="Arial"/>
        </w:rPr>
      </w:pPr>
    </w:p>
    <w:p w14:paraId="74A6DBC2" w14:textId="3D9657BD" w:rsidR="0015179B" w:rsidRPr="002E1F07" w:rsidRDefault="0015179B" w:rsidP="002E1F07">
      <w:pPr>
        <w:spacing w:line="360" w:lineRule="auto"/>
        <w:rPr>
          <w:b/>
          <w:sz w:val="16"/>
          <w:szCs w:val="16"/>
        </w:rPr>
      </w:pPr>
      <w:r w:rsidRPr="002E1F07">
        <w:rPr>
          <w:b/>
          <w:sz w:val="16"/>
          <w:szCs w:val="16"/>
        </w:rPr>
        <w:t>Copyright</w:t>
      </w:r>
    </w:p>
    <w:p w14:paraId="4049A460" w14:textId="77777777" w:rsidR="0015179B" w:rsidRPr="002E1F07" w:rsidRDefault="0015179B" w:rsidP="00874E2E">
      <w:pPr>
        <w:spacing w:line="360" w:lineRule="auto"/>
        <w:rPr>
          <w:sz w:val="16"/>
          <w:szCs w:val="16"/>
        </w:rPr>
      </w:pPr>
      <w:r w:rsidRPr="002E1F07">
        <w:rPr>
          <w:sz w:val="16"/>
          <w:szCs w:val="16"/>
        </w:rP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w:t>
      </w:r>
    </w:p>
    <w:p w14:paraId="6433DD4D" w14:textId="77777777" w:rsidR="0015179B" w:rsidRPr="002E1F07" w:rsidRDefault="0015179B" w:rsidP="00874E2E">
      <w:pPr>
        <w:pStyle w:val="Plattetekst"/>
        <w:spacing w:line="360" w:lineRule="auto"/>
        <w:rPr>
          <w:b/>
          <w:sz w:val="16"/>
          <w:szCs w:val="16"/>
        </w:rPr>
      </w:pPr>
      <w:r w:rsidRPr="002E1F07">
        <w:rPr>
          <w:b/>
          <w:sz w:val="16"/>
          <w:szCs w:val="16"/>
        </w:rPr>
        <w:t>Vertrouwelijkheid</w:t>
      </w:r>
    </w:p>
    <w:p w14:paraId="34BDB86D" w14:textId="77777777" w:rsidR="00BB41A9" w:rsidRPr="002E1F07" w:rsidRDefault="0015179B" w:rsidP="00874E2E">
      <w:pPr>
        <w:spacing w:line="360" w:lineRule="auto"/>
        <w:rPr>
          <w:sz w:val="16"/>
          <w:szCs w:val="16"/>
        </w:rPr>
      </w:pPr>
      <w:r w:rsidRPr="002E1F07">
        <w:rPr>
          <w:sz w:val="16"/>
          <w:szCs w:val="16"/>
        </w:rPr>
        <w:t>Deze uitgave bevat vertrouwelijke informatie en dient als zodanig te worden behandeld. De onderhavige uitgave mag uitsluitend gebruikt worden in het kader van deze aanbestedingsprocedure. Enigerlei overige toepassing is nadrukkelijk niet toegestaan</w:t>
      </w:r>
      <w:r w:rsidR="00E028E6" w:rsidRPr="002E1F07">
        <w:rPr>
          <w:sz w:val="16"/>
          <w:szCs w:val="16"/>
        </w:rPr>
        <w:t>.</w:t>
      </w:r>
    </w:p>
    <w:p w14:paraId="345F72E1" w14:textId="77777777" w:rsidR="00E923EB" w:rsidRDefault="00E923EB" w:rsidP="00874E2E">
      <w:pPr>
        <w:spacing w:line="360" w:lineRule="auto"/>
        <w:rPr>
          <w:sz w:val="16"/>
          <w:szCs w:val="16"/>
        </w:rPr>
      </w:pPr>
    </w:p>
    <w:p w14:paraId="5B7082C2" w14:textId="77777777" w:rsidR="00E923EB" w:rsidRDefault="00E923EB" w:rsidP="00874E2E">
      <w:pPr>
        <w:spacing w:line="360" w:lineRule="auto"/>
        <w:rPr>
          <w:sz w:val="16"/>
          <w:szCs w:val="16"/>
        </w:rPr>
      </w:pPr>
    </w:p>
    <w:p w14:paraId="0EF5FD35" w14:textId="77777777" w:rsidR="00E923EB" w:rsidRDefault="00E923EB" w:rsidP="00874E2E">
      <w:pPr>
        <w:spacing w:line="360" w:lineRule="auto"/>
        <w:rPr>
          <w:sz w:val="16"/>
          <w:szCs w:val="16"/>
        </w:rPr>
      </w:pPr>
    </w:p>
    <w:p w14:paraId="22E10E98" w14:textId="77777777" w:rsidR="00E923EB" w:rsidRDefault="00E923EB" w:rsidP="00874E2E">
      <w:pPr>
        <w:spacing w:line="360" w:lineRule="auto"/>
        <w:rPr>
          <w:sz w:val="16"/>
          <w:szCs w:val="16"/>
        </w:rPr>
      </w:pPr>
    </w:p>
    <w:p w14:paraId="3B6C7D95" w14:textId="77777777" w:rsidR="00E923EB" w:rsidRDefault="00E923EB" w:rsidP="00874E2E">
      <w:pPr>
        <w:spacing w:line="360" w:lineRule="auto"/>
        <w:rPr>
          <w:sz w:val="16"/>
          <w:szCs w:val="16"/>
        </w:rPr>
      </w:pPr>
    </w:p>
    <w:p w14:paraId="30303B85" w14:textId="77777777" w:rsidR="00E923EB" w:rsidRDefault="00E923EB" w:rsidP="00874E2E">
      <w:pPr>
        <w:spacing w:line="360" w:lineRule="auto"/>
        <w:rPr>
          <w:sz w:val="16"/>
          <w:szCs w:val="16"/>
        </w:rPr>
      </w:pPr>
    </w:p>
    <w:p w14:paraId="4A3E2986" w14:textId="77777777" w:rsidR="00E923EB" w:rsidRDefault="00E923EB" w:rsidP="00874E2E">
      <w:pPr>
        <w:spacing w:line="360" w:lineRule="auto"/>
        <w:rPr>
          <w:sz w:val="16"/>
          <w:szCs w:val="16"/>
        </w:rPr>
      </w:pPr>
    </w:p>
    <w:p w14:paraId="1D25A205" w14:textId="77777777" w:rsidR="00E923EB" w:rsidRDefault="00E923EB" w:rsidP="00874E2E">
      <w:pPr>
        <w:spacing w:line="360" w:lineRule="auto"/>
        <w:rPr>
          <w:sz w:val="16"/>
          <w:szCs w:val="16"/>
        </w:rPr>
      </w:pPr>
    </w:p>
    <w:p w14:paraId="07B139D2" w14:textId="77F44572" w:rsidR="00E923EB" w:rsidRPr="00E923EB" w:rsidRDefault="00E923EB" w:rsidP="00874E2E">
      <w:pPr>
        <w:spacing w:line="360" w:lineRule="auto"/>
      </w:pPr>
      <w:r w:rsidRPr="00E923EB">
        <w:t>Opsteller: Andr</w:t>
      </w:r>
      <w:r w:rsidR="00D8247C">
        <w:t>é</w:t>
      </w:r>
      <w:r w:rsidRPr="00E923EB">
        <w:t xml:space="preserve"> van der Zanden en Marieke Vesters</w:t>
      </w:r>
    </w:p>
    <w:p w14:paraId="6D590530" w14:textId="65974106" w:rsidR="00F9550C" w:rsidRPr="002E0D85" w:rsidRDefault="004E0305" w:rsidP="00874E2E">
      <w:pPr>
        <w:spacing w:line="360" w:lineRule="auto"/>
      </w:pPr>
      <w:r w:rsidRPr="002E0D85">
        <w:t>Datu</w:t>
      </w:r>
      <w:r w:rsidR="00E923EB" w:rsidRPr="002E0D85">
        <w:t xml:space="preserve">m: </w:t>
      </w:r>
      <w:r w:rsidR="00BE5FA6" w:rsidRPr="002E0D85">
        <w:t>20 mei</w:t>
      </w:r>
      <w:r w:rsidR="00E923EB" w:rsidRPr="002E0D85">
        <w:t xml:space="preserve"> 2025</w:t>
      </w:r>
    </w:p>
    <w:p w14:paraId="55B6DB06" w14:textId="25E72166" w:rsidR="00E923EB" w:rsidRPr="002E0D85" w:rsidRDefault="00E923EB" w:rsidP="00874E2E">
      <w:pPr>
        <w:spacing w:line="360" w:lineRule="auto"/>
        <w:rPr>
          <w:color w:val="FF0000"/>
        </w:rPr>
      </w:pPr>
      <w:r w:rsidRPr="002E0D85">
        <w:t xml:space="preserve">Versie </w:t>
      </w:r>
      <w:r w:rsidR="00CD0BA7" w:rsidRPr="002E0D85">
        <w:t>1.</w:t>
      </w:r>
      <w:r w:rsidR="002E0D85" w:rsidRPr="002E0D85">
        <w:t xml:space="preserve">1, </w:t>
      </w:r>
      <w:r w:rsidR="002E0D85">
        <w:t>Aanbestedingsdocument na NVI 1.</w:t>
      </w:r>
    </w:p>
    <w:p w14:paraId="0B28E93E" w14:textId="77777777" w:rsidR="00F9550C" w:rsidRPr="002E0D85" w:rsidRDefault="00F9550C" w:rsidP="00874E2E">
      <w:pPr>
        <w:spacing w:line="360" w:lineRule="auto"/>
      </w:pPr>
      <w:r w:rsidRPr="002E0D85">
        <w:br w:type="page"/>
      </w:r>
    </w:p>
    <w:p w14:paraId="3B88AB18" w14:textId="77777777" w:rsidR="00BB41A9" w:rsidRPr="002E0D85" w:rsidRDefault="00BB41A9" w:rsidP="00874E2E">
      <w:pPr>
        <w:spacing w:line="360" w:lineRule="auto"/>
      </w:pPr>
    </w:p>
    <w:p w14:paraId="05187AB5" w14:textId="77777777" w:rsidR="002D5D23" w:rsidRPr="00874E2E" w:rsidRDefault="002D5D23" w:rsidP="00874E2E">
      <w:pPr>
        <w:pStyle w:val="Plattetekst2"/>
        <w:pBdr>
          <w:top w:val="single" w:sz="4" w:space="8" w:color="auto"/>
          <w:left w:val="single" w:sz="4" w:space="4" w:color="auto"/>
          <w:bottom w:val="single" w:sz="4" w:space="1" w:color="auto"/>
          <w:right w:val="single" w:sz="4" w:space="4" w:color="auto"/>
        </w:pBdr>
        <w:shd w:val="clear" w:color="auto" w:fill="E6E6E6"/>
        <w:spacing w:line="360" w:lineRule="auto"/>
        <w:rPr>
          <w:rFonts w:cs="Arial"/>
          <w:sz w:val="20"/>
        </w:rPr>
      </w:pPr>
      <w:r w:rsidRPr="00874E2E">
        <w:rPr>
          <w:rFonts w:cs="Arial"/>
          <w:sz w:val="20"/>
        </w:rPr>
        <w:t>Inhoudsopgave</w:t>
      </w:r>
    </w:p>
    <w:p w14:paraId="17283411" w14:textId="77777777" w:rsidR="002D5D23" w:rsidRPr="00874E2E" w:rsidRDefault="002D5D23" w:rsidP="00874E2E">
      <w:pPr>
        <w:pStyle w:val="Plattetekst2"/>
        <w:spacing w:line="360" w:lineRule="auto"/>
        <w:rPr>
          <w:rFonts w:cs="Arial"/>
          <w:sz w:val="20"/>
        </w:rPr>
      </w:pPr>
    </w:p>
    <w:p w14:paraId="7C62407F" w14:textId="77777777" w:rsidR="009D56B8" w:rsidRPr="00874E2E" w:rsidRDefault="00AB5CA5" w:rsidP="00874E2E">
      <w:pPr>
        <w:pStyle w:val="Plattetekst"/>
        <w:tabs>
          <w:tab w:val="left" w:pos="540"/>
          <w:tab w:val="left" w:pos="1080"/>
        </w:tabs>
        <w:spacing w:line="360" w:lineRule="auto"/>
        <w:ind w:left="540" w:hanging="540"/>
        <w:rPr>
          <w:sz w:val="20"/>
        </w:rPr>
      </w:pPr>
      <w:r w:rsidRPr="00874E2E">
        <w:rPr>
          <w:sz w:val="20"/>
        </w:rPr>
        <w:tab/>
      </w:r>
      <w:r w:rsidRPr="00874E2E">
        <w:rPr>
          <w:sz w:val="20"/>
        </w:rPr>
        <w:tab/>
      </w:r>
      <w:r w:rsidRPr="00874E2E">
        <w:rPr>
          <w:sz w:val="20"/>
        </w:rPr>
        <w:tab/>
      </w:r>
      <w:r w:rsidRPr="00874E2E">
        <w:rPr>
          <w:sz w:val="20"/>
        </w:rPr>
        <w:tab/>
      </w:r>
      <w:r w:rsidRPr="00874E2E">
        <w:rPr>
          <w:sz w:val="20"/>
        </w:rPr>
        <w:tab/>
      </w:r>
      <w:r w:rsidRPr="00874E2E">
        <w:rPr>
          <w:sz w:val="20"/>
        </w:rPr>
        <w:tab/>
      </w:r>
      <w:r w:rsidRPr="00874E2E">
        <w:rPr>
          <w:sz w:val="20"/>
        </w:rPr>
        <w:tab/>
      </w:r>
      <w:r w:rsidRPr="00874E2E">
        <w:rPr>
          <w:sz w:val="20"/>
        </w:rPr>
        <w:tab/>
      </w:r>
      <w:r w:rsidRPr="00874E2E">
        <w:rPr>
          <w:sz w:val="20"/>
        </w:rPr>
        <w:tab/>
      </w:r>
      <w:r w:rsidRPr="00874E2E">
        <w:rPr>
          <w:sz w:val="20"/>
        </w:rPr>
        <w:tab/>
      </w:r>
      <w:r w:rsidRPr="00874E2E">
        <w:rPr>
          <w:sz w:val="20"/>
        </w:rPr>
        <w:tab/>
      </w:r>
      <w:r w:rsidRPr="00874E2E">
        <w:rPr>
          <w:sz w:val="20"/>
        </w:rPr>
        <w:tab/>
      </w:r>
    </w:p>
    <w:bookmarkStart w:id="0" w:name="_Toc76279677"/>
    <w:p w14:paraId="6B3F4950" w14:textId="7DB0FF88" w:rsidR="005F75AD" w:rsidRDefault="00AB5CA5">
      <w:pPr>
        <w:pStyle w:val="Inhopg1"/>
        <w:rPr>
          <w:rFonts w:asciiTheme="minorHAnsi" w:eastAsiaTheme="minorEastAsia" w:hAnsiTheme="minorHAnsi" w:cstheme="minorBidi"/>
          <w:b w:val="0"/>
          <w:bCs w:val="0"/>
          <w:snapToGrid/>
          <w:color w:val="auto"/>
          <w:kern w:val="2"/>
          <w:sz w:val="24"/>
          <w:szCs w:val="24"/>
          <w14:ligatures w14:val="standardContextual"/>
        </w:rPr>
      </w:pPr>
      <w:r w:rsidRPr="00874E2E">
        <w:rPr>
          <w:rFonts w:ascii="Arial" w:hAnsi="Arial" w:cs="Arial"/>
          <w:caps/>
          <w:sz w:val="20"/>
        </w:rPr>
        <w:fldChar w:fldCharType="begin"/>
      </w:r>
      <w:r w:rsidRPr="00874E2E">
        <w:rPr>
          <w:rFonts w:ascii="Arial" w:hAnsi="Arial" w:cs="Arial"/>
          <w:caps/>
          <w:sz w:val="20"/>
        </w:rPr>
        <w:instrText xml:space="preserve"> TOC \o "1-3" \h \z </w:instrText>
      </w:r>
      <w:r w:rsidRPr="00874E2E">
        <w:rPr>
          <w:rFonts w:ascii="Arial" w:hAnsi="Arial" w:cs="Arial"/>
          <w:caps/>
          <w:sz w:val="20"/>
        </w:rPr>
        <w:fldChar w:fldCharType="separate"/>
      </w:r>
      <w:hyperlink w:anchor="_Toc192858287" w:history="1">
        <w:r w:rsidR="005F75AD" w:rsidRPr="00274A5B">
          <w:rPr>
            <w:rStyle w:val="Hyperlink"/>
            <w:rFonts w:cs="Arial"/>
          </w:rPr>
          <w:t>DEEL 1</w:t>
        </w:r>
        <w:r w:rsidR="005F75AD">
          <w:rPr>
            <w:rFonts w:asciiTheme="minorHAnsi" w:eastAsiaTheme="minorEastAsia" w:hAnsiTheme="minorHAnsi" w:cstheme="minorBidi"/>
            <w:b w:val="0"/>
            <w:bCs w:val="0"/>
            <w:snapToGrid/>
            <w:color w:val="auto"/>
            <w:kern w:val="2"/>
            <w:sz w:val="24"/>
            <w:szCs w:val="24"/>
            <w14:ligatures w14:val="standardContextual"/>
          </w:rPr>
          <w:tab/>
        </w:r>
        <w:r w:rsidR="005F75AD" w:rsidRPr="00274A5B">
          <w:rPr>
            <w:rStyle w:val="Hyperlink"/>
            <w:rFonts w:cs="Arial"/>
          </w:rPr>
          <w:t>Aanbestedingsleidraad</w:t>
        </w:r>
        <w:r w:rsidR="005F75AD">
          <w:rPr>
            <w:webHidden/>
          </w:rPr>
          <w:tab/>
        </w:r>
        <w:r w:rsidR="005F75AD">
          <w:rPr>
            <w:webHidden/>
          </w:rPr>
          <w:fldChar w:fldCharType="begin"/>
        </w:r>
        <w:r w:rsidR="005F75AD">
          <w:rPr>
            <w:webHidden/>
          </w:rPr>
          <w:instrText xml:space="preserve"> PAGEREF _Toc192858287 \h </w:instrText>
        </w:r>
        <w:r w:rsidR="005F75AD">
          <w:rPr>
            <w:webHidden/>
          </w:rPr>
        </w:r>
        <w:r w:rsidR="005F75AD">
          <w:rPr>
            <w:webHidden/>
          </w:rPr>
          <w:fldChar w:fldCharType="separate"/>
        </w:r>
        <w:r w:rsidR="005D1E5A">
          <w:rPr>
            <w:webHidden/>
          </w:rPr>
          <w:t>3</w:t>
        </w:r>
        <w:r w:rsidR="005F75AD">
          <w:rPr>
            <w:webHidden/>
          </w:rPr>
          <w:fldChar w:fldCharType="end"/>
        </w:r>
      </w:hyperlink>
    </w:p>
    <w:p w14:paraId="75EC6EA1" w14:textId="78879C7B"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88" w:history="1">
        <w:r w:rsidRPr="00274A5B">
          <w:rPr>
            <w:rStyle w:val="Hyperlink"/>
            <w:rFonts w:ascii="Arial" w:hAnsi="Arial" w:cs="Arial"/>
          </w:rPr>
          <w:t>1.</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Begrippenlijst</w:t>
        </w:r>
        <w:r>
          <w:rPr>
            <w:webHidden/>
          </w:rPr>
          <w:tab/>
        </w:r>
        <w:r>
          <w:rPr>
            <w:webHidden/>
          </w:rPr>
          <w:fldChar w:fldCharType="begin"/>
        </w:r>
        <w:r>
          <w:rPr>
            <w:webHidden/>
          </w:rPr>
          <w:instrText xml:space="preserve"> PAGEREF _Toc192858288 \h </w:instrText>
        </w:r>
        <w:r>
          <w:rPr>
            <w:webHidden/>
          </w:rPr>
        </w:r>
        <w:r>
          <w:rPr>
            <w:webHidden/>
          </w:rPr>
          <w:fldChar w:fldCharType="separate"/>
        </w:r>
        <w:r w:rsidR="005D1E5A">
          <w:rPr>
            <w:webHidden/>
          </w:rPr>
          <w:t>3</w:t>
        </w:r>
        <w:r>
          <w:rPr>
            <w:webHidden/>
          </w:rPr>
          <w:fldChar w:fldCharType="end"/>
        </w:r>
      </w:hyperlink>
    </w:p>
    <w:p w14:paraId="0A5D1E56" w14:textId="4276E086"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89" w:history="1">
        <w:r w:rsidRPr="00274A5B">
          <w:rPr>
            <w:rStyle w:val="Hyperlink"/>
            <w:rFonts w:ascii="Arial" w:hAnsi="Arial" w:cs="Arial"/>
          </w:rPr>
          <w:t>2.</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Algemene gegevens aanbesteding</w:t>
        </w:r>
        <w:r>
          <w:rPr>
            <w:webHidden/>
          </w:rPr>
          <w:tab/>
        </w:r>
        <w:r>
          <w:rPr>
            <w:webHidden/>
          </w:rPr>
          <w:fldChar w:fldCharType="begin"/>
        </w:r>
        <w:r>
          <w:rPr>
            <w:webHidden/>
          </w:rPr>
          <w:instrText xml:space="preserve"> PAGEREF _Toc192858289 \h </w:instrText>
        </w:r>
        <w:r>
          <w:rPr>
            <w:webHidden/>
          </w:rPr>
        </w:r>
        <w:r>
          <w:rPr>
            <w:webHidden/>
          </w:rPr>
          <w:fldChar w:fldCharType="separate"/>
        </w:r>
        <w:r w:rsidR="005D1E5A">
          <w:rPr>
            <w:webHidden/>
          </w:rPr>
          <w:t>4</w:t>
        </w:r>
        <w:r>
          <w:rPr>
            <w:webHidden/>
          </w:rPr>
          <w:fldChar w:fldCharType="end"/>
        </w:r>
      </w:hyperlink>
    </w:p>
    <w:p w14:paraId="316188DC" w14:textId="6E3A9DCD"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0" w:history="1">
        <w:r w:rsidRPr="00274A5B">
          <w:rPr>
            <w:rStyle w:val="Hyperlink"/>
          </w:rPr>
          <w:t>3.</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Pr>
          <w:t>De aanbestedingsprocedure</w:t>
        </w:r>
        <w:r>
          <w:rPr>
            <w:webHidden/>
          </w:rPr>
          <w:tab/>
        </w:r>
        <w:r>
          <w:rPr>
            <w:webHidden/>
          </w:rPr>
          <w:fldChar w:fldCharType="begin"/>
        </w:r>
        <w:r>
          <w:rPr>
            <w:webHidden/>
          </w:rPr>
          <w:instrText xml:space="preserve"> PAGEREF _Toc192858290 \h </w:instrText>
        </w:r>
        <w:r>
          <w:rPr>
            <w:webHidden/>
          </w:rPr>
        </w:r>
        <w:r>
          <w:rPr>
            <w:webHidden/>
          </w:rPr>
          <w:fldChar w:fldCharType="separate"/>
        </w:r>
        <w:r w:rsidR="005D1E5A">
          <w:rPr>
            <w:webHidden/>
          </w:rPr>
          <w:t>6</w:t>
        </w:r>
        <w:r>
          <w:rPr>
            <w:webHidden/>
          </w:rPr>
          <w:fldChar w:fldCharType="end"/>
        </w:r>
      </w:hyperlink>
    </w:p>
    <w:p w14:paraId="05CC1B92" w14:textId="6BB4421D"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1" w:history="1">
        <w:r w:rsidRPr="00274A5B">
          <w:rPr>
            <w:rStyle w:val="Hyperlink"/>
            <w:rFonts w:cs="Arial"/>
          </w:rPr>
          <w:t xml:space="preserve">DEEL 2 </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cs="Arial"/>
          </w:rPr>
          <w:t>Programma van Eisen en Wensen</w:t>
        </w:r>
        <w:r>
          <w:rPr>
            <w:webHidden/>
          </w:rPr>
          <w:tab/>
        </w:r>
        <w:r>
          <w:rPr>
            <w:webHidden/>
          </w:rPr>
          <w:fldChar w:fldCharType="begin"/>
        </w:r>
        <w:r>
          <w:rPr>
            <w:webHidden/>
          </w:rPr>
          <w:instrText xml:space="preserve"> PAGEREF _Toc192858291 \h </w:instrText>
        </w:r>
        <w:r>
          <w:rPr>
            <w:webHidden/>
          </w:rPr>
        </w:r>
        <w:r>
          <w:rPr>
            <w:webHidden/>
          </w:rPr>
          <w:fldChar w:fldCharType="separate"/>
        </w:r>
        <w:r w:rsidR="005D1E5A">
          <w:rPr>
            <w:webHidden/>
          </w:rPr>
          <w:t>10</w:t>
        </w:r>
        <w:r>
          <w:rPr>
            <w:webHidden/>
          </w:rPr>
          <w:fldChar w:fldCharType="end"/>
        </w:r>
      </w:hyperlink>
    </w:p>
    <w:p w14:paraId="024A53A2" w14:textId="63B731C9"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2" w:history="1">
        <w:r w:rsidRPr="00274A5B">
          <w:rPr>
            <w:rStyle w:val="Hyperlink"/>
            <w:rFonts w:ascii="Arial" w:hAnsi="Arial" w:cs="Arial"/>
          </w:rPr>
          <w:t xml:space="preserve">1. </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Uitvoeringsvoorwaarden</w:t>
        </w:r>
        <w:r>
          <w:rPr>
            <w:webHidden/>
          </w:rPr>
          <w:tab/>
        </w:r>
        <w:r>
          <w:rPr>
            <w:webHidden/>
          </w:rPr>
          <w:fldChar w:fldCharType="begin"/>
        </w:r>
        <w:r>
          <w:rPr>
            <w:webHidden/>
          </w:rPr>
          <w:instrText xml:space="preserve"> PAGEREF _Toc192858292 \h </w:instrText>
        </w:r>
        <w:r>
          <w:rPr>
            <w:webHidden/>
          </w:rPr>
        </w:r>
        <w:r>
          <w:rPr>
            <w:webHidden/>
          </w:rPr>
          <w:fldChar w:fldCharType="separate"/>
        </w:r>
        <w:r w:rsidR="005D1E5A">
          <w:rPr>
            <w:webHidden/>
          </w:rPr>
          <w:t>10</w:t>
        </w:r>
        <w:r>
          <w:rPr>
            <w:webHidden/>
          </w:rPr>
          <w:fldChar w:fldCharType="end"/>
        </w:r>
      </w:hyperlink>
    </w:p>
    <w:p w14:paraId="78772C0A" w14:textId="7784AD96"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3" w:history="1">
        <w:r w:rsidRPr="00274A5B">
          <w:rPr>
            <w:rStyle w:val="Hyperlink"/>
            <w:rFonts w:cs="Arial"/>
          </w:rPr>
          <w:t xml:space="preserve">DEEL 3 </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cs="Arial"/>
          </w:rPr>
          <w:t>Beoordelingsleidraad</w:t>
        </w:r>
        <w:r>
          <w:rPr>
            <w:webHidden/>
          </w:rPr>
          <w:tab/>
        </w:r>
        <w:r>
          <w:rPr>
            <w:webHidden/>
          </w:rPr>
          <w:fldChar w:fldCharType="begin"/>
        </w:r>
        <w:r>
          <w:rPr>
            <w:webHidden/>
          </w:rPr>
          <w:instrText xml:space="preserve"> PAGEREF _Toc192858293 \h </w:instrText>
        </w:r>
        <w:r>
          <w:rPr>
            <w:webHidden/>
          </w:rPr>
        </w:r>
        <w:r>
          <w:rPr>
            <w:webHidden/>
          </w:rPr>
          <w:fldChar w:fldCharType="separate"/>
        </w:r>
        <w:r w:rsidR="005D1E5A">
          <w:rPr>
            <w:webHidden/>
          </w:rPr>
          <w:t>15</w:t>
        </w:r>
        <w:r>
          <w:rPr>
            <w:webHidden/>
          </w:rPr>
          <w:fldChar w:fldCharType="end"/>
        </w:r>
      </w:hyperlink>
    </w:p>
    <w:p w14:paraId="0EE172B3" w14:textId="16C6FF8A"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4" w:history="1">
        <w:r w:rsidRPr="00274A5B">
          <w:rPr>
            <w:rStyle w:val="Hyperlink"/>
            <w:rFonts w:ascii="Arial" w:hAnsi="Arial" w:cs="Arial"/>
          </w:rPr>
          <w:t>1.</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Uitsluitingsgronden</w:t>
        </w:r>
        <w:r>
          <w:rPr>
            <w:webHidden/>
          </w:rPr>
          <w:tab/>
        </w:r>
        <w:r>
          <w:rPr>
            <w:webHidden/>
          </w:rPr>
          <w:fldChar w:fldCharType="begin"/>
        </w:r>
        <w:r>
          <w:rPr>
            <w:webHidden/>
          </w:rPr>
          <w:instrText xml:space="preserve"> PAGEREF _Toc192858294 \h </w:instrText>
        </w:r>
        <w:r>
          <w:rPr>
            <w:webHidden/>
          </w:rPr>
        </w:r>
        <w:r>
          <w:rPr>
            <w:webHidden/>
          </w:rPr>
          <w:fldChar w:fldCharType="separate"/>
        </w:r>
        <w:r w:rsidR="005D1E5A">
          <w:rPr>
            <w:webHidden/>
          </w:rPr>
          <w:t>15</w:t>
        </w:r>
        <w:r>
          <w:rPr>
            <w:webHidden/>
          </w:rPr>
          <w:fldChar w:fldCharType="end"/>
        </w:r>
      </w:hyperlink>
    </w:p>
    <w:p w14:paraId="79F9F931" w14:textId="776B0F01"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5" w:history="1">
        <w:r w:rsidRPr="00274A5B">
          <w:rPr>
            <w:rStyle w:val="Hyperlink"/>
            <w:rFonts w:ascii="Arial" w:hAnsi="Arial" w:cs="Arial"/>
          </w:rPr>
          <w:t xml:space="preserve">2. </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Verklaringen en bewijzen</w:t>
        </w:r>
        <w:r>
          <w:rPr>
            <w:webHidden/>
          </w:rPr>
          <w:tab/>
        </w:r>
        <w:r>
          <w:rPr>
            <w:webHidden/>
          </w:rPr>
          <w:fldChar w:fldCharType="begin"/>
        </w:r>
        <w:r>
          <w:rPr>
            <w:webHidden/>
          </w:rPr>
          <w:instrText xml:space="preserve"> PAGEREF _Toc192858295 \h </w:instrText>
        </w:r>
        <w:r>
          <w:rPr>
            <w:webHidden/>
          </w:rPr>
        </w:r>
        <w:r>
          <w:rPr>
            <w:webHidden/>
          </w:rPr>
          <w:fldChar w:fldCharType="separate"/>
        </w:r>
        <w:r w:rsidR="005D1E5A">
          <w:rPr>
            <w:webHidden/>
          </w:rPr>
          <w:t>15</w:t>
        </w:r>
        <w:r>
          <w:rPr>
            <w:webHidden/>
          </w:rPr>
          <w:fldChar w:fldCharType="end"/>
        </w:r>
      </w:hyperlink>
    </w:p>
    <w:p w14:paraId="05D9C78A" w14:textId="61C31501"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6" w:history="1">
        <w:r w:rsidRPr="00274A5B">
          <w:rPr>
            <w:rStyle w:val="Hyperlink"/>
            <w:rFonts w:ascii="Arial" w:hAnsi="Arial" w:cs="Arial"/>
          </w:rPr>
          <w:t>3.</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Minimumeisen</w:t>
        </w:r>
        <w:r>
          <w:rPr>
            <w:webHidden/>
          </w:rPr>
          <w:tab/>
        </w:r>
        <w:r>
          <w:rPr>
            <w:webHidden/>
          </w:rPr>
          <w:fldChar w:fldCharType="begin"/>
        </w:r>
        <w:r>
          <w:rPr>
            <w:webHidden/>
          </w:rPr>
          <w:instrText xml:space="preserve"> PAGEREF _Toc192858296 \h </w:instrText>
        </w:r>
        <w:r>
          <w:rPr>
            <w:webHidden/>
          </w:rPr>
        </w:r>
        <w:r>
          <w:rPr>
            <w:webHidden/>
          </w:rPr>
          <w:fldChar w:fldCharType="separate"/>
        </w:r>
        <w:r w:rsidR="005D1E5A">
          <w:rPr>
            <w:webHidden/>
          </w:rPr>
          <w:t>15</w:t>
        </w:r>
        <w:r>
          <w:rPr>
            <w:webHidden/>
          </w:rPr>
          <w:fldChar w:fldCharType="end"/>
        </w:r>
      </w:hyperlink>
    </w:p>
    <w:p w14:paraId="0EC89AA1" w14:textId="556800CA"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7" w:history="1">
        <w:r w:rsidRPr="00274A5B">
          <w:rPr>
            <w:rStyle w:val="Hyperlink"/>
            <w:rFonts w:ascii="Arial" w:hAnsi="Arial" w:cs="Arial"/>
          </w:rPr>
          <w:t>4.</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Geschiktheidseisen</w:t>
        </w:r>
        <w:r>
          <w:rPr>
            <w:webHidden/>
          </w:rPr>
          <w:tab/>
        </w:r>
        <w:r>
          <w:rPr>
            <w:webHidden/>
          </w:rPr>
          <w:fldChar w:fldCharType="begin"/>
        </w:r>
        <w:r>
          <w:rPr>
            <w:webHidden/>
          </w:rPr>
          <w:instrText xml:space="preserve"> PAGEREF _Toc192858297 \h </w:instrText>
        </w:r>
        <w:r>
          <w:rPr>
            <w:webHidden/>
          </w:rPr>
        </w:r>
        <w:r>
          <w:rPr>
            <w:webHidden/>
          </w:rPr>
          <w:fldChar w:fldCharType="separate"/>
        </w:r>
        <w:r w:rsidR="005D1E5A">
          <w:rPr>
            <w:webHidden/>
          </w:rPr>
          <w:t>15</w:t>
        </w:r>
        <w:r>
          <w:rPr>
            <w:webHidden/>
          </w:rPr>
          <w:fldChar w:fldCharType="end"/>
        </w:r>
      </w:hyperlink>
    </w:p>
    <w:p w14:paraId="40E0CD62" w14:textId="36078AA2"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8" w:history="1">
        <w:r w:rsidRPr="00274A5B">
          <w:rPr>
            <w:rStyle w:val="Hyperlink"/>
            <w:rFonts w:ascii="Arial" w:hAnsi="Arial" w:cs="Arial"/>
          </w:rPr>
          <w:t>4.1</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Eisen technische- en beroepsbekwaamheid</w:t>
        </w:r>
        <w:r>
          <w:rPr>
            <w:webHidden/>
          </w:rPr>
          <w:tab/>
        </w:r>
        <w:r>
          <w:rPr>
            <w:webHidden/>
          </w:rPr>
          <w:fldChar w:fldCharType="begin"/>
        </w:r>
        <w:r>
          <w:rPr>
            <w:webHidden/>
          </w:rPr>
          <w:instrText xml:space="preserve"> PAGEREF _Toc192858298 \h </w:instrText>
        </w:r>
        <w:r>
          <w:rPr>
            <w:webHidden/>
          </w:rPr>
        </w:r>
        <w:r>
          <w:rPr>
            <w:webHidden/>
          </w:rPr>
          <w:fldChar w:fldCharType="separate"/>
        </w:r>
        <w:r w:rsidR="005D1E5A">
          <w:rPr>
            <w:webHidden/>
          </w:rPr>
          <w:t>15</w:t>
        </w:r>
        <w:r>
          <w:rPr>
            <w:webHidden/>
          </w:rPr>
          <w:fldChar w:fldCharType="end"/>
        </w:r>
      </w:hyperlink>
    </w:p>
    <w:p w14:paraId="0B33F99A" w14:textId="695D1E12"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299" w:history="1">
        <w:r w:rsidRPr="00274A5B">
          <w:rPr>
            <w:rStyle w:val="Hyperlink"/>
            <w:rFonts w:ascii="Arial" w:hAnsi="Arial" w:cs="Arial"/>
          </w:rPr>
          <w:t>5.</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Gunningcriteria</w:t>
        </w:r>
        <w:r>
          <w:rPr>
            <w:webHidden/>
          </w:rPr>
          <w:tab/>
        </w:r>
        <w:r>
          <w:rPr>
            <w:webHidden/>
          </w:rPr>
          <w:fldChar w:fldCharType="begin"/>
        </w:r>
        <w:r>
          <w:rPr>
            <w:webHidden/>
          </w:rPr>
          <w:instrText xml:space="preserve"> PAGEREF _Toc192858299 \h </w:instrText>
        </w:r>
        <w:r>
          <w:rPr>
            <w:webHidden/>
          </w:rPr>
        </w:r>
        <w:r>
          <w:rPr>
            <w:webHidden/>
          </w:rPr>
          <w:fldChar w:fldCharType="separate"/>
        </w:r>
        <w:r w:rsidR="005D1E5A">
          <w:rPr>
            <w:webHidden/>
          </w:rPr>
          <w:t>16</w:t>
        </w:r>
        <w:r>
          <w:rPr>
            <w:webHidden/>
          </w:rPr>
          <w:fldChar w:fldCharType="end"/>
        </w:r>
      </w:hyperlink>
    </w:p>
    <w:p w14:paraId="63FB49FB" w14:textId="1D5AFBEB"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0" w:history="1">
        <w:r w:rsidRPr="00274A5B">
          <w:rPr>
            <w:rStyle w:val="Hyperlink"/>
            <w:rFonts w:ascii="Arial" w:hAnsi="Arial" w:cs="Arial"/>
          </w:rPr>
          <w:t>6.</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Fictieve kortingen:</w:t>
        </w:r>
        <w:r>
          <w:rPr>
            <w:webHidden/>
          </w:rPr>
          <w:tab/>
        </w:r>
        <w:r>
          <w:rPr>
            <w:webHidden/>
          </w:rPr>
          <w:fldChar w:fldCharType="begin"/>
        </w:r>
        <w:r>
          <w:rPr>
            <w:webHidden/>
          </w:rPr>
          <w:instrText xml:space="preserve"> PAGEREF _Toc192858300 \h </w:instrText>
        </w:r>
        <w:r>
          <w:rPr>
            <w:webHidden/>
          </w:rPr>
        </w:r>
        <w:r>
          <w:rPr>
            <w:webHidden/>
          </w:rPr>
          <w:fldChar w:fldCharType="separate"/>
        </w:r>
        <w:r w:rsidR="005D1E5A">
          <w:rPr>
            <w:webHidden/>
          </w:rPr>
          <w:t>19</w:t>
        </w:r>
        <w:r>
          <w:rPr>
            <w:webHidden/>
          </w:rPr>
          <w:fldChar w:fldCharType="end"/>
        </w:r>
      </w:hyperlink>
    </w:p>
    <w:p w14:paraId="3A521580" w14:textId="14B08FC6"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1" w:history="1">
        <w:r w:rsidRPr="00274A5B">
          <w:rPr>
            <w:rStyle w:val="Hyperlink"/>
            <w:rFonts w:ascii="Arial" w:hAnsi="Arial" w:cs="Arial"/>
          </w:rPr>
          <w:t>7.</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Beoordelingscommissie:</w:t>
        </w:r>
        <w:r>
          <w:rPr>
            <w:webHidden/>
          </w:rPr>
          <w:tab/>
        </w:r>
        <w:r>
          <w:rPr>
            <w:webHidden/>
          </w:rPr>
          <w:fldChar w:fldCharType="begin"/>
        </w:r>
        <w:r>
          <w:rPr>
            <w:webHidden/>
          </w:rPr>
          <w:instrText xml:space="preserve"> PAGEREF _Toc192858301 \h </w:instrText>
        </w:r>
        <w:r>
          <w:rPr>
            <w:webHidden/>
          </w:rPr>
        </w:r>
        <w:r>
          <w:rPr>
            <w:webHidden/>
          </w:rPr>
          <w:fldChar w:fldCharType="separate"/>
        </w:r>
        <w:r w:rsidR="005D1E5A">
          <w:rPr>
            <w:webHidden/>
          </w:rPr>
          <w:t>19</w:t>
        </w:r>
        <w:r>
          <w:rPr>
            <w:webHidden/>
          </w:rPr>
          <w:fldChar w:fldCharType="end"/>
        </w:r>
      </w:hyperlink>
    </w:p>
    <w:p w14:paraId="7A0F97E1" w14:textId="0FDEEE27"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2" w:history="1">
        <w:r w:rsidRPr="00274A5B">
          <w:rPr>
            <w:rStyle w:val="Hyperlink"/>
            <w:rFonts w:ascii="Arial" w:hAnsi="Arial" w:cs="Arial"/>
          </w:rPr>
          <w:t>8.</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ascii="Arial" w:hAnsi="Arial" w:cs="Arial"/>
          </w:rPr>
          <w:t>Proces van beoordeling:</w:t>
        </w:r>
        <w:r>
          <w:rPr>
            <w:webHidden/>
          </w:rPr>
          <w:tab/>
        </w:r>
        <w:r>
          <w:rPr>
            <w:webHidden/>
          </w:rPr>
          <w:fldChar w:fldCharType="begin"/>
        </w:r>
        <w:r>
          <w:rPr>
            <w:webHidden/>
          </w:rPr>
          <w:instrText xml:space="preserve"> PAGEREF _Toc192858302 \h </w:instrText>
        </w:r>
        <w:r>
          <w:rPr>
            <w:webHidden/>
          </w:rPr>
        </w:r>
        <w:r>
          <w:rPr>
            <w:webHidden/>
          </w:rPr>
          <w:fldChar w:fldCharType="separate"/>
        </w:r>
        <w:r w:rsidR="005D1E5A">
          <w:rPr>
            <w:webHidden/>
          </w:rPr>
          <w:t>19</w:t>
        </w:r>
        <w:r>
          <w:rPr>
            <w:webHidden/>
          </w:rPr>
          <w:fldChar w:fldCharType="end"/>
        </w:r>
      </w:hyperlink>
    </w:p>
    <w:p w14:paraId="43427E69" w14:textId="4D519EFC"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3" w:history="1">
        <w:r w:rsidRPr="00274A5B">
          <w:rPr>
            <w:rStyle w:val="Hyperlink"/>
            <w:rFonts w:cs="Arial"/>
          </w:rPr>
          <w:t>DEEL 4</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cs="Arial"/>
          </w:rPr>
          <w:t xml:space="preserve"> Vormvereisten inschrijving/te gebruiken formulieren</w:t>
        </w:r>
        <w:r>
          <w:rPr>
            <w:webHidden/>
          </w:rPr>
          <w:tab/>
        </w:r>
        <w:r>
          <w:rPr>
            <w:webHidden/>
          </w:rPr>
          <w:fldChar w:fldCharType="begin"/>
        </w:r>
        <w:r>
          <w:rPr>
            <w:webHidden/>
          </w:rPr>
          <w:instrText xml:space="preserve"> PAGEREF _Toc192858303 \h </w:instrText>
        </w:r>
        <w:r>
          <w:rPr>
            <w:webHidden/>
          </w:rPr>
        </w:r>
        <w:r>
          <w:rPr>
            <w:webHidden/>
          </w:rPr>
          <w:fldChar w:fldCharType="separate"/>
        </w:r>
        <w:r w:rsidR="005D1E5A">
          <w:rPr>
            <w:webHidden/>
          </w:rPr>
          <w:t>21</w:t>
        </w:r>
        <w:r>
          <w:rPr>
            <w:webHidden/>
          </w:rPr>
          <w:fldChar w:fldCharType="end"/>
        </w:r>
      </w:hyperlink>
    </w:p>
    <w:p w14:paraId="68F85CBB" w14:textId="5BD4D89D"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4" w:history="1">
        <w:r w:rsidRPr="00274A5B">
          <w:rPr>
            <w:rStyle w:val="Hyperlink"/>
            <w:rFonts w:ascii="Arial" w:hAnsi="Arial" w:cs="Arial"/>
          </w:rPr>
          <w:t>Formulier 1 Opgave technische bekwaamheid</w:t>
        </w:r>
        <w:r>
          <w:rPr>
            <w:webHidden/>
          </w:rPr>
          <w:tab/>
        </w:r>
        <w:r>
          <w:rPr>
            <w:webHidden/>
          </w:rPr>
          <w:fldChar w:fldCharType="begin"/>
        </w:r>
        <w:r>
          <w:rPr>
            <w:webHidden/>
          </w:rPr>
          <w:instrText xml:space="preserve"> PAGEREF _Toc192858304 \h </w:instrText>
        </w:r>
        <w:r>
          <w:rPr>
            <w:webHidden/>
          </w:rPr>
        </w:r>
        <w:r>
          <w:rPr>
            <w:webHidden/>
          </w:rPr>
          <w:fldChar w:fldCharType="separate"/>
        </w:r>
        <w:r w:rsidR="005D1E5A">
          <w:rPr>
            <w:webHidden/>
          </w:rPr>
          <w:t>22</w:t>
        </w:r>
        <w:r>
          <w:rPr>
            <w:webHidden/>
          </w:rPr>
          <w:fldChar w:fldCharType="end"/>
        </w:r>
      </w:hyperlink>
    </w:p>
    <w:p w14:paraId="1B0A62EE" w14:textId="4590C026"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5" w:history="1">
        <w:r w:rsidRPr="00274A5B">
          <w:rPr>
            <w:rStyle w:val="Hyperlink"/>
            <w:rFonts w:ascii="Arial" w:hAnsi="Arial" w:cs="Arial"/>
          </w:rPr>
          <w:t>Formulier 2 Beroepsbekwaamheid</w:t>
        </w:r>
        <w:r>
          <w:rPr>
            <w:webHidden/>
          </w:rPr>
          <w:tab/>
        </w:r>
        <w:r>
          <w:rPr>
            <w:webHidden/>
          </w:rPr>
          <w:fldChar w:fldCharType="begin"/>
        </w:r>
        <w:r>
          <w:rPr>
            <w:webHidden/>
          </w:rPr>
          <w:instrText xml:space="preserve"> PAGEREF _Toc192858305 \h </w:instrText>
        </w:r>
        <w:r>
          <w:rPr>
            <w:webHidden/>
          </w:rPr>
        </w:r>
        <w:r>
          <w:rPr>
            <w:webHidden/>
          </w:rPr>
          <w:fldChar w:fldCharType="separate"/>
        </w:r>
        <w:r w:rsidR="005D1E5A">
          <w:rPr>
            <w:webHidden/>
          </w:rPr>
          <w:t>23</w:t>
        </w:r>
        <w:r>
          <w:rPr>
            <w:webHidden/>
          </w:rPr>
          <w:fldChar w:fldCharType="end"/>
        </w:r>
      </w:hyperlink>
    </w:p>
    <w:p w14:paraId="7881F4A3" w14:textId="6BDFA226"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6" w:history="1">
        <w:r w:rsidRPr="00274A5B">
          <w:rPr>
            <w:rStyle w:val="Hyperlink"/>
            <w:rFonts w:ascii="Arial" w:hAnsi="Arial" w:cs="Arial"/>
          </w:rPr>
          <w:t>Formulier 3 Prijsmatrix</w:t>
        </w:r>
        <w:r>
          <w:rPr>
            <w:webHidden/>
          </w:rPr>
          <w:tab/>
        </w:r>
        <w:r>
          <w:rPr>
            <w:webHidden/>
          </w:rPr>
          <w:fldChar w:fldCharType="begin"/>
        </w:r>
        <w:r>
          <w:rPr>
            <w:webHidden/>
          </w:rPr>
          <w:instrText xml:space="preserve"> PAGEREF _Toc192858306 \h </w:instrText>
        </w:r>
        <w:r>
          <w:rPr>
            <w:webHidden/>
          </w:rPr>
        </w:r>
        <w:r>
          <w:rPr>
            <w:webHidden/>
          </w:rPr>
          <w:fldChar w:fldCharType="separate"/>
        </w:r>
        <w:r w:rsidR="005D1E5A">
          <w:rPr>
            <w:webHidden/>
          </w:rPr>
          <w:t>24</w:t>
        </w:r>
        <w:r>
          <w:rPr>
            <w:webHidden/>
          </w:rPr>
          <w:fldChar w:fldCharType="end"/>
        </w:r>
      </w:hyperlink>
    </w:p>
    <w:p w14:paraId="2C93098D" w14:textId="5FCD98FE"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7" w:history="1">
        <w:r w:rsidRPr="00274A5B">
          <w:rPr>
            <w:rStyle w:val="Hyperlink"/>
            <w:rFonts w:cs="Arial"/>
          </w:rPr>
          <w:t>DEEL 5</w:t>
        </w:r>
        <w:r>
          <w:rPr>
            <w:rFonts w:asciiTheme="minorHAnsi" w:eastAsiaTheme="minorEastAsia" w:hAnsiTheme="minorHAnsi" w:cstheme="minorBidi"/>
            <w:b w:val="0"/>
            <w:bCs w:val="0"/>
            <w:snapToGrid/>
            <w:color w:val="auto"/>
            <w:kern w:val="2"/>
            <w:sz w:val="24"/>
            <w:szCs w:val="24"/>
            <w14:ligatures w14:val="standardContextual"/>
          </w:rPr>
          <w:tab/>
        </w:r>
        <w:r w:rsidRPr="00274A5B">
          <w:rPr>
            <w:rStyle w:val="Hyperlink"/>
            <w:rFonts w:cs="Arial"/>
          </w:rPr>
          <w:t xml:space="preserve"> Bijlagen</w:t>
        </w:r>
        <w:r>
          <w:rPr>
            <w:webHidden/>
          </w:rPr>
          <w:tab/>
        </w:r>
        <w:r>
          <w:rPr>
            <w:webHidden/>
          </w:rPr>
          <w:fldChar w:fldCharType="begin"/>
        </w:r>
        <w:r>
          <w:rPr>
            <w:webHidden/>
          </w:rPr>
          <w:instrText xml:space="preserve"> PAGEREF _Toc192858307 \h </w:instrText>
        </w:r>
        <w:r>
          <w:rPr>
            <w:webHidden/>
          </w:rPr>
        </w:r>
        <w:r>
          <w:rPr>
            <w:webHidden/>
          </w:rPr>
          <w:fldChar w:fldCharType="separate"/>
        </w:r>
        <w:r w:rsidR="005D1E5A">
          <w:rPr>
            <w:webHidden/>
          </w:rPr>
          <w:t>25</w:t>
        </w:r>
        <w:r>
          <w:rPr>
            <w:webHidden/>
          </w:rPr>
          <w:fldChar w:fldCharType="end"/>
        </w:r>
      </w:hyperlink>
    </w:p>
    <w:p w14:paraId="1FE23546" w14:textId="77F2E18B"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8" w:history="1">
        <w:r w:rsidRPr="00274A5B">
          <w:rPr>
            <w:rStyle w:val="Hyperlink"/>
            <w:rFonts w:ascii="Arial" w:hAnsi="Arial" w:cs="Arial"/>
          </w:rPr>
          <w:t>Bijlage A Concept overeenkomst Accountantscontrole, kenmerk P25-001</w:t>
        </w:r>
        <w:r>
          <w:rPr>
            <w:webHidden/>
          </w:rPr>
          <w:tab/>
        </w:r>
        <w:r>
          <w:rPr>
            <w:webHidden/>
          </w:rPr>
          <w:fldChar w:fldCharType="begin"/>
        </w:r>
        <w:r>
          <w:rPr>
            <w:webHidden/>
          </w:rPr>
          <w:instrText xml:space="preserve"> PAGEREF _Toc192858308 \h </w:instrText>
        </w:r>
        <w:r>
          <w:rPr>
            <w:webHidden/>
          </w:rPr>
        </w:r>
        <w:r>
          <w:rPr>
            <w:webHidden/>
          </w:rPr>
          <w:fldChar w:fldCharType="separate"/>
        </w:r>
        <w:r w:rsidR="005D1E5A">
          <w:rPr>
            <w:webHidden/>
          </w:rPr>
          <w:t>26</w:t>
        </w:r>
        <w:r>
          <w:rPr>
            <w:webHidden/>
          </w:rPr>
          <w:fldChar w:fldCharType="end"/>
        </w:r>
      </w:hyperlink>
    </w:p>
    <w:p w14:paraId="44228A1B" w14:textId="59E44453" w:rsidR="005F75AD" w:rsidRDefault="005F75AD">
      <w:pPr>
        <w:pStyle w:val="Inhopg1"/>
        <w:rPr>
          <w:rFonts w:asciiTheme="minorHAnsi" w:eastAsiaTheme="minorEastAsia" w:hAnsiTheme="minorHAnsi" w:cstheme="minorBidi"/>
          <w:b w:val="0"/>
          <w:bCs w:val="0"/>
          <w:snapToGrid/>
          <w:color w:val="auto"/>
          <w:kern w:val="2"/>
          <w:sz w:val="24"/>
          <w:szCs w:val="24"/>
          <w14:ligatures w14:val="standardContextual"/>
        </w:rPr>
      </w:pPr>
      <w:hyperlink w:anchor="_Toc192858309" w:history="1">
        <w:r w:rsidRPr="00274A5B">
          <w:rPr>
            <w:rStyle w:val="Hyperlink"/>
            <w:rFonts w:ascii="Arial" w:hAnsi="Arial" w:cs="Arial"/>
          </w:rPr>
          <w:t>Bijlage B ALGEMENE INKOOPVOORWAARDEN 2014 GEMEENTE LOON OP ZAND</w:t>
        </w:r>
        <w:r>
          <w:rPr>
            <w:webHidden/>
          </w:rPr>
          <w:tab/>
        </w:r>
        <w:r>
          <w:rPr>
            <w:webHidden/>
          </w:rPr>
          <w:fldChar w:fldCharType="begin"/>
        </w:r>
        <w:r>
          <w:rPr>
            <w:webHidden/>
          </w:rPr>
          <w:instrText xml:space="preserve"> PAGEREF _Toc192858309 \h </w:instrText>
        </w:r>
        <w:r>
          <w:rPr>
            <w:webHidden/>
          </w:rPr>
        </w:r>
        <w:r>
          <w:rPr>
            <w:webHidden/>
          </w:rPr>
          <w:fldChar w:fldCharType="separate"/>
        </w:r>
        <w:r w:rsidR="005D1E5A">
          <w:rPr>
            <w:webHidden/>
          </w:rPr>
          <w:t>30</w:t>
        </w:r>
        <w:r>
          <w:rPr>
            <w:webHidden/>
          </w:rPr>
          <w:fldChar w:fldCharType="end"/>
        </w:r>
      </w:hyperlink>
    </w:p>
    <w:p w14:paraId="3FD86C14" w14:textId="7C19192D" w:rsidR="00515EF0" w:rsidRPr="00874E2E" w:rsidRDefault="00AB5CA5" w:rsidP="00874E2E">
      <w:pPr>
        <w:pStyle w:val="Plattetekst"/>
        <w:tabs>
          <w:tab w:val="left" w:pos="540"/>
          <w:tab w:val="left" w:pos="1080"/>
        </w:tabs>
        <w:spacing w:line="360" w:lineRule="auto"/>
        <w:ind w:left="540" w:hanging="540"/>
        <w:rPr>
          <w:sz w:val="20"/>
        </w:rPr>
      </w:pPr>
      <w:r w:rsidRPr="00874E2E">
        <w:rPr>
          <w:sz w:val="20"/>
        </w:rPr>
        <w:fldChar w:fldCharType="end"/>
      </w:r>
      <w:bookmarkEnd w:id="0"/>
    </w:p>
    <w:p w14:paraId="6CB716D3" w14:textId="77777777" w:rsidR="00AB5CA5" w:rsidRPr="00874E2E" w:rsidRDefault="00AB5CA5" w:rsidP="00874E2E">
      <w:pPr>
        <w:pStyle w:val="Plattetekst"/>
        <w:tabs>
          <w:tab w:val="left" w:pos="540"/>
          <w:tab w:val="left" w:pos="1080"/>
        </w:tabs>
        <w:spacing w:line="360" w:lineRule="auto"/>
        <w:ind w:left="540" w:hanging="540"/>
        <w:rPr>
          <w:sz w:val="20"/>
        </w:rPr>
      </w:pPr>
    </w:p>
    <w:p w14:paraId="46F39B81" w14:textId="77777777" w:rsidR="009D56B8" w:rsidRPr="00874E2E" w:rsidRDefault="009D56B8" w:rsidP="00874E2E">
      <w:pPr>
        <w:pStyle w:val="Plattetekst"/>
        <w:tabs>
          <w:tab w:val="left" w:pos="540"/>
          <w:tab w:val="left" w:pos="1080"/>
        </w:tabs>
        <w:spacing w:line="360" w:lineRule="auto"/>
        <w:ind w:left="540" w:hanging="540"/>
        <w:rPr>
          <w:sz w:val="20"/>
        </w:rPr>
      </w:pPr>
    </w:p>
    <w:p w14:paraId="0AA191A3" w14:textId="77777777" w:rsidR="005C1089" w:rsidRPr="00874E2E" w:rsidRDefault="005C1089" w:rsidP="00874E2E">
      <w:pPr>
        <w:pStyle w:val="Plattetekst"/>
        <w:tabs>
          <w:tab w:val="left" w:pos="540"/>
          <w:tab w:val="left" w:pos="1080"/>
        </w:tabs>
        <w:spacing w:line="360" w:lineRule="auto"/>
        <w:ind w:left="540" w:hanging="540"/>
        <w:rPr>
          <w:sz w:val="20"/>
        </w:rPr>
      </w:pPr>
      <w:r w:rsidRPr="00874E2E">
        <w:rPr>
          <w:sz w:val="20"/>
        </w:rPr>
        <w:br w:type="page"/>
      </w:r>
    </w:p>
    <w:p w14:paraId="735CD1A9" w14:textId="77777777" w:rsidR="005C1089" w:rsidRPr="00874E2E" w:rsidRDefault="005C1089" w:rsidP="00874E2E">
      <w:pPr>
        <w:pStyle w:val="aanbestprofiel1"/>
        <w:pBdr>
          <w:top w:val="single" w:sz="4" w:space="1" w:color="auto"/>
          <w:left w:val="single" w:sz="4" w:space="4" w:color="auto"/>
          <w:bottom w:val="single" w:sz="4" w:space="1" w:color="auto"/>
          <w:right w:val="single" w:sz="4" w:space="4" w:color="auto"/>
        </w:pBdr>
        <w:shd w:val="clear" w:color="auto" w:fill="E6E6E6"/>
        <w:tabs>
          <w:tab w:val="left" w:pos="720"/>
        </w:tabs>
        <w:spacing w:line="360" w:lineRule="auto"/>
        <w:ind w:left="720" w:hanging="720"/>
        <w:rPr>
          <w:rFonts w:cs="Arial"/>
          <w:bCs/>
          <w:sz w:val="20"/>
          <w:szCs w:val="20"/>
        </w:rPr>
      </w:pPr>
      <w:bookmarkStart w:id="1" w:name="_Toc192858287"/>
      <w:r w:rsidRPr="00874E2E">
        <w:rPr>
          <w:rFonts w:cs="Arial"/>
          <w:bCs/>
          <w:sz w:val="20"/>
          <w:szCs w:val="20"/>
        </w:rPr>
        <w:lastRenderedPageBreak/>
        <w:t>DEEL 1</w:t>
      </w:r>
      <w:r w:rsidRPr="00874E2E">
        <w:rPr>
          <w:rFonts w:cs="Arial"/>
          <w:bCs/>
          <w:sz w:val="20"/>
          <w:szCs w:val="20"/>
        </w:rPr>
        <w:tab/>
        <w:t>Aanbestedingsleidraad</w:t>
      </w:r>
      <w:bookmarkEnd w:id="1"/>
    </w:p>
    <w:p w14:paraId="4AE42A1E" w14:textId="77777777" w:rsidR="005C1089" w:rsidRPr="00874E2E" w:rsidRDefault="005C1089" w:rsidP="00874E2E">
      <w:pPr>
        <w:pStyle w:val="Plattetekst"/>
        <w:tabs>
          <w:tab w:val="left" w:pos="540"/>
          <w:tab w:val="left" w:pos="1080"/>
        </w:tabs>
        <w:spacing w:line="360" w:lineRule="auto"/>
        <w:ind w:left="540" w:hanging="540"/>
        <w:rPr>
          <w:sz w:val="20"/>
        </w:rPr>
      </w:pPr>
    </w:p>
    <w:p w14:paraId="2E30A621" w14:textId="77777777" w:rsidR="005C1089" w:rsidRPr="00874E2E" w:rsidRDefault="005C1089" w:rsidP="00874E2E">
      <w:pPr>
        <w:pStyle w:val="Plattetekst"/>
        <w:tabs>
          <w:tab w:val="left" w:pos="540"/>
          <w:tab w:val="left" w:pos="1080"/>
        </w:tabs>
        <w:spacing w:line="360" w:lineRule="auto"/>
        <w:ind w:left="540" w:hanging="540"/>
        <w:rPr>
          <w:sz w:val="20"/>
        </w:rPr>
      </w:pPr>
    </w:p>
    <w:p w14:paraId="1B6202AD" w14:textId="77777777" w:rsidR="00AB5CA5" w:rsidRPr="00874E2E" w:rsidRDefault="00AB5CA5" w:rsidP="00874E2E">
      <w:pPr>
        <w:pStyle w:val="Kop10"/>
        <w:spacing w:line="360" w:lineRule="auto"/>
        <w:rPr>
          <w:rFonts w:ascii="Arial" w:hAnsi="Arial" w:cs="Arial"/>
          <w:b/>
          <w:bCs/>
          <w:sz w:val="20"/>
        </w:rPr>
      </w:pPr>
      <w:bookmarkStart w:id="2" w:name="_Toc138497449"/>
      <w:bookmarkStart w:id="3" w:name="_Toc192858288"/>
      <w:r w:rsidRPr="00874E2E">
        <w:rPr>
          <w:rFonts w:ascii="Arial" w:hAnsi="Arial" w:cs="Arial"/>
          <w:b/>
          <w:bCs/>
          <w:sz w:val="20"/>
        </w:rPr>
        <w:t>1.</w:t>
      </w:r>
      <w:r w:rsidRPr="00874E2E">
        <w:rPr>
          <w:rFonts w:ascii="Arial" w:hAnsi="Arial" w:cs="Arial"/>
          <w:b/>
          <w:bCs/>
          <w:sz w:val="20"/>
        </w:rPr>
        <w:tab/>
        <w:t>Begrippenlijst</w:t>
      </w:r>
      <w:bookmarkEnd w:id="2"/>
      <w:bookmarkEnd w:id="3"/>
    </w:p>
    <w:p w14:paraId="1A0D73A7" w14:textId="77777777" w:rsidR="009A395A" w:rsidRPr="00874E2E" w:rsidRDefault="009A395A" w:rsidP="00874E2E">
      <w:pPr>
        <w:pStyle w:val="Plattetekst"/>
        <w:tabs>
          <w:tab w:val="left" w:pos="540"/>
          <w:tab w:val="left" w:pos="1080"/>
        </w:tabs>
        <w:spacing w:line="360" w:lineRule="auto"/>
        <w:ind w:left="540" w:hanging="540"/>
        <w:rPr>
          <w:sz w:val="20"/>
        </w:rPr>
      </w:pPr>
    </w:p>
    <w:tbl>
      <w:tblPr>
        <w:tblW w:w="9000" w:type="dxa"/>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808"/>
        <w:gridCol w:w="6192"/>
      </w:tblGrid>
      <w:tr w:rsidR="00CE5352" w:rsidRPr="00874E2E" w14:paraId="782BBBC1" w14:textId="77777777" w:rsidTr="00966B6B">
        <w:tc>
          <w:tcPr>
            <w:tcW w:w="2808" w:type="dxa"/>
            <w:shd w:val="clear" w:color="auto" w:fill="BDD6EE" w:themeFill="accent1" w:themeFillTint="66"/>
            <w:vAlign w:val="center"/>
          </w:tcPr>
          <w:p w14:paraId="111A881D" w14:textId="77777777" w:rsidR="00CE5352" w:rsidRPr="00874E2E" w:rsidRDefault="00CE5352" w:rsidP="00874E2E">
            <w:pPr>
              <w:pStyle w:val="Plattetekst"/>
              <w:tabs>
                <w:tab w:val="left" w:pos="540"/>
                <w:tab w:val="left" w:pos="1080"/>
              </w:tabs>
              <w:spacing w:line="360" w:lineRule="auto"/>
              <w:rPr>
                <w:b/>
                <w:sz w:val="20"/>
              </w:rPr>
            </w:pPr>
            <w:r w:rsidRPr="00874E2E">
              <w:rPr>
                <w:b/>
                <w:sz w:val="20"/>
              </w:rPr>
              <w:t>Begrip</w:t>
            </w:r>
          </w:p>
        </w:tc>
        <w:tc>
          <w:tcPr>
            <w:tcW w:w="6192" w:type="dxa"/>
            <w:shd w:val="clear" w:color="auto" w:fill="BDD6EE" w:themeFill="accent1" w:themeFillTint="66"/>
            <w:vAlign w:val="center"/>
          </w:tcPr>
          <w:p w14:paraId="41E48E16" w14:textId="77777777" w:rsidR="00CE5352" w:rsidRPr="00874E2E" w:rsidRDefault="00CE5352" w:rsidP="00874E2E">
            <w:pPr>
              <w:pStyle w:val="Plattetekst"/>
              <w:tabs>
                <w:tab w:val="left" w:pos="540"/>
                <w:tab w:val="left" w:pos="1080"/>
              </w:tabs>
              <w:spacing w:line="360" w:lineRule="auto"/>
              <w:rPr>
                <w:b/>
                <w:sz w:val="20"/>
              </w:rPr>
            </w:pPr>
            <w:r w:rsidRPr="00874E2E">
              <w:rPr>
                <w:b/>
                <w:sz w:val="20"/>
              </w:rPr>
              <w:t>Omschrijving</w:t>
            </w:r>
          </w:p>
        </w:tc>
      </w:tr>
      <w:tr w:rsidR="00CE5352" w:rsidRPr="00874E2E" w14:paraId="230BDE6E" w14:textId="77777777" w:rsidTr="00494797">
        <w:tc>
          <w:tcPr>
            <w:tcW w:w="2808" w:type="dxa"/>
            <w:vAlign w:val="center"/>
          </w:tcPr>
          <w:p w14:paraId="40CECC2E" w14:textId="77777777" w:rsidR="00CE5352" w:rsidRPr="00874E2E" w:rsidRDefault="00CE5352" w:rsidP="00874E2E">
            <w:pPr>
              <w:pStyle w:val="Plattetekst"/>
              <w:tabs>
                <w:tab w:val="left" w:pos="540"/>
                <w:tab w:val="left" w:pos="1080"/>
              </w:tabs>
              <w:spacing w:line="360" w:lineRule="auto"/>
              <w:rPr>
                <w:sz w:val="20"/>
              </w:rPr>
            </w:pPr>
            <w:r w:rsidRPr="00874E2E">
              <w:rPr>
                <w:sz w:val="20"/>
              </w:rPr>
              <w:t>Aanbestedende Dienst</w:t>
            </w:r>
          </w:p>
        </w:tc>
        <w:tc>
          <w:tcPr>
            <w:tcW w:w="6192" w:type="dxa"/>
            <w:vAlign w:val="center"/>
          </w:tcPr>
          <w:p w14:paraId="587BDE4C" w14:textId="77777777" w:rsidR="00CE5352" w:rsidRPr="00874E2E" w:rsidRDefault="00CE5352" w:rsidP="00874E2E">
            <w:pPr>
              <w:pStyle w:val="Plattetekst"/>
              <w:tabs>
                <w:tab w:val="left" w:pos="540"/>
                <w:tab w:val="left" w:pos="1080"/>
              </w:tabs>
              <w:spacing w:line="360" w:lineRule="auto"/>
              <w:rPr>
                <w:sz w:val="20"/>
              </w:rPr>
            </w:pPr>
            <w:r w:rsidRPr="00874E2E">
              <w:rPr>
                <w:sz w:val="20"/>
              </w:rPr>
              <w:t xml:space="preserve">gemeente </w:t>
            </w:r>
            <w:r w:rsidR="00557B49" w:rsidRPr="00874E2E">
              <w:rPr>
                <w:sz w:val="20"/>
              </w:rPr>
              <w:t>Loon op Zand</w:t>
            </w:r>
          </w:p>
        </w:tc>
      </w:tr>
      <w:tr w:rsidR="00CE5352" w:rsidRPr="00874E2E" w14:paraId="4DEA8743" w14:textId="77777777" w:rsidTr="00494797">
        <w:tc>
          <w:tcPr>
            <w:tcW w:w="2808" w:type="dxa"/>
            <w:vAlign w:val="center"/>
          </w:tcPr>
          <w:p w14:paraId="1960ED1E" w14:textId="77777777" w:rsidR="00CE5352" w:rsidRPr="00874E2E" w:rsidRDefault="00CE5352" w:rsidP="00874E2E">
            <w:pPr>
              <w:pStyle w:val="Plattetekst"/>
              <w:tabs>
                <w:tab w:val="left" w:pos="540"/>
                <w:tab w:val="left" w:pos="1080"/>
              </w:tabs>
              <w:spacing w:line="360" w:lineRule="auto"/>
              <w:rPr>
                <w:sz w:val="20"/>
              </w:rPr>
            </w:pPr>
            <w:r w:rsidRPr="00874E2E">
              <w:rPr>
                <w:sz w:val="20"/>
              </w:rPr>
              <w:t>Aanbestedingsdocument</w:t>
            </w:r>
          </w:p>
        </w:tc>
        <w:tc>
          <w:tcPr>
            <w:tcW w:w="6192" w:type="dxa"/>
            <w:vAlign w:val="center"/>
          </w:tcPr>
          <w:p w14:paraId="3675527E" w14:textId="77777777" w:rsidR="00CE5352" w:rsidRPr="00874E2E" w:rsidRDefault="00CE5352" w:rsidP="00874E2E">
            <w:pPr>
              <w:pStyle w:val="Plattetekst"/>
              <w:tabs>
                <w:tab w:val="left" w:pos="540"/>
                <w:tab w:val="left" w:pos="1080"/>
              </w:tabs>
              <w:spacing w:line="360" w:lineRule="auto"/>
              <w:rPr>
                <w:sz w:val="20"/>
              </w:rPr>
            </w:pPr>
            <w:r w:rsidRPr="00874E2E">
              <w:rPr>
                <w:sz w:val="20"/>
              </w:rPr>
              <w:t>dit document met bijlagen</w:t>
            </w:r>
          </w:p>
        </w:tc>
      </w:tr>
      <w:tr w:rsidR="00CE5352" w:rsidRPr="00874E2E" w14:paraId="591A6420" w14:textId="77777777" w:rsidTr="00494797">
        <w:tc>
          <w:tcPr>
            <w:tcW w:w="2808" w:type="dxa"/>
            <w:vAlign w:val="center"/>
          </w:tcPr>
          <w:p w14:paraId="3953E6DD" w14:textId="77777777" w:rsidR="00CE5352" w:rsidRPr="00874E2E" w:rsidRDefault="00CE5352" w:rsidP="00874E2E">
            <w:pPr>
              <w:pStyle w:val="Plattetekst"/>
              <w:tabs>
                <w:tab w:val="left" w:pos="540"/>
                <w:tab w:val="left" w:pos="1080"/>
              </w:tabs>
              <w:spacing w:line="360" w:lineRule="auto"/>
              <w:rPr>
                <w:sz w:val="20"/>
              </w:rPr>
            </w:pPr>
            <w:r w:rsidRPr="00874E2E">
              <w:rPr>
                <w:sz w:val="20"/>
              </w:rPr>
              <w:t>Dag</w:t>
            </w:r>
          </w:p>
        </w:tc>
        <w:tc>
          <w:tcPr>
            <w:tcW w:w="6192" w:type="dxa"/>
            <w:vAlign w:val="center"/>
          </w:tcPr>
          <w:p w14:paraId="62CC77BC" w14:textId="77777777" w:rsidR="00CE5352" w:rsidRPr="00874E2E" w:rsidRDefault="00CE5352" w:rsidP="00874E2E">
            <w:pPr>
              <w:pStyle w:val="Plattetekst"/>
              <w:tabs>
                <w:tab w:val="left" w:pos="540"/>
                <w:tab w:val="left" w:pos="1080"/>
              </w:tabs>
              <w:spacing w:line="360" w:lineRule="auto"/>
              <w:rPr>
                <w:sz w:val="20"/>
              </w:rPr>
            </w:pPr>
            <w:r w:rsidRPr="00874E2E">
              <w:rPr>
                <w:sz w:val="20"/>
              </w:rPr>
              <w:t>kalenderdag</w:t>
            </w:r>
          </w:p>
        </w:tc>
      </w:tr>
      <w:tr w:rsidR="00CE5352" w:rsidRPr="00874E2E" w14:paraId="6EA327F9" w14:textId="77777777" w:rsidTr="00494797">
        <w:tc>
          <w:tcPr>
            <w:tcW w:w="2808" w:type="dxa"/>
            <w:vAlign w:val="center"/>
          </w:tcPr>
          <w:p w14:paraId="648010FD" w14:textId="77777777" w:rsidR="00CE5352" w:rsidRPr="00874E2E" w:rsidRDefault="0016793C" w:rsidP="00874E2E">
            <w:pPr>
              <w:pStyle w:val="Plattetekst"/>
              <w:tabs>
                <w:tab w:val="left" w:pos="540"/>
                <w:tab w:val="left" w:pos="1080"/>
              </w:tabs>
              <w:spacing w:line="360" w:lineRule="auto"/>
              <w:rPr>
                <w:sz w:val="20"/>
              </w:rPr>
            </w:pPr>
            <w:r w:rsidRPr="00874E2E">
              <w:rPr>
                <w:sz w:val="20"/>
              </w:rPr>
              <w:t>Inschrijver</w:t>
            </w:r>
          </w:p>
        </w:tc>
        <w:tc>
          <w:tcPr>
            <w:tcW w:w="6192" w:type="dxa"/>
            <w:vAlign w:val="center"/>
          </w:tcPr>
          <w:p w14:paraId="2018B34C" w14:textId="77777777" w:rsidR="00CE5352" w:rsidRPr="00874E2E" w:rsidRDefault="0016793C" w:rsidP="00874E2E">
            <w:pPr>
              <w:pStyle w:val="Plattetekst"/>
              <w:tabs>
                <w:tab w:val="left" w:pos="540"/>
                <w:tab w:val="left" w:pos="1080"/>
              </w:tabs>
              <w:spacing w:line="360" w:lineRule="auto"/>
              <w:rPr>
                <w:sz w:val="20"/>
              </w:rPr>
            </w:pPr>
            <w:r w:rsidRPr="00874E2E">
              <w:rPr>
                <w:sz w:val="20"/>
              </w:rPr>
              <w:t>de natuurlijke of rechtspersoon die een inschrijving doet</w:t>
            </w:r>
          </w:p>
        </w:tc>
      </w:tr>
      <w:tr w:rsidR="0016793C" w:rsidRPr="00874E2E" w14:paraId="765F1C89" w14:textId="77777777" w:rsidTr="00494797">
        <w:tc>
          <w:tcPr>
            <w:tcW w:w="2808" w:type="dxa"/>
          </w:tcPr>
          <w:p w14:paraId="04417299" w14:textId="77777777" w:rsidR="0016793C" w:rsidRPr="00874E2E" w:rsidRDefault="0016793C" w:rsidP="00874E2E">
            <w:pPr>
              <w:pStyle w:val="Plattetekst"/>
              <w:tabs>
                <w:tab w:val="left" w:pos="540"/>
                <w:tab w:val="left" w:pos="1080"/>
              </w:tabs>
              <w:spacing w:line="360" w:lineRule="auto"/>
              <w:rPr>
                <w:sz w:val="20"/>
              </w:rPr>
            </w:pPr>
            <w:r w:rsidRPr="00874E2E">
              <w:rPr>
                <w:sz w:val="20"/>
              </w:rPr>
              <w:t>Inschrijving</w:t>
            </w:r>
          </w:p>
        </w:tc>
        <w:tc>
          <w:tcPr>
            <w:tcW w:w="6192" w:type="dxa"/>
          </w:tcPr>
          <w:p w14:paraId="5DD603DD" w14:textId="77777777" w:rsidR="0016793C" w:rsidRPr="00874E2E" w:rsidRDefault="0016793C" w:rsidP="00874E2E">
            <w:pPr>
              <w:pStyle w:val="Plattetekst"/>
              <w:tabs>
                <w:tab w:val="left" w:pos="540"/>
                <w:tab w:val="left" w:pos="1080"/>
              </w:tabs>
              <w:spacing w:line="360" w:lineRule="auto"/>
              <w:rPr>
                <w:sz w:val="20"/>
              </w:rPr>
            </w:pPr>
            <w:r w:rsidRPr="00874E2E">
              <w:rPr>
                <w:sz w:val="20"/>
              </w:rPr>
              <w:t>een aanbieding inclusief bijbehorende bescheiden door de inschrijver</w:t>
            </w:r>
          </w:p>
        </w:tc>
      </w:tr>
      <w:tr w:rsidR="0016793C" w:rsidRPr="00874E2E" w14:paraId="2F987B64" w14:textId="77777777" w:rsidTr="00494797">
        <w:tc>
          <w:tcPr>
            <w:tcW w:w="2808" w:type="dxa"/>
          </w:tcPr>
          <w:p w14:paraId="39D69926" w14:textId="77777777" w:rsidR="0016793C" w:rsidRPr="00874E2E" w:rsidRDefault="0016793C" w:rsidP="00874E2E">
            <w:pPr>
              <w:pStyle w:val="Plattetekst"/>
              <w:tabs>
                <w:tab w:val="left" w:pos="540"/>
                <w:tab w:val="left" w:pos="1080"/>
              </w:tabs>
              <w:spacing w:line="360" w:lineRule="auto"/>
              <w:rPr>
                <w:sz w:val="20"/>
              </w:rPr>
            </w:pPr>
            <w:r w:rsidRPr="00874E2E">
              <w:rPr>
                <w:sz w:val="20"/>
              </w:rPr>
              <w:t>Nota van Inlichtingen</w:t>
            </w:r>
            <w:r w:rsidR="0017644A" w:rsidRPr="00874E2E">
              <w:rPr>
                <w:sz w:val="20"/>
              </w:rPr>
              <w:t xml:space="preserve"> (NVI)</w:t>
            </w:r>
          </w:p>
        </w:tc>
        <w:tc>
          <w:tcPr>
            <w:tcW w:w="6192" w:type="dxa"/>
          </w:tcPr>
          <w:p w14:paraId="78BE1780" w14:textId="77777777" w:rsidR="0016793C" w:rsidRPr="00874E2E" w:rsidRDefault="0016793C" w:rsidP="00874E2E">
            <w:pPr>
              <w:pStyle w:val="Plattetekst"/>
              <w:tabs>
                <w:tab w:val="left" w:pos="540"/>
                <w:tab w:val="left" w:pos="1080"/>
              </w:tabs>
              <w:spacing w:line="360" w:lineRule="auto"/>
              <w:rPr>
                <w:sz w:val="20"/>
              </w:rPr>
            </w:pPr>
            <w:r w:rsidRPr="00874E2E">
              <w:rPr>
                <w:sz w:val="20"/>
              </w:rPr>
              <w:t>een schriftelijke weergave van de ten aanzien van het aanbestedingsdocument verstrekte inlichtingen</w:t>
            </w:r>
          </w:p>
        </w:tc>
      </w:tr>
      <w:tr w:rsidR="0016793C" w:rsidRPr="00874E2E" w14:paraId="6928B563" w14:textId="77777777" w:rsidTr="00494797">
        <w:tc>
          <w:tcPr>
            <w:tcW w:w="2808" w:type="dxa"/>
            <w:vAlign w:val="center"/>
          </w:tcPr>
          <w:p w14:paraId="07C288C4" w14:textId="77777777" w:rsidR="0016793C" w:rsidRPr="00874E2E" w:rsidRDefault="0016793C" w:rsidP="00874E2E">
            <w:pPr>
              <w:pStyle w:val="Plattetekst"/>
              <w:tabs>
                <w:tab w:val="left" w:pos="540"/>
                <w:tab w:val="left" w:pos="1080"/>
              </w:tabs>
              <w:spacing w:line="360" w:lineRule="auto"/>
              <w:rPr>
                <w:sz w:val="20"/>
              </w:rPr>
            </w:pPr>
            <w:r w:rsidRPr="00874E2E">
              <w:rPr>
                <w:sz w:val="20"/>
              </w:rPr>
              <w:t>Opdracht</w:t>
            </w:r>
          </w:p>
        </w:tc>
        <w:tc>
          <w:tcPr>
            <w:tcW w:w="6192" w:type="dxa"/>
            <w:vAlign w:val="center"/>
          </w:tcPr>
          <w:p w14:paraId="4D058E16" w14:textId="77777777" w:rsidR="0016793C" w:rsidRPr="00874E2E" w:rsidRDefault="0016793C" w:rsidP="00874E2E">
            <w:pPr>
              <w:pStyle w:val="Plattetekst"/>
              <w:tabs>
                <w:tab w:val="left" w:pos="540"/>
                <w:tab w:val="left" w:pos="1080"/>
              </w:tabs>
              <w:spacing w:line="360" w:lineRule="auto"/>
              <w:rPr>
                <w:sz w:val="20"/>
              </w:rPr>
            </w:pPr>
            <w:r w:rsidRPr="00874E2E">
              <w:rPr>
                <w:sz w:val="20"/>
              </w:rPr>
              <w:t>de opdracht voortvloeiend uit dit aanbestedingsdocument</w:t>
            </w:r>
          </w:p>
        </w:tc>
      </w:tr>
      <w:tr w:rsidR="0016793C" w:rsidRPr="00874E2E" w14:paraId="67A35D52" w14:textId="77777777" w:rsidTr="00494797">
        <w:tc>
          <w:tcPr>
            <w:tcW w:w="2808" w:type="dxa"/>
            <w:vAlign w:val="center"/>
          </w:tcPr>
          <w:p w14:paraId="59C3772C" w14:textId="77777777" w:rsidR="0016793C" w:rsidRPr="00874E2E" w:rsidRDefault="0016793C" w:rsidP="00874E2E">
            <w:pPr>
              <w:pStyle w:val="Plattetekst"/>
              <w:tabs>
                <w:tab w:val="left" w:pos="540"/>
                <w:tab w:val="left" w:pos="1080"/>
              </w:tabs>
              <w:spacing w:line="360" w:lineRule="auto"/>
              <w:rPr>
                <w:sz w:val="20"/>
              </w:rPr>
            </w:pPr>
            <w:r w:rsidRPr="00874E2E">
              <w:rPr>
                <w:sz w:val="20"/>
              </w:rPr>
              <w:t>Opdrachtnemer</w:t>
            </w:r>
          </w:p>
        </w:tc>
        <w:tc>
          <w:tcPr>
            <w:tcW w:w="6192" w:type="dxa"/>
            <w:vAlign w:val="center"/>
          </w:tcPr>
          <w:p w14:paraId="3ABFB584" w14:textId="77777777" w:rsidR="0016793C" w:rsidRPr="00874E2E" w:rsidRDefault="0016793C" w:rsidP="00874E2E">
            <w:pPr>
              <w:pStyle w:val="Plattetekst"/>
              <w:tabs>
                <w:tab w:val="left" w:pos="540"/>
                <w:tab w:val="left" w:pos="1080"/>
              </w:tabs>
              <w:spacing w:line="360" w:lineRule="auto"/>
              <w:rPr>
                <w:sz w:val="20"/>
              </w:rPr>
            </w:pPr>
            <w:r w:rsidRPr="00874E2E">
              <w:rPr>
                <w:sz w:val="20"/>
              </w:rPr>
              <w:t>de inschrijver aan wie de opdracht is verleend</w:t>
            </w:r>
          </w:p>
        </w:tc>
      </w:tr>
      <w:tr w:rsidR="0016793C" w:rsidRPr="00874E2E" w14:paraId="021AE2C5" w14:textId="77777777" w:rsidTr="00494797">
        <w:tc>
          <w:tcPr>
            <w:tcW w:w="2808" w:type="dxa"/>
            <w:vAlign w:val="center"/>
          </w:tcPr>
          <w:p w14:paraId="014000DD" w14:textId="77777777" w:rsidR="0016793C" w:rsidRPr="00874E2E" w:rsidRDefault="0016793C" w:rsidP="00874E2E">
            <w:pPr>
              <w:pStyle w:val="Plattetekst"/>
              <w:tabs>
                <w:tab w:val="left" w:pos="540"/>
                <w:tab w:val="left" w:pos="1080"/>
              </w:tabs>
              <w:spacing w:line="360" w:lineRule="auto"/>
              <w:rPr>
                <w:sz w:val="20"/>
              </w:rPr>
            </w:pPr>
            <w:r w:rsidRPr="00874E2E">
              <w:rPr>
                <w:sz w:val="20"/>
              </w:rPr>
              <w:t>Opdrachtgever</w:t>
            </w:r>
          </w:p>
        </w:tc>
        <w:tc>
          <w:tcPr>
            <w:tcW w:w="6192" w:type="dxa"/>
            <w:vAlign w:val="center"/>
          </w:tcPr>
          <w:p w14:paraId="0F6DCB3F" w14:textId="77777777" w:rsidR="0016793C" w:rsidRPr="00874E2E" w:rsidRDefault="0016793C" w:rsidP="00874E2E">
            <w:pPr>
              <w:pStyle w:val="Plattetekst"/>
              <w:tabs>
                <w:tab w:val="left" w:pos="540"/>
                <w:tab w:val="left" w:pos="1080"/>
              </w:tabs>
              <w:spacing w:line="360" w:lineRule="auto"/>
              <w:rPr>
                <w:sz w:val="20"/>
              </w:rPr>
            </w:pPr>
            <w:r w:rsidRPr="00874E2E">
              <w:rPr>
                <w:sz w:val="20"/>
              </w:rPr>
              <w:t>de Aanbestedende Dienst</w:t>
            </w:r>
          </w:p>
        </w:tc>
      </w:tr>
      <w:tr w:rsidR="0016793C" w:rsidRPr="00874E2E" w14:paraId="28D167FA" w14:textId="77777777" w:rsidTr="00494797">
        <w:tc>
          <w:tcPr>
            <w:tcW w:w="2808" w:type="dxa"/>
            <w:vAlign w:val="center"/>
          </w:tcPr>
          <w:p w14:paraId="5C7A44FE" w14:textId="77777777" w:rsidR="0016793C" w:rsidRPr="00874E2E" w:rsidRDefault="0016793C" w:rsidP="00874E2E">
            <w:pPr>
              <w:pStyle w:val="Plattetekst"/>
              <w:tabs>
                <w:tab w:val="left" w:pos="540"/>
                <w:tab w:val="left" w:pos="1080"/>
              </w:tabs>
              <w:spacing w:line="360" w:lineRule="auto"/>
              <w:rPr>
                <w:sz w:val="20"/>
              </w:rPr>
            </w:pPr>
            <w:r w:rsidRPr="00874E2E">
              <w:rPr>
                <w:sz w:val="20"/>
              </w:rPr>
              <w:t>Prijs</w:t>
            </w:r>
          </w:p>
        </w:tc>
        <w:tc>
          <w:tcPr>
            <w:tcW w:w="6192" w:type="dxa"/>
            <w:vAlign w:val="center"/>
          </w:tcPr>
          <w:p w14:paraId="59B5A6EB" w14:textId="77777777" w:rsidR="0016793C" w:rsidRPr="00874E2E" w:rsidRDefault="0016793C" w:rsidP="00874E2E">
            <w:pPr>
              <w:pStyle w:val="Plattetekst"/>
              <w:tabs>
                <w:tab w:val="left" w:pos="540"/>
                <w:tab w:val="left" w:pos="1080"/>
              </w:tabs>
              <w:spacing w:line="360" w:lineRule="auto"/>
              <w:rPr>
                <w:sz w:val="20"/>
              </w:rPr>
            </w:pPr>
            <w:r w:rsidRPr="00874E2E">
              <w:rPr>
                <w:sz w:val="20"/>
              </w:rPr>
              <w:t>de prijsstelling ingediend door de inschrijver</w:t>
            </w:r>
          </w:p>
        </w:tc>
      </w:tr>
      <w:tr w:rsidR="0016793C" w:rsidRPr="00874E2E" w14:paraId="3808EF61" w14:textId="77777777" w:rsidTr="00494797">
        <w:tc>
          <w:tcPr>
            <w:tcW w:w="2808" w:type="dxa"/>
            <w:vAlign w:val="center"/>
          </w:tcPr>
          <w:p w14:paraId="048EBD29" w14:textId="77777777" w:rsidR="0016793C" w:rsidRPr="00874E2E" w:rsidRDefault="0016793C" w:rsidP="00874E2E">
            <w:pPr>
              <w:pStyle w:val="Plattetekst"/>
              <w:tabs>
                <w:tab w:val="left" w:pos="540"/>
                <w:tab w:val="left" w:pos="1080"/>
              </w:tabs>
              <w:spacing w:line="360" w:lineRule="auto"/>
              <w:rPr>
                <w:sz w:val="20"/>
              </w:rPr>
            </w:pPr>
            <w:r w:rsidRPr="00874E2E">
              <w:rPr>
                <w:sz w:val="20"/>
              </w:rPr>
              <w:t>Selectiecriteria</w:t>
            </w:r>
          </w:p>
        </w:tc>
        <w:tc>
          <w:tcPr>
            <w:tcW w:w="6192" w:type="dxa"/>
            <w:vAlign w:val="center"/>
          </w:tcPr>
          <w:p w14:paraId="72FB917A" w14:textId="77777777" w:rsidR="0016793C" w:rsidRPr="00874E2E" w:rsidRDefault="0016793C" w:rsidP="00874E2E">
            <w:pPr>
              <w:pStyle w:val="Plattetekst"/>
              <w:tabs>
                <w:tab w:val="left" w:pos="540"/>
                <w:tab w:val="left" w:pos="1080"/>
              </w:tabs>
              <w:spacing w:line="360" w:lineRule="auto"/>
              <w:rPr>
                <w:sz w:val="20"/>
              </w:rPr>
            </w:pPr>
            <w:r w:rsidRPr="00874E2E">
              <w:rPr>
                <w:sz w:val="20"/>
              </w:rPr>
              <w:t xml:space="preserve">eisen die </w:t>
            </w:r>
            <w:r w:rsidR="0017644A" w:rsidRPr="00874E2E">
              <w:rPr>
                <w:sz w:val="20"/>
              </w:rPr>
              <w:t>toe</w:t>
            </w:r>
            <w:r w:rsidRPr="00874E2E">
              <w:rPr>
                <w:sz w:val="20"/>
              </w:rPr>
              <w:t>zien op de kwaliteit van de inschrijver</w:t>
            </w:r>
          </w:p>
        </w:tc>
      </w:tr>
      <w:tr w:rsidR="0016793C" w:rsidRPr="00874E2E" w14:paraId="7371707A" w14:textId="77777777" w:rsidTr="00494797">
        <w:tc>
          <w:tcPr>
            <w:tcW w:w="2808" w:type="dxa"/>
            <w:vAlign w:val="center"/>
          </w:tcPr>
          <w:p w14:paraId="49D43208" w14:textId="77777777" w:rsidR="0016793C" w:rsidRPr="00874E2E" w:rsidRDefault="0016793C" w:rsidP="00874E2E">
            <w:pPr>
              <w:pStyle w:val="Plattetekst"/>
              <w:tabs>
                <w:tab w:val="left" w:pos="540"/>
                <w:tab w:val="left" w:pos="1080"/>
              </w:tabs>
              <w:spacing w:line="360" w:lineRule="auto"/>
              <w:rPr>
                <w:sz w:val="20"/>
              </w:rPr>
            </w:pPr>
            <w:r w:rsidRPr="00874E2E">
              <w:rPr>
                <w:sz w:val="20"/>
              </w:rPr>
              <w:t>Gunningcriteria</w:t>
            </w:r>
          </w:p>
        </w:tc>
        <w:tc>
          <w:tcPr>
            <w:tcW w:w="6192" w:type="dxa"/>
            <w:vAlign w:val="center"/>
          </w:tcPr>
          <w:p w14:paraId="6C9035EB" w14:textId="77777777" w:rsidR="0016793C" w:rsidRPr="00874E2E" w:rsidRDefault="0016793C" w:rsidP="00874E2E">
            <w:pPr>
              <w:pStyle w:val="Plattetekst"/>
              <w:tabs>
                <w:tab w:val="left" w:pos="540"/>
                <w:tab w:val="left" w:pos="1080"/>
              </w:tabs>
              <w:spacing w:line="360" w:lineRule="auto"/>
              <w:rPr>
                <w:sz w:val="20"/>
              </w:rPr>
            </w:pPr>
            <w:r w:rsidRPr="00874E2E">
              <w:rPr>
                <w:sz w:val="20"/>
              </w:rPr>
              <w:t xml:space="preserve">eisen die </w:t>
            </w:r>
            <w:r w:rsidR="0017644A" w:rsidRPr="00874E2E">
              <w:rPr>
                <w:sz w:val="20"/>
              </w:rPr>
              <w:t>toe</w:t>
            </w:r>
            <w:r w:rsidRPr="00874E2E">
              <w:rPr>
                <w:sz w:val="20"/>
              </w:rPr>
              <w:t>zien op de kwaliteit van de inschrijving</w:t>
            </w:r>
          </w:p>
        </w:tc>
      </w:tr>
      <w:tr w:rsidR="00203D17" w:rsidRPr="00874E2E" w14:paraId="0CD7E256" w14:textId="77777777" w:rsidTr="00494797">
        <w:tc>
          <w:tcPr>
            <w:tcW w:w="2808" w:type="dxa"/>
            <w:vAlign w:val="center"/>
          </w:tcPr>
          <w:p w14:paraId="61F4FF1D" w14:textId="77777777" w:rsidR="00203D17" w:rsidRPr="00874E2E" w:rsidRDefault="00203D17" w:rsidP="00874E2E">
            <w:pPr>
              <w:pStyle w:val="Plattetekst"/>
              <w:tabs>
                <w:tab w:val="left" w:pos="540"/>
                <w:tab w:val="left" w:pos="1080"/>
              </w:tabs>
              <w:spacing w:line="360" w:lineRule="auto"/>
              <w:rPr>
                <w:sz w:val="20"/>
              </w:rPr>
            </w:pPr>
            <w:r w:rsidRPr="00874E2E">
              <w:rPr>
                <w:sz w:val="20"/>
              </w:rPr>
              <w:t>Fictieve waarde</w:t>
            </w:r>
          </w:p>
        </w:tc>
        <w:tc>
          <w:tcPr>
            <w:tcW w:w="6192" w:type="dxa"/>
            <w:vAlign w:val="center"/>
          </w:tcPr>
          <w:p w14:paraId="0EEBF30D" w14:textId="61C43ABE" w:rsidR="00203D17" w:rsidRPr="00874E2E" w:rsidRDefault="0000142A" w:rsidP="00874E2E">
            <w:pPr>
              <w:pStyle w:val="Plattetekst"/>
              <w:tabs>
                <w:tab w:val="left" w:pos="540"/>
                <w:tab w:val="left" w:pos="1080"/>
              </w:tabs>
              <w:spacing w:line="360" w:lineRule="auto"/>
              <w:rPr>
                <w:sz w:val="20"/>
              </w:rPr>
            </w:pPr>
            <w:r>
              <w:rPr>
                <w:sz w:val="20"/>
              </w:rPr>
              <w:t>f</w:t>
            </w:r>
            <w:r w:rsidR="00203D17" w:rsidRPr="00874E2E">
              <w:rPr>
                <w:sz w:val="20"/>
              </w:rPr>
              <w:t>ictieve korting waarmee de inschrijfprijs wordt verrekend tot een evaluatieprijs</w:t>
            </w:r>
          </w:p>
        </w:tc>
      </w:tr>
      <w:tr w:rsidR="00203D17" w:rsidRPr="00874E2E" w14:paraId="4E844832" w14:textId="77777777" w:rsidTr="00494797">
        <w:tc>
          <w:tcPr>
            <w:tcW w:w="2808" w:type="dxa"/>
            <w:vAlign w:val="center"/>
          </w:tcPr>
          <w:p w14:paraId="5112C1F3" w14:textId="10B9EFFD" w:rsidR="00203D17" w:rsidRPr="00874E2E" w:rsidRDefault="00E923EB" w:rsidP="00874E2E">
            <w:pPr>
              <w:pStyle w:val="Plattetekst"/>
              <w:tabs>
                <w:tab w:val="left" w:pos="540"/>
                <w:tab w:val="left" w:pos="1080"/>
              </w:tabs>
              <w:spacing w:line="360" w:lineRule="auto"/>
              <w:rPr>
                <w:sz w:val="20"/>
              </w:rPr>
            </w:pPr>
            <w:r>
              <w:rPr>
                <w:sz w:val="20"/>
              </w:rPr>
              <w:t>Beoordelingsprijs</w:t>
            </w:r>
          </w:p>
        </w:tc>
        <w:tc>
          <w:tcPr>
            <w:tcW w:w="6192" w:type="dxa"/>
            <w:vAlign w:val="center"/>
          </w:tcPr>
          <w:p w14:paraId="57A776C5" w14:textId="0750D525" w:rsidR="00203D17" w:rsidRPr="00874E2E" w:rsidRDefault="0000142A" w:rsidP="00874E2E">
            <w:pPr>
              <w:pStyle w:val="Plattetekst"/>
              <w:tabs>
                <w:tab w:val="left" w:pos="540"/>
                <w:tab w:val="left" w:pos="1080"/>
              </w:tabs>
              <w:spacing w:line="360" w:lineRule="auto"/>
              <w:rPr>
                <w:sz w:val="20"/>
              </w:rPr>
            </w:pPr>
            <w:r>
              <w:rPr>
                <w:sz w:val="20"/>
              </w:rPr>
              <w:t>i</w:t>
            </w:r>
            <w:r w:rsidR="00203D17" w:rsidRPr="00874E2E">
              <w:rPr>
                <w:sz w:val="20"/>
              </w:rPr>
              <w:t>nschrijfprijs minus fictieve waarde</w:t>
            </w:r>
          </w:p>
        </w:tc>
      </w:tr>
      <w:tr w:rsidR="009B167A" w:rsidRPr="00874E2E" w14:paraId="0660CBD5" w14:textId="77777777" w:rsidTr="00494797">
        <w:tc>
          <w:tcPr>
            <w:tcW w:w="2808" w:type="dxa"/>
            <w:vAlign w:val="center"/>
          </w:tcPr>
          <w:p w14:paraId="43D27DD5" w14:textId="77777777" w:rsidR="009B167A" w:rsidRPr="00874E2E" w:rsidRDefault="009B167A" w:rsidP="00874E2E">
            <w:pPr>
              <w:pStyle w:val="Plattetekst"/>
              <w:tabs>
                <w:tab w:val="left" w:pos="540"/>
                <w:tab w:val="left" w:pos="1080"/>
              </w:tabs>
              <w:spacing w:line="360" w:lineRule="auto"/>
              <w:rPr>
                <w:sz w:val="20"/>
              </w:rPr>
            </w:pPr>
            <w:r w:rsidRPr="00874E2E">
              <w:rPr>
                <w:sz w:val="20"/>
              </w:rPr>
              <w:t>BPKV</w:t>
            </w:r>
          </w:p>
        </w:tc>
        <w:tc>
          <w:tcPr>
            <w:tcW w:w="6192" w:type="dxa"/>
            <w:vAlign w:val="center"/>
          </w:tcPr>
          <w:p w14:paraId="7D321BC8" w14:textId="7D524551" w:rsidR="009B167A" w:rsidRPr="00874E2E" w:rsidRDefault="0000142A" w:rsidP="00874E2E">
            <w:pPr>
              <w:pStyle w:val="Plattetekst"/>
              <w:tabs>
                <w:tab w:val="left" w:pos="540"/>
                <w:tab w:val="left" w:pos="1080"/>
              </w:tabs>
              <w:spacing w:line="360" w:lineRule="auto"/>
              <w:rPr>
                <w:sz w:val="20"/>
              </w:rPr>
            </w:pPr>
            <w:r>
              <w:rPr>
                <w:sz w:val="20"/>
              </w:rPr>
              <w:t>B</w:t>
            </w:r>
            <w:r w:rsidR="009B167A" w:rsidRPr="00874E2E">
              <w:rPr>
                <w:sz w:val="20"/>
              </w:rPr>
              <w:t>este Prijs Kwaliteit Verhouding</w:t>
            </w:r>
          </w:p>
        </w:tc>
      </w:tr>
    </w:tbl>
    <w:p w14:paraId="4A786DBD" w14:textId="77777777" w:rsidR="00C26412" w:rsidRPr="00874E2E" w:rsidRDefault="00C26412" w:rsidP="00874E2E">
      <w:pPr>
        <w:pStyle w:val="Plattetekst"/>
        <w:tabs>
          <w:tab w:val="left" w:pos="540"/>
          <w:tab w:val="left" w:pos="1080"/>
        </w:tabs>
        <w:spacing w:line="360" w:lineRule="auto"/>
        <w:ind w:left="540" w:hanging="540"/>
        <w:rPr>
          <w:sz w:val="20"/>
        </w:rPr>
      </w:pPr>
    </w:p>
    <w:p w14:paraId="0916D0D1" w14:textId="77777777" w:rsidR="00C26412" w:rsidRPr="00874E2E" w:rsidRDefault="00C26412" w:rsidP="00874E2E">
      <w:pPr>
        <w:spacing w:line="360" w:lineRule="auto"/>
      </w:pPr>
      <w:r w:rsidRPr="00874E2E">
        <w:br w:type="page"/>
      </w:r>
    </w:p>
    <w:p w14:paraId="4B559DA5" w14:textId="77777777" w:rsidR="009A395A" w:rsidRPr="00874E2E" w:rsidRDefault="009A395A" w:rsidP="00874E2E">
      <w:pPr>
        <w:pStyle w:val="Plattetekst"/>
        <w:tabs>
          <w:tab w:val="left" w:pos="540"/>
          <w:tab w:val="left" w:pos="1080"/>
        </w:tabs>
        <w:spacing w:line="360" w:lineRule="auto"/>
        <w:ind w:left="540" w:hanging="540"/>
        <w:rPr>
          <w:sz w:val="20"/>
        </w:rPr>
      </w:pPr>
    </w:p>
    <w:p w14:paraId="2E8D93DE" w14:textId="77777777" w:rsidR="00AB5CA5" w:rsidRPr="00874E2E" w:rsidRDefault="00AB5CA5" w:rsidP="007D0B7F">
      <w:pPr>
        <w:pStyle w:val="Kop10"/>
        <w:spacing w:line="276" w:lineRule="auto"/>
        <w:rPr>
          <w:rFonts w:ascii="Arial" w:hAnsi="Arial" w:cs="Arial"/>
          <w:b/>
          <w:sz w:val="20"/>
        </w:rPr>
      </w:pPr>
      <w:bookmarkStart w:id="4" w:name="_Toc192858289"/>
      <w:r w:rsidRPr="00874E2E">
        <w:rPr>
          <w:rFonts w:ascii="Arial" w:hAnsi="Arial" w:cs="Arial"/>
          <w:b/>
          <w:sz w:val="20"/>
        </w:rPr>
        <w:t>2.</w:t>
      </w:r>
      <w:r w:rsidRPr="00874E2E">
        <w:rPr>
          <w:rFonts w:ascii="Arial" w:hAnsi="Arial" w:cs="Arial"/>
          <w:b/>
          <w:sz w:val="20"/>
        </w:rPr>
        <w:tab/>
        <w:t>Algemene gegevens aanbesteding</w:t>
      </w:r>
      <w:bookmarkEnd w:id="4"/>
    </w:p>
    <w:p w14:paraId="086E65B9" w14:textId="77777777" w:rsidR="00C90EA8" w:rsidRPr="00874E2E" w:rsidRDefault="00C90EA8" w:rsidP="007D0B7F">
      <w:pPr>
        <w:pStyle w:val="aanbestprofiel2"/>
        <w:spacing w:line="276" w:lineRule="auto"/>
        <w:ind w:left="0" w:firstLine="0"/>
        <w:rPr>
          <w:sz w:val="20"/>
          <w:szCs w:val="20"/>
        </w:rPr>
      </w:pPr>
    </w:p>
    <w:p w14:paraId="0E4114EB" w14:textId="77777777" w:rsidR="00C50113" w:rsidRPr="00874E2E" w:rsidRDefault="00C50113" w:rsidP="007D0B7F">
      <w:pPr>
        <w:pStyle w:val="aanbestprofiel2"/>
        <w:spacing w:line="276" w:lineRule="auto"/>
        <w:rPr>
          <w:b/>
          <w:sz w:val="20"/>
          <w:szCs w:val="20"/>
        </w:rPr>
      </w:pPr>
      <w:r w:rsidRPr="00874E2E">
        <w:rPr>
          <w:b/>
          <w:sz w:val="20"/>
          <w:szCs w:val="20"/>
        </w:rPr>
        <w:t>2.1</w:t>
      </w:r>
      <w:r w:rsidRPr="00874E2E">
        <w:rPr>
          <w:b/>
          <w:sz w:val="20"/>
          <w:szCs w:val="20"/>
        </w:rPr>
        <w:tab/>
        <w:t>Aanbestedende Dienst</w:t>
      </w:r>
    </w:p>
    <w:p w14:paraId="71CC4360" w14:textId="77777777" w:rsidR="00C50113" w:rsidRPr="00874E2E" w:rsidRDefault="005E0B4C" w:rsidP="007D0B7F">
      <w:pPr>
        <w:pStyle w:val="aanbestprofiel2"/>
        <w:spacing w:line="276" w:lineRule="auto"/>
        <w:ind w:firstLine="0"/>
        <w:rPr>
          <w:sz w:val="20"/>
          <w:szCs w:val="20"/>
        </w:rPr>
      </w:pPr>
      <w:r w:rsidRPr="00874E2E">
        <w:rPr>
          <w:sz w:val="20"/>
          <w:szCs w:val="20"/>
        </w:rPr>
        <w:t>De raad</w:t>
      </w:r>
      <w:r w:rsidR="00C50113" w:rsidRPr="00874E2E">
        <w:rPr>
          <w:sz w:val="20"/>
          <w:szCs w:val="20"/>
        </w:rPr>
        <w:t xml:space="preserve"> van de gemeente </w:t>
      </w:r>
      <w:r w:rsidR="00557B49" w:rsidRPr="00874E2E">
        <w:rPr>
          <w:sz w:val="20"/>
          <w:szCs w:val="20"/>
        </w:rPr>
        <w:t>Loon op Zand</w:t>
      </w:r>
      <w:r w:rsidR="00C50113" w:rsidRPr="00874E2E">
        <w:rPr>
          <w:sz w:val="20"/>
          <w:szCs w:val="20"/>
        </w:rPr>
        <w:t>.</w:t>
      </w:r>
    </w:p>
    <w:p w14:paraId="4441A912" w14:textId="77777777" w:rsidR="00330EFF" w:rsidRPr="00874E2E" w:rsidRDefault="00330EFF" w:rsidP="007D0B7F">
      <w:pPr>
        <w:pStyle w:val="Plattetekst"/>
        <w:spacing w:line="276" w:lineRule="auto"/>
        <w:rPr>
          <w:sz w:val="20"/>
        </w:rPr>
      </w:pPr>
    </w:p>
    <w:p w14:paraId="46C9A978" w14:textId="226D6EFE" w:rsidR="00C1461E" w:rsidRDefault="00330EFF" w:rsidP="007D0B7F">
      <w:pPr>
        <w:pStyle w:val="Plattetekst"/>
        <w:spacing w:line="276" w:lineRule="auto"/>
        <w:ind w:left="705"/>
        <w:rPr>
          <w:sz w:val="20"/>
        </w:rPr>
      </w:pPr>
      <w:r w:rsidRPr="00874E2E">
        <w:rPr>
          <w:sz w:val="20"/>
        </w:rPr>
        <w:t xml:space="preserve">Dit </w:t>
      </w:r>
      <w:r w:rsidR="003808FA">
        <w:rPr>
          <w:sz w:val="20"/>
        </w:rPr>
        <w:t>Aanbestedingsdocument</w:t>
      </w:r>
      <w:r w:rsidRPr="00874E2E">
        <w:rPr>
          <w:sz w:val="20"/>
        </w:rPr>
        <w:t xml:space="preserve"> is </w:t>
      </w:r>
      <w:r w:rsidR="00C1461E">
        <w:rPr>
          <w:sz w:val="20"/>
        </w:rPr>
        <w:t>opgesteld</w:t>
      </w:r>
      <w:r w:rsidRPr="00874E2E">
        <w:rPr>
          <w:sz w:val="20"/>
        </w:rPr>
        <w:t xml:space="preserve"> door het Auditcomité van de gemeente Loon op Zand</w:t>
      </w:r>
      <w:r w:rsidR="00C1461E">
        <w:rPr>
          <w:sz w:val="20"/>
        </w:rPr>
        <w:t xml:space="preserve"> en </w:t>
      </w:r>
      <w:r w:rsidR="00DC147E">
        <w:rPr>
          <w:sz w:val="20"/>
        </w:rPr>
        <w:t>is vastgesteld door de</w:t>
      </w:r>
      <w:r w:rsidR="00C1461E">
        <w:rPr>
          <w:sz w:val="20"/>
        </w:rPr>
        <w:t xml:space="preserve"> </w:t>
      </w:r>
      <w:r w:rsidRPr="00874E2E">
        <w:rPr>
          <w:sz w:val="20"/>
        </w:rPr>
        <w:t>raad van de gemeente Loon op Zand</w:t>
      </w:r>
      <w:r w:rsidR="00C1461E">
        <w:rPr>
          <w:sz w:val="20"/>
        </w:rPr>
        <w:t xml:space="preserve"> </w:t>
      </w:r>
      <w:r w:rsidR="002B01BD">
        <w:rPr>
          <w:sz w:val="20"/>
        </w:rPr>
        <w:t>op 15 mei 2025</w:t>
      </w:r>
      <w:r w:rsidRPr="00874E2E">
        <w:rPr>
          <w:sz w:val="20"/>
        </w:rPr>
        <w:t xml:space="preserve">. </w:t>
      </w:r>
    </w:p>
    <w:p w14:paraId="25FFE04C" w14:textId="6E8A6EC1" w:rsidR="00330EFF" w:rsidRPr="00874E2E" w:rsidRDefault="00330EFF" w:rsidP="007D0B7F">
      <w:pPr>
        <w:pStyle w:val="Plattetekst"/>
        <w:spacing w:line="276" w:lineRule="auto"/>
        <w:ind w:left="705"/>
        <w:rPr>
          <w:sz w:val="20"/>
        </w:rPr>
      </w:pPr>
      <w:r w:rsidRPr="00874E2E">
        <w:rPr>
          <w:sz w:val="20"/>
        </w:rPr>
        <w:t>Op grond van artikel 213 Gemeentewet wijst de gemeenteraad één of meer accountants</w:t>
      </w:r>
      <w:r w:rsidR="00E870C0" w:rsidRPr="00874E2E">
        <w:rPr>
          <w:sz w:val="20"/>
        </w:rPr>
        <w:t xml:space="preserve"> aan</w:t>
      </w:r>
      <w:r w:rsidRPr="00874E2E">
        <w:rPr>
          <w:sz w:val="20"/>
        </w:rPr>
        <w:t xml:space="preserve"> als bedoeld in artikel 393, eerste lid, van Boek 2 van het Burgerlijk Wetboek , belast met de controle van de jaarrekening en het daarbij aan de raad verstrekken van een controleverklaring en het uitbrengen van een verslag van bevindingen. </w:t>
      </w:r>
    </w:p>
    <w:p w14:paraId="177BEC79" w14:textId="14D92AE5" w:rsidR="41B922E8" w:rsidRDefault="41B922E8" w:rsidP="007D0B7F">
      <w:pPr>
        <w:pStyle w:val="Plattetekst"/>
        <w:spacing w:line="276" w:lineRule="auto"/>
        <w:ind w:left="705"/>
        <w:rPr>
          <w:sz w:val="20"/>
        </w:rPr>
      </w:pPr>
    </w:p>
    <w:p w14:paraId="366C1123" w14:textId="1DFA770A" w:rsidR="008D5731" w:rsidRPr="00874E2E" w:rsidRDefault="008D5731" w:rsidP="007D0B7F">
      <w:pPr>
        <w:pStyle w:val="Plattetekst"/>
        <w:spacing w:line="276" w:lineRule="auto"/>
        <w:ind w:left="705"/>
        <w:rPr>
          <w:sz w:val="20"/>
        </w:rPr>
      </w:pPr>
      <w:r w:rsidRPr="27708537">
        <w:rPr>
          <w:sz w:val="20"/>
        </w:rPr>
        <w:t>De contactpersoon wat betreft de gemeenteraad van de gemeente Loon op Zand als opdrachtgever</w:t>
      </w:r>
      <w:r w:rsidR="7F2CA3BB" w:rsidRPr="27708537">
        <w:rPr>
          <w:sz w:val="20"/>
        </w:rPr>
        <w:t xml:space="preserve"> is de </w:t>
      </w:r>
      <w:r w:rsidRPr="27708537">
        <w:rPr>
          <w:sz w:val="20"/>
        </w:rPr>
        <w:t>raadsgriffier.</w:t>
      </w:r>
    </w:p>
    <w:p w14:paraId="6ADA4780" w14:textId="31A9DE3B" w:rsidR="008D5731" w:rsidRPr="00874E2E" w:rsidRDefault="008D5731" w:rsidP="007D0B7F">
      <w:pPr>
        <w:pStyle w:val="Plattetekst"/>
        <w:spacing w:line="276" w:lineRule="auto"/>
        <w:ind w:left="705"/>
        <w:rPr>
          <w:sz w:val="20"/>
        </w:rPr>
      </w:pPr>
      <w:r w:rsidRPr="27708537">
        <w:rPr>
          <w:sz w:val="20"/>
        </w:rPr>
        <w:t>De contactpersoon van de gemeente Loon op Zand voor operationele zaken tijdens de uitvoering van de overeenkomst is</w:t>
      </w:r>
      <w:r w:rsidR="4FBD073A" w:rsidRPr="27708537">
        <w:rPr>
          <w:sz w:val="20"/>
        </w:rPr>
        <w:t xml:space="preserve"> de </w:t>
      </w:r>
      <w:r w:rsidRPr="27708537">
        <w:rPr>
          <w:sz w:val="20"/>
        </w:rPr>
        <w:t>medewerker interne controle.</w:t>
      </w:r>
    </w:p>
    <w:p w14:paraId="3EA7C086" w14:textId="7C993E5D" w:rsidR="00B06519" w:rsidRPr="00874E2E" w:rsidRDefault="00C50113" w:rsidP="007D0B7F">
      <w:pPr>
        <w:pStyle w:val="Plattetekst"/>
        <w:spacing w:line="276" w:lineRule="auto"/>
        <w:ind w:left="720"/>
        <w:rPr>
          <w:sz w:val="20"/>
        </w:rPr>
      </w:pPr>
      <w:r w:rsidRPr="00874E2E">
        <w:rPr>
          <w:sz w:val="20"/>
        </w:rPr>
        <w:tab/>
      </w:r>
    </w:p>
    <w:p w14:paraId="4491ACA5" w14:textId="77777777" w:rsidR="00065484" w:rsidRPr="00874E2E" w:rsidRDefault="00486935" w:rsidP="007D0B7F">
      <w:pPr>
        <w:pStyle w:val="aanbestprofiel2"/>
        <w:spacing w:line="276" w:lineRule="auto"/>
        <w:rPr>
          <w:b/>
          <w:sz w:val="20"/>
          <w:szCs w:val="20"/>
        </w:rPr>
      </w:pPr>
      <w:r w:rsidRPr="00874E2E">
        <w:rPr>
          <w:b/>
          <w:sz w:val="20"/>
          <w:szCs w:val="20"/>
        </w:rPr>
        <w:t>2</w:t>
      </w:r>
      <w:r w:rsidR="00C50113" w:rsidRPr="00874E2E">
        <w:rPr>
          <w:b/>
          <w:sz w:val="20"/>
          <w:szCs w:val="20"/>
        </w:rPr>
        <w:t>.2</w:t>
      </w:r>
      <w:r w:rsidR="00DD1176" w:rsidRPr="00874E2E">
        <w:rPr>
          <w:b/>
          <w:sz w:val="20"/>
          <w:szCs w:val="20"/>
        </w:rPr>
        <w:tab/>
      </w:r>
      <w:r w:rsidR="00065484" w:rsidRPr="00874E2E">
        <w:rPr>
          <w:b/>
          <w:sz w:val="20"/>
          <w:szCs w:val="20"/>
        </w:rPr>
        <w:t xml:space="preserve">Gemeente </w:t>
      </w:r>
      <w:r w:rsidR="00557B49" w:rsidRPr="00874E2E">
        <w:rPr>
          <w:b/>
          <w:sz w:val="20"/>
          <w:szCs w:val="20"/>
        </w:rPr>
        <w:t>Loon op Zand</w:t>
      </w:r>
    </w:p>
    <w:p w14:paraId="23991939" w14:textId="1F6019DC" w:rsidR="00557B49" w:rsidRPr="00874E2E" w:rsidRDefault="00557B49" w:rsidP="007D0B7F">
      <w:pPr>
        <w:pStyle w:val="aanbestprofiel2"/>
        <w:spacing w:line="276" w:lineRule="auto"/>
        <w:ind w:left="709" w:firstLine="0"/>
        <w:rPr>
          <w:b/>
          <w:bCs/>
          <w:sz w:val="20"/>
          <w:szCs w:val="20"/>
        </w:rPr>
      </w:pPr>
      <w:r w:rsidRPr="41B922E8">
        <w:rPr>
          <w:sz w:val="20"/>
          <w:szCs w:val="20"/>
        </w:rPr>
        <w:t xml:space="preserve">De gemeente Loon op Zand met </w:t>
      </w:r>
      <w:r w:rsidR="008D5731" w:rsidRPr="41B922E8">
        <w:rPr>
          <w:sz w:val="20"/>
          <w:szCs w:val="20"/>
        </w:rPr>
        <w:t>2</w:t>
      </w:r>
      <w:r w:rsidR="73E58F17" w:rsidRPr="41B922E8">
        <w:rPr>
          <w:sz w:val="20"/>
          <w:szCs w:val="20"/>
        </w:rPr>
        <w:t>4.232</w:t>
      </w:r>
      <w:r w:rsidR="1B77F4F2" w:rsidRPr="41B922E8">
        <w:rPr>
          <w:sz w:val="20"/>
          <w:szCs w:val="20"/>
        </w:rPr>
        <w:t>* inwoners</w:t>
      </w:r>
      <w:r w:rsidR="005E0B4C" w:rsidRPr="41B922E8">
        <w:rPr>
          <w:sz w:val="20"/>
          <w:szCs w:val="20"/>
        </w:rPr>
        <w:t xml:space="preserve"> </w:t>
      </w:r>
      <w:r w:rsidRPr="41B922E8">
        <w:rPr>
          <w:sz w:val="20"/>
          <w:szCs w:val="20"/>
        </w:rPr>
        <w:t xml:space="preserve">- bestaat uit de drie kernen Loon op Zand, Kaatsheuvel en De Moer. Een groot gedeelte van het natuurpark De </w:t>
      </w:r>
      <w:proofErr w:type="spellStart"/>
      <w:r w:rsidRPr="41B922E8">
        <w:rPr>
          <w:sz w:val="20"/>
          <w:szCs w:val="20"/>
        </w:rPr>
        <w:t>Loonse</w:t>
      </w:r>
      <w:proofErr w:type="spellEnd"/>
      <w:r w:rsidRPr="41B922E8">
        <w:rPr>
          <w:sz w:val="20"/>
          <w:szCs w:val="20"/>
        </w:rPr>
        <w:t xml:space="preserve"> en </w:t>
      </w:r>
      <w:proofErr w:type="spellStart"/>
      <w:r w:rsidRPr="41B922E8">
        <w:rPr>
          <w:sz w:val="20"/>
          <w:szCs w:val="20"/>
        </w:rPr>
        <w:t>Drunense</w:t>
      </w:r>
      <w:proofErr w:type="spellEnd"/>
      <w:r w:rsidRPr="41B922E8">
        <w:rPr>
          <w:sz w:val="20"/>
          <w:szCs w:val="20"/>
        </w:rPr>
        <w:t xml:space="preserve"> Duinen valt binnen de gemeentegrenzen. Het attractiepark De Efteling in Kaatsheuvel is wereldwijd bekend.</w:t>
      </w:r>
    </w:p>
    <w:p w14:paraId="43696D08" w14:textId="77777777" w:rsidR="00557B49" w:rsidRPr="00874E2E" w:rsidRDefault="00557B49" w:rsidP="007D0B7F">
      <w:pPr>
        <w:pStyle w:val="aanbestprofiel2"/>
        <w:spacing w:line="276" w:lineRule="auto"/>
        <w:ind w:firstLine="0"/>
        <w:rPr>
          <w:sz w:val="20"/>
          <w:szCs w:val="20"/>
        </w:rPr>
      </w:pPr>
      <w:r w:rsidRPr="00874E2E">
        <w:rPr>
          <w:sz w:val="20"/>
          <w:szCs w:val="20"/>
        </w:rPr>
        <w:t xml:space="preserve">Voor meer uitgebreide informatie over de gemeente Loon op Zand verwijzen wij u naar onze website </w:t>
      </w:r>
      <w:hyperlink r:id="rId13" w:history="1">
        <w:r w:rsidRPr="00874E2E">
          <w:rPr>
            <w:rStyle w:val="Hyperlink"/>
            <w:sz w:val="20"/>
            <w:szCs w:val="20"/>
          </w:rPr>
          <w:t>www.loonopzand.nl</w:t>
        </w:r>
      </w:hyperlink>
    </w:p>
    <w:p w14:paraId="3E88B721" w14:textId="77777777" w:rsidR="00B06519" w:rsidRPr="00874E2E" w:rsidRDefault="00B06519" w:rsidP="007D0B7F">
      <w:pPr>
        <w:pStyle w:val="Plattetekst"/>
        <w:spacing w:line="276" w:lineRule="auto"/>
        <w:rPr>
          <w:sz w:val="20"/>
        </w:rPr>
      </w:pPr>
    </w:p>
    <w:p w14:paraId="1DE6440F" w14:textId="77777777" w:rsidR="0089759D" w:rsidRPr="00874E2E" w:rsidRDefault="0089759D" w:rsidP="007D0B7F">
      <w:pPr>
        <w:pStyle w:val="aanbestprofiel2"/>
        <w:spacing w:line="276" w:lineRule="auto"/>
        <w:rPr>
          <w:b/>
          <w:sz w:val="20"/>
          <w:szCs w:val="20"/>
        </w:rPr>
      </w:pPr>
      <w:bookmarkStart w:id="5" w:name="_Toc175628462"/>
      <w:r w:rsidRPr="00874E2E">
        <w:rPr>
          <w:b/>
          <w:sz w:val="20"/>
          <w:szCs w:val="20"/>
        </w:rPr>
        <w:t>2.3</w:t>
      </w:r>
      <w:r w:rsidRPr="00874E2E">
        <w:rPr>
          <w:b/>
          <w:sz w:val="20"/>
          <w:szCs w:val="20"/>
        </w:rPr>
        <w:tab/>
      </w:r>
      <w:r w:rsidR="00A95CD2" w:rsidRPr="00874E2E">
        <w:rPr>
          <w:b/>
          <w:sz w:val="20"/>
          <w:szCs w:val="20"/>
        </w:rPr>
        <w:t>Naam aanbesteding en korte omschrijving van de opdracht</w:t>
      </w:r>
    </w:p>
    <w:p w14:paraId="25CDA979" w14:textId="2948C873" w:rsidR="0089759D" w:rsidRPr="00975B4D" w:rsidRDefault="008D5731" w:rsidP="007D0B7F">
      <w:pPr>
        <w:spacing w:line="276" w:lineRule="auto"/>
        <w:ind w:left="709"/>
      </w:pPr>
      <w:r>
        <w:t>Accountantsdiensten 202</w:t>
      </w:r>
      <w:r w:rsidR="00167B12">
        <w:t>6</w:t>
      </w:r>
      <w:r>
        <w:t xml:space="preserve"> </w:t>
      </w:r>
      <w:r w:rsidR="3BBFEF33">
        <w:t>- 2029</w:t>
      </w:r>
      <w:r w:rsidR="00326B05">
        <w:t xml:space="preserve">, kenmerk </w:t>
      </w:r>
      <w:r w:rsidR="00E923EB">
        <w:t>P25-001</w:t>
      </w:r>
    </w:p>
    <w:p w14:paraId="5DEB5F5F" w14:textId="77777777" w:rsidR="00A95CD2" w:rsidRPr="00874E2E" w:rsidRDefault="00A95CD2" w:rsidP="007D0B7F">
      <w:pPr>
        <w:spacing w:line="276" w:lineRule="auto"/>
        <w:ind w:left="709"/>
      </w:pPr>
    </w:p>
    <w:p w14:paraId="29B6A63D" w14:textId="00500DED" w:rsidR="00A95CD2" w:rsidRDefault="00A95CD2" w:rsidP="007D0B7F">
      <w:pPr>
        <w:spacing w:line="276" w:lineRule="auto"/>
        <w:ind w:left="709"/>
      </w:pPr>
      <w:r>
        <w:t>De beoogde dienstverlening bestaat uit de hierna genoemde onderdelen</w:t>
      </w:r>
      <w:r w:rsidR="007C28B7">
        <w:t>:</w:t>
      </w:r>
    </w:p>
    <w:p w14:paraId="303B3DF4" w14:textId="77777777" w:rsidR="007C28B7" w:rsidRPr="00874E2E" w:rsidRDefault="007C28B7" w:rsidP="007D0B7F">
      <w:pPr>
        <w:spacing w:line="276" w:lineRule="auto"/>
        <w:ind w:left="709"/>
      </w:pPr>
    </w:p>
    <w:p w14:paraId="5F144D1F" w14:textId="77777777" w:rsidR="00A95CD2" w:rsidRPr="00874E2E" w:rsidRDefault="00A95CD2" w:rsidP="000C08CA">
      <w:pPr>
        <w:pStyle w:val="Lijstalinea"/>
        <w:numPr>
          <w:ilvl w:val="0"/>
          <w:numId w:val="21"/>
        </w:numPr>
        <w:rPr>
          <w:rFonts w:ascii="Arial" w:hAnsi="Arial" w:cs="Arial"/>
          <w:szCs w:val="20"/>
        </w:rPr>
      </w:pPr>
      <w:r w:rsidRPr="00874E2E">
        <w:rPr>
          <w:rFonts w:ascii="Arial" w:hAnsi="Arial" w:cs="Arial"/>
          <w:szCs w:val="20"/>
        </w:rPr>
        <w:t>Certificerende functie gericht op het verstrekken van (goedkeurende) verklaringen bij de jaarrekening voor het onderdeel getrouwheid en rechtmatigheid en bij (deel)verantwoordingen. Vanaf het moment dat de wettelijke verplichting bestaat voor het college tot het afgeven van een rechtmatigheidsverklaring wordt de certificerende functie beperkt tot het onderdeel getrouwheid.</w:t>
      </w:r>
    </w:p>
    <w:p w14:paraId="28DF8BBC" w14:textId="77777777" w:rsidR="00A95CD2" w:rsidRPr="00874E2E" w:rsidRDefault="00A95CD2" w:rsidP="000C08CA">
      <w:pPr>
        <w:pStyle w:val="Lijstalinea"/>
        <w:numPr>
          <w:ilvl w:val="0"/>
          <w:numId w:val="21"/>
        </w:numPr>
        <w:rPr>
          <w:rFonts w:ascii="Arial" w:hAnsi="Arial" w:cs="Arial"/>
          <w:szCs w:val="20"/>
        </w:rPr>
      </w:pPr>
      <w:r w:rsidRPr="00874E2E">
        <w:rPr>
          <w:rFonts w:ascii="Arial" w:hAnsi="Arial" w:cs="Arial"/>
          <w:szCs w:val="20"/>
        </w:rPr>
        <w:t>Een natuurlijke adviesfunctie</w:t>
      </w:r>
    </w:p>
    <w:p w14:paraId="23006D3C" w14:textId="77777777" w:rsidR="00A95CD2" w:rsidRPr="00874E2E" w:rsidRDefault="00A95CD2" w:rsidP="000C08CA">
      <w:pPr>
        <w:pStyle w:val="Lijstalinea"/>
        <w:numPr>
          <w:ilvl w:val="0"/>
          <w:numId w:val="21"/>
        </w:numPr>
        <w:rPr>
          <w:rFonts w:ascii="Arial" w:hAnsi="Arial" w:cs="Arial"/>
          <w:szCs w:val="20"/>
        </w:rPr>
      </w:pPr>
      <w:r w:rsidRPr="00874E2E">
        <w:rPr>
          <w:rFonts w:ascii="Arial" w:hAnsi="Arial" w:cs="Arial"/>
          <w:szCs w:val="20"/>
        </w:rPr>
        <w:t>De controlerende functie met betrekking tot niet financiële informatie</w:t>
      </w:r>
    </w:p>
    <w:p w14:paraId="626B6AA4" w14:textId="77777777" w:rsidR="00A95CD2" w:rsidRPr="00874E2E" w:rsidRDefault="00A95CD2" w:rsidP="000C08CA">
      <w:pPr>
        <w:pStyle w:val="Lijstalinea"/>
        <w:numPr>
          <w:ilvl w:val="0"/>
          <w:numId w:val="21"/>
        </w:numPr>
        <w:rPr>
          <w:rFonts w:ascii="Arial" w:hAnsi="Arial" w:cs="Arial"/>
          <w:szCs w:val="20"/>
        </w:rPr>
      </w:pPr>
      <w:r w:rsidRPr="00874E2E">
        <w:rPr>
          <w:rFonts w:ascii="Arial" w:hAnsi="Arial" w:cs="Arial"/>
          <w:szCs w:val="20"/>
        </w:rPr>
        <w:t>Ondersteuning van de bestuurlijke functie van de gemeente (raad en college)</w:t>
      </w:r>
    </w:p>
    <w:p w14:paraId="4DE6F93B" w14:textId="77777777" w:rsidR="0089759D" w:rsidRPr="00874E2E" w:rsidRDefault="0089759D" w:rsidP="007D0B7F">
      <w:pPr>
        <w:spacing w:line="276" w:lineRule="auto"/>
        <w:ind w:left="720"/>
      </w:pPr>
    </w:p>
    <w:p w14:paraId="30F43C9A" w14:textId="77777777" w:rsidR="003F40FD" w:rsidRPr="00874E2E" w:rsidRDefault="00486935" w:rsidP="007D0B7F">
      <w:pPr>
        <w:pStyle w:val="aanbestprofiel2"/>
        <w:spacing w:line="276" w:lineRule="auto"/>
        <w:rPr>
          <w:b/>
          <w:sz w:val="20"/>
          <w:szCs w:val="20"/>
        </w:rPr>
      </w:pPr>
      <w:r w:rsidRPr="00874E2E">
        <w:rPr>
          <w:b/>
          <w:sz w:val="20"/>
          <w:szCs w:val="20"/>
        </w:rPr>
        <w:t>2</w:t>
      </w:r>
      <w:r w:rsidR="00C50113" w:rsidRPr="00874E2E">
        <w:rPr>
          <w:b/>
          <w:sz w:val="20"/>
          <w:szCs w:val="20"/>
        </w:rPr>
        <w:t>.</w:t>
      </w:r>
      <w:r w:rsidR="00206024" w:rsidRPr="00874E2E">
        <w:rPr>
          <w:b/>
          <w:sz w:val="20"/>
          <w:szCs w:val="20"/>
        </w:rPr>
        <w:t>4</w:t>
      </w:r>
      <w:r w:rsidR="003F40FD" w:rsidRPr="00874E2E">
        <w:rPr>
          <w:b/>
          <w:sz w:val="20"/>
          <w:szCs w:val="20"/>
        </w:rPr>
        <w:tab/>
      </w:r>
      <w:bookmarkEnd w:id="5"/>
      <w:r w:rsidR="00C50113" w:rsidRPr="00874E2E">
        <w:rPr>
          <w:b/>
          <w:sz w:val="20"/>
          <w:szCs w:val="20"/>
        </w:rPr>
        <w:t>Communicatie</w:t>
      </w:r>
    </w:p>
    <w:p w14:paraId="513305B2" w14:textId="77777777" w:rsidR="00C34C39" w:rsidRDefault="003F40FD" w:rsidP="007D0B7F">
      <w:pPr>
        <w:spacing w:line="276" w:lineRule="auto"/>
        <w:ind w:left="709"/>
      </w:pPr>
      <w:r w:rsidRPr="00874E2E">
        <w:t xml:space="preserve">Alle communicatie met betrekking tot deze aanbesteding gebeurt schriftelijk </w:t>
      </w:r>
      <w:r w:rsidR="00E923EB">
        <w:t xml:space="preserve">via </w:t>
      </w:r>
      <w:proofErr w:type="spellStart"/>
      <w:r w:rsidR="00E923EB">
        <w:t>Tenderned</w:t>
      </w:r>
      <w:proofErr w:type="spellEnd"/>
      <w:r w:rsidRPr="00874E2E">
        <w:t xml:space="preserve">. </w:t>
      </w:r>
    </w:p>
    <w:p w14:paraId="342E5748" w14:textId="6903C896" w:rsidR="00E923EB" w:rsidRDefault="00C34C39" w:rsidP="007D0B7F">
      <w:pPr>
        <w:spacing w:line="276" w:lineRule="auto"/>
        <w:ind w:left="709"/>
      </w:pPr>
      <w:r>
        <w:t>Namens</w:t>
      </w:r>
      <w:r w:rsidR="003F40FD" w:rsidRPr="00874E2E">
        <w:t xml:space="preserve"> de gemeente </w:t>
      </w:r>
      <w:r w:rsidR="0053683E" w:rsidRPr="00874E2E">
        <w:t>Loon op Zand</w:t>
      </w:r>
      <w:r w:rsidR="003F40FD" w:rsidRPr="00874E2E">
        <w:t xml:space="preserve"> </w:t>
      </w:r>
      <w:r w:rsidR="00E923EB">
        <w:t>is tijdens de aanbesteding Andre van der Zanden</w:t>
      </w:r>
      <w:r>
        <w:t>, inkoop coördinator</w:t>
      </w:r>
      <w:r w:rsidR="00E923EB">
        <w:t xml:space="preserve"> de </w:t>
      </w:r>
      <w:r w:rsidR="003F40FD" w:rsidRPr="00874E2E">
        <w:t>contactpersoon</w:t>
      </w:r>
      <w:r w:rsidR="00E923EB">
        <w:t>.</w:t>
      </w:r>
    </w:p>
    <w:p w14:paraId="248C91B3" w14:textId="77777777" w:rsidR="00424984" w:rsidRPr="00874E2E" w:rsidRDefault="00424984" w:rsidP="00874E2E">
      <w:pPr>
        <w:spacing w:line="360" w:lineRule="auto"/>
        <w:ind w:left="720"/>
      </w:pPr>
    </w:p>
    <w:p w14:paraId="3FBE57FE" w14:textId="77777777" w:rsidR="00245C17" w:rsidRPr="00874E2E" w:rsidRDefault="00486935" w:rsidP="00A54536">
      <w:pPr>
        <w:pStyle w:val="aanbestprofiel2"/>
        <w:spacing w:line="276" w:lineRule="auto"/>
        <w:rPr>
          <w:b/>
          <w:sz w:val="20"/>
          <w:szCs w:val="20"/>
        </w:rPr>
      </w:pPr>
      <w:r w:rsidRPr="00874E2E">
        <w:rPr>
          <w:b/>
          <w:sz w:val="20"/>
          <w:szCs w:val="20"/>
        </w:rPr>
        <w:t>2</w:t>
      </w:r>
      <w:r w:rsidR="003F40FD" w:rsidRPr="00874E2E">
        <w:rPr>
          <w:b/>
          <w:sz w:val="20"/>
          <w:szCs w:val="20"/>
        </w:rPr>
        <w:t>.</w:t>
      </w:r>
      <w:r w:rsidR="00206024" w:rsidRPr="00874E2E">
        <w:rPr>
          <w:b/>
          <w:sz w:val="20"/>
          <w:szCs w:val="20"/>
        </w:rPr>
        <w:t>5</w:t>
      </w:r>
      <w:r w:rsidR="00DD1176" w:rsidRPr="00874E2E">
        <w:rPr>
          <w:b/>
          <w:sz w:val="20"/>
          <w:szCs w:val="20"/>
        </w:rPr>
        <w:tab/>
      </w:r>
      <w:r w:rsidR="00CB46EE" w:rsidRPr="00874E2E">
        <w:rPr>
          <w:b/>
          <w:sz w:val="20"/>
          <w:szCs w:val="20"/>
        </w:rPr>
        <w:t>Aard en d</w:t>
      </w:r>
      <w:r w:rsidR="00245C17" w:rsidRPr="00874E2E">
        <w:rPr>
          <w:b/>
          <w:sz w:val="20"/>
          <w:szCs w:val="20"/>
        </w:rPr>
        <w:t>uur van de opdracht</w:t>
      </w:r>
      <w:r w:rsidR="0008678B" w:rsidRPr="00874E2E">
        <w:rPr>
          <w:b/>
          <w:sz w:val="20"/>
          <w:szCs w:val="20"/>
        </w:rPr>
        <w:t xml:space="preserve"> </w:t>
      </w:r>
    </w:p>
    <w:p w14:paraId="04428E8F" w14:textId="709614AF" w:rsidR="001C2DCA" w:rsidRPr="00A54536" w:rsidRDefault="00034C2A" w:rsidP="00A54536">
      <w:pPr>
        <w:spacing w:line="276" w:lineRule="auto"/>
        <w:ind w:left="709"/>
      </w:pPr>
      <w:r w:rsidRPr="00A54536">
        <w:t>De overeenkomst wordt aangegaan voor</w:t>
      </w:r>
      <w:r w:rsidR="00A95CD2" w:rsidRPr="00A54536">
        <w:t xml:space="preserve"> de periode </w:t>
      </w:r>
      <w:r w:rsidR="00E923EB" w:rsidRPr="00A54536">
        <w:t>van 1 januari 2026 tot en met 31 december 2029</w:t>
      </w:r>
      <w:r w:rsidR="00E923EB">
        <w:t xml:space="preserve"> </w:t>
      </w:r>
      <w:r w:rsidR="00E923EB" w:rsidRPr="00A54536">
        <w:t xml:space="preserve">en gaat over de boekjaren </w:t>
      </w:r>
      <w:r w:rsidR="00E923EB">
        <w:t>202</w:t>
      </w:r>
      <w:r w:rsidR="073C67D7">
        <w:t>6</w:t>
      </w:r>
      <w:r w:rsidR="00E923EB" w:rsidRPr="00A54536">
        <w:t xml:space="preserve"> t</w:t>
      </w:r>
      <w:r w:rsidR="00A54536">
        <w:t>/</w:t>
      </w:r>
      <w:r w:rsidR="00E923EB" w:rsidRPr="00A54536">
        <w:t xml:space="preserve">m </w:t>
      </w:r>
      <w:r w:rsidR="00E923EB">
        <w:t>202</w:t>
      </w:r>
      <w:r w:rsidR="213CF80B">
        <w:t>9</w:t>
      </w:r>
      <w:r w:rsidR="00E923EB" w:rsidRPr="00A54536">
        <w:t>.</w:t>
      </w:r>
      <w:r w:rsidR="00677925" w:rsidRPr="00A54536">
        <w:t xml:space="preserve"> </w:t>
      </w:r>
      <w:r w:rsidR="006F0ADD">
        <w:t>Na deze periode kan het contract met 2x 1 jaar verlengd worden voor de boekjaren 2030 en 2031.</w:t>
      </w:r>
    </w:p>
    <w:p w14:paraId="4801C2A4" w14:textId="77777777" w:rsidR="007C28B7" w:rsidRPr="00A54536" w:rsidRDefault="007C28B7" w:rsidP="00A54536">
      <w:pPr>
        <w:pStyle w:val="aanbestprofiel2"/>
        <w:spacing w:line="276" w:lineRule="auto"/>
        <w:rPr>
          <w:b/>
          <w:sz w:val="20"/>
          <w:szCs w:val="20"/>
        </w:rPr>
      </w:pPr>
    </w:p>
    <w:p w14:paraId="72A097DD" w14:textId="77777777" w:rsidR="00204B06" w:rsidRPr="00874E2E" w:rsidRDefault="00204B06" w:rsidP="00424DA4">
      <w:pPr>
        <w:pStyle w:val="aanbestprofiel2"/>
        <w:spacing w:line="276" w:lineRule="auto"/>
        <w:rPr>
          <w:b/>
          <w:sz w:val="20"/>
          <w:szCs w:val="20"/>
        </w:rPr>
      </w:pPr>
      <w:r w:rsidRPr="00874E2E">
        <w:rPr>
          <w:b/>
          <w:sz w:val="20"/>
          <w:szCs w:val="20"/>
        </w:rPr>
        <w:t>2.</w:t>
      </w:r>
      <w:r w:rsidR="00206024" w:rsidRPr="00874E2E">
        <w:rPr>
          <w:b/>
          <w:sz w:val="20"/>
          <w:szCs w:val="20"/>
        </w:rPr>
        <w:t>6</w:t>
      </w:r>
      <w:r w:rsidRPr="00874E2E">
        <w:rPr>
          <w:b/>
          <w:sz w:val="20"/>
          <w:szCs w:val="20"/>
        </w:rPr>
        <w:tab/>
        <w:t>De aanbesteding betreft</w:t>
      </w:r>
    </w:p>
    <w:p w14:paraId="15EEF6B8" w14:textId="329095C0" w:rsidR="00391EC8" w:rsidRDefault="00391EC8" w:rsidP="00424DA4">
      <w:pPr>
        <w:spacing w:line="276" w:lineRule="auto"/>
        <w:ind w:left="720"/>
      </w:pPr>
      <w:r w:rsidRPr="00874E2E">
        <w:t xml:space="preserve">Een </w:t>
      </w:r>
      <w:r w:rsidR="001C2DCA" w:rsidRPr="00874E2E">
        <w:t>Overheidsopdracht</w:t>
      </w:r>
    </w:p>
    <w:p w14:paraId="402C1784" w14:textId="77777777" w:rsidR="00AF48FB" w:rsidRPr="00874E2E" w:rsidRDefault="00AF48FB" w:rsidP="00424DA4">
      <w:pPr>
        <w:spacing w:line="276" w:lineRule="auto"/>
        <w:ind w:left="720"/>
      </w:pPr>
    </w:p>
    <w:p w14:paraId="0B7BA705" w14:textId="77777777" w:rsidR="00EB6740" w:rsidRPr="00874E2E" w:rsidRDefault="00EB6740" w:rsidP="00874E2E">
      <w:pPr>
        <w:pStyle w:val="Plattetekst"/>
        <w:spacing w:line="360" w:lineRule="auto"/>
        <w:ind w:left="705"/>
        <w:rPr>
          <w:sz w:val="20"/>
          <w:highlight w:val="green"/>
        </w:rPr>
      </w:pPr>
    </w:p>
    <w:p w14:paraId="21C32ACF" w14:textId="77777777" w:rsidR="00324C75" w:rsidRPr="00874E2E" w:rsidRDefault="00324C75" w:rsidP="00424DA4">
      <w:pPr>
        <w:pStyle w:val="aanbestprofiel2"/>
        <w:spacing w:line="276" w:lineRule="auto"/>
        <w:rPr>
          <w:b/>
          <w:sz w:val="20"/>
          <w:szCs w:val="20"/>
        </w:rPr>
      </w:pPr>
      <w:r w:rsidRPr="00874E2E">
        <w:rPr>
          <w:b/>
          <w:sz w:val="20"/>
          <w:szCs w:val="20"/>
        </w:rPr>
        <w:lastRenderedPageBreak/>
        <w:t>2.</w:t>
      </w:r>
      <w:r w:rsidR="00206024" w:rsidRPr="00874E2E">
        <w:rPr>
          <w:b/>
          <w:sz w:val="20"/>
          <w:szCs w:val="20"/>
        </w:rPr>
        <w:t>7</w:t>
      </w:r>
      <w:r w:rsidRPr="00874E2E">
        <w:rPr>
          <w:b/>
          <w:sz w:val="20"/>
          <w:szCs w:val="20"/>
        </w:rPr>
        <w:tab/>
        <w:t>Verdeling in percelen</w:t>
      </w:r>
    </w:p>
    <w:p w14:paraId="574DFF52" w14:textId="77777777" w:rsidR="006A3928" w:rsidRPr="00874E2E" w:rsidRDefault="00206024" w:rsidP="00424DA4">
      <w:pPr>
        <w:pStyle w:val="Plattetekst"/>
        <w:spacing w:line="276" w:lineRule="auto"/>
        <w:ind w:left="720"/>
        <w:rPr>
          <w:sz w:val="20"/>
        </w:rPr>
      </w:pPr>
      <w:r w:rsidRPr="00874E2E">
        <w:rPr>
          <w:sz w:val="20"/>
        </w:rPr>
        <w:t>De opdracht voor accountancy is niet onderverdeeld in percelen. De opdracht is geclusterd tot één opdracht. De uit te voeren werkzaamheden zijn onlosmakelijk met elkaar verbonden onderdelen. Tevens zijn er voldoende bedrijven in de markt die kunnen voldoen aan de gestelde voorwaarden. Daarnaast zou het hanteren van een percelenregeling kunnen leiden tot verhoging van administratieve lasten voor de opdrachtgever, omdat een toename in contractmanagement voor (mogelijk) verschillende contracten en meerdere opdrachtnemers minder efficiënt is.</w:t>
      </w:r>
    </w:p>
    <w:p w14:paraId="6648C880" w14:textId="77777777" w:rsidR="00B44B0E" w:rsidRPr="00874E2E" w:rsidRDefault="00B44B0E" w:rsidP="00874E2E">
      <w:pPr>
        <w:pStyle w:val="Plattetekst"/>
        <w:spacing w:line="360" w:lineRule="auto"/>
        <w:ind w:left="720"/>
        <w:rPr>
          <w:sz w:val="20"/>
        </w:rPr>
      </w:pPr>
    </w:p>
    <w:p w14:paraId="1140BCEE" w14:textId="77777777" w:rsidR="00B44B0E" w:rsidRDefault="00B44B0E" w:rsidP="00424DA4">
      <w:pPr>
        <w:pStyle w:val="Plattetekst"/>
        <w:spacing w:line="276" w:lineRule="auto"/>
        <w:rPr>
          <w:sz w:val="20"/>
        </w:rPr>
      </w:pPr>
      <w:r w:rsidRPr="00874E2E">
        <w:rPr>
          <w:b/>
          <w:sz w:val="20"/>
        </w:rPr>
        <w:t>2.</w:t>
      </w:r>
      <w:r w:rsidR="00206024" w:rsidRPr="00874E2E">
        <w:rPr>
          <w:b/>
          <w:sz w:val="20"/>
        </w:rPr>
        <w:t>8</w:t>
      </w:r>
      <w:r w:rsidRPr="00874E2E">
        <w:rPr>
          <w:b/>
          <w:sz w:val="20"/>
        </w:rPr>
        <w:tab/>
        <w:t>CPV-classificatie</w:t>
      </w:r>
      <w:r w:rsidRPr="00874E2E">
        <w:rPr>
          <w:b/>
          <w:sz w:val="20"/>
        </w:rPr>
        <w:br/>
      </w:r>
      <w:r w:rsidRPr="00874E2E">
        <w:rPr>
          <w:sz w:val="20"/>
        </w:rPr>
        <w:tab/>
        <w:t>79212000 Auditdiensten</w:t>
      </w:r>
    </w:p>
    <w:p w14:paraId="5788BDBF" w14:textId="77777777" w:rsidR="008D19A8" w:rsidRDefault="008D19A8" w:rsidP="007C28B7">
      <w:pPr>
        <w:pStyle w:val="Plattetekst"/>
        <w:rPr>
          <w:b/>
          <w:sz w:val="20"/>
        </w:rPr>
      </w:pPr>
    </w:p>
    <w:p w14:paraId="27F3595F" w14:textId="199A8263" w:rsidR="007C28B7" w:rsidRPr="007C28B7" w:rsidRDefault="007C28B7" w:rsidP="00424DA4">
      <w:pPr>
        <w:pStyle w:val="Plattetekst"/>
        <w:spacing w:line="276" w:lineRule="auto"/>
        <w:rPr>
          <w:sz w:val="20"/>
        </w:rPr>
      </w:pPr>
      <w:r w:rsidRPr="007C28B7">
        <w:rPr>
          <w:b/>
          <w:sz w:val="20"/>
        </w:rPr>
        <w:t>2.9</w:t>
      </w:r>
      <w:r w:rsidRPr="007C28B7">
        <w:rPr>
          <w:b/>
          <w:sz w:val="20"/>
        </w:rPr>
        <w:tab/>
        <w:t>Belangrijkste plaats van uitvoering</w:t>
      </w:r>
      <w:r w:rsidRPr="007C28B7">
        <w:rPr>
          <w:b/>
          <w:sz w:val="20"/>
        </w:rPr>
        <w:br/>
      </w:r>
      <w:r w:rsidRPr="007C28B7">
        <w:rPr>
          <w:sz w:val="20"/>
        </w:rPr>
        <w:tab/>
        <w:t>Gemeente Loon op Zand</w:t>
      </w:r>
    </w:p>
    <w:p w14:paraId="7ED915FA" w14:textId="51DB55AD" w:rsidR="007C28B7" w:rsidRPr="00677925" w:rsidRDefault="00C26412" w:rsidP="00677925">
      <w:pPr>
        <w:spacing w:line="360" w:lineRule="auto"/>
      </w:pPr>
      <w:r w:rsidRPr="007C28B7">
        <w:br w:type="page"/>
      </w:r>
    </w:p>
    <w:p w14:paraId="692D2728" w14:textId="77777777" w:rsidR="007C28B7" w:rsidRPr="00170175" w:rsidRDefault="007C28B7" w:rsidP="007C28B7">
      <w:pPr>
        <w:pStyle w:val="Kop10"/>
        <w:rPr>
          <w:rFonts w:ascii="Verdana" w:hAnsi="Verdana"/>
          <w:b/>
          <w:sz w:val="22"/>
          <w:szCs w:val="22"/>
        </w:rPr>
      </w:pPr>
      <w:bookmarkStart w:id="6" w:name="_Toc192143986"/>
      <w:bookmarkStart w:id="7" w:name="_Toc192858290"/>
      <w:r w:rsidRPr="00170175">
        <w:rPr>
          <w:rFonts w:ascii="Verdana" w:hAnsi="Verdana"/>
          <w:b/>
          <w:sz w:val="22"/>
          <w:szCs w:val="22"/>
        </w:rPr>
        <w:lastRenderedPageBreak/>
        <w:t>3.</w:t>
      </w:r>
      <w:r w:rsidRPr="00170175">
        <w:rPr>
          <w:rFonts w:ascii="Verdana" w:hAnsi="Verdana"/>
          <w:b/>
          <w:sz w:val="22"/>
          <w:szCs w:val="22"/>
        </w:rPr>
        <w:tab/>
        <w:t>De aanbestedingsprocedure</w:t>
      </w:r>
      <w:bookmarkEnd w:id="6"/>
      <w:bookmarkEnd w:id="7"/>
    </w:p>
    <w:p w14:paraId="044415CE" w14:textId="77777777" w:rsidR="007C28B7" w:rsidRPr="007C28B7" w:rsidRDefault="007C28B7" w:rsidP="007C28B7">
      <w:pPr>
        <w:pStyle w:val="Plattetekst"/>
        <w:ind w:left="720"/>
        <w:rPr>
          <w:sz w:val="20"/>
        </w:rPr>
      </w:pPr>
    </w:p>
    <w:p w14:paraId="4305455F" w14:textId="77777777" w:rsidR="007C28B7" w:rsidRPr="007C28B7" w:rsidRDefault="007C28B7" w:rsidP="007D0B7F">
      <w:pPr>
        <w:spacing w:line="276" w:lineRule="auto"/>
        <w:rPr>
          <w:b/>
        </w:rPr>
      </w:pPr>
      <w:r w:rsidRPr="007C28B7">
        <w:rPr>
          <w:b/>
        </w:rPr>
        <w:t>3.1</w:t>
      </w:r>
      <w:r w:rsidRPr="007C28B7">
        <w:rPr>
          <w:b/>
        </w:rPr>
        <w:tab/>
        <w:t>Type aanbestedingsprocedure</w:t>
      </w:r>
    </w:p>
    <w:p w14:paraId="3C431691" w14:textId="77777777" w:rsidR="007C28B7" w:rsidRPr="007C28B7" w:rsidRDefault="007C28B7" w:rsidP="007D0B7F">
      <w:pPr>
        <w:autoSpaceDE w:val="0"/>
        <w:autoSpaceDN w:val="0"/>
        <w:adjustRightInd w:val="0"/>
        <w:spacing w:line="276" w:lineRule="auto"/>
        <w:ind w:left="720"/>
      </w:pPr>
      <w:r w:rsidRPr="007C28B7">
        <w:rPr>
          <w:color w:val="000000"/>
        </w:rPr>
        <w:t xml:space="preserve">Een Europese aanbestedingsprocedure </w:t>
      </w:r>
      <w:r w:rsidRPr="007C28B7">
        <w:t>conform de bepalingen van de Aanbestedingswet 2012</w:t>
      </w:r>
    </w:p>
    <w:p w14:paraId="74C59655" w14:textId="77777777" w:rsidR="007C28B7" w:rsidRPr="007C28B7" w:rsidRDefault="007C28B7" w:rsidP="007D0B7F">
      <w:pPr>
        <w:autoSpaceDE w:val="0"/>
        <w:autoSpaceDN w:val="0"/>
        <w:adjustRightInd w:val="0"/>
        <w:spacing w:line="276" w:lineRule="auto"/>
        <w:ind w:left="720"/>
      </w:pPr>
    </w:p>
    <w:p w14:paraId="5B253D07" w14:textId="77777777" w:rsidR="007C28B7" w:rsidRPr="007C28B7" w:rsidRDefault="007C28B7" w:rsidP="007D0B7F">
      <w:pPr>
        <w:spacing w:line="276" w:lineRule="auto"/>
        <w:rPr>
          <w:b/>
        </w:rPr>
      </w:pPr>
      <w:bookmarkStart w:id="8" w:name="_Toc460765599"/>
      <w:r w:rsidRPr="007C28B7">
        <w:rPr>
          <w:b/>
        </w:rPr>
        <w:t>3.2</w:t>
      </w:r>
      <w:r w:rsidRPr="007C28B7">
        <w:rPr>
          <w:b/>
        </w:rPr>
        <w:tab/>
        <w:t>Uniform Europees Aanbestedingsdocument</w:t>
      </w:r>
      <w:bookmarkEnd w:id="8"/>
    </w:p>
    <w:p w14:paraId="3EA32303" w14:textId="77777777" w:rsidR="007C28B7" w:rsidRPr="007C28B7" w:rsidRDefault="007C28B7" w:rsidP="007D0B7F">
      <w:pPr>
        <w:spacing w:line="276" w:lineRule="auto"/>
        <w:ind w:left="709"/>
      </w:pPr>
      <w:r w:rsidRPr="007C28B7">
        <w:t>Conform de Aanbestedingswet 2012 werken we met het Uniform Europees Aanbestedingsdocument van de Rijksoverheid. Deze wordt door de Aanbestedende dienst als bewerkbaar PDF-document digitaal beschikbaar gesteld. Hierin zijn de specifiek bij de aanbesteding behorende gegevens, reeds ingevuld. U dient daarom de versie te gebruiken die tegelijk met het aanbestedingsdocument wordt gepubliceerd door de Aanbestedende dienst.</w:t>
      </w:r>
    </w:p>
    <w:p w14:paraId="479920D8" w14:textId="77777777" w:rsidR="00204B06" w:rsidRPr="00874E2E" w:rsidRDefault="00204B06" w:rsidP="007D0B7F">
      <w:pPr>
        <w:pStyle w:val="Plattetekst"/>
        <w:spacing w:line="276" w:lineRule="auto"/>
        <w:ind w:left="720"/>
        <w:rPr>
          <w:sz w:val="20"/>
        </w:rPr>
      </w:pPr>
    </w:p>
    <w:p w14:paraId="588DDAEE" w14:textId="77777777" w:rsidR="00204B06" w:rsidRPr="00874E2E" w:rsidRDefault="00204B06" w:rsidP="007D0B7F">
      <w:pPr>
        <w:spacing w:line="276" w:lineRule="auto"/>
        <w:rPr>
          <w:b/>
        </w:rPr>
      </w:pPr>
      <w:r w:rsidRPr="00874E2E">
        <w:rPr>
          <w:b/>
        </w:rPr>
        <w:t>3.</w:t>
      </w:r>
      <w:r w:rsidR="00764DA1" w:rsidRPr="00874E2E">
        <w:rPr>
          <w:b/>
        </w:rPr>
        <w:t>3</w:t>
      </w:r>
      <w:r w:rsidRPr="00874E2E">
        <w:rPr>
          <w:b/>
        </w:rPr>
        <w:tab/>
        <w:t>Tijdschema</w:t>
      </w:r>
    </w:p>
    <w:p w14:paraId="5514BBD8" w14:textId="77777777" w:rsidR="0074482E" w:rsidRPr="00874E2E" w:rsidRDefault="00206024" w:rsidP="007D0B7F">
      <w:pPr>
        <w:spacing w:line="276" w:lineRule="auto"/>
        <w:ind w:left="705"/>
      </w:pPr>
      <w:r w:rsidRPr="00874E2E">
        <w:t>De aanbestedende dienst is gerechtigd tussentijds de tijdsplanning aan te passen, met uitzondering van verkorting van wettelijk vastgestelde minimumtermijnen.</w:t>
      </w:r>
    </w:p>
    <w:p w14:paraId="17773014" w14:textId="77777777" w:rsidR="00206024" w:rsidRPr="00874E2E" w:rsidRDefault="00206024" w:rsidP="00955B55">
      <w:pPr>
        <w:spacing w:line="276" w:lineRule="auto"/>
        <w:rPr>
          <w:b/>
        </w:rPr>
      </w:pPr>
    </w:p>
    <w:tbl>
      <w:tblPr>
        <w:tblW w:w="9368" w:type="dxa"/>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36"/>
        <w:gridCol w:w="6232"/>
      </w:tblGrid>
      <w:tr w:rsidR="006A693F" w:rsidRPr="00874E2E" w14:paraId="7E345FDD" w14:textId="77777777" w:rsidTr="009D4AD6">
        <w:tc>
          <w:tcPr>
            <w:tcW w:w="3136" w:type="dxa"/>
            <w:shd w:val="clear" w:color="auto" w:fill="BDD6EE" w:themeFill="accent1" w:themeFillTint="66"/>
          </w:tcPr>
          <w:p w14:paraId="527C243D" w14:textId="74358ABD" w:rsidR="00374A24" w:rsidRPr="00374A24" w:rsidRDefault="00374A24" w:rsidP="00955B55">
            <w:pPr>
              <w:pStyle w:val="aanbestprofiel2"/>
              <w:tabs>
                <w:tab w:val="clear" w:pos="709"/>
                <w:tab w:val="left" w:pos="0"/>
              </w:tabs>
              <w:spacing w:line="276" w:lineRule="auto"/>
              <w:ind w:left="0" w:firstLine="0"/>
              <w:rPr>
                <w:b/>
                <w:sz w:val="20"/>
                <w:szCs w:val="20"/>
              </w:rPr>
            </w:pPr>
            <w:r>
              <w:rPr>
                <w:b/>
                <w:sz w:val="20"/>
                <w:szCs w:val="20"/>
              </w:rPr>
              <w:t>Datum</w:t>
            </w:r>
          </w:p>
        </w:tc>
        <w:tc>
          <w:tcPr>
            <w:tcW w:w="6232" w:type="dxa"/>
            <w:shd w:val="clear" w:color="auto" w:fill="BDD6EE" w:themeFill="accent1" w:themeFillTint="66"/>
          </w:tcPr>
          <w:p w14:paraId="7F87221B" w14:textId="77777777" w:rsidR="006A693F" w:rsidRPr="00424DA4" w:rsidRDefault="006A693F" w:rsidP="00955B55">
            <w:pPr>
              <w:pStyle w:val="aanbestprofiel2"/>
              <w:tabs>
                <w:tab w:val="clear" w:pos="709"/>
                <w:tab w:val="left" w:pos="0"/>
              </w:tabs>
              <w:spacing w:line="276" w:lineRule="auto"/>
              <w:ind w:left="0" w:firstLine="0"/>
              <w:rPr>
                <w:b/>
                <w:sz w:val="20"/>
                <w:szCs w:val="20"/>
              </w:rPr>
            </w:pPr>
            <w:r w:rsidRPr="00424DA4">
              <w:rPr>
                <w:b/>
                <w:sz w:val="20"/>
                <w:szCs w:val="20"/>
              </w:rPr>
              <w:t>Actie</w:t>
            </w:r>
          </w:p>
        </w:tc>
      </w:tr>
      <w:tr w:rsidR="006A693F" w:rsidRPr="00874E2E" w14:paraId="55362ACB" w14:textId="77777777" w:rsidTr="009D4AD6">
        <w:tc>
          <w:tcPr>
            <w:tcW w:w="3136" w:type="dxa"/>
          </w:tcPr>
          <w:p w14:paraId="3A4E9D71" w14:textId="56987D59" w:rsidR="006A693F" w:rsidRPr="000F4DEF" w:rsidRDefault="00C916BB" w:rsidP="00955B55">
            <w:pPr>
              <w:pStyle w:val="aanbestprofiel2"/>
              <w:tabs>
                <w:tab w:val="clear" w:pos="709"/>
                <w:tab w:val="left" w:pos="0"/>
              </w:tabs>
              <w:spacing w:line="276" w:lineRule="auto"/>
              <w:ind w:left="0" w:firstLine="0"/>
              <w:rPr>
                <w:sz w:val="20"/>
                <w:szCs w:val="20"/>
              </w:rPr>
            </w:pPr>
            <w:r w:rsidRPr="000F4DEF">
              <w:rPr>
                <w:sz w:val="20"/>
                <w:szCs w:val="20"/>
              </w:rPr>
              <w:t>20</w:t>
            </w:r>
            <w:r w:rsidR="006F0ADD" w:rsidRPr="000F4DEF">
              <w:rPr>
                <w:sz w:val="20"/>
                <w:szCs w:val="20"/>
              </w:rPr>
              <w:t xml:space="preserve"> mei 2025</w:t>
            </w:r>
          </w:p>
        </w:tc>
        <w:tc>
          <w:tcPr>
            <w:tcW w:w="6232" w:type="dxa"/>
            <w:shd w:val="clear" w:color="auto" w:fill="auto"/>
          </w:tcPr>
          <w:p w14:paraId="74FAD123" w14:textId="7CE56A0E" w:rsidR="006A693F" w:rsidRPr="00874E2E" w:rsidRDefault="007C28B7" w:rsidP="00955B55">
            <w:pPr>
              <w:pStyle w:val="aanbestprofiel2"/>
              <w:tabs>
                <w:tab w:val="clear" w:pos="709"/>
                <w:tab w:val="left" w:pos="0"/>
              </w:tabs>
              <w:spacing w:line="276" w:lineRule="auto"/>
              <w:ind w:left="0" w:firstLine="0"/>
              <w:rPr>
                <w:sz w:val="20"/>
                <w:szCs w:val="20"/>
              </w:rPr>
            </w:pPr>
            <w:r>
              <w:rPr>
                <w:sz w:val="20"/>
                <w:szCs w:val="20"/>
              </w:rPr>
              <w:t xml:space="preserve">Publicatie op </w:t>
            </w:r>
            <w:proofErr w:type="spellStart"/>
            <w:r>
              <w:rPr>
                <w:sz w:val="20"/>
                <w:szCs w:val="20"/>
              </w:rPr>
              <w:t>Tenderned</w:t>
            </w:r>
            <w:proofErr w:type="spellEnd"/>
          </w:p>
        </w:tc>
      </w:tr>
      <w:tr w:rsidR="006A693F" w:rsidRPr="00874E2E" w14:paraId="57C3FC26" w14:textId="77777777" w:rsidTr="009D4AD6">
        <w:tc>
          <w:tcPr>
            <w:tcW w:w="3136" w:type="dxa"/>
          </w:tcPr>
          <w:p w14:paraId="1A1489FC" w14:textId="7F742DF4" w:rsidR="006A693F" w:rsidRPr="000F4DEF" w:rsidRDefault="00F71620" w:rsidP="00955B55">
            <w:pPr>
              <w:pStyle w:val="aanbestprofiel2"/>
              <w:tabs>
                <w:tab w:val="clear" w:pos="709"/>
                <w:tab w:val="left" w:pos="0"/>
              </w:tabs>
              <w:spacing w:line="276" w:lineRule="auto"/>
              <w:ind w:left="0" w:firstLine="0"/>
              <w:rPr>
                <w:sz w:val="20"/>
                <w:szCs w:val="20"/>
              </w:rPr>
            </w:pPr>
            <w:r w:rsidRPr="000F4DEF">
              <w:rPr>
                <w:sz w:val="20"/>
                <w:szCs w:val="20"/>
              </w:rPr>
              <w:t>6</w:t>
            </w:r>
            <w:r w:rsidR="00161338" w:rsidRPr="000F4DEF">
              <w:rPr>
                <w:sz w:val="20"/>
                <w:szCs w:val="20"/>
              </w:rPr>
              <w:t xml:space="preserve"> juni</w:t>
            </w:r>
            <w:r w:rsidR="006F0ADD" w:rsidRPr="000F4DEF">
              <w:rPr>
                <w:sz w:val="20"/>
                <w:szCs w:val="20"/>
              </w:rPr>
              <w:t xml:space="preserve"> 2025, uiterlijk 10.00 uur</w:t>
            </w:r>
          </w:p>
        </w:tc>
        <w:tc>
          <w:tcPr>
            <w:tcW w:w="6232" w:type="dxa"/>
            <w:shd w:val="clear" w:color="auto" w:fill="auto"/>
          </w:tcPr>
          <w:p w14:paraId="20FE5307" w14:textId="7F25CE9D" w:rsidR="006A693F" w:rsidRPr="00874E2E" w:rsidRDefault="00ED7517" w:rsidP="00955B55">
            <w:pPr>
              <w:pStyle w:val="aanbestprofiel2"/>
              <w:tabs>
                <w:tab w:val="clear" w:pos="709"/>
                <w:tab w:val="left" w:pos="0"/>
              </w:tabs>
              <w:spacing w:line="276" w:lineRule="auto"/>
              <w:ind w:left="0" w:firstLine="0"/>
              <w:rPr>
                <w:sz w:val="20"/>
                <w:szCs w:val="20"/>
              </w:rPr>
            </w:pPr>
            <w:r w:rsidRPr="00874E2E">
              <w:rPr>
                <w:sz w:val="20"/>
                <w:szCs w:val="20"/>
              </w:rPr>
              <w:t xml:space="preserve">Uiterste termijn voor indienen van vragen door potentiële inschrijvers </w:t>
            </w:r>
          </w:p>
        </w:tc>
      </w:tr>
      <w:tr w:rsidR="006A693F" w:rsidRPr="00874E2E" w14:paraId="60ABFFE0" w14:textId="77777777" w:rsidTr="009D4AD6">
        <w:tc>
          <w:tcPr>
            <w:tcW w:w="3136" w:type="dxa"/>
          </w:tcPr>
          <w:p w14:paraId="14AD1805" w14:textId="10A7AD88" w:rsidR="006A693F" w:rsidRPr="000F4DEF" w:rsidRDefault="00CE6C0F" w:rsidP="00955B55">
            <w:pPr>
              <w:spacing w:line="276" w:lineRule="auto"/>
            </w:pPr>
            <w:r w:rsidRPr="000F4DEF">
              <w:t>13 juni</w:t>
            </w:r>
            <w:r w:rsidR="006F0ADD" w:rsidRPr="000F4DEF">
              <w:t xml:space="preserve"> 2025</w:t>
            </w:r>
          </w:p>
        </w:tc>
        <w:tc>
          <w:tcPr>
            <w:tcW w:w="6232" w:type="dxa"/>
            <w:shd w:val="clear" w:color="auto" w:fill="auto"/>
          </w:tcPr>
          <w:p w14:paraId="4F7F45F7" w14:textId="2936F2B0" w:rsidR="006A693F" w:rsidRPr="00874E2E" w:rsidRDefault="00ED7517" w:rsidP="00955B55">
            <w:pPr>
              <w:spacing w:line="276" w:lineRule="auto"/>
            </w:pPr>
            <w:r w:rsidRPr="00874E2E">
              <w:t xml:space="preserve">Uiterste dag beantwoording vragen </w:t>
            </w:r>
            <w:r w:rsidR="008B078C" w:rsidRPr="00874E2E">
              <w:t>in Nota van Inlichtingen</w:t>
            </w:r>
            <w:r w:rsidR="007C28B7">
              <w:t xml:space="preserve"> (NVI 1)</w:t>
            </w:r>
          </w:p>
        </w:tc>
      </w:tr>
      <w:tr w:rsidR="007C28B7" w:rsidRPr="00874E2E" w14:paraId="29B67404" w14:textId="77777777" w:rsidTr="009D4AD6">
        <w:tc>
          <w:tcPr>
            <w:tcW w:w="3136" w:type="dxa"/>
          </w:tcPr>
          <w:p w14:paraId="1AE6749D" w14:textId="617680E2" w:rsidR="007C28B7" w:rsidRPr="000F4DEF" w:rsidRDefault="00CF7D7B" w:rsidP="00955B55">
            <w:pPr>
              <w:spacing w:line="276" w:lineRule="auto"/>
            </w:pPr>
            <w:r w:rsidRPr="000F4DEF">
              <w:t>3</w:t>
            </w:r>
            <w:r w:rsidR="00A15358" w:rsidRPr="000F4DEF">
              <w:t xml:space="preserve"> juli</w:t>
            </w:r>
            <w:r w:rsidR="006F0ADD" w:rsidRPr="000F4DEF">
              <w:t xml:space="preserve"> 2025</w:t>
            </w:r>
            <w:r w:rsidR="00955B55" w:rsidRPr="000F4DEF">
              <w:t>, uiterlijk 10 uur</w:t>
            </w:r>
          </w:p>
        </w:tc>
        <w:tc>
          <w:tcPr>
            <w:tcW w:w="6232" w:type="dxa"/>
            <w:shd w:val="clear" w:color="auto" w:fill="auto"/>
          </w:tcPr>
          <w:p w14:paraId="16147418" w14:textId="50A523B2" w:rsidR="007C28B7" w:rsidRPr="00874E2E" w:rsidRDefault="007C28B7" w:rsidP="00955B55">
            <w:pPr>
              <w:spacing w:line="276" w:lineRule="auto"/>
            </w:pPr>
            <w:r w:rsidRPr="00874E2E">
              <w:t>Uiterste termijn voor indienen van vragen</w:t>
            </w:r>
            <w:r>
              <w:t xml:space="preserve"> over NVI 1</w:t>
            </w:r>
            <w:r w:rsidRPr="00874E2E">
              <w:t xml:space="preserve"> door potentiële inschrijvers</w:t>
            </w:r>
          </w:p>
        </w:tc>
      </w:tr>
      <w:tr w:rsidR="007C28B7" w:rsidRPr="00874E2E" w14:paraId="551EC9C3" w14:textId="77777777" w:rsidTr="009D4AD6">
        <w:tc>
          <w:tcPr>
            <w:tcW w:w="3136" w:type="dxa"/>
          </w:tcPr>
          <w:p w14:paraId="50F09176" w14:textId="33E9AABD" w:rsidR="007C28B7" w:rsidRPr="000F4DEF" w:rsidRDefault="006F0ADD" w:rsidP="00955B55">
            <w:pPr>
              <w:spacing w:line="276" w:lineRule="auto"/>
            </w:pPr>
            <w:r w:rsidRPr="000F4DEF">
              <w:t>11 ju</w:t>
            </w:r>
            <w:r w:rsidR="00A15358" w:rsidRPr="000F4DEF">
              <w:t>l</w:t>
            </w:r>
            <w:r w:rsidRPr="000F4DEF">
              <w:t>i 2025</w:t>
            </w:r>
          </w:p>
        </w:tc>
        <w:tc>
          <w:tcPr>
            <w:tcW w:w="6232" w:type="dxa"/>
            <w:shd w:val="clear" w:color="auto" w:fill="auto"/>
          </w:tcPr>
          <w:p w14:paraId="38093ABA" w14:textId="79D3A144" w:rsidR="007C28B7" w:rsidRPr="00874E2E" w:rsidRDefault="007C28B7" w:rsidP="00955B55">
            <w:pPr>
              <w:spacing w:line="276" w:lineRule="auto"/>
            </w:pPr>
            <w:r w:rsidRPr="00874E2E">
              <w:t>Uiterste dag beantwoording vragen in Nota van Inlichtingen</w:t>
            </w:r>
            <w:r>
              <w:t xml:space="preserve"> (NVI 2)</w:t>
            </w:r>
          </w:p>
        </w:tc>
      </w:tr>
      <w:tr w:rsidR="006A693F" w:rsidRPr="00874E2E" w14:paraId="001D534C" w14:textId="77777777" w:rsidTr="009D4AD6">
        <w:tc>
          <w:tcPr>
            <w:tcW w:w="3136" w:type="dxa"/>
          </w:tcPr>
          <w:p w14:paraId="41842AD6" w14:textId="3C15F1B9" w:rsidR="006A693F" w:rsidRPr="000F4DEF" w:rsidRDefault="006F0ADD" w:rsidP="00955B55">
            <w:pPr>
              <w:pStyle w:val="aanbestprofiel2"/>
              <w:tabs>
                <w:tab w:val="clear" w:pos="709"/>
                <w:tab w:val="left" w:pos="0"/>
              </w:tabs>
              <w:spacing w:line="276" w:lineRule="auto"/>
              <w:ind w:left="0" w:firstLine="0"/>
              <w:rPr>
                <w:sz w:val="20"/>
                <w:szCs w:val="20"/>
              </w:rPr>
            </w:pPr>
            <w:r w:rsidRPr="000F4DEF">
              <w:rPr>
                <w:sz w:val="20"/>
                <w:szCs w:val="20"/>
              </w:rPr>
              <w:t>2</w:t>
            </w:r>
            <w:r w:rsidR="00424115" w:rsidRPr="000F4DEF">
              <w:rPr>
                <w:sz w:val="20"/>
                <w:szCs w:val="20"/>
              </w:rPr>
              <w:t>6</w:t>
            </w:r>
            <w:r w:rsidRPr="000F4DEF">
              <w:rPr>
                <w:sz w:val="20"/>
                <w:szCs w:val="20"/>
              </w:rPr>
              <w:t xml:space="preserve"> augustus 2025</w:t>
            </w:r>
            <w:r w:rsidR="00955B55" w:rsidRPr="000F4DEF">
              <w:rPr>
                <w:sz w:val="20"/>
                <w:szCs w:val="20"/>
              </w:rPr>
              <w:t>, uiterlijk 10.00 uur.</w:t>
            </w:r>
          </w:p>
        </w:tc>
        <w:tc>
          <w:tcPr>
            <w:tcW w:w="6232" w:type="dxa"/>
            <w:shd w:val="clear" w:color="auto" w:fill="auto"/>
          </w:tcPr>
          <w:p w14:paraId="066C3441" w14:textId="5385605E" w:rsidR="006A693F" w:rsidRPr="00874E2E" w:rsidRDefault="008B078C" w:rsidP="00955B55">
            <w:pPr>
              <w:pStyle w:val="aanbestprofiel2"/>
              <w:tabs>
                <w:tab w:val="clear" w:pos="709"/>
                <w:tab w:val="left" w:pos="0"/>
              </w:tabs>
              <w:spacing w:line="276" w:lineRule="auto"/>
              <w:ind w:left="0" w:firstLine="0"/>
              <w:rPr>
                <w:sz w:val="20"/>
                <w:szCs w:val="20"/>
              </w:rPr>
            </w:pPr>
            <w:r w:rsidRPr="00874E2E">
              <w:rPr>
                <w:sz w:val="20"/>
                <w:szCs w:val="20"/>
              </w:rPr>
              <w:t>Termijn van inschrijving</w:t>
            </w:r>
            <w:r w:rsidR="00955B55">
              <w:rPr>
                <w:sz w:val="20"/>
                <w:szCs w:val="20"/>
              </w:rPr>
              <w:t xml:space="preserve"> in de kluis in </w:t>
            </w:r>
            <w:proofErr w:type="spellStart"/>
            <w:r w:rsidR="00955B55">
              <w:rPr>
                <w:sz w:val="20"/>
                <w:szCs w:val="20"/>
              </w:rPr>
              <w:t>Tenderned</w:t>
            </w:r>
            <w:proofErr w:type="spellEnd"/>
            <w:r w:rsidR="00955B55">
              <w:rPr>
                <w:sz w:val="20"/>
                <w:szCs w:val="20"/>
              </w:rPr>
              <w:t>.</w:t>
            </w:r>
          </w:p>
        </w:tc>
      </w:tr>
      <w:tr w:rsidR="006A693F" w:rsidRPr="00874E2E" w14:paraId="2807668F" w14:textId="77777777" w:rsidTr="009D4AD6">
        <w:tc>
          <w:tcPr>
            <w:tcW w:w="3136" w:type="dxa"/>
          </w:tcPr>
          <w:p w14:paraId="00112823" w14:textId="1A78F113" w:rsidR="006A693F" w:rsidRPr="000F4DEF" w:rsidRDefault="006820D8" w:rsidP="00955B55">
            <w:pPr>
              <w:spacing w:line="276" w:lineRule="auto"/>
            </w:pPr>
            <w:r w:rsidRPr="000F4DEF">
              <w:t>4</w:t>
            </w:r>
            <w:r w:rsidR="00955B55" w:rsidRPr="000F4DEF">
              <w:t xml:space="preserve"> september</w:t>
            </w:r>
            <w:r w:rsidR="006F0ADD" w:rsidRPr="000F4DEF">
              <w:t xml:space="preserve"> 2025</w:t>
            </w:r>
            <w:r w:rsidRPr="000F4DEF">
              <w:t xml:space="preserve"> vanaf 18 uur</w:t>
            </w:r>
          </w:p>
        </w:tc>
        <w:tc>
          <w:tcPr>
            <w:tcW w:w="6232" w:type="dxa"/>
            <w:shd w:val="clear" w:color="auto" w:fill="auto"/>
          </w:tcPr>
          <w:p w14:paraId="2D3D698F" w14:textId="77777777" w:rsidR="006A693F" w:rsidRPr="00874E2E" w:rsidRDefault="008B078C" w:rsidP="00955B55">
            <w:pPr>
              <w:spacing w:line="276" w:lineRule="auto"/>
            </w:pPr>
            <w:r w:rsidRPr="00874E2E">
              <w:t>Presentaties worden ingepland vanaf 18:00 uur</w:t>
            </w:r>
          </w:p>
        </w:tc>
      </w:tr>
      <w:tr w:rsidR="006A693F" w:rsidRPr="00874E2E" w14:paraId="3833A9F4" w14:textId="77777777" w:rsidTr="009D4AD6">
        <w:tc>
          <w:tcPr>
            <w:tcW w:w="3136" w:type="dxa"/>
          </w:tcPr>
          <w:p w14:paraId="3EF64455" w14:textId="12A07AEF" w:rsidR="006A693F" w:rsidRPr="000F4DEF" w:rsidRDefault="00FB60E6" w:rsidP="00955B55">
            <w:pPr>
              <w:spacing w:line="276" w:lineRule="auto"/>
            </w:pPr>
            <w:r w:rsidRPr="000F4DEF">
              <w:t>1</w:t>
            </w:r>
            <w:r w:rsidR="00955B55" w:rsidRPr="000F4DEF">
              <w:t>9</w:t>
            </w:r>
            <w:r w:rsidR="006F0ADD" w:rsidRPr="000F4DEF">
              <w:t xml:space="preserve"> september 2025</w:t>
            </w:r>
          </w:p>
        </w:tc>
        <w:tc>
          <w:tcPr>
            <w:tcW w:w="6232" w:type="dxa"/>
            <w:shd w:val="clear" w:color="auto" w:fill="auto"/>
          </w:tcPr>
          <w:p w14:paraId="08A83631" w14:textId="77777777" w:rsidR="006A693F" w:rsidRPr="00874E2E" w:rsidRDefault="00B81AAC" w:rsidP="00955B55">
            <w:pPr>
              <w:spacing w:line="276" w:lineRule="auto"/>
            </w:pPr>
            <w:r>
              <w:t>Voorlopige gunning (onder opschortende voorwaarden)</w:t>
            </w:r>
          </w:p>
        </w:tc>
      </w:tr>
      <w:tr w:rsidR="006A693F" w:rsidRPr="00874E2E" w14:paraId="42A2D3D0" w14:textId="77777777" w:rsidTr="009D4AD6">
        <w:tc>
          <w:tcPr>
            <w:tcW w:w="3136" w:type="dxa"/>
          </w:tcPr>
          <w:p w14:paraId="310BB94D" w14:textId="4F094746" w:rsidR="006A693F" w:rsidRPr="000F4DEF" w:rsidRDefault="00FB60E6" w:rsidP="00955B55">
            <w:pPr>
              <w:spacing w:line="276" w:lineRule="auto"/>
            </w:pPr>
            <w:r w:rsidRPr="000F4DEF">
              <w:t>10 oktober</w:t>
            </w:r>
            <w:r w:rsidR="006F0ADD" w:rsidRPr="000F4DEF">
              <w:t xml:space="preserve"> 2025</w:t>
            </w:r>
          </w:p>
        </w:tc>
        <w:tc>
          <w:tcPr>
            <w:tcW w:w="6232" w:type="dxa"/>
            <w:shd w:val="clear" w:color="auto" w:fill="auto"/>
          </w:tcPr>
          <w:p w14:paraId="29D099A3" w14:textId="77777777" w:rsidR="006A693F" w:rsidRPr="00874E2E" w:rsidRDefault="008B078C" w:rsidP="00955B55">
            <w:pPr>
              <w:spacing w:line="276" w:lineRule="auto"/>
            </w:pPr>
            <w:r w:rsidRPr="00874E2E">
              <w:t xml:space="preserve">Einde opschortende termijn t.b.v. bezwaar overige inschrijvers. Tevens vervaltermijn t.b.v. niet-ontvankelijkheid vorderingen kort geding. </w:t>
            </w:r>
          </w:p>
        </w:tc>
      </w:tr>
      <w:tr w:rsidR="00B81AAC" w:rsidRPr="00874E2E" w14:paraId="7C0601A4" w14:textId="77777777" w:rsidTr="009D4AD6">
        <w:tc>
          <w:tcPr>
            <w:tcW w:w="3136" w:type="dxa"/>
          </w:tcPr>
          <w:p w14:paraId="7BA4A4FB" w14:textId="56F7EC78" w:rsidR="00B81AAC" w:rsidRPr="000F4DEF" w:rsidRDefault="00955B55" w:rsidP="00955B55">
            <w:pPr>
              <w:spacing w:line="276" w:lineRule="auto"/>
            </w:pPr>
            <w:r w:rsidRPr="000F4DEF">
              <w:t>Raad oktober</w:t>
            </w:r>
            <w:r w:rsidR="00FB60E6" w:rsidRPr="000F4DEF">
              <w:t>/ november</w:t>
            </w:r>
            <w:r w:rsidR="006F0ADD" w:rsidRPr="000F4DEF">
              <w:t xml:space="preserve"> 2025</w:t>
            </w:r>
          </w:p>
        </w:tc>
        <w:tc>
          <w:tcPr>
            <w:tcW w:w="6232" w:type="dxa"/>
            <w:shd w:val="clear" w:color="auto" w:fill="auto"/>
          </w:tcPr>
          <w:p w14:paraId="765A29E4" w14:textId="77777777" w:rsidR="00B81AAC" w:rsidRPr="00874E2E" w:rsidRDefault="00B81AAC" w:rsidP="00955B55">
            <w:pPr>
              <w:spacing w:line="276" w:lineRule="auto"/>
            </w:pPr>
            <w:r>
              <w:t xml:space="preserve">Raadsbesluit: formele bekrachtiging keuze accountant. </w:t>
            </w:r>
          </w:p>
        </w:tc>
      </w:tr>
      <w:tr w:rsidR="00B81AAC" w:rsidRPr="00874E2E" w14:paraId="0A76EE97" w14:textId="77777777" w:rsidTr="009D4AD6">
        <w:tc>
          <w:tcPr>
            <w:tcW w:w="3136" w:type="dxa"/>
          </w:tcPr>
          <w:p w14:paraId="02885D68" w14:textId="77777777" w:rsidR="00B81AAC" w:rsidRPr="000F4DEF" w:rsidRDefault="00DC620D" w:rsidP="00955B55">
            <w:pPr>
              <w:spacing w:line="276" w:lineRule="auto"/>
            </w:pPr>
            <w:r w:rsidRPr="000F4DEF">
              <w:t>December</w:t>
            </w:r>
            <w:r w:rsidR="00955B55" w:rsidRPr="000F4DEF">
              <w:t xml:space="preserve"> 2025</w:t>
            </w:r>
          </w:p>
          <w:p w14:paraId="0D79ED7D" w14:textId="76EB4C0F" w:rsidR="000F4DEF" w:rsidRPr="000F4DEF" w:rsidRDefault="000F4DEF" w:rsidP="00955B55">
            <w:pPr>
              <w:spacing w:line="276" w:lineRule="auto"/>
            </w:pPr>
          </w:p>
        </w:tc>
        <w:tc>
          <w:tcPr>
            <w:tcW w:w="6232" w:type="dxa"/>
            <w:shd w:val="clear" w:color="auto" w:fill="auto"/>
          </w:tcPr>
          <w:p w14:paraId="19988019" w14:textId="5BC0FE00" w:rsidR="00B81AAC" w:rsidRDefault="00B81AAC" w:rsidP="00955B55">
            <w:pPr>
              <w:spacing w:line="276" w:lineRule="auto"/>
            </w:pPr>
            <w:r>
              <w:t xml:space="preserve">Ondertekening overeenkomst </w:t>
            </w:r>
            <w:r w:rsidR="006F0ADD">
              <w:t>voor boekjaar 2026.</w:t>
            </w:r>
          </w:p>
        </w:tc>
      </w:tr>
    </w:tbl>
    <w:p w14:paraId="07A0B862" w14:textId="159862AE" w:rsidR="007D0B7F" w:rsidRDefault="00F15CA7" w:rsidP="00955B55">
      <w:pPr>
        <w:pStyle w:val="Plattetekst"/>
        <w:spacing w:line="276" w:lineRule="auto"/>
        <w:ind w:left="720"/>
        <w:rPr>
          <w:sz w:val="20"/>
        </w:rPr>
      </w:pPr>
      <w:r w:rsidRPr="00874E2E">
        <w:rPr>
          <w:sz w:val="20"/>
        </w:rPr>
        <w:t xml:space="preserve"> </w:t>
      </w:r>
    </w:p>
    <w:p w14:paraId="4D69A5F2" w14:textId="77777777" w:rsidR="00204B06" w:rsidRPr="00874E2E" w:rsidRDefault="00204B06" w:rsidP="00955B55">
      <w:pPr>
        <w:pStyle w:val="Plattetekst"/>
        <w:spacing w:line="276" w:lineRule="auto"/>
        <w:rPr>
          <w:b/>
          <w:sz w:val="20"/>
        </w:rPr>
      </w:pPr>
      <w:r w:rsidRPr="00874E2E">
        <w:rPr>
          <w:b/>
          <w:sz w:val="20"/>
        </w:rPr>
        <w:t>3.</w:t>
      </w:r>
      <w:r w:rsidR="00764DA1" w:rsidRPr="00874E2E">
        <w:rPr>
          <w:b/>
          <w:sz w:val="20"/>
        </w:rPr>
        <w:t>4</w:t>
      </w:r>
      <w:r w:rsidRPr="00874E2E">
        <w:rPr>
          <w:b/>
          <w:sz w:val="20"/>
        </w:rPr>
        <w:tab/>
        <w:t>Stopzetting / wijziging</w:t>
      </w:r>
    </w:p>
    <w:p w14:paraId="691015A5" w14:textId="77777777" w:rsidR="00204B06" w:rsidRPr="00874E2E" w:rsidRDefault="00204B06" w:rsidP="00374A24">
      <w:pPr>
        <w:tabs>
          <w:tab w:val="left" w:pos="1260"/>
        </w:tabs>
        <w:spacing w:line="276" w:lineRule="auto"/>
        <w:ind w:left="1260" w:hanging="540"/>
      </w:pPr>
      <w:r w:rsidRPr="00874E2E">
        <w:t>De Aanbestedende Dienst behoudt zich het recht voor om:</w:t>
      </w:r>
    </w:p>
    <w:p w14:paraId="291B47E4" w14:textId="77777777" w:rsidR="00204B06" w:rsidRPr="00874E2E" w:rsidRDefault="00204B06" w:rsidP="007D0B7F">
      <w:pPr>
        <w:tabs>
          <w:tab w:val="left" w:pos="1260"/>
        </w:tabs>
        <w:spacing w:line="276" w:lineRule="auto"/>
        <w:ind w:left="1260" w:hanging="540"/>
      </w:pPr>
      <w:r w:rsidRPr="00874E2E">
        <w:t xml:space="preserve">- </w:t>
      </w:r>
      <w:r w:rsidRPr="00874E2E">
        <w:tab/>
        <w:t>de aanbestedingsprocedure tussentijds om haar moverende redenen op te schorten, af te breken en/of te beëindigen;</w:t>
      </w:r>
    </w:p>
    <w:p w14:paraId="16A1AD5A" w14:textId="77777777" w:rsidR="00204B06" w:rsidRPr="00874E2E" w:rsidRDefault="00204B06" w:rsidP="007D0B7F">
      <w:pPr>
        <w:tabs>
          <w:tab w:val="left" w:pos="1260"/>
        </w:tabs>
        <w:spacing w:line="276" w:lineRule="auto"/>
        <w:ind w:left="1260" w:hanging="540"/>
      </w:pPr>
      <w:r w:rsidRPr="00874E2E">
        <w:t>-</w:t>
      </w:r>
      <w:r w:rsidRPr="00874E2E">
        <w:tab/>
        <w:t>de tijdsplanning te wijzigen;</w:t>
      </w:r>
    </w:p>
    <w:p w14:paraId="53842006" w14:textId="77777777" w:rsidR="008B078C" w:rsidRPr="00874E2E" w:rsidRDefault="00204B06" w:rsidP="007D0B7F">
      <w:pPr>
        <w:tabs>
          <w:tab w:val="left" w:pos="1260"/>
        </w:tabs>
        <w:spacing w:line="276" w:lineRule="auto"/>
        <w:ind w:left="1260" w:hanging="540"/>
      </w:pPr>
      <w:r w:rsidRPr="00874E2E">
        <w:t xml:space="preserve">- </w:t>
      </w:r>
      <w:r w:rsidRPr="00874E2E">
        <w:tab/>
        <w:t>de opdracht (eventueel) niet te gunnen</w:t>
      </w:r>
      <w:r w:rsidR="00056F53" w:rsidRPr="00874E2E">
        <w:t>;</w:t>
      </w:r>
    </w:p>
    <w:p w14:paraId="0ECD6737" w14:textId="77777777" w:rsidR="008B078C" w:rsidRPr="00874E2E" w:rsidRDefault="008B078C" w:rsidP="007D0B7F">
      <w:pPr>
        <w:tabs>
          <w:tab w:val="left" w:pos="1260"/>
        </w:tabs>
        <w:spacing w:line="276" w:lineRule="auto"/>
        <w:ind w:left="1260" w:hanging="540"/>
      </w:pPr>
      <w:r w:rsidRPr="00874E2E">
        <w:t xml:space="preserve">- </w:t>
      </w:r>
      <w:r w:rsidR="00C26412" w:rsidRPr="00874E2E">
        <w:tab/>
        <w:t>d</w:t>
      </w:r>
      <w:r w:rsidRPr="00874E2E">
        <w:t>e opdracht niet te gunnen bij overschrijding van het budget.</w:t>
      </w:r>
    </w:p>
    <w:p w14:paraId="78FD6512" w14:textId="77777777" w:rsidR="008B032B" w:rsidRPr="00874E2E" w:rsidRDefault="008B032B" w:rsidP="007D0B7F">
      <w:pPr>
        <w:tabs>
          <w:tab w:val="left" w:pos="720"/>
        </w:tabs>
        <w:spacing w:line="276" w:lineRule="auto"/>
        <w:ind w:left="720"/>
      </w:pPr>
    </w:p>
    <w:p w14:paraId="2C1B574E" w14:textId="77777777" w:rsidR="00204B06" w:rsidRPr="00874E2E" w:rsidRDefault="00204B06" w:rsidP="007D0B7F">
      <w:pPr>
        <w:tabs>
          <w:tab w:val="left" w:pos="720"/>
        </w:tabs>
        <w:spacing w:line="276" w:lineRule="auto"/>
        <w:ind w:left="720"/>
      </w:pPr>
      <w:r w:rsidRPr="00874E2E">
        <w:t>Bovenstaande kan niet leiden tot enige aansprakelijkheid of schadeplichtigheid jegens de inschrijvers.</w:t>
      </w:r>
    </w:p>
    <w:p w14:paraId="2FF1173D" w14:textId="77777777" w:rsidR="00204B06" w:rsidRPr="00874E2E" w:rsidRDefault="00204B06" w:rsidP="007D0B7F">
      <w:pPr>
        <w:spacing w:line="276" w:lineRule="auto"/>
        <w:ind w:left="720"/>
      </w:pPr>
      <w:r w:rsidRPr="00874E2E">
        <w:t>Inschrijvers zijn zich hiervan bewust en aanvaarden het feit dat zij meedoen aan deze aanbesteding voor eigen rekening en risico.</w:t>
      </w:r>
    </w:p>
    <w:p w14:paraId="0107068C" w14:textId="29688DD2" w:rsidR="00685B79" w:rsidRPr="00874E2E" w:rsidRDefault="00685B79" w:rsidP="007D0B7F">
      <w:pPr>
        <w:spacing w:line="276" w:lineRule="auto"/>
        <w:ind w:left="720"/>
      </w:pPr>
      <w:r w:rsidRPr="00874E2E">
        <w:t xml:space="preserve">De uiteindelijke definitieve gunning van de opdracht kan slechts plaatsvinden na </w:t>
      </w:r>
      <w:r w:rsidR="007C3E46">
        <w:t xml:space="preserve">aanwijzing </w:t>
      </w:r>
      <w:r w:rsidRPr="00874E2E">
        <w:t>van de Raad van de gemeente Loon op Zand</w:t>
      </w:r>
      <w:r w:rsidR="00680B5A" w:rsidRPr="00874E2E">
        <w:t>.</w:t>
      </w:r>
    </w:p>
    <w:p w14:paraId="0592D7C5" w14:textId="77777777" w:rsidR="00685B79" w:rsidRPr="00874E2E" w:rsidRDefault="00685B79" w:rsidP="00874E2E">
      <w:pPr>
        <w:spacing w:line="360" w:lineRule="auto"/>
        <w:ind w:left="720"/>
      </w:pPr>
    </w:p>
    <w:p w14:paraId="6D6C48CD" w14:textId="77777777" w:rsidR="00204B06" w:rsidRPr="00874E2E" w:rsidRDefault="00204B06" w:rsidP="00F62BC7">
      <w:pPr>
        <w:spacing w:line="276" w:lineRule="auto"/>
        <w:rPr>
          <w:b/>
        </w:rPr>
      </w:pPr>
      <w:r w:rsidRPr="00874E2E">
        <w:rPr>
          <w:b/>
        </w:rPr>
        <w:t>3.</w:t>
      </w:r>
      <w:r w:rsidR="00764DA1" w:rsidRPr="00874E2E">
        <w:rPr>
          <w:b/>
        </w:rPr>
        <w:t>5</w:t>
      </w:r>
      <w:r w:rsidRPr="00874E2E">
        <w:rPr>
          <w:b/>
        </w:rPr>
        <w:tab/>
        <w:t>Inlichtingen</w:t>
      </w:r>
    </w:p>
    <w:p w14:paraId="70867C26" w14:textId="77777777" w:rsidR="007D0B7F" w:rsidRPr="007D0B7F" w:rsidRDefault="007D0B7F" w:rsidP="00F62BC7">
      <w:pPr>
        <w:pStyle w:val="aanbestprofiel2"/>
        <w:spacing w:line="276" w:lineRule="auto"/>
        <w:ind w:firstLine="0"/>
        <w:rPr>
          <w:sz w:val="20"/>
          <w:szCs w:val="20"/>
        </w:rPr>
      </w:pPr>
      <w:r w:rsidRPr="007D0B7F">
        <w:rPr>
          <w:sz w:val="20"/>
          <w:szCs w:val="20"/>
        </w:rPr>
        <w:t xml:space="preserve">Vragen en opmerkingen over het aanbestedingsdocument en bijlagen en eventuele aanvullende stukken kunnen tot en met de datum uit het tijdschema worden gesteld via </w:t>
      </w:r>
      <w:proofErr w:type="spellStart"/>
      <w:r w:rsidRPr="007D0B7F">
        <w:rPr>
          <w:sz w:val="20"/>
          <w:szCs w:val="20"/>
        </w:rPr>
        <w:t>Tenderned</w:t>
      </w:r>
      <w:proofErr w:type="spellEnd"/>
      <w:r w:rsidRPr="007D0B7F">
        <w:rPr>
          <w:sz w:val="20"/>
          <w:szCs w:val="20"/>
        </w:rPr>
        <w:t xml:space="preserve">.  </w:t>
      </w:r>
    </w:p>
    <w:p w14:paraId="7255B5B0" w14:textId="77777777" w:rsidR="007D0B7F" w:rsidRPr="007D0B7F" w:rsidRDefault="007D0B7F" w:rsidP="007D0B7F">
      <w:pPr>
        <w:spacing w:line="276" w:lineRule="auto"/>
        <w:ind w:left="720"/>
      </w:pPr>
      <w:r w:rsidRPr="007D0B7F">
        <w:lastRenderedPageBreak/>
        <w:t xml:space="preserve">Hierbij dient aangegeven te worden op welk deel van het </w:t>
      </w:r>
      <w:r w:rsidRPr="007D0B7F">
        <w:rPr>
          <w:snapToGrid w:val="0"/>
        </w:rPr>
        <w:t xml:space="preserve">aanbestedingsdocument </w:t>
      </w:r>
      <w:r w:rsidRPr="007D0B7F">
        <w:t xml:space="preserve">de vraag betrekking heeft (hoofdstuk/paragraaf en paginanummer vermelden). </w:t>
      </w:r>
    </w:p>
    <w:p w14:paraId="5D2812C1" w14:textId="77777777" w:rsidR="007D0B7F" w:rsidRPr="007D0B7F" w:rsidRDefault="007D0B7F" w:rsidP="007D0B7F">
      <w:pPr>
        <w:spacing w:line="276" w:lineRule="auto"/>
        <w:ind w:left="720"/>
      </w:pPr>
    </w:p>
    <w:p w14:paraId="65644CA7" w14:textId="4DDFF80C" w:rsidR="007D0B7F" w:rsidRPr="007D0B7F" w:rsidRDefault="007D0B7F" w:rsidP="007D0B7F">
      <w:pPr>
        <w:pStyle w:val="aanbestprofiel2"/>
        <w:spacing w:line="276" w:lineRule="auto"/>
        <w:ind w:firstLine="0"/>
        <w:rPr>
          <w:snapToGrid w:val="0"/>
          <w:sz w:val="20"/>
          <w:szCs w:val="20"/>
        </w:rPr>
      </w:pPr>
      <w:r w:rsidRPr="007D0B7F">
        <w:rPr>
          <w:sz w:val="20"/>
          <w:szCs w:val="20"/>
        </w:rPr>
        <w:t xml:space="preserve">Van de antwoorden op de gestelde vragen en van verduidelijkingen van de Aanbestedende Dienst uit eigen beweging wordt door of namens de Aanbestedende Dienst een geanonimiseerde Nota van Inlichtingen opgemaakt. Inlichtingen zijn alleen bindend voor zover deze in een Nota van Inlichtingen zijn vastgelegd. De Nota van Inlichtingen maakt integraal deel uit van het aanbestedingsdocument. </w:t>
      </w:r>
      <w:r w:rsidRPr="007D0B7F">
        <w:rPr>
          <w:snapToGrid w:val="0"/>
          <w:sz w:val="20"/>
          <w:szCs w:val="20"/>
        </w:rPr>
        <w:t xml:space="preserve">De Nota van Inlichtingen wordt </w:t>
      </w:r>
      <w:r w:rsidR="008B6B3E">
        <w:rPr>
          <w:snapToGrid w:val="0"/>
          <w:sz w:val="20"/>
          <w:szCs w:val="20"/>
        </w:rPr>
        <w:t xml:space="preserve">openbaar </w:t>
      </w:r>
      <w:r w:rsidRPr="007D0B7F">
        <w:rPr>
          <w:snapToGrid w:val="0"/>
          <w:sz w:val="20"/>
          <w:szCs w:val="20"/>
        </w:rPr>
        <w:t xml:space="preserve">op </w:t>
      </w:r>
      <w:proofErr w:type="spellStart"/>
      <w:r w:rsidRPr="007D0B7F">
        <w:rPr>
          <w:snapToGrid w:val="0"/>
          <w:sz w:val="20"/>
          <w:szCs w:val="20"/>
        </w:rPr>
        <w:t>Tenderned</w:t>
      </w:r>
      <w:proofErr w:type="spellEnd"/>
      <w:r w:rsidRPr="007D0B7F">
        <w:rPr>
          <w:snapToGrid w:val="0"/>
          <w:sz w:val="20"/>
          <w:szCs w:val="20"/>
        </w:rPr>
        <w:t xml:space="preserve"> gepubliceerd.   </w:t>
      </w:r>
    </w:p>
    <w:p w14:paraId="53DD9B00" w14:textId="77777777" w:rsidR="007D0B7F" w:rsidRPr="007D0B7F" w:rsidRDefault="007D0B7F" w:rsidP="007D0B7F">
      <w:pPr>
        <w:pStyle w:val="Plattetekst"/>
        <w:ind w:left="720"/>
        <w:rPr>
          <w:sz w:val="20"/>
        </w:rPr>
      </w:pPr>
    </w:p>
    <w:p w14:paraId="6193DCF8" w14:textId="77777777" w:rsidR="00204B06" w:rsidRPr="00874E2E" w:rsidRDefault="00204B06" w:rsidP="00F62BC7">
      <w:pPr>
        <w:spacing w:line="276" w:lineRule="auto"/>
        <w:rPr>
          <w:b/>
        </w:rPr>
      </w:pPr>
      <w:r w:rsidRPr="00874E2E">
        <w:rPr>
          <w:b/>
        </w:rPr>
        <w:t>3.</w:t>
      </w:r>
      <w:r w:rsidR="00764DA1" w:rsidRPr="00874E2E">
        <w:rPr>
          <w:b/>
        </w:rPr>
        <w:t>6</w:t>
      </w:r>
      <w:r w:rsidRPr="00874E2E">
        <w:rPr>
          <w:b/>
        </w:rPr>
        <w:tab/>
        <w:t>Tijd en plaats indienen inschrijving</w:t>
      </w:r>
    </w:p>
    <w:p w14:paraId="7C797DE1" w14:textId="09615F0C" w:rsidR="007D0B7F" w:rsidRPr="007D0B7F" w:rsidRDefault="007D0B7F" w:rsidP="00F62BC7">
      <w:pPr>
        <w:spacing w:line="276" w:lineRule="auto"/>
        <w:ind w:left="720"/>
      </w:pPr>
      <w:r w:rsidRPr="007D0B7F">
        <w:t xml:space="preserve">De inschrijving moet uiterlijk op tijdstip volgens bovenstaand schema </w:t>
      </w:r>
      <w:r w:rsidR="008B6B3E">
        <w:t xml:space="preserve">in de kluis van </w:t>
      </w:r>
      <w:proofErr w:type="spellStart"/>
      <w:r w:rsidR="008B6B3E">
        <w:t>Tenderned</w:t>
      </w:r>
      <w:proofErr w:type="spellEnd"/>
      <w:r w:rsidR="008B6B3E">
        <w:t xml:space="preserve"> zijn </w:t>
      </w:r>
      <w:r w:rsidR="005C7BE4">
        <w:t>geüpload</w:t>
      </w:r>
      <w:r w:rsidR="008B6B3E">
        <w:t>.</w:t>
      </w:r>
      <w:r w:rsidRPr="007D0B7F">
        <w:t xml:space="preserve"> Inschrijvingen die na de sluitingstermijn worden </w:t>
      </w:r>
      <w:r w:rsidR="005C078C">
        <w:t>ingediend</w:t>
      </w:r>
      <w:r w:rsidRPr="007D0B7F">
        <w:t xml:space="preserve"> zijn ongeldig en worden zonder meer uitgesloten van de procedure. </w:t>
      </w:r>
    </w:p>
    <w:p w14:paraId="5BDF225D" w14:textId="77777777" w:rsidR="007D0B7F" w:rsidRPr="007D0B7F" w:rsidRDefault="007D0B7F" w:rsidP="007D0B7F">
      <w:pPr>
        <w:pStyle w:val="Plattetekst"/>
        <w:spacing w:line="276" w:lineRule="auto"/>
        <w:ind w:left="720"/>
        <w:rPr>
          <w:sz w:val="20"/>
        </w:rPr>
      </w:pPr>
    </w:p>
    <w:p w14:paraId="1A362CEB" w14:textId="77777777" w:rsidR="007D0B7F" w:rsidRPr="007D0B7F" w:rsidRDefault="007D0B7F" w:rsidP="007D0B7F">
      <w:pPr>
        <w:pStyle w:val="Plattetekst"/>
        <w:spacing w:line="276" w:lineRule="auto"/>
        <w:ind w:left="720"/>
        <w:rPr>
          <w:sz w:val="20"/>
        </w:rPr>
      </w:pPr>
      <w:r w:rsidRPr="007D0B7F">
        <w:rPr>
          <w:sz w:val="20"/>
        </w:rPr>
        <w:t>Het risico van het ontbreken van informatie en/of antwoorden door onjuiste of onvolledige overname van overzichten, gegevens of verklaringen, berust bij inschrijver en kan leiden tot uitsluiting van verdere beoordeling of puntenverlies bij de beoordeling van de gunningcriteria.</w:t>
      </w:r>
    </w:p>
    <w:p w14:paraId="2B65F2C3" w14:textId="77777777" w:rsidR="007D0B7F" w:rsidRPr="007D0B7F" w:rsidRDefault="007D0B7F" w:rsidP="007D0B7F">
      <w:pPr>
        <w:spacing w:line="276" w:lineRule="auto"/>
        <w:ind w:left="720"/>
      </w:pPr>
    </w:p>
    <w:p w14:paraId="011EEFF2" w14:textId="77777777" w:rsidR="007D0B7F" w:rsidRPr="007D0B7F" w:rsidRDefault="007D0B7F" w:rsidP="007D0B7F">
      <w:pPr>
        <w:pStyle w:val="aanbestprofiel2"/>
        <w:spacing w:line="276" w:lineRule="auto"/>
        <w:ind w:firstLine="0"/>
        <w:rPr>
          <w:sz w:val="20"/>
          <w:szCs w:val="20"/>
        </w:rPr>
      </w:pPr>
      <w:r w:rsidRPr="007D0B7F">
        <w:rPr>
          <w:sz w:val="20"/>
          <w:szCs w:val="20"/>
        </w:rPr>
        <w:t xml:space="preserve">Een inschrijver kan zijn inschrijving na de sluitingstermijn niet wijzigen, aanvullen en/of verduidelijken, tenzij de Aanbestedende Dienst daartoe een verzoek heeft gedaan. Aan een zodanig verzoek kan door de inschrijver geen aanspraak op de opdracht worden ontleend. </w:t>
      </w:r>
    </w:p>
    <w:p w14:paraId="1AE7C6DF" w14:textId="77777777" w:rsidR="007D0B7F" w:rsidRPr="007D0B7F" w:rsidRDefault="007D0B7F" w:rsidP="007D0B7F">
      <w:pPr>
        <w:pStyle w:val="aanbestprofiel2"/>
        <w:spacing w:line="276" w:lineRule="auto"/>
        <w:ind w:firstLine="0"/>
        <w:rPr>
          <w:sz w:val="20"/>
          <w:szCs w:val="20"/>
        </w:rPr>
      </w:pPr>
      <w:r w:rsidRPr="007D0B7F">
        <w:rPr>
          <w:sz w:val="20"/>
          <w:szCs w:val="20"/>
        </w:rPr>
        <w:t xml:space="preserve">De Aanbestedende Dienst kan verlangen dat de inschrijver zijn inschrijving nader toelicht, aanvult en/of voorziet van ondersteunende bescheiden. Nadrukkelijk wordt opgemerkt dat geen sprake is van een herkansing. Een verduidelijking of een aanvulling veronderstelt dat de inschrijving inhoudelijk ongewijzigd blijft en dat de inschrijver zijn inschrijving uitsluitend op de gevraagde onderdelen nader concretiseert zodat de Aanbestedende Dienst een duidelijker beeld heeft van wat is aangeboden. </w:t>
      </w:r>
    </w:p>
    <w:p w14:paraId="1CB08E6C" w14:textId="7FDBE39A" w:rsidR="007A34B2" w:rsidRPr="00874E2E" w:rsidRDefault="007D0B7F" w:rsidP="007D0B7F">
      <w:pPr>
        <w:pStyle w:val="Plattetekst"/>
        <w:tabs>
          <w:tab w:val="left" w:pos="851"/>
          <w:tab w:val="left" w:pos="1080"/>
        </w:tabs>
        <w:spacing w:line="276" w:lineRule="auto"/>
        <w:ind w:left="709" w:hanging="540"/>
        <w:rPr>
          <w:sz w:val="20"/>
        </w:rPr>
      </w:pPr>
      <w:r w:rsidRPr="007D0B7F">
        <w:rPr>
          <w:sz w:val="20"/>
        </w:rPr>
        <w:tab/>
        <w:t>De Aanbestedende Dienst is gerechtigd doch niet gehouden om alle op basis van het aanbestedingsdocument en bijlagen in te dienen gegevens en verklaringen op hun juistheid te controleren.</w:t>
      </w:r>
      <w:r w:rsidRPr="007D0B7F">
        <w:rPr>
          <w:sz w:val="20"/>
        </w:rPr>
        <w:br/>
      </w:r>
    </w:p>
    <w:p w14:paraId="3C548F1D" w14:textId="44600DA2" w:rsidR="00204B06" w:rsidRPr="00874E2E" w:rsidRDefault="00204B06" w:rsidP="00F62BC7">
      <w:pPr>
        <w:spacing w:line="276" w:lineRule="auto"/>
        <w:rPr>
          <w:b/>
        </w:rPr>
      </w:pPr>
      <w:r w:rsidRPr="00874E2E">
        <w:rPr>
          <w:b/>
        </w:rPr>
        <w:t>3.</w:t>
      </w:r>
      <w:r w:rsidR="00764DA1" w:rsidRPr="00874E2E">
        <w:rPr>
          <w:b/>
        </w:rPr>
        <w:t>7</w:t>
      </w:r>
      <w:r w:rsidR="00F62BC7">
        <w:rPr>
          <w:b/>
        </w:rPr>
        <w:tab/>
      </w:r>
      <w:r w:rsidRPr="00874E2E">
        <w:rPr>
          <w:b/>
        </w:rPr>
        <w:t>Samenwerkingsverbanden</w:t>
      </w:r>
    </w:p>
    <w:p w14:paraId="13032920" w14:textId="2FAE2E0F" w:rsidR="00E340A3" w:rsidRPr="00874E2E" w:rsidRDefault="00E340A3" w:rsidP="007D0B7F">
      <w:pPr>
        <w:tabs>
          <w:tab w:val="left" w:pos="567"/>
        </w:tabs>
        <w:spacing w:line="276" w:lineRule="auto"/>
        <w:ind w:left="709"/>
      </w:pPr>
      <w:r>
        <w:t xml:space="preserve">Een rechtspersoon kan zich slechts </w:t>
      </w:r>
      <w:r w:rsidR="73324581">
        <w:t>eenmaal</w:t>
      </w:r>
      <w:r>
        <w:t xml:space="preserve"> aanmelden als inschrijver: of zelfstandig of in combinatie. </w:t>
      </w:r>
      <w:r w:rsidR="00C26412">
        <w:t xml:space="preserve">  </w:t>
      </w:r>
      <w:r>
        <w:t>Het na selectie vormen van combinaties anders dan waarvoor aanmelding heeft plaatsgevonden is niet toegestaan en zal alsnog leiden tot uitsluiting.</w:t>
      </w:r>
    </w:p>
    <w:p w14:paraId="7B4D5F14" w14:textId="77777777" w:rsidR="00E340A3" w:rsidRPr="00874E2E" w:rsidRDefault="00E340A3" w:rsidP="007D0B7F">
      <w:pPr>
        <w:tabs>
          <w:tab w:val="left" w:pos="567"/>
        </w:tabs>
        <w:spacing w:line="276" w:lineRule="auto"/>
        <w:ind w:left="567"/>
      </w:pPr>
    </w:p>
    <w:p w14:paraId="7D8D13EB" w14:textId="77777777" w:rsidR="005F0C82" w:rsidRDefault="00E340A3" w:rsidP="007D0B7F">
      <w:pPr>
        <w:tabs>
          <w:tab w:val="left" w:pos="567"/>
        </w:tabs>
        <w:spacing w:line="276" w:lineRule="auto"/>
        <w:ind w:left="709"/>
      </w:pPr>
      <w:r w:rsidRPr="00874E2E">
        <w:t>Indien inschrijver niet zelfstandig de in dit aanbestedingsdocument gevraagde diensten kan of wenst te leveren, is het mogelijk om aan te melden in samenwerking met (een) andere onderneming(en).</w:t>
      </w:r>
    </w:p>
    <w:p w14:paraId="624573C8" w14:textId="3B9C2D54" w:rsidR="00E340A3" w:rsidRPr="00874E2E" w:rsidRDefault="005F0C82" w:rsidP="007D0B7F">
      <w:pPr>
        <w:tabs>
          <w:tab w:val="left" w:pos="567"/>
        </w:tabs>
        <w:spacing w:line="276" w:lineRule="auto"/>
        <w:ind w:left="709"/>
      </w:pPr>
      <w:r>
        <w:t xml:space="preserve">U geeft dit aan in het UEA formulier. </w:t>
      </w:r>
      <w:r w:rsidR="00E340A3" w:rsidRPr="00874E2E">
        <w:t>Aanmelden in samenwerking kan op twee manieren:</w:t>
      </w:r>
    </w:p>
    <w:p w14:paraId="1D77A0B1" w14:textId="77777777" w:rsidR="00E340A3" w:rsidRPr="00874E2E" w:rsidRDefault="00E340A3" w:rsidP="00874E2E">
      <w:pPr>
        <w:tabs>
          <w:tab w:val="left" w:pos="567"/>
        </w:tabs>
        <w:spacing w:line="360" w:lineRule="auto"/>
        <w:ind w:left="567"/>
      </w:pPr>
    </w:p>
    <w:p w14:paraId="115C6265" w14:textId="77777777" w:rsidR="00E340A3" w:rsidRPr="00874E2E" w:rsidRDefault="00E340A3" w:rsidP="00F62BC7">
      <w:pPr>
        <w:numPr>
          <w:ilvl w:val="0"/>
          <w:numId w:val="22"/>
        </w:numPr>
        <w:tabs>
          <w:tab w:val="left" w:pos="851"/>
        </w:tabs>
        <w:spacing w:line="276" w:lineRule="auto"/>
        <w:ind w:hanging="218"/>
        <w:rPr>
          <w:b/>
        </w:rPr>
      </w:pPr>
      <w:r w:rsidRPr="00874E2E">
        <w:rPr>
          <w:b/>
        </w:rPr>
        <w:t xml:space="preserve">In combinatie </w:t>
      </w:r>
    </w:p>
    <w:p w14:paraId="20378A18" w14:textId="77777777" w:rsidR="00E340A3" w:rsidRPr="00874E2E" w:rsidRDefault="00E340A3" w:rsidP="00F62BC7">
      <w:pPr>
        <w:tabs>
          <w:tab w:val="left" w:pos="567"/>
        </w:tabs>
        <w:spacing w:line="276" w:lineRule="auto"/>
        <w:ind w:left="709"/>
      </w:pPr>
      <w:r w:rsidRPr="00874E2E">
        <w:t>Inschrijven in combinatie met andere ondernemingen kan als een samenwerkingsverband waarbij elke deelnemer aan het samenwerkingsverband verklaart hoofdelijk aansprakelijk te zijn voor de gestanddoening van de verplichtingen die voortvloeien uit de aanmelding en eventuele inschrijving alsmede de eventuele uitvoering van het contract. De combinatie dient gezamenlijk te voldoen aan de selectiecriteria. Een combinatie geldt als één inschrijver.</w:t>
      </w:r>
    </w:p>
    <w:p w14:paraId="0DB9868D" w14:textId="77777777" w:rsidR="00E340A3" w:rsidRPr="00874E2E" w:rsidRDefault="00E340A3" w:rsidP="005F0C82">
      <w:pPr>
        <w:tabs>
          <w:tab w:val="left" w:pos="567"/>
        </w:tabs>
        <w:spacing w:line="276" w:lineRule="auto"/>
        <w:ind w:left="567"/>
      </w:pPr>
    </w:p>
    <w:p w14:paraId="33796A99" w14:textId="21583184" w:rsidR="00E340A3" w:rsidRPr="00874E2E" w:rsidRDefault="00E340A3" w:rsidP="00AE7820">
      <w:pPr>
        <w:spacing w:line="276" w:lineRule="auto"/>
        <w:ind w:left="709"/>
      </w:pPr>
      <w:r w:rsidRPr="00874E2E">
        <w:t>Indien er als combinatie wordt ingeschreven wordt aan de inschrijving toegevoegd:</w:t>
      </w:r>
      <w:r w:rsidR="1394E1DE" w:rsidRPr="00874E2E">
        <w:t xml:space="preserve"> een v</w:t>
      </w:r>
      <w:r>
        <w:t>erklaring van alle aan de combinatie deelnemende partijen waarin één partij wordt aangewezen als penvoerder voor de gehele combinatie.</w:t>
      </w:r>
    </w:p>
    <w:p w14:paraId="697ECE71" w14:textId="398F44D8" w:rsidR="00E340A3" w:rsidRPr="00874E2E" w:rsidRDefault="00E340A3" w:rsidP="00AE7820">
      <w:pPr>
        <w:tabs>
          <w:tab w:val="left" w:pos="709"/>
        </w:tabs>
        <w:spacing w:line="276" w:lineRule="auto"/>
        <w:ind w:left="709"/>
      </w:pPr>
      <w:r w:rsidRPr="00874E2E">
        <w:t>Na inschrijving kan de combinatie niet meer van deelnemers/</w:t>
      </w:r>
      <w:proofErr w:type="spellStart"/>
      <w:r w:rsidRPr="00874E2E">
        <w:t>combinanten</w:t>
      </w:r>
      <w:proofErr w:type="spellEnd"/>
      <w:r w:rsidRPr="00874E2E">
        <w:t xml:space="preserve"> wisselen.</w:t>
      </w:r>
    </w:p>
    <w:p w14:paraId="40C2A1E3" w14:textId="77777777" w:rsidR="00E340A3" w:rsidRDefault="00E340A3" w:rsidP="005F0C82">
      <w:pPr>
        <w:tabs>
          <w:tab w:val="left" w:pos="567"/>
        </w:tabs>
        <w:spacing w:line="276" w:lineRule="auto"/>
        <w:ind w:left="567"/>
      </w:pPr>
    </w:p>
    <w:p w14:paraId="79EED04B" w14:textId="77777777" w:rsidR="00FE7F74" w:rsidRDefault="00FE7F74" w:rsidP="005F0C82">
      <w:pPr>
        <w:tabs>
          <w:tab w:val="left" w:pos="567"/>
        </w:tabs>
        <w:spacing w:line="276" w:lineRule="auto"/>
        <w:ind w:left="567"/>
      </w:pPr>
    </w:p>
    <w:p w14:paraId="489E2001" w14:textId="77777777" w:rsidR="00FE7F74" w:rsidRPr="00874E2E" w:rsidRDefault="00FE7F74" w:rsidP="005F0C82">
      <w:pPr>
        <w:tabs>
          <w:tab w:val="left" w:pos="567"/>
        </w:tabs>
        <w:spacing w:line="276" w:lineRule="auto"/>
        <w:ind w:left="567"/>
      </w:pPr>
    </w:p>
    <w:p w14:paraId="05C95D55" w14:textId="63B10A55" w:rsidR="00E340A3" w:rsidRPr="00874E2E" w:rsidRDefault="00E340A3" w:rsidP="00AE7820">
      <w:pPr>
        <w:numPr>
          <w:ilvl w:val="0"/>
          <w:numId w:val="22"/>
        </w:numPr>
        <w:tabs>
          <w:tab w:val="left" w:pos="567"/>
        </w:tabs>
        <w:spacing w:line="276" w:lineRule="auto"/>
        <w:ind w:hanging="218"/>
        <w:rPr>
          <w:b/>
          <w:bCs/>
        </w:rPr>
      </w:pPr>
      <w:r w:rsidRPr="41B922E8">
        <w:rPr>
          <w:b/>
          <w:bCs/>
        </w:rPr>
        <w:lastRenderedPageBreak/>
        <w:t xml:space="preserve">Als </w:t>
      </w:r>
      <w:r w:rsidR="1F9A0C54" w:rsidRPr="41B922E8">
        <w:rPr>
          <w:b/>
          <w:bCs/>
        </w:rPr>
        <w:t>hoofdaannemer/</w:t>
      </w:r>
      <w:r w:rsidRPr="41B922E8">
        <w:rPr>
          <w:b/>
          <w:bCs/>
        </w:rPr>
        <w:t xml:space="preserve">onderaannemer </w:t>
      </w:r>
    </w:p>
    <w:p w14:paraId="06CED688" w14:textId="2B1C1A00" w:rsidR="005F0C82" w:rsidRPr="00170175" w:rsidRDefault="00E340A3" w:rsidP="00AE7820">
      <w:pPr>
        <w:tabs>
          <w:tab w:val="left" w:pos="567"/>
        </w:tabs>
        <w:spacing w:line="276" w:lineRule="auto"/>
        <w:ind w:left="709"/>
        <w:rPr>
          <w:rFonts w:ascii="Verdana" w:hAnsi="Verdana"/>
          <w:sz w:val="18"/>
          <w:szCs w:val="18"/>
        </w:rPr>
      </w:pPr>
      <w:r w:rsidRPr="00874E2E">
        <w:t xml:space="preserve">Het is toegestaan om te werken met </w:t>
      </w:r>
      <w:r w:rsidR="4F8C3A49" w:rsidRPr="00874E2E">
        <w:t>onder aanneming</w:t>
      </w:r>
      <w:r w:rsidRPr="00874E2E">
        <w:t>. De inschrijver (hoofdaannemer) is en blijft hoofdelijk aansprakelijk voor het nakomen van de overeenkomst indien de aanbieding wordt geaccepteerd.</w:t>
      </w:r>
    </w:p>
    <w:p w14:paraId="4FF4FE2A" w14:textId="77777777" w:rsidR="00204B06" w:rsidRPr="00874E2E" w:rsidRDefault="00204B06" w:rsidP="005F0C82">
      <w:pPr>
        <w:autoSpaceDE w:val="0"/>
        <w:autoSpaceDN w:val="0"/>
        <w:adjustRightInd w:val="0"/>
        <w:spacing w:line="276" w:lineRule="auto"/>
        <w:ind w:left="1080"/>
      </w:pPr>
    </w:p>
    <w:p w14:paraId="04C7699A" w14:textId="77777777" w:rsidR="00204B06" w:rsidRPr="00874E2E" w:rsidRDefault="00204B06" w:rsidP="005F0C82">
      <w:pPr>
        <w:spacing w:line="276" w:lineRule="auto"/>
        <w:rPr>
          <w:b/>
        </w:rPr>
      </w:pPr>
      <w:r w:rsidRPr="00874E2E">
        <w:rPr>
          <w:b/>
        </w:rPr>
        <w:t>3</w:t>
      </w:r>
      <w:r w:rsidR="00764DA1" w:rsidRPr="00874E2E">
        <w:rPr>
          <w:b/>
        </w:rPr>
        <w:t>.8</w:t>
      </w:r>
      <w:r w:rsidRPr="00874E2E">
        <w:rPr>
          <w:b/>
        </w:rPr>
        <w:tab/>
        <w:t>Holdingmaatschappij</w:t>
      </w:r>
    </w:p>
    <w:p w14:paraId="431893CC" w14:textId="131F11A6" w:rsidR="005F0C82" w:rsidRPr="005F0C82" w:rsidRDefault="00E340A3" w:rsidP="005F0C82">
      <w:pPr>
        <w:tabs>
          <w:tab w:val="left" w:pos="567"/>
        </w:tabs>
        <w:spacing w:line="276" w:lineRule="auto"/>
        <w:ind w:left="709"/>
      </w:pPr>
      <w:r w:rsidRPr="00874E2E">
        <w:t xml:space="preserve">Indien de inschrijver deel uitmaakt van een concern/holdingmaatschappij en voor het voldoen aan selectiecriteria </w:t>
      </w:r>
      <w:r w:rsidRPr="005F0C82">
        <w:t xml:space="preserve">gebruik maakt van gegevens of documenten van de concern/holdingmaatschappij dan dient </w:t>
      </w:r>
      <w:r w:rsidR="005F0C82" w:rsidRPr="005F0C82">
        <w:t xml:space="preserve">het UEA door een daartoe bevoegd persoon te zijn ondertekend. </w:t>
      </w:r>
    </w:p>
    <w:p w14:paraId="179FD2B1" w14:textId="77777777" w:rsidR="000F22E6" w:rsidRPr="00874E2E" w:rsidRDefault="000F22E6" w:rsidP="005F0C82">
      <w:pPr>
        <w:spacing w:line="276" w:lineRule="auto"/>
        <w:rPr>
          <w:b/>
        </w:rPr>
      </w:pPr>
    </w:p>
    <w:p w14:paraId="6962971B" w14:textId="77777777" w:rsidR="00204B06" w:rsidRPr="00874E2E" w:rsidRDefault="00204B06" w:rsidP="005F0C82">
      <w:pPr>
        <w:spacing w:line="276" w:lineRule="auto"/>
        <w:rPr>
          <w:b/>
        </w:rPr>
      </w:pPr>
      <w:r w:rsidRPr="00874E2E">
        <w:rPr>
          <w:b/>
        </w:rPr>
        <w:t>3.</w:t>
      </w:r>
      <w:r w:rsidR="00764DA1" w:rsidRPr="00874E2E">
        <w:rPr>
          <w:b/>
        </w:rPr>
        <w:t>9</w:t>
      </w:r>
      <w:r w:rsidRPr="00874E2E">
        <w:rPr>
          <w:b/>
        </w:rPr>
        <w:tab/>
        <w:t>Geldigheidsduur inschrijving</w:t>
      </w:r>
    </w:p>
    <w:p w14:paraId="064BD99A" w14:textId="77777777" w:rsidR="00E340A3" w:rsidRPr="00874E2E" w:rsidRDefault="00E340A3" w:rsidP="005F0C82">
      <w:pPr>
        <w:tabs>
          <w:tab w:val="left" w:pos="567"/>
        </w:tabs>
        <w:spacing w:line="276" w:lineRule="auto"/>
        <w:ind w:left="709"/>
      </w:pPr>
      <w:r w:rsidRPr="00874E2E">
        <w:t xml:space="preserve">De inschrijving dient een geldigheidsduur te hebben van 60 dagen gerekend van de uiterste datum van ontvangst van de inschrijvingen. </w:t>
      </w:r>
    </w:p>
    <w:p w14:paraId="1FFB1ACE" w14:textId="77777777" w:rsidR="00204B06" w:rsidRPr="00874E2E" w:rsidRDefault="00204B06" w:rsidP="005F0C82">
      <w:pPr>
        <w:spacing w:line="276" w:lineRule="auto"/>
      </w:pPr>
    </w:p>
    <w:p w14:paraId="7F40025C" w14:textId="77777777" w:rsidR="00204B06" w:rsidRPr="00874E2E" w:rsidRDefault="00204B06" w:rsidP="005F0C82">
      <w:pPr>
        <w:spacing w:line="276" w:lineRule="auto"/>
        <w:rPr>
          <w:b/>
        </w:rPr>
      </w:pPr>
      <w:r w:rsidRPr="00874E2E">
        <w:rPr>
          <w:b/>
        </w:rPr>
        <w:t>3.</w:t>
      </w:r>
      <w:r w:rsidR="00764DA1" w:rsidRPr="00874E2E">
        <w:rPr>
          <w:b/>
        </w:rPr>
        <w:t>10</w:t>
      </w:r>
      <w:r w:rsidRPr="00874E2E">
        <w:rPr>
          <w:b/>
        </w:rPr>
        <w:tab/>
        <w:t>Rechtsbescherming</w:t>
      </w:r>
    </w:p>
    <w:p w14:paraId="55A78619" w14:textId="77777777" w:rsidR="00204B06" w:rsidRPr="00874E2E" w:rsidRDefault="00204B06" w:rsidP="005F0C82">
      <w:pPr>
        <w:pStyle w:val="aanbestprofiel2"/>
        <w:spacing w:line="276" w:lineRule="auto"/>
        <w:ind w:firstLine="0"/>
        <w:rPr>
          <w:sz w:val="20"/>
          <w:szCs w:val="20"/>
        </w:rPr>
      </w:pPr>
      <w:r w:rsidRPr="00874E2E">
        <w:rPr>
          <w:sz w:val="20"/>
          <w:szCs w:val="20"/>
        </w:rPr>
        <w:t xml:space="preserve">Op de aanbestedingsprocedure is Nederlands recht van toepassing. Geschillen die ontstaan naar aanleiding van onderhavige aanbesteding dienen te worden voorgelegd aan de bevoegde (Voorzieningen)rechter in het arrondissement </w:t>
      </w:r>
      <w:r w:rsidR="00D63EBF" w:rsidRPr="00874E2E">
        <w:rPr>
          <w:sz w:val="20"/>
          <w:szCs w:val="20"/>
        </w:rPr>
        <w:t>Zeeland-West-Brabant</w:t>
      </w:r>
      <w:r w:rsidRPr="00874E2E">
        <w:rPr>
          <w:sz w:val="20"/>
          <w:szCs w:val="20"/>
        </w:rPr>
        <w:t xml:space="preserve">. </w:t>
      </w:r>
    </w:p>
    <w:p w14:paraId="16D03E88" w14:textId="77777777" w:rsidR="00764DA1" w:rsidRPr="00874E2E" w:rsidRDefault="00764DA1" w:rsidP="005F0C82">
      <w:pPr>
        <w:pStyle w:val="Plattetekst"/>
        <w:spacing w:line="276" w:lineRule="auto"/>
        <w:rPr>
          <w:sz w:val="20"/>
        </w:rPr>
      </w:pPr>
    </w:p>
    <w:p w14:paraId="4DFBABE4" w14:textId="77777777" w:rsidR="00764DA1" w:rsidRPr="00874E2E" w:rsidRDefault="00764DA1" w:rsidP="005F0C82">
      <w:pPr>
        <w:pStyle w:val="Plattetekst"/>
        <w:spacing w:line="276" w:lineRule="auto"/>
        <w:rPr>
          <w:sz w:val="20"/>
        </w:rPr>
      </w:pPr>
      <w:r w:rsidRPr="00874E2E">
        <w:rPr>
          <w:b/>
          <w:sz w:val="20"/>
        </w:rPr>
        <w:t>3.11</w:t>
      </w:r>
      <w:r w:rsidRPr="00874E2E">
        <w:rPr>
          <w:b/>
          <w:sz w:val="20"/>
        </w:rPr>
        <w:tab/>
        <w:t>Klachtenregeling Aanbestedingswet</w:t>
      </w:r>
    </w:p>
    <w:p w14:paraId="4AFE246B" w14:textId="77777777" w:rsidR="00764DA1" w:rsidRPr="00874E2E" w:rsidRDefault="00764DA1" w:rsidP="005F0C82">
      <w:pPr>
        <w:spacing w:line="276" w:lineRule="auto"/>
        <w:ind w:left="705"/>
      </w:pPr>
      <w:r w:rsidRPr="00874E2E">
        <w:t xml:space="preserve">De Aanbestedingswet 2012 opent de mogelijkheid voor inschrijvers en aanbestedende diensten om over de aanbesteding een klacht in te dienen tijdens de procedure. De regeling is enkel bedoeld voor klachten en niet voor het stellen van (aanvullende) vragen. De inschrijver kan een klacht indienen bij de klachtenprocedure van de gemeente Loon op Zand middels een e-mail aan </w:t>
      </w:r>
      <w:hyperlink r:id="rId14" w:history="1">
        <w:r w:rsidRPr="00874E2E">
          <w:rPr>
            <w:rStyle w:val="Hyperlink"/>
          </w:rPr>
          <w:t>info@loonopzand.nl</w:t>
        </w:r>
      </w:hyperlink>
    </w:p>
    <w:p w14:paraId="12C7E781" w14:textId="284F9706" w:rsidR="00764DA1" w:rsidRPr="00874E2E" w:rsidRDefault="00764DA1" w:rsidP="005F0C82">
      <w:pPr>
        <w:spacing w:line="276" w:lineRule="auto"/>
        <w:ind w:left="705"/>
      </w:pPr>
      <w:r>
        <w:t xml:space="preserve">Wij wijzen u </w:t>
      </w:r>
      <w:r w:rsidR="4AF91ED3">
        <w:t>erop</w:t>
      </w:r>
      <w:r>
        <w:t xml:space="preserve"> dat het indienen van een klacht in beginsel geen opschortende werking heeft voor deze aanbestedingsprocedure.</w:t>
      </w:r>
    </w:p>
    <w:p w14:paraId="1A08F00B" w14:textId="77777777" w:rsidR="00204B06" w:rsidRPr="00874E2E" w:rsidRDefault="00204B06" w:rsidP="005F0C82">
      <w:pPr>
        <w:pStyle w:val="Plattetekst"/>
        <w:spacing w:line="276" w:lineRule="auto"/>
        <w:ind w:left="720"/>
        <w:rPr>
          <w:sz w:val="20"/>
        </w:rPr>
      </w:pPr>
    </w:p>
    <w:p w14:paraId="63EDA7F7" w14:textId="77777777" w:rsidR="00204B06" w:rsidRPr="00874E2E" w:rsidRDefault="00204B06" w:rsidP="005F0C82">
      <w:pPr>
        <w:spacing w:line="276" w:lineRule="auto"/>
        <w:rPr>
          <w:b/>
        </w:rPr>
      </w:pPr>
      <w:r w:rsidRPr="00874E2E">
        <w:rPr>
          <w:b/>
        </w:rPr>
        <w:t>3.</w:t>
      </w:r>
      <w:r w:rsidR="00764DA1" w:rsidRPr="00874E2E">
        <w:rPr>
          <w:b/>
        </w:rPr>
        <w:t>12</w:t>
      </w:r>
      <w:r w:rsidRPr="00874E2E">
        <w:rPr>
          <w:b/>
        </w:rPr>
        <w:tab/>
        <w:t>Aanvullende voorwaarden bij de procedure</w:t>
      </w:r>
    </w:p>
    <w:p w14:paraId="2F51A3FF" w14:textId="59680C0F" w:rsidR="00204B06" w:rsidRPr="00874E2E" w:rsidRDefault="00204B06" w:rsidP="000C08CA">
      <w:pPr>
        <w:numPr>
          <w:ilvl w:val="0"/>
          <w:numId w:val="10"/>
        </w:numPr>
        <w:tabs>
          <w:tab w:val="clear" w:pos="1440"/>
          <w:tab w:val="num" w:pos="1260"/>
        </w:tabs>
        <w:spacing w:line="276" w:lineRule="auto"/>
        <w:ind w:left="1260" w:hanging="540"/>
      </w:pPr>
      <w:r w:rsidRPr="00874E2E">
        <w:rPr>
          <w:color w:val="000000"/>
        </w:rPr>
        <w:t xml:space="preserve">Door </w:t>
      </w:r>
      <w:r w:rsidR="00677925">
        <w:rPr>
          <w:color w:val="000000"/>
        </w:rPr>
        <w:t>inschrijving op deze aanbesteding</w:t>
      </w:r>
      <w:r w:rsidRPr="00874E2E">
        <w:t xml:space="preserve"> verklaart inschrijver volledig en onvoorwaardelijk akkoord te gaan met dit aanbestedingsdocument.</w:t>
      </w:r>
    </w:p>
    <w:p w14:paraId="6A0D2B60" w14:textId="77777777" w:rsidR="00204B06" w:rsidRPr="00874E2E" w:rsidRDefault="00204B06" w:rsidP="000C08CA">
      <w:pPr>
        <w:numPr>
          <w:ilvl w:val="0"/>
          <w:numId w:val="10"/>
        </w:numPr>
        <w:tabs>
          <w:tab w:val="clear" w:pos="1440"/>
          <w:tab w:val="num" w:pos="1260"/>
        </w:tabs>
        <w:spacing w:line="276" w:lineRule="auto"/>
        <w:ind w:left="1260" w:hanging="540"/>
      </w:pPr>
      <w:r w:rsidRPr="00874E2E">
        <w:t>Aan dit aanbestedingsdocument en het doen van een inschrijving kunnen geen rechten worden ontleend.</w:t>
      </w:r>
    </w:p>
    <w:p w14:paraId="1645F57E" w14:textId="77777777" w:rsidR="00204B06" w:rsidRPr="00874E2E" w:rsidRDefault="00204B06" w:rsidP="000C08CA">
      <w:pPr>
        <w:numPr>
          <w:ilvl w:val="0"/>
          <w:numId w:val="10"/>
        </w:numPr>
        <w:tabs>
          <w:tab w:val="clear" w:pos="1440"/>
          <w:tab w:val="num" w:pos="1260"/>
        </w:tabs>
        <w:spacing w:line="276" w:lineRule="auto"/>
        <w:ind w:left="1260" w:hanging="540"/>
      </w:pPr>
      <w:r w:rsidRPr="00874E2E">
        <w:t>De in deze offerteaanvraag gestelde eisen en vragen zijn gebaseerd op de op dit moment bekende huidige en toekomstige situatie bij de gemeente. De in dit document gevraagde oplossingen zijn gebaseerd op de op het moment van schrijven bekende en beschikbare technologie. Ontwikkelingen in de techniek of in de markt kunnen er voor de gemeente aanleiding toe zijn om van inschrijvers te verlangen dat op het moment van levering van de prestatie wordt voldaan aan de dan vigerende standaarden en prestaties.</w:t>
      </w:r>
    </w:p>
    <w:p w14:paraId="14E7A0AB" w14:textId="77777777" w:rsidR="005E4A45" w:rsidRPr="00874E2E" w:rsidRDefault="00204B06" w:rsidP="000C08CA">
      <w:pPr>
        <w:pStyle w:val="Plattetekst"/>
        <w:numPr>
          <w:ilvl w:val="0"/>
          <w:numId w:val="10"/>
        </w:numPr>
        <w:tabs>
          <w:tab w:val="clear" w:pos="1440"/>
          <w:tab w:val="num" w:pos="1260"/>
        </w:tabs>
        <w:spacing w:line="276" w:lineRule="auto"/>
        <w:ind w:left="1260" w:hanging="540"/>
        <w:rPr>
          <w:sz w:val="20"/>
        </w:rPr>
      </w:pPr>
      <w:r w:rsidRPr="00874E2E">
        <w:rPr>
          <w:sz w:val="20"/>
        </w:rPr>
        <w:t>Dit aanbestedingsdocument is met grote zorg samengesteld. Mocht de inschrijver echter onvolkomenheden, tegenstrijdigheden of gebreken constateren dan verzoeken wij hiervan zo spoedig mogelijk schriftelijk melding te maken bij de Aanbestedende Dienst</w:t>
      </w:r>
      <w:r w:rsidR="005E4A45" w:rsidRPr="00874E2E">
        <w:rPr>
          <w:sz w:val="20"/>
        </w:rPr>
        <w:t xml:space="preserve"> om zo nodig een en ander te corrigeren of bij te stellen. Na de gunningbeslissing kan de inschrijver hier geen beroep meer op doen.</w:t>
      </w:r>
    </w:p>
    <w:p w14:paraId="150B74F3" w14:textId="3547BEB3" w:rsidR="00204B06" w:rsidRPr="00874E2E" w:rsidRDefault="00204B06" w:rsidP="000C08CA">
      <w:pPr>
        <w:pStyle w:val="aanbestprofiel2"/>
        <w:numPr>
          <w:ilvl w:val="0"/>
          <w:numId w:val="10"/>
        </w:numPr>
        <w:tabs>
          <w:tab w:val="clear" w:pos="1440"/>
          <w:tab w:val="num" w:pos="1260"/>
        </w:tabs>
        <w:spacing w:line="276" w:lineRule="auto"/>
        <w:ind w:left="1260" w:hanging="540"/>
        <w:rPr>
          <w:sz w:val="20"/>
          <w:szCs w:val="20"/>
        </w:rPr>
      </w:pPr>
      <w:r w:rsidRPr="00874E2E">
        <w:rPr>
          <w:sz w:val="20"/>
          <w:szCs w:val="20"/>
        </w:rPr>
        <w:t xml:space="preserve">Inschrijver verklaart akkoord te gaan met de inhoud van de Algemene Inkoopvoorwaarden van de gemeente </w:t>
      </w:r>
      <w:r w:rsidR="00557B49" w:rsidRPr="00874E2E">
        <w:rPr>
          <w:sz w:val="20"/>
          <w:szCs w:val="20"/>
        </w:rPr>
        <w:t>Loon op Zand</w:t>
      </w:r>
      <w:r w:rsidRPr="00874E2E">
        <w:rPr>
          <w:sz w:val="20"/>
          <w:szCs w:val="20"/>
        </w:rPr>
        <w:t xml:space="preserve"> door</w:t>
      </w:r>
      <w:r w:rsidR="00893022">
        <w:rPr>
          <w:sz w:val="20"/>
          <w:szCs w:val="20"/>
        </w:rPr>
        <w:t xml:space="preserve"> in te schrijven op deze aanbesteding</w:t>
      </w:r>
      <w:r w:rsidRPr="00874E2E">
        <w:rPr>
          <w:sz w:val="20"/>
          <w:szCs w:val="20"/>
        </w:rPr>
        <w:t xml:space="preserve">. De algemene leveringsvoorwaarden en andere voorwaarden van de inschrijver zijn expliciet uitgesloten. Enige verwijzing naar eigen algemene voorwaarden maakt de inschrijving ongeldig. </w:t>
      </w:r>
    </w:p>
    <w:p w14:paraId="739243EC" w14:textId="77777777" w:rsidR="00C62867" w:rsidRPr="00874E2E" w:rsidRDefault="00C62867" w:rsidP="000C08CA">
      <w:pPr>
        <w:numPr>
          <w:ilvl w:val="0"/>
          <w:numId w:val="10"/>
        </w:numPr>
        <w:tabs>
          <w:tab w:val="clear" w:pos="1440"/>
          <w:tab w:val="num" w:pos="1260"/>
        </w:tabs>
        <w:spacing w:line="276" w:lineRule="auto"/>
        <w:ind w:left="1260" w:hanging="540"/>
      </w:pPr>
      <w:r w:rsidRPr="00874E2E">
        <w:t xml:space="preserve">Bij constatering dat de gegadigde over betreffende aanbesteding enig contact heeft gezocht met medewerkers van de gemeente </w:t>
      </w:r>
      <w:r w:rsidR="00557B49" w:rsidRPr="00874E2E">
        <w:t>Loon op Zand</w:t>
      </w:r>
      <w:r w:rsidR="00186E98" w:rsidRPr="00874E2E">
        <w:t xml:space="preserve">, collegeleden, </w:t>
      </w:r>
      <w:r w:rsidRPr="00874E2E">
        <w:t>leden van de beoordelingscommissie of het projectteam, uitgezonderd contact volgens bovenstaande procedure, waar dusdanig informatie is verstrekt welke gevolgen heeft voor de aanbesteding, zal de inschrijver niet meer voor beoordeling in aanmerking komen en wordt uitgesloten van de procedure.</w:t>
      </w:r>
    </w:p>
    <w:p w14:paraId="4D44B709" w14:textId="77777777" w:rsidR="00204B06" w:rsidRPr="00874E2E" w:rsidRDefault="00204B06" w:rsidP="000C08CA">
      <w:pPr>
        <w:numPr>
          <w:ilvl w:val="0"/>
          <w:numId w:val="10"/>
        </w:numPr>
        <w:tabs>
          <w:tab w:val="clear" w:pos="1440"/>
          <w:tab w:val="num" w:pos="1260"/>
        </w:tabs>
        <w:spacing w:line="276" w:lineRule="auto"/>
        <w:ind w:left="1260" w:hanging="540"/>
      </w:pPr>
      <w:r w:rsidRPr="00874E2E">
        <w:lastRenderedPageBreak/>
        <w:t>Inschrijvers hebben geen recht op vergoeding van enigerlei kosten, gemaakt in het kader van deze aanbesteding.</w:t>
      </w:r>
    </w:p>
    <w:p w14:paraId="602EA950" w14:textId="77777777" w:rsidR="00204B06" w:rsidRPr="00874E2E" w:rsidRDefault="00204B06" w:rsidP="000C08CA">
      <w:pPr>
        <w:numPr>
          <w:ilvl w:val="0"/>
          <w:numId w:val="10"/>
        </w:numPr>
        <w:tabs>
          <w:tab w:val="clear" w:pos="1440"/>
          <w:tab w:val="num" w:pos="1260"/>
        </w:tabs>
        <w:spacing w:line="276" w:lineRule="auto"/>
        <w:ind w:left="1260" w:hanging="540"/>
      </w:pPr>
      <w:r w:rsidRPr="00874E2E">
        <w:t>Alle correspondentie tijdens en na de procedure gebeurt in de Nederlandse taal.</w:t>
      </w:r>
    </w:p>
    <w:p w14:paraId="7922421E" w14:textId="77777777" w:rsidR="00204B06" w:rsidRPr="00874E2E" w:rsidRDefault="00204B06" w:rsidP="000C08CA">
      <w:pPr>
        <w:numPr>
          <w:ilvl w:val="0"/>
          <w:numId w:val="10"/>
        </w:numPr>
        <w:tabs>
          <w:tab w:val="clear" w:pos="1440"/>
          <w:tab w:val="num" w:pos="1260"/>
        </w:tabs>
        <w:spacing w:line="276" w:lineRule="auto"/>
        <w:ind w:left="1260" w:hanging="540"/>
      </w:pPr>
      <w:r w:rsidRPr="00874E2E">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de Aanbestedende Dienst. Potentiële inschrijvers mogen voor het opstellen van de offerte een beperkt aantal kopieën maken.</w:t>
      </w:r>
    </w:p>
    <w:p w14:paraId="324F73DB" w14:textId="77777777" w:rsidR="00204B06" w:rsidRPr="00874E2E" w:rsidRDefault="00204B06" w:rsidP="000C08CA">
      <w:pPr>
        <w:numPr>
          <w:ilvl w:val="0"/>
          <w:numId w:val="10"/>
        </w:numPr>
        <w:tabs>
          <w:tab w:val="clear" w:pos="1440"/>
          <w:tab w:val="num" w:pos="1260"/>
        </w:tabs>
        <w:spacing w:line="276" w:lineRule="auto"/>
        <w:ind w:left="1260" w:hanging="540"/>
      </w:pPr>
      <w:r w:rsidRPr="00874E2E">
        <w:t>Dit aanbestedingsdocument en de daarop ingediende inschrijvingen bevatten vertrouwelijke informatie en dienen als zodanig te worden behandeld. Alle informatie mag uitsluitend gebruikt worden in het kader van deze aanbestedingsprocedure. Enigerlei overige toepassing is nadrukkelijk niet toegestaan. Deze bepaling geldt zowel voor de Aanbestedende Dienst als de inschrijver.</w:t>
      </w:r>
    </w:p>
    <w:p w14:paraId="2D1C753F" w14:textId="77777777" w:rsidR="00204B06" w:rsidRPr="00874E2E" w:rsidRDefault="00204B06" w:rsidP="000C08CA">
      <w:pPr>
        <w:pStyle w:val="Plattetekst"/>
        <w:numPr>
          <w:ilvl w:val="0"/>
          <w:numId w:val="10"/>
        </w:numPr>
        <w:tabs>
          <w:tab w:val="clear" w:pos="1440"/>
          <w:tab w:val="num" w:pos="1260"/>
        </w:tabs>
        <w:spacing w:line="276" w:lineRule="auto"/>
        <w:ind w:left="1260" w:hanging="540"/>
        <w:rPr>
          <w:sz w:val="20"/>
        </w:rPr>
      </w:pPr>
      <w:r w:rsidRPr="00874E2E">
        <w:rPr>
          <w:sz w:val="20"/>
        </w:rPr>
        <w:t>De door inschrijver genoemde bedragen zijn in euro’s (exclusief BTW).</w:t>
      </w:r>
    </w:p>
    <w:p w14:paraId="37CABFD0" w14:textId="77777777" w:rsidR="00204B06" w:rsidRPr="00874E2E" w:rsidRDefault="00204B06" w:rsidP="000C08CA">
      <w:pPr>
        <w:pStyle w:val="Plattetekst"/>
        <w:numPr>
          <w:ilvl w:val="0"/>
          <w:numId w:val="10"/>
        </w:numPr>
        <w:tabs>
          <w:tab w:val="clear" w:pos="1440"/>
          <w:tab w:val="num" w:pos="1260"/>
        </w:tabs>
        <w:spacing w:line="276" w:lineRule="auto"/>
        <w:ind w:left="1260" w:hanging="540"/>
        <w:rPr>
          <w:sz w:val="20"/>
        </w:rPr>
      </w:pPr>
      <w:r w:rsidRPr="00874E2E">
        <w:rPr>
          <w:sz w:val="20"/>
        </w:rPr>
        <w:t>De opgeleverde documenten, geleverde goederen e.d. tijdens deze aanbesteding en de uitvoering daarvan worden eigendom van opdrachtgever.</w:t>
      </w:r>
    </w:p>
    <w:p w14:paraId="782D64CD" w14:textId="77777777" w:rsidR="00204B06" w:rsidRPr="00874E2E" w:rsidRDefault="00204B06" w:rsidP="000C08CA">
      <w:pPr>
        <w:pStyle w:val="aanbestprofiel2"/>
        <w:numPr>
          <w:ilvl w:val="0"/>
          <w:numId w:val="10"/>
        </w:numPr>
        <w:tabs>
          <w:tab w:val="clear" w:pos="1440"/>
          <w:tab w:val="num" w:pos="1260"/>
        </w:tabs>
        <w:spacing w:line="276" w:lineRule="auto"/>
        <w:ind w:left="1260" w:hanging="540"/>
        <w:rPr>
          <w:sz w:val="20"/>
          <w:szCs w:val="20"/>
        </w:rPr>
      </w:pPr>
      <w:r w:rsidRPr="00874E2E">
        <w:rPr>
          <w:sz w:val="20"/>
          <w:szCs w:val="20"/>
        </w:rPr>
        <w:t>Het staat een inschrijver niet vrij om naast een inschrijving overeenkomstig het aanbestedingsdocument, bij de inschrijving varianten en/of alternatieven in te dienen, tenzij daar in het aanbestedingsdocument uitdrukkelijk om wordt gevraagd.</w:t>
      </w:r>
    </w:p>
    <w:p w14:paraId="00810F4D" w14:textId="77777777" w:rsidR="00204B06" w:rsidRPr="00874E2E" w:rsidRDefault="00204B06" w:rsidP="000C08CA">
      <w:pPr>
        <w:pStyle w:val="Plattetekst"/>
        <w:numPr>
          <w:ilvl w:val="0"/>
          <w:numId w:val="10"/>
        </w:numPr>
        <w:tabs>
          <w:tab w:val="clear" w:pos="1440"/>
          <w:tab w:val="num" w:pos="1260"/>
        </w:tabs>
        <w:spacing w:line="276" w:lineRule="auto"/>
        <w:ind w:left="1260" w:hanging="540"/>
        <w:rPr>
          <w:sz w:val="20"/>
        </w:rPr>
      </w:pPr>
      <w:r w:rsidRPr="00874E2E">
        <w:rPr>
          <w:sz w:val="20"/>
        </w:rPr>
        <w:t>De door inschrijver verstrekte informatie wordt niet geretourneerd.</w:t>
      </w:r>
    </w:p>
    <w:p w14:paraId="7234B624" w14:textId="77777777" w:rsidR="00C62867" w:rsidRPr="00874E2E" w:rsidRDefault="00C62867" w:rsidP="000C08CA">
      <w:pPr>
        <w:numPr>
          <w:ilvl w:val="0"/>
          <w:numId w:val="10"/>
        </w:numPr>
        <w:tabs>
          <w:tab w:val="clear" w:pos="1440"/>
          <w:tab w:val="num" w:pos="1260"/>
        </w:tabs>
        <w:spacing w:line="276" w:lineRule="auto"/>
        <w:ind w:left="1260" w:hanging="540"/>
      </w:pPr>
      <w:r w:rsidRPr="00874E2E">
        <w:t>Op die plaatsen in de offerteaanvraag waar mogelijkerwijs gesproken wordt over merknamen, typen, fabricage, procedés, etc. en waarbij het wellicht handelt om een unieke zaak, dient in een dergelijk geval aansluitend aan het bewuste tekstdeel de zinsnede “of gelijkwaardig” te lezen.</w:t>
      </w:r>
    </w:p>
    <w:p w14:paraId="6B3C739F" w14:textId="77777777" w:rsidR="00204B06" w:rsidRPr="00874E2E" w:rsidRDefault="00204B06" w:rsidP="000C08CA">
      <w:pPr>
        <w:numPr>
          <w:ilvl w:val="0"/>
          <w:numId w:val="10"/>
        </w:numPr>
        <w:tabs>
          <w:tab w:val="clear" w:pos="1440"/>
          <w:tab w:val="num" w:pos="1260"/>
        </w:tabs>
        <w:spacing w:line="276" w:lineRule="auto"/>
        <w:ind w:left="1260" w:hanging="540"/>
      </w:pPr>
      <w:r w:rsidRPr="00874E2E">
        <w:t xml:space="preserve">Inschrijvers (en indien van toepassing, elk der </w:t>
      </w:r>
      <w:proofErr w:type="spellStart"/>
      <w:r w:rsidRPr="00874E2E">
        <w:t>combinanten</w:t>
      </w:r>
      <w:proofErr w:type="spellEnd"/>
      <w:r w:rsidRPr="00874E2E">
        <w:t>) dienen zich te onthouden van gedragingen die in strijd zijn met het bij of krachtens het Nederlandse of Europese mededingingsrecht bepaalde (waaronder met artikel 6 Mededingingswet c.q. artikel 81 EG-Verdrag strijdig overleg voorafgaande aan de aanbesteding waarbij de in te dienen prijzen en voorwaarden, voorwaarden van werkverrichting en/of de wijze van inschrijven onderling wordt afgestemd).</w:t>
      </w:r>
    </w:p>
    <w:p w14:paraId="092C7966" w14:textId="16C7A66A" w:rsidR="005C234E" w:rsidRPr="00874E2E" w:rsidRDefault="00204B06" w:rsidP="000C08CA">
      <w:pPr>
        <w:numPr>
          <w:ilvl w:val="0"/>
          <w:numId w:val="10"/>
        </w:numPr>
        <w:tabs>
          <w:tab w:val="clear" w:pos="1440"/>
          <w:tab w:val="num" w:pos="1260"/>
        </w:tabs>
        <w:autoSpaceDE w:val="0"/>
        <w:autoSpaceDN w:val="0"/>
        <w:adjustRightInd w:val="0"/>
        <w:spacing w:line="276" w:lineRule="auto"/>
        <w:ind w:left="1260" w:hanging="540"/>
        <w:rPr>
          <w:color w:val="000000"/>
        </w:rPr>
      </w:pPr>
      <w:r w:rsidRPr="41B922E8">
        <w:rPr>
          <w:color w:val="000000" w:themeColor="text1"/>
        </w:rPr>
        <w:t xml:space="preserve">In geval van tegenstrijdigheden tussen de </w:t>
      </w:r>
      <w:r w:rsidR="6998DDBA" w:rsidRPr="41B922E8">
        <w:rPr>
          <w:color w:val="000000" w:themeColor="text1"/>
        </w:rPr>
        <w:t>bepalingen</w:t>
      </w:r>
      <w:r w:rsidRPr="41B922E8">
        <w:rPr>
          <w:color w:val="000000" w:themeColor="text1"/>
        </w:rPr>
        <w:t xml:space="preserve"> </w:t>
      </w:r>
      <w:r w:rsidR="00F11ADB">
        <w:rPr>
          <w:color w:val="000000" w:themeColor="text1"/>
        </w:rPr>
        <w:t xml:space="preserve">in het Aanbestedingsdocument </w:t>
      </w:r>
      <w:r w:rsidRPr="41B922E8">
        <w:rPr>
          <w:color w:val="000000" w:themeColor="text1"/>
        </w:rPr>
        <w:t xml:space="preserve">en de Algemene Inkoopvoorwaarden prevaleren de </w:t>
      </w:r>
      <w:r w:rsidR="6A0FB3BC" w:rsidRPr="41B922E8">
        <w:rPr>
          <w:color w:val="000000" w:themeColor="text1"/>
        </w:rPr>
        <w:t>bepalingen</w:t>
      </w:r>
      <w:r w:rsidR="00F11ADB">
        <w:rPr>
          <w:color w:val="000000" w:themeColor="text1"/>
        </w:rPr>
        <w:t xml:space="preserve"> van het Aanbestedingsdocument</w:t>
      </w:r>
      <w:r w:rsidRPr="41B922E8">
        <w:rPr>
          <w:color w:val="000000" w:themeColor="text1"/>
        </w:rPr>
        <w:t>.</w:t>
      </w:r>
      <w:r w:rsidR="004B4E85" w:rsidRPr="41B922E8">
        <w:rPr>
          <w:color w:val="000000" w:themeColor="text1"/>
        </w:rPr>
        <w:t xml:space="preserve"> </w:t>
      </w:r>
      <w:r w:rsidRPr="41B922E8">
        <w:rPr>
          <w:color w:val="000000" w:themeColor="text1"/>
        </w:rPr>
        <w:t>In geval van tegenstrijdigheden tussen de Nota van Inlichtingen en de overige onderdelen van het aanbestedingsdocument, prevaleert de Nota van Inlichtingen.</w:t>
      </w:r>
    </w:p>
    <w:p w14:paraId="0A3A016B" w14:textId="77777777" w:rsidR="00EF0001" w:rsidRPr="00874E2E" w:rsidRDefault="00EF0001" w:rsidP="005F0C82">
      <w:pPr>
        <w:pStyle w:val="Plattetekst"/>
        <w:spacing w:line="276" w:lineRule="auto"/>
        <w:ind w:left="720"/>
        <w:rPr>
          <w:sz w:val="20"/>
        </w:rPr>
      </w:pPr>
    </w:p>
    <w:p w14:paraId="6E5524A9" w14:textId="77777777" w:rsidR="00EF0001" w:rsidRPr="00874E2E" w:rsidRDefault="00EF0001" w:rsidP="005F0C82">
      <w:pPr>
        <w:pStyle w:val="Plattetekst"/>
        <w:spacing w:line="276" w:lineRule="auto"/>
        <w:ind w:left="720"/>
        <w:rPr>
          <w:sz w:val="20"/>
        </w:rPr>
      </w:pPr>
    </w:p>
    <w:p w14:paraId="536C497A" w14:textId="77777777" w:rsidR="00CD06B7" w:rsidRPr="00874E2E" w:rsidRDefault="005C1089" w:rsidP="005F0C82">
      <w:pPr>
        <w:pStyle w:val="Plattetekst"/>
        <w:spacing w:line="276" w:lineRule="auto"/>
        <w:ind w:left="720"/>
        <w:rPr>
          <w:sz w:val="20"/>
        </w:rPr>
      </w:pPr>
      <w:r w:rsidRPr="00874E2E">
        <w:rPr>
          <w:sz w:val="20"/>
        </w:rPr>
        <w:br w:type="page"/>
      </w:r>
    </w:p>
    <w:p w14:paraId="7C4B9E50" w14:textId="77777777" w:rsidR="00486935" w:rsidRPr="00874E2E" w:rsidRDefault="00486935" w:rsidP="00874E2E">
      <w:pPr>
        <w:pStyle w:val="aanbestprofiel1"/>
        <w:pBdr>
          <w:top w:val="single" w:sz="4" w:space="1" w:color="auto"/>
          <w:left w:val="single" w:sz="4" w:space="4" w:color="auto"/>
          <w:bottom w:val="single" w:sz="4" w:space="1" w:color="auto"/>
          <w:right w:val="single" w:sz="4" w:space="4" w:color="auto"/>
        </w:pBdr>
        <w:shd w:val="clear" w:color="auto" w:fill="E6E6E6"/>
        <w:tabs>
          <w:tab w:val="left" w:pos="720"/>
        </w:tabs>
        <w:spacing w:line="360" w:lineRule="auto"/>
        <w:ind w:left="720" w:hanging="720"/>
        <w:rPr>
          <w:rFonts w:cs="Arial"/>
          <w:bCs/>
          <w:sz w:val="20"/>
          <w:szCs w:val="20"/>
        </w:rPr>
      </w:pPr>
      <w:bookmarkStart w:id="9" w:name="_Toc192858291"/>
      <w:r w:rsidRPr="00874E2E">
        <w:rPr>
          <w:rFonts w:cs="Arial"/>
          <w:bCs/>
          <w:sz w:val="20"/>
          <w:szCs w:val="20"/>
        </w:rPr>
        <w:lastRenderedPageBreak/>
        <w:t>DEEL 2</w:t>
      </w:r>
      <w:r w:rsidR="006B7254" w:rsidRPr="00874E2E">
        <w:rPr>
          <w:rFonts w:cs="Arial"/>
          <w:bCs/>
          <w:sz w:val="20"/>
          <w:szCs w:val="20"/>
        </w:rPr>
        <w:t xml:space="preserve"> </w:t>
      </w:r>
      <w:r w:rsidRPr="00874E2E">
        <w:rPr>
          <w:rFonts w:cs="Arial"/>
          <w:bCs/>
          <w:sz w:val="20"/>
          <w:szCs w:val="20"/>
        </w:rPr>
        <w:tab/>
      </w:r>
      <w:r w:rsidR="00EC4928" w:rsidRPr="00874E2E">
        <w:rPr>
          <w:rFonts w:cs="Arial"/>
          <w:bCs/>
          <w:sz w:val="20"/>
          <w:szCs w:val="20"/>
        </w:rPr>
        <w:t>Programma van Eisen</w:t>
      </w:r>
      <w:r w:rsidRPr="00874E2E">
        <w:rPr>
          <w:rFonts w:cs="Arial"/>
          <w:bCs/>
          <w:sz w:val="20"/>
          <w:szCs w:val="20"/>
        </w:rPr>
        <w:t xml:space="preserve"> </w:t>
      </w:r>
      <w:r w:rsidR="00AF7EB1" w:rsidRPr="00874E2E">
        <w:rPr>
          <w:rFonts w:cs="Arial"/>
          <w:bCs/>
          <w:sz w:val="20"/>
          <w:szCs w:val="20"/>
        </w:rPr>
        <w:t>en Wensen</w:t>
      </w:r>
      <w:bookmarkEnd w:id="9"/>
    </w:p>
    <w:p w14:paraId="7C0570D3" w14:textId="77777777" w:rsidR="00CD06B7" w:rsidRPr="00874E2E" w:rsidRDefault="00CD06B7" w:rsidP="00023680">
      <w:pPr>
        <w:pStyle w:val="Plattetekst"/>
        <w:spacing w:line="276" w:lineRule="auto"/>
        <w:rPr>
          <w:sz w:val="20"/>
        </w:rPr>
      </w:pPr>
    </w:p>
    <w:p w14:paraId="142C44C4" w14:textId="77777777" w:rsidR="00BD11AA" w:rsidRPr="00874E2E" w:rsidRDefault="00BD11AA" w:rsidP="00023680">
      <w:pPr>
        <w:pStyle w:val="Kop10"/>
        <w:spacing w:line="276" w:lineRule="auto"/>
        <w:rPr>
          <w:rFonts w:ascii="Arial" w:hAnsi="Arial" w:cs="Arial"/>
          <w:sz w:val="20"/>
        </w:rPr>
      </w:pPr>
      <w:bookmarkStart w:id="10" w:name="_Toc370295925"/>
      <w:bookmarkStart w:id="11" w:name="_Toc192858292"/>
      <w:bookmarkEnd w:id="10"/>
      <w:r w:rsidRPr="00874E2E">
        <w:rPr>
          <w:rFonts w:ascii="Arial" w:hAnsi="Arial" w:cs="Arial"/>
          <w:b/>
          <w:sz w:val="20"/>
        </w:rPr>
        <w:t xml:space="preserve">1. </w:t>
      </w:r>
      <w:r w:rsidRPr="00874E2E">
        <w:rPr>
          <w:rFonts w:ascii="Arial" w:hAnsi="Arial" w:cs="Arial"/>
          <w:b/>
          <w:sz w:val="20"/>
        </w:rPr>
        <w:tab/>
        <w:t>Uitvoeringsvoorwaarden</w:t>
      </w:r>
      <w:bookmarkEnd w:id="11"/>
    </w:p>
    <w:p w14:paraId="0156D31F" w14:textId="77777777" w:rsidR="00BD11AA" w:rsidRPr="00874E2E" w:rsidRDefault="00BD11AA" w:rsidP="00023680">
      <w:pPr>
        <w:spacing w:line="276" w:lineRule="auto"/>
      </w:pPr>
      <w:r w:rsidRPr="00874E2E">
        <w:tab/>
        <w:t xml:space="preserve">De navolgende uitvoeringsvoorwaarden zijn van toepassing op deze </w:t>
      </w:r>
      <w:r w:rsidR="00AC45D1" w:rsidRPr="00874E2E">
        <w:t>aanbesteding</w:t>
      </w:r>
      <w:r w:rsidRPr="00874E2E">
        <w:t>.</w:t>
      </w:r>
    </w:p>
    <w:p w14:paraId="7AEDFD69" w14:textId="77777777" w:rsidR="00BD11AA" w:rsidRPr="00874E2E" w:rsidRDefault="00BD11AA" w:rsidP="00023680">
      <w:pPr>
        <w:spacing w:line="276" w:lineRule="auto"/>
      </w:pPr>
    </w:p>
    <w:p w14:paraId="171FAB58" w14:textId="25999051" w:rsidR="00BD11AA" w:rsidRPr="00227375" w:rsidRDefault="00BD11AA" w:rsidP="00227375">
      <w:pPr>
        <w:pStyle w:val="Lijstalinea"/>
        <w:numPr>
          <w:ilvl w:val="1"/>
          <w:numId w:val="23"/>
        </w:numPr>
        <w:ind w:left="709" w:hanging="709"/>
        <w:rPr>
          <w:b/>
        </w:rPr>
      </w:pPr>
      <w:r w:rsidRPr="00227375">
        <w:rPr>
          <w:rFonts w:ascii="Arial" w:hAnsi="Arial" w:cs="Arial"/>
          <w:b/>
          <w:szCs w:val="20"/>
        </w:rPr>
        <w:t>Verzekering</w:t>
      </w:r>
      <w:r w:rsidRPr="00227375">
        <w:rPr>
          <w:b/>
        </w:rPr>
        <w:t>(en)</w:t>
      </w:r>
    </w:p>
    <w:p w14:paraId="34FD1A46" w14:textId="77777777" w:rsidR="00BD11AA" w:rsidRPr="00874E2E" w:rsidRDefault="00BD11AA" w:rsidP="00023680">
      <w:pPr>
        <w:spacing w:line="276" w:lineRule="auto"/>
        <w:ind w:left="709"/>
      </w:pPr>
      <w:r w:rsidRPr="00874E2E">
        <w:t>Opdrachtnemer zal in verband met de (mogelijke) risico’s met betrekking tot (de uitvoering van) de Opdracht c.q. de Overeenkomst één of meerdere adequate en in de branche te doen gebruikelijke verzekeringen afsluiten en afgesloten houden gedurende de duur van de Opdracht respectievelijk de Overeenkomst.</w:t>
      </w:r>
    </w:p>
    <w:p w14:paraId="6CE5B7F5" w14:textId="77777777" w:rsidR="00BD11AA" w:rsidRPr="00874E2E" w:rsidRDefault="00BD11AA" w:rsidP="00023680">
      <w:pPr>
        <w:spacing w:line="276" w:lineRule="auto"/>
        <w:ind w:left="709"/>
      </w:pPr>
    </w:p>
    <w:p w14:paraId="43CF2B9D" w14:textId="77777777" w:rsidR="00BD11AA" w:rsidRPr="00227375" w:rsidRDefault="00BD11AA" w:rsidP="003D23F9">
      <w:pPr>
        <w:pStyle w:val="Lijstalinea"/>
        <w:numPr>
          <w:ilvl w:val="1"/>
          <w:numId w:val="34"/>
        </w:numPr>
        <w:ind w:left="709" w:hanging="709"/>
        <w:rPr>
          <w:rFonts w:ascii="Arial" w:hAnsi="Arial" w:cs="Arial"/>
          <w:b/>
        </w:rPr>
      </w:pPr>
      <w:r w:rsidRPr="00227375">
        <w:rPr>
          <w:rFonts w:ascii="Arial" w:hAnsi="Arial" w:cs="Arial"/>
          <w:b/>
        </w:rPr>
        <w:t>Conflicterende belangen</w:t>
      </w:r>
    </w:p>
    <w:p w14:paraId="7DC8F861" w14:textId="5ACB9AB7" w:rsidR="00BD11AA" w:rsidRPr="00874E2E" w:rsidRDefault="00BD11AA" w:rsidP="00023680">
      <w:pPr>
        <w:spacing w:line="276" w:lineRule="auto"/>
        <w:ind w:left="709"/>
      </w:pPr>
      <w:r w:rsidRPr="00874E2E">
        <w:t>Gedurende de looptijd van de overeenkomst zal de opdrachtnemer geen belangen behartigen die met de belangen van de opdrachtgever conflicteren. Dit dient de opdrachtnemer in voorkomende gevallen vooraf kenbaar te maken aan het Auditcomité.</w:t>
      </w:r>
      <w:r w:rsidR="00B95B61">
        <w:t xml:space="preserve"> De accountant registreert in het dossier zijn signalering en motivatie. </w:t>
      </w:r>
    </w:p>
    <w:p w14:paraId="21ED92FB" w14:textId="77777777" w:rsidR="00BD11AA" w:rsidRPr="00874E2E" w:rsidRDefault="00BD11AA" w:rsidP="00023680">
      <w:pPr>
        <w:spacing w:line="276" w:lineRule="auto"/>
        <w:ind w:left="709"/>
      </w:pPr>
    </w:p>
    <w:p w14:paraId="322C76D5" w14:textId="77777777" w:rsidR="00BD11AA" w:rsidRPr="00227375" w:rsidRDefault="00BD11AA" w:rsidP="00227375">
      <w:pPr>
        <w:pStyle w:val="Lijstalinea"/>
        <w:numPr>
          <w:ilvl w:val="1"/>
          <w:numId w:val="34"/>
        </w:numPr>
        <w:ind w:left="709" w:hanging="709"/>
        <w:rPr>
          <w:rFonts w:ascii="Arial" w:hAnsi="Arial" w:cs="Arial"/>
          <w:b/>
        </w:rPr>
      </w:pPr>
      <w:r w:rsidRPr="00227375">
        <w:rPr>
          <w:rFonts w:ascii="Arial" w:hAnsi="Arial" w:cs="Arial"/>
          <w:b/>
        </w:rPr>
        <w:t>Overmacht</w:t>
      </w:r>
    </w:p>
    <w:p w14:paraId="6ED7A670" w14:textId="77777777" w:rsidR="00BD11AA" w:rsidRPr="00874E2E" w:rsidRDefault="00BD11AA" w:rsidP="00023680">
      <w:pPr>
        <w:spacing w:line="276" w:lineRule="auto"/>
        <w:ind w:left="709"/>
      </w:pPr>
      <w:r w:rsidRPr="00874E2E">
        <w:t>De opdrachtnemer en de gemeente hebben het recht de overeenkomst met onmiddellijke ingang op te schorten, wanneer het als gevolg van overmacht voor de opdrachtnemer tijdelijk of blijvend onmogelijk is geworden de overeenkomst na te komen.</w:t>
      </w:r>
    </w:p>
    <w:p w14:paraId="62190774" w14:textId="77777777" w:rsidR="00BD11AA" w:rsidRPr="00874E2E" w:rsidRDefault="00BD11AA" w:rsidP="00023680">
      <w:pPr>
        <w:spacing w:line="276" w:lineRule="auto"/>
        <w:ind w:left="709"/>
      </w:pPr>
    </w:p>
    <w:p w14:paraId="7F598E45" w14:textId="77777777" w:rsidR="009953E5" w:rsidRPr="00227375" w:rsidRDefault="009953E5" w:rsidP="00227375">
      <w:pPr>
        <w:pStyle w:val="Lijstalinea"/>
        <w:numPr>
          <w:ilvl w:val="1"/>
          <w:numId w:val="34"/>
        </w:numPr>
        <w:ind w:left="709" w:hanging="709"/>
        <w:rPr>
          <w:rFonts w:ascii="Arial" w:hAnsi="Arial" w:cs="Arial"/>
          <w:b/>
        </w:rPr>
      </w:pPr>
      <w:r w:rsidRPr="00227375">
        <w:rPr>
          <w:rFonts w:ascii="Arial" w:hAnsi="Arial" w:cs="Arial"/>
          <w:b/>
        </w:rPr>
        <w:t>Meerwerk</w:t>
      </w:r>
    </w:p>
    <w:p w14:paraId="764D7596" w14:textId="2D2F2EB7" w:rsidR="009953E5" w:rsidRPr="00874E2E" w:rsidRDefault="009953E5" w:rsidP="00206C31">
      <w:pPr>
        <w:tabs>
          <w:tab w:val="left" w:pos="567"/>
        </w:tabs>
        <w:spacing w:line="276" w:lineRule="auto"/>
        <w:ind w:left="709"/>
      </w:pPr>
      <w:r>
        <w:t>Kosten voor meerwerk worden niet zonder</w:t>
      </w:r>
      <w:r w:rsidR="00475E3E">
        <w:t xml:space="preserve"> </w:t>
      </w:r>
      <w:r>
        <w:t>meer geaccepteerd. U stemt ermee in dat over eventueel meerwerk afspraken worden gemaakt met</w:t>
      </w:r>
      <w:r w:rsidR="00B95B61">
        <w:t xml:space="preserve"> het </w:t>
      </w:r>
      <w:proofErr w:type="spellStart"/>
      <w:r w:rsidR="00B95B61">
        <w:t>auditcomite</w:t>
      </w:r>
      <w:proofErr w:type="spellEnd"/>
      <w:r w:rsidR="00B95B61">
        <w:t xml:space="preserve"> van de gemeenteraad</w:t>
      </w:r>
      <w:r>
        <w:t xml:space="preserve">. </w:t>
      </w:r>
      <w:r w:rsidR="00B95B61">
        <w:t xml:space="preserve">Het </w:t>
      </w:r>
      <w:proofErr w:type="spellStart"/>
      <w:r w:rsidR="00B95B61">
        <w:t>auditcomite</w:t>
      </w:r>
      <w:proofErr w:type="spellEnd"/>
      <w:r w:rsidR="00B95B61">
        <w:t xml:space="preserve"> wordt hierin geadviseerd door de concerncontroller. </w:t>
      </w:r>
      <w:r>
        <w:t>Indien u van oordeel bent dat u geconfronteerd wordt met kosten voor meerwerk, dan dient opdrachtgever hierover vooraf schriftelijke toestemming te hebben verleend. Zonder schriftelijke toestemming kan meerwerk niet worden gefactureerd.</w:t>
      </w:r>
      <w:r w:rsidR="3C29BD4D">
        <w:t xml:space="preserve"> </w:t>
      </w:r>
      <w:r w:rsidRPr="00874E2E">
        <w:t>Ook dient een factuur m</w:t>
      </w:r>
      <w:r w:rsidR="00B95B61">
        <w:t xml:space="preserve">et betrekking tot </w:t>
      </w:r>
      <w:r w:rsidRPr="00874E2E">
        <w:t xml:space="preserve"> meerwerk gespecificeerd in uren per medewerker te worden onderbouwd. Onder deze voorwaarde horen ook de werkzaamheden welke, na opdrachtverstrekking, het gevolg zijn van wetswijzigingen.</w:t>
      </w:r>
    </w:p>
    <w:p w14:paraId="14A50537" w14:textId="77777777" w:rsidR="009953E5" w:rsidRPr="00874E2E" w:rsidRDefault="009953E5" w:rsidP="00023680">
      <w:pPr>
        <w:tabs>
          <w:tab w:val="left" w:pos="567"/>
        </w:tabs>
        <w:spacing w:line="276" w:lineRule="auto"/>
        <w:ind w:left="709"/>
      </w:pPr>
      <w:r w:rsidRPr="00874E2E">
        <w:t>Meerwerk als gevolg van verscherpt toezicht op de opdrachtnemer zal niet (zonder meer) als meerwerk gefactureerd kunnen worden.</w:t>
      </w:r>
    </w:p>
    <w:p w14:paraId="19C5BD10" w14:textId="77777777" w:rsidR="009953E5" w:rsidRPr="00874E2E" w:rsidRDefault="009953E5" w:rsidP="00023680">
      <w:pPr>
        <w:tabs>
          <w:tab w:val="left" w:pos="567"/>
        </w:tabs>
        <w:spacing w:line="276" w:lineRule="auto"/>
      </w:pPr>
    </w:p>
    <w:p w14:paraId="51F2DD7D" w14:textId="77777777" w:rsidR="009953E5" w:rsidRPr="00874E2E" w:rsidRDefault="009953E5" w:rsidP="00023680">
      <w:pPr>
        <w:tabs>
          <w:tab w:val="left" w:pos="567"/>
        </w:tabs>
        <w:spacing w:line="276" w:lineRule="auto"/>
        <w:ind w:left="709"/>
      </w:pPr>
      <w:r w:rsidRPr="00874E2E">
        <w:t>Bij een wijziging van de opdracht door de Gemeente zal de overeengekomen vergoeding in evenredigheid tot de meer of minder te verrichten werkzaamheden en eventuele overige kosten worden aangepast. Het gaat hierbij om belangrijke wijzigingen in de controleprocedures, wijziging van taken, onvoorziene taken, omvangrijke organisatieveranderingen, uitbesteden van bedrijfsonderdelen etc.</w:t>
      </w:r>
    </w:p>
    <w:p w14:paraId="2BEDE14A" w14:textId="77777777" w:rsidR="009953E5" w:rsidRPr="00874E2E" w:rsidRDefault="009953E5" w:rsidP="00023680">
      <w:pPr>
        <w:spacing w:line="276" w:lineRule="auto"/>
      </w:pPr>
    </w:p>
    <w:p w14:paraId="5FE890A6" w14:textId="77777777" w:rsidR="009953E5" w:rsidRPr="00874E2E" w:rsidRDefault="009953E5" w:rsidP="00227375">
      <w:pPr>
        <w:pStyle w:val="Lijstalinea"/>
        <w:numPr>
          <w:ilvl w:val="0"/>
          <w:numId w:val="23"/>
        </w:numPr>
        <w:ind w:left="709" w:hanging="709"/>
        <w:rPr>
          <w:rFonts w:ascii="Arial" w:hAnsi="Arial" w:cs="Arial"/>
          <w:b/>
          <w:szCs w:val="20"/>
        </w:rPr>
      </w:pPr>
      <w:r w:rsidRPr="00874E2E">
        <w:rPr>
          <w:rFonts w:ascii="Arial" w:hAnsi="Arial" w:cs="Arial"/>
          <w:b/>
          <w:szCs w:val="20"/>
        </w:rPr>
        <w:t>Relevante achtergrondinformatie bij de uitvoering van de opdracht</w:t>
      </w:r>
    </w:p>
    <w:p w14:paraId="7802160E" w14:textId="77777777" w:rsidR="009953E5" w:rsidRPr="00874E2E" w:rsidRDefault="009953E5" w:rsidP="00023680">
      <w:pPr>
        <w:spacing w:line="276" w:lineRule="auto"/>
      </w:pPr>
    </w:p>
    <w:p w14:paraId="585D1E9B" w14:textId="776A6D28" w:rsidR="00243A6F" w:rsidRDefault="009953E5" w:rsidP="00227375">
      <w:pPr>
        <w:pStyle w:val="Lijstalinea"/>
        <w:numPr>
          <w:ilvl w:val="1"/>
          <w:numId w:val="23"/>
        </w:numPr>
        <w:ind w:left="709" w:hanging="709"/>
        <w:rPr>
          <w:rFonts w:ascii="Arial" w:hAnsi="Arial" w:cs="Arial"/>
          <w:b/>
          <w:szCs w:val="20"/>
        </w:rPr>
      </w:pPr>
      <w:r w:rsidRPr="00227375">
        <w:rPr>
          <w:rFonts w:ascii="Arial" w:hAnsi="Arial" w:cs="Arial"/>
          <w:b/>
          <w:szCs w:val="20"/>
        </w:rPr>
        <w:t>De huidige inrichting van de AO/IC</w:t>
      </w:r>
    </w:p>
    <w:p w14:paraId="26AFD239" w14:textId="69B03381" w:rsidR="00410DDE" w:rsidRPr="00B57D3B" w:rsidRDefault="00410DDE" w:rsidP="00410DDE">
      <w:pPr>
        <w:pStyle w:val="Normaalweb"/>
        <w:ind w:left="709"/>
        <w:rPr>
          <w:rFonts w:ascii="Arial" w:hAnsi="Arial" w:cs="Arial"/>
          <w:color w:val="000000" w:themeColor="text1"/>
          <w:sz w:val="20"/>
          <w:szCs w:val="20"/>
        </w:rPr>
      </w:pPr>
      <w:r w:rsidRPr="00B57D3B">
        <w:rPr>
          <w:rFonts w:ascii="Arial" w:hAnsi="Arial" w:cs="Arial"/>
          <w:color w:val="000000" w:themeColor="text1"/>
          <w:sz w:val="20"/>
          <w:szCs w:val="20"/>
        </w:rPr>
        <w:t xml:space="preserve">De gemeente </w:t>
      </w:r>
      <w:r w:rsidR="00DB5E8C">
        <w:rPr>
          <w:rFonts w:ascii="Arial" w:hAnsi="Arial" w:cs="Arial"/>
          <w:color w:val="000000" w:themeColor="text1"/>
          <w:sz w:val="20"/>
          <w:szCs w:val="20"/>
        </w:rPr>
        <w:t xml:space="preserve">voldoet met de </w:t>
      </w:r>
      <w:r w:rsidRPr="00B57D3B">
        <w:rPr>
          <w:rFonts w:ascii="Arial" w:hAnsi="Arial" w:cs="Arial"/>
          <w:color w:val="000000" w:themeColor="text1"/>
          <w:sz w:val="20"/>
          <w:szCs w:val="20"/>
        </w:rPr>
        <w:t>Verb</w:t>
      </w:r>
      <w:r w:rsidR="00B95B61">
        <w:rPr>
          <w:rFonts w:ascii="Arial" w:hAnsi="Arial" w:cs="Arial"/>
          <w:color w:val="000000" w:themeColor="text1"/>
          <w:sz w:val="20"/>
          <w:szCs w:val="20"/>
        </w:rPr>
        <w:t xml:space="preserve">ijzonderde </w:t>
      </w:r>
      <w:r w:rsidRPr="00B57D3B">
        <w:rPr>
          <w:rFonts w:ascii="Arial" w:hAnsi="Arial" w:cs="Arial"/>
          <w:color w:val="000000" w:themeColor="text1"/>
          <w:sz w:val="20"/>
          <w:szCs w:val="20"/>
        </w:rPr>
        <w:t xml:space="preserve"> Interne Controle (VIC) </w:t>
      </w:r>
      <w:r w:rsidR="00DB5E8C">
        <w:rPr>
          <w:rFonts w:ascii="Arial" w:hAnsi="Arial" w:cs="Arial"/>
          <w:color w:val="000000" w:themeColor="text1"/>
          <w:sz w:val="20"/>
          <w:szCs w:val="20"/>
        </w:rPr>
        <w:t>aan de geldende wet- en regelgeving</w:t>
      </w:r>
      <w:r w:rsidRPr="00B57D3B">
        <w:rPr>
          <w:rFonts w:ascii="Arial" w:hAnsi="Arial" w:cs="Arial"/>
          <w:color w:val="000000" w:themeColor="text1"/>
          <w:sz w:val="20"/>
          <w:szCs w:val="20"/>
        </w:rPr>
        <w:t xml:space="preserve"> en zorgt ervoor dat het interne controleplan jaarlijks wordt vastgesteld. Dit waarborgt een continue en systematische monitoring van de interne processen en risicobeheersing.</w:t>
      </w:r>
    </w:p>
    <w:p w14:paraId="4220967F" w14:textId="77777777" w:rsidR="00410DDE" w:rsidRPr="00B57D3B" w:rsidRDefault="00410DDE" w:rsidP="00B57D3B">
      <w:pPr>
        <w:pStyle w:val="Normaalweb"/>
        <w:ind w:left="709"/>
        <w:rPr>
          <w:rFonts w:ascii="Arial" w:hAnsi="Arial" w:cs="Arial"/>
          <w:color w:val="000000" w:themeColor="text1"/>
          <w:sz w:val="20"/>
          <w:szCs w:val="20"/>
        </w:rPr>
      </w:pPr>
      <w:r w:rsidRPr="00B57D3B">
        <w:rPr>
          <w:rFonts w:ascii="Arial" w:hAnsi="Arial" w:cs="Arial"/>
          <w:color w:val="000000" w:themeColor="text1"/>
          <w:sz w:val="20"/>
          <w:szCs w:val="20"/>
        </w:rPr>
        <w:t>Daarnaast behoort de rechtmatigheidsverantwoording tot de standaardtaken van de organisatie. Dit draagt bij aan een transparante en betrouwbare verantwoording van de gemeentelijke financiën en besluitvorming.</w:t>
      </w:r>
    </w:p>
    <w:p w14:paraId="773A4C0B" w14:textId="77777777" w:rsidR="00410DDE" w:rsidRPr="00B57D3B" w:rsidRDefault="00410DDE" w:rsidP="00B57D3B">
      <w:pPr>
        <w:pStyle w:val="Normaalweb"/>
        <w:ind w:left="709"/>
        <w:rPr>
          <w:rFonts w:ascii="Arial" w:hAnsi="Arial" w:cs="Arial"/>
          <w:color w:val="000000" w:themeColor="text1"/>
          <w:sz w:val="20"/>
          <w:szCs w:val="20"/>
        </w:rPr>
      </w:pPr>
      <w:r w:rsidRPr="00B57D3B">
        <w:rPr>
          <w:rFonts w:ascii="Arial" w:hAnsi="Arial" w:cs="Arial"/>
          <w:color w:val="000000" w:themeColor="text1"/>
          <w:sz w:val="20"/>
          <w:szCs w:val="20"/>
        </w:rPr>
        <w:t>Er is een nauwe samenwerking met de concerncontroller, wat zorgt voor een integrale aanpak en borging van interne controlemaatregelen binnen de organisatie. Tevens sluit deze werkwijze aan bij de accountant, waardoor een efficiënte en effectieve controle wordt gewaarborgd.</w:t>
      </w:r>
    </w:p>
    <w:p w14:paraId="581D1DE3" w14:textId="77777777" w:rsidR="0010533D" w:rsidRPr="00227375" w:rsidRDefault="0010533D" w:rsidP="0010533D">
      <w:pPr>
        <w:pStyle w:val="Lijstalinea"/>
        <w:ind w:left="709"/>
        <w:rPr>
          <w:rFonts w:ascii="Arial" w:hAnsi="Arial" w:cs="Arial"/>
          <w:b/>
          <w:szCs w:val="20"/>
        </w:rPr>
      </w:pPr>
    </w:p>
    <w:p w14:paraId="3F1ADC08" w14:textId="77777777" w:rsidR="00146584" w:rsidRDefault="00146584" w:rsidP="00227375">
      <w:pPr>
        <w:pStyle w:val="Lijstalinea"/>
        <w:numPr>
          <w:ilvl w:val="1"/>
          <w:numId w:val="23"/>
        </w:numPr>
        <w:ind w:left="709" w:hanging="709"/>
        <w:rPr>
          <w:rFonts w:ascii="Arial" w:hAnsi="Arial" w:cs="Arial"/>
          <w:b/>
          <w:szCs w:val="20"/>
        </w:rPr>
      </w:pPr>
      <w:r w:rsidRPr="00874E2E">
        <w:rPr>
          <w:rFonts w:ascii="Arial" w:hAnsi="Arial" w:cs="Arial"/>
          <w:b/>
          <w:szCs w:val="20"/>
        </w:rPr>
        <w:t>Rechtmatigheidsverantwoording</w:t>
      </w:r>
    </w:p>
    <w:p w14:paraId="6E4C49B4" w14:textId="2C2CE661" w:rsidR="001C5DF9" w:rsidRDefault="001C5DF9" w:rsidP="00227375">
      <w:pPr>
        <w:spacing w:line="276" w:lineRule="auto"/>
        <w:ind w:left="709"/>
        <w:rPr>
          <w:color w:val="000000" w:themeColor="text1"/>
        </w:rPr>
      </w:pPr>
      <w:r w:rsidRPr="00023680">
        <w:t>I</w:t>
      </w:r>
      <w:r w:rsidR="0119129B" w:rsidRPr="00023680">
        <w:rPr>
          <w:color w:val="000000" w:themeColor="text1"/>
        </w:rPr>
        <w:t>n de '</w:t>
      </w:r>
      <w:r w:rsidR="00B236F0">
        <w:rPr>
          <w:color w:val="000000" w:themeColor="text1"/>
        </w:rPr>
        <w:t>Verordening financieel beleid, beheer en organisatie gemeente Loon op Zand</w:t>
      </w:r>
      <w:r w:rsidR="0119129B" w:rsidRPr="00023680">
        <w:rPr>
          <w:color w:val="000000" w:themeColor="text1"/>
        </w:rPr>
        <w:t>' zijn de uitgangspunten voor het financieel</w:t>
      </w:r>
      <w:r w:rsidR="0119129B" w:rsidRPr="41B922E8">
        <w:rPr>
          <w:color w:val="000000" w:themeColor="text1"/>
        </w:rPr>
        <w:t xml:space="preserve"> beleid, het financieel beheer en voor de inrichting van de financiële organisatie van de gemeente </w:t>
      </w:r>
      <w:r w:rsidR="493BB71A" w:rsidRPr="41B922E8">
        <w:rPr>
          <w:color w:val="000000" w:themeColor="text1"/>
        </w:rPr>
        <w:t>Loon op Zand</w:t>
      </w:r>
      <w:r w:rsidR="0119129B" w:rsidRPr="41B922E8">
        <w:rPr>
          <w:color w:val="000000" w:themeColor="text1"/>
        </w:rPr>
        <w:t xml:space="preserve"> opgenomen over: </w:t>
      </w:r>
    </w:p>
    <w:p w14:paraId="34CA8175" w14:textId="77777777" w:rsidR="001C5DF9" w:rsidRPr="001C5DF9" w:rsidRDefault="001C5DF9" w:rsidP="000C08CA">
      <w:pPr>
        <w:pStyle w:val="Lijstalinea"/>
        <w:numPr>
          <w:ilvl w:val="0"/>
          <w:numId w:val="30"/>
        </w:numPr>
        <w:rPr>
          <w:rFonts w:ascii="Arial" w:eastAsia="Times New Roman" w:hAnsi="Arial" w:cs="Arial"/>
          <w:color w:val="000000" w:themeColor="text1"/>
        </w:rPr>
      </w:pPr>
      <w:r w:rsidRPr="41B922E8">
        <w:rPr>
          <w:rFonts w:ascii="Arial" w:eastAsia="Times New Roman" w:hAnsi="Arial" w:cs="Arial"/>
          <w:color w:val="000000" w:themeColor="text1"/>
          <w:lang w:eastAsia="nl-NL"/>
        </w:rPr>
        <w:t>beheersing en interne controle;</w:t>
      </w:r>
    </w:p>
    <w:p w14:paraId="57D535E7" w14:textId="77777777" w:rsidR="001C5DF9" w:rsidRPr="001C5DF9" w:rsidRDefault="001C5DF9" w:rsidP="000C08CA">
      <w:pPr>
        <w:pStyle w:val="Lijstalinea"/>
        <w:numPr>
          <w:ilvl w:val="0"/>
          <w:numId w:val="30"/>
        </w:numPr>
        <w:rPr>
          <w:rFonts w:ascii="Arial" w:eastAsia="Times New Roman" w:hAnsi="Arial" w:cs="Arial"/>
          <w:color w:val="000000" w:themeColor="text1"/>
        </w:rPr>
      </w:pPr>
      <w:r w:rsidRPr="41B922E8">
        <w:rPr>
          <w:rFonts w:ascii="Arial" w:eastAsia="Times New Roman" w:hAnsi="Arial" w:cs="Arial"/>
          <w:color w:val="000000" w:themeColor="text1"/>
          <w:lang w:eastAsia="nl-NL"/>
        </w:rPr>
        <w:t>financiële organisatie en administratie.</w:t>
      </w:r>
    </w:p>
    <w:p w14:paraId="2981B4F0" w14:textId="1F0952BE" w:rsidR="001C5DF9" w:rsidRPr="001C5DF9" w:rsidRDefault="001C5DF9" w:rsidP="00023680">
      <w:pPr>
        <w:spacing w:line="276" w:lineRule="auto"/>
        <w:ind w:left="709"/>
      </w:pPr>
      <w:r w:rsidRPr="001C5DF9">
        <w:t xml:space="preserve">In de </w:t>
      </w:r>
      <w:r w:rsidR="003D301D" w:rsidRPr="00B236F0">
        <w:t xml:space="preserve">Verordening controle financiële beheer en organisatie (artikel 213 Gemeentewet) gemeente Loon op Zand </w:t>
      </w:r>
      <w:r w:rsidRPr="001C5DF9">
        <w:t xml:space="preserve">voor de controle op het financieel beheer en op de inrichting van de financiële organisatie van de gemeente </w:t>
      </w:r>
      <w:r>
        <w:t>Loon op Zand</w:t>
      </w:r>
      <w:r w:rsidRPr="001C5DF9">
        <w:t xml:space="preserve"> is aangegeven dat een externe accountant belast is met de controle van de in artikel 197 Gemeentewet bedoelde jaarrekening.</w:t>
      </w:r>
    </w:p>
    <w:p w14:paraId="700722BE" w14:textId="77777777" w:rsidR="001C5DF9" w:rsidRPr="001C5DF9" w:rsidRDefault="001C5DF9" w:rsidP="00023680">
      <w:pPr>
        <w:spacing w:line="276" w:lineRule="auto"/>
        <w:ind w:left="709"/>
      </w:pPr>
    </w:p>
    <w:p w14:paraId="5CCCBEC5" w14:textId="54DB8385" w:rsidR="001C5DF9" w:rsidRPr="001C5DF9" w:rsidRDefault="001C5DF9" w:rsidP="00023680">
      <w:pPr>
        <w:spacing w:line="276" w:lineRule="auto"/>
        <w:ind w:left="709"/>
      </w:pPr>
      <w:r>
        <w:t>De gemeenteraad heeft de kaders vastgesteld voor de rechtmatigheidsverantwoording. Deze zijn opgenomen in de '</w:t>
      </w:r>
      <w:r w:rsidR="006F572C">
        <w:t>Verordening financieel beleid, beheer en organisatie gemeente Loon op Zand</w:t>
      </w:r>
      <w:r>
        <w:t xml:space="preserve">. De inventarisatie van de van toepassing zijnde wet- en regelgeving (Controleprotocol) </w:t>
      </w:r>
      <w:r w:rsidR="00DB5E8C">
        <w:t xml:space="preserve">en normenkader </w:t>
      </w:r>
      <w:r>
        <w:t>wordt jaarlijks geactualiseerd en ligt ter inzage. Overigens zijn alle gemeentelijke verordeningen in te zien op</w:t>
      </w:r>
      <w:r w:rsidR="003D328D">
        <w:t xml:space="preserve"> </w:t>
      </w:r>
      <w:hyperlink r:id="rId15">
        <w:r w:rsidR="003D328D" w:rsidRPr="41B922E8">
          <w:rPr>
            <w:rStyle w:val="Hyperlink"/>
          </w:rPr>
          <w:t>www.loonopzand.nl</w:t>
        </w:r>
      </w:hyperlink>
      <w:r w:rsidR="003D328D">
        <w:t xml:space="preserve"> </w:t>
      </w:r>
      <w:r>
        <w:t>en overheid.nl.</w:t>
      </w:r>
    </w:p>
    <w:p w14:paraId="3801BE64" w14:textId="77777777" w:rsidR="00874E2E" w:rsidRPr="001C5DF9" w:rsidRDefault="00874E2E" w:rsidP="00023680">
      <w:pPr>
        <w:spacing w:line="276" w:lineRule="auto"/>
        <w:ind w:left="709"/>
      </w:pPr>
    </w:p>
    <w:p w14:paraId="27D8D5E6" w14:textId="77777777" w:rsidR="009953E5" w:rsidRPr="00874E2E" w:rsidRDefault="009953E5" w:rsidP="00227375">
      <w:pPr>
        <w:pStyle w:val="Lijstalinea"/>
        <w:numPr>
          <w:ilvl w:val="0"/>
          <w:numId w:val="23"/>
        </w:numPr>
        <w:ind w:left="709" w:hanging="709"/>
        <w:rPr>
          <w:rFonts w:ascii="Arial" w:hAnsi="Arial" w:cs="Arial"/>
          <w:b/>
          <w:szCs w:val="20"/>
        </w:rPr>
      </w:pPr>
      <w:r w:rsidRPr="00874E2E">
        <w:rPr>
          <w:rFonts w:ascii="Arial" w:hAnsi="Arial" w:cs="Arial"/>
          <w:b/>
          <w:szCs w:val="20"/>
        </w:rPr>
        <w:t>Omschrijving van de accountantscontrole</w:t>
      </w:r>
    </w:p>
    <w:p w14:paraId="44929B9E" w14:textId="77777777" w:rsidR="00476DE4" w:rsidRPr="00874E2E" w:rsidRDefault="00476DE4" w:rsidP="00023680">
      <w:pPr>
        <w:spacing w:line="276" w:lineRule="auto"/>
        <w:rPr>
          <w:b/>
        </w:rPr>
      </w:pPr>
    </w:p>
    <w:p w14:paraId="4768C5AE" w14:textId="77777777" w:rsidR="00BD11AA" w:rsidRDefault="00476DE4" w:rsidP="00227375">
      <w:pPr>
        <w:pStyle w:val="Lijstalinea"/>
        <w:numPr>
          <w:ilvl w:val="1"/>
          <w:numId w:val="23"/>
        </w:numPr>
        <w:ind w:left="709" w:hanging="709"/>
        <w:rPr>
          <w:rFonts w:ascii="Arial" w:hAnsi="Arial" w:cs="Arial"/>
          <w:b/>
          <w:szCs w:val="20"/>
        </w:rPr>
      </w:pPr>
      <w:r w:rsidRPr="00874E2E">
        <w:rPr>
          <w:rFonts w:ascii="Arial" w:hAnsi="Arial" w:cs="Arial"/>
          <w:b/>
          <w:szCs w:val="20"/>
        </w:rPr>
        <w:t>Algemene gegevens ten behoeve van de accountantscontrole</w:t>
      </w:r>
    </w:p>
    <w:p w14:paraId="0B389D78" w14:textId="1A3F7019" w:rsidR="00673D55" w:rsidRPr="0030247B" w:rsidRDefault="00E807ED" w:rsidP="0030247B">
      <w:pPr>
        <w:pStyle w:val="Lijstalinea"/>
        <w:tabs>
          <w:tab w:val="left" w:pos="567"/>
        </w:tabs>
        <w:ind w:left="709"/>
        <w:rPr>
          <w:rFonts w:ascii="Arial" w:hAnsi="Arial" w:cs="Arial"/>
        </w:rPr>
      </w:pPr>
      <w:r>
        <w:rPr>
          <w:rFonts w:ascii="Arial" w:hAnsi="Arial" w:cs="Arial"/>
        </w:rPr>
        <w:t>De</w:t>
      </w:r>
      <w:r w:rsidRPr="527A9655">
        <w:rPr>
          <w:rFonts w:ascii="Arial" w:hAnsi="Arial" w:cs="Arial"/>
        </w:rPr>
        <w:t xml:space="preserve"> huidige jaarverslagen van de gemeente </w:t>
      </w:r>
      <w:r>
        <w:rPr>
          <w:rFonts w:ascii="Arial" w:hAnsi="Arial" w:cs="Arial"/>
        </w:rPr>
        <w:t xml:space="preserve">zijn </w:t>
      </w:r>
      <w:r w:rsidRPr="527A9655">
        <w:rPr>
          <w:rFonts w:ascii="Arial" w:hAnsi="Arial" w:cs="Arial"/>
        </w:rPr>
        <w:t>via de website van de gemeente</w:t>
      </w:r>
      <w:r>
        <w:rPr>
          <w:rFonts w:ascii="Arial" w:hAnsi="Arial" w:cs="Arial"/>
        </w:rPr>
        <w:t xml:space="preserve"> openbaar inzichtelijk.</w:t>
      </w:r>
      <w:r w:rsidRPr="527A9655">
        <w:rPr>
          <w:rFonts w:ascii="Arial" w:hAnsi="Arial" w:cs="Arial"/>
        </w:rPr>
        <w:t xml:space="preserve"> </w:t>
      </w:r>
    </w:p>
    <w:p w14:paraId="320D7F62" w14:textId="77777777" w:rsidR="00FE7F74" w:rsidRDefault="00FE7F74" w:rsidP="00023680">
      <w:pPr>
        <w:tabs>
          <w:tab w:val="left" w:pos="567"/>
        </w:tabs>
        <w:spacing w:line="276" w:lineRule="auto"/>
        <w:ind w:left="709"/>
      </w:pPr>
    </w:p>
    <w:p w14:paraId="10ED5528" w14:textId="77777777" w:rsidR="00476DE4" w:rsidRPr="00874E2E" w:rsidRDefault="00E04B57" w:rsidP="00227375">
      <w:pPr>
        <w:pStyle w:val="Lijstalinea"/>
        <w:numPr>
          <w:ilvl w:val="1"/>
          <w:numId w:val="23"/>
        </w:numPr>
        <w:ind w:left="709" w:hanging="709"/>
        <w:rPr>
          <w:rFonts w:ascii="Arial" w:hAnsi="Arial" w:cs="Arial"/>
          <w:b/>
          <w:szCs w:val="20"/>
        </w:rPr>
      </w:pPr>
      <w:r w:rsidRPr="00874E2E">
        <w:rPr>
          <w:rFonts w:ascii="Arial" w:hAnsi="Arial" w:cs="Arial"/>
          <w:b/>
          <w:szCs w:val="20"/>
        </w:rPr>
        <w:t>Wettelijke kaders bij de uitvoering van de accountantsdiensten</w:t>
      </w:r>
    </w:p>
    <w:p w14:paraId="7BE8A211" w14:textId="48DC9268" w:rsidR="00E04B57" w:rsidRPr="00874E2E" w:rsidRDefault="00E04B57" w:rsidP="00023680">
      <w:pPr>
        <w:tabs>
          <w:tab w:val="left" w:pos="567"/>
        </w:tabs>
        <w:spacing w:line="276" w:lineRule="auto"/>
        <w:ind w:left="709"/>
      </w:pPr>
      <w:r w:rsidRPr="00874E2E">
        <w:t xml:space="preserve">De primaire functie van de accountant is het als onafhankelijk deskundige uitvoeren van de accountantscontrole en het geven van een oordeel op grond van dit onderzoek als bedoeld in artikel 213 Gemeentewet. Ingevolge artikel 213, lid 1 Gemeentewet heeft de gemeenteraad de </w:t>
      </w:r>
      <w:r w:rsidR="00DB5E8C">
        <w:t>’V</w:t>
      </w:r>
      <w:r w:rsidRPr="00874E2E">
        <w:t xml:space="preserve">erordening </w:t>
      </w:r>
      <w:r w:rsidR="003D301D" w:rsidRPr="006F572C">
        <w:t xml:space="preserve">controle  financieel beheer en organisatie </w:t>
      </w:r>
      <w:r w:rsidRPr="00874E2E">
        <w:t>conform artikel 213</w:t>
      </w:r>
      <w:r w:rsidR="00DB5E8C">
        <w:t>’</w:t>
      </w:r>
      <w:r w:rsidRPr="00874E2E">
        <w:t xml:space="preserve"> vastgesteld. In deze verordening zijn nadere regels omtrent de accountantscontrole vastgelegd.</w:t>
      </w:r>
    </w:p>
    <w:p w14:paraId="269E59C6" w14:textId="77777777" w:rsidR="00E04B57" w:rsidRPr="00874E2E" w:rsidRDefault="00E04B57" w:rsidP="00023680">
      <w:pPr>
        <w:tabs>
          <w:tab w:val="left" w:pos="567"/>
        </w:tabs>
        <w:spacing w:line="276" w:lineRule="auto"/>
        <w:ind w:left="709"/>
      </w:pPr>
      <w:r w:rsidRPr="00874E2E">
        <w:t>Verder zal de controle gebaseerd moeten zijn op andere wettelijke regelingen, controleprotocollen van diverse ministeries en gemeentelijke verordeningen, nota’s en richtlijnen.</w:t>
      </w:r>
    </w:p>
    <w:p w14:paraId="23E6C6B1" w14:textId="77777777" w:rsidR="00E04B57" w:rsidRPr="00874E2E" w:rsidRDefault="00E04B57" w:rsidP="00023680">
      <w:pPr>
        <w:spacing w:line="276" w:lineRule="auto"/>
        <w:ind w:left="709"/>
      </w:pPr>
    </w:p>
    <w:p w14:paraId="67612BE5" w14:textId="77777777" w:rsidR="00E04B57" w:rsidRDefault="00E04B57" w:rsidP="00BC4E80">
      <w:pPr>
        <w:pStyle w:val="Lijstalinea"/>
        <w:numPr>
          <w:ilvl w:val="1"/>
          <w:numId w:val="23"/>
        </w:numPr>
        <w:ind w:left="709" w:hanging="709"/>
        <w:rPr>
          <w:rFonts w:ascii="Arial" w:hAnsi="Arial" w:cs="Arial"/>
          <w:b/>
          <w:szCs w:val="20"/>
        </w:rPr>
      </w:pPr>
      <w:r w:rsidRPr="00CB1798">
        <w:rPr>
          <w:rFonts w:ascii="Arial" w:hAnsi="Arial" w:cs="Arial"/>
          <w:b/>
          <w:szCs w:val="20"/>
        </w:rPr>
        <w:t>Beschrijving van de opdracht</w:t>
      </w:r>
    </w:p>
    <w:p w14:paraId="511E4D23" w14:textId="0DD5F1DA" w:rsidR="00601082" w:rsidRPr="00727654" w:rsidRDefault="00E04B57" w:rsidP="00727654">
      <w:pPr>
        <w:pStyle w:val="Lijstalinea"/>
        <w:numPr>
          <w:ilvl w:val="0"/>
          <w:numId w:val="26"/>
        </w:numPr>
        <w:ind w:left="1134" w:hanging="284"/>
        <w:rPr>
          <w:rFonts w:ascii="Arial" w:hAnsi="Arial" w:cs="Arial"/>
          <w:szCs w:val="20"/>
        </w:rPr>
      </w:pPr>
      <w:r w:rsidRPr="00B27473">
        <w:rPr>
          <w:rFonts w:ascii="Arial" w:hAnsi="Arial" w:cs="Arial"/>
          <w:szCs w:val="20"/>
        </w:rPr>
        <w:t xml:space="preserve">De </w:t>
      </w:r>
      <w:r w:rsidR="006131C9" w:rsidRPr="00B27473">
        <w:rPr>
          <w:rFonts w:ascii="Arial" w:hAnsi="Arial" w:cs="Arial"/>
          <w:szCs w:val="20"/>
        </w:rPr>
        <w:t xml:space="preserve">opdracht </w:t>
      </w:r>
      <w:r w:rsidR="00814804" w:rsidRPr="00B27473">
        <w:rPr>
          <w:rFonts w:ascii="Arial" w:hAnsi="Arial" w:cs="Arial"/>
          <w:szCs w:val="20"/>
        </w:rPr>
        <w:t xml:space="preserve">bevat </w:t>
      </w:r>
      <w:r w:rsidRPr="00B27473">
        <w:rPr>
          <w:rFonts w:ascii="Arial" w:hAnsi="Arial" w:cs="Arial"/>
          <w:szCs w:val="20"/>
        </w:rPr>
        <w:t>de controle van de jaarrekening(en)</w:t>
      </w:r>
      <w:r w:rsidR="00C77F1F" w:rsidRPr="00B27473">
        <w:rPr>
          <w:rFonts w:ascii="Arial" w:hAnsi="Arial" w:cs="Arial"/>
          <w:szCs w:val="20"/>
        </w:rPr>
        <w:t xml:space="preserve"> </w:t>
      </w:r>
      <w:r w:rsidR="00601082" w:rsidRPr="00B27473">
        <w:rPr>
          <w:rFonts w:ascii="Arial" w:hAnsi="Arial" w:cs="Arial"/>
          <w:szCs w:val="20"/>
        </w:rPr>
        <w:t>v</w:t>
      </w:r>
      <w:r w:rsidR="00C77F1F" w:rsidRPr="00B27473">
        <w:rPr>
          <w:rFonts w:ascii="Arial" w:hAnsi="Arial" w:cs="Arial"/>
          <w:szCs w:val="20"/>
        </w:rPr>
        <w:t>anaf het boekjaar 2026 voor een periode van 4 verslagjaren</w:t>
      </w:r>
      <w:r w:rsidR="00955B55" w:rsidRPr="00B27473">
        <w:rPr>
          <w:rFonts w:ascii="Arial" w:hAnsi="Arial" w:cs="Arial"/>
          <w:szCs w:val="20"/>
        </w:rPr>
        <w:t>, met een optie tot verlengen met 2x 1 jaar.</w:t>
      </w:r>
      <w:r w:rsidR="00A74494" w:rsidRPr="00B27473">
        <w:rPr>
          <w:rFonts w:ascii="Arial" w:hAnsi="Arial" w:cs="Arial"/>
          <w:szCs w:val="20"/>
        </w:rPr>
        <w:t xml:space="preserve"> De Optiejaren</w:t>
      </w:r>
      <w:r w:rsidR="00A74494" w:rsidRPr="007C0BDE">
        <w:rPr>
          <w:rFonts w:ascii="Arial" w:hAnsi="Arial" w:cs="Arial"/>
          <w:szCs w:val="20"/>
        </w:rPr>
        <w:t xml:space="preserve"> worden onder gelijkblijvende condities en voorwaarden (met uitzondering van de toegestane indexering zoals opgenomen in de Overeenkomst) op gezamenlijk initiatief van partijen geëffectueerd. Eén van de partijen kan dus besluiten de overeenkomst al dan niet te verlengen. Als één van de Partijen de overeenkomst niet wenst te verlengen dient deze dit minimaal 12 maanden voor de einddatum kenbaar te maken. </w:t>
      </w:r>
    </w:p>
    <w:p w14:paraId="15DDE7DB" w14:textId="70719998" w:rsidR="00E04B57" w:rsidRPr="007C0BDE" w:rsidRDefault="00D078B0" w:rsidP="00727654">
      <w:pPr>
        <w:pStyle w:val="Lijstalinea"/>
        <w:numPr>
          <w:ilvl w:val="0"/>
          <w:numId w:val="26"/>
        </w:numPr>
        <w:ind w:left="1134" w:hanging="425"/>
        <w:rPr>
          <w:rFonts w:ascii="Arial" w:hAnsi="Arial" w:cs="Arial"/>
          <w:szCs w:val="20"/>
        </w:rPr>
      </w:pPr>
      <w:r w:rsidRPr="007C0BDE">
        <w:rPr>
          <w:rFonts w:ascii="Arial" w:hAnsi="Arial" w:cs="Arial"/>
          <w:szCs w:val="20"/>
        </w:rPr>
        <w:t>De opdracht omvat accountantsdiensten, die leiden tot een verklaring bij verantwoording, waarbij d</w:t>
      </w:r>
      <w:r w:rsidR="00E04B57" w:rsidRPr="007C0BDE">
        <w:rPr>
          <w:rFonts w:ascii="Arial" w:hAnsi="Arial" w:cs="Arial"/>
          <w:szCs w:val="20"/>
        </w:rPr>
        <w:t>e opdrachtnemer verantwoordelijk</w:t>
      </w:r>
      <w:r w:rsidRPr="007C0BDE">
        <w:rPr>
          <w:rFonts w:ascii="Arial" w:hAnsi="Arial" w:cs="Arial"/>
          <w:szCs w:val="20"/>
        </w:rPr>
        <w:t xml:space="preserve"> is</w:t>
      </w:r>
      <w:r w:rsidR="00E04B57" w:rsidRPr="007C0BDE">
        <w:rPr>
          <w:rFonts w:ascii="Arial" w:hAnsi="Arial" w:cs="Arial"/>
          <w:szCs w:val="20"/>
        </w:rPr>
        <w:t xml:space="preserve"> voor:</w:t>
      </w:r>
    </w:p>
    <w:p w14:paraId="3C5DFCA7" w14:textId="20F212F8" w:rsidR="00E15418" w:rsidRPr="00052BA9" w:rsidRDefault="00E15418" w:rsidP="00727654">
      <w:pPr>
        <w:pStyle w:val="Lijstalinea"/>
        <w:numPr>
          <w:ilvl w:val="1"/>
          <w:numId w:val="26"/>
        </w:numPr>
        <w:tabs>
          <w:tab w:val="left" w:pos="709"/>
        </w:tabs>
        <w:ind w:left="1985" w:hanging="851"/>
        <w:rPr>
          <w:rFonts w:ascii="Arial" w:hAnsi="Arial" w:cs="Arial"/>
          <w:szCs w:val="20"/>
        </w:rPr>
      </w:pPr>
      <w:r w:rsidRPr="007C0BDE">
        <w:rPr>
          <w:rFonts w:ascii="Arial" w:hAnsi="Arial" w:cs="Arial"/>
          <w:szCs w:val="20"/>
        </w:rPr>
        <w:t>Controle van</w:t>
      </w:r>
      <w:r w:rsidRPr="00052BA9">
        <w:rPr>
          <w:rFonts w:ascii="Arial" w:hAnsi="Arial" w:cs="Arial"/>
          <w:szCs w:val="20"/>
        </w:rPr>
        <w:t xml:space="preserve"> de jaarrekening overeenkomstig wettelijke bepalingen in acht nemend de verordening </w:t>
      </w:r>
      <w:r w:rsidR="003D301D">
        <w:rPr>
          <w:rFonts w:ascii="Arial" w:hAnsi="Arial" w:cs="Arial"/>
          <w:szCs w:val="20"/>
        </w:rPr>
        <w:t xml:space="preserve">controle financieel beheer en organisatie </w:t>
      </w:r>
      <w:r w:rsidRPr="00052BA9">
        <w:rPr>
          <w:rFonts w:ascii="Arial" w:hAnsi="Arial" w:cs="Arial"/>
          <w:szCs w:val="20"/>
        </w:rPr>
        <w:t>conform artikel 213 Gemeentewet</w:t>
      </w:r>
      <w:r w:rsidR="00FF6226">
        <w:rPr>
          <w:rFonts w:ascii="Arial" w:hAnsi="Arial" w:cs="Arial"/>
          <w:szCs w:val="20"/>
        </w:rPr>
        <w:t>.</w:t>
      </w:r>
    </w:p>
    <w:p w14:paraId="4EE99474" w14:textId="5F551BDE" w:rsidR="00E15418" w:rsidRPr="00052BA9" w:rsidRDefault="00E15418" w:rsidP="00FF6226">
      <w:pPr>
        <w:pStyle w:val="Lijstalinea"/>
        <w:numPr>
          <w:ilvl w:val="1"/>
          <w:numId w:val="26"/>
        </w:numPr>
        <w:tabs>
          <w:tab w:val="left" w:pos="709"/>
        </w:tabs>
        <w:ind w:left="1985" w:hanging="851"/>
        <w:rPr>
          <w:rFonts w:ascii="Arial" w:hAnsi="Arial" w:cs="Arial"/>
          <w:szCs w:val="20"/>
        </w:rPr>
      </w:pPr>
      <w:r w:rsidRPr="00052BA9">
        <w:rPr>
          <w:rFonts w:ascii="Arial" w:hAnsi="Arial" w:cs="Arial"/>
          <w:szCs w:val="20"/>
        </w:rPr>
        <w:t>Eventuele aanvullende diensten.</w:t>
      </w:r>
    </w:p>
    <w:p w14:paraId="568C3441" w14:textId="2A44C682" w:rsidR="00E15418" w:rsidRPr="002D13CB" w:rsidRDefault="00E04B57" w:rsidP="003D23F9">
      <w:pPr>
        <w:pStyle w:val="Lijstalinea"/>
        <w:numPr>
          <w:ilvl w:val="0"/>
          <w:numId w:val="26"/>
        </w:numPr>
        <w:ind w:left="1134" w:hanging="425"/>
        <w:rPr>
          <w:rFonts w:ascii="Arial" w:hAnsi="Arial" w:cs="Arial"/>
          <w:szCs w:val="20"/>
        </w:rPr>
      </w:pPr>
      <w:r w:rsidRPr="00052BA9">
        <w:rPr>
          <w:rFonts w:ascii="Arial" w:hAnsi="Arial" w:cs="Arial"/>
          <w:szCs w:val="20"/>
        </w:rPr>
        <w:t xml:space="preserve">Het contract is resultaatgericht en kent een vast tarief voor het bereiken van de omschreven resultaten inzake de controle van de jaarrekening </w:t>
      </w:r>
      <w:r w:rsidRPr="00955B55">
        <w:rPr>
          <w:rFonts w:ascii="Arial" w:hAnsi="Arial" w:cs="Arial"/>
          <w:szCs w:val="20"/>
        </w:rPr>
        <w:t xml:space="preserve">en de interim </w:t>
      </w:r>
      <w:r w:rsidRPr="002D13CB">
        <w:rPr>
          <w:rFonts w:ascii="Arial" w:hAnsi="Arial" w:cs="Arial"/>
          <w:szCs w:val="20"/>
        </w:rPr>
        <w:t>controle (inclusief SISA, sociaal domein en werkzaamheden voortvloeiend uit jaarlijkse aandachtsgebieden opgelegd vanuit AFM</w:t>
      </w:r>
      <w:r w:rsidR="002D13CB" w:rsidRPr="002D13CB">
        <w:rPr>
          <w:rFonts w:ascii="Arial" w:hAnsi="Arial" w:cs="Arial"/>
          <w:szCs w:val="20"/>
        </w:rPr>
        <w:t>)</w:t>
      </w:r>
      <w:r w:rsidRPr="002D13CB">
        <w:rPr>
          <w:rFonts w:ascii="Arial" w:hAnsi="Arial" w:cs="Arial"/>
          <w:szCs w:val="20"/>
        </w:rPr>
        <w:t>.</w:t>
      </w:r>
    </w:p>
    <w:p w14:paraId="7A6E647A" w14:textId="4C81885D" w:rsidR="00052BA9" w:rsidRPr="00052BA9" w:rsidRDefault="00E04B57" w:rsidP="003D23F9">
      <w:pPr>
        <w:pStyle w:val="Lijstalinea"/>
        <w:numPr>
          <w:ilvl w:val="0"/>
          <w:numId w:val="26"/>
        </w:numPr>
        <w:ind w:left="1134" w:hanging="425"/>
        <w:rPr>
          <w:rFonts w:ascii="Arial" w:hAnsi="Arial" w:cs="Arial"/>
          <w:szCs w:val="20"/>
        </w:rPr>
      </w:pPr>
      <w:r w:rsidRPr="002D13CB">
        <w:rPr>
          <w:rFonts w:ascii="Arial" w:hAnsi="Arial" w:cs="Arial"/>
          <w:szCs w:val="20"/>
        </w:rPr>
        <w:t>De opdrachtgever verlangt een  rapportage over de controlewerkzaa</w:t>
      </w:r>
      <w:r w:rsidRPr="00955B55">
        <w:rPr>
          <w:rFonts w:ascii="Arial" w:hAnsi="Arial" w:cs="Arial"/>
          <w:szCs w:val="20"/>
        </w:rPr>
        <w:t>mheden. De opdrachtnemer zal, binnen de controlewerkzaamheden, tevens voor</w:t>
      </w:r>
      <w:r w:rsidRPr="00052BA9">
        <w:rPr>
          <w:rFonts w:ascii="Arial" w:hAnsi="Arial" w:cs="Arial"/>
          <w:szCs w:val="20"/>
        </w:rPr>
        <w:t xml:space="preserve"> de opdrachtgever de natuurlijke adviesfunctie vervullen over alle van belang zijnde zaken welke voortvloeien uit het accountantsonderzoek, alsmede het voeren van overleg met en het geven van een toelichting aan de opdrachtgever. De opdrachtgever gaat er van uit dat deze zaken in alle redelijkheid in de aanbieding zijn ingesloten.</w:t>
      </w:r>
    </w:p>
    <w:p w14:paraId="1AC25801" w14:textId="77777777" w:rsidR="003D301D" w:rsidRDefault="00E04B57" w:rsidP="003D23F9">
      <w:pPr>
        <w:pStyle w:val="Lijstalinea"/>
        <w:numPr>
          <w:ilvl w:val="0"/>
          <w:numId w:val="26"/>
        </w:numPr>
        <w:ind w:left="1134" w:hanging="425"/>
        <w:rPr>
          <w:rFonts w:ascii="Arial" w:hAnsi="Arial" w:cs="Arial"/>
          <w:szCs w:val="20"/>
        </w:rPr>
      </w:pPr>
      <w:r w:rsidRPr="00052BA9">
        <w:rPr>
          <w:rFonts w:ascii="Arial" w:hAnsi="Arial" w:cs="Arial"/>
          <w:szCs w:val="20"/>
        </w:rPr>
        <w:lastRenderedPageBreak/>
        <w:t xml:space="preserve">De opdrachtgever verwacht van de accountant dat er voldoende aantoonbare kennis en ervaring aanwezig is rondom de specifieke gemeentelijke ontwikkelingen en regelgeving. </w:t>
      </w:r>
    </w:p>
    <w:p w14:paraId="52C04D10" w14:textId="4079C689" w:rsidR="00E04B57" w:rsidRPr="00052BA9" w:rsidRDefault="00E04B57" w:rsidP="003D23F9">
      <w:pPr>
        <w:pStyle w:val="Lijstalinea"/>
        <w:numPr>
          <w:ilvl w:val="0"/>
          <w:numId w:val="26"/>
        </w:numPr>
        <w:ind w:left="1134" w:hanging="425"/>
        <w:rPr>
          <w:rFonts w:ascii="Arial" w:hAnsi="Arial" w:cs="Arial"/>
          <w:szCs w:val="20"/>
        </w:rPr>
      </w:pPr>
      <w:r w:rsidRPr="00052BA9">
        <w:rPr>
          <w:rFonts w:ascii="Arial" w:hAnsi="Arial" w:cs="Arial"/>
          <w:szCs w:val="20"/>
        </w:rPr>
        <w:t>De opdrachtnemer dient zich aan de wettelijke eisen omtrent de jaarrekening en eventuele aanvullende diensten te houden.</w:t>
      </w:r>
    </w:p>
    <w:p w14:paraId="1996CCD8" w14:textId="77777777" w:rsidR="00763D0D" w:rsidRPr="00874E2E" w:rsidRDefault="00763D0D" w:rsidP="0033335C">
      <w:pPr>
        <w:tabs>
          <w:tab w:val="left" w:pos="567"/>
        </w:tabs>
        <w:spacing w:line="276" w:lineRule="auto"/>
      </w:pPr>
    </w:p>
    <w:p w14:paraId="1B79E6D4" w14:textId="3FCE1E82" w:rsidR="00E04B57" w:rsidRPr="00874E2E" w:rsidRDefault="00E04B57" w:rsidP="00BC4E80">
      <w:pPr>
        <w:pStyle w:val="Lijstalinea"/>
        <w:numPr>
          <w:ilvl w:val="2"/>
          <w:numId w:val="23"/>
        </w:numPr>
        <w:ind w:left="709" w:hanging="709"/>
        <w:rPr>
          <w:rFonts w:ascii="Arial" w:hAnsi="Arial" w:cs="Arial"/>
          <w:b/>
          <w:bCs/>
        </w:rPr>
      </w:pPr>
      <w:r w:rsidRPr="41B922E8">
        <w:rPr>
          <w:rFonts w:ascii="Arial" w:hAnsi="Arial" w:cs="Arial"/>
          <w:b/>
          <w:bCs/>
        </w:rPr>
        <w:t>Onafhankelijkheid</w:t>
      </w:r>
    </w:p>
    <w:p w14:paraId="2E9919E6" w14:textId="6F2AE520" w:rsidR="00E04B57" w:rsidRPr="00874E2E" w:rsidRDefault="00E04B57" w:rsidP="00023680">
      <w:pPr>
        <w:pStyle w:val="Lijstalinea"/>
        <w:tabs>
          <w:tab w:val="left" w:pos="567"/>
        </w:tabs>
        <w:ind w:left="709"/>
        <w:rPr>
          <w:rFonts w:ascii="Arial" w:hAnsi="Arial" w:cs="Arial"/>
        </w:rPr>
      </w:pPr>
      <w:r w:rsidRPr="41B922E8">
        <w:rPr>
          <w:rFonts w:ascii="Arial" w:hAnsi="Arial" w:cs="Arial"/>
        </w:rPr>
        <w:t xml:space="preserve">De opdrachtgever hecht bij advisering en dienstverleningsopdrachten zeer grote waarde aan de onafhankelijkheid, onpartijdigheid en objectiviteit van de dienstverlening door opdrachtnemer. Om deze reden wil de opdrachtgever / </w:t>
      </w:r>
      <w:r w:rsidR="009B1F37">
        <w:rPr>
          <w:rFonts w:ascii="Arial" w:hAnsi="Arial" w:cs="Arial"/>
        </w:rPr>
        <w:t>opdrachtgever</w:t>
      </w:r>
      <w:r w:rsidRPr="41B922E8">
        <w:rPr>
          <w:rFonts w:ascii="Arial" w:hAnsi="Arial" w:cs="Arial"/>
        </w:rPr>
        <w:t xml:space="preserve"> bij aanvullende opdrachten, gedurende de looptijd van het contract, per opdracht toetsen of deze de onafhankelijkheid beïnvloedt.</w:t>
      </w:r>
    </w:p>
    <w:p w14:paraId="42835FF3" w14:textId="77777777" w:rsidR="00E04B57" w:rsidRPr="00874E2E" w:rsidRDefault="00E04B57" w:rsidP="00023680">
      <w:pPr>
        <w:spacing w:line="276" w:lineRule="auto"/>
        <w:ind w:left="709"/>
      </w:pPr>
    </w:p>
    <w:p w14:paraId="4504CD7C" w14:textId="77777777" w:rsidR="00E04B57" w:rsidRPr="00874E2E" w:rsidRDefault="00E04B57" w:rsidP="00BC4E80">
      <w:pPr>
        <w:pStyle w:val="Lijstalinea"/>
        <w:numPr>
          <w:ilvl w:val="1"/>
          <w:numId w:val="23"/>
        </w:numPr>
        <w:ind w:left="709" w:hanging="709"/>
        <w:rPr>
          <w:rFonts w:ascii="Arial" w:hAnsi="Arial" w:cs="Arial"/>
          <w:b/>
          <w:szCs w:val="20"/>
        </w:rPr>
      </w:pPr>
      <w:r w:rsidRPr="00874E2E">
        <w:rPr>
          <w:rFonts w:ascii="Arial" w:hAnsi="Arial" w:cs="Arial"/>
          <w:b/>
          <w:szCs w:val="20"/>
        </w:rPr>
        <w:t>Inhoudelijke beschrijving van de opdracht</w:t>
      </w:r>
    </w:p>
    <w:p w14:paraId="644BF093" w14:textId="77777777" w:rsidR="00E04B57" w:rsidRPr="00874E2E" w:rsidRDefault="00E04B57" w:rsidP="00023680">
      <w:pPr>
        <w:spacing w:line="276" w:lineRule="auto"/>
        <w:rPr>
          <w:b/>
        </w:rPr>
      </w:pPr>
    </w:p>
    <w:p w14:paraId="50593222" w14:textId="3AED1489" w:rsidR="00E04B57" w:rsidRPr="00874E2E" w:rsidRDefault="001F7F4D" w:rsidP="00BC4E80">
      <w:pPr>
        <w:pStyle w:val="Lijstalinea"/>
        <w:numPr>
          <w:ilvl w:val="2"/>
          <w:numId w:val="23"/>
        </w:numPr>
        <w:rPr>
          <w:rFonts w:ascii="Arial" w:hAnsi="Arial" w:cs="Arial"/>
          <w:b/>
          <w:szCs w:val="20"/>
        </w:rPr>
      </w:pPr>
      <w:r w:rsidRPr="00874E2E">
        <w:rPr>
          <w:rFonts w:ascii="Arial" w:hAnsi="Arial" w:cs="Arial"/>
          <w:b/>
          <w:szCs w:val="20"/>
        </w:rPr>
        <w:t>Controlewerkzaamheden</w:t>
      </w:r>
    </w:p>
    <w:p w14:paraId="08E5306D" w14:textId="4C5895D6" w:rsidR="001F7F4D" w:rsidRPr="00874E2E" w:rsidRDefault="001F7F4D" w:rsidP="00BC4E80">
      <w:pPr>
        <w:tabs>
          <w:tab w:val="left" w:pos="567"/>
        </w:tabs>
        <w:spacing w:line="276" w:lineRule="auto"/>
        <w:ind w:left="709"/>
      </w:pPr>
      <w:r w:rsidRPr="00874E2E">
        <w:t>De controle moet gebaseerd zijn op de actuele regelgeving. Daarbij moet in het bijzonder worden gedacht aan</w:t>
      </w:r>
      <w:r w:rsidR="000D2ECF">
        <w:t xml:space="preserve"> o.a.</w:t>
      </w:r>
      <w:r w:rsidRPr="00874E2E">
        <w:t xml:space="preserve"> de Gemeentewet (m.n. art.212 en 213), het actuele Besluit begroting en verantwoording, de Wet Gemeenschappelijke regelingen, de Wet Financiering Decentrale Overheden (FIDO), het Besluit accountantscontrole provincies en gemeenten, maar ook de geldende gemeentelijke regelingen en verordeningen.</w:t>
      </w:r>
    </w:p>
    <w:p w14:paraId="5B7F728E" w14:textId="77777777" w:rsidR="001F7F4D" w:rsidRPr="00874E2E" w:rsidRDefault="001F7F4D" w:rsidP="00023680">
      <w:pPr>
        <w:pStyle w:val="Lijstalinea"/>
        <w:tabs>
          <w:tab w:val="left" w:pos="567"/>
        </w:tabs>
        <w:ind w:left="709"/>
        <w:rPr>
          <w:rFonts w:ascii="Arial" w:hAnsi="Arial" w:cs="Arial"/>
          <w:szCs w:val="20"/>
        </w:rPr>
      </w:pPr>
      <w:r w:rsidRPr="00874E2E">
        <w:rPr>
          <w:rFonts w:ascii="Arial" w:hAnsi="Arial" w:cs="Arial"/>
          <w:szCs w:val="20"/>
        </w:rPr>
        <w:t>Tevens dienen risico´s die de gemeente loopt enerzijds gerelateerd aan de opgemaakte jaarrekening en anderzijds uit hoofde van gewijzigde externe ontwikkelingen die van invloed (kunnen) zijn op de gemeentelijke exploitatie, actief gesignaleerd te worden.</w:t>
      </w:r>
    </w:p>
    <w:p w14:paraId="435A8AD3" w14:textId="5BFD700A" w:rsidR="001F7F4D" w:rsidRPr="00874E2E" w:rsidRDefault="001F7F4D" w:rsidP="00023680">
      <w:pPr>
        <w:pStyle w:val="Lijstalinea"/>
        <w:tabs>
          <w:tab w:val="left" w:pos="567"/>
        </w:tabs>
        <w:ind w:left="709"/>
        <w:rPr>
          <w:rFonts w:ascii="Arial" w:hAnsi="Arial" w:cs="Arial"/>
          <w:szCs w:val="20"/>
        </w:rPr>
      </w:pPr>
      <w:r w:rsidRPr="00874E2E">
        <w:rPr>
          <w:rFonts w:ascii="Arial" w:hAnsi="Arial" w:cs="Arial"/>
          <w:szCs w:val="20"/>
        </w:rPr>
        <w:t>De verbijzonderde interne controlewerkzaamheden, zoals deze door de gemeente worden uitgevoerd liggen vast in de Interne Controleplannen.</w:t>
      </w:r>
    </w:p>
    <w:p w14:paraId="038CA74F" w14:textId="77777777" w:rsidR="001F7F4D" w:rsidRPr="00874E2E" w:rsidRDefault="001F7F4D" w:rsidP="00023680">
      <w:pPr>
        <w:pStyle w:val="Lijstalinea"/>
        <w:tabs>
          <w:tab w:val="left" w:pos="567"/>
        </w:tabs>
        <w:ind w:left="360" w:firstLine="349"/>
        <w:rPr>
          <w:rFonts w:ascii="Arial" w:hAnsi="Arial" w:cs="Arial"/>
        </w:rPr>
      </w:pPr>
      <w:r w:rsidRPr="41B922E8">
        <w:rPr>
          <w:rFonts w:ascii="Arial" w:hAnsi="Arial" w:cs="Arial"/>
        </w:rPr>
        <w:t>Bij de werkzaamheden dient ook rekening te worden gehouden met benodigde overlegsituaties.</w:t>
      </w:r>
    </w:p>
    <w:p w14:paraId="45FB2F55" w14:textId="46F9E7F5" w:rsidR="001F7F4D" w:rsidRPr="00874E2E" w:rsidRDefault="001F7F4D" w:rsidP="00023680">
      <w:pPr>
        <w:tabs>
          <w:tab w:val="left" w:pos="567"/>
        </w:tabs>
        <w:spacing w:line="276" w:lineRule="auto"/>
        <w:ind w:left="709"/>
      </w:pPr>
      <w:r>
        <w:t xml:space="preserve">Binnen de reguliere controle &amp; rapportage werkzaamheden dient de opdrachtnemer rekening te houden met specifieke wensen van de opdrachtgever. Concreet betekent dit dat de opdrachtnemer jaarlijks bij de jaarrekening of </w:t>
      </w:r>
      <w:proofErr w:type="spellStart"/>
      <w:r>
        <w:t>interimcontrole</w:t>
      </w:r>
      <w:proofErr w:type="spellEnd"/>
      <w:r>
        <w:t xml:space="preserve"> specifieke zaken, aan te geven door de opdrachtgever, betrekt in zijn controle en hierover rapporteert.</w:t>
      </w:r>
    </w:p>
    <w:p w14:paraId="50539B1B" w14:textId="77777777" w:rsidR="001F7F4D" w:rsidRPr="00874E2E" w:rsidRDefault="001F7F4D" w:rsidP="00023680">
      <w:pPr>
        <w:spacing w:line="276" w:lineRule="auto"/>
      </w:pPr>
    </w:p>
    <w:p w14:paraId="327242BC" w14:textId="77777777" w:rsidR="001F7F4D" w:rsidRPr="00874E2E" w:rsidRDefault="001F7F4D" w:rsidP="000C08CA">
      <w:pPr>
        <w:pStyle w:val="Lijstalinea"/>
        <w:numPr>
          <w:ilvl w:val="2"/>
          <w:numId w:val="23"/>
        </w:numPr>
        <w:rPr>
          <w:rFonts w:ascii="Arial" w:hAnsi="Arial" w:cs="Arial"/>
          <w:b/>
          <w:bCs/>
        </w:rPr>
      </w:pPr>
      <w:r w:rsidRPr="527A9655">
        <w:rPr>
          <w:rFonts w:ascii="Arial" w:hAnsi="Arial" w:cs="Arial"/>
          <w:b/>
          <w:bCs/>
        </w:rPr>
        <w:t>Controleproducten van de opdrachtnemer</w:t>
      </w:r>
    </w:p>
    <w:p w14:paraId="6476FDA9" w14:textId="77777777" w:rsidR="001F7F4D" w:rsidRPr="00D27A21" w:rsidRDefault="001F7F4D" w:rsidP="000C08CA">
      <w:pPr>
        <w:pStyle w:val="Lijstalinea"/>
        <w:numPr>
          <w:ilvl w:val="0"/>
          <w:numId w:val="26"/>
        </w:numPr>
        <w:tabs>
          <w:tab w:val="left" w:pos="851"/>
        </w:tabs>
        <w:ind w:left="1134"/>
        <w:rPr>
          <w:rFonts w:ascii="Arial" w:hAnsi="Arial" w:cs="Arial"/>
        </w:rPr>
      </w:pPr>
      <w:r w:rsidRPr="00D27A21">
        <w:rPr>
          <w:rFonts w:ascii="Arial" w:hAnsi="Arial" w:cs="Arial"/>
        </w:rPr>
        <w:t>De tussentijdse controlewerkzaamheden</w:t>
      </w:r>
      <w:r w:rsidR="00D27A21" w:rsidRPr="00D27A21">
        <w:rPr>
          <w:rFonts w:ascii="Arial" w:hAnsi="Arial" w:cs="Arial"/>
        </w:rPr>
        <w:t xml:space="preserve"> en het verslag van bevindingen </w:t>
      </w:r>
      <w:r w:rsidR="00D27A21">
        <w:rPr>
          <w:rFonts w:ascii="Arial" w:hAnsi="Arial" w:cs="Arial"/>
        </w:rPr>
        <w:t xml:space="preserve">(managementletter) </w:t>
      </w:r>
      <w:r w:rsidRPr="00D27A21">
        <w:rPr>
          <w:rFonts w:ascii="Arial" w:hAnsi="Arial" w:cs="Arial"/>
        </w:rPr>
        <w:t xml:space="preserve">hieromtrent. </w:t>
      </w:r>
    </w:p>
    <w:p w14:paraId="43EE34A8" w14:textId="77777777" w:rsidR="001F7F4D" w:rsidRPr="00D27A21" w:rsidRDefault="001F7F4D" w:rsidP="000C08CA">
      <w:pPr>
        <w:pStyle w:val="Lijstalinea"/>
        <w:numPr>
          <w:ilvl w:val="0"/>
          <w:numId w:val="26"/>
        </w:numPr>
        <w:tabs>
          <w:tab w:val="left" w:pos="851"/>
        </w:tabs>
        <w:ind w:left="1134"/>
        <w:rPr>
          <w:rFonts w:ascii="Arial" w:hAnsi="Arial" w:cs="Arial"/>
          <w:szCs w:val="20"/>
        </w:rPr>
      </w:pPr>
      <w:r w:rsidRPr="00D27A21">
        <w:rPr>
          <w:rFonts w:ascii="Arial" w:hAnsi="Arial" w:cs="Arial"/>
          <w:szCs w:val="20"/>
        </w:rPr>
        <w:t xml:space="preserve">De accountantsverklaring en het verslag van bevindingen inzake de jaarrekening. </w:t>
      </w:r>
    </w:p>
    <w:p w14:paraId="2466D8F7" w14:textId="77777777" w:rsidR="001F7F4D" w:rsidRPr="00D27A21" w:rsidRDefault="001F7F4D" w:rsidP="000C08CA">
      <w:pPr>
        <w:pStyle w:val="Lijstalinea"/>
        <w:numPr>
          <w:ilvl w:val="0"/>
          <w:numId w:val="26"/>
        </w:numPr>
        <w:tabs>
          <w:tab w:val="left" w:pos="851"/>
        </w:tabs>
        <w:ind w:left="1134"/>
        <w:rPr>
          <w:rFonts w:ascii="Arial" w:hAnsi="Arial" w:cs="Arial"/>
        </w:rPr>
      </w:pPr>
      <w:r w:rsidRPr="527A9655">
        <w:rPr>
          <w:rFonts w:ascii="Arial" w:hAnsi="Arial" w:cs="Arial"/>
        </w:rPr>
        <w:t>Aanvullende opdrachten, per geval schriftelijk te verlenen.</w:t>
      </w:r>
    </w:p>
    <w:p w14:paraId="189E3D98" w14:textId="77777777" w:rsidR="001F7F4D" w:rsidRPr="00874E2E" w:rsidRDefault="001F7F4D" w:rsidP="00023680">
      <w:pPr>
        <w:spacing w:line="276" w:lineRule="auto"/>
        <w:ind w:left="709"/>
      </w:pPr>
    </w:p>
    <w:p w14:paraId="09ADBD19" w14:textId="77777777" w:rsidR="001F7F4D" w:rsidRPr="00874E2E" w:rsidRDefault="001F7F4D" w:rsidP="000C08CA">
      <w:pPr>
        <w:pStyle w:val="Lijstalinea"/>
        <w:numPr>
          <w:ilvl w:val="2"/>
          <w:numId w:val="23"/>
        </w:numPr>
        <w:rPr>
          <w:rFonts w:ascii="Arial" w:hAnsi="Arial" w:cs="Arial"/>
          <w:b/>
          <w:szCs w:val="20"/>
        </w:rPr>
      </w:pPr>
      <w:r w:rsidRPr="00874E2E">
        <w:rPr>
          <w:rFonts w:ascii="Arial" w:hAnsi="Arial" w:cs="Arial"/>
          <w:b/>
          <w:szCs w:val="20"/>
        </w:rPr>
        <w:t>Controletoleranties en strekking accountantsverklaring</w:t>
      </w:r>
    </w:p>
    <w:p w14:paraId="4410B691" w14:textId="3EA53326" w:rsidR="001F7F4D" w:rsidRPr="00C03C49" w:rsidRDefault="001F7F4D" w:rsidP="00C03C49">
      <w:pPr>
        <w:pStyle w:val="Lijstalinea"/>
        <w:rPr>
          <w:rFonts w:ascii="Arial" w:hAnsi="Arial" w:cs="Arial"/>
          <w:szCs w:val="20"/>
        </w:rPr>
      </w:pPr>
      <w:r w:rsidRPr="00874E2E">
        <w:rPr>
          <w:rFonts w:ascii="Arial" w:hAnsi="Arial" w:cs="Arial"/>
          <w:szCs w:val="20"/>
        </w:rPr>
        <w:t xml:space="preserve">Bij de controle worden de wettelijke minimumeisen ten aanzien van de goedkeurings- en </w:t>
      </w:r>
      <w:proofErr w:type="spellStart"/>
      <w:r w:rsidRPr="00874E2E">
        <w:rPr>
          <w:rFonts w:ascii="Arial" w:hAnsi="Arial" w:cs="Arial"/>
          <w:szCs w:val="20"/>
        </w:rPr>
        <w:t>rapporterings</w:t>
      </w:r>
      <w:proofErr w:type="spellEnd"/>
      <w:r w:rsidRPr="00874E2E">
        <w:rPr>
          <w:rFonts w:ascii="Arial" w:hAnsi="Arial" w:cs="Arial"/>
          <w:szCs w:val="20"/>
        </w:rPr>
        <w:t xml:space="preserve"> toleranties gevolgd. De raad </w:t>
      </w:r>
      <w:r w:rsidR="003D301D">
        <w:rPr>
          <w:rFonts w:ascii="Arial" w:hAnsi="Arial" w:cs="Arial"/>
          <w:szCs w:val="20"/>
        </w:rPr>
        <w:t xml:space="preserve">van de gemeente Loon op Zand </w:t>
      </w:r>
      <w:r w:rsidRPr="00874E2E">
        <w:rPr>
          <w:rFonts w:ascii="Arial" w:hAnsi="Arial" w:cs="Arial"/>
          <w:szCs w:val="20"/>
        </w:rPr>
        <w:t xml:space="preserve">behoudt zich het recht voor om deze toleranties aan te scherpen. </w:t>
      </w:r>
      <w:r w:rsidR="000D2ECF">
        <w:rPr>
          <w:rFonts w:ascii="Arial" w:hAnsi="Arial" w:cs="Arial"/>
          <w:szCs w:val="20"/>
        </w:rPr>
        <w:t>Als dit van toepassing is dan</w:t>
      </w:r>
      <w:r w:rsidRPr="00874E2E">
        <w:rPr>
          <w:rFonts w:ascii="Arial" w:hAnsi="Arial" w:cs="Arial"/>
          <w:szCs w:val="20"/>
        </w:rPr>
        <w:t xml:space="preserve"> wordt gevraagd de consequenties inzichtelijk te maken van het aanscherpen van de toleranties.</w:t>
      </w:r>
    </w:p>
    <w:p w14:paraId="5038B2D0" w14:textId="77777777" w:rsidR="00D27A21" w:rsidRPr="00874E2E" w:rsidRDefault="00D27A21" w:rsidP="00023680">
      <w:pPr>
        <w:spacing w:line="276" w:lineRule="auto"/>
        <w:ind w:left="709"/>
      </w:pPr>
    </w:p>
    <w:p w14:paraId="2A30C31C" w14:textId="0E9C5A79" w:rsidR="00E04B57" w:rsidRPr="00874E2E" w:rsidRDefault="001F7F4D" w:rsidP="00226ABE">
      <w:pPr>
        <w:pStyle w:val="Lijstalinea"/>
        <w:numPr>
          <w:ilvl w:val="1"/>
          <w:numId w:val="23"/>
        </w:numPr>
        <w:ind w:left="709" w:hanging="709"/>
        <w:rPr>
          <w:rFonts w:ascii="Arial" w:hAnsi="Arial" w:cs="Arial"/>
          <w:b/>
          <w:szCs w:val="20"/>
        </w:rPr>
      </w:pPr>
      <w:r w:rsidRPr="00874E2E">
        <w:rPr>
          <w:rFonts w:ascii="Arial" w:hAnsi="Arial" w:cs="Arial"/>
          <w:b/>
          <w:szCs w:val="20"/>
        </w:rPr>
        <w:t>De voorwaarden van de accountantscontrole</w:t>
      </w:r>
    </w:p>
    <w:p w14:paraId="2BB9D214" w14:textId="77777777" w:rsidR="001F7F4D" w:rsidRPr="00874E2E" w:rsidRDefault="001F7F4D" w:rsidP="00023680">
      <w:pPr>
        <w:spacing w:line="276" w:lineRule="auto"/>
        <w:rPr>
          <w:b/>
        </w:rPr>
      </w:pPr>
    </w:p>
    <w:p w14:paraId="12BD18FE" w14:textId="77777777" w:rsidR="001F7F4D" w:rsidRPr="00874E2E" w:rsidRDefault="001F7F4D" w:rsidP="000C08CA">
      <w:pPr>
        <w:pStyle w:val="Lijstalinea"/>
        <w:numPr>
          <w:ilvl w:val="2"/>
          <w:numId w:val="23"/>
        </w:numPr>
        <w:rPr>
          <w:rFonts w:ascii="Arial" w:hAnsi="Arial" w:cs="Arial"/>
          <w:b/>
          <w:szCs w:val="20"/>
        </w:rPr>
      </w:pPr>
      <w:r w:rsidRPr="00874E2E">
        <w:rPr>
          <w:rFonts w:ascii="Arial" w:hAnsi="Arial" w:cs="Arial"/>
          <w:b/>
          <w:szCs w:val="20"/>
        </w:rPr>
        <w:t>Controlefilosofie</w:t>
      </w:r>
    </w:p>
    <w:p w14:paraId="7B7485F0" w14:textId="77777777" w:rsidR="001F7F4D" w:rsidRPr="00874E2E" w:rsidRDefault="001F7F4D" w:rsidP="00023680">
      <w:pPr>
        <w:pStyle w:val="Lijstalinea"/>
        <w:tabs>
          <w:tab w:val="left" w:pos="567"/>
        </w:tabs>
        <w:ind w:left="709"/>
        <w:rPr>
          <w:rFonts w:ascii="Arial" w:hAnsi="Arial" w:cs="Arial"/>
          <w:szCs w:val="20"/>
        </w:rPr>
      </w:pPr>
      <w:r w:rsidRPr="00874E2E">
        <w:rPr>
          <w:rFonts w:ascii="Arial" w:hAnsi="Arial" w:cs="Arial"/>
          <w:szCs w:val="20"/>
        </w:rPr>
        <w:t>Als maatstaf voor een stimulerende bijdrage aan de verdere verfijning van het planning en control- instrumentarium geldt de mate waarin de controle- en advieswerkzaamheden gericht zijn op de verbetering en ontwikkeling van adequaat beheer, dat niet alleen zicht geeft op risicomarges maar deze risico's ook adequaat beheerst.</w:t>
      </w:r>
    </w:p>
    <w:p w14:paraId="404334D5" w14:textId="77777777" w:rsidR="001F7F4D" w:rsidRPr="00874E2E" w:rsidRDefault="001F7F4D" w:rsidP="00023680">
      <w:pPr>
        <w:spacing w:line="276" w:lineRule="auto"/>
        <w:ind w:left="709"/>
      </w:pPr>
    </w:p>
    <w:p w14:paraId="6D4EB7E7" w14:textId="77777777" w:rsidR="001F7F4D" w:rsidRPr="00874E2E" w:rsidRDefault="001F7F4D" w:rsidP="000C08CA">
      <w:pPr>
        <w:pStyle w:val="Lijstalinea"/>
        <w:numPr>
          <w:ilvl w:val="2"/>
          <w:numId w:val="23"/>
        </w:numPr>
        <w:rPr>
          <w:rFonts w:ascii="Arial" w:hAnsi="Arial" w:cs="Arial"/>
          <w:b/>
          <w:szCs w:val="20"/>
        </w:rPr>
      </w:pPr>
      <w:r w:rsidRPr="00874E2E">
        <w:rPr>
          <w:rFonts w:ascii="Arial" w:hAnsi="Arial" w:cs="Arial"/>
          <w:b/>
          <w:szCs w:val="20"/>
        </w:rPr>
        <w:t>De rapportages/ evaluaties en toelichting</w:t>
      </w:r>
    </w:p>
    <w:p w14:paraId="3E241E1F" w14:textId="6641A925" w:rsidR="005B6170" w:rsidRPr="00874E2E" w:rsidRDefault="001F7F4D" w:rsidP="00765A19">
      <w:pPr>
        <w:pStyle w:val="Lijstalinea"/>
        <w:tabs>
          <w:tab w:val="left" w:pos="567"/>
        </w:tabs>
        <w:ind w:left="709"/>
        <w:rPr>
          <w:rFonts w:ascii="Arial" w:hAnsi="Arial" w:cs="Arial"/>
        </w:rPr>
      </w:pPr>
      <w:r w:rsidRPr="41B922E8">
        <w:rPr>
          <w:rFonts w:ascii="Arial" w:hAnsi="Arial" w:cs="Arial"/>
        </w:rPr>
        <w:t xml:space="preserve">De accountant dient opbouwend kritisch te zijn. </w:t>
      </w:r>
      <w:r w:rsidR="000D2ECF">
        <w:rPr>
          <w:rFonts w:ascii="Arial" w:hAnsi="Arial" w:cs="Arial"/>
        </w:rPr>
        <w:t xml:space="preserve">De accountant is zich ervan bewust dat hij communiceert met leden van de gemeenteraad die niet bekend zijn met technische taal vanuit de </w:t>
      </w:r>
      <w:r w:rsidR="000D2ECF">
        <w:rPr>
          <w:rFonts w:ascii="Arial" w:hAnsi="Arial" w:cs="Arial"/>
        </w:rPr>
        <w:lastRenderedPageBreak/>
        <w:t xml:space="preserve">financiële wereld. </w:t>
      </w:r>
      <w:r w:rsidRPr="41B922E8">
        <w:rPr>
          <w:rFonts w:ascii="Arial" w:hAnsi="Arial" w:cs="Arial"/>
        </w:rPr>
        <w:t xml:space="preserve">Hij dient de rapportages transparant op te stellen dat wil zeggen dat de bevindingen duidelijk te volgen zijn, in rapportages een consistente gedragslijn is te volgen en tekortkomingen en risico’s tijdig te signaleren zijn en hierbij oplossingsgerichte adviezen te verstrekken. In het rapport van bevindingen dienen naast standaardonderwerpen (inleiding, accountantsverklaring, algemene ontwikkelingen, verslaglegging, balans, </w:t>
      </w:r>
      <w:bookmarkStart w:id="12" w:name="_Int_QxGb6AKD"/>
      <w:r w:rsidR="307CC83D" w:rsidRPr="41B922E8">
        <w:rPr>
          <w:rFonts w:ascii="Arial" w:hAnsi="Arial" w:cs="Arial"/>
        </w:rPr>
        <w:t>risico‘</w:t>
      </w:r>
      <w:bookmarkEnd w:id="12"/>
      <w:r w:rsidRPr="41B922E8">
        <w:rPr>
          <w:rFonts w:ascii="Arial" w:hAnsi="Arial" w:cs="Arial"/>
        </w:rPr>
        <w:t xml:space="preserve">s en overige bevindingen) ook onderwerpen te worden opgenomen betreffende geconstateerde fouten, tekortkomingen, gebreken en onzekerheden. Hiervan dient een foutenpercentage te worden opgenomen in de rapportage. Uit het rapport moet duidelijk blijken dat de accountant de organisatie kent. Tevens dient de accountant positieve ontwikkelingen die in het oog springen in zijn rapportage op te nemen, de rapportages op elkaar af te stemmen en te zorgen voor eenzelfde niveau van rapporteren. In de managementletter dient specifiek </w:t>
      </w:r>
      <w:r w:rsidR="63125D7D" w:rsidRPr="41B922E8">
        <w:rPr>
          <w:rFonts w:ascii="Arial" w:hAnsi="Arial" w:cs="Arial"/>
        </w:rPr>
        <w:t>ingegaan</w:t>
      </w:r>
      <w:r w:rsidRPr="41B922E8">
        <w:rPr>
          <w:rFonts w:ascii="Arial" w:hAnsi="Arial" w:cs="Arial"/>
        </w:rPr>
        <w:t xml:space="preserve"> te worden op aspecten welke de bedrijfsvoering raken zoals verbeter </w:t>
      </w:r>
      <w:r w:rsidR="00254140">
        <w:rPr>
          <w:rFonts w:ascii="Arial" w:hAnsi="Arial" w:cs="Arial"/>
        </w:rPr>
        <w:t>–</w:t>
      </w:r>
      <w:r w:rsidRPr="41B922E8">
        <w:rPr>
          <w:rFonts w:ascii="Arial" w:hAnsi="Arial" w:cs="Arial"/>
        </w:rPr>
        <w:t xml:space="preserve"> </w:t>
      </w:r>
      <w:r w:rsidR="00254140">
        <w:rPr>
          <w:rFonts w:ascii="Arial" w:hAnsi="Arial" w:cs="Arial"/>
        </w:rPr>
        <w:t xml:space="preserve">en </w:t>
      </w:r>
      <w:r w:rsidRPr="41B922E8">
        <w:rPr>
          <w:rFonts w:ascii="Arial" w:hAnsi="Arial" w:cs="Arial"/>
        </w:rPr>
        <w:t>aandachtspunten.</w:t>
      </w:r>
      <w:r w:rsidR="00765A19">
        <w:rPr>
          <w:rFonts w:ascii="Arial" w:hAnsi="Arial" w:cs="Arial"/>
        </w:rPr>
        <w:t xml:space="preserve"> In de rapportages </w:t>
      </w:r>
      <w:r w:rsidR="00ED070D">
        <w:rPr>
          <w:rFonts w:ascii="Arial" w:hAnsi="Arial" w:cs="Arial"/>
        </w:rPr>
        <w:t xml:space="preserve">en evaluaties </w:t>
      </w:r>
      <w:r w:rsidR="00765A19">
        <w:rPr>
          <w:rFonts w:ascii="Arial" w:hAnsi="Arial" w:cs="Arial"/>
        </w:rPr>
        <w:t xml:space="preserve">heeft men aandacht voor de manier waarop de communicatie van de bevindingen plaatsvindt. Hierbij houdt men aandacht voor de zorg voor de persoon, het gewenste resultaat en de kwaliteit in een gesprek. </w:t>
      </w:r>
    </w:p>
    <w:p w14:paraId="0236D491" w14:textId="77777777" w:rsidR="001F7F4D" w:rsidRPr="00874E2E" w:rsidRDefault="001F7F4D" w:rsidP="00023680">
      <w:pPr>
        <w:spacing w:line="276" w:lineRule="auto"/>
      </w:pPr>
    </w:p>
    <w:p w14:paraId="0C857141" w14:textId="77777777" w:rsidR="001F7F4D" w:rsidRPr="00874E2E" w:rsidRDefault="001F7F4D" w:rsidP="000C08CA">
      <w:pPr>
        <w:pStyle w:val="Lijstalinea"/>
        <w:numPr>
          <w:ilvl w:val="2"/>
          <w:numId w:val="23"/>
        </w:numPr>
        <w:rPr>
          <w:rFonts w:ascii="Arial" w:hAnsi="Arial" w:cs="Arial"/>
          <w:b/>
          <w:szCs w:val="20"/>
        </w:rPr>
      </w:pPr>
      <w:r w:rsidRPr="00874E2E">
        <w:rPr>
          <w:rFonts w:ascii="Arial" w:hAnsi="Arial" w:cs="Arial"/>
          <w:b/>
          <w:szCs w:val="20"/>
        </w:rPr>
        <w:t>Adviespotentieel</w:t>
      </w:r>
    </w:p>
    <w:p w14:paraId="76569564" w14:textId="72FDB7A9" w:rsidR="001F7F4D" w:rsidRPr="00874E2E" w:rsidRDefault="001F7F4D" w:rsidP="00023680">
      <w:pPr>
        <w:pStyle w:val="Lijstalinea"/>
        <w:tabs>
          <w:tab w:val="left" w:pos="567"/>
        </w:tabs>
        <w:ind w:left="709"/>
        <w:rPr>
          <w:rFonts w:ascii="Arial" w:hAnsi="Arial" w:cs="Arial"/>
          <w:szCs w:val="20"/>
        </w:rPr>
      </w:pPr>
      <w:r w:rsidRPr="00874E2E">
        <w:rPr>
          <w:rFonts w:ascii="Arial" w:hAnsi="Arial" w:cs="Arial"/>
          <w:szCs w:val="20"/>
        </w:rPr>
        <w:t xml:space="preserve">De natuurlijke adviesfunctie houdt in gevraagd en ongevraagd adviseren van </w:t>
      </w:r>
      <w:r w:rsidR="000D2ECF">
        <w:rPr>
          <w:rFonts w:ascii="Arial" w:hAnsi="Arial" w:cs="Arial"/>
          <w:szCs w:val="20"/>
        </w:rPr>
        <w:t xml:space="preserve">het </w:t>
      </w:r>
      <w:proofErr w:type="spellStart"/>
      <w:r w:rsidR="000D2ECF">
        <w:rPr>
          <w:rFonts w:ascii="Arial" w:hAnsi="Arial" w:cs="Arial"/>
          <w:szCs w:val="20"/>
        </w:rPr>
        <w:t>auditcomite</w:t>
      </w:r>
      <w:proofErr w:type="spellEnd"/>
      <w:r w:rsidR="000D2ECF">
        <w:rPr>
          <w:rFonts w:ascii="Arial" w:hAnsi="Arial" w:cs="Arial"/>
          <w:szCs w:val="20"/>
        </w:rPr>
        <w:t>, de gemeenteraad, college, ambtelijke organisatie</w:t>
      </w:r>
      <w:r w:rsidRPr="00874E2E">
        <w:rPr>
          <w:rFonts w:ascii="Arial" w:hAnsi="Arial" w:cs="Arial"/>
          <w:szCs w:val="20"/>
        </w:rPr>
        <w:t xml:space="preserve">, </w:t>
      </w:r>
      <w:r w:rsidR="00F3477C">
        <w:rPr>
          <w:rFonts w:ascii="Arial" w:hAnsi="Arial" w:cs="Arial"/>
          <w:szCs w:val="20"/>
        </w:rPr>
        <w:t xml:space="preserve"> de natuurlijke adviesfunctie mag</w:t>
      </w:r>
      <w:r w:rsidRPr="00874E2E">
        <w:rPr>
          <w:rFonts w:ascii="Arial" w:hAnsi="Arial" w:cs="Arial"/>
          <w:szCs w:val="20"/>
        </w:rPr>
        <w:t xml:space="preserve"> niet leiden tot meerwerkkosten, zoals de opzet en werking van de administratieve organisatie, (verbijzonderde) interne controle, de doelmatigheid, automatisering en informatievoorziening, subsidiemogelijkheden, fiscale zaken, risico’s en dergelijke.</w:t>
      </w:r>
    </w:p>
    <w:p w14:paraId="484CE935" w14:textId="77777777" w:rsidR="001F7F4D" w:rsidRPr="00874E2E" w:rsidRDefault="001F7F4D" w:rsidP="00023680">
      <w:pPr>
        <w:pStyle w:val="Lijstalinea"/>
        <w:tabs>
          <w:tab w:val="left" w:pos="567"/>
        </w:tabs>
        <w:ind w:left="360" w:firstLine="349"/>
        <w:rPr>
          <w:rFonts w:ascii="Arial" w:hAnsi="Arial" w:cs="Arial"/>
        </w:rPr>
      </w:pPr>
      <w:r w:rsidRPr="41B922E8">
        <w:rPr>
          <w:rFonts w:ascii="Arial" w:hAnsi="Arial" w:cs="Arial"/>
        </w:rPr>
        <w:t>Dat zijn adviezen die:</w:t>
      </w:r>
    </w:p>
    <w:p w14:paraId="1BFA485E" w14:textId="33AB1FE7" w:rsidR="001F7F4D" w:rsidRPr="00874E2E" w:rsidRDefault="150C4BF8" w:rsidP="00226ABE">
      <w:pPr>
        <w:pStyle w:val="Lijstalinea"/>
        <w:numPr>
          <w:ilvl w:val="0"/>
          <w:numId w:val="27"/>
        </w:numPr>
        <w:tabs>
          <w:tab w:val="left" w:pos="567"/>
        </w:tabs>
        <w:ind w:left="993" w:hanging="284"/>
        <w:rPr>
          <w:rFonts w:ascii="Arial" w:hAnsi="Arial" w:cs="Arial"/>
        </w:rPr>
      </w:pPr>
      <w:r w:rsidRPr="41B922E8">
        <w:rPr>
          <w:rFonts w:ascii="Arial" w:hAnsi="Arial" w:cs="Arial"/>
        </w:rPr>
        <w:t>Een</w:t>
      </w:r>
      <w:r w:rsidR="001F7F4D" w:rsidRPr="41B922E8">
        <w:rPr>
          <w:rFonts w:ascii="Arial" w:hAnsi="Arial" w:cs="Arial"/>
        </w:rPr>
        <w:t xml:space="preserve"> logisch gevolg zijn van de controlebevindingen;</w:t>
      </w:r>
    </w:p>
    <w:p w14:paraId="6BB6F42B" w14:textId="6E411902" w:rsidR="001F7F4D" w:rsidRPr="00D27A21" w:rsidRDefault="4B89FF35" w:rsidP="00226ABE">
      <w:pPr>
        <w:pStyle w:val="Lijstalinea"/>
        <w:numPr>
          <w:ilvl w:val="0"/>
          <w:numId w:val="27"/>
        </w:numPr>
        <w:tabs>
          <w:tab w:val="left" w:pos="993"/>
        </w:tabs>
        <w:ind w:left="993" w:hanging="284"/>
        <w:rPr>
          <w:rFonts w:ascii="Arial" w:hAnsi="Arial" w:cs="Arial"/>
        </w:rPr>
      </w:pPr>
      <w:r w:rsidRPr="41B922E8">
        <w:rPr>
          <w:rFonts w:ascii="Arial" w:hAnsi="Arial" w:cs="Arial"/>
        </w:rPr>
        <w:t>Een</w:t>
      </w:r>
      <w:r w:rsidR="001F7F4D" w:rsidRPr="41B922E8">
        <w:rPr>
          <w:rFonts w:ascii="Arial" w:hAnsi="Arial" w:cs="Arial"/>
        </w:rPr>
        <w:t xml:space="preserve"> logisch gevolg zijn van de uitkomsten van besprekingen van bepaalde rapportages;</w:t>
      </w:r>
    </w:p>
    <w:p w14:paraId="64C21466" w14:textId="7135A1CD" w:rsidR="001F7F4D" w:rsidRPr="00D27A21" w:rsidRDefault="003D301D" w:rsidP="00226ABE">
      <w:pPr>
        <w:pStyle w:val="Lijstalinea"/>
        <w:numPr>
          <w:ilvl w:val="0"/>
          <w:numId w:val="27"/>
        </w:numPr>
        <w:ind w:left="993" w:hanging="284"/>
        <w:rPr>
          <w:rFonts w:ascii="Arial" w:hAnsi="Arial" w:cs="Arial"/>
        </w:rPr>
      </w:pPr>
      <w:r>
        <w:rPr>
          <w:rFonts w:ascii="Arial" w:hAnsi="Arial" w:cs="Arial"/>
        </w:rPr>
        <w:t xml:space="preserve">Betrekking hebben op de </w:t>
      </w:r>
      <w:r w:rsidR="001F7F4D" w:rsidRPr="41B922E8">
        <w:rPr>
          <w:rFonts w:ascii="Arial" w:hAnsi="Arial" w:cs="Arial"/>
        </w:rPr>
        <w:t>ontwikkelingen binnen de organisatie, zoals het beoordelen van nieuwe procedures, andere werkwijzen en de inrichting van de administratieve organisatie;</w:t>
      </w:r>
    </w:p>
    <w:p w14:paraId="049573C9" w14:textId="7CD954AA" w:rsidR="001F7F4D" w:rsidRPr="00D27A21" w:rsidRDefault="7461E5C8" w:rsidP="00226ABE">
      <w:pPr>
        <w:pStyle w:val="Lijstalinea"/>
        <w:numPr>
          <w:ilvl w:val="0"/>
          <w:numId w:val="27"/>
        </w:numPr>
        <w:tabs>
          <w:tab w:val="left" w:pos="993"/>
        </w:tabs>
        <w:ind w:left="993" w:hanging="284"/>
        <w:rPr>
          <w:rFonts w:ascii="Arial" w:hAnsi="Arial" w:cs="Arial"/>
        </w:rPr>
      </w:pPr>
      <w:r w:rsidRPr="41B922E8">
        <w:rPr>
          <w:rFonts w:ascii="Arial" w:hAnsi="Arial" w:cs="Arial"/>
        </w:rPr>
        <w:t>Voortvloeien</w:t>
      </w:r>
      <w:r w:rsidR="001F7F4D" w:rsidRPr="41B922E8">
        <w:rPr>
          <w:rFonts w:ascii="Arial" w:hAnsi="Arial" w:cs="Arial"/>
        </w:rPr>
        <w:t xml:space="preserve"> uit bevindingen in andere gemeenten;</w:t>
      </w:r>
    </w:p>
    <w:p w14:paraId="74879A9E" w14:textId="6D6B72D2" w:rsidR="001F7F4D" w:rsidRPr="00D27A21" w:rsidRDefault="55BDE37E" w:rsidP="00226ABE">
      <w:pPr>
        <w:pStyle w:val="Lijstalinea"/>
        <w:numPr>
          <w:ilvl w:val="0"/>
          <w:numId w:val="27"/>
        </w:numPr>
        <w:tabs>
          <w:tab w:val="left" w:pos="993"/>
        </w:tabs>
        <w:ind w:left="993" w:hanging="284"/>
        <w:rPr>
          <w:rFonts w:ascii="Arial" w:hAnsi="Arial" w:cs="Arial"/>
        </w:rPr>
      </w:pPr>
      <w:r w:rsidRPr="41B922E8">
        <w:rPr>
          <w:rFonts w:ascii="Arial" w:hAnsi="Arial" w:cs="Arial"/>
        </w:rPr>
        <w:t>Voortvloeien</w:t>
      </w:r>
      <w:r w:rsidR="001F7F4D" w:rsidRPr="41B922E8">
        <w:rPr>
          <w:rFonts w:ascii="Arial" w:hAnsi="Arial" w:cs="Arial"/>
        </w:rPr>
        <w:t xml:space="preserve"> uit ontwikkelingen op het vakgebied;</w:t>
      </w:r>
    </w:p>
    <w:p w14:paraId="11438CDF" w14:textId="27BD7214" w:rsidR="001F7F4D" w:rsidRPr="00D27A21" w:rsidRDefault="25AA5AE6" w:rsidP="00226ABE">
      <w:pPr>
        <w:pStyle w:val="Lijstalinea"/>
        <w:numPr>
          <w:ilvl w:val="0"/>
          <w:numId w:val="27"/>
        </w:numPr>
        <w:tabs>
          <w:tab w:val="left" w:pos="993"/>
        </w:tabs>
        <w:ind w:left="993" w:hanging="284"/>
        <w:rPr>
          <w:rFonts w:ascii="Arial" w:hAnsi="Arial" w:cs="Arial"/>
        </w:rPr>
      </w:pPr>
      <w:r w:rsidRPr="41B922E8">
        <w:rPr>
          <w:rFonts w:ascii="Arial" w:hAnsi="Arial" w:cs="Arial"/>
        </w:rPr>
        <w:t>Voortvloeien</w:t>
      </w:r>
      <w:r w:rsidR="001F7F4D" w:rsidRPr="41B922E8">
        <w:rPr>
          <w:rFonts w:ascii="Arial" w:hAnsi="Arial" w:cs="Arial"/>
        </w:rPr>
        <w:t xml:space="preserve"> uit informatie van de rijksoverheid c.q. wettelijke bepalingen.</w:t>
      </w:r>
    </w:p>
    <w:p w14:paraId="67800905" w14:textId="77777777" w:rsidR="001F7F4D" w:rsidRPr="00874E2E" w:rsidRDefault="001F7F4D" w:rsidP="00023680">
      <w:pPr>
        <w:pStyle w:val="Lijstalinea"/>
        <w:tabs>
          <w:tab w:val="left" w:pos="567"/>
        </w:tabs>
        <w:ind w:left="360"/>
        <w:rPr>
          <w:rFonts w:ascii="Arial" w:hAnsi="Arial" w:cs="Arial"/>
          <w:szCs w:val="20"/>
        </w:rPr>
      </w:pPr>
    </w:p>
    <w:p w14:paraId="35E705FE" w14:textId="0A0DAAAF" w:rsidR="001F7F4D" w:rsidRPr="00874E2E" w:rsidRDefault="001F7F4D" w:rsidP="00023680">
      <w:pPr>
        <w:pStyle w:val="Lijstalinea"/>
        <w:tabs>
          <w:tab w:val="left" w:pos="567"/>
        </w:tabs>
        <w:ind w:left="709"/>
        <w:rPr>
          <w:rFonts w:ascii="Arial" w:hAnsi="Arial" w:cs="Arial"/>
          <w:szCs w:val="20"/>
        </w:rPr>
      </w:pPr>
      <w:r w:rsidRPr="00874E2E">
        <w:rPr>
          <w:rFonts w:ascii="Arial" w:hAnsi="Arial" w:cs="Arial"/>
          <w:szCs w:val="20"/>
        </w:rPr>
        <w:t xml:space="preserve">De uitvoering dient op eigen initiatief van de opdrachtnemer, dan wel op verzoek van de </w:t>
      </w:r>
      <w:r w:rsidR="00ED070D">
        <w:rPr>
          <w:rFonts w:ascii="Arial" w:hAnsi="Arial" w:cs="Arial"/>
          <w:szCs w:val="20"/>
        </w:rPr>
        <w:t xml:space="preserve">gemeenteraad, het Auditcomité, de </w:t>
      </w:r>
      <w:r w:rsidRPr="00874E2E">
        <w:rPr>
          <w:rFonts w:ascii="Arial" w:hAnsi="Arial" w:cs="Arial"/>
          <w:szCs w:val="20"/>
        </w:rPr>
        <w:t>gemeentesecretaris</w:t>
      </w:r>
      <w:r w:rsidR="00ED070D">
        <w:rPr>
          <w:rFonts w:ascii="Arial" w:hAnsi="Arial" w:cs="Arial"/>
          <w:szCs w:val="20"/>
        </w:rPr>
        <w:t xml:space="preserve"> en/of</w:t>
      </w:r>
      <w:r w:rsidRPr="00874E2E">
        <w:rPr>
          <w:rFonts w:ascii="Arial" w:hAnsi="Arial" w:cs="Arial"/>
          <w:szCs w:val="20"/>
        </w:rPr>
        <w:t xml:space="preserve"> concerncontroller</w:t>
      </w:r>
      <w:r w:rsidR="00ED070D">
        <w:rPr>
          <w:rFonts w:ascii="Arial" w:hAnsi="Arial" w:cs="Arial"/>
          <w:szCs w:val="20"/>
        </w:rPr>
        <w:t xml:space="preserve"> </w:t>
      </w:r>
      <w:r w:rsidRPr="00874E2E">
        <w:rPr>
          <w:rFonts w:ascii="Arial" w:hAnsi="Arial" w:cs="Arial"/>
          <w:szCs w:val="20"/>
        </w:rPr>
        <w:t>plaats te vinden. Het betreft adviezen van beperkte omvang.</w:t>
      </w:r>
    </w:p>
    <w:p w14:paraId="7ADDC0CE" w14:textId="39DEE396" w:rsidR="001F7F4D" w:rsidRPr="00874E2E" w:rsidRDefault="001F7F4D" w:rsidP="00023680">
      <w:pPr>
        <w:pStyle w:val="Lijstalinea"/>
        <w:tabs>
          <w:tab w:val="left" w:pos="567"/>
        </w:tabs>
        <w:ind w:left="709"/>
        <w:rPr>
          <w:rFonts w:ascii="Arial" w:hAnsi="Arial" w:cs="Arial"/>
        </w:rPr>
      </w:pPr>
      <w:r w:rsidRPr="41B922E8">
        <w:rPr>
          <w:rFonts w:ascii="Arial" w:hAnsi="Arial" w:cs="Arial"/>
        </w:rPr>
        <w:t xml:space="preserve">De </w:t>
      </w:r>
      <w:r w:rsidR="00F3477C">
        <w:rPr>
          <w:rFonts w:ascii="Arial" w:hAnsi="Arial" w:cs="Arial"/>
        </w:rPr>
        <w:t xml:space="preserve"> concerncontroller</w:t>
      </w:r>
      <w:r w:rsidRPr="41B922E8">
        <w:rPr>
          <w:rFonts w:ascii="Arial" w:hAnsi="Arial" w:cs="Arial"/>
        </w:rPr>
        <w:t xml:space="preserve"> houdt de opdrachtnemer op de hoogte van de ontwikkelingen binnen het gemeentelijk apparaat. Bij ontwikkelingen op het gebied van financieel beheer, administratieve organisatie en interne controle wordt van de opdrachtnemer een </w:t>
      </w:r>
      <w:r w:rsidR="00146AC8" w:rsidRPr="41B922E8">
        <w:rPr>
          <w:rFonts w:ascii="Arial" w:hAnsi="Arial" w:cs="Arial"/>
        </w:rPr>
        <w:t xml:space="preserve">positief </w:t>
      </w:r>
      <w:r w:rsidRPr="41B922E8">
        <w:rPr>
          <w:rFonts w:ascii="Arial" w:hAnsi="Arial" w:cs="Arial"/>
        </w:rPr>
        <w:t xml:space="preserve">kritische, actieve meedenkende en ondersteunende rol verwacht. In dit licht moet de opdrachtnemer gezien worden als een ‘sparringpartner’, die ideeën kan en wil leveren over verbetering van instrumenten en daarbij tevens oog heeft voor de organisatorische- en </w:t>
      </w:r>
      <w:proofErr w:type="spellStart"/>
      <w:r w:rsidRPr="41B922E8">
        <w:rPr>
          <w:rFonts w:ascii="Arial" w:hAnsi="Arial" w:cs="Arial"/>
        </w:rPr>
        <w:t>beheersconsequenties</w:t>
      </w:r>
      <w:proofErr w:type="spellEnd"/>
      <w:r w:rsidRPr="41B922E8">
        <w:rPr>
          <w:rFonts w:ascii="Arial" w:hAnsi="Arial" w:cs="Arial"/>
        </w:rPr>
        <w:t>. Dit betekent dat de opdrachtnemer een uitgewerkte visie heeft op het ‘wat’ en ‘hoe’ van een moderne gemeentelijke organisatie.</w:t>
      </w:r>
    </w:p>
    <w:p w14:paraId="283A8F61" w14:textId="77777777" w:rsidR="001F7F4D" w:rsidRPr="00874E2E" w:rsidRDefault="001F7F4D" w:rsidP="00023680">
      <w:pPr>
        <w:spacing w:line="276" w:lineRule="auto"/>
        <w:ind w:left="709"/>
      </w:pPr>
    </w:p>
    <w:p w14:paraId="699B4F7B" w14:textId="77777777" w:rsidR="001F7F4D" w:rsidRPr="00874E2E" w:rsidRDefault="00032EC0" w:rsidP="000C08CA">
      <w:pPr>
        <w:pStyle w:val="Lijstalinea"/>
        <w:numPr>
          <w:ilvl w:val="2"/>
          <w:numId w:val="23"/>
        </w:numPr>
        <w:rPr>
          <w:rFonts w:ascii="Arial" w:hAnsi="Arial" w:cs="Arial"/>
          <w:b/>
          <w:szCs w:val="20"/>
        </w:rPr>
      </w:pPr>
      <w:r w:rsidRPr="00874E2E">
        <w:rPr>
          <w:rFonts w:ascii="Arial" w:hAnsi="Arial" w:cs="Arial"/>
          <w:b/>
          <w:szCs w:val="20"/>
        </w:rPr>
        <w:t>Samenstelling controleteams</w:t>
      </w:r>
    </w:p>
    <w:p w14:paraId="06451A52" w14:textId="77777777" w:rsidR="00032EC0" w:rsidRPr="00874E2E" w:rsidRDefault="00032EC0" w:rsidP="00023680">
      <w:pPr>
        <w:pStyle w:val="Lijstalinea"/>
        <w:tabs>
          <w:tab w:val="left" w:pos="567"/>
        </w:tabs>
        <w:ind w:left="709"/>
        <w:rPr>
          <w:rFonts w:ascii="Arial" w:hAnsi="Arial" w:cs="Arial"/>
          <w:szCs w:val="20"/>
        </w:rPr>
      </w:pPr>
      <w:r w:rsidRPr="00874E2E">
        <w:rPr>
          <w:rFonts w:ascii="Arial" w:hAnsi="Arial" w:cs="Arial"/>
          <w:szCs w:val="20"/>
        </w:rPr>
        <w:t>Bij samenstelling van het controleteam is deskundigheid inzake de te controleren dienst vereist. Wisselingen in de samenstelling van het controleteam dienen, t.g.v. extra interne belasting / kosten voor de opdrachtgever, zoveel mogelijk te worden beperkt. Ook dient het controleteam voor aanvang van een nieuw controlejaar de aangereikte stukken van voorgaande jaren zo veel als mogelijk te betrekken en gebruiken zodat er geen dubbele (reeds aanwezige/bruikbare) informatie verstrekt hoeft te worden, dit ter voorkoming van extra belasting van zowel opdrachtnemer als opdrachtgever. Binnen het team dient een goede kennisoverdracht plaats te vinden en de rolverdeling moet duidelijk zijn. Het team dat de tussentijdse controle uitvoert dient uit efficiency oogpunt in principe ook de eindcontrole uit te voeren.</w:t>
      </w:r>
    </w:p>
    <w:p w14:paraId="240F8033" w14:textId="77777777" w:rsidR="00032EC0" w:rsidRPr="00874E2E" w:rsidRDefault="00032EC0" w:rsidP="00023680">
      <w:pPr>
        <w:pStyle w:val="Lijstalinea"/>
        <w:tabs>
          <w:tab w:val="left" w:pos="567"/>
        </w:tabs>
        <w:ind w:left="360"/>
        <w:rPr>
          <w:rFonts w:ascii="Arial" w:hAnsi="Arial" w:cs="Arial"/>
          <w:szCs w:val="20"/>
        </w:rPr>
      </w:pPr>
    </w:p>
    <w:p w14:paraId="01B5F827" w14:textId="35FD4418" w:rsidR="00032EC0" w:rsidRPr="00874E2E" w:rsidRDefault="00032EC0" w:rsidP="00023680">
      <w:pPr>
        <w:pStyle w:val="Lijstalinea"/>
        <w:tabs>
          <w:tab w:val="left" w:pos="567"/>
        </w:tabs>
        <w:ind w:left="709"/>
        <w:rPr>
          <w:rFonts w:ascii="Arial" w:hAnsi="Arial" w:cs="Arial"/>
          <w:szCs w:val="20"/>
        </w:rPr>
      </w:pPr>
      <w:r w:rsidRPr="00874E2E">
        <w:rPr>
          <w:rFonts w:ascii="Arial" w:hAnsi="Arial" w:cs="Arial"/>
          <w:szCs w:val="20"/>
        </w:rPr>
        <w:lastRenderedPageBreak/>
        <w:t xml:space="preserve">De opdrachtnemer dient de intentie uit te spreken dat minimaal de </w:t>
      </w:r>
      <w:r w:rsidR="00152DBC">
        <w:rPr>
          <w:rFonts w:ascii="Arial" w:hAnsi="Arial" w:cs="Arial"/>
          <w:szCs w:val="20"/>
        </w:rPr>
        <w:t>eind</w:t>
      </w:r>
      <w:r w:rsidRPr="00874E2E">
        <w:rPr>
          <w:rFonts w:ascii="Arial" w:hAnsi="Arial" w:cs="Arial"/>
          <w:szCs w:val="20"/>
        </w:rPr>
        <w:t xml:space="preserve">verantwoordelijke </w:t>
      </w:r>
      <w:r w:rsidR="00152DBC">
        <w:rPr>
          <w:rFonts w:ascii="Arial" w:hAnsi="Arial" w:cs="Arial"/>
          <w:szCs w:val="20"/>
        </w:rPr>
        <w:t xml:space="preserve">(Register accountant = RA) </w:t>
      </w:r>
      <w:r w:rsidRPr="00874E2E">
        <w:rPr>
          <w:rFonts w:ascii="Arial" w:hAnsi="Arial" w:cs="Arial"/>
          <w:szCs w:val="20"/>
        </w:rPr>
        <w:t xml:space="preserve">en eerst verantwoordelijke </w:t>
      </w:r>
      <w:r w:rsidR="00152DBC">
        <w:rPr>
          <w:rFonts w:ascii="Arial" w:hAnsi="Arial" w:cs="Arial"/>
          <w:szCs w:val="20"/>
        </w:rPr>
        <w:t>(RA)</w:t>
      </w:r>
      <w:r w:rsidR="00F3477C">
        <w:rPr>
          <w:rFonts w:ascii="Arial" w:hAnsi="Arial" w:cs="Arial"/>
          <w:szCs w:val="20"/>
        </w:rPr>
        <w:t xml:space="preserve"> </w:t>
      </w:r>
      <w:r w:rsidRPr="00874E2E">
        <w:rPr>
          <w:rFonts w:ascii="Arial" w:hAnsi="Arial" w:cs="Arial"/>
          <w:szCs w:val="20"/>
        </w:rPr>
        <w:t>voor de uitvoering van de controle, de eerste drie jaar dezelfde personen blijven.</w:t>
      </w:r>
    </w:p>
    <w:p w14:paraId="3CFD988E" w14:textId="77777777" w:rsidR="00032EC0" w:rsidRPr="00874E2E" w:rsidRDefault="00032EC0" w:rsidP="00023680">
      <w:pPr>
        <w:pStyle w:val="Lijstalinea"/>
        <w:tabs>
          <w:tab w:val="left" w:pos="567"/>
        </w:tabs>
        <w:ind w:left="360"/>
        <w:rPr>
          <w:rFonts w:ascii="Arial" w:hAnsi="Arial" w:cs="Arial"/>
          <w:szCs w:val="20"/>
        </w:rPr>
      </w:pPr>
    </w:p>
    <w:p w14:paraId="67D255C1" w14:textId="4996FA09" w:rsidR="00032EC0" w:rsidRPr="00874E2E" w:rsidRDefault="00032EC0" w:rsidP="00023680">
      <w:pPr>
        <w:pStyle w:val="Lijstalinea"/>
        <w:tabs>
          <w:tab w:val="left" w:pos="567"/>
        </w:tabs>
        <w:ind w:left="709"/>
        <w:rPr>
          <w:rFonts w:ascii="Arial" w:hAnsi="Arial" w:cs="Arial"/>
          <w:szCs w:val="20"/>
        </w:rPr>
      </w:pPr>
      <w:r w:rsidRPr="00874E2E">
        <w:rPr>
          <w:rFonts w:ascii="Arial" w:hAnsi="Arial" w:cs="Arial"/>
          <w:szCs w:val="20"/>
        </w:rPr>
        <w:t xml:space="preserve">Indien naar het oordeel van de </w:t>
      </w:r>
      <w:r w:rsidR="009B1F37">
        <w:rPr>
          <w:rFonts w:ascii="Arial" w:hAnsi="Arial" w:cs="Arial"/>
          <w:szCs w:val="20"/>
        </w:rPr>
        <w:t>opdrachtgever</w:t>
      </w:r>
      <w:r w:rsidRPr="00874E2E">
        <w:rPr>
          <w:rFonts w:ascii="Arial" w:hAnsi="Arial" w:cs="Arial"/>
          <w:szCs w:val="20"/>
        </w:rPr>
        <w:t xml:space="preserve"> sprake is van onvoldoende gekwalificeerd personeel, is de opdrachtnemer verplicht tot onmiddellijke vervanging over te gaan, met in achtneming van het hiervoor bepaalde en zonder financiële consequenties voor de opdrachtgever. Hierbij wordt ook verstaan onvoldoende geïnstrueerd personeel. De opdrachtgever verwacht van de opdrachtnemer dat medewerkers in het controleteam vooraf over specifieke informatie van de opdrachtgever beschikken (</w:t>
      </w:r>
      <w:r w:rsidR="00152DBC">
        <w:rPr>
          <w:rFonts w:ascii="Arial" w:hAnsi="Arial" w:cs="Arial"/>
          <w:szCs w:val="20"/>
        </w:rPr>
        <w:t>c</w:t>
      </w:r>
      <w:r w:rsidRPr="00874E2E">
        <w:rPr>
          <w:rFonts w:ascii="Arial" w:hAnsi="Arial" w:cs="Arial"/>
          <w:szCs w:val="20"/>
        </w:rPr>
        <w:t>ontactpersonen, bevindingen van voorafgaande jaren, actuele problemen, gangbare procedures en werkwijzen).</w:t>
      </w:r>
    </w:p>
    <w:p w14:paraId="0B30B99D" w14:textId="77777777" w:rsidR="00032EC0" w:rsidRPr="00874E2E" w:rsidRDefault="00032EC0" w:rsidP="00023680">
      <w:pPr>
        <w:pStyle w:val="Lijstalinea"/>
        <w:tabs>
          <w:tab w:val="left" w:pos="567"/>
        </w:tabs>
        <w:ind w:left="360"/>
        <w:rPr>
          <w:rFonts w:ascii="Arial" w:hAnsi="Arial" w:cs="Arial"/>
          <w:szCs w:val="20"/>
        </w:rPr>
      </w:pPr>
    </w:p>
    <w:p w14:paraId="50E520DB" w14:textId="2E98B898" w:rsidR="00032EC0" w:rsidRPr="001E1982" w:rsidRDefault="00032EC0" w:rsidP="001E1982">
      <w:pPr>
        <w:pStyle w:val="Lijstalinea"/>
        <w:tabs>
          <w:tab w:val="left" w:pos="567"/>
        </w:tabs>
        <w:ind w:left="709"/>
        <w:rPr>
          <w:rFonts w:ascii="Arial" w:hAnsi="Arial" w:cs="Arial"/>
        </w:rPr>
      </w:pPr>
      <w:r w:rsidRPr="005B5B6F">
        <w:rPr>
          <w:rFonts w:ascii="Arial" w:hAnsi="Arial" w:cs="Arial"/>
        </w:rPr>
        <w:t xml:space="preserve">De opdrachtnemer dient bij inschrijving de opleiding, ervaring, functie almede de rollen van de </w:t>
      </w:r>
      <w:r w:rsidRPr="000F5DBA">
        <w:rPr>
          <w:rFonts w:ascii="Arial" w:hAnsi="Arial" w:cs="Arial"/>
        </w:rPr>
        <w:t>samenstelling van het team van deskundigen welke voor de opdrachtgever ingezet zal gaan worden te verstrekken. Minimale vereiste hierbij is dat de partner</w:t>
      </w:r>
      <w:r w:rsidR="00152DBC">
        <w:rPr>
          <w:rFonts w:ascii="Arial" w:hAnsi="Arial" w:cs="Arial"/>
        </w:rPr>
        <w:t>, eindverantwoordelijke en eerste verantwoordelijke RA is</w:t>
      </w:r>
      <w:r w:rsidRPr="000F5DBA">
        <w:rPr>
          <w:rFonts w:ascii="Arial" w:hAnsi="Arial" w:cs="Arial"/>
        </w:rPr>
        <w:t>. De opdrachtnemer</w:t>
      </w:r>
      <w:r w:rsidRPr="527A9655">
        <w:rPr>
          <w:rFonts w:ascii="Arial" w:hAnsi="Arial" w:cs="Arial"/>
        </w:rPr>
        <w:t xml:space="preserve"> is verplicht om in geval van wijziging hierin gedurende de looptijd van het contract de </w:t>
      </w:r>
      <w:r w:rsidR="009B1F37">
        <w:rPr>
          <w:rFonts w:ascii="Arial" w:hAnsi="Arial" w:cs="Arial"/>
        </w:rPr>
        <w:t>opdrachtgever</w:t>
      </w:r>
      <w:r w:rsidRPr="527A9655">
        <w:rPr>
          <w:rFonts w:ascii="Arial" w:hAnsi="Arial" w:cs="Arial"/>
        </w:rPr>
        <w:t xml:space="preserve"> terstond hiervan in kennis te stellen. De </w:t>
      </w:r>
      <w:r w:rsidR="009B1F37">
        <w:rPr>
          <w:rFonts w:ascii="Arial" w:hAnsi="Arial" w:cs="Arial"/>
        </w:rPr>
        <w:t>opdrachtgever</w:t>
      </w:r>
      <w:r w:rsidRPr="527A9655">
        <w:rPr>
          <w:rFonts w:ascii="Arial" w:hAnsi="Arial" w:cs="Arial"/>
        </w:rPr>
        <w:t xml:space="preserve"> heeft het recht om in voorkomende gevallen, mits er duidelijk zwaarwegende en aannemelijk gemaakte redenen voor zijn, van de </w:t>
      </w:r>
      <w:r w:rsidR="009B1F37">
        <w:rPr>
          <w:rFonts w:ascii="Arial" w:hAnsi="Arial" w:cs="Arial"/>
        </w:rPr>
        <w:t>opdrachtnemer</w:t>
      </w:r>
      <w:r w:rsidRPr="527A9655">
        <w:rPr>
          <w:rFonts w:ascii="Arial" w:hAnsi="Arial" w:cs="Arial"/>
        </w:rPr>
        <w:t xml:space="preserve"> te verlangen een teamlid door een ander persoon te laten vervangen. </w:t>
      </w:r>
    </w:p>
    <w:p w14:paraId="012A42C9" w14:textId="77777777" w:rsidR="00032EC0" w:rsidRPr="00874E2E" w:rsidRDefault="00032EC0" w:rsidP="00023680">
      <w:pPr>
        <w:spacing w:line="276" w:lineRule="auto"/>
        <w:rPr>
          <w:b/>
        </w:rPr>
      </w:pPr>
    </w:p>
    <w:p w14:paraId="4D50C899" w14:textId="77777777" w:rsidR="00032EC0" w:rsidRPr="00874E2E" w:rsidRDefault="00032EC0" w:rsidP="000C08CA">
      <w:pPr>
        <w:pStyle w:val="Lijstalinea"/>
        <w:numPr>
          <w:ilvl w:val="2"/>
          <w:numId w:val="23"/>
        </w:numPr>
        <w:rPr>
          <w:rFonts w:ascii="Arial" w:hAnsi="Arial" w:cs="Arial"/>
          <w:b/>
          <w:szCs w:val="20"/>
        </w:rPr>
      </w:pPr>
      <w:r w:rsidRPr="00874E2E">
        <w:rPr>
          <w:rFonts w:ascii="Arial" w:hAnsi="Arial" w:cs="Arial"/>
          <w:b/>
          <w:szCs w:val="20"/>
        </w:rPr>
        <w:t>Contactpotentieel</w:t>
      </w:r>
    </w:p>
    <w:p w14:paraId="2F2C7C89" w14:textId="77777777" w:rsidR="00032EC0" w:rsidRPr="00874E2E" w:rsidRDefault="00032EC0" w:rsidP="00023680">
      <w:pPr>
        <w:pStyle w:val="Lijstalinea"/>
        <w:tabs>
          <w:tab w:val="left" w:pos="567"/>
        </w:tabs>
        <w:ind w:left="709"/>
        <w:rPr>
          <w:rFonts w:ascii="Arial" w:hAnsi="Arial" w:cs="Arial"/>
          <w:szCs w:val="20"/>
        </w:rPr>
      </w:pPr>
      <w:r w:rsidRPr="00874E2E">
        <w:rPr>
          <w:rFonts w:ascii="Arial" w:hAnsi="Arial" w:cs="Arial"/>
          <w:szCs w:val="20"/>
        </w:rPr>
        <w:t>De accountantswerkzaamheden moeten in nauwe samenwerking met de gemeentelijke organisatie worden verricht. Het contactpotentieel geeft de mate aan waarin verwacht mag worden, dat effectief en doelmatig kan worden samengewerkt. Meer concreet gaat het om de vraag in hoeverre de strategische oriëntatie, de besturingsfilosofie en de bedrijfscultuur van het accountantskantoor op die van de opdrachtgever zijn afgestemd.</w:t>
      </w:r>
    </w:p>
    <w:p w14:paraId="58B268BD" w14:textId="77777777" w:rsidR="00032EC0" w:rsidRDefault="00032EC0" w:rsidP="00023680">
      <w:pPr>
        <w:spacing w:line="276" w:lineRule="auto"/>
        <w:ind w:left="709"/>
      </w:pPr>
    </w:p>
    <w:p w14:paraId="0CF03253" w14:textId="77777777" w:rsidR="00FE7F74" w:rsidRPr="00874E2E" w:rsidRDefault="00FE7F74" w:rsidP="00023680">
      <w:pPr>
        <w:spacing w:line="276" w:lineRule="auto"/>
        <w:ind w:left="709"/>
      </w:pPr>
    </w:p>
    <w:p w14:paraId="4F68F3C0" w14:textId="77777777" w:rsidR="00032EC0" w:rsidRPr="00874E2E" w:rsidRDefault="00032EC0" w:rsidP="000C08CA">
      <w:pPr>
        <w:pStyle w:val="Lijstalinea"/>
        <w:numPr>
          <w:ilvl w:val="2"/>
          <w:numId w:val="23"/>
        </w:numPr>
        <w:rPr>
          <w:rFonts w:ascii="Arial" w:hAnsi="Arial" w:cs="Arial"/>
          <w:b/>
          <w:szCs w:val="20"/>
        </w:rPr>
      </w:pPr>
      <w:r w:rsidRPr="00874E2E">
        <w:rPr>
          <w:rFonts w:ascii="Arial" w:hAnsi="Arial" w:cs="Arial"/>
          <w:b/>
          <w:szCs w:val="20"/>
        </w:rPr>
        <w:t>Continuïteit</w:t>
      </w:r>
    </w:p>
    <w:p w14:paraId="085BE578" w14:textId="504080C5" w:rsidR="00032EC0" w:rsidRPr="00874E2E" w:rsidRDefault="00032EC0" w:rsidP="00023680">
      <w:pPr>
        <w:pStyle w:val="Lijstalinea"/>
        <w:tabs>
          <w:tab w:val="left" w:pos="567"/>
        </w:tabs>
        <w:ind w:left="709"/>
        <w:rPr>
          <w:rFonts w:ascii="Arial" w:hAnsi="Arial" w:cs="Arial"/>
          <w:szCs w:val="20"/>
        </w:rPr>
      </w:pPr>
      <w:r w:rsidRPr="00874E2E">
        <w:rPr>
          <w:rFonts w:ascii="Arial" w:hAnsi="Arial" w:cs="Arial"/>
          <w:szCs w:val="20"/>
        </w:rPr>
        <w:t xml:space="preserve">De factor continuïteit geeft de zekerheid aan waarmee verwacht mag worden dat de </w:t>
      </w:r>
      <w:r w:rsidR="009B1F37">
        <w:rPr>
          <w:rFonts w:ascii="Arial" w:hAnsi="Arial" w:cs="Arial"/>
          <w:szCs w:val="20"/>
        </w:rPr>
        <w:t xml:space="preserve">opdrachtnemer </w:t>
      </w:r>
      <w:r w:rsidRPr="00874E2E">
        <w:rPr>
          <w:rFonts w:ascii="Arial" w:hAnsi="Arial" w:cs="Arial"/>
          <w:szCs w:val="20"/>
        </w:rPr>
        <w:t>de gemeentelijke overheid duurzaam als een van zijn primaire markten zal beschouwen. Van belang is hoe lang deze al in de gemeentelijke markt actief is, of in de laatste vijf jaar een actief acquisitiebeleid is gevoerd en welke resultaten daarbij zijn bereikt.</w:t>
      </w:r>
    </w:p>
    <w:p w14:paraId="487EE278" w14:textId="77777777" w:rsidR="00032EC0" w:rsidRPr="00874E2E" w:rsidRDefault="00032EC0" w:rsidP="00023680">
      <w:pPr>
        <w:pStyle w:val="Lijstalinea"/>
        <w:rPr>
          <w:rFonts w:ascii="Arial" w:hAnsi="Arial" w:cs="Arial"/>
          <w:szCs w:val="20"/>
        </w:rPr>
      </w:pPr>
    </w:p>
    <w:p w14:paraId="46C2E013" w14:textId="77777777" w:rsidR="00032EC0" w:rsidRPr="00874E2E" w:rsidRDefault="00032EC0" w:rsidP="000C08CA">
      <w:pPr>
        <w:pStyle w:val="Lijstalinea"/>
        <w:numPr>
          <w:ilvl w:val="2"/>
          <w:numId w:val="23"/>
        </w:numPr>
        <w:rPr>
          <w:rFonts w:ascii="Arial" w:hAnsi="Arial" w:cs="Arial"/>
          <w:b/>
          <w:szCs w:val="20"/>
        </w:rPr>
      </w:pPr>
      <w:r w:rsidRPr="00874E2E">
        <w:rPr>
          <w:rFonts w:ascii="Arial" w:hAnsi="Arial" w:cs="Arial"/>
          <w:b/>
          <w:szCs w:val="20"/>
        </w:rPr>
        <w:t>Communicatie/ coördinatie</w:t>
      </w:r>
    </w:p>
    <w:p w14:paraId="3D1B0182" w14:textId="6F9784EF" w:rsidR="00032EC0" w:rsidRDefault="00032EC0" w:rsidP="00023680">
      <w:pPr>
        <w:pStyle w:val="Lijstalinea"/>
        <w:tabs>
          <w:tab w:val="left" w:pos="567"/>
        </w:tabs>
        <w:ind w:left="709"/>
        <w:rPr>
          <w:rFonts w:ascii="Arial" w:hAnsi="Arial" w:cs="Arial"/>
        </w:rPr>
      </w:pPr>
      <w:r w:rsidRPr="527A9655">
        <w:rPr>
          <w:rFonts w:ascii="Arial" w:hAnsi="Arial" w:cs="Arial"/>
        </w:rPr>
        <w:t xml:space="preserve">Interne communicatie (uitwisseling van kennis en ervaring) tussen controlemedewerkers is een noodzakelijke voorwaarde voor het uitvoeren van een efficiënte en effectieve controle. Vereist is een uitstekende coördinatie en afstemming tussen controlemedewerkers onderling en tussen controlemedewerkers en partner </w:t>
      </w:r>
      <w:r w:rsidR="00152DBC">
        <w:rPr>
          <w:rFonts w:ascii="Arial" w:hAnsi="Arial" w:cs="Arial"/>
        </w:rPr>
        <w:t xml:space="preserve">RA en </w:t>
      </w:r>
      <w:r w:rsidRPr="527A9655">
        <w:rPr>
          <w:rFonts w:ascii="Arial" w:hAnsi="Arial" w:cs="Arial"/>
        </w:rPr>
        <w:t xml:space="preserve">eindverantwoordelijke </w:t>
      </w:r>
      <w:r w:rsidR="00152DBC">
        <w:rPr>
          <w:rFonts w:ascii="Arial" w:hAnsi="Arial" w:cs="Arial"/>
        </w:rPr>
        <w:t>R</w:t>
      </w:r>
      <w:r w:rsidR="7C0BB635" w:rsidRPr="527A9655">
        <w:rPr>
          <w:rFonts w:ascii="Arial" w:hAnsi="Arial" w:cs="Arial"/>
        </w:rPr>
        <w:t>A</w:t>
      </w:r>
      <w:r w:rsidRPr="527A9655">
        <w:rPr>
          <w:rFonts w:ascii="Arial" w:hAnsi="Arial" w:cs="Arial"/>
        </w:rPr>
        <w:t xml:space="preserve">. Er dient uitsluitend te worden gewerkt volgens een van tevoren met de </w:t>
      </w:r>
      <w:r w:rsidR="009B1F37">
        <w:rPr>
          <w:rFonts w:ascii="Arial" w:hAnsi="Arial" w:cs="Arial"/>
        </w:rPr>
        <w:t>opdrachtgever</w:t>
      </w:r>
      <w:r w:rsidRPr="527A9655">
        <w:rPr>
          <w:rFonts w:ascii="Arial" w:hAnsi="Arial" w:cs="Arial"/>
        </w:rPr>
        <w:t xml:space="preserve"> afgesproken planning.</w:t>
      </w:r>
    </w:p>
    <w:p w14:paraId="028805FE" w14:textId="77F46D5F" w:rsidR="001E1982" w:rsidRDefault="001E1982" w:rsidP="001E1982">
      <w:pPr>
        <w:pStyle w:val="Lijstalinea"/>
        <w:tabs>
          <w:tab w:val="left" w:pos="567"/>
        </w:tabs>
        <w:ind w:left="709"/>
        <w:rPr>
          <w:rFonts w:ascii="Arial" w:hAnsi="Arial" w:cs="Arial"/>
        </w:rPr>
      </w:pPr>
      <w:r w:rsidRPr="00712600">
        <w:rPr>
          <w:rFonts w:ascii="Arial" w:hAnsi="Arial" w:cs="Arial"/>
          <w:szCs w:val="20"/>
        </w:rPr>
        <w:t>Er is vanuit de opdrachtnemer één contactpersoon gedurende de looptijd van het contract als aanspreekpunt.</w:t>
      </w:r>
      <w:r w:rsidRPr="00712600">
        <w:rPr>
          <w:rFonts w:ascii="Arial" w:hAnsi="Arial" w:cs="Arial"/>
        </w:rPr>
        <w:t xml:space="preserve"> Leidinggevend en verantwoordelijk personeel van de betreffende dienst beheerst de Nederlandse taal in woord en geschrift.</w:t>
      </w:r>
    </w:p>
    <w:p w14:paraId="04742AB6" w14:textId="2B4D42D4" w:rsidR="009B1F37" w:rsidRPr="00712600" w:rsidRDefault="00ED070D" w:rsidP="00ED070D">
      <w:pPr>
        <w:pStyle w:val="Lijstalinea"/>
        <w:tabs>
          <w:tab w:val="left" w:pos="567"/>
        </w:tabs>
        <w:ind w:left="709"/>
        <w:rPr>
          <w:rFonts w:ascii="Arial" w:hAnsi="Arial" w:cs="Arial"/>
        </w:rPr>
      </w:pPr>
      <w:r>
        <w:rPr>
          <w:rFonts w:ascii="Arial" w:hAnsi="Arial" w:cs="Arial"/>
        </w:rPr>
        <w:t xml:space="preserve">Er vindt minimaal </w:t>
      </w:r>
      <w:r w:rsidR="00F3477C">
        <w:rPr>
          <w:rFonts w:ascii="Arial" w:hAnsi="Arial" w:cs="Arial"/>
        </w:rPr>
        <w:t xml:space="preserve">3x per jaar in overleg met </w:t>
      </w:r>
      <w:r>
        <w:rPr>
          <w:rFonts w:ascii="Arial" w:hAnsi="Arial" w:cs="Arial"/>
        </w:rPr>
        <w:t>Auditcomité plaats en minimaal 2x per jaar overleg met de griffier als adviseur van de gemeenteraad.</w:t>
      </w:r>
      <w:r w:rsidR="008902B5">
        <w:rPr>
          <w:rFonts w:ascii="Arial" w:hAnsi="Arial" w:cs="Arial"/>
        </w:rPr>
        <w:t xml:space="preserve"> </w:t>
      </w:r>
    </w:p>
    <w:p w14:paraId="5015B271" w14:textId="77777777" w:rsidR="00032EC0" w:rsidRPr="00874E2E" w:rsidRDefault="00032EC0" w:rsidP="00023680">
      <w:pPr>
        <w:spacing w:line="276" w:lineRule="auto"/>
        <w:ind w:left="709"/>
      </w:pPr>
    </w:p>
    <w:p w14:paraId="6B6B6733" w14:textId="77777777" w:rsidR="00032EC0" w:rsidRPr="00874E2E" w:rsidRDefault="00032EC0" w:rsidP="000C08CA">
      <w:pPr>
        <w:pStyle w:val="Lijstalinea"/>
        <w:numPr>
          <w:ilvl w:val="2"/>
          <w:numId w:val="23"/>
        </w:numPr>
        <w:rPr>
          <w:rFonts w:ascii="Arial" w:hAnsi="Arial" w:cs="Arial"/>
          <w:b/>
          <w:szCs w:val="20"/>
        </w:rPr>
      </w:pPr>
      <w:r w:rsidRPr="00874E2E">
        <w:rPr>
          <w:rFonts w:ascii="Arial" w:hAnsi="Arial" w:cs="Arial"/>
          <w:b/>
          <w:szCs w:val="20"/>
        </w:rPr>
        <w:t>Op te leveren stukken</w:t>
      </w:r>
    </w:p>
    <w:p w14:paraId="1262FAAE" w14:textId="39EDDFA4" w:rsidR="00032EC0" w:rsidRPr="00874E2E" w:rsidRDefault="00032EC0" w:rsidP="00023680">
      <w:pPr>
        <w:tabs>
          <w:tab w:val="left" w:pos="567"/>
        </w:tabs>
        <w:spacing w:line="276" w:lineRule="auto"/>
        <w:ind w:left="709"/>
      </w:pPr>
      <w:r>
        <w:t xml:space="preserve">Minimaal </w:t>
      </w:r>
      <w:r w:rsidR="3D416270">
        <w:t>6</w:t>
      </w:r>
      <w:r>
        <w:t xml:space="preserve"> weken voorafgaand aan zowel de </w:t>
      </w:r>
      <w:proofErr w:type="spellStart"/>
      <w:r>
        <w:t>interimcontrole</w:t>
      </w:r>
      <w:proofErr w:type="spellEnd"/>
      <w:r>
        <w:t xml:space="preserve"> als de controle op de jaarrekening dient </w:t>
      </w:r>
      <w:r w:rsidR="008902B5">
        <w:t xml:space="preserve">opdrachtnemer </w:t>
      </w:r>
      <w:r>
        <w:t xml:space="preserve">een overzicht beschikbaar te </w:t>
      </w:r>
      <w:r w:rsidR="008902B5">
        <w:t xml:space="preserve">stellen </w:t>
      </w:r>
      <w:r>
        <w:t xml:space="preserve"> t</w:t>
      </w:r>
      <w:r w:rsidR="008902B5">
        <w:t>en behoeve van</w:t>
      </w:r>
      <w:r>
        <w:t xml:space="preserve"> de op te leveren stukken. Dit dient een overzicht te zijn dat niet voor allerlei uitleg vatbaar is maar waar de vragen duidelijk en helder zijn zodat bij de controlemomenten hierover geen verschil van mening kan ontstaan.</w:t>
      </w:r>
    </w:p>
    <w:p w14:paraId="40797A2A" w14:textId="4EAD865A" w:rsidR="00046D3C" w:rsidRDefault="00032EC0" w:rsidP="00C94576">
      <w:pPr>
        <w:pStyle w:val="Lijstalinea"/>
        <w:tabs>
          <w:tab w:val="left" w:pos="567"/>
        </w:tabs>
        <w:ind w:left="360" w:firstLine="349"/>
      </w:pPr>
      <w:r w:rsidRPr="41B922E8">
        <w:rPr>
          <w:rFonts w:ascii="Arial" w:hAnsi="Arial" w:cs="Arial"/>
        </w:rPr>
        <w:t>Eventueel kan het overzicht vooraf mondeling of schriftelijk toegelicht worden.</w:t>
      </w:r>
      <w:r w:rsidR="00046D3C">
        <w:br w:type="page"/>
      </w:r>
    </w:p>
    <w:p w14:paraId="0F506D36" w14:textId="77777777" w:rsidR="00E26FB8" w:rsidRPr="00874E2E" w:rsidRDefault="00E26FB8" w:rsidP="00023680">
      <w:pPr>
        <w:pStyle w:val="Lijstalinea"/>
        <w:tabs>
          <w:tab w:val="left" w:pos="567"/>
        </w:tabs>
        <w:ind w:left="360"/>
        <w:rPr>
          <w:rFonts w:ascii="Arial" w:hAnsi="Arial" w:cs="Arial"/>
          <w:szCs w:val="20"/>
        </w:rPr>
      </w:pPr>
    </w:p>
    <w:p w14:paraId="1B7A5CD4" w14:textId="77777777" w:rsidR="00E26FB8" w:rsidRPr="00874E2E" w:rsidRDefault="00E26FB8" w:rsidP="00023680">
      <w:pPr>
        <w:pStyle w:val="Lijstalinea"/>
        <w:tabs>
          <w:tab w:val="left" w:pos="567"/>
        </w:tabs>
        <w:ind w:left="360"/>
        <w:rPr>
          <w:rFonts w:ascii="Arial" w:hAnsi="Arial" w:cs="Arial"/>
          <w:szCs w:val="20"/>
        </w:rPr>
      </w:pPr>
    </w:p>
    <w:p w14:paraId="4047EAEF" w14:textId="77777777" w:rsidR="00486935" w:rsidRPr="00874E2E" w:rsidRDefault="00486935" w:rsidP="00023680">
      <w:pPr>
        <w:pStyle w:val="aanbestprofiel1"/>
        <w:pBdr>
          <w:top w:val="single" w:sz="4" w:space="1" w:color="auto"/>
          <w:left w:val="single" w:sz="4" w:space="4" w:color="auto"/>
          <w:bottom w:val="single" w:sz="4" w:space="1" w:color="auto"/>
          <w:right w:val="single" w:sz="4" w:space="4" w:color="auto"/>
        </w:pBdr>
        <w:shd w:val="clear" w:color="auto" w:fill="E6E6E6"/>
        <w:spacing w:line="276" w:lineRule="auto"/>
        <w:rPr>
          <w:rFonts w:cs="Arial"/>
          <w:sz w:val="20"/>
          <w:szCs w:val="20"/>
        </w:rPr>
      </w:pPr>
      <w:bookmarkStart w:id="13" w:name="_Toc192858293"/>
      <w:r w:rsidRPr="00874E2E">
        <w:rPr>
          <w:rFonts w:cs="Arial"/>
          <w:sz w:val="20"/>
          <w:szCs w:val="20"/>
        </w:rPr>
        <w:t>DEEL 3</w:t>
      </w:r>
      <w:r w:rsidR="00046D3C">
        <w:rPr>
          <w:rFonts w:cs="Arial"/>
          <w:sz w:val="20"/>
          <w:szCs w:val="20"/>
        </w:rPr>
        <w:t xml:space="preserve"> </w:t>
      </w:r>
      <w:r w:rsidRPr="00874E2E">
        <w:rPr>
          <w:rFonts w:cs="Arial"/>
          <w:sz w:val="20"/>
          <w:szCs w:val="20"/>
        </w:rPr>
        <w:tab/>
      </w:r>
      <w:r w:rsidR="003B6F9A" w:rsidRPr="00874E2E">
        <w:rPr>
          <w:rFonts w:cs="Arial"/>
          <w:sz w:val="20"/>
          <w:szCs w:val="20"/>
        </w:rPr>
        <w:t>Beoorde</w:t>
      </w:r>
      <w:r w:rsidR="000C5E05" w:rsidRPr="00874E2E">
        <w:rPr>
          <w:rFonts w:cs="Arial"/>
          <w:sz w:val="20"/>
          <w:szCs w:val="20"/>
        </w:rPr>
        <w:t>lingsleidraad</w:t>
      </w:r>
      <w:bookmarkEnd w:id="13"/>
    </w:p>
    <w:p w14:paraId="5DA18C66" w14:textId="77777777" w:rsidR="005C234E" w:rsidRPr="00874E2E" w:rsidRDefault="005C234E" w:rsidP="00170330">
      <w:bookmarkStart w:id="14" w:name="_Toc306096944"/>
      <w:bookmarkStart w:id="15" w:name="_Toc370295927"/>
    </w:p>
    <w:p w14:paraId="19941380" w14:textId="77777777" w:rsidR="00475F89" w:rsidRPr="00874E2E" w:rsidRDefault="00475F89" w:rsidP="00023680">
      <w:pPr>
        <w:pStyle w:val="Kop10"/>
        <w:spacing w:line="276" w:lineRule="auto"/>
        <w:rPr>
          <w:rFonts w:ascii="Arial" w:hAnsi="Arial" w:cs="Arial"/>
          <w:b/>
          <w:bCs/>
          <w:sz w:val="20"/>
        </w:rPr>
      </w:pPr>
      <w:bookmarkStart w:id="16" w:name="_Toc192858294"/>
      <w:r w:rsidRPr="00874E2E">
        <w:rPr>
          <w:rFonts w:ascii="Arial" w:hAnsi="Arial" w:cs="Arial"/>
          <w:b/>
          <w:bCs/>
          <w:sz w:val="20"/>
        </w:rPr>
        <w:t>1.</w:t>
      </w:r>
      <w:r w:rsidRPr="00874E2E">
        <w:rPr>
          <w:rFonts w:ascii="Arial" w:hAnsi="Arial" w:cs="Arial"/>
          <w:b/>
          <w:bCs/>
          <w:sz w:val="20"/>
        </w:rPr>
        <w:tab/>
      </w:r>
      <w:bookmarkEnd w:id="14"/>
      <w:r w:rsidRPr="00874E2E">
        <w:rPr>
          <w:rFonts w:ascii="Arial" w:hAnsi="Arial" w:cs="Arial"/>
          <w:b/>
          <w:bCs/>
          <w:sz w:val="20"/>
        </w:rPr>
        <w:t>Uitsluitingsgronden</w:t>
      </w:r>
      <w:bookmarkEnd w:id="15"/>
      <w:bookmarkEnd w:id="16"/>
      <w:r w:rsidRPr="00874E2E">
        <w:rPr>
          <w:rFonts w:ascii="Arial" w:hAnsi="Arial" w:cs="Arial"/>
          <w:b/>
          <w:bCs/>
          <w:sz w:val="20"/>
        </w:rPr>
        <w:t xml:space="preserve"> </w:t>
      </w:r>
    </w:p>
    <w:p w14:paraId="60BCE54C" w14:textId="39BA75DC" w:rsidR="00475F89" w:rsidRPr="00874E2E" w:rsidRDefault="00FD22B4" w:rsidP="00023680">
      <w:pPr>
        <w:spacing w:line="276" w:lineRule="auto"/>
        <w:ind w:left="709"/>
      </w:pPr>
      <w:r w:rsidRPr="00874E2E">
        <w:t xml:space="preserve">De inschrijver toont aan dat voor hem geen uitsluitingsgronden van toepassing zijn. De inschrijver doet dit door </w:t>
      </w:r>
      <w:r w:rsidR="00804B61">
        <w:t>het UEA i</w:t>
      </w:r>
      <w:r w:rsidR="00BB2118">
        <w:t>n te vullen</w:t>
      </w:r>
      <w:r w:rsidRPr="00874E2E">
        <w:t>. De inschrijver verklaart dat de inschrijving op de onderhavige opdracht niet tot stand is gekomen onder invloed van een overeenkomst, besluit of gedraging in strijd met het Nederlandse of Europese mededingingsrecht.</w:t>
      </w:r>
    </w:p>
    <w:p w14:paraId="49B57F9B" w14:textId="77777777" w:rsidR="00FD22B4" w:rsidRPr="00874E2E" w:rsidRDefault="00FD22B4" w:rsidP="00023680">
      <w:pPr>
        <w:spacing w:line="276" w:lineRule="auto"/>
      </w:pPr>
    </w:p>
    <w:p w14:paraId="52ED45D5" w14:textId="77777777" w:rsidR="00FD22B4" w:rsidRPr="00CE7CF4" w:rsidRDefault="00FD22B4" w:rsidP="00CE7CF4">
      <w:pPr>
        <w:pStyle w:val="Kop10"/>
        <w:spacing w:line="276" w:lineRule="auto"/>
        <w:rPr>
          <w:rFonts w:ascii="Arial" w:hAnsi="Arial" w:cs="Arial"/>
          <w:b/>
          <w:bCs/>
          <w:sz w:val="20"/>
        </w:rPr>
      </w:pPr>
      <w:bookmarkStart w:id="17" w:name="_Toc192858295"/>
      <w:r w:rsidRPr="00CE7CF4">
        <w:rPr>
          <w:rFonts w:ascii="Arial" w:hAnsi="Arial" w:cs="Arial"/>
          <w:b/>
          <w:bCs/>
          <w:sz w:val="20"/>
        </w:rPr>
        <w:t xml:space="preserve">2. </w:t>
      </w:r>
      <w:r w:rsidRPr="00CE7CF4">
        <w:rPr>
          <w:rFonts w:ascii="Arial" w:hAnsi="Arial" w:cs="Arial"/>
          <w:b/>
          <w:bCs/>
          <w:sz w:val="20"/>
        </w:rPr>
        <w:tab/>
        <w:t>Verklaringen en bewijzen</w:t>
      </w:r>
      <w:bookmarkEnd w:id="17"/>
    </w:p>
    <w:p w14:paraId="739CE520" w14:textId="77777777" w:rsidR="00FD22B4" w:rsidRPr="00046D3C" w:rsidRDefault="00FD22B4" w:rsidP="00FF6226">
      <w:pPr>
        <w:pStyle w:val="Lijstalinea"/>
        <w:numPr>
          <w:ilvl w:val="0"/>
          <w:numId w:val="28"/>
        </w:numPr>
        <w:ind w:left="993" w:hanging="284"/>
        <w:rPr>
          <w:rFonts w:ascii="Arial" w:hAnsi="Arial" w:cs="Arial"/>
        </w:rPr>
      </w:pPr>
      <w:r w:rsidRPr="00046D3C">
        <w:rPr>
          <w:rFonts w:ascii="Arial" w:hAnsi="Arial" w:cs="Arial"/>
        </w:rPr>
        <w:t>De aanbestedende dienst kan een inschrijver verzoeken om binnen een redelijke termijn (7 kalenderdagen) bewijsstukken te overleggen van hetgeen verklaard is in het Aanbestedingsdocument.</w:t>
      </w:r>
    </w:p>
    <w:p w14:paraId="650EFA47" w14:textId="77777777" w:rsidR="00FD22B4" w:rsidRPr="00046D3C" w:rsidRDefault="00FD22B4" w:rsidP="00FF6226">
      <w:pPr>
        <w:pStyle w:val="Lijstalinea"/>
        <w:numPr>
          <w:ilvl w:val="0"/>
          <w:numId w:val="28"/>
        </w:numPr>
        <w:ind w:left="993" w:hanging="284"/>
        <w:rPr>
          <w:rFonts w:ascii="Arial" w:hAnsi="Arial" w:cs="Arial"/>
        </w:rPr>
      </w:pPr>
      <w:r w:rsidRPr="00046D3C">
        <w:rPr>
          <w:rFonts w:ascii="Arial" w:hAnsi="Arial" w:cs="Arial"/>
        </w:rPr>
        <w:t xml:space="preserve">Bewijsmiddelen die ouder zijn dan zes maanden voor de datum van inschrijving worden als niet recent </w:t>
      </w:r>
      <w:r w:rsidR="00046D3C" w:rsidRPr="00046D3C">
        <w:rPr>
          <w:rFonts w:ascii="Arial" w:hAnsi="Arial" w:cs="Arial"/>
        </w:rPr>
        <w:t>a</w:t>
      </w:r>
      <w:r w:rsidRPr="00046D3C">
        <w:rPr>
          <w:rFonts w:ascii="Arial" w:hAnsi="Arial" w:cs="Arial"/>
        </w:rPr>
        <w:t>angemerkt en dus verworpen.</w:t>
      </w:r>
    </w:p>
    <w:p w14:paraId="0AA4672A" w14:textId="77777777" w:rsidR="005C234E" w:rsidRPr="00874E2E" w:rsidRDefault="005C234E" w:rsidP="00023680">
      <w:pPr>
        <w:pStyle w:val="Kop10"/>
        <w:spacing w:line="276" w:lineRule="auto"/>
        <w:rPr>
          <w:rFonts w:ascii="Arial" w:hAnsi="Arial" w:cs="Arial"/>
          <w:b/>
          <w:bCs/>
          <w:sz w:val="20"/>
        </w:rPr>
      </w:pPr>
      <w:bookmarkStart w:id="18" w:name="_Toc370295928"/>
    </w:p>
    <w:p w14:paraId="601662EA" w14:textId="77777777" w:rsidR="00475F89" w:rsidRPr="00874E2E" w:rsidRDefault="00FD22B4" w:rsidP="00023680">
      <w:pPr>
        <w:pStyle w:val="Kop10"/>
        <w:spacing w:line="276" w:lineRule="auto"/>
        <w:rPr>
          <w:rFonts w:ascii="Arial" w:hAnsi="Arial" w:cs="Arial"/>
          <w:b/>
          <w:bCs/>
          <w:sz w:val="20"/>
        </w:rPr>
      </w:pPr>
      <w:bookmarkStart w:id="19" w:name="_Toc192858296"/>
      <w:r w:rsidRPr="00874E2E">
        <w:rPr>
          <w:rFonts w:ascii="Arial" w:hAnsi="Arial" w:cs="Arial"/>
          <w:b/>
          <w:bCs/>
          <w:sz w:val="20"/>
        </w:rPr>
        <w:t>3</w:t>
      </w:r>
      <w:r w:rsidR="00475F89" w:rsidRPr="00874E2E">
        <w:rPr>
          <w:rFonts w:ascii="Arial" w:hAnsi="Arial" w:cs="Arial"/>
          <w:b/>
          <w:bCs/>
          <w:sz w:val="20"/>
        </w:rPr>
        <w:t>.</w:t>
      </w:r>
      <w:r w:rsidR="00475F89" w:rsidRPr="00874E2E">
        <w:rPr>
          <w:rFonts w:ascii="Arial" w:hAnsi="Arial" w:cs="Arial"/>
          <w:b/>
          <w:bCs/>
          <w:sz w:val="20"/>
        </w:rPr>
        <w:tab/>
        <w:t>Minimumeisen</w:t>
      </w:r>
      <w:bookmarkEnd w:id="18"/>
      <w:bookmarkEnd w:id="19"/>
    </w:p>
    <w:p w14:paraId="55DD8EBD" w14:textId="77777777" w:rsidR="00475F89" w:rsidRPr="00874E2E" w:rsidRDefault="00046D3C" w:rsidP="00023680">
      <w:pPr>
        <w:pStyle w:val="aanbestprofiel2"/>
        <w:tabs>
          <w:tab w:val="clear" w:pos="709"/>
          <w:tab w:val="left" w:pos="0"/>
        </w:tabs>
        <w:spacing w:line="276" w:lineRule="auto"/>
        <w:ind w:left="0" w:firstLine="0"/>
        <w:rPr>
          <w:sz w:val="20"/>
          <w:szCs w:val="20"/>
        </w:rPr>
      </w:pPr>
      <w:r>
        <w:rPr>
          <w:sz w:val="20"/>
          <w:szCs w:val="20"/>
        </w:rPr>
        <w:tab/>
      </w:r>
      <w:r w:rsidR="00475F89" w:rsidRPr="00874E2E">
        <w:rPr>
          <w:sz w:val="20"/>
          <w:szCs w:val="20"/>
        </w:rPr>
        <w:t>De minimumeisen zijn:</w:t>
      </w:r>
    </w:p>
    <w:p w14:paraId="2FB9B96F" w14:textId="77777777" w:rsidR="00475F89" w:rsidRPr="00874E2E" w:rsidRDefault="00475F89" w:rsidP="000C08CA">
      <w:pPr>
        <w:pStyle w:val="Plattetekst"/>
        <w:numPr>
          <w:ilvl w:val="0"/>
          <w:numId w:val="6"/>
        </w:numPr>
        <w:tabs>
          <w:tab w:val="clear" w:pos="1080"/>
          <w:tab w:val="num" w:pos="142"/>
        </w:tabs>
        <w:spacing w:line="276" w:lineRule="auto"/>
        <w:ind w:left="1134"/>
        <w:rPr>
          <w:sz w:val="20"/>
        </w:rPr>
      </w:pPr>
      <w:r w:rsidRPr="00874E2E">
        <w:rPr>
          <w:sz w:val="20"/>
        </w:rPr>
        <w:t>de inschrijving is op tijd ingediend</w:t>
      </w:r>
    </w:p>
    <w:p w14:paraId="030BA9D3" w14:textId="77777777" w:rsidR="00475F89" w:rsidRPr="00874E2E" w:rsidRDefault="00475F89" w:rsidP="000C08CA">
      <w:pPr>
        <w:pStyle w:val="Plattetekst"/>
        <w:numPr>
          <w:ilvl w:val="0"/>
          <w:numId w:val="6"/>
        </w:numPr>
        <w:tabs>
          <w:tab w:val="clear" w:pos="1080"/>
          <w:tab w:val="num" w:pos="360"/>
        </w:tabs>
        <w:spacing w:line="276" w:lineRule="auto"/>
        <w:ind w:left="1134"/>
        <w:rPr>
          <w:sz w:val="20"/>
        </w:rPr>
      </w:pPr>
      <w:r w:rsidRPr="00874E2E">
        <w:rPr>
          <w:sz w:val="20"/>
        </w:rPr>
        <w:t>de inschrijving is in de Nederlandse taal gesteld</w:t>
      </w:r>
    </w:p>
    <w:p w14:paraId="717EB69A" w14:textId="60BD3654" w:rsidR="00475F89" w:rsidRPr="00874E2E" w:rsidRDefault="00475F89" w:rsidP="000C08CA">
      <w:pPr>
        <w:pStyle w:val="Plattetekst"/>
        <w:numPr>
          <w:ilvl w:val="0"/>
          <w:numId w:val="6"/>
        </w:numPr>
        <w:tabs>
          <w:tab w:val="clear" w:pos="1080"/>
          <w:tab w:val="num" w:pos="360"/>
        </w:tabs>
        <w:spacing w:line="276" w:lineRule="auto"/>
        <w:ind w:left="1134"/>
        <w:rPr>
          <w:sz w:val="20"/>
        </w:rPr>
      </w:pPr>
      <w:r w:rsidRPr="00874E2E">
        <w:rPr>
          <w:sz w:val="20"/>
        </w:rPr>
        <w:t>de inschrijving</w:t>
      </w:r>
      <w:r w:rsidR="00A83D1A">
        <w:rPr>
          <w:sz w:val="20"/>
        </w:rPr>
        <w:t>, inclusief de formulieren zijn</w:t>
      </w:r>
      <w:r w:rsidRPr="00874E2E">
        <w:rPr>
          <w:sz w:val="20"/>
        </w:rPr>
        <w:t xml:space="preserve"> volledig</w:t>
      </w:r>
      <w:r w:rsidR="0052510C">
        <w:rPr>
          <w:sz w:val="20"/>
        </w:rPr>
        <w:t xml:space="preserve"> en naar waarheid ingevuld</w:t>
      </w:r>
      <w:r w:rsidR="00A83D1A">
        <w:rPr>
          <w:sz w:val="20"/>
        </w:rPr>
        <w:t xml:space="preserve"> </w:t>
      </w:r>
      <w:r w:rsidR="00A83D1A" w:rsidRPr="00874E2E">
        <w:rPr>
          <w:sz w:val="20"/>
        </w:rPr>
        <w:t>(rechtsgeldig ondertekend)</w:t>
      </w:r>
    </w:p>
    <w:p w14:paraId="6121307D" w14:textId="77777777" w:rsidR="00F42073" w:rsidRPr="00874E2E" w:rsidRDefault="00F42073" w:rsidP="000C08CA">
      <w:pPr>
        <w:pStyle w:val="Plattetekst"/>
        <w:numPr>
          <w:ilvl w:val="0"/>
          <w:numId w:val="6"/>
        </w:numPr>
        <w:tabs>
          <w:tab w:val="clear" w:pos="1080"/>
          <w:tab w:val="num" w:pos="360"/>
        </w:tabs>
        <w:spacing w:line="276" w:lineRule="auto"/>
        <w:ind w:left="1134"/>
        <w:rPr>
          <w:sz w:val="20"/>
        </w:rPr>
      </w:pPr>
      <w:r w:rsidRPr="00874E2E">
        <w:rPr>
          <w:sz w:val="20"/>
        </w:rPr>
        <w:t>De inschrijving is niet manipulatief.</w:t>
      </w:r>
    </w:p>
    <w:p w14:paraId="514E1489" w14:textId="77777777" w:rsidR="00475F89" w:rsidRPr="00874E2E" w:rsidRDefault="00475F89" w:rsidP="00023680">
      <w:pPr>
        <w:pStyle w:val="Plattetekst"/>
        <w:spacing w:line="276" w:lineRule="auto"/>
        <w:ind w:left="360"/>
        <w:rPr>
          <w:sz w:val="20"/>
        </w:rPr>
      </w:pPr>
    </w:p>
    <w:p w14:paraId="555D3F37" w14:textId="75FB1EE2" w:rsidR="00046D3C" w:rsidRPr="00CB5A79" w:rsidRDefault="00475F89" w:rsidP="00CB5A79">
      <w:pPr>
        <w:tabs>
          <w:tab w:val="left" w:pos="0"/>
        </w:tabs>
        <w:spacing w:line="276" w:lineRule="auto"/>
        <w:ind w:left="709"/>
      </w:pPr>
      <w:r w:rsidRPr="00874E2E">
        <w:t>Het niet van toepassing zijn van één of meerdere minimumeisen leidt tot directe uitsluiting van de aanbestedingsprocedure.</w:t>
      </w:r>
    </w:p>
    <w:p w14:paraId="754EF738" w14:textId="77777777" w:rsidR="005C234E" w:rsidRPr="00874E2E" w:rsidRDefault="005C234E" w:rsidP="00023680">
      <w:pPr>
        <w:pStyle w:val="Kop10"/>
        <w:spacing w:line="276" w:lineRule="auto"/>
        <w:rPr>
          <w:rFonts w:ascii="Arial" w:hAnsi="Arial" w:cs="Arial"/>
          <w:b/>
          <w:bCs/>
          <w:sz w:val="20"/>
        </w:rPr>
      </w:pPr>
    </w:p>
    <w:p w14:paraId="716F222A" w14:textId="321012B3" w:rsidR="00F06105" w:rsidRPr="00874E2E" w:rsidRDefault="00F06105" w:rsidP="00CE7CF4">
      <w:pPr>
        <w:pStyle w:val="Kop10"/>
        <w:numPr>
          <w:ilvl w:val="0"/>
          <w:numId w:val="23"/>
        </w:numPr>
        <w:spacing w:line="276" w:lineRule="auto"/>
        <w:ind w:left="709" w:hanging="709"/>
        <w:rPr>
          <w:rFonts w:ascii="Arial" w:hAnsi="Arial" w:cs="Arial"/>
          <w:b/>
          <w:bCs/>
          <w:sz w:val="20"/>
        </w:rPr>
      </w:pPr>
      <w:bookmarkStart w:id="20" w:name="_Toc192858297"/>
      <w:r w:rsidRPr="00874E2E">
        <w:rPr>
          <w:rFonts w:ascii="Arial" w:hAnsi="Arial" w:cs="Arial"/>
          <w:b/>
          <w:bCs/>
          <w:sz w:val="20"/>
        </w:rPr>
        <w:t>Geschiktheid</w:t>
      </w:r>
      <w:r w:rsidR="00D926ED">
        <w:rPr>
          <w:rFonts w:ascii="Arial" w:hAnsi="Arial" w:cs="Arial"/>
          <w:b/>
          <w:bCs/>
          <w:sz w:val="20"/>
        </w:rPr>
        <w:t>s</w:t>
      </w:r>
      <w:r w:rsidRPr="00874E2E">
        <w:rPr>
          <w:rFonts w:ascii="Arial" w:hAnsi="Arial" w:cs="Arial"/>
          <w:b/>
          <w:bCs/>
          <w:sz w:val="20"/>
        </w:rPr>
        <w:t>eisen</w:t>
      </w:r>
      <w:bookmarkEnd w:id="20"/>
      <w:r w:rsidR="00E958FF">
        <w:rPr>
          <w:rFonts w:ascii="Arial" w:hAnsi="Arial" w:cs="Arial"/>
          <w:b/>
          <w:bCs/>
          <w:sz w:val="20"/>
        </w:rPr>
        <w:t xml:space="preserve"> </w:t>
      </w:r>
    </w:p>
    <w:p w14:paraId="4F7EAB27" w14:textId="4D76CE9A" w:rsidR="00501B2B" w:rsidRPr="00874E2E" w:rsidRDefault="00501B2B" w:rsidP="00023680">
      <w:pPr>
        <w:pStyle w:val="Plattetekst"/>
        <w:spacing w:line="276" w:lineRule="auto"/>
        <w:ind w:left="720"/>
        <w:rPr>
          <w:sz w:val="20"/>
          <w:highlight w:val="cyan"/>
        </w:rPr>
      </w:pPr>
    </w:p>
    <w:p w14:paraId="4978E7C9" w14:textId="77777777" w:rsidR="0075092E" w:rsidRPr="00874E2E" w:rsidRDefault="00F42073" w:rsidP="00023680">
      <w:pPr>
        <w:pStyle w:val="Kop10"/>
        <w:spacing w:line="276" w:lineRule="auto"/>
        <w:rPr>
          <w:rFonts w:ascii="Arial" w:hAnsi="Arial" w:cs="Arial"/>
          <w:b/>
          <w:color w:val="000000"/>
          <w:sz w:val="20"/>
        </w:rPr>
      </w:pPr>
      <w:bookmarkStart w:id="21" w:name="_Toc460765628"/>
      <w:bookmarkStart w:id="22" w:name="_Toc192858298"/>
      <w:r w:rsidRPr="00874E2E">
        <w:rPr>
          <w:rFonts w:ascii="Arial" w:hAnsi="Arial" w:cs="Arial"/>
          <w:b/>
          <w:color w:val="000000"/>
          <w:sz w:val="20"/>
        </w:rPr>
        <w:t>4</w:t>
      </w:r>
      <w:r w:rsidR="0075092E" w:rsidRPr="00874E2E">
        <w:rPr>
          <w:rFonts w:ascii="Arial" w:hAnsi="Arial" w:cs="Arial"/>
          <w:b/>
          <w:color w:val="000000"/>
          <w:sz w:val="20"/>
        </w:rPr>
        <w:t>.1</w:t>
      </w:r>
      <w:r w:rsidR="0075092E" w:rsidRPr="00874E2E">
        <w:rPr>
          <w:rFonts w:ascii="Arial" w:hAnsi="Arial" w:cs="Arial"/>
          <w:b/>
          <w:color w:val="000000"/>
          <w:sz w:val="20"/>
        </w:rPr>
        <w:tab/>
      </w:r>
      <w:bookmarkEnd w:id="21"/>
      <w:r w:rsidRPr="00874E2E">
        <w:rPr>
          <w:rFonts w:ascii="Arial" w:hAnsi="Arial" w:cs="Arial"/>
          <w:b/>
          <w:color w:val="000000"/>
          <w:sz w:val="20"/>
        </w:rPr>
        <w:t>Eisen technische- en beroepsbekwaamheid</w:t>
      </w:r>
      <w:bookmarkEnd w:id="22"/>
    </w:p>
    <w:p w14:paraId="3E60E415" w14:textId="77777777" w:rsidR="00F42073" w:rsidRPr="00874E2E" w:rsidRDefault="00F42073" w:rsidP="00023680">
      <w:pPr>
        <w:spacing w:line="276" w:lineRule="auto"/>
        <w:ind w:left="709" w:firstLine="11"/>
        <w:rPr>
          <w:color w:val="000000"/>
          <w:u w:val="single"/>
        </w:rPr>
      </w:pPr>
      <w:r w:rsidRPr="00874E2E">
        <w:rPr>
          <w:color w:val="000000"/>
          <w:u w:val="single"/>
        </w:rPr>
        <w:t>Technische bekwaamheid</w:t>
      </w:r>
    </w:p>
    <w:p w14:paraId="261AE035" w14:textId="77777777" w:rsidR="00F42073" w:rsidRPr="00874E2E" w:rsidRDefault="00F42073" w:rsidP="00023680">
      <w:pPr>
        <w:spacing w:line="276" w:lineRule="auto"/>
        <w:ind w:left="709" w:firstLine="11"/>
        <w:rPr>
          <w:color w:val="000000"/>
        </w:rPr>
      </w:pPr>
      <w:r w:rsidRPr="00874E2E">
        <w:rPr>
          <w:color w:val="000000"/>
        </w:rPr>
        <w:t>De aanbestedende dienst stelt de volgende geschiktheidseisen met betrekking tot technische bekwaamheid:</w:t>
      </w:r>
    </w:p>
    <w:p w14:paraId="70181E47" w14:textId="00A1424D" w:rsidR="00F42073" w:rsidRPr="00874E2E" w:rsidRDefault="00F42073" w:rsidP="000C08CA">
      <w:pPr>
        <w:pStyle w:val="Lijstalinea"/>
        <w:numPr>
          <w:ilvl w:val="0"/>
          <w:numId w:val="21"/>
        </w:numPr>
        <w:rPr>
          <w:rFonts w:ascii="Arial" w:hAnsi="Arial" w:cs="Arial"/>
          <w:color w:val="000000"/>
          <w:szCs w:val="20"/>
        </w:rPr>
      </w:pPr>
      <w:r w:rsidRPr="00874E2E">
        <w:rPr>
          <w:rFonts w:ascii="Arial" w:hAnsi="Arial" w:cs="Arial"/>
          <w:color w:val="000000"/>
          <w:szCs w:val="20"/>
        </w:rPr>
        <w:t>Inschrijver dient</w:t>
      </w:r>
      <w:r w:rsidR="00046D3C">
        <w:rPr>
          <w:rFonts w:ascii="Arial" w:hAnsi="Arial" w:cs="Arial"/>
          <w:color w:val="000000"/>
          <w:szCs w:val="20"/>
        </w:rPr>
        <w:t xml:space="preserve"> </w:t>
      </w:r>
      <w:r w:rsidRPr="00874E2E">
        <w:rPr>
          <w:rFonts w:ascii="Arial" w:hAnsi="Arial" w:cs="Arial"/>
          <w:color w:val="000000"/>
          <w:szCs w:val="20"/>
        </w:rPr>
        <w:t xml:space="preserve">te beschikken over de kerncompetentie ‘ervaring met het uitvoeren van interim- en jaarrekeningcontroles bij overheidsinstanties conform de voor de opdrachtgever geldende vereisten’. Dit kan aangetoond worden middels </w:t>
      </w:r>
      <w:r w:rsidR="002E0D85">
        <w:rPr>
          <w:rFonts w:ascii="Arial" w:hAnsi="Arial" w:cs="Arial"/>
          <w:color w:val="000000"/>
          <w:szCs w:val="20"/>
        </w:rPr>
        <w:t>1</w:t>
      </w:r>
      <w:r w:rsidRPr="00874E2E">
        <w:rPr>
          <w:rFonts w:ascii="Arial" w:hAnsi="Arial" w:cs="Arial"/>
          <w:color w:val="000000"/>
          <w:szCs w:val="20"/>
        </w:rPr>
        <w:t xml:space="preserve"> referentie op dit terrein met een </w:t>
      </w:r>
      <w:r w:rsidR="000C08CA">
        <w:rPr>
          <w:rFonts w:ascii="Arial" w:hAnsi="Arial" w:cs="Arial"/>
          <w:color w:val="000000"/>
          <w:szCs w:val="20"/>
        </w:rPr>
        <w:t xml:space="preserve">vergelijkbare </w:t>
      </w:r>
      <w:r w:rsidRPr="00874E2E">
        <w:rPr>
          <w:rFonts w:ascii="Arial" w:hAnsi="Arial" w:cs="Arial"/>
          <w:color w:val="000000"/>
          <w:szCs w:val="20"/>
        </w:rPr>
        <w:t>opdracht</w:t>
      </w:r>
      <w:r w:rsidR="000C08CA">
        <w:rPr>
          <w:rFonts w:ascii="Arial" w:hAnsi="Arial" w:cs="Arial"/>
          <w:color w:val="000000"/>
          <w:szCs w:val="20"/>
        </w:rPr>
        <w:t xml:space="preserve"> </w:t>
      </w:r>
      <w:r w:rsidRPr="00874E2E">
        <w:rPr>
          <w:rFonts w:ascii="Arial" w:hAnsi="Arial" w:cs="Arial"/>
          <w:color w:val="000000"/>
          <w:szCs w:val="20"/>
        </w:rPr>
        <w:t xml:space="preserve"> waarbij de ervaring met het uitvoeren van de interim- en jaarrekeningcontroles (inclusief SISA en sociaal domein) beiden onderdeel uitmaken van de referentie. De inschrijver dient aan te tonen dat hij beschikt over deze kerncompetenties door het overleggen van twee referenties in de afgelopen vijf jaar.</w:t>
      </w:r>
      <w:r w:rsidR="007D1528">
        <w:rPr>
          <w:rFonts w:ascii="Arial" w:hAnsi="Arial" w:cs="Arial"/>
          <w:color w:val="000000"/>
          <w:szCs w:val="20"/>
        </w:rPr>
        <w:t xml:space="preserve"> Gebruik hiervoor Formulier 1.</w:t>
      </w:r>
    </w:p>
    <w:p w14:paraId="684E7F81" w14:textId="77777777" w:rsidR="00F42073" w:rsidRPr="00874E2E" w:rsidRDefault="00F42073" w:rsidP="00023680">
      <w:pPr>
        <w:spacing w:line="276" w:lineRule="auto"/>
        <w:ind w:left="709"/>
        <w:rPr>
          <w:color w:val="000000"/>
        </w:rPr>
      </w:pPr>
    </w:p>
    <w:p w14:paraId="267E5F7E" w14:textId="15D7AFDD" w:rsidR="00F42073" w:rsidRPr="00874E2E" w:rsidRDefault="00F42073" w:rsidP="00023680">
      <w:pPr>
        <w:spacing w:line="276" w:lineRule="auto"/>
        <w:ind w:left="709"/>
        <w:rPr>
          <w:color w:val="000000"/>
        </w:rPr>
      </w:pPr>
      <w:r w:rsidRPr="00874E2E">
        <w:rPr>
          <w:color w:val="000000"/>
        </w:rPr>
        <w:t xml:space="preserve">Op verzoek van de gemeente verstrekt de inschrijver binnen vijf kalenderdagen na dat verzoek voor elk van de opgegeven referenties een bewijs. Inschrijver </w:t>
      </w:r>
      <w:r w:rsidR="000C08CA">
        <w:rPr>
          <w:color w:val="000000"/>
        </w:rPr>
        <w:t>kan op verzoek</w:t>
      </w:r>
      <w:r w:rsidRPr="00874E2E">
        <w:rPr>
          <w:color w:val="000000"/>
        </w:rPr>
        <w:t xml:space="preserve"> voor de opgegeven kerncompetenties een tevredenheidsverklaring  overleggen met daarin:</w:t>
      </w:r>
    </w:p>
    <w:p w14:paraId="59222044" w14:textId="77777777" w:rsidR="00F42073" w:rsidRPr="00874E2E" w:rsidRDefault="00F42073" w:rsidP="000C08CA">
      <w:pPr>
        <w:pStyle w:val="Lijstalinea"/>
        <w:numPr>
          <w:ilvl w:val="0"/>
          <w:numId w:val="21"/>
        </w:numPr>
        <w:rPr>
          <w:rFonts w:ascii="Arial" w:hAnsi="Arial" w:cs="Arial"/>
          <w:color w:val="000000"/>
          <w:szCs w:val="20"/>
        </w:rPr>
      </w:pPr>
      <w:r w:rsidRPr="00874E2E">
        <w:rPr>
          <w:rFonts w:ascii="Arial" w:hAnsi="Arial" w:cs="Arial"/>
          <w:color w:val="000000"/>
          <w:szCs w:val="20"/>
        </w:rPr>
        <w:t>Omschrijving van de opdracht</w:t>
      </w:r>
    </w:p>
    <w:p w14:paraId="0D3CB316" w14:textId="77777777" w:rsidR="00F42073" w:rsidRPr="00874E2E" w:rsidRDefault="00F42073" w:rsidP="000C08CA">
      <w:pPr>
        <w:pStyle w:val="Lijstalinea"/>
        <w:numPr>
          <w:ilvl w:val="0"/>
          <w:numId w:val="21"/>
        </w:numPr>
        <w:rPr>
          <w:rFonts w:ascii="Arial" w:hAnsi="Arial" w:cs="Arial"/>
          <w:color w:val="000000"/>
          <w:szCs w:val="20"/>
        </w:rPr>
      </w:pPr>
      <w:r w:rsidRPr="00874E2E">
        <w:rPr>
          <w:rFonts w:ascii="Arial" w:hAnsi="Arial" w:cs="Arial"/>
          <w:color w:val="000000"/>
          <w:szCs w:val="20"/>
        </w:rPr>
        <w:t>De naam van de opdrachtgever met vermelding van een contactpersoon</w:t>
      </w:r>
    </w:p>
    <w:p w14:paraId="6CAF196C" w14:textId="77777777" w:rsidR="00F42073" w:rsidRPr="00874E2E" w:rsidRDefault="00F42073" w:rsidP="000C08CA">
      <w:pPr>
        <w:pStyle w:val="Lijstalinea"/>
        <w:numPr>
          <w:ilvl w:val="0"/>
          <w:numId w:val="21"/>
        </w:numPr>
        <w:rPr>
          <w:rFonts w:ascii="Arial" w:hAnsi="Arial" w:cs="Arial"/>
          <w:color w:val="000000"/>
          <w:szCs w:val="20"/>
        </w:rPr>
      </w:pPr>
      <w:r w:rsidRPr="00874E2E">
        <w:rPr>
          <w:rFonts w:ascii="Arial" w:hAnsi="Arial" w:cs="Arial"/>
          <w:color w:val="000000"/>
          <w:szCs w:val="20"/>
        </w:rPr>
        <w:t>De opdrachtwaarde</w:t>
      </w:r>
    </w:p>
    <w:p w14:paraId="146F3A8D" w14:textId="77777777" w:rsidR="00F42073" w:rsidRPr="00874E2E" w:rsidRDefault="00F42073" w:rsidP="000C08CA">
      <w:pPr>
        <w:pStyle w:val="Lijstalinea"/>
        <w:numPr>
          <w:ilvl w:val="0"/>
          <w:numId w:val="21"/>
        </w:numPr>
        <w:rPr>
          <w:rFonts w:ascii="Arial" w:hAnsi="Arial" w:cs="Arial"/>
          <w:color w:val="000000"/>
          <w:szCs w:val="20"/>
        </w:rPr>
      </w:pPr>
      <w:r w:rsidRPr="00874E2E">
        <w:rPr>
          <w:rFonts w:ascii="Arial" w:hAnsi="Arial" w:cs="Arial"/>
          <w:color w:val="000000"/>
          <w:szCs w:val="20"/>
        </w:rPr>
        <w:t>De periode van uitvoering van de opdracht (ingangsdatum en looptijd)</w:t>
      </w:r>
    </w:p>
    <w:p w14:paraId="0A25DF82" w14:textId="77777777" w:rsidR="00F42073" w:rsidRPr="00874E2E" w:rsidRDefault="00F42073" w:rsidP="000C08CA">
      <w:pPr>
        <w:pStyle w:val="Lijstalinea"/>
        <w:numPr>
          <w:ilvl w:val="0"/>
          <w:numId w:val="21"/>
        </w:numPr>
        <w:rPr>
          <w:rFonts w:ascii="Arial" w:hAnsi="Arial" w:cs="Arial"/>
          <w:color w:val="000000"/>
          <w:szCs w:val="20"/>
        </w:rPr>
      </w:pPr>
      <w:r w:rsidRPr="00874E2E">
        <w:rPr>
          <w:rFonts w:ascii="Arial" w:hAnsi="Arial" w:cs="Arial"/>
          <w:color w:val="000000"/>
          <w:szCs w:val="20"/>
        </w:rPr>
        <w:t>Tevredenheidsverklaring van de opdrachtgever</w:t>
      </w:r>
    </w:p>
    <w:p w14:paraId="69FC3F1D" w14:textId="77777777" w:rsidR="00F42073" w:rsidRPr="00874E2E" w:rsidRDefault="00F42073" w:rsidP="00023680">
      <w:pPr>
        <w:spacing w:line="276" w:lineRule="auto"/>
        <w:ind w:left="709"/>
        <w:rPr>
          <w:color w:val="000000"/>
        </w:rPr>
      </w:pPr>
    </w:p>
    <w:p w14:paraId="0D0E20EB" w14:textId="77777777" w:rsidR="00F42073" w:rsidRPr="00874E2E" w:rsidRDefault="00F42073" w:rsidP="00023680">
      <w:pPr>
        <w:spacing w:line="276" w:lineRule="auto"/>
        <w:ind w:left="709"/>
        <w:rPr>
          <w:color w:val="000000"/>
        </w:rPr>
      </w:pPr>
      <w:r w:rsidRPr="00874E2E">
        <w:rPr>
          <w:color w:val="000000"/>
        </w:rPr>
        <w:lastRenderedPageBreak/>
        <w:t>Indien een inschrijver niet of onvoldoende kan bewijzen dat hij over de bovenstaande kerncompetentie beschikt, zal de inschrijving worden uitgesloten van de aanbestedingsprocedure.</w:t>
      </w:r>
    </w:p>
    <w:p w14:paraId="721181A1" w14:textId="77777777" w:rsidR="00F42073" w:rsidRPr="00874E2E" w:rsidRDefault="00F42073" w:rsidP="00023680">
      <w:pPr>
        <w:spacing w:line="276" w:lineRule="auto"/>
        <w:ind w:left="709"/>
        <w:rPr>
          <w:color w:val="000000"/>
        </w:rPr>
      </w:pPr>
    </w:p>
    <w:p w14:paraId="24A6E86A" w14:textId="6F09FC8B" w:rsidR="00F42073" w:rsidRPr="00874E2E" w:rsidRDefault="00F42073" w:rsidP="00023680">
      <w:pPr>
        <w:spacing w:line="276" w:lineRule="auto"/>
        <w:ind w:left="709"/>
        <w:rPr>
          <w:color w:val="000000"/>
        </w:rPr>
      </w:pPr>
      <w:r w:rsidRPr="000C08CA">
        <w:rPr>
          <w:color w:val="000000"/>
        </w:rPr>
        <w:t>De opdrachtgever behoud</w:t>
      </w:r>
      <w:r w:rsidR="007D1528">
        <w:rPr>
          <w:color w:val="000000"/>
        </w:rPr>
        <w:t>t</w:t>
      </w:r>
      <w:r w:rsidRPr="000C08CA">
        <w:rPr>
          <w:color w:val="000000"/>
        </w:rPr>
        <w:t xml:space="preserve"> zich het recht voor informatie in te winnen bij</w:t>
      </w:r>
      <w:r w:rsidRPr="00874E2E">
        <w:rPr>
          <w:color w:val="000000"/>
        </w:rPr>
        <w:t xml:space="preserve"> opdrachtgevers vermeld op de referentielijst. In geval van inschrijving in combinatie dient minimaal één </w:t>
      </w:r>
      <w:proofErr w:type="spellStart"/>
      <w:r w:rsidRPr="00874E2E">
        <w:rPr>
          <w:color w:val="000000"/>
        </w:rPr>
        <w:t>combinant</w:t>
      </w:r>
      <w:proofErr w:type="spellEnd"/>
      <w:r w:rsidRPr="00874E2E">
        <w:rPr>
          <w:color w:val="000000"/>
        </w:rPr>
        <w:t xml:space="preserve"> te beschikken over de gevraagde bewijsstukken.</w:t>
      </w:r>
    </w:p>
    <w:p w14:paraId="322EE5C7" w14:textId="77777777" w:rsidR="007C33BB" w:rsidRPr="00874E2E" w:rsidRDefault="00F42073" w:rsidP="00023680">
      <w:pPr>
        <w:spacing w:line="276" w:lineRule="auto"/>
        <w:ind w:left="709"/>
        <w:rPr>
          <w:color w:val="000000"/>
        </w:rPr>
      </w:pPr>
      <w:r w:rsidRPr="00874E2E">
        <w:rPr>
          <w:color w:val="000000"/>
        </w:rPr>
        <w:t xml:space="preserve">In het voorkomende geval dat een inschrijver zich beroept op de technische bekwaamheid van andere natuurlijke of rechtspersonen verstrekt hij op eerste verzoek van de aanbestedende dienst binnen vijf kalenderdagen na dat verzoek een bewijsmiddel waarmee hij aantoont dat hij daadwerkelijk en onherroepelijk kan beschikken over </w:t>
      </w:r>
      <w:r w:rsidR="007C33BB" w:rsidRPr="00874E2E">
        <w:rPr>
          <w:color w:val="000000"/>
        </w:rPr>
        <w:t>deze natuurlijke of rechtspersonen voor de uitvoering van deze opdracht. Wanneer een inschrijver zich beroept op de technische bekwaamheid van andere natuurlijke of rechtspersonen dient hij bij de uitvoering ook daadwerkelijk gebruik te maken van deze natuurlijke of rechtspersonen.</w:t>
      </w:r>
    </w:p>
    <w:p w14:paraId="4C31D0C5" w14:textId="77777777" w:rsidR="007C33BB" w:rsidRPr="00874E2E" w:rsidRDefault="007C33BB" w:rsidP="00023680">
      <w:pPr>
        <w:spacing w:line="276" w:lineRule="auto"/>
        <w:ind w:left="709"/>
        <w:rPr>
          <w:color w:val="000000"/>
        </w:rPr>
      </w:pPr>
    </w:p>
    <w:p w14:paraId="0CE8358C" w14:textId="2C4CDA60" w:rsidR="00A24D52" w:rsidRPr="00874E2E" w:rsidRDefault="007C33BB" w:rsidP="0001119B">
      <w:pPr>
        <w:spacing w:line="276" w:lineRule="auto"/>
        <w:ind w:left="709"/>
      </w:pPr>
      <w:r w:rsidRPr="00874E2E">
        <w:rPr>
          <w:color w:val="000000"/>
          <w:u w:val="single"/>
        </w:rPr>
        <w:t>Beroepsbekwaamheid</w:t>
      </w:r>
      <w:r w:rsidR="00A24D52" w:rsidRPr="00A24D52">
        <w:rPr>
          <w:highlight w:val="yellow"/>
        </w:rPr>
        <w:t xml:space="preserve"> </w:t>
      </w:r>
    </w:p>
    <w:p w14:paraId="2E22E85D" w14:textId="435AECCA" w:rsidR="007C33BB" w:rsidRPr="00874E2E" w:rsidRDefault="007C33BB" w:rsidP="00023680">
      <w:pPr>
        <w:spacing w:line="276" w:lineRule="auto"/>
        <w:ind w:left="709"/>
        <w:rPr>
          <w:color w:val="000000"/>
          <w:u w:val="single"/>
        </w:rPr>
      </w:pPr>
    </w:p>
    <w:p w14:paraId="0C39069D" w14:textId="77777777" w:rsidR="007C33BB" w:rsidRPr="00955B55" w:rsidRDefault="007C33BB" w:rsidP="00023680">
      <w:pPr>
        <w:tabs>
          <w:tab w:val="left" w:pos="567"/>
        </w:tabs>
        <w:spacing w:line="276" w:lineRule="auto"/>
        <w:ind w:left="709"/>
      </w:pPr>
      <w:r w:rsidRPr="00874E2E">
        <w:t xml:space="preserve">De </w:t>
      </w:r>
      <w:r w:rsidRPr="00955B55">
        <w:t>aanbestedende dienst stelt de volgende geschi</w:t>
      </w:r>
      <w:r w:rsidR="00046D3C" w:rsidRPr="00955B55">
        <w:t xml:space="preserve">ktheidseisen met betrekking tot </w:t>
      </w:r>
      <w:r w:rsidRPr="00955B55">
        <w:t>beroeps</w:t>
      </w:r>
      <w:r w:rsidR="00046D3C" w:rsidRPr="00955B55">
        <w:t>- b</w:t>
      </w:r>
      <w:r w:rsidRPr="00955B55">
        <w:t>ekwaamheid:</w:t>
      </w:r>
    </w:p>
    <w:p w14:paraId="5F20B0BA" w14:textId="6C7CFF9F" w:rsidR="000F6BF1" w:rsidRPr="00955B55" w:rsidRDefault="007C33BB" w:rsidP="009F2DE9">
      <w:pPr>
        <w:pStyle w:val="Lijstalinea"/>
        <w:numPr>
          <w:ilvl w:val="0"/>
          <w:numId w:val="29"/>
        </w:numPr>
        <w:tabs>
          <w:tab w:val="left" w:pos="851"/>
        </w:tabs>
        <w:ind w:left="1134"/>
        <w:rPr>
          <w:rFonts w:ascii="Arial" w:hAnsi="Arial" w:cs="Arial"/>
        </w:rPr>
      </w:pPr>
      <w:r w:rsidRPr="00955B55">
        <w:rPr>
          <w:rFonts w:ascii="Arial" w:hAnsi="Arial" w:cs="Arial"/>
        </w:rPr>
        <w:t>Het verrichten van de dienst is voorbehouden aan de beroepsgroep der R</w:t>
      </w:r>
      <w:r w:rsidR="00046D3C" w:rsidRPr="00955B55">
        <w:rPr>
          <w:rFonts w:ascii="Arial" w:hAnsi="Arial" w:cs="Arial"/>
        </w:rPr>
        <w:t xml:space="preserve">egisteraccountants (als bedoeld </w:t>
      </w:r>
      <w:r w:rsidRPr="00955B55">
        <w:rPr>
          <w:rFonts w:ascii="Arial" w:hAnsi="Arial" w:cs="Arial"/>
        </w:rPr>
        <w:t>in artikel 393, eerste lid, Boek 2, Burgerlijk Wetboek). De aard en omvang van de werkzaamheden bepaalt de accountant op basis van de Gedrag- en Beroepsregels (deugdelijke grondslag).</w:t>
      </w:r>
      <w:r w:rsidR="009F2DE9" w:rsidRPr="00955B55">
        <w:rPr>
          <w:rFonts w:ascii="Arial" w:hAnsi="Arial" w:cs="Arial"/>
        </w:rPr>
        <w:t xml:space="preserve"> </w:t>
      </w:r>
      <w:r w:rsidR="000F6BF1" w:rsidRPr="00955B55">
        <w:rPr>
          <w:rFonts w:ascii="Arial" w:hAnsi="Arial" w:cs="Arial"/>
        </w:rPr>
        <w:t>Minimale vereiste hierbij is dat de partner</w:t>
      </w:r>
      <w:r w:rsidR="00152DBC">
        <w:rPr>
          <w:rFonts w:ascii="Arial" w:hAnsi="Arial" w:cs="Arial"/>
        </w:rPr>
        <w:t xml:space="preserve"> RA,</w:t>
      </w:r>
      <w:r w:rsidR="000F6BF1" w:rsidRPr="00955B55">
        <w:rPr>
          <w:rFonts w:ascii="Arial" w:hAnsi="Arial" w:cs="Arial"/>
        </w:rPr>
        <w:t xml:space="preserve"> eindverantwoordelijke</w:t>
      </w:r>
      <w:r w:rsidR="00152DBC">
        <w:rPr>
          <w:rFonts w:ascii="Arial" w:hAnsi="Arial" w:cs="Arial"/>
        </w:rPr>
        <w:t xml:space="preserve"> RA</w:t>
      </w:r>
      <w:r w:rsidR="000F6BF1" w:rsidRPr="00955B55">
        <w:rPr>
          <w:rFonts w:ascii="Arial" w:hAnsi="Arial" w:cs="Arial"/>
        </w:rPr>
        <w:t xml:space="preserve"> </w:t>
      </w:r>
      <w:r w:rsidR="00152DBC">
        <w:rPr>
          <w:rFonts w:ascii="Arial" w:hAnsi="Arial" w:cs="Arial"/>
        </w:rPr>
        <w:t>en</w:t>
      </w:r>
      <w:r w:rsidR="000F6BF1" w:rsidRPr="00955B55">
        <w:rPr>
          <w:rFonts w:ascii="Arial" w:hAnsi="Arial" w:cs="Arial"/>
        </w:rPr>
        <w:t xml:space="preserve"> eerst verantwoordelijke RA</w:t>
      </w:r>
      <w:r w:rsidR="008509D6">
        <w:rPr>
          <w:rFonts w:ascii="Arial" w:hAnsi="Arial" w:cs="Arial"/>
        </w:rPr>
        <w:t xml:space="preserve"> is.</w:t>
      </w:r>
      <w:r w:rsidR="00F21845" w:rsidRPr="00955B55" w:rsidDel="00F21845">
        <w:rPr>
          <w:rFonts w:ascii="Arial" w:hAnsi="Arial" w:cs="Arial"/>
        </w:rPr>
        <w:t xml:space="preserve"> </w:t>
      </w:r>
    </w:p>
    <w:p w14:paraId="542B022E" w14:textId="77777777" w:rsidR="00473D59" w:rsidRDefault="007C33BB" w:rsidP="00C21573">
      <w:pPr>
        <w:pStyle w:val="Lijstalinea"/>
        <w:numPr>
          <w:ilvl w:val="0"/>
          <w:numId w:val="29"/>
        </w:numPr>
        <w:tabs>
          <w:tab w:val="left" w:pos="851"/>
        </w:tabs>
        <w:ind w:left="1134"/>
        <w:rPr>
          <w:rFonts w:ascii="Arial" w:hAnsi="Arial" w:cs="Arial"/>
        </w:rPr>
      </w:pPr>
      <w:r w:rsidRPr="00473D59">
        <w:rPr>
          <w:rFonts w:ascii="Arial" w:hAnsi="Arial" w:cs="Arial"/>
        </w:rPr>
        <w:t>De Inschrijver moet volgens de eisen die gelden ingeschreven zijn in het beroepenregister of handelsregister</w:t>
      </w:r>
      <w:r w:rsidR="00282650" w:rsidRPr="00473D59">
        <w:rPr>
          <w:rFonts w:ascii="Arial" w:hAnsi="Arial" w:cs="Arial"/>
        </w:rPr>
        <w:t>.</w:t>
      </w:r>
      <w:r w:rsidR="00473D59">
        <w:rPr>
          <w:rFonts w:ascii="Arial" w:hAnsi="Arial" w:cs="Arial"/>
        </w:rPr>
        <w:t xml:space="preserve"> </w:t>
      </w:r>
    </w:p>
    <w:p w14:paraId="0DF512B7" w14:textId="0772A4DA" w:rsidR="00480E1D" w:rsidRPr="00473D59" w:rsidRDefault="00282650" w:rsidP="00473D59">
      <w:pPr>
        <w:pStyle w:val="Lijstalinea"/>
        <w:tabs>
          <w:tab w:val="left" w:pos="851"/>
        </w:tabs>
        <w:ind w:left="1134"/>
        <w:rPr>
          <w:rFonts w:ascii="Arial" w:hAnsi="Arial" w:cs="Arial"/>
        </w:rPr>
      </w:pPr>
      <w:r w:rsidRPr="00473D59">
        <w:rPr>
          <w:rFonts w:ascii="Arial" w:hAnsi="Arial" w:cs="Arial"/>
        </w:rPr>
        <w:t xml:space="preserve">U bewijst dit </w:t>
      </w:r>
      <w:r w:rsidR="007C33BB" w:rsidRPr="00473D59">
        <w:rPr>
          <w:rFonts w:ascii="Arial" w:hAnsi="Arial" w:cs="Arial"/>
        </w:rPr>
        <w:t>door een kopie van een actueel uittreksel uit het handelsregister bij de Kamer van Koophandel of gelijkwaardig bij de inschrijving te voegen. Uit het uittreksel uit het handelsregister moet duidelijk de wettelijke tekenbevoegdheid van personen blijken. Het uittreksel mag niet eerder gedateerd zijn dan 6 maanden voor de aanbestedingsdatum.</w:t>
      </w:r>
      <w:r w:rsidR="0058145D" w:rsidRPr="00473D59">
        <w:rPr>
          <w:rFonts w:ascii="Arial" w:hAnsi="Arial" w:cs="Arial"/>
        </w:rPr>
        <w:t xml:space="preserve"> Indien de ondertekening geschiedt door een ander dan die is vermeld in het register dient tevens (een kopie van) de daartoe vereiste volmacht bij de inschrijving te worden gevoegd.</w:t>
      </w:r>
    </w:p>
    <w:p w14:paraId="229C772C" w14:textId="59C2959F" w:rsidR="00F42073" w:rsidRPr="00874E2E" w:rsidRDefault="00717BE8" w:rsidP="00AD1DA8">
      <w:pPr>
        <w:tabs>
          <w:tab w:val="left" w:pos="567"/>
        </w:tabs>
        <w:spacing w:line="276" w:lineRule="auto"/>
        <w:ind w:left="567"/>
        <w:rPr>
          <w:color w:val="000000"/>
        </w:rPr>
      </w:pPr>
      <w:r>
        <w:tab/>
      </w:r>
    </w:p>
    <w:p w14:paraId="67948569" w14:textId="77777777" w:rsidR="00F06105" w:rsidRPr="00874E2E" w:rsidRDefault="00F06105" w:rsidP="0001119B">
      <w:pPr>
        <w:pStyle w:val="Kop10"/>
        <w:numPr>
          <w:ilvl w:val="0"/>
          <w:numId w:val="23"/>
        </w:numPr>
        <w:spacing w:line="276" w:lineRule="auto"/>
        <w:ind w:left="567" w:hanging="567"/>
        <w:rPr>
          <w:rFonts w:ascii="Arial" w:hAnsi="Arial" w:cs="Arial"/>
          <w:b/>
          <w:bCs/>
          <w:sz w:val="20"/>
        </w:rPr>
      </w:pPr>
      <w:bookmarkStart w:id="23" w:name="_Toc192858299"/>
      <w:r w:rsidRPr="00874E2E">
        <w:rPr>
          <w:rFonts w:ascii="Arial" w:hAnsi="Arial" w:cs="Arial"/>
          <w:b/>
          <w:bCs/>
          <w:sz w:val="20"/>
        </w:rPr>
        <w:t>Gunningcriteria</w:t>
      </w:r>
      <w:bookmarkEnd w:id="23"/>
    </w:p>
    <w:p w14:paraId="47CEF059" w14:textId="77777777" w:rsidR="008827CF" w:rsidRPr="00874E2E" w:rsidRDefault="008827CF" w:rsidP="00023680">
      <w:pPr>
        <w:spacing w:line="276" w:lineRule="auto"/>
      </w:pPr>
    </w:p>
    <w:p w14:paraId="68E7730D" w14:textId="77777777" w:rsidR="007C33BB" w:rsidRPr="00874E2E" w:rsidRDefault="007C33BB" w:rsidP="0001119B">
      <w:pPr>
        <w:spacing w:line="276" w:lineRule="auto"/>
        <w:ind w:left="567"/>
      </w:pPr>
      <w:r w:rsidRPr="00874E2E">
        <w:t xml:space="preserve">De inschrijvingen worden beoordeeld op basis van het gunningscriterium </w:t>
      </w:r>
      <w:r w:rsidRPr="00874E2E">
        <w:rPr>
          <w:b/>
        </w:rPr>
        <w:t xml:space="preserve">Beste Prijs Kwaliteit </w:t>
      </w:r>
      <w:r w:rsidR="003F1031">
        <w:rPr>
          <w:b/>
        </w:rPr>
        <w:t xml:space="preserve">  </w:t>
      </w:r>
      <w:r w:rsidRPr="00874E2E">
        <w:rPr>
          <w:b/>
        </w:rPr>
        <w:t>Verhouding (BPKV)</w:t>
      </w:r>
      <w:r w:rsidRPr="00874E2E">
        <w:t xml:space="preserve">. Hierbij wordt de kwaliteit afgezet tegenover de prijs. We hanteren hiervoor de methode </w:t>
      </w:r>
      <w:r w:rsidRPr="00874E2E">
        <w:rPr>
          <w:b/>
        </w:rPr>
        <w:t>Gunnen Op Waarde</w:t>
      </w:r>
      <w:r w:rsidRPr="00874E2E">
        <w:t>.</w:t>
      </w:r>
    </w:p>
    <w:p w14:paraId="1235A912" w14:textId="6DDEBF80" w:rsidR="007C33BB" w:rsidRPr="00874E2E" w:rsidRDefault="007C33BB" w:rsidP="00FF6226">
      <w:pPr>
        <w:pStyle w:val="Lijstalinea"/>
        <w:numPr>
          <w:ilvl w:val="0"/>
          <w:numId w:val="21"/>
        </w:numPr>
        <w:ind w:left="1134" w:hanging="425"/>
        <w:rPr>
          <w:rFonts w:ascii="Arial" w:hAnsi="Arial" w:cs="Arial"/>
          <w:szCs w:val="20"/>
        </w:rPr>
      </w:pPr>
      <w:r w:rsidRPr="00874E2E">
        <w:rPr>
          <w:rFonts w:ascii="Arial" w:hAnsi="Arial" w:cs="Arial"/>
          <w:szCs w:val="20"/>
        </w:rPr>
        <w:t xml:space="preserve">In deze methode worden aan de kwaliteit(sub)criteria, zoals beschreven in </w:t>
      </w:r>
      <w:r w:rsidR="008D5E71">
        <w:rPr>
          <w:rFonts w:ascii="Arial" w:hAnsi="Arial" w:cs="Arial"/>
          <w:szCs w:val="20"/>
        </w:rPr>
        <w:t xml:space="preserve">Aanbestedingsdocument </w:t>
      </w:r>
      <w:r w:rsidRPr="00874E2E">
        <w:rPr>
          <w:rFonts w:ascii="Arial" w:hAnsi="Arial" w:cs="Arial"/>
          <w:szCs w:val="20"/>
        </w:rPr>
        <w:t>fictieve kortingen gekoppeld</w:t>
      </w:r>
    </w:p>
    <w:p w14:paraId="2FA3C7DE" w14:textId="3835FC12" w:rsidR="007C33BB" w:rsidRPr="00874E2E" w:rsidRDefault="007C33BB" w:rsidP="00FF6226">
      <w:pPr>
        <w:pStyle w:val="Lijstalinea"/>
        <w:numPr>
          <w:ilvl w:val="0"/>
          <w:numId w:val="21"/>
        </w:numPr>
        <w:ind w:left="1134" w:hanging="425"/>
        <w:rPr>
          <w:rFonts w:ascii="Arial" w:hAnsi="Arial" w:cs="Arial"/>
          <w:szCs w:val="20"/>
        </w:rPr>
      </w:pPr>
      <w:r w:rsidRPr="00874E2E">
        <w:rPr>
          <w:rFonts w:ascii="Arial" w:hAnsi="Arial" w:cs="Arial"/>
          <w:szCs w:val="20"/>
        </w:rPr>
        <w:t xml:space="preserve">De ingediende inschrijvingen worden door de beoordelaars beoordeeld; zij kennen </w:t>
      </w:r>
      <w:r w:rsidR="00610AC0">
        <w:rPr>
          <w:rFonts w:ascii="Arial" w:hAnsi="Arial" w:cs="Arial"/>
          <w:szCs w:val="20"/>
        </w:rPr>
        <w:t xml:space="preserve">rapportcijfers </w:t>
      </w:r>
      <w:r w:rsidRPr="00874E2E">
        <w:rPr>
          <w:rFonts w:ascii="Arial" w:hAnsi="Arial" w:cs="Arial"/>
          <w:szCs w:val="20"/>
        </w:rPr>
        <w:t>oe aan de (sub)criteria</w:t>
      </w:r>
    </w:p>
    <w:p w14:paraId="39376F8F" w14:textId="77777777" w:rsidR="007C33BB" w:rsidRPr="00874E2E" w:rsidRDefault="007C33BB" w:rsidP="00FF6226">
      <w:pPr>
        <w:pStyle w:val="Lijstalinea"/>
        <w:numPr>
          <w:ilvl w:val="0"/>
          <w:numId w:val="21"/>
        </w:numPr>
        <w:ind w:left="1134" w:hanging="425"/>
        <w:rPr>
          <w:rFonts w:ascii="Arial" w:hAnsi="Arial" w:cs="Arial"/>
          <w:szCs w:val="20"/>
        </w:rPr>
      </w:pPr>
      <w:r w:rsidRPr="00874E2E">
        <w:rPr>
          <w:rFonts w:ascii="Arial" w:hAnsi="Arial" w:cs="Arial"/>
          <w:szCs w:val="20"/>
        </w:rPr>
        <w:t>De toegekende punten worden omgezet naar fictieve kortingen</w:t>
      </w:r>
    </w:p>
    <w:p w14:paraId="1EBF879C" w14:textId="77777777" w:rsidR="007C33BB" w:rsidRPr="00874E2E" w:rsidRDefault="007C33BB" w:rsidP="00FF6226">
      <w:pPr>
        <w:pStyle w:val="Lijstalinea"/>
        <w:numPr>
          <w:ilvl w:val="0"/>
          <w:numId w:val="21"/>
        </w:numPr>
        <w:ind w:left="1134" w:hanging="425"/>
        <w:rPr>
          <w:rFonts w:ascii="Arial" w:hAnsi="Arial" w:cs="Arial"/>
          <w:szCs w:val="20"/>
        </w:rPr>
      </w:pPr>
      <w:r w:rsidRPr="00874E2E">
        <w:rPr>
          <w:rFonts w:ascii="Arial" w:hAnsi="Arial" w:cs="Arial"/>
          <w:szCs w:val="20"/>
        </w:rPr>
        <w:t>Alle fictieve kortingen worden opgeteld en afgetrokken van de inschrijfprijs</w:t>
      </w:r>
    </w:p>
    <w:p w14:paraId="34C22A2A" w14:textId="742E6F7E" w:rsidR="007C33BB" w:rsidRPr="00874E2E" w:rsidRDefault="007C33BB" w:rsidP="00FF6226">
      <w:pPr>
        <w:pStyle w:val="Lijstalinea"/>
        <w:numPr>
          <w:ilvl w:val="0"/>
          <w:numId w:val="21"/>
        </w:numPr>
        <w:ind w:left="1134" w:hanging="425"/>
        <w:rPr>
          <w:rFonts w:ascii="Arial" w:hAnsi="Arial" w:cs="Arial"/>
          <w:szCs w:val="20"/>
        </w:rPr>
      </w:pPr>
      <w:r w:rsidRPr="00874E2E">
        <w:rPr>
          <w:rFonts w:ascii="Arial" w:hAnsi="Arial" w:cs="Arial"/>
          <w:szCs w:val="20"/>
        </w:rPr>
        <w:t xml:space="preserve">Aldus ontstaat per inschrijver een </w:t>
      </w:r>
      <w:r w:rsidR="001C53ED">
        <w:rPr>
          <w:rFonts w:ascii="Arial" w:hAnsi="Arial" w:cs="Arial"/>
          <w:szCs w:val="20"/>
        </w:rPr>
        <w:t>Beoordelingsprijs.</w:t>
      </w:r>
    </w:p>
    <w:p w14:paraId="17D85378" w14:textId="27403188" w:rsidR="007C33BB" w:rsidRDefault="007C33BB" w:rsidP="00FF6226">
      <w:pPr>
        <w:pStyle w:val="Lijstalinea"/>
        <w:numPr>
          <w:ilvl w:val="0"/>
          <w:numId w:val="21"/>
        </w:numPr>
        <w:ind w:left="1134" w:hanging="425"/>
        <w:rPr>
          <w:rFonts w:ascii="Arial" w:hAnsi="Arial" w:cs="Arial"/>
          <w:szCs w:val="20"/>
        </w:rPr>
      </w:pPr>
      <w:r w:rsidRPr="00874E2E">
        <w:rPr>
          <w:rFonts w:ascii="Arial" w:hAnsi="Arial" w:cs="Arial"/>
          <w:szCs w:val="20"/>
        </w:rPr>
        <w:t xml:space="preserve">De laagste </w:t>
      </w:r>
      <w:r w:rsidR="001C53ED">
        <w:rPr>
          <w:rFonts w:ascii="Arial" w:hAnsi="Arial" w:cs="Arial"/>
          <w:szCs w:val="20"/>
        </w:rPr>
        <w:t>Beoordelingsprijs</w:t>
      </w:r>
      <w:r w:rsidRPr="00874E2E">
        <w:rPr>
          <w:rFonts w:ascii="Arial" w:hAnsi="Arial" w:cs="Arial"/>
          <w:szCs w:val="20"/>
        </w:rPr>
        <w:t xml:space="preserve"> is de </w:t>
      </w:r>
      <w:r w:rsidR="00610AC0">
        <w:rPr>
          <w:rFonts w:ascii="Arial" w:hAnsi="Arial" w:cs="Arial"/>
          <w:szCs w:val="20"/>
        </w:rPr>
        <w:t xml:space="preserve">inschrijver met de BPKV </w:t>
      </w:r>
    </w:p>
    <w:p w14:paraId="1200082B" w14:textId="57675108" w:rsidR="0032091B" w:rsidRPr="00874E2E" w:rsidRDefault="0032091B" w:rsidP="00FF6226">
      <w:pPr>
        <w:pStyle w:val="Lijstalinea"/>
        <w:numPr>
          <w:ilvl w:val="0"/>
          <w:numId w:val="21"/>
        </w:numPr>
        <w:ind w:left="1134" w:hanging="425"/>
        <w:rPr>
          <w:rFonts w:ascii="Arial" w:hAnsi="Arial" w:cs="Arial"/>
          <w:szCs w:val="20"/>
        </w:rPr>
      </w:pPr>
      <w:r>
        <w:rPr>
          <w:rFonts w:ascii="Arial" w:hAnsi="Arial" w:cs="Arial"/>
          <w:szCs w:val="20"/>
        </w:rPr>
        <w:t>De opdracht wordt aan de BPKV inschrijver gegund</w:t>
      </w:r>
    </w:p>
    <w:p w14:paraId="522FB03C" w14:textId="77777777" w:rsidR="00955B55" w:rsidRDefault="00955B55" w:rsidP="00023680">
      <w:pPr>
        <w:spacing w:line="276" w:lineRule="auto"/>
        <w:ind w:left="709"/>
      </w:pPr>
    </w:p>
    <w:p w14:paraId="1E0D5C57" w14:textId="26E8F5F0" w:rsidR="007B33FF" w:rsidRDefault="008412E1" w:rsidP="00023680">
      <w:pPr>
        <w:spacing w:line="276" w:lineRule="auto"/>
        <w:ind w:left="709"/>
      </w:pPr>
      <w:r>
        <w:t xml:space="preserve">Om de kwaliteit van de inschrijvingen te bepalen wordt de inschrijvers gevraagd om </w:t>
      </w:r>
      <w:r w:rsidR="0014603B">
        <w:t>in een plan van aanpak de gunningscriteria te beschrijven</w:t>
      </w:r>
      <w:r w:rsidR="00CC6341">
        <w:t xml:space="preserve"> en later in een presentatie toe te lichten</w:t>
      </w:r>
      <w:r w:rsidR="0014603B">
        <w:t xml:space="preserve">. Deze </w:t>
      </w:r>
      <w:r>
        <w:t xml:space="preserve">worden beoordeeld volgens in dit aanbestedingsdocument toegelichte procedure. </w:t>
      </w:r>
    </w:p>
    <w:p w14:paraId="365F8BED" w14:textId="77777777" w:rsidR="001117E4" w:rsidRDefault="001117E4" w:rsidP="00023680">
      <w:pPr>
        <w:spacing w:line="276" w:lineRule="auto"/>
        <w:ind w:left="709"/>
      </w:pPr>
    </w:p>
    <w:p w14:paraId="73EE669F" w14:textId="03534ECD" w:rsidR="008412E1" w:rsidRPr="00874E2E" w:rsidRDefault="008412E1" w:rsidP="00023680">
      <w:pPr>
        <w:spacing w:line="276" w:lineRule="auto"/>
        <w:ind w:left="709"/>
      </w:pPr>
    </w:p>
    <w:p w14:paraId="2B08D552" w14:textId="6C080D68" w:rsidR="00A34F54" w:rsidRDefault="008412E1" w:rsidP="000C08CA">
      <w:pPr>
        <w:pStyle w:val="Lijstalinea"/>
        <w:numPr>
          <w:ilvl w:val="0"/>
          <w:numId w:val="2"/>
        </w:numPr>
        <w:rPr>
          <w:rFonts w:ascii="Arial" w:hAnsi="Arial" w:cs="Arial"/>
        </w:rPr>
      </w:pPr>
      <w:r w:rsidRPr="41B922E8">
        <w:rPr>
          <w:rFonts w:ascii="Arial" w:hAnsi="Arial" w:cs="Arial"/>
        </w:rPr>
        <w:lastRenderedPageBreak/>
        <w:t>Plan van aanpak totale kwaliteit van dienstverlening</w:t>
      </w:r>
      <w:r w:rsidR="00A34F54">
        <w:rPr>
          <w:rFonts w:ascii="Arial" w:hAnsi="Arial" w:cs="Arial"/>
        </w:rPr>
        <w:t xml:space="preserve"> met </w:t>
      </w:r>
      <w:r w:rsidR="00825290">
        <w:rPr>
          <w:rFonts w:ascii="Arial" w:hAnsi="Arial" w:cs="Arial"/>
        </w:rPr>
        <w:t>4</w:t>
      </w:r>
      <w:r w:rsidR="00A34F54">
        <w:rPr>
          <w:rFonts w:ascii="Arial" w:hAnsi="Arial" w:cs="Arial"/>
        </w:rPr>
        <w:t xml:space="preserve"> gunningscriteria (GC 1 </w:t>
      </w:r>
      <w:proofErr w:type="spellStart"/>
      <w:r w:rsidR="00A34F54">
        <w:rPr>
          <w:rFonts w:ascii="Arial" w:hAnsi="Arial" w:cs="Arial"/>
        </w:rPr>
        <w:t>tm</w:t>
      </w:r>
      <w:proofErr w:type="spellEnd"/>
      <w:r w:rsidR="00A34F54">
        <w:rPr>
          <w:rFonts w:ascii="Arial" w:hAnsi="Arial" w:cs="Arial"/>
        </w:rPr>
        <w:t xml:space="preserve"> </w:t>
      </w:r>
      <w:r w:rsidR="00BD647B">
        <w:rPr>
          <w:rFonts w:ascii="Arial" w:hAnsi="Arial" w:cs="Arial"/>
        </w:rPr>
        <w:t>4</w:t>
      </w:r>
      <w:r w:rsidR="00A34F54">
        <w:rPr>
          <w:rFonts w:ascii="Arial" w:hAnsi="Arial" w:cs="Arial"/>
        </w:rPr>
        <w:t xml:space="preserve">) </w:t>
      </w:r>
    </w:p>
    <w:p w14:paraId="287F1E6F" w14:textId="0CEC65D6" w:rsidR="008412E1" w:rsidRDefault="007B33FF" w:rsidP="00A34F54">
      <w:pPr>
        <w:pStyle w:val="Lijstalinea"/>
        <w:ind w:left="1069"/>
        <w:rPr>
          <w:rFonts w:ascii="Arial" w:hAnsi="Arial" w:cs="Arial"/>
        </w:rPr>
      </w:pPr>
      <w:r>
        <w:rPr>
          <w:rFonts w:ascii="Arial" w:hAnsi="Arial" w:cs="Arial"/>
        </w:rPr>
        <w:t xml:space="preserve">(gebruik hiervoor maximaal 8 pagina’s A4 tekst in een goed leesbaar lettertype; b.v. </w:t>
      </w:r>
      <w:proofErr w:type="spellStart"/>
      <w:r>
        <w:rPr>
          <w:rFonts w:ascii="Arial" w:hAnsi="Arial" w:cs="Arial"/>
        </w:rPr>
        <w:t>Arial</w:t>
      </w:r>
      <w:proofErr w:type="spellEnd"/>
      <w:r>
        <w:rPr>
          <w:rFonts w:ascii="Arial" w:hAnsi="Arial" w:cs="Arial"/>
        </w:rPr>
        <w:t xml:space="preserve"> 10)</w:t>
      </w:r>
      <w:r w:rsidR="00CC6341">
        <w:rPr>
          <w:rFonts w:ascii="Arial" w:hAnsi="Arial" w:cs="Arial"/>
        </w:rPr>
        <w:t xml:space="preserve"> </w:t>
      </w:r>
    </w:p>
    <w:p w14:paraId="5F024304" w14:textId="77777777" w:rsidR="00377916" w:rsidRPr="00874E2E" w:rsidRDefault="00377916" w:rsidP="00377916">
      <w:pPr>
        <w:pStyle w:val="Lijstalinea"/>
        <w:ind w:left="1069"/>
        <w:rPr>
          <w:rFonts w:ascii="Arial" w:hAnsi="Arial" w:cs="Arial"/>
        </w:rPr>
      </w:pPr>
    </w:p>
    <w:p w14:paraId="2FBF49AA" w14:textId="70423164" w:rsidR="008412E1" w:rsidRPr="00874E2E" w:rsidRDefault="008412E1" w:rsidP="000C08CA">
      <w:pPr>
        <w:pStyle w:val="Lijstalinea"/>
        <w:numPr>
          <w:ilvl w:val="1"/>
          <w:numId w:val="1"/>
        </w:numPr>
        <w:rPr>
          <w:rFonts w:ascii="Arial" w:hAnsi="Arial" w:cs="Arial"/>
        </w:rPr>
      </w:pPr>
      <w:r w:rsidRPr="41B922E8">
        <w:rPr>
          <w:rFonts w:ascii="Arial" w:hAnsi="Arial" w:cs="Arial"/>
        </w:rPr>
        <w:t>Controlefilosofie en –aanpak</w:t>
      </w:r>
      <w:r w:rsidR="005A6806">
        <w:rPr>
          <w:rFonts w:ascii="Arial" w:hAnsi="Arial" w:cs="Arial"/>
        </w:rPr>
        <w:t xml:space="preserve"> </w:t>
      </w:r>
      <w:r w:rsidR="00A34F54">
        <w:rPr>
          <w:rFonts w:ascii="Arial" w:hAnsi="Arial" w:cs="Arial"/>
        </w:rPr>
        <w:t>(GC 1)</w:t>
      </w:r>
    </w:p>
    <w:p w14:paraId="5879C138" w14:textId="7D9A1E37" w:rsidR="008412E1" w:rsidRPr="00874E2E" w:rsidRDefault="008412E1" w:rsidP="000C08CA">
      <w:pPr>
        <w:pStyle w:val="Lijstalinea"/>
        <w:numPr>
          <w:ilvl w:val="1"/>
          <w:numId w:val="1"/>
        </w:numPr>
        <w:rPr>
          <w:rFonts w:ascii="Arial" w:hAnsi="Arial" w:cs="Arial"/>
        </w:rPr>
      </w:pPr>
      <w:r w:rsidRPr="41B922E8">
        <w:rPr>
          <w:rFonts w:ascii="Arial" w:hAnsi="Arial" w:cs="Arial"/>
        </w:rPr>
        <w:t>Visie op de natuurlijke adviesfunctie</w:t>
      </w:r>
      <w:r w:rsidR="00A34F54">
        <w:rPr>
          <w:rFonts w:ascii="Arial" w:hAnsi="Arial" w:cs="Arial"/>
        </w:rPr>
        <w:t xml:space="preserve"> (GC 2)</w:t>
      </w:r>
    </w:p>
    <w:p w14:paraId="51F65F9A" w14:textId="233B6531" w:rsidR="008412E1" w:rsidRDefault="008412E1" w:rsidP="000C08CA">
      <w:pPr>
        <w:pStyle w:val="Lijstalinea"/>
        <w:numPr>
          <w:ilvl w:val="1"/>
          <w:numId w:val="1"/>
        </w:numPr>
        <w:rPr>
          <w:rFonts w:ascii="Arial" w:hAnsi="Arial" w:cs="Arial"/>
        </w:rPr>
      </w:pPr>
      <w:r w:rsidRPr="41B922E8">
        <w:rPr>
          <w:rFonts w:ascii="Arial" w:hAnsi="Arial" w:cs="Arial"/>
        </w:rPr>
        <w:t>Flexibiliteit</w:t>
      </w:r>
      <w:r w:rsidR="00A34F54">
        <w:rPr>
          <w:rFonts w:ascii="Arial" w:hAnsi="Arial" w:cs="Arial"/>
        </w:rPr>
        <w:t xml:space="preserve"> (GC 3)</w:t>
      </w:r>
    </w:p>
    <w:p w14:paraId="45BF3ABE" w14:textId="543D6BD4" w:rsidR="00AD1BA0" w:rsidRPr="00AD1BA0" w:rsidRDefault="00AD1BA0" w:rsidP="000C08CA">
      <w:pPr>
        <w:pStyle w:val="Lijstalinea"/>
        <w:numPr>
          <w:ilvl w:val="1"/>
          <w:numId w:val="1"/>
        </w:numPr>
        <w:rPr>
          <w:rFonts w:ascii="Arial" w:hAnsi="Arial" w:cs="Arial"/>
        </w:rPr>
      </w:pPr>
      <w:r w:rsidRPr="00AD1BA0">
        <w:rPr>
          <w:rFonts w:ascii="Arial" w:hAnsi="Arial" w:cs="Arial"/>
        </w:rPr>
        <w:t>Weergave van het contractpotentieel (GC 4)</w:t>
      </w:r>
    </w:p>
    <w:p w14:paraId="3294AB07" w14:textId="77777777" w:rsidR="00377916" w:rsidRPr="00874E2E" w:rsidRDefault="00377916" w:rsidP="00377916">
      <w:pPr>
        <w:pStyle w:val="Lijstalinea"/>
        <w:ind w:left="1440"/>
        <w:rPr>
          <w:rFonts w:ascii="Arial" w:hAnsi="Arial" w:cs="Arial"/>
        </w:rPr>
      </w:pPr>
    </w:p>
    <w:p w14:paraId="058D377C" w14:textId="40D4D3E4" w:rsidR="008412E1" w:rsidRDefault="008412E1" w:rsidP="000C08CA">
      <w:pPr>
        <w:pStyle w:val="Lijstalinea"/>
        <w:numPr>
          <w:ilvl w:val="0"/>
          <w:numId w:val="21"/>
        </w:numPr>
        <w:rPr>
          <w:rFonts w:ascii="Arial" w:hAnsi="Arial" w:cs="Arial"/>
        </w:rPr>
      </w:pPr>
      <w:r w:rsidRPr="007A441A">
        <w:rPr>
          <w:rFonts w:ascii="Arial" w:hAnsi="Arial" w:cs="Arial"/>
        </w:rPr>
        <w:t>Presentatie</w:t>
      </w:r>
      <w:r w:rsidR="00377916" w:rsidRPr="007A441A">
        <w:rPr>
          <w:rFonts w:ascii="Arial" w:hAnsi="Arial" w:cs="Arial"/>
        </w:rPr>
        <w:t xml:space="preserve"> </w:t>
      </w:r>
      <w:r w:rsidR="007D6E7A">
        <w:rPr>
          <w:rFonts w:ascii="Arial" w:hAnsi="Arial" w:cs="Arial"/>
        </w:rPr>
        <w:t xml:space="preserve">(maximaal </w:t>
      </w:r>
      <w:r w:rsidR="00C40146">
        <w:rPr>
          <w:rFonts w:ascii="Arial" w:hAnsi="Arial" w:cs="Arial"/>
        </w:rPr>
        <w:t>50</w:t>
      </w:r>
      <w:r w:rsidR="007D6E7A">
        <w:rPr>
          <w:rFonts w:ascii="Arial" w:hAnsi="Arial" w:cs="Arial"/>
        </w:rPr>
        <w:t xml:space="preserve"> minuten)</w:t>
      </w:r>
    </w:p>
    <w:p w14:paraId="15964BEB" w14:textId="77777777" w:rsidR="008412E1" w:rsidRPr="00874E2E" w:rsidRDefault="008412E1" w:rsidP="00023680">
      <w:pPr>
        <w:spacing w:line="276" w:lineRule="auto"/>
      </w:pPr>
    </w:p>
    <w:p w14:paraId="41EB2EDE" w14:textId="77777777" w:rsidR="00EB6740" w:rsidRPr="00874E2E" w:rsidRDefault="00E26FB8" w:rsidP="009168B5">
      <w:pPr>
        <w:pStyle w:val="Plattetekst"/>
        <w:spacing w:line="276" w:lineRule="auto"/>
        <w:ind w:left="709"/>
        <w:rPr>
          <w:sz w:val="20"/>
        </w:rPr>
      </w:pPr>
      <w:r w:rsidRPr="00874E2E">
        <w:rPr>
          <w:b/>
          <w:sz w:val="20"/>
        </w:rPr>
        <w:t>Beschrijving criteria:</w:t>
      </w:r>
    </w:p>
    <w:p w14:paraId="7671D2D6" w14:textId="3B7F4C7F" w:rsidR="00E26FB8" w:rsidRPr="00874E2E" w:rsidRDefault="00E26FB8" w:rsidP="000C08CA">
      <w:pPr>
        <w:pStyle w:val="Plattetekst"/>
        <w:numPr>
          <w:ilvl w:val="0"/>
          <w:numId w:val="21"/>
        </w:numPr>
        <w:spacing w:line="276" w:lineRule="auto"/>
        <w:rPr>
          <w:sz w:val="20"/>
        </w:rPr>
      </w:pPr>
      <w:r w:rsidRPr="00874E2E">
        <w:rPr>
          <w:sz w:val="20"/>
        </w:rPr>
        <w:t>Controlefilosofie en –aanpak</w:t>
      </w:r>
      <w:r w:rsidR="00A34F54">
        <w:rPr>
          <w:sz w:val="20"/>
        </w:rPr>
        <w:t xml:space="preserve"> (GC 1)</w:t>
      </w:r>
    </w:p>
    <w:p w14:paraId="44E4A0D8" w14:textId="77777777" w:rsidR="00272272" w:rsidRDefault="00272272" w:rsidP="00AF3FE5">
      <w:pPr>
        <w:pStyle w:val="Plattetekst"/>
        <w:spacing w:line="276" w:lineRule="auto"/>
        <w:ind w:left="1069" w:firstLine="11"/>
        <w:rPr>
          <w:sz w:val="20"/>
        </w:rPr>
      </w:pPr>
    </w:p>
    <w:p w14:paraId="07B253EE" w14:textId="69ED04F8" w:rsidR="00E26FB8" w:rsidRDefault="00E26FB8" w:rsidP="00AF3FE5">
      <w:pPr>
        <w:pStyle w:val="Plattetekst"/>
        <w:spacing w:line="276" w:lineRule="auto"/>
        <w:ind w:left="1069" w:firstLine="11"/>
        <w:rPr>
          <w:sz w:val="20"/>
        </w:rPr>
      </w:pPr>
      <w:r w:rsidRPr="00874E2E">
        <w:rPr>
          <w:sz w:val="20"/>
        </w:rPr>
        <w:t xml:space="preserve">De inschrijvende partij wordt gevraagd om de controlefilosofie en –aanpak weer te geven. U maakt bij uw controleaanpak gebruik van moderne digitale data-analysemethoden en u hanteert een goede balans tussen gegevensgerichte versus systeemgerichte controles. </w:t>
      </w:r>
      <w:r w:rsidR="00194D8C">
        <w:rPr>
          <w:sz w:val="20"/>
        </w:rPr>
        <w:t>Beschrijf in uw plan van aanpak tenminste de volgende onderwerpen</w:t>
      </w:r>
      <w:r w:rsidR="00377916">
        <w:rPr>
          <w:sz w:val="20"/>
        </w:rPr>
        <w:t>:</w:t>
      </w:r>
    </w:p>
    <w:p w14:paraId="106870F3" w14:textId="77777777" w:rsidR="00377916" w:rsidRPr="00874E2E" w:rsidRDefault="00377916" w:rsidP="00023680">
      <w:pPr>
        <w:pStyle w:val="Plattetekst"/>
        <w:spacing w:line="276" w:lineRule="auto"/>
        <w:ind w:left="1069" w:firstLine="11"/>
        <w:rPr>
          <w:sz w:val="20"/>
        </w:rPr>
      </w:pPr>
    </w:p>
    <w:p w14:paraId="5F4A926C" w14:textId="77777777" w:rsidR="00E26FB8" w:rsidRPr="00874E2E" w:rsidRDefault="00E26FB8" w:rsidP="000C08CA">
      <w:pPr>
        <w:pStyle w:val="Plattetekst"/>
        <w:numPr>
          <w:ilvl w:val="0"/>
          <w:numId w:val="6"/>
        </w:numPr>
        <w:tabs>
          <w:tab w:val="clear" w:pos="1080"/>
          <w:tab w:val="num" w:pos="1560"/>
        </w:tabs>
        <w:spacing w:line="276" w:lineRule="auto"/>
        <w:ind w:left="1560" w:hanging="426"/>
        <w:rPr>
          <w:sz w:val="20"/>
        </w:rPr>
      </w:pPr>
      <w:r w:rsidRPr="00874E2E">
        <w:rPr>
          <w:sz w:val="20"/>
        </w:rPr>
        <w:t>Omschrijf uw algemene visie en filosofie en geef in het bijzonder aan wat uw meerwaarde is ten opzichte van andere organisaties</w:t>
      </w:r>
    </w:p>
    <w:p w14:paraId="4AE02595" w14:textId="77777777" w:rsidR="00E26FB8" w:rsidRPr="00874E2E" w:rsidRDefault="00E26FB8" w:rsidP="000C08CA">
      <w:pPr>
        <w:pStyle w:val="Plattetekst"/>
        <w:numPr>
          <w:ilvl w:val="0"/>
          <w:numId w:val="6"/>
        </w:numPr>
        <w:tabs>
          <w:tab w:val="clear" w:pos="1080"/>
          <w:tab w:val="num" w:pos="1560"/>
        </w:tabs>
        <w:spacing w:line="276" w:lineRule="auto"/>
        <w:ind w:left="1560" w:hanging="426"/>
        <w:rPr>
          <w:sz w:val="20"/>
        </w:rPr>
      </w:pPr>
      <w:r w:rsidRPr="00874E2E">
        <w:rPr>
          <w:sz w:val="20"/>
        </w:rPr>
        <w:t>Geef uw visie op de controle op rechtmatigheid waarbij u onderscheid maakt tussen de huidige situatie en vanaf het moment van de rechtmatigheidsverantwoording</w:t>
      </w:r>
    </w:p>
    <w:p w14:paraId="140E91A2" w14:textId="77777777" w:rsidR="00E26FB8" w:rsidRPr="00874E2E" w:rsidRDefault="00E26FB8" w:rsidP="000C08CA">
      <w:pPr>
        <w:pStyle w:val="Plattetekst"/>
        <w:numPr>
          <w:ilvl w:val="0"/>
          <w:numId w:val="6"/>
        </w:numPr>
        <w:tabs>
          <w:tab w:val="clear" w:pos="1080"/>
          <w:tab w:val="num" w:pos="1560"/>
        </w:tabs>
        <w:spacing w:line="276" w:lineRule="auto"/>
        <w:ind w:left="1560" w:hanging="426"/>
        <w:rPr>
          <w:sz w:val="20"/>
        </w:rPr>
      </w:pPr>
      <w:r w:rsidRPr="00874E2E">
        <w:rPr>
          <w:sz w:val="20"/>
        </w:rPr>
        <w:t>Uw verwachtingen met betrekking tot interne controles en de administratieve organisatie, geef aan welke druk dit legt bij de ambtelijke organisatie en wat u verwacht ten aanzien van de aan te leveren stukken.</w:t>
      </w:r>
    </w:p>
    <w:p w14:paraId="0DF5B8CA" w14:textId="77777777" w:rsidR="00E26FB8" w:rsidRPr="00874E2E" w:rsidRDefault="00E26FB8" w:rsidP="000C08CA">
      <w:pPr>
        <w:pStyle w:val="Plattetekst"/>
        <w:numPr>
          <w:ilvl w:val="0"/>
          <w:numId w:val="6"/>
        </w:numPr>
        <w:tabs>
          <w:tab w:val="clear" w:pos="1080"/>
          <w:tab w:val="num" w:pos="1560"/>
        </w:tabs>
        <w:spacing w:line="276" w:lineRule="auto"/>
        <w:ind w:left="1560" w:hanging="426"/>
        <w:rPr>
          <w:sz w:val="20"/>
        </w:rPr>
      </w:pPr>
      <w:r w:rsidRPr="00874E2E">
        <w:rPr>
          <w:sz w:val="20"/>
        </w:rPr>
        <w:t>Hoe is kennisborging over de gemeente specifieke aspecten in het controleteam geregeld?</w:t>
      </w:r>
    </w:p>
    <w:p w14:paraId="26BED50E" w14:textId="6473830B" w:rsidR="00E26FB8" w:rsidRPr="00874E2E" w:rsidRDefault="00E26FB8" w:rsidP="000C08CA">
      <w:pPr>
        <w:pStyle w:val="Plattetekst"/>
        <w:numPr>
          <w:ilvl w:val="0"/>
          <w:numId w:val="6"/>
        </w:numPr>
        <w:tabs>
          <w:tab w:val="clear" w:pos="1080"/>
          <w:tab w:val="num" w:pos="1560"/>
        </w:tabs>
        <w:spacing w:line="276" w:lineRule="auto"/>
        <w:ind w:left="1560" w:hanging="426"/>
        <w:rPr>
          <w:sz w:val="20"/>
        </w:rPr>
      </w:pPr>
      <w:r w:rsidRPr="41B922E8">
        <w:rPr>
          <w:sz w:val="20"/>
        </w:rPr>
        <w:t xml:space="preserve">Geef aan hoe u de gemeente vooraf (tijdig) van informatie voorziet over de aan te leveren gegevens tijdens </w:t>
      </w:r>
      <w:proofErr w:type="spellStart"/>
      <w:r w:rsidR="03540BB1" w:rsidRPr="41B922E8">
        <w:rPr>
          <w:sz w:val="20"/>
        </w:rPr>
        <w:t>interimcontrole</w:t>
      </w:r>
      <w:proofErr w:type="spellEnd"/>
      <w:r w:rsidRPr="41B922E8">
        <w:rPr>
          <w:sz w:val="20"/>
        </w:rPr>
        <w:t xml:space="preserve"> en jaarrekening controle.</w:t>
      </w:r>
    </w:p>
    <w:p w14:paraId="0200525B" w14:textId="67B869E7" w:rsidR="00E26FB8" w:rsidRPr="00874E2E" w:rsidRDefault="00E26FB8" w:rsidP="000C08CA">
      <w:pPr>
        <w:pStyle w:val="Plattetekst"/>
        <w:numPr>
          <w:ilvl w:val="0"/>
          <w:numId w:val="6"/>
        </w:numPr>
        <w:tabs>
          <w:tab w:val="clear" w:pos="1080"/>
          <w:tab w:val="num" w:pos="1560"/>
        </w:tabs>
        <w:spacing w:line="276" w:lineRule="auto"/>
        <w:ind w:left="1560" w:hanging="426"/>
        <w:rPr>
          <w:sz w:val="20"/>
        </w:rPr>
      </w:pPr>
      <w:r w:rsidRPr="527A9655">
        <w:rPr>
          <w:sz w:val="20"/>
        </w:rPr>
        <w:t xml:space="preserve">Geef aan hoe u de gemeente kunt </w:t>
      </w:r>
      <w:r w:rsidRPr="00955B55">
        <w:rPr>
          <w:sz w:val="20"/>
        </w:rPr>
        <w:t>bijstaan om voor het verslagjaar 202</w:t>
      </w:r>
      <w:r w:rsidR="7355A5AF" w:rsidRPr="00955B55">
        <w:rPr>
          <w:sz w:val="20"/>
        </w:rPr>
        <w:t>6</w:t>
      </w:r>
      <w:r w:rsidR="00E863DC">
        <w:rPr>
          <w:sz w:val="20"/>
        </w:rPr>
        <w:t xml:space="preserve"> e.v.</w:t>
      </w:r>
      <w:r w:rsidRPr="00955B55">
        <w:rPr>
          <w:sz w:val="20"/>
        </w:rPr>
        <w:t xml:space="preserve"> tot een</w:t>
      </w:r>
      <w:r w:rsidRPr="527A9655">
        <w:rPr>
          <w:sz w:val="20"/>
        </w:rPr>
        <w:t xml:space="preserve"> rechtmatigheidsverantwoording te komen, welke rol u hierin zou willen vervullen, wat de gemeente vooral zelf moet doen en hoe u een en ander in de tijd zou uitzetten.</w:t>
      </w:r>
    </w:p>
    <w:p w14:paraId="61641F7C" w14:textId="77777777" w:rsidR="00E26FB8" w:rsidRPr="00874E2E" w:rsidRDefault="00E26FB8" w:rsidP="00023680">
      <w:pPr>
        <w:pStyle w:val="Plattetekst"/>
        <w:spacing w:line="276" w:lineRule="auto"/>
        <w:rPr>
          <w:sz w:val="20"/>
        </w:rPr>
      </w:pPr>
    </w:p>
    <w:p w14:paraId="5918BB41" w14:textId="47D50B98" w:rsidR="00E26FB8" w:rsidRDefault="00E26FB8" w:rsidP="000C08CA">
      <w:pPr>
        <w:pStyle w:val="Plattetekst"/>
        <w:numPr>
          <w:ilvl w:val="0"/>
          <w:numId w:val="21"/>
        </w:numPr>
        <w:spacing w:line="276" w:lineRule="auto"/>
        <w:rPr>
          <w:sz w:val="20"/>
        </w:rPr>
      </w:pPr>
      <w:r w:rsidRPr="00874E2E">
        <w:rPr>
          <w:sz w:val="20"/>
        </w:rPr>
        <w:t>Visie op natuurlijke adviesfunctie</w:t>
      </w:r>
      <w:r w:rsidR="00A34F54">
        <w:rPr>
          <w:sz w:val="20"/>
        </w:rPr>
        <w:t xml:space="preserve"> (GC 2)</w:t>
      </w:r>
    </w:p>
    <w:p w14:paraId="71EB4618" w14:textId="77777777" w:rsidR="00272272" w:rsidRDefault="00272272" w:rsidP="00826F98">
      <w:pPr>
        <w:pStyle w:val="Plattetekst"/>
        <w:spacing w:line="276" w:lineRule="auto"/>
        <w:ind w:left="1069"/>
        <w:rPr>
          <w:sz w:val="20"/>
        </w:rPr>
      </w:pPr>
    </w:p>
    <w:p w14:paraId="24D489FA" w14:textId="474AD78B" w:rsidR="00E26FB8" w:rsidRDefault="00E26FB8" w:rsidP="00826F98">
      <w:pPr>
        <w:pStyle w:val="Plattetekst"/>
        <w:spacing w:line="276" w:lineRule="auto"/>
        <w:ind w:left="1069"/>
        <w:rPr>
          <w:sz w:val="20"/>
        </w:rPr>
      </w:pPr>
      <w:r w:rsidRPr="00874E2E">
        <w:rPr>
          <w:sz w:val="20"/>
        </w:rPr>
        <w:t xml:space="preserve">Inschrijvers worden gevraagd aan te tonen dat zij in staat zijn om gestalte te geven aan de natuurlijke adviesfunctie, zoals de opdrachtgever die blijkens het </w:t>
      </w:r>
      <w:r w:rsidR="00EC4928" w:rsidRPr="00874E2E">
        <w:rPr>
          <w:sz w:val="20"/>
        </w:rPr>
        <w:t>Programma van Eisen</w:t>
      </w:r>
      <w:r w:rsidRPr="00874E2E">
        <w:rPr>
          <w:sz w:val="20"/>
        </w:rPr>
        <w:t xml:space="preserve"> verlangt. Hiervoor vragen wij de inschrijver zijn visie op de natuurlijke adviesfunctie aan te geven per doelgroep van </w:t>
      </w:r>
      <w:r w:rsidR="00971A74">
        <w:rPr>
          <w:sz w:val="20"/>
        </w:rPr>
        <w:t xml:space="preserve"> </w:t>
      </w:r>
      <w:proofErr w:type="spellStart"/>
      <w:r w:rsidR="00971A74">
        <w:rPr>
          <w:sz w:val="20"/>
        </w:rPr>
        <w:t>auditcomite</w:t>
      </w:r>
      <w:proofErr w:type="spellEnd"/>
      <w:r w:rsidR="00971A74">
        <w:rPr>
          <w:sz w:val="20"/>
        </w:rPr>
        <w:t xml:space="preserve"> raad, college, ambtelijke organisatie</w:t>
      </w:r>
      <w:r w:rsidR="00AF3FE5">
        <w:rPr>
          <w:sz w:val="20"/>
        </w:rPr>
        <w:t>:</w:t>
      </w:r>
    </w:p>
    <w:p w14:paraId="7A05C88E" w14:textId="77777777" w:rsidR="00AF3FE5" w:rsidRPr="00874E2E" w:rsidRDefault="00AF3FE5" w:rsidP="00826F98">
      <w:pPr>
        <w:pStyle w:val="Plattetekst"/>
        <w:spacing w:line="276" w:lineRule="auto"/>
        <w:ind w:left="1134"/>
        <w:rPr>
          <w:sz w:val="20"/>
        </w:rPr>
      </w:pPr>
    </w:p>
    <w:p w14:paraId="08BDFBBD" w14:textId="77777777" w:rsidR="00E26FB8" w:rsidRPr="00874E2E" w:rsidRDefault="00E26FB8" w:rsidP="00B51A5F">
      <w:pPr>
        <w:pStyle w:val="Plattetekst"/>
        <w:numPr>
          <w:ilvl w:val="0"/>
          <w:numId w:val="6"/>
        </w:numPr>
        <w:tabs>
          <w:tab w:val="clear" w:pos="1080"/>
          <w:tab w:val="num" w:pos="1560"/>
        </w:tabs>
        <w:spacing w:line="276" w:lineRule="auto"/>
        <w:ind w:left="1560" w:hanging="426"/>
        <w:rPr>
          <w:sz w:val="20"/>
        </w:rPr>
      </w:pPr>
      <w:r w:rsidRPr="00874E2E">
        <w:rPr>
          <w:sz w:val="20"/>
        </w:rPr>
        <w:t>Hoe ziet u uw adviesfunctie met betrekking tot de laatste actuele ontwikkelingen?</w:t>
      </w:r>
    </w:p>
    <w:p w14:paraId="7B6F32CF" w14:textId="77777777" w:rsidR="00E26FB8" w:rsidRPr="00874E2E" w:rsidRDefault="00E26FB8" w:rsidP="00B51A5F">
      <w:pPr>
        <w:pStyle w:val="Plattetekst"/>
        <w:numPr>
          <w:ilvl w:val="0"/>
          <w:numId w:val="6"/>
        </w:numPr>
        <w:tabs>
          <w:tab w:val="clear" w:pos="1080"/>
          <w:tab w:val="num" w:pos="1560"/>
        </w:tabs>
        <w:spacing w:line="276" w:lineRule="auto"/>
        <w:ind w:left="1560" w:hanging="426"/>
        <w:rPr>
          <w:sz w:val="20"/>
        </w:rPr>
      </w:pPr>
      <w:r w:rsidRPr="00874E2E">
        <w:rPr>
          <w:sz w:val="20"/>
        </w:rPr>
        <w:t>Kunt u beschrijvend aangeven waaruit uw evaluatie en rapportage bestaat, waarin wijzigingen van verslaggeving worden aangegeven?</w:t>
      </w:r>
    </w:p>
    <w:p w14:paraId="73FD3565" w14:textId="25A0CA46" w:rsidR="00E26FB8" w:rsidRPr="00874E2E" w:rsidRDefault="00E26FB8" w:rsidP="00B51A5F">
      <w:pPr>
        <w:pStyle w:val="Plattetekst"/>
        <w:numPr>
          <w:ilvl w:val="0"/>
          <w:numId w:val="6"/>
        </w:numPr>
        <w:tabs>
          <w:tab w:val="clear" w:pos="1080"/>
          <w:tab w:val="num" w:pos="1560"/>
        </w:tabs>
        <w:spacing w:line="276" w:lineRule="auto"/>
        <w:ind w:left="1560" w:hanging="426"/>
        <w:rPr>
          <w:sz w:val="20"/>
        </w:rPr>
      </w:pPr>
      <w:r w:rsidRPr="00874E2E">
        <w:rPr>
          <w:sz w:val="20"/>
        </w:rPr>
        <w:t>Kunt u beschrijvend aangeven hoe u omgaat met het gevraagd en ongevraagd advies geven?</w:t>
      </w:r>
    </w:p>
    <w:p w14:paraId="53F649D1" w14:textId="77777777" w:rsidR="00E26FB8" w:rsidRPr="00874E2E" w:rsidRDefault="00E26FB8" w:rsidP="00B51A5F">
      <w:pPr>
        <w:pStyle w:val="Plattetekst"/>
        <w:numPr>
          <w:ilvl w:val="0"/>
          <w:numId w:val="6"/>
        </w:numPr>
        <w:tabs>
          <w:tab w:val="clear" w:pos="1080"/>
          <w:tab w:val="num" w:pos="1560"/>
        </w:tabs>
        <w:spacing w:line="276" w:lineRule="auto"/>
        <w:ind w:left="1560" w:hanging="426"/>
        <w:rPr>
          <w:sz w:val="20"/>
        </w:rPr>
      </w:pPr>
      <w:r w:rsidRPr="00874E2E">
        <w:rPr>
          <w:sz w:val="20"/>
        </w:rPr>
        <w:t>Kunt u aangeven welke co</w:t>
      </w:r>
      <w:r w:rsidR="00C37348" w:rsidRPr="00874E2E">
        <w:rPr>
          <w:sz w:val="20"/>
        </w:rPr>
        <w:t>mmunicatie er plaats dient te vinden vanuit een natuurlijke adviesfunctie en hoe u dat toepast?</w:t>
      </w:r>
    </w:p>
    <w:p w14:paraId="2A7AC6F2" w14:textId="77777777" w:rsidR="00C37348" w:rsidRPr="00874E2E" w:rsidRDefault="00C37348" w:rsidP="00023680">
      <w:pPr>
        <w:pStyle w:val="Plattetekst"/>
        <w:spacing w:line="276" w:lineRule="auto"/>
        <w:rPr>
          <w:sz w:val="20"/>
        </w:rPr>
      </w:pPr>
    </w:p>
    <w:p w14:paraId="432EFA98" w14:textId="0F0D6AE3" w:rsidR="00C37348" w:rsidRDefault="00C37348" w:rsidP="001117E4">
      <w:pPr>
        <w:pStyle w:val="Plattetekst"/>
        <w:numPr>
          <w:ilvl w:val="0"/>
          <w:numId w:val="35"/>
        </w:numPr>
        <w:spacing w:line="276" w:lineRule="auto"/>
        <w:ind w:hanging="11"/>
        <w:rPr>
          <w:sz w:val="20"/>
        </w:rPr>
      </w:pPr>
      <w:r w:rsidRPr="00874E2E">
        <w:rPr>
          <w:sz w:val="20"/>
        </w:rPr>
        <w:t>Flexibiliteit</w:t>
      </w:r>
      <w:r w:rsidR="00A34F54">
        <w:rPr>
          <w:sz w:val="20"/>
        </w:rPr>
        <w:t xml:space="preserve"> (GC 3)</w:t>
      </w:r>
    </w:p>
    <w:p w14:paraId="5BFC1ECF" w14:textId="77777777" w:rsidR="0050640E" w:rsidRPr="00874E2E" w:rsidRDefault="0050640E" w:rsidP="009168B5">
      <w:pPr>
        <w:pStyle w:val="Plattetekst"/>
        <w:spacing w:line="276" w:lineRule="auto"/>
        <w:ind w:left="1069"/>
        <w:rPr>
          <w:sz w:val="20"/>
        </w:rPr>
      </w:pPr>
    </w:p>
    <w:p w14:paraId="7C507A66" w14:textId="7236DF7C" w:rsidR="00C37348" w:rsidRDefault="00C37348" w:rsidP="009168B5">
      <w:pPr>
        <w:pStyle w:val="Plattetekst"/>
        <w:spacing w:line="276" w:lineRule="auto"/>
        <w:ind w:left="1069"/>
        <w:rPr>
          <w:sz w:val="20"/>
        </w:rPr>
      </w:pPr>
      <w:r w:rsidRPr="00874E2E">
        <w:rPr>
          <w:sz w:val="20"/>
        </w:rPr>
        <w:t xml:space="preserve">Wij vragen u aan te geven op welke wijze omgegaan wordt met afspraken omtrent de planning van de voor de opdrachtgever uit te voeren werkzaamheden. </w:t>
      </w:r>
    </w:p>
    <w:p w14:paraId="35DBA735" w14:textId="77777777" w:rsidR="0050640E" w:rsidRPr="00874E2E" w:rsidRDefault="0050640E" w:rsidP="00023680">
      <w:pPr>
        <w:pStyle w:val="Plattetekst"/>
        <w:spacing w:line="276" w:lineRule="auto"/>
        <w:ind w:left="709"/>
        <w:rPr>
          <w:sz w:val="20"/>
        </w:rPr>
      </w:pPr>
    </w:p>
    <w:p w14:paraId="36748B73" w14:textId="77777777" w:rsidR="00C37348" w:rsidRPr="00874E2E" w:rsidRDefault="00C37348" w:rsidP="00B51A5F">
      <w:pPr>
        <w:pStyle w:val="Plattetekst"/>
        <w:numPr>
          <w:ilvl w:val="0"/>
          <w:numId w:val="6"/>
        </w:numPr>
        <w:tabs>
          <w:tab w:val="clear" w:pos="1080"/>
          <w:tab w:val="num" w:pos="1560"/>
        </w:tabs>
        <w:spacing w:line="276" w:lineRule="auto"/>
        <w:ind w:left="1560" w:hanging="426"/>
        <w:rPr>
          <w:sz w:val="20"/>
        </w:rPr>
      </w:pPr>
      <w:r w:rsidRPr="00874E2E">
        <w:rPr>
          <w:sz w:val="20"/>
        </w:rPr>
        <w:t xml:space="preserve">Kunt u ingaan op de wijze waarop de planning wordt vormgegeven, de wijze van overleg over de planning en eventuele noodzakelijke bijstelling als gevolg van interne ontwikkelingen binnen </w:t>
      </w:r>
      <w:r w:rsidRPr="00874E2E">
        <w:rPr>
          <w:sz w:val="20"/>
        </w:rPr>
        <w:lastRenderedPageBreak/>
        <w:t>gemeenten, alsmede de mogelijkheden die het accountantskantoor heeft om flexibel in te kunnen spelen op zich wijzigende omstandigheden.</w:t>
      </w:r>
    </w:p>
    <w:p w14:paraId="30167FF0" w14:textId="77777777" w:rsidR="00C37348" w:rsidRPr="00874E2E" w:rsidRDefault="00C37348" w:rsidP="00B51A5F">
      <w:pPr>
        <w:pStyle w:val="Plattetekst"/>
        <w:numPr>
          <w:ilvl w:val="0"/>
          <w:numId w:val="6"/>
        </w:numPr>
        <w:tabs>
          <w:tab w:val="clear" w:pos="1080"/>
          <w:tab w:val="num" w:pos="1560"/>
        </w:tabs>
        <w:spacing w:line="276" w:lineRule="auto"/>
        <w:ind w:left="1560" w:hanging="426"/>
        <w:rPr>
          <w:sz w:val="20"/>
        </w:rPr>
      </w:pPr>
      <w:r w:rsidRPr="00874E2E">
        <w:rPr>
          <w:sz w:val="20"/>
        </w:rPr>
        <w:t>Geef een omschrijving hoe om te gaan met mogelijke stagnatie van controlewerkzaamheden. Hierbij speelt het geen rol wie de veroorzaker is van de stagnatie.</w:t>
      </w:r>
    </w:p>
    <w:p w14:paraId="6A36E6C3" w14:textId="77777777" w:rsidR="00C37348" w:rsidRPr="00874E2E" w:rsidRDefault="00C37348" w:rsidP="00B51A5F">
      <w:pPr>
        <w:pStyle w:val="Plattetekst"/>
        <w:numPr>
          <w:ilvl w:val="0"/>
          <w:numId w:val="6"/>
        </w:numPr>
        <w:tabs>
          <w:tab w:val="clear" w:pos="1080"/>
          <w:tab w:val="num" w:pos="1560"/>
        </w:tabs>
        <w:spacing w:line="276" w:lineRule="auto"/>
        <w:ind w:left="1560" w:hanging="426"/>
        <w:rPr>
          <w:sz w:val="20"/>
        </w:rPr>
      </w:pPr>
      <w:r w:rsidRPr="00874E2E">
        <w:rPr>
          <w:sz w:val="20"/>
        </w:rPr>
        <w:t xml:space="preserve">Geef aan wat de doorlooptijd voor de jaarrekening en de </w:t>
      </w:r>
      <w:proofErr w:type="spellStart"/>
      <w:r w:rsidRPr="00874E2E">
        <w:rPr>
          <w:sz w:val="20"/>
        </w:rPr>
        <w:t>interimcontrole</w:t>
      </w:r>
      <w:proofErr w:type="spellEnd"/>
      <w:r w:rsidRPr="00874E2E">
        <w:rPr>
          <w:sz w:val="20"/>
        </w:rPr>
        <w:t xml:space="preserve"> volgens u dient te zijn.</w:t>
      </w:r>
    </w:p>
    <w:p w14:paraId="42AD1AB9" w14:textId="65B1299B" w:rsidR="00C37348" w:rsidRPr="009C788C" w:rsidRDefault="00C37348" w:rsidP="009C788C">
      <w:pPr>
        <w:pStyle w:val="Plattetekst"/>
        <w:numPr>
          <w:ilvl w:val="0"/>
          <w:numId w:val="6"/>
        </w:numPr>
        <w:tabs>
          <w:tab w:val="clear" w:pos="1080"/>
          <w:tab w:val="num" w:pos="1560"/>
        </w:tabs>
        <w:spacing w:line="276" w:lineRule="auto"/>
        <w:ind w:left="1560" w:hanging="426"/>
        <w:rPr>
          <w:sz w:val="20"/>
        </w:rPr>
      </w:pPr>
      <w:r w:rsidRPr="00874E2E">
        <w:rPr>
          <w:sz w:val="20"/>
        </w:rPr>
        <w:t>Geef aan hoe de samenstelling van uw team er uit ziet.</w:t>
      </w:r>
    </w:p>
    <w:p w14:paraId="73C0B196" w14:textId="77777777" w:rsidR="00C37348" w:rsidRPr="00874E2E" w:rsidRDefault="00C37348" w:rsidP="001B4B6A">
      <w:pPr>
        <w:pStyle w:val="Plattetekst"/>
        <w:spacing w:line="276" w:lineRule="auto"/>
        <w:ind w:left="1560" w:hanging="426"/>
        <w:rPr>
          <w:sz w:val="20"/>
        </w:rPr>
      </w:pPr>
    </w:p>
    <w:p w14:paraId="4269CB97" w14:textId="0F1F4856" w:rsidR="00C37348" w:rsidRDefault="00C37348" w:rsidP="000C08CA">
      <w:pPr>
        <w:pStyle w:val="Plattetekst"/>
        <w:numPr>
          <w:ilvl w:val="0"/>
          <w:numId w:val="21"/>
        </w:numPr>
        <w:spacing w:line="276" w:lineRule="auto"/>
        <w:rPr>
          <w:sz w:val="20"/>
        </w:rPr>
      </w:pPr>
      <w:r w:rsidRPr="00874E2E">
        <w:rPr>
          <w:sz w:val="20"/>
        </w:rPr>
        <w:t>Contactpotentieel</w:t>
      </w:r>
      <w:r w:rsidR="00A34F54">
        <w:rPr>
          <w:sz w:val="20"/>
        </w:rPr>
        <w:t xml:space="preserve"> (GC </w:t>
      </w:r>
      <w:r w:rsidR="007714C2">
        <w:rPr>
          <w:sz w:val="20"/>
        </w:rPr>
        <w:t>4</w:t>
      </w:r>
      <w:r w:rsidR="00A34F54">
        <w:rPr>
          <w:sz w:val="20"/>
        </w:rPr>
        <w:t>)</w:t>
      </w:r>
    </w:p>
    <w:p w14:paraId="30FE7E32" w14:textId="77777777" w:rsidR="00F00D3B" w:rsidRPr="00874E2E" w:rsidRDefault="00F00D3B" w:rsidP="00F00D3B">
      <w:pPr>
        <w:pStyle w:val="Plattetekst"/>
        <w:spacing w:line="276" w:lineRule="auto"/>
        <w:ind w:left="1069"/>
        <w:rPr>
          <w:sz w:val="20"/>
        </w:rPr>
      </w:pPr>
    </w:p>
    <w:p w14:paraId="6FB442AF" w14:textId="53D6DB30" w:rsidR="00C37348" w:rsidRPr="00874E2E" w:rsidRDefault="00C37348" w:rsidP="00B65A75">
      <w:pPr>
        <w:tabs>
          <w:tab w:val="left" w:pos="993"/>
        </w:tabs>
        <w:spacing w:line="276" w:lineRule="auto"/>
        <w:ind w:left="993"/>
      </w:pPr>
      <w:r w:rsidRPr="00874E2E">
        <w:t xml:space="preserve">De accountantswerkzaamheden dienen in nauwe samenwerking met de </w:t>
      </w:r>
      <w:r w:rsidR="007714C2">
        <w:t xml:space="preserve">raad en </w:t>
      </w:r>
      <w:r w:rsidRPr="00874E2E">
        <w:t xml:space="preserve">betrokken medewerkers van de opdrachtgever te worden verricht. Deze samenwerking is er ook tussen de accountant en </w:t>
      </w:r>
      <w:r w:rsidR="00ED070D">
        <w:t xml:space="preserve">de gemeenteraad, het </w:t>
      </w:r>
      <w:proofErr w:type="spellStart"/>
      <w:r w:rsidR="00ED070D">
        <w:t>Auditcomite</w:t>
      </w:r>
      <w:proofErr w:type="spellEnd"/>
      <w:r w:rsidR="00ED070D">
        <w:t>, de griffier en het managementteam</w:t>
      </w:r>
      <w:r w:rsidRPr="00874E2E">
        <w:t>. Het contactpotentieel geeft de mate aan waarin verwacht mag worden, dat effectief en doelmatig kan worden samengewerkt.</w:t>
      </w:r>
    </w:p>
    <w:p w14:paraId="716F23D0" w14:textId="2F017268" w:rsidR="00C37348" w:rsidRDefault="00C37348" w:rsidP="00B65A75">
      <w:pPr>
        <w:tabs>
          <w:tab w:val="left" w:pos="993"/>
        </w:tabs>
        <w:spacing w:line="276" w:lineRule="auto"/>
        <w:ind w:left="993"/>
      </w:pPr>
      <w:r w:rsidRPr="00874E2E">
        <w:t xml:space="preserve">Daarnaast is het van belang dat uw rapporten van bevindingen en managementletters van een kwalitatief hoog niveau zijn en gericht zijn op de doelgroepen als raad, college en ambtelijke organisatie. Geef aan hoe uw visie is met betrekking tot de communicatie gedurende het gehele controleproces. </w:t>
      </w:r>
      <w:r w:rsidR="008B5721" w:rsidRPr="00874E2E">
        <w:t>Beantwoordt</w:t>
      </w:r>
      <w:r w:rsidRPr="00874E2E">
        <w:t xml:space="preserve"> u </w:t>
      </w:r>
      <w:r w:rsidR="00F21845">
        <w:t>het</w:t>
      </w:r>
      <w:r w:rsidR="00F21845" w:rsidRPr="00874E2E">
        <w:t xml:space="preserve"> </w:t>
      </w:r>
      <w:r w:rsidRPr="00874E2E">
        <w:t>onderstaande:</w:t>
      </w:r>
    </w:p>
    <w:p w14:paraId="3819A3D7" w14:textId="77777777" w:rsidR="007A441A" w:rsidRPr="00874E2E" w:rsidRDefault="007A441A" w:rsidP="00023680">
      <w:pPr>
        <w:tabs>
          <w:tab w:val="left" w:pos="851"/>
        </w:tabs>
        <w:spacing w:line="276" w:lineRule="auto"/>
        <w:ind w:left="851"/>
      </w:pPr>
    </w:p>
    <w:p w14:paraId="4FBDE6A9" w14:textId="68DBE028" w:rsidR="00C37348" w:rsidRPr="001B4B6A" w:rsidRDefault="00C37348" w:rsidP="001B4B6A">
      <w:pPr>
        <w:pStyle w:val="Plattetekst"/>
        <w:numPr>
          <w:ilvl w:val="0"/>
          <w:numId w:val="6"/>
        </w:numPr>
        <w:tabs>
          <w:tab w:val="clear" w:pos="1080"/>
          <w:tab w:val="num" w:pos="1560"/>
        </w:tabs>
        <w:spacing w:line="276" w:lineRule="auto"/>
        <w:ind w:left="1560" w:hanging="426"/>
        <w:rPr>
          <w:sz w:val="20"/>
        </w:rPr>
      </w:pPr>
      <w:r w:rsidRPr="001B4B6A">
        <w:rPr>
          <w:sz w:val="20"/>
        </w:rPr>
        <w:t>Geef een beschrijving van de wijze waarop u aan de verschillende samenwerkingen vorm</w:t>
      </w:r>
      <w:r w:rsidR="007A441A" w:rsidRPr="001B4B6A">
        <w:rPr>
          <w:sz w:val="20"/>
        </w:rPr>
        <w:t>geeft</w:t>
      </w:r>
      <w:r w:rsidRPr="001B4B6A">
        <w:rPr>
          <w:sz w:val="20"/>
        </w:rPr>
        <w:t>.</w:t>
      </w:r>
    </w:p>
    <w:p w14:paraId="4346C43A" w14:textId="14A99C48" w:rsidR="00C37348" w:rsidRPr="001B4B6A" w:rsidRDefault="00C37348" w:rsidP="001B4B6A">
      <w:pPr>
        <w:pStyle w:val="Plattetekst"/>
        <w:numPr>
          <w:ilvl w:val="0"/>
          <w:numId w:val="6"/>
        </w:numPr>
        <w:tabs>
          <w:tab w:val="clear" w:pos="1080"/>
          <w:tab w:val="num" w:pos="1560"/>
        </w:tabs>
        <w:spacing w:line="276" w:lineRule="auto"/>
        <w:ind w:left="1560" w:hanging="426"/>
        <w:rPr>
          <w:sz w:val="20"/>
        </w:rPr>
      </w:pPr>
      <w:r w:rsidRPr="001B4B6A">
        <w:rPr>
          <w:sz w:val="20"/>
        </w:rPr>
        <w:t>Omschrijf, op basis van eerder voorgestelde werkwijze, het aantal fysieke contactmomenten, het aantal digitale contactmomenten en het aantal uren dat u daadwerkelijk bij de klant aanwezig</w:t>
      </w:r>
      <w:r w:rsidR="00685F39" w:rsidRPr="001B4B6A">
        <w:rPr>
          <w:sz w:val="20"/>
        </w:rPr>
        <w:t xml:space="preserve"> bent</w:t>
      </w:r>
      <w:r w:rsidRPr="001B4B6A">
        <w:rPr>
          <w:sz w:val="20"/>
        </w:rPr>
        <w:t>.</w:t>
      </w:r>
    </w:p>
    <w:p w14:paraId="0CE2AEF4" w14:textId="19F5A14F" w:rsidR="00C37348" w:rsidRPr="001B4B6A" w:rsidRDefault="00C37348" w:rsidP="001B4B6A">
      <w:pPr>
        <w:pStyle w:val="Plattetekst"/>
        <w:numPr>
          <w:ilvl w:val="0"/>
          <w:numId w:val="6"/>
        </w:numPr>
        <w:tabs>
          <w:tab w:val="clear" w:pos="1080"/>
          <w:tab w:val="num" w:pos="1560"/>
        </w:tabs>
        <w:spacing w:line="276" w:lineRule="auto"/>
        <w:ind w:left="1560" w:hanging="426"/>
        <w:rPr>
          <w:sz w:val="20"/>
        </w:rPr>
      </w:pPr>
      <w:r w:rsidRPr="001B4B6A">
        <w:rPr>
          <w:sz w:val="20"/>
        </w:rPr>
        <w:t>Geef aan hoe</w:t>
      </w:r>
      <w:r w:rsidR="007714C2">
        <w:rPr>
          <w:sz w:val="20"/>
        </w:rPr>
        <w:t xml:space="preserve"> u</w:t>
      </w:r>
      <w:r w:rsidRPr="001B4B6A">
        <w:rPr>
          <w:sz w:val="20"/>
        </w:rPr>
        <w:t xml:space="preserve"> de samenwerking in</w:t>
      </w:r>
      <w:r w:rsidR="00685F39" w:rsidRPr="001B4B6A">
        <w:rPr>
          <w:sz w:val="20"/>
        </w:rPr>
        <w:t>z</w:t>
      </w:r>
      <w:r w:rsidRPr="001B4B6A">
        <w:rPr>
          <w:sz w:val="20"/>
        </w:rPr>
        <w:t>et om de controlerende rol van de raad te ondersteunen.</w:t>
      </w:r>
    </w:p>
    <w:p w14:paraId="6F5E7DDC" w14:textId="191AD64D" w:rsidR="00C37348" w:rsidRPr="001B4B6A" w:rsidRDefault="00C37348" w:rsidP="001B4B6A">
      <w:pPr>
        <w:pStyle w:val="Plattetekst"/>
        <w:numPr>
          <w:ilvl w:val="0"/>
          <w:numId w:val="6"/>
        </w:numPr>
        <w:tabs>
          <w:tab w:val="clear" w:pos="1080"/>
          <w:tab w:val="num" w:pos="1560"/>
        </w:tabs>
        <w:spacing w:line="276" w:lineRule="auto"/>
        <w:ind w:left="1560" w:hanging="426"/>
        <w:rPr>
          <w:sz w:val="20"/>
        </w:rPr>
      </w:pPr>
      <w:r w:rsidRPr="001B4B6A">
        <w:rPr>
          <w:sz w:val="20"/>
        </w:rPr>
        <w:t xml:space="preserve">Beschikt uw organisatie over een standaard communicatieprotocol en hoe ziet deze </w:t>
      </w:r>
      <w:r w:rsidR="683DC69D" w:rsidRPr="001B4B6A">
        <w:rPr>
          <w:sz w:val="20"/>
        </w:rPr>
        <w:t>eruit</w:t>
      </w:r>
      <w:r w:rsidRPr="001B4B6A">
        <w:rPr>
          <w:sz w:val="20"/>
        </w:rPr>
        <w:t>?</w:t>
      </w:r>
    </w:p>
    <w:p w14:paraId="170F5C1B" w14:textId="77777777" w:rsidR="00C37348" w:rsidRPr="001B4B6A" w:rsidRDefault="00C37348" w:rsidP="001B4B6A">
      <w:pPr>
        <w:pStyle w:val="Plattetekst"/>
        <w:numPr>
          <w:ilvl w:val="0"/>
          <w:numId w:val="6"/>
        </w:numPr>
        <w:tabs>
          <w:tab w:val="clear" w:pos="1080"/>
          <w:tab w:val="num" w:pos="1560"/>
        </w:tabs>
        <w:spacing w:line="276" w:lineRule="auto"/>
        <w:ind w:left="1560" w:hanging="426"/>
        <w:rPr>
          <w:sz w:val="20"/>
        </w:rPr>
      </w:pPr>
      <w:r w:rsidRPr="001B4B6A">
        <w:rPr>
          <w:sz w:val="20"/>
        </w:rPr>
        <w:t>Geef aan hoe u communiceert met zowel de leden van de gemeenteraad als met de uitvoerende medewerkers op de diverse afdelingen van de organisatie.</w:t>
      </w:r>
    </w:p>
    <w:p w14:paraId="434D42F6" w14:textId="77777777" w:rsidR="00C37348" w:rsidRPr="00874E2E" w:rsidRDefault="00C37348" w:rsidP="00B65A75">
      <w:pPr>
        <w:pStyle w:val="Plattetekst"/>
        <w:spacing w:line="276" w:lineRule="auto"/>
        <w:ind w:left="1560"/>
        <w:rPr>
          <w:sz w:val="20"/>
        </w:rPr>
      </w:pPr>
    </w:p>
    <w:p w14:paraId="060EB854" w14:textId="77777777" w:rsidR="00C37348" w:rsidRDefault="00C37348" w:rsidP="00B65A75">
      <w:pPr>
        <w:pStyle w:val="Plattetekst"/>
        <w:spacing w:line="276" w:lineRule="auto"/>
        <w:ind w:left="993"/>
        <w:rPr>
          <w:sz w:val="20"/>
        </w:rPr>
      </w:pPr>
      <w:r w:rsidRPr="00874E2E">
        <w:rPr>
          <w:sz w:val="20"/>
        </w:rPr>
        <w:t>Presentatie</w:t>
      </w:r>
    </w:p>
    <w:p w14:paraId="7F372DFC" w14:textId="77777777" w:rsidR="00473D59" w:rsidRPr="00874E2E" w:rsidRDefault="00473D59" w:rsidP="00B65A75">
      <w:pPr>
        <w:pStyle w:val="Plattetekst"/>
        <w:spacing w:line="276" w:lineRule="auto"/>
        <w:ind w:left="993"/>
        <w:rPr>
          <w:sz w:val="20"/>
        </w:rPr>
      </w:pPr>
    </w:p>
    <w:p w14:paraId="79C19FC8" w14:textId="6A20C6CA" w:rsidR="00F64628" w:rsidRDefault="00C37348" w:rsidP="00B65A75">
      <w:pPr>
        <w:pStyle w:val="Plattetekst"/>
        <w:spacing w:line="276" w:lineRule="auto"/>
        <w:ind w:left="993"/>
        <w:rPr>
          <w:sz w:val="20"/>
        </w:rPr>
      </w:pPr>
      <w:r w:rsidRPr="41B922E8">
        <w:rPr>
          <w:sz w:val="20"/>
        </w:rPr>
        <w:t xml:space="preserve">Na de beoordeling van de </w:t>
      </w:r>
      <w:r w:rsidR="00BC2369" w:rsidRPr="41B922E8">
        <w:rPr>
          <w:sz w:val="20"/>
        </w:rPr>
        <w:t>sub-criteria</w:t>
      </w:r>
      <w:r w:rsidRPr="41B922E8">
        <w:rPr>
          <w:sz w:val="20"/>
        </w:rPr>
        <w:t xml:space="preserve"> uit het plan van aanpak worden de inschrijvers in de gelegenheid </w:t>
      </w:r>
      <w:r w:rsidR="00F11AC7">
        <w:rPr>
          <w:sz w:val="20"/>
        </w:rPr>
        <w:t xml:space="preserve">gesteld </w:t>
      </w:r>
      <w:r w:rsidRPr="41B922E8">
        <w:rPr>
          <w:sz w:val="20"/>
        </w:rPr>
        <w:t xml:space="preserve">een presentatie te geven voor de leden van de beoordelingscommissie over de inhoud van de ingediende inschrijving. </w:t>
      </w:r>
    </w:p>
    <w:p w14:paraId="7DC223A3" w14:textId="458959C4" w:rsidR="00C37348" w:rsidRPr="00874E2E" w:rsidRDefault="00C37348" w:rsidP="00B65A75">
      <w:pPr>
        <w:pStyle w:val="Plattetekst"/>
        <w:spacing w:line="276" w:lineRule="auto"/>
        <w:ind w:left="993"/>
        <w:rPr>
          <w:sz w:val="20"/>
        </w:rPr>
      </w:pPr>
      <w:r w:rsidRPr="41B922E8">
        <w:rPr>
          <w:sz w:val="20"/>
        </w:rPr>
        <w:t xml:space="preserve">Het tijdstip </w:t>
      </w:r>
      <w:r w:rsidR="00F11AC7">
        <w:rPr>
          <w:sz w:val="20"/>
        </w:rPr>
        <w:t xml:space="preserve">en de locatie </w:t>
      </w:r>
      <w:r w:rsidRPr="41B922E8">
        <w:rPr>
          <w:sz w:val="20"/>
        </w:rPr>
        <w:t>van de presentatie wordt de inschrijver tijdig meegedeeld. Voor de presentatie is 50 minuten gereserveerd, opgebouwd als volgt:</w:t>
      </w:r>
    </w:p>
    <w:p w14:paraId="1BDE1C1A" w14:textId="77777777" w:rsidR="00C37348" w:rsidRPr="00874E2E" w:rsidRDefault="00C37348" w:rsidP="00526E74">
      <w:pPr>
        <w:pStyle w:val="Plattetekst"/>
        <w:numPr>
          <w:ilvl w:val="0"/>
          <w:numId w:val="6"/>
        </w:numPr>
        <w:tabs>
          <w:tab w:val="clear" w:pos="1080"/>
          <w:tab w:val="num" w:pos="1560"/>
        </w:tabs>
        <w:spacing w:line="276" w:lineRule="auto"/>
        <w:ind w:left="1560" w:hanging="426"/>
        <w:rPr>
          <w:sz w:val="20"/>
        </w:rPr>
      </w:pPr>
      <w:r w:rsidRPr="00874E2E">
        <w:rPr>
          <w:sz w:val="20"/>
        </w:rPr>
        <w:t>5 minuten voor een korte introductie</w:t>
      </w:r>
    </w:p>
    <w:p w14:paraId="32E8DCE6" w14:textId="6EF3AEB8" w:rsidR="00C37348" w:rsidRPr="00874E2E" w:rsidRDefault="00C37348" w:rsidP="00526E74">
      <w:pPr>
        <w:pStyle w:val="Plattetekst"/>
        <w:numPr>
          <w:ilvl w:val="0"/>
          <w:numId w:val="6"/>
        </w:numPr>
        <w:tabs>
          <w:tab w:val="clear" w:pos="1080"/>
          <w:tab w:val="num" w:pos="1560"/>
        </w:tabs>
        <w:spacing w:line="276" w:lineRule="auto"/>
        <w:ind w:left="1560" w:hanging="426"/>
        <w:rPr>
          <w:sz w:val="20"/>
        </w:rPr>
      </w:pPr>
      <w:r w:rsidRPr="00874E2E">
        <w:rPr>
          <w:sz w:val="20"/>
        </w:rPr>
        <w:t xml:space="preserve">30 minuten voor de toelichting over de </w:t>
      </w:r>
      <w:r w:rsidR="00BC2369" w:rsidRPr="00874E2E">
        <w:rPr>
          <w:sz w:val="20"/>
        </w:rPr>
        <w:t>sub</w:t>
      </w:r>
      <w:r w:rsidR="00BC2369">
        <w:rPr>
          <w:sz w:val="20"/>
        </w:rPr>
        <w:t>-</w:t>
      </w:r>
      <w:r w:rsidR="00BC2369" w:rsidRPr="00874E2E">
        <w:rPr>
          <w:sz w:val="20"/>
        </w:rPr>
        <w:t>criteria</w:t>
      </w:r>
      <w:r w:rsidRPr="00874E2E">
        <w:rPr>
          <w:sz w:val="20"/>
        </w:rPr>
        <w:t xml:space="preserve"> uit het plan van aanpak inclusief hoe u omgaat met IT in relatie tot de opdracht</w:t>
      </w:r>
    </w:p>
    <w:p w14:paraId="2A6F3A06" w14:textId="77777777" w:rsidR="00C37348" w:rsidRPr="00874E2E" w:rsidRDefault="00C37348" w:rsidP="00526E74">
      <w:pPr>
        <w:pStyle w:val="Plattetekst"/>
        <w:numPr>
          <w:ilvl w:val="0"/>
          <w:numId w:val="6"/>
        </w:numPr>
        <w:tabs>
          <w:tab w:val="clear" w:pos="1080"/>
          <w:tab w:val="num" w:pos="1560"/>
        </w:tabs>
        <w:spacing w:line="276" w:lineRule="auto"/>
        <w:ind w:left="1560" w:hanging="426"/>
        <w:rPr>
          <w:sz w:val="20"/>
        </w:rPr>
      </w:pPr>
      <w:r w:rsidRPr="00874E2E">
        <w:rPr>
          <w:sz w:val="20"/>
        </w:rPr>
        <w:t>15 minuten voor vragen van de beoordelingscommissie.</w:t>
      </w:r>
    </w:p>
    <w:p w14:paraId="0811C330" w14:textId="77777777" w:rsidR="00C37348" w:rsidRPr="00874E2E" w:rsidRDefault="00C37348" w:rsidP="00B65A75">
      <w:pPr>
        <w:pStyle w:val="Plattetekst"/>
        <w:spacing w:line="276" w:lineRule="auto"/>
        <w:ind w:left="993"/>
        <w:rPr>
          <w:sz w:val="20"/>
        </w:rPr>
      </w:pPr>
    </w:p>
    <w:p w14:paraId="2C79B519" w14:textId="127BCFF7" w:rsidR="001117E4" w:rsidRDefault="00C37348" w:rsidP="00B65A75">
      <w:pPr>
        <w:pStyle w:val="Plattetekst"/>
        <w:spacing w:line="276" w:lineRule="auto"/>
        <w:ind w:left="993"/>
        <w:rPr>
          <w:sz w:val="20"/>
        </w:rPr>
      </w:pPr>
      <w:r w:rsidRPr="41B922E8">
        <w:rPr>
          <w:sz w:val="20"/>
        </w:rPr>
        <w:t xml:space="preserve">De presentatie </w:t>
      </w:r>
      <w:r w:rsidR="00F64628">
        <w:rPr>
          <w:sz w:val="20"/>
        </w:rPr>
        <w:t>wordt gehouden</w:t>
      </w:r>
      <w:r w:rsidRPr="41B922E8">
        <w:rPr>
          <w:sz w:val="20"/>
        </w:rPr>
        <w:t xml:space="preserve"> door de directeur/ partner én de </w:t>
      </w:r>
      <w:r w:rsidR="0292DC82" w:rsidRPr="41B922E8">
        <w:rPr>
          <w:sz w:val="20"/>
        </w:rPr>
        <w:t>eerstverantwoordelijke</w:t>
      </w:r>
      <w:r w:rsidRPr="41B922E8">
        <w:rPr>
          <w:sz w:val="20"/>
        </w:rPr>
        <w:t xml:space="preserve"> medewerker die de werkzaamheden binnen de opdrachtgever zal leiden. Het is toegestaan voor overige medewerkers van het controleteam om de presentatie bij te wonen.</w:t>
      </w:r>
    </w:p>
    <w:p w14:paraId="63320F24" w14:textId="18B77786" w:rsidR="00C37348" w:rsidRDefault="001117E4" w:rsidP="001117E4">
      <w:r>
        <w:br w:type="page"/>
      </w:r>
    </w:p>
    <w:p w14:paraId="3BBEFD58" w14:textId="77777777" w:rsidR="00B51C1D" w:rsidRDefault="00B51C1D" w:rsidP="00526E74">
      <w:pPr>
        <w:pStyle w:val="Plattetekst"/>
        <w:spacing w:line="276" w:lineRule="auto"/>
        <w:ind w:left="709"/>
        <w:rPr>
          <w:sz w:val="20"/>
        </w:rPr>
      </w:pPr>
    </w:p>
    <w:p w14:paraId="089F65F3" w14:textId="77777777" w:rsidR="00B51C1D" w:rsidRPr="00ED12BE" w:rsidRDefault="00B51C1D" w:rsidP="00ED12BE">
      <w:pPr>
        <w:pStyle w:val="Kop10"/>
        <w:numPr>
          <w:ilvl w:val="0"/>
          <w:numId w:val="23"/>
        </w:numPr>
        <w:spacing w:line="276" w:lineRule="auto"/>
        <w:ind w:left="567" w:hanging="567"/>
        <w:rPr>
          <w:rFonts w:ascii="Arial" w:hAnsi="Arial" w:cs="Arial"/>
          <w:b/>
          <w:bCs/>
          <w:sz w:val="20"/>
        </w:rPr>
      </w:pPr>
      <w:bookmarkStart w:id="24" w:name="_Toc192858300"/>
      <w:r w:rsidRPr="00ED12BE">
        <w:rPr>
          <w:rFonts w:ascii="Arial" w:hAnsi="Arial" w:cs="Arial"/>
          <w:b/>
          <w:bCs/>
          <w:sz w:val="20"/>
        </w:rPr>
        <w:t>Fictieve kortingen:</w:t>
      </w:r>
      <w:bookmarkEnd w:id="24"/>
    </w:p>
    <w:p w14:paraId="6616D8CB" w14:textId="77777777" w:rsidR="00B51C1D" w:rsidRPr="00874E2E" w:rsidRDefault="00B51C1D" w:rsidP="00B51C1D">
      <w:pPr>
        <w:pStyle w:val="Plattetekst"/>
        <w:spacing w:line="276" w:lineRule="auto"/>
        <w:rPr>
          <w:sz w:val="20"/>
        </w:rPr>
      </w:pPr>
    </w:p>
    <w:p w14:paraId="1587C275" w14:textId="34DED0FD" w:rsidR="00B51C1D" w:rsidRDefault="00B51C1D" w:rsidP="00B51C1D">
      <w:pPr>
        <w:pStyle w:val="Plattetekst"/>
        <w:spacing w:line="276" w:lineRule="auto"/>
        <w:rPr>
          <w:sz w:val="20"/>
        </w:rPr>
      </w:pPr>
      <w:r w:rsidRPr="00874E2E">
        <w:rPr>
          <w:sz w:val="20"/>
        </w:rPr>
        <w:t>In de onderstaande tabel staan de kwaliteit</w:t>
      </w:r>
      <w:r w:rsidR="001F35C0">
        <w:rPr>
          <w:sz w:val="20"/>
        </w:rPr>
        <w:t>s-</w:t>
      </w:r>
      <w:r w:rsidRPr="00874E2E">
        <w:rPr>
          <w:sz w:val="20"/>
        </w:rPr>
        <w:t xml:space="preserve">(sub)criteria en de maximale fictieve </w:t>
      </w:r>
      <w:r>
        <w:rPr>
          <w:sz w:val="20"/>
        </w:rPr>
        <w:t>korting</w:t>
      </w:r>
      <w:r w:rsidRPr="00874E2E">
        <w:rPr>
          <w:sz w:val="20"/>
        </w:rPr>
        <w:t xml:space="preserve"> die de criteria voor ons vertegenwoordigen. De criteria zijn inhoudelijk reeds in dit hoofdstuk toegelicht.</w:t>
      </w:r>
    </w:p>
    <w:p w14:paraId="143BCCC3" w14:textId="77777777" w:rsidR="00B51C1D" w:rsidRPr="00874E2E" w:rsidRDefault="00B51C1D" w:rsidP="00B51C1D">
      <w:pPr>
        <w:pStyle w:val="Plattetekst"/>
        <w:spacing w:line="276" w:lineRule="auto"/>
        <w:rPr>
          <w:sz w:val="20"/>
        </w:rPr>
      </w:pPr>
    </w:p>
    <w:tbl>
      <w:tblPr>
        <w:tblStyle w:val="Tabelraster"/>
        <w:tblW w:w="0" w:type="auto"/>
        <w:tblLook w:val="04A0" w:firstRow="1" w:lastRow="0" w:firstColumn="1" w:lastColumn="0" w:noHBand="0" w:noVBand="1"/>
      </w:tblPr>
      <w:tblGrid>
        <w:gridCol w:w="1838"/>
        <w:gridCol w:w="6095"/>
        <w:gridCol w:w="2037"/>
      </w:tblGrid>
      <w:tr w:rsidR="00B51C1D" w:rsidRPr="00874E2E" w14:paraId="4F2B9DCA" w14:textId="77777777" w:rsidTr="00ED12BE">
        <w:tc>
          <w:tcPr>
            <w:tcW w:w="1838" w:type="dxa"/>
            <w:shd w:val="clear" w:color="auto" w:fill="BDD6EE" w:themeFill="accent1" w:themeFillTint="66"/>
            <w:vAlign w:val="center"/>
          </w:tcPr>
          <w:p w14:paraId="552B088A" w14:textId="77777777" w:rsidR="00B51C1D" w:rsidRPr="0021378E" w:rsidRDefault="00B51C1D" w:rsidP="00ED12BE">
            <w:pPr>
              <w:pStyle w:val="Plattetekst"/>
              <w:spacing w:line="276" w:lineRule="auto"/>
              <w:rPr>
                <w:sz w:val="20"/>
              </w:rPr>
            </w:pPr>
            <w:r w:rsidRPr="0021378E">
              <w:rPr>
                <w:sz w:val="20"/>
              </w:rPr>
              <w:t>Criterium</w:t>
            </w:r>
          </w:p>
        </w:tc>
        <w:tc>
          <w:tcPr>
            <w:tcW w:w="6095" w:type="dxa"/>
            <w:shd w:val="clear" w:color="auto" w:fill="BDD6EE" w:themeFill="accent1" w:themeFillTint="66"/>
            <w:vAlign w:val="center"/>
          </w:tcPr>
          <w:p w14:paraId="6EF37CB5" w14:textId="77777777" w:rsidR="00B51C1D" w:rsidRPr="0021378E" w:rsidRDefault="00B51C1D" w:rsidP="00ED12BE">
            <w:pPr>
              <w:pStyle w:val="Plattetekst"/>
              <w:spacing w:line="276" w:lineRule="auto"/>
              <w:rPr>
                <w:sz w:val="20"/>
              </w:rPr>
            </w:pPr>
            <w:r w:rsidRPr="0021378E">
              <w:rPr>
                <w:sz w:val="20"/>
              </w:rPr>
              <w:t>Sub-criterium</w:t>
            </w:r>
          </w:p>
        </w:tc>
        <w:tc>
          <w:tcPr>
            <w:tcW w:w="2037" w:type="dxa"/>
            <w:shd w:val="clear" w:color="auto" w:fill="BDD6EE" w:themeFill="accent1" w:themeFillTint="66"/>
            <w:vAlign w:val="center"/>
          </w:tcPr>
          <w:p w14:paraId="0E041F26" w14:textId="77777777" w:rsidR="00B51C1D" w:rsidRPr="0021378E" w:rsidRDefault="00B51C1D" w:rsidP="00ED12BE">
            <w:pPr>
              <w:pStyle w:val="Plattetekst"/>
              <w:spacing w:line="276" w:lineRule="auto"/>
              <w:rPr>
                <w:sz w:val="20"/>
              </w:rPr>
            </w:pPr>
            <w:r w:rsidRPr="0021378E">
              <w:rPr>
                <w:sz w:val="20"/>
              </w:rPr>
              <w:t>Maximale fictieve korting</w:t>
            </w:r>
          </w:p>
        </w:tc>
      </w:tr>
      <w:tr w:rsidR="00B51C1D" w:rsidRPr="00FE7F74" w14:paraId="1345E9BF" w14:textId="77777777" w:rsidTr="00F06669">
        <w:tc>
          <w:tcPr>
            <w:tcW w:w="1838" w:type="dxa"/>
          </w:tcPr>
          <w:p w14:paraId="575135EF" w14:textId="77777777" w:rsidR="00B51C1D" w:rsidRPr="0021378E" w:rsidRDefault="00B51C1D" w:rsidP="00F06669">
            <w:pPr>
              <w:pStyle w:val="Plattetekst"/>
              <w:spacing w:line="276" w:lineRule="auto"/>
              <w:rPr>
                <w:sz w:val="20"/>
              </w:rPr>
            </w:pPr>
            <w:r w:rsidRPr="0021378E">
              <w:rPr>
                <w:sz w:val="20"/>
              </w:rPr>
              <w:t>Plan van aanpak/ Presentatie</w:t>
            </w:r>
          </w:p>
        </w:tc>
        <w:tc>
          <w:tcPr>
            <w:tcW w:w="6095" w:type="dxa"/>
          </w:tcPr>
          <w:p w14:paraId="618EECB6" w14:textId="53753479" w:rsidR="00B51C1D" w:rsidRPr="0021378E" w:rsidRDefault="00B51C1D" w:rsidP="00F06669">
            <w:pPr>
              <w:pStyle w:val="Plattetekst"/>
              <w:numPr>
                <w:ilvl w:val="0"/>
                <w:numId w:val="21"/>
              </w:numPr>
              <w:spacing w:line="276" w:lineRule="auto"/>
              <w:ind w:left="392" w:hanging="284"/>
              <w:rPr>
                <w:sz w:val="20"/>
              </w:rPr>
            </w:pPr>
            <w:r w:rsidRPr="0021378E">
              <w:rPr>
                <w:sz w:val="20"/>
              </w:rPr>
              <w:t>Controlefilosofie en –aanpak</w:t>
            </w:r>
            <w:r w:rsidR="003151BD" w:rsidRPr="0021378E">
              <w:rPr>
                <w:sz w:val="20"/>
              </w:rPr>
              <w:t xml:space="preserve"> (GC 1)</w:t>
            </w:r>
          </w:p>
          <w:p w14:paraId="431BE89F" w14:textId="4AFED26D" w:rsidR="00B51C1D" w:rsidRPr="0021378E" w:rsidRDefault="00B51C1D" w:rsidP="00F06669">
            <w:pPr>
              <w:pStyle w:val="Plattetekst"/>
              <w:numPr>
                <w:ilvl w:val="0"/>
                <w:numId w:val="21"/>
              </w:numPr>
              <w:spacing w:line="276" w:lineRule="auto"/>
              <w:ind w:left="392" w:hanging="284"/>
              <w:rPr>
                <w:sz w:val="20"/>
              </w:rPr>
            </w:pPr>
            <w:r w:rsidRPr="0021378E">
              <w:rPr>
                <w:sz w:val="20"/>
              </w:rPr>
              <w:t>Visie op de natuurlijke adviesfunctie</w:t>
            </w:r>
            <w:r w:rsidR="003151BD" w:rsidRPr="0021378E">
              <w:rPr>
                <w:sz w:val="20"/>
              </w:rPr>
              <w:t xml:space="preserve"> (GC 2)</w:t>
            </w:r>
          </w:p>
          <w:p w14:paraId="20B7E1D2" w14:textId="143DE1CD" w:rsidR="00B51C1D" w:rsidRPr="0021378E" w:rsidRDefault="00B51C1D" w:rsidP="00F06669">
            <w:pPr>
              <w:pStyle w:val="Plattetekst"/>
              <w:numPr>
                <w:ilvl w:val="0"/>
                <w:numId w:val="21"/>
              </w:numPr>
              <w:spacing w:line="276" w:lineRule="auto"/>
              <w:ind w:left="392" w:hanging="284"/>
              <w:rPr>
                <w:sz w:val="20"/>
              </w:rPr>
            </w:pPr>
            <w:r w:rsidRPr="0021378E">
              <w:rPr>
                <w:sz w:val="20"/>
              </w:rPr>
              <w:t>Flexibiliteit</w:t>
            </w:r>
            <w:r w:rsidR="003151BD" w:rsidRPr="0021378E">
              <w:rPr>
                <w:sz w:val="20"/>
              </w:rPr>
              <w:t xml:space="preserve"> (GC 3)</w:t>
            </w:r>
          </w:p>
          <w:p w14:paraId="5DDFE1A7" w14:textId="44AB3375" w:rsidR="00B51C1D" w:rsidRPr="0021378E" w:rsidRDefault="00B51C1D" w:rsidP="00F06669">
            <w:pPr>
              <w:pStyle w:val="Plattetekst"/>
              <w:numPr>
                <w:ilvl w:val="0"/>
                <w:numId w:val="21"/>
              </w:numPr>
              <w:spacing w:line="276" w:lineRule="auto"/>
              <w:ind w:left="392" w:hanging="284"/>
              <w:rPr>
                <w:sz w:val="20"/>
              </w:rPr>
            </w:pPr>
            <w:r w:rsidRPr="0021378E">
              <w:rPr>
                <w:sz w:val="20"/>
              </w:rPr>
              <w:t>Weergave van het contractpotentieel</w:t>
            </w:r>
            <w:r w:rsidR="003151BD" w:rsidRPr="0021378E">
              <w:rPr>
                <w:sz w:val="20"/>
              </w:rPr>
              <w:t xml:space="preserve"> (GC </w:t>
            </w:r>
            <w:r w:rsidR="007714C2" w:rsidRPr="0021378E">
              <w:rPr>
                <w:sz w:val="20"/>
              </w:rPr>
              <w:t>4</w:t>
            </w:r>
            <w:r w:rsidR="003151BD" w:rsidRPr="0021378E">
              <w:rPr>
                <w:sz w:val="20"/>
              </w:rPr>
              <w:t>)</w:t>
            </w:r>
          </w:p>
        </w:tc>
        <w:tc>
          <w:tcPr>
            <w:tcW w:w="2037" w:type="dxa"/>
          </w:tcPr>
          <w:p w14:paraId="70E0A213" w14:textId="01C3739C" w:rsidR="00B51C1D" w:rsidRPr="0021378E" w:rsidRDefault="00B51C1D" w:rsidP="00ED12BE">
            <w:pPr>
              <w:pStyle w:val="Plattetekst"/>
              <w:tabs>
                <w:tab w:val="decimal" w:pos="1175"/>
              </w:tabs>
              <w:spacing w:line="276" w:lineRule="auto"/>
              <w:jc w:val="center"/>
              <w:rPr>
                <w:sz w:val="20"/>
              </w:rPr>
            </w:pPr>
            <w:r w:rsidRPr="0021378E">
              <w:rPr>
                <w:sz w:val="20"/>
              </w:rPr>
              <w:t xml:space="preserve">€ </w:t>
            </w:r>
            <w:r w:rsidR="003E15B3" w:rsidRPr="0021378E">
              <w:rPr>
                <w:sz w:val="20"/>
              </w:rPr>
              <w:t>1</w:t>
            </w:r>
            <w:r w:rsidR="002C6C8F">
              <w:rPr>
                <w:sz w:val="20"/>
              </w:rPr>
              <w:t>5</w:t>
            </w:r>
            <w:r w:rsidRPr="0021378E">
              <w:rPr>
                <w:sz w:val="20"/>
              </w:rPr>
              <w:t>.000,-</w:t>
            </w:r>
          </w:p>
          <w:p w14:paraId="74B6AE02" w14:textId="161D8592" w:rsidR="00B51C1D" w:rsidRPr="0021378E" w:rsidRDefault="00B51C1D" w:rsidP="00ED12BE">
            <w:pPr>
              <w:pStyle w:val="Plattetekst"/>
              <w:tabs>
                <w:tab w:val="decimal" w:pos="1175"/>
              </w:tabs>
              <w:spacing w:line="276" w:lineRule="auto"/>
              <w:jc w:val="center"/>
              <w:rPr>
                <w:sz w:val="20"/>
              </w:rPr>
            </w:pPr>
            <w:r w:rsidRPr="0021378E">
              <w:rPr>
                <w:sz w:val="20"/>
              </w:rPr>
              <w:t xml:space="preserve">€ </w:t>
            </w:r>
            <w:r w:rsidR="003E15B3" w:rsidRPr="0021378E">
              <w:rPr>
                <w:sz w:val="20"/>
              </w:rPr>
              <w:t>8</w:t>
            </w:r>
            <w:r w:rsidRPr="0021378E">
              <w:rPr>
                <w:sz w:val="20"/>
              </w:rPr>
              <w:t>.000,-</w:t>
            </w:r>
          </w:p>
          <w:p w14:paraId="1F3E6D5A" w14:textId="7FD81EA7" w:rsidR="00B51C1D" w:rsidRPr="0021378E" w:rsidRDefault="00B51C1D" w:rsidP="00ED12BE">
            <w:pPr>
              <w:pStyle w:val="Plattetekst"/>
              <w:tabs>
                <w:tab w:val="decimal" w:pos="1175"/>
              </w:tabs>
              <w:spacing w:line="276" w:lineRule="auto"/>
              <w:jc w:val="center"/>
              <w:rPr>
                <w:sz w:val="20"/>
              </w:rPr>
            </w:pPr>
            <w:r w:rsidRPr="0021378E">
              <w:rPr>
                <w:sz w:val="20"/>
              </w:rPr>
              <w:t xml:space="preserve">€ </w:t>
            </w:r>
            <w:r w:rsidR="003E15B3" w:rsidRPr="0021378E">
              <w:rPr>
                <w:sz w:val="20"/>
              </w:rPr>
              <w:t>6</w:t>
            </w:r>
            <w:r w:rsidRPr="0021378E">
              <w:rPr>
                <w:sz w:val="20"/>
              </w:rPr>
              <w:t>.000,-</w:t>
            </w:r>
          </w:p>
          <w:p w14:paraId="4AF0CF1A" w14:textId="2B31A64A" w:rsidR="00B51C1D" w:rsidRPr="0021378E" w:rsidRDefault="00B51C1D" w:rsidP="00ED12BE">
            <w:pPr>
              <w:pStyle w:val="Plattetekst"/>
              <w:tabs>
                <w:tab w:val="decimal" w:pos="1175"/>
              </w:tabs>
              <w:spacing w:line="276" w:lineRule="auto"/>
              <w:jc w:val="center"/>
              <w:rPr>
                <w:sz w:val="20"/>
              </w:rPr>
            </w:pPr>
            <w:r w:rsidRPr="0021378E">
              <w:rPr>
                <w:sz w:val="20"/>
              </w:rPr>
              <w:t xml:space="preserve">€ </w:t>
            </w:r>
            <w:r w:rsidR="003E15B3" w:rsidRPr="0021378E">
              <w:rPr>
                <w:sz w:val="20"/>
              </w:rPr>
              <w:t>6</w:t>
            </w:r>
            <w:r w:rsidRPr="0021378E">
              <w:rPr>
                <w:sz w:val="20"/>
              </w:rPr>
              <w:t>.000,-</w:t>
            </w:r>
          </w:p>
        </w:tc>
      </w:tr>
      <w:tr w:rsidR="00B51C1D" w:rsidRPr="00874E2E" w14:paraId="52ED731A" w14:textId="77777777" w:rsidTr="00ED12BE">
        <w:tc>
          <w:tcPr>
            <w:tcW w:w="1838" w:type="dxa"/>
          </w:tcPr>
          <w:p w14:paraId="7C24FAEE" w14:textId="77777777" w:rsidR="00B51C1D" w:rsidRPr="0021378E" w:rsidRDefault="00B51C1D" w:rsidP="00F06669">
            <w:pPr>
              <w:pStyle w:val="Plattetekst"/>
              <w:spacing w:line="276" w:lineRule="auto"/>
              <w:rPr>
                <w:sz w:val="20"/>
              </w:rPr>
            </w:pPr>
          </w:p>
        </w:tc>
        <w:tc>
          <w:tcPr>
            <w:tcW w:w="6095" w:type="dxa"/>
            <w:shd w:val="clear" w:color="auto" w:fill="BDD6EE" w:themeFill="accent1" w:themeFillTint="66"/>
          </w:tcPr>
          <w:p w14:paraId="31BB85A8" w14:textId="77777777" w:rsidR="00B51C1D" w:rsidRPr="0021378E" w:rsidRDefault="00B51C1D" w:rsidP="00F06669">
            <w:pPr>
              <w:pStyle w:val="Plattetekst"/>
              <w:spacing w:line="276" w:lineRule="auto"/>
              <w:ind w:left="392"/>
              <w:rPr>
                <w:sz w:val="20"/>
              </w:rPr>
            </w:pPr>
            <w:r w:rsidRPr="0021378E">
              <w:rPr>
                <w:sz w:val="20"/>
              </w:rPr>
              <w:t>Totaal te behalen fictieve korting</w:t>
            </w:r>
          </w:p>
        </w:tc>
        <w:tc>
          <w:tcPr>
            <w:tcW w:w="2037" w:type="dxa"/>
            <w:shd w:val="clear" w:color="auto" w:fill="BDD6EE" w:themeFill="accent1" w:themeFillTint="66"/>
          </w:tcPr>
          <w:p w14:paraId="020347FD" w14:textId="2B955A79" w:rsidR="00B51C1D" w:rsidRPr="0021378E" w:rsidRDefault="00B51C1D" w:rsidP="00ED12BE">
            <w:pPr>
              <w:pStyle w:val="Plattetekst"/>
              <w:tabs>
                <w:tab w:val="decimal" w:pos="1175"/>
              </w:tabs>
              <w:spacing w:line="276" w:lineRule="auto"/>
              <w:jc w:val="center"/>
              <w:rPr>
                <w:sz w:val="20"/>
              </w:rPr>
            </w:pPr>
            <w:r w:rsidRPr="0021378E">
              <w:rPr>
                <w:sz w:val="20"/>
              </w:rPr>
              <w:t xml:space="preserve">€ </w:t>
            </w:r>
            <w:r w:rsidR="00F45D34">
              <w:rPr>
                <w:sz w:val="20"/>
              </w:rPr>
              <w:t>36</w:t>
            </w:r>
            <w:r w:rsidRPr="0021378E">
              <w:rPr>
                <w:sz w:val="20"/>
              </w:rPr>
              <w:t>.000,-</w:t>
            </w:r>
          </w:p>
        </w:tc>
      </w:tr>
    </w:tbl>
    <w:p w14:paraId="16C705F1" w14:textId="77777777" w:rsidR="00624B1C" w:rsidRDefault="00624B1C" w:rsidP="00023680">
      <w:pPr>
        <w:pStyle w:val="Plattetekst"/>
        <w:spacing w:line="276" w:lineRule="auto"/>
        <w:rPr>
          <w:sz w:val="20"/>
        </w:rPr>
      </w:pPr>
    </w:p>
    <w:p w14:paraId="7B5B1A17" w14:textId="55E5E676" w:rsidR="00C03ACC" w:rsidRPr="00ED12BE" w:rsidRDefault="00C03ACC" w:rsidP="00ED12BE">
      <w:pPr>
        <w:pStyle w:val="Kop10"/>
        <w:numPr>
          <w:ilvl w:val="0"/>
          <w:numId w:val="23"/>
        </w:numPr>
        <w:spacing w:line="276" w:lineRule="auto"/>
        <w:ind w:left="567" w:hanging="567"/>
        <w:rPr>
          <w:rFonts w:ascii="Arial" w:hAnsi="Arial" w:cs="Arial"/>
          <w:b/>
          <w:bCs/>
          <w:sz w:val="20"/>
        </w:rPr>
      </w:pPr>
      <w:bookmarkStart w:id="25" w:name="_Toc192858301"/>
      <w:r w:rsidRPr="00ED12BE">
        <w:rPr>
          <w:rFonts w:ascii="Arial" w:hAnsi="Arial" w:cs="Arial"/>
          <w:b/>
          <w:bCs/>
          <w:sz w:val="20"/>
        </w:rPr>
        <w:t>Beoordelings</w:t>
      </w:r>
      <w:r w:rsidR="003C6869" w:rsidRPr="00ED12BE">
        <w:rPr>
          <w:rFonts w:ascii="Arial" w:hAnsi="Arial" w:cs="Arial"/>
          <w:b/>
          <w:bCs/>
          <w:sz w:val="20"/>
        </w:rPr>
        <w:t>commissie</w:t>
      </w:r>
      <w:r w:rsidRPr="00ED12BE">
        <w:rPr>
          <w:rFonts w:ascii="Arial" w:hAnsi="Arial" w:cs="Arial"/>
          <w:b/>
          <w:bCs/>
          <w:sz w:val="20"/>
        </w:rPr>
        <w:t>:</w:t>
      </w:r>
      <w:bookmarkEnd w:id="25"/>
    </w:p>
    <w:p w14:paraId="78F4A3FB" w14:textId="77777777" w:rsidR="006034E3" w:rsidRPr="00C03ACC" w:rsidRDefault="006034E3" w:rsidP="006034E3">
      <w:pPr>
        <w:pStyle w:val="Plattetekst"/>
        <w:spacing w:line="276" w:lineRule="auto"/>
        <w:ind w:left="360"/>
        <w:rPr>
          <w:b/>
          <w:bCs/>
          <w:sz w:val="20"/>
        </w:rPr>
      </w:pPr>
    </w:p>
    <w:p w14:paraId="4D4DE6DF" w14:textId="5F574218" w:rsidR="00740A1F" w:rsidRPr="008902B5" w:rsidRDefault="00740A1F" w:rsidP="00ED070D">
      <w:pPr>
        <w:tabs>
          <w:tab w:val="left" w:pos="567"/>
        </w:tabs>
        <w:spacing w:line="276" w:lineRule="auto"/>
      </w:pPr>
      <w:r w:rsidRPr="00F44028">
        <w:t>De gemeenteraad van Loon op Zand heeft</w:t>
      </w:r>
      <w:r w:rsidR="00ED070D" w:rsidRPr="00ED070D">
        <w:t xml:space="preserve"> </w:t>
      </w:r>
      <w:r w:rsidR="00ED070D">
        <w:t xml:space="preserve">het Audicomité </w:t>
      </w:r>
      <w:r w:rsidR="001720AC">
        <w:t xml:space="preserve">opgedragen </w:t>
      </w:r>
      <w:r w:rsidRPr="00F44028">
        <w:t xml:space="preserve">om de gunning door de gemeenteraad voor te bereiden. </w:t>
      </w:r>
      <w:r w:rsidR="001720AC">
        <w:t xml:space="preserve">Zij zijn de beoordelingscommissie. Bij de beoordeling wordt het </w:t>
      </w:r>
      <w:r w:rsidR="00ED070D">
        <w:t>Audicomité</w:t>
      </w:r>
      <w:r w:rsidR="001720AC">
        <w:t xml:space="preserve"> geadviseerd door </w:t>
      </w:r>
      <w:r w:rsidRPr="008902B5">
        <w:t xml:space="preserve">medewerkers </w:t>
      </w:r>
      <w:r w:rsidR="00ED070D">
        <w:t xml:space="preserve">vanuit de ambtelijke organisatie en de inkoopcoördinator. </w:t>
      </w:r>
      <w:r w:rsidR="001720AC">
        <w:t>Zij zullen de stukken meelezen en bij de presentatie aanwezig zijn om de advise</w:t>
      </w:r>
      <w:r w:rsidR="007714C2">
        <w:t>rende rol</w:t>
      </w:r>
      <w:r w:rsidR="001720AC">
        <w:t xml:space="preserve"> goed in te kunnen vullen. </w:t>
      </w:r>
    </w:p>
    <w:p w14:paraId="5A165940" w14:textId="77777777" w:rsidR="00526F70" w:rsidRDefault="00526F70" w:rsidP="00526F70">
      <w:pPr>
        <w:pStyle w:val="Plattetekst"/>
        <w:spacing w:line="276" w:lineRule="auto"/>
        <w:rPr>
          <w:sz w:val="20"/>
        </w:rPr>
      </w:pPr>
    </w:p>
    <w:p w14:paraId="127014E2" w14:textId="278882FF" w:rsidR="00740A1F" w:rsidRPr="00B24676" w:rsidRDefault="001869AF" w:rsidP="00B24676">
      <w:pPr>
        <w:pStyle w:val="Kop10"/>
        <w:numPr>
          <w:ilvl w:val="0"/>
          <w:numId w:val="23"/>
        </w:numPr>
        <w:spacing w:line="276" w:lineRule="auto"/>
        <w:ind w:left="567" w:hanging="567"/>
        <w:rPr>
          <w:rFonts w:ascii="Arial" w:hAnsi="Arial" w:cs="Arial"/>
          <w:b/>
          <w:bCs/>
          <w:sz w:val="20"/>
        </w:rPr>
      </w:pPr>
      <w:bookmarkStart w:id="26" w:name="_Toc192858302"/>
      <w:r w:rsidRPr="00B24676">
        <w:rPr>
          <w:rFonts w:ascii="Arial" w:hAnsi="Arial" w:cs="Arial"/>
          <w:b/>
          <w:bCs/>
          <w:sz w:val="20"/>
        </w:rPr>
        <w:t>Proces van beoordeling:</w:t>
      </w:r>
      <w:bookmarkEnd w:id="26"/>
    </w:p>
    <w:p w14:paraId="11737E4C" w14:textId="77777777" w:rsidR="00526F70" w:rsidRDefault="00526F70" w:rsidP="003B1C93">
      <w:pPr>
        <w:tabs>
          <w:tab w:val="left" w:pos="567"/>
        </w:tabs>
        <w:spacing w:line="276" w:lineRule="auto"/>
      </w:pPr>
    </w:p>
    <w:p w14:paraId="70A60EC4" w14:textId="6D382D6E" w:rsidR="00F20395" w:rsidRPr="001869AF" w:rsidRDefault="006034E3" w:rsidP="00740A1F">
      <w:pPr>
        <w:tabs>
          <w:tab w:val="left" w:pos="567"/>
        </w:tabs>
        <w:spacing w:line="276" w:lineRule="auto"/>
      </w:pPr>
      <w:r w:rsidRPr="001869AF">
        <w:t>De beoordelingscommissie zal de inschrijvingen</w:t>
      </w:r>
      <w:r w:rsidR="00F23680" w:rsidRPr="001869AF">
        <w:t xml:space="preserve"> en uw presentatie</w:t>
      </w:r>
      <w:r w:rsidRPr="001869AF">
        <w:t xml:space="preserve"> inhoudelijk toetsen</w:t>
      </w:r>
      <w:r w:rsidR="00F23680" w:rsidRPr="001869AF">
        <w:t xml:space="preserve"> en beoordelen</w:t>
      </w:r>
      <w:r w:rsidRPr="001869AF">
        <w:t xml:space="preserve"> aan de in dit Aanbestedingsdocument gestelde criteria</w:t>
      </w:r>
      <w:r w:rsidR="00F23680" w:rsidRPr="001869AF">
        <w:t>.</w:t>
      </w:r>
      <w:r w:rsidR="00740A1F" w:rsidRPr="001869AF">
        <w:t xml:space="preserve"> Hierbij </w:t>
      </w:r>
      <w:r w:rsidR="00F20395" w:rsidRPr="001869AF">
        <w:t xml:space="preserve">beoordelen </w:t>
      </w:r>
      <w:r w:rsidR="00740A1F" w:rsidRPr="001869AF">
        <w:t xml:space="preserve">zij </w:t>
      </w:r>
      <w:r w:rsidR="00F20395" w:rsidRPr="001869AF">
        <w:t xml:space="preserve">uw antwoorden onder andere op: </w:t>
      </w:r>
    </w:p>
    <w:p w14:paraId="2D916466" w14:textId="77777777" w:rsidR="00F20395" w:rsidRPr="001869AF" w:rsidRDefault="00F20395" w:rsidP="00B24676">
      <w:pPr>
        <w:pStyle w:val="Plattetekst"/>
        <w:ind w:left="567" w:hanging="283"/>
        <w:rPr>
          <w:sz w:val="20"/>
        </w:rPr>
      </w:pPr>
      <w:r w:rsidRPr="001869AF">
        <w:rPr>
          <w:sz w:val="20"/>
        </w:rPr>
        <w:t xml:space="preserve">- Hoe goed uw antwoord aansluit op onze gewenste situatie; </w:t>
      </w:r>
    </w:p>
    <w:p w14:paraId="3DC565CF" w14:textId="77777777" w:rsidR="00F20395" w:rsidRPr="001869AF" w:rsidRDefault="00F20395" w:rsidP="00B24676">
      <w:pPr>
        <w:pStyle w:val="Plattetekst"/>
        <w:ind w:left="567" w:hanging="283"/>
        <w:rPr>
          <w:sz w:val="20"/>
        </w:rPr>
      </w:pPr>
      <w:r w:rsidRPr="001869AF">
        <w:rPr>
          <w:sz w:val="20"/>
        </w:rPr>
        <w:t xml:space="preserve">- Hoe realistisch uw antwoord is; </w:t>
      </w:r>
    </w:p>
    <w:p w14:paraId="58DF9E59" w14:textId="77777777" w:rsidR="00F20395" w:rsidRPr="001869AF" w:rsidRDefault="00F20395" w:rsidP="00B24676">
      <w:pPr>
        <w:pStyle w:val="Plattetekst"/>
        <w:ind w:left="567" w:hanging="283"/>
        <w:rPr>
          <w:sz w:val="20"/>
        </w:rPr>
      </w:pPr>
      <w:r w:rsidRPr="001869AF">
        <w:rPr>
          <w:sz w:val="20"/>
        </w:rPr>
        <w:t xml:space="preserve">- Hoe concreet / ‘SMART’ uw antwoord is; </w:t>
      </w:r>
    </w:p>
    <w:p w14:paraId="15CAA89B" w14:textId="77777777" w:rsidR="00F20395" w:rsidRPr="001869AF" w:rsidRDefault="00F20395" w:rsidP="00B24676">
      <w:pPr>
        <w:pStyle w:val="Plattetekst"/>
        <w:ind w:left="567" w:hanging="283"/>
        <w:rPr>
          <w:sz w:val="20"/>
        </w:rPr>
      </w:pPr>
      <w:r w:rsidRPr="001869AF">
        <w:rPr>
          <w:sz w:val="20"/>
        </w:rPr>
        <w:t>- In hoeverre uw antwoord meerwaarde voor ons biedt;</w:t>
      </w:r>
    </w:p>
    <w:p w14:paraId="681433DB" w14:textId="77777777" w:rsidR="008465C3" w:rsidRPr="001869AF" w:rsidRDefault="008465C3" w:rsidP="008465C3">
      <w:pPr>
        <w:pStyle w:val="Plattetekst"/>
      </w:pPr>
    </w:p>
    <w:p w14:paraId="6A164CC5" w14:textId="1615E69A" w:rsidR="008465C3" w:rsidRPr="001869AF" w:rsidRDefault="008465C3" w:rsidP="008465C3">
      <w:pPr>
        <w:pStyle w:val="Plattetekst"/>
        <w:rPr>
          <w:sz w:val="20"/>
        </w:rPr>
      </w:pPr>
      <w:r w:rsidRPr="001869AF">
        <w:rPr>
          <w:sz w:val="20"/>
        </w:rPr>
        <w:t xml:space="preserve">Dit </w:t>
      </w:r>
      <w:r w:rsidR="00740A1F" w:rsidRPr="001869AF">
        <w:rPr>
          <w:sz w:val="20"/>
        </w:rPr>
        <w:t xml:space="preserve">wordt </w:t>
      </w:r>
      <w:r w:rsidRPr="001869AF">
        <w:rPr>
          <w:sz w:val="20"/>
        </w:rPr>
        <w:t>verta</w:t>
      </w:r>
      <w:r w:rsidR="00740A1F" w:rsidRPr="001869AF">
        <w:rPr>
          <w:sz w:val="20"/>
        </w:rPr>
        <w:t>a</w:t>
      </w:r>
      <w:r w:rsidRPr="001869AF">
        <w:rPr>
          <w:sz w:val="20"/>
        </w:rPr>
        <w:t>l</w:t>
      </w:r>
      <w:r w:rsidR="00740A1F" w:rsidRPr="001869AF">
        <w:rPr>
          <w:sz w:val="20"/>
        </w:rPr>
        <w:t>d</w:t>
      </w:r>
      <w:r w:rsidRPr="001869AF">
        <w:rPr>
          <w:sz w:val="20"/>
        </w:rPr>
        <w:t xml:space="preserve"> in rapportcijfers volgens onderstaande tabel: </w:t>
      </w:r>
    </w:p>
    <w:p w14:paraId="75B9711D" w14:textId="77777777" w:rsidR="00EE20C3" w:rsidRDefault="00EE20C3" w:rsidP="008465C3">
      <w:pPr>
        <w:pStyle w:val="Plattetekst"/>
        <w:rPr>
          <w:rFonts w:ascii="Calibri" w:hAnsi="Calibri" w:cs="Calibri"/>
          <w:sz w:val="20"/>
        </w:rPr>
      </w:pPr>
    </w:p>
    <w:tbl>
      <w:tblPr>
        <w:tblStyle w:val="Tabelraster"/>
        <w:tblW w:w="0" w:type="auto"/>
        <w:tblLook w:val="04A0" w:firstRow="1" w:lastRow="0" w:firstColumn="1" w:lastColumn="0" w:noHBand="0" w:noVBand="1"/>
      </w:tblPr>
      <w:tblGrid>
        <w:gridCol w:w="2405"/>
        <w:gridCol w:w="6662"/>
        <w:gridCol w:w="903"/>
      </w:tblGrid>
      <w:tr w:rsidR="00EE20C3" w:rsidRPr="00874E2E" w14:paraId="0F79EE99" w14:textId="77777777" w:rsidTr="00B24676">
        <w:tc>
          <w:tcPr>
            <w:tcW w:w="2405" w:type="dxa"/>
            <w:shd w:val="clear" w:color="auto" w:fill="BDD6EE" w:themeFill="accent1" w:themeFillTint="66"/>
          </w:tcPr>
          <w:p w14:paraId="6224A706" w14:textId="77777777" w:rsidR="00EE20C3" w:rsidRPr="00874E2E" w:rsidRDefault="00EE20C3" w:rsidP="00F06669">
            <w:pPr>
              <w:pStyle w:val="Plattetekst"/>
              <w:spacing w:line="276" w:lineRule="auto"/>
              <w:rPr>
                <w:sz w:val="20"/>
              </w:rPr>
            </w:pPr>
            <w:r w:rsidRPr="00874E2E">
              <w:rPr>
                <w:sz w:val="20"/>
              </w:rPr>
              <w:t>Kwalificatie</w:t>
            </w:r>
          </w:p>
        </w:tc>
        <w:tc>
          <w:tcPr>
            <w:tcW w:w="6662" w:type="dxa"/>
            <w:shd w:val="clear" w:color="auto" w:fill="BDD6EE" w:themeFill="accent1" w:themeFillTint="66"/>
          </w:tcPr>
          <w:p w14:paraId="332887F1" w14:textId="77777777" w:rsidR="00EE20C3" w:rsidRPr="00874E2E" w:rsidRDefault="00EE20C3" w:rsidP="00F06669">
            <w:pPr>
              <w:pStyle w:val="Plattetekst"/>
              <w:spacing w:line="276" w:lineRule="auto"/>
              <w:rPr>
                <w:sz w:val="20"/>
              </w:rPr>
            </w:pPr>
            <w:r w:rsidRPr="00874E2E">
              <w:rPr>
                <w:sz w:val="20"/>
              </w:rPr>
              <w:t>Betekenis</w:t>
            </w:r>
          </w:p>
        </w:tc>
        <w:tc>
          <w:tcPr>
            <w:tcW w:w="903" w:type="dxa"/>
            <w:shd w:val="clear" w:color="auto" w:fill="BDD6EE" w:themeFill="accent1" w:themeFillTint="66"/>
          </w:tcPr>
          <w:p w14:paraId="34F3FE92" w14:textId="77777777" w:rsidR="00EE20C3" w:rsidRPr="00874E2E" w:rsidRDefault="00EE20C3" w:rsidP="00F06669">
            <w:pPr>
              <w:pStyle w:val="Plattetekst"/>
              <w:spacing w:line="276" w:lineRule="auto"/>
              <w:jc w:val="center"/>
              <w:rPr>
                <w:sz w:val="20"/>
              </w:rPr>
            </w:pPr>
            <w:r w:rsidRPr="00874E2E">
              <w:rPr>
                <w:sz w:val="20"/>
              </w:rPr>
              <w:t>Punten</w:t>
            </w:r>
          </w:p>
        </w:tc>
      </w:tr>
      <w:tr w:rsidR="00EE20C3" w:rsidRPr="00874E2E" w14:paraId="2C9C475B" w14:textId="77777777" w:rsidTr="00F06669">
        <w:tc>
          <w:tcPr>
            <w:tcW w:w="2405" w:type="dxa"/>
          </w:tcPr>
          <w:p w14:paraId="53C328F7" w14:textId="77777777" w:rsidR="00EE20C3" w:rsidRPr="00874E2E" w:rsidRDefault="00EE20C3" w:rsidP="00F06669">
            <w:pPr>
              <w:pStyle w:val="Plattetekst"/>
              <w:spacing w:line="276" w:lineRule="auto"/>
              <w:rPr>
                <w:sz w:val="20"/>
              </w:rPr>
            </w:pPr>
            <w:r w:rsidRPr="00874E2E">
              <w:rPr>
                <w:sz w:val="20"/>
              </w:rPr>
              <w:t>Uitmuntend</w:t>
            </w:r>
          </w:p>
        </w:tc>
        <w:tc>
          <w:tcPr>
            <w:tcW w:w="6662" w:type="dxa"/>
          </w:tcPr>
          <w:p w14:paraId="01076D37" w14:textId="3140A9DA" w:rsidR="00EE20C3" w:rsidRPr="00874E2E" w:rsidRDefault="00EE20C3" w:rsidP="00F06669">
            <w:pPr>
              <w:pStyle w:val="Plattetekst"/>
              <w:spacing w:line="276" w:lineRule="auto"/>
              <w:rPr>
                <w:sz w:val="20"/>
              </w:rPr>
            </w:pPr>
            <w:r w:rsidRPr="0021378E">
              <w:rPr>
                <w:sz w:val="20"/>
              </w:rPr>
              <w:t xml:space="preserve">Beantwoording is uitstekend, </w:t>
            </w:r>
            <w:r w:rsidR="009F2132" w:rsidRPr="0021378E">
              <w:rPr>
                <w:sz w:val="20"/>
              </w:rPr>
              <w:t>voegt</w:t>
            </w:r>
            <w:r w:rsidR="009F2132">
              <w:rPr>
                <w:sz w:val="20"/>
              </w:rPr>
              <w:t xml:space="preserve"> extra waarde toe</w:t>
            </w:r>
            <w:r w:rsidR="00635BDC">
              <w:rPr>
                <w:sz w:val="20"/>
              </w:rPr>
              <w:t xml:space="preserve"> aan het gevraagde</w:t>
            </w:r>
          </w:p>
        </w:tc>
        <w:tc>
          <w:tcPr>
            <w:tcW w:w="903" w:type="dxa"/>
          </w:tcPr>
          <w:p w14:paraId="14F59686" w14:textId="77777777" w:rsidR="00EE20C3" w:rsidRPr="00874E2E" w:rsidRDefault="00EE20C3" w:rsidP="00F06669">
            <w:pPr>
              <w:pStyle w:val="Plattetekst"/>
              <w:spacing w:line="276" w:lineRule="auto"/>
              <w:jc w:val="center"/>
              <w:rPr>
                <w:sz w:val="20"/>
              </w:rPr>
            </w:pPr>
            <w:r w:rsidRPr="00874E2E">
              <w:rPr>
                <w:sz w:val="20"/>
              </w:rPr>
              <w:t>10</w:t>
            </w:r>
          </w:p>
        </w:tc>
      </w:tr>
      <w:tr w:rsidR="00EE20C3" w:rsidRPr="00874E2E" w14:paraId="2973515A" w14:textId="77777777" w:rsidTr="00F06669">
        <w:tc>
          <w:tcPr>
            <w:tcW w:w="2405" w:type="dxa"/>
          </w:tcPr>
          <w:p w14:paraId="026A47A4" w14:textId="77777777" w:rsidR="00EE20C3" w:rsidRPr="00874E2E" w:rsidRDefault="00EE20C3" w:rsidP="00F06669">
            <w:pPr>
              <w:pStyle w:val="Plattetekst"/>
              <w:spacing w:line="276" w:lineRule="auto"/>
              <w:rPr>
                <w:sz w:val="20"/>
              </w:rPr>
            </w:pPr>
            <w:r w:rsidRPr="00874E2E">
              <w:rPr>
                <w:sz w:val="20"/>
              </w:rPr>
              <w:t>Goed</w:t>
            </w:r>
          </w:p>
        </w:tc>
        <w:tc>
          <w:tcPr>
            <w:tcW w:w="6662" w:type="dxa"/>
          </w:tcPr>
          <w:p w14:paraId="424B04AE" w14:textId="18C0E026" w:rsidR="00EE20C3" w:rsidRPr="00874E2E" w:rsidRDefault="00EE20C3" w:rsidP="00F06669">
            <w:pPr>
              <w:pStyle w:val="Plattetekst"/>
              <w:spacing w:line="276" w:lineRule="auto"/>
              <w:rPr>
                <w:sz w:val="20"/>
              </w:rPr>
            </w:pPr>
            <w:r w:rsidRPr="00874E2E">
              <w:rPr>
                <w:sz w:val="20"/>
              </w:rPr>
              <w:t>Beantwoording is goed</w:t>
            </w:r>
            <w:r w:rsidR="00635BDC">
              <w:rPr>
                <w:sz w:val="20"/>
              </w:rPr>
              <w:t xml:space="preserve"> en voldoet volledig aan het gevraagde</w:t>
            </w:r>
          </w:p>
        </w:tc>
        <w:tc>
          <w:tcPr>
            <w:tcW w:w="903" w:type="dxa"/>
          </w:tcPr>
          <w:p w14:paraId="52FF5BD8" w14:textId="77777777" w:rsidR="00EE20C3" w:rsidRPr="00874E2E" w:rsidRDefault="00EE20C3" w:rsidP="00F06669">
            <w:pPr>
              <w:pStyle w:val="Plattetekst"/>
              <w:spacing w:line="276" w:lineRule="auto"/>
              <w:jc w:val="center"/>
              <w:rPr>
                <w:sz w:val="20"/>
              </w:rPr>
            </w:pPr>
            <w:r w:rsidRPr="00874E2E">
              <w:rPr>
                <w:sz w:val="20"/>
              </w:rPr>
              <w:t>8</w:t>
            </w:r>
          </w:p>
        </w:tc>
      </w:tr>
      <w:tr w:rsidR="00EE20C3" w:rsidRPr="00874E2E" w14:paraId="4AB30ACA" w14:textId="77777777" w:rsidTr="00F06669">
        <w:tc>
          <w:tcPr>
            <w:tcW w:w="2405" w:type="dxa"/>
          </w:tcPr>
          <w:p w14:paraId="4804A20B" w14:textId="77777777" w:rsidR="00EE20C3" w:rsidRPr="00874E2E" w:rsidRDefault="00EE20C3" w:rsidP="00F06669">
            <w:pPr>
              <w:pStyle w:val="Plattetekst"/>
              <w:spacing w:line="276" w:lineRule="auto"/>
              <w:rPr>
                <w:sz w:val="20"/>
              </w:rPr>
            </w:pPr>
            <w:r w:rsidRPr="00874E2E">
              <w:rPr>
                <w:sz w:val="20"/>
              </w:rPr>
              <w:t>Voldoende</w:t>
            </w:r>
          </w:p>
        </w:tc>
        <w:tc>
          <w:tcPr>
            <w:tcW w:w="6662" w:type="dxa"/>
          </w:tcPr>
          <w:p w14:paraId="74C94A3F" w14:textId="77777777" w:rsidR="00EE20C3" w:rsidRPr="00874E2E" w:rsidRDefault="00EE20C3" w:rsidP="00F06669">
            <w:pPr>
              <w:pStyle w:val="Plattetekst"/>
              <w:spacing w:line="276" w:lineRule="auto"/>
              <w:rPr>
                <w:sz w:val="20"/>
              </w:rPr>
            </w:pPr>
            <w:r w:rsidRPr="00874E2E">
              <w:rPr>
                <w:sz w:val="20"/>
              </w:rPr>
              <w:t>Beantwoording is redelijk/ voldoende</w:t>
            </w:r>
          </w:p>
        </w:tc>
        <w:tc>
          <w:tcPr>
            <w:tcW w:w="903" w:type="dxa"/>
          </w:tcPr>
          <w:p w14:paraId="69325350" w14:textId="77777777" w:rsidR="00EE20C3" w:rsidRPr="00874E2E" w:rsidRDefault="00EE20C3" w:rsidP="00F06669">
            <w:pPr>
              <w:pStyle w:val="Plattetekst"/>
              <w:spacing w:line="276" w:lineRule="auto"/>
              <w:jc w:val="center"/>
              <w:rPr>
                <w:sz w:val="20"/>
              </w:rPr>
            </w:pPr>
            <w:r w:rsidRPr="00874E2E">
              <w:rPr>
                <w:sz w:val="20"/>
              </w:rPr>
              <w:t>6</w:t>
            </w:r>
          </w:p>
        </w:tc>
      </w:tr>
      <w:tr w:rsidR="00EE20C3" w:rsidRPr="00874E2E" w14:paraId="6D0E3CC1" w14:textId="77777777" w:rsidTr="00F06669">
        <w:tc>
          <w:tcPr>
            <w:tcW w:w="2405" w:type="dxa"/>
          </w:tcPr>
          <w:p w14:paraId="51B1C258" w14:textId="77777777" w:rsidR="00EE20C3" w:rsidRPr="00874E2E" w:rsidRDefault="00EE20C3" w:rsidP="00F06669">
            <w:pPr>
              <w:pStyle w:val="Plattetekst"/>
              <w:spacing w:line="276" w:lineRule="auto"/>
              <w:rPr>
                <w:sz w:val="20"/>
              </w:rPr>
            </w:pPr>
            <w:r w:rsidRPr="00874E2E">
              <w:rPr>
                <w:sz w:val="20"/>
              </w:rPr>
              <w:t>Onvoldoende</w:t>
            </w:r>
          </w:p>
        </w:tc>
        <w:tc>
          <w:tcPr>
            <w:tcW w:w="6662" w:type="dxa"/>
          </w:tcPr>
          <w:p w14:paraId="2B799771" w14:textId="77777777" w:rsidR="00EE20C3" w:rsidRPr="00874E2E" w:rsidRDefault="00EE20C3" w:rsidP="00F06669">
            <w:pPr>
              <w:pStyle w:val="Plattetekst"/>
              <w:spacing w:line="276" w:lineRule="auto"/>
              <w:rPr>
                <w:sz w:val="20"/>
              </w:rPr>
            </w:pPr>
            <w:r w:rsidRPr="00874E2E">
              <w:rPr>
                <w:sz w:val="20"/>
              </w:rPr>
              <w:t>Beantwoording is inhoudelijk onvoldoende</w:t>
            </w:r>
          </w:p>
        </w:tc>
        <w:tc>
          <w:tcPr>
            <w:tcW w:w="903" w:type="dxa"/>
          </w:tcPr>
          <w:p w14:paraId="72B38BFC" w14:textId="77777777" w:rsidR="00EE20C3" w:rsidRPr="00874E2E" w:rsidRDefault="00EE20C3" w:rsidP="00F06669">
            <w:pPr>
              <w:pStyle w:val="Plattetekst"/>
              <w:spacing w:line="276" w:lineRule="auto"/>
              <w:jc w:val="center"/>
              <w:rPr>
                <w:sz w:val="20"/>
              </w:rPr>
            </w:pPr>
            <w:r w:rsidRPr="00874E2E">
              <w:rPr>
                <w:sz w:val="20"/>
              </w:rPr>
              <w:t>4</w:t>
            </w:r>
          </w:p>
        </w:tc>
      </w:tr>
      <w:tr w:rsidR="00EE20C3" w:rsidRPr="00874E2E" w14:paraId="7D237A05" w14:textId="77777777" w:rsidTr="00F06669">
        <w:tc>
          <w:tcPr>
            <w:tcW w:w="2405" w:type="dxa"/>
          </w:tcPr>
          <w:p w14:paraId="563D9BD8" w14:textId="77777777" w:rsidR="00EE20C3" w:rsidRPr="00874E2E" w:rsidRDefault="00EE20C3" w:rsidP="00F06669">
            <w:pPr>
              <w:pStyle w:val="Plattetekst"/>
              <w:spacing w:line="276" w:lineRule="auto"/>
              <w:rPr>
                <w:sz w:val="20"/>
              </w:rPr>
            </w:pPr>
            <w:r w:rsidRPr="00874E2E">
              <w:rPr>
                <w:sz w:val="20"/>
              </w:rPr>
              <w:t>Absoluut onvoldoende</w:t>
            </w:r>
          </w:p>
        </w:tc>
        <w:tc>
          <w:tcPr>
            <w:tcW w:w="6662" w:type="dxa"/>
          </w:tcPr>
          <w:p w14:paraId="14907E52" w14:textId="77777777" w:rsidR="00EE20C3" w:rsidRPr="00874E2E" w:rsidRDefault="00EE20C3" w:rsidP="00F06669">
            <w:pPr>
              <w:pStyle w:val="Plattetekst"/>
              <w:spacing w:line="276" w:lineRule="auto"/>
              <w:rPr>
                <w:sz w:val="20"/>
              </w:rPr>
            </w:pPr>
            <w:r w:rsidRPr="00874E2E">
              <w:rPr>
                <w:sz w:val="20"/>
              </w:rPr>
              <w:t>Beantwoording is inhoudelijk zeer ondermaats</w:t>
            </w:r>
          </w:p>
        </w:tc>
        <w:tc>
          <w:tcPr>
            <w:tcW w:w="903" w:type="dxa"/>
          </w:tcPr>
          <w:p w14:paraId="064AC2E5" w14:textId="77777777" w:rsidR="00EE20C3" w:rsidRPr="00874E2E" w:rsidRDefault="00EE20C3" w:rsidP="00F06669">
            <w:pPr>
              <w:pStyle w:val="Plattetekst"/>
              <w:spacing w:line="276" w:lineRule="auto"/>
              <w:jc w:val="center"/>
              <w:rPr>
                <w:sz w:val="20"/>
              </w:rPr>
            </w:pPr>
            <w:r w:rsidRPr="00874E2E">
              <w:rPr>
                <w:sz w:val="20"/>
              </w:rPr>
              <w:t>2</w:t>
            </w:r>
          </w:p>
        </w:tc>
      </w:tr>
      <w:tr w:rsidR="00EE20C3" w:rsidRPr="00874E2E" w14:paraId="2A315C94" w14:textId="77777777" w:rsidTr="00F06669">
        <w:tc>
          <w:tcPr>
            <w:tcW w:w="2405" w:type="dxa"/>
          </w:tcPr>
          <w:p w14:paraId="550CFFCF" w14:textId="77777777" w:rsidR="00EE20C3" w:rsidRPr="00874E2E" w:rsidRDefault="00EE20C3" w:rsidP="00F06669">
            <w:pPr>
              <w:pStyle w:val="Plattetekst"/>
              <w:spacing w:line="276" w:lineRule="auto"/>
              <w:rPr>
                <w:sz w:val="20"/>
              </w:rPr>
            </w:pPr>
            <w:r w:rsidRPr="00874E2E">
              <w:rPr>
                <w:sz w:val="20"/>
              </w:rPr>
              <w:t>Geen antwoord</w:t>
            </w:r>
          </w:p>
        </w:tc>
        <w:tc>
          <w:tcPr>
            <w:tcW w:w="6662" w:type="dxa"/>
          </w:tcPr>
          <w:p w14:paraId="6EBE9AE9" w14:textId="77777777" w:rsidR="00EE20C3" w:rsidRPr="00874E2E" w:rsidRDefault="00EE20C3" w:rsidP="00F06669">
            <w:pPr>
              <w:pStyle w:val="Plattetekst"/>
              <w:spacing w:line="276" w:lineRule="auto"/>
              <w:rPr>
                <w:sz w:val="20"/>
              </w:rPr>
            </w:pPr>
            <w:r w:rsidRPr="00874E2E">
              <w:rPr>
                <w:sz w:val="20"/>
              </w:rPr>
              <w:t>Beantwoording is zeer slecht of niet beantwoord</w:t>
            </w:r>
          </w:p>
        </w:tc>
        <w:tc>
          <w:tcPr>
            <w:tcW w:w="903" w:type="dxa"/>
          </w:tcPr>
          <w:p w14:paraId="2149E05F" w14:textId="77777777" w:rsidR="00EE20C3" w:rsidRPr="00874E2E" w:rsidRDefault="00EE20C3" w:rsidP="00F06669">
            <w:pPr>
              <w:pStyle w:val="Plattetekst"/>
              <w:spacing w:line="276" w:lineRule="auto"/>
              <w:jc w:val="center"/>
              <w:rPr>
                <w:sz w:val="20"/>
              </w:rPr>
            </w:pPr>
            <w:r w:rsidRPr="00874E2E">
              <w:rPr>
                <w:sz w:val="20"/>
              </w:rPr>
              <w:t>0</w:t>
            </w:r>
          </w:p>
        </w:tc>
      </w:tr>
    </w:tbl>
    <w:p w14:paraId="79E9CC31" w14:textId="77777777" w:rsidR="009F2132" w:rsidRPr="00A92E16" w:rsidRDefault="009F2132" w:rsidP="008465C3">
      <w:pPr>
        <w:pStyle w:val="Plattetekst"/>
        <w:rPr>
          <w:sz w:val="20"/>
        </w:rPr>
      </w:pPr>
    </w:p>
    <w:p w14:paraId="58261480" w14:textId="4E3D94DB" w:rsidR="00077CF3" w:rsidRDefault="008465C3" w:rsidP="008465C3">
      <w:pPr>
        <w:pStyle w:val="Plattetekst"/>
        <w:rPr>
          <w:b/>
          <w:bCs/>
          <w:sz w:val="20"/>
          <w:u w:val="single"/>
        </w:rPr>
      </w:pPr>
      <w:r w:rsidRPr="00B65A75">
        <w:rPr>
          <w:b/>
          <w:bCs/>
          <w:sz w:val="20"/>
          <w:u w:val="single"/>
        </w:rPr>
        <w:t>Fase 1: beoordeling kwalitatieve gunningscriteria (GC-1, GC-2, GC-3</w:t>
      </w:r>
      <w:r w:rsidR="00AA5E01" w:rsidRPr="00B65A75">
        <w:rPr>
          <w:b/>
          <w:bCs/>
          <w:sz w:val="20"/>
          <w:u w:val="single"/>
        </w:rPr>
        <w:t>, en GC-</w:t>
      </w:r>
      <w:r w:rsidR="007714C2">
        <w:rPr>
          <w:b/>
          <w:bCs/>
          <w:sz w:val="20"/>
          <w:u w:val="single"/>
        </w:rPr>
        <w:t>4)</w:t>
      </w:r>
      <w:r w:rsidRPr="00B65A75">
        <w:rPr>
          <w:b/>
          <w:bCs/>
          <w:sz w:val="20"/>
          <w:u w:val="single"/>
        </w:rPr>
        <w:t xml:space="preserve"> </w:t>
      </w:r>
    </w:p>
    <w:p w14:paraId="25EB5B4D" w14:textId="77777777" w:rsidR="00E5327E" w:rsidRDefault="00E5327E" w:rsidP="008465C3">
      <w:pPr>
        <w:pStyle w:val="Plattetekst"/>
        <w:rPr>
          <w:b/>
          <w:bCs/>
          <w:sz w:val="20"/>
          <w:u w:val="single"/>
        </w:rPr>
      </w:pPr>
    </w:p>
    <w:p w14:paraId="7F6123E2" w14:textId="460EB7C9" w:rsidR="008465C3" w:rsidRPr="00A92E16" w:rsidRDefault="008465C3" w:rsidP="008465C3">
      <w:pPr>
        <w:pStyle w:val="Plattetekst"/>
        <w:rPr>
          <w:sz w:val="20"/>
        </w:rPr>
      </w:pPr>
      <w:r w:rsidRPr="00A92E16">
        <w:rPr>
          <w:sz w:val="20"/>
        </w:rPr>
        <w:t xml:space="preserve">De leden van het </w:t>
      </w:r>
      <w:r w:rsidR="00BB5F06" w:rsidRPr="00A92E16">
        <w:rPr>
          <w:sz w:val="20"/>
        </w:rPr>
        <w:t>beoordelingscommissie</w:t>
      </w:r>
      <w:r w:rsidRPr="00A92E16">
        <w:rPr>
          <w:sz w:val="20"/>
        </w:rPr>
        <w:t xml:space="preserve"> beoordelen</w:t>
      </w:r>
      <w:r w:rsidR="00FA6CC6" w:rsidRPr="00A92E16">
        <w:rPr>
          <w:sz w:val="20"/>
        </w:rPr>
        <w:t xml:space="preserve"> </w:t>
      </w:r>
      <w:r w:rsidR="00103557" w:rsidRPr="00A92E16">
        <w:rPr>
          <w:sz w:val="20"/>
        </w:rPr>
        <w:t xml:space="preserve">eerst </w:t>
      </w:r>
      <w:r w:rsidRPr="00A92E16">
        <w:rPr>
          <w:sz w:val="20"/>
        </w:rPr>
        <w:t xml:space="preserve">individueel </w:t>
      </w:r>
      <w:r w:rsidR="00BB5F06" w:rsidRPr="00A92E16">
        <w:rPr>
          <w:sz w:val="20"/>
        </w:rPr>
        <w:t xml:space="preserve">van </w:t>
      </w:r>
      <w:r w:rsidRPr="00A92E16">
        <w:rPr>
          <w:sz w:val="20"/>
        </w:rPr>
        <w:t xml:space="preserve">iedere Inschrijving </w:t>
      </w:r>
      <w:r w:rsidR="00BB5F06" w:rsidRPr="00A92E16">
        <w:rPr>
          <w:sz w:val="20"/>
        </w:rPr>
        <w:t xml:space="preserve">de kwalitatieve gunningscriteria </w:t>
      </w:r>
      <w:r w:rsidRPr="00A92E16">
        <w:rPr>
          <w:sz w:val="20"/>
        </w:rPr>
        <w:t>aan de hand van het plan van aanpak en de presentatie. Zij kennen per kwalitatief gunningscriterium een beoordelingswaardering toe.</w:t>
      </w:r>
      <w:r w:rsidR="00D92BB2" w:rsidRPr="00A92E16">
        <w:rPr>
          <w:sz w:val="20"/>
        </w:rPr>
        <w:t xml:space="preserve"> De inschrijfprijzen zijn bij de beoordelaars op dat moment nog niet bekend.</w:t>
      </w:r>
    </w:p>
    <w:p w14:paraId="4CAA8904" w14:textId="73C7CBCB" w:rsidR="008465C3" w:rsidRDefault="008465C3" w:rsidP="008465C3">
      <w:pPr>
        <w:pStyle w:val="Plattetekst"/>
        <w:rPr>
          <w:sz w:val="20"/>
        </w:rPr>
      </w:pPr>
      <w:r w:rsidRPr="00A92E16">
        <w:rPr>
          <w:sz w:val="20"/>
        </w:rPr>
        <w:t xml:space="preserve">Na de individuele beoordeling van de Inschrijvingen op de kwalitatieve gunningscriteria vindt een plenaire bijeenkomst plaats. Hier worden de individuele beoordelingsresultaten per kwalitatief gunningscriterium besproken. Hierna wordt door alle beoordelaars gezamenlijk een beoordelingscijfer vastgesteld afgerond op een decimaal. De scores voor </w:t>
      </w:r>
      <w:r w:rsidR="00E863DC">
        <w:rPr>
          <w:sz w:val="20"/>
        </w:rPr>
        <w:t>de</w:t>
      </w:r>
      <w:r w:rsidRPr="00A92E16">
        <w:rPr>
          <w:sz w:val="20"/>
        </w:rPr>
        <w:t xml:space="preserve"> gunningscriteria worden </w:t>
      </w:r>
      <w:r w:rsidR="004B580D">
        <w:rPr>
          <w:sz w:val="20"/>
        </w:rPr>
        <w:t xml:space="preserve">dus </w:t>
      </w:r>
      <w:r w:rsidRPr="00A92E16">
        <w:rPr>
          <w:sz w:val="20"/>
        </w:rPr>
        <w:t xml:space="preserve">pas definitief na uw presentatie. </w:t>
      </w:r>
    </w:p>
    <w:p w14:paraId="36B641A6" w14:textId="71C06284" w:rsidR="004B580D" w:rsidRPr="00A92E16" w:rsidRDefault="004B580D" w:rsidP="008465C3">
      <w:pPr>
        <w:pStyle w:val="Plattetekst"/>
        <w:rPr>
          <w:sz w:val="20"/>
        </w:rPr>
      </w:pPr>
    </w:p>
    <w:p w14:paraId="1C0054AE" w14:textId="4F0A01A1" w:rsidR="0021378E" w:rsidRDefault="008465C3" w:rsidP="005D53BA">
      <w:pPr>
        <w:pStyle w:val="Plattetekst"/>
      </w:pPr>
      <w:r w:rsidRPr="00A92E16">
        <w:rPr>
          <w:sz w:val="20"/>
        </w:rPr>
        <w:t>Om te komen tot een eindcijfer nemen we</w:t>
      </w:r>
      <w:r w:rsidR="00240B82" w:rsidRPr="00A92E16">
        <w:rPr>
          <w:sz w:val="20"/>
        </w:rPr>
        <w:t xml:space="preserve"> per GC</w:t>
      </w:r>
      <w:r w:rsidRPr="00A92E16">
        <w:rPr>
          <w:sz w:val="20"/>
        </w:rPr>
        <w:t xml:space="preserve"> het gemiddelde cijfer afgerond op 1 decimaal. De fictieve korting berekenen wij als volgt:</w:t>
      </w:r>
      <w:r w:rsidR="00E5327E">
        <w:rPr>
          <w:sz w:val="20"/>
        </w:rPr>
        <w:t xml:space="preserve"> </w:t>
      </w:r>
      <w:r w:rsidR="00E5327E">
        <w:rPr>
          <w:sz w:val="20"/>
        </w:rPr>
        <w:br/>
      </w:r>
      <w:r w:rsidRPr="00A92E16">
        <w:rPr>
          <w:sz w:val="20"/>
        </w:rPr>
        <w:t xml:space="preserve">Gemiddeld rapportcijfer x 10% x maximale fictieve korting. Deze fictieve kortingen worden in mindering gebracht op de inschrijfsom. </w:t>
      </w:r>
      <w:r w:rsidR="0021378E">
        <w:br w:type="page"/>
      </w:r>
    </w:p>
    <w:p w14:paraId="47EC3F3D" w14:textId="77777777" w:rsidR="008465C3" w:rsidRPr="00A92E16" w:rsidRDefault="008465C3" w:rsidP="008465C3">
      <w:pPr>
        <w:pStyle w:val="Plattetekst"/>
        <w:rPr>
          <w:sz w:val="20"/>
        </w:rPr>
      </w:pPr>
    </w:p>
    <w:p w14:paraId="1E1083D1" w14:textId="77777777" w:rsidR="00976D61" w:rsidRPr="00A92E16" w:rsidRDefault="00976D61" w:rsidP="00976D61">
      <w:pPr>
        <w:pStyle w:val="Plattetekst"/>
        <w:spacing w:line="276" w:lineRule="auto"/>
        <w:rPr>
          <w:sz w:val="20"/>
        </w:rPr>
      </w:pPr>
    </w:p>
    <w:p w14:paraId="7A9DBAE5" w14:textId="77777777" w:rsidR="00976D61" w:rsidRPr="00A92E16" w:rsidRDefault="00976D61" w:rsidP="00976D61">
      <w:pPr>
        <w:pStyle w:val="Plattetekst"/>
        <w:spacing w:line="276" w:lineRule="auto"/>
        <w:ind w:left="1080"/>
        <w:rPr>
          <w:sz w:val="20"/>
        </w:rPr>
      </w:pPr>
    </w:p>
    <w:p w14:paraId="1017D875" w14:textId="77777777" w:rsidR="00976D61" w:rsidRPr="00740C0D" w:rsidRDefault="00976D61" w:rsidP="00740C0D">
      <w:pPr>
        <w:pStyle w:val="Lijstalinea"/>
        <w:pBdr>
          <w:top w:val="single" w:sz="4" w:space="1" w:color="auto"/>
          <w:left w:val="single" w:sz="4" w:space="31" w:color="auto"/>
          <w:bottom w:val="single" w:sz="4" w:space="1" w:color="auto"/>
          <w:right w:val="single" w:sz="4" w:space="0" w:color="auto"/>
        </w:pBdr>
        <w:rPr>
          <w:rFonts w:ascii="Arial" w:hAnsi="Arial" w:cs="Arial"/>
          <w:i/>
          <w:szCs w:val="20"/>
        </w:rPr>
      </w:pPr>
      <w:r w:rsidRPr="00740C0D">
        <w:rPr>
          <w:rFonts w:ascii="Arial" w:hAnsi="Arial" w:cs="Arial"/>
          <w:b/>
          <w:bCs/>
          <w:i/>
          <w:szCs w:val="20"/>
        </w:rPr>
        <w:t>Rekenvoorbeeld</w:t>
      </w:r>
      <w:r w:rsidRPr="00740C0D">
        <w:rPr>
          <w:rFonts w:ascii="Arial" w:hAnsi="Arial" w:cs="Arial"/>
          <w:i/>
          <w:szCs w:val="20"/>
        </w:rPr>
        <w:t>:</w:t>
      </w:r>
    </w:p>
    <w:p w14:paraId="7DD7BE51" w14:textId="77777777"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p>
    <w:p w14:paraId="58AD2402" w14:textId="25BAE594"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r w:rsidRPr="00740C0D">
        <w:rPr>
          <w:i/>
        </w:rPr>
        <w:t>Fictieve score</w:t>
      </w:r>
      <w:r w:rsidR="00E863DC">
        <w:rPr>
          <w:i/>
        </w:rPr>
        <w:t xml:space="preserve"> GC 1</w:t>
      </w:r>
      <w:r w:rsidRPr="00740C0D">
        <w:rPr>
          <w:i/>
        </w:rPr>
        <w:t xml:space="preserve"> maximaal € </w:t>
      </w:r>
      <w:r w:rsidR="00EE3366">
        <w:rPr>
          <w:i/>
        </w:rPr>
        <w:t>16</w:t>
      </w:r>
      <w:r w:rsidRPr="00740C0D">
        <w:rPr>
          <w:i/>
        </w:rPr>
        <w:t xml:space="preserve">.000,- </w:t>
      </w:r>
    </w:p>
    <w:p w14:paraId="054B40DD" w14:textId="77777777"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r w:rsidRPr="00740C0D">
        <w:rPr>
          <w:i/>
        </w:rPr>
        <w:t>Gemiddeld cijfer 8,2 dan is de fictieve korting:</w:t>
      </w:r>
    </w:p>
    <w:p w14:paraId="3304137C" w14:textId="1F65ED11"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r w:rsidRPr="00740C0D">
        <w:rPr>
          <w:i/>
        </w:rPr>
        <w:t xml:space="preserve">8,2 x10% = 82% van € </w:t>
      </w:r>
      <w:r w:rsidR="00EE3366">
        <w:rPr>
          <w:i/>
        </w:rPr>
        <w:t>16</w:t>
      </w:r>
      <w:r w:rsidRPr="00740C0D">
        <w:rPr>
          <w:i/>
        </w:rPr>
        <w:t>.000,-</w:t>
      </w:r>
    </w:p>
    <w:p w14:paraId="3E6C548A" w14:textId="7E27CEF2"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r w:rsidRPr="00740C0D">
        <w:rPr>
          <w:i/>
        </w:rPr>
        <w:t>Totale fictieve korting is dan € 1</w:t>
      </w:r>
      <w:r w:rsidR="00F05450">
        <w:rPr>
          <w:i/>
        </w:rPr>
        <w:t>3</w:t>
      </w:r>
      <w:r w:rsidRPr="00740C0D">
        <w:rPr>
          <w:i/>
        </w:rPr>
        <w:t>.</w:t>
      </w:r>
      <w:r w:rsidR="00F05450">
        <w:rPr>
          <w:i/>
        </w:rPr>
        <w:t>12</w:t>
      </w:r>
      <w:r w:rsidRPr="00740C0D">
        <w:rPr>
          <w:i/>
        </w:rPr>
        <w:t>0,-</w:t>
      </w:r>
    </w:p>
    <w:p w14:paraId="5CF3F977" w14:textId="77777777"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p>
    <w:p w14:paraId="16B62113" w14:textId="54C233B1"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r w:rsidRPr="00740C0D">
        <w:rPr>
          <w:i/>
        </w:rPr>
        <w:t>Fictieve score</w:t>
      </w:r>
      <w:r w:rsidR="00E863DC">
        <w:rPr>
          <w:i/>
        </w:rPr>
        <w:t xml:space="preserve"> GC 2</w:t>
      </w:r>
      <w:r w:rsidRPr="00740C0D">
        <w:rPr>
          <w:i/>
        </w:rPr>
        <w:t xml:space="preserve"> maximaal € 8.000,-</w:t>
      </w:r>
    </w:p>
    <w:p w14:paraId="641F9D62" w14:textId="77777777" w:rsidR="00976D61" w:rsidRPr="00740C0D" w:rsidRDefault="00976D61" w:rsidP="00976D61">
      <w:pPr>
        <w:pBdr>
          <w:top w:val="single" w:sz="4" w:space="1" w:color="auto"/>
          <w:left w:val="single" w:sz="4" w:space="31" w:color="auto"/>
          <w:bottom w:val="single" w:sz="4" w:space="1" w:color="auto"/>
          <w:right w:val="single" w:sz="4" w:space="0" w:color="auto"/>
        </w:pBdr>
        <w:ind w:left="720"/>
        <w:rPr>
          <w:i/>
        </w:rPr>
      </w:pPr>
      <w:r w:rsidRPr="00740C0D">
        <w:rPr>
          <w:i/>
        </w:rPr>
        <w:t>Rapportcijfer 5 of lager dan is de fictieve korting € 0,-</w:t>
      </w:r>
    </w:p>
    <w:p w14:paraId="43A5108D" w14:textId="77777777" w:rsidR="00976D61" w:rsidRPr="0079312C" w:rsidRDefault="00976D61" w:rsidP="008465C3">
      <w:pPr>
        <w:pStyle w:val="Plattetekst"/>
        <w:rPr>
          <w:szCs w:val="18"/>
        </w:rPr>
      </w:pPr>
    </w:p>
    <w:p w14:paraId="6D5A7C3B" w14:textId="77777777" w:rsidR="00976D61" w:rsidRPr="00A92E16" w:rsidRDefault="00976D61" w:rsidP="008465C3">
      <w:pPr>
        <w:pStyle w:val="Plattetekst"/>
        <w:rPr>
          <w:sz w:val="20"/>
        </w:rPr>
      </w:pPr>
    </w:p>
    <w:p w14:paraId="1646C0D4" w14:textId="51426BB7" w:rsidR="00976D61" w:rsidRPr="00A92E16" w:rsidRDefault="003475DA" w:rsidP="00FE7F74">
      <w:pPr>
        <w:pStyle w:val="Plattetekst"/>
        <w:rPr>
          <w:sz w:val="20"/>
        </w:rPr>
      </w:pPr>
      <w:r w:rsidRPr="00FE7F74">
        <w:rPr>
          <w:sz w:val="20"/>
        </w:rPr>
        <w:t xml:space="preserve">De ondergrens voor de totale beoordeling ligt op een rapportcijfer 6. Indien uw inschrijving in totaal gemiddeld lager dan een 6 scoort, dus een Fictieve korting lager dan € </w:t>
      </w:r>
      <w:r w:rsidR="00CB49AD" w:rsidRPr="00FE7F74">
        <w:rPr>
          <w:sz w:val="20"/>
        </w:rPr>
        <w:t>2</w:t>
      </w:r>
      <w:r w:rsidR="006F51DF">
        <w:rPr>
          <w:sz w:val="20"/>
        </w:rPr>
        <w:t>1</w:t>
      </w:r>
      <w:r w:rsidRPr="00FE7F74">
        <w:rPr>
          <w:sz w:val="20"/>
        </w:rPr>
        <w:t>.</w:t>
      </w:r>
      <w:r w:rsidR="006F51DF">
        <w:rPr>
          <w:sz w:val="20"/>
        </w:rPr>
        <w:t>6</w:t>
      </w:r>
      <w:r w:rsidRPr="00FE7F74">
        <w:rPr>
          <w:sz w:val="20"/>
        </w:rPr>
        <w:t>00,- dan wordt de inschrijving als onacceptabel beschouwd en is daarmee een ongeldige inschrijving.</w:t>
      </w:r>
    </w:p>
    <w:p w14:paraId="5A98F897" w14:textId="77777777" w:rsidR="0079312C" w:rsidRDefault="0079312C" w:rsidP="008465C3">
      <w:pPr>
        <w:pStyle w:val="Plattetekst"/>
        <w:rPr>
          <w:sz w:val="20"/>
        </w:rPr>
      </w:pPr>
    </w:p>
    <w:p w14:paraId="6A6C2670" w14:textId="52E948C1" w:rsidR="008465C3" w:rsidRPr="00B65A75" w:rsidRDefault="008465C3" w:rsidP="008465C3">
      <w:pPr>
        <w:pStyle w:val="Plattetekst"/>
        <w:rPr>
          <w:b/>
          <w:bCs/>
          <w:sz w:val="20"/>
          <w:u w:val="single"/>
        </w:rPr>
      </w:pPr>
      <w:r w:rsidRPr="00B65A75">
        <w:rPr>
          <w:b/>
          <w:bCs/>
          <w:sz w:val="20"/>
          <w:u w:val="single"/>
        </w:rPr>
        <w:t xml:space="preserve">Fase 2: beoordeling gunningscriterium Prijs </w:t>
      </w:r>
    </w:p>
    <w:p w14:paraId="1E55361F" w14:textId="77777777" w:rsidR="00E844B8" w:rsidRDefault="008465C3" w:rsidP="008465C3">
      <w:pPr>
        <w:pStyle w:val="Plattetekst"/>
        <w:rPr>
          <w:sz w:val="20"/>
        </w:rPr>
      </w:pPr>
      <w:r w:rsidRPr="00A92E16">
        <w:rPr>
          <w:sz w:val="20"/>
        </w:rPr>
        <w:t xml:space="preserve">Nadat de beoordeling van de Inschrijvingen op basis van de kwalitatieve gunningscriteria heeft plaatsgevonden worden de bedragen in mindering gebracht op de totale inschrijfsom. De Inschrijver die de laagste fictieve inschrijfprijs heeft, heeft de Inschrijving met de beste prijs-kwaliteitverhouding ingediend. </w:t>
      </w:r>
    </w:p>
    <w:p w14:paraId="1CF6F090" w14:textId="77777777" w:rsidR="008465C3" w:rsidRPr="00A92E16" w:rsidRDefault="008465C3" w:rsidP="008465C3">
      <w:pPr>
        <w:pStyle w:val="Plattetekst"/>
        <w:rPr>
          <w:sz w:val="20"/>
        </w:rPr>
      </w:pPr>
    </w:p>
    <w:p w14:paraId="48777398" w14:textId="77777777" w:rsidR="008465C3" w:rsidRPr="00A92E16" w:rsidRDefault="008465C3" w:rsidP="008465C3">
      <w:pPr>
        <w:pStyle w:val="aanbestprofiel2"/>
        <w:ind w:left="0" w:firstLine="0"/>
        <w:rPr>
          <w:sz w:val="20"/>
          <w:szCs w:val="20"/>
        </w:rPr>
      </w:pPr>
      <w:r w:rsidRPr="00A92E16">
        <w:rPr>
          <w:sz w:val="20"/>
          <w:szCs w:val="20"/>
        </w:rPr>
        <w:t>Indien twee of meer inschrijvers gelijk eindigen wint de inschrijver met de laagste prijs. Is ook deze hetzelfde dan beslist het lot. De desbetreffende inschrijvers worden er tijdig van in kennis gesteld, dat een loting zal plaatsvinden en waar, wanneer en door wie de loting zal worden gehouden. Zij zijn bevoegd daarbij in persoon of bij gemachtigde aanwezig te zijn.</w:t>
      </w:r>
    </w:p>
    <w:p w14:paraId="1433E3FD" w14:textId="77777777" w:rsidR="00B51C1D" w:rsidRPr="00A92E16" w:rsidRDefault="00B51C1D" w:rsidP="00023680">
      <w:pPr>
        <w:pStyle w:val="Plattetekst"/>
        <w:spacing w:line="276" w:lineRule="auto"/>
        <w:rPr>
          <w:sz w:val="20"/>
        </w:rPr>
      </w:pPr>
    </w:p>
    <w:p w14:paraId="6F0D2C91" w14:textId="77777777" w:rsidR="00F61B03" w:rsidRPr="00B65A75" w:rsidRDefault="00F61B03" w:rsidP="00F61B03">
      <w:pPr>
        <w:pStyle w:val="Plattetekst"/>
        <w:rPr>
          <w:b/>
          <w:bCs/>
          <w:sz w:val="20"/>
          <w:u w:val="single"/>
        </w:rPr>
      </w:pPr>
      <w:bookmarkStart w:id="27" w:name="_Toc175628490"/>
      <w:r w:rsidRPr="00B65A75">
        <w:rPr>
          <w:b/>
          <w:bCs/>
          <w:sz w:val="20"/>
          <w:u w:val="single"/>
        </w:rPr>
        <w:t>Fase 3: Gunningsbesluit</w:t>
      </w:r>
    </w:p>
    <w:p w14:paraId="6773A365" w14:textId="77777777" w:rsidR="00F61B03" w:rsidRPr="00A92E16" w:rsidRDefault="00F61B03" w:rsidP="00F61B03">
      <w:pPr>
        <w:pStyle w:val="Plattetekst"/>
        <w:rPr>
          <w:sz w:val="20"/>
        </w:rPr>
      </w:pPr>
      <w:r w:rsidRPr="00A92E16">
        <w:rPr>
          <w:sz w:val="20"/>
        </w:rPr>
        <w:t>De Raad van de Gemeente Loon op Zand is voornemens om de Opdracht aan deze Inschrijver te gunnen.</w:t>
      </w:r>
    </w:p>
    <w:p w14:paraId="50771FAE" w14:textId="77777777" w:rsidR="00846A17" w:rsidRPr="00874E2E" w:rsidRDefault="00846A17" w:rsidP="00023680">
      <w:pPr>
        <w:pStyle w:val="Plattetekst"/>
        <w:spacing w:line="276" w:lineRule="auto"/>
        <w:rPr>
          <w:sz w:val="20"/>
        </w:rPr>
      </w:pPr>
    </w:p>
    <w:p w14:paraId="05073FB7" w14:textId="77777777" w:rsidR="00846A17" w:rsidRPr="00874E2E" w:rsidRDefault="00846A17" w:rsidP="00023680">
      <w:pPr>
        <w:pStyle w:val="Plattetekst"/>
        <w:spacing w:line="276" w:lineRule="auto"/>
        <w:rPr>
          <w:sz w:val="20"/>
        </w:rPr>
      </w:pPr>
      <w:r w:rsidRPr="00874E2E">
        <w:rPr>
          <w:sz w:val="20"/>
        </w:rPr>
        <w:t xml:space="preserve">Iedere inschrijver die het niet met het voornemen tot gunning eens is kan binnen een termijn van 20 dagen een gerechtelijke procedure starten. In het belang van een snelle en goede voortgang dient een inschrijver in dat geval de gemeente tijdig op de hoogte te stellen van het aanwenden van een rechtsmiddel, bij voorkeur door het opsturen van de kopie dagvaarding. </w:t>
      </w:r>
    </w:p>
    <w:p w14:paraId="0223F95F" w14:textId="77777777" w:rsidR="00846A17" w:rsidRPr="00874E2E" w:rsidRDefault="00846A17" w:rsidP="00023680">
      <w:pPr>
        <w:pStyle w:val="Plattetekst"/>
        <w:spacing w:line="276" w:lineRule="auto"/>
        <w:rPr>
          <w:sz w:val="20"/>
        </w:rPr>
      </w:pPr>
    </w:p>
    <w:p w14:paraId="48F7AF6F" w14:textId="77777777" w:rsidR="00846A17" w:rsidRPr="00874E2E" w:rsidRDefault="00846A17" w:rsidP="00023680">
      <w:pPr>
        <w:pStyle w:val="Plattetekst"/>
        <w:spacing w:line="276" w:lineRule="auto"/>
        <w:rPr>
          <w:sz w:val="20"/>
        </w:rPr>
      </w:pPr>
      <w:r w:rsidRPr="00874E2E">
        <w:rPr>
          <w:sz w:val="20"/>
        </w:rPr>
        <w:t xml:space="preserve">Indien geen bezwaren worden gemaakt na de genoemde periode, wordt de opdracht definitief gegund. </w:t>
      </w:r>
    </w:p>
    <w:p w14:paraId="611214DB" w14:textId="77777777" w:rsidR="00846A17" w:rsidRPr="00874E2E" w:rsidRDefault="00846A17" w:rsidP="00023680">
      <w:pPr>
        <w:pStyle w:val="Plattetekst"/>
        <w:spacing w:line="276" w:lineRule="auto"/>
        <w:rPr>
          <w:sz w:val="20"/>
        </w:rPr>
      </w:pPr>
    </w:p>
    <w:p w14:paraId="4171E68B" w14:textId="5AA8CEA7" w:rsidR="00F61B03" w:rsidRDefault="00F61B03">
      <w:r>
        <w:br w:type="page"/>
      </w:r>
    </w:p>
    <w:p w14:paraId="190CD215" w14:textId="77777777" w:rsidR="008B5721" w:rsidRDefault="008B5721" w:rsidP="00023680">
      <w:pPr>
        <w:spacing w:line="276" w:lineRule="auto"/>
      </w:pPr>
    </w:p>
    <w:p w14:paraId="49A626D5" w14:textId="77777777" w:rsidR="00846A17" w:rsidRPr="00874E2E" w:rsidRDefault="00846A17" w:rsidP="00874E2E">
      <w:pPr>
        <w:pStyle w:val="Plattetekst"/>
        <w:spacing w:line="360" w:lineRule="auto"/>
        <w:rPr>
          <w:sz w:val="20"/>
        </w:rPr>
      </w:pPr>
    </w:p>
    <w:p w14:paraId="062C8609" w14:textId="77777777" w:rsidR="00981F37" w:rsidRPr="00874E2E" w:rsidRDefault="00981F37" w:rsidP="00874E2E">
      <w:pPr>
        <w:pStyle w:val="aanbestprofiel1"/>
        <w:pBdr>
          <w:top w:val="single" w:sz="4" w:space="1" w:color="auto"/>
          <w:left w:val="single" w:sz="4" w:space="4" w:color="auto"/>
          <w:bottom w:val="single" w:sz="4" w:space="1" w:color="auto"/>
          <w:right w:val="single" w:sz="4" w:space="4" w:color="auto"/>
        </w:pBdr>
        <w:shd w:val="clear" w:color="auto" w:fill="E6E6E6"/>
        <w:spacing w:line="360" w:lineRule="auto"/>
        <w:rPr>
          <w:rFonts w:cs="Arial"/>
          <w:sz w:val="20"/>
          <w:szCs w:val="20"/>
        </w:rPr>
      </w:pPr>
      <w:bookmarkStart w:id="28" w:name="_Toc192858303"/>
      <w:bookmarkEnd w:id="27"/>
      <w:r w:rsidRPr="00874E2E">
        <w:rPr>
          <w:rFonts w:cs="Arial"/>
          <w:sz w:val="20"/>
          <w:szCs w:val="20"/>
        </w:rPr>
        <w:t>DEEL 4</w:t>
      </w:r>
      <w:r w:rsidRPr="00874E2E">
        <w:rPr>
          <w:rFonts w:cs="Arial"/>
          <w:sz w:val="20"/>
          <w:szCs w:val="20"/>
        </w:rPr>
        <w:tab/>
      </w:r>
      <w:r w:rsidR="008B5721">
        <w:rPr>
          <w:rFonts w:cs="Arial"/>
          <w:sz w:val="20"/>
          <w:szCs w:val="20"/>
        </w:rPr>
        <w:t xml:space="preserve"> </w:t>
      </w:r>
      <w:r w:rsidRPr="00874E2E">
        <w:rPr>
          <w:rFonts w:cs="Arial"/>
          <w:sz w:val="20"/>
          <w:szCs w:val="20"/>
        </w:rPr>
        <w:t>Vormvereisten inschrijving/te gebruiken formulieren</w:t>
      </w:r>
      <w:bookmarkEnd w:id="28"/>
    </w:p>
    <w:p w14:paraId="751EB3C6" w14:textId="77777777" w:rsidR="00981F37" w:rsidRPr="00874E2E" w:rsidRDefault="00981F37" w:rsidP="00874E2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line="360" w:lineRule="auto"/>
        <w:ind w:left="1440" w:hanging="1440"/>
      </w:pPr>
    </w:p>
    <w:p w14:paraId="35E3AF16" w14:textId="77777777" w:rsidR="00981F37" w:rsidRPr="00874E2E" w:rsidRDefault="00981F37" w:rsidP="00874E2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line="360" w:lineRule="auto"/>
        <w:ind w:left="1440" w:hanging="1440"/>
      </w:pPr>
    </w:p>
    <w:p w14:paraId="7AC0B814" w14:textId="77777777" w:rsidR="00981F37" w:rsidRPr="00874E2E" w:rsidRDefault="00981F37" w:rsidP="00874E2E">
      <w:pPr>
        <w:spacing w:line="360" w:lineRule="auto"/>
        <w:rPr>
          <w:b/>
        </w:rPr>
      </w:pPr>
      <w:r w:rsidRPr="00874E2E">
        <w:rPr>
          <w:b/>
        </w:rPr>
        <w:t>Vormvereisten inschrijving</w:t>
      </w:r>
    </w:p>
    <w:p w14:paraId="6BF2BA89" w14:textId="607FB81D" w:rsidR="00B47EFE" w:rsidRPr="00874E2E" w:rsidRDefault="00B47EFE" w:rsidP="006A2C18">
      <w:pPr>
        <w:tabs>
          <w:tab w:val="left" w:pos="-144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line="276" w:lineRule="auto"/>
        <w:ind w:left="22" w:hanging="22"/>
      </w:pPr>
      <w:r w:rsidRPr="00874E2E">
        <w:t xml:space="preserve">Hierna treft u de formulieren aan die u ingevuld </w:t>
      </w:r>
      <w:r w:rsidR="006A0A5F">
        <w:t xml:space="preserve">indient op </w:t>
      </w:r>
      <w:proofErr w:type="spellStart"/>
      <w:r w:rsidR="006A0A5F">
        <w:t>Tenderned</w:t>
      </w:r>
      <w:proofErr w:type="spellEnd"/>
      <w:r w:rsidRPr="00874E2E">
        <w:t>.</w:t>
      </w:r>
    </w:p>
    <w:p w14:paraId="59EB109B" w14:textId="77777777" w:rsidR="004A3D8E" w:rsidRPr="00874E2E" w:rsidRDefault="004A3D8E" w:rsidP="006A2C18">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line="276" w:lineRule="auto"/>
        <w:ind w:left="1440" w:hanging="1440"/>
      </w:pPr>
    </w:p>
    <w:p w14:paraId="25FE400A" w14:textId="77777777" w:rsidR="00115908" w:rsidRPr="00874E2E" w:rsidRDefault="004A3D8E" w:rsidP="00874E2E">
      <w:pPr>
        <w:spacing w:line="360" w:lineRule="auto"/>
      </w:pPr>
      <w:r w:rsidRPr="00874E2E">
        <w:br w:type="page"/>
      </w:r>
    </w:p>
    <w:p w14:paraId="7971F28D" w14:textId="77777777" w:rsidR="00115908" w:rsidRPr="00874E2E" w:rsidRDefault="00115908" w:rsidP="00874E2E">
      <w:pPr>
        <w:pStyle w:val="Plattetekst2"/>
        <w:spacing w:line="360" w:lineRule="auto"/>
        <w:rPr>
          <w:rFonts w:cs="Arial"/>
          <w:b w:val="0"/>
          <w:sz w:val="20"/>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3"/>
      </w:tblGrid>
      <w:tr w:rsidR="004A3D8E" w:rsidRPr="00874E2E" w14:paraId="33FF307A" w14:textId="77777777" w:rsidTr="003C6EC9">
        <w:tc>
          <w:tcPr>
            <w:tcW w:w="9833" w:type="dxa"/>
            <w:shd w:val="clear" w:color="auto" w:fill="000000"/>
          </w:tcPr>
          <w:p w14:paraId="105BFCD5" w14:textId="7B4E3ED9" w:rsidR="004A3D8E" w:rsidRPr="00C84CC6" w:rsidRDefault="004A3D8E" w:rsidP="00874E2E">
            <w:pPr>
              <w:pStyle w:val="Kop10"/>
              <w:spacing w:line="360" w:lineRule="auto"/>
              <w:rPr>
                <w:rFonts w:ascii="Arial" w:hAnsi="Arial" w:cs="Arial"/>
                <w:b/>
                <w:bCs/>
                <w:sz w:val="28"/>
                <w:szCs w:val="28"/>
              </w:rPr>
            </w:pPr>
            <w:r w:rsidRPr="00874E2E">
              <w:rPr>
                <w:b/>
                <w:color w:val="FFFFFF"/>
              </w:rPr>
              <w:br w:type="page"/>
            </w:r>
            <w:bookmarkStart w:id="29" w:name="_Toc192858304"/>
            <w:r w:rsidRPr="00C84CC6">
              <w:rPr>
                <w:rFonts w:ascii="Arial" w:hAnsi="Arial" w:cs="Arial"/>
                <w:b/>
                <w:bCs/>
                <w:sz w:val="28"/>
                <w:szCs w:val="28"/>
              </w:rPr>
              <w:t xml:space="preserve">Formulier </w:t>
            </w:r>
            <w:r w:rsidR="00CA5FA0" w:rsidRPr="00C84CC6">
              <w:rPr>
                <w:rFonts w:ascii="Arial" w:hAnsi="Arial" w:cs="Arial"/>
                <w:b/>
                <w:bCs/>
                <w:sz w:val="28"/>
                <w:szCs w:val="28"/>
              </w:rPr>
              <w:t>1</w:t>
            </w:r>
            <w:r w:rsidRPr="00C84CC6">
              <w:rPr>
                <w:rFonts w:ascii="Arial" w:hAnsi="Arial" w:cs="Arial"/>
                <w:b/>
                <w:bCs/>
                <w:sz w:val="28"/>
                <w:szCs w:val="28"/>
              </w:rPr>
              <w:t xml:space="preserve"> Opgave technische bekwaamheid</w:t>
            </w:r>
            <w:bookmarkEnd w:id="29"/>
          </w:p>
        </w:tc>
      </w:tr>
    </w:tbl>
    <w:p w14:paraId="5FF37B88" w14:textId="5EE9C55E" w:rsidR="004A3D8E" w:rsidRPr="006C1F2F" w:rsidRDefault="004A3D8E" w:rsidP="00874E2E">
      <w:pPr>
        <w:widowControl w:val="0"/>
        <w:autoSpaceDE w:val="0"/>
        <w:autoSpaceDN w:val="0"/>
        <w:adjustRightInd w:val="0"/>
        <w:spacing w:line="360" w:lineRule="auto"/>
      </w:pPr>
      <w:r w:rsidRPr="006C1F2F">
        <w:t>Behorende bij aanbesteding “Aanbesteding Accountantscontrole</w:t>
      </w:r>
      <w:r w:rsidR="00CA5FA0" w:rsidRPr="006C1F2F">
        <w:t>, kenmerk 2025-001</w:t>
      </w:r>
    </w:p>
    <w:p w14:paraId="385300AB" w14:textId="77777777" w:rsidR="006E14C2" w:rsidRDefault="006E14C2" w:rsidP="00BE22F5">
      <w:pPr>
        <w:rPr>
          <w:color w:val="000000"/>
        </w:rPr>
      </w:pPr>
    </w:p>
    <w:p w14:paraId="52E57A64" w14:textId="3CE9B3B5" w:rsidR="00BE22F5" w:rsidRPr="00BE22F5" w:rsidRDefault="00BE22F5" w:rsidP="00BE22F5">
      <w:pPr>
        <w:rPr>
          <w:color w:val="000000"/>
        </w:rPr>
      </w:pPr>
      <w:r w:rsidRPr="00BE22F5">
        <w:rPr>
          <w:color w:val="000000"/>
        </w:rPr>
        <w:t xml:space="preserve">Inschrijver </w:t>
      </w:r>
      <w:r w:rsidR="00152F37">
        <w:rPr>
          <w:color w:val="000000"/>
        </w:rPr>
        <w:t>beschikt</w:t>
      </w:r>
      <w:r w:rsidRPr="00BE22F5">
        <w:rPr>
          <w:color w:val="000000"/>
        </w:rPr>
        <w:t xml:space="preserve"> over de kerncompetentie ‘ervaring met het uitvoeren van interim- en jaarrekeningcontroles bij overheidsinstanties conform de voor de opdrachtgever geldende vereisten’. De inschrijver </w:t>
      </w:r>
      <w:r w:rsidR="00A213AD">
        <w:rPr>
          <w:color w:val="000000"/>
        </w:rPr>
        <w:t>toont aan</w:t>
      </w:r>
      <w:r w:rsidRPr="00BE22F5">
        <w:rPr>
          <w:color w:val="000000"/>
        </w:rPr>
        <w:t xml:space="preserve"> dat hij beschikt over deze kerncompetenties door het overleggen van </w:t>
      </w:r>
      <w:r w:rsidR="002E0D85">
        <w:rPr>
          <w:color w:val="000000"/>
        </w:rPr>
        <w:t>1</w:t>
      </w:r>
      <w:r w:rsidRPr="00BE22F5">
        <w:rPr>
          <w:color w:val="000000"/>
        </w:rPr>
        <w:t xml:space="preserve"> referentie in de afgelopen vijf jaar</w:t>
      </w:r>
      <w:r w:rsidR="006E0064" w:rsidRPr="006E0064">
        <w:rPr>
          <w:color w:val="000000"/>
        </w:rPr>
        <w:t xml:space="preserve"> </w:t>
      </w:r>
      <w:r w:rsidR="006E0064" w:rsidRPr="00BE22F5">
        <w:rPr>
          <w:color w:val="000000"/>
        </w:rPr>
        <w:t>met een vergelijkbare opdracht</w:t>
      </w:r>
      <w:r w:rsidR="00703A05">
        <w:rPr>
          <w:color w:val="000000"/>
        </w:rPr>
        <w:t>,</w:t>
      </w:r>
      <w:r w:rsidR="005822BC">
        <w:rPr>
          <w:color w:val="000000"/>
        </w:rPr>
        <w:t xml:space="preserve"> </w:t>
      </w:r>
      <w:r w:rsidR="006E0064" w:rsidRPr="00BE22F5">
        <w:rPr>
          <w:color w:val="000000"/>
        </w:rPr>
        <w:t>waarbij de ervaring met het uitvoeren van de interim- en jaarrekeningcontroles (inclusief SISA en sociaal domein) beiden onderdeel uitmaken van de referentie</w:t>
      </w:r>
      <w:r w:rsidRPr="00BE22F5">
        <w:rPr>
          <w:color w:val="000000"/>
        </w:rPr>
        <w:t>. Gebruik hiervoor Formulier 1.</w:t>
      </w:r>
    </w:p>
    <w:p w14:paraId="4180A916" w14:textId="77777777" w:rsidR="00C61B46" w:rsidRPr="00874E2E" w:rsidRDefault="00C61B46" w:rsidP="00874E2E">
      <w:pPr>
        <w:widowControl w:val="0"/>
        <w:autoSpaceDE w:val="0"/>
        <w:autoSpaceDN w:val="0"/>
        <w:adjustRightInd w:val="0"/>
        <w:spacing w:line="360" w:lineRule="auto"/>
        <w:rPr>
          <w:b/>
        </w:rPr>
      </w:pP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7"/>
        <w:gridCol w:w="6136"/>
      </w:tblGrid>
      <w:tr w:rsidR="00DD4887" w:rsidRPr="00874E2E" w14:paraId="6A4E3CE1" w14:textId="77777777" w:rsidTr="003C6EC9">
        <w:trPr>
          <w:trHeight w:val="259"/>
        </w:trPr>
        <w:tc>
          <w:tcPr>
            <w:tcW w:w="9813" w:type="dxa"/>
            <w:gridSpan w:val="2"/>
            <w:tcBorders>
              <w:bottom w:val="single" w:sz="4" w:space="0" w:color="auto"/>
            </w:tcBorders>
            <w:shd w:val="clear" w:color="auto" w:fill="BDD6EE" w:themeFill="accent1" w:themeFillTint="66"/>
            <w:vAlign w:val="center"/>
          </w:tcPr>
          <w:p w14:paraId="5A32CF79" w14:textId="102F661D" w:rsidR="00DD4887" w:rsidRPr="00874E2E" w:rsidRDefault="00DD4887" w:rsidP="00605EDF">
            <w:pPr>
              <w:spacing w:line="360" w:lineRule="auto"/>
            </w:pPr>
            <w:r w:rsidRPr="00874E2E">
              <w:rPr>
                <w:b/>
              </w:rPr>
              <w:t xml:space="preserve">ERVARINGSEISEN / REFERENTIE </w:t>
            </w:r>
          </w:p>
        </w:tc>
      </w:tr>
      <w:tr w:rsidR="00DD4887" w:rsidRPr="00874E2E" w14:paraId="1DD9F496" w14:textId="77777777" w:rsidTr="003C6EC9">
        <w:trPr>
          <w:trHeight w:val="252"/>
        </w:trPr>
        <w:tc>
          <w:tcPr>
            <w:tcW w:w="3677" w:type="dxa"/>
          </w:tcPr>
          <w:p w14:paraId="56B47734" w14:textId="033BE2E2" w:rsidR="00DD4887" w:rsidRPr="00874E2E" w:rsidRDefault="00DD4887" w:rsidP="00DD4887">
            <w:pPr>
              <w:spacing w:line="360" w:lineRule="auto"/>
            </w:pPr>
            <w:r w:rsidRPr="00874E2E">
              <w:t>Naam opdrachtgever</w:t>
            </w:r>
            <w:r>
              <w:t xml:space="preserve"> en plaatsnaam</w:t>
            </w:r>
          </w:p>
        </w:tc>
        <w:tc>
          <w:tcPr>
            <w:tcW w:w="6136" w:type="dxa"/>
          </w:tcPr>
          <w:p w14:paraId="644DF5C2" w14:textId="77777777" w:rsidR="00DD4887" w:rsidRPr="00874E2E" w:rsidRDefault="00DD4887" w:rsidP="00DD4887">
            <w:pPr>
              <w:spacing w:line="360" w:lineRule="auto"/>
            </w:pPr>
          </w:p>
        </w:tc>
      </w:tr>
      <w:tr w:rsidR="00DD4887" w:rsidRPr="00874E2E" w14:paraId="7CBB9B7F" w14:textId="77777777" w:rsidTr="003C6EC9">
        <w:trPr>
          <w:trHeight w:val="259"/>
        </w:trPr>
        <w:tc>
          <w:tcPr>
            <w:tcW w:w="3677" w:type="dxa"/>
          </w:tcPr>
          <w:p w14:paraId="6CD482C0" w14:textId="3A3113B7" w:rsidR="00DD4887" w:rsidRPr="00874E2E" w:rsidRDefault="00DD4887" w:rsidP="00DD4887">
            <w:pPr>
              <w:spacing w:line="360" w:lineRule="auto"/>
            </w:pPr>
            <w:r>
              <w:t>Periode en duur van het</w:t>
            </w:r>
            <w:r w:rsidRPr="00874E2E">
              <w:t xml:space="preserve"> project</w:t>
            </w:r>
          </w:p>
        </w:tc>
        <w:tc>
          <w:tcPr>
            <w:tcW w:w="6136" w:type="dxa"/>
          </w:tcPr>
          <w:p w14:paraId="2FA8E08F" w14:textId="77777777" w:rsidR="00DD4887" w:rsidRPr="00874E2E" w:rsidRDefault="00DD4887" w:rsidP="00DD4887">
            <w:pPr>
              <w:spacing w:line="360" w:lineRule="auto"/>
            </w:pPr>
          </w:p>
        </w:tc>
      </w:tr>
      <w:tr w:rsidR="00DD4887" w:rsidRPr="00874E2E" w14:paraId="1B4C3F9F" w14:textId="77777777" w:rsidTr="003C6EC9">
        <w:trPr>
          <w:trHeight w:val="252"/>
        </w:trPr>
        <w:tc>
          <w:tcPr>
            <w:tcW w:w="3677" w:type="dxa"/>
          </w:tcPr>
          <w:p w14:paraId="1741CDDE" w14:textId="7F42C01A" w:rsidR="00DD4887" w:rsidRPr="00874E2E" w:rsidRDefault="00DD4887" w:rsidP="00DD4887">
            <w:pPr>
              <w:spacing w:line="360" w:lineRule="auto"/>
            </w:pPr>
            <w:r w:rsidRPr="00874E2E">
              <w:t>Soort organisatie</w:t>
            </w:r>
          </w:p>
        </w:tc>
        <w:tc>
          <w:tcPr>
            <w:tcW w:w="6136" w:type="dxa"/>
          </w:tcPr>
          <w:p w14:paraId="528389DA" w14:textId="77777777" w:rsidR="00DD4887" w:rsidRPr="00874E2E" w:rsidRDefault="00DD4887" w:rsidP="00DD4887">
            <w:pPr>
              <w:spacing w:line="360" w:lineRule="auto"/>
            </w:pPr>
          </w:p>
        </w:tc>
      </w:tr>
      <w:tr w:rsidR="00DD4887" w:rsidRPr="00874E2E" w14:paraId="1FB16EC2" w14:textId="77777777" w:rsidTr="003C6EC9">
        <w:trPr>
          <w:trHeight w:val="259"/>
        </w:trPr>
        <w:tc>
          <w:tcPr>
            <w:tcW w:w="3677" w:type="dxa"/>
          </w:tcPr>
          <w:p w14:paraId="20DED424" w14:textId="6B35A854" w:rsidR="00DD4887" w:rsidRPr="00874E2E" w:rsidRDefault="00DD4887" w:rsidP="00DD4887">
            <w:pPr>
              <w:spacing w:line="360" w:lineRule="auto"/>
            </w:pPr>
            <w:r w:rsidRPr="00874E2E">
              <w:t>Naam contactpersoon</w:t>
            </w:r>
          </w:p>
        </w:tc>
        <w:tc>
          <w:tcPr>
            <w:tcW w:w="6136" w:type="dxa"/>
          </w:tcPr>
          <w:p w14:paraId="1F7D2998" w14:textId="77777777" w:rsidR="00DD4887" w:rsidRPr="00874E2E" w:rsidRDefault="00DD4887" w:rsidP="00DD4887">
            <w:pPr>
              <w:spacing w:line="360" w:lineRule="auto"/>
            </w:pPr>
          </w:p>
        </w:tc>
      </w:tr>
      <w:tr w:rsidR="00DD4887" w:rsidRPr="00874E2E" w14:paraId="1132E5EE" w14:textId="77777777" w:rsidTr="003C6EC9">
        <w:trPr>
          <w:trHeight w:val="252"/>
        </w:trPr>
        <w:tc>
          <w:tcPr>
            <w:tcW w:w="3677" w:type="dxa"/>
          </w:tcPr>
          <w:p w14:paraId="20D63DA8" w14:textId="08071D6E" w:rsidR="00DD4887" w:rsidRPr="00874E2E" w:rsidRDefault="00DD4887" w:rsidP="00DD4887">
            <w:pPr>
              <w:spacing w:line="360" w:lineRule="auto"/>
            </w:pPr>
            <w:r w:rsidRPr="00874E2E">
              <w:t>Telefoonnummer contactpersoon</w:t>
            </w:r>
          </w:p>
        </w:tc>
        <w:tc>
          <w:tcPr>
            <w:tcW w:w="6136" w:type="dxa"/>
          </w:tcPr>
          <w:p w14:paraId="560822FB" w14:textId="77777777" w:rsidR="00DD4887" w:rsidRPr="00874E2E" w:rsidRDefault="00DD4887" w:rsidP="00DD4887">
            <w:pPr>
              <w:spacing w:line="360" w:lineRule="auto"/>
            </w:pPr>
          </w:p>
        </w:tc>
      </w:tr>
      <w:tr w:rsidR="00DD4887" w:rsidRPr="00874E2E" w14:paraId="7BD0658B" w14:textId="77777777" w:rsidTr="003C6EC9">
        <w:trPr>
          <w:trHeight w:val="716"/>
        </w:trPr>
        <w:tc>
          <w:tcPr>
            <w:tcW w:w="3677" w:type="dxa"/>
          </w:tcPr>
          <w:p w14:paraId="1A6ECA75" w14:textId="77777777" w:rsidR="00DD4887" w:rsidRPr="00874E2E" w:rsidRDefault="00DD4887" w:rsidP="00DD4887">
            <w:pPr>
              <w:spacing w:line="360" w:lineRule="auto"/>
            </w:pPr>
            <w:r w:rsidRPr="00874E2E">
              <w:t>Projectomschrijving</w:t>
            </w:r>
          </w:p>
        </w:tc>
        <w:tc>
          <w:tcPr>
            <w:tcW w:w="6136" w:type="dxa"/>
          </w:tcPr>
          <w:p w14:paraId="2759BCED" w14:textId="77777777" w:rsidR="00DD4887" w:rsidRPr="00874E2E" w:rsidRDefault="00DD4887" w:rsidP="00DD4887">
            <w:pPr>
              <w:spacing w:line="360" w:lineRule="auto"/>
            </w:pPr>
          </w:p>
          <w:p w14:paraId="11B1BACC" w14:textId="77777777" w:rsidR="00DD4887" w:rsidRPr="00874E2E" w:rsidRDefault="00DD4887" w:rsidP="00DD4887">
            <w:pPr>
              <w:spacing w:line="360" w:lineRule="auto"/>
            </w:pPr>
          </w:p>
          <w:p w14:paraId="6A57CD3E" w14:textId="77777777" w:rsidR="00DD4887" w:rsidRPr="00874E2E" w:rsidRDefault="00DD4887" w:rsidP="00DD4887">
            <w:pPr>
              <w:spacing w:line="360" w:lineRule="auto"/>
            </w:pPr>
          </w:p>
          <w:p w14:paraId="4569B903" w14:textId="77777777" w:rsidR="00DD4887" w:rsidRPr="00874E2E" w:rsidRDefault="00DD4887" w:rsidP="00DD4887">
            <w:pPr>
              <w:spacing w:line="360" w:lineRule="auto"/>
            </w:pPr>
          </w:p>
          <w:p w14:paraId="03EB7ABD" w14:textId="77777777" w:rsidR="00DD4887" w:rsidRPr="00874E2E" w:rsidRDefault="00DD4887" w:rsidP="00DD4887">
            <w:pPr>
              <w:spacing w:line="360" w:lineRule="auto"/>
            </w:pPr>
          </w:p>
        </w:tc>
      </w:tr>
    </w:tbl>
    <w:p w14:paraId="5833DC0D" w14:textId="76DEA4D5" w:rsidR="00C61B46" w:rsidRPr="00874E2E" w:rsidRDefault="00C61B46" w:rsidP="00CA5FA0"/>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81"/>
      </w:tblGrid>
      <w:tr w:rsidR="00C61B46" w:rsidRPr="00874E2E" w14:paraId="3B45C64E" w14:textId="77777777" w:rsidTr="003C6EC9">
        <w:tc>
          <w:tcPr>
            <w:tcW w:w="2700" w:type="dxa"/>
            <w:tcBorders>
              <w:top w:val="nil"/>
              <w:left w:val="nil"/>
              <w:bottom w:val="single" w:sz="6" w:space="0" w:color="FFFFFF"/>
              <w:right w:val="nil"/>
            </w:tcBorders>
            <w:shd w:val="clear" w:color="auto" w:fill="000000"/>
          </w:tcPr>
          <w:p w14:paraId="588DD615" w14:textId="0177C424" w:rsidR="00C61B46" w:rsidRPr="003C6EC9" w:rsidRDefault="00C61B46" w:rsidP="00874E2E">
            <w:pPr>
              <w:spacing w:line="360" w:lineRule="auto"/>
            </w:pPr>
            <w:r w:rsidRPr="003C6EC9">
              <w:t>Naam Ondernemin</w:t>
            </w:r>
            <w:r w:rsidR="00BE22F5" w:rsidRPr="003C6EC9">
              <w:t>g</w:t>
            </w:r>
            <w:r w:rsidRPr="003C6EC9">
              <w:t>:</w:t>
            </w:r>
          </w:p>
        </w:tc>
        <w:tc>
          <w:tcPr>
            <w:tcW w:w="7081" w:type="dxa"/>
            <w:tcBorders>
              <w:left w:val="nil"/>
            </w:tcBorders>
          </w:tcPr>
          <w:p w14:paraId="545ACB07" w14:textId="77777777" w:rsidR="00C61B46" w:rsidRPr="003C6EC9" w:rsidRDefault="00C61B46" w:rsidP="00874E2E">
            <w:pPr>
              <w:spacing w:line="360" w:lineRule="auto"/>
            </w:pPr>
          </w:p>
          <w:p w14:paraId="3A2BBEDC" w14:textId="77777777" w:rsidR="00C61B46" w:rsidRPr="003C6EC9" w:rsidRDefault="00C61B46" w:rsidP="00874E2E">
            <w:pPr>
              <w:spacing w:line="360" w:lineRule="auto"/>
            </w:pPr>
          </w:p>
        </w:tc>
      </w:tr>
      <w:tr w:rsidR="00C61B46" w:rsidRPr="00874E2E" w14:paraId="37A4E4EC" w14:textId="77777777" w:rsidTr="003C6EC9">
        <w:tc>
          <w:tcPr>
            <w:tcW w:w="2700" w:type="dxa"/>
            <w:tcBorders>
              <w:top w:val="nil"/>
              <w:left w:val="nil"/>
              <w:bottom w:val="single" w:sz="6" w:space="0" w:color="FFFFFF"/>
              <w:right w:val="nil"/>
            </w:tcBorders>
            <w:shd w:val="clear" w:color="auto" w:fill="000000"/>
          </w:tcPr>
          <w:p w14:paraId="5B5C8B74" w14:textId="66CDD52B" w:rsidR="00C61B46" w:rsidRPr="003C6EC9" w:rsidRDefault="00C61B46" w:rsidP="00BE22F5">
            <w:pPr>
              <w:spacing w:line="360" w:lineRule="auto"/>
            </w:pPr>
            <w:r w:rsidRPr="003C6EC9">
              <w:t>Naam ondertekenaar:</w:t>
            </w:r>
          </w:p>
        </w:tc>
        <w:tc>
          <w:tcPr>
            <w:tcW w:w="7081" w:type="dxa"/>
            <w:tcBorders>
              <w:left w:val="nil"/>
            </w:tcBorders>
          </w:tcPr>
          <w:p w14:paraId="085ECB2B" w14:textId="77777777" w:rsidR="00C61B46" w:rsidRPr="003C6EC9" w:rsidRDefault="00C61B46" w:rsidP="00874E2E">
            <w:pPr>
              <w:spacing w:line="360" w:lineRule="auto"/>
            </w:pPr>
          </w:p>
        </w:tc>
      </w:tr>
      <w:tr w:rsidR="00C61B46" w:rsidRPr="00874E2E" w14:paraId="1407089D" w14:textId="77777777" w:rsidTr="003C6EC9">
        <w:tc>
          <w:tcPr>
            <w:tcW w:w="2700" w:type="dxa"/>
            <w:tcBorders>
              <w:top w:val="single" w:sz="6" w:space="0" w:color="FFFFFF"/>
              <w:left w:val="nil"/>
              <w:bottom w:val="single" w:sz="6" w:space="0" w:color="FFFFFF"/>
              <w:right w:val="nil"/>
            </w:tcBorders>
            <w:shd w:val="clear" w:color="auto" w:fill="000000"/>
          </w:tcPr>
          <w:p w14:paraId="1641D72B" w14:textId="5CEDBADC" w:rsidR="00C61B46" w:rsidRPr="003C6EC9" w:rsidRDefault="00C61B46" w:rsidP="00874E2E">
            <w:pPr>
              <w:spacing w:line="360" w:lineRule="auto"/>
            </w:pPr>
            <w:r w:rsidRPr="003C6EC9">
              <w:t>Handtekening:</w:t>
            </w:r>
          </w:p>
          <w:p w14:paraId="76E85C1E" w14:textId="77777777" w:rsidR="00C61B46" w:rsidRPr="003C6EC9" w:rsidRDefault="00C61B46" w:rsidP="00874E2E">
            <w:pPr>
              <w:spacing w:line="360" w:lineRule="auto"/>
            </w:pPr>
          </w:p>
        </w:tc>
        <w:tc>
          <w:tcPr>
            <w:tcW w:w="7081" w:type="dxa"/>
            <w:tcBorders>
              <w:left w:val="nil"/>
            </w:tcBorders>
          </w:tcPr>
          <w:p w14:paraId="4B22E063" w14:textId="77777777" w:rsidR="00C61B46" w:rsidRPr="003C6EC9" w:rsidRDefault="00C61B46" w:rsidP="00874E2E">
            <w:pPr>
              <w:spacing w:line="360" w:lineRule="auto"/>
            </w:pPr>
          </w:p>
        </w:tc>
      </w:tr>
      <w:tr w:rsidR="00C61B46" w:rsidRPr="00874E2E" w14:paraId="05E63454" w14:textId="77777777" w:rsidTr="003C6EC9">
        <w:tc>
          <w:tcPr>
            <w:tcW w:w="2700" w:type="dxa"/>
            <w:tcBorders>
              <w:top w:val="single" w:sz="6" w:space="0" w:color="FFFFFF"/>
              <w:left w:val="nil"/>
              <w:bottom w:val="nil"/>
              <w:right w:val="nil"/>
            </w:tcBorders>
            <w:shd w:val="clear" w:color="auto" w:fill="000000"/>
          </w:tcPr>
          <w:p w14:paraId="3C55561D" w14:textId="1BB4D572" w:rsidR="00C61B46" w:rsidRPr="003C6EC9" w:rsidRDefault="00C61B46" w:rsidP="00BE22F5">
            <w:pPr>
              <w:spacing w:line="360" w:lineRule="auto"/>
            </w:pPr>
            <w:r w:rsidRPr="003C6EC9">
              <w:t>Plaats en datum:</w:t>
            </w:r>
          </w:p>
        </w:tc>
        <w:tc>
          <w:tcPr>
            <w:tcW w:w="7081" w:type="dxa"/>
            <w:tcBorders>
              <w:left w:val="nil"/>
            </w:tcBorders>
          </w:tcPr>
          <w:p w14:paraId="30D5673C" w14:textId="77777777" w:rsidR="00C61B46" w:rsidRPr="003C6EC9" w:rsidRDefault="00C61B46" w:rsidP="00874E2E">
            <w:pPr>
              <w:spacing w:line="360" w:lineRule="auto"/>
            </w:pPr>
          </w:p>
        </w:tc>
      </w:tr>
    </w:tbl>
    <w:p w14:paraId="72250A34" w14:textId="3980A58D" w:rsidR="00617F1A" w:rsidRDefault="00617F1A" w:rsidP="00874E2E">
      <w:pPr>
        <w:pStyle w:val="Kop10"/>
        <w:spacing w:line="360" w:lineRule="auto"/>
        <w:rPr>
          <w:rFonts w:ascii="Arial" w:hAnsi="Arial" w:cs="Arial"/>
          <w:sz w:val="20"/>
        </w:rPr>
      </w:pPr>
    </w:p>
    <w:p w14:paraId="175BD4B0" w14:textId="77777777" w:rsidR="00617F1A" w:rsidRDefault="00617F1A">
      <w:r>
        <w:br w:type="page"/>
      </w:r>
    </w:p>
    <w:p w14:paraId="466205AD" w14:textId="77777777" w:rsidR="00553C9D" w:rsidRPr="00874E2E" w:rsidRDefault="00553C9D" w:rsidP="00874E2E">
      <w:pPr>
        <w:pStyle w:val="Kop10"/>
        <w:spacing w:line="360" w:lineRule="auto"/>
        <w:rPr>
          <w:rFonts w:ascii="Arial" w:hAnsi="Arial" w:cs="Arial"/>
          <w:sz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091818" w:rsidRPr="00874E2E" w14:paraId="728242B5" w14:textId="77777777" w:rsidTr="005C4AA4">
        <w:tc>
          <w:tcPr>
            <w:tcW w:w="9720" w:type="dxa"/>
            <w:shd w:val="clear" w:color="auto" w:fill="000000"/>
          </w:tcPr>
          <w:p w14:paraId="12055B0A" w14:textId="4E082C0E" w:rsidR="00091818" w:rsidRPr="00C84CC6" w:rsidRDefault="00091818" w:rsidP="00874E2E">
            <w:pPr>
              <w:pStyle w:val="Kop10"/>
              <w:spacing w:line="360" w:lineRule="auto"/>
              <w:rPr>
                <w:rFonts w:ascii="Arial" w:hAnsi="Arial" w:cs="Arial"/>
                <w:b/>
                <w:bCs/>
                <w:sz w:val="28"/>
                <w:szCs w:val="28"/>
              </w:rPr>
            </w:pPr>
            <w:bookmarkStart w:id="30" w:name="_Toc192858305"/>
            <w:r w:rsidRPr="00C84CC6">
              <w:rPr>
                <w:rFonts w:ascii="Arial" w:hAnsi="Arial" w:cs="Arial"/>
                <w:b/>
                <w:bCs/>
                <w:sz w:val="28"/>
                <w:szCs w:val="28"/>
              </w:rPr>
              <w:t xml:space="preserve">Formulier </w:t>
            </w:r>
            <w:r w:rsidR="00DD4887" w:rsidRPr="00C84CC6">
              <w:rPr>
                <w:rFonts w:ascii="Arial" w:hAnsi="Arial" w:cs="Arial"/>
                <w:b/>
                <w:bCs/>
                <w:sz w:val="28"/>
                <w:szCs w:val="28"/>
              </w:rPr>
              <w:t>2</w:t>
            </w:r>
            <w:r w:rsidR="00111480" w:rsidRPr="00C84CC6">
              <w:rPr>
                <w:rFonts w:ascii="Arial" w:hAnsi="Arial" w:cs="Arial"/>
                <w:b/>
                <w:bCs/>
                <w:sz w:val="28"/>
                <w:szCs w:val="28"/>
              </w:rPr>
              <w:t xml:space="preserve"> </w:t>
            </w:r>
            <w:r w:rsidR="006A70D0" w:rsidRPr="00C84CC6">
              <w:rPr>
                <w:rFonts w:ascii="Arial" w:hAnsi="Arial" w:cs="Arial"/>
                <w:b/>
                <w:bCs/>
                <w:sz w:val="28"/>
                <w:szCs w:val="28"/>
              </w:rPr>
              <w:t>Beroepsbekwaamheid</w:t>
            </w:r>
            <w:bookmarkEnd w:id="30"/>
          </w:p>
        </w:tc>
      </w:tr>
    </w:tbl>
    <w:p w14:paraId="0A45FCD0" w14:textId="1B4537D2" w:rsidR="00FB1E43" w:rsidRPr="00874E2E" w:rsidRDefault="00885B54" w:rsidP="00874E2E">
      <w:pPr>
        <w:widowControl w:val="0"/>
        <w:autoSpaceDE w:val="0"/>
        <w:autoSpaceDN w:val="0"/>
        <w:adjustRightInd w:val="0"/>
        <w:spacing w:line="360" w:lineRule="auto"/>
      </w:pPr>
      <w:r w:rsidRPr="00874E2E">
        <w:t xml:space="preserve">Behorende bij </w:t>
      </w:r>
      <w:r w:rsidR="00B62911" w:rsidRPr="00874E2E">
        <w:t xml:space="preserve">de </w:t>
      </w:r>
      <w:r w:rsidRPr="00874E2E">
        <w:t xml:space="preserve">aanbesteding </w:t>
      </w:r>
      <w:r w:rsidR="00F00E4E" w:rsidRPr="00874E2E">
        <w:t xml:space="preserve">“Aanbesteding </w:t>
      </w:r>
      <w:r w:rsidR="00D86247" w:rsidRPr="00D17307">
        <w:t xml:space="preserve">Accountantscontrole, </w:t>
      </w:r>
      <w:r w:rsidR="00470A24" w:rsidRPr="00D17307">
        <w:t xml:space="preserve">kenmerk: </w:t>
      </w:r>
      <w:r w:rsidR="00DD4887" w:rsidRPr="00D17307">
        <w:t>P25-001</w:t>
      </w:r>
    </w:p>
    <w:p w14:paraId="1750F982" w14:textId="64270939" w:rsidR="00BE22F5" w:rsidRPr="00874E2E" w:rsidRDefault="00BE22F5" w:rsidP="00BE22F5">
      <w:pPr>
        <w:spacing w:line="276" w:lineRule="auto"/>
        <w:rPr>
          <w:color w:val="000000"/>
          <w:u w:val="single"/>
        </w:rPr>
      </w:pPr>
      <w:r w:rsidRPr="00874E2E">
        <w:rPr>
          <w:color w:val="000000"/>
          <w:u w:val="single"/>
        </w:rPr>
        <w:t>Beroepsbekwaamheid</w:t>
      </w:r>
    </w:p>
    <w:p w14:paraId="1880BA1C" w14:textId="5D1ABFCB" w:rsidR="00BE22F5" w:rsidRPr="00046D3C" w:rsidRDefault="00BE22F5" w:rsidP="00BE22F5">
      <w:pPr>
        <w:tabs>
          <w:tab w:val="left" w:pos="567"/>
        </w:tabs>
        <w:spacing w:line="276" w:lineRule="auto"/>
      </w:pPr>
      <w:r w:rsidRPr="00874E2E">
        <w:t xml:space="preserve">De aanbestedende dienst </w:t>
      </w:r>
      <w:r w:rsidR="00CB35D6">
        <w:t>verklaart te voldoen aan de</w:t>
      </w:r>
      <w:r w:rsidRPr="00874E2E">
        <w:t xml:space="preserve"> geschi</w:t>
      </w:r>
      <w:r>
        <w:t xml:space="preserve">ktheidseisen </w:t>
      </w:r>
      <w:r w:rsidR="00272EED">
        <w:t>B</w:t>
      </w:r>
      <w:r w:rsidRPr="00046D3C">
        <w:t>eroeps</w:t>
      </w:r>
      <w:r>
        <w:t>b</w:t>
      </w:r>
      <w:r w:rsidRPr="00046D3C">
        <w:t>ekwaamheid:</w:t>
      </w:r>
    </w:p>
    <w:p w14:paraId="1D707B65" w14:textId="78E169D0" w:rsidR="00BE22F5" w:rsidRPr="00FE7F74" w:rsidRDefault="00BE22F5" w:rsidP="00A24D52">
      <w:pPr>
        <w:pStyle w:val="Lijstalinea"/>
        <w:numPr>
          <w:ilvl w:val="0"/>
          <w:numId w:val="29"/>
        </w:numPr>
        <w:tabs>
          <w:tab w:val="left" w:pos="851"/>
        </w:tabs>
        <w:ind w:left="1134"/>
        <w:rPr>
          <w:rFonts w:ascii="Arial" w:hAnsi="Arial" w:cs="Arial"/>
        </w:rPr>
      </w:pPr>
      <w:r w:rsidRPr="00FE7F74">
        <w:rPr>
          <w:rFonts w:ascii="Arial" w:hAnsi="Arial" w:cs="Arial"/>
        </w:rPr>
        <w:t>Het verrichten van de dienst is voorbehouden aan de beroepsgroep der Registeraccountants (als bedoeld in artikel 393, eerste lid, Boek 2, Burgerlijk Wetboek). De aard en omvang van de werkzaamheden bepaalt de accountant op basis van de Gedrag- en Beroepsregels (deugdelijke grondslag</w:t>
      </w:r>
      <w:r w:rsidRPr="00ED070D">
        <w:rPr>
          <w:rFonts w:ascii="Arial" w:hAnsi="Arial" w:cs="Arial"/>
        </w:rPr>
        <w:t>).</w:t>
      </w:r>
      <w:r w:rsidR="00A24D52" w:rsidRPr="00ED070D">
        <w:rPr>
          <w:rFonts w:ascii="Arial" w:hAnsi="Arial" w:cs="Arial"/>
        </w:rPr>
        <w:t xml:space="preserve">  Minimale vereiste hierbij is dat de partner </w:t>
      </w:r>
      <w:r w:rsidR="000C6ABF" w:rsidRPr="00ED070D">
        <w:rPr>
          <w:rFonts w:ascii="Arial" w:hAnsi="Arial" w:cs="Arial"/>
        </w:rPr>
        <w:t>R</w:t>
      </w:r>
      <w:r w:rsidR="00A24D52" w:rsidRPr="00ED070D">
        <w:rPr>
          <w:rFonts w:ascii="Arial" w:hAnsi="Arial" w:cs="Arial"/>
        </w:rPr>
        <w:t xml:space="preserve">A / eindverantwoordelijke </w:t>
      </w:r>
      <w:r w:rsidR="000C6ABF" w:rsidRPr="00ED070D">
        <w:rPr>
          <w:rFonts w:ascii="Arial" w:hAnsi="Arial" w:cs="Arial"/>
        </w:rPr>
        <w:t>R</w:t>
      </w:r>
      <w:r w:rsidR="00A24D52" w:rsidRPr="00ED070D">
        <w:rPr>
          <w:rFonts w:ascii="Arial" w:hAnsi="Arial" w:cs="Arial"/>
        </w:rPr>
        <w:t>A / eerst verantwoordelijke RA.</w:t>
      </w:r>
    </w:p>
    <w:p w14:paraId="7F3AA682" w14:textId="77777777" w:rsidR="00BE22F5" w:rsidRPr="00A24D52" w:rsidRDefault="00BE22F5" w:rsidP="00BE22F5">
      <w:pPr>
        <w:pStyle w:val="Lijstalinea"/>
        <w:numPr>
          <w:ilvl w:val="0"/>
          <w:numId w:val="29"/>
        </w:numPr>
        <w:tabs>
          <w:tab w:val="left" w:pos="851"/>
        </w:tabs>
        <w:ind w:left="1134"/>
        <w:rPr>
          <w:rFonts w:ascii="Arial" w:hAnsi="Arial" w:cs="Arial"/>
        </w:rPr>
      </w:pPr>
      <w:r w:rsidRPr="00A24D52">
        <w:rPr>
          <w:rFonts w:ascii="Arial" w:hAnsi="Arial" w:cs="Arial"/>
        </w:rPr>
        <w:t>De Inschrijver moet volgens de eisen die gelden in het land waar hij is gevestigd ingeschreven zijn in het beroepenregister of handelsregister.</w:t>
      </w:r>
    </w:p>
    <w:p w14:paraId="0812BABF" w14:textId="77777777" w:rsidR="00BE22F5" w:rsidRPr="00046D3C" w:rsidRDefault="00BE22F5" w:rsidP="00BE22F5">
      <w:pPr>
        <w:pStyle w:val="Lijstalinea"/>
        <w:tabs>
          <w:tab w:val="left" w:pos="851"/>
        </w:tabs>
        <w:ind w:left="1134"/>
        <w:rPr>
          <w:rFonts w:ascii="Arial" w:hAnsi="Arial" w:cs="Arial"/>
        </w:rPr>
      </w:pPr>
      <w:r w:rsidRPr="005C0165">
        <w:rPr>
          <w:rFonts w:ascii="Arial" w:hAnsi="Arial" w:cs="Arial"/>
        </w:rPr>
        <w:t>U bewijst dit door een kopie van een actueel uittreksel uit het handelsregister bij de Kamer van Koophandel of gelijkwaardig bij de inschrijving te voegen. Uit het uittreksel uit het handelsregister moet duidelijk de wettelijke tekenbevoegdheid van personen blijken. Het uittreksel mag niet eerder gedateerd zijn dan 6 maanden voor de aanbestedingsdatum.</w:t>
      </w:r>
    </w:p>
    <w:p w14:paraId="5192EC0E" w14:textId="77777777" w:rsidR="00BE22F5" w:rsidRDefault="00BE22F5" w:rsidP="00BE22F5">
      <w:pPr>
        <w:tabs>
          <w:tab w:val="left" w:pos="567"/>
        </w:tabs>
        <w:spacing w:line="276" w:lineRule="auto"/>
        <w:ind w:left="567"/>
      </w:pPr>
    </w:p>
    <w:p w14:paraId="416C1CE6" w14:textId="77777777" w:rsidR="00BE22F5" w:rsidRPr="00874E2E" w:rsidRDefault="00BE22F5" w:rsidP="00FB68EA">
      <w:pPr>
        <w:spacing w:line="276" w:lineRule="auto"/>
      </w:pPr>
      <w:r w:rsidRPr="00874E2E">
        <w:t>Indien de ondertekening geschiedt door een ander dan die is vermeld in het register dient tevens (een kopie van) de daartoe vereiste volmacht bij de inschrijving te worden gevoegd.</w:t>
      </w:r>
    </w:p>
    <w:p w14:paraId="14EF0F76" w14:textId="77777777" w:rsidR="00514655" w:rsidRPr="00874E2E" w:rsidRDefault="00514655" w:rsidP="00874E2E">
      <w:pPr>
        <w:spacing w:line="360" w:lineRule="auto"/>
        <w:rPr>
          <w:b/>
          <w:u w:val="single"/>
        </w:rPr>
      </w:pPr>
    </w:p>
    <w:p w14:paraId="3230CBD4" w14:textId="77777777" w:rsidR="00D30F78" w:rsidRPr="00874E2E" w:rsidRDefault="00D30F78" w:rsidP="00874E2E">
      <w:pPr>
        <w:spacing w:line="360" w:lineRule="auto"/>
        <w:rPr>
          <w:b/>
          <w:u w:val="single"/>
        </w:rPr>
      </w:pPr>
    </w:p>
    <w:p w14:paraId="15085311" w14:textId="77777777" w:rsidR="009C68E3" w:rsidRDefault="009C68E3" w:rsidP="00874E2E">
      <w:pPr>
        <w:spacing w:line="360" w:lineRule="auto"/>
        <w:rPr>
          <w:b/>
        </w:rPr>
      </w:pPr>
    </w:p>
    <w:p w14:paraId="7B677EDA" w14:textId="77777777" w:rsidR="008B5721" w:rsidRDefault="008B5721" w:rsidP="00874E2E">
      <w:pPr>
        <w:spacing w:line="360" w:lineRule="auto"/>
        <w:rPr>
          <w:b/>
        </w:rPr>
      </w:pPr>
    </w:p>
    <w:p w14:paraId="4C7A5C91" w14:textId="77777777" w:rsidR="008B5721" w:rsidRPr="00874E2E" w:rsidRDefault="008B5721" w:rsidP="00874E2E">
      <w:pPr>
        <w:spacing w:line="360" w:lineRule="auto"/>
        <w:rPr>
          <w:b/>
        </w:rPr>
      </w:pPr>
    </w:p>
    <w:p w14:paraId="0D3E0BC2" w14:textId="77777777" w:rsidR="00514655" w:rsidRPr="00874E2E" w:rsidRDefault="00514655" w:rsidP="00874E2E">
      <w:pPr>
        <w:spacing w:line="360" w:lineRule="auto"/>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514655" w:rsidRPr="00874E2E" w14:paraId="6A08EC4D" w14:textId="77777777" w:rsidTr="00803E72">
        <w:tc>
          <w:tcPr>
            <w:tcW w:w="2808" w:type="dxa"/>
            <w:tcBorders>
              <w:top w:val="nil"/>
              <w:left w:val="nil"/>
              <w:bottom w:val="single" w:sz="6" w:space="0" w:color="FFFFFF"/>
              <w:right w:val="nil"/>
            </w:tcBorders>
            <w:shd w:val="clear" w:color="auto" w:fill="000000"/>
          </w:tcPr>
          <w:p w14:paraId="2055C63A" w14:textId="77777777" w:rsidR="00514655" w:rsidRPr="00874E2E" w:rsidRDefault="00514655" w:rsidP="00874E2E">
            <w:pPr>
              <w:spacing w:line="360" w:lineRule="auto"/>
              <w:rPr>
                <w:b/>
                <w:color w:val="FFFFFF"/>
              </w:rPr>
            </w:pPr>
            <w:r w:rsidRPr="00874E2E">
              <w:rPr>
                <w:b/>
                <w:color w:val="FFFFFF"/>
              </w:rPr>
              <w:t>Naam Inschrijver:</w:t>
            </w:r>
          </w:p>
          <w:p w14:paraId="15A2741E" w14:textId="77777777" w:rsidR="00514655" w:rsidRPr="00874E2E" w:rsidRDefault="00514655" w:rsidP="00874E2E">
            <w:pPr>
              <w:spacing w:line="360" w:lineRule="auto"/>
              <w:rPr>
                <w:b/>
                <w:color w:val="FFFFFF"/>
              </w:rPr>
            </w:pPr>
          </w:p>
          <w:p w14:paraId="144D5C99" w14:textId="77777777" w:rsidR="00514655" w:rsidRPr="00874E2E" w:rsidRDefault="00514655" w:rsidP="00874E2E">
            <w:pPr>
              <w:spacing w:line="360" w:lineRule="auto"/>
              <w:rPr>
                <w:b/>
                <w:color w:val="FFFFFF"/>
              </w:rPr>
            </w:pPr>
          </w:p>
        </w:tc>
        <w:tc>
          <w:tcPr>
            <w:tcW w:w="7020" w:type="dxa"/>
            <w:tcBorders>
              <w:left w:val="nil"/>
            </w:tcBorders>
          </w:tcPr>
          <w:p w14:paraId="76E607CF" w14:textId="77777777" w:rsidR="00514655" w:rsidRPr="00874E2E" w:rsidRDefault="00514655" w:rsidP="00874E2E">
            <w:pPr>
              <w:spacing w:line="360" w:lineRule="auto"/>
              <w:rPr>
                <w:b/>
              </w:rPr>
            </w:pPr>
          </w:p>
          <w:p w14:paraId="71C6932C" w14:textId="77777777" w:rsidR="00514655" w:rsidRPr="00874E2E" w:rsidRDefault="00514655" w:rsidP="00874E2E">
            <w:pPr>
              <w:spacing w:line="360" w:lineRule="auto"/>
              <w:rPr>
                <w:b/>
              </w:rPr>
            </w:pPr>
          </w:p>
        </w:tc>
      </w:tr>
      <w:tr w:rsidR="00514655" w:rsidRPr="00874E2E" w14:paraId="53FF289E" w14:textId="77777777" w:rsidTr="00803E72">
        <w:tc>
          <w:tcPr>
            <w:tcW w:w="2808" w:type="dxa"/>
            <w:tcBorders>
              <w:top w:val="nil"/>
              <w:left w:val="nil"/>
              <w:bottom w:val="single" w:sz="6" w:space="0" w:color="FFFFFF"/>
              <w:right w:val="nil"/>
            </w:tcBorders>
            <w:shd w:val="clear" w:color="auto" w:fill="000000"/>
          </w:tcPr>
          <w:p w14:paraId="735E46C6" w14:textId="77777777" w:rsidR="00514655" w:rsidRPr="00874E2E" w:rsidRDefault="00514655" w:rsidP="00874E2E">
            <w:pPr>
              <w:spacing w:line="360" w:lineRule="auto"/>
              <w:rPr>
                <w:b/>
                <w:color w:val="FFFFFF"/>
              </w:rPr>
            </w:pPr>
            <w:r w:rsidRPr="00874E2E">
              <w:rPr>
                <w:b/>
                <w:color w:val="FFFFFF"/>
              </w:rPr>
              <w:t>Naam ondertekenaar:</w:t>
            </w:r>
          </w:p>
          <w:p w14:paraId="02CDFCFD" w14:textId="77777777" w:rsidR="00514655" w:rsidRPr="00874E2E" w:rsidRDefault="00514655" w:rsidP="00874E2E">
            <w:pPr>
              <w:spacing w:line="360" w:lineRule="auto"/>
              <w:rPr>
                <w:b/>
                <w:color w:val="FFFFFF"/>
              </w:rPr>
            </w:pPr>
          </w:p>
          <w:p w14:paraId="336F2E7B" w14:textId="77777777" w:rsidR="00514655" w:rsidRPr="00874E2E" w:rsidRDefault="00514655" w:rsidP="00874E2E">
            <w:pPr>
              <w:spacing w:line="360" w:lineRule="auto"/>
              <w:rPr>
                <w:b/>
                <w:color w:val="FFFFFF"/>
              </w:rPr>
            </w:pPr>
            <w:r w:rsidRPr="00874E2E">
              <w:rPr>
                <w:b/>
                <w:color w:val="FFFFFF"/>
              </w:rPr>
              <w:t>Functie:</w:t>
            </w:r>
          </w:p>
        </w:tc>
        <w:tc>
          <w:tcPr>
            <w:tcW w:w="7020" w:type="dxa"/>
            <w:tcBorders>
              <w:left w:val="nil"/>
            </w:tcBorders>
          </w:tcPr>
          <w:p w14:paraId="4B5703D8" w14:textId="77777777" w:rsidR="00514655" w:rsidRPr="00874E2E" w:rsidRDefault="00514655" w:rsidP="00874E2E">
            <w:pPr>
              <w:spacing w:line="360" w:lineRule="auto"/>
              <w:rPr>
                <w:b/>
              </w:rPr>
            </w:pPr>
          </w:p>
          <w:p w14:paraId="643B5A2C" w14:textId="77777777" w:rsidR="00514655" w:rsidRPr="00874E2E" w:rsidRDefault="00514655" w:rsidP="00874E2E">
            <w:pPr>
              <w:spacing w:line="360" w:lineRule="auto"/>
              <w:rPr>
                <w:b/>
              </w:rPr>
            </w:pPr>
          </w:p>
        </w:tc>
      </w:tr>
      <w:tr w:rsidR="00514655" w:rsidRPr="00874E2E" w14:paraId="35F451F1" w14:textId="77777777" w:rsidTr="00803E72">
        <w:tc>
          <w:tcPr>
            <w:tcW w:w="2808" w:type="dxa"/>
            <w:tcBorders>
              <w:top w:val="single" w:sz="6" w:space="0" w:color="FFFFFF"/>
              <w:left w:val="nil"/>
              <w:bottom w:val="single" w:sz="6" w:space="0" w:color="FFFFFF"/>
              <w:right w:val="nil"/>
            </w:tcBorders>
            <w:shd w:val="clear" w:color="auto" w:fill="000000"/>
          </w:tcPr>
          <w:p w14:paraId="7EC61F0B" w14:textId="77777777" w:rsidR="00514655" w:rsidRPr="00874E2E" w:rsidRDefault="00514655" w:rsidP="00874E2E">
            <w:pPr>
              <w:spacing w:line="360" w:lineRule="auto"/>
              <w:rPr>
                <w:b/>
                <w:color w:val="FFFFFF"/>
              </w:rPr>
            </w:pPr>
            <w:r w:rsidRPr="00874E2E">
              <w:rPr>
                <w:b/>
                <w:color w:val="FFFFFF"/>
              </w:rPr>
              <w:t xml:space="preserve">Datum: </w:t>
            </w:r>
          </w:p>
          <w:p w14:paraId="11A1ED8C" w14:textId="77777777" w:rsidR="00514655" w:rsidRPr="00874E2E" w:rsidRDefault="00514655" w:rsidP="00874E2E">
            <w:pPr>
              <w:spacing w:line="360" w:lineRule="auto"/>
              <w:rPr>
                <w:b/>
                <w:color w:val="FFFFFF"/>
              </w:rPr>
            </w:pPr>
          </w:p>
        </w:tc>
        <w:tc>
          <w:tcPr>
            <w:tcW w:w="7020" w:type="dxa"/>
            <w:tcBorders>
              <w:left w:val="nil"/>
            </w:tcBorders>
          </w:tcPr>
          <w:p w14:paraId="0C22D3C7" w14:textId="77777777" w:rsidR="00514655" w:rsidRPr="00874E2E" w:rsidRDefault="00514655" w:rsidP="00874E2E">
            <w:pPr>
              <w:spacing w:line="360" w:lineRule="auto"/>
              <w:rPr>
                <w:b/>
              </w:rPr>
            </w:pPr>
          </w:p>
          <w:p w14:paraId="2F232A73" w14:textId="77777777" w:rsidR="00514655" w:rsidRPr="00874E2E" w:rsidRDefault="00514655" w:rsidP="00874E2E">
            <w:pPr>
              <w:spacing w:line="360" w:lineRule="auto"/>
              <w:rPr>
                <w:b/>
              </w:rPr>
            </w:pPr>
          </w:p>
          <w:p w14:paraId="7320373F" w14:textId="77777777" w:rsidR="00514655" w:rsidRPr="00874E2E" w:rsidRDefault="00514655" w:rsidP="00874E2E">
            <w:pPr>
              <w:spacing w:line="360" w:lineRule="auto"/>
              <w:rPr>
                <w:b/>
              </w:rPr>
            </w:pPr>
          </w:p>
        </w:tc>
      </w:tr>
      <w:tr w:rsidR="00514655" w:rsidRPr="00874E2E" w14:paraId="653BBF1B" w14:textId="77777777" w:rsidTr="00803E72">
        <w:tc>
          <w:tcPr>
            <w:tcW w:w="2808" w:type="dxa"/>
            <w:tcBorders>
              <w:top w:val="single" w:sz="6" w:space="0" w:color="FFFFFF"/>
              <w:left w:val="nil"/>
              <w:bottom w:val="single" w:sz="6" w:space="0" w:color="FFFFFF"/>
              <w:right w:val="nil"/>
            </w:tcBorders>
            <w:shd w:val="clear" w:color="auto" w:fill="000000"/>
          </w:tcPr>
          <w:p w14:paraId="60DDCD37" w14:textId="59EF2C70" w:rsidR="00514655" w:rsidRPr="00874E2E" w:rsidRDefault="00514655" w:rsidP="00874E2E">
            <w:pPr>
              <w:spacing w:line="360" w:lineRule="auto"/>
              <w:rPr>
                <w:b/>
                <w:color w:val="FFFFFF"/>
              </w:rPr>
            </w:pPr>
            <w:r w:rsidRPr="00874E2E">
              <w:rPr>
                <w:b/>
                <w:color w:val="FFFFFF"/>
              </w:rPr>
              <w:t>Handtekening:</w:t>
            </w:r>
          </w:p>
          <w:p w14:paraId="381692D8" w14:textId="77777777" w:rsidR="00514655" w:rsidRPr="00874E2E" w:rsidRDefault="00514655" w:rsidP="00874E2E">
            <w:pPr>
              <w:spacing w:line="360" w:lineRule="auto"/>
              <w:rPr>
                <w:b/>
                <w:color w:val="FFFFFF"/>
              </w:rPr>
            </w:pPr>
          </w:p>
          <w:p w14:paraId="550C3678" w14:textId="77777777" w:rsidR="00514655" w:rsidRPr="00874E2E" w:rsidRDefault="00514655" w:rsidP="00874E2E">
            <w:pPr>
              <w:spacing w:line="360" w:lineRule="auto"/>
              <w:rPr>
                <w:b/>
                <w:color w:val="FFFFFF"/>
              </w:rPr>
            </w:pPr>
          </w:p>
          <w:p w14:paraId="509276CE" w14:textId="77777777" w:rsidR="00514655" w:rsidRPr="00874E2E" w:rsidRDefault="00514655" w:rsidP="00874E2E">
            <w:pPr>
              <w:spacing w:line="360" w:lineRule="auto"/>
              <w:rPr>
                <w:b/>
                <w:color w:val="FFFFFF"/>
              </w:rPr>
            </w:pPr>
          </w:p>
        </w:tc>
        <w:tc>
          <w:tcPr>
            <w:tcW w:w="7020" w:type="dxa"/>
            <w:tcBorders>
              <w:left w:val="nil"/>
            </w:tcBorders>
          </w:tcPr>
          <w:p w14:paraId="1DE4952E" w14:textId="77777777" w:rsidR="00514655" w:rsidRPr="00874E2E" w:rsidRDefault="00514655" w:rsidP="00874E2E">
            <w:pPr>
              <w:spacing w:line="360" w:lineRule="auto"/>
              <w:rPr>
                <w:b/>
              </w:rPr>
            </w:pPr>
          </w:p>
        </w:tc>
      </w:tr>
    </w:tbl>
    <w:p w14:paraId="401F4DE5" w14:textId="77777777" w:rsidR="00115908" w:rsidRPr="00874E2E" w:rsidRDefault="00115908" w:rsidP="00874E2E">
      <w:pPr>
        <w:spacing w:line="360" w:lineRule="auto"/>
        <w:rPr>
          <w:b/>
        </w:rPr>
      </w:pPr>
    </w:p>
    <w:p w14:paraId="0BFC10ED" w14:textId="77777777" w:rsidR="00050762" w:rsidRPr="00874E2E" w:rsidRDefault="00D30F78" w:rsidP="00874E2E">
      <w:pPr>
        <w:spacing w:line="360" w:lineRule="auto"/>
      </w:pPr>
      <w:r w:rsidRPr="00874E2E">
        <w:rPr>
          <w:b/>
        </w:rPr>
        <w:br w:type="page"/>
      </w:r>
    </w:p>
    <w:tbl>
      <w:tblPr>
        <w:tblpPr w:leftFromText="141" w:rightFromText="141" w:vertAnchor="page" w:horzAnchor="margin" w:tblpY="1059"/>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091818" w:rsidRPr="00874E2E" w14:paraId="173B450A" w14:textId="77777777" w:rsidTr="00A475C9">
        <w:tc>
          <w:tcPr>
            <w:tcW w:w="9720" w:type="dxa"/>
            <w:shd w:val="clear" w:color="auto" w:fill="000000"/>
          </w:tcPr>
          <w:p w14:paraId="6022198E" w14:textId="5ED4B71C" w:rsidR="00091818" w:rsidRPr="00C84CC6" w:rsidRDefault="00091818" w:rsidP="00874E2E">
            <w:pPr>
              <w:pStyle w:val="Kop10"/>
              <w:spacing w:line="360" w:lineRule="auto"/>
              <w:rPr>
                <w:rFonts w:ascii="Arial" w:hAnsi="Arial" w:cs="Arial"/>
                <w:b/>
                <w:bCs/>
                <w:sz w:val="28"/>
                <w:szCs w:val="28"/>
              </w:rPr>
            </w:pPr>
            <w:bookmarkStart w:id="31" w:name="_Toc192858306"/>
            <w:r w:rsidRPr="00C84CC6">
              <w:rPr>
                <w:rFonts w:ascii="Arial" w:hAnsi="Arial" w:cs="Arial"/>
                <w:b/>
                <w:bCs/>
                <w:sz w:val="28"/>
                <w:szCs w:val="28"/>
              </w:rPr>
              <w:lastRenderedPageBreak/>
              <w:t xml:space="preserve">Formulier </w:t>
            </w:r>
            <w:r w:rsidR="006A70D0" w:rsidRPr="00C84CC6">
              <w:rPr>
                <w:rFonts w:ascii="Arial" w:hAnsi="Arial" w:cs="Arial"/>
                <w:b/>
                <w:bCs/>
                <w:sz w:val="28"/>
                <w:szCs w:val="28"/>
              </w:rPr>
              <w:t>3</w:t>
            </w:r>
            <w:r w:rsidR="00111480" w:rsidRPr="00C84CC6">
              <w:rPr>
                <w:rFonts w:ascii="Arial" w:hAnsi="Arial" w:cs="Arial"/>
                <w:b/>
                <w:bCs/>
                <w:sz w:val="28"/>
                <w:szCs w:val="28"/>
              </w:rPr>
              <w:t xml:space="preserve"> </w:t>
            </w:r>
            <w:r w:rsidRPr="00C84CC6">
              <w:rPr>
                <w:rFonts w:ascii="Arial" w:hAnsi="Arial" w:cs="Arial"/>
                <w:b/>
                <w:bCs/>
                <w:sz w:val="28"/>
                <w:szCs w:val="28"/>
              </w:rPr>
              <w:t>Prijs</w:t>
            </w:r>
            <w:r w:rsidR="00066EEC" w:rsidRPr="00C84CC6">
              <w:rPr>
                <w:rFonts w:ascii="Arial" w:hAnsi="Arial" w:cs="Arial"/>
                <w:b/>
                <w:bCs/>
                <w:sz w:val="28"/>
                <w:szCs w:val="28"/>
              </w:rPr>
              <w:t>matrix</w:t>
            </w:r>
            <w:bookmarkEnd w:id="31"/>
          </w:p>
        </w:tc>
      </w:tr>
    </w:tbl>
    <w:p w14:paraId="57D44C0D" w14:textId="0634F434" w:rsidR="00050762" w:rsidRPr="00874E2E" w:rsidRDefault="00885B54" w:rsidP="00874E2E">
      <w:pPr>
        <w:widowControl w:val="0"/>
        <w:autoSpaceDE w:val="0"/>
        <w:autoSpaceDN w:val="0"/>
        <w:adjustRightInd w:val="0"/>
        <w:spacing w:line="360" w:lineRule="auto"/>
      </w:pPr>
      <w:r w:rsidRPr="00874E2E">
        <w:t xml:space="preserve">Behorende bij aanbesteding </w:t>
      </w:r>
      <w:r w:rsidR="004537EA" w:rsidRPr="00874E2E">
        <w:t>“</w:t>
      </w:r>
      <w:r w:rsidR="00A03531" w:rsidRPr="00874E2E">
        <w:t xml:space="preserve">Accountantscontrole, </w:t>
      </w:r>
      <w:r w:rsidR="00392A83">
        <w:t>kenmerk P25-001</w:t>
      </w:r>
    </w:p>
    <w:p w14:paraId="06766A24" w14:textId="77777777" w:rsidR="004537EA" w:rsidRPr="00874E2E" w:rsidRDefault="004537EA" w:rsidP="00874E2E">
      <w:pPr>
        <w:pStyle w:val="p49"/>
        <w:tabs>
          <w:tab w:val="left" w:pos="567"/>
          <w:tab w:val="left" w:pos="2268"/>
          <w:tab w:val="left" w:pos="2835"/>
          <w:tab w:val="left" w:pos="3402"/>
          <w:tab w:val="left" w:pos="4536"/>
          <w:tab w:val="left" w:pos="5103"/>
        </w:tabs>
        <w:spacing w:line="360" w:lineRule="auto"/>
        <w:ind w:left="0"/>
        <w:rPr>
          <w:rFonts w:ascii="Arial" w:hAnsi="Arial"/>
          <w:sz w:val="20"/>
        </w:rPr>
      </w:pPr>
      <w:r w:rsidRPr="00874E2E">
        <w:rPr>
          <w:rFonts w:ascii="Arial" w:hAnsi="Arial"/>
          <w:sz w:val="20"/>
        </w:rPr>
        <w:t>Alle witte vakken met een € teken moeten worden ingevuld, alle bedragen exclusief BTW:</w:t>
      </w:r>
    </w:p>
    <w:p w14:paraId="07D28B46" w14:textId="77777777" w:rsidR="00A03531" w:rsidRPr="00874E2E" w:rsidRDefault="00A03531" w:rsidP="00874E2E">
      <w:pPr>
        <w:spacing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0D60B5" w:rsidRPr="00874E2E" w14:paraId="6C374079" w14:textId="77777777" w:rsidTr="008E5D3F">
        <w:tc>
          <w:tcPr>
            <w:tcW w:w="7054" w:type="dxa"/>
            <w:shd w:val="clear" w:color="auto" w:fill="auto"/>
          </w:tcPr>
          <w:p w14:paraId="3335A5A4" w14:textId="77777777" w:rsidR="000D60B5" w:rsidRPr="00874E2E" w:rsidRDefault="000D60B5" w:rsidP="00874E2E">
            <w:pPr>
              <w:pStyle w:val="Plattetekst3"/>
              <w:spacing w:line="360" w:lineRule="auto"/>
              <w:rPr>
                <w:rFonts w:cs="Arial"/>
                <w:b/>
                <w:sz w:val="20"/>
                <w:lang w:val="nl-NL" w:eastAsia="nl-NL"/>
              </w:rPr>
            </w:pPr>
          </w:p>
          <w:p w14:paraId="2C205AAC" w14:textId="77777777" w:rsidR="000D60B5" w:rsidRPr="00874E2E" w:rsidRDefault="000D60B5" w:rsidP="00874E2E">
            <w:pPr>
              <w:pStyle w:val="Plattetekst3"/>
              <w:spacing w:line="360" w:lineRule="auto"/>
              <w:rPr>
                <w:rFonts w:cs="Arial"/>
                <w:b/>
                <w:sz w:val="20"/>
                <w:lang w:val="nl-NL" w:eastAsia="nl-NL"/>
              </w:rPr>
            </w:pPr>
            <w:r w:rsidRPr="00874E2E">
              <w:rPr>
                <w:rFonts w:cs="Arial"/>
                <w:b/>
                <w:sz w:val="20"/>
                <w:lang w:val="nl-NL" w:eastAsia="nl-NL"/>
              </w:rPr>
              <w:t>Vaste prijs per jaar voor uitvoering van de complete opdracht:</w:t>
            </w:r>
          </w:p>
          <w:p w14:paraId="70434702" w14:textId="77777777" w:rsidR="000D60B5" w:rsidRPr="00874E2E" w:rsidRDefault="000D60B5" w:rsidP="00874E2E">
            <w:pPr>
              <w:pStyle w:val="Plattetekst3"/>
              <w:spacing w:line="360" w:lineRule="auto"/>
              <w:rPr>
                <w:rFonts w:cs="Arial"/>
                <w:b/>
                <w:sz w:val="20"/>
                <w:lang w:val="nl-NL" w:eastAsia="nl-NL"/>
              </w:rPr>
            </w:pPr>
            <w:r w:rsidRPr="00874E2E">
              <w:rPr>
                <w:rFonts w:cs="Arial"/>
                <w:b/>
                <w:sz w:val="20"/>
                <w:lang w:val="nl-NL" w:eastAsia="nl-NL"/>
              </w:rPr>
              <w:t xml:space="preserve"> </w:t>
            </w:r>
          </w:p>
        </w:tc>
        <w:tc>
          <w:tcPr>
            <w:tcW w:w="2693" w:type="dxa"/>
            <w:shd w:val="clear" w:color="auto" w:fill="auto"/>
          </w:tcPr>
          <w:p w14:paraId="6007FF5A" w14:textId="77777777" w:rsidR="000D60B5" w:rsidRPr="00874E2E" w:rsidRDefault="000D60B5" w:rsidP="00874E2E">
            <w:pPr>
              <w:pStyle w:val="Plattetekst3"/>
              <w:spacing w:line="360" w:lineRule="auto"/>
              <w:rPr>
                <w:rFonts w:cs="Arial"/>
                <w:b/>
                <w:sz w:val="20"/>
                <w:lang w:val="nl-NL" w:eastAsia="nl-NL"/>
              </w:rPr>
            </w:pPr>
          </w:p>
          <w:p w14:paraId="2DDC01A1" w14:textId="77777777" w:rsidR="000D60B5" w:rsidRPr="00874E2E" w:rsidRDefault="000D60B5" w:rsidP="00874E2E">
            <w:pPr>
              <w:pStyle w:val="Plattetekst3"/>
              <w:spacing w:line="360" w:lineRule="auto"/>
              <w:rPr>
                <w:rFonts w:cs="Arial"/>
                <w:b/>
                <w:sz w:val="20"/>
                <w:lang w:val="nl-NL" w:eastAsia="nl-NL"/>
              </w:rPr>
            </w:pPr>
            <w:r w:rsidRPr="00874E2E">
              <w:rPr>
                <w:rFonts w:cs="Arial"/>
                <w:b/>
                <w:sz w:val="20"/>
                <w:lang w:val="nl-NL" w:eastAsia="nl-NL"/>
              </w:rPr>
              <w:t>€</w:t>
            </w:r>
          </w:p>
        </w:tc>
      </w:tr>
    </w:tbl>
    <w:p w14:paraId="1EB14AA2" w14:textId="77777777" w:rsidR="00D30F78" w:rsidRPr="00874E2E" w:rsidRDefault="00D30F78" w:rsidP="00874E2E">
      <w:pPr>
        <w:pStyle w:val="Plattetekst3"/>
        <w:spacing w:line="360" w:lineRule="auto"/>
        <w:rPr>
          <w:rFonts w:cs="Arial"/>
          <w:b/>
          <w:sz w:val="20"/>
        </w:rPr>
      </w:pPr>
    </w:p>
    <w:p w14:paraId="3ACB38A0" w14:textId="77777777" w:rsidR="00A03531" w:rsidRPr="00874E2E" w:rsidRDefault="00A03531" w:rsidP="00874E2E">
      <w:pPr>
        <w:spacing w:line="360" w:lineRule="auto"/>
        <w:rPr>
          <w:b/>
        </w:rPr>
      </w:pPr>
      <w:r w:rsidRPr="00874E2E">
        <w:rPr>
          <w:b/>
        </w:rPr>
        <w:t>Tarieven zijn:</w:t>
      </w:r>
    </w:p>
    <w:p w14:paraId="21481783" w14:textId="69F875EA" w:rsidR="00086672" w:rsidRPr="00874E2E" w:rsidRDefault="55590F05" w:rsidP="00262160">
      <w:pPr>
        <w:numPr>
          <w:ilvl w:val="1"/>
          <w:numId w:val="13"/>
        </w:numPr>
        <w:tabs>
          <w:tab w:val="clear" w:pos="1440"/>
          <w:tab w:val="left" w:pos="360"/>
        </w:tabs>
        <w:spacing w:line="276" w:lineRule="auto"/>
        <w:ind w:left="360"/>
      </w:pPr>
      <w:r>
        <w:t>V</w:t>
      </w:r>
      <w:r w:rsidR="00A03531">
        <w:t>oor alle gevraagde onderdelen en aanverwante dienstverlening zonder beperkende voorwaarden;</w:t>
      </w:r>
    </w:p>
    <w:p w14:paraId="19B672B1" w14:textId="27BAD0FC" w:rsidR="004A29E1" w:rsidRDefault="4BAF51F7" w:rsidP="00262160">
      <w:pPr>
        <w:numPr>
          <w:ilvl w:val="1"/>
          <w:numId w:val="13"/>
        </w:numPr>
        <w:tabs>
          <w:tab w:val="clear" w:pos="1440"/>
          <w:tab w:val="left" w:pos="360"/>
        </w:tabs>
        <w:spacing w:line="276" w:lineRule="auto"/>
        <w:ind w:left="360"/>
      </w:pPr>
      <w:r>
        <w:t>Op</w:t>
      </w:r>
      <w:r w:rsidR="00A03531">
        <w:t xml:space="preserve"> basis van </w:t>
      </w:r>
      <w:proofErr w:type="spellStart"/>
      <w:r w:rsidR="00A03531">
        <w:t>fixed</w:t>
      </w:r>
      <w:proofErr w:type="spellEnd"/>
      <w:r w:rsidR="00A03531">
        <w:t xml:space="preserve"> </w:t>
      </w:r>
      <w:proofErr w:type="spellStart"/>
      <w:r w:rsidR="00A03531">
        <w:t>price</w:t>
      </w:r>
      <w:proofErr w:type="spellEnd"/>
      <w:r w:rsidR="00A03531">
        <w:t xml:space="preserve"> aangegeven, te weten een vast bedrag waarvoor de hele opdracht wordt uitgevoerd, zoals beschreven in dit document en in uw plan van aanpak</w:t>
      </w:r>
      <w:r w:rsidR="00086672">
        <w:t>;</w:t>
      </w:r>
    </w:p>
    <w:p w14:paraId="228CF242" w14:textId="2E772904" w:rsidR="004A29E1" w:rsidRDefault="00086672" w:rsidP="00262160">
      <w:pPr>
        <w:numPr>
          <w:ilvl w:val="1"/>
          <w:numId w:val="13"/>
        </w:numPr>
        <w:tabs>
          <w:tab w:val="clear" w:pos="1440"/>
          <w:tab w:val="left" w:pos="360"/>
        </w:tabs>
        <w:spacing w:line="276" w:lineRule="auto"/>
        <w:ind w:left="360"/>
      </w:pPr>
      <w:r>
        <w:t>Exclusief BTW;</w:t>
      </w:r>
    </w:p>
    <w:p w14:paraId="12FC379D" w14:textId="1BFC465C" w:rsidR="004A29E1" w:rsidRDefault="002D3683" w:rsidP="00262160">
      <w:pPr>
        <w:numPr>
          <w:ilvl w:val="1"/>
          <w:numId w:val="13"/>
        </w:numPr>
        <w:tabs>
          <w:tab w:val="clear" w:pos="1440"/>
          <w:tab w:val="left" w:pos="360"/>
        </w:tabs>
        <w:spacing w:line="276" w:lineRule="auto"/>
        <w:ind w:left="360"/>
      </w:pPr>
      <w:r w:rsidRPr="41B922E8">
        <w:t>P</w:t>
      </w:r>
      <w:r w:rsidR="00A03531" w:rsidRPr="41B922E8">
        <w:t>rijzen inclusief alle bijkomende kosten (zoals reis- administratie- ziektekosten e.d.)</w:t>
      </w:r>
      <w:r w:rsidR="00086672" w:rsidRPr="41B922E8">
        <w:t>;</w:t>
      </w:r>
    </w:p>
    <w:p w14:paraId="4627F946" w14:textId="37F23267" w:rsidR="004A29E1" w:rsidRPr="00955B55" w:rsidRDefault="000D60B5" w:rsidP="00262160">
      <w:pPr>
        <w:numPr>
          <w:ilvl w:val="1"/>
          <w:numId w:val="13"/>
        </w:numPr>
        <w:tabs>
          <w:tab w:val="clear" w:pos="1440"/>
          <w:tab w:val="left" w:pos="360"/>
        </w:tabs>
        <w:spacing w:line="276" w:lineRule="auto"/>
        <w:ind w:left="360"/>
      </w:pPr>
      <w:r w:rsidRPr="41B922E8">
        <w:t xml:space="preserve">De </w:t>
      </w:r>
      <w:r w:rsidRPr="00955B55">
        <w:t xml:space="preserve">prijzen </w:t>
      </w:r>
      <w:r w:rsidR="0015475A" w:rsidRPr="00955B55">
        <w:t xml:space="preserve">gelden voor het </w:t>
      </w:r>
      <w:r w:rsidR="00955B55" w:rsidRPr="00955B55">
        <w:t xml:space="preserve">contract in </w:t>
      </w:r>
      <w:r w:rsidR="0015475A" w:rsidRPr="00955B55">
        <w:t>202</w:t>
      </w:r>
      <w:r w:rsidR="00955B55" w:rsidRPr="00955B55">
        <w:t>6</w:t>
      </w:r>
      <w:r w:rsidR="00086672" w:rsidRPr="00955B55">
        <w:t xml:space="preserve"> De </w:t>
      </w:r>
      <w:r w:rsidRPr="00955B55">
        <w:t>prijzen</w:t>
      </w:r>
      <w:r w:rsidR="00086672" w:rsidRPr="00955B55">
        <w:t xml:space="preserve"> zijn</w:t>
      </w:r>
      <w:r w:rsidRPr="00955B55">
        <w:t xml:space="preserve"> gebaseerd op de i</w:t>
      </w:r>
      <w:r w:rsidR="002D3683" w:rsidRPr="00955B55">
        <w:t>n de offerte genoemde</w:t>
      </w:r>
    </w:p>
    <w:p w14:paraId="66CAE89D" w14:textId="1E416959" w:rsidR="000D60B5" w:rsidRPr="004A29E1" w:rsidRDefault="002D3683" w:rsidP="00262160">
      <w:pPr>
        <w:tabs>
          <w:tab w:val="left" w:pos="360"/>
        </w:tabs>
        <w:spacing w:line="276" w:lineRule="auto"/>
        <w:ind w:left="360"/>
      </w:pPr>
      <w:r w:rsidRPr="00955B55">
        <w:t xml:space="preserve">bedragen. </w:t>
      </w:r>
      <w:r w:rsidR="000D60B5" w:rsidRPr="00955B55">
        <w:t xml:space="preserve">Genoemde bedragen mogen </w:t>
      </w:r>
      <w:r w:rsidR="00086672" w:rsidRPr="00955B55">
        <w:t>vanaf 20</w:t>
      </w:r>
      <w:r w:rsidR="006E3F5F" w:rsidRPr="00955B55">
        <w:t>2</w:t>
      </w:r>
      <w:r w:rsidR="00955B55" w:rsidRPr="00955B55">
        <w:t>7</w:t>
      </w:r>
      <w:r w:rsidR="00086672" w:rsidRPr="00955B55">
        <w:t xml:space="preserve">, </w:t>
      </w:r>
      <w:r w:rsidR="000D60B5" w:rsidRPr="00955B55">
        <w:t>indien van toepassing</w:t>
      </w:r>
      <w:r w:rsidR="00086672" w:rsidRPr="00955B55">
        <w:t xml:space="preserve">, </w:t>
      </w:r>
      <w:r w:rsidR="000D60B5" w:rsidRPr="00955B55">
        <w:t>1 keer per jaar  worden vermeerderd met de geïndexeerde prijsstijging, op basis van CBS index van de betreffende bedrijfstak. De indexering dient te worden voorgelegd aan Opdrachtgever</w:t>
      </w:r>
      <w:r w:rsidR="000D60B5">
        <w:t xml:space="preserve"> ter goedkeuring. Zonder goedkeuring kan Opdrachtgever vroegtijdig de overeenkomst ontbinden.</w:t>
      </w:r>
    </w:p>
    <w:p w14:paraId="114AB338" w14:textId="77777777" w:rsidR="006717BF" w:rsidRPr="00874E2E" w:rsidRDefault="006717BF" w:rsidP="00262160">
      <w:pPr>
        <w:spacing w:line="276" w:lineRule="auto"/>
        <w:ind w:left="360"/>
      </w:pPr>
    </w:p>
    <w:p w14:paraId="79CA1932" w14:textId="77777777" w:rsidR="006717BF" w:rsidRPr="00874E2E" w:rsidRDefault="006717BF" w:rsidP="00262160">
      <w:pPr>
        <w:spacing w:line="276" w:lineRule="auto"/>
        <w:ind w:left="360"/>
      </w:pPr>
    </w:p>
    <w:p w14:paraId="593599A9" w14:textId="77777777" w:rsidR="00D30F78" w:rsidRPr="00874E2E" w:rsidRDefault="006717BF" w:rsidP="00874E2E">
      <w:pPr>
        <w:spacing w:line="360" w:lineRule="auto"/>
        <w:ind w:left="360"/>
        <w:rPr>
          <w:i/>
        </w:rPr>
      </w:pPr>
      <w:r w:rsidRPr="00874E2E">
        <w:rPr>
          <w:i/>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514655" w:rsidRPr="00874E2E" w14:paraId="136EBCB7" w14:textId="77777777" w:rsidTr="00F37E24">
        <w:tc>
          <w:tcPr>
            <w:tcW w:w="2700" w:type="dxa"/>
            <w:tcBorders>
              <w:top w:val="nil"/>
              <w:left w:val="nil"/>
              <w:bottom w:val="single" w:sz="6" w:space="0" w:color="FFFFFF"/>
              <w:right w:val="nil"/>
            </w:tcBorders>
            <w:shd w:val="clear" w:color="auto" w:fill="000000"/>
          </w:tcPr>
          <w:p w14:paraId="7854C407" w14:textId="77777777" w:rsidR="00514655" w:rsidRPr="00874E2E" w:rsidRDefault="00514655" w:rsidP="00874E2E">
            <w:pPr>
              <w:spacing w:line="360" w:lineRule="auto"/>
              <w:rPr>
                <w:b/>
                <w:color w:val="FFFFFF"/>
              </w:rPr>
            </w:pPr>
            <w:r w:rsidRPr="00874E2E">
              <w:rPr>
                <w:b/>
                <w:color w:val="FFFFFF"/>
              </w:rPr>
              <w:t>Naam Inschrijver:</w:t>
            </w:r>
          </w:p>
          <w:p w14:paraId="66F1465D" w14:textId="77777777" w:rsidR="00514655" w:rsidRPr="00874E2E" w:rsidRDefault="00514655" w:rsidP="00874E2E">
            <w:pPr>
              <w:spacing w:line="360" w:lineRule="auto"/>
              <w:rPr>
                <w:b/>
                <w:color w:val="FFFFFF"/>
              </w:rPr>
            </w:pPr>
          </w:p>
          <w:p w14:paraId="51254782" w14:textId="77777777" w:rsidR="00514655" w:rsidRPr="00874E2E" w:rsidRDefault="00514655" w:rsidP="00874E2E">
            <w:pPr>
              <w:spacing w:line="360" w:lineRule="auto"/>
              <w:rPr>
                <w:b/>
                <w:color w:val="FFFFFF"/>
              </w:rPr>
            </w:pPr>
          </w:p>
        </w:tc>
        <w:tc>
          <w:tcPr>
            <w:tcW w:w="7020" w:type="dxa"/>
            <w:tcBorders>
              <w:left w:val="nil"/>
            </w:tcBorders>
          </w:tcPr>
          <w:p w14:paraId="1E352B62" w14:textId="77777777" w:rsidR="00514655" w:rsidRPr="00874E2E" w:rsidRDefault="00514655" w:rsidP="00874E2E">
            <w:pPr>
              <w:spacing w:line="360" w:lineRule="auto"/>
              <w:rPr>
                <w:b/>
              </w:rPr>
            </w:pPr>
          </w:p>
          <w:p w14:paraId="78CE0A51" w14:textId="77777777" w:rsidR="00514655" w:rsidRPr="00874E2E" w:rsidRDefault="00514655" w:rsidP="00874E2E">
            <w:pPr>
              <w:spacing w:line="360" w:lineRule="auto"/>
              <w:rPr>
                <w:b/>
              </w:rPr>
            </w:pPr>
          </w:p>
        </w:tc>
      </w:tr>
      <w:tr w:rsidR="00514655" w:rsidRPr="00874E2E" w14:paraId="5436D296" w14:textId="77777777" w:rsidTr="00F37E24">
        <w:tc>
          <w:tcPr>
            <w:tcW w:w="2700" w:type="dxa"/>
            <w:tcBorders>
              <w:top w:val="nil"/>
              <w:left w:val="nil"/>
              <w:bottom w:val="single" w:sz="6" w:space="0" w:color="FFFFFF"/>
              <w:right w:val="nil"/>
            </w:tcBorders>
            <w:shd w:val="clear" w:color="auto" w:fill="000000"/>
          </w:tcPr>
          <w:p w14:paraId="1A4A728D" w14:textId="77777777" w:rsidR="00514655" w:rsidRPr="00874E2E" w:rsidRDefault="00514655" w:rsidP="00874E2E">
            <w:pPr>
              <w:spacing w:line="360" w:lineRule="auto"/>
              <w:rPr>
                <w:b/>
                <w:color w:val="FFFFFF"/>
              </w:rPr>
            </w:pPr>
            <w:r w:rsidRPr="00874E2E">
              <w:rPr>
                <w:b/>
                <w:color w:val="FFFFFF"/>
              </w:rPr>
              <w:t>Naam ondertekenaar:</w:t>
            </w:r>
          </w:p>
          <w:p w14:paraId="35195C4C" w14:textId="77777777" w:rsidR="00514655" w:rsidRPr="00874E2E" w:rsidRDefault="00514655" w:rsidP="00874E2E">
            <w:pPr>
              <w:spacing w:line="360" w:lineRule="auto"/>
              <w:rPr>
                <w:b/>
                <w:color w:val="FFFFFF"/>
              </w:rPr>
            </w:pPr>
          </w:p>
          <w:p w14:paraId="28F6979E" w14:textId="77777777" w:rsidR="00514655" w:rsidRPr="00874E2E" w:rsidRDefault="00514655" w:rsidP="00874E2E">
            <w:pPr>
              <w:spacing w:line="360" w:lineRule="auto"/>
              <w:rPr>
                <w:b/>
                <w:color w:val="FFFFFF"/>
              </w:rPr>
            </w:pPr>
            <w:r w:rsidRPr="00874E2E">
              <w:rPr>
                <w:b/>
                <w:color w:val="FFFFFF"/>
              </w:rPr>
              <w:t>Functie:</w:t>
            </w:r>
          </w:p>
        </w:tc>
        <w:tc>
          <w:tcPr>
            <w:tcW w:w="7020" w:type="dxa"/>
            <w:tcBorders>
              <w:left w:val="nil"/>
            </w:tcBorders>
          </w:tcPr>
          <w:p w14:paraId="1723513B" w14:textId="77777777" w:rsidR="00514655" w:rsidRPr="00874E2E" w:rsidRDefault="00514655" w:rsidP="00874E2E">
            <w:pPr>
              <w:spacing w:line="360" w:lineRule="auto"/>
              <w:rPr>
                <w:b/>
              </w:rPr>
            </w:pPr>
          </w:p>
          <w:p w14:paraId="40F00D30" w14:textId="77777777" w:rsidR="00514655" w:rsidRPr="00874E2E" w:rsidRDefault="00514655" w:rsidP="00874E2E">
            <w:pPr>
              <w:spacing w:line="360" w:lineRule="auto"/>
              <w:rPr>
                <w:b/>
              </w:rPr>
            </w:pPr>
          </w:p>
        </w:tc>
      </w:tr>
      <w:tr w:rsidR="00514655" w:rsidRPr="00874E2E" w14:paraId="344AAA92" w14:textId="77777777" w:rsidTr="00F37E24">
        <w:tc>
          <w:tcPr>
            <w:tcW w:w="2700" w:type="dxa"/>
            <w:tcBorders>
              <w:top w:val="single" w:sz="6" w:space="0" w:color="FFFFFF"/>
              <w:left w:val="nil"/>
              <w:bottom w:val="single" w:sz="6" w:space="0" w:color="FFFFFF"/>
              <w:right w:val="nil"/>
            </w:tcBorders>
            <w:shd w:val="clear" w:color="auto" w:fill="000000"/>
          </w:tcPr>
          <w:p w14:paraId="5639B0C3" w14:textId="77777777" w:rsidR="00514655" w:rsidRPr="00874E2E" w:rsidRDefault="00514655" w:rsidP="00874E2E">
            <w:pPr>
              <w:spacing w:line="360" w:lineRule="auto"/>
              <w:rPr>
                <w:b/>
                <w:color w:val="FFFFFF"/>
              </w:rPr>
            </w:pPr>
            <w:r w:rsidRPr="00874E2E">
              <w:rPr>
                <w:b/>
                <w:color w:val="FFFFFF"/>
              </w:rPr>
              <w:t xml:space="preserve">Datum: </w:t>
            </w:r>
          </w:p>
          <w:p w14:paraId="7E3F14BC" w14:textId="77777777" w:rsidR="00514655" w:rsidRPr="00874E2E" w:rsidRDefault="00514655" w:rsidP="00874E2E">
            <w:pPr>
              <w:spacing w:line="360" w:lineRule="auto"/>
              <w:rPr>
                <w:b/>
                <w:color w:val="FFFFFF"/>
              </w:rPr>
            </w:pPr>
          </w:p>
        </w:tc>
        <w:tc>
          <w:tcPr>
            <w:tcW w:w="7020" w:type="dxa"/>
            <w:tcBorders>
              <w:left w:val="nil"/>
            </w:tcBorders>
          </w:tcPr>
          <w:p w14:paraId="550B5FB7" w14:textId="77777777" w:rsidR="00514655" w:rsidRPr="00874E2E" w:rsidRDefault="00514655" w:rsidP="00874E2E">
            <w:pPr>
              <w:spacing w:line="360" w:lineRule="auto"/>
              <w:rPr>
                <w:b/>
              </w:rPr>
            </w:pPr>
          </w:p>
          <w:p w14:paraId="3063CD38" w14:textId="77777777" w:rsidR="00514655" w:rsidRPr="00874E2E" w:rsidRDefault="00514655" w:rsidP="00874E2E">
            <w:pPr>
              <w:spacing w:line="360" w:lineRule="auto"/>
              <w:rPr>
                <w:b/>
              </w:rPr>
            </w:pPr>
          </w:p>
          <w:p w14:paraId="7FC499BB" w14:textId="77777777" w:rsidR="00514655" w:rsidRPr="00874E2E" w:rsidRDefault="00514655" w:rsidP="00874E2E">
            <w:pPr>
              <w:spacing w:line="360" w:lineRule="auto"/>
              <w:rPr>
                <w:b/>
              </w:rPr>
            </w:pPr>
          </w:p>
        </w:tc>
      </w:tr>
      <w:tr w:rsidR="00514655" w:rsidRPr="00874E2E" w14:paraId="441DDE9A" w14:textId="77777777" w:rsidTr="00F37E24">
        <w:tc>
          <w:tcPr>
            <w:tcW w:w="2700" w:type="dxa"/>
            <w:tcBorders>
              <w:top w:val="single" w:sz="6" w:space="0" w:color="FFFFFF"/>
              <w:left w:val="nil"/>
              <w:bottom w:val="single" w:sz="6" w:space="0" w:color="FFFFFF"/>
              <w:right w:val="nil"/>
            </w:tcBorders>
            <w:shd w:val="clear" w:color="auto" w:fill="000000"/>
          </w:tcPr>
          <w:p w14:paraId="2F7E84D2" w14:textId="77777777" w:rsidR="00514655" w:rsidRPr="00874E2E" w:rsidRDefault="00514655" w:rsidP="00874E2E">
            <w:pPr>
              <w:spacing w:line="360" w:lineRule="auto"/>
              <w:rPr>
                <w:b/>
                <w:color w:val="FFFFFF"/>
              </w:rPr>
            </w:pPr>
            <w:r w:rsidRPr="00874E2E">
              <w:rPr>
                <w:b/>
                <w:color w:val="FFFFFF"/>
              </w:rPr>
              <w:t>Handtekening:</w:t>
            </w:r>
          </w:p>
          <w:p w14:paraId="23BA47B4" w14:textId="77777777" w:rsidR="00514655" w:rsidRPr="00874E2E" w:rsidRDefault="00514655" w:rsidP="00874E2E">
            <w:pPr>
              <w:spacing w:line="360" w:lineRule="auto"/>
              <w:rPr>
                <w:b/>
                <w:color w:val="FFFFFF"/>
              </w:rPr>
            </w:pPr>
          </w:p>
          <w:p w14:paraId="3C5D8EF2" w14:textId="77777777" w:rsidR="00514655" w:rsidRPr="00874E2E" w:rsidRDefault="00514655" w:rsidP="00874E2E">
            <w:pPr>
              <w:spacing w:line="360" w:lineRule="auto"/>
              <w:rPr>
                <w:b/>
                <w:color w:val="FFFFFF"/>
              </w:rPr>
            </w:pPr>
          </w:p>
          <w:p w14:paraId="6C41A97C" w14:textId="77777777" w:rsidR="00514655" w:rsidRPr="00874E2E" w:rsidRDefault="00514655" w:rsidP="00874E2E">
            <w:pPr>
              <w:spacing w:line="360" w:lineRule="auto"/>
              <w:rPr>
                <w:b/>
                <w:color w:val="FFFFFF"/>
              </w:rPr>
            </w:pPr>
          </w:p>
          <w:p w14:paraId="2E0FF681" w14:textId="77777777" w:rsidR="00514655" w:rsidRPr="00874E2E" w:rsidRDefault="00514655" w:rsidP="00874E2E">
            <w:pPr>
              <w:spacing w:line="360" w:lineRule="auto"/>
              <w:rPr>
                <w:b/>
                <w:color w:val="FFFFFF"/>
              </w:rPr>
            </w:pPr>
          </w:p>
          <w:p w14:paraId="35708177" w14:textId="77777777" w:rsidR="00514655" w:rsidRPr="00874E2E" w:rsidRDefault="00514655" w:rsidP="00874E2E">
            <w:pPr>
              <w:spacing w:line="360" w:lineRule="auto"/>
              <w:rPr>
                <w:b/>
                <w:color w:val="FFFFFF"/>
              </w:rPr>
            </w:pPr>
          </w:p>
        </w:tc>
        <w:tc>
          <w:tcPr>
            <w:tcW w:w="7020" w:type="dxa"/>
            <w:tcBorders>
              <w:left w:val="nil"/>
            </w:tcBorders>
          </w:tcPr>
          <w:p w14:paraId="38237A76" w14:textId="77777777" w:rsidR="00514655" w:rsidRPr="00874E2E" w:rsidRDefault="00514655" w:rsidP="00874E2E">
            <w:pPr>
              <w:spacing w:line="360" w:lineRule="auto"/>
              <w:rPr>
                <w:b/>
              </w:rPr>
            </w:pPr>
          </w:p>
        </w:tc>
      </w:tr>
    </w:tbl>
    <w:p w14:paraId="48F19CB3" w14:textId="18A35CB9" w:rsidR="00262160" w:rsidRDefault="00262160" w:rsidP="00874E2E">
      <w:pPr>
        <w:pStyle w:val="Plattetekst3"/>
        <w:spacing w:line="360" w:lineRule="auto"/>
        <w:rPr>
          <w:rFonts w:cs="Arial"/>
          <w:i w:val="0"/>
          <w:sz w:val="20"/>
        </w:rPr>
      </w:pPr>
    </w:p>
    <w:p w14:paraId="4E28DF0D" w14:textId="77777777" w:rsidR="00262160" w:rsidRDefault="00262160">
      <w:pPr>
        <w:rPr>
          <w:lang w:val="x-none" w:eastAsia="x-none"/>
        </w:rPr>
      </w:pPr>
      <w:r>
        <w:rPr>
          <w:i/>
        </w:rPr>
        <w:br w:type="page"/>
      </w:r>
    </w:p>
    <w:p w14:paraId="4091136F" w14:textId="77777777" w:rsidR="00514655" w:rsidRPr="00874E2E" w:rsidRDefault="00514655" w:rsidP="00874E2E">
      <w:pPr>
        <w:pStyle w:val="Plattetekst3"/>
        <w:spacing w:line="360" w:lineRule="auto"/>
        <w:rPr>
          <w:rFonts w:cs="Arial"/>
          <w:i w:val="0"/>
          <w:sz w:val="20"/>
        </w:rPr>
      </w:pPr>
    </w:p>
    <w:p w14:paraId="7815684C" w14:textId="77777777" w:rsidR="00F3275D" w:rsidRPr="00874E2E" w:rsidRDefault="00F3275D" w:rsidP="00874E2E">
      <w:pPr>
        <w:pStyle w:val="Plattetekst"/>
        <w:spacing w:line="360" w:lineRule="auto"/>
        <w:rPr>
          <w:i/>
          <w:sz w:val="20"/>
        </w:rPr>
      </w:pPr>
    </w:p>
    <w:p w14:paraId="684F33AD" w14:textId="511E5593" w:rsidR="00F3275D" w:rsidRPr="00C84CC6" w:rsidRDefault="00F3275D" w:rsidP="00874E2E">
      <w:pPr>
        <w:pStyle w:val="aanbestprofiel1"/>
        <w:pBdr>
          <w:top w:val="single" w:sz="4" w:space="1" w:color="auto"/>
          <w:left w:val="single" w:sz="4" w:space="4" w:color="auto"/>
          <w:bottom w:val="single" w:sz="4" w:space="1" w:color="auto"/>
          <w:right w:val="single" w:sz="4" w:space="4" w:color="auto"/>
        </w:pBdr>
        <w:shd w:val="clear" w:color="auto" w:fill="E6E6E6"/>
        <w:spacing w:line="360" w:lineRule="auto"/>
        <w:rPr>
          <w:rFonts w:cs="Arial"/>
          <w:sz w:val="28"/>
          <w:szCs w:val="28"/>
        </w:rPr>
      </w:pPr>
      <w:bookmarkStart w:id="32" w:name="_Toc365355964"/>
      <w:bookmarkStart w:id="33" w:name="_Toc192858307"/>
      <w:r w:rsidRPr="00C84CC6">
        <w:rPr>
          <w:rFonts w:cs="Arial"/>
          <w:sz w:val="28"/>
          <w:szCs w:val="28"/>
        </w:rPr>
        <w:t>DEEL 5</w:t>
      </w:r>
      <w:r w:rsidRPr="00C84CC6">
        <w:rPr>
          <w:rFonts w:cs="Arial"/>
          <w:sz w:val="28"/>
          <w:szCs w:val="28"/>
        </w:rPr>
        <w:tab/>
      </w:r>
      <w:r w:rsidR="00916FBF" w:rsidRPr="00C84CC6">
        <w:rPr>
          <w:rFonts w:cs="Arial"/>
          <w:sz w:val="28"/>
          <w:szCs w:val="28"/>
        </w:rPr>
        <w:t xml:space="preserve"> </w:t>
      </w:r>
      <w:r w:rsidRPr="00C84CC6">
        <w:rPr>
          <w:rFonts w:cs="Arial"/>
          <w:sz w:val="28"/>
          <w:szCs w:val="28"/>
        </w:rPr>
        <w:t>Bijlagen</w:t>
      </w:r>
      <w:bookmarkEnd w:id="32"/>
      <w:bookmarkEnd w:id="33"/>
    </w:p>
    <w:p w14:paraId="417E6EA8" w14:textId="77777777" w:rsidR="00F3275D" w:rsidRPr="00874E2E" w:rsidRDefault="00F3275D" w:rsidP="00803E72">
      <w:pPr>
        <w:spacing w:line="276" w:lineRule="auto"/>
        <w:ind w:left="595" w:hanging="595"/>
        <w:rPr>
          <w:highlight w:val="yellow"/>
        </w:rPr>
      </w:pPr>
    </w:p>
    <w:p w14:paraId="2A67F1B5" w14:textId="77777777" w:rsidR="00F3275D" w:rsidRPr="00874E2E" w:rsidRDefault="00F3275D" w:rsidP="00803E72">
      <w:pPr>
        <w:spacing w:line="276" w:lineRule="auto"/>
        <w:ind w:left="595" w:hanging="595"/>
        <w:rPr>
          <w:highlight w:val="yellow"/>
        </w:rPr>
      </w:pPr>
    </w:p>
    <w:p w14:paraId="70B07BF3" w14:textId="77777777" w:rsidR="00F3275D" w:rsidRPr="00874E2E" w:rsidRDefault="00F3275D" w:rsidP="00803E72">
      <w:pPr>
        <w:spacing w:line="276" w:lineRule="auto"/>
        <w:ind w:left="595" w:hanging="595"/>
      </w:pPr>
      <w:r w:rsidRPr="00874E2E">
        <w:t>In deel 5 treft u de volgende bijlagen aan:</w:t>
      </w:r>
    </w:p>
    <w:p w14:paraId="3D901941" w14:textId="77777777" w:rsidR="00F3275D" w:rsidRPr="00874E2E" w:rsidRDefault="00F3275D" w:rsidP="00803E72">
      <w:pPr>
        <w:spacing w:line="276" w:lineRule="auto"/>
        <w:ind w:left="595" w:hanging="595"/>
      </w:pPr>
    </w:p>
    <w:p w14:paraId="5C25B5BE" w14:textId="77777777" w:rsidR="00086672" w:rsidRPr="00874E2E" w:rsidRDefault="00F3275D" w:rsidP="00803E72">
      <w:pPr>
        <w:spacing w:line="276" w:lineRule="auto"/>
        <w:ind w:left="595" w:hanging="595"/>
        <w:rPr>
          <w:b/>
        </w:rPr>
      </w:pPr>
      <w:r w:rsidRPr="00874E2E">
        <w:rPr>
          <w:b/>
        </w:rPr>
        <w:t>A</w:t>
      </w:r>
      <w:r w:rsidRPr="00874E2E">
        <w:rPr>
          <w:b/>
        </w:rPr>
        <w:tab/>
      </w:r>
      <w:r w:rsidR="00086672" w:rsidRPr="00874E2E">
        <w:rPr>
          <w:b/>
        </w:rPr>
        <w:tab/>
        <w:t xml:space="preserve">Concept overeenkomst </w:t>
      </w:r>
    </w:p>
    <w:p w14:paraId="2DBA1FC7" w14:textId="77777777" w:rsidR="00F3275D" w:rsidRPr="00874E2E" w:rsidRDefault="00086672" w:rsidP="00803E72">
      <w:pPr>
        <w:spacing w:line="276" w:lineRule="auto"/>
        <w:rPr>
          <w:b/>
        </w:rPr>
      </w:pPr>
      <w:r w:rsidRPr="00874E2E">
        <w:rPr>
          <w:b/>
        </w:rPr>
        <w:t>B</w:t>
      </w:r>
      <w:r w:rsidRPr="00874E2E">
        <w:rPr>
          <w:b/>
        </w:rPr>
        <w:tab/>
      </w:r>
      <w:r w:rsidR="00F3275D" w:rsidRPr="00874E2E">
        <w:rPr>
          <w:b/>
        </w:rPr>
        <w:t>Algemene Inkoopvoorwaarden leveringen en diensten</w:t>
      </w:r>
    </w:p>
    <w:p w14:paraId="5861E265" w14:textId="77777777" w:rsidR="00F3275D" w:rsidRPr="00874E2E" w:rsidRDefault="00F3275D" w:rsidP="00803E72">
      <w:pPr>
        <w:spacing w:line="276" w:lineRule="auto"/>
      </w:pPr>
    </w:p>
    <w:p w14:paraId="3E371302" w14:textId="7F8FB0C6" w:rsidR="002B6E90" w:rsidRDefault="002B6E90" w:rsidP="00803E72">
      <w:pPr>
        <w:spacing w:line="276" w:lineRule="auto"/>
        <w:ind w:left="595" w:hanging="595"/>
      </w:pPr>
      <w:r w:rsidRPr="00874E2E">
        <w:t xml:space="preserve">Op </w:t>
      </w:r>
      <w:hyperlink r:id="rId16" w:history="1">
        <w:r w:rsidR="00B36921" w:rsidRPr="00FA25F8">
          <w:rPr>
            <w:rStyle w:val="Hyperlink"/>
          </w:rPr>
          <w:t>www.loonopzand.nl</w:t>
        </w:r>
      </w:hyperlink>
      <w:r w:rsidRPr="00874E2E">
        <w:t xml:space="preserve"> vindt u de informatie over:</w:t>
      </w:r>
    </w:p>
    <w:p w14:paraId="1398224C" w14:textId="77777777" w:rsidR="00803E72" w:rsidRPr="00874E2E" w:rsidRDefault="00803E72" w:rsidP="00803E72">
      <w:pPr>
        <w:spacing w:line="276" w:lineRule="auto"/>
        <w:ind w:left="595" w:hanging="595"/>
      </w:pPr>
    </w:p>
    <w:p w14:paraId="61E11728" w14:textId="77777777" w:rsidR="002B6E90" w:rsidRPr="00874E2E" w:rsidRDefault="002B6E90" w:rsidP="00803E72">
      <w:pPr>
        <w:numPr>
          <w:ilvl w:val="0"/>
          <w:numId w:val="12"/>
        </w:numPr>
        <w:spacing w:line="276" w:lineRule="auto"/>
      </w:pPr>
      <w:r w:rsidRPr="00874E2E">
        <w:t>de begrotingen</w:t>
      </w:r>
    </w:p>
    <w:p w14:paraId="134234CC" w14:textId="77777777" w:rsidR="002B6E90" w:rsidRPr="00874E2E" w:rsidRDefault="00086672" w:rsidP="00803E72">
      <w:pPr>
        <w:numPr>
          <w:ilvl w:val="0"/>
          <w:numId w:val="12"/>
        </w:numPr>
        <w:spacing w:line="276" w:lineRule="auto"/>
      </w:pPr>
      <w:r w:rsidRPr="00874E2E">
        <w:t>de jaarrekeningen</w:t>
      </w:r>
    </w:p>
    <w:p w14:paraId="6DF032B9" w14:textId="77777777" w:rsidR="002B6E90" w:rsidRPr="00874E2E" w:rsidRDefault="002B6E90" w:rsidP="00803E72">
      <w:pPr>
        <w:numPr>
          <w:ilvl w:val="0"/>
          <w:numId w:val="12"/>
        </w:numPr>
        <w:spacing w:line="276" w:lineRule="auto"/>
      </w:pPr>
      <w:r w:rsidRPr="00874E2E">
        <w:t>de accountantsverslagen- en verklaringen</w:t>
      </w:r>
    </w:p>
    <w:p w14:paraId="32D6E163" w14:textId="77777777" w:rsidR="00086672" w:rsidRPr="00874E2E" w:rsidRDefault="00086672" w:rsidP="00803E72">
      <w:pPr>
        <w:numPr>
          <w:ilvl w:val="0"/>
          <w:numId w:val="12"/>
        </w:numPr>
        <w:spacing w:line="276" w:lineRule="auto"/>
      </w:pPr>
      <w:proofErr w:type="spellStart"/>
      <w:r w:rsidRPr="00874E2E">
        <w:t>bestuursrapportages</w:t>
      </w:r>
      <w:proofErr w:type="spellEnd"/>
    </w:p>
    <w:p w14:paraId="7891684E" w14:textId="77777777" w:rsidR="00086672" w:rsidRPr="00874E2E" w:rsidRDefault="00086672" w:rsidP="00803E72">
      <w:pPr>
        <w:numPr>
          <w:ilvl w:val="0"/>
          <w:numId w:val="12"/>
        </w:numPr>
        <w:spacing w:line="276" w:lineRule="auto"/>
      </w:pPr>
      <w:r w:rsidRPr="00874E2E">
        <w:t xml:space="preserve">informatie over </w:t>
      </w:r>
      <w:r w:rsidR="002B6E90" w:rsidRPr="00874E2E">
        <w:t xml:space="preserve">belangrijkste projecten </w:t>
      </w:r>
    </w:p>
    <w:p w14:paraId="7D5B7444" w14:textId="77777777" w:rsidR="00086672" w:rsidRPr="00874E2E" w:rsidRDefault="002B6E90" w:rsidP="00803E72">
      <w:pPr>
        <w:numPr>
          <w:ilvl w:val="0"/>
          <w:numId w:val="12"/>
        </w:numPr>
        <w:spacing w:line="276" w:lineRule="auto"/>
      </w:pPr>
      <w:r w:rsidRPr="00874E2E">
        <w:t xml:space="preserve">organisatiestructuur (organogram) </w:t>
      </w:r>
    </w:p>
    <w:p w14:paraId="38883F54" w14:textId="77777777" w:rsidR="00086672" w:rsidRPr="00874E2E" w:rsidRDefault="002B6E90" w:rsidP="00803E72">
      <w:pPr>
        <w:numPr>
          <w:ilvl w:val="0"/>
          <w:numId w:val="12"/>
        </w:numPr>
        <w:spacing w:line="276" w:lineRule="auto"/>
      </w:pPr>
      <w:r w:rsidRPr="00874E2E">
        <w:t xml:space="preserve">regelgeving </w:t>
      </w:r>
    </w:p>
    <w:p w14:paraId="5DF23F46" w14:textId="77777777" w:rsidR="002B6E90" w:rsidRPr="00141E33" w:rsidRDefault="002B6E90" w:rsidP="00803E72">
      <w:pPr>
        <w:numPr>
          <w:ilvl w:val="0"/>
          <w:numId w:val="12"/>
        </w:numPr>
        <w:spacing w:line="276" w:lineRule="auto"/>
      </w:pPr>
      <w:r w:rsidRPr="00141E33">
        <w:t xml:space="preserve">enz. </w:t>
      </w:r>
    </w:p>
    <w:p w14:paraId="31723E64" w14:textId="77777777" w:rsidR="002B6E90" w:rsidRPr="00141E33" w:rsidRDefault="002B6E90" w:rsidP="00803E72">
      <w:pPr>
        <w:spacing w:line="276" w:lineRule="auto"/>
      </w:pPr>
    </w:p>
    <w:p w14:paraId="06D053A1" w14:textId="1833116F" w:rsidR="00086672" w:rsidRPr="005260DC" w:rsidRDefault="00802964" w:rsidP="00803E72">
      <w:pPr>
        <w:spacing w:line="276" w:lineRule="auto"/>
      </w:pPr>
      <w:r>
        <w:t>U vindt de onderstaande documenten op</w:t>
      </w:r>
      <w:r w:rsidR="00086672" w:rsidRPr="005260DC">
        <w:t>:</w:t>
      </w:r>
    </w:p>
    <w:p w14:paraId="045A36AA" w14:textId="77777777" w:rsidR="00F3275D" w:rsidRPr="00C12D40" w:rsidRDefault="00F3275D" w:rsidP="00C12D40">
      <w:pPr>
        <w:spacing w:line="276" w:lineRule="auto"/>
        <w:ind w:left="851" w:hanging="28"/>
      </w:pPr>
    </w:p>
    <w:p w14:paraId="39A1BAB5" w14:textId="7F618939" w:rsidR="008A3F67" w:rsidRPr="008A3F67" w:rsidRDefault="008A3F67" w:rsidP="00C12D40">
      <w:pPr>
        <w:shd w:val="clear" w:color="auto" w:fill="FFFFFF"/>
        <w:spacing w:line="276" w:lineRule="atLeast"/>
        <w:ind w:hanging="28"/>
        <w:textAlignment w:val="baseline"/>
        <w:rPr>
          <w:color w:val="242424"/>
        </w:rPr>
      </w:pPr>
      <w:r w:rsidRPr="008A3F67">
        <w:rPr>
          <w:color w:val="000000"/>
          <w:bdr w:val="none" w:sz="0" w:space="0" w:color="auto" w:frame="1"/>
        </w:rPr>
        <w:t xml:space="preserve">Verordening controle financiële beheer en organisatie gemeente Loon op </w:t>
      </w:r>
      <w:r w:rsidR="00C12D40">
        <w:rPr>
          <w:color w:val="000000"/>
          <w:bdr w:val="none" w:sz="0" w:space="0" w:color="auto" w:frame="1"/>
        </w:rPr>
        <w:t>Z</w:t>
      </w:r>
      <w:r w:rsidRPr="008A3F67">
        <w:rPr>
          <w:color w:val="000000"/>
          <w:bdr w:val="none" w:sz="0" w:space="0" w:color="auto" w:frame="1"/>
        </w:rPr>
        <w:t>and</w:t>
      </w:r>
      <w:r w:rsidRPr="008A3F67">
        <w:rPr>
          <w:color w:val="0E2841"/>
          <w:bdr w:val="none" w:sz="0" w:space="0" w:color="auto" w:frame="1"/>
        </w:rPr>
        <w:t>: </w:t>
      </w:r>
      <w:hyperlink r:id="rId17" w:tooltip="Originele URL: https://lokaleregelgeving.overheid.nl/CVDR713825/1. Klik of tik als u deze koppeling vertrouwt." w:history="1">
        <w:r w:rsidRPr="008A3F67">
          <w:rPr>
            <w:color w:val="467886"/>
            <w:u w:val="single"/>
            <w:bdr w:val="none" w:sz="0" w:space="0" w:color="auto" w:frame="1"/>
          </w:rPr>
          <w:t>https://lokaleregelgeving.overheid.nl/CVDR713825/1</w:t>
        </w:r>
      </w:hyperlink>
    </w:p>
    <w:p w14:paraId="0C8483CE" w14:textId="188CF3C8" w:rsidR="008A3F67" w:rsidRPr="008A3F67" w:rsidRDefault="008A3F67" w:rsidP="00C12D40">
      <w:pPr>
        <w:shd w:val="clear" w:color="auto" w:fill="FFFFFF"/>
        <w:spacing w:line="276" w:lineRule="atLeast"/>
        <w:ind w:hanging="28"/>
        <w:textAlignment w:val="baseline"/>
        <w:rPr>
          <w:color w:val="242424"/>
        </w:rPr>
      </w:pPr>
      <w:r w:rsidRPr="008A3F67">
        <w:rPr>
          <w:color w:val="000000"/>
          <w:bdr w:val="none" w:sz="0" w:space="0" w:color="auto" w:frame="1"/>
        </w:rPr>
        <w:t>Verordening financieel beleid, beheer en organisatie gemeente Loon op Zand</w:t>
      </w:r>
      <w:r w:rsidRPr="008A3F67">
        <w:rPr>
          <w:color w:val="0E2841"/>
          <w:bdr w:val="none" w:sz="0" w:space="0" w:color="auto" w:frame="1"/>
        </w:rPr>
        <w:t> </w:t>
      </w:r>
      <w:hyperlink r:id="rId18" w:tooltip="Originele URL: https://lokaleregelgeving.overheid.nl/CVDR710428/1. Klik of tik als u deze koppeling vertrouwt." w:history="1">
        <w:r w:rsidRPr="008A3F67">
          <w:rPr>
            <w:color w:val="467886"/>
            <w:u w:val="single"/>
            <w:bdr w:val="none" w:sz="0" w:space="0" w:color="auto" w:frame="1"/>
          </w:rPr>
          <w:t>https://lokaleregelgeving.overheid.nl/CVDR710428/1</w:t>
        </w:r>
      </w:hyperlink>
    </w:p>
    <w:p w14:paraId="4F07DC35" w14:textId="77777777" w:rsidR="008A3F67" w:rsidRPr="00C12D40" w:rsidRDefault="008A3F67" w:rsidP="00C12D40">
      <w:pPr>
        <w:spacing w:line="276" w:lineRule="auto"/>
        <w:ind w:left="851" w:hanging="28"/>
      </w:pPr>
    </w:p>
    <w:p w14:paraId="066EE45C" w14:textId="77777777" w:rsidR="008A3F67" w:rsidRPr="00C12D40" w:rsidRDefault="008A3F67" w:rsidP="00C12D40">
      <w:pPr>
        <w:spacing w:line="276" w:lineRule="auto"/>
        <w:ind w:left="851" w:hanging="28"/>
      </w:pPr>
    </w:p>
    <w:p w14:paraId="13EFDCB2" w14:textId="18858A11" w:rsidR="00F3275D" w:rsidRPr="00874E2E" w:rsidRDefault="002B6E90" w:rsidP="00803E72">
      <w:pPr>
        <w:spacing w:line="276" w:lineRule="auto"/>
      </w:pPr>
      <w:r w:rsidRPr="00874E2E">
        <w:rPr>
          <w:b/>
        </w:rPr>
        <w:t>D</w:t>
      </w:r>
      <w:r w:rsidR="00F3275D" w:rsidRPr="00874E2E">
        <w:rPr>
          <w:b/>
        </w:rPr>
        <w:t xml:space="preserve">e informatie op de website </w:t>
      </w:r>
      <w:r w:rsidR="00916FBF">
        <w:rPr>
          <w:b/>
        </w:rPr>
        <w:t>is</w:t>
      </w:r>
      <w:r w:rsidR="00F3275D" w:rsidRPr="00874E2E">
        <w:rPr>
          <w:b/>
        </w:rPr>
        <w:t xml:space="preserve"> puur informatief zodat u een goed beeld heeft om een offerte in te dienen. Inhoudelijke vragen over deze bijlagen worden niet als relevant beschouwd om een passende offerte in te dienen en zullen niet in de nota van inlichtingen worden meegenomen. </w:t>
      </w:r>
    </w:p>
    <w:p w14:paraId="73F25055" w14:textId="67DB7895" w:rsidR="00F3275D" w:rsidRPr="00874E2E" w:rsidRDefault="001F2052" w:rsidP="00874E2E">
      <w:pPr>
        <w:pStyle w:val="Kop10"/>
        <w:spacing w:line="360" w:lineRule="auto"/>
        <w:rPr>
          <w:rFonts w:ascii="Arial" w:hAnsi="Arial" w:cs="Arial"/>
          <w:b/>
          <w:sz w:val="20"/>
        </w:rPr>
      </w:pPr>
      <w:r w:rsidRPr="00874E2E">
        <w:rPr>
          <w:rFonts w:ascii="Arial" w:hAnsi="Arial" w:cs="Arial"/>
          <w:sz w:val="20"/>
        </w:rPr>
        <w:br w:type="page"/>
      </w:r>
      <w:bookmarkStart w:id="34" w:name="_Toc192858308"/>
      <w:r w:rsidR="00F3275D" w:rsidRPr="00874E2E">
        <w:rPr>
          <w:rFonts w:ascii="Arial" w:hAnsi="Arial" w:cs="Arial"/>
          <w:b/>
          <w:sz w:val="20"/>
        </w:rPr>
        <w:lastRenderedPageBreak/>
        <w:t>Bijlage A Concept</w:t>
      </w:r>
      <w:r w:rsidR="00812353" w:rsidRPr="00874E2E">
        <w:rPr>
          <w:rFonts w:ascii="Arial" w:hAnsi="Arial" w:cs="Arial"/>
          <w:b/>
          <w:sz w:val="20"/>
        </w:rPr>
        <w:t xml:space="preserve"> </w:t>
      </w:r>
      <w:r w:rsidR="00F3275D" w:rsidRPr="00874E2E">
        <w:rPr>
          <w:rFonts w:ascii="Arial" w:hAnsi="Arial" w:cs="Arial"/>
          <w:b/>
          <w:sz w:val="20"/>
        </w:rPr>
        <w:t xml:space="preserve">overeenkomst </w:t>
      </w:r>
      <w:r w:rsidR="00F3275D" w:rsidRPr="0020680E">
        <w:rPr>
          <w:rFonts w:ascii="Arial" w:hAnsi="Arial" w:cs="Arial"/>
          <w:b/>
          <w:sz w:val="20"/>
        </w:rPr>
        <w:t>Accountantscontrole, kenmerk</w:t>
      </w:r>
      <w:r w:rsidR="00470A24" w:rsidRPr="0020680E">
        <w:rPr>
          <w:rFonts w:ascii="Arial" w:hAnsi="Arial" w:cs="Arial"/>
          <w:b/>
          <w:sz w:val="20"/>
        </w:rPr>
        <w:t xml:space="preserve"> </w:t>
      </w:r>
      <w:r w:rsidR="0020680E" w:rsidRPr="0020680E">
        <w:rPr>
          <w:rFonts w:ascii="Arial" w:hAnsi="Arial" w:cs="Arial"/>
          <w:b/>
          <w:sz w:val="20"/>
        </w:rPr>
        <w:t>P25-001</w:t>
      </w:r>
      <w:bookmarkEnd w:id="34"/>
    </w:p>
    <w:p w14:paraId="0C02E489" w14:textId="77777777" w:rsidR="00F3275D" w:rsidRPr="00874E2E" w:rsidRDefault="00F3275D" w:rsidP="00874E2E">
      <w:pPr>
        <w:spacing w:line="360" w:lineRule="auto"/>
      </w:pPr>
    </w:p>
    <w:p w14:paraId="6606257F" w14:textId="77777777" w:rsidR="00F3275D" w:rsidRPr="00874E2E" w:rsidRDefault="00F3275D" w:rsidP="00874E2E">
      <w:pPr>
        <w:spacing w:line="360" w:lineRule="auto"/>
      </w:pPr>
    </w:p>
    <w:p w14:paraId="14D96F27" w14:textId="77777777" w:rsidR="00F3275D" w:rsidRPr="00874E2E" w:rsidRDefault="00F3275D" w:rsidP="00874E2E">
      <w:pPr>
        <w:spacing w:line="360" w:lineRule="auto"/>
      </w:pPr>
    </w:p>
    <w:p w14:paraId="7489E1DD" w14:textId="77777777" w:rsidR="00F3275D" w:rsidRPr="00874E2E" w:rsidRDefault="00F3275D" w:rsidP="00874E2E">
      <w:pPr>
        <w:spacing w:line="360" w:lineRule="auto"/>
      </w:pPr>
    </w:p>
    <w:p w14:paraId="68AACC0D" w14:textId="77777777" w:rsidR="00F3275D" w:rsidRPr="00874E2E" w:rsidRDefault="00F3275D" w:rsidP="00874E2E">
      <w:pPr>
        <w:spacing w:line="360" w:lineRule="auto"/>
      </w:pPr>
    </w:p>
    <w:p w14:paraId="7B62F6CB" w14:textId="77777777" w:rsidR="00F3275D" w:rsidRPr="00874E2E" w:rsidRDefault="00F3275D" w:rsidP="0015475A">
      <w:pPr>
        <w:spacing w:line="360" w:lineRule="auto"/>
        <w:jc w:val="center"/>
      </w:pPr>
    </w:p>
    <w:p w14:paraId="1EA2D56A" w14:textId="77777777" w:rsidR="00F3275D" w:rsidRPr="00874E2E" w:rsidRDefault="004269B2" w:rsidP="0015475A">
      <w:pPr>
        <w:spacing w:line="360" w:lineRule="auto"/>
        <w:jc w:val="center"/>
      </w:pPr>
      <w:r w:rsidRPr="00874E2E">
        <w:t>Overeenkomst</w:t>
      </w:r>
    </w:p>
    <w:p w14:paraId="67E20D29" w14:textId="77777777" w:rsidR="00F3275D" w:rsidRPr="00874E2E" w:rsidRDefault="00F3275D" w:rsidP="0015475A">
      <w:pPr>
        <w:spacing w:line="360" w:lineRule="auto"/>
        <w:jc w:val="center"/>
      </w:pPr>
    </w:p>
    <w:p w14:paraId="661FCCF0" w14:textId="77777777" w:rsidR="00F3275D" w:rsidRPr="00874E2E" w:rsidRDefault="00F3275D" w:rsidP="0015475A">
      <w:pPr>
        <w:spacing w:line="360" w:lineRule="auto"/>
        <w:jc w:val="center"/>
      </w:pPr>
      <w:r w:rsidRPr="00874E2E">
        <w:t>voor de accountantscontrole</w:t>
      </w:r>
    </w:p>
    <w:p w14:paraId="6D05F45E" w14:textId="77777777" w:rsidR="00F3275D" w:rsidRPr="00874E2E" w:rsidRDefault="00F3275D" w:rsidP="0015475A">
      <w:pPr>
        <w:spacing w:line="360" w:lineRule="auto"/>
        <w:jc w:val="center"/>
      </w:pPr>
    </w:p>
    <w:p w14:paraId="187CAA8B" w14:textId="4667A401" w:rsidR="00F3275D" w:rsidRPr="00874E2E" w:rsidRDefault="00F3275D" w:rsidP="0015475A">
      <w:pPr>
        <w:spacing w:line="360" w:lineRule="auto"/>
        <w:jc w:val="center"/>
      </w:pPr>
      <w:r w:rsidRPr="007515B7">
        <w:t xml:space="preserve">Kenmerk </w:t>
      </w:r>
      <w:r w:rsidR="0020680E" w:rsidRPr="007515B7">
        <w:t>P25-001</w:t>
      </w:r>
    </w:p>
    <w:p w14:paraId="01A75BA9" w14:textId="77777777" w:rsidR="00F3275D" w:rsidRPr="00874E2E" w:rsidRDefault="00F3275D" w:rsidP="0015475A">
      <w:pPr>
        <w:spacing w:line="360" w:lineRule="auto"/>
        <w:jc w:val="center"/>
      </w:pPr>
    </w:p>
    <w:p w14:paraId="0C74089D" w14:textId="77777777" w:rsidR="00F3275D" w:rsidRPr="00874E2E" w:rsidRDefault="00F3275D" w:rsidP="0015475A">
      <w:pPr>
        <w:spacing w:line="360" w:lineRule="auto"/>
        <w:jc w:val="center"/>
      </w:pPr>
      <w:r w:rsidRPr="00874E2E">
        <w:t>tussen</w:t>
      </w:r>
    </w:p>
    <w:p w14:paraId="5A7B1493" w14:textId="77777777" w:rsidR="00F3275D" w:rsidRPr="00874E2E" w:rsidRDefault="00F3275D" w:rsidP="0015475A">
      <w:pPr>
        <w:pStyle w:val="Kop30"/>
        <w:spacing w:line="360" w:lineRule="auto"/>
        <w:jc w:val="center"/>
        <w:rPr>
          <w:rFonts w:ascii="Arial" w:hAnsi="Arial" w:cs="Arial"/>
          <w:sz w:val="20"/>
        </w:rPr>
      </w:pPr>
    </w:p>
    <w:p w14:paraId="3ED130D1" w14:textId="77777777" w:rsidR="00F3275D" w:rsidRPr="00874E2E" w:rsidRDefault="00F3275D" w:rsidP="0015475A">
      <w:pPr>
        <w:spacing w:line="360" w:lineRule="auto"/>
        <w:jc w:val="center"/>
      </w:pPr>
      <w:r w:rsidRPr="00874E2E">
        <w:rPr>
          <w:highlight w:val="yellow"/>
        </w:rPr>
        <w:t>XX</w:t>
      </w:r>
    </w:p>
    <w:p w14:paraId="7A4AA92C" w14:textId="77777777" w:rsidR="00F3275D" w:rsidRPr="00874E2E" w:rsidRDefault="00F3275D" w:rsidP="0015475A">
      <w:pPr>
        <w:spacing w:line="360" w:lineRule="auto"/>
        <w:jc w:val="center"/>
      </w:pPr>
    </w:p>
    <w:p w14:paraId="1D4908BA" w14:textId="77777777" w:rsidR="00F3275D" w:rsidRPr="00874E2E" w:rsidRDefault="00F3275D" w:rsidP="0015475A">
      <w:pPr>
        <w:spacing w:line="360" w:lineRule="auto"/>
        <w:jc w:val="center"/>
      </w:pPr>
      <w:r w:rsidRPr="00874E2E">
        <w:t>En</w:t>
      </w:r>
    </w:p>
    <w:p w14:paraId="15E09845" w14:textId="77777777" w:rsidR="00F3275D" w:rsidRPr="00874E2E" w:rsidRDefault="00F3275D" w:rsidP="0015475A">
      <w:pPr>
        <w:spacing w:line="360" w:lineRule="auto"/>
        <w:jc w:val="center"/>
      </w:pPr>
    </w:p>
    <w:p w14:paraId="643E5A98" w14:textId="77777777" w:rsidR="00F3275D" w:rsidRPr="00874E2E" w:rsidRDefault="00F3275D" w:rsidP="0015475A">
      <w:pPr>
        <w:spacing w:line="360" w:lineRule="auto"/>
        <w:jc w:val="center"/>
      </w:pPr>
      <w:r w:rsidRPr="00874E2E">
        <w:t>Gemeente Loon op Zand</w:t>
      </w:r>
    </w:p>
    <w:p w14:paraId="472656A7" w14:textId="77777777" w:rsidR="00F3275D" w:rsidRPr="00874E2E" w:rsidRDefault="00F3275D" w:rsidP="0015475A">
      <w:pPr>
        <w:spacing w:line="360" w:lineRule="auto"/>
        <w:jc w:val="center"/>
      </w:pPr>
    </w:p>
    <w:p w14:paraId="24D731EA" w14:textId="77777777" w:rsidR="00F3275D" w:rsidRPr="00874E2E" w:rsidRDefault="00E2752F" w:rsidP="0015475A">
      <w:pPr>
        <w:spacing w:line="360" w:lineRule="auto"/>
        <w:jc w:val="center"/>
        <w:rPr>
          <w:b/>
          <w:bCs/>
        </w:rPr>
      </w:pPr>
      <w:r w:rsidRPr="00874E2E">
        <w:rPr>
          <w:noProof/>
        </w:rPr>
        <w:drawing>
          <wp:inline distT="0" distB="0" distL="0" distR="0" wp14:anchorId="7DEE6986" wp14:editId="3E53247E">
            <wp:extent cx="643890" cy="810895"/>
            <wp:effectExtent l="0" t="0" r="3810" b="8255"/>
            <wp:docPr id="1" name="Afbeelding 1" descr="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3890" cy="810895"/>
                    </a:xfrm>
                    <a:prstGeom prst="rect">
                      <a:avLst/>
                    </a:prstGeom>
                    <a:noFill/>
                    <a:ln>
                      <a:noFill/>
                    </a:ln>
                  </pic:spPr>
                </pic:pic>
              </a:graphicData>
            </a:graphic>
          </wp:inline>
        </w:drawing>
      </w:r>
      <w:r w:rsidR="00F3275D" w:rsidRPr="00874E2E">
        <w:rPr>
          <w:b/>
          <w:bCs/>
        </w:rPr>
        <w:br w:type="page"/>
      </w:r>
      <w:r w:rsidR="00F3275D" w:rsidRPr="00874E2E">
        <w:rPr>
          <w:b/>
          <w:bCs/>
        </w:rPr>
        <w:lastRenderedPageBreak/>
        <w:t>Inleiding:</w:t>
      </w:r>
    </w:p>
    <w:p w14:paraId="6EA2B167" w14:textId="77777777" w:rsidR="00F3275D" w:rsidRPr="00874E2E" w:rsidRDefault="00F3275D" w:rsidP="00874E2E">
      <w:pPr>
        <w:spacing w:line="360" w:lineRule="auto"/>
      </w:pPr>
    </w:p>
    <w:p w14:paraId="727C9CA0" w14:textId="75A248EF" w:rsidR="00051193" w:rsidRPr="00874E2E" w:rsidRDefault="00051193" w:rsidP="00874E2E">
      <w:pPr>
        <w:pStyle w:val="aanbestprofiel2"/>
        <w:tabs>
          <w:tab w:val="clear" w:pos="709"/>
          <w:tab w:val="left" w:pos="2309"/>
        </w:tabs>
        <w:spacing w:line="360" w:lineRule="auto"/>
        <w:ind w:left="0" w:firstLine="0"/>
        <w:rPr>
          <w:sz w:val="20"/>
          <w:szCs w:val="20"/>
        </w:rPr>
      </w:pPr>
      <w:r w:rsidRPr="41B922E8">
        <w:rPr>
          <w:sz w:val="20"/>
          <w:szCs w:val="20"/>
        </w:rPr>
        <w:t xml:space="preserve">De Gemeente Loon op Zand, gevestigd aan de </w:t>
      </w:r>
      <w:r w:rsidR="00AE0875" w:rsidRPr="41B922E8">
        <w:rPr>
          <w:sz w:val="20"/>
          <w:szCs w:val="20"/>
        </w:rPr>
        <w:t xml:space="preserve">Anton Pieckplein 1, </w:t>
      </w:r>
      <w:r w:rsidRPr="41B922E8">
        <w:rPr>
          <w:sz w:val="20"/>
          <w:szCs w:val="20"/>
        </w:rPr>
        <w:t>in Kaatsheuvel, te dezen ingevolge artikel 171 Gemeentewet vertegenwoordigd door haar burgemeester</w:t>
      </w:r>
      <w:r w:rsidR="001743EE">
        <w:rPr>
          <w:sz w:val="20"/>
          <w:szCs w:val="20"/>
        </w:rPr>
        <w:t xml:space="preserve">, </w:t>
      </w:r>
      <w:r w:rsidR="2C05F33D" w:rsidRPr="00955B55">
        <w:rPr>
          <w:sz w:val="20"/>
          <w:szCs w:val="20"/>
        </w:rPr>
        <w:t>handelend</w:t>
      </w:r>
      <w:r w:rsidRPr="00955B55">
        <w:rPr>
          <w:sz w:val="20"/>
          <w:szCs w:val="20"/>
        </w:rPr>
        <w:t xml:space="preserve"> ter</w:t>
      </w:r>
      <w:r w:rsidRPr="41B922E8">
        <w:rPr>
          <w:sz w:val="20"/>
          <w:szCs w:val="20"/>
        </w:rPr>
        <w:t xml:space="preserve"> uitvoering van het besluit van het college van burgemeester en wethouders, hierna te noemen: de opdrachtgever,</w:t>
      </w:r>
    </w:p>
    <w:p w14:paraId="319188A8" w14:textId="77777777" w:rsidR="00051193" w:rsidRPr="00874E2E" w:rsidRDefault="00051193" w:rsidP="00874E2E">
      <w:pPr>
        <w:spacing w:line="360" w:lineRule="auto"/>
      </w:pPr>
    </w:p>
    <w:p w14:paraId="3734697A" w14:textId="77777777" w:rsidR="00F3275D" w:rsidRPr="00874E2E" w:rsidRDefault="00F3275D" w:rsidP="00874E2E">
      <w:pPr>
        <w:spacing w:line="360" w:lineRule="auto"/>
      </w:pPr>
    </w:p>
    <w:p w14:paraId="70BF3BFE" w14:textId="77777777" w:rsidR="00F3275D" w:rsidRPr="00874E2E" w:rsidRDefault="00F3275D" w:rsidP="00874E2E">
      <w:pPr>
        <w:spacing w:line="360" w:lineRule="auto"/>
      </w:pPr>
      <w:r w:rsidRPr="00874E2E">
        <w:t>En</w:t>
      </w:r>
    </w:p>
    <w:p w14:paraId="736D74D5" w14:textId="77777777" w:rsidR="00F3275D" w:rsidRPr="00874E2E" w:rsidRDefault="00F3275D" w:rsidP="00874E2E">
      <w:pPr>
        <w:spacing w:line="360" w:lineRule="auto"/>
      </w:pPr>
    </w:p>
    <w:p w14:paraId="49280F6E" w14:textId="77777777" w:rsidR="00F3275D" w:rsidRPr="00874E2E" w:rsidRDefault="00EA6126" w:rsidP="00874E2E">
      <w:pPr>
        <w:spacing w:line="360" w:lineRule="auto"/>
      </w:pPr>
      <w:r w:rsidRPr="00874E2E">
        <w:t>XX</w:t>
      </w:r>
      <w:r w:rsidR="00F3275D" w:rsidRPr="00874E2E">
        <w:t xml:space="preserve"> statutair gevestigd te </w:t>
      </w:r>
      <w:r w:rsidRPr="00874E2E">
        <w:t>XX</w:t>
      </w:r>
      <w:r w:rsidR="00F3275D" w:rsidRPr="00874E2E">
        <w:t xml:space="preserve"> op het adres </w:t>
      </w:r>
      <w:r w:rsidRPr="00874E2E">
        <w:t>XX</w:t>
      </w:r>
      <w:r w:rsidR="00F3275D" w:rsidRPr="00874E2E">
        <w:t xml:space="preserve">, te dezen ingevolge haar statuten rechtsgeldig vertegenwoordigd door </w:t>
      </w:r>
      <w:r w:rsidRPr="00874E2E">
        <w:t>XX</w:t>
      </w:r>
      <w:r w:rsidR="00F3275D" w:rsidRPr="00874E2E">
        <w:t>, hierna te noemen: de opdrachtnemer.</w:t>
      </w:r>
    </w:p>
    <w:p w14:paraId="20E4D923" w14:textId="77777777" w:rsidR="00F3275D" w:rsidRPr="00874E2E" w:rsidRDefault="00F3275D" w:rsidP="00874E2E">
      <w:pPr>
        <w:spacing w:line="360" w:lineRule="auto"/>
      </w:pPr>
    </w:p>
    <w:p w14:paraId="066AD5F5" w14:textId="77777777" w:rsidR="00F3275D" w:rsidRPr="00874E2E" w:rsidRDefault="00F3275D" w:rsidP="00874E2E">
      <w:pPr>
        <w:spacing w:line="360" w:lineRule="auto"/>
      </w:pPr>
      <w:r w:rsidRPr="00874E2E">
        <w:t>Gezamenlijk te noemen: de partijen:</w:t>
      </w:r>
    </w:p>
    <w:p w14:paraId="4B9EBAFF" w14:textId="77777777" w:rsidR="00F3275D" w:rsidRPr="00874E2E" w:rsidRDefault="00F3275D" w:rsidP="00874E2E">
      <w:pPr>
        <w:spacing w:line="360" w:lineRule="auto"/>
      </w:pPr>
    </w:p>
    <w:p w14:paraId="23789BCF" w14:textId="77777777" w:rsidR="00F3275D" w:rsidRPr="00874E2E" w:rsidRDefault="00F3275D" w:rsidP="00874E2E">
      <w:pPr>
        <w:spacing w:line="360" w:lineRule="auto"/>
      </w:pPr>
      <w:r w:rsidRPr="00874E2E">
        <w:t xml:space="preserve">Partijen leggen door middel van het afsluiten van deze </w:t>
      </w:r>
      <w:r w:rsidR="004269B2" w:rsidRPr="00874E2E">
        <w:t>overeenkomst</w:t>
      </w:r>
      <w:r w:rsidRPr="00874E2E">
        <w:t xml:space="preserve"> de nadere voorwaarden, rechten en verplichtingen voor de accountantscontrole vast.</w:t>
      </w:r>
    </w:p>
    <w:p w14:paraId="64FE1F80" w14:textId="77777777" w:rsidR="00F3275D" w:rsidRPr="00874E2E" w:rsidRDefault="00F3275D" w:rsidP="00874E2E">
      <w:pPr>
        <w:spacing w:line="360" w:lineRule="auto"/>
      </w:pPr>
    </w:p>
    <w:p w14:paraId="040B6066" w14:textId="77777777" w:rsidR="00F3275D" w:rsidRPr="00874E2E" w:rsidRDefault="00F3275D" w:rsidP="00874E2E">
      <w:pPr>
        <w:pStyle w:val="Tekstzonderopmaak"/>
        <w:spacing w:line="360" w:lineRule="auto"/>
        <w:jc w:val="left"/>
        <w:rPr>
          <w:rFonts w:ascii="Arial" w:hAnsi="Arial" w:cs="Arial"/>
        </w:rPr>
      </w:pPr>
      <w:r w:rsidRPr="00874E2E">
        <w:rPr>
          <w:rFonts w:ascii="Arial" w:hAnsi="Arial" w:cs="Arial"/>
        </w:rPr>
        <w:t>Partijen verklaren te zijn overeengekomen:</w:t>
      </w:r>
    </w:p>
    <w:p w14:paraId="437DD5F0" w14:textId="77777777" w:rsidR="00F3275D" w:rsidRPr="00874E2E" w:rsidRDefault="00F3275D" w:rsidP="00874E2E">
      <w:pPr>
        <w:pStyle w:val="Tekstzonderopmaak"/>
        <w:spacing w:line="360" w:lineRule="auto"/>
        <w:jc w:val="left"/>
        <w:rPr>
          <w:rFonts w:ascii="Arial" w:hAnsi="Arial" w:cs="Arial"/>
        </w:rPr>
      </w:pPr>
    </w:p>
    <w:p w14:paraId="4D852A75" w14:textId="77777777" w:rsidR="00F3275D" w:rsidRPr="00874E2E" w:rsidRDefault="00F3275D" w:rsidP="00874E2E">
      <w:pPr>
        <w:spacing w:line="360" w:lineRule="auto"/>
        <w:rPr>
          <w:b/>
          <w:bCs/>
        </w:rPr>
      </w:pPr>
      <w:r w:rsidRPr="00874E2E">
        <w:rPr>
          <w:b/>
          <w:bCs/>
        </w:rPr>
        <w:t>Artikel 1</w:t>
      </w:r>
    </w:p>
    <w:p w14:paraId="08BAB548" w14:textId="77777777" w:rsidR="00F3275D" w:rsidRPr="00874E2E" w:rsidRDefault="00F3275D" w:rsidP="00874E2E">
      <w:pPr>
        <w:spacing w:line="360" w:lineRule="auto"/>
        <w:rPr>
          <w:b/>
          <w:bCs/>
        </w:rPr>
      </w:pPr>
      <w:r w:rsidRPr="00874E2E">
        <w:rPr>
          <w:b/>
          <w:bCs/>
        </w:rPr>
        <w:t>Opdracht:</w:t>
      </w:r>
    </w:p>
    <w:p w14:paraId="7DC93869" w14:textId="6F501775" w:rsidR="00F3275D" w:rsidRPr="00874E2E" w:rsidRDefault="00F3275D" w:rsidP="00874E2E">
      <w:pPr>
        <w:spacing w:line="360" w:lineRule="auto"/>
        <w:ind w:left="709" w:hanging="709"/>
        <w:rPr>
          <w:b/>
          <w:bCs/>
        </w:rPr>
      </w:pPr>
      <w:r w:rsidRPr="00874E2E">
        <w:t>1.1</w:t>
      </w:r>
      <w:r w:rsidRPr="00874E2E">
        <w:tab/>
        <w:t xml:space="preserve">De opdrachtgever geeft opdracht aan de opdrachtnemer, hetgeen door de opdrachtnemer wordt aanvaard, tot (uitvoering van) de in het aanbestedingsdocument accountantscontrole met kenmerk </w:t>
      </w:r>
      <w:r w:rsidR="0020680E">
        <w:t xml:space="preserve">P25-001 </w:t>
      </w:r>
      <w:r w:rsidRPr="00874E2E">
        <w:t xml:space="preserve"> nader omschreven en gespecificeerde werkzaamheden en/of activiteiten en/of verrichtingen (hierna: ‘de diensten’).</w:t>
      </w:r>
    </w:p>
    <w:p w14:paraId="2B860942" w14:textId="77777777" w:rsidR="00F3275D" w:rsidRPr="00874E2E" w:rsidRDefault="00F3275D" w:rsidP="00874E2E">
      <w:pPr>
        <w:spacing w:line="360" w:lineRule="auto"/>
        <w:ind w:left="709" w:hanging="709"/>
        <w:rPr>
          <w:b/>
          <w:bCs/>
        </w:rPr>
      </w:pPr>
      <w:r w:rsidRPr="00874E2E">
        <w:t>1.2</w:t>
      </w:r>
      <w:r w:rsidRPr="00874E2E">
        <w:tab/>
        <w:t xml:space="preserve">Uitvoering van de diensten door de opdrachtnemer als bedoeld in lid 1.1 van dit artikel geschiedt onder de voorwaarden en bedingen van deze </w:t>
      </w:r>
      <w:r w:rsidR="004269B2" w:rsidRPr="00874E2E">
        <w:t>overeenkomst</w:t>
      </w:r>
      <w:r w:rsidRPr="00874E2E">
        <w:t>.</w:t>
      </w:r>
    </w:p>
    <w:p w14:paraId="501DFF38" w14:textId="77777777" w:rsidR="00F3275D" w:rsidRPr="00874E2E" w:rsidRDefault="00F3275D" w:rsidP="00874E2E">
      <w:pPr>
        <w:spacing w:line="360" w:lineRule="auto"/>
      </w:pPr>
    </w:p>
    <w:p w14:paraId="29D4E3CF" w14:textId="77777777" w:rsidR="00BB41A9" w:rsidRPr="00874E2E" w:rsidRDefault="00BB41A9" w:rsidP="00874E2E">
      <w:pPr>
        <w:spacing w:line="360" w:lineRule="auto"/>
        <w:rPr>
          <w:b/>
          <w:bCs/>
        </w:rPr>
      </w:pPr>
      <w:r w:rsidRPr="00874E2E">
        <w:rPr>
          <w:b/>
          <w:bCs/>
        </w:rPr>
        <w:t>Artikel 2</w:t>
      </w:r>
    </w:p>
    <w:p w14:paraId="67343538" w14:textId="77777777" w:rsidR="00F3275D" w:rsidRPr="00874E2E" w:rsidRDefault="00F3275D" w:rsidP="00874E2E">
      <w:pPr>
        <w:spacing w:line="360" w:lineRule="auto"/>
        <w:rPr>
          <w:b/>
          <w:bCs/>
        </w:rPr>
      </w:pPr>
      <w:r w:rsidRPr="00874E2E">
        <w:rPr>
          <w:b/>
          <w:bCs/>
        </w:rPr>
        <w:t xml:space="preserve">Aard van de </w:t>
      </w:r>
      <w:r w:rsidR="004269B2" w:rsidRPr="00874E2E">
        <w:rPr>
          <w:b/>
          <w:bCs/>
        </w:rPr>
        <w:t>overeenkomst</w:t>
      </w:r>
      <w:r w:rsidRPr="00874E2E">
        <w:rPr>
          <w:b/>
          <w:bCs/>
        </w:rPr>
        <w:t>:</w:t>
      </w:r>
    </w:p>
    <w:p w14:paraId="58EA87F3"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2.1</w:t>
      </w:r>
      <w:r w:rsidRPr="00874E2E">
        <w:rPr>
          <w:rFonts w:ascii="Arial" w:hAnsi="Arial" w:cs="Arial"/>
        </w:rPr>
        <w:tab/>
        <w:t xml:space="preserve">De voorwaarden van de overeenkomst zijn van toepassing op alle nadere overeenkomsten (diensten) die tijdens de looptijd van deze </w:t>
      </w:r>
      <w:r w:rsidR="004269B2" w:rsidRPr="00874E2E">
        <w:rPr>
          <w:rFonts w:ascii="Arial" w:hAnsi="Arial" w:cs="Arial"/>
        </w:rPr>
        <w:t>overeenkomst</w:t>
      </w:r>
      <w:r w:rsidRPr="00874E2E">
        <w:rPr>
          <w:rFonts w:ascii="Arial" w:hAnsi="Arial" w:cs="Arial"/>
        </w:rPr>
        <w:t xml:space="preserve"> tussen opdrachtgever en opdrachtnemer worden gesloten met betrekking tot de diensten zoals genoemd in Artikel 1.</w:t>
      </w:r>
    </w:p>
    <w:p w14:paraId="386E509E"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2.2</w:t>
      </w:r>
      <w:r w:rsidRPr="00874E2E">
        <w:rPr>
          <w:rFonts w:ascii="Arial" w:hAnsi="Arial" w:cs="Arial"/>
        </w:rPr>
        <w:tab/>
        <w:t xml:space="preserve">Opdrachtnemer verplicht zich jegens de opdrachtgever telkens de diensten uit te voeren volgens de bepalingen in deze </w:t>
      </w:r>
      <w:r w:rsidR="004269B2" w:rsidRPr="00874E2E">
        <w:rPr>
          <w:rFonts w:ascii="Arial" w:hAnsi="Arial" w:cs="Arial"/>
        </w:rPr>
        <w:t>overeenkomst</w:t>
      </w:r>
      <w:r w:rsidRPr="00874E2E">
        <w:rPr>
          <w:rFonts w:ascii="Arial" w:hAnsi="Arial" w:cs="Arial"/>
        </w:rPr>
        <w:t>.</w:t>
      </w:r>
    </w:p>
    <w:p w14:paraId="7B1780FB"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2.3</w:t>
      </w:r>
      <w:r w:rsidRPr="00874E2E">
        <w:rPr>
          <w:rFonts w:ascii="Arial" w:hAnsi="Arial" w:cs="Arial"/>
        </w:rPr>
        <w:tab/>
        <w:t>Opdrachtgever is gerechtigd opdrachten voor het uitvoeren van diensten bij opdrachtnemer te plaatsen, maar heeft geen verplichting tot afname.</w:t>
      </w:r>
    </w:p>
    <w:p w14:paraId="4FBC173E" w14:textId="560E7E93"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2.4</w:t>
      </w:r>
      <w:r w:rsidRPr="00874E2E">
        <w:rPr>
          <w:rFonts w:ascii="Arial" w:hAnsi="Arial" w:cs="Arial"/>
        </w:rPr>
        <w:tab/>
        <w:t>Opdrachtgever is gerechtigd met betrekking tot diensten omschreven in Artikel 1 aan derde(n) een offerte te vragen, een bestelling te plaatsen dan</w:t>
      </w:r>
      <w:r w:rsidR="00916FBF">
        <w:rPr>
          <w:rFonts w:ascii="Arial" w:hAnsi="Arial" w:cs="Arial"/>
        </w:rPr>
        <w:t xml:space="preserve"> </w:t>
      </w:r>
      <w:r w:rsidRPr="00874E2E">
        <w:rPr>
          <w:rFonts w:ascii="Arial" w:hAnsi="Arial" w:cs="Arial"/>
        </w:rPr>
        <w:t>wel een overeenkomst af te sluiten indien de dienstverlening door de opdrachtnemer niet aan de door de opdrachtgever gestelde kwaliteitseisen voldoet.</w:t>
      </w:r>
    </w:p>
    <w:p w14:paraId="7DD47B50"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lastRenderedPageBreak/>
        <w:t>2.5</w:t>
      </w:r>
      <w:r w:rsidRPr="00874E2E">
        <w:rPr>
          <w:rFonts w:ascii="Arial" w:hAnsi="Arial" w:cs="Arial"/>
        </w:rPr>
        <w:tab/>
        <w:t>Voor zover de navolgende bescheiden met elkaar in tegenspraak zijn, geldt de navolgende rangorde waarbij het hoger genoemde document prevaleert boven het lager genoemde:</w:t>
      </w:r>
    </w:p>
    <w:p w14:paraId="5B8BAB70" w14:textId="77777777" w:rsidR="00F3275D" w:rsidRPr="00874E2E" w:rsidRDefault="00F3275D" w:rsidP="000C08CA">
      <w:pPr>
        <w:numPr>
          <w:ilvl w:val="0"/>
          <w:numId w:val="18"/>
        </w:numPr>
        <w:spacing w:line="360" w:lineRule="auto"/>
      </w:pPr>
      <w:r w:rsidRPr="00874E2E">
        <w:t xml:space="preserve">deze </w:t>
      </w:r>
      <w:r w:rsidR="004269B2" w:rsidRPr="00874E2E">
        <w:t>overeenkomst</w:t>
      </w:r>
      <w:r w:rsidRPr="00874E2E">
        <w:t>,</w:t>
      </w:r>
    </w:p>
    <w:p w14:paraId="183CDFCD" w14:textId="77777777" w:rsidR="00F3275D" w:rsidRPr="00874E2E" w:rsidRDefault="00F3275D" w:rsidP="000C08CA">
      <w:pPr>
        <w:numPr>
          <w:ilvl w:val="0"/>
          <w:numId w:val="18"/>
        </w:numPr>
        <w:spacing w:line="360" w:lineRule="auto"/>
      </w:pPr>
      <w:r w:rsidRPr="00874E2E">
        <w:t>nota van inlichtingen (</w:t>
      </w:r>
      <w:r w:rsidR="00561B77" w:rsidRPr="00874E2E">
        <w:rPr>
          <w:highlight w:val="yellow"/>
        </w:rPr>
        <w:t>Datum</w:t>
      </w:r>
      <w:r w:rsidRPr="00874E2E">
        <w:t>),</w:t>
      </w:r>
    </w:p>
    <w:p w14:paraId="72627577" w14:textId="629528A6" w:rsidR="00F3275D" w:rsidRPr="00874E2E" w:rsidRDefault="00F3275D" w:rsidP="000C08CA">
      <w:pPr>
        <w:numPr>
          <w:ilvl w:val="0"/>
          <w:numId w:val="18"/>
        </w:numPr>
        <w:spacing w:line="360" w:lineRule="auto"/>
      </w:pPr>
      <w:r w:rsidRPr="00874E2E">
        <w:t xml:space="preserve">aanbestedingsdocument </w:t>
      </w:r>
      <w:r w:rsidRPr="00955B55">
        <w:t xml:space="preserve">met kenmerk </w:t>
      </w:r>
      <w:r w:rsidR="000A5E62" w:rsidRPr="00955B55">
        <w:t>202</w:t>
      </w:r>
      <w:r w:rsidR="00955B55" w:rsidRPr="00955B55">
        <w:t>5</w:t>
      </w:r>
      <w:r w:rsidR="000A5E62" w:rsidRPr="00955B55">
        <w:t>-0</w:t>
      </w:r>
      <w:r w:rsidR="00955B55" w:rsidRPr="00955B55">
        <w:t>1</w:t>
      </w:r>
      <w:r w:rsidR="00955B55">
        <w:t>,</w:t>
      </w:r>
      <w:r w:rsidRPr="00874E2E">
        <w:t xml:space="preserve"> </w:t>
      </w:r>
    </w:p>
    <w:p w14:paraId="464146B3" w14:textId="77777777" w:rsidR="00F3275D" w:rsidRPr="00874E2E" w:rsidRDefault="00F3275D" w:rsidP="000C08CA">
      <w:pPr>
        <w:numPr>
          <w:ilvl w:val="0"/>
          <w:numId w:val="18"/>
        </w:numPr>
        <w:spacing w:line="360" w:lineRule="auto"/>
      </w:pPr>
      <w:r w:rsidRPr="00874E2E">
        <w:t xml:space="preserve">Inkoopvoorwaarden leveringen en diensten gemeente </w:t>
      </w:r>
      <w:r w:rsidR="00561B77" w:rsidRPr="00874E2E">
        <w:t>Loon op Zand</w:t>
      </w:r>
      <w:r w:rsidRPr="00874E2E">
        <w:t>,</w:t>
      </w:r>
    </w:p>
    <w:p w14:paraId="51420D3B" w14:textId="481C1275" w:rsidR="00F3275D" w:rsidRPr="00874E2E" w:rsidRDefault="00F3275D" w:rsidP="000C08CA">
      <w:pPr>
        <w:numPr>
          <w:ilvl w:val="0"/>
          <w:numId w:val="18"/>
        </w:numPr>
        <w:spacing w:line="360" w:lineRule="auto"/>
        <w:rPr>
          <w:highlight w:val="yellow"/>
        </w:rPr>
      </w:pPr>
      <w:r w:rsidRPr="00874E2E">
        <w:t xml:space="preserve">offerte van </w:t>
      </w:r>
      <w:r w:rsidR="00561B77" w:rsidRPr="00874E2E">
        <w:rPr>
          <w:highlight w:val="yellow"/>
        </w:rPr>
        <w:t>naam leverancier XX</w:t>
      </w:r>
      <w:r w:rsidRPr="00874E2E">
        <w:rPr>
          <w:highlight w:val="yellow"/>
        </w:rPr>
        <w:t xml:space="preserve"> (</w:t>
      </w:r>
      <w:r w:rsidR="00561B77" w:rsidRPr="00874E2E">
        <w:rPr>
          <w:highlight w:val="yellow"/>
        </w:rPr>
        <w:t>datum</w:t>
      </w:r>
      <w:r w:rsidRPr="00874E2E">
        <w:rPr>
          <w:highlight w:val="yellow"/>
        </w:rPr>
        <w:t>),</w:t>
      </w:r>
    </w:p>
    <w:p w14:paraId="6E025FDB" w14:textId="77777777" w:rsidR="00F3275D" w:rsidRPr="00874E2E" w:rsidRDefault="00F3275D" w:rsidP="00874E2E">
      <w:pPr>
        <w:spacing w:line="360" w:lineRule="auto"/>
        <w:ind w:left="1134" w:hanging="425"/>
      </w:pPr>
      <w:r w:rsidRPr="00874E2E">
        <w:t>*</w:t>
      </w:r>
      <w:r w:rsidRPr="00874E2E">
        <w:tab/>
        <w:t>wanneer echter de kwaliteit van de offerte uitgaat boven de in de nota van inlichtingen, de in het aanbestedingsdocument “accountantscontrole” inclusief bijlagen en de in de inkoopvoorwaarden geëiste kwaliteit, prevaleert de offerte boven alle andere contractdocumenten, met uitzondering van de bepalingen van deze overeenkomst.</w:t>
      </w:r>
    </w:p>
    <w:p w14:paraId="6C244313" w14:textId="77777777" w:rsidR="00F3275D" w:rsidRDefault="00F3275D" w:rsidP="00874E2E">
      <w:pPr>
        <w:pStyle w:val="Plattetekstinspringen"/>
        <w:spacing w:line="360" w:lineRule="auto"/>
        <w:ind w:left="709" w:hanging="709"/>
        <w:rPr>
          <w:rFonts w:ascii="Arial" w:hAnsi="Arial" w:cs="Arial"/>
        </w:rPr>
      </w:pPr>
      <w:r w:rsidRPr="00874E2E">
        <w:rPr>
          <w:rFonts w:ascii="Arial" w:hAnsi="Arial" w:cs="Arial"/>
        </w:rPr>
        <w:t>2.6</w:t>
      </w:r>
      <w:r w:rsidRPr="00874E2E">
        <w:rPr>
          <w:rFonts w:ascii="Arial" w:hAnsi="Arial" w:cs="Arial"/>
        </w:rPr>
        <w:tab/>
      </w:r>
      <w:r w:rsidRPr="00D40DA8">
        <w:rPr>
          <w:rFonts w:ascii="Verdana" w:eastAsia="Calibri" w:hAnsi="Verdana"/>
          <w:szCs w:val="22"/>
          <w:lang w:eastAsia="en-US"/>
        </w:rPr>
        <w:t>De</w:t>
      </w:r>
      <w:r w:rsidRPr="00874E2E">
        <w:rPr>
          <w:rFonts w:ascii="Arial" w:hAnsi="Arial" w:cs="Arial"/>
        </w:rPr>
        <w:t xml:space="preserve"> nota van inlichtingen, het aanbestedingsdocument, de inkoopvoorwaarden leveringen en diensten gemeente </w:t>
      </w:r>
      <w:r w:rsidR="00561B77" w:rsidRPr="00874E2E">
        <w:rPr>
          <w:rFonts w:ascii="Arial" w:hAnsi="Arial" w:cs="Arial"/>
        </w:rPr>
        <w:t>Loon op Zand</w:t>
      </w:r>
      <w:r w:rsidRPr="00874E2E">
        <w:rPr>
          <w:rFonts w:ascii="Arial" w:hAnsi="Arial" w:cs="Arial"/>
        </w:rPr>
        <w:t xml:space="preserve"> en de offerte als genoemd in artikellid 2.5 maken als bijlagen onlosmakelijk deel uit van deze overeenkomst. Door ondertekening van deze overeenkomst bevestigen partijen dat voornoemde bijlagen hen genoegzaam bekend zijn en de betreffende documenten door opdrachtgever aan opdrachtnemer (digitaal) beschikbaar zijn gesteld.</w:t>
      </w:r>
    </w:p>
    <w:p w14:paraId="462E2D1C" w14:textId="77777777" w:rsidR="006E3F5F" w:rsidRDefault="006E3F5F" w:rsidP="00874E2E">
      <w:pPr>
        <w:pStyle w:val="Plattetekstinspringen"/>
        <w:spacing w:line="360" w:lineRule="auto"/>
        <w:ind w:left="709" w:hanging="709"/>
        <w:rPr>
          <w:rFonts w:ascii="Arial" w:hAnsi="Arial" w:cs="Arial"/>
        </w:rPr>
      </w:pPr>
    </w:p>
    <w:p w14:paraId="748552BA"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b/>
          <w:bCs/>
        </w:rPr>
        <w:t>Artikel 3</w:t>
      </w:r>
    </w:p>
    <w:p w14:paraId="39C39551" w14:textId="77777777" w:rsidR="00F3275D" w:rsidRPr="00874E2E" w:rsidRDefault="00F3275D" w:rsidP="00874E2E">
      <w:pPr>
        <w:pStyle w:val="Plattetekstinspringen"/>
        <w:spacing w:line="360" w:lineRule="auto"/>
        <w:ind w:left="0"/>
        <w:rPr>
          <w:rFonts w:ascii="Arial" w:hAnsi="Arial" w:cs="Arial"/>
          <w:b/>
          <w:bCs/>
        </w:rPr>
      </w:pPr>
      <w:r w:rsidRPr="00874E2E">
        <w:rPr>
          <w:rFonts w:ascii="Arial" w:hAnsi="Arial" w:cs="Arial"/>
          <w:b/>
          <w:bCs/>
        </w:rPr>
        <w:t xml:space="preserve">Duur van de </w:t>
      </w:r>
      <w:r w:rsidR="004269B2" w:rsidRPr="00874E2E">
        <w:rPr>
          <w:rFonts w:ascii="Arial" w:hAnsi="Arial" w:cs="Arial"/>
          <w:b/>
          <w:bCs/>
        </w:rPr>
        <w:t>overeenkomst</w:t>
      </w:r>
      <w:r w:rsidRPr="00874E2E">
        <w:rPr>
          <w:rFonts w:ascii="Arial" w:hAnsi="Arial" w:cs="Arial"/>
          <w:b/>
          <w:bCs/>
        </w:rPr>
        <w:t>:</w:t>
      </w:r>
    </w:p>
    <w:p w14:paraId="1F44260F" w14:textId="047EF3DF" w:rsidR="00F3275D" w:rsidRPr="00955B55" w:rsidRDefault="00F3275D" w:rsidP="00874E2E">
      <w:pPr>
        <w:pStyle w:val="Plattetekstinspringen"/>
        <w:spacing w:line="360" w:lineRule="auto"/>
        <w:ind w:left="705" w:hanging="705"/>
        <w:rPr>
          <w:rFonts w:ascii="Arial" w:hAnsi="Arial" w:cs="Arial"/>
          <w:b/>
          <w:bCs/>
        </w:rPr>
      </w:pPr>
      <w:r w:rsidRPr="00874E2E">
        <w:rPr>
          <w:rFonts w:ascii="Arial" w:hAnsi="Arial" w:cs="Arial"/>
        </w:rPr>
        <w:t xml:space="preserve">3.1 </w:t>
      </w:r>
      <w:r w:rsidRPr="00874E2E">
        <w:rPr>
          <w:rFonts w:ascii="Arial" w:hAnsi="Arial" w:cs="Arial"/>
        </w:rPr>
        <w:tab/>
        <w:t xml:space="preserve">De </w:t>
      </w:r>
      <w:r w:rsidR="004269B2" w:rsidRPr="00874E2E">
        <w:rPr>
          <w:rFonts w:ascii="Arial" w:hAnsi="Arial" w:cs="Arial"/>
        </w:rPr>
        <w:t>overeenkomst</w:t>
      </w:r>
      <w:r w:rsidRPr="00874E2E">
        <w:rPr>
          <w:rFonts w:ascii="Arial" w:hAnsi="Arial" w:cs="Arial"/>
        </w:rPr>
        <w:t xml:space="preserve"> wordt aangegaan voor een periode die noodzakelijk is voor de </w:t>
      </w:r>
      <w:r w:rsidRPr="00955B55">
        <w:rPr>
          <w:rFonts w:ascii="Arial" w:hAnsi="Arial" w:cs="Arial"/>
        </w:rPr>
        <w:t xml:space="preserve">accountantsdienstverlening over de boekjaren </w:t>
      </w:r>
      <w:r w:rsidR="008E32A4" w:rsidRPr="00955B55">
        <w:rPr>
          <w:rFonts w:ascii="Arial" w:hAnsi="Arial" w:cs="Arial"/>
        </w:rPr>
        <w:t>202</w:t>
      </w:r>
      <w:r w:rsidR="00955B55" w:rsidRPr="00955B55">
        <w:rPr>
          <w:rFonts w:ascii="Arial" w:hAnsi="Arial" w:cs="Arial"/>
        </w:rPr>
        <w:t>6</w:t>
      </w:r>
      <w:r w:rsidR="008E32A4" w:rsidRPr="00955B55">
        <w:rPr>
          <w:rFonts w:ascii="Arial" w:hAnsi="Arial" w:cs="Arial"/>
        </w:rPr>
        <w:t xml:space="preserve"> tot en met 202</w:t>
      </w:r>
      <w:r w:rsidR="00955B55" w:rsidRPr="00955B55">
        <w:rPr>
          <w:rFonts w:ascii="Arial" w:hAnsi="Arial" w:cs="Arial"/>
        </w:rPr>
        <w:t>9.</w:t>
      </w:r>
    </w:p>
    <w:p w14:paraId="65B5B22F" w14:textId="383CA02A" w:rsidR="0044290C" w:rsidRPr="00D40DA8" w:rsidRDefault="00F3275D" w:rsidP="00D40DA8">
      <w:pPr>
        <w:pStyle w:val="Lijstalinea"/>
        <w:spacing w:line="360" w:lineRule="auto"/>
        <w:ind w:left="709" w:hanging="709"/>
        <w:rPr>
          <w:rFonts w:ascii="Arial" w:hAnsi="Arial" w:cs="Arial"/>
        </w:rPr>
      </w:pPr>
      <w:r w:rsidRPr="00955B55">
        <w:t>3.2</w:t>
      </w:r>
      <w:r w:rsidRPr="00955B55">
        <w:tab/>
      </w:r>
      <w:r w:rsidRPr="00D40DA8">
        <w:rPr>
          <w:rFonts w:ascii="Arial" w:hAnsi="Arial" w:cs="Arial"/>
        </w:rPr>
        <w:t xml:space="preserve">Deze </w:t>
      </w:r>
      <w:r w:rsidR="004269B2" w:rsidRPr="00D40DA8">
        <w:rPr>
          <w:rFonts w:ascii="Arial" w:hAnsi="Arial" w:cs="Arial"/>
        </w:rPr>
        <w:t>overeenkomst</w:t>
      </w:r>
      <w:r w:rsidRPr="00D40DA8">
        <w:rPr>
          <w:rFonts w:ascii="Arial" w:hAnsi="Arial" w:cs="Arial"/>
        </w:rPr>
        <w:t xml:space="preserve"> </w:t>
      </w:r>
      <w:r w:rsidR="0020680E" w:rsidRPr="00D40DA8">
        <w:rPr>
          <w:rFonts w:ascii="Arial" w:hAnsi="Arial" w:cs="Arial"/>
        </w:rPr>
        <w:t>heeft optie tot verlenging</w:t>
      </w:r>
      <w:r w:rsidR="006A2565" w:rsidRPr="00D40DA8">
        <w:rPr>
          <w:rFonts w:ascii="Arial" w:hAnsi="Arial" w:cs="Arial"/>
        </w:rPr>
        <w:t xml:space="preserve"> met</w:t>
      </w:r>
      <w:r w:rsidR="0020680E" w:rsidRPr="00D40DA8">
        <w:rPr>
          <w:rFonts w:ascii="Arial" w:hAnsi="Arial" w:cs="Arial"/>
        </w:rPr>
        <w:t xml:space="preserve"> 2x1 jaar;</w:t>
      </w:r>
      <w:r w:rsidR="0044290C" w:rsidRPr="00D40DA8">
        <w:rPr>
          <w:rFonts w:ascii="Arial" w:hAnsi="Arial" w:cs="Arial"/>
        </w:rPr>
        <w:t xml:space="preserve"> De opdracht bevat de controle van de jaarrekening(en) vanaf het boekjaar 2026 voor een periode van 4 verslagjaren, met een optie tot verlengen met 2x 1 jaar. De Optiejaren worden onder gelijkblijvende condities en voorwaarden (met uitzondering van de toegestane indexering zoals opgenomen in de Overeenkomst) op gezamenlijk initiatief van partijen geëffectueerd. Eén van de partijen kan dus besluiten de overeenkomst al dan niet te verlengen. Als één van de Partijen de overeenkomst niet wenst te verlengen dient deze dit minimaal 12 maanden voor de einddatum kenbaar te maken. </w:t>
      </w:r>
    </w:p>
    <w:p w14:paraId="3580D865" w14:textId="0681AFA9" w:rsidR="00354324" w:rsidRPr="00D40DA8" w:rsidRDefault="00354324" w:rsidP="00D40DA8">
      <w:pPr>
        <w:autoSpaceDE w:val="0"/>
        <w:autoSpaceDN w:val="0"/>
        <w:adjustRightInd w:val="0"/>
        <w:spacing w:line="360" w:lineRule="auto"/>
        <w:ind w:left="705" w:hanging="705"/>
        <w:rPr>
          <w:rFonts w:eastAsia="Calibri"/>
          <w:szCs w:val="22"/>
          <w:lang w:eastAsia="en-US"/>
        </w:rPr>
      </w:pPr>
    </w:p>
    <w:p w14:paraId="1474DAEE" w14:textId="3C2D235A" w:rsidR="00F3275D" w:rsidRPr="00874E2E" w:rsidRDefault="00354324" w:rsidP="00D40DA8">
      <w:pPr>
        <w:autoSpaceDE w:val="0"/>
        <w:autoSpaceDN w:val="0"/>
        <w:adjustRightInd w:val="0"/>
        <w:spacing w:line="360" w:lineRule="auto"/>
        <w:ind w:left="705" w:hanging="705"/>
      </w:pPr>
      <w:r w:rsidRPr="00955B55">
        <w:t>3.3.</w:t>
      </w:r>
      <w:r w:rsidRPr="00955B55">
        <w:tab/>
        <w:t xml:space="preserve">De overeenkomst </w:t>
      </w:r>
      <w:r w:rsidR="00F3275D" w:rsidRPr="00955B55">
        <w:t>eindigt van rechtswege.</w:t>
      </w:r>
    </w:p>
    <w:p w14:paraId="61FF88E4" w14:textId="77777777" w:rsidR="00F3275D" w:rsidRPr="00874E2E" w:rsidRDefault="00F3275D" w:rsidP="00874E2E">
      <w:pPr>
        <w:pStyle w:val="Kop10"/>
        <w:spacing w:line="360" w:lineRule="auto"/>
        <w:rPr>
          <w:rFonts w:ascii="Arial" w:hAnsi="Arial" w:cs="Arial"/>
          <w:sz w:val="20"/>
        </w:rPr>
      </w:pPr>
    </w:p>
    <w:p w14:paraId="23338805" w14:textId="77777777" w:rsidR="00BB41A9" w:rsidRPr="00874E2E" w:rsidRDefault="00BB41A9" w:rsidP="00874E2E">
      <w:pPr>
        <w:spacing w:line="360" w:lineRule="auto"/>
        <w:rPr>
          <w:b/>
          <w:bCs/>
        </w:rPr>
      </w:pPr>
      <w:r w:rsidRPr="00874E2E">
        <w:rPr>
          <w:b/>
          <w:bCs/>
        </w:rPr>
        <w:t>Artikel 4</w:t>
      </w:r>
    </w:p>
    <w:p w14:paraId="0AF5DE98" w14:textId="77777777" w:rsidR="00F3275D" w:rsidRPr="00874E2E" w:rsidRDefault="00F3275D" w:rsidP="00874E2E">
      <w:pPr>
        <w:spacing w:line="360" w:lineRule="auto"/>
        <w:rPr>
          <w:b/>
          <w:bCs/>
        </w:rPr>
      </w:pPr>
      <w:r w:rsidRPr="00874E2E">
        <w:rPr>
          <w:b/>
          <w:bCs/>
        </w:rPr>
        <w:t>Prijs:</w:t>
      </w:r>
    </w:p>
    <w:p w14:paraId="1569183B" w14:textId="77777777" w:rsidR="00C52C6C" w:rsidRPr="00874E2E" w:rsidRDefault="00F3275D" w:rsidP="00874E2E">
      <w:pPr>
        <w:spacing w:line="360" w:lineRule="auto"/>
        <w:ind w:left="709" w:hanging="709"/>
      </w:pPr>
      <w:r w:rsidRPr="00874E2E">
        <w:t>4.1</w:t>
      </w:r>
      <w:r w:rsidRPr="00874E2E">
        <w:tab/>
        <w:t xml:space="preserve">De prijzen en voorwaarden zijn opgenomen in de ingediende offerte op Formulier </w:t>
      </w:r>
      <w:r w:rsidR="00C52C6C" w:rsidRPr="00874E2E">
        <w:t>5</w:t>
      </w:r>
      <w:r w:rsidRPr="00874E2E">
        <w:t xml:space="preserve"> – Prijsopgave en maakt onderdeel uit van deze </w:t>
      </w:r>
      <w:r w:rsidR="004269B2" w:rsidRPr="00874E2E">
        <w:t>overeenkomst</w:t>
      </w:r>
      <w:r w:rsidRPr="00874E2E">
        <w:t xml:space="preserve">. </w:t>
      </w:r>
    </w:p>
    <w:p w14:paraId="7BD34CF2" w14:textId="13DCFD80" w:rsidR="00C52C6C" w:rsidRPr="00874E2E" w:rsidRDefault="00F3275D" w:rsidP="00874E2E">
      <w:pPr>
        <w:tabs>
          <w:tab w:val="left" w:pos="360"/>
        </w:tabs>
        <w:spacing w:line="360" w:lineRule="auto"/>
        <w:ind w:left="705" w:hanging="705"/>
      </w:pPr>
      <w:r>
        <w:t>4.2</w:t>
      </w:r>
      <w:r>
        <w:tab/>
      </w:r>
      <w:r>
        <w:tab/>
      </w:r>
      <w:r w:rsidR="00C52C6C">
        <w:t>De prijz</w:t>
      </w:r>
      <w:r w:rsidR="008E32A4">
        <w:t xml:space="preserve">en gelden voor het boekjaar </w:t>
      </w:r>
      <w:r w:rsidR="00955B55">
        <w:t>2026</w:t>
      </w:r>
      <w:r w:rsidR="00C52C6C">
        <w:t xml:space="preserve">. De prijzen zijn gebaseerd op de in de offerte genoemde bedragen. Genoemde bedragen mogen vanaf boekjaar </w:t>
      </w:r>
      <w:r w:rsidR="00955B55">
        <w:t>2027</w:t>
      </w:r>
      <w:r w:rsidR="00C52C6C">
        <w:t>, indien van toepassing, 1 keer per jaar  worden vermeerderd met de geïndexeerde prijsstijging, op basis van CBS index van de betreffende bedrijfstak. De indexering dient te worden voorgelegd aan Opdrachtgever ter goedkeuring. Zonder goedkeuring kan Opdrachtgever vroegtijdig de overeenkomst ontbinden.</w:t>
      </w:r>
    </w:p>
    <w:p w14:paraId="743BE4FC" w14:textId="5EB177FF" w:rsidR="00F3275D" w:rsidRPr="00874E2E" w:rsidRDefault="00F3275D" w:rsidP="00874E2E">
      <w:pPr>
        <w:spacing w:line="360" w:lineRule="auto"/>
        <w:ind w:left="709" w:hanging="709"/>
      </w:pPr>
    </w:p>
    <w:p w14:paraId="38CC882A" w14:textId="77777777" w:rsidR="00BB41A9" w:rsidRPr="00874E2E" w:rsidRDefault="00BB41A9" w:rsidP="00874E2E">
      <w:pPr>
        <w:spacing w:line="360" w:lineRule="auto"/>
        <w:rPr>
          <w:b/>
          <w:bCs/>
        </w:rPr>
      </w:pPr>
      <w:r w:rsidRPr="00874E2E">
        <w:rPr>
          <w:b/>
          <w:bCs/>
        </w:rPr>
        <w:lastRenderedPageBreak/>
        <w:t>Artikel 5</w:t>
      </w:r>
    </w:p>
    <w:p w14:paraId="19908D66" w14:textId="77777777" w:rsidR="00F3275D" w:rsidRPr="00874E2E" w:rsidRDefault="00F3275D" w:rsidP="00874E2E">
      <w:pPr>
        <w:spacing w:line="360" w:lineRule="auto"/>
        <w:rPr>
          <w:b/>
          <w:bCs/>
        </w:rPr>
      </w:pPr>
      <w:r w:rsidRPr="00874E2E">
        <w:rPr>
          <w:b/>
          <w:bCs/>
        </w:rPr>
        <w:t>Facturatie en betaling:</w:t>
      </w:r>
    </w:p>
    <w:p w14:paraId="598D493C"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5.1</w:t>
      </w:r>
      <w:r w:rsidRPr="00874E2E">
        <w:rPr>
          <w:rFonts w:ascii="Arial" w:hAnsi="Arial" w:cs="Arial"/>
        </w:rPr>
        <w:tab/>
        <w:t>Facturen moeten vergezeld zijn van een specificatie van de dienstverlening zodat ze eenvoudig te herleiden is. De totalen moeten zichtbaar zijn.</w:t>
      </w:r>
    </w:p>
    <w:p w14:paraId="1C3F7211"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5.2</w:t>
      </w:r>
      <w:r w:rsidRPr="00874E2E">
        <w:rPr>
          <w:rFonts w:ascii="Arial" w:hAnsi="Arial" w:cs="Arial"/>
        </w:rPr>
        <w:tab/>
        <w:t xml:space="preserve">Facturatie van het jaarlijkse all-in bedrag voor de werkzaamheden vindt plaats in 4 driemaandelijkse termijnen en een opleveringstermijn conform onderstaande verdeling. </w:t>
      </w:r>
    </w:p>
    <w:p w14:paraId="4907C5E6" w14:textId="77777777" w:rsidR="00F3275D" w:rsidRPr="00874E2E" w:rsidRDefault="00F3275D" w:rsidP="00874E2E">
      <w:pPr>
        <w:pStyle w:val="Plattetekstinspringen"/>
        <w:spacing w:line="360" w:lineRule="auto"/>
        <w:ind w:left="709"/>
        <w:rPr>
          <w:rFonts w:ascii="Arial" w:hAnsi="Arial" w:cs="Arial"/>
        </w:rPr>
      </w:pPr>
      <w:r w:rsidRPr="00874E2E">
        <w:rPr>
          <w:rFonts w:ascii="Arial" w:hAnsi="Arial" w:cs="Arial"/>
        </w:rPr>
        <w:t xml:space="preserve">1e :15 september van het gecontracteerde boekjaar, grootte 20 % </w:t>
      </w:r>
    </w:p>
    <w:p w14:paraId="4A3FEC95" w14:textId="77777777" w:rsidR="00F3275D" w:rsidRPr="00874E2E" w:rsidRDefault="00F3275D" w:rsidP="00874E2E">
      <w:pPr>
        <w:pStyle w:val="Plattetekstinspringen"/>
        <w:spacing w:line="360" w:lineRule="auto"/>
        <w:ind w:left="709"/>
        <w:rPr>
          <w:rFonts w:ascii="Arial" w:hAnsi="Arial" w:cs="Arial"/>
        </w:rPr>
      </w:pPr>
      <w:r w:rsidRPr="00874E2E">
        <w:rPr>
          <w:rFonts w:ascii="Arial" w:hAnsi="Arial" w:cs="Arial"/>
        </w:rPr>
        <w:t>2e :15 december van het gecontracteerde boekjaar, grootte 20%</w:t>
      </w:r>
    </w:p>
    <w:p w14:paraId="1163FCC7" w14:textId="77777777" w:rsidR="00F3275D" w:rsidRPr="00874E2E" w:rsidRDefault="00F3275D" w:rsidP="00874E2E">
      <w:pPr>
        <w:pStyle w:val="Plattetekstinspringen"/>
        <w:spacing w:line="360" w:lineRule="auto"/>
        <w:ind w:left="709"/>
        <w:rPr>
          <w:rFonts w:ascii="Arial" w:hAnsi="Arial" w:cs="Arial"/>
        </w:rPr>
      </w:pPr>
      <w:r w:rsidRPr="00874E2E">
        <w:rPr>
          <w:rFonts w:ascii="Arial" w:hAnsi="Arial" w:cs="Arial"/>
        </w:rPr>
        <w:t>3e :15 maart van het boekjaar volgend op het gecontracteerde boekjaar, grootte 20%</w:t>
      </w:r>
    </w:p>
    <w:p w14:paraId="43E5204E" w14:textId="77777777" w:rsidR="00F3275D" w:rsidRPr="00874E2E" w:rsidRDefault="00F3275D" w:rsidP="00874E2E">
      <w:pPr>
        <w:pStyle w:val="Plattetekstinspringen"/>
        <w:spacing w:line="360" w:lineRule="auto"/>
        <w:ind w:left="709"/>
        <w:rPr>
          <w:rFonts w:ascii="Arial" w:hAnsi="Arial" w:cs="Arial"/>
        </w:rPr>
      </w:pPr>
      <w:r w:rsidRPr="00874E2E">
        <w:rPr>
          <w:rFonts w:ascii="Arial" w:hAnsi="Arial" w:cs="Arial"/>
        </w:rPr>
        <w:t>4e :15 juni van het boekjaar volgend op het gecontracteerde boekjaar, grootte 30%</w:t>
      </w:r>
    </w:p>
    <w:p w14:paraId="48152B26" w14:textId="379E9286" w:rsidR="00F3275D" w:rsidRPr="00874E2E" w:rsidRDefault="30448FF8" w:rsidP="41B922E8">
      <w:pPr>
        <w:pStyle w:val="Plattetekstinspringen"/>
        <w:spacing w:line="360" w:lineRule="auto"/>
        <w:ind w:left="709"/>
        <w:rPr>
          <w:rFonts w:ascii="Arial" w:hAnsi="Arial" w:cs="Arial"/>
        </w:rPr>
      </w:pPr>
      <w:r w:rsidRPr="00874E2E">
        <w:rPr>
          <w:rFonts w:ascii="Arial" w:hAnsi="Arial" w:cs="Arial"/>
        </w:rPr>
        <w:t xml:space="preserve">      </w:t>
      </w:r>
      <w:r w:rsidR="00F3275D" w:rsidRPr="00874E2E">
        <w:rPr>
          <w:rFonts w:ascii="Arial" w:hAnsi="Arial" w:cs="Arial"/>
        </w:rPr>
        <w:t xml:space="preserve">Oplevering: na afronding en goedkeuring van alle activiteiten ten behoeve van het gecontracteerde </w:t>
      </w:r>
      <w:r w:rsidR="3C25E6B4" w:rsidRPr="00874E2E">
        <w:rPr>
          <w:rFonts w:ascii="Arial" w:hAnsi="Arial" w:cs="Arial"/>
        </w:rPr>
        <w:t xml:space="preserve">        </w:t>
      </w:r>
      <w:r w:rsidR="00F3275D">
        <w:tab/>
      </w:r>
      <w:r w:rsidR="00F3275D" w:rsidRPr="00874E2E">
        <w:rPr>
          <w:rFonts w:ascii="Arial" w:hAnsi="Arial" w:cs="Arial"/>
        </w:rPr>
        <w:t xml:space="preserve">boekjaar, grootte 10 %. </w:t>
      </w:r>
    </w:p>
    <w:p w14:paraId="6F253056" w14:textId="52A662CA" w:rsidR="00561B77"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5.3</w:t>
      </w:r>
      <w:r w:rsidRPr="00874E2E">
        <w:rPr>
          <w:rFonts w:ascii="Arial" w:hAnsi="Arial" w:cs="Arial"/>
        </w:rPr>
        <w:tab/>
        <w:t xml:space="preserve">De factuur moet </w:t>
      </w:r>
      <w:r w:rsidR="00561B77" w:rsidRPr="00874E2E">
        <w:rPr>
          <w:rFonts w:ascii="Arial" w:hAnsi="Arial" w:cs="Arial"/>
        </w:rPr>
        <w:t xml:space="preserve">digitaal </w:t>
      </w:r>
      <w:r w:rsidR="00141E33">
        <w:rPr>
          <w:rFonts w:ascii="Arial" w:hAnsi="Arial" w:cs="Arial"/>
        </w:rPr>
        <w:t xml:space="preserve">verzonden worden naar </w:t>
      </w:r>
      <w:r w:rsidR="00561B77" w:rsidRPr="00874E2E">
        <w:rPr>
          <w:rFonts w:ascii="Arial" w:hAnsi="Arial" w:cs="Arial"/>
        </w:rPr>
        <w:t xml:space="preserve">facturen@loonopzand.nl </w:t>
      </w:r>
    </w:p>
    <w:p w14:paraId="00BC43CA" w14:textId="77777777" w:rsidR="00F3275D" w:rsidRPr="00874E2E" w:rsidRDefault="00F3275D" w:rsidP="00874E2E">
      <w:pPr>
        <w:pStyle w:val="Plattetekstinspringen"/>
        <w:spacing w:line="360" w:lineRule="auto"/>
        <w:ind w:left="709" w:hanging="709"/>
        <w:rPr>
          <w:rFonts w:ascii="Arial" w:hAnsi="Arial" w:cs="Arial"/>
        </w:rPr>
      </w:pPr>
    </w:p>
    <w:p w14:paraId="51814944" w14:textId="77777777" w:rsidR="00F3275D" w:rsidRPr="00874E2E" w:rsidRDefault="00F3275D" w:rsidP="00874E2E">
      <w:pPr>
        <w:pStyle w:val="Plattetekstinspringen"/>
        <w:spacing w:line="360" w:lineRule="auto"/>
        <w:ind w:left="709" w:hanging="709"/>
        <w:rPr>
          <w:rFonts w:ascii="Arial" w:hAnsi="Arial" w:cs="Arial"/>
          <w:b/>
          <w:bCs/>
        </w:rPr>
      </w:pPr>
      <w:r w:rsidRPr="00874E2E">
        <w:rPr>
          <w:rFonts w:ascii="Arial" w:hAnsi="Arial" w:cs="Arial"/>
          <w:b/>
          <w:bCs/>
        </w:rPr>
        <w:t>Artikel 6</w:t>
      </w:r>
    </w:p>
    <w:p w14:paraId="67E487F9" w14:textId="77777777" w:rsidR="00F3275D" w:rsidRPr="00874E2E" w:rsidRDefault="00F3275D" w:rsidP="00874E2E">
      <w:pPr>
        <w:pStyle w:val="Plattetekstinspringen"/>
        <w:spacing w:line="360" w:lineRule="auto"/>
        <w:ind w:left="709" w:hanging="709"/>
        <w:rPr>
          <w:rFonts w:ascii="Arial" w:hAnsi="Arial" w:cs="Arial"/>
          <w:b/>
          <w:bCs/>
        </w:rPr>
      </w:pPr>
      <w:r w:rsidRPr="00874E2E">
        <w:rPr>
          <w:rFonts w:ascii="Arial" w:hAnsi="Arial" w:cs="Arial"/>
          <w:b/>
          <w:bCs/>
        </w:rPr>
        <w:t>Slotbepalingen:</w:t>
      </w:r>
    </w:p>
    <w:p w14:paraId="454151B2" w14:textId="77777777" w:rsidR="00F3275D" w:rsidRPr="00874E2E" w:rsidRDefault="00F3275D" w:rsidP="00874E2E">
      <w:pPr>
        <w:pStyle w:val="Plattetekstinspringen"/>
        <w:spacing w:line="360" w:lineRule="auto"/>
        <w:ind w:left="709" w:hanging="709"/>
        <w:rPr>
          <w:rFonts w:ascii="Arial" w:hAnsi="Arial" w:cs="Arial"/>
        </w:rPr>
      </w:pPr>
      <w:r w:rsidRPr="00874E2E">
        <w:rPr>
          <w:rFonts w:ascii="Arial" w:hAnsi="Arial" w:cs="Arial"/>
        </w:rPr>
        <w:t>6.1</w:t>
      </w:r>
      <w:r w:rsidRPr="00874E2E">
        <w:rPr>
          <w:rFonts w:ascii="Arial" w:hAnsi="Arial" w:cs="Arial"/>
        </w:rPr>
        <w:tab/>
        <w:t xml:space="preserve">Wijzigingen gedurende de contractperiode worden schriftelijk door de partijen overeengekomen en als bijlage bij de </w:t>
      </w:r>
      <w:r w:rsidR="004269B2" w:rsidRPr="00874E2E">
        <w:rPr>
          <w:rFonts w:ascii="Arial" w:hAnsi="Arial" w:cs="Arial"/>
        </w:rPr>
        <w:t>overeenkomst</w:t>
      </w:r>
      <w:r w:rsidRPr="00874E2E">
        <w:rPr>
          <w:rFonts w:ascii="Arial" w:hAnsi="Arial" w:cs="Arial"/>
        </w:rPr>
        <w:t xml:space="preserve"> gevoegd.</w:t>
      </w:r>
    </w:p>
    <w:p w14:paraId="75E7E544" w14:textId="77777777" w:rsidR="00F3275D" w:rsidRPr="00874E2E" w:rsidRDefault="00F3275D" w:rsidP="00874E2E">
      <w:pPr>
        <w:pStyle w:val="Plattetekstinspringen"/>
        <w:spacing w:line="360" w:lineRule="auto"/>
        <w:ind w:left="709" w:hanging="709"/>
        <w:rPr>
          <w:rFonts w:ascii="Arial" w:hAnsi="Arial" w:cs="Arial"/>
        </w:rPr>
      </w:pPr>
    </w:p>
    <w:p w14:paraId="5C53461B" w14:textId="77777777" w:rsidR="00F3275D" w:rsidRPr="00874E2E" w:rsidRDefault="00F3275D" w:rsidP="00874E2E">
      <w:pPr>
        <w:pStyle w:val="Plattetekstinspringen"/>
        <w:spacing w:line="360" w:lineRule="auto"/>
        <w:ind w:left="709" w:hanging="709"/>
        <w:rPr>
          <w:rFonts w:ascii="Arial" w:hAnsi="Arial" w:cs="Arial"/>
        </w:rPr>
      </w:pPr>
    </w:p>
    <w:p w14:paraId="01B562F0" w14:textId="77777777" w:rsidR="00F3275D" w:rsidRPr="00874E2E" w:rsidRDefault="00F3275D" w:rsidP="00874E2E">
      <w:pPr>
        <w:pStyle w:val="Plattetekstinspringen"/>
        <w:spacing w:line="360" w:lineRule="auto"/>
        <w:ind w:left="0"/>
        <w:rPr>
          <w:rFonts w:ascii="Arial" w:hAnsi="Arial" w:cs="Arial"/>
        </w:rPr>
      </w:pPr>
      <w:r w:rsidRPr="00874E2E">
        <w:rPr>
          <w:rFonts w:ascii="Arial" w:hAnsi="Arial" w:cs="Arial"/>
        </w:rPr>
        <w:t xml:space="preserve">Aldus overeengekomen en in tweevoud opgemaakt en ondertekend te </w:t>
      </w:r>
      <w:r w:rsidR="00561B77" w:rsidRPr="00874E2E">
        <w:rPr>
          <w:rFonts w:ascii="Arial" w:hAnsi="Arial" w:cs="Arial"/>
        </w:rPr>
        <w:t>Loon op Zand</w:t>
      </w:r>
      <w:r w:rsidRPr="00874E2E">
        <w:rPr>
          <w:rFonts w:ascii="Arial" w:hAnsi="Arial" w:cs="Arial"/>
        </w:rPr>
        <w:t xml:space="preserve">, d.d. </w:t>
      </w:r>
      <w:r w:rsidR="00561B77" w:rsidRPr="00874E2E">
        <w:rPr>
          <w:rFonts w:ascii="Arial" w:hAnsi="Arial" w:cs="Arial"/>
          <w:highlight w:val="yellow"/>
        </w:rPr>
        <w:t>XX</w:t>
      </w:r>
    </w:p>
    <w:p w14:paraId="26A13E99" w14:textId="77777777" w:rsidR="00F3275D" w:rsidRPr="00874E2E" w:rsidRDefault="00F3275D" w:rsidP="00874E2E">
      <w:pPr>
        <w:pStyle w:val="Plattetekstinspringen"/>
        <w:spacing w:line="360" w:lineRule="auto"/>
        <w:ind w:left="0"/>
        <w:rPr>
          <w:rFonts w:ascii="Arial" w:hAnsi="Arial" w:cs="Arial"/>
        </w:rPr>
      </w:pPr>
    </w:p>
    <w:p w14:paraId="12EB29E9"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r w:rsidRPr="00874E2E">
        <w:rPr>
          <w:rFonts w:ascii="Arial" w:hAnsi="Arial" w:cs="Arial"/>
          <w:i/>
          <w:iCs/>
        </w:rPr>
        <w:t>Opdrachtgever</w:t>
      </w:r>
      <w:r w:rsidRPr="00874E2E">
        <w:rPr>
          <w:rFonts w:ascii="Arial" w:hAnsi="Arial" w:cs="Arial"/>
        </w:rPr>
        <w:t>,</w:t>
      </w:r>
    </w:p>
    <w:p w14:paraId="62B38E35"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r w:rsidRPr="00874E2E">
        <w:rPr>
          <w:rFonts w:ascii="Arial" w:hAnsi="Arial" w:cs="Arial"/>
        </w:rPr>
        <w:t>Voor akkoord,</w:t>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p>
    <w:p w14:paraId="1D637ACC"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p>
    <w:p w14:paraId="0C6A9B09"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p>
    <w:p w14:paraId="70CA6136"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p>
    <w:p w14:paraId="1F00569F" w14:textId="5F02F256" w:rsidR="00F3275D" w:rsidRPr="00874E2E" w:rsidRDefault="00955B55"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r>
        <w:rPr>
          <w:rFonts w:ascii="Arial" w:hAnsi="Arial" w:cs="Arial"/>
        </w:rPr>
        <w:t>&lt;NAAM&gt;</w:t>
      </w:r>
      <w:r w:rsidR="00F3275D" w:rsidRPr="00874E2E">
        <w:rPr>
          <w:rFonts w:ascii="Arial" w:hAnsi="Arial" w:cs="Arial"/>
        </w:rPr>
        <w:tab/>
      </w:r>
      <w:r w:rsidR="00F3275D" w:rsidRPr="00874E2E">
        <w:rPr>
          <w:rFonts w:ascii="Arial" w:hAnsi="Arial" w:cs="Arial"/>
        </w:rPr>
        <w:tab/>
      </w:r>
    </w:p>
    <w:p w14:paraId="6B07CAEE"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r w:rsidRPr="00874E2E">
        <w:rPr>
          <w:rFonts w:ascii="Arial" w:hAnsi="Arial" w:cs="Arial"/>
        </w:rPr>
        <w:t>De Burgemeester</w:t>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r w:rsidRPr="00874E2E">
        <w:rPr>
          <w:rFonts w:ascii="Arial" w:hAnsi="Arial" w:cs="Arial"/>
        </w:rPr>
        <w:tab/>
      </w:r>
    </w:p>
    <w:p w14:paraId="2500FD01" w14:textId="77777777" w:rsidR="00F3275D" w:rsidRPr="00874E2E" w:rsidRDefault="00F3275D" w:rsidP="00874E2E">
      <w:pPr>
        <w:pStyle w:val="Plattetekstinspringen"/>
        <w:spacing w:line="360" w:lineRule="auto"/>
        <w:ind w:left="0"/>
        <w:rPr>
          <w:rFonts w:ascii="Arial" w:hAnsi="Arial" w:cs="Arial"/>
        </w:rPr>
      </w:pPr>
    </w:p>
    <w:p w14:paraId="31F6E29C"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r w:rsidRPr="00874E2E">
        <w:rPr>
          <w:rFonts w:ascii="Arial" w:hAnsi="Arial" w:cs="Arial"/>
          <w:i/>
          <w:iCs/>
        </w:rPr>
        <w:t>Opdrachtnemer</w:t>
      </w:r>
      <w:r w:rsidRPr="00874E2E">
        <w:rPr>
          <w:rFonts w:ascii="Arial" w:hAnsi="Arial" w:cs="Arial"/>
        </w:rPr>
        <w:t>,</w:t>
      </w:r>
    </w:p>
    <w:p w14:paraId="67604CF1"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r w:rsidRPr="00874E2E">
        <w:rPr>
          <w:rFonts w:ascii="Arial" w:hAnsi="Arial" w:cs="Arial"/>
        </w:rPr>
        <w:t>Voor akkoord,</w:t>
      </w:r>
    </w:p>
    <w:p w14:paraId="7474A452"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p>
    <w:p w14:paraId="39D0D7C6" w14:textId="77777777" w:rsidR="00F3275D" w:rsidRPr="00874E2E" w:rsidRDefault="00F3275D"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rPr>
      </w:pPr>
    </w:p>
    <w:p w14:paraId="1BF295AF" w14:textId="77777777" w:rsidR="00F3275D" w:rsidRPr="00874E2E" w:rsidRDefault="00561B77" w:rsidP="00874E2E">
      <w:pPr>
        <w:pStyle w:val="Plattetekstinspringen"/>
        <w:pBdr>
          <w:top w:val="single" w:sz="4" w:space="1" w:color="auto"/>
          <w:left w:val="single" w:sz="4" w:space="4" w:color="auto"/>
          <w:bottom w:val="single" w:sz="4" w:space="1" w:color="auto"/>
          <w:right w:val="single" w:sz="4" w:space="4" w:color="auto"/>
        </w:pBdr>
        <w:spacing w:line="360" w:lineRule="auto"/>
        <w:ind w:left="0"/>
        <w:rPr>
          <w:rFonts w:ascii="Arial" w:hAnsi="Arial" w:cs="Arial"/>
          <w:highlight w:val="yellow"/>
        </w:rPr>
      </w:pPr>
      <w:r w:rsidRPr="00874E2E">
        <w:rPr>
          <w:rFonts w:ascii="Arial" w:hAnsi="Arial" w:cs="Arial"/>
          <w:highlight w:val="yellow"/>
        </w:rPr>
        <w:t>XX</w:t>
      </w:r>
    </w:p>
    <w:p w14:paraId="44650A61" w14:textId="50CDD3CE" w:rsidR="00E0796E" w:rsidRPr="00874E2E" w:rsidRDefault="00F3275D" w:rsidP="00874E2E">
      <w:pPr>
        <w:pStyle w:val="Kop10"/>
        <w:spacing w:line="360" w:lineRule="auto"/>
        <w:rPr>
          <w:rFonts w:ascii="Arial" w:hAnsi="Arial" w:cs="Arial"/>
          <w:b/>
          <w:sz w:val="20"/>
        </w:rPr>
      </w:pPr>
      <w:r w:rsidRPr="00874E2E">
        <w:rPr>
          <w:rFonts w:ascii="Arial" w:hAnsi="Arial" w:cs="Arial"/>
          <w:sz w:val="20"/>
        </w:rPr>
        <w:br w:type="page"/>
      </w:r>
      <w:bookmarkStart w:id="35" w:name="_Toc192858309"/>
      <w:r w:rsidR="00BB41A9" w:rsidRPr="00874E2E">
        <w:rPr>
          <w:rFonts w:ascii="Arial" w:hAnsi="Arial" w:cs="Arial"/>
          <w:b/>
          <w:sz w:val="20"/>
        </w:rPr>
        <w:lastRenderedPageBreak/>
        <w:t>Bijlage</w:t>
      </w:r>
      <w:r w:rsidR="00AC4E65">
        <w:rPr>
          <w:rFonts w:ascii="Arial" w:hAnsi="Arial" w:cs="Arial"/>
          <w:b/>
          <w:sz w:val="20"/>
        </w:rPr>
        <w:t xml:space="preserve"> B</w:t>
      </w:r>
      <w:r w:rsidR="00BB41A9" w:rsidRPr="00874E2E">
        <w:rPr>
          <w:rFonts w:ascii="Arial" w:hAnsi="Arial" w:cs="Arial"/>
          <w:b/>
          <w:sz w:val="20"/>
        </w:rPr>
        <w:t xml:space="preserve"> </w:t>
      </w:r>
      <w:r w:rsidR="00E0796E" w:rsidRPr="00874E2E">
        <w:rPr>
          <w:rFonts w:ascii="Arial" w:hAnsi="Arial" w:cs="Arial"/>
          <w:b/>
          <w:sz w:val="20"/>
        </w:rPr>
        <w:t xml:space="preserve">ALGEMENE INKOOPVOORWAARDEN </w:t>
      </w:r>
      <w:r w:rsidR="00BB41A9" w:rsidRPr="00874E2E">
        <w:rPr>
          <w:rFonts w:ascii="Arial" w:hAnsi="Arial" w:cs="Arial"/>
          <w:b/>
          <w:sz w:val="20"/>
        </w:rPr>
        <w:t xml:space="preserve">2014 </w:t>
      </w:r>
      <w:r w:rsidR="00E0796E" w:rsidRPr="00874E2E">
        <w:rPr>
          <w:rFonts w:ascii="Arial" w:hAnsi="Arial" w:cs="Arial"/>
          <w:b/>
          <w:sz w:val="20"/>
        </w:rPr>
        <w:t>GEMEENTE LOON OP ZAND</w:t>
      </w:r>
      <w:bookmarkEnd w:id="35"/>
      <w:r w:rsidR="00BB41A9" w:rsidRPr="00874E2E">
        <w:rPr>
          <w:rFonts w:ascii="Arial" w:hAnsi="Arial" w:cs="Arial"/>
          <w:b/>
          <w:sz w:val="20"/>
        </w:rPr>
        <w:t xml:space="preserve"> </w:t>
      </w:r>
    </w:p>
    <w:p w14:paraId="734C00BB" w14:textId="77777777" w:rsidR="00E0796E" w:rsidRPr="00874E2E" w:rsidRDefault="00E0796E" w:rsidP="00874E2E">
      <w:pPr>
        <w:tabs>
          <w:tab w:val="left" w:pos="567"/>
        </w:tabs>
        <w:autoSpaceDE w:val="0"/>
        <w:autoSpaceDN w:val="0"/>
        <w:adjustRightInd w:val="0"/>
        <w:spacing w:line="360" w:lineRule="auto"/>
        <w:rPr>
          <w:color w:val="000000"/>
        </w:rPr>
      </w:pPr>
    </w:p>
    <w:p w14:paraId="45C4E970" w14:textId="77777777" w:rsidR="00E0796E" w:rsidRPr="00874E2E" w:rsidRDefault="00E0796E" w:rsidP="00874E2E">
      <w:pPr>
        <w:tabs>
          <w:tab w:val="left" w:pos="567"/>
        </w:tabs>
        <w:autoSpaceDE w:val="0"/>
        <w:autoSpaceDN w:val="0"/>
        <w:adjustRightInd w:val="0"/>
        <w:spacing w:line="360" w:lineRule="auto"/>
        <w:rPr>
          <w:b/>
          <w:color w:val="000080"/>
        </w:rPr>
      </w:pPr>
      <w:r w:rsidRPr="00874E2E">
        <w:rPr>
          <w:b/>
          <w:color w:val="000080"/>
        </w:rPr>
        <w:t>INHOUDSOPGAVE</w:t>
      </w:r>
    </w:p>
    <w:p w14:paraId="2E3C4FEB" w14:textId="072105B3" w:rsidR="00E0796E" w:rsidRPr="00874E2E" w:rsidRDefault="00E0796E" w:rsidP="00874E2E">
      <w:pPr>
        <w:tabs>
          <w:tab w:val="left" w:pos="400"/>
          <w:tab w:val="right" w:leader="dot" w:pos="9629"/>
        </w:tabs>
        <w:spacing w:before="120" w:after="120" w:line="360" w:lineRule="auto"/>
        <w:rPr>
          <w:noProof/>
          <w:color w:val="000080"/>
        </w:rPr>
      </w:pPr>
      <w:r w:rsidRPr="00874E2E">
        <w:rPr>
          <w:b/>
          <w:bCs/>
          <w:i/>
          <w:iCs/>
          <w:color w:val="000080"/>
        </w:rPr>
        <w:fldChar w:fldCharType="begin"/>
      </w:r>
      <w:r w:rsidRPr="00874E2E">
        <w:rPr>
          <w:b/>
          <w:bCs/>
          <w:i/>
          <w:iCs/>
          <w:color w:val="000080"/>
        </w:rPr>
        <w:instrText xml:space="preserve"> TOC \h \z \t "kop 1 AIV;1;kop 2 AIV;2" </w:instrText>
      </w:r>
      <w:r w:rsidRPr="00874E2E">
        <w:rPr>
          <w:b/>
          <w:bCs/>
          <w:i/>
          <w:iCs/>
          <w:color w:val="000080"/>
        </w:rPr>
        <w:fldChar w:fldCharType="separate"/>
      </w:r>
      <w:hyperlink w:anchor="_Toc365552739" w:history="1">
        <w:r w:rsidRPr="00874E2E">
          <w:rPr>
            <w:b/>
            <w:bCs/>
            <w:caps/>
            <w:noProof/>
            <w:color w:val="000080"/>
          </w:rPr>
          <w:t>I</w:t>
        </w:r>
        <w:r w:rsidRPr="00874E2E">
          <w:rPr>
            <w:noProof/>
            <w:color w:val="000080"/>
          </w:rPr>
          <w:tab/>
        </w:r>
        <w:r w:rsidRPr="00874E2E">
          <w:rPr>
            <w:b/>
            <w:bCs/>
            <w:caps/>
            <w:noProof/>
            <w:color w:val="000080"/>
          </w:rPr>
          <w:t>Algemeen</w:t>
        </w:r>
        <w:r w:rsidRPr="00874E2E">
          <w:rPr>
            <w:b/>
            <w:bCs/>
            <w:caps/>
            <w:noProof/>
            <w:webHidden/>
            <w:color w:val="000080"/>
          </w:rPr>
          <w:tab/>
        </w:r>
        <w:r w:rsidRPr="00874E2E">
          <w:rPr>
            <w:b/>
            <w:bCs/>
            <w:caps/>
            <w:noProof/>
            <w:webHidden/>
            <w:color w:val="000080"/>
          </w:rPr>
          <w:fldChar w:fldCharType="begin"/>
        </w:r>
        <w:r w:rsidRPr="00874E2E">
          <w:rPr>
            <w:b/>
            <w:bCs/>
            <w:caps/>
            <w:noProof/>
            <w:webHidden/>
            <w:color w:val="000080"/>
          </w:rPr>
          <w:instrText xml:space="preserve"> PAGEREF _Toc365552739 \h </w:instrText>
        </w:r>
        <w:r w:rsidRPr="00874E2E">
          <w:rPr>
            <w:b/>
            <w:bCs/>
            <w:caps/>
            <w:noProof/>
            <w:webHidden/>
            <w:color w:val="000080"/>
          </w:rPr>
        </w:r>
        <w:r w:rsidRPr="00874E2E">
          <w:rPr>
            <w:b/>
            <w:bCs/>
            <w:caps/>
            <w:noProof/>
            <w:webHidden/>
            <w:color w:val="000080"/>
          </w:rPr>
          <w:fldChar w:fldCharType="separate"/>
        </w:r>
        <w:r w:rsidR="005D1E5A">
          <w:rPr>
            <w:b/>
            <w:bCs/>
            <w:caps/>
            <w:noProof/>
            <w:webHidden/>
            <w:color w:val="000080"/>
          </w:rPr>
          <w:t>31</w:t>
        </w:r>
        <w:r w:rsidRPr="00874E2E">
          <w:rPr>
            <w:b/>
            <w:bCs/>
            <w:caps/>
            <w:noProof/>
            <w:webHidden/>
            <w:color w:val="000080"/>
          </w:rPr>
          <w:fldChar w:fldCharType="end"/>
        </w:r>
      </w:hyperlink>
    </w:p>
    <w:p w14:paraId="5AD2C93B" w14:textId="0C0075E6" w:rsidR="00E0796E" w:rsidRPr="00874E2E" w:rsidRDefault="00E0796E" w:rsidP="00874E2E">
      <w:pPr>
        <w:tabs>
          <w:tab w:val="left" w:pos="1400"/>
          <w:tab w:val="right" w:leader="dot" w:pos="9629"/>
        </w:tabs>
        <w:spacing w:line="360" w:lineRule="auto"/>
        <w:ind w:left="200"/>
        <w:rPr>
          <w:noProof/>
          <w:color w:val="000080"/>
        </w:rPr>
      </w:pPr>
      <w:hyperlink w:anchor="_Toc365552740" w:history="1">
        <w:r w:rsidRPr="00874E2E">
          <w:rPr>
            <w:smallCaps/>
            <w:noProof/>
            <w:color w:val="000080"/>
          </w:rPr>
          <w:t>Artikel 1</w:t>
        </w:r>
        <w:r w:rsidRPr="00874E2E">
          <w:rPr>
            <w:noProof/>
            <w:color w:val="000080"/>
          </w:rPr>
          <w:tab/>
        </w:r>
        <w:r w:rsidRPr="00874E2E">
          <w:rPr>
            <w:smallCaps/>
            <w:noProof/>
            <w:color w:val="000080"/>
          </w:rPr>
          <w:t>Definities</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_Toc365552740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31</w:t>
        </w:r>
        <w:r w:rsidRPr="00874E2E">
          <w:rPr>
            <w:smallCaps/>
            <w:noProof/>
            <w:webHidden/>
            <w:color w:val="000080"/>
          </w:rPr>
          <w:fldChar w:fldCharType="end"/>
        </w:r>
      </w:hyperlink>
    </w:p>
    <w:p w14:paraId="637EB49F" w14:textId="0B26EB5F" w:rsidR="00E0796E" w:rsidRPr="00874E2E" w:rsidRDefault="00E0796E" w:rsidP="00874E2E">
      <w:pPr>
        <w:tabs>
          <w:tab w:val="left" w:pos="1400"/>
          <w:tab w:val="right" w:leader="dot" w:pos="9629"/>
        </w:tabs>
        <w:spacing w:line="360" w:lineRule="auto"/>
        <w:ind w:left="200"/>
        <w:rPr>
          <w:noProof/>
          <w:color w:val="000080"/>
        </w:rPr>
      </w:pPr>
      <w:hyperlink w:anchor="_Toc365552741" w:history="1">
        <w:r w:rsidRPr="00874E2E">
          <w:rPr>
            <w:smallCaps/>
            <w:noProof/>
            <w:color w:val="000080"/>
          </w:rPr>
          <w:t>Artikel 2</w:t>
        </w:r>
        <w:r w:rsidRPr="00874E2E">
          <w:rPr>
            <w:noProof/>
            <w:color w:val="000080"/>
          </w:rPr>
          <w:tab/>
        </w:r>
        <w:r w:rsidRPr="00874E2E">
          <w:rPr>
            <w:smallCaps/>
            <w:noProof/>
            <w:color w:val="000080"/>
          </w:rPr>
          <w:t>Toepasselijkheid</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_Toc365552741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31</w:t>
        </w:r>
        <w:r w:rsidRPr="00874E2E">
          <w:rPr>
            <w:smallCaps/>
            <w:noProof/>
            <w:webHidden/>
            <w:color w:val="000080"/>
          </w:rPr>
          <w:fldChar w:fldCharType="end"/>
        </w:r>
      </w:hyperlink>
    </w:p>
    <w:p w14:paraId="0EE42FF3" w14:textId="47A53903" w:rsidR="00E0796E" w:rsidRPr="00874E2E" w:rsidRDefault="00E0796E" w:rsidP="00874E2E">
      <w:pPr>
        <w:tabs>
          <w:tab w:val="left" w:pos="1400"/>
          <w:tab w:val="right" w:leader="dot" w:pos="9629"/>
        </w:tabs>
        <w:spacing w:line="360" w:lineRule="auto"/>
        <w:ind w:left="200"/>
        <w:rPr>
          <w:noProof/>
          <w:color w:val="000080"/>
        </w:rPr>
      </w:pPr>
      <w:hyperlink w:anchor="_Toc365552742" w:history="1">
        <w:r w:rsidRPr="00874E2E">
          <w:rPr>
            <w:smallCaps/>
            <w:noProof/>
            <w:color w:val="000080"/>
          </w:rPr>
          <w:t>Artikel 3</w:t>
        </w:r>
        <w:r w:rsidRPr="00874E2E">
          <w:rPr>
            <w:noProof/>
            <w:color w:val="000080"/>
          </w:rPr>
          <w:tab/>
        </w:r>
        <w:r w:rsidRPr="00874E2E">
          <w:rPr>
            <w:smallCaps/>
            <w:noProof/>
            <w:color w:val="000080"/>
          </w:rPr>
          <w:t>Offerte, opdracht en totstandkoming overeenkomst</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_Toc365552742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31</w:t>
        </w:r>
        <w:r w:rsidRPr="00874E2E">
          <w:rPr>
            <w:smallCaps/>
            <w:noProof/>
            <w:webHidden/>
            <w:color w:val="000080"/>
          </w:rPr>
          <w:fldChar w:fldCharType="end"/>
        </w:r>
      </w:hyperlink>
    </w:p>
    <w:p w14:paraId="63103E3D" w14:textId="28AEF512" w:rsidR="00E0796E" w:rsidRPr="00874E2E" w:rsidRDefault="00E0796E" w:rsidP="00874E2E">
      <w:pPr>
        <w:tabs>
          <w:tab w:val="left" w:pos="400"/>
          <w:tab w:val="right" w:leader="dot" w:pos="9629"/>
        </w:tabs>
        <w:spacing w:before="120" w:after="120" w:line="360" w:lineRule="auto"/>
        <w:rPr>
          <w:noProof/>
          <w:color w:val="000080"/>
        </w:rPr>
      </w:pPr>
      <w:hyperlink w:anchor="_Toc365552743" w:history="1">
        <w:r w:rsidRPr="00874E2E">
          <w:rPr>
            <w:b/>
            <w:bCs/>
            <w:caps/>
            <w:noProof/>
            <w:color w:val="000080"/>
          </w:rPr>
          <w:t>II</w:t>
        </w:r>
        <w:r w:rsidRPr="00874E2E">
          <w:rPr>
            <w:noProof/>
            <w:color w:val="000080"/>
          </w:rPr>
          <w:tab/>
        </w:r>
        <w:r w:rsidRPr="00874E2E">
          <w:rPr>
            <w:b/>
            <w:bCs/>
            <w:caps/>
            <w:noProof/>
            <w:color w:val="000080"/>
          </w:rPr>
          <w:t>Uitvoering overeenkomst</w:t>
        </w:r>
        <w:r w:rsidRPr="00874E2E">
          <w:rPr>
            <w:b/>
            <w:bCs/>
            <w:caps/>
            <w:noProof/>
            <w:webHidden/>
            <w:color w:val="000080"/>
          </w:rPr>
          <w:tab/>
        </w:r>
        <w:r w:rsidRPr="00874E2E">
          <w:rPr>
            <w:b/>
            <w:bCs/>
            <w:caps/>
            <w:noProof/>
            <w:webHidden/>
            <w:color w:val="000080"/>
          </w:rPr>
          <w:fldChar w:fldCharType="begin"/>
        </w:r>
        <w:r w:rsidRPr="00874E2E">
          <w:rPr>
            <w:b/>
            <w:bCs/>
            <w:caps/>
            <w:noProof/>
            <w:webHidden/>
            <w:color w:val="000080"/>
          </w:rPr>
          <w:instrText xml:space="preserve"> PAGEREF _Toc365552743 \h </w:instrText>
        </w:r>
        <w:r w:rsidRPr="00874E2E">
          <w:rPr>
            <w:b/>
            <w:bCs/>
            <w:caps/>
            <w:noProof/>
            <w:webHidden/>
            <w:color w:val="000080"/>
          </w:rPr>
        </w:r>
        <w:r w:rsidRPr="00874E2E">
          <w:rPr>
            <w:b/>
            <w:bCs/>
            <w:caps/>
            <w:noProof/>
            <w:webHidden/>
            <w:color w:val="000080"/>
          </w:rPr>
          <w:fldChar w:fldCharType="separate"/>
        </w:r>
        <w:r w:rsidR="005D1E5A">
          <w:rPr>
            <w:b/>
            <w:bCs/>
            <w:caps/>
            <w:noProof/>
            <w:webHidden/>
            <w:color w:val="000080"/>
          </w:rPr>
          <w:t>32</w:t>
        </w:r>
        <w:r w:rsidRPr="00874E2E">
          <w:rPr>
            <w:b/>
            <w:bCs/>
            <w:caps/>
            <w:noProof/>
            <w:webHidden/>
            <w:color w:val="000080"/>
          </w:rPr>
          <w:fldChar w:fldCharType="end"/>
        </w:r>
      </w:hyperlink>
    </w:p>
    <w:p w14:paraId="01309683" w14:textId="21228974" w:rsidR="00E0796E" w:rsidRPr="00874E2E" w:rsidRDefault="00E0796E" w:rsidP="00874E2E">
      <w:pPr>
        <w:tabs>
          <w:tab w:val="left" w:pos="1400"/>
          <w:tab w:val="right" w:leader="dot" w:pos="9629"/>
        </w:tabs>
        <w:spacing w:line="360" w:lineRule="auto"/>
        <w:ind w:left="200"/>
        <w:rPr>
          <w:noProof/>
          <w:color w:val="000080"/>
        </w:rPr>
      </w:pPr>
      <w:hyperlink w:anchor="_Toc365552744" w:history="1">
        <w:r w:rsidRPr="00874E2E">
          <w:rPr>
            <w:smallCaps/>
            <w:noProof/>
            <w:color w:val="000080"/>
          </w:rPr>
          <w:t>Artikel 4</w:t>
        </w:r>
        <w:r w:rsidRPr="00874E2E">
          <w:rPr>
            <w:noProof/>
            <w:color w:val="000080"/>
          </w:rPr>
          <w:tab/>
        </w:r>
        <w:r w:rsidRPr="00874E2E">
          <w:rPr>
            <w:smallCaps/>
            <w:noProof/>
            <w:color w:val="000080"/>
          </w:rPr>
          <w:t xml:space="preserve">Algemene verplichtingen </w:t>
        </w:r>
        <w:r w:rsidR="009B1F37">
          <w:rPr>
            <w:smallCaps/>
            <w:noProof/>
            <w:color w:val="000080"/>
          </w:rPr>
          <w:t>opdrachtgever</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_Toc365552744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32</w:t>
        </w:r>
        <w:r w:rsidRPr="00874E2E">
          <w:rPr>
            <w:smallCaps/>
            <w:noProof/>
            <w:webHidden/>
            <w:color w:val="000080"/>
          </w:rPr>
          <w:fldChar w:fldCharType="end"/>
        </w:r>
      </w:hyperlink>
    </w:p>
    <w:p w14:paraId="400AC5BB" w14:textId="2919128D" w:rsidR="00E0796E" w:rsidRPr="00874E2E" w:rsidRDefault="00E0796E" w:rsidP="00874E2E">
      <w:pPr>
        <w:tabs>
          <w:tab w:val="left" w:pos="1400"/>
          <w:tab w:val="right" w:leader="dot" w:pos="9629"/>
        </w:tabs>
        <w:spacing w:line="360" w:lineRule="auto"/>
        <w:ind w:left="200"/>
        <w:rPr>
          <w:noProof/>
          <w:color w:val="000080"/>
        </w:rPr>
      </w:pPr>
      <w:hyperlink w:anchor="_Toc365552745" w:history="1">
        <w:r w:rsidRPr="00874E2E">
          <w:rPr>
            <w:smallCaps/>
            <w:noProof/>
            <w:color w:val="000080"/>
          </w:rPr>
          <w:t>Artikel 5</w:t>
        </w:r>
        <w:r w:rsidRPr="00874E2E">
          <w:rPr>
            <w:noProof/>
            <w:color w:val="000080"/>
          </w:rPr>
          <w:tab/>
        </w:r>
        <w:r w:rsidRPr="00874E2E">
          <w:rPr>
            <w:smallCaps/>
            <w:noProof/>
            <w:color w:val="000080"/>
          </w:rPr>
          <w:t>Algemene verplichtingen gemeente</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_Toc365552745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33</w:t>
        </w:r>
        <w:r w:rsidRPr="00874E2E">
          <w:rPr>
            <w:smallCaps/>
            <w:noProof/>
            <w:webHidden/>
            <w:color w:val="000080"/>
          </w:rPr>
          <w:fldChar w:fldCharType="end"/>
        </w:r>
      </w:hyperlink>
    </w:p>
    <w:p w14:paraId="78505BDE" w14:textId="348BE08A" w:rsidR="00E0796E" w:rsidRPr="00874E2E" w:rsidRDefault="00E0796E" w:rsidP="00874E2E">
      <w:pPr>
        <w:tabs>
          <w:tab w:val="left" w:pos="1400"/>
          <w:tab w:val="right" w:leader="dot" w:pos="9629"/>
        </w:tabs>
        <w:spacing w:line="360" w:lineRule="auto"/>
        <w:ind w:left="200"/>
        <w:rPr>
          <w:noProof/>
          <w:color w:val="000080"/>
        </w:rPr>
      </w:pPr>
      <w:hyperlink w:anchor="_Toc365552746" w:history="1">
        <w:r w:rsidRPr="00874E2E">
          <w:rPr>
            <w:smallCaps/>
            <w:noProof/>
            <w:color w:val="000080"/>
          </w:rPr>
          <w:t>Artikel 6</w:t>
        </w:r>
        <w:r w:rsidRPr="00874E2E">
          <w:rPr>
            <w:noProof/>
            <w:color w:val="000080"/>
          </w:rPr>
          <w:tab/>
        </w:r>
        <w:r w:rsidRPr="00874E2E">
          <w:rPr>
            <w:smallCaps/>
            <w:noProof/>
            <w:color w:val="000080"/>
          </w:rPr>
          <w:t>Kwaliteit, keuring en garantie</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_Toc365552746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33</w:t>
        </w:r>
        <w:r w:rsidRPr="00874E2E">
          <w:rPr>
            <w:smallCaps/>
            <w:noProof/>
            <w:webHidden/>
            <w:color w:val="000080"/>
          </w:rPr>
          <w:fldChar w:fldCharType="end"/>
        </w:r>
      </w:hyperlink>
    </w:p>
    <w:p w14:paraId="3DE13D26" w14:textId="166F0F33" w:rsidR="00E0796E" w:rsidRPr="00874E2E" w:rsidRDefault="00E0796E" w:rsidP="00874E2E">
      <w:pPr>
        <w:tabs>
          <w:tab w:val="left" w:pos="1400"/>
          <w:tab w:val="right" w:leader="dot" w:pos="9629"/>
        </w:tabs>
        <w:spacing w:line="360" w:lineRule="auto"/>
        <w:ind w:left="200"/>
        <w:rPr>
          <w:noProof/>
          <w:color w:val="000080"/>
        </w:rPr>
      </w:pPr>
      <w:hyperlink w:anchor="_Toc365552747" w:history="1">
        <w:r w:rsidRPr="00874E2E">
          <w:rPr>
            <w:smallCaps/>
            <w:noProof/>
            <w:color w:val="000080"/>
          </w:rPr>
          <w:t>Artikel 7</w:t>
        </w:r>
        <w:r w:rsidRPr="00874E2E">
          <w:rPr>
            <w:noProof/>
            <w:color w:val="000080"/>
          </w:rPr>
          <w:tab/>
        </w:r>
        <w:r w:rsidRPr="00874E2E">
          <w:rPr>
            <w:smallCaps/>
            <w:noProof/>
            <w:color w:val="000080"/>
          </w:rPr>
          <w:t>Geheimhouding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_Toc365552747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33</w:t>
        </w:r>
        <w:r w:rsidRPr="00874E2E">
          <w:rPr>
            <w:smallCaps/>
            <w:noProof/>
            <w:webHidden/>
            <w:color w:val="000080"/>
          </w:rPr>
          <w:fldChar w:fldCharType="end"/>
        </w:r>
      </w:hyperlink>
    </w:p>
    <w:p w14:paraId="04F3AB0F" w14:textId="46DD07F6" w:rsidR="00E0796E" w:rsidRPr="00874E2E" w:rsidRDefault="00E0796E" w:rsidP="00874E2E">
      <w:pPr>
        <w:tabs>
          <w:tab w:val="left" w:pos="1400"/>
          <w:tab w:val="right" w:leader="dot" w:pos="9629"/>
        </w:tabs>
        <w:spacing w:line="360" w:lineRule="auto"/>
        <w:ind w:left="198"/>
        <w:rPr>
          <w:noProof/>
          <w:color w:val="000080"/>
        </w:rPr>
      </w:pPr>
      <w:hyperlink w:anchor="_Toc365552748" w:history="1">
        <w:r w:rsidRPr="00874E2E">
          <w:rPr>
            <w:smallCaps/>
            <w:noProof/>
            <w:color w:val="000080"/>
          </w:rPr>
          <w:t>Artikel 8</w:t>
        </w:r>
        <w:r w:rsidRPr="00874E2E">
          <w:rPr>
            <w:noProof/>
            <w:color w:val="000080"/>
          </w:rPr>
          <w:tab/>
        </w:r>
        <w:r w:rsidRPr="00874E2E">
          <w:rPr>
            <w:smallCaps/>
            <w:noProof/>
            <w:color w:val="000080"/>
          </w:rPr>
          <w:t>Intellectueel eigendom</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_Toc365552748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34</w:t>
        </w:r>
        <w:r w:rsidRPr="00874E2E">
          <w:rPr>
            <w:smallCaps/>
            <w:noProof/>
            <w:webHidden/>
            <w:color w:val="000080"/>
          </w:rPr>
          <w:fldChar w:fldCharType="end"/>
        </w:r>
      </w:hyperlink>
    </w:p>
    <w:p w14:paraId="12F6002C" w14:textId="675D046D" w:rsidR="00E0796E" w:rsidRPr="00874E2E" w:rsidRDefault="00E0796E" w:rsidP="00874E2E">
      <w:pPr>
        <w:tabs>
          <w:tab w:val="left" w:pos="1400"/>
          <w:tab w:val="right" w:leader="dot" w:pos="9629"/>
        </w:tabs>
        <w:spacing w:line="360" w:lineRule="auto"/>
        <w:ind w:left="200"/>
        <w:rPr>
          <w:noProof/>
          <w:color w:val="000080"/>
        </w:rPr>
      </w:pPr>
      <w:hyperlink w:anchor="_Toc365552749" w:history="1">
        <w:r w:rsidRPr="00874E2E">
          <w:rPr>
            <w:smallCaps/>
            <w:noProof/>
            <w:color w:val="000080"/>
          </w:rPr>
          <w:t>Artikel 9</w:t>
        </w:r>
        <w:r w:rsidRPr="00874E2E">
          <w:rPr>
            <w:noProof/>
            <w:color w:val="000080"/>
          </w:rPr>
          <w:tab/>
        </w:r>
        <w:r w:rsidRPr="00874E2E">
          <w:rPr>
            <w:smallCaps/>
            <w:noProof/>
            <w:color w:val="000080"/>
          </w:rPr>
          <w:t>Wijziging overeenkomst</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_Toc365552749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34</w:t>
        </w:r>
        <w:r w:rsidRPr="00874E2E">
          <w:rPr>
            <w:smallCaps/>
            <w:noProof/>
            <w:webHidden/>
            <w:color w:val="000080"/>
          </w:rPr>
          <w:fldChar w:fldCharType="end"/>
        </w:r>
      </w:hyperlink>
    </w:p>
    <w:p w14:paraId="0271416C" w14:textId="1AEFC2E1" w:rsidR="00E0796E" w:rsidRPr="00874E2E" w:rsidRDefault="00E0796E" w:rsidP="00874E2E">
      <w:pPr>
        <w:tabs>
          <w:tab w:val="left" w:pos="1400"/>
          <w:tab w:val="right" w:leader="dot" w:pos="9629"/>
        </w:tabs>
        <w:spacing w:line="360" w:lineRule="auto"/>
        <w:ind w:left="200"/>
        <w:rPr>
          <w:noProof/>
          <w:color w:val="000080"/>
        </w:rPr>
      </w:pPr>
      <w:hyperlink w:anchor="_Toc365552750" w:history="1">
        <w:r w:rsidRPr="00874E2E">
          <w:rPr>
            <w:smallCaps/>
            <w:noProof/>
            <w:color w:val="000080"/>
          </w:rPr>
          <w:t>Artikel 10</w:t>
        </w:r>
        <w:r w:rsidRPr="00874E2E">
          <w:rPr>
            <w:noProof/>
            <w:color w:val="000080"/>
          </w:rPr>
          <w:tab/>
        </w:r>
        <w:r w:rsidRPr="00874E2E">
          <w:rPr>
            <w:smallCaps/>
            <w:noProof/>
            <w:color w:val="000080"/>
          </w:rPr>
          <w:t>Uitrusting en materialen</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_Toc365552750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34</w:t>
        </w:r>
        <w:r w:rsidRPr="00874E2E">
          <w:rPr>
            <w:smallCaps/>
            <w:noProof/>
            <w:webHidden/>
            <w:color w:val="000080"/>
          </w:rPr>
          <w:fldChar w:fldCharType="end"/>
        </w:r>
      </w:hyperlink>
    </w:p>
    <w:p w14:paraId="4DE790DE" w14:textId="4513C33D" w:rsidR="00E0796E" w:rsidRPr="00874E2E" w:rsidRDefault="00E0796E" w:rsidP="00874E2E">
      <w:pPr>
        <w:tabs>
          <w:tab w:val="left" w:pos="1400"/>
          <w:tab w:val="right" w:leader="dot" w:pos="9629"/>
        </w:tabs>
        <w:spacing w:line="360" w:lineRule="auto"/>
        <w:ind w:left="200"/>
        <w:rPr>
          <w:noProof/>
          <w:color w:val="000080"/>
        </w:rPr>
      </w:pPr>
      <w:hyperlink w:anchor="_Toc365552751" w:history="1">
        <w:r w:rsidRPr="00874E2E">
          <w:rPr>
            <w:smallCaps/>
            <w:noProof/>
            <w:color w:val="000080"/>
          </w:rPr>
          <w:t>Artikel 11</w:t>
        </w:r>
        <w:r w:rsidRPr="00874E2E">
          <w:rPr>
            <w:noProof/>
            <w:color w:val="000080"/>
          </w:rPr>
          <w:tab/>
        </w:r>
        <w:r w:rsidRPr="00874E2E">
          <w:rPr>
            <w:smallCaps/>
            <w:noProof/>
            <w:color w:val="000080"/>
          </w:rPr>
          <w:t>Tijdstip van nakoming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_Toc365552751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35</w:t>
        </w:r>
        <w:r w:rsidRPr="00874E2E">
          <w:rPr>
            <w:smallCaps/>
            <w:noProof/>
            <w:webHidden/>
            <w:color w:val="000080"/>
          </w:rPr>
          <w:fldChar w:fldCharType="end"/>
        </w:r>
      </w:hyperlink>
    </w:p>
    <w:p w14:paraId="47AD7D2D" w14:textId="0708295D" w:rsidR="00E0796E" w:rsidRPr="00874E2E" w:rsidRDefault="00E0796E" w:rsidP="00874E2E">
      <w:pPr>
        <w:tabs>
          <w:tab w:val="left" w:pos="1400"/>
          <w:tab w:val="right" w:leader="dot" w:pos="9629"/>
        </w:tabs>
        <w:spacing w:line="360" w:lineRule="auto"/>
        <w:ind w:left="200"/>
        <w:rPr>
          <w:noProof/>
          <w:color w:val="000080"/>
        </w:rPr>
      </w:pPr>
      <w:hyperlink w:anchor="_Toc365552752" w:history="1">
        <w:r w:rsidRPr="00874E2E">
          <w:rPr>
            <w:smallCaps/>
            <w:noProof/>
            <w:color w:val="000080"/>
          </w:rPr>
          <w:t>Artikel 12</w:t>
        </w:r>
        <w:r w:rsidRPr="00874E2E">
          <w:rPr>
            <w:noProof/>
            <w:color w:val="000080"/>
          </w:rPr>
          <w:tab/>
        </w:r>
        <w:r w:rsidRPr="00874E2E">
          <w:rPr>
            <w:smallCaps/>
            <w:noProof/>
            <w:color w:val="000080"/>
          </w:rPr>
          <w:t>Toerekenbare tekortkoming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_Toc365552752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35</w:t>
        </w:r>
        <w:r w:rsidRPr="00874E2E">
          <w:rPr>
            <w:smallCaps/>
            <w:noProof/>
            <w:webHidden/>
            <w:color w:val="000080"/>
          </w:rPr>
          <w:fldChar w:fldCharType="end"/>
        </w:r>
      </w:hyperlink>
    </w:p>
    <w:p w14:paraId="65A800BC" w14:textId="0C18F334" w:rsidR="00E0796E" w:rsidRPr="00874E2E" w:rsidRDefault="00E0796E" w:rsidP="00874E2E">
      <w:pPr>
        <w:tabs>
          <w:tab w:val="left" w:pos="1400"/>
          <w:tab w:val="right" w:leader="dot" w:pos="9629"/>
        </w:tabs>
        <w:spacing w:line="360" w:lineRule="auto"/>
        <w:ind w:left="200"/>
        <w:rPr>
          <w:noProof/>
          <w:color w:val="000080"/>
        </w:rPr>
      </w:pPr>
      <w:hyperlink w:anchor="_Toc365552753" w:history="1">
        <w:r w:rsidRPr="00874E2E">
          <w:rPr>
            <w:smallCaps/>
            <w:noProof/>
            <w:color w:val="000080"/>
          </w:rPr>
          <w:t>Artikel 13</w:t>
        </w:r>
        <w:r w:rsidRPr="00874E2E">
          <w:rPr>
            <w:noProof/>
            <w:color w:val="000080"/>
          </w:rPr>
          <w:tab/>
        </w:r>
        <w:r w:rsidRPr="00874E2E">
          <w:rPr>
            <w:smallCaps/>
            <w:noProof/>
            <w:color w:val="000080"/>
          </w:rPr>
          <w:t>Niet toerekenbare tekortkoming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_Toc365552753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35</w:t>
        </w:r>
        <w:r w:rsidRPr="00874E2E">
          <w:rPr>
            <w:smallCaps/>
            <w:noProof/>
            <w:webHidden/>
            <w:color w:val="000080"/>
          </w:rPr>
          <w:fldChar w:fldCharType="end"/>
        </w:r>
      </w:hyperlink>
    </w:p>
    <w:p w14:paraId="793120E2" w14:textId="3460F745" w:rsidR="00E0796E" w:rsidRPr="00874E2E" w:rsidRDefault="00E0796E" w:rsidP="00874E2E">
      <w:pPr>
        <w:tabs>
          <w:tab w:val="left" w:pos="1400"/>
          <w:tab w:val="right" w:leader="dot" w:pos="9629"/>
        </w:tabs>
        <w:spacing w:line="360" w:lineRule="auto"/>
        <w:ind w:left="200"/>
        <w:rPr>
          <w:noProof/>
          <w:color w:val="000080"/>
        </w:rPr>
      </w:pPr>
      <w:hyperlink w:anchor="_Toc365552754" w:history="1">
        <w:r w:rsidRPr="00874E2E">
          <w:rPr>
            <w:smallCaps/>
            <w:noProof/>
            <w:color w:val="000080"/>
          </w:rPr>
          <w:t>Artikel 14</w:t>
        </w:r>
        <w:r w:rsidRPr="00874E2E">
          <w:rPr>
            <w:noProof/>
            <w:color w:val="000080"/>
          </w:rPr>
          <w:tab/>
        </w:r>
        <w:r w:rsidRPr="00874E2E">
          <w:rPr>
            <w:smallCaps/>
            <w:noProof/>
            <w:color w:val="000080"/>
          </w:rPr>
          <w:t>Aansprakelijkheid en verzekering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_Toc365552754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35</w:t>
        </w:r>
        <w:r w:rsidRPr="00874E2E">
          <w:rPr>
            <w:smallCaps/>
            <w:noProof/>
            <w:webHidden/>
            <w:color w:val="000080"/>
          </w:rPr>
          <w:fldChar w:fldCharType="end"/>
        </w:r>
      </w:hyperlink>
    </w:p>
    <w:p w14:paraId="6CC77037" w14:textId="617E48DE" w:rsidR="00E0796E" w:rsidRPr="00874E2E" w:rsidRDefault="00E0796E" w:rsidP="00874E2E">
      <w:pPr>
        <w:tabs>
          <w:tab w:val="left" w:pos="1400"/>
          <w:tab w:val="right" w:leader="dot" w:pos="9629"/>
        </w:tabs>
        <w:spacing w:line="360" w:lineRule="auto"/>
        <w:ind w:left="200"/>
        <w:rPr>
          <w:noProof/>
          <w:color w:val="000080"/>
        </w:rPr>
      </w:pPr>
      <w:hyperlink w:anchor="_Toc365552755" w:history="1">
        <w:r w:rsidRPr="00874E2E">
          <w:rPr>
            <w:smallCaps/>
            <w:noProof/>
            <w:color w:val="000080"/>
          </w:rPr>
          <w:t>Artikel 15</w:t>
        </w:r>
        <w:r w:rsidRPr="00874E2E">
          <w:rPr>
            <w:noProof/>
            <w:color w:val="000080"/>
          </w:rPr>
          <w:tab/>
        </w:r>
        <w:r w:rsidRPr="00874E2E">
          <w:rPr>
            <w:smallCaps/>
            <w:noProof/>
            <w:color w:val="000080"/>
          </w:rPr>
          <w:t>Boete</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_Toc365552755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36</w:t>
        </w:r>
        <w:r w:rsidRPr="00874E2E">
          <w:rPr>
            <w:smallCaps/>
            <w:noProof/>
            <w:webHidden/>
            <w:color w:val="000080"/>
          </w:rPr>
          <w:fldChar w:fldCharType="end"/>
        </w:r>
      </w:hyperlink>
    </w:p>
    <w:p w14:paraId="3A28E066" w14:textId="55B0D7E8" w:rsidR="00E0796E" w:rsidRPr="00874E2E" w:rsidRDefault="00E0796E" w:rsidP="00874E2E">
      <w:pPr>
        <w:tabs>
          <w:tab w:val="left" w:pos="1400"/>
          <w:tab w:val="right" w:leader="dot" w:pos="9629"/>
        </w:tabs>
        <w:spacing w:line="360" w:lineRule="auto"/>
        <w:ind w:left="200"/>
        <w:rPr>
          <w:noProof/>
          <w:color w:val="000080"/>
        </w:rPr>
      </w:pPr>
      <w:hyperlink w:anchor="_Toc365552756" w:history="1">
        <w:r w:rsidRPr="00874E2E">
          <w:rPr>
            <w:smallCaps/>
            <w:noProof/>
            <w:color w:val="000080"/>
          </w:rPr>
          <w:t>Artikel 16</w:t>
        </w:r>
        <w:r w:rsidRPr="00874E2E">
          <w:rPr>
            <w:noProof/>
            <w:color w:val="000080"/>
          </w:rPr>
          <w:tab/>
        </w:r>
        <w:r w:rsidRPr="00874E2E">
          <w:rPr>
            <w:smallCaps/>
            <w:noProof/>
            <w:color w:val="000080"/>
          </w:rPr>
          <w:t>Toepasselijk recht en geschillen</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_Toc365552756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36</w:t>
        </w:r>
        <w:r w:rsidRPr="00874E2E">
          <w:rPr>
            <w:smallCaps/>
            <w:noProof/>
            <w:webHidden/>
            <w:color w:val="000080"/>
          </w:rPr>
          <w:fldChar w:fldCharType="end"/>
        </w:r>
      </w:hyperlink>
    </w:p>
    <w:p w14:paraId="4D356A9E" w14:textId="4B127B32" w:rsidR="00E0796E" w:rsidRPr="00874E2E" w:rsidRDefault="00E0796E" w:rsidP="00874E2E">
      <w:pPr>
        <w:tabs>
          <w:tab w:val="left" w:pos="600"/>
          <w:tab w:val="right" w:leader="dot" w:pos="9629"/>
        </w:tabs>
        <w:spacing w:before="120" w:after="120" w:line="360" w:lineRule="auto"/>
        <w:rPr>
          <w:noProof/>
          <w:color w:val="000080"/>
        </w:rPr>
      </w:pPr>
      <w:hyperlink w:anchor="_Toc365552757" w:history="1">
        <w:r w:rsidRPr="00874E2E">
          <w:rPr>
            <w:b/>
            <w:bCs/>
            <w:caps/>
            <w:noProof/>
            <w:color w:val="000080"/>
          </w:rPr>
          <w:t>III</w:t>
        </w:r>
        <w:r w:rsidRPr="00874E2E">
          <w:rPr>
            <w:noProof/>
            <w:color w:val="000080"/>
          </w:rPr>
          <w:tab/>
        </w:r>
        <w:r w:rsidRPr="00874E2E">
          <w:rPr>
            <w:b/>
            <w:bCs/>
            <w:caps/>
            <w:noProof/>
            <w:color w:val="000080"/>
          </w:rPr>
          <w:t>Financiële bepalingen</w:t>
        </w:r>
        <w:r w:rsidRPr="00874E2E">
          <w:rPr>
            <w:b/>
            <w:bCs/>
            <w:caps/>
            <w:noProof/>
            <w:webHidden/>
            <w:color w:val="000080"/>
          </w:rPr>
          <w:tab/>
        </w:r>
        <w:r w:rsidRPr="00874E2E">
          <w:rPr>
            <w:b/>
            <w:bCs/>
            <w:caps/>
            <w:noProof/>
            <w:webHidden/>
            <w:color w:val="000080"/>
          </w:rPr>
          <w:fldChar w:fldCharType="begin"/>
        </w:r>
        <w:r w:rsidRPr="00874E2E">
          <w:rPr>
            <w:b/>
            <w:bCs/>
            <w:caps/>
            <w:noProof/>
            <w:webHidden/>
            <w:color w:val="000080"/>
          </w:rPr>
          <w:instrText xml:space="preserve"> PAGEREF _Toc365552757 \h </w:instrText>
        </w:r>
        <w:r w:rsidRPr="00874E2E">
          <w:rPr>
            <w:b/>
            <w:bCs/>
            <w:caps/>
            <w:noProof/>
            <w:webHidden/>
            <w:color w:val="000080"/>
          </w:rPr>
        </w:r>
        <w:r w:rsidRPr="00874E2E">
          <w:rPr>
            <w:b/>
            <w:bCs/>
            <w:caps/>
            <w:noProof/>
            <w:webHidden/>
            <w:color w:val="000080"/>
          </w:rPr>
          <w:fldChar w:fldCharType="separate"/>
        </w:r>
        <w:r w:rsidR="005D1E5A">
          <w:rPr>
            <w:b/>
            <w:bCs/>
            <w:caps/>
            <w:noProof/>
            <w:webHidden/>
            <w:color w:val="000080"/>
          </w:rPr>
          <w:t>36</w:t>
        </w:r>
        <w:r w:rsidRPr="00874E2E">
          <w:rPr>
            <w:b/>
            <w:bCs/>
            <w:caps/>
            <w:noProof/>
            <w:webHidden/>
            <w:color w:val="000080"/>
          </w:rPr>
          <w:fldChar w:fldCharType="end"/>
        </w:r>
      </w:hyperlink>
    </w:p>
    <w:p w14:paraId="154806C5" w14:textId="4FE41947" w:rsidR="00E0796E" w:rsidRPr="00874E2E" w:rsidRDefault="00E0796E" w:rsidP="00874E2E">
      <w:pPr>
        <w:tabs>
          <w:tab w:val="left" w:pos="1400"/>
          <w:tab w:val="right" w:leader="dot" w:pos="9629"/>
        </w:tabs>
        <w:spacing w:line="360" w:lineRule="auto"/>
        <w:ind w:left="200"/>
        <w:rPr>
          <w:noProof/>
          <w:color w:val="000080"/>
        </w:rPr>
      </w:pPr>
      <w:hyperlink w:anchor="_Toc365552758" w:history="1">
        <w:r w:rsidRPr="00874E2E">
          <w:rPr>
            <w:smallCaps/>
            <w:noProof/>
            <w:color w:val="000080"/>
          </w:rPr>
          <w:t>Artikel 17</w:t>
        </w:r>
        <w:r w:rsidRPr="00874E2E">
          <w:rPr>
            <w:noProof/>
            <w:color w:val="000080"/>
          </w:rPr>
          <w:tab/>
        </w:r>
        <w:r w:rsidRPr="00874E2E">
          <w:rPr>
            <w:smallCaps/>
            <w:noProof/>
            <w:color w:val="000080"/>
          </w:rPr>
          <w:t>Prijzen, meerwerk en minder werk</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_Toc365552758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36</w:t>
        </w:r>
        <w:r w:rsidRPr="00874E2E">
          <w:rPr>
            <w:smallCaps/>
            <w:noProof/>
            <w:webHidden/>
            <w:color w:val="000080"/>
          </w:rPr>
          <w:fldChar w:fldCharType="end"/>
        </w:r>
      </w:hyperlink>
    </w:p>
    <w:p w14:paraId="07385F1B" w14:textId="397443BF" w:rsidR="00E0796E" w:rsidRPr="00874E2E" w:rsidRDefault="00E0796E" w:rsidP="00874E2E">
      <w:pPr>
        <w:tabs>
          <w:tab w:val="left" w:pos="1400"/>
          <w:tab w:val="right" w:leader="dot" w:pos="9629"/>
        </w:tabs>
        <w:spacing w:line="360" w:lineRule="auto"/>
        <w:ind w:left="200"/>
        <w:rPr>
          <w:noProof/>
          <w:color w:val="000080"/>
        </w:rPr>
      </w:pPr>
      <w:hyperlink w:anchor="_Toc365552759" w:history="1">
        <w:r w:rsidRPr="00874E2E">
          <w:rPr>
            <w:smallCaps/>
            <w:noProof/>
            <w:color w:val="000080"/>
          </w:rPr>
          <w:t>Artikel 18</w:t>
        </w:r>
        <w:r w:rsidRPr="00874E2E">
          <w:rPr>
            <w:noProof/>
            <w:color w:val="000080"/>
          </w:rPr>
          <w:tab/>
        </w:r>
        <w:r w:rsidRPr="00874E2E">
          <w:rPr>
            <w:smallCaps/>
            <w:noProof/>
            <w:color w:val="000080"/>
          </w:rPr>
          <w:t>Facturering en betaling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_Toc365552759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36</w:t>
        </w:r>
        <w:r w:rsidRPr="00874E2E">
          <w:rPr>
            <w:smallCaps/>
            <w:noProof/>
            <w:webHidden/>
            <w:color w:val="000080"/>
          </w:rPr>
          <w:fldChar w:fldCharType="end"/>
        </w:r>
      </w:hyperlink>
    </w:p>
    <w:p w14:paraId="18A53061" w14:textId="0C893907" w:rsidR="00E0796E" w:rsidRPr="00874E2E" w:rsidRDefault="00E0796E" w:rsidP="00874E2E">
      <w:pPr>
        <w:tabs>
          <w:tab w:val="left" w:pos="600"/>
          <w:tab w:val="right" w:leader="dot" w:pos="9629"/>
        </w:tabs>
        <w:spacing w:before="120" w:after="120" w:line="360" w:lineRule="auto"/>
        <w:rPr>
          <w:noProof/>
          <w:color w:val="000080"/>
        </w:rPr>
      </w:pPr>
      <w:hyperlink w:anchor="_Toc365552760" w:history="1">
        <w:r w:rsidRPr="00874E2E">
          <w:rPr>
            <w:b/>
            <w:bCs/>
            <w:caps/>
            <w:noProof/>
            <w:color w:val="000080"/>
          </w:rPr>
          <w:t>IV</w:t>
        </w:r>
        <w:r w:rsidRPr="00874E2E">
          <w:rPr>
            <w:noProof/>
            <w:color w:val="000080"/>
          </w:rPr>
          <w:tab/>
        </w:r>
        <w:r w:rsidRPr="00874E2E">
          <w:rPr>
            <w:b/>
            <w:bCs/>
            <w:caps/>
            <w:noProof/>
            <w:color w:val="000080"/>
          </w:rPr>
          <w:t>Bepalingen betreffende de leveringen van goederen</w:t>
        </w:r>
        <w:r w:rsidRPr="00874E2E">
          <w:rPr>
            <w:b/>
            <w:bCs/>
            <w:caps/>
            <w:noProof/>
            <w:webHidden/>
            <w:color w:val="000080"/>
          </w:rPr>
          <w:tab/>
        </w:r>
        <w:r w:rsidRPr="00874E2E">
          <w:rPr>
            <w:b/>
            <w:bCs/>
            <w:caps/>
            <w:noProof/>
            <w:webHidden/>
            <w:color w:val="000080"/>
          </w:rPr>
          <w:fldChar w:fldCharType="begin"/>
        </w:r>
        <w:r w:rsidRPr="00874E2E">
          <w:rPr>
            <w:b/>
            <w:bCs/>
            <w:caps/>
            <w:noProof/>
            <w:webHidden/>
            <w:color w:val="000080"/>
          </w:rPr>
          <w:instrText xml:space="preserve"> PAGEREF _Toc365552760 \h </w:instrText>
        </w:r>
        <w:r w:rsidRPr="00874E2E">
          <w:rPr>
            <w:b/>
            <w:bCs/>
            <w:caps/>
            <w:noProof/>
            <w:webHidden/>
            <w:color w:val="000080"/>
          </w:rPr>
        </w:r>
        <w:r w:rsidRPr="00874E2E">
          <w:rPr>
            <w:b/>
            <w:bCs/>
            <w:caps/>
            <w:noProof/>
            <w:webHidden/>
            <w:color w:val="000080"/>
          </w:rPr>
          <w:fldChar w:fldCharType="separate"/>
        </w:r>
        <w:r w:rsidR="005D1E5A">
          <w:rPr>
            <w:b/>
            <w:bCs/>
            <w:caps/>
            <w:noProof/>
            <w:webHidden/>
            <w:color w:val="000080"/>
          </w:rPr>
          <w:t>37</w:t>
        </w:r>
        <w:r w:rsidRPr="00874E2E">
          <w:rPr>
            <w:b/>
            <w:bCs/>
            <w:caps/>
            <w:noProof/>
            <w:webHidden/>
            <w:color w:val="000080"/>
          </w:rPr>
          <w:fldChar w:fldCharType="end"/>
        </w:r>
      </w:hyperlink>
    </w:p>
    <w:p w14:paraId="143DBB1A" w14:textId="2622E0B7" w:rsidR="00E0796E" w:rsidRPr="00874E2E" w:rsidRDefault="00E0796E" w:rsidP="00874E2E">
      <w:pPr>
        <w:tabs>
          <w:tab w:val="left" w:pos="1400"/>
          <w:tab w:val="right" w:leader="dot" w:pos="9629"/>
        </w:tabs>
        <w:spacing w:line="360" w:lineRule="auto"/>
        <w:ind w:left="200"/>
        <w:rPr>
          <w:noProof/>
          <w:color w:val="000080"/>
        </w:rPr>
      </w:pPr>
      <w:hyperlink w:anchor="_Toc365552761" w:history="1">
        <w:r w:rsidRPr="00874E2E">
          <w:rPr>
            <w:smallCaps/>
            <w:noProof/>
            <w:color w:val="000080"/>
          </w:rPr>
          <w:t>Artikel 19</w:t>
        </w:r>
        <w:r w:rsidRPr="00874E2E">
          <w:rPr>
            <w:noProof/>
            <w:color w:val="000080"/>
          </w:rPr>
          <w:tab/>
        </w:r>
        <w:r w:rsidRPr="00874E2E">
          <w:rPr>
            <w:smallCaps/>
            <w:noProof/>
            <w:color w:val="000080"/>
          </w:rPr>
          <w:t>leveringen</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_Toc365552761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37</w:t>
        </w:r>
        <w:r w:rsidRPr="00874E2E">
          <w:rPr>
            <w:smallCaps/>
            <w:noProof/>
            <w:webHidden/>
            <w:color w:val="000080"/>
          </w:rPr>
          <w:fldChar w:fldCharType="end"/>
        </w:r>
      </w:hyperlink>
    </w:p>
    <w:p w14:paraId="1F3FA153" w14:textId="42C0F665" w:rsidR="00E0796E" w:rsidRPr="00874E2E" w:rsidRDefault="00E0796E" w:rsidP="00874E2E">
      <w:pPr>
        <w:tabs>
          <w:tab w:val="left" w:pos="1400"/>
          <w:tab w:val="right" w:leader="dot" w:pos="9629"/>
        </w:tabs>
        <w:spacing w:line="360" w:lineRule="auto"/>
        <w:ind w:left="200"/>
        <w:rPr>
          <w:noProof/>
          <w:color w:val="000080"/>
        </w:rPr>
      </w:pPr>
      <w:hyperlink w:anchor="_Toc365552762" w:history="1">
        <w:r w:rsidRPr="00874E2E">
          <w:rPr>
            <w:smallCaps/>
            <w:noProof/>
            <w:color w:val="000080"/>
          </w:rPr>
          <w:t>Artikel 20</w:t>
        </w:r>
        <w:r w:rsidRPr="00874E2E">
          <w:rPr>
            <w:noProof/>
            <w:color w:val="000080"/>
          </w:rPr>
          <w:tab/>
        </w:r>
        <w:r w:rsidRPr="00874E2E">
          <w:rPr>
            <w:smallCaps/>
            <w:noProof/>
            <w:color w:val="000080"/>
          </w:rPr>
          <w:t>Verpakking en transport</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_Toc365552762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37</w:t>
        </w:r>
        <w:r w:rsidRPr="00874E2E">
          <w:rPr>
            <w:smallCaps/>
            <w:noProof/>
            <w:webHidden/>
            <w:color w:val="000080"/>
          </w:rPr>
          <w:fldChar w:fldCharType="end"/>
        </w:r>
      </w:hyperlink>
    </w:p>
    <w:p w14:paraId="671CAE90" w14:textId="034636EE" w:rsidR="00E0796E" w:rsidRPr="00874E2E" w:rsidRDefault="00E0796E" w:rsidP="00874E2E">
      <w:pPr>
        <w:tabs>
          <w:tab w:val="left" w:pos="1400"/>
          <w:tab w:val="right" w:leader="dot" w:pos="9629"/>
        </w:tabs>
        <w:spacing w:line="360" w:lineRule="auto"/>
        <w:ind w:left="200"/>
        <w:rPr>
          <w:noProof/>
          <w:color w:val="000080"/>
        </w:rPr>
      </w:pPr>
      <w:hyperlink w:anchor="_Toc365552763" w:history="1">
        <w:r w:rsidRPr="00874E2E">
          <w:rPr>
            <w:smallCaps/>
            <w:noProof/>
            <w:color w:val="000080"/>
          </w:rPr>
          <w:t>Artikel 21</w:t>
        </w:r>
        <w:r w:rsidRPr="00874E2E">
          <w:rPr>
            <w:noProof/>
            <w:color w:val="000080"/>
          </w:rPr>
          <w:tab/>
        </w:r>
        <w:r w:rsidRPr="00874E2E">
          <w:rPr>
            <w:smallCaps/>
            <w:noProof/>
            <w:color w:val="000080"/>
          </w:rPr>
          <w:t>Overdracht van eigendom en risico</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_Toc365552763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37</w:t>
        </w:r>
        <w:r w:rsidRPr="00874E2E">
          <w:rPr>
            <w:smallCaps/>
            <w:noProof/>
            <w:webHidden/>
            <w:color w:val="000080"/>
          </w:rPr>
          <w:fldChar w:fldCharType="end"/>
        </w:r>
      </w:hyperlink>
    </w:p>
    <w:p w14:paraId="5261BA1B" w14:textId="5A7B0447" w:rsidR="00E0796E" w:rsidRPr="00874E2E" w:rsidRDefault="00E0796E" w:rsidP="00874E2E">
      <w:pPr>
        <w:tabs>
          <w:tab w:val="left" w:pos="400"/>
          <w:tab w:val="right" w:leader="dot" w:pos="9629"/>
        </w:tabs>
        <w:spacing w:before="120" w:after="120" w:line="360" w:lineRule="auto"/>
        <w:rPr>
          <w:noProof/>
          <w:color w:val="000080"/>
        </w:rPr>
      </w:pPr>
      <w:hyperlink w:anchor="_Toc365552764" w:history="1">
        <w:r w:rsidRPr="00874E2E">
          <w:rPr>
            <w:b/>
            <w:bCs/>
            <w:caps/>
            <w:noProof/>
            <w:color w:val="000080"/>
          </w:rPr>
          <w:t>V</w:t>
        </w:r>
        <w:r w:rsidRPr="00874E2E">
          <w:rPr>
            <w:noProof/>
            <w:color w:val="000080"/>
          </w:rPr>
          <w:tab/>
        </w:r>
        <w:r w:rsidRPr="00874E2E">
          <w:rPr>
            <w:b/>
            <w:bCs/>
            <w:caps/>
            <w:noProof/>
            <w:color w:val="000080"/>
          </w:rPr>
          <w:t>Bepalingen betreffende het verrichten van diensten</w:t>
        </w:r>
        <w:r w:rsidRPr="00874E2E">
          <w:rPr>
            <w:b/>
            <w:bCs/>
            <w:caps/>
            <w:noProof/>
            <w:webHidden/>
            <w:color w:val="000080"/>
          </w:rPr>
          <w:tab/>
        </w:r>
        <w:r w:rsidRPr="00874E2E">
          <w:rPr>
            <w:b/>
            <w:bCs/>
            <w:caps/>
            <w:noProof/>
            <w:webHidden/>
            <w:color w:val="000080"/>
          </w:rPr>
          <w:fldChar w:fldCharType="begin"/>
        </w:r>
        <w:r w:rsidRPr="00874E2E">
          <w:rPr>
            <w:b/>
            <w:bCs/>
            <w:caps/>
            <w:noProof/>
            <w:webHidden/>
            <w:color w:val="000080"/>
          </w:rPr>
          <w:instrText xml:space="preserve"> PAGEREF _Toc365552764 \h </w:instrText>
        </w:r>
        <w:r w:rsidRPr="00874E2E">
          <w:rPr>
            <w:b/>
            <w:bCs/>
            <w:caps/>
            <w:noProof/>
            <w:webHidden/>
            <w:color w:val="000080"/>
          </w:rPr>
        </w:r>
        <w:r w:rsidRPr="00874E2E">
          <w:rPr>
            <w:b/>
            <w:bCs/>
            <w:caps/>
            <w:noProof/>
            <w:webHidden/>
            <w:color w:val="000080"/>
          </w:rPr>
          <w:fldChar w:fldCharType="separate"/>
        </w:r>
        <w:r w:rsidR="005D1E5A">
          <w:rPr>
            <w:b/>
            <w:bCs/>
            <w:caps/>
            <w:noProof/>
            <w:webHidden/>
            <w:color w:val="000080"/>
          </w:rPr>
          <w:t>38</w:t>
        </w:r>
        <w:r w:rsidRPr="00874E2E">
          <w:rPr>
            <w:b/>
            <w:bCs/>
            <w:caps/>
            <w:noProof/>
            <w:webHidden/>
            <w:color w:val="000080"/>
          </w:rPr>
          <w:fldChar w:fldCharType="end"/>
        </w:r>
      </w:hyperlink>
    </w:p>
    <w:p w14:paraId="0A2D77F3" w14:textId="47330C1E" w:rsidR="00E0796E" w:rsidRPr="00874E2E" w:rsidRDefault="00E0796E" w:rsidP="00874E2E">
      <w:pPr>
        <w:tabs>
          <w:tab w:val="left" w:pos="1400"/>
          <w:tab w:val="right" w:leader="dot" w:pos="9629"/>
        </w:tabs>
        <w:spacing w:line="360" w:lineRule="auto"/>
        <w:ind w:left="200"/>
        <w:rPr>
          <w:noProof/>
          <w:color w:val="000080"/>
        </w:rPr>
      </w:pPr>
      <w:hyperlink w:anchor="_Toc365552765" w:history="1">
        <w:r w:rsidRPr="00874E2E">
          <w:rPr>
            <w:smallCaps/>
            <w:noProof/>
            <w:color w:val="000080"/>
          </w:rPr>
          <w:t>Artikel 22</w:t>
        </w:r>
        <w:r w:rsidRPr="00874E2E">
          <w:rPr>
            <w:noProof/>
            <w:color w:val="000080"/>
          </w:rPr>
          <w:tab/>
        </w:r>
        <w:r w:rsidRPr="00874E2E">
          <w:rPr>
            <w:smallCaps/>
            <w:noProof/>
            <w:color w:val="000080"/>
          </w:rPr>
          <w:t>diensten</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_Toc365552765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38</w:t>
        </w:r>
        <w:r w:rsidRPr="00874E2E">
          <w:rPr>
            <w:smallCaps/>
            <w:noProof/>
            <w:webHidden/>
            <w:color w:val="000080"/>
          </w:rPr>
          <w:fldChar w:fldCharType="end"/>
        </w:r>
      </w:hyperlink>
    </w:p>
    <w:p w14:paraId="0D5F6C76" w14:textId="1125896D" w:rsidR="00E0796E" w:rsidRPr="00874E2E" w:rsidRDefault="00E0796E" w:rsidP="00874E2E">
      <w:pPr>
        <w:tabs>
          <w:tab w:val="left" w:pos="1400"/>
          <w:tab w:val="right" w:leader="dot" w:pos="9629"/>
        </w:tabs>
        <w:spacing w:line="360" w:lineRule="auto"/>
        <w:ind w:left="200"/>
        <w:rPr>
          <w:noProof/>
          <w:color w:val="000080"/>
        </w:rPr>
      </w:pPr>
      <w:hyperlink w:anchor="_Toc365552766" w:history="1">
        <w:r w:rsidRPr="00874E2E">
          <w:rPr>
            <w:smallCaps/>
            <w:noProof/>
            <w:color w:val="000080"/>
          </w:rPr>
          <w:t>Artikel 23</w:t>
        </w:r>
        <w:r w:rsidRPr="00874E2E">
          <w:rPr>
            <w:noProof/>
            <w:color w:val="000080"/>
          </w:rPr>
          <w:tab/>
        </w:r>
        <w:r w:rsidRPr="00874E2E">
          <w:rPr>
            <w:smallCaps/>
            <w:noProof/>
            <w:color w:val="000080"/>
          </w:rPr>
          <w:t xml:space="preserve">personeel van </w:t>
        </w:r>
        <w:r w:rsidR="009B1F37">
          <w:rPr>
            <w:smallCaps/>
            <w:noProof/>
            <w:color w:val="000080"/>
          </w:rPr>
          <w:t>opdrachtgever</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_Toc365552766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38</w:t>
        </w:r>
        <w:r w:rsidRPr="00874E2E">
          <w:rPr>
            <w:smallCaps/>
            <w:noProof/>
            <w:webHidden/>
            <w:color w:val="000080"/>
          </w:rPr>
          <w:fldChar w:fldCharType="end"/>
        </w:r>
      </w:hyperlink>
    </w:p>
    <w:p w14:paraId="20D0B3C6" w14:textId="295E4BC1" w:rsidR="00E0796E" w:rsidRPr="00874E2E" w:rsidRDefault="00E0796E" w:rsidP="00874E2E">
      <w:pPr>
        <w:tabs>
          <w:tab w:val="left" w:pos="600"/>
          <w:tab w:val="right" w:leader="dot" w:pos="9629"/>
        </w:tabs>
        <w:spacing w:before="120" w:after="120" w:line="360" w:lineRule="auto"/>
        <w:rPr>
          <w:noProof/>
          <w:color w:val="000080"/>
        </w:rPr>
      </w:pPr>
      <w:hyperlink w:anchor="_Toc365552767" w:history="1">
        <w:r w:rsidRPr="00874E2E">
          <w:rPr>
            <w:b/>
            <w:bCs/>
            <w:caps/>
            <w:noProof/>
            <w:color w:val="000080"/>
          </w:rPr>
          <w:t>VI</w:t>
        </w:r>
        <w:r w:rsidRPr="00874E2E">
          <w:rPr>
            <w:noProof/>
            <w:color w:val="000080"/>
          </w:rPr>
          <w:tab/>
        </w:r>
        <w:r w:rsidRPr="00874E2E">
          <w:rPr>
            <w:b/>
            <w:bCs/>
            <w:caps/>
            <w:noProof/>
            <w:color w:val="000080"/>
          </w:rPr>
          <w:t>Einde overeenkomst</w:t>
        </w:r>
        <w:r w:rsidRPr="00874E2E">
          <w:rPr>
            <w:b/>
            <w:bCs/>
            <w:caps/>
            <w:noProof/>
            <w:webHidden/>
            <w:color w:val="000080"/>
          </w:rPr>
          <w:tab/>
        </w:r>
        <w:r w:rsidRPr="00874E2E">
          <w:rPr>
            <w:b/>
            <w:bCs/>
            <w:caps/>
            <w:noProof/>
            <w:webHidden/>
            <w:color w:val="000080"/>
          </w:rPr>
          <w:fldChar w:fldCharType="begin"/>
        </w:r>
        <w:r w:rsidRPr="00874E2E">
          <w:rPr>
            <w:b/>
            <w:bCs/>
            <w:caps/>
            <w:noProof/>
            <w:webHidden/>
            <w:color w:val="000080"/>
          </w:rPr>
          <w:instrText xml:space="preserve"> PAGEREF _Toc365552767 \h </w:instrText>
        </w:r>
        <w:r w:rsidRPr="00874E2E">
          <w:rPr>
            <w:b/>
            <w:bCs/>
            <w:caps/>
            <w:noProof/>
            <w:webHidden/>
            <w:color w:val="000080"/>
          </w:rPr>
        </w:r>
        <w:r w:rsidRPr="00874E2E">
          <w:rPr>
            <w:b/>
            <w:bCs/>
            <w:caps/>
            <w:noProof/>
            <w:webHidden/>
            <w:color w:val="000080"/>
          </w:rPr>
          <w:fldChar w:fldCharType="separate"/>
        </w:r>
        <w:r w:rsidR="005D1E5A">
          <w:rPr>
            <w:b/>
            <w:bCs/>
            <w:caps/>
            <w:noProof/>
            <w:webHidden/>
            <w:color w:val="000080"/>
          </w:rPr>
          <w:t>39</w:t>
        </w:r>
        <w:r w:rsidRPr="00874E2E">
          <w:rPr>
            <w:b/>
            <w:bCs/>
            <w:caps/>
            <w:noProof/>
            <w:webHidden/>
            <w:color w:val="000080"/>
          </w:rPr>
          <w:fldChar w:fldCharType="end"/>
        </w:r>
      </w:hyperlink>
    </w:p>
    <w:p w14:paraId="018D82A8" w14:textId="38408A9E" w:rsidR="00E0796E" w:rsidRPr="00874E2E" w:rsidRDefault="00E0796E" w:rsidP="00874E2E">
      <w:pPr>
        <w:tabs>
          <w:tab w:val="left" w:pos="1400"/>
          <w:tab w:val="right" w:leader="dot" w:pos="9629"/>
        </w:tabs>
        <w:spacing w:line="360" w:lineRule="auto"/>
        <w:ind w:left="200"/>
        <w:rPr>
          <w:noProof/>
          <w:color w:val="000080"/>
        </w:rPr>
      </w:pPr>
      <w:hyperlink w:anchor="_Toc365552768" w:history="1">
        <w:r w:rsidRPr="00874E2E">
          <w:rPr>
            <w:smallCaps/>
            <w:noProof/>
            <w:color w:val="000080"/>
          </w:rPr>
          <w:t>Artikel 24</w:t>
        </w:r>
        <w:r w:rsidRPr="00874E2E">
          <w:rPr>
            <w:noProof/>
            <w:color w:val="000080"/>
          </w:rPr>
          <w:tab/>
        </w:r>
        <w:r w:rsidRPr="00874E2E">
          <w:rPr>
            <w:smallCaps/>
            <w:noProof/>
            <w:color w:val="000080"/>
          </w:rPr>
          <w:t>Opzegging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_Toc365552768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39</w:t>
        </w:r>
        <w:r w:rsidRPr="00874E2E">
          <w:rPr>
            <w:smallCaps/>
            <w:noProof/>
            <w:webHidden/>
            <w:color w:val="000080"/>
          </w:rPr>
          <w:fldChar w:fldCharType="end"/>
        </w:r>
      </w:hyperlink>
    </w:p>
    <w:p w14:paraId="2CDA24B3" w14:textId="291BC488" w:rsidR="00E0796E" w:rsidRPr="00874E2E" w:rsidRDefault="00E0796E" w:rsidP="00874E2E">
      <w:pPr>
        <w:tabs>
          <w:tab w:val="left" w:pos="1400"/>
          <w:tab w:val="right" w:leader="dot" w:pos="9629"/>
        </w:tabs>
        <w:spacing w:line="360" w:lineRule="auto"/>
        <w:ind w:left="200"/>
        <w:rPr>
          <w:noProof/>
          <w:color w:val="000080"/>
        </w:rPr>
      </w:pPr>
      <w:hyperlink w:anchor="_Toc365552769" w:history="1">
        <w:r w:rsidRPr="00874E2E">
          <w:rPr>
            <w:smallCaps/>
            <w:noProof/>
            <w:color w:val="000080"/>
          </w:rPr>
          <w:t>Artikel 25</w:t>
        </w:r>
        <w:r w:rsidRPr="00874E2E">
          <w:rPr>
            <w:noProof/>
            <w:color w:val="000080"/>
          </w:rPr>
          <w:tab/>
        </w:r>
        <w:r w:rsidRPr="00874E2E">
          <w:rPr>
            <w:smallCaps/>
            <w:noProof/>
            <w:color w:val="000080"/>
          </w:rPr>
          <w:t>Ontbinding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_Toc365552769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39</w:t>
        </w:r>
        <w:r w:rsidRPr="00874E2E">
          <w:rPr>
            <w:smallCaps/>
            <w:noProof/>
            <w:webHidden/>
            <w:color w:val="000080"/>
          </w:rPr>
          <w:fldChar w:fldCharType="end"/>
        </w:r>
      </w:hyperlink>
    </w:p>
    <w:p w14:paraId="47BEAD50" w14:textId="67ADB295" w:rsidR="00E0796E" w:rsidRPr="00874E2E" w:rsidRDefault="00E0796E" w:rsidP="00874E2E">
      <w:pPr>
        <w:tabs>
          <w:tab w:val="left" w:pos="1400"/>
          <w:tab w:val="right" w:leader="dot" w:pos="9629"/>
        </w:tabs>
        <w:spacing w:line="360" w:lineRule="auto"/>
        <w:ind w:left="200"/>
        <w:rPr>
          <w:noProof/>
          <w:color w:val="000080"/>
        </w:rPr>
      </w:pPr>
      <w:hyperlink w:anchor="_Toc365552770" w:history="1">
        <w:r w:rsidRPr="00874E2E">
          <w:rPr>
            <w:smallCaps/>
            <w:noProof/>
            <w:color w:val="000080"/>
          </w:rPr>
          <w:t>Artikel 26</w:t>
        </w:r>
        <w:r w:rsidRPr="00874E2E">
          <w:rPr>
            <w:noProof/>
            <w:color w:val="000080"/>
          </w:rPr>
          <w:tab/>
        </w:r>
        <w:r w:rsidRPr="00874E2E">
          <w:rPr>
            <w:smallCaps/>
            <w:noProof/>
            <w:color w:val="000080"/>
          </w:rPr>
          <w:t>Vernietiging</w:t>
        </w:r>
        <w:r w:rsidRPr="00874E2E">
          <w:rPr>
            <w:smallCaps/>
            <w:noProof/>
            <w:webHidden/>
            <w:color w:val="000080"/>
          </w:rPr>
          <w:tab/>
        </w:r>
        <w:r w:rsidRPr="00874E2E">
          <w:rPr>
            <w:smallCaps/>
            <w:noProof/>
            <w:webHidden/>
            <w:color w:val="000080"/>
          </w:rPr>
          <w:fldChar w:fldCharType="begin"/>
        </w:r>
        <w:r w:rsidRPr="00874E2E">
          <w:rPr>
            <w:smallCaps/>
            <w:noProof/>
            <w:webHidden/>
            <w:color w:val="000080"/>
          </w:rPr>
          <w:instrText xml:space="preserve"> PAGEREF _Toc365552770 \h </w:instrText>
        </w:r>
        <w:r w:rsidRPr="00874E2E">
          <w:rPr>
            <w:smallCaps/>
            <w:noProof/>
            <w:webHidden/>
            <w:color w:val="000080"/>
          </w:rPr>
        </w:r>
        <w:r w:rsidRPr="00874E2E">
          <w:rPr>
            <w:smallCaps/>
            <w:noProof/>
            <w:webHidden/>
            <w:color w:val="000080"/>
          </w:rPr>
          <w:fldChar w:fldCharType="separate"/>
        </w:r>
        <w:r w:rsidR="005D1E5A">
          <w:rPr>
            <w:smallCaps/>
            <w:noProof/>
            <w:webHidden/>
            <w:color w:val="000080"/>
          </w:rPr>
          <w:t>39</w:t>
        </w:r>
        <w:r w:rsidRPr="00874E2E">
          <w:rPr>
            <w:smallCaps/>
            <w:noProof/>
            <w:webHidden/>
            <w:color w:val="000080"/>
          </w:rPr>
          <w:fldChar w:fldCharType="end"/>
        </w:r>
      </w:hyperlink>
    </w:p>
    <w:p w14:paraId="790BA393" w14:textId="77777777" w:rsidR="00E0796E" w:rsidRPr="00874E2E" w:rsidRDefault="00E0796E" w:rsidP="00BB2118">
      <w:pPr>
        <w:tabs>
          <w:tab w:val="left" w:pos="567"/>
        </w:tabs>
        <w:autoSpaceDE w:val="0"/>
        <w:autoSpaceDN w:val="0"/>
        <w:adjustRightInd w:val="0"/>
        <w:spacing w:line="360" w:lineRule="auto"/>
        <w:ind w:left="57"/>
        <w:rPr>
          <w:color w:val="000000"/>
        </w:rPr>
      </w:pPr>
      <w:r w:rsidRPr="00874E2E">
        <w:rPr>
          <w:i/>
          <w:iCs/>
          <w:caps/>
          <w:color w:val="000080"/>
        </w:rPr>
        <w:fldChar w:fldCharType="end"/>
      </w:r>
    </w:p>
    <w:p w14:paraId="4E8F27E7" w14:textId="77777777" w:rsidR="00E0796E" w:rsidRPr="00874E2E" w:rsidRDefault="00E0796E" w:rsidP="00874E2E">
      <w:pPr>
        <w:tabs>
          <w:tab w:val="left" w:pos="567"/>
        </w:tabs>
        <w:autoSpaceDE w:val="0"/>
        <w:autoSpaceDN w:val="0"/>
        <w:adjustRightInd w:val="0"/>
        <w:spacing w:line="360" w:lineRule="auto"/>
        <w:rPr>
          <w:b/>
          <w:color w:val="000080"/>
        </w:rPr>
      </w:pPr>
      <w:bookmarkStart w:id="36" w:name="_Toc365552739"/>
      <w:r w:rsidRPr="00874E2E">
        <w:rPr>
          <w:b/>
          <w:color w:val="000080"/>
        </w:rPr>
        <w:lastRenderedPageBreak/>
        <w:t>I</w:t>
      </w:r>
      <w:r w:rsidRPr="00874E2E">
        <w:rPr>
          <w:b/>
          <w:color w:val="000080"/>
        </w:rPr>
        <w:tab/>
        <w:t>Algemeen</w:t>
      </w:r>
      <w:bookmarkEnd w:id="36"/>
    </w:p>
    <w:p w14:paraId="64FA992A" w14:textId="77777777" w:rsidR="00E0796E" w:rsidRPr="00874E2E" w:rsidRDefault="00E0796E" w:rsidP="00874E2E">
      <w:pPr>
        <w:tabs>
          <w:tab w:val="left" w:pos="567"/>
        </w:tabs>
        <w:autoSpaceDE w:val="0"/>
        <w:autoSpaceDN w:val="0"/>
        <w:adjustRightInd w:val="0"/>
        <w:spacing w:line="360" w:lineRule="auto"/>
        <w:rPr>
          <w:color w:val="000000"/>
        </w:rPr>
      </w:pPr>
    </w:p>
    <w:p w14:paraId="7CD2CEB3"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37" w:name="_Toc365552740"/>
      <w:r w:rsidRPr="00874E2E">
        <w:rPr>
          <w:b/>
          <w:color w:val="000080"/>
          <w:u w:val="single"/>
        </w:rPr>
        <w:t>Artikel 1</w:t>
      </w:r>
      <w:r w:rsidRPr="00874E2E">
        <w:rPr>
          <w:b/>
          <w:color w:val="000080"/>
          <w:u w:val="single"/>
        </w:rPr>
        <w:tab/>
        <w:t>Definities</w:t>
      </w:r>
      <w:bookmarkEnd w:id="37"/>
    </w:p>
    <w:p w14:paraId="3E509F31" w14:textId="77777777" w:rsidR="00E0796E" w:rsidRPr="00874E2E" w:rsidRDefault="00E0796E" w:rsidP="00874E2E">
      <w:pPr>
        <w:tabs>
          <w:tab w:val="left" w:pos="567"/>
        </w:tabs>
        <w:autoSpaceDE w:val="0"/>
        <w:autoSpaceDN w:val="0"/>
        <w:adjustRightInd w:val="0"/>
        <w:spacing w:line="360" w:lineRule="auto"/>
        <w:rPr>
          <w:color w:val="000000"/>
        </w:rPr>
      </w:pPr>
    </w:p>
    <w:tbl>
      <w:tblPr>
        <w:tblW w:w="0" w:type="auto"/>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4A0" w:firstRow="1" w:lastRow="0" w:firstColumn="1" w:lastColumn="0" w:noHBand="0" w:noVBand="1"/>
      </w:tblPr>
      <w:tblGrid>
        <w:gridCol w:w="1809"/>
        <w:gridCol w:w="7938"/>
      </w:tblGrid>
      <w:tr w:rsidR="00E0796E" w:rsidRPr="00874E2E" w14:paraId="05EC107A" w14:textId="77777777" w:rsidTr="00A671A0">
        <w:tc>
          <w:tcPr>
            <w:tcW w:w="1809" w:type="dxa"/>
            <w:shd w:val="clear" w:color="auto" w:fill="auto"/>
          </w:tcPr>
          <w:p w14:paraId="35F7DF83"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Aflevering:</w:t>
            </w:r>
          </w:p>
        </w:tc>
        <w:tc>
          <w:tcPr>
            <w:tcW w:w="7938" w:type="dxa"/>
            <w:shd w:val="clear" w:color="auto" w:fill="auto"/>
          </w:tcPr>
          <w:p w14:paraId="01466DB9"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het verschaffen van het bezit van de goederen aan de gemeente</w:t>
            </w:r>
          </w:p>
        </w:tc>
      </w:tr>
      <w:tr w:rsidR="00E0796E" w:rsidRPr="00874E2E" w14:paraId="181D3B66" w14:textId="77777777" w:rsidTr="00A671A0">
        <w:tc>
          <w:tcPr>
            <w:tcW w:w="1809" w:type="dxa"/>
            <w:shd w:val="clear" w:color="auto" w:fill="auto"/>
          </w:tcPr>
          <w:p w14:paraId="4C40C9A0" w14:textId="41F1792D" w:rsidR="00E0796E" w:rsidRPr="00874E2E" w:rsidRDefault="009B1F37" w:rsidP="00874E2E">
            <w:pPr>
              <w:tabs>
                <w:tab w:val="left" w:pos="567"/>
              </w:tabs>
              <w:autoSpaceDE w:val="0"/>
              <w:autoSpaceDN w:val="0"/>
              <w:adjustRightInd w:val="0"/>
              <w:spacing w:line="360" w:lineRule="auto"/>
              <w:rPr>
                <w:color w:val="000000"/>
              </w:rPr>
            </w:pPr>
            <w:r>
              <w:rPr>
                <w:color w:val="000000"/>
              </w:rPr>
              <w:t>Opdrachtgever</w:t>
            </w:r>
            <w:r w:rsidR="00E0796E" w:rsidRPr="00874E2E">
              <w:rPr>
                <w:color w:val="000000"/>
              </w:rPr>
              <w:t xml:space="preserve">: </w:t>
            </w:r>
          </w:p>
        </w:tc>
        <w:tc>
          <w:tcPr>
            <w:tcW w:w="7938" w:type="dxa"/>
            <w:shd w:val="clear" w:color="auto" w:fill="auto"/>
          </w:tcPr>
          <w:p w14:paraId="6C83D207"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de in de overeenkomst genoemde wederpartij van de gemeente</w:t>
            </w:r>
          </w:p>
        </w:tc>
      </w:tr>
      <w:tr w:rsidR="00E0796E" w:rsidRPr="00874E2E" w14:paraId="56B09F1A" w14:textId="77777777" w:rsidTr="00A671A0">
        <w:tc>
          <w:tcPr>
            <w:tcW w:w="1809" w:type="dxa"/>
            <w:shd w:val="clear" w:color="auto" w:fill="auto"/>
          </w:tcPr>
          <w:p w14:paraId="347C7E6A"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Diensten (dienst): </w:t>
            </w:r>
          </w:p>
        </w:tc>
        <w:tc>
          <w:tcPr>
            <w:tcW w:w="7938" w:type="dxa"/>
            <w:shd w:val="clear" w:color="auto" w:fill="auto"/>
          </w:tcPr>
          <w:p w14:paraId="270A717D" w14:textId="66CE2E50"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de door de </w:t>
            </w:r>
            <w:r w:rsidR="009B1F37">
              <w:rPr>
                <w:color w:val="000000"/>
              </w:rPr>
              <w:t>opdrachtgever</w:t>
            </w:r>
            <w:r w:rsidRPr="00874E2E">
              <w:rPr>
                <w:color w:val="000000"/>
              </w:rPr>
              <w:t xml:space="preserve"> te verrichten werkzaamheden ten behoeve van een specifieke behoefte van de gemeente, niet zijnde werken of leveringen</w:t>
            </w:r>
          </w:p>
        </w:tc>
      </w:tr>
      <w:tr w:rsidR="00E0796E" w:rsidRPr="00874E2E" w14:paraId="369D3E56" w14:textId="77777777" w:rsidTr="00A671A0">
        <w:tc>
          <w:tcPr>
            <w:tcW w:w="1809" w:type="dxa"/>
            <w:shd w:val="clear" w:color="auto" w:fill="auto"/>
          </w:tcPr>
          <w:p w14:paraId="50D4885A"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Gemeente: </w:t>
            </w:r>
          </w:p>
        </w:tc>
        <w:tc>
          <w:tcPr>
            <w:tcW w:w="7938" w:type="dxa"/>
            <w:shd w:val="clear" w:color="auto" w:fill="auto"/>
          </w:tcPr>
          <w:p w14:paraId="047FD1B8"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de gemeente </w:t>
            </w:r>
            <w:r w:rsidR="009160EE" w:rsidRPr="00874E2E">
              <w:rPr>
                <w:color w:val="000000"/>
              </w:rPr>
              <w:t xml:space="preserve"> Loon op Zand, zetelend aan de Anton Pieckplein 1, in Kaatsheuvel</w:t>
            </w:r>
          </w:p>
        </w:tc>
      </w:tr>
      <w:tr w:rsidR="00E0796E" w:rsidRPr="00874E2E" w14:paraId="40BF5A02" w14:textId="77777777" w:rsidTr="00A671A0">
        <w:tc>
          <w:tcPr>
            <w:tcW w:w="1809" w:type="dxa"/>
            <w:shd w:val="clear" w:color="auto" w:fill="auto"/>
          </w:tcPr>
          <w:p w14:paraId="496D2F73"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Goederen: </w:t>
            </w:r>
          </w:p>
        </w:tc>
        <w:tc>
          <w:tcPr>
            <w:tcW w:w="7938" w:type="dxa"/>
            <w:shd w:val="clear" w:color="auto" w:fill="auto"/>
          </w:tcPr>
          <w:p w14:paraId="7CC2302E"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alle zaken en alle vermogensrechten in de zin van artikel 3:1 Burgerlijk Wetboek</w:t>
            </w:r>
          </w:p>
        </w:tc>
      </w:tr>
      <w:tr w:rsidR="00E0796E" w:rsidRPr="00874E2E" w14:paraId="57AA6BD9" w14:textId="77777777" w:rsidTr="00A671A0">
        <w:tc>
          <w:tcPr>
            <w:tcW w:w="1809" w:type="dxa"/>
            <w:shd w:val="clear" w:color="auto" w:fill="auto"/>
          </w:tcPr>
          <w:p w14:paraId="07ECDDF7"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Leveringen </w:t>
            </w:r>
            <w:r w:rsidRPr="00874E2E">
              <w:rPr>
                <w:color w:val="000000"/>
              </w:rPr>
              <w:br/>
              <w:t>(levering):</w:t>
            </w:r>
          </w:p>
        </w:tc>
        <w:tc>
          <w:tcPr>
            <w:tcW w:w="7938" w:type="dxa"/>
            <w:shd w:val="clear" w:color="auto" w:fill="auto"/>
          </w:tcPr>
          <w:p w14:paraId="250BFB0A" w14:textId="0ED3A183"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de door de </w:t>
            </w:r>
            <w:r w:rsidR="009B1F37">
              <w:rPr>
                <w:color w:val="000000"/>
              </w:rPr>
              <w:t>opdrachtgever</w:t>
            </w:r>
            <w:r w:rsidRPr="00874E2E">
              <w:rPr>
                <w:color w:val="000000"/>
              </w:rPr>
              <w:t xml:space="preserve"> op basis van de overeenkomst ten behoeve van de gemeente te leveren goederen</w:t>
            </w:r>
          </w:p>
        </w:tc>
      </w:tr>
      <w:tr w:rsidR="00E0796E" w:rsidRPr="00874E2E" w14:paraId="02FBC083" w14:textId="77777777" w:rsidTr="00A671A0">
        <w:tc>
          <w:tcPr>
            <w:tcW w:w="1809" w:type="dxa"/>
            <w:shd w:val="clear" w:color="auto" w:fill="auto"/>
          </w:tcPr>
          <w:p w14:paraId="3FF84D08"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Offerte: </w:t>
            </w:r>
          </w:p>
        </w:tc>
        <w:tc>
          <w:tcPr>
            <w:tcW w:w="7938" w:type="dxa"/>
            <w:shd w:val="clear" w:color="auto" w:fill="auto"/>
          </w:tcPr>
          <w:p w14:paraId="33B006A5"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een aanbod in de zin van het Burgerlijk Wetboek</w:t>
            </w:r>
          </w:p>
        </w:tc>
      </w:tr>
      <w:tr w:rsidR="00E0796E" w:rsidRPr="00874E2E" w14:paraId="7443080F" w14:textId="77777777" w:rsidTr="00A671A0">
        <w:tc>
          <w:tcPr>
            <w:tcW w:w="1809" w:type="dxa"/>
            <w:shd w:val="clear" w:color="auto" w:fill="auto"/>
          </w:tcPr>
          <w:p w14:paraId="0F150988"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Offerteaanvraag: </w:t>
            </w:r>
          </w:p>
        </w:tc>
        <w:tc>
          <w:tcPr>
            <w:tcW w:w="7938" w:type="dxa"/>
            <w:shd w:val="clear" w:color="auto" w:fill="auto"/>
          </w:tcPr>
          <w:p w14:paraId="351B52C4"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een enkelvoudige of meervoudige aanvraag van de gemeente voor te verrichten prestaties of een (Europese) aanbesteding conform de Aanbestedingswet en de Europese aanbestedingsrichtlijnen 2004/17/EG en 2004/18/EG</w:t>
            </w:r>
          </w:p>
        </w:tc>
      </w:tr>
      <w:tr w:rsidR="00E0796E" w:rsidRPr="00874E2E" w14:paraId="58E9C045" w14:textId="77777777" w:rsidTr="00A671A0">
        <w:tc>
          <w:tcPr>
            <w:tcW w:w="1809" w:type="dxa"/>
            <w:shd w:val="clear" w:color="auto" w:fill="auto"/>
          </w:tcPr>
          <w:p w14:paraId="4A992601"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Overeenkomst: </w:t>
            </w:r>
          </w:p>
        </w:tc>
        <w:tc>
          <w:tcPr>
            <w:tcW w:w="7938" w:type="dxa"/>
            <w:shd w:val="clear" w:color="auto" w:fill="auto"/>
          </w:tcPr>
          <w:p w14:paraId="7053C642" w14:textId="67C29BDF"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al hetgeen tussen de gemeente en de </w:t>
            </w:r>
            <w:r w:rsidR="009B1F37">
              <w:rPr>
                <w:color w:val="000000"/>
              </w:rPr>
              <w:t>opdrachtgever</w:t>
            </w:r>
            <w:r w:rsidRPr="00874E2E">
              <w:rPr>
                <w:color w:val="000000"/>
              </w:rPr>
              <w:t xml:space="preserve"> is overeengekomen, inclusief daarbij behorende bijlagen</w:t>
            </w:r>
          </w:p>
        </w:tc>
      </w:tr>
      <w:tr w:rsidR="00E0796E" w:rsidRPr="00874E2E" w14:paraId="0E9D660A" w14:textId="77777777" w:rsidTr="00A671A0">
        <w:tc>
          <w:tcPr>
            <w:tcW w:w="1809" w:type="dxa"/>
            <w:shd w:val="clear" w:color="auto" w:fill="auto"/>
          </w:tcPr>
          <w:p w14:paraId="1A81FF4B"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Partijen/partij: </w:t>
            </w:r>
          </w:p>
        </w:tc>
        <w:tc>
          <w:tcPr>
            <w:tcW w:w="7938" w:type="dxa"/>
            <w:shd w:val="clear" w:color="auto" w:fill="auto"/>
          </w:tcPr>
          <w:p w14:paraId="082BAD20" w14:textId="2FE2A2C3"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de gemeente en/of de </w:t>
            </w:r>
            <w:r w:rsidR="009B1F37">
              <w:rPr>
                <w:color w:val="000000"/>
              </w:rPr>
              <w:t>opdrachtgever</w:t>
            </w:r>
          </w:p>
        </w:tc>
      </w:tr>
      <w:tr w:rsidR="00E0796E" w:rsidRPr="00874E2E" w14:paraId="46F489D3" w14:textId="77777777" w:rsidTr="00A671A0">
        <w:tc>
          <w:tcPr>
            <w:tcW w:w="1809" w:type="dxa"/>
            <w:shd w:val="clear" w:color="auto" w:fill="auto"/>
          </w:tcPr>
          <w:p w14:paraId="47605710" w14:textId="0044E549"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Personeel van </w:t>
            </w:r>
            <w:r w:rsidR="009B1F37">
              <w:rPr>
                <w:color w:val="000000"/>
              </w:rPr>
              <w:t>opdrachtgever</w:t>
            </w:r>
            <w:r w:rsidRPr="00874E2E">
              <w:rPr>
                <w:color w:val="000000"/>
              </w:rPr>
              <w:t>:</w:t>
            </w:r>
          </w:p>
        </w:tc>
        <w:tc>
          <w:tcPr>
            <w:tcW w:w="7938" w:type="dxa"/>
            <w:shd w:val="clear" w:color="auto" w:fill="auto"/>
          </w:tcPr>
          <w:p w14:paraId="55F8DAF3" w14:textId="248AEA22"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de door de </w:t>
            </w:r>
            <w:r w:rsidR="009B1F37">
              <w:rPr>
                <w:color w:val="000000"/>
              </w:rPr>
              <w:t>opdrachtgever</w:t>
            </w:r>
            <w:r w:rsidRPr="00874E2E">
              <w:rPr>
                <w:color w:val="000000"/>
              </w:rPr>
              <w:t xml:space="preserve"> voor de uitvoering van de overeenkomst in te schakelen personeelsleden of andere hulppersonen die krachtens de overeenkomst onder zijn verantwoordelijkheid werkzaam zullen zijn</w:t>
            </w:r>
          </w:p>
        </w:tc>
      </w:tr>
      <w:tr w:rsidR="00E0796E" w:rsidRPr="00874E2E" w14:paraId="5B5B5F83" w14:textId="77777777" w:rsidTr="00A671A0">
        <w:tc>
          <w:tcPr>
            <w:tcW w:w="1809" w:type="dxa"/>
            <w:shd w:val="clear" w:color="auto" w:fill="auto"/>
          </w:tcPr>
          <w:p w14:paraId="2E582C8F"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Prestatie: </w:t>
            </w:r>
          </w:p>
        </w:tc>
        <w:tc>
          <w:tcPr>
            <w:tcW w:w="7938" w:type="dxa"/>
            <w:shd w:val="clear" w:color="auto" w:fill="auto"/>
          </w:tcPr>
          <w:p w14:paraId="07B239AD"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de te verrichten leveringen en/of diensten</w:t>
            </w:r>
          </w:p>
        </w:tc>
      </w:tr>
      <w:tr w:rsidR="00E0796E" w:rsidRPr="00874E2E" w14:paraId="719259CB" w14:textId="77777777" w:rsidTr="00A671A0">
        <w:tc>
          <w:tcPr>
            <w:tcW w:w="1809" w:type="dxa"/>
            <w:shd w:val="clear" w:color="auto" w:fill="auto"/>
          </w:tcPr>
          <w:p w14:paraId="5B6C113C"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 xml:space="preserve">Werkdag: </w:t>
            </w:r>
          </w:p>
        </w:tc>
        <w:tc>
          <w:tcPr>
            <w:tcW w:w="7938" w:type="dxa"/>
            <w:shd w:val="clear" w:color="auto" w:fill="auto"/>
          </w:tcPr>
          <w:p w14:paraId="5BDE132C" w14:textId="77777777" w:rsidR="00E0796E" w:rsidRPr="00874E2E" w:rsidRDefault="00E0796E" w:rsidP="00874E2E">
            <w:pPr>
              <w:tabs>
                <w:tab w:val="left" w:pos="567"/>
              </w:tabs>
              <w:autoSpaceDE w:val="0"/>
              <w:autoSpaceDN w:val="0"/>
              <w:adjustRightInd w:val="0"/>
              <w:spacing w:line="360" w:lineRule="auto"/>
              <w:rPr>
                <w:color w:val="000000"/>
              </w:rPr>
            </w:pPr>
            <w:r w:rsidRPr="00874E2E">
              <w:rPr>
                <w:color w:val="000000"/>
              </w:rPr>
              <w:t>kalenderdagen behoudens weekenden, algemeen erkende feestdagen in de zin van artikel 3 lid 1 Algemene termijnenwet, plaatselijke feestdagen en door de gemeente aangewezen brugdagen</w:t>
            </w:r>
          </w:p>
        </w:tc>
      </w:tr>
    </w:tbl>
    <w:p w14:paraId="168BC6A5" w14:textId="77777777" w:rsidR="00E0796E" w:rsidRPr="00874E2E" w:rsidRDefault="00E0796E" w:rsidP="00874E2E">
      <w:pPr>
        <w:tabs>
          <w:tab w:val="left" w:pos="567"/>
        </w:tabs>
        <w:autoSpaceDE w:val="0"/>
        <w:autoSpaceDN w:val="0"/>
        <w:adjustRightInd w:val="0"/>
        <w:spacing w:line="360" w:lineRule="auto"/>
        <w:ind w:left="567" w:hanging="567"/>
        <w:rPr>
          <w:b/>
          <w:color w:val="000000"/>
        </w:rPr>
      </w:pPr>
    </w:p>
    <w:p w14:paraId="0B507233" w14:textId="77777777" w:rsidR="00E0796E" w:rsidRPr="00874E2E" w:rsidRDefault="00E0796E" w:rsidP="00874E2E">
      <w:pPr>
        <w:tabs>
          <w:tab w:val="left" w:pos="567"/>
        </w:tabs>
        <w:autoSpaceDE w:val="0"/>
        <w:autoSpaceDN w:val="0"/>
        <w:adjustRightInd w:val="0"/>
        <w:spacing w:line="360" w:lineRule="auto"/>
        <w:ind w:left="567" w:hanging="567"/>
        <w:rPr>
          <w:b/>
          <w:color w:val="000080"/>
          <w:u w:val="single"/>
        </w:rPr>
      </w:pPr>
      <w:bookmarkStart w:id="38" w:name="_Toc365552741"/>
      <w:r w:rsidRPr="00874E2E">
        <w:rPr>
          <w:b/>
          <w:color w:val="000080"/>
          <w:u w:val="single"/>
        </w:rPr>
        <w:t>Artikel 2</w:t>
      </w:r>
      <w:r w:rsidRPr="00874E2E">
        <w:rPr>
          <w:b/>
          <w:color w:val="000080"/>
          <w:u w:val="single"/>
        </w:rPr>
        <w:tab/>
        <w:t>Toepasselijkheid</w:t>
      </w:r>
      <w:bookmarkEnd w:id="38"/>
    </w:p>
    <w:p w14:paraId="2839C23B"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2.1.</w:t>
      </w:r>
      <w:r w:rsidRPr="00874E2E">
        <w:rPr>
          <w:color w:val="000000"/>
        </w:rPr>
        <w:tab/>
        <w:t>Deze algemene inkoopvoorwaarden zijn van toepassing op de offerteaanvraag en overeenkomsten met betrekking tot leveringen en diensten.</w:t>
      </w:r>
    </w:p>
    <w:p w14:paraId="4ADD11A6"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2.2.</w:t>
      </w:r>
      <w:r w:rsidRPr="00874E2E">
        <w:rPr>
          <w:color w:val="000000"/>
        </w:rPr>
        <w:tab/>
        <w:t>Van deze algemene inkoopvoorwaarden kan slechts worden afgeweken, indien partijen dit uitdrukkelijk schriftelijk met elkaar zijn overeengekomen.</w:t>
      </w:r>
    </w:p>
    <w:p w14:paraId="1DFADA55"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2.3.</w:t>
      </w:r>
      <w:r w:rsidRPr="00874E2E">
        <w:rPr>
          <w:color w:val="000000"/>
        </w:rPr>
        <w:tab/>
        <w:t>Indien een bepaling van deze algemene inkoopvoorwaarden nietig is of vernietigd wordt, zullen de overige bepalingen van kracht blijven en treden partijen in overleg teneinde een nieuwe bepaling (of bepalingen) ter vervanging van de nietige of vernietigde bepaling(en) overeen te komen, waarbij zoveel mogelijk het doel en de strekking van de nietige of vernietigde bepaling(en) in acht worden genomen.</w:t>
      </w:r>
    </w:p>
    <w:p w14:paraId="3B96BE3B" w14:textId="6E1CC735"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2.4.</w:t>
      </w:r>
      <w:r w:rsidRPr="00874E2E">
        <w:rPr>
          <w:color w:val="000000"/>
        </w:rPr>
        <w:tab/>
        <w:t xml:space="preserve">Door het indienen van de offerte wijst de </w:t>
      </w:r>
      <w:r w:rsidR="009B1F37">
        <w:rPr>
          <w:color w:val="000000"/>
        </w:rPr>
        <w:t>opdrachtgever</w:t>
      </w:r>
      <w:r w:rsidRPr="00874E2E">
        <w:rPr>
          <w:color w:val="000000"/>
        </w:rPr>
        <w:t xml:space="preserve"> uitdrukkelijk de toepasselijkheid van zijn algemene voorwaarden af.</w:t>
      </w:r>
    </w:p>
    <w:p w14:paraId="210C9EA0" w14:textId="77777777" w:rsidR="00E0796E" w:rsidRPr="00874E2E" w:rsidRDefault="00E0796E" w:rsidP="00874E2E">
      <w:pPr>
        <w:tabs>
          <w:tab w:val="left" w:pos="567"/>
        </w:tabs>
        <w:autoSpaceDE w:val="0"/>
        <w:autoSpaceDN w:val="0"/>
        <w:adjustRightInd w:val="0"/>
        <w:spacing w:line="360" w:lineRule="auto"/>
        <w:ind w:left="567" w:hanging="567"/>
        <w:rPr>
          <w:b/>
          <w:color w:val="000000"/>
        </w:rPr>
      </w:pPr>
    </w:p>
    <w:p w14:paraId="7C2E14A5" w14:textId="77777777" w:rsidR="00E0796E" w:rsidRPr="00874E2E" w:rsidRDefault="00E0796E" w:rsidP="00874E2E">
      <w:pPr>
        <w:tabs>
          <w:tab w:val="left" w:pos="567"/>
        </w:tabs>
        <w:autoSpaceDE w:val="0"/>
        <w:autoSpaceDN w:val="0"/>
        <w:adjustRightInd w:val="0"/>
        <w:spacing w:line="360" w:lineRule="auto"/>
        <w:ind w:left="567" w:hanging="567"/>
        <w:rPr>
          <w:b/>
          <w:color w:val="000080"/>
          <w:u w:val="single"/>
        </w:rPr>
      </w:pPr>
      <w:bookmarkStart w:id="39" w:name="_Toc365552742"/>
      <w:r w:rsidRPr="00874E2E">
        <w:rPr>
          <w:b/>
          <w:color w:val="000080"/>
          <w:u w:val="single"/>
        </w:rPr>
        <w:t>Artikel 3</w:t>
      </w:r>
      <w:r w:rsidRPr="00874E2E">
        <w:rPr>
          <w:b/>
          <w:color w:val="000080"/>
          <w:u w:val="single"/>
        </w:rPr>
        <w:tab/>
        <w:t>Offerte, opdracht en totstandkoming overeenkomst</w:t>
      </w:r>
      <w:bookmarkEnd w:id="39"/>
    </w:p>
    <w:p w14:paraId="0EDB0ACF"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lastRenderedPageBreak/>
        <w:t>3.1.</w:t>
      </w:r>
      <w:r w:rsidRPr="00874E2E">
        <w:rPr>
          <w:color w:val="000000"/>
        </w:rPr>
        <w:tab/>
        <w:t>De gemeente kan een offerteaanvraag intrekken of wijzigen Voor zover dit mogelijk is binnen de geldende Nederlandse en Europese jurisprudentie en wet- en regelgeving. De gemeente zal geen kosten of schade vergoeden die hiermee samenhangen, tenzij schriftelijk anders is overeengekomen.</w:t>
      </w:r>
    </w:p>
    <w:p w14:paraId="043A6D43" w14:textId="6113241B"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3.2.</w:t>
      </w:r>
      <w:r w:rsidRPr="00874E2E">
        <w:rPr>
          <w:color w:val="000000"/>
        </w:rPr>
        <w:tab/>
        <w:t xml:space="preserve">De offerte van de </w:t>
      </w:r>
      <w:r w:rsidR="009B1F37">
        <w:rPr>
          <w:color w:val="000000"/>
        </w:rPr>
        <w:t>opdrachtgever</w:t>
      </w:r>
      <w:r w:rsidRPr="00874E2E">
        <w:rPr>
          <w:color w:val="000000"/>
        </w:rPr>
        <w:t xml:space="preserve"> heeft een gestanddoeningstermijn van negentig dagen of zoveel langer of korter als in de offerteaanvraag is vermeld. De gestanddoeningstermijn vangt aan op de dag waarop de inschrijvingstermijn sluit of op de dag die wordt vermeld in de offerteaanvraag.</w:t>
      </w:r>
    </w:p>
    <w:p w14:paraId="507E5072" w14:textId="18256AFF"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3.3.</w:t>
      </w:r>
      <w:r w:rsidRPr="00874E2E">
        <w:rPr>
          <w:color w:val="000000"/>
        </w:rPr>
        <w:tab/>
        <w:t xml:space="preserve">Een overeenkomst komt tot stand nadat de gemeente een expliciete schriftelijke aanvaarding van de offerte van de </w:t>
      </w:r>
      <w:r w:rsidR="009B1F37">
        <w:rPr>
          <w:color w:val="000000"/>
        </w:rPr>
        <w:t>opdrachtgever</w:t>
      </w:r>
      <w:r w:rsidRPr="00874E2E">
        <w:rPr>
          <w:color w:val="000000"/>
        </w:rPr>
        <w:t xml:space="preserve"> per e-mail, fax of brief heeft verzonden aan de </w:t>
      </w:r>
      <w:r w:rsidR="009B1F37">
        <w:rPr>
          <w:color w:val="000000"/>
        </w:rPr>
        <w:t>opdrachtgever</w:t>
      </w:r>
      <w:r w:rsidRPr="00874E2E">
        <w:rPr>
          <w:color w:val="000000"/>
        </w:rPr>
        <w:t xml:space="preserve">. De schriftelijke aanvaarding geldt enkel als aanvaarding, indien daaraan een besluit ten grondslag ligt als bedoeld in artikel 160, eerste lid aanhef en onder e van de gemeentewet dat is genomen door of namens het college van burgemeester en wethouders en de aanvaarding ondertekend is door de burgemeester of een ander waaraan op grond van het bepaalde in artikel 171, tweede lid van de gemeentewet de vertegenwoordiging van de gemeente is opgedragen. Op eerste verzoek van de </w:t>
      </w:r>
      <w:r w:rsidR="009B1F37">
        <w:rPr>
          <w:color w:val="000000"/>
        </w:rPr>
        <w:t>opdrachtgever</w:t>
      </w:r>
      <w:r w:rsidRPr="00874E2E">
        <w:rPr>
          <w:color w:val="000000"/>
        </w:rPr>
        <w:t xml:space="preserve"> legt de gemeente een kopie van dit besluit over.</w:t>
      </w:r>
    </w:p>
    <w:p w14:paraId="18E10C98"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3.4.</w:t>
      </w:r>
      <w:r w:rsidRPr="00874E2E">
        <w:rPr>
          <w:color w:val="000000"/>
        </w:rPr>
        <w:tab/>
        <w:t>Een voornemen tot gunning houdt geen aanvaarding in zoals bedoeld in het voorgaande lid of in de zin van artikel 6:217 lid 1 Burgerlijk Wetboek.</w:t>
      </w:r>
    </w:p>
    <w:p w14:paraId="0CACDB45" w14:textId="31EBE0D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3.5.</w:t>
      </w:r>
      <w:r w:rsidRPr="00874E2E">
        <w:rPr>
          <w:color w:val="000000"/>
        </w:rPr>
        <w:tab/>
        <w:t xml:space="preserve">Alle handelingen die de </w:t>
      </w:r>
      <w:r w:rsidR="009B1F37">
        <w:rPr>
          <w:color w:val="000000"/>
        </w:rPr>
        <w:t>opdrachtgever</w:t>
      </w:r>
      <w:r w:rsidRPr="00874E2E">
        <w:rPr>
          <w:color w:val="000000"/>
        </w:rPr>
        <w:t xml:space="preserve"> verricht voorafgaand aan de totstandkoming van de overeenkomst zijn voor rekening en risico </w:t>
      </w:r>
      <w:r w:rsidR="003D1E34">
        <w:rPr>
          <w:color w:val="000000"/>
        </w:rPr>
        <w:t>v</w:t>
      </w:r>
      <w:r w:rsidRPr="00874E2E">
        <w:rPr>
          <w:color w:val="000000"/>
        </w:rPr>
        <w:t xml:space="preserve">an de </w:t>
      </w:r>
      <w:r w:rsidR="009B1F37">
        <w:rPr>
          <w:color w:val="000000"/>
        </w:rPr>
        <w:t>opdrachtgever</w:t>
      </w:r>
      <w:r w:rsidRPr="00874E2E">
        <w:rPr>
          <w:color w:val="000000"/>
        </w:rPr>
        <w:t>.</w:t>
      </w:r>
    </w:p>
    <w:p w14:paraId="5E649472"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539FC3F6" w14:textId="77777777" w:rsidR="00E0796E" w:rsidRPr="00874E2E" w:rsidRDefault="00E0796E" w:rsidP="00874E2E">
      <w:pPr>
        <w:tabs>
          <w:tab w:val="left" w:pos="567"/>
        </w:tabs>
        <w:autoSpaceDE w:val="0"/>
        <w:autoSpaceDN w:val="0"/>
        <w:adjustRightInd w:val="0"/>
        <w:spacing w:line="360" w:lineRule="auto"/>
        <w:rPr>
          <w:b/>
          <w:color w:val="000080"/>
        </w:rPr>
      </w:pPr>
      <w:bookmarkStart w:id="40" w:name="_Toc365552743"/>
      <w:r w:rsidRPr="00874E2E">
        <w:rPr>
          <w:b/>
          <w:color w:val="000080"/>
        </w:rPr>
        <w:t>II</w:t>
      </w:r>
      <w:r w:rsidRPr="00874E2E">
        <w:rPr>
          <w:b/>
          <w:color w:val="000080"/>
        </w:rPr>
        <w:tab/>
        <w:t>Uitvoering overeenkomst</w:t>
      </w:r>
      <w:bookmarkEnd w:id="40"/>
    </w:p>
    <w:p w14:paraId="332D9972"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77648586" w14:textId="411D64AF" w:rsidR="00E0796E" w:rsidRPr="00874E2E" w:rsidRDefault="00E0796E" w:rsidP="00874E2E">
      <w:pPr>
        <w:tabs>
          <w:tab w:val="left" w:pos="567"/>
        </w:tabs>
        <w:autoSpaceDE w:val="0"/>
        <w:autoSpaceDN w:val="0"/>
        <w:adjustRightInd w:val="0"/>
        <w:spacing w:line="360" w:lineRule="auto"/>
        <w:rPr>
          <w:b/>
          <w:color w:val="000080"/>
          <w:u w:val="single"/>
        </w:rPr>
      </w:pPr>
      <w:bookmarkStart w:id="41" w:name="_Toc365552744"/>
      <w:r w:rsidRPr="00874E2E">
        <w:rPr>
          <w:b/>
          <w:color w:val="000080"/>
          <w:u w:val="single"/>
        </w:rPr>
        <w:t>Artikel 4</w:t>
      </w:r>
      <w:r w:rsidRPr="00874E2E">
        <w:rPr>
          <w:b/>
          <w:color w:val="000080"/>
          <w:u w:val="single"/>
        </w:rPr>
        <w:tab/>
        <w:t xml:space="preserve">Algemene verplichtingen </w:t>
      </w:r>
      <w:bookmarkEnd w:id="41"/>
      <w:r w:rsidR="009B1F37">
        <w:rPr>
          <w:b/>
          <w:color w:val="000080"/>
          <w:u w:val="single"/>
        </w:rPr>
        <w:t>opdrachtgever</w:t>
      </w:r>
    </w:p>
    <w:p w14:paraId="66636116" w14:textId="4F83AD76"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4.1.</w:t>
      </w:r>
      <w:r w:rsidRPr="00874E2E">
        <w:rPr>
          <w:color w:val="000000"/>
        </w:rPr>
        <w:tab/>
        <w:t xml:space="preserve">De </w:t>
      </w:r>
      <w:r w:rsidR="009B1F37">
        <w:rPr>
          <w:color w:val="000000"/>
        </w:rPr>
        <w:t>opdrachtgever</w:t>
      </w:r>
      <w:r w:rsidRPr="00874E2E">
        <w:rPr>
          <w:color w:val="000000"/>
        </w:rPr>
        <w:t xml:space="preserve"> zal zijn verplichtingen voortvloeiend uit de overeenkomst in nauwe samenwerking met de gemeente nakomen, onverminderd de eigen verantwoordelijkheid van de </w:t>
      </w:r>
      <w:r w:rsidR="009B1F37">
        <w:rPr>
          <w:color w:val="000000"/>
        </w:rPr>
        <w:t>opdrachtgever</w:t>
      </w:r>
      <w:r w:rsidRPr="00874E2E">
        <w:rPr>
          <w:color w:val="000000"/>
        </w:rPr>
        <w:t>.</w:t>
      </w:r>
    </w:p>
    <w:p w14:paraId="0D906921" w14:textId="38DB2846"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4.2.</w:t>
      </w:r>
      <w:r w:rsidRPr="00874E2E">
        <w:rPr>
          <w:color w:val="000000"/>
        </w:rPr>
        <w:tab/>
        <w:t xml:space="preserve">De </w:t>
      </w:r>
      <w:r w:rsidR="009B1F37">
        <w:rPr>
          <w:color w:val="000000"/>
        </w:rPr>
        <w:t>opdrachtgever</w:t>
      </w:r>
      <w:r w:rsidRPr="00874E2E">
        <w:rPr>
          <w:color w:val="000000"/>
        </w:rPr>
        <w:t xml:space="preserve"> zal de gemeente op de hoogte houden van de uitvoering van de overeenkomst en desgevraagd inlichtingen geven. De </w:t>
      </w:r>
      <w:r w:rsidR="009B1F37">
        <w:rPr>
          <w:color w:val="000000"/>
        </w:rPr>
        <w:t>opdrachtgever</w:t>
      </w:r>
      <w:r w:rsidRPr="00874E2E">
        <w:rPr>
          <w:color w:val="000000"/>
        </w:rPr>
        <w:t xml:space="preserve"> is onder meer, doch niet uitsluitend, verplicht om de gemeente direct schriftelijk in te lichten over feiten en omstandigheden die kunnen leiden tot vertraging in de nakoming of waarmee in de overeenkomst geen rekening is gehouden.</w:t>
      </w:r>
    </w:p>
    <w:p w14:paraId="781DCC2F" w14:textId="4AA4EABB"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4.3.</w:t>
      </w:r>
      <w:r w:rsidRPr="00874E2E">
        <w:rPr>
          <w:color w:val="000000"/>
        </w:rPr>
        <w:tab/>
        <w:t xml:space="preserve">Slechts met voorafgaande schriftelijke goedkeuring van de gemeente, kan de </w:t>
      </w:r>
      <w:r w:rsidR="009B1F37">
        <w:rPr>
          <w:color w:val="000000"/>
        </w:rPr>
        <w:t>opdrachtgever</w:t>
      </w:r>
      <w:r w:rsidRPr="00874E2E">
        <w:rPr>
          <w:color w:val="000000"/>
        </w:rPr>
        <w:t xml:space="preserve"> de uitvoering van de overeenkomst geheel of gedeeltelijk laten uitvoeren door derden of uit de overeenkomst voortvloeiende rechten en/of plichten overdragen aan derden.</w:t>
      </w:r>
    </w:p>
    <w:p w14:paraId="2A2F25EE" w14:textId="6004108F"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4.4.</w:t>
      </w:r>
      <w:r w:rsidRPr="00874E2E">
        <w:rPr>
          <w:color w:val="000000"/>
        </w:rPr>
        <w:tab/>
        <w:t xml:space="preserve">De </w:t>
      </w:r>
      <w:r w:rsidR="009B1F37">
        <w:rPr>
          <w:color w:val="000000"/>
        </w:rPr>
        <w:t>opdrachtgever</w:t>
      </w:r>
      <w:r w:rsidRPr="00874E2E">
        <w:rPr>
          <w:color w:val="000000"/>
        </w:rPr>
        <w:t xml:space="preserve"> garandeert ter zake van de overeenkomst dat de </w:t>
      </w:r>
      <w:r w:rsidR="009B1F37">
        <w:rPr>
          <w:color w:val="000000"/>
        </w:rPr>
        <w:t>opdrachtgever</w:t>
      </w:r>
      <w:r w:rsidRPr="00874E2E">
        <w:rPr>
          <w:color w:val="000000"/>
        </w:rPr>
        <w:t xml:space="preserve"> of personeel van </w:t>
      </w:r>
      <w:r w:rsidR="009B1F37">
        <w:rPr>
          <w:color w:val="000000"/>
        </w:rPr>
        <w:t>opdrachtgever</w:t>
      </w:r>
      <w:r w:rsidRPr="00874E2E">
        <w:rPr>
          <w:color w:val="000000"/>
        </w:rPr>
        <w:t xml:space="preserve"> of een met de </w:t>
      </w:r>
      <w:r w:rsidR="009B1F37">
        <w:rPr>
          <w:color w:val="000000"/>
        </w:rPr>
        <w:t>opdrachtgever</w:t>
      </w:r>
      <w:r w:rsidRPr="00874E2E">
        <w:rPr>
          <w:color w:val="000000"/>
        </w:rPr>
        <w:t xml:space="preserve"> verbonden rechtspersoon en de onder hen werkzame personen niet betrokken zijn of zijn geweest bij overleg of afspraken met andere ondernemingen op een wijze die strijdig zou kunnen zijn met bepalingen van de Mededingingswet of artikelen 101 en 102 Verdrag betreffende de werking van de Europese Unie, waaronder: (1) prijsvorming, (2) het afstemmen van offerten, en/of (3) verdeling van werkzaamheden.</w:t>
      </w:r>
    </w:p>
    <w:p w14:paraId="6DCEE2DD" w14:textId="63DB2781"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4.5.</w:t>
      </w:r>
      <w:r w:rsidRPr="00874E2E">
        <w:rPr>
          <w:color w:val="000000"/>
        </w:rPr>
        <w:tab/>
        <w:t xml:space="preserve">De </w:t>
      </w:r>
      <w:r w:rsidR="009B1F37">
        <w:rPr>
          <w:color w:val="000000"/>
        </w:rPr>
        <w:t>opdrachtgever</w:t>
      </w:r>
      <w:r w:rsidRPr="00874E2E">
        <w:rPr>
          <w:color w:val="000000"/>
        </w:rPr>
        <w:t xml:space="preserve"> vrijwaart de gemeente voor strafrechtelijke boetes en bestuurlijke sancties (als bedoeld in artikel 5:2, eerste lid aanhef en onder a van de Algemene wet bestuursrecht, het eventuele kostenverhaal daaronder begrepen) die verband houden met de overeenkomst en die de </w:t>
      </w:r>
      <w:r w:rsidR="009B1F37">
        <w:rPr>
          <w:color w:val="000000"/>
        </w:rPr>
        <w:t>opdrachtgever</w:t>
      </w:r>
      <w:r w:rsidRPr="00874E2E">
        <w:rPr>
          <w:color w:val="000000"/>
        </w:rPr>
        <w:t xml:space="preserve"> of de gemeente krijgt opgelegd.</w:t>
      </w:r>
    </w:p>
    <w:p w14:paraId="34E23C76" w14:textId="46EE4F3B"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lastRenderedPageBreak/>
        <w:t>4.6.</w:t>
      </w:r>
      <w:r w:rsidRPr="00874E2E">
        <w:rPr>
          <w:color w:val="000000"/>
        </w:rPr>
        <w:tab/>
        <w:t xml:space="preserve">De </w:t>
      </w:r>
      <w:r w:rsidR="009B1F37">
        <w:rPr>
          <w:color w:val="000000"/>
        </w:rPr>
        <w:t>opdrachtgever</w:t>
      </w:r>
      <w:r w:rsidRPr="00874E2E">
        <w:rPr>
          <w:color w:val="000000"/>
        </w:rPr>
        <w:t xml:space="preserve"> zal bij de uitvoering van de overeenkomst alle van toepassing zijn de voorschriften bij of krachtens de wet gesteld naleven en de overeenkomsten die de gemeente met derden heeft gesloten, voor zover deze overeenkomsten bekend zijn bij de </w:t>
      </w:r>
      <w:r w:rsidR="009B1F37">
        <w:rPr>
          <w:color w:val="000000"/>
        </w:rPr>
        <w:t>opdrachtgever</w:t>
      </w:r>
      <w:r w:rsidRPr="00874E2E">
        <w:rPr>
          <w:color w:val="000000"/>
        </w:rPr>
        <w:t xml:space="preserve">, in acht nemen. Indien de </w:t>
      </w:r>
      <w:r w:rsidR="009B1F37">
        <w:rPr>
          <w:color w:val="000000"/>
        </w:rPr>
        <w:t>opdrachtgever</w:t>
      </w:r>
      <w:r w:rsidRPr="00874E2E">
        <w:rPr>
          <w:color w:val="000000"/>
        </w:rPr>
        <w:t xml:space="preserve"> genoodzaakt is om contact op te nemen met derden, zal de </w:t>
      </w:r>
      <w:r w:rsidR="009B1F37">
        <w:rPr>
          <w:color w:val="000000"/>
        </w:rPr>
        <w:t>opdrachtgever</w:t>
      </w:r>
      <w:r w:rsidRPr="00874E2E">
        <w:rPr>
          <w:color w:val="000000"/>
        </w:rPr>
        <w:t xml:space="preserve"> dit eerst voorleggen aan de gemeente.</w:t>
      </w:r>
    </w:p>
    <w:p w14:paraId="66363E3A" w14:textId="3E1AB2AD"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4.7.</w:t>
      </w:r>
      <w:r w:rsidRPr="00874E2E">
        <w:rPr>
          <w:color w:val="000000"/>
        </w:rPr>
        <w:tab/>
        <w:t xml:space="preserve">De </w:t>
      </w:r>
      <w:r w:rsidR="009B1F37">
        <w:rPr>
          <w:color w:val="000000"/>
        </w:rPr>
        <w:t>opdrachtgever</w:t>
      </w:r>
      <w:r w:rsidRPr="00874E2E">
        <w:rPr>
          <w:color w:val="000000"/>
        </w:rPr>
        <w:t xml:space="preserve"> draagt zelf de verantwoordelijkheid om de door hem ingeschakelde derden te informeren over de afspraken die gelden tussen de </w:t>
      </w:r>
      <w:r w:rsidR="009B1F37">
        <w:rPr>
          <w:color w:val="000000"/>
        </w:rPr>
        <w:t>opdrachtgever</w:t>
      </w:r>
      <w:r w:rsidRPr="00874E2E">
        <w:rPr>
          <w:color w:val="000000"/>
        </w:rPr>
        <w:t xml:space="preserve"> en de gemeente bij de uitvoering van de overeenkomst.</w:t>
      </w:r>
    </w:p>
    <w:p w14:paraId="49FE1C39" w14:textId="7B8B2DB5"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4.8.</w:t>
      </w:r>
      <w:r w:rsidRPr="00874E2E">
        <w:rPr>
          <w:color w:val="000000"/>
        </w:rPr>
        <w:tab/>
        <w:t xml:space="preserve">Slechts voor zover de </w:t>
      </w:r>
      <w:r w:rsidR="009B1F37">
        <w:rPr>
          <w:color w:val="000000"/>
        </w:rPr>
        <w:t>opdrachtgever</w:t>
      </w:r>
      <w:r w:rsidRPr="00874E2E">
        <w:rPr>
          <w:color w:val="000000"/>
        </w:rPr>
        <w:t xml:space="preserve"> expliciet en schriftelijk is gemachtigd door de gemeente zal de </w:t>
      </w:r>
      <w:r w:rsidR="009B1F37">
        <w:rPr>
          <w:color w:val="000000"/>
        </w:rPr>
        <w:t>opdrachtgever</w:t>
      </w:r>
      <w:r w:rsidRPr="00874E2E">
        <w:rPr>
          <w:color w:val="000000"/>
        </w:rPr>
        <w:t xml:space="preserve"> optreden als gemachtigde van de gemeente. Eventuele gevolgen die door het in strijd handelen met het bepaalde in de voorgaande zin zijn ontstaan, komen voor rekening en risico van de </w:t>
      </w:r>
      <w:r w:rsidR="009B1F37">
        <w:rPr>
          <w:color w:val="000000"/>
        </w:rPr>
        <w:t>opdrachtgever</w:t>
      </w:r>
      <w:r w:rsidRPr="00874E2E">
        <w:rPr>
          <w:color w:val="000000"/>
        </w:rPr>
        <w:t>.</w:t>
      </w:r>
    </w:p>
    <w:p w14:paraId="348D98CA"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372B4E4E"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2" w:name="_Toc365552745"/>
      <w:r w:rsidRPr="00874E2E">
        <w:rPr>
          <w:b/>
          <w:color w:val="000080"/>
          <w:u w:val="single"/>
        </w:rPr>
        <w:t>Artikel 5</w:t>
      </w:r>
      <w:r w:rsidRPr="00874E2E">
        <w:rPr>
          <w:b/>
          <w:color w:val="000080"/>
          <w:u w:val="single"/>
        </w:rPr>
        <w:tab/>
        <w:t>Algemene verplichtingen gemeente</w:t>
      </w:r>
      <w:bookmarkEnd w:id="42"/>
    </w:p>
    <w:p w14:paraId="1367E6C6" w14:textId="256562EE"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5.1.</w:t>
      </w:r>
      <w:r w:rsidRPr="00874E2E">
        <w:rPr>
          <w:color w:val="000000"/>
        </w:rPr>
        <w:tab/>
        <w:t xml:space="preserve">De gemeente zal op verzoek van de </w:t>
      </w:r>
      <w:r w:rsidR="009B1F37">
        <w:rPr>
          <w:color w:val="000000"/>
        </w:rPr>
        <w:t>opdrachtgever</w:t>
      </w:r>
      <w:r w:rsidRPr="00874E2E">
        <w:rPr>
          <w:color w:val="000000"/>
        </w:rPr>
        <w:t xml:space="preserve"> alle inlichtingen en gegevens verstrekken voor zover die nodig zijn om de overeenkomst naar behoren uit te voeren.</w:t>
      </w:r>
    </w:p>
    <w:p w14:paraId="140CE4A4"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5.2.</w:t>
      </w:r>
      <w:r w:rsidRPr="00874E2E">
        <w:rPr>
          <w:color w:val="000000"/>
        </w:rPr>
        <w:tab/>
        <w:t>De gemeente zal zich inspannen zoals een goed opdrachtgever betaamt en zal zich indien nodig inspannen om haar medewerking, waaronder publiekrechtelijke medewerking, te verlenen die nodig zou kunnen zijn voor de uitvoering van de overeenkomst.</w:t>
      </w:r>
    </w:p>
    <w:p w14:paraId="4DAC2F95"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61AA5652"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3" w:name="_Toc365552746"/>
      <w:r w:rsidRPr="00874E2E">
        <w:rPr>
          <w:b/>
          <w:color w:val="000080"/>
          <w:u w:val="single"/>
        </w:rPr>
        <w:t>Artikel 6</w:t>
      </w:r>
      <w:r w:rsidRPr="00874E2E">
        <w:rPr>
          <w:b/>
          <w:color w:val="000080"/>
          <w:u w:val="single"/>
        </w:rPr>
        <w:tab/>
        <w:t>Kwaliteit, keuring en garantie</w:t>
      </w:r>
      <w:bookmarkEnd w:id="43"/>
    </w:p>
    <w:p w14:paraId="5EBE76E8" w14:textId="3D911DB3"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6.1.</w:t>
      </w:r>
      <w:r w:rsidRPr="00874E2E">
        <w:rPr>
          <w:color w:val="000000"/>
        </w:rPr>
        <w:tab/>
        <w:t xml:space="preserve">De </w:t>
      </w:r>
      <w:r w:rsidR="009B1F37">
        <w:rPr>
          <w:color w:val="000000"/>
        </w:rPr>
        <w:t>opdrachtgever</w:t>
      </w:r>
      <w:r w:rsidRPr="00874E2E">
        <w:rPr>
          <w:color w:val="000000"/>
        </w:rPr>
        <w:t xml:space="preserve"> garandeert dat de geleverde prestaties voldoen aan de overeenkomst, aan de algemeen geldende normen en aan de voorschriften die bij of krachtens wet of verdrag gelden met betrekking tot, doch niet uitsluitend, veiligheid, gezondheid en milieu.</w:t>
      </w:r>
    </w:p>
    <w:p w14:paraId="4BE48A6E" w14:textId="032D42AF"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6.2.</w:t>
      </w:r>
      <w:r w:rsidRPr="00874E2E">
        <w:rPr>
          <w:color w:val="000000"/>
        </w:rPr>
        <w:tab/>
        <w:t xml:space="preserve">De gemeente is gerechtigd om de prestaties te keuren en de </w:t>
      </w:r>
      <w:r w:rsidR="009B1F37">
        <w:rPr>
          <w:color w:val="000000"/>
        </w:rPr>
        <w:t>opdrachtgever</w:t>
      </w:r>
      <w:r w:rsidRPr="00874E2E">
        <w:rPr>
          <w:color w:val="000000"/>
        </w:rPr>
        <w:t xml:space="preserve"> verleent waar nodig zijn medewerking. Indien de gemeente bepaalde prestaties schriftelijk heeft goedgekeurd, vervalt het recht zoals genoemd in de voorgaande zin ten aanzien van die prestaties.</w:t>
      </w:r>
    </w:p>
    <w:p w14:paraId="199F8A3C"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1886E555"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4" w:name="_Toc365552747"/>
      <w:r w:rsidRPr="00874E2E">
        <w:rPr>
          <w:b/>
          <w:color w:val="000080"/>
          <w:u w:val="single"/>
        </w:rPr>
        <w:t>Artikel 7</w:t>
      </w:r>
      <w:r w:rsidRPr="00874E2E">
        <w:rPr>
          <w:b/>
          <w:color w:val="000080"/>
          <w:u w:val="single"/>
        </w:rPr>
        <w:tab/>
        <w:t>Geheimhouding</w:t>
      </w:r>
      <w:bookmarkEnd w:id="44"/>
    </w:p>
    <w:p w14:paraId="0A18B6F0"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 xml:space="preserve">7.1. </w:t>
      </w:r>
      <w:r w:rsidRPr="00874E2E">
        <w:rPr>
          <w:color w:val="000000"/>
        </w:rPr>
        <w:tab/>
        <w:t>Partijen verplichten zich om al wat bij de uitvoering van de overeenkomst ter kennis komt en waarvan het vertrouwelijke karakter bekend is of redelijkerwijs kan worden vermoed, op generlei wijze bekend te maken – inclusief via kanalen van sociale media - of voor eigen doeleinden te gebruiken, behalve voor zover enig wettelijk voorschrift of rechterlijke uitspraak tot bekendmaking noopt.</w:t>
      </w:r>
    </w:p>
    <w:p w14:paraId="712ECC7B"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 xml:space="preserve">7.2. </w:t>
      </w:r>
      <w:r w:rsidRPr="00874E2E">
        <w:rPr>
          <w:color w:val="000000"/>
        </w:rPr>
        <w:tab/>
        <w:t>Partijen zullen de onder hen werkzame personen of door hen ingeschakelde derden verplichten deze geheimhoudingsplicht na te leven.</w:t>
      </w:r>
    </w:p>
    <w:p w14:paraId="2B678CD6"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 xml:space="preserve">7.3. </w:t>
      </w:r>
      <w:r w:rsidRPr="00874E2E">
        <w:rPr>
          <w:color w:val="000000"/>
        </w:rPr>
        <w:tab/>
        <w:t>Partijen hebben het recht om in geval van overtreding van de voorgaande leden door de andere partij en/of de voor die partij werkzame personen en/of door die partij ingeschakelde derden de overeenkomst per direct op te schorten dan wel zonder rechterlijke tussenkomst en zonder ingebrekestelling te ontbinden. Elke opschorting dan wel ontbinding geschiedt door middel van een aangetekend schrijven.</w:t>
      </w:r>
    </w:p>
    <w:p w14:paraId="3E92B4D9" w14:textId="64C3797B"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7.4.</w:t>
      </w:r>
      <w:r w:rsidRPr="00874E2E">
        <w:rPr>
          <w:color w:val="000000"/>
        </w:rPr>
        <w:tab/>
        <w:t xml:space="preserve">De </w:t>
      </w:r>
      <w:r w:rsidR="009B1F37">
        <w:rPr>
          <w:color w:val="000000"/>
        </w:rPr>
        <w:t>opdrachtgever</w:t>
      </w:r>
      <w:r w:rsidRPr="00874E2E">
        <w:rPr>
          <w:color w:val="000000"/>
        </w:rPr>
        <w:t xml:space="preserve"> is verplicht om op eerste verzoek van de gemeente personeel van </w:t>
      </w:r>
      <w:r w:rsidR="009B1F37">
        <w:rPr>
          <w:color w:val="000000"/>
        </w:rPr>
        <w:t>opdrachtgever</w:t>
      </w:r>
      <w:r w:rsidRPr="00874E2E">
        <w:rPr>
          <w:color w:val="000000"/>
        </w:rPr>
        <w:t xml:space="preserve"> een geheimhoudingsverklaring te laten ondertekenen.</w:t>
      </w:r>
    </w:p>
    <w:p w14:paraId="1D30D122"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74D3D932"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5" w:name="_Toc365552748"/>
      <w:r w:rsidRPr="00874E2E">
        <w:rPr>
          <w:b/>
          <w:color w:val="000080"/>
          <w:u w:val="single"/>
        </w:rPr>
        <w:t>Artikel 8</w:t>
      </w:r>
      <w:r w:rsidRPr="00874E2E">
        <w:rPr>
          <w:b/>
          <w:color w:val="000080"/>
          <w:u w:val="single"/>
        </w:rPr>
        <w:tab/>
        <w:t>Intellectueel eigendom</w:t>
      </w:r>
      <w:bookmarkEnd w:id="45"/>
    </w:p>
    <w:p w14:paraId="7E4036D1" w14:textId="548ECF34"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8.1.</w:t>
      </w:r>
      <w:r w:rsidRPr="00874E2E">
        <w:rPr>
          <w:color w:val="000000"/>
        </w:rPr>
        <w:tab/>
        <w:t xml:space="preserve">Alle (aanspraken op) intellectuele eigendomsrechten (IE-rechten) met betrekking tot enig resultaat voortvloeiende uit de overeenkomst, berusten bij de gemeente, tenzij schriftelijk anders is overeengekomen. De </w:t>
      </w:r>
      <w:r w:rsidR="009B1F37">
        <w:rPr>
          <w:color w:val="000000"/>
        </w:rPr>
        <w:t>opdrachtgever</w:t>
      </w:r>
      <w:r w:rsidRPr="00874E2E">
        <w:rPr>
          <w:color w:val="000000"/>
        </w:rPr>
        <w:t xml:space="preserve"> draagt deze (aanspraken op) IE-rechten – voor zover nodig – om niet over aan de gemeente. De </w:t>
      </w:r>
      <w:r w:rsidR="009B1F37">
        <w:rPr>
          <w:color w:val="000000"/>
        </w:rPr>
        <w:t>opdrachtgever</w:t>
      </w:r>
      <w:r w:rsidRPr="00874E2E">
        <w:rPr>
          <w:color w:val="000000"/>
        </w:rPr>
        <w:t xml:space="preserve"> zal op eerste verzoek kosteloos meewerken aan het bewerkstelligen van de overdracht.</w:t>
      </w:r>
    </w:p>
    <w:p w14:paraId="0083E03F" w14:textId="05AFF2DC"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8.2.</w:t>
      </w:r>
      <w:r w:rsidRPr="00874E2E">
        <w:rPr>
          <w:color w:val="000000"/>
        </w:rPr>
        <w:tab/>
        <w:t xml:space="preserve">Onder resultaat als bedoeld in lid 1 van dit artikel, wordt verstaan al hetgeen in het kader van de overeenkomst tot stand wordt gebracht ongeacht of de </w:t>
      </w:r>
      <w:r w:rsidR="009B1F37">
        <w:rPr>
          <w:color w:val="000000"/>
        </w:rPr>
        <w:t>opdrachtgever</w:t>
      </w:r>
      <w:r w:rsidRPr="00874E2E">
        <w:rPr>
          <w:color w:val="000000"/>
        </w:rPr>
        <w:t xml:space="preserve"> daarbij gebruik maakt van enige bijdrage van de gemeente en/of derden.</w:t>
      </w:r>
    </w:p>
    <w:p w14:paraId="5E3E8F27" w14:textId="4A0483CA"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8.3.</w:t>
      </w:r>
      <w:r w:rsidRPr="00874E2E">
        <w:rPr>
          <w:color w:val="000000"/>
        </w:rPr>
        <w:tab/>
        <w:t xml:space="preserve">De </w:t>
      </w:r>
      <w:r w:rsidR="009B1F37">
        <w:rPr>
          <w:color w:val="000000"/>
        </w:rPr>
        <w:t>opdrachtgever</w:t>
      </w:r>
      <w:r w:rsidRPr="00874E2E">
        <w:rPr>
          <w:color w:val="000000"/>
        </w:rPr>
        <w:t xml:space="preserve"> doet voor zover mogelijk afstand van alle eventuele persoonlijkheidsrechten op in het kader van de overeenkomst tot stand gebrachte auteursrechtelijke werken.</w:t>
      </w:r>
    </w:p>
    <w:p w14:paraId="2106A2D6" w14:textId="2A40BA1F"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8.4.</w:t>
      </w:r>
      <w:r w:rsidRPr="00874E2E">
        <w:rPr>
          <w:color w:val="000000"/>
        </w:rPr>
        <w:tab/>
        <w:t xml:space="preserve">Tenzij schriftelijk anders is overeengekomen, behoudt of verkrijgt de </w:t>
      </w:r>
      <w:r w:rsidR="009B1F37">
        <w:rPr>
          <w:color w:val="000000"/>
        </w:rPr>
        <w:t>opdrachtgever</w:t>
      </w:r>
      <w:r w:rsidRPr="00874E2E">
        <w:rPr>
          <w:color w:val="000000"/>
        </w:rPr>
        <w:t xml:space="preserve"> geen gebruiksrecht met betrekking tot enig resultaat van de overeenkomst.</w:t>
      </w:r>
    </w:p>
    <w:p w14:paraId="16A1BE9E" w14:textId="410036F1"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8.5.</w:t>
      </w:r>
      <w:r w:rsidRPr="00874E2E">
        <w:rPr>
          <w:color w:val="000000"/>
        </w:rPr>
        <w:tab/>
        <w:t xml:space="preserve">De gemeente behoudt zich uitdrukkelijk het auteursrecht voor met betrekking tot ieder in het kader van de overeenkomst aan </w:t>
      </w:r>
      <w:r w:rsidR="009B1F37">
        <w:rPr>
          <w:color w:val="000000"/>
        </w:rPr>
        <w:t>opdrachtgever</w:t>
      </w:r>
      <w:r w:rsidRPr="00874E2E">
        <w:rPr>
          <w:color w:val="000000"/>
        </w:rPr>
        <w:t xml:space="preserve"> openbaar gemaakt werk. De </w:t>
      </w:r>
      <w:r w:rsidR="009B1F37">
        <w:rPr>
          <w:color w:val="000000"/>
        </w:rPr>
        <w:t>opdrachtgever</w:t>
      </w:r>
      <w:r w:rsidRPr="00874E2E">
        <w:rPr>
          <w:color w:val="000000"/>
        </w:rPr>
        <w:t xml:space="preserve"> erkent dit voorbehoud.</w:t>
      </w:r>
    </w:p>
    <w:p w14:paraId="561A62D4" w14:textId="40489D42"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8.6.</w:t>
      </w:r>
      <w:r w:rsidRPr="00874E2E">
        <w:rPr>
          <w:color w:val="000000"/>
        </w:rPr>
        <w:tab/>
        <w:t xml:space="preserve">De </w:t>
      </w:r>
      <w:r w:rsidR="009B1F37">
        <w:rPr>
          <w:color w:val="000000"/>
        </w:rPr>
        <w:t>opdrachtgever</w:t>
      </w:r>
      <w:r w:rsidRPr="00874E2E">
        <w:rPr>
          <w:color w:val="000000"/>
        </w:rPr>
        <w:t xml:space="preserve"> garandeert dat de gekochte goederen en toebehoren alsmede de geleverde diensten en al hetgeen daarmee gepaard gaat of daaruit resulteert vrij zijn van alle bijzondere lasten en beperkingen die aan het vrije gebruik daarvan door de gemeente in de weg zouden kunnen staan, zoals octrooirechten, merkrechten, modelrechten of auteursrechten en vrijwaart de gemeente tegen alle aanspraken van derden dienaangaande.</w:t>
      </w:r>
    </w:p>
    <w:p w14:paraId="4D4E3808" w14:textId="3CC5C16C"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8.7.</w:t>
      </w:r>
      <w:r w:rsidRPr="00874E2E">
        <w:rPr>
          <w:color w:val="000000"/>
        </w:rPr>
        <w:tab/>
        <w:t xml:space="preserve">In het geval van aanspraken van derden zal de </w:t>
      </w:r>
      <w:r w:rsidR="009B1F37">
        <w:rPr>
          <w:color w:val="000000"/>
        </w:rPr>
        <w:t>opdrachtgever</w:t>
      </w:r>
      <w:r w:rsidRPr="00874E2E">
        <w:rPr>
          <w:color w:val="000000"/>
        </w:rPr>
        <w:t xml:space="preserve"> alles in het werk stellen om in overleg met de gemeente te bewerkstelligen dat de gemeente het ongestoorde gebruik van het geleverde zal kunnen voortzetten.</w:t>
      </w:r>
    </w:p>
    <w:p w14:paraId="4CC85CA7" w14:textId="099A1AEA"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8.8.</w:t>
      </w:r>
      <w:r w:rsidRPr="00874E2E">
        <w:rPr>
          <w:color w:val="000000"/>
        </w:rPr>
        <w:tab/>
        <w:t xml:space="preserve">In het geval van aanspraken van derden waarvoor de hierboven genoemde vrijwaringverplichting geldt, zal de </w:t>
      </w:r>
      <w:r w:rsidR="009B1F37">
        <w:rPr>
          <w:color w:val="000000"/>
        </w:rPr>
        <w:t>opdrachtgever</w:t>
      </w:r>
      <w:r w:rsidRPr="00874E2E">
        <w:rPr>
          <w:color w:val="000000"/>
        </w:rPr>
        <w:t xml:space="preserve"> alle schade van de gemeente vergoeden inclusief proceskosten, waaronder tevens begrepen redelijke advocaatkosten voor het voeren van gerechtelijke procedures.</w:t>
      </w:r>
    </w:p>
    <w:p w14:paraId="3D975307"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7158FDA5"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6" w:name="_Toc365552749"/>
      <w:r w:rsidRPr="00874E2E">
        <w:rPr>
          <w:b/>
          <w:color w:val="000080"/>
          <w:u w:val="single"/>
        </w:rPr>
        <w:t>Artikel 9</w:t>
      </w:r>
      <w:r w:rsidRPr="00874E2E">
        <w:rPr>
          <w:b/>
          <w:color w:val="000080"/>
          <w:u w:val="single"/>
        </w:rPr>
        <w:tab/>
        <w:t>Wijziging overeenkomst</w:t>
      </w:r>
      <w:bookmarkEnd w:id="46"/>
    </w:p>
    <w:p w14:paraId="7E07956E" w14:textId="78072BD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9.1.</w:t>
      </w:r>
      <w:r w:rsidRPr="00874E2E">
        <w:rPr>
          <w:color w:val="000000"/>
        </w:rPr>
        <w:tab/>
        <w:t xml:space="preserve">De gemeente is bevoegd om de overeenkomst schriftelijk te wijzigen en/of aan te vullen, na overleg met en instemming van de </w:t>
      </w:r>
      <w:r w:rsidR="009B1F37">
        <w:rPr>
          <w:color w:val="000000"/>
        </w:rPr>
        <w:t>opdrachtgever</w:t>
      </w:r>
      <w:r w:rsidRPr="00874E2E">
        <w:rPr>
          <w:color w:val="000000"/>
        </w:rPr>
        <w:t xml:space="preserve"> over de gevolgen van de wijziging of aanvulling.</w:t>
      </w:r>
    </w:p>
    <w:p w14:paraId="03FC8BC9" w14:textId="77777777" w:rsidR="00E0796E" w:rsidRPr="00874E2E" w:rsidRDefault="00E0796E" w:rsidP="000C08CA">
      <w:pPr>
        <w:numPr>
          <w:ilvl w:val="1"/>
          <w:numId w:val="16"/>
        </w:numPr>
        <w:autoSpaceDE w:val="0"/>
        <w:autoSpaceDN w:val="0"/>
        <w:adjustRightInd w:val="0"/>
        <w:spacing w:line="360" w:lineRule="auto"/>
        <w:rPr>
          <w:color w:val="000000"/>
        </w:rPr>
      </w:pPr>
      <w:r w:rsidRPr="00874E2E">
        <w:rPr>
          <w:color w:val="000000"/>
        </w:rPr>
        <w:t>In dit kader blijven partijen binnen de grenzen van de redelijkheid en billijkheid.</w:t>
      </w:r>
    </w:p>
    <w:p w14:paraId="0A8B4403" w14:textId="77777777" w:rsidR="00E0796E" w:rsidRPr="00874E2E" w:rsidRDefault="00E0796E" w:rsidP="00874E2E">
      <w:pPr>
        <w:tabs>
          <w:tab w:val="left" w:pos="567"/>
        </w:tabs>
        <w:autoSpaceDE w:val="0"/>
        <w:autoSpaceDN w:val="0"/>
        <w:adjustRightInd w:val="0"/>
        <w:spacing w:line="360" w:lineRule="auto"/>
        <w:rPr>
          <w:color w:val="000000"/>
        </w:rPr>
      </w:pPr>
    </w:p>
    <w:p w14:paraId="1BBCDE17"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7" w:name="_Toc365552750"/>
      <w:r w:rsidRPr="00874E2E">
        <w:rPr>
          <w:b/>
          <w:color w:val="000080"/>
          <w:u w:val="single"/>
        </w:rPr>
        <w:t>Artikel 10</w:t>
      </w:r>
      <w:r w:rsidRPr="00874E2E">
        <w:rPr>
          <w:b/>
          <w:color w:val="000080"/>
          <w:u w:val="single"/>
        </w:rPr>
        <w:tab/>
        <w:t>Uitrusting en materialen</w:t>
      </w:r>
      <w:bookmarkEnd w:id="47"/>
    </w:p>
    <w:p w14:paraId="37A0D845" w14:textId="4629D715"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10.1.</w:t>
      </w:r>
      <w:r w:rsidRPr="00874E2E">
        <w:rPr>
          <w:color w:val="000000"/>
        </w:rPr>
        <w:tab/>
        <w:t xml:space="preserve">De </w:t>
      </w:r>
      <w:r w:rsidR="009B1F37">
        <w:rPr>
          <w:color w:val="000000"/>
        </w:rPr>
        <w:t>opdrachtgever</w:t>
      </w:r>
      <w:r w:rsidRPr="00874E2E">
        <w:rPr>
          <w:color w:val="000000"/>
        </w:rPr>
        <w:t xml:space="preserve"> zal voor eigen rekening en risico zorg dragen voor alle bij de uitvoering van de overeenkomst te gebruiken - niet van de gemeente afkomstige - materialen en uitrusting (waaronder gereedschappen), tenzij schriftelijk anders is overeengekomen.</w:t>
      </w:r>
    </w:p>
    <w:p w14:paraId="3095A695" w14:textId="4E2D23C2"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10.2.</w:t>
      </w:r>
      <w:r w:rsidRPr="00874E2E">
        <w:rPr>
          <w:color w:val="000000"/>
        </w:rPr>
        <w:tab/>
        <w:t xml:space="preserve">De </w:t>
      </w:r>
      <w:r w:rsidR="009B1F37">
        <w:rPr>
          <w:color w:val="000000"/>
        </w:rPr>
        <w:t>opdrachtgever</w:t>
      </w:r>
      <w:r w:rsidRPr="00874E2E">
        <w:rPr>
          <w:color w:val="000000"/>
        </w:rPr>
        <w:t xml:space="preserve"> is verantwoordelijk en aansprakelijk voor de deugdelijkheid van de gebruikte goederen, materialen en uitrusting en dient deze voor eigen rekening en risico te verzekeren, tenzij schriftelijk anders is overeengekomen.</w:t>
      </w:r>
    </w:p>
    <w:p w14:paraId="782481F6" w14:textId="77777777" w:rsidR="00E0796E" w:rsidRPr="00874E2E" w:rsidRDefault="00E0796E" w:rsidP="00874E2E">
      <w:pPr>
        <w:tabs>
          <w:tab w:val="left" w:pos="567"/>
        </w:tabs>
        <w:autoSpaceDE w:val="0"/>
        <w:autoSpaceDN w:val="0"/>
        <w:adjustRightInd w:val="0"/>
        <w:spacing w:line="360" w:lineRule="auto"/>
        <w:ind w:left="567" w:hanging="567"/>
        <w:rPr>
          <w:b/>
          <w:color w:val="000000"/>
        </w:rPr>
      </w:pPr>
    </w:p>
    <w:p w14:paraId="2B9AA06C"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8" w:name="_Toc365552751"/>
      <w:r w:rsidRPr="00874E2E">
        <w:rPr>
          <w:b/>
          <w:color w:val="000080"/>
          <w:u w:val="single"/>
        </w:rPr>
        <w:lastRenderedPageBreak/>
        <w:t>Artikel 11</w:t>
      </w:r>
      <w:r w:rsidRPr="00874E2E">
        <w:rPr>
          <w:b/>
          <w:color w:val="000080"/>
          <w:u w:val="single"/>
        </w:rPr>
        <w:tab/>
        <w:t>Tijdstip van nakoming</w:t>
      </w:r>
      <w:bookmarkEnd w:id="48"/>
    </w:p>
    <w:p w14:paraId="660911FE" w14:textId="34C1AF3B"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11.1.</w:t>
      </w:r>
      <w:r w:rsidRPr="00874E2E">
        <w:rPr>
          <w:color w:val="000000"/>
        </w:rPr>
        <w:tab/>
        <w:t xml:space="preserve">De </w:t>
      </w:r>
      <w:r w:rsidR="009B1F37">
        <w:rPr>
          <w:color w:val="000000"/>
        </w:rPr>
        <w:t>opdrachtgever</w:t>
      </w:r>
      <w:r w:rsidRPr="00874E2E">
        <w:rPr>
          <w:color w:val="000000"/>
        </w:rPr>
        <w:t xml:space="preserve"> is van rechtswege in verzuim nadat de fatale termijn(en) of termijnen voor de uitvoering van de desbetreffende prestaties, zoals vermeld in de overeenkomst, zijn verstreken en de desbetreffende prestaties niet of niet volledig zijn uitgevoerd.</w:t>
      </w:r>
    </w:p>
    <w:p w14:paraId="05043769" w14:textId="239B591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11.2.</w:t>
      </w:r>
      <w:r w:rsidRPr="00874E2E">
        <w:rPr>
          <w:color w:val="000000"/>
        </w:rPr>
        <w:tab/>
        <w:t xml:space="preserve">De </w:t>
      </w:r>
      <w:r w:rsidR="009B1F37">
        <w:rPr>
          <w:color w:val="000000"/>
        </w:rPr>
        <w:t>opdrachtgever</w:t>
      </w:r>
      <w:r w:rsidRPr="00874E2E">
        <w:rPr>
          <w:color w:val="000000"/>
        </w:rPr>
        <w:t xml:space="preserve"> stelt de gemeente schriftelijk tijdig en met opgaaf van redenen in kennis van een eventuele vertraging en de maatregelen die de </w:t>
      </w:r>
      <w:r w:rsidR="009B1F37">
        <w:rPr>
          <w:color w:val="000000"/>
        </w:rPr>
        <w:t>opdrachtgever</w:t>
      </w:r>
      <w:r w:rsidRPr="00874E2E">
        <w:rPr>
          <w:color w:val="000000"/>
        </w:rPr>
        <w:t xml:space="preserve"> zal treffen om de vertraging zoveel mogelijk te beperken.</w:t>
      </w:r>
    </w:p>
    <w:p w14:paraId="0DCE6D79"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434A6285"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49" w:name="_Toc365552752"/>
      <w:r w:rsidRPr="00874E2E">
        <w:rPr>
          <w:b/>
          <w:color w:val="000080"/>
          <w:u w:val="single"/>
        </w:rPr>
        <w:t>Artikel 12</w:t>
      </w:r>
      <w:r w:rsidRPr="00874E2E">
        <w:rPr>
          <w:b/>
          <w:color w:val="000080"/>
          <w:u w:val="single"/>
        </w:rPr>
        <w:tab/>
        <w:t>Toerekenbare tekortkoming</w:t>
      </w:r>
      <w:bookmarkEnd w:id="49"/>
    </w:p>
    <w:p w14:paraId="17B25E90"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12.1</w:t>
      </w:r>
      <w:r w:rsidRPr="00874E2E">
        <w:rPr>
          <w:color w:val="000000"/>
        </w:rPr>
        <w:tab/>
        <w:t xml:space="preserve"> Indien één van de partijen toerekenbaar tekort schiet in de nakoming van de overeenkomst en/of deze algemene inkoopvoorwaarden, zal de andere partij een aangetekend schrijven verzenden aan de tekortkomende partij, alvorens gebruik te maken van de partij toekomende wettelijke rechten, behoudens de gevallen waarin ingebrekestelling ingevolge het Burgerlijk Wetboek achterwege kan blijven, in welke gevallen de nalatige partij direct in verzuim verkeert.</w:t>
      </w:r>
    </w:p>
    <w:p w14:paraId="30E27069"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12.2.</w:t>
      </w:r>
      <w:r w:rsidRPr="00874E2E">
        <w:rPr>
          <w:color w:val="000000"/>
        </w:rPr>
        <w:tab/>
        <w:t>Ieder der partijen is gerechtigd de overeenkomst zonder rechterlijke tussenkomst en zonder ingebrekestelling met onmiddellijke ingang te ontbinden, indien de andere partij in verzuim is geraakt, behoudens voor zover ontbinding – gelet op de omstandigheden van het geval, waaronder de ernst van het verzuim – in strijd zou zijn met de redelijkheid en billijkheid. Elke ontbinding geschiedt door middel van een aangetekend schrijven.</w:t>
      </w:r>
    </w:p>
    <w:p w14:paraId="79FF4B86"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12.3.</w:t>
      </w:r>
      <w:r w:rsidRPr="00874E2E">
        <w:rPr>
          <w:color w:val="000000"/>
        </w:rPr>
        <w:tab/>
        <w:t>Er is geen sprake van enige toerekenbare tekortkoming zijdens de gemeente indien en voor zover de publiekrechtelijke verantwoordelijkheid noopt tot het niet verstrekken van inlichtingen en gegevens respectievelijk tot het niet verlenen van de publiekrechtelijke medewerking die nodig zou kunnen zijn voor de uitvoering van de overeenkomst.</w:t>
      </w:r>
    </w:p>
    <w:p w14:paraId="52015CA6"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194C27A5"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0" w:name="_Toc365552753"/>
      <w:r w:rsidRPr="00874E2E">
        <w:rPr>
          <w:b/>
          <w:color w:val="000080"/>
          <w:u w:val="single"/>
        </w:rPr>
        <w:t>Artikel 13</w:t>
      </w:r>
      <w:r w:rsidRPr="00874E2E">
        <w:rPr>
          <w:b/>
          <w:color w:val="000080"/>
          <w:u w:val="single"/>
        </w:rPr>
        <w:tab/>
        <w:t>Niet toerekenbare tekortkoming</w:t>
      </w:r>
      <w:bookmarkEnd w:id="50"/>
    </w:p>
    <w:p w14:paraId="1999A888" w14:textId="63A5FE7F"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13.1.</w:t>
      </w:r>
      <w:r w:rsidRPr="00874E2E">
        <w:rPr>
          <w:color w:val="000000"/>
        </w:rPr>
        <w:tab/>
        <w:t xml:space="preserve">De </w:t>
      </w:r>
      <w:r w:rsidR="009B1F37">
        <w:rPr>
          <w:color w:val="000000"/>
        </w:rPr>
        <w:t>opdrachtgever</w:t>
      </w:r>
      <w:r w:rsidRPr="00874E2E">
        <w:rPr>
          <w:color w:val="000000"/>
        </w:rPr>
        <w:t xml:space="preserve"> kan zich jegens de gemeente enkel op overmacht beroepen, indien de </w:t>
      </w:r>
      <w:r w:rsidR="009B1F37">
        <w:rPr>
          <w:color w:val="000000"/>
        </w:rPr>
        <w:t>opdrachtgever</w:t>
      </w:r>
      <w:r w:rsidRPr="00874E2E">
        <w:rPr>
          <w:color w:val="000000"/>
        </w:rPr>
        <w:t xml:space="preserve"> de gemeente zo spoedig mogelijk, onder overlegging van de bewijsstukken, schriftelijk van het beroep op overmacht in kennis stelt.</w:t>
      </w:r>
    </w:p>
    <w:p w14:paraId="36E316BD"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40EC2661"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1" w:name="_Toc365552754"/>
      <w:r w:rsidRPr="00874E2E">
        <w:rPr>
          <w:b/>
          <w:color w:val="000080"/>
          <w:u w:val="single"/>
        </w:rPr>
        <w:t>Artikel 14</w:t>
      </w:r>
      <w:r w:rsidRPr="00874E2E">
        <w:rPr>
          <w:b/>
          <w:color w:val="000080"/>
          <w:u w:val="single"/>
        </w:rPr>
        <w:tab/>
        <w:t>Aansprakelijkheid en verzekering</w:t>
      </w:r>
      <w:bookmarkEnd w:id="51"/>
    </w:p>
    <w:p w14:paraId="3E892949" w14:textId="357A8C4C"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14.1.</w:t>
      </w:r>
      <w:r w:rsidRPr="00874E2E">
        <w:rPr>
          <w:color w:val="000000"/>
        </w:rPr>
        <w:tab/>
        <w:t xml:space="preserve">De </w:t>
      </w:r>
      <w:r w:rsidR="009B1F37">
        <w:rPr>
          <w:color w:val="000000"/>
        </w:rPr>
        <w:t>opdrachtgever</w:t>
      </w:r>
      <w:r w:rsidRPr="00874E2E">
        <w:rPr>
          <w:color w:val="000000"/>
        </w:rPr>
        <w:t xml:space="preserve"> vrijwaart de gemeente tegen eventuele aanspraken van derden </w:t>
      </w:r>
      <w:proofErr w:type="spellStart"/>
      <w:r w:rsidRPr="00874E2E">
        <w:rPr>
          <w:color w:val="000000"/>
        </w:rPr>
        <w:t>terzake</w:t>
      </w:r>
      <w:proofErr w:type="spellEnd"/>
      <w:r w:rsidRPr="00874E2E">
        <w:rPr>
          <w:color w:val="000000"/>
        </w:rPr>
        <w:t xml:space="preserve"> van schade door deze derden geleden ten gevolge van de uitvoering door de </w:t>
      </w:r>
      <w:r w:rsidR="009B1F37">
        <w:rPr>
          <w:color w:val="000000"/>
        </w:rPr>
        <w:t>opdrachtgever</w:t>
      </w:r>
      <w:r w:rsidRPr="00874E2E">
        <w:rPr>
          <w:color w:val="000000"/>
        </w:rPr>
        <w:t xml:space="preserve"> van de overeenkomst en het gebruik of toepassing van de geleverde goederen of diensten van de </w:t>
      </w:r>
      <w:r w:rsidR="009B1F37">
        <w:rPr>
          <w:color w:val="000000"/>
        </w:rPr>
        <w:t>opdrachtgever</w:t>
      </w:r>
      <w:r w:rsidRPr="00874E2E">
        <w:rPr>
          <w:color w:val="000000"/>
        </w:rPr>
        <w:t>.</w:t>
      </w:r>
    </w:p>
    <w:p w14:paraId="2F01AB64" w14:textId="2F74F8D3"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14.2.</w:t>
      </w:r>
      <w:r w:rsidRPr="00874E2E">
        <w:rPr>
          <w:color w:val="000000"/>
        </w:rPr>
        <w:tab/>
        <w:t xml:space="preserve">De </w:t>
      </w:r>
      <w:r w:rsidR="009B1F37">
        <w:rPr>
          <w:color w:val="000000"/>
        </w:rPr>
        <w:t>opdrachtgever</w:t>
      </w:r>
      <w:r w:rsidRPr="00874E2E">
        <w:rPr>
          <w:color w:val="000000"/>
        </w:rPr>
        <w:t xml:space="preserve"> zal vanaf het aangaan van de overeenkomst adequaat verzekerd zijn voor het uitvoeren van de overeenkomst en zal zich adequaat verzekerd houden gedurende de uitvoering van de overeenkomst.</w:t>
      </w:r>
    </w:p>
    <w:p w14:paraId="6E18D4F2" w14:textId="39650AB0"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14.3.</w:t>
      </w:r>
      <w:r w:rsidRPr="00874E2E">
        <w:rPr>
          <w:color w:val="000000"/>
        </w:rPr>
        <w:tab/>
        <w:t xml:space="preserve">De </w:t>
      </w:r>
      <w:r w:rsidR="009B1F37">
        <w:rPr>
          <w:color w:val="000000"/>
        </w:rPr>
        <w:t>opdrachtgever</w:t>
      </w:r>
      <w:r w:rsidRPr="00874E2E">
        <w:rPr>
          <w:color w:val="000000"/>
        </w:rPr>
        <w:t xml:space="preserve"> zal het verzekerd bedrag en de polisvoorwaarden gedurende de uitvoering van de overeenkomst niet ten nadele van de gemeente wijzigen, tenzij de gemeente hiervoor haar expliciete en schriftelijke toestemming heeft gegeven.</w:t>
      </w:r>
    </w:p>
    <w:p w14:paraId="49AE3BE7" w14:textId="699CF2B4"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lastRenderedPageBreak/>
        <w:t>14.4.</w:t>
      </w:r>
      <w:r w:rsidRPr="00874E2E">
        <w:rPr>
          <w:color w:val="000000"/>
        </w:rPr>
        <w:tab/>
        <w:t xml:space="preserve">Eventuele verzekeringen die noodzakelijk zijn in het kader van de uitvoering van de overeenkomst en waarover de </w:t>
      </w:r>
      <w:r w:rsidR="009B1F37">
        <w:rPr>
          <w:color w:val="000000"/>
        </w:rPr>
        <w:t>opdrachtgever</w:t>
      </w:r>
      <w:r w:rsidRPr="00874E2E">
        <w:rPr>
          <w:color w:val="000000"/>
        </w:rPr>
        <w:t xml:space="preserve"> nog niet beschikt, zal de </w:t>
      </w:r>
      <w:r w:rsidR="009B1F37">
        <w:rPr>
          <w:color w:val="000000"/>
        </w:rPr>
        <w:t>opdrachtgever</w:t>
      </w:r>
      <w:r w:rsidRPr="00874E2E">
        <w:rPr>
          <w:color w:val="000000"/>
        </w:rPr>
        <w:t xml:space="preserve"> afsluiten tenminste voor de periode van de uitvoering van de overeenkomst.</w:t>
      </w:r>
    </w:p>
    <w:p w14:paraId="3C3CEDA7"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0875E641"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2" w:name="_Toc365552755"/>
      <w:r w:rsidRPr="00874E2E">
        <w:rPr>
          <w:b/>
          <w:color w:val="000080"/>
          <w:u w:val="single"/>
        </w:rPr>
        <w:t>Artikel 15</w:t>
      </w:r>
      <w:r w:rsidRPr="00874E2E">
        <w:rPr>
          <w:b/>
          <w:color w:val="000080"/>
          <w:u w:val="single"/>
        </w:rPr>
        <w:tab/>
        <w:t>Boete</w:t>
      </w:r>
      <w:bookmarkEnd w:id="52"/>
    </w:p>
    <w:p w14:paraId="2E0F0323"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15.1.</w:t>
      </w:r>
      <w:r w:rsidRPr="00874E2E">
        <w:rPr>
          <w:color w:val="000000"/>
        </w:rPr>
        <w:tab/>
        <w:t>Indien een boetebepaling is overeengekomen, is deze boete zonder rechterlijke tussenkomst, ingebrekestelling of aanmaning direct opeisbaar.</w:t>
      </w:r>
    </w:p>
    <w:p w14:paraId="10F8200C"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15.2.</w:t>
      </w:r>
      <w:r w:rsidRPr="00874E2E">
        <w:rPr>
          <w:color w:val="000000"/>
        </w:rPr>
        <w:tab/>
        <w:t>De boete laat onverlet alle andere rechten of vorderingen, waaronder, doch niet uitsluitend, de vordering van de gemeente tot nakoming en het recht op schadevergoeding.</w:t>
      </w:r>
    </w:p>
    <w:p w14:paraId="19F22708"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3" w:name="_Toc365552756"/>
    </w:p>
    <w:p w14:paraId="79D019FF" w14:textId="77777777" w:rsidR="00E0796E" w:rsidRPr="00874E2E" w:rsidRDefault="00E0796E" w:rsidP="00874E2E">
      <w:pPr>
        <w:tabs>
          <w:tab w:val="left" w:pos="567"/>
        </w:tabs>
        <w:autoSpaceDE w:val="0"/>
        <w:autoSpaceDN w:val="0"/>
        <w:adjustRightInd w:val="0"/>
        <w:spacing w:line="360" w:lineRule="auto"/>
        <w:rPr>
          <w:b/>
          <w:color w:val="000080"/>
          <w:u w:val="single"/>
        </w:rPr>
      </w:pPr>
      <w:r w:rsidRPr="00874E2E">
        <w:rPr>
          <w:b/>
          <w:color w:val="000080"/>
          <w:u w:val="single"/>
        </w:rPr>
        <w:t>Artikel 16</w:t>
      </w:r>
      <w:r w:rsidRPr="00874E2E">
        <w:rPr>
          <w:b/>
          <w:color w:val="000080"/>
          <w:u w:val="single"/>
        </w:rPr>
        <w:tab/>
        <w:t>Toepasselijk recht en geschillen</w:t>
      </w:r>
      <w:bookmarkEnd w:id="53"/>
    </w:p>
    <w:p w14:paraId="3F823F67"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16.1.</w:t>
      </w:r>
      <w:r w:rsidRPr="00874E2E">
        <w:rPr>
          <w:color w:val="000000"/>
        </w:rPr>
        <w:tab/>
        <w:t>Op deze algemene inkoopvoorwaarden en de overeenkomsten, alsmede op de totstandkoming en de interpretatie, is Nederlands recht van toepassing.</w:t>
      </w:r>
    </w:p>
    <w:p w14:paraId="02C71E53"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16.2.</w:t>
      </w:r>
      <w:r w:rsidRPr="00874E2E">
        <w:rPr>
          <w:color w:val="000000"/>
        </w:rPr>
        <w:tab/>
        <w:t xml:space="preserve">De toepasselijkheid van het Weens Koopverdrag (United Nations </w:t>
      </w:r>
      <w:proofErr w:type="spellStart"/>
      <w:r w:rsidRPr="00874E2E">
        <w:rPr>
          <w:color w:val="000000"/>
        </w:rPr>
        <w:t>Convention</w:t>
      </w:r>
      <w:proofErr w:type="spellEnd"/>
      <w:r w:rsidRPr="00874E2E">
        <w:rPr>
          <w:color w:val="000000"/>
        </w:rPr>
        <w:t xml:space="preserve"> on </w:t>
      </w:r>
      <w:proofErr w:type="spellStart"/>
      <w:r w:rsidRPr="00874E2E">
        <w:rPr>
          <w:color w:val="000000"/>
        </w:rPr>
        <w:t>Contracts</w:t>
      </w:r>
      <w:proofErr w:type="spellEnd"/>
      <w:r w:rsidRPr="00874E2E">
        <w:rPr>
          <w:color w:val="000000"/>
        </w:rPr>
        <w:t xml:space="preserve"> </w:t>
      </w:r>
      <w:proofErr w:type="spellStart"/>
      <w:r w:rsidRPr="00874E2E">
        <w:rPr>
          <w:color w:val="000000"/>
        </w:rPr>
        <w:t>for</w:t>
      </w:r>
      <w:proofErr w:type="spellEnd"/>
      <w:r w:rsidRPr="00874E2E">
        <w:rPr>
          <w:color w:val="000000"/>
        </w:rPr>
        <w:t xml:space="preserve"> </w:t>
      </w:r>
      <w:proofErr w:type="spellStart"/>
      <w:r w:rsidRPr="00874E2E">
        <w:rPr>
          <w:color w:val="000000"/>
        </w:rPr>
        <w:t>the</w:t>
      </w:r>
      <w:proofErr w:type="spellEnd"/>
      <w:r w:rsidRPr="00874E2E">
        <w:rPr>
          <w:color w:val="000000"/>
        </w:rPr>
        <w:t xml:space="preserve"> International Sale of </w:t>
      </w:r>
      <w:proofErr w:type="spellStart"/>
      <w:r w:rsidRPr="00874E2E">
        <w:rPr>
          <w:color w:val="000000"/>
        </w:rPr>
        <w:t>Goods</w:t>
      </w:r>
      <w:proofErr w:type="spellEnd"/>
      <w:r w:rsidRPr="00874E2E">
        <w:rPr>
          <w:color w:val="000000"/>
        </w:rPr>
        <w:t>) wordt uitdrukkelijk uitgesloten.</w:t>
      </w:r>
    </w:p>
    <w:p w14:paraId="2BE309B4"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16.3.</w:t>
      </w:r>
      <w:r w:rsidRPr="00874E2E">
        <w:rPr>
          <w:color w:val="000000"/>
        </w:rPr>
        <w:tab/>
        <w:t>Als er een geschil ontstaat met betrekking tot de offerteaanvraag, de procedure zoals beschreven in de offerteaanvraag, de totstandkoming van de overeenkomst of de uitvoering van de overeenkomst, dan is elk der partijen gerechtigd om het geschil voor te leggen aan de bevoegde rechter in het arrondissement waar de gemeente gevestigd is.</w:t>
      </w:r>
      <w:bookmarkStart w:id="54" w:name="_Toc365552757"/>
    </w:p>
    <w:p w14:paraId="3FF81709" w14:textId="77777777" w:rsidR="00E0796E" w:rsidRPr="00874E2E" w:rsidRDefault="00E0796E" w:rsidP="00874E2E">
      <w:pPr>
        <w:tabs>
          <w:tab w:val="left" w:pos="567"/>
        </w:tabs>
        <w:autoSpaceDE w:val="0"/>
        <w:autoSpaceDN w:val="0"/>
        <w:adjustRightInd w:val="0"/>
        <w:spacing w:line="360" w:lineRule="auto"/>
        <w:rPr>
          <w:b/>
          <w:color w:val="000080"/>
        </w:rPr>
      </w:pPr>
      <w:r w:rsidRPr="00874E2E">
        <w:rPr>
          <w:b/>
          <w:color w:val="000080"/>
        </w:rPr>
        <w:t>III</w:t>
      </w:r>
      <w:r w:rsidRPr="00874E2E">
        <w:rPr>
          <w:b/>
          <w:color w:val="000080"/>
        </w:rPr>
        <w:tab/>
        <w:t>Financiële bepalingen</w:t>
      </w:r>
      <w:bookmarkEnd w:id="54"/>
    </w:p>
    <w:p w14:paraId="2B987A2E"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1393FC3F"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5" w:name="_Toc365552758"/>
      <w:r w:rsidRPr="00874E2E">
        <w:rPr>
          <w:b/>
          <w:color w:val="000080"/>
          <w:u w:val="single"/>
        </w:rPr>
        <w:t>Artikel 17</w:t>
      </w:r>
      <w:r w:rsidRPr="00874E2E">
        <w:rPr>
          <w:b/>
          <w:color w:val="000080"/>
          <w:u w:val="single"/>
        </w:rPr>
        <w:tab/>
        <w:t>Prijzen, meerwerk en minder werk</w:t>
      </w:r>
      <w:bookmarkEnd w:id="55"/>
    </w:p>
    <w:p w14:paraId="2F40C5F1" w14:textId="4517DAE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17.1.</w:t>
      </w:r>
      <w:r w:rsidRPr="00874E2E">
        <w:rPr>
          <w:color w:val="000000"/>
        </w:rPr>
        <w:tab/>
        <w:t xml:space="preserve">De </w:t>
      </w:r>
      <w:r w:rsidR="009B1F37">
        <w:rPr>
          <w:color w:val="000000"/>
        </w:rPr>
        <w:t>opdrachtgever</w:t>
      </w:r>
      <w:r w:rsidRPr="00874E2E">
        <w:rPr>
          <w:color w:val="000000"/>
        </w:rPr>
        <w:t xml:space="preserve"> zal de overeenkomst uitvoeren tegen de in zijn offerte genoemde prijzen in Euro’s.</w:t>
      </w:r>
    </w:p>
    <w:p w14:paraId="62F68C36"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17.2.</w:t>
      </w:r>
      <w:r w:rsidRPr="00874E2E">
        <w:rPr>
          <w:color w:val="000000"/>
        </w:rPr>
        <w:tab/>
        <w:t>Niet redelijkerwijs in de overeenkomst inbegrepen extra prestaties, zijn slechts meerwerk voor zover dit uitsluitend aan de gemeente is toe te rekenen.</w:t>
      </w:r>
    </w:p>
    <w:p w14:paraId="276DCF68" w14:textId="3F359EE5"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17.3.</w:t>
      </w:r>
      <w:r w:rsidRPr="00874E2E">
        <w:rPr>
          <w:color w:val="000000"/>
        </w:rPr>
        <w:tab/>
        <w:t xml:space="preserve">Meerwerk zal door de </w:t>
      </w:r>
      <w:r w:rsidR="009B1F37">
        <w:rPr>
          <w:color w:val="000000"/>
        </w:rPr>
        <w:t>opdrachtgever</w:t>
      </w:r>
      <w:r w:rsidRPr="00874E2E">
        <w:rPr>
          <w:color w:val="000000"/>
        </w:rPr>
        <w:t xml:space="preserve"> slechts in behandeling worden genomen nadat de inhoud en het budget schriftelijk zijn overeengekomen met de gemeente.</w:t>
      </w:r>
    </w:p>
    <w:p w14:paraId="3ABA8FD0"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17.4.</w:t>
      </w:r>
      <w:r w:rsidRPr="00874E2E">
        <w:rPr>
          <w:color w:val="000000"/>
        </w:rPr>
        <w:tab/>
        <w:t>Verrekening van meerwerk of minder werk vindt plaats tegen maximaal de tarieven zoals opgenomen in de offerte, tenzij schriftelijk anders is overeengekomen.</w:t>
      </w:r>
    </w:p>
    <w:p w14:paraId="222BFFE6" w14:textId="071D7BE8"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17.5.</w:t>
      </w:r>
      <w:r w:rsidRPr="00874E2E">
        <w:rPr>
          <w:color w:val="000000"/>
        </w:rPr>
        <w:tab/>
        <w:t xml:space="preserve">Voor zover prijzen en tarieven van meerwerk of minder werk niet in de offerte zijn opgenomen, verplicht de </w:t>
      </w:r>
      <w:r w:rsidR="009B1F37">
        <w:rPr>
          <w:color w:val="000000"/>
        </w:rPr>
        <w:t>opdrachtgever</w:t>
      </w:r>
      <w:r w:rsidRPr="00874E2E">
        <w:rPr>
          <w:color w:val="000000"/>
        </w:rPr>
        <w:t xml:space="preserve"> zich ertoe voor meerwerk en minder werk uitsluitend marktconforme tarieven aan te bieden.</w:t>
      </w:r>
    </w:p>
    <w:p w14:paraId="0D04CC29"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0C18FDD1"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6" w:name="_Toc365552759"/>
      <w:r w:rsidRPr="00874E2E">
        <w:rPr>
          <w:b/>
          <w:color w:val="000080"/>
          <w:u w:val="single"/>
        </w:rPr>
        <w:t>Artikel 18</w:t>
      </w:r>
      <w:r w:rsidRPr="00874E2E">
        <w:rPr>
          <w:b/>
          <w:color w:val="000080"/>
          <w:u w:val="single"/>
        </w:rPr>
        <w:tab/>
        <w:t>Facturering en betaling</w:t>
      </w:r>
      <w:bookmarkEnd w:id="56"/>
    </w:p>
    <w:p w14:paraId="35CDE1E4" w14:textId="1127160D"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18.1.</w:t>
      </w:r>
      <w:r w:rsidRPr="00874E2E">
        <w:rPr>
          <w:color w:val="000000"/>
        </w:rPr>
        <w:tab/>
        <w:t xml:space="preserve">Op de factuur vermeldt de </w:t>
      </w:r>
      <w:r w:rsidR="009B1F37">
        <w:rPr>
          <w:color w:val="000000"/>
        </w:rPr>
        <w:t>opdrachtgever</w:t>
      </w:r>
      <w:r w:rsidRPr="00874E2E">
        <w:rPr>
          <w:color w:val="000000"/>
        </w:rPr>
        <w:t xml:space="preserve">; </w:t>
      </w:r>
    </w:p>
    <w:p w14:paraId="365FACB0" w14:textId="77777777" w:rsidR="00E0796E" w:rsidRPr="00874E2E" w:rsidRDefault="00E0796E" w:rsidP="000C08CA">
      <w:pPr>
        <w:numPr>
          <w:ilvl w:val="0"/>
          <w:numId w:val="14"/>
        </w:numPr>
        <w:tabs>
          <w:tab w:val="clear" w:pos="720"/>
          <w:tab w:val="num" w:pos="851"/>
        </w:tabs>
        <w:autoSpaceDE w:val="0"/>
        <w:autoSpaceDN w:val="0"/>
        <w:adjustRightInd w:val="0"/>
        <w:spacing w:line="360" w:lineRule="auto"/>
        <w:ind w:left="851" w:hanging="284"/>
        <w:rPr>
          <w:color w:val="000000"/>
        </w:rPr>
      </w:pPr>
      <w:r w:rsidRPr="00874E2E">
        <w:rPr>
          <w:color w:val="000000"/>
        </w:rPr>
        <w:t xml:space="preserve">de wettelijke vereisten waaraan de factuur moet voldoen: </w:t>
      </w:r>
    </w:p>
    <w:p w14:paraId="0F70B302" w14:textId="77777777" w:rsidR="00E0796E" w:rsidRPr="00874E2E" w:rsidRDefault="00E0796E" w:rsidP="000C08CA">
      <w:pPr>
        <w:numPr>
          <w:ilvl w:val="0"/>
          <w:numId w:val="14"/>
        </w:numPr>
        <w:tabs>
          <w:tab w:val="clear" w:pos="720"/>
          <w:tab w:val="num" w:pos="851"/>
        </w:tabs>
        <w:autoSpaceDE w:val="0"/>
        <w:autoSpaceDN w:val="0"/>
        <w:adjustRightInd w:val="0"/>
        <w:spacing w:line="360" w:lineRule="auto"/>
        <w:ind w:left="851" w:hanging="284"/>
        <w:rPr>
          <w:color w:val="000000"/>
        </w:rPr>
      </w:pPr>
      <w:r w:rsidRPr="00874E2E">
        <w:rPr>
          <w:color w:val="000000"/>
        </w:rPr>
        <w:t xml:space="preserve">naam, adres, postcode, woonplaats, bank/gironummer en de benodigde IBAN- en BIC-gegevens, </w:t>
      </w:r>
      <w:proofErr w:type="spellStart"/>
      <w:r w:rsidRPr="00874E2E">
        <w:rPr>
          <w:color w:val="000000"/>
        </w:rPr>
        <w:t>BTW-nummer</w:t>
      </w:r>
      <w:proofErr w:type="spellEnd"/>
      <w:r w:rsidRPr="00874E2E">
        <w:rPr>
          <w:color w:val="000000"/>
        </w:rPr>
        <w:t>, KvK-nummer;</w:t>
      </w:r>
    </w:p>
    <w:p w14:paraId="719009BF" w14:textId="2385AEFD" w:rsidR="00E0796E" w:rsidRPr="00874E2E" w:rsidRDefault="00E0796E" w:rsidP="000C08CA">
      <w:pPr>
        <w:numPr>
          <w:ilvl w:val="0"/>
          <w:numId w:val="14"/>
        </w:numPr>
        <w:tabs>
          <w:tab w:val="clear" w:pos="720"/>
          <w:tab w:val="num" w:pos="851"/>
        </w:tabs>
        <w:autoSpaceDE w:val="0"/>
        <w:autoSpaceDN w:val="0"/>
        <w:adjustRightInd w:val="0"/>
        <w:spacing w:line="360" w:lineRule="auto"/>
        <w:ind w:left="851" w:hanging="284"/>
        <w:rPr>
          <w:color w:val="000000"/>
        </w:rPr>
      </w:pPr>
      <w:r w:rsidRPr="00874E2E">
        <w:rPr>
          <w:color w:val="000000"/>
        </w:rPr>
        <w:t xml:space="preserve">het factuuradres van de </w:t>
      </w:r>
      <w:r w:rsidR="009B1F37">
        <w:rPr>
          <w:color w:val="000000"/>
        </w:rPr>
        <w:t>opdrachtgever</w:t>
      </w:r>
      <w:r w:rsidRPr="00874E2E">
        <w:rPr>
          <w:color w:val="000000"/>
        </w:rPr>
        <w:t>;</w:t>
      </w:r>
    </w:p>
    <w:p w14:paraId="3DD2E32A" w14:textId="77777777" w:rsidR="00E0796E" w:rsidRPr="00874E2E" w:rsidRDefault="00E0796E" w:rsidP="000C08CA">
      <w:pPr>
        <w:numPr>
          <w:ilvl w:val="0"/>
          <w:numId w:val="14"/>
        </w:numPr>
        <w:tabs>
          <w:tab w:val="clear" w:pos="720"/>
          <w:tab w:val="num" w:pos="851"/>
        </w:tabs>
        <w:autoSpaceDE w:val="0"/>
        <w:autoSpaceDN w:val="0"/>
        <w:adjustRightInd w:val="0"/>
        <w:spacing w:line="360" w:lineRule="auto"/>
        <w:ind w:left="851" w:hanging="284"/>
        <w:rPr>
          <w:i/>
          <w:iCs/>
          <w:color w:val="000000"/>
        </w:rPr>
      </w:pPr>
      <w:r w:rsidRPr="00874E2E">
        <w:rPr>
          <w:color w:val="000000"/>
        </w:rPr>
        <w:t xml:space="preserve">het totale factuurbedrag inclusief en exclusief BTW; </w:t>
      </w:r>
      <w:r w:rsidRPr="00874E2E">
        <w:rPr>
          <w:i/>
          <w:iCs/>
          <w:color w:val="000000"/>
        </w:rPr>
        <w:t>en</w:t>
      </w:r>
    </w:p>
    <w:p w14:paraId="5E61A8FC" w14:textId="77777777" w:rsidR="00E0796E" w:rsidRPr="00874E2E" w:rsidRDefault="00E0796E" w:rsidP="000C08CA">
      <w:pPr>
        <w:numPr>
          <w:ilvl w:val="0"/>
          <w:numId w:val="14"/>
        </w:numPr>
        <w:tabs>
          <w:tab w:val="clear" w:pos="720"/>
          <w:tab w:val="num" w:pos="851"/>
        </w:tabs>
        <w:autoSpaceDE w:val="0"/>
        <w:autoSpaceDN w:val="0"/>
        <w:adjustRightInd w:val="0"/>
        <w:spacing w:line="360" w:lineRule="auto"/>
        <w:ind w:left="851" w:hanging="284"/>
        <w:rPr>
          <w:color w:val="000000"/>
        </w:rPr>
      </w:pPr>
      <w:r w:rsidRPr="00874E2E">
        <w:rPr>
          <w:color w:val="000000"/>
        </w:rPr>
        <w:lastRenderedPageBreak/>
        <w:t>eventuele nadere eisen in overleg met de gemeente.</w:t>
      </w:r>
    </w:p>
    <w:p w14:paraId="639CA682" w14:textId="6CA4B02B"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18.2.</w:t>
      </w:r>
      <w:r w:rsidRPr="00874E2E">
        <w:rPr>
          <w:color w:val="000000"/>
        </w:rPr>
        <w:tab/>
        <w:t xml:space="preserve">De </w:t>
      </w:r>
      <w:r w:rsidR="009B1F37">
        <w:rPr>
          <w:color w:val="000000"/>
        </w:rPr>
        <w:t>opdrachtgever</w:t>
      </w:r>
      <w:r w:rsidRPr="00874E2E">
        <w:rPr>
          <w:color w:val="000000"/>
        </w:rPr>
        <w:t xml:space="preserve"> hanteert een betalingstermijn van dertig dagen na de ontvangst van de factuur of zoveel langer of korter als overeengekomen tussen partijen in de overeenkomst. De gemeente zal binnen de gehanteerde betalingstermijn de factuur van de </w:t>
      </w:r>
      <w:r w:rsidR="009B1F37">
        <w:rPr>
          <w:color w:val="000000"/>
        </w:rPr>
        <w:t>opdrachtgever</w:t>
      </w:r>
      <w:r w:rsidRPr="00874E2E">
        <w:rPr>
          <w:color w:val="000000"/>
        </w:rPr>
        <w:t xml:space="preserve"> betalen.</w:t>
      </w:r>
    </w:p>
    <w:p w14:paraId="0BACB6B3"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18.3</w:t>
      </w:r>
      <w:r w:rsidRPr="00874E2E">
        <w:rPr>
          <w:color w:val="000000"/>
        </w:rPr>
        <w:tab/>
        <w:t>Indien de goederen of diensten niet beantwoorden aan de overeenkomst is de gemeente bevoegd om de betaling naar rato van de tekortkoming geheel of gedeeltelijk op te schorten.</w:t>
      </w:r>
    </w:p>
    <w:p w14:paraId="7BE9B2F6"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4F838193" w14:textId="77777777" w:rsidR="00E0796E" w:rsidRPr="00874E2E" w:rsidRDefault="00E0796E" w:rsidP="00874E2E">
      <w:pPr>
        <w:tabs>
          <w:tab w:val="left" w:pos="567"/>
        </w:tabs>
        <w:autoSpaceDE w:val="0"/>
        <w:autoSpaceDN w:val="0"/>
        <w:adjustRightInd w:val="0"/>
        <w:spacing w:line="360" w:lineRule="auto"/>
        <w:rPr>
          <w:b/>
          <w:color w:val="000080"/>
        </w:rPr>
      </w:pPr>
      <w:bookmarkStart w:id="57" w:name="_Toc365552760"/>
      <w:r w:rsidRPr="00874E2E">
        <w:rPr>
          <w:b/>
          <w:color w:val="000080"/>
        </w:rPr>
        <w:t>IV</w:t>
      </w:r>
      <w:r w:rsidRPr="00874E2E">
        <w:rPr>
          <w:b/>
          <w:color w:val="000080"/>
        </w:rPr>
        <w:tab/>
        <w:t>Bepalingen betreffende de leveringen van goederen</w:t>
      </w:r>
      <w:bookmarkEnd w:id="57"/>
    </w:p>
    <w:p w14:paraId="030EC823"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6920911F"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8" w:name="_Toc365552761"/>
      <w:r w:rsidRPr="00874E2E">
        <w:rPr>
          <w:b/>
          <w:color w:val="000080"/>
          <w:u w:val="single"/>
        </w:rPr>
        <w:t>Artikel 19</w:t>
      </w:r>
      <w:r w:rsidRPr="00874E2E">
        <w:rPr>
          <w:b/>
          <w:color w:val="000080"/>
          <w:u w:val="single"/>
        </w:rPr>
        <w:tab/>
        <w:t>leveringen</w:t>
      </w:r>
      <w:bookmarkEnd w:id="58"/>
    </w:p>
    <w:p w14:paraId="216C4B20" w14:textId="050765CC"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19.1.</w:t>
      </w:r>
      <w:r w:rsidRPr="00874E2E">
        <w:rPr>
          <w:color w:val="000000"/>
        </w:rPr>
        <w:tab/>
        <w:t xml:space="preserve">De </w:t>
      </w:r>
      <w:r w:rsidR="009B1F37">
        <w:rPr>
          <w:color w:val="000000"/>
        </w:rPr>
        <w:t>opdrachtgever</w:t>
      </w:r>
      <w:r w:rsidRPr="00874E2E">
        <w:rPr>
          <w:color w:val="000000"/>
        </w:rPr>
        <w:t xml:space="preserve"> levert de goederen conform </w:t>
      </w:r>
      <w:proofErr w:type="spellStart"/>
      <w:r w:rsidRPr="00874E2E">
        <w:rPr>
          <w:color w:val="000000"/>
        </w:rPr>
        <w:t>Delivered</w:t>
      </w:r>
      <w:proofErr w:type="spellEnd"/>
      <w:r w:rsidRPr="00874E2E">
        <w:rPr>
          <w:color w:val="000000"/>
        </w:rPr>
        <w:t xml:space="preserve"> </w:t>
      </w:r>
      <w:proofErr w:type="spellStart"/>
      <w:r w:rsidRPr="00874E2E">
        <w:rPr>
          <w:color w:val="000000"/>
        </w:rPr>
        <w:t>Duty</w:t>
      </w:r>
      <w:proofErr w:type="spellEnd"/>
      <w:r w:rsidRPr="00874E2E">
        <w:rPr>
          <w:color w:val="000000"/>
        </w:rPr>
        <w:t xml:space="preserve"> </w:t>
      </w:r>
      <w:proofErr w:type="spellStart"/>
      <w:r w:rsidRPr="00874E2E">
        <w:rPr>
          <w:color w:val="000000"/>
        </w:rPr>
        <w:t>Paid</w:t>
      </w:r>
      <w:proofErr w:type="spellEnd"/>
      <w:r w:rsidRPr="00874E2E">
        <w:rPr>
          <w:color w:val="000000"/>
        </w:rPr>
        <w:t xml:space="preserve"> (DDP), volgens </w:t>
      </w:r>
      <w:proofErr w:type="spellStart"/>
      <w:r w:rsidRPr="00874E2E">
        <w:rPr>
          <w:color w:val="000000"/>
        </w:rPr>
        <w:t>Incoterms</w:t>
      </w:r>
      <w:proofErr w:type="spellEnd"/>
      <w:r w:rsidRPr="00874E2E">
        <w:rPr>
          <w:color w:val="000000"/>
        </w:rPr>
        <w:t xml:space="preserve"> 2010, zoals vastgesteld door de Internationale Kamer van Koophandel (ICC).</w:t>
      </w:r>
    </w:p>
    <w:p w14:paraId="528AD494" w14:textId="07D90679"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19.2.</w:t>
      </w:r>
      <w:r w:rsidRPr="00874E2E">
        <w:rPr>
          <w:color w:val="000000"/>
        </w:rPr>
        <w:tab/>
        <w:t xml:space="preserve">Tenzij schriftelijk een andere tijd of plaats is overeengekomen, geschiedt de aflevering uitsluitend op Werkdagen tijdens de openingsuren van het gemeentehuis. De </w:t>
      </w:r>
      <w:r w:rsidR="009B1F37">
        <w:rPr>
          <w:color w:val="000000"/>
        </w:rPr>
        <w:t>opdrachtgever</w:t>
      </w:r>
      <w:r w:rsidRPr="00874E2E">
        <w:rPr>
          <w:color w:val="000000"/>
        </w:rPr>
        <w:t xml:space="preserve"> dient zijn vervoerder hiervan op de hoogte te stellen.</w:t>
      </w:r>
    </w:p>
    <w:p w14:paraId="330A1652" w14:textId="2BDA0EC0"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19.3.</w:t>
      </w:r>
      <w:r w:rsidRPr="00874E2E">
        <w:rPr>
          <w:color w:val="000000"/>
        </w:rPr>
        <w:tab/>
        <w:t xml:space="preserve">Indien de gemeente de goederen gemotiveerd afkeurt, zal de </w:t>
      </w:r>
      <w:r w:rsidR="009B1F37">
        <w:rPr>
          <w:color w:val="000000"/>
        </w:rPr>
        <w:t>opdrachtgever</w:t>
      </w:r>
      <w:r w:rsidRPr="00874E2E">
        <w:rPr>
          <w:color w:val="000000"/>
        </w:rPr>
        <w:t xml:space="preserve"> op zijn eigen kosten de goederen ophalen.</w:t>
      </w:r>
    </w:p>
    <w:p w14:paraId="2507187D"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19.4.</w:t>
      </w:r>
      <w:r w:rsidRPr="00874E2E">
        <w:rPr>
          <w:color w:val="000000"/>
        </w:rPr>
        <w:tab/>
        <w:t>De goederen worden geacht te zijn goedgekeurd vanaf het moment van volledige operationele ingebruikname door de gemeente, tenzij schriftelijk anders is overeengekomen of bepaalde omstandigheden nopen tot schriftelijke goedkeuring van de gemeente.</w:t>
      </w:r>
    </w:p>
    <w:p w14:paraId="1C433EF1" w14:textId="7EE3A783"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19.5.</w:t>
      </w:r>
      <w:r w:rsidRPr="00874E2E">
        <w:rPr>
          <w:color w:val="000000"/>
        </w:rPr>
        <w:tab/>
        <w:t xml:space="preserve">De </w:t>
      </w:r>
      <w:r w:rsidR="009B1F37">
        <w:rPr>
          <w:color w:val="000000"/>
        </w:rPr>
        <w:t>opdrachtgever</w:t>
      </w:r>
      <w:r w:rsidRPr="00874E2E">
        <w:rPr>
          <w:color w:val="000000"/>
        </w:rPr>
        <w:t xml:space="preserve"> verleent tenminste een garantie voor de goederen van twaalf maanden vanaf het moment dat de gemeente de goederen heeft goedgekeurd, tenzij schriftelijk anders is overeengekomen. Deze garantie laat onverlet de aansprakelijkheid van de </w:t>
      </w:r>
      <w:r w:rsidR="009B1F37">
        <w:rPr>
          <w:color w:val="000000"/>
        </w:rPr>
        <w:t>opdrachtgever</w:t>
      </w:r>
      <w:r w:rsidRPr="00874E2E">
        <w:rPr>
          <w:color w:val="000000"/>
        </w:rPr>
        <w:t>.</w:t>
      </w:r>
    </w:p>
    <w:p w14:paraId="5AD25A9F" w14:textId="7E9E5362"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19.6.</w:t>
      </w:r>
      <w:r w:rsidRPr="00874E2E">
        <w:rPr>
          <w:color w:val="000000"/>
        </w:rPr>
        <w:tab/>
        <w:t xml:space="preserve">De </w:t>
      </w:r>
      <w:r w:rsidR="009B1F37">
        <w:rPr>
          <w:color w:val="000000"/>
        </w:rPr>
        <w:t>opdrachtgever</w:t>
      </w:r>
      <w:r w:rsidRPr="00874E2E">
        <w:rPr>
          <w:color w:val="000000"/>
        </w:rPr>
        <w:t xml:space="preserve"> garandeert dat voor een periode van tenminste vijf jaar of een termijn die schriftelijk is overeengekomen na aflevering van de goederen, onderdelen van de goederen kunnen worden geleverd.</w:t>
      </w:r>
    </w:p>
    <w:p w14:paraId="52EB7302" w14:textId="1AF1CE1D"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19.7.</w:t>
      </w:r>
      <w:r w:rsidRPr="00874E2E">
        <w:rPr>
          <w:color w:val="000000"/>
        </w:rPr>
        <w:tab/>
        <w:t xml:space="preserve">De </w:t>
      </w:r>
      <w:r w:rsidR="009B1F37">
        <w:rPr>
          <w:color w:val="000000"/>
        </w:rPr>
        <w:t>opdrachtgever</w:t>
      </w:r>
      <w:r w:rsidRPr="00874E2E">
        <w:rPr>
          <w:color w:val="000000"/>
        </w:rPr>
        <w:t xml:space="preserve"> is gehouden om alle bij de goederen behorende gebruiksaanwijzingen en productinformatie, alsmede eventuele kwaliteitskeurmerken of –certificaten, opgesteld zoveel mogelijk in de Nederlandse taal, zonder additionele kosten, aan de gemeente ter beschikking te stellen.</w:t>
      </w:r>
    </w:p>
    <w:p w14:paraId="2DA7E720" w14:textId="497CFD96"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19.8.</w:t>
      </w:r>
      <w:r w:rsidRPr="00874E2E">
        <w:rPr>
          <w:color w:val="000000"/>
        </w:rPr>
        <w:tab/>
        <w:t xml:space="preserve">De </w:t>
      </w:r>
      <w:r w:rsidR="009B1F37">
        <w:rPr>
          <w:color w:val="000000"/>
        </w:rPr>
        <w:t>opdrachtgever</w:t>
      </w:r>
      <w:r w:rsidRPr="00874E2E">
        <w:rPr>
          <w:color w:val="000000"/>
        </w:rPr>
        <w:t xml:space="preserve"> zal voor zijn rekening en risico alle voorkomende gebreken aan de geleverde goederen na aflevering of voltooiing binnen de door de gemeente bij eerste aanzegging gestelde redelijke termijn wegnemen door herstel of vervanging.</w:t>
      </w:r>
    </w:p>
    <w:p w14:paraId="1D5A7079"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31998E20"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59" w:name="_Toc365552762"/>
      <w:r w:rsidRPr="00874E2E">
        <w:rPr>
          <w:b/>
          <w:color w:val="000080"/>
          <w:u w:val="single"/>
        </w:rPr>
        <w:t>Artikel 20</w:t>
      </w:r>
      <w:r w:rsidRPr="00874E2E">
        <w:rPr>
          <w:b/>
          <w:color w:val="000080"/>
          <w:u w:val="single"/>
        </w:rPr>
        <w:tab/>
        <w:t>Verpakking en transport</w:t>
      </w:r>
      <w:bookmarkEnd w:id="59"/>
    </w:p>
    <w:p w14:paraId="6AEE35FE" w14:textId="70336FFE"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20.1.</w:t>
      </w:r>
      <w:r w:rsidRPr="00874E2E">
        <w:rPr>
          <w:color w:val="000000"/>
        </w:rPr>
        <w:tab/>
        <w:t xml:space="preserve">De </w:t>
      </w:r>
      <w:r w:rsidR="009B1F37">
        <w:rPr>
          <w:color w:val="000000"/>
        </w:rPr>
        <w:t>opdrachtgever</w:t>
      </w:r>
      <w:r w:rsidRPr="00874E2E">
        <w:rPr>
          <w:color w:val="000000"/>
        </w:rPr>
        <w:t xml:space="preserve"> draagt zorg voor een deugdelijke verpakking, alsmede voor een zodanige beveiliging en vervoer van de goederen, dat deze in een goede staat de plaats van aflevering bereiken en het lossen daar veilig kan plaatsvinden. De </w:t>
      </w:r>
      <w:r w:rsidR="009B1F37">
        <w:rPr>
          <w:color w:val="000000"/>
        </w:rPr>
        <w:t>opdrachtgever</w:t>
      </w:r>
      <w:r w:rsidRPr="00874E2E">
        <w:rPr>
          <w:color w:val="000000"/>
        </w:rPr>
        <w:t xml:space="preserve"> is verantwoordelijk voor het naleven van de Nederlandse, Europese en internationale voorschriften met betrekking tot verpakkingen. </w:t>
      </w:r>
    </w:p>
    <w:p w14:paraId="4F9A3F58" w14:textId="005C4848"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20.2.</w:t>
      </w:r>
      <w:r w:rsidRPr="00874E2E">
        <w:rPr>
          <w:color w:val="000000"/>
        </w:rPr>
        <w:tab/>
        <w:t xml:space="preserve">De </w:t>
      </w:r>
      <w:r w:rsidR="009B1F37">
        <w:rPr>
          <w:color w:val="000000"/>
        </w:rPr>
        <w:t>opdrachtgever</w:t>
      </w:r>
      <w:r w:rsidRPr="00874E2E">
        <w:rPr>
          <w:color w:val="000000"/>
        </w:rPr>
        <w:t xml:space="preserve"> neemt alle verpakkingen kosteloos terug, tenzij schriftelijk anders is overeengekomen.</w:t>
      </w:r>
    </w:p>
    <w:p w14:paraId="6B7CE65D" w14:textId="77777777" w:rsidR="00E0796E" w:rsidRPr="00874E2E" w:rsidRDefault="00E0796E" w:rsidP="00874E2E">
      <w:pPr>
        <w:tabs>
          <w:tab w:val="left" w:pos="567"/>
        </w:tabs>
        <w:autoSpaceDE w:val="0"/>
        <w:autoSpaceDN w:val="0"/>
        <w:adjustRightInd w:val="0"/>
        <w:spacing w:line="360" w:lineRule="auto"/>
        <w:ind w:left="567" w:hanging="567"/>
        <w:rPr>
          <w:b/>
          <w:color w:val="000000"/>
        </w:rPr>
      </w:pPr>
    </w:p>
    <w:p w14:paraId="319E5DFF"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60" w:name="_Toc365552763"/>
      <w:r w:rsidRPr="00874E2E">
        <w:rPr>
          <w:b/>
          <w:color w:val="000080"/>
          <w:u w:val="single"/>
        </w:rPr>
        <w:t>Artikel 21</w:t>
      </w:r>
      <w:r w:rsidRPr="00874E2E">
        <w:rPr>
          <w:b/>
          <w:color w:val="000080"/>
          <w:u w:val="single"/>
        </w:rPr>
        <w:tab/>
        <w:t>Overdracht van eigendom en risico</w:t>
      </w:r>
      <w:bookmarkEnd w:id="60"/>
    </w:p>
    <w:p w14:paraId="2388BBCE"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lastRenderedPageBreak/>
        <w:t>21.1.</w:t>
      </w:r>
      <w:r w:rsidRPr="00874E2E">
        <w:rPr>
          <w:color w:val="000000"/>
        </w:rPr>
        <w:tab/>
        <w:t>De eigendom van de geleverde goederen gaat over op het moment van aflevering, waar nodig na eventuele installatiewerkzaamheden die daarmee gepaard gaan. Het risico gaat over op de gemeente na acceptatie van de goederen door de gemeente.</w:t>
      </w:r>
    </w:p>
    <w:p w14:paraId="4F99A234" w14:textId="77777777" w:rsidR="00E0796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21.2.</w:t>
      </w:r>
      <w:r w:rsidRPr="00874E2E">
        <w:rPr>
          <w:color w:val="000000"/>
        </w:rPr>
        <w:tab/>
        <w:t>De acceptatie van de goederen zal geschieden door middel van een schriftelijke verklaring van de gemeente, na aflevering en eventuele installatie van de goederen. Indien de gemeente de goederen niet accepteert, geeft zij gemotiveerd aan waarom de acceptatie onthouden wordt.</w:t>
      </w:r>
    </w:p>
    <w:p w14:paraId="2D52F5AF" w14:textId="77777777" w:rsidR="006811CA" w:rsidRPr="00874E2E" w:rsidRDefault="006811CA" w:rsidP="00874E2E">
      <w:pPr>
        <w:tabs>
          <w:tab w:val="left" w:pos="567"/>
        </w:tabs>
        <w:autoSpaceDE w:val="0"/>
        <w:autoSpaceDN w:val="0"/>
        <w:adjustRightInd w:val="0"/>
        <w:spacing w:line="360" w:lineRule="auto"/>
        <w:ind w:left="567" w:hanging="567"/>
        <w:rPr>
          <w:color w:val="000000"/>
        </w:rPr>
      </w:pPr>
    </w:p>
    <w:p w14:paraId="4F42BAB0" w14:textId="15E464AF" w:rsidR="00E0796E" w:rsidRPr="00874E2E" w:rsidRDefault="00E0796E" w:rsidP="00874E2E">
      <w:pPr>
        <w:tabs>
          <w:tab w:val="left" w:pos="567"/>
        </w:tabs>
        <w:autoSpaceDE w:val="0"/>
        <w:autoSpaceDN w:val="0"/>
        <w:adjustRightInd w:val="0"/>
        <w:spacing w:line="360" w:lineRule="auto"/>
        <w:rPr>
          <w:b/>
          <w:color w:val="000080"/>
        </w:rPr>
      </w:pPr>
      <w:bookmarkStart w:id="61" w:name="_Toc365552764"/>
      <w:r w:rsidRPr="00874E2E">
        <w:rPr>
          <w:b/>
          <w:color w:val="000080"/>
        </w:rPr>
        <w:t>V</w:t>
      </w:r>
      <w:r w:rsidRPr="00874E2E">
        <w:rPr>
          <w:b/>
          <w:color w:val="000080"/>
        </w:rPr>
        <w:tab/>
        <w:t>Bepalingen betreffende het verrichten van diensten</w:t>
      </w:r>
      <w:bookmarkEnd w:id="61"/>
    </w:p>
    <w:p w14:paraId="4E00CB2D" w14:textId="77777777" w:rsidR="00E0796E" w:rsidRPr="00874E2E" w:rsidRDefault="00E0796E" w:rsidP="00874E2E">
      <w:pPr>
        <w:tabs>
          <w:tab w:val="left" w:pos="567"/>
        </w:tabs>
        <w:autoSpaceDE w:val="0"/>
        <w:autoSpaceDN w:val="0"/>
        <w:adjustRightInd w:val="0"/>
        <w:spacing w:line="360" w:lineRule="auto"/>
        <w:ind w:left="567" w:hanging="567"/>
        <w:rPr>
          <w:b/>
          <w:color w:val="000000"/>
        </w:rPr>
      </w:pPr>
    </w:p>
    <w:p w14:paraId="0F7F6401"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62" w:name="_Toc365552765"/>
      <w:r w:rsidRPr="00874E2E">
        <w:rPr>
          <w:b/>
          <w:color w:val="000080"/>
          <w:u w:val="single"/>
        </w:rPr>
        <w:t>Artikel 22</w:t>
      </w:r>
      <w:r w:rsidRPr="00874E2E">
        <w:rPr>
          <w:b/>
          <w:color w:val="000080"/>
          <w:u w:val="single"/>
        </w:rPr>
        <w:tab/>
        <w:t>diensten</w:t>
      </w:r>
      <w:bookmarkEnd w:id="62"/>
    </w:p>
    <w:p w14:paraId="252C27FF" w14:textId="085866C5"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22.1.</w:t>
      </w:r>
      <w:r w:rsidRPr="00874E2E">
        <w:rPr>
          <w:color w:val="000000"/>
        </w:rPr>
        <w:tab/>
        <w:t xml:space="preserve">De </w:t>
      </w:r>
      <w:r w:rsidR="009B1F37">
        <w:rPr>
          <w:color w:val="000000"/>
        </w:rPr>
        <w:t>opdrachtgever</w:t>
      </w:r>
      <w:r w:rsidRPr="00874E2E">
        <w:rPr>
          <w:color w:val="000000"/>
        </w:rPr>
        <w:t xml:space="preserve"> zal de diensten uitvoeren binnen de termijn en op de plaats zoals deze zijn opgenomen in de overeenkomst.</w:t>
      </w:r>
    </w:p>
    <w:p w14:paraId="2A072CDE" w14:textId="525E57BA"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22.2.</w:t>
      </w:r>
      <w:r w:rsidRPr="00874E2E">
        <w:rPr>
          <w:color w:val="000000"/>
        </w:rPr>
        <w:tab/>
        <w:t xml:space="preserve">De </w:t>
      </w:r>
      <w:r w:rsidR="009B1F37">
        <w:rPr>
          <w:color w:val="000000"/>
        </w:rPr>
        <w:t>opdrachtgever</w:t>
      </w:r>
      <w:r w:rsidRPr="00874E2E">
        <w:rPr>
          <w:color w:val="000000"/>
        </w:rPr>
        <w:t xml:space="preserve"> draagt de volledige verantwoordelijkheid voor zowel zijn eigen prestaties, prestaties van personeel van </w:t>
      </w:r>
      <w:r w:rsidR="009B1F37">
        <w:rPr>
          <w:color w:val="000000"/>
        </w:rPr>
        <w:t>opdrachtgever</w:t>
      </w:r>
      <w:r w:rsidRPr="00874E2E">
        <w:rPr>
          <w:color w:val="000000"/>
        </w:rPr>
        <w:t xml:space="preserve"> alsmede prestaties van de door de </w:t>
      </w:r>
      <w:r w:rsidR="009B1F37">
        <w:rPr>
          <w:color w:val="000000"/>
        </w:rPr>
        <w:t>opdrachtgever</w:t>
      </w:r>
      <w:r w:rsidRPr="00874E2E">
        <w:rPr>
          <w:color w:val="000000"/>
        </w:rPr>
        <w:t xml:space="preserve"> ingeschakelde derden.</w:t>
      </w:r>
    </w:p>
    <w:p w14:paraId="70510235" w14:textId="185E171A"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22.3.</w:t>
      </w:r>
      <w:r w:rsidRPr="00874E2E">
        <w:rPr>
          <w:color w:val="000000"/>
        </w:rPr>
        <w:tab/>
        <w:t xml:space="preserve">Feitelijke uitvoering van de diensten door de </w:t>
      </w:r>
      <w:r w:rsidR="009B1F37">
        <w:rPr>
          <w:color w:val="000000"/>
        </w:rPr>
        <w:t>opdrachtgever</w:t>
      </w:r>
      <w:r w:rsidRPr="00874E2E">
        <w:rPr>
          <w:color w:val="000000"/>
        </w:rPr>
        <w:t xml:space="preserve"> of daarmee gepaard gaande handelingen houdt niet in dat de gemeente de diensten zonder meer goedkeurt. De gemeente behoudt zich het recht voor om eventuele verrichtte diensten te keuren, controleren of niet goed te keuren.</w:t>
      </w:r>
    </w:p>
    <w:p w14:paraId="6ECEA8FB"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22.4.</w:t>
      </w:r>
      <w:r w:rsidRPr="00874E2E">
        <w:rPr>
          <w:color w:val="000000"/>
        </w:rPr>
        <w:tab/>
        <w:t>De goedkeuring van de diensten zal geschieden door middel van een schriftelijke verklaring van de gemeente. Indien de gemeente de diensten niet goedkeurt, geeft zij gemotiveerd aan waarom de goedkeuring onthouden wordt.</w:t>
      </w:r>
    </w:p>
    <w:p w14:paraId="09359D99"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68EBA629" w14:textId="6F4D9FEF" w:rsidR="00E0796E" w:rsidRPr="00874E2E" w:rsidRDefault="00E0796E" w:rsidP="00874E2E">
      <w:pPr>
        <w:tabs>
          <w:tab w:val="left" w:pos="567"/>
        </w:tabs>
        <w:autoSpaceDE w:val="0"/>
        <w:autoSpaceDN w:val="0"/>
        <w:adjustRightInd w:val="0"/>
        <w:spacing w:line="360" w:lineRule="auto"/>
        <w:rPr>
          <w:b/>
          <w:color w:val="000080"/>
          <w:u w:val="single"/>
        </w:rPr>
      </w:pPr>
      <w:bookmarkStart w:id="63" w:name="_Toc365552766"/>
      <w:r w:rsidRPr="00874E2E">
        <w:rPr>
          <w:b/>
          <w:color w:val="000080"/>
          <w:u w:val="single"/>
        </w:rPr>
        <w:t>Artikel 23</w:t>
      </w:r>
      <w:r w:rsidRPr="00874E2E">
        <w:rPr>
          <w:b/>
          <w:color w:val="000080"/>
          <w:u w:val="single"/>
        </w:rPr>
        <w:tab/>
        <w:t xml:space="preserve">personeel van </w:t>
      </w:r>
      <w:bookmarkEnd w:id="63"/>
      <w:r w:rsidR="009B1F37">
        <w:rPr>
          <w:b/>
          <w:color w:val="000080"/>
          <w:u w:val="single"/>
        </w:rPr>
        <w:t>opdrachtgever</w:t>
      </w:r>
    </w:p>
    <w:p w14:paraId="335259D9" w14:textId="030F87A5"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23.1.</w:t>
      </w:r>
      <w:r w:rsidRPr="00874E2E">
        <w:rPr>
          <w:color w:val="000000"/>
        </w:rPr>
        <w:tab/>
        <w:t xml:space="preserve">Voor zover diensten worden verricht ten kantore en/of in de openbare ruimte van de gemeente, zijn de </w:t>
      </w:r>
      <w:r w:rsidR="009B1F37">
        <w:rPr>
          <w:color w:val="000000"/>
        </w:rPr>
        <w:t>opdrachtgever</w:t>
      </w:r>
      <w:r w:rsidRPr="00874E2E">
        <w:rPr>
          <w:color w:val="000000"/>
        </w:rPr>
        <w:t xml:space="preserve">, personeel van </w:t>
      </w:r>
      <w:r w:rsidR="009B1F37">
        <w:rPr>
          <w:color w:val="000000"/>
        </w:rPr>
        <w:t>opdrachtgever</w:t>
      </w:r>
      <w:r w:rsidRPr="00874E2E">
        <w:rPr>
          <w:color w:val="000000"/>
        </w:rPr>
        <w:t xml:space="preserve"> en de door de </w:t>
      </w:r>
      <w:r w:rsidR="009B1F37">
        <w:rPr>
          <w:color w:val="000000"/>
        </w:rPr>
        <w:t>opdrachtgever</w:t>
      </w:r>
      <w:r w:rsidRPr="00874E2E">
        <w:rPr>
          <w:color w:val="000000"/>
        </w:rPr>
        <w:t xml:space="preserve"> ingeschakelde derden gehouden de vastgestelde huisregels voor dat kantoor/gebouw en/of die openbare ruimte na te leven.</w:t>
      </w:r>
    </w:p>
    <w:p w14:paraId="794DA355" w14:textId="24C799A5"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23.2.</w:t>
      </w:r>
      <w:r w:rsidRPr="00874E2E">
        <w:rPr>
          <w:color w:val="000000"/>
        </w:rPr>
        <w:tab/>
        <w:t xml:space="preserve">Indien gedurende de uitvoering van de overeenkomst blijkt dat personeel van </w:t>
      </w:r>
      <w:r w:rsidR="009B1F37">
        <w:rPr>
          <w:color w:val="000000"/>
        </w:rPr>
        <w:t>opdrachtgever</w:t>
      </w:r>
      <w:r w:rsidRPr="00874E2E">
        <w:rPr>
          <w:color w:val="000000"/>
        </w:rPr>
        <w:t xml:space="preserve"> niet functioneert in het belang van de goede uitvoering van de overeenkomst en/of wegens omstandigheden zijn werkzaamheden niet kan voortzetten, dan heeft de gemeente het recht de desbetreffende persoon door de </w:t>
      </w:r>
      <w:r w:rsidR="009B1F37">
        <w:rPr>
          <w:color w:val="000000"/>
        </w:rPr>
        <w:t>opdrachtgever</w:t>
      </w:r>
      <w:r w:rsidRPr="00874E2E">
        <w:rPr>
          <w:color w:val="000000"/>
        </w:rPr>
        <w:t xml:space="preserve"> te laten vervangen.</w:t>
      </w:r>
    </w:p>
    <w:p w14:paraId="327FFB5A" w14:textId="1828E2B4"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23.3.</w:t>
      </w:r>
      <w:r w:rsidRPr="00874E2E">
        <w:rPr>
          <w:color w:val="000000"/>
        </w:rPr>
        <w:tab/>
        <w:t xml:space="preserve">Voor de vervanging van personeel van </w:t>
      </w:r>
      <w:r w:rsidR="009B1F37">
        <w:rPr>
          <w:color w:val="000000"/>
        </w:rPr>
        <w:t>opdrachtgever</w:t>
      </w:r>
      <w:r w:rsidRPr="00874E2E">
        <w:rPr>
          <w:color w:val="000000"/>
        </w:rPr>
        <w:t xml:space="preserve"> is voorafgaande schriftelijke toestemming vereist van de gemeente, tenzij directe vervanging van personeel van </w:t>
      </w:r>
      <w:r w:rsidR="009B1F37">
        <w:rPr>
          <w:color w:val="000000"/>
        </w:rPr>
        <w:t>opdrachtgever</w:t>
      </w:r>
      <w:r w:rsidRPr="00874E2E">
        <w:rPr>
          <w:color w:val="000000"/>
        </w:rPr>
        <w:t xml:space="preserve"> noodzakelijk is. In dat laatste geval kan worden volstaan met mondelinge toestemming van de gemeente. Uitgangspunt daarbij is dat personen beschikbaar worden gesteld die een vergelijkbare deskundigheid, opleiding en ervaring hebben (conform het vereiste in de offerteaanvraag).</w:t>
      </w:r>
    </w:p>
    <w:p w14:paraId="72DA6EC1" w14:textId="0A0415BC"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23.4.</w:t>
      </w:r>
      <w:r w:rsidRPr="00874E2E">
        <w:rPr>
          <w:color w:val="000000"/>
        </w:rPr>
        <w:tab/>
        <w:t xml:space="preserve">Vervanging van personeel van </w:t>
      </w:r>
      <w:r w:rsidR="009B1F37">
        <w:rPr>
          <w:color w:val="000000"/>
        </w:rPr>
        <w:t>opdrachtgever</w:t>
      </w:r>
      <w:r w:rsidRPr="00874E2E">
        <w:rPr>
          <w:color w:val="000000"/>
        </w:rPr>
        <w:t xml:space="preserve"> wordt op een korte termijn – doch uiterlijk binnen twee weken of zoveel korter als noodzakelijk – door de </w:t>
      </w:r>
      <w:r w:rsidR="009B1F37">
        <w:rPr>
          <w:color w:val="000000"/>
        </w:rPr>
        <w:t>opdrachtgever</w:t>
      </w:r>
      <w:r w:rsidRPr="00874E2E">
        <w:rPr>
          <w:color w:val="000000"/>
        </w:rPr>
        <w:t xml:space="preserve"> voorzien. Eventuele kosten die gepaard gaan met vervanging komen voor rekening van de </w:t>
      </w:r>
      <w:r w:rsidR="009B1F37">
        <w:rPr>
          <w:color w:val="000000"/>
        </w:rPr>
        <w:t>opdrachtgever</w:t>
      </w:r>
      <w:r w:rsidRPr="00874E2E">
        <w:rPr>
          <w:color w:val="000000"/>
        </w:rPr>
        <w:t>.</w:t>
      </w:r>
    </w:p>
    <w:p w14:paraId="40D7D1C2" w14:textId="6DC39BEF"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23.5.</w:t>
      </w:r>
      <w:r w:rsidRPr="00874E2E">
        <w:rPr>
          <w:color w:val="000000"/>
        </w:rPr>
        <w:tab/>
        <w:t xml:space="preserve">De </w:t>
      </w:r>
      <w:r w:rsidR="009B1F37">
        <w:rPr>
          <w:color w:val="000000"/>
        </w:rPr>
        <w:t>opdrachtgever</w:t>
      </w:r>
      <w:r w:rsidRPr="00874E2E">
        <w:rPr>
          <w:color w:val="000000"/>
        </w:rPr>
        <w:t xml:space="preserve"> staat ervoor in dat het personeel van </w:t>
      </w:r>
      <w:r w:rsidR="009B1F37">
        <w:rPr>
          <w:color w:val="000000"/>
        </w:rPr>
        <w:t>opdrachtgever</w:t>
      </w:r>
      <w:r w:rsidRPr="00874E2E">
        <w:rPr>
          <w:color w:val="000000"/>
        </w:rPr>
        <w:t xml:space="preserve"> gerechtigd is om in Nederland arbeid te verrichten dan wel diensten te verrichten.</w:t>
      </w:r>
    </w:p>
    <w:p w14:paraId="3296CBD4" w14:textId="16ABBDB2"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23.6.</w:t>
      </w:r>
      <w:r w:rsidRPr="00874E2E">
        <w:rPr>
          <w:color w:val="000000"/>
        </w:rPr>
        <w:tab/>
        <w:t xml:space="preserve">De </w:t>
      </w:r>
      <w:r w:rsidR="009B1F37">
        <w:rPr>
          <w:color w:val="000000"/>
        </w:rPr>
        <w:t>opdrachtgever</w:t>
      </w:r>
      <w:r w:rsidRPr="00874E2E">
        <w:rPr>
          <w:color w:val="000000"/>
        </w:rPr>
        <w:t xml:space="preserve"> is verantwoordelijk voor en aansprakelijk voor de nakoming van de uit de overeenkomst voortvloeiende verplichtingen uit de belastingwetgeving en de sociale zekerheidswetgeving, waaronder </w:t>
      </w:r>
      <w:r w:rsidRPr="00874E2E">
        <w:rPr>
          <w:color w:val="000000"/>
        </w:rPr>
        <w:lastRenderedPageBreak/>
        <w:t xml:space="preserve">begrepen verplichtingen die verband houden met het Uitvoeringsinstituut Werknemersverzekeringen (UWV). De </w:t>
      </w:r>
      <w:r w:rsidR="009B1F37">
        <w:rPr>
          <w:color w:val="000000"/>
        </w:rPr>
        <w:t>opdrachtgever</w:t>
      </w:r>
      <w:r w:rsidRPr="00874E2E">
        <w:rPr>
          <w:color w:val="000000"/>
        </w:rPr>
        <w:t xml:space="preserve"> vrijwaart de gemeente tegen alle aanspraken </w:t>
      </w:r>
      <w:proofErr w:type="spellStart"/>
      <w:r w:rsidRPr="00874E2E">
        <w:rPr>
          <w:color w:val="000000"/>
        </w:rPr>
        <w:t>terzake</w:t>
      </w:r>
      <w:proofErr w:type="spellEnd"/>
      <w:r w:rsidRPr="00874E2E">
        <w:rPr>
          <w:color w:val="000000"/>
        </w:rPr>
        <w:t xml:space="preserve">. De </w:t>
      </w:r>
      <w:r w:rsidR="009B1F37">
        <w:rPr>
          <w:color w:val="000000"/>
        </w:rPr>
        <w:t>opdrachtgever</w:t>
      </w:r>
      <w:r w:rsidRPr="00874E2E">
        <w:rPr>
          <w:color w:val="000000"/>
        </w:rPr>
        <w:t xml:space="preserve"> zal - indien wettelijk vereist dan wel door de gemeente wordt vereist - met een G-rekening werken. Indien de gemeente geconfronteerd wordt met een naheffing, worden deze kosten een–</w:t>
      </w:r>
      <w:proofErr w:type="spellStart"/>
      <w:r w:rsidRPr="00874E2E">
        <w:rPr>
          <w:color w:val="000000"/>
        </w:rPr>
        <w:t>op-een</w:t>
      </w:r>
      <w:proofErr w:type="spellEnd"/>
      <w:r w:rsidRPr="00874E2E">
        <w:rPr>
          <w:color w:val="000000"/>
        </w:rPr>
        <w:t xml:space="preserve"> verhaald op de </w:t>
      </w:r>
      <w:r w:rsidR="009B1F37">
        <w:rPr>
          <w:color w:val="000000"/>
        </w:rPr>
        <w:t>opdrachtgever</w:t>
      </w:r>
      <w:r w:rsidRPr="00874E2E">
        <w:rPr>
          <w:color w:val="000000"/>
        </w:rPr>
        <w:t>.</w:t>
      </w:r>
    </w:p>
    <w:p w14:paraId="5E166160"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1BA28628" w14:textId="77777777" w:rsidR="00E0796E" w:rsidRPr="00874E2E" w:rsidRDefault="00E0796E" w:rsidP="00874E2E">
      <w:pPr>
        <w:tabs>
          <w:tab w:val="left" w:pos="567"/>
        </w:tabs>
        <w:autoSpaceDE w:val="0"/>
        <w:autoSpaceDN w:val="0"/>
        <w:adjustRightInd w:val="0"/>
        <w:spacing w:line="360" w:lineRule="auto"/>
        <w:rPr>
          <w:b/>
          <w:color w:val="000080"/>
        </w:rPr>
      </w:pPr>
      <w:bookmarkStart w:id="64" w:name="_Toc365552767"/>
      <w:r w:rsidRPr="00874E2E">
        <w:rPr>
          <w:b/>
          <w:color w:val="000080"/>
        </w:rPr>
        <w:t>VI</w:t>
      </w:r>
      <w:r w:rsidRPr="00874E2E">
        <w:rPr>
          <w:b/>
          <w:color w:val="000080"/>
        </w:rPr>
        <w:tab/>
        <w:t>Einde overeenkomst</w:t>
      </w:r>
      <w:bookmarkEnd w:id="64"/>
    </w:p>
    <w:p w14:paraId="45015DAF" w14:textId="77777777" w:rsidR="00E0796E" w:rsidRPr="00874E2E" w:rsidRDefault="00E0796E" w:rsidP="00874E2E">
      <w:pPr>
        <w:tabs>
          <w:tab w:val="left" w:pos="567"/>
        </w:tabs>
        <w:autoSpaceDE w:val="0"/>
        <w:autoSpaceDN w:val="0"/>
        <w:adjustRightInd w:val="0"/>
        <w:spacing w:line="360" w:lineRule="auto"/>
        <w:ind w:left="567" w:hanging="567"/>
        <w:rPr>
          <w:b/>
          <w:color w:val="000000"/>
        </w:rPr>
      </w:pPr>
    </w:p>
    <w:p w14:paraId="6073E268"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65" w:name="_Toc365552768"/>
      <w:r w:rsidRPr="00874E2E">
        <w:rPr>
          <w:b/>
          <w:color w:val="000080"/>
          <w:u w:val="single"/>
        </w:rPr>
        <w:t>Artikel 24</w:t>
      </w:r>
      <w:r w:rsidRPr="00874E2E">
        <w:rPr>
          <w:b/>
          <w:color w:val="000080"/>
          <w:u w:val="single"/>
        </w:rPr>
        <w:tab/>
        <w:t>Opzegging</w:t>
      </w:r>
      <w:bookmarkEnd w:id="65"/>
    </w:p>
    <w:p w14:paraId="58C195D5"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24.1.</w:t>
      </w:r>
      <w:r w:rsidRPr="00874E2E">
        <w:rPr>
          <w:color w:val="000000"/>
        </w:rPr>
        <w:tab/>
        <w:t>De gemeente is gerechtigd de overeenkomst op te zeggen met inachtneming van een opzegtermijn zoals bepaald in de overeenkomst. Indien geen opzegtermijn in de overeenkomst is opgenomen, kan de gemeente de overeenkomst opzeggen met inachtneming van een redelijke opzegtermijn, mede gelet op de duur van de overeenkomst.</w:t>
      </w:r>
    </w:p>
    <w:p w14:paraId="159DF55B" w14:textId="77777777" w:rsidR="00E0796E" w:rsidRPr="00874E2E" w:rsidRDefault="00E0796E" w:rsidP="00874E2E">
      <w:pPr>
        <w:tabs>
          <w:tab w:val="left" w:pos="567"/>
        </w:tabs>
        <w:autoSpaceDE w:val="0"/>
        <w:autoSpaceDN w:val="0"/>
        <w:adjustRightInd w:val="0"/>
        <w:spacing w:line="360" w:lineRule="auto"/>
        <w:ind w:left="567" w:hanging="567"/>
        <w:rPr>
          <w:color w:val="000000"/>
        </w:rPr>
      </w:pPr>
    </w:p>
    <w:p w14:paraId="67DA69E4"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66" w:name="_Toc365552769"/>
      <w:r w:rsidRPr="00874E2E">
        <w:rPr>
          <w:b/>
          <w:color w:val="000080"/>
          <w:u w:val="single"/>
        </w:rPr>
        <w:t>Artikel 25</w:t>
      </w:r>
      <w:r w:rsidRPr="00874E2E">
        <w:rPr>
          <w:b/>
          <w:color w:val="000080"/>
          <w:u w:val="single"/>
        </w:rPr>
        <w:tab/>
        <w:t>Ontbinding</w:t>
      </w:r>
      <w:bookmarkEnd w:id="66"/>
    </w:p>
    <w:p w14:paraId="411D34C2"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25.1.</w:t>
      </w:r>
      <w:r w:rsidRPr="00874E2E">
        <w:rPr>
          <w:color w:val="000000"/>
        </w:rPr>
        <w:tab/>
        <w:t>Ieder der partijen heeft het recht de overeenkomst zonder rechterlijke tussenkomst en zonder ingebrekestelling met onmiddellijke ingang te ontbinden, indien:</w:t>
      </w:r>
    </w:p>
    <w:p w14:paraId="187DC3A8" w14:textId="77777777" w:rsidR="00E0796E" w:rsidRPr="00874E2E" w:rsidRDefault="00E0796E" w:rsidP="000C08CA">
      <w:pPr>
        <w:numPr>
          <w:ilvl w:val="0"/>
          <w:numId w:val="15"/>
        </w:numPr>
        <w:tabs>
          <w:tab w:val="left" w:pos="851"/>
        </w:tabs>
        <w:autoSpaceDE w:val="0"/>
        <w:autoSpaceDN w:val="0"/>
        <w:adjustRightInd w:val="0"/>
        <w:spacing w:line="360" w:lineRule="auto"/>
        <w:ind w:left="851" w:hanging="284"/>
        <w:rPr>
          <w:color w:val="000000"/>
        </w:rPr>
      </w:pPr>
      <w:r w:rsidRPr="00874E2E">
        <w:rPr>
          <w:color w:val="000000"/>
        </w:rPr>
        <w:t>artikel 4.4 algemene inkoopvoorwaarden wordt geschonden;</w:t>
      </w:r>
    </w:p>
    <w:p w14:paraId="2BC7BAF5" w14:textId="77777777" w:rsidR="00E0796E" w:rsidRPr="00874E2E" w:rsidRDefault="00E0796E" w:rsidP="000C08CA">
      <w:pPr>
        <w:numPr>
          <w:ilvl w:val="0"/>
          <w:numId w:val="15"/>
        </w:numPr>
        <w:tabs>
          <w:tab w:val="left" w:pos="851"/>
        </w:tabs>
        <w:autoSpaceDE w:val="0"/>
        <w:autoSpaceDN w:val="0"/>
        <w:adjustRightInd w:val="0"/>
        <w:spacing w:line="360" w:lineRule="auto"/>
        <w:ind w:left="851" w:hanging="284"/>
        <w:rPr>
          <w:color w:val="000000"/>
        </w:rPr>
      </w:pPr>
      <w:r w:rsidRPr="00874E2E">
        <w:rPr>
          <w:color w:val="000000"/>
        </w:rPr>
        <w:t>de andere partij een besluit tot ontbinding van de rechtspersoon of onderneming heeft genomen;</w:t>
      </w:r>
    </w:p>
    <w:p w14:paraId="285C01F4" w14:textId="77777777" w:rsidR="00E0796E" w:rsidRPr="00874E2E" w:rsidRDefault="00E0796E" w:rsidP="000C08CA">
      <w:pPr>
        <w:numPr>
          <w:ilvl w:val="0"/>
          <w:numId w:val="15"/>
        </w:numPr>
        <w:tabs>
          <w:tab w:val="left" w:pos="851"/>
        </w:tabs>
        <w:autoSpaceDE w:val="0"/>
        <w:autoSpaceDN w:val="0"/>
        <w:adjustRightInd w:val="0"/>
        <w:spacing w:line="360" w:lineRule="auto"/>
        <w:ind w:left="851" w:hanging="284"/>
        <w:rPr>
          <w:color w:val="000000"/>
        </w:rPr>
      </w:pPr>
      <w:r w:rsidRPr="00874E2E">
        <w:rPr>
          <w:color w:val="000000"/>
        </w:rPr>
        <w:t>de zeggenschap van de andere partij bij een ander komt te rusten dan ten tijde van het sluiten van deze overeenkomst;</w:t>
      </w:r>
    </w:p>
    <w:p w14:paraId="6CC3A2EA" w14:textId="77777777" w:rsidR="00E0796E" w:rsidRPr="00874E2E" w:rsidRDefault="00E0796E" w:rsidP="000C08CA">
      <w:pPr>
        <w:numPr>
          <w:ilvl w:val="0"/>
          <w:numId w:val="15"/>
        </w:numPr>
        <w:tabs>
          <w:tab w:val="left" w:pos="851"/>
        </w:tabs>
        <w:autoSpaceDE w:val="0"/>
        <w:autoSpaceDN w:val="0"/>
        <w:adjustRightInd w:val="0"/>
        <w:spacing w:line="360" w:lineRule="auto"/>
        <w:ind w:left="851" w:hanging="284"/>
        <w:rPr>
          <w:color w:val="000000"/>
        </w:rPr>
      </w:pPr>
      <w:r w:rsidRPr="00874E2E">
        <w:rPr>
          <w:color w:val="000000"/>
        </w:rPr>
        <w:t>ten aanzien van de andere partij faillissement is aangevraagd dan wel uitgesproken of, al dan niet voorlopig, surséance van betaling is aangevraagd of verleend;</w:t>
      </w:r>
    </w:p>
    <w:p w14:paraId="284DCA78" w14:textId="77777777" w:rsidR="00E0796E" w:rsidRPr="00874E2E" w:rsidRDefault="00E0796E" w:rsidP="000C08CA">
      <w:pPr>
        <w:numPr>
          <w:ilvl w:val="0"/>
          <w:numId w:val="15"/>
        </w:numPr>
        <w:tabs>
          <w:tab w:val="left" w:pos="851"/>
        </w:tabs>
        <w:autoSpaceDE w:val="0"/>
        <w:autoSpaceDN w:val="0"/>
        <w:adjustRightInd w:val="0"/>
        <w:spacing w:line="360" w:lineRule="auto"/>
        <w:ind w:left="851" w:hanging="284"/>
        <w:rPr>
          <w:color w:val="000000"/>
        </w:rPr>
      </w:pPr>
      <w:r w:rsidRPr="00874E2E">
        <w:rPr>
          <w:color w:val="000000"/>
        </w:rPr>
        <w:t>de andere partij fuseert, splitst of op enigerlei wijze (een deel van) zijn bedrijf overdraagt;</w:t>
      </w:r>
    </w:p>
    <w:p w14:paraId="4B5D20F4" w14:textId="77777777" w:rsidR="00E0796E" w:rsidRPr="00874E2E" w:rsidRDefault="00E0796E" w:rsidP="000C08CA">
      <w:pPr>
        <w:numPr>
          <w:ilvl w:val="0"/>
          <w:numId w:val="15"/>
        </w:numPr>
        <w:tabs>
          <w:tab w:val="left" w:pos="851"/>
        </w:tabs>
        <w:autoSpaceDE w:val="0"/>
        <w:autoSpaceDN w:val="0"/>
        <w:adjustRightInd w:val="0"/>
        <w:spacing w:line="360" w:lineRule="auto"/>
        <w:ind w:left="851" w:hanging="284"/>
        <w:rPr>
          <w:color w:val="000000"/>
        </w:rPr>
      </w:pPr>
      <w:r w:rsidRPr="00874E2E">
        <w:rPr>
          <w:color w:val="000000"/>
        </w:rPr>
        <w:t>de andere partij in een situatie van overmacht verkeert gedurende meer dan tien dagen.</w:t>
      </w:r>
    </w:p>
    <w:p w14:paraId="4EC615CB" w14:textId="77777777"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25.2.</w:t>
      </w:r>
      <w:r w:rsidRPr="00874E2E">
        <w:rPr>
          <w:color w:val="000000"/>
        </w:rPr>
        <w:tab/>
        <w:t>Elke ontbinding als bedoeld in lid 1 dient terstond door middel van een aangetekend schrijven te geschieden.</w:t>
      </w:r>
    </w:p>
    <w:p w14:paraId="203EEED4" w14:textId="59C3DFEE" w:rsidR="00E0796E"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25.3.</w:t>
      </w:r>
      <w:r w:rsidRPr="00874E2E">
        <w:rPr>
          <w:color w:val="000000"/>
        </w:rPr>
        <w:tab/>
        <w:t xml:space="preserve">Ingeval van ontbinding door de gemeente als bedoeld in lid 1 is de gemeente geen vergoeding verschuldigd aan de </w:t>
      </w:r>
      <w:r w:rsidR="009B1F37">
        <w:rPr>
          <w:color w:val="000000"/>
        </w:rPr>
        <w:t>opdrachtgever</w:t>
      </w:r>
      <w:r w:rsidRPr="00874E2E">
        <w:rPr>
          <w:color w:val="000000"/>
        </w:rPr>
        <w:t xml:space="preserve"> voor de prestaties die niet door </w:t>
      </w:r>
      <w:r w:rsidR="009B1F37">
        <w:rPr>
          <w:color w:val="000000"/>
        </w:rPr>
        <w:t>opdrachtgever</w:t>
      </w:r>
      <w:r w:rsidRPr="00874E2E">
        <w:rPr>
          <w:color w:val="000000"/>
        </w:rPr>
        <w:t xml:space="preserve"> zijn verricht. Eventuele aan de </w:t>
      </w:r>
      <w:r w:rsidR="009B1F37">
        <w:rPr>
          <w:color w:val="000000"/>
        </w:rPr>
        <w:t>opdrachtgever</w:t>
      </w:r>
      <w:r w:rsidRPr="00874E2E">
        <w:rPr>
          <w:color w:val="000000"/>
        </w:rPr>
        <w:t xml:space="preserve"> verrichte onverschuldigde betalingen, betaalt de </w:t>
      </w:r>
      <w:r w:rsidR="009B1F37">
        <w:rPr>
          <w:color w:val="000000"/>
        </w:rPr>
        <w:t>opdrachtgever</w:t>
      </w:r>
      <w:r w:rsidRPr="00874E2E">
        <w:rPr>
          <w:color w:val="000000"/>
        </w:rPr>
        <w:t xml:space="preserve"> terug aan de gemeente, vermeerderd met wettelijke rente vanaf de dag waarop dit is betaald.</w:t>
      </w:r>
    </w:p>
    <w:p w14:paraId="295D0BF1" w14:textId="77777777" w:rsidR="00E0796E" w:rsidRPr="00874E2E" w:rsidRDefault="00E0796E" w:rsidP="00874E2E">
      <w:pPr>
        <w:tabs>
          <w:tab w:val="left" w:pos="567"/>
        </w:tabs>
        <w:autoSpaceDE w:val="0"/>
        <w:autoSpaceDN w:val="0"/>
        <w:adjustRightInd w:val="0"/>
        <w:spacing w:line="360" w:lineRule="auto"/>
        <w:ind w:left="567" w:hanging="567"/>
        <w:rPr>
          <w:b/>
          <w:color w:val="000000"/>
        </w:rPr>
      </w:pPr>
    </w:p>
    <w:p w14:paraId="719FD69E" w14:textId="77777777" w:rsidR="00E0796E" w:rsidRPr="00874E2E" w:rsidRDefault="00E0796E" w:rsidP="00874E2E">
      <w:pPr>
        <w:tabs>
          <w:tab w:val="left" w:pos="567"/>
        </w:tabs>
        <w:autoSpaceDE w:val="0"/>
        <w:autoSpaceDN w:val="0"/>
        <w:adjustRightInd w:val="0"/>
        <w:spacing w:line="360" w:lineRule="auto"/>
        <w:rPr>
          <w:b/>
          <w:color w:val="000080"/>
          <w:u w:val="single"/>
        </w:rPr>
      </w:pPr>
      <w:bookmarkStart w:id="67" w:name="_Toc365552770"/>
      <w:r w:rsidRPr="00874E2E">
        <w:rPr>
          <w:b/>
          <w:color w:val="000080"/>
          <w:u w:val="single"/>
        </w:rPr>
        <w:t>Artikel 26</w:t>
      </w:r>
      <w:r w:rsidRPr="00874E2E">
        <w:rPr>
          <w:b/>
          <w:color w:val="000080"/>
          <w:u w:val="single"/>
        </w:rPr>
        <w:tab/>
        <w:t>Vernietiging</w:t>
      </w:r>
      <w:bookmarkEnd w:id="67"/>
    </w:p>
    <w:p w14:paraId="1BF962D6" w14:textId="77777777" w:rsidR="00F3275D" w:rsidRPr="00874E2E" w:rsidRDefault="00E0796E" w:rsidP="00874E2E">
      <w:pPr>
        <w:tabs>
          <w:tab w:val="left" w:pos="567"/>
        </w:tabs>
        <w:autoSpaceDE w:val="0"/>
        <w:autoSpaceDN w:val="0"/>
        <w:adjustRightInd w:val="0"/>
        <w:spacing w:line="360" w:lineRule="auto"/>
        <w:ind w:left="567" w:hanging="567"/>
        <w:rPr>
          <w:color w:val="000000"/>
        </w:rPr>
      </w:pPr>
      <w:r w:rsidRPr="00874E2E">
        <w:rPr>
          <w:color w:val="000000"/>
        </w:rPr>
        <w:t>26.1.</w:t>
      </w:r>
      <w:r w:rsidRPr="00874E2E">
        <w:rPr>
          <w:color w:val="000000"/>
        </w:rPr>
        <w:tab/>
        <w:t>Indien één van de partijen zich beroept op vernietiging door middel van een buitengerechtelijke verklaring, dient dit te geschieden met een aangetekend schrijven.</w:t>
      </w:r>
    </w:p>
    <w:p w14:paraId="495173E6" w14:textId="77777777" w:rsidR="00091818" w:rsidRPr="00874E2E" w:rsidRDefault="00091818" w:rsidP="00874E2E">
      <w:pPr>
        <w:tabs>
          <w:tab w:val="left" w:pos="567"/>
        </w:tabs>
        <w:autoSpaceDE w:val="0"/>
        <w:autoSpaceDN w:val="0"/>
        <w:adjustRightInd w:val="0"/>
        <w:spacing w:line="360" w:lineRule="auto"/>
        <w:ind w:left="567" w:hanging="567"/>
      </w:pPr>
    </w:p>
    <w:sectPr w:rsidR="00091818" w:rsidRPr="00874E2E" w:rsidSect="007A0E5A">
      <w:footerReference w:type="even" r:id="rId20"/>
      <w:footerReference w:type="default" r:id="rId21"/>
      <w:type w:val="continuous"/>
      <w:pgSz w:w="11907" w:h="16840" w:code="9"/>
      <w:pgMar w:top="1134" w:right="680" w:bottom="567" w:left="1247" w:header="709"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EC599" w14:textId="77777777" w:rsidR="00C95EF8" w:rsidRDefault="00C95EF8">
      <w:r>
        <w:separator/>
      </w:r>
    </w:p>
  </w:endnote>
  <w:endnote w:type="continuationSeparator" w:id="0">
    <w:p w14:paraId="7B78012E" w14:textId="77777777" w:rsidR="00C95EF8" w:rsidRDefault="00C95EF8">
      <w:r>
        <w:continuationSeparator/>
      </w:r>
    </w:p>
  </w:endnote>
  <w:endnote w:type="continuationNotice" w:id="1">
    <w:p w14:paraId="2D6E48CF" w14:textId="77777777" w:rsidR="00C95EF8" w:rsidRDefault="00C95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ucida Til VL">
    <w:altName w:val="Courier New"/>
    <w:charset w:val="00"/>
    <w:family w:val="auto"/>
    <w:pitch w:val="variable"/>
    <w:sig w:usb0="00000003" w:usb1="00000000" w:usb2="00000000" w:usb3="00000000" w:csb0="00000001" w:csb1="00000000"/>
  </w:font>
  <w:font w:name="Lucida Til Sans VL">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ijksoverheidSansHeading-Regula">
    <w:panose1 w:val="00000000000000000000"/>
    <w:charset w:val="00"/>
    <w:family w:val="swiss"/>
    <w:notTrueType/>
    <w:pitch w:val="default"/>
    <w:sig w:usb0="00000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9112" w14:textId="77777777" w:rsidR="00475E3E" w:rsidRDefault="00475E3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61581B68" w14:textId="77777777" w:rsidR="00475E3E" w:rsidRDefault="00475E3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C2C5" w14:textId="77777777" w:rsidR="00475E3E" w:rsidRPr="00034595" w:rsidRDefault="00475E3E" w:rsidP="00034595">
    <w:pPr>
      <w:pStyle w:val="Voettekst"/>
      <w:ind w:right="-470"/>
      <w:rPr>
        <w:rFonts w:ascii="Arial" w:hAnsi="Arial"/>
        <w:sz w:val="16"/>
      </w:rPr>
    </w:pPr>
    <w:r w:rsidRPr="00034595">
      <w:rPr>
        <w:rFonts w:ascii="Arial" w:hAnsi="Arial"/>
        <w:sz w:val="16"/>
      </w:rPr>
      <w:t>_________________________________________________________________________________________________</w:t>
    </w:r>
    <w:r>
      <w:rPr>
        <w:rFonts w:ascii="Arial" w:hAnsi="Arial"/>
        <w:sz w:val="16"/>
      </w:rPr>
      <w:t>________</w:t>
    </w:r>
  </w:p>
  <w:p w14:paraId="596FD163" w14:textId="68EA2C9A" w:rsidR="00475E3E" w:rsidRPr="00AB5CA5" w:rsidRDefault="00475E3E" w:rsidP="00F3275D">
    <w:pPr>
      <w:pStyle w:val="Koptekst"/>
      <w:tabs>
        <w:tab w:val="clear" w:pos="9072"/>
        <w:tab w:val="right" w:pos="9360"/>
      </w:tabs>
      <w:jc w:val="right"/>
      <w:rPr>
        <w:rFonts w:ascii="Verdana" w:hAnsi="Verdana"/>
        <w:color w:val="999999"/>
        <w:sz w:val="16"/>
        <w:szCs w:val="16"/>
      </w:rPr>
    </w:pPr>
    <w:r w:rsidRPr="004E626D">
      <w:rPr>
        <w:rFonts w:ascii="Verdana" w:hAnsi="Verdana"/>
        <w:b/>
        <w:color w:val="999999"/>
        <w:sz w:val="16"/>
        <w:szCs w:val="16"/>
      </w:rPr>
      <w:t>Aanbestedingsdocument ”</w:t>
    </w:r>
    <w:r>
      <w:rPr>
        <w:rFonts w:ascii="Verdana" w:hAnsi="Verdana"/>
        <w:b/>
        <w:color w:val="999999"/>
        <w:sz w:val="16"/>
        <w:szCs w:val="16"/>
      </w:rPr>
      <w:t>Accountantscontrole, Kenmer</w:t>
    </w:r>
    <w:r w:rsidR="00E923EB">
      <w:rPr>
        <w:rFonts w:ascii="Verdana" w:hAnsi="Verdana"/>
        <w:b/>
        <w:color w:val="999999"/>
        <w:sz w:val="16"/>
        <w:szCs w:val="16"/>
      </w:rPr>
      <w:t>k P25-001</w:t>
    </w:r>
    <w:r w:rsidRPr="004269B2">
      <w:rPr>
        <w:rFonts w:ascii="Verdana" w:hAnsi="Verdana"/>
        <w:b/>
        <w:color w:val="999999"/>
        <w:sz w:val="16"/>
        <w:szCs w:val="16"/>
      </w:rPr>
      <w:t>”</w:t>
    </w:r>
    <w:r>
      <w:rPr>
        <w:rFonts w:ascii="Verdana" w:hAnsi="Verdana"/>
        <w:b/>
        <w:color w:val="999999"/>
        <w:sz w:val="16"/>
        <w:szCs w:val="16"/>
      </w:rPr>
      <w:tab/>
    </w:r>
    <w:r>
      <w:rPr>
        <w:rFonts w:ascii="Verdana" w:hAnsi="Verdana"/>
        <w:b/>
        <w:color w:val="999999"/>
        <w:sz w:val="16"/>
        <w:szCs w:val="16"/>
      </w:rPr>
      <w:tab/>
    </w:r>
    <w:r w:rsidRPr="004E626D">
      <w:rPr>
        <w:rFonts w:ascii="Verdana" w:hAnsi="Verdana"/>
        <w:b/>
        <w:color w:val="999999"/>
        <w:sz w:val="16"/>
        <w:szCs w:val="16"/>
      </w:rPr>
      <w:tab/>
    </w:r>
    <w:r w:rsidRPr="004E626D">
      <w:rPr>
        <w:rFonts w:ascii="Verdana" w:hAnsi="Verdana"/>
        <w:b/>
        <w:color w:val="999999"/>
        <w:sz w:val="16"/>
        <w:szCs w:val="16"/>
      </w:rPr>
      <w:tab/>
      <w:t xml:space="preserve">Pagina </w:t>
    </w:r>
    <w:r w:rsidRPr="004E626D">
      <w:rPr>
        <w:rFonts w:ascii="Verdana" w:hAnsi="Verdana"/>
        <w:b/>
        <w:color w:val="999999"/>
        <w:sz w:val="16"/>
        <w:szCs w:val="16"/>
      </w:rPr>
      <w:fldChar w:fldCharType="begin"/>
    </w:r>
    <w:r w:rsidRPr="004E626D">
      <w:rPr>
        <w:rFonts w:ascii="Verdana" w:hAnsi="Verdana"/>
        <w:b/>
        <w:color w:val="999999"/>
        <w:sz w:val="16"/>
        <w:szCs w:val="16"/>
      </w:rPr>
      <w:instrText xml:space="preserve"> PAGE </w:instrText>
    </w:r>
    <w:r w:rsidRPr="004E626D">
      <w:rPr>
        <w:rFonts w:ascii="Verdana" w:hAnsi="Verdana"/>
        <w:b/>
        <w:color w:val="999999"/>
        <w:sz w:val="16"/>
        <w:szCs w:val="16"/>
      </w:rPr>
      <w:fldChar w:fldCharType="separate"/>
    </w:r>
    <w:r w:rsidR="002F2012">
      <w:rPr>
        <w:rFonts w:ascii="Verdana" w:hAnsi="Verdana"/>
        <w:b/>
        <w:noProof/>
        <w:color w:val="999999"/>
        <w:sz w:val="16"/>
        <w:szCs w:val="16"/>
      </w:rPr>
      <w:t>29</w:t>
    </w:r>
    <w:r w:rsidRPr="004E626D">
      <w:rPr>
        <w:rFonts w:ascii="Verdana" w:hAnsi="Verdana"/>
        <w:b/>
        <w:color w:val="999999"/>
        <w:sz w:val="16"/>
        <w:szCs w:val="16"/>
      </w:rPr>
      <w:fldChar w:fldCharType="end"/>
    </w:r>
    <w:r w:rsidRPr="004E626D">
      <w:rPr>
        <w:rFonts w:ascii="Verdana" w:hAnsi="Verdana"/>
        <w:b/>
        <w:color w:val="999999"/>
        <w:sz w:val="16"/>
        <w:szCs w:val="16"/>
      </w:rPr>
      <w:t xml:space="preserve"> van </w:t>
    </w:r>
    <w:r w:rsidRPr="004E626D">
      <w:rPr>
        <w:rFonts w:ascii="Verdana" w:hAnsi="Verdana"/>
        <w:b/>
        <w:color w:val="999999"/>
        <w:sz w:val="16"/>
        <w:szCs w:val="16"/>
      </w:rPr>
      <w:fldChar w:fldCharType="begin"/>
    </w:r>
    <w:r w:rsidRPr="004E626D">
      <w:rPr>
        <w:rFonts w:ascii="Verdana" w:hAnsi="Verdana"/>
        <w:b/>
        <w:color w:val="999999"/>
        <w:sz w:val="16"/>
        <w:szCs w:val="16"/>
      </w:rPr>
      <w:instrText xml:space="preserve"> NUMPAGES </w:instrText>
    </w:r>
    <w:r w:rsidRPr="004E626D">
      <w:rPr>
        <w:rFonts w:ascii="Verdana" w:hAnsi="Verdana"/>
        <w:b/>
        <w:color w:val="999999"/>
        <w:sz w:val="16"/>
        <w:szCs w:val="16"/>
      </w:rPr>
      <w:fldChar w:fldCharType="separate"/>
    </w:r>
    <w:r w:rsidR="002F2012">
      <w:rPr>
        <w:rFonts w:ascii="Verdana" w:hAnsi="Verdana"/>
        <w:b/>
        <w:noProof/>
        <w:color w:val="999999"/>
        <w:sz w:val="16"/>
        <w:szCs w:val="16"/>
      </w:rPr>
      <w:t>54</w:t>
    </w:r>
    <w:r w:rsidRPr="004E626D">
      <w:rPr>
        <w:rFonts w:ascii="Verdana" w:hAnsi="Verdana"/>
        <w:b/>
        <w:color w:val="999999"/>
        <w:sz w:val="16"/>
        <w:szCs w:val="16"/>
      </w:rPr>
      <w:fldChar w:fldCharType="end"/>
    </w:r>
  </w:p>
  <w:p w14:paraId="31C0AA4B" w14:textId="77777777" w:rsidR="00475E3E" w:rsidRPr="00AB5CA5" w:rsidRDefault="00475E3E">
    <w:pPr>
      <w:pStyle w:val="Voettekst"/>
      <w:ind w:right="360"/>
      <w:rPr>
        <w:rFonts w:ascii="Verdana" w:hAnsi="Verdana"/>
        <w:color w:val="999999"/>
        <w:sz w:val="16"/>
        <w:szCs w:val="16"/>
      </w:rPr>
    </w:pPr>
    <w:r>
      <w:rPr>
        <w:rFonts w:ascii="Verdana" w:hAnsi="Verdana"/>
        <w:color w:val="999999"/>
        <w:sz w:val="16"/>
        <w:szCs w:val="16"/>
      </w:rPr>
      <w:tab/>
    </w:r>
    <w:r>
      <w:rPr>
        <w:rFonts w:ascii="Verdana" w:hAnsi="Verdana"/>
        <w:color w:val="99999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6B55" w14:textId="77777777" w:rsidR="00C95EF8" w:rsidRDefault="00C95EF8">
      <w:r>
        <w:separator/>
      </w:r>
    </w:p>
  </w:footnote>
  <w:footnote w:type="continuationSeparator" w:id="0">
    <w:p w14:paraId="593ED0B6" w14:textId="77777777" w:rsidR="00C95EF8" w:rsidRDefault="00C95EF8">
      <w:r>
        <w:continuationSeparator/>
      </w:r>
    </w:p>
  </w:footnote>
  <w:footnote w:type="continuationNotice" w:id="1">
    <w:p w14:paraId="0E7CA479" w14:textId="77777777" w:rsidR="00C95EF8" w:rsidRDefault="00C95EF8"/>
  </w:footnote>
</w:footnotes>
</file>

<file path=word/intelligence2.xml><?xml version="1.0" encoding="utf-8"?>
<int2:intelligence xmlns:int2="http://schemas.microsoft.com/office/intelligence/2020/intelligence" xmlns:oel="http://schemas.microsoft.com/office/2019/extlst">
  <int2:observations>
    <int2:textHash int2:hashCode="kjXAeyNSnfHqCq" int2:id="kPWlks2b">
      <int2:state int2:value="Rejected" int2:type="AugLoop_Text_Critique"/>
    </int2:textHash>
    <int2:textHash int2:hashCode="hXA2M31285hOxA" int2:id="wwCsZk8f">
      <int2:state int2:value="Rejected" int2:type="AugLoop_Text_Critique"/>
    </int2:textHash>
    <int2:bookmark int2:bookmarkName="_Int_QxGb6AKD" int2:invalidationBookmarkName="" int2:hashCode="Hb5jDyvBtdhZpM" int2:id="4flhcR2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836436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FF42FC"/>
    <w:multiLevelType w:val="multilevel"/>
    <w:tmpl w:val="14AEC52C"/>
    <w:lvl w:ilvl="0">
      <w:start w:val="9"/>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5B40399"/>
    <w:multiLevelType w:val="multilevel"/>
    <w:tmpl w:val="7542E3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646C5"/>
    <w:multiLevelType w:val="hybridMultilevel"/>
    <w:tmpl w:val="8D52FF20"/>
    <w:lvl w:ilvl="0" w:tplc="FA5C1D5C">
      <w:start w:val="1"/>
      <w:numFmt w:val="bullet"/>
      <w:lvlText w:val=""/>
      <w:lvlJc w:val="left"/>
      <w:pPr>
        <w:ind w:left="1069" w:hanging="360"/>
      </w:pPr>
      <w:rPr>
        <w:rFonts w:ascii="Symbol" w:hAnsi="Symbol" w:hint="default"/>
      </w:rPr>
    </w:lvl>
    <w:lvl w:ilvl="1" w:tplc="CD641142">
      <w:start w:val="1"/>
      <w:numFmt w:val="bullet"/>
      <w:lvlText w:val="o"/>
      <w:lvlJc w:val="left"/>
      <w:pPr>
        <w:ind w:left="1789" w:hanging="360"/>
      </w:pPr>
      <w:rPr>
        <w:rFonts w:ascii="Courier New" w:hAnsi="Courier New" w:hint="default"/>
      </w:rPr>
    </w:lvl>
    <w:lvl w:ilvl="2" w:tplc="7ABC23DA">
      <w:start w:val="1"/>
      <w:numFmt w:val="bullet"/>
      <w:lvlText w:val=""/>
      <w:lvlJc w:val="left"/>
      <w:pPr>
        <w:ind w:left="2509" w:hanging="360"/>
      </w:pPr>
      <w:rPr>
        <w:rFonts w:ascii="Wingdings" w:hAnsi="Wingdings" w:hint="default"/>
      </w:rPr>
    </w:lvl>
    <w:lvl w:ilvl="3" w:tplc="C46015A2">
      <w:start w:val="1"/>
      <w:numFmt w:val="bullet"/>
      <w:lvlText w:val=""/>
      <w:lvlJc w:val="left"/>
      <w:pPr>
        <w:ind w:left="3229" w:hanging="360"/>
      </w:pPr>
      <w:rPr>
        <w:rFonts w:ascii="Symbol" w:hAnsi="Symbol" w:hint="default"/>
      </w:rPr>
    </w:lvl>
    <w:lvl w:ilvl="4" w:tplc="3DA06DDA">
      <w:start w:val="1"/>
      <w:numFmt w:val="bullet"/>
      <w:lvlText w:val="o"/>
      <w:lvlJc w:val="left"/>
      <w:pPr>
        <w:ind w:left="3949" w:hanging="360"/>
      </w:pPr>
      <w:rPr>
        <w:rFonts w:ascii="Courier New" w:hAnsi="Courier New" w:hint="default"/>
      </w:rPr>
    </w:lvl>
    <w:lvl w:ilvl="5" w:tplc="D7686E54">
      <w:start w:val="1"/>
      <w:numFmt w:val="bullet"/>
      <w:lvlText w:val=""/>
      <w:lvlJc w:val="left"/>
      <w:pPr>
        <w:ind w:left="4669" w:hanging="360"/>
      </w:pPr>
      <w:rPr>
        <w:rFonts w:ascii="Wingdings" w:hAnsi="Wingdings" w:hint="default"/>
      </w:rPr>
    </w:lvl>
    <w:lvl w:ilvl="6" w:tplc="1B2003DE">
      <w:start w:val="1"/>
      <w:numFmt w:val="bullet"/>
      <w:lvlText w:val=""/>
      <w:lvlJc w:val="left"/>
      <w:pPr>
        <w:ind w:left="5389" w:hanging="360"/>
      </w:pPr>
      <w:rPr>
        <w:rFonts w:ascii="Symbol" w:hAnsi="Symbol" w:hint="default"/>
      </w:rPr>
    </w:lvl>
    <w:lvl w:ilvl="7" w:tplc="9E220860">
      <w:start w:val="1"/>
      <w:numFmt w:val="bullet"/>
      <w:lvlText w:val="o"/>
      <w:lvlJc w:val="left"/>
      <w:pPr>
        <w:ind w:left="6109" w:hanging="360"/>
      </w:pPr>
      <w:rPr>
        <w:rFonts w:ascii="Courier New" w:hAnsi="Courier New" w:hint="default"/>
      </w:rPr>
    </w:lvl>
    <w:lvl w:ilvl="8" w:tplc="95DE0C38">
      <w:start w:val="1"/>
      <w:numFmt w:val="bullet"/>
      <w:lvlText w:val=""/>
      <w:lvlJc w:val="left"/>
      <w:pPr>
        <w:ind w:left="6829" w:hanging="360"/>
      </w:pPr>
      <w:rPr>
        <w:rFonts w:ascii="Wingdings" w:hAnsi="Wingdings" w:hint="default"/>
      </w:rPr>
    </w:lvl>
  </w:abstractNum>
  <w:abstractNum w:abstractNumId="7" w15:restartNumberingAfterBreak="0">
    <w:nsid w:val="0B5C0396"/>
    <w:multiLevelType w:val="hybridMultilevel"/>
    <w:tmpl w:val="A26EC04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E5803"/>
    <w:multiLevelType w:val="multilevel"/>
    <w:tmpl w:val="55B0B7E2"/>
    <w:lvl w:ilvl="0">
      <w:start w:val="1"/>
      <w:numFmt w:val="decimal"/>
      <w:pStyle w:val="KOP1"/>
      <w:lvlText w:val="%1"/>
      <w:lvlJc w:val="left"/>
      <w:pPr>
        <w:tabs>
          <w:tab w:val="num" w:pos="792"/>
        </w:tabs>
        <w:ind w:left="792" w:hanging="432"/>
      </w:pPr>
      <w:rPr>
        <w:rFonts w:hint="default"/>
      </w:rPr>
    </w:lvl>
    <w:lvl w:ilvl="1">
      <w:start w:val="1"/>
      <w:numFmt w:val="decimal"/>
      <w:pStyle w:val="KOP2"/>
      <w:lvlText w:val="%1.%2"/>
      <w:lvlJc w:val="left"/>
      <w:pPr>
        <w:tabs>
          <w:tab w:val="num" w:pos="936"/>
        </w:tabs>
        <w:ind w:left="936" w:hanging="576"/>
      </w:pPr>
      <w:rPr>
        <w:rFonts w:hint="default"/>
      </w:rPr>
    </w:lvl>
    <w:lvl w:ilvl="2">
      <w:start w:val="1"/>
      <w:numFmt w:val="decimal"/>
      <w:pStyle w:val="kop3"/>
      <w:lvlText w:val="%2.%1.%3"/>
      <w:lvlJc w:val="left"/>
      <w:pPr>
        <w:tabs>
          <w:tab w:val="num" w:pos="720"/>
        </w:tabs>
        <w:ind w:left="72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15:restartNumberingAfterBreak="0">
    <w:nsid w:val="129D3B97"/>
    <w:multiLevelType w:val="hybridMultilevel"/>
    <w:tmpl w:val="634CBF40"/>
    <w:lvl w:ilvl="0" w:tplc="C5943A2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1DD5313A"/>
    <w:multiLevelType w:val="hybridMultilevel"/>
    <w:tmpl w:val="3692FE48"/>
    <w:lvl w:ilvl="0" w:tplc="D24A0B32">
      <w:numFmt w:val="bullet"/>
      <w:lvlText w:val="-"/>
      <w:lvlJc w:val="left"/>
      <w:pPr>
        <w:ind w:left="1429" w:hanging="360"/>
      </w:pPr>
      <w:rPr>
        <w:rFonts w:ascii="Calibri" w:eastAsia="Calibri" w:hAnsi="Calibri" w:cs="Calibri" w:hint="default"/>
        <w:b w:val="0"/>
        <w:bCs w:val="0"/>
        <w:i w:val="0"/>
        <w:iCs w:val="0"/>
        <w:spacing w:val="0"/>
        <w:w w:val="99"/>
        <w:sz w:val="20"/>
        <w:szCs w:val="20"/>
        <w:lang w:val="nl-NL" w:eastAsia="en-US" w:bidi="ar-SA"/>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1" w15:restartNumberingAfterBreak="0">
    <w:nsid w:val="26041919"/>
    <w:multiLevelType w:val="hybridMultilevel"/>
    <w:tmpl w:val="1F80FD02"/>
    <w:lvl w:ilvl="0" w:tplc="A62C76F0">
      <w:start w:val="1"/>
      <w:numFmt w:val="bullet"/>
      <w:lvlText w:val=""/>
      <w:lvlJc w:val="left"/>
      <w:pPr>
        <w:ind w:left="1069" w:hanging="360"/>
      </w:pPr>
      <w:rPr>
        <w:rFonts w:ascii="Symbol" w:hAnsi="Symbol" w:hint="default"/>
      </w:rPr>
    </w:lvl>
    <w:lvl w:ilvl="1" w:tplc="5AA0407A">
      <w:start w:val="1"/>
      <w:numFmt w:val="bullet"/>
      <w:lvlText w:val="o"/>
      <w:lvlJc w:val="left"/>
      <w:pPr>
        <w:ind w:left="1789" w:hanging="360"/>
      </w:pPr>
      <w:rPr>
        <w:rFonts w:ascii="Courier New" w:hAnsi="Courier New" w:hint="default"/>
      </w:rPr>
    </w:lvl>
    <w:lvl w:ilvl="2" w:tplc="EF24FCD0" w:tentative="1">
      <w:start w:val="1"/>
      <w:numFmt w:val="bullet"/>
      <w:lvlText w:val=""/>
      <w:lvlJc w:val="left"/>
      <w:pPr>
        <w:ind w:left="2509" w:hanging="360"/>
      </w:pPr>
      <w:rPr>
        <w:rFonts w:ascii="Wingdings" w:hAnsi="Wingdings" w:hint="default"/>
      </w:rPr>
    </w:lvl>
    <w:lvl w:ilvl="3" w:tplc="5E9E5C04" w:tentative="1">
      <w:start w:val="1"/>
      <w:numFmt w:val="bullet"/>
      <w:lvlText w:val=""/>
      <w:lvlJc w:val="left"/>
      <w:pPr>
        <w:ind w:left="3229" w:hanging="360"/>
      </w:pPr>
      <w:rPr>
        <w:rFonts w:ascii="Symbol" w:hAnsi="Symbol" w:hint="default"/>
      </w:rPr>
    </w:lvl>
    <w:lvl w:ilvl="4" w:tplc="A08EE10E" w:tentative="1">
      <w:start w:val="1"/>
      <w:numFmt w:val="bullet"/>
      <w:lvlText w:val="o"/>
      <w:lvlJc w:val="left"/>
      <w:pPr>
        <w:ind w:left="3949" w:hanging="360"/>
      </w:pPr>
      <w:rPr>
        <w:rFonts w:ascii="Courier New" w:hAnsi="Courier New" w:hint="default"/>
      </w:rPr>
    </w:lvl>
    <w:lvl w:ilvl="5" w:tplc="83780F6C" w:tentative="1">
      <w:start w:val="1"/>
      <w:numFmt w:val="bullet"/>
      <w:lvlText w:val=""/>
      <w:lvlJc w:val="left"/>
      <w:pPr>
        <w:ind w:left="4669" w:hanging="360"/>
      </w:pPr>
      <w:rPr>
        <w:rFonts w:ascii="Wingdings" w:hAnsi="Wingdings" w:hint="default"/>
      </w:rPr>
    </w:lvl>
    <w:lvl w:ilvl="6" w:tplc="F70AE2C4" w:tentative="1">
      <w:start w:val="1"/>
      <w:numFmt w:val="bullet"/>
      <w:lvlText w:val=""/>
      <w:lvlJc w:val="left"/>
      <w:pPr>
        <w:ind w:left="5389" w:hanging="360"/>
      </w:pPr>
      <w:rPr>
        <w:rFonts w:ascii="Symbol" w:hAnsi="Symbol" w:hint="default"/>
      </w:rPr>
    </w:lvl>
    <w:lvl w:ilvl="7" w:tplc="2338A7F8" w:tentative="1">
      <w:start w:val="1"/>
      <w:numFmt w:val="bullet"/>
      <w:lvlText w:val="o"/>
      <w:lvlJc w:val="left"/>
      <w:pPr>
        <w:ind w:left="6109" w:hanging="360"/>
      </w:pPr>
      <w:rPr>
        <w:rFonts w:ascii="Courier New" w:hAnsi="Courier New" w:hint="default"/>
      </w:rPr>
    </w:lvl>
    <w:lvl w:ilvl="8" w:tplc="70C812E2" w:tentative="1">
      <w:start w:val="1"/>
      <w:numFmt w:val="bullet"/>
      <w:lvlText w:val=""/>
      <w:lvlJc w:val="left"/>
      <w:pPr>
        <w:ind w:left="6829" w:hanging="360"/>
      </w:pPr>
      <w:rPr>
        <w:rFonts w:ascii="Wingdings" w:hAnsi="Wingdings" w:hint="default"/>
      </w:rPr>
    </w:lvl>
  </w:abstractNum>
  <w:abstractNum w:abstractNumId="12" w15:restartNumberingAfterBreak="0">
    <w:nsid w:val="29805A24"/>
    <w:multiLevelType w:val="hybridMultilevel"/>
    <w:tmpl w:val="5282A136"/>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B800F78"/>
    <w:multiLevelType w:val="multilevel"/>
    <w:tmpl w:val="C5EEE34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9132E"/>
    <w:multiLevelType w:val="hybridMultilevel"/>
    <w:tmpl w:val="99889428"/>
    <w:lvl w:ilvl="0" w:tplc="FDDEFC7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15:restartNumberingAfterBreak="0">
    <w:nsid w:val="3E853AB8"/>
    <w:multiLevelType w:val="hybridMultilevel"/>
    <w:tmpl w:val="CBCE4C3A"/>
    <w:lvl w:ilvl="0" w:tplc="0838BC7E">
      <w:start w:val="1"/>
      <w:numFmt w:val="none"/>
      <w:pStyle w:val="Offertekoptekst"/>
      <w:lvlText w:val=""/>
      <w:lvlJc w:val="left"/>
      <w:pPr>
        <w:tabs>
          <w:tab w:val="num" w:pos="2552"/>
        </w:tabs>
        <w:ind w:left="2552" w:hanging="1134"/>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4786562"/>
    <w:multiLevelType w:val="hybridMultilevel"/>
    <w:tmpl w:val="666CAE4E"/>
    <w:lvl w:ilvl="0" w:tplc="B052E002">
      <w:start w:val="1"/>
      <w:numFmt w:val="bullet"/>
      <w:lvlText w:val="-"/>
      <w:lvlJc w:val="left"/>
      <w:pPr>
        <w:tabs>
          <w:tab w:val="num" w:pos="720"/>
        </w:tabs>
        <w:ind w:left="720" w:hanging="360"/>
      </w:pPr>
      <w:rPr>
        <w:rFonts w:ascii="Calibri" w:eastAsia="Times New Roman" w:hAnsi="Calibri"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86540"/>
    <w:multiLevelType w:val="hybridMultilevel"/>
    <w:tmpl w:val="439287EE"/>
    <w:lvl w:ilvl="0" w:tplc="D24A0B32">
      <w:numFmt w:val="bullet"/>
      <w:lvlText w:val="-"/>
      <w:lvlJc w:val="left"/>
      <w:pPr>
        <w:ind w:left="2136" w:hanging="360"/>
      </w:pPr>
      <w:rPr>
        <w:rFonts w:ascii="Calibri" w:eastAsia="Calibri" w:hAnsi="Calibri" w:cs="Calibri" w:hint="default"/>
        <w:b w:val="0"/>
        <w:bCs w:val="0"/>
        <w:i w:val="0"/>
        <w:iCs w:val="0"/>
        <w:spacing w:val="0"/>
        <w:w w:val="99"/>
        <w:sz w:val="20"/>
        <w:szCs w:val="20"/>
        <w:lang w:val="nl-NL" w:eastAsia="en-US" w:bidi="ar-SA"/>
      </w:rPr>
    </w:lvl>
    <w:lvl w:ilvl="1" w:tplc="FFFFFFFF">
      <w:start w:val="1"/>
      <w:numFmt w:val="bullet"/>
      <w:lvlText w:val="o"/>
      <w:lvlJc w:val="left"/>
      <w:pPr>
        <w:ind w:left="2856" w:hanging="360"/>
      </w:pPr>
      <w:rPr>
        <w:rFonts w:ascii="Courier New" w:hAnsi="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8" w15:restartNumberingAfterBreak="0">
    <w:nsid w:val="4B9A209B"/>
    <w:multiLevelType w:val="hybridMultilevel"/>
    <w:tmpl w:val="35C67D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9" w15:restartNumberingAfterBreak="0">
    <w:nsid w:val="54B456D3"/>
    <w:multiLevelType w:val="hybridMultilevel"/>
    <w:tmpl w:val="153AB96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0" w15:restartNumberingAfterBreak="0">
    <w:nsid w:val="57CE5184"/>
    <w:multiLevelType w:val="hybridMultilevel"/>
    <w:tmpl w:val="142A04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7430E5"/>
    <w:multiLevelType w:val="hybridMultilevel"/>
    <w:tmpl w:val="72BC29AE"/>
    <w:lvl w:ilvl="0" w:tplc="5A668676">
      <w:start w:val="1"/>
      <w:numFmt w:val="bullet"/>
      <w:lvlText w:val="o"/>
      <w:lvlJc w:val="left"/>
      <w:pPr>
        <w:ind w:left="720" w:hanging="360"/>
      </w:pPr>
      <w:rPr>
        <w:rFonts w:ascii="Courier New" w:hAnsi="Courier New" w:hint="default"/>
      </w:rPr>
    </w:lvl>
    <w:lvl w:ilvl="1" w:tplc="D82E08CE">
      <w:start w:val="1"/>
      <w:numFmt w:val="bullet"/>
      <w:lvlText w:val="o"/>
      <w:lvlJc w:val="left"/>
      <w:pPr>
        <w:ind w:left="1440" w:hanging="360"/>
      </w:pPr>
      <w:rPr>
        <w:rFonts w:ascii="Courier New" w:hAnsi="Courier New" w:hint="default"/>
      </w:rPr>
    </w:lvl>
    <w:lvl w:ilvl="2" w:tplc="05D86BB8">
      <w:start w:val="1"/>
      <w:numFmt w:val="bullet"/>
      <w:lvlText w:val=""/>
      <w:lvlJc w:val="left"/>
      <w:pPr>
        <w:ind w:left="2160" w:hanging="360"/>
      </w:pPr>
      <w:rPr>
        <w:rFonts w:ascii="Wingdings" w:hAnsi="Wingdings" w:hint="default"/>
      </w:rPr>
    </w:lvl>
    <w:lvl w:ilvl="3" w:tplc="0EBC7D8E">
      <w:start w:val="1"/>
      <w:numFmt w:val="bullet"/>
      <w:lvlText w:val=""/>
      <w:lvlJc w:val="left"/>
      <w:pPr>
        <w:ind w:left="2880" w:hanging="360"/>
      </w:pPr>
      <w:rPr>
        <w:rFonts w:ascii="Symbol" w:hAnsi="Symbol" w:hint="default"/>
      </w:rPr>
    </w:lvl>
    <w:lvl w:ilvl="4" w:tplc="2CFC1262">
      <w:start w:val="1"/>
      <w:numFmt w:val="bullet"/>
      <w:lvlText w:val="o"/>
      <w:lvlJc w:val="left"/>
      <w:pPr>
        <w:ind w:left="3600" w:hanging="360"/>
      </w:pPr>
      <w:rPr>
        <w:rFonts w:ascii="Courier New" w:hAnsi="Courier New" w:hint="default"/>
      </w:rPr>
    </w:lvl>
    <w:lvl w:ilvl="5" w:tplc="9CA00D70">
      <w:start w:val="1"/>
      <w:numFmt w:val="bullet"/>
      <w:lvlText w:val=""/>
      <w:lvlJc w:val="left"/>
      <w:pPr>
        <w:ind w:left="4320" w:hanging="360"/>
      </w:pPr>
      <w:rPr>
        <w:rFonts w:ascii="Wingdings" w:hAnsi="Wingdings" w:hint="default"/>
      </w:rPr>
    </w:lvl>
    <w:lvl w:ilvl="6" w:tplc="FD6C9B32">
      <w:start w:val="1"/>
      <w:numFmt w:val="bullet"/>
      <w:lvlText w:val=""/>
      <w:lvlJc w:val="left"/>
      <w:pPr>
        <w:ind w:left="5040" w:hanging="360"/>
      </w:pPr>
      <w:rPr>
        <w:rFonts w:ascii="Symbol" w:hAnsi="Symbol" w:hint="default"/>
      </w:rPr>
    </w:lvl>
    <w:lvl w:ilvl="7" w:tplc="39EED246">
      <w:start w:val="1"/>
      <w:numFmt w:val="bullet"/>
      <w:lvlText w:val="o"/>
      <w:lvlJc w:val="left"/>
      <w:pPr>
        <w:ind w:left="5760" w:hanging="360"/>
      </w:pPr>
      <w:rPr>
        <w:rFonts w:ascii="Courier New" w:hAnsi="Courier New" w:hint="default"/>
      </w:rPr>
    </w:lvl>
    <w:lvl w:ilvl="8" w:tplc="808CF0B4">
      <w:start w:val="1"/>
      <w:numFmt w:val="bullet"/>
      <w:lvlText w:val=""/>
      <w:lvlJc w:val="left"/>
      <w:pPr>
        <w:ind w:left="6480" w:hanging="360"/>
      </w:pPr>
      <w:rPr>
        <w:rFonts w:ascii="Wingdings" w:hAnsi="Wingdings" w:hint="default"/>
      </w:rPr>
    </w:lvl>
  </w:abstractNum>
  <w:abstractNum w:abstractNumId="22" w15:restartNumberingAfterBreak="0">
    <w:nsid w:val="60DB7F9C"/>
    <w:multiLevelType w:val="hybridMultilevel"/>
    <w:tmpl w:val="B9465A40"/>
    <w:lvl w:ilvl="0" w:tplc="0413000F">
      <w:start w:val="1"/>
      <w:numFmt w:val="decimal"/>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3" w15:restartNumberingAfterBreak="0">
    <w:nsid w:val="627D2E88"/>
    <w:multiLevelType w:val="hybridMultilevel"/>
    <w:tmpl w:val="20B29C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55063E"/>
    <w:multiLevelType w:val="hybridMultilevel"/>
    <w:tmpl w:val="204ED32A"/>
    <w:lvl w:ilvl="0" w:tplc="0413000D">
      <w:start w:val="1"/>
      <w:numFmt w:val="bullet"/>
      <w:lvlText w:val=""/>
      <w:lvlJc w:val="left"/>
      <w:pPr>
        <w:ind w:left="2136" w:hanging="360"/>
      </w:pPr>
      <w:rPr>
        <w:rFonts w:ascii="Wingdings" w:hAnsi="Wingdings" w:hint="default"/>
      </w:rPr>
    </w:lvl>
    <w:lvl w:ilvl="1" w:tplc="04130003">
      <w:start w:val="1"/>
      <w:numFmt w:val="bullet"/>
      <w:lvlText w:val="o"/>
      <w:lvlJc w:val="left"/>
      <w:pPr>
        <w:ind w:left="2856" w:hanging="360"/>
      </w:pPr>
      <w:rPr>
        <w:rFonts w:ascii="Courier New" w:hAnsi="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5" w15:restartNumberingAfterBreak="0">
    <w:nsid w:val="68EC7037"/>
    <w:multiLevelType w:val="hybridMultilevel"/>
    <w:tmpl w:val="8618E8EE"/>
    <w:lvl w:ilvl="0" w:tplc="E9D2E3FA">
      <w:start w:val="1"/>
      <w:numFmt w:val="decimal"/>
      <w:lvlText w:val="%1."/>
      <w:lvlJc w:val="left"/>
      <w:pPr>
        <w:ind w:left="927" w:hanging="360"/>
      </w:pPr>
      <w:rPr>
        <w:rFonts w:cs="Times New Roman" w:hint="default"/>
      </w:rPr>
    </w:lvl>
    <w:lvl w:ilvl="1" w:tplc="04130019" w:tentative="1">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26" w15:restartNumberingAfterBreak="0">
    <w:nsid w:val="6B67140B"/>
    <w:multiLevelType w:val="hybridMultilevel"/>
    <w:tmpl w:val="B5DAFF2E"/>
    <w:lvl w:ilvl="0" w:tplc="F99C98CE">
      <w:start w:val="2"/>
      <w:numFmt w:val="bullet"/>
      <w:lvlText w:val=""/>
      <w:lvlJc w:val="left"/>
      <w:pPr>
        <w:ind w:left="1070" w:hanging="360"/>
      </w:pPr>
      <w:rPr>
        <w:rFonts w:ascii="Arial" w:eastAsia="Times New Roman" w:hAnsi="Arial" w:cs="Arial"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27" w15:restartNumberingAfterBreak="0">
    <w:nsid w:val="702228E7"/>
    <w:multiLevelType w:val="hybridMultilevel"/>
    <w:tmpl w:val="9366491A"/>
    <w:lvl w:ilvl="0" w:tplc="FBEAD702">
      <w:start w:val="7"/>
      <w:numFmt w:val="bullet"/>
      <w:lvlText w:val="-"/>
      <w:lvlJc w:val="left"/>
      <w:pPr>
        <w:tabs>
          <w:tab w:val="num" w:pos="1080"/>
        </w:tabs>
        <w:ind w:left="1080" w:hanging="360"/>
      </w:pPr>
      <w:rPr>
        <w:rFonts w:ascii="Arial" w:eastAsia="Times New Roman" w:hAnsi="Arial" w:cs="Arial" w:hint="default"/>
      </w:rPr>
    </w:lvl>
    <w:lvl w:ilvl="1" w:tplc="04130019" w:tentative="1">
      <w:start w:val="1"/>
      <w:numFmt w:val="bullet"/>
      <w:lvlText w:val="o"/>
      <w:lvlJc w:val="left"/>
      <w:pPr>
        <w:tabs>
          <w:tab w:val="num" w:pos="1800"/>
        </w:tabs>
        <w:ind w:left="1800" w:hanging="360"/>
      </w:pPr>
      <w:rPr>
        <w:rFonts w:ascii="Courier New" w:hAnsi="Courier New" w:cs="Courier New"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0E71448"/>
    <w:multiLevelType w:val="hybridMultilevel"/>
    <w:tmpl w:val="751AF8B6"/>
    <w:lvl w:ilvl="0" w:tplc="3BCC582E">
      <w:start w:val="1"/>
      <w:numFmt w:val="bullet"/>
      <w:lvlText w:val=""/>
      <w:lvlJc w:val="left"/>
      <w:pPr>
        <w:ind w:left="1069" w:hanging="360"/>
      </w:pPr>
      <w:rPr>
        <w:rFonts w:ascii="Symbol" w:eastAsia="Times New Roman" w:hAnsi="Symbol" w:cs="Aria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72074DF7"/>
    <w:multiLevelType w:val="hybridMultilevel"/>
    <w:tmpl w:val="798ED7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415FF5"/>
    <w:multiLevelType w:val="singleLevel"/>
    <w:tmpl w:val="36968892"/>
    <w:lvl w:ilvl="0">
      <w:start w:val="1"/>
      <w:numFmt w:val="bullet"/>
      <w:pStyle w:val="Bullet1"/>
      <w:lvlText w:val=""/>
      <w:lvlJc w:val="left"/>
      <w:pPr>
        <w:tabs>
          <w:tab w:val="num" w:pos="720"/>
        </w:tabs>
        <w:ind w:left="720" w:hanging="720"/>
      </w:pPr>
      <w:rPr>
        <w:rFonts w:ascii="Symbol" w:hAnsi="Symbol" w:hint="default"/>
        <w:sz w:val="28"/>
      </w:rPr>
    </w:lvl>
  </w:abstractNum>
  <w:abstractNum w:abstractNumId="31" w15:restartNumberingAfterBreak="0">
    <w:nsid w:val="761F6631"/>
    <w:multiLevelType w:val="hybridMultilevel"/>
    <w:tmpl w:val="4A90DE2A"/>
    <w:lvl w:ilvl="0" w:tplc="7C2E75C2">
      <w:start w:val="7"/>
      <w:numFmt w:val="bullet"/>
      <w:pStyle w:val="InhOpgBijlage1"/>
      <w:lvlText w:val="-"/>
      <w:lvlJc w:val="left"/>
      <w:pPr>
        <w:tabs>
          <w:tab w:val="num" w:pos="1080"/>
        </w:tabs>
        <w:ind w:left="1080" w:hanging="360"/>
      </w:pPr>
      <w:rPr>
        <w:rFonts w:ascii="Verdana" w:eastAsia="Times New Roman" w:hAnsi="Verdana" w:cs="Arial" w:hint="default"/>
      </w:r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322178"/>
    <w:multiLevelType w:val="hybridMultilevel"/>
    <w:tmpl w:val="EFE6E6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675A5A"/>
    <w:multiLevelType w:val="hybridMultilevel"/>
    <w:tmpl w:val="EF9A8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753BD8"/>
    <w:multiLevelType w:val="hybridMultilevel"/>
    <w:tmpl w:val="A1D881BE"/>
    <w:lvl w:ilvl="0" w:tplc="0838BC7E">
      <w:start w:val="1"/>
      <w:numFmt w:val="decimal"/>
      <w:lvlText w:val="%1."/>
      <w:lvlJc w:val="left"/>
      <w:pPr>
        <w:tabs>
          <w:tab w:val="num" w:pos="1440"/>
        </w:tabs>
        <w:ind w:left="1440" w:hanging="360"/>
      </w:pPr>
    </w:lvl>
    <w:lvl w:ilvl="1" w:tplc="04130019">
      <w:start w:val="1"/>
      <w:numFmt w:val="decimal"/>
      <w:lvlText w:val="%2"/>
      <w:lvlJc w:val="left"/>
      <w:pPr>
        <w:tabs>
          <w:tab w:val="num" w:pos="2505"/>
        </w:tabs>
        <w:ind w:left="2505" w:hanging="705"/>
      </w:pPr>
      <w:rPr>
        <w:rFonts w:hint="default"/>
      </w:r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num w:numId="1" w16cid:durableId="1975794429">
    <w:abstractNumId w:val="21"/>
  </w:num>
  <w:num w:numId="2" w16cid:durableId="1578975046">
    <w:abstractNumId w:val="6"/>
  </w:num>
  <w:num w:numId="3" w16cid:durableId="684213804">
    <w:abstractNumId w:val="2"/>
  </w:num>
  <w:num w:numId="4" w16cid:durableId="2045713673">
    <w:abstractNumId w:val="1"/>
  </w:num>
  <w:num w:numId="5" w16cid:durableId="242564868">
    <w:abstractNumId w:val="0"/>
  </w:num>
  <w:num w:numId="6" w16cid:durableId="2065910231">
    <w:abstractNumId w:val="27"/>
  </w:num>
  <w:num w:numId="7" w16cid:durableId="1235241869">
    <w:abstractNumId w:val="31"/>
  </w:num>
  <w:num w:numId="8" w16cid:durableId="1920826405">
    <w:abstractNumId w:val="30"/>
  </w:num>
  <w:num w:numId="9" w16cid:durableId="1113785337">
    <w:abstractNumId w:val="3"/>
  </w:num>
  <w:num w:numId="10" w16cid:durableId="698242104">
    <w:abstractNumId w:val="34"/>
  </w:num>
  <w:num w:numId="11" w16cid:durableId="367536077">
    <w:abstractNumId w:val="15"/>
  </w:num>
  <w:num w:numId="12" w16cid:durableId="1094786463">
    <w:abstractNumId w:val="16"/>
  </w:num>
  <w:num w:numId="13" w16cid:durableId="300114199">
    <w:abstractNumId w:val="12"/>
  </w:num>
  <w:num w:numId="14" w16cid:durableId="1216502604">
    <w:abstractNumId w:val="29"/>
  </w:num>
  <w:num w:numId="15" w16cid:durableId="1717267454">
    <w:abstractNumId w:val="7"/>
  </w:num>
  <w:num w:numId="16" w16cid:durableId="721170323">
    <w:abstractNumId w:val="4"/>
  </w:num>
  <w:num w:numId="17" w16cid:durableId="1350062385">
    <w:abstractNumId w:val="32"/>
  </w:num>
  <w:num w:numId="18" w16cid:durableId="698241999">
    <w:abstractNumId w:val="9"/>
  </w:num>
  <w:num w:numId="19" w16cid:durableId="182673522">
    <w:abstractNumId w:val="8"/>
  </w:num>
  <w:num w:numId="20" w16cid:durableId="1342119236">
    <w:abstractNumId w:val="14"/>
  </w:num>
  <w:num w:numId="21" w16cid:durableId="1711761648">
    <w:abstractNumId w:val="28"/>
  </w:num>
  <w:num w:numId="22" w16cid:durableId="1339888475">
    <w:abstractNumId w:val="25"/>
  </w:num>
  <w:num w:numId="23" w16cid:durableId="399866298">
    <w:abstractNumId w:val="13"/>
  </w:num>
  <w:num w:numId="24" w16cid:durableId="1895701893">
    <w:abstractNumId w:val="24"/>
  </w:num>
  <w:num w:numId="25" w16cid:durableId="480730940">
    <w:abstractNumId w:val="22"/>
  </w:num>
  <w:num w:numId="26" w16cid:durableId="1049262816">
    <w:abstractNumId w:val="23"/>
  </w:num>
  <w:num w:numId="27" w16cid:durableId="694112169">
    <w:abstractNumId w:val="11"/>
  </w:num>
  <w:num w:numId="28" w16cid:durableId="1556896355">
    <w:abstractNumId w:val="20"/>
  </w:num>
  <w:num w:numId="29" w16cid:durableId="433522171">
    <w:abstractNumId w:val="19"/>
  </w:num>
  <w:num w:numId="30" w16cid:durableId="1198854372">
    <w:abstractNumId w:val="10"/>
  </w:num>
  <w:num w:numId="31" w16cid:durableId="1561091084">
    <w:abstractNumId w:val="26"/>
  </w:num>
  <w:num w:numId="32" w16cid:durableId="419061389">
    <w:abstractNumId w:val="17"/>
  </w:num>
  <w:num w:numId="33" w16cid:durableId="620264624">
    <w:abstractNumId w:val="18"/>
  </w:num>
  <w:num w:numId="34" w16cid:durableId="908155947">
    <w:abstractNumId w:val="5"/>
  </w:num>
  <w:num w:numId="35" w16cid:durableId="2142992264">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13"/>
    <w:rsid w:val="00000F94"/>
    <w:rsid w:val="00001143"/>
    <w:rsid w:val="0000142A"/>
    <w:rsid w:val="00002758"/>
    <w:rsid w:val="00002834"/>
    <w:rsid w:val="00003327"/>
    <w:rsid w:val="000033E0"/>
    <w:rsid w:val="00003B87"/>
    <w:rsid w:val="00006C4B"/>
    <w:rsid w:val="00006EE6"/>
    <w:rsid w:val="000072A1"/>
    <w:rsid w:val="00007315"/>
    <w:rsid w:val="0001119B"/>
    <w:rsid w:val="00011968"/>
    <w:rsid w:val="0001306C"/>
    <w:rsid w:val="00013647"/>
    <w:rsid w:val="00013E95"/>
    <w:rsid w:val="00014A8F"/>
    <w:rsid w:val="00015A59"/>
    <w:rsid w:val="00016179"/>
    <w:rsid w:val="000170FC"/>
    <w:rsid w:val="000178C5"/>
    <w:rsid w:val="0002017C"/>
    <w:rsid w:val="000201CD"/>
    <w:rsid w:val="00020B7E"/>
    <w:rsid w:val="0002120A"/>
    <w:rsid w:val="00021666"/>
    <w:rsid w:val="00021BB4"/>
    <w:rsid w:val="00021DB5"/>
    <w:rsid w:val="00022440"/>
    <w:rsid w:val="00022646"/>
    <w:rsid w:val="000226B8"/>
    <w:rsid w:val="000234B9"/>
    <w:rsid w:val="00023680"/>
    <w:rsid w:val="000241AB"/>
    <w:rsid w:val="00025576"/>
    <w:rsid w:val="00026270"/>
    <w:rsid w:val="0002627B"/>
    <w:rsid w:val="00026B9C"/>
    <w:rsid w:val="00027161"/>
    <w:rsid w:val="000273E0"/>
    <w:rsid w:val="0002759C"/>
    <w:rsid w:val="00027EB9"/>
    <w:rsid w:val="00030353"/>
    <w:rsid w:val="000320F9"/>
    <w:rsid w:val="00032157"/>
    <w:rsid w:val="00032EC0"/>
    <w:rsid w:val="00033558"/>
    <w:rsid w:val="000336B6"/>
    <w:rsid w:val="00034595"/>
    <w:rsid w:val="000345ED"/>
    <w:rsid w:val="00034C2A"/>
    <w:rsid w:val="00036644"/>
    <w:rsid w:val="0003793F"/>
    <w:rsid w:val="00040688"/>
    <w:rsid w:val="00041412"/>
    <w:rsid w:val="00041C5A"/>
    <w:rsid w:val="00044AF4"/>
    <w:rsid w:val="00045C8E"/>
    <w:rsid w:val="000469D9"/>
    <w:rsid w:val="00046D3C"/>
    <w:rsid w:val="00050762"/>
    <w:rsid w:val="00051193"/>
    <w:rsid w:val="000518A2"/>
    <w:rsid w:val="00051A27"/>
    <w:rsid w:val="00052BA9"/>
    <w:rsid w:val="00053B31"/>
    <w:rsid w:val="000545D0"/>
    <w:rsid w:val="00056F53"/>
    <w:rsid w:val="00060085"/>
    <w:rsid w:val="00060248"/>
    <w:rsid w:val="00060D31"/>
    <w:rsid w:val="00061CCA"/>
    <w:rsid w:val="000635DF"/>
    <w:rsid w:val="00063759"/>
    <w:rsid w:val="000643C5"/>
    <w:rsid w:val="00065484"/>
    <w:rsid w:val="0006669C"/>
    <w:rsid w:val="00066EEC"/>
    <w:rsid w:val="000671CF"/>
    <w:rsid w:val="0007097B"/>
    <w:rsid w:val="0007127E"/>
    <w:rsid w:val="00071DC4"/>
    <w:rsid w:val="00072698"/>
    <w:rsid w:val="00074EB5"/>
    <w:rsid w:val="00075433"/>
    <w:rsid w:val="00075BDF"/>
    <w:rsid w:val="000762DD"/>
    <w:rsid w:val="00076DB6"/>
    <w:rsid w:val="00076EA8"/>
    <w:rsid w:val="0007733B"/>
    <w:rsid w:val="00077CF3"/>
    <w:rsid w:val="00080331"/>
    <w:rsid w:val="00081D5C"/>
    <w:rsid w:val="00082B96"/>
    <w:rsid w:val="000831AB"/>
    <w:rsid w:val="00083E82"/>
    <w:rsid w:val="000862CC"/>
    <w:rsid w:val="00086672"/>
    <w:rsid w:val="0008678B"/>
    <w:rsid w:val="000875CA"/>
    <w:rsid w:val="00087745"/>
    <w:rsid w:val="000900BC"/>
    <w:rsid w:val="000908C6"/>
    <w:rsid w:val="00090F97"/>
    <w:rsid w:val="00091818"/>
    <w:rsid w:val="000919FD"/>
    <w:rsid w:val="00092634"/>
    <w:rsid w:val="00093406"/>
    <w:rsid w:val="0009473D"/>
    <w:rsid w:val="00094A50"/>
    <w:rsid w:val="00094EB1"/>
    <w:rsid w:val="00096C19"/>
    <w:rsid w:val="00096C9D"/>
    <w:rsid w:val="000A0A1B"/>
    <w:rsid w:val="000A1FAE"/>
    <w:rsid w:val="000A2365"/>
    <w:rsid w:val="000A2479"/>
    <w:rsid w:val="000A253C"/>
    <w:rsid w:val="000A4D04"/>
    <w:rsid w:val="000A50E8"/>
    <w:rsid w:val="000A5457"/>
    <w:rsid w:val="000A57A8"/>
    <w:rsid w:val="000A5E62"/>
    <w:rsid w:val="000A7486"/>
    <w:rsid w:val="000A7BE0"/>
    <w:rsid w:val="000B16AE"/>
    <w:rsid w:val="000B2389"/>
    <w:rsid w:val="000B282A"/>
    <w:rsid w:val="000B3701"/>
    <w:rsid w:val="000B381D"/>
    <w:rsid w:val="000B41EB"/>
    <w:rsid w:val="000B44BF"/>
    <w:rsid w:val="000B453C"/>
    <w:rsid w:val="000B4CE7"/>
    <w:rsid w:val="000B58F9"/>
    <w:rsid w:val="000B59A4"/>
    <w:rsid w:val="000B6BC1"/>
    <w:rsid w:val="000B6D20"/>
    <w:rsid w:val="000B774F"/>
    <w:rsid w:val="000C08CA"/>
    <w:rsid w:val="000C0FBC"/>
    <w:rsid w:val="000C18F4"/>
    <w:rsid w:val="000C1D47"/>
    <w:rsid w:val="000C322E"/>
    <w:rsid w:val="000C4666"/>
    <w:rsid w:val="000C4C7F"/>
    <w:rsid w:val="000C4D9A"/>
    <w:rsid w:val="000C5E05"/>
    <w:rsid w:val="000C6237"/>
    <w:rsid w:val="000C6ABF"/>
    <w:rsid w:val="000C7901"/>
    <w:rsid w:val="000C79F8"/>
    <w:rsid w:val="000D2CD6"/>
    <w:rsid w:val="000D2ECF"/>
    <w:rsid w:val="000D3831"/>
    <w:rsid w:val="000D4AAD"/>
    <w:rsid w:val="000D4D6B"/>
    <w:rsid w:val="000D55D8"/>
    <w:rsid w:val="000D5C74"/>
    <w:rsid w:val="000D60B5"/>
    <w:rsid w:val="000D6926"/>
    <w:rsid w:val="000D6F8D"/>
    <w:rsid w:val="000E01EC"/>
    <w:rsid w:val="000E02A5"/>
    <w:rsid w:val="000E0405"/>
    <w:rsid w:val="000E08DA"/>
    <w:rsid w:val="000E18C0"/>
    <w:rsid w:val="000E2B8F"/>
    <w:rsid w:val="000E2CAB"/>
    <w:rsid w:val="000E30B9"/>
    <w:rsid w:val="000E347E"/>
    <w:rsid w:val="000E3ED4"/>
    <w:rsid w:val="000E4DD7"/>
    <w:rsid w:val="000E4EF6"/>
    <w:rsid w:val="000E5B12"/>
    <w:rsid w:val="000E69FF"/>
    <w:rsid w:val="000E76A2"/>
    <w:rsid w:val="000F0C0A"/>
    <w:rsid w:val="000F1C7C"/>
    <w:rsid w:val="000F22E6"/>
    <w:rsid w:val="000F3741"/>
    <w:rsid w:val="000F3E28"/>
    <w:rsid w:val="000F3FBB"/>
    <w:rsid w:val="000F4B12"/>
    <w:rsid w:val="000F4DEF"/>
    <w:rsid w:val="000F524C"/>
    <w:rsid w:val="000F5376"/>
    <w:rsid w:val="000F5801"/>
    <w:rsid w:val="000F594B"/>
    <w:rsid w:val="000F5DBA"/>
    <w:rsid w:val="000F6036"/>
    <w:rsid w:val="000F61CC"/>
    <w:rsid w:val="000F662B"/>
    <w:rsid w:val="000F6BF1"/>
    <w:rsid w:val="000F770F"/>
    <w:rsid w:val="00101722"/>
    <w:rsid w:val="00101A30"/>
    <w:rsid w:val="00102DEE"/>
    <w:rsid w:val="00103557"/>
    <w:rsid w:val="00103697"/>
    <w:rsid w:val="001038F9"/>
    <w:rsid w:val="001041FA"/>
    <w:rsid w:val="00104D02"/>
    <w:rsid w:val="0010533D"/>
    <w:rsid w:val="001053BA"/>
    <w:rsid w:val="00105EC1"/>
    <w:rsid w:val="00106831"/>
    <w:rsid w:val="00111189"/>
    <w:rsid w:val="00111480"/>
    <w:rsid w:val="0011150C"/>
    <w:rsid w:val="001116BF"/>
    <w:rsid w:val="001117E4"/>
    <w:rsid w:val="0011323E"/>
    <w:rsid w:val="0011462B"/>
    <w:rsid w:val="00115840"/>
    <w:rsid w:val="00115908"/>
    <w:rsid w:val="00115A76"/>
    <w:rsid w:val="00116A09"/>
    <w:rsid w:val="00116E10"/>
    <w:rsid w:val="00117148"/>
    <w:rsid w:val="00120591"/>
    <w:rsid w:val="001208CF"/>
    <w:rsid w:val="00120F5D"/>
    <w:rsid w:val="00122FFC"/>
    <w:rsid w:val="001234CC"/>
    <w:rsid w:val="001236B9"/>
    <w:rsid w:val="00124F70"/>
    <w:rsid w:val="0012535B"/>
    <w:rsid w:val="00126028"/>
    <w:rsid w:val="0012620F"/>
    <w:rsid w:val="001267D8"/>
    <w:rsid w:val="00126B99"/>
    <w:rsid w:val="00130205"/>
    <w:rsid w:val="00130A7A"/>
    <w:rsid w:val="00130F44"/>
    <w:rsid w:val="0013109F"/>
    <w:rsid w:val="00134EAD"/>
    <w:rsid w:val="0013569D"/>
    <w:rsid w:val="001357D2"/>
    <w:rsid w:val="0013591F"/>
    <w:rsid w:val="00135A12"/>
    <w:rsid w:val="00136AFB"/>
    <w:rsid w:val="00140DE6"/>
    <w:rsid w:val="00141E33"/>
    <w:rsid w:val="00141F93"/>
    <w:rsid w:val="00142AE5"/>
    <w:rsid w:val="00144CE6"/>
    <w:rsid w:val="0014603B"/>
    <w:rsid w:val="00146398"/>
    <w:rsid w:val="00146584"/>
    <w:rsid w:val="00146AC8"/>
    <w:rsid w:val="00146E01"/>
    <w:rsid w:val="0015124F"/>
    <w:rsid w:val="00151391"/>
    <w:rsid w:val="001516F6"/>
    <w:rsid w:val="0015179B"/>
    <w:rsid w:val="00151BA1"/>
    <w:rsid w:val="00152397"/>
    <w:rsid w:val="00152CCF"/>
    <w:rsid w:val="00152DBC"/>
    <w:rsid w:val="00152F37"/>
    <w:rsid w:val="00153876"/>
    <w:rsid w:val="00153DD1"/>
    <w:rsid w:val="0015475A"/>
    <w:rsid w:val="001552D2"/>
    <w:rsid w:val="00156D08"/>
    <w:rsid w:val="001575FF"/>
    <w:rsid w:val="001576A4"/>
    <w:rsid w:val="0016039F"/>
    <w:rsid w:val="00161338"/>
    <w:rsid w:val="0016227E"/>
    <w:rsid w:val="00162631"/>
    <w:rsid w:val="001644C2"/>
    <w:rsid w:val="001647AB"/>
    <w:rsid w:val="0016495F"/>
    <w:rsid w:val="00164CF2"/>
    <w:rsid w:val="0016576A"/>
    <w:rsid w:val="00165F97"/>
    <w:rsid w:val="00166AA4"/>
    <w:rsid w:val="00166C92"/>
    <w:rsid w:val="001673B7"/>
    <w:rsid w:val="0016744F"/>
    <w:rsid w:val="0016793C"/>
    <w:rsid w:val="00167B12"/>
    <w:rsid w:val="00170330"/>
    <w:rsid w:val="001718B0"/>
    <w:rsid w:val="001720AC"/>
    <w:rsid w:val="001723E7"/>
    <w:rsid w:val="0017285E"/>
    <w:rsid w:val="00172F6B"/>
    <w:rsid w:val="001743EE"/>
    <w:rsid w:val="0017644A"/>
    <w:rsid w:val="0017646A"/>
    <w:rsid w:val="00176D6C"/>
    <w:rsid w:val="0017743F"/>
    <w:rsid w:val="001779D0"/>
    <w:rsid w:val="00177AAC"/>
    <w:rsid w:val="00177C5F"/>
    <w:rsid w:val="001804F3"/>
    <w:rsid w:val="00180BE2"/>
    <w:rsid w:val="00180CE1"/>
    <w:rsid w:val="0018124E"/>
    <w:rsid w:val="0018270C"/>
    <w:rsid w:val="0018375F"/>
    <w:rsid w:val="00183EC1"/>
    <w:rsid w:val="00184F4A"/>
    <w:rsid w:val="00185107"/>
    <w:rsid w:val="001851F0"/>
    <w:rsid w:val="00185382"/>
    <w:rsid w:val="001869AF"/>
    <w:rsid w:val="00186E98"/>
    <w:rsid w:val="00190038"/>
    <w:rsid w:val="00191BD2"/>
    <w:rsid w:val="00192617"/>
    <w:rsid w:val="00192CC8"/>
    <w:rsid w:val="00192D01"/>
    <w:rsid w:val="00193F2A"/>
    <w:rsid w:val="001946CE"/>
    <w:rsid w:val="00194D8C"/>
    <w:rsid w:val="00194E33"/>
    <w:rsid w:val="00194F5B"/>
    <w:rsid w:val="00196239"/>
    <w:rsid w:val="00196CC4"/>
    <w:rsid w:val="001972B5"/>
    <w:rsid w:val="00197BDA"/>
    <w:rsid w:val="001A036D"/>
    <w:rsid w:val="001A5720"/>
    <w:rsid w:val="001A63EA"/>
    <w:rsid w:val="001B0E44"/>
    <w:rsid w:val="001B141B"/>
    <w:rsid w:val="001B4B6A"/>
    <w:rsid w:val="001B5D8C"/>
    <w:rsid w:val="001B6191"/>
    <w:rsid w:val="001B6B27"/>
    <w:rsid w:val="001C0190"/>
    <w:rsid w:val="001C0FEA"/>
    <w:rsid w:val="001C1ACA"/>
    <w:rsid w:val="001C2113"/>
    <w:rsid w:val="001C24BA"/>
    <w:rsid w:val="001C2C78"/>
    <w:rsid w:val="001C2DCA"/>
    <w:rsid w:val="001C3075"/>
    <w:rsid w:val="001C3890"/>
    <w:rsid w:val="001C3A6A"/>
    <w:rsid w:val="001C53ED"/>
    <w:rsid w:val="001C58BE"/>
    <w:rsid w:val="001C5DF9"/>
    <w:rsid w:val="001C6B3C"/>
    <w:rsid w:val="001D0FEC"/>
    <w:rsid w:val="001D2347"/>
    <w:rsid w:val="001D4AE7"/>
    <w:rsid w:val="001D50A8"/>
    <w:rsid w:val="001D57F7"/>
    <w:rsid w:val="001D5A56"/>
    <w:rsid w:val="001D65B8"/>
    <w:rsid w:val="001D696F"/>
    <w:rsid w:val="001D744A"/>
    <w:rsid w:val="001E0C1A"/>
    <w:rsid w:val="001E1982"/>
    <w:rsid w:val="001E2036"/>
    <w:rsid w:val="001E20F3"/>
    <w:rsid w:val="001E2B0E"/>
    <w:rsid w:val="001E3DAC"/>
    <w:rsid w:val="001E5727"/>
    <w:rsid w:val="001E656E"/>
    <w:rsid w:val="001E6602"/>
    <w:rsid w:val="001E6C97"/>
    <w:rsid w:val="001E7141"/>
    <w:rsid w:val="001E78F7"/>
    <w:rsid w:val="001F05DA"/>
    <w:rsid w:val="001F0D9F"/>
    <w:rsid w:val="001F1AA3"/>
    <w:rsid w:val="001F1C6B"/>
    <w:rsid w:val="001F1DBB"/>
    <w:rsid w:val="001F2052"/>
    <w:rsid w:val="001F2321"/>
    <w:rsid w:val="001F35C0"/>
    <w:rsid w:val="001F5388"/>
    <w:rsid w:val="001F5FF3"/>
    <w:rsid w:val="001F7F4D"/>
    <w:rsid w:val="00202A73"/>
    <w:rsid w:val="00203D17"/>
    <w:rsid w:val="00204B06"/>
    <w:rsid w:val="00205814"/>
    <w:rsid w:val="00206024"/>
    <w:rsid w:val="00206623"/>
    <w:rsid w:val="0020680E"/>
    <w:rsid w:val="00206C31"/>
    <w:rsid w:val="002102F2"/>
    <w:rsid w:val="00210423"/>
    <w:rsid w:val="00211C38"/>
    <w:rsid w:val="00212A59"/>
    <w:rsid w:val="00212C5F"/>
    <w:rsid w:val="0021378E"/>
    <w:rsid w:val="00213A42"/>
    <w:rsid w:val="00213E6E"/>
    <w:rsid w:val="00215E04"/>
    <w:rsid w:val="00215FC3"/>
    <w:rsid w:val="0021634F"/>
    <w:rsid w:val="00220102"/>
    <w:rsid w:val="00220634"/>
    <w:rsid w:val="00221F6E"/>
    <w:rsid w:val="002220DB"/>
    <w:rsid w:val="002225FD"/>
    <w:rsid w:val="00223F8D"/>
    <w:rsid w:val="0022459C"/>
    <w:rsid w:val="00224B9D"/>
    <w:rsid w:val="0022510C"/>
    <w:rsid w:val="00225B88"/>
    <w:rsid w:val="00225CD2"/>
    <w:rsid w:val="00225D43"/>
    <w:rsid w:val="00226ABE"/>
    <w:rsid w:val="00226DFD"/>
    <w:rsid w:val="00227375"/>
    <w:rsid w:val="00230A8C"/>
    <w:rsid w:val="00230C04"/>
    <w:rsid w:val="0023203E"/>
    <w:rsid w:val="00232B73"/>
    <w:rsid w:val="00233F83"/>
    <w:rsid w:val="00234086"/>
    <w:rsid w:val="00235127"/>
    <w:rsid w:val="00236040"/>
    <w:rsid w:val="002379BE"/>
    <w:rsid w:val="00240B4D"/>
    <w:rsid w:val="00240B82"/>
    <w:rsid w:val="002417D1"/>
    <w:rsid w:val="0024218D"/>
    <w:rsid w:val="00242B2A"/>
    <w:rsid w:val="00242DEB"/>
    <w:rsid w:val="00242FE3"/>
    <w:rsid w:val="0024370C"/>
    <w:rsid w:val="00243A6F"/>
    <w:rsid w:val="002441D9"/>
    <w:rsid w:val="002448CD"/>
    <w:rsid w:val="00245288"/>
    <w:rsid w:val="00245C17"/>
    <w:rsid w:val="00246935"/>
    <w:rsid w:val="002500CF"/>
    <w:rsid w:val="002502BB"/>
    <w:rsid w:val="00250A6C"/>
    <w:rsid w:val="00250D9A"/>
    <w:rsid w:val="0025160C"/>
    <w:rsid w:val="00251D38"/>
    <w:rsid w:val="00254140"/>
    <w:rsid w:val="00255634"/>
    <w:rsid w:val="00255E6A"/>
    <w:rsid w:val="002560BA"/>
    <w:rsid w:val="00256F76"/>
    <w:rsid w:val="0026159F"/>
    <w:rsid w:val="00262160"/>
    <w:rsid w:val="00262F11"/>
    <w:rsid w:val="00263DE0"/>
    <w:rsid w:val="0026421C"/>
    <w:rsid w:val="00265941"/>
    <w:rsid w:val="00266163"/>
    <w:rsid w:val="00266F41"/>
    <w:rsid w:val="002672B1"/>
    <w:rsid w:val="002674FB"/>
    <w:rsid w:val="00272272"/>
    <w:rsid w:val="00272EED"/>
    <w:rsid w:val="00273E2B"/>
    <w:rsid w:val="0027625A"/>
    <w:rsid w:val="0028172B"/>
    <w:rsid w:val="00282650"/>
    <w:rsid w:val="00283470"/>
    <w:rsid w:val="00283B47"/>
    <w:rsid w:val="002847DD"/>
    <w:rsid w:val="002849CB"/>
    <w:rsid w:val="00286357"/>
    <w:rsid w:val="00286DF3"/>
    <w:rsid w:val="0028706C"/>
    <w:rsid w:val="00287F62"/>
    <w:rsid w:val="00290028"/>
    <w:rsid w:val="00290436"/>
    <w:rsid w:val="0029319E"/>
    <w:rsid w:val="0029621B"/>
    <w:rsid w:val="002A0519"/>
    <w:rsid w:val="002A0520"/>
    <w:rsid w:val="002A0A57"/>
    <w:rsid w:val="002A1865"/>
    <w:rsid w:val="002A254A"/>
    <w:rsid w:val="002A48C8"/>
    <w:rsid w:val="002A6B32"/>
    <w:rsid w:val="002B01BD"/>
    <w:rsid w:val="002B06DA"/>
    <w:rsid w:val="002B0956"/>
    <w:rsid w:val="002B11B8"/>
    <w:rsid w:val="002B1535"/>
    <w:rsid w:val="002B2A4F"/>
    <w:rsid w:val="002B341B"/>
    <w:rsid w:val="002B395E"/>
    <w:rsid w:val="002B3AEF"/>
    <w:rsid w:val="002B3C5A"/>
    <w:rsid w:val="002B4612"/>
    <w:rsid w:val="002B4A93"/>
    <w:rsid w:val="002B4B37"/>
    <w:rsid w:val="002B568B"/>
    <w:rsid w:val="002B5787"/>
    <w:rsid w:val="002B5B26"/>
    <w:rsid w:val="002B6E90"/>
    <w:rsid w:val="002B767E"/>
    <w:rsid w:val="002C0F9E"/>
    <w:rsid w:val="002C1154"/>
    <w:rsid w:val="002C18C3"/>
    <w:rsid w:val="002C212F"/>
    <w:rsid w:val="002C2465"/>
    <w:rsid w:val="002C40DF"/>
    <w:rsid w:val="002C532F"/>
    <w:rsid w:val="002C6C8F"/>
    <w:rsid w:val="002C7C5C"/>
    <w:rsid w:val="002D04FD"/>
    <w:rsid w:val="002D13CB"/>
    <w:rsid w:val="002D1ECF"/>
    <w:rsid w:val="002D3683"/>
    <w:rsid w:val="002D4F89"/>
    <w:rsid w:val="002D539E"/>
    <w:rsid w:val="002D5D23"/>
    <w:rsid w:val="002E0D85"/>
    <w:rsid w:val="002E0F89"/>
    <w:rsid w:val="002E1469"/>
    <w:rsid w:val="002E1F07"/>
    <w:rsid w:val="002E4470"/>
    <w:rsid w:val="002E6356"/>
    <w:rsid w:val="002E70C9"/>
    <w:rsid w:val="002E7462"/>
    <w:rsid w:val="002E7B3E"/>
    <w:rsid w:val="002F0210"/>
    <w:rsid w:val="002F2012"/>
    <w:rsid w:val="002F29F7"/>
    <w:rsid w:val="002F356C"/>
    <w:rsid w:val="002F3D7F"/>
    <w:rsid w:val="002F5A17"/>
    <w:rsid w:val="002F686D"/>
    <w:rsid w:val="002F6E6E"/>
    <w:rsid w:val="002F763B"/>
    <w:rsid w:val="002F7799"/>
    <w:rsid w:val="003004A9"/>
    <w:rsid w:val="00301713"/>
    <w:rsid w:val="00302469"/>
    <w:rsid w:val="0030247B"/>
    <w:rsid w:val="00302579"/>
    <w:rsid w:val="00302688"/>
    <w:rsid w:val="003037CB"/>
    <w:rsid w:val="0030383A"/>
    <w:rsid w:val="00304BC0"/>
    <w:rsid w:val="0030549B"/>
    <w:rsid w:val="00306EC4"/>
    <w:rsid w:val="0030798F"/>
    <w:rsid w:val="00307CB6"/>
    <w:rsid w:val="00310FFF"/>
    <w:rsid w:val="00311338"/>
    <w:rsid w:val="00311438"/>
    <w:rsid w:val="00311599"/>
    <w:rsid w:val="00311A85"/>
    <w:rsid w:val="00311FEC"/>
    <w:rsid w:val="00312576"/>
    <w:rsid w:val="00312E7C"/>
    <w:rsid w:val="003132B4"/>
    <w:rsid w:val="00314F55"/>
    <w:rsid w:val="00315093"/>
    <w:rsid w:val="003151BD"/>
    <w:rsid w:val="00316451"/>
    <w:rsid w:val="0031765C"/>
    <w:rsid w:val="0032091B"/>
    <w:rsid w:val="00321143"/>
    <w:rsid w:val="0032197E"/>
    <w:rsid w:val="00321ED3"/>
    <w:rsid w:val="0032264B"/>
    <w:rsid w:val="0032281F"/>
    <w:rsid w:val="0032367D"/>
    <w:rsid w:val="00323C6E"/>
    <w:rsid w:val="00324265"/>
    <w:rsid w:val="00324C75"/>
    <w:rsid w:val="00326B05"/>
    <w:rsid w:val="003271E6"/>
    <w:rsid w:val="0032755C"/>
    <w:rsid w:val="0032758C"/>
    <w:rsid w:val="0032783A"/>
    <w:rsid w:val="00330EFF"/>
    <w:rsid w:val="00332B71"/>
    <w:rsid w:val="00333074"/>
    <w:rsid w:val="0033335C"/>
    <w:rsid w:val="00333A23"/>
    <w:rsid w:val="00333AA3"/>
    <w:rsid w:val="00333C99"/>
    <w:rsid w:val="00334816"/>
    <w:rsid w:val="00336045"/>
    <w:rsid w:val="00336A81"/>
    <w:rsid w:val="00337255"/>
    <w:rsid w:val="00337386"/>
    <w:rsid w:val="00337E13"/>
    <w:rsid w:val="00337E27"/>
    <w:rsid w:val="003407CC"/>
    <w:rsid w:val="00341835"/>
    <w:rsid w:val="00341932"/>
    <w:rsid w:val="00341B4B"/>
    <w:rsid w:val="00341B4F"/>
    <w:rsid w:val="00341D89"/>
    <w:rsid w:val="00341EAC"/>
    <w:rsid w:val="00342285"/>
    <w:rsid w:val="00343795"/>
    <w:rsid w:val="00343958"/>
    <w:rsid w:val="00344302"/>
    <w:rsid w:val="003449E6"/>
    <w:rsid w:val="00346510"/>
    <w:rsid w:val="003470CA"/>
    <w:rsid w:val="003474C3"/>
    <w:rsid w:val="003475DA"/>
    <w:rsid w:val="00350036"/>
    <w:rsid w:val="00350AC4"/>
    <w:rsid w:val="0035104E"/>
    <w:rsid w:val="00351EA1"/>
    <w:rsid w:val="00353586"/>
    <w:rsid w:val="00353B5E"/>
    <w:rsid w:val="003541FD"/>
    <w:rsid w:val="00354324"/>
    <w:rsid w:val="00354865"/>
    <w:rsid w:val="00355397"/>
    <w:rsid w:val="003559AA"/>
    <w:rsid w:val="0035734B"/>
    <w:rsid w:val="00360EC4"/>
    <w:rsid w:val="0036109B"/>
    <w:rsid w:val="003621AC"/>
    <w:rsid w:val="00362ACE"/>
    <w:rsid w:val="00362BE3"/>
    <w:rsid w:val="00362C5D"/>
    <w:rsid w:val="003642EA"/>
    <w:rsid w:val="003650EF"/>
    <w:rsid w:val="00366280"/>
    <w:rsid w:val="0036649F"/>
    <w:rsid w:val="00370081"/>
    <w:rsid w:val="003707E4"/>
    <w:rsid w:val="0037233A"/>
    <w:rsid w:val="00373AE1"/>
    <w:rsid w:val="00374192"/>
    <w:rsid w:val="00374A24"/>
    <w:rsid w:val="00374AA0"/>
    <w:rsid w:val="0037525A"/>
    <w:rsid w:val="003757CE"/>
    <w:rsid w:val="003760DF"/>
    <w:rsid w:val="00377916"/>
    <w:rsid w:val="003808FA"/>
    <w:rsid w:val="00380F70"/>
    <w:rsid w:val="003819EC"/>
    <w:rsid w:val="003828C0"/>
    <w:rsid w:val="00383987"/>
    <w:rsid w:val="00383D2E"/>
    <w:rsid w:val="003849D2"/>
    <w:rsid w:val="00384AF3"/>
    <w:rsid w:val="00384D52"/>
    <w:rsid w:val="00385633"/>
    <w:rsid w:val="003877CD"/>
    <w:rsid w:val="00390534"/>
    <w:rsid w:val="003906C4"/>
    <w:rsid w:val="0039134E"/>
    <w:rsid w:val="00391515"/>
    <w:rsid w:val="003918CA"/>
    <w:rsid w:val="00391EC8"/>
    <w:rsid w:val="00391ECF"/>
    <w:rsid w:val="003924B6"/>
    <w:rsid w:val="00392A83"/>
    <w:rsid w:val="00393214"/>
    <w:rsid w:val="0039486C"/>
    <w:rsid w:val="00395825"/>
    <w:rsid w:val="00396557"/>
    <w:rsid w:val="003A0AA1"/>
    <w:rsid w:val="003A12A8"/>
    <w:rsid w:val="003A135F"/>
    <w:rsid w:val="003A1DF8"/>
    <w:rsid w:val="003A2619"/>
    <w:rsid w:val="003A3166"/>
    <w:rsid w:val="003A35F0"/>
    <w:rsid w:val="003A3A27"/>
    <w:rsid w:val="003A438D"/>
    <w:rsid w:val="003A4564"/>
    <w:rsid w:val="003A5C29"/>
    <w:rsid w:val="003A6783"/>
    <w:rsid w:val="003A6AB9"/>
    <w:rsid w:val="003A7FB1"/>
    <w:rsid w:val="003A7FCA"/>
    <w:rsid w:val="003B015A"/>
    <w:rsid w:val="003B0B34"/>
    <w:rsid w:val="003B12F8"/>
    <w:rsid w:val="003B1C93"/>
    <w:rsid w:val="003B2A09"/>
    <w:rsid w:val="003B2F9C"/>
    <w:rsid w:val="003B331F"/>
    <w:rsid w:val="003B376E"/>
    <w:rsid w:val="003B5A6D"/>
    <w:rsid w:val="003B62BC"/>
    <w:rsid w:val="003B6F9A"/>
    <w:rsid w:val="003B7B23"/>
    <w:rsid w:val="003C0475"/>
    <w:rsid w:val="003C2DF2"/>
    <w:rsid w:val="003C479C"/>
    <w:rsid w:val="003C4864"/>
    <w:rsid w:val="003C4B4E"/>
    <w:rsid w:val="003C5895"/>
    <w:rsid w:val="003C5DA3"/>
    <w:rsid w:val="003C5FC8"/>
    <w:rsid w:val="003C6020"/>
    <w:rsid w:val="003C6262"/>
    <w:rsid w:val="003C6869"/>
    <w:rsid w:val="003C69C1"/>
    <w:rsid w:val="003C6EC9"/>
    <w:rsid w:val="003C70F2"/>
    <w:rsid w:val="003C74DB"/>
    <w:rsid w:val="003D128C"/>
    <w:rsid w:val="003D1E34"/>
    <w:rsid w:val="003D23F9"/>
    <w:rsid w:val="003D301D"/>
    <w:rsid w:val="003D328D"/>
    <w:rsid w:val="003D3826"/>
    <w:rsid w:val="003D3DD6"/>
    <w:rsid w:val="003D3E1F"/>
    <w:rsid w:val="003D4BE1"/>
    <w:rsid w:val="003D7A42"/>
    <w:rsid w:val="003D7DA1"/>
    <w:rsid w:val="003E02EE"/>
    <w:rsid w:val="003E15B3"/>
    <w:rsid w:val="003E46DC"/>
    <w:rsid w:val="003E4989"/>
    <w:rsid w:val="003E4BBD"/>
    <w:rsid w:val="003E524B"/>
    <w:rsid w:val="003E5B1A"/>
    <w:rsid w:val="003E6433"/>
    <w:rsid w:val="003E6751"/>
    <w:rsid w:val="003F1031"/>
    <w:rsid w:val="003F17E2"/>
    <w:rsid w:val="003F3A54"/>
    <w:rsid w:val="003F40FD"/>
    <w:rsid w:val="003F42BE"/>
    <w:rsid w:val="003F4781"/>
    <w:rsid w:val="003F52F8"/>
    <w:rsid w:val="003F64F5"/>
    <w:rsid w:val="00401177"/>
    <w:rsid w:val="00404BFD"/>
    <w:rsid w:val="00405542"/>
    <w:rsid w:val="004058E5"/>
    <w:rsid w:val="00405B6C"/>
    <w:rsid w:val="0040637A"/>
    <w:rsid w:val="00406EB8"/>
    <w:rsid w:val="00410DDE"/>
    <w:rsid w:val="0041365F"/>
    <w:rsid w:val="004142DC"/>
    <w:rsid w:val="00414DAD"/>
    <w:rsid w:val="00414DE6"/>
    <w:rsid w:val="00415032"/>
    <w:rsid w:val="004151A0"/>
    <w:rsid w:val="00416213"/>
    <w:rsid w:val="00417AD1"/>
    <w:rsid w:val="00417C55"/>
    <w:rsid w:val="0042001F"/>
    <w:rsid w:val="00422068"/>
    <w:rsid w:val="00422152"/>
    <w:rsid w:val="0042255B"/>
    <w:rsid w:val="00422E94"/>
    <w:rsid w:val="00423001"/>
    <w:rsid w:val="00424115"/>
    <w:rsid w:val="00424977"/>
    <w:rsid w:val="00424984"/>
    <w:rsid w:val="00424DA4"/>
    <w:rsid w:val="00425009"/>
    <w:rsid w:val="004253E0"/>
    <w:rsid w:val="004260C1"/>
    <w:rsid w:val="00426767"/>
    <w:rsid w:val="004269B2"/>
    <w:rsid w:val="00431C15"/>
    <w:rsid w:val="004332E9"/>
    <w:rsid w:val="00433D25"/>
    <w:rsid w:val="00434810"/>
    <w:rsid w:val="0043602F"/>
    <w:rsid w:val="00436E59"/>
    <w:rsid w:val="00436F44"/>
    <w:rsid w:val="00440C2A"/>
    <w:rsid w:val="00440FC2"/>
    <w:rsid w:val="00441AAE"/>
    <w:rsid w:val="0044290C"/>
    <w:rsid w:val="004429D7"/>
    <w:rsid w:val="00444D1F"/>
    <w:rsid w:val="0044508D"/>
    <w:rsid w:val="00446E96"/>
    <w:rsid w:val="00447B29"/>
    <w:rsid w:val="004504B0"/>
    <w:rsid w:val="004507A4"/>
    <w:rsid w:val="00450AC9"/>
    <w:rsid w:val="00452117"/>
    <w:rsid w:val="00452EC5"/>
    <w:rsid w:val="004537EA"/>
    <w:rsid w:val="00454862"/>
    <w:rsid w:val="00454AFC"/>
    <w:rsid w:val="00454DC7"/>
    <w:rsid w:val="0045592A"/>
    <w:rsid w:val="0045715A"/>
    <w:rsid w:val="00457642"/>
    <w:rsid w:val="00460106"/>
    <w:rsid w:val="004606AC"/>
    <w:rsid w:val="004608E2"/>
    <w:rsid w:val="00462FF1"/>
    <w:rsid w:val="0046453F"/>
    <w:rsid w:val="0046511C"/>
    <w:rsid w:val="004663BC"/>
    <w:rsid w:val="00467501"/>
    <w:rsid w:val="00470411"/>
    <w:rsid w:val="00470A24"/>
    <w:rsid w:val="00471646"/>
    <w:rsid w:val="00471DCA"/>
    <w:rsid w:val="00472164"/>
    <w:rsid w:val="00473617"/>
    <w:rsid w:val="00473D59"/>
    <w:rsid w:val="00474DFC"/>
    <w:rsid w:val="00475C65"/>
    <w:rsid w:val="00475E3E"/>
    <w:rsid w:val="00475F89"/>
    <w:rsid w:val="00476DE4"/>
    <w:rsid w:val="00477ADF"/>
    <w:rsid w:val="00477E8B"/>
    <w:rsid w:val="00480202"/>
    <w:rsid w:val="00480E1D"/>
    <w:rsid w:val="004819C9"/>
    <w:rsid w:val="00482D78"/>
    <w:rsid w:val="00483306"/>
    <w:rsid w:val="00483FFC"/>
    <w:rsid w:val="004843FD"/>
    <w:rsid w:val="00484DB7"/>
    <w:rsid w:val="004855CD"/>
    <w:rsid w:val="004868FC"/>
    <w:rsid w:val="00486935"/>
    <w:rsid w:val="00486BB1"/>
    <w:rsid w:val="00486DAE"/>
    <w:rsid w:val="004900F5"/>
    <w:rsid w:val="0049139E"/>
    <w:rsid w:val="00491CB5"/>
    <w:rsid w:val="004937E1"/>
    <w:rsid w:val="00493C34"/>
    <w:rsid w:val="004944AD"/>
    <w:rsid w:val="00494797"/>
    <w:rsid w:val="00495BDD"/>
    <w:rsid w:val="0049631B"/>
    <w:rsid w:val="00496534"/>
    <w:rsid w:val="00496D01"/>
    <w:rsid w:val="00497A4F"/>
    <w:rsid w:val="004A115B"/>
    <w:rsid w:val="004A2570"/>
    <w:rsid w:val="004A29E1"/>
    <w:rsid w:val="004A33E9"/>
    <w:rsid w:val="004A36CA"/>
    <w:rsid w:val="004A3D8E"/>
    <w:rsid w:val="004A3F94"/>
    <w:rsid w:val="004A51BF"/>
    <w:rsid w:val="004A6612"/>
    <w:rsid w:val="004A6F27"/>
    <w:rsid w:val="004A7DE0"/>
    <w:rsid w:val="004B1B3B"/>
    <w:rsid w:val="004B27CC"/>
    <w:rsid w:val="004B2A85"/>
    <w:rsid w:val="004B330B"/>
    <w:rsid w:val="004B34C5"/>
    <w:rsid w:val="004B3AAA"/>
    <w:rsid w:val="004B4368"/>
    <w:rsid w:val="004B4B2D"/>
    <w:rsid w:val="004B4E85"/>
    <w:rsid w:val="004B5548"/>
    <w:rsid w:val="004B580D"/>
    <w:rsid w:val="004B6627"/>
    <w:rsid w:val="004B6B50"/>
    <w:rsid w:val="004B6D28"/>
    <w:rsid w:val="004B738B"/>
    <w:rsid w:val="004C1C17"/>
    <w:rsid w:val="004C33DE"/>
    <w:rsid w:val="004C4433"/>
    <w:rsid w:val="004C4C71"/>
    <w:rsid w:val="004C53EC"/>
    <w:rsid w:val="004C555F"/>
    <w:rsid w:val="004D02CE"/>
    <w:rsid w:val="004D7A79"/>
    <w:rsid w:val="004E0305"/>
    <w:rsid w:val="004E1AF3"/>
    <w:rsid w:val="004E20E2"/>
    <w:rsid w:val="004E2CFC"/>
    <w:rsid w:val="004E2D39"/>
    <w:rsid w:val="004E4D50"/>
    <w:rsid w:val="004E626D"/>
    <w:rsid w:val="004E67E3"/>
    <w:rsid w:val="004E6B1C"/>
    <w:rsid w:val="004E7AE4"/>
    <w:rsid w:val="004F047F"/>
    <w:rsid w:val="004F056A"/>
    <w:rsid w:val="004F09F3"/>
    <w:rsid w:val="004F2D58"/>
    <w:rsid w:val="004F2DE7"/>
    <w:rsid w:val="004F331C"/>
    <w:rsid w:val="004F34E2"/>
    <w:rsid w:val="004F34E3"/>
    <w:rsid w:val="004F7221"/>
    <w:rsid w:val="00500227"/>
    <w:rsid w:val="00500CD5"/>
    <w:rsid w:val="00500F38"/>
    <w:rsid w:val="00501B2B"/>
    <w:rsid w:val="00502997"/>
    <w:rsid w:val="00503631"/>
    <w:rsid w:val="00504082"/>
    <w:rsid w:val="0050509D"/>
    <w:rsid w:val="00505533"/>
    <w:rsid w:val="00505CDE"/>
    <w:rsid w:val="0050640E"/>
    <w:rsid w:val="00506ECA"/>
    <w:rsid w:val="00510459"/>
    <w:rsid w:val="005125E1"/>
    <w:rsid w:val="0051294C"/>
    <w:rsid w:val="00512989"/>
    <w:rsid w:val="0051337F"/>
    <w:rsid w:val="00513E78"/>
    <w:rsid w:val="00514587"/>
    <w:rsid w:val="00514655"/>
    <w:rsid w:val="00514FC2"/>
    <w:rsid w:val="0051542D"/>
    <w:rsid w:val="00515C98"/>
    <w:rsid w:val="00515EF0"/>
    <w:rsid w:val="005172B2"/>
    <w:rsid w:val="00520CB9"/>
    <w:rsid w:val="00520D37"/>
    <w:rsid w:val="00520DFA"/>
    <w:rsid w:val="00521714"/>
    <w:rsid w:val="00524B6E"/>
    <w:rsid w:val="0052510C"/>
    <w:rsid w:val="00525393"/>
    <w:rsid w:val="005260DC"/>
    <w:rsid w:val="00526BE3"/>
    <w:rsid w:val="00526E74"/>
    <w:rsid w:val="00526F0A"/>
    <w:rsid w:val="00526F70"/>
    <w:rsid w:val="00530192"/>
    <w:rsid w:val="00531AF7"/>
    <w:rsid w:val="00531C20"/>
    <w:rsid w:val="00531F5B"/>
    <w:rsid w:val="00532240"/>
    <w:rsid w:val="0053273D"/>
    <w:rsid w:val="005347E8"/>
    <w:rsid w:val="00534955"/>
    <w:rsid w:val="005351EA"/>
    <w:rsid w:val="0053683E"/>
    <w:rsid w:val="00537244"/>
    <w:rsid w:val="0053736E"/>
    <w:rsid w:val="00537D98"/>
    <w:rsid w:val="0054046E"/>
    <w:rsid w:val="00540513"/>
    <w:rsid w:val="005410F1"/>
    <w:rsid w:val="005429CD"/>
    <w:rsid w:val="005430AE"/>
    <w:rsid w:val="00543984"/>
    <w:rsid w:val="0054418C"/>
    <w:rsid w:val="0054439F"/>
    <w:rsid w:val="00544F41"/>
    <w:rsid w:val="00545506"/>
    <w:rsid w:val="00546FED"/>
    <w:rsid w:val="00550E90"/>
    <w:rsid w:val="00551CCF"/>
    <w:rsid w:val="005524BD"/>
    <w:rsid w:val="005533A8"/>
    <w:rsid w:val="00553C9D"/>
    <w:rsid w:val="00554043"/>
    <w:rsid w:val="00554B73"/>
    <w:rsid w:val="00555956"/>
    <w:rsid w:val="00555EDB"/>
    <w:rsid w:val="00556AB7"/>
    <w:rsid w:val="00556AF1"/>
    <w:rsid w:val="00557017"/>
    <w:rsid w:val="00557B49"/>
    <w:rsid w:val="00557B9D"/>
    <w:rsid w:val="005604DB"/>
    <w:rsid w:val="00560525"/>
    <w:rsid w:val="0056056D"/>
    <w:rsid w:val="0056125F"/>
    <w:rsid w:val="00561B77"/>
    <w:rsid w:val="00562680"/>
    <w:rsid w:val="005632CD"/>
    <w:rsid w:val="00563594"/>
    <w:rsid w:val="00564257"/>
    <w:rsid w:val="00564D9B"/>
    <w:rsid w:val="00565076"/>
    <w:rsid w:val="0056614B"/>
    <w:rsid w:val="00566285"/>
    <w:rsid w:val="0057000D"/>
    <w:rsid w:val="00571084"/>
    <w:rsid w:val="00571EBD"/>
    <w:rsid w:val="00572B4D"/>
    <w:rsid w:val="005730B7"/>
    <w:rsid w:val="00573EBC"/>
    <w:rsid w:val="005753C9"/>
    <w:rsid w:val="005755AF"/>
    <w:rsid w:val="00576728"/>
    <w:rsid w:val="00576740"/>
    <w:rsid w:val="005768D6"/>
    <w:rsid w:val="00576F3A"/>
    <w:rsid w:val="00577C48"/>
    <w:rsid w:val="00577DF6"/>
    <w:rsid w:val="00577EED"/>
    <w:rsid w:val="005800B1"/>
    <w:rsid w:val="0058099F"/>
    <w:rsid w:val="0058145D"/>
    <w:rsid w:val="00581F73"/>
    <w:rsid w:val="005822BC"/>
    <w:rsid w:val="005825F4"/>
    <w:rsid w:val="00584B6D"/>
    <w:rsid w:val="00585675"/>
    <w:rsid w:val="005860A5"/>
    <w:rsid w:val="00586EA7"/>
    <w:rsid w:val="00587064"/>
    <w:rsid w:val="005911D7"/>
    <w:rsid w:val="0059197E"/>
    <w:rsid w:val="005943E2"/>
    <w:rsid w:val="00594FAD"/>
    <w:rsid w:val="00595852"/>
    <w:rsid w:val="00595E71"/>
    <w:rsid w:val="005960C9"/>
    <w:rsid w:val="005966FD"/>
    <w:rsid w:val="00596E42"/>
    <w:rsid w:val="005A1C0A"/>
    <w:rsid w:val="005A1E3F"/>
    <w:rsid w:val="005A2C8A"/>
    <w:rsid w:val="005A484F"/>
    <w:rsid w:val="005A4AE4"/>
    <w:rsid w:val="005A53BB"/>
    <w:rsid w:val="005A59F0"/>
    <w:rsid w:val="005A615C"/>
    <w:rsid w:val="005A6806"/>
    <w:rsid w:val="005A68D4"/>
    <w:rsid w:val="005A6B6E"/>
    <w:rsid w:val="005A73AE"/>
    <w:rsid w:val="005A7867"/>
    <w:rsid w:val="005B00F0"/>
    <w:rsid w:val="005B01D3"/>
    <w:rsid w:val="005B081C"/>
    <w:rsid w:val="005B16C9"/>
    <w:rsid w:val="005B2EEF"/>
    <w:rsid w:val="005B4CA7"/>
    <w:rsid w:val="005B5B6F"/>
    <w:rsid w:val="005B6170"/>
    <w:rsid w:val="005B6C45"/>
    <w:rsid w:val="005B6F17"/>
    <w:rsid w:val="005B739C"/>
    <w:rsid w:val="005C0165"/>
    <w:rsid w:val="005C078C"/>
    <w:rsid w:val="005C1089"/>
    <w:rsid w:val="005C234E"/>
    <w:rsid w:val="005C245E"/>
    <w:rsid w:val="005C26D4"/>
    <w:rsid w:val="005C3200"/>
    <w:rsid w:val="005C4AA4"/>
    <w:rsid w:val="005C4ADB"/>
    <w:rsid w:val="005C53ED"/>
    <w:rsid w:val="005C6024"/>
    <w:rsid w:val="005C6449"/>
    <w:rsid w:val="005C7A2B"/>
    <w:rsid w:val="005C7B3B"/>
    <w:rsid w:val="005C7BE4"/>
    <w:rsid w:val="005D00CC"/>
    <w:rsid w:val="005D0D90"/>
    <w:rsid w:val="005D13F6"/>
    <w:rsid w:val="005D14B4"/>
    <w:rsid w:val="005D1E5A"/>
    <w:rsid w:val="005D272B"/>
    <w:rsid w:val="005D29DA"/>
    <w:rsid w:val="005D2E16"/>
    <w:rsid w:val="005D53BA"/>
    <w:rsid w:val="005D595F"/>
    <w:rsid w:val="005D59FF"/>
    <w:rsid w:val="005D6EDE"/>
    <w:rsid w:val="005D7A18"/>
    <w:rsid w:val="005E0487"/>
    <w:rsid w:val="005E0B4C"/>
    <w:rsid w:val="005E1657"/>
    <w:rsid w:val="005E1E11"/>
    <w:rsid w:val="005E295B"/>
    <w:rsid w:val="005E3223"/>
    <w:rsid w:val="005E421A"/>
    <w:rsid w:val="005E480B"/>
    <w:rsid w:val="005E4A45"/>
    <w:rsid w:val="005E4E00"/>
    <w:rsid w:val="005E4E5A"/>
    <w:rsid w:val="005E673E"/>
    <w:rsid w:val="005E6B63"/>
    <w:rsid w:val="005E733E"/>
    <w:rsid w:val="005E7507"/>
    <w:rsid w:val="005E777E"/>
    <w:rsid w:val="005E7ECE"/>
    <w:rsid w:val="005F0C82"/>
    <w:rsid w:val="005F0DC2"/>
    <w:rsid w:val="005F19D3"/>
    <w:rsid w:val="005F1B2B"/>
    <w:rsid w:val="005F2CBB"/>
    <w:rsid w:val="005F2DFD"/>
    <w:rsid w:val="005F3C9E"/>
    <w:rsid w:val="005F6449"/>
    <w:rsid w:val="005F681C"/>
    <w:rsid w:val="005F6DF2"/>
    <w:rsid w:val="005F6FBB"/>
    <w:rsid w:val="005F75AD"/>
    <w:rsid w:val="006006D0"/>
    <w:rsid w:val="00601082"/>
    <w:rsid w:val="00601153"/>
    <w:rsid w:val="0060194A"/>
    <w:rsid w:val="006034E3"/>
    <w:rsid w:val="0060412C"/>
    <w:rsid w:val="00604278"/>
    <w:rsid w:val="00604ABA"/>
    <w:rsid w:val="00605EDF"/>
    <w:rsid w:val="00606365"/>
    <w:rsid w:val="006069FB"/>
    <w:rsid w:val="006109A6"/>
    <w:rsid w:val="00610AC0"/>
    <w:rsid w:val="00610C17"/>
    <w:rsid w:val="006117A4"/>
    <w:rsid w:val="006122D7"/>
    <w:rsid w:val="00612390"/>
    <w:rsid w:val="00612DDF"/>
    <w:rsid w:val="006131C9"/>
    <w:rsid w:val="00615A6F"/>
    <w:rsid w:val="0061616E"/>
    <w:rsid w:val="00617D97"/>
    <w:rsid w:val="00617F1A"/>
    <w:rsid w:val="00620271"/>
    <w:rsid w:val="0062095A"/>
    <w:rsid w:val="006227A0"/>
    <w:rsid w:val="0062281E"/>
    <w:rsid w:val="00622A24"/>
    <w:rsid w:val="00622ED8"/>
    <w:rsid w:val="00623286"/>
    <w:rsid w:val="00624B1C"/>
    <w:rsid w:val="0062535A"/>
    <w:rsid w:val="00626824"/>
    <w:rsid w:val="00626D79"/>
    <w:rsid w:val="006273CE"/>
    <w:rsid w:val="006276CE"/>
    <w:rsid w:val="00630485"/>
    <w:rsid w:val="006329F8"/>
    <w:rsid w:val="00633331"/>
    <w:rsid w:val="00633978"/>
    <w:rsid w:val="00635999"/>
    <w:rsid w:val="00635BDC"/>
    <w:rsid w:val="00635FF3"/>
    <w:rsid w:val="00636F2E"/>
    <w:rsid w:val="00637DF2"/>
    <w:rsid w:val="0064029F"/>
    <w:rsid w:val="00641FCE"/>
    <w:rsid w:val="00642E96"/>
    <w:rsid w:val="00643A67"/>
    <w:rsid w:val="00643C8A"/>
    <w:rsid w:val="00643CB5"/>
    <w:rsid w:val="00645812"/>
    <w:rsid w:val="006459C9"/>
    <w:rsid w:val="00645B3D"/>
    <w:rsid w:val="006469E7"/>
    <w:rsid w:val="006474CE"/>
    <w:rsid w:val="00650021"/>
    <w:rsid w:val="0065244A"/>
    <w:rsid w:val="00652BA4"/>
    <w:rsid w:val="00652DF7"/>
    <w:rsid w:val="0065389D"/>
    <w:rsid w:val="00653A26"/>
    <w:rsid w:val="00654264"/>
    <w:rsid w:val="006546F2"/>
    <w:rsid w:val="00656025"/>
    <w:rsid w:val="0065749D"/>
    <w:rsid w:val="00660F15"/>
    <w:rsid w:val="0066103D"/>
    <w:rsid w:val="006612E4"/>
    <w:rsid w:val="00661F84"/>
    <w:rsid w:val="00662556"/>
    <w:rsid w:val="00662CD9"/>
    <w:rsid w:val="00665A8C"/>
    <w:rsid w:val="00665EBA"/>
    <w:rsid w:val="00666385"/>
    <w:rsid w:val="00670EDD"/>
    <w:rsid w:val="006710E7"/>
    <w:rsid w:val="006717BF"/>
    <w:rsid w:val="0067206D"/>
    <w:rsid w:val="006729DE"/>
    <w:rsid w:val="0067385A"/>
    <w:rsid w:val="00673D55"/>
    <w:rsid w:val="00674715"/>
    <w:rsid w:val="00675130"/>
    <w:rsid w:val="00676968"/>
    <w:rsid w:val="00676E0E"/>
    <w:rsid w:val="00677925"/>
    <w:rsid w:val="00680B5A"/>
    <w:rsid w:val="00681152"/>
    <w:rsid w:val="006811CA"/>
    <w:rsid w:val="006820D8"/>
    <w:rsid w:val="0068235D"/>
    <w:rsid w:val="00683523"/>
    <w:rsid w:val="0068463C"/>
    <w:rsid w:val="00684FC7"/>
    <w:rsid w:val="00685B79"/>
    <w:rsid w:val="00685F39"/>
    <w:rsid w:val="00687072"/>
    <w:rsid w:val="0069068D"/>
    <w:rsid w:val="00693037"/>
    <w:rsid w:val="00693A84"/>
    <w:rsid w:val="00695115"/>
    <w:rsid w:val="006A0169"/>
    <w:rsid w:val="006A0208"/>
    <w:rsid w:val="006A026C"/>
    <w:rsid w:val="006A0A5F"/>
    <w:rsid w:val="006A179C"/>
    <w:rsid w:val="006A23EE"/>
    <w:rsid w:val="006A2565"/>
    <w:rsid w:val="006A2C18"/>
    <w:rsid w:val="006A3928"/>
    <w:rsid w:val="006A3D7F"/>
    <w:rsid w:val="006A47D7"/>
    <w:rsid w:val="006A5708"/>
    <w:rsid w:val="006A5D2D"/>
    <w:rsid w:val="006A66FF"/>
    <w:rsid w:val="006A6743"/>
    <w:rsid w:val="006A693F"/>
    <w:rsid w:val="006A6D22"/>
    <w:rsid w:val="006A70D0"/>
    <w:rsid w:val="006A79C1"/>
    <w:rsid w:val="006B16E3"/>
    <w:rsid w:val="006B1C99"/>
    <w:rsid w:val="006B2B0F"/>
    <w:rsid w:val="006B3982"/>
    <w:rsid w:val="006B4480"/>
    <w:rsid w:val="006B6A8D"/>
    <w:rsid w:val="006B7254"/>
    <w:rsid w:val="006B7D76"/>
    <w:rsid w:val="006C01B3"/>
    <w:rsid w:val="006C1F2F"/>
    <w:rsid w:val="006C40ED"/>
    <w:rsid w:val="006C6092"/>
    <w:rsid w:val="006C7326"/>
    <w:rsid w:val="006C7C09"/>
    <w:rsid w:val="006D048F"/>
    <w:rsid w:val="006D07DB"/>
    <w:rsid w:val="006D150C"/>
    <w:rsid w:val="006D18F1"/>
    <w:rsid w:val="006D2B95"/>
    <w:rsid w:val="006D3488"/>
    <w:rsid w:val="006D34D2"/>
    <w:rsid w:val="006D3BAE"/>
    <w:rsid w:val="006D4DC3"/>
    <w:rsid w:val="006D5BE0"/>
    <w:rsid w:val="006E0064"/>
    <w:rsid w:val="006E0912"/>
    <w:rsid w:val="006E14C2"/>
    <w:rsid w:val="006E1AFD"/>
    <w:rsid w:val="006E1F78"/>
    <w:rsid w:val="006E3F5F"/>
    <w:rsid w:val="006E4C60"/>
    <w:rsid w:val="006E4E0B"/>
    <w:rsid w:val="006E65DD"/>
    <w:rsid w:val="006E71FB"/>
    <w:rsid w:val="006F0ADD"/>
    <w:rsid w:val="006F14A4"/>
    <w:rsid w:val="006F2939"/>
    <w:rsid w:val="006F33A6"/>
    <w:rsid w:val="006F3EB6"/>
    <w:rsid w:val="006F51DF"/>
    <w:rsid w:val="006F572C"/>
    <w:rsid w:val="006F6597"/>
    <w:rsid w:val="006F7B42"/>
    <w:rsid w:val="00701F10"/>
    <w:rsid w:val="007024B4"/>
    <w:rsid w:val="007026E7"/>
    <w:rsid w:val="00703884"/>
    <w:rsid w:val="00703A05"/>
    <w:rsid w:val="007059C2"/>
    <w:rsid w:val="00706DBE"/>
    <w:rsid w:val="0070772D"/>
    <w:rsid w:val="0071033C"/>
    <w:rsid w:val="00710724"/>
    <w:rsid w:val="007109AD"/>
    <w:rsid w:val="00712462"/>
    <w:rsid w:val="007124AA"/>
    <w:rsid w:val="00712600"/>
    <w:rsid w:val="0071482A"/>
    <w:rsid w:val="00714C26"/>
    <w:rsid w:val="00714E9D"/>
    <w:rsid w:val="00715835"/>
    <w:rsid w:val="00715BB9"/>
    <w:rsid w:val="00716B10"/>
    <w:rsid w:val="007177A4"/>
    <w:rsid w:val="00717A4E"/>
    <w:rsid w:val="00717BE8"/>
    <w:rsid w:val="00717FE0"/>
    <w:rsid w:val="00720155"/>
    <w:rsid w:val="0072201E"/>
    <w:rsid w:val="0072297E"/>
    <w:rsid w:val="00723A27"/>
    <w:rsid w:val="007243A6"/>
    <w:rsid w:val="007262BC"/>
    <w:rsid w:val="0072759A"/>
    <w:rsid w:val="00727654"/>
    <w:rsid w:val="00727E24"/>
    <w:rsid w:val="00734DD5"/>
    <w:rsid w:val="007358CF"/>
    <w:rsid w:val="00736031"/>
    <w:rsid w:val="00737BDA"/>
    <w:rsid w:val="00740152"/>
    <w:rsid w:val="0074065D"/>
    <w:rsid w:val="00740A1F"/>
    <w:rsid w:val="00740C0D"/>
    <w:rsid w:val="00740F0B"/>
    <w:rsid w:val="0074150D"/>
    <w:rsid w:val="00741F47"/>
    <w:rsid w:val="00742920"/>
    <w:rsid w:val="00743297"/>
    <w:rsid w:val="00743AA9"/>
    <w:rsid w:val="00743B88"/>
    <w:rsid w:val="00743B8C"/>
    <w:rsid w:val="00743DFD"/>
    <w:rsid w:val="00743FCB"/>
    <w:rsid w:val="007441B0"/>
    <w:rsid w:val="0074482E"/>
    <w:rsid w:val="00744E4F"/>
    <w:rsid w:val="007458E8"/>
    <w:rsid w:val="00745E65"/>
    <w:rsid w:val="007463ED"/>
    <w:rsid w:val="0075092E"/>
    <w:rsid w:val="00750CE0"/>
    <w:rsid w:val="00750D6E"/>
    <w:rsid w:val="00751292"/>
    <w:rsid w:val="007515B7"/>
    <w:rsid w:val="00751F77"/>
    <w:rsid w:val="0075232E"/>
    <w:rsid w:val="00753110"/>
    <w:rsid w:val="00753B7E"/>
    <w:rsid w:val="00753ED7"/>
    <w:rsid w:val="00754649"/>
    <w:rsid w:val="0075486B"/>
    <w:rsid w:val="00756015"/>
    <w:rsid w:val="007560BE"/>
    <w:rsid w:val="00756F32"/>
    <w:rsid w:val="00761580"/>
    <w:rsid w:val="0076317F"/>
    <w:rsid w:val="0076376D"/>
    <w:rsid w:val="007637A3"/>
    <w:rsid w:val="00763D0D"/>
    <w:rsid w:val="00764559"/>
    <w:rsid w:val="007647CF"/>
    <w:rsid w:val="00764DA1"/>
    <w:rsid w:val="00765552"/>
    <w:rsid w:val="00765A19"/>
    <w:rsid w:val="00767E1F"/>
    <w:rsid w:val="00770901"/>
    <w:rsid w:val="0077092C"/>
    <w:rsid w:val="007714C2"/>
    <w:rsid w:val="0077192E"/>
    <w:rsid w:val="00771CDF"/>
    <w:rsid w:val="00772002"/>
    <w:rsid w:val="00772BBD"/>
    <w:rsid w:val="0077301A"/>
    <w:rsid w:val="0077363E"/>
    <w:rsid w:val="00774BA3"/>
    <w:rsid w:val="00774CF3"/>
    <w:rsid w:val="00774E6B"/>
    <w:rsid w:val="00775FBA"/>
    <w:rsid w:val="00777DC8"/>
    <w:rsid w:val="007804DF"/>
    <w:rsid w:val="00780518"/>
    <w:rsid w:val="0078278D"/>
    <w:rsid w:val="00782874"/>
    <w:rsid w:val="007833D9"/>
    <w:rsid w:val="00783DC4"/>
    <w:rsid w:val="007842BC"/>
    <w:rsid w:val="007843BC"/>
    <w:rsid w:val="007852A6"/>
    <w:rsid w:val="007856A6"/>
    <w:rsid w:val="007902F2"/>
    <w:rsid w:val="007904D4"/>
    <w:rsid w:val="0079096E"/>
    <w:rsid w:val="00791382"/>
    <w:rsid w:val="00791415"/>
    <w:rsid w:val="007919A4"/>
    <w:rsid w:val="00791DAE"/>
    <w:rsid w:val="0079312C"/>
    <w:rsid w:val="00793A1E"/>
    <w:rsid w:val="0079415B"/>
    <w:rsid w:val="007941C4"/>
    <w:rsid w:val="00794E8D"/>
    <w:rsid w:val="0079568C"/>
    <w:rsid w:val="00796F3D"/>
    <w:rsid w:val="00796FA5"/>
    <w:rsid w:val="007976A0"/>
    <w:rsid w:val="007A0E5A"/>
    <w:rsid w:val="007A108E"/>
    <w:rsid w:val="007A168E"/>
    <w:rsid w:val="007A34B2"/>
    <w:rsid w:val="007A441A"/>
    <w:rsid w:val="007A4458"/>
    <w:rsid w:val="007A48B7"/>
    <w:rsid w:val="007A6AA9"/>
    <w:rsid w:val="007A706D"/>
    <w:rsid w:val="007A7EE8"/>
    <w:rsid w:val="007B07C1"/>
    <w:rsid w:val="007B33AF"/>
    <w:rsid w:val="007B33FF"/>
    <w:rsid w:val="007B522C"/>
    <w:rsid w:val="007B6B1B"/>
    <w:rsid w:val="007C09BE"/>
    <w:rsid w:val="007C0A35"/>
    <w:rsid w:val="007C0BDE"/>
    <w:rsid w:val="007C28B7"/>
    <w:rsid w:val="007C33BB"/>
    <w:rsid w:val="007C3E46"/>
    <w:rsid w:val="007C40C4"/>
    <w:rsid w:val="007C44B5"/>
    <w:rsid w:val="007C4ADB"/>
    <w:rsid w:val="007C5BF5"/>
    <w:rsid w:val="007C6857"/>
    <w:rsid w:val="007C6A63"/>
    <w:rsid w:val="007C6E02"/>
    <w:rsid w:val="007C6E99"/>
    <w:rsid w:val="007D000F"/>
    <w:rsid w:val="007D0A87"/>
    <w:rsid w:val="007D0B0E"/>
    <w:rsid w:val="007D0B7F"/>
    <w:rsid w:val="007D0BF9"/>
    <w:rsid w:val="007D1528"/>
    <w:rsid w:val="007D174D"/>
    <w:rsid w:val="007D2AF4"/>
    <w:rsid w:val="007D3868"/>
    <w:rsid w:val="007D3D1E"/>
    <w:rsid w:val="007D3DF3"/>
    <w:rsid w:val="007D4CA7"/>
    <w:rsid w:val="007D5554"/>
    <w:rsid w:val="007D570F"/>
    <w:rsid w:val="007D5A83"/>
    <w:rsid w:val="007D64EC"/>
    <w:rsid w:val="007D6E7A"/>
    <w:rsid w:val="007D6F7A"/>
    <w:rsid w:val="007D70AB"/>
    <w:rsid w:val="007D70EF"/>
    <w:rsid w:val="007D7330"/>
    <w:rsid w:val="007E0ED6"/>
    <w:rsid w:val="007E0FC7"/>
    <w:rsid w:val="007E1EFC"/>
    <w:rsid w:val="007E3598"/>
    <w:rsid w:val="007E47BA"/>
    <w:rsid w:val="007E52A6"/>
    <w:rsid w:val="007E5D3D"/>
    <w:rsid w:val="007E7B3E"/>
    <w:rsid w:val="007F050A"/>
    <w:rsid w:val="007F1005"/>
    <w:rsid w:val="007F3CA4"/>
    <w:rsid w:val="007F4DFF"/>
    <w:rsid w:val="007F56BC"/>
    <w:rsid w:val="007F5876"/>
    <w:rsid w:val="007F6AE4"/>
    <w:rsid w:val="007F73B3"/>
    <w:rsid w:val="0080004C"/>
    <w:rsid w:val="0080010A"/>
    <w:rsid w:val="00800219"/>
    <w:rsid w:val="00802904"/>
    <w:rsid w:val="00802964"/>
    <w:rsid w:val="00803447"/>
    <w:rsid w:val="00803D61"/>
    <w:rsid w:val="00803E72"/>
    <w:rsid w:val="00804029"/>
    <w:rsid w:val="00804B61"/>
    <w:rsid w:val="008051EC"/>
    <w:rsid w:val="00805466"/>
    <w:rsid w:val="00806F00"/>
    <w:rsid w:val="00807435"/>
    <w:rsid w:val="008074FB"/>
    <w:rsid w:val="008101DC"/>
    <w:rsid w:val="00810A8F"/>
    <w:rsid w:val="00811114"/>
    <w:rsid w:val="00811745"/>
    <w:rsid w:val="00812353"/>
    <w:rsid w:val="00812499"/>
    <w:rsid w:val="00813E0B"/>
    <w:rsid w:val="0081420D"/>
    <w:rsid w:val="00814804"/>
    <w:rsid w:val="00816BB5"/>
    <w:rsid w:val="0081737A"/>
    <w:rsid w:val="008177C2"/>
    <w:rsid w:val="00817E0B"/>
    <w:rsid w:val="00822EAE"/>
    <w:rsid w:val="008239EA"/>
    <w:rsid w:val="00824168"/>
    <w:rsid w:val="008245FD"/>
    <w:rsid w:val="00825290"/>
    <w:rsid w:val="00825F1A"/>
    <w:rsid w:val="00826167"/>
    <w:rsid w:val="00826F98"/>
    <w:rsid w:val="00830D52"/>
    <w:rsid w:val="008313CA"/>
    <w:rsid w:val="00831CC8"/>
    <w:rsid w:val="00831E30"/>
    <w:rsid w:val="00831E78"/>
    <w:rsid w:val="008337E9"/>
    <w:rsid w:val="00833BF6"/>
    <w:rsid w:val="00836544"/>
    <w:rsid w:val="008369D5"/>
    <w:rsid w:val="00840B9F"/>
    <w:rsid w:val="008412E1"/>
    <w:rsid w:val="00841879"/>
    <w:rsid w:val="008420B4"/>
    <w:rsid w:val="00842858"/>
    <w:rsid w:val="008428B6"/>
    <w:rsid w:val="00845012"/>
    <w:rsid w:val="008465C3"/>
    <w:rsid w:val="00846A17"/>
    <w:rsid w:val="00846DF9"/>
    <w:rsid w:val="008475D4"/>
    <w:rsid w:val="008479CD"/>
    <w:rsid w:val="00847D73"/>
    <w:rsid w:val="008509D6"/>
    <w:rsid w:val="008519DB"/>
    <w:rsid w:val="00851F1C"/>
    <w:rsid w:val="00852389"/>
    <w:rsid w:val="008523F1"/>
    <w:rsid w:val="0085278D"/>
    <w:rsid w:val="00853E19"/>
    <w:rsid w:val="00854093"/>
    <w:rsid w:val="008546E9"/>
    <w:rsid w:val="0085476F"/>
    <w:rsid w:val="00854F65"/>
    <w:rsid w:val="008558DF"/>
    <w:rsid w:val="00855959"/>
    <w:rsid w:val="00855ACE"/>
    <w:rsid w:val="00856197"/>
    <w:rsid w:val="00856F15"/>
    <w:rsid w:val="00857A20"/>
    <w:rsid w:val="00860A71"/>
    <w:rsid w:val="008611AE"/>
    <w:rsid w:val="008613D5"/>
    <w:rsid w:val="008626B6"/>
    <w:rsid w:val="00862DA7"/>
    <w:rsid w:val="0086367F"/>
    <w:rsid w:val="00866C69"/>
    <w:rsid w:val="00866FFE"/>
    <w:rsid w:val="0086DD89"/>
    <w:rsid w:val="0087113B"/>
    <w:rsid w:val="00871B49"/>
    <w:rsid w:val="0087271A"/>
    <w:rsid w:val="0087336C"/>
    <w:rsid w:val="008733E1"/>
    <w:rsid w:val="0087405B"/>
    <w:rsid w:val="00874817"/>
    <w:rsid w:val="00874E2E"/>
    <w:rsid w:val="00875029"/>
    <w:rsid w:val="00876109"/>
    <w:rsid w:val="00876419"/>
    <w:rsid w:val="008774BB"/>
    <w:rsid w:val="0087759F"/>
    <w:rsid w:val="008805BD"/>
    <w:rsid w:val="008827CF"/>
    <w:rsid w:val="00882993"/>
    <w:rsid w:val="00884F29"/>
    <w:rsid w:val="008854DA"/>
    <w:rsid w:val="00885B54"/>
    <w:rsid w:val="008874D8"/>
    <w:rsid w:val="008876CE"/>
    <w:rsid w:val="008902B5"/>
    <w:rsid w:val="008903DD"/>
    <w:rsid w:val="0089071D"/>
    <w:rsid w:val="00891481"/>
    <w:rsid w:val="00891F4C"/>
    <w:rsid w:val="00892712"/>
    <w:rsid w:val="00893022"/>
    <w:rsid w:val="00893143"/>
    <w:rsid w:val="00894FBF"/>
    <w:rsid w:val="00895498"/>
    <w:rsid w:val="00895D30"/>
    <w:rsid w:val="008966F4"/>
    <w:rsid w:val="00896B67"/>
    <w:rsid w:val="0089714C"/>
    <w:rsid w:val="0089759D"/>
    <w:rsid w:val="0089779B"/>
    <w:rsid w:val="00897FDB"/>
    <w:rsid w:val="008A05EF"/>
    <w:rsid w:val="008A3303"/>
    <w:rsid w:val="008A34A6"/>
    <w:rsid w:val="008A3559"/>
    <w:rsid w:val="008A3F67"/>
    <w:rsid w:val="008A4514"/>
    <w:rsid w:val="008A4BFA"/>
    <w:rsid w:val="008A5BC6"/>
    <w:rsid w:val="008A6241"/>
    <w:rsid w:val="008A7528"/>
    <w:rsid w:val="008B032B"/>
    <w:rsid w:val="008B078C"/>
    <w:rsid w:val="008B50FF"/>
    <w:rsid w:val="008B5721"/>
    <w:rsid w:val="008B6B3E"/>
    <w:rsid w:val="008B6C4E"/>
    <w:rsid w:val="008B6FE5"/>
    <w:rsid w:val="008C0A2A"/>
    <w:rsid w:val="008C118D"/>
    <w:rsid w:val="008C302B"/>
    <w:rsid w:val="008C3FEE"/>
    <w:rsid w:val="008C57BC"/>
    <w:rsid w:val="008C61E0"/>
    <w:rsid w:val="008C68F9"/>
    <w:rsid w:val="008C6966"/>
    <w:rsid w:val="008C7D02"/>
    <w:rsid w:val="008D034D"/>
    <w:rsid w:val="008D068D"/>
    <w:rsid w:val="008D105B"/>
    <w:rsid w:val="008D15DD"/>
    <w:rsid w:val="008D19A8"/>
    <w:rsid w:val="008D2EDF"/>
    <w:rsid w:val="008D342C"/>
    <w:rsid w:val="008D35B4"/>
    <w:rsid w:val="008D5731"/>
    <w:rsid w:val="008D5E71"/>
    <w:rsid w:val="008D6FC7"/>
    <w:rsid w:val="008D7332"/>
    <w:rsid w:val="008D74BD"/>
    <w:rsid w:val="008D7751"/>
    <w:rsid w:val="008E0132"/>
    <w:rsid w:val="008E02F8"/>
    <w:rsid w:val="008E077D"/>
    <w:rsid w:val="008E1A46"/>
    <w:rsid w:val="008E2487"/>
    <w:rsid w:val="008E2819"/>
    <w:rsid w:val="008E32A4"/>
    <w:rsid w:val="008E33EA"/>
    <w:rsid w:val="008E5349"/>
    <w:rsid w:val="008E5D3F"/>
    <w:rsid w:val="008E7305"/>
    <w:rsid w:val="008E7B0E"/>
    <w:rsid w:val="008F0FFC"/>
    <w:rsid w:val="008F169F"/>
    <w:rsid w:val="008F1FBE"/>
    <w:rsid w:val="008F392D"/>
    <w:rsid w:val="008F3B0B"/>
    <w:rsid w:val="008F4C56"/>
    <w:rsid w:val="008F51B3"/>
    <w:rsid w:val="008F6742"/>
    <w:rsid w:val="008F72C8"/>
    <w:rsid w:val="008F7806"/>
    <w:rsid w:val="008F7E38"/>
    <w:rsid w:val="009012E6"/>
    <w:rsid w:val="0090140D"/>
    <w:rsid w:val="00901B21"/>
    <w:rsid w:val="0090270C"/>
    <w:rsid w:val="009028CD"/>
    <w:rsid w:val="009039E2"/>
    <w:rsid w:val="00903F37"/>
    <w:rsid w:val="00904649"/>
    <w:rsid w:val="00905B38"/>
    <w:rsid w:val="0090627F"/>
    <w:rsid w:val="0090747B"/>
    <w:rsid w:val="00907DD2"/>
    <w:rsid w:val="0091153E"/>
    <w:rsid w:val="009144EA"/>
    <w:rsid w:val="00915819"/>
    <w:rsid w:val="00915B57"/>
    <w:rsid w:val="009160EE"/>
    <w:rsid w:val="009168B5"/>
    <w:rsid w:val="00916FBF"/>
    <w:rsid w:val="00917C4A"/>
    <w:rsid w:val="00917CDD"/>
    <w:rsid w:val="009201A8"/>
    <w:rsid w:val="00920B22"/>
    <w:rsid w:val="00923E18"/>
    <w:rsid w:val="009248DD"/>
    <w:rsid w:val="00924B31"/>
    <w:rsid w:val="0092739B"/>
    <w:rsid w:val="00927820"/>
    <w:rsid w:val="009304DE"/>
    <w:rsid w:val="0093148E"/>
    <w:rsid w:val="00931547"/>
    <w:rsid w:val="009329B5"/>
    <w:rsid w:val="00932F9A"/>
    <w:rsid w:val="0093305C"/>
    <w:rsid w:val="00933150"/>
    <w:rsid w:val="009335E3"/>
    <w:rsid w:val="00933D7F"/>
    <w:rsid w:val="00933E77"/>
    <w:rsid w:val="0093430A"/>
    <w:rsid w:val="00934832"/>
    <w:rsid w:val="00934DCE"/>
    <w:rsid w:val="00935F0B"/>
    <w:rsid w:val="00936085"/>
    <w:rsid w:val="009364E9"/>
    <w:rsid w:val="00936533"/>
    <w:rsid w:val="00936C3B"/>
    <w:rsid w:val="009405E7"/>
    <w:rsid w:val="00941A7D"/>
    <w:rsid w:val="00942058"/>
    <w:rsid w:val="00942AFB"/>
    <w:rsid w:val="0094355E"/>
    <w:rsid w:val="00943E7B"/>
    <w:rsid w:val="009458A8"/>
    <w:rsid w:val="00945BFE"/>
    <w:rsid w:val="009462F3"/>
    <w:rsid w:val="009506C9"/>
    <w:rsid w:val="0095078E"/>
    <w:rsid w:val="00950DB1"/>
    <w:rsid w:val="00951573"/>
    <w:rsid w:val="00951970"/>
    <w:rsid w:val="009523C8"/>
    <w:rsid w:val="00954555"/>
    <w:rsid w:val="00954B99"/>
    <w:rsid w:val="009552A8"/>
    <w:rsid w:val="00955B55"/>
    <w:rsid w:val="00955B92"/>
    <w:rsid w:val="00960B2C"/>
    <w:rsid w:val="009625EF"/>
    <w:rsid w:val="00963E7C"/>
    <w:rsid w:val="0096467F"/>
    <w:rsid w:val="00966540"/>
    <w:rsid w:val="00966B67"/>
    <w:rsid w:val="00966B6B"/>
    <w:rsid w:val="0096730F"/>
    <w:rsid w:val="00967A28"/>
    <w:rsid w:val="00967BC4"/>
    <w:rsid w:val="00971A74"/>
    <w:rsid w:val="00973908"/>
    <w:rsid w:val="00975B4D"/>
    <w:rsid w:val="00975EE2"/>
    <w:rsid w:val="00976D61"/>
    <w:rsid w:val="00981768"/>
    <w:rsid w:val="00981F37"/>
    <w:rsid w:val="009834D1"/>
    <w:rsid w:val="0098446A"/>
    <w:rsid w:val="009847AA"/>
    <w:rsid w:val="00984820"/>
    <w:rsid w:val="00985690"/>
    <w:rsid w:val="009873D0"/>
    <w:rsid w:val="00987B44"/>
    <w:rsid w:val="00990F05"/>
    <w:rsid w:val="00992307"/>
    <w:rsid w:val="00992843"/>
    <w:rsid w:val="009941AA"/>
    <w:rsid w:val="009941B8"/>
    <w:rsid w:val="00994B1A"/>
    <w:rsid w:val="0099530B"/>
    <w:rsid w:val="009953E5"/>
    <w:rsid w:val="009A118A"/>
    <w:rsid w:val="009A1296"/>
    <w:rsid w:val="009A16EF"/>
    <w:rsid w:val="009A2144"/>
    <w:rsid w:val="009A3130"/>
    <w:rsid w:val="009A3797"/>
    <w:rsid w:val="009A395A"/>
    <w:rsid w:val="009A3DFF"/>
    <w:rsid w:val="009A446B"/>
    <w:rsid w:val="009A4EB2"/>
    <w:rsid w:val="009A6A8F"/>
    <w:rsid w:val="009B0C44"/>
    <w:rsid w:val="009B0EE4"/>
    <w:rsid w:val="009B167A"/>
    <w:rsid w:val="009B1759"/>
    <w:rsid w:val="009B1F37"/>
    <w:rsid w:val="009B2668"/>
    <w:rsid w:val="009B3621"/>
    <w:rsid w:val="009B3D4C"/>
    <w:rsid w:val="009C02F6"/>
    <w:rsid w:val="009C1F34"/>
    <w:rsid w:val="009C2E57"/>
    <w:rsid w:val="009C3415"/>
    <w:rsid w:val="009C35A8"/>
    <w:rsid w:val="009C373A"/>
    <w:rsid w:val="009C3ED1"/>
    <w:rsid w:val="009C4B17"/>
    <w:rsid w:val="009C4B4C"/>
    <w:rsid w:val="009C5067"/>
    <w:rsid w:val="009C68E3"/>
    <w:rsid w:val="009C7587"/>
    <w:rsid w:val="009C788C"/>
    <w:rsid w:val="009C7FC3"/>
    <w:rsid w:val="009D0E4A"/>
    <w:rsid w:val="009D2367"/>
    <w:rsid w:val="009D2659"/>
    <w:rsid w:val="009D2999"/>
    <w:rsid w:val="009D410A"/>
    <w:rsid w:val="009D42B9"/>
    <w:rsid w:val="009D4AD6"/>
    <w:rsid w:val="009D4EA0"/>
    <w:rsid w:val="009D54B3"/>
    <w:rsid w:val="009D56B8"/>
    <w:rsid w:val="009D6099"/>
    <w:rsid w:val="009D74E3"/>
    <w:rsid w:val="009E1DD2"/>
    <w:rsid w:val="009E1FEB"/>
    <w:rsid w:val="009E2122"/>
    <w:rsid w:val="009E40FE"/>
    <w:rsid w:val="009E418C"/>
    <w:rsid w:val="009E4B79"/>
    <w:rsid w:val="009E4C1E"/>
    <w:rsid w:val="009E6618"/>
    <w:rsid w:val="009E7860"/>
    <w:rsid w:val="009F07B8"/>
    <w:rsid w:val="009F0A78"/>
    <w:rsid w:val="009F1D69"/>
    <w:rsid w:val="009F2132"/>
    <w:rsid w:val="009F2DE9"/>
    <w:rsid w:val="009F5029"/>
    <w:rsid w:val="009F53EA"/>
    <w:rsid w:val="009F5797"/>
    <w:rsid w:val="009F5ED8"/>
    <w:rsid w:val="00A0035C"/>
    <w:rsid w:val="00A0229C"/>
    <w:rsid w:val="00A028B2"/>
    <w:rsid w:val="00A03531"/>
    <w:rsid w:val="00A037D4"/>
    <w:rsid w:val="00A04D79"/>
    <w:rsid w:val="00A05867"/>
    <w:rsid w:val="00A0793F"/>
    <w:rsid w:val="00A11C68"/>
    <w:rsid w:val="00A11E30"/>
    <w:rsid w:val="00A14611"/>
    <w:rsid w:val="00A15358"/>
    <w:rsid w:val="00A1761F"/>
    <w:rsid w:val="00A17EDE"/>
    <w:rsid w:val="00A2076C"/>
    <w:rsid w:val="00A207E3"/>
    <w:rsid w:val="00A20A3B"/>
    <w:rsid w:val="00A213AD"/>
    <w:rsid w:val="00A2263C"/>
    <w:rsid w:val="00A2340C"/>
    <w:rsid w:val="00A239CF"/>
    <w:rsid w:val="00A239FF"/>
    <w:rsid w:val="00A23A3F"/>
    <w:rsid w:val="00A23E82"/>
    <w:rsid w:val="00A24D52"/>
    <w:rsid w:val="00A25087"/>
    <w:rsid w:val="00A25A0F"/>
    <w:rsid w:val="00A25F16"/>
    <w:rsid w:val="00A26359"/>
    <w:rsid w:val="00A300AC"/>
    <w:rsid w:val="00A31642"/>
    <w:rsid w:val="00A31D6E"/>
    <w:rsid w:val="00A32556"/>
    <w:rsid w:val="00A325B8"/>
    <w:rsid w:val="00A32BBD"/>
    <w:rsid w:val="00A32BC9"/>
    <w:rsid w:val="00A32DE5"/>
    <w:rsid w:val="00A34F54"/>
    <w:rsid w:val="00A35782"/>
    <w:rsid w:val="00A358BF"/>
    <w:rsid w:val="00A3615E"/>
    <w:rsid w:val="00A37187"/>
    <w:rsid w:val="00A372B3"/>
    <w:rsid w:val="00A3798E"/>
    <w:rsid w:val="00A40945"/>
    <w:rsid w:val="00A410BD"/>
    <w:rsid w:val="00A41F9D"/>
    <w:rsid w:val="00A43CBA"/>
    <w:rsid w:val="00A4677E"/>
    <w:rsid w:val="00A475C9"/>
    <w:rsid w:val="00A47884"/>
    <w:rsid w:val="00A47C18"/>
    <w:rsid w:val="00A47E75"/>
    <w:rsid w:val="00A5252B"/>
    <w:rsid w:val="00A52A14"/>
    <w:rsid w:val="00A54536"/>
    <w:rsid w:val="00A546B7"/>
    <w:rsid w:val="00A54E86"/>
    <w:rsid w:val="00A572A5"/>
    <w:rsid w:val="00A60137"/>
    <w:rsid w:val="00A604AC"/>
    <w:rsid w:val="00A6094D"/>
    <w:rsid w:val="00A60992"/>
    <w:rsid w:val="00A60D2F"/>
    <w:rsid w:val="00A62355"/>
    <w:rsid w:val="00A632D4"/>
    <w:rsid w:val="00A63564"/>
    <w:rsid w:val="00A63651"/>
    <w:rsid w:val="00A63E94"/>
    <w:rsid w:val="00A64E4F"/>
    <w:rsid w:val="00A66FF2"/>
    <w:rsid w:val="00A671A0"/>
    <w:rsid w:val="00A709E3"/>
    <w:rsid w:val="00A70C7C"/>
    <w:rsid w:val="00A71C09"/>
    <w:rsid w:val="00A71D6B"/>
    <w:rsid w:val="00A733E8"/>
    <w:rsid w:val="00A735F8"/>
    <w:rsid w:val="00A73856"/>
    <w:rsid w:val="00A73E03"/>
    <w:rsid w:val="00A74494"/>
    <w:rsid w:val="00A74CA0"/>
    <w:rsid w:val="00A74EE8"/>
    <w:rsid w:val="00A75046"/>
    <w:rsid w:val="00A76063"/>
    <w:rsid w:val="00A77B9A"/>
    <w:rsid w:val="00A77D11"/>
    <w:rsid w:val="00A80C2B"/>
    <w:rsid w:val="00A830EC"/>
    <w:rsid w:val="00A838DE"/>
    <w:rsid w:val="00A83C4D"/>
    <w:rsid w:val="00A83D1A"/>
    <w:rsid w:val="00A83EC3"/>
    <w:rsid w:val="00A843FF"/>
    <w:rsid w:val="00A84D65"/>
    <w:rsid w:val="00A84E0D"/>
    <w:rsid w:val="00A85008"/>
    <w:rsid w:val="00A860AE"/>
    <w:rsid w:val="00A8637F"/>
    <w:rsid w:val="00A86FB9"/>
    <w:rsid w:val="00A87979"/>
    <w:rsid w:val="00A91B76"/>
    <w:rsid w:val="00A91EB5"/>
    <w:rsid w:val="00A92201"/>
    <w:rsid w:val="00A92E16"/>
    <w:rsid w:val="00A92F9E"/>
    <w:rsid w:val="00A9334B"/>
    <w:rsid w:val="00A9354E"/>
    <w:rsid w:val="00A93AE1"/>
    <w:rsid w:val="00A95998"/>
    <w:rsid w:val="00A95A15"/>
    <w:rsid w:val="00A95CD2"/>
    <w:rsid w:val="00A97270"/>
    <w:rsid w:val="00A9758B"/>
    <w:rsid w:val="00AA0614"/>
    <w:rsid w:val="00AA0CA7"/>
    <w:rsid w:val="00AA1D11"/>
    <w:rsid w:val="00AA1DFD"/>
    <w:rsid w:val="00AA1F2C"/>
    <w:rsid w:val="00AA49CF"/>
    <w:rsid w:val="00AA5986"/>
    <w:rsid w:val="00AA5A91"/>
    <w:rsid w:val="00AA5E01"/>
    <w:rsid w:val="00AA7B71"/>
    <w:rsid w:val="00AB12D9"/>
    <w:rsid w:val="00AB1B51"/>
    <w:rsid w:val="00AB2352"/>
    <w:rsid w:val="00AB2767"/>
    <w:rsid w:val="00AB3D42"/>
    <w:rsid w:val="00AB43CD"/>
    <w:rsid w:val="00AB5052"/>
    <w:rsid w:val="00AB5CA5"/>
    <w:rsid w:val="00AB75D7"/>
    <w:rsid w:val="00AB7BBC"/>
    <w:rsid w:val="00AC0C64"/>
    <w:rsid w:val="00AC1F53"/>
    <w:rsid w:val="00AC42D0"/>
    <w:rsid w:val="00AC45D1"/>
    <w:rsid w:val="00AC4626"/>
    <w:rsid w:val="00AC4B88"/>
    <w:rsid w:val="00AC4E65"/>
    <w:rsid w:val="00AC4FA2"/>
    <w:rsid w:val="00AC4FEC"/>
    <w:rsid w:val="00AC52A3"/>
    <w:rsid w:val="00AC571E"/>
    <w:rsid w:val="00AC5CEA"/>
    <w:rsid w:val="00AD1309"/>
    <w:rsid w:val="00AD1BA0"/>
    <w:rsid w:val="00AD1DA8"/>
    <w:rsid w:val="00AD465B"/>
    <w:rsid w:val="00AD4F5C"/>
    <w:rsid w:val="00AD5C0E"/>
    <w:rsid w:val="00AD6D4D"/>
    <w:rsid w:val="00AD7F78"/>
    <w:rsid w:val="00AE034A"/>
    <w:rsid w:val="00AE0691"/>
    <w:rsid w:val="00AE0875"/>
    <w:rsid w:val="00AE2203"/>
    <w:rsid w:val="00AE3235"/>
    <w:rsid w:val="00AE452C"/>
    <w:rsid w:val="00AE4BF4"/>
    <w:rsid w:val="00AE4DAB"/>
    <w:rsid w:val="00AE5A80"/>
    <w:rsid w:val="00AE692E"/>
    <w:rsid w:val="00AE6B0E"/>
    <w:rsid w:val="00AE7820"/>
    <w:rsid w:val="00AF2A42"/>
    <w:rsid w:val="00AF3FE5"/>
    <w:rsid w:val="00AF40D2"/>
    <w:rsid w:val="00AF4766"/>
    <w:rsid w:val="00AF48FB"/>
    <w:rsid w:val="00AF76A2"/>
    <w:rsid w:val="00AF7EB1"/>
    <w:rsid w:val="00B0016F"/>
    <w:rsid w:val="00B01D02"/>
    <w:rsid w:val="00B03A8F"/>
    <w:rsid w:val="00B05438"/>
    <w:rsid w:val="00B05BC4"/>
    <w:rsid w:val="00B05E94"/>
    <w:rsid w:val="00B06519"/>
    <w:rsid w:val="00B07115"/>
    <w:rsid w:val="00B07985"/>
    <w:rsid w:val="00B07D13"/>
    <w:rsid w:val="00B07DFC"/>
    <w:rsid w:val="00B07ECB"/>
    <w:rsid w:val="00B10EB0"/>
    <w:rsid w:val="00B115E9"/>
    <w:rsid w:val="00B11849"/>
    <w:rsid w:val="00B11F90"/>
    <w:rsid w:val="00B127EE"/>
    <w:rsid w:val="00B132DB"/>
    <w:rsid w:val="00B13EBD"/>
    <w:rsid w:val="00B14561"/>
    <w:rsid w:val="00B153C1"/>
    <w:rsid w:val="00B15DAF"/>
    <w:rsid w:val="00B17D41"/>
    <w:rsid w:val="00B17EEF"/>
    <w:rsid w:val="00B2209F"/>
    <w:rsid w:val="00B22B3C"/>
    <w:rsid w:val="00B23619"/>
    <w:rsid w:val="00B236F0"/>
    <w:rsid w:val="00B23B55"/>
    <w:rsid w:val="00B24676"/>
    <w:rsid w:val="00B247E4"/>
    <w:rsid w:val="00B26EDB"/>
    <w:rsid w:val="00B27473"/>
    <w:rsid w:val="00B30AE2"/>
    <w:rsid w:val="00B30E94"/>
    <w:rsid w:val="00B32058"/>
    <w:rsid w:val="00B32BA0"/>
    <w:rsid w:val="00B32CFC"/>
    <w:rsid w:val="00B34D52"/>
    <w:rsid w:val="00B352D1"/>
    <w:rsid w:val="00B36921"/>
    <w:rsid w:val="00B36BC3"/>
    <w:rsid w:val="00B411BB"/>
    <w:rsid w:val="00B432F3"/>
    <w:rsid w:val="00B4391A"/>
    <w:rsid w:val="00B441D2"/>
    <w:rsid w:val="00B44474"/>
    <w:rsid w:val="00B44B0E"/>
    <w:rsid w:val="00B46D6A"/>
    <w:rsid w:val="00B46DE4"/>
    <w:rsid w:val="00B472AB"/>
    <w:rsid w:val="00B47C97"/>
    <w:rsid w:val="00B47EFE"/>
    <w:rsid w:val="00B508B1"/>
    <w:rsid w:val="00B519DA"/>
    <w:rsid w:val="00B51A5F"/>
    <w:rsid w:val="00B51AA3"/>
    <w:rsid w:val="00B51C1D"/>
    <w:rsid w:val="00B51D33"/>
    <w:rsid w:val="00B52AC3"/>
    <w:rsid w:val="00B52DF5"/>
    <w:rsid w:val="00B52E16"/>
    <w:rsid w:val="00B53F8E"/>
    <w:rsid w:val="00B54348"/>
    <w:rsid w:val="00B54839"/>
    <w:rsid w:val="00B54E67"/>
    <w:rsid w:val="00B55302"/>
    <w:rsid w:val="00B55858"/>
    <w:rsid w:val="00B55DDB"/>
    <w:rsid w:val="00B55E8D"/>
    <w:rsid w:val="00B56A8F"/>
    <w:rsid w:val="00B5737F"/>
    <w:rsid w:val="00B57493"/>
    <w:rsid w:val="00B57A0D"/>
    <w:rsid w:val="00B57D3B"/>
    <w:rsid w:val="00B608C7"/>
    <w:rsid w:val="00B62911"/>
    <w:rsid w:val="00B65A75"/>
    <w:rsid w:val="00B712EB"/>
    <w:rsid w:val="00B71730"/>
    <w:rsid w:val="00B72898"/>
    <w:rsid w:val="00B7395E"/>
    <w:rsid w:val="00B73FE1"/>
    <w:rsid w:val="00B76AC7"/>
    <w:rsid w:val="00B76CB0"/>
    <w:rsid w:val="00B7793C"/>
    <w:rsid w:val="00B77995"/>
    <w:rsid w:val="00B8119C"/>
    <w:rsid w:val="00B81AAC"/>
    <w:rsid w:val="00B834FC"/>
    <w:rsid w:val="00B837C4"/>
    <w:rsid w:val="00B83CDA"/>
    <w:rsid w:val="00B859AE"/>
    <w:rsid w:val="00B87685"/>
    <w:rsid w:val="00B8788E"/>
    <w:rsid w:val="00B915F9"/>
    <w:rsid w:val="00B9477C"/>
    <w:rsid w:val="00B94D90"/>
    <w:rsid w:val="00B95B61"/>
    <w:rsid w:val="00B95DEA"/>
    <w:rsid w:val="00B9641E"/>
    <w:rsid w:val="00BA044E"/>
    <w:rsid w:val="00BA1442"/>
    <w:rsid w:val="00BA1A94"/>
    <w:rsid w:val="00BA2B42"/>
    <w:rsid w:val="00BA39BA"/>
    <w:rsid w:val="00BA3A94"/>
    <w:rsid w:val="00BA6A67"/>
    <w:rsid w:val="00BA7CD1"/>
    <w:rsid w:val="00BB0C8C"/>
    <w:rsid w:val="00BB1718"/>
    <w:rsid w:val="00BB17C0"/>
    <w:rsid w:val="00BB1B01"/>
    <w:rsid w:val="00BB2118"/>
    <w:rsid w:val="00BB2F4C"/>
    <w:rsid w:val="00BB33BE"/>
    <w:rsid w:val="00BB35F8"/>
    <w:rsid w:val="00BB391B"/>
    <w:rsid w:val="00BB3A9E"/>
    <w:rsid w:val="00BB41A9"/>
    <w:rsid w:val="00BB5D22"/>
    <w:rsid w:val="00BB5F06"/>
    <w:rsid w:val="00BB66D4"/>
    <w:rsid w:val="00BB67B1"/>
    <w:rsid w:val="00BB6A4B"/>
    <w:rsid w:val="00BB6F6C"/>
    <w:rsid w:val="00BC0383"/>
    <w:rsid w:val="00BC0F32"/>
    <w:rsid w:val="00BC129A"/>
    <w:rsid w:val="00BC2369"/>
    <w:rsid w:val="00BC2F8E"/>
    <w:rsid w:val="00BC3CE7"/>
    <w:rsid w:val="00BC4BC8"/>
    <w:rsid w:val="00BC4E80"/>
    <w:rsid w:val="00BC5922"/>
    <w:rsid w:val="00BC7B9A"/>
    <w:rsid w:val="00BD05C1"/>
    <w:rsid w:val="00BD11AA"/>
    <w:rsid w:val="00BD25A3"/>
    <w:rsid w:val="00BD2DA6"/>
    <w:rsid w:val="00BD3186"/>
    <w:rsid w:val="00BD3AA3"/>
    <w:rsid w:val="00BD40BC"/>
    <w:rsid w:val="00BD59E1"/>
    <w:rsid w:val="00BD647B"/>
    <w:rsid w:val="00BD6C31"/>
    <w:rsid w:val="00BD72F3"/>
    <w:rsid w:val="00BD7828"/>
    <w:rsid w:val="00BE13E2"/>
    <w:rsid w:val="00BE215F"/>
    <w:rsid w:val="00BE22F5"/>
    <w:rsid w:val="00BE28DB"/>
    <w:rsid w:val="00BE2AB5"/>
    <w:rsid w:val="00BE4689"/>
    <w:rsid w:val="00BE5D65"/>
    <w:rsid w:val="00BE5FA6"/>
    <w:rsid w:val="00BF0789"/>
    <w:rsid w:val="00BF0BBB"/>
    <w:rsid w:val="00BF108D"/>
    <w:rsid w:val="00BF185B"/>
    <w:rsid w:val="00BF1D6B"/>
    <w:rsid w:val="00BF1E22"/>
    <w:rsid w:val="00BF1E78"/>
    <w:rsid w:val="00BF2808"/>
    <w:rsid w:val="00BF3255"/>
    <w:rsid w:val="00BF32CB"/>
    <w:rsid w:val="00BF4C69"/>
    <w:rsid w:val="00BF6D51"/>
    <w:rsid w:val="00BF746E"/>
    <w:rsid w:val="00C00D07"/>
    <w:rsid w:val="00C03ACC"/>
    <w:rsid w:val="00C03C49"/>
    <w:rsid w:val="00C05092"/>
    <w:rsid w:val="00C05870"/>
    <w:rsid w:val="00C05A10"/>
    <w:rsid w:val="00C063AA"/>
    <w:rsid w:val="00C07277"/>
    <w:rsid w:val="00C076BA"/>
    <w:rsid w:val="00C106F9"/>
    <w:rsid w:val="00C10A65"/>
    <w:rsid w:val="00C12280"/>
    <w:rsid w:val="00C12D40"/>
    <w:rsid w:val="00C12F03"/>
    <w:rsid w:val="00C13D8B"/>
    <w:rsid w:val="00C1461E"/>
    <w:rsid w:val="00C16658"/>
    <w:rsid w:val="00C16E02"/>
    <w:rsid w:val="00C17499"/>
    <w:rsid w:val="00C206A3"/>
    <w:rsid w:val="00C20BF9"/>
    <w:rsid w:val="00C2147A"/>
    <w:rsid w:val="00C22539"/>
    <w:rsid w:val="00C23C84"/>
    <w:rsid w:val="00C2514A"/>
    <w:rsid w:val="00C26412"/>
    <w:rsid w:val="00C26D20"/>
    <w:rsid w:val="00C27793"/>
    <w:rsid w:val="00C30346"/>
    <w:rsid w:val="00C30365"/>
    <w:rsid w:val="00C30755"/>
    <w:rsid w:val="00C321C6"/>
    <w:rsid w:val="00C32410"/>
    <w:rsid w:val="00C3299C"/>
    <w:rsid w:val="00C334F2"/>
    <w:rsid w:val="00C3458A"/>
    <w:rsid w:val="00C34C39"/>
    <w:rsid w:val="00C362CC"/>
    <w:rsid w:val="00C37348"/>
    <w:rsid w:val="00C37CF0"/>
    <w:rsid w:val="00C40146"/>
    <w:rsid w:val="00C438F4"/>
    <w:rsid w:val="00C43DD5"/>
    <w:rsid w:val="00C44473"/>
    <w:rsid w:val="00C4458F"/>
    <w:rsid w:val="00C44737"/>
    <w:rsid w:val="00C447F3"/>
    <w:rsid w:val="00C4564D"/>
    <w:rsid w:val="00C45C17"/>
    <w:rsid w:val="00C4640D"/>
    <w:rsid w:val="00C4642B"/>
    <w:rsid w:val="00C4727E"/>
    <w:rsid w:val="00C50113"/>
    <w:rsid w:val="00C50133"/>
    <w:rsid w:val="00C51397"/>
    <w:rsid w:val="00C52C6C"/>
    <w:rsid w:val="00C52F9E"/>
    <w:rsid w:val="00C5695B"/>
    <w:rsid w:val="00C56F01"/>
    <w:rsid w:val="00C5745F"/>
    <w:rsid w:val="00C57766"/>
    <w:rsid w:val="00C609D5"/>
    <w:rsid w:val="00C60F38"/>
    <w:rsid w:val="00C61B46"/>
    <w:rsid w:val="00C61D96"/>
    <w:rsid w:val="00C625C5"/>
    <w:rsid w:val="00C62867"/>
    <w:rsid w:val="00C62DDA"/>
    <w:rsid w:val="00C63A0D"/>
    <w:rsid w:val="00C63FC2"/>
    <w:rsid w:val="00C658A5"/>
    <w:rsid w:val="00C664CB"/>
    <w:rsid w:val="00C666CD"/>
    <w:rsid w:val="00C72DC7"/>
    <w:rsid w:val="00C73C52"/>
    <w:rsid w:val="00C74CFE"/>
    <w:rsid w:val="00C76D53"/>
    <w:rsid w:val="00C772EC"/>
    <w:rsid w:val="00C7751A"/>
    <w:rsid w:val="00C77F1F"/>
    <w:rsid w:val="00C800DB"/>
    <w:rsid w:val="00C8032B"/>
    <w:rsid w:val="00C82869"/>
    <w:rsid w:val="00C832C3"/>
    <w:rsid w:val="00C83DF4"/>
    <w:rsid w:val="00C847B3"/>
    <w:rsid w:val="00C8486A"/>
    <w:rsid w:val="00C84BE4"/>
    <w:rsid w:val="00C84CC6"/>
    <w:rsid w:val="00C85574"/>
    <w:rsid w:val="00C85F26"/>
    <w:rsid w:val="00C86BEF"/>
    <w:rsid w:val="00C90EA8"/>
    <w:rsid w:val="00C916BB"/>
    <w:rsid w:val="00C917EB"/>
    <w:rsid w:val="00C91F3F"/>
    <w:rsid w:val="00C9210E"/>
    <w:rsid w:val="00C94576"/>
    <w:rsid w:val="00C9483C"/>
    <w:rsid w:val="00C959A2"/>
    <w:rsid w:val="00C959A7"/>
    <w:rsid w:val="00C95EF8"/>
    <w:rsid w:val="00CA04EE"/>
    <w:rsid w:val="00CA0959"/>
    <w:rsid w:val="00CA11F2"/>
    <w:rsid w:val="00CA1E5A"/>
    <w:rsid w:val="00CA35E8"/>
    <w:rsid w:val="00CA48F4"/>
    <w:rsid w:val="00CA50CE"/>
    <w:rsid w:val="00CA5987"/>
    <w:rsid w:val="00CA5FA0"/>
    <w:rsid w:val="00CB0244"/>
    <w:rsid w:val="00CB0A96"/>
    <w:rsid w:val="00CB0B64"/>
    <w:rsid w:val="00CB0C7B"/>
    <w:rsid w:val="00CB1394"/>
    <w:rsid w:val="00CB1798"/>
    <w:rsid w:val="00CB1BFD"/>
    <w:rsid w:val="00CB35D6"/>
    <w:rsid w:val="00CB3C9A"/>
    <w:rsid w:val="00CB46EE"/>
    <w:rsid w:val="00CB49AD"/>
    <w:rsid w:val="00CB524A"/>
    <w:rsid w:val="00CB5A79"/>
    <w:rsid w:val="00CB6016"/>
    <w:rsid w:val="00CB79CD"/>
    <w:rsid w:val="00CB7C31"/>
    <w:rsid w:val="00CC012A"/>
    <w:rsid w:val="00CC0F42"/>
    <w:rsid w:val="00CC158D"/>
    <w:rsid w:val="00CC2438"/>
    <w:rsid w:val="00CC26E0"/>
    <w:rsid w:val="00CC2D70"/>
    <w:rsid w:val="00CC2DED"/>
    <w:rsid w:val="00CC3A61"/>
    <w:rsid w:val="00CC410B"/>
    <w:rsid w:val="00CC420D"/>
    <w:rsid w:val="00CC6341"/>
    <w:rsid w:val="00CD0290"/>
    <w:rsid w:val="00CD06B7"/>
    <w:rsid w:val="00CD0771"/>
    <w:rsid w:val="00CD0BA7"/>
    <w:rsid w:val="00CD4E50"/>
    <w:rsid w:val="00CD50DF"/>
    <w:rsid w:val="00CD5393"/>
    <w:rsid w:val="00CD566F"/>
    <w:rsid w:val="00CD5AD0"/>
    <w:rsid w:val="00CD5EE9"/>
    <w:rsid w:val="00CD6200"/>
    <w:rsid w:val="00CD7943"/>
    <w:rsid w:val="00CE0260"/>
    <w:rsid w:val="00CE0C81"/>
    <w:rsid w:val="00CE21C7"/>
    <w:rsid w:val="00CE2E13"/>
    <w:rsid w:val="00CE4179"/>
    <w:rsid w:val="00CE463C"/>
    <w:rsid w:val="00CE4F27"/>
    <w:rsid w:val="00CE504B"/>
    <w:rsid w:val="00CE5352"/>
    <w:rsid w:val="00CE5E69"/>
    <w:rsid w:val="00CE6C0F"/>
    <w:rsid w:val="00CE7CF4"/>
    <w:rsid w:val="00CF0EEA"/>
    <w:rsid w:val="00CF1F99"/>
    <w:rsid w:val="00CF2903"/>
    <w:rsid w:val="00CF2BE1"/>
    <w:rsid w:val="00CF3098"/>
    <w:rsid w:val="00CF33D8"/>
    <w:rsid w:val="00CF4776"/>
    <w:rsid w:val="00CF58B0"/>
    <w:rsid w:val="00CF7315"/>
    <w:rsid w:val="00CF77EB"/>
    <w:rsid w:val="00CF7826"/>
    <w:rsid w:val="00CF7D7B"/>
    <w:rsid w:val="00D01C23"/>
    <w:rsid w:val="00D03083"/>
    <w:rsid w:val="00D0365F"/>
    <w:rsid w:val="00D04721"/>
    <w:rsid w:val="00D0487E"/>
    <w:rsid w:val="00D04A04"/>
    <w:rsid w:val="00D05551"/>
    <w:rsid w:val="00D055C6"/>
    <w:rsid w:val="00D06BB3"/>
    <w:rsid w:val="00D06C33"/>
    <w:rsid w:val="00D06E5A"/>
    <w:rsid w:val="00D071F8"/>
    <w:rsid w:val="00D078B0"/>
    <w:rsid w:val="00D1057E"/>
    <w:rsid w:val="00D106E1"/>
    <w:rsid w:val="00D1072A"/>
    <w:rsid w:val="00D13DAE"/>
    <w:rsid w:val="00D15C86"/>
    <w:rsid w:val="00D15DAD"/>
    <w:rsid w:val="00D15E72"/>
    <w:rsid w:val="00D164BE"/>
    <w:rsid w:val="00D16E11"/>
    <w:rsid w:val="00D16EAB"/>
    <w:rsid w:val="00D17307"/>
    <w:rsid w:val="00D2242F"/>
    <w:rsid w:val="00D22509"/>
    <w:rsid w:val="00D23879"/>
    <w:rsid w:val="00D23951"/>
    <w:rsid w:val="00D239F0"/>
    <w:rsid w:val="00D24503"/>
    <w:rsid w:val="00D24CA2"/>
    <w:rsid w:val="00D2561E"/>
    <w:rsid w:val="00D257BD"/>
    <w:rsid w:val="00D258DD"/>
    <w:rsid w:val="00D2691D"/>
    <w:rsid w:val="00D27A21"/>
    <w:rsid w:val="00D30605"/>
    <w:rsid w:val="00D30B75"/>
    <w:rsid w:val="00D30F78"/>
    <w:rsid w:val="00D30F9B"/>
    <w:rsid w:val="00D32FBB"/>
    <w:rsid w:val="00D34637"/>
    <w:rsid w:val="00D3513A"/>
    <w:rsid w:val="00D354AA"/>
    <w:rsid w:val="00D355C7"/>
    <w:rsid w:val="00D35A2D"/>
    <w:rsid w:val="00D35F1B"/>
    <w:rsid w:val="00D40DA8"/>
    <w:rsid w:val="00D42558"/>
    <w:rsid w:val="00D43331"/>
    <w:rsid w:val="00D44483"/>
    <w:rsid w:val="00D44A4A"/>
    <w:rsid w:val="00D458E8"/>
    <w:rsid w:val="00D4728E"/>
    <w:rsid w:val="00D47700"/>
    <w:rsid w:val="00D47993"/>
    <w:rsid w:val="00D50258"/>
    <w:rsid w:val="00D515BC"/>
    <w:rsid w:val="00D53DE3"/>
    <w:rsid w:val="00D559AB"/>
    <w:rsid w:val="00D568FF"/>
    <w:rsid w:val="00D57511"/>
    <w:rsid w:val="00D60141"/>
    <w:rsid w:val="00D607D1"/>
    <w:rsid w:val="00D60A5D"/>
    <w:rsid w:val="00D60CF1"/>
    <w:rsid w:val="00D6369F"/>
    <w:rsid w:val="00D63EBF"/>
    <w:rsid w:val="00D640D1"/>
    <w:rsid w:val="00D652D2"/>
    <w:rsid w:val="00D658E8"/>
    <w:rsid w:val="00D65E0B"/>
    <w:rsid w:val="00D66F89"/>
    <w:rsid w:val="00D67E1A"/>
    <w:rsid w:val="00D713E1"/>
    <w:rsid w:val="00D715ED"/>
    <w:rsid w:val="00D71F22"/>
    <w:rsid w:val="00D73038"/>
    <w:rsid w:val="00D7432C"/>
    <w:rsid w:val="00D750E9"/>
    <w:rsid w:val="00D751C0"/>
    <w:rsid w:val="00D76DF6"/>
    <w:rsid w:val="00D777B5"/>
    <w:rsid w:val="00D7786B"/>
    <w:rsid w:val="00D7791D"/>
    <w:rsid w:val="00D801B7"/>
    <w:rsid w:val="00D81B47"/>
    <w:rsid w:val="00D8211C"/>
    <w:rsid w:val="00D8247C"/>
    <w:rsid w:val="00D83FAC"/>
    <w:rsid w:val="00D86247"/>
    <w:rsid w:val="00D90145"/>
    <w:rsid w:val="00D926ED"/>
    <w:rsid w:val="00D92BB2"/>
    <w:rsid w:val="00D95DA4"/>
    <w:rsid w:val="00D96A3D"/>
    <w:rsid w:val="00DA1CF2"/>
    <w:rsid w:val="00DA1E8C"/>
    <w:rsid w:val="00DA3230"/>
    <w:rsid w:val="00DA62BF"/>
    <w:rsid w:val="00DA70CD"/>
    <w:rsid w:val="00DA7A3B"/>
    <w:rsid w:val="00DB2313"/>
    <w:rsid w:val="00DB5E8C"/>
    <w:rsid w:val="00DB6893"/>
    <w:rsid w:val="00DB754F"/>
    <w:rsid w:val="00DC147E"/>
    <w:rsid w:val="00DC1651"/>
    <w:rsid w:val="00DC3CC1"/>
    <w:rsid w:val="00DC4DB1"/>
    <w:rsid w:val="00DC4E9C"/>
    <w:rsid w:val="00DC5302"/>
    <w:rsid w:val="00DC620D"/>
    <w:rsid w:val="00DC726A"/>
    <w:rsid w:val="00DC7F42"/>
    <w:rsid w:val="00DD1176"/>
    <w:rsid w:val="00DD162F"/>
    <w:rsid w:val="00DD3EA5"/>
    <w:rsid w:val="00DD4672"/>
    <w:rsid w:val="00DD4887"/>
    <w:rsid w:val="00DD635E"/>
    <w:rsid w:val="00DD70FA"/>
    <w:rsid w:val="00DD781F"/>
    <w:rsid w:val="00DD7954"/>
    <w:rsid w:val="00DE1589"/>
    <w:rsid w:val="00DE2529"/>
    <w:rsid w:val="00DE3D4C"/>
    <w:rsid w:val="00DE76D9"/>
    <w:rsid w:val="00DE7A9E"/>
    <w:rsid w:val="00DF062B"/>
    <w:rsid w:val="00DF16BB"/>
    <w:rsid w:val="00DF2AFF"/>
    <w:rsid w:val="00DF44F5"/>
    <w:rsid w:val="00DF4C13"/>
    <w:rsid w:val="00DF60DC"/>
    <w:rsid w:val="00DF73BC"/>
    <w:rsid w:val="00DF768C"/>
    <w:rsid w:val="00E0068C"/>
    <w:rsid w:val="00E01C39"/>
    <w:rsid w:val="00E02867"/>
    <w:rsid w:val="00E028E6"/>
    <w:rsid w:val="00E033DE"/>
    <w:rsid w:val="00E03B32"/>
    <w:rsid w:val="00E04B57"/>
    <w:rsid w:val="00E0543D"/>
    <w:rsid w:val="00E05836"/>
    <w:rsid w:val="00E05E44"/>
    <w:rsid w:val="00E0796E"/>
    <w:rsid w:val="00E103DF"/>
    <w:rsid w:val="00E1119C"/>
    <w:rsid w:val="00E12A56"/>
    <w:rsid w:val="00E1347A"/>
    <w:rsid w:val="00E13718"/>
    <w:rsid w:val="00E14135"/>
    <w:rsid w:val="00E1482A"/>
    <w:rsid w:val="00E14CFB"/>
    <w:rsid w:val="00E15418"/>
    <w:rsid w:val="00E15BC8"/>
    <w:rsid w:val="00E1640A"/>
    <w:rsid w:val="00E17254"/>
    <w:rsid w:val="00E2082C"/>
    <w:rsid w:val="00E209F9"/>
    <w:rsid w:val="00E214FF"/>
    <w:rsid w:val="00E24054"/>
    <w:rsid w:val="00E24381"/>
    <w:rsid w:val="00E264FF"/>
    <w:rsid w:val="00E26EC4"/>
    <w:rsid w:val="00E26FB8"/>
    <w:rsid w:val="00E2752F"/>
    <w:rsid w:val="00E27962"/>
    <w:rsid w:val="00E32734"/>
    <w:rsid w:val="00E340A3"/>
    <w:rsid w:val="00E34611"/>
    <w:rsid w:val="00E349E5"/>
    <w:rsid w:val="00E37FFD"/>
    <w:rsid w:val="00E414EE"/>
    <w:rsid w:val="00E42343"/>
    <w:rsid w:val="00E4234B"/>
    <w:rsid w:val="00E438BA"/>
    <w:rsid w:val="00E43BA7"/>
    <w:rsid w:val="00E44D6C"/>
    <w:rsid w:val="00E45C1A"/>
    <w:rsid w:val="00E45E8A"/>
    <w:rsid w:val="00E473B0"/>
    <w:rsid w:val="00E47A77"/>
    <w:rsid w:val="00E516D6"/>
    <w:rsid w:val="00E52174"/>
    <w:rsid w:val="00E528C1"/>
    <w:rsid w:val="00E5327E"/>
    <w:rsid w:val="00E53AA5"/>
    <w:rsid w:val="00E53C1D"/>
    <w:rsid w:val="00E5417B"/>
    <w:rsid w:val="00E548D6"/>
    <w:rsid w:val="00E549C9"/>
    <w:rsid w:val="00E55F5E"/>
    <w:rsid w:val="00E566A8"/>
    <w:rsid w:val="00E56AA0"/>
    <w:rsid w:val="00E56F98"/>
    <w:rsid w:val="00E57325"/>
    <w:rsid w:val="00E5743D"/>
    <w:rsid w:val="00E61297"/>
    <w:rsid w:val="00E629AD"/>
    <w:rsid w:val="00E62EC0"/>
    <w:rsid w:val="00E635DF"/>
    <w:rsid w:val="00E66024"/>
    <w:rsid w:val="00E66C9F"/>
    <w:rsid w:val="00E66CE1"/>
    <w:rsid w:val="00E66DF1"/>
    <w:rsid w:val="00E70842"/>
    <w:rsid w:val="00E744C9"/>
    <w:rsid w:val="00E74786"/>
    <w:rsid w:val="00E74D85"/>
    <w:rsid w:val="00E76779"/>
    <w:rsid w:val="00E7713C"/>
    <w:rsid w:val="00E77704"/>
    <w:rsid w:val="00E807ED"/>
    <w:rsid w:val="00E81ABF"/>
    <w:rsid w:val="00E82498"/>
    <w:rsid w:val="00E83B21"/>
    <w:rsid w:val="00E83B8D"/>
    <w:rsid w:val="00E83C17"/>
    <w:rsid w:val="00E83F70"/>
    <w:rsid w:val="00E844B8"/>
    <w:rsid w:val="00E8527B"/>
    <w:rsid w:val="00E85F34"/>
    <w:rsid w:val="00E863DC"/>
    <w:rsid w:val="00E86F25"/>
    <w:rsid w:val="00E870C0"/>
    <w:rsid w:val="00E87C33"/>
    <w:rsid w:val="00E90465"/>
    <w:rsid w:val="00E91477"/>
    <w:rsid w:val="00E91FC1"/>
    <w:rsid w:val="00E923EB"/>
    <w:rsid w:val="00E9296F"/>
    <w:rsid w:val="00E92BC3"/>
    <w:rsid w:val="00E92F3C"/>
    <w:rsid w:val="00E93C17"/>
    <w:rsid w:val="00E95125"/>
    <w:rsid w:val="00E958FF"/>
    <w:rsid w:val="00E9613F"/>
    <w:rsid w:val="00EA0279"/>
    <w:rsid w:val="00EA0AF2"/>
    <w:rsid w:val="00EA0E15"/>
    <w:rsid w:val="00EA1759"/>
    <w:rsid w:val="00EA227E"/>
    <w:rsid w:val="00EA2B97"/>
    <w:rsid w:val="00EA34FA"/>
    <w:rsid w:val="00EA4DCD"/>
    <w:rsid w:val="00EA4F61"/>
    <w:rsid w:val="00EA530A"/>
    <w:rsid w:val="00EA5EB1"/>
    <w:rsid w:val="00EA6126"/>
    <w:rsid w:val="00EA763C"/>
    <w:rsid w:val="00EB00B9"/>
    <w:rsid w:val="00EB18CA"/>
    <w:rsid w:val="00EB224F"/>
    <w:rsid w:val="00EB2986"/>
    <w:rsid w:val="00EB2FEE"/>
    <w:rsid w:val="00EB4663"/>
    <w:rsid w:val="00EB5758"/>
    <w:rsid w:val="00EB5783"/>
    <w:rsid w:val="00EB581D"/>
    <w:rsid w:val="00EB58BA"/>
    <w:rsid w:val="00EB6740"/>
    <w:rsid w:val="00EB6D60"/>
    <w:rsid w:val="00EB76A4"/>
    <w:rsid w:val="00EB7B46"/>
    <w:rsid w:val="00EC0CB0"/>
    <w:rsid w:val="00EC0FCA"/>
    <w:rsid w:val="00EC269C"/>
    <w:rsid w:val="00EC30F7"/>
    <w:rsid w:val="00EC3938"/>
    <w:rsid w:val="00EC448A"/>
    <w:rsid w:val="00EC4913"/>
    <w:rsid w:val="00EC4928"/>
    <w:rsid w:val="00EC4E6F"/>
    <w:rsid w:val="00EC5FF2"/>
    <w:rsid w:val="00EC64B0"/>
    <w:rsid w:val="00EC697D"/>
    <w:rsid w:val="00EC6C7F"/>
    <w:rsid w:val="00EC7B01"/>
    <w:rsid w:val="00ED0133"/>
    <w:rsid w:val="00ED04A2"/>
    <w:rsid w:val="00ED070D"/>
    <w:rsid w:val="00ED1289"/>
    <w:rsid w:val="00ED12B5"/>
    <w:rsid w:val="00ED12BE"/>
    <w:rsid w:val="00ED13A8"/>
    <w:rsid w:val="00ED2263"/>
    <w:rsid w:val="00ED23E0"/>
    <w:rsid w:val="00ED54FB"/>
    <w:rsid w:val="00ED5A11"/>
    <w:rsid w:val="00ED68B2"/>
    <w:rsid w:val="00ED69C5"/>
    <w:rsid w:val="00ED6B7E"/>
    <w:rsid w:val="00ED727B"/>
    <w:rsid w:val="00ED7517"/>
    <w:rsid w:val="00ED7739"/>
    <w:rsid w:val="00ED7DB0"/>
    <w:rsid w:val="00EE1EE5"/>
    <w:rsid w:val="00EE20C3"/>
    <w:rsid w:val="00EE2CF8"/>
    <w:rsid w:val="00EE3366"/>
    <w:rsid w:val="00EE37CB"/>
    <w:rsid w:val="00EE469A"/>
    <w:rsid w:val="00EE7F21"/>
    <w:rsid w:val="00EF0001"/>
    <w:rsid w:val="00EF0E55"/>
    <w:rsid w:val="00EF2837"/>
    <w:rsid w:val="00EF2B7D"/>
    <w:rsid w:val="00EF39E7"/>
    <w:rsid w:val="00EF3BDC"/>
    <w:rsid w:val="00EF61FB"/>
    <w:rsid w:val="00EF6B8B"/>
    <w:rsid w:val="00F00D3B"/>
    <w:rsid w:val="00F00E4E"/>
    <w:rsid w:val="00F010E4"/>
    <w:rsid w:val="00F012A2"/>
    <w:rsid w:val="00F0131E"/>
    <w:rsid w:val="00F02064"/>
    <w:rsid w:val="00F03882"/>
    <w:rsid w:val="00F05450"/>
    <w:rsid w:val="00F05681"/>
    <w:rsid w:val="00F058C1"/>
    <w:rsid w:val="00F06105"/>
    <w:rsid w:val="00F0634E"/>
    <w:rsid w:val="00F07060"/>
    <w:rsid w:val="00F10352"/>
    <w:rsid w:val="00F11AC7"/>
    <w:rsid w:val="00F11ADB"/>
    <w:rsid w:val="00F11F98"/>
    <w:rsid w:val="00F13ACA"/>
    <w:rsid w:val="00F14465"/>
    <w:rsid w:val="00F14C2E"/>
    <w:rsid w:val="00F15CA7"/>
    <w:rsid w:val="00F15EE5"/>
    <w:rsid w:val="00F17D2D"/>
    <w:rsid w:val="00F20395"/>
    <w:rsid w:val="00F205D7"/>
    <w:rsid w:val="00F21845"/>
    <w:rsid w:val="00F23680"/>
    <w:rsid w:val="00F24CBD"/>
    <w:rsid w:val="00F266EF"/>
    <w:rsid w:val="00F26BFE"/>
    <w:rsid w:val="00F3275D"/>
    <w:rsid w:val="00F3388F"/>
    <w:rsid w:val="00F33A34"/>
    <w:rsid w:val="00F3477C"/>
    <w:rsid w:val="00F354C8"/>
    <w:rsid w:val="00F35618"/>
    <w:rsid w:val="00F35BBE"/>
    <w:rsid w:val="00F36965"/>
    <w:rsid w:val="00F37E24"/>
    <w:rsid w:val="00F40A8D"/>
    <w:rsid w:val="00F41061"/>
    <w:rsid w:val="00F413C2"/>
    <w:rsid w:val="00F42073"/>
    <w:rsid w:val="00F42672"/>
    <w:rsid w:val="00F42AB8"/>
    <w:rsid w:val="00F42D7F"/>
    <w:rsid w:val="00F43CE5"/>
    <w:rsid w:val="00F43DAE"/>
    <w:rsid w:val="00F44028"/>
    <w:rsid w:val="00F45D34"/>
    <w:rsid w:val="00F46B05"/>
    <w:rsid w:val="00F46CB3"/>
    <w:rsid w:val="00F509B3"/>
    <w:rsid w:val="00F50A86"/>
    <w:rsid w:val="00F50E7D"/>
    <w:rsid w:val="00F51CFD"/>
    <w:rsid w:val="00F51EAD"/>
    <w:rsid w:val="00F522DC"/>
    <w:rsid w:val="00F52F8C"/>
    <w:rsid w:val="00F53485"/>
    <w:rsid w:val="00F536A2"/>
    <w:rsid w:val="00F55F60"/>
    <w:rsid w:val="00F60B67"/>
    <w:rsid w:val="00F60C2C"/>
    <w:rsid w:val="00F61B03"/>
    <w:rsid w:val="00F61C16"/>
    <w:rsid w:val="00F621AA"/>
    <w:rsid w:val="00F62BC7"/>
    <w:rsid w:val="00F63330"/>
    <w:rsid w:val="00F64628"/>
    <w:rsid w:val="00F653FC"/>
    <w:rsid w:val="00F6751F"/>
    <w:rsid w:val="00F71620"/>
    <w:rsid w:val="00F762A3"/>
    <w:rsid w:val="00F76693"/>
    <w:rsid w:val="00F80849"/>
    <w:rsid w:val="00F80FCB"/>
    <w:rsid w:val="00F81914"/>
    <w:rsid w:val="00F81B1F"/>
    <w:rsid w:val="00F8211B"/>
    <w:rsid w:val="00F82FDA"/>
    <w:rsid w:val="00F838C5"/>
    <w:rsid w:val="00F84006"/>
    <w:rsid w:val="00F87ECE"/>
    <w:rsid w:val="00F90166"/>
    <w:rsid w:val="00F90B4A"/>
    <w:rsid w:val="00F90F03"/>
    <w:rsid w:val="00F92157"/>
    <w:rsid w:val="00F93746"/>
    <w:rsid w:val="00F94564"/>
    <w:rsid w:val="00F94666"/>
    <w:rsid w:val="00F9550C"/>
    <w:rsid w:val="00F96CDF"/>
    <w:rsid w:val="00F9763A"/>
    <w:rsid w:val="00F97F80"/>
    <w:rsid w:val="00FA080B"/>
    <w:rsid w:val="00FA083B"/>
    <w:rsid w:val="00FA0A97"/>
    <w:rsid w:val="00FA36EE"/>
    <w:rsid w:val="00FA414D"/>
    <w:rsid w:val="00FA4DCD"/>
    <w:rsid w:val="00FA5D62"/>
    <w:rsid w:val="00FA6B1F"/>
    <w:rsid w:val="00FA6CC6"/>
    <w:rsid w:val="00FB0365"/>
    <w:rsid w:val="00FB0CC1"/>
    <w:rsid w:val="00FB1727"/>
    <w:rsid w:val="00FB1E43"/>
    <w:rsid w:val="00FB3444"/>
    <w:rsid w:val="00FB3916"/>
    <w:rsid w:val="00FB47B8"/>
    <w:rsid w:val="00FB4E17"/>
    <w:rsid w:val="00FB536C"/>
    <w:rsid w:val="00FB5ABA"/>
    <w:rsid w:val="00FB60E6"/>
    <w:rsid w:val="00FB6455"/>
    <w:rsid w:val="00FB66BD"/>
    <w:rsid w:val="00FB68EA"/>
    <w:rsid w:val="00FB6FA3"/>
    <w:rsid w:val="00FB75E7"/>
    <w:rsid w:val="00FC000F"/>
    <w:rsid w:val="00FC18CA"/>
    <w:rsid w:val="00FC1BDE"/>
    <w:rsid w:val="00FC2781"/>
    <w:rsid w:val="00FC3346"/>
    <w:rsid w:val="00FC38D7"/>
    <w:rsid w:val="00FC3A0F"/>
    <w:rsid w:val="00FC44A5"/>
    <w:rsid w:val="00FC49F1"/>
    <w:rsid w:val="00FC4A4B"/>
    <w:rsid w:val="00FC4A7A"/>
    <w:rsid w:val="00FC51A8"/>
    <w:rsid w:val="00FC545E"/>
    <w:rsid w:val="00FC59B3"/>
    <w:rsid w:val="00FC62B7"/>
    <w:rsid w:val="00FC7558"/>
    <w:rsid w:val="00FC7951"/>
    <w:rsid w:val="00FD0432"/>
    <w:rsid w:val="00FD13BA"/>
    <w:rsid w:val="00FD1BCE"/>
    <w:rsid w:val="00FD22B4"/>
    <w:rsid w:val="00FD3516"/>
    <w:rsid w:val="00FD3518"/>
    <w:rsid w:val="00FD4244"/>
    <w:rsid w:val="00FD4348"/>
    <w:rsid w:val="00FD4BA5"/>
    <w:rsid w:val="00FD5631"/>
    <w:rsid w:val="00FD6979"/>
    <w:rsid w:val="00FD6BB9"/>
    <w:rsid w:val="00FD7593"/>
    <w:rsid w:val="00FD7CEB"/>
    <w:rsid w:val="00FE08F3"/>
    <w:rsid w:val="00FE1092"/>
    <w:rsid w:val="00FE255D"/>
    <w:rsid w:val="00FE32E4"/>
    <w:rsid w:val="00FE4009"/>
    <w:rsid w:val="00FE5548"/>
    <w:rsid w:val="00FE592D"/>
    <w:rsid w:val="00FE5FB7"/>
    <w:rsid w:val="00FE6C2E"/>
    <w:rsid w:val="00FE7386"/>
    <w:rsid w:val="00FE7F74"/>
    <w:rsid w:val="00FF008D"/>
    <w:rsid w:val="00FF058E"/>
    <w:rsid w:val="00FF1294"/>
    <w:rsid w:val="00FF32B2"/>
    <w:rsid w:val="00FF3A18"/>
    <w:rsid w:val="00FF3DB3"/>
    <w:rsid w:val="00FF6226"/>
    <w:rsid w:val="00FF659E"/>
    <w:rsid w:val="00FF7A82"/>
    <w:rsid w:val="00FF7F3B"/>
    <w:rsid w:val="0119129B"/>
    <w:rsid w:val="0292DC82"/>
    <w:rsid w:val="03309D4B"/>
    <w:rsid w:val="03540BB1"/>
    <w:rsid w:val="03B91763"/>
    <w:rsid w:val="044AC408"/>
    <w:rsid w:val="050A1495"/>
    <w:rsid w:val="05C43FA8"/>
    <w:rsid w:val="05D6A257"/>
    <w:rsid w:val="06131FC1"/>
    <w:rsid w:val="06B2FE83"/>
    <w:rsid w:val="06B59037"/>
    <w:rsid w:val="06FA65C2"/>
    <w:rsid w:val="073C67D7"/>
    <w:rsid w:val="075265EA"/>
    <w:rsid w:val="0965AB5F"/>
    <w:rsid w:val="098EE146"/>
    <w:rsid w:val="0BC3622E"/>
    <w:rsid w:val="0BFD1E0D"/>
    <w:rsid w:val="0C8A6272"/>
    <w:rsid w:val="0C9073D2"/>
    <w:rsid w:val="0CC2B32B"/>
    <w:rsid w:val="0D4A744F"/>
    <w:rsid w:val="0DE10DBD"/>
    <w:rsid w:val="0E59912E"/>
    <w:rsid w:val="0ECEF433"/>
    <w:rsid w:val="0ED01DEB"/>
    <w:rsid w:val="0FD86BB1"/>
    <w:rsid w:val="0FE2E309"/>
    <w:rsid w:val="1098E734"/>
    <w:rsid w:val="11ED4A97"/>
    <w:rsid w:val="1394E1DE"/>
    <w:rsid w:val="150C4BF8"/>
    <w:rsid w:val="17FCF76C"/>
    <w:rsid w:val="18BCB8FB"/>
    <w:rsid w:val="1A11E4F7"/>
    <w:rsid w:val="1A150F8C"/>
    <w:rsid w:val="1A2B2BCB"/>
    <w:rsid w:val="1A5D87A3"/>
    <w:rsid w:val="1B35F423"/>
    <w:rsid w:val="1B63FC47"/>
    <w:rsid w:val="1B77F4F2"/>
    <w:rsid w:val="1B85B2A5"/>
    <w:rsid w:val="1BB49543"/>
    <w:rsid w:val="1C12B953"/>
    <w:rsid w:val="1E801574"/>
    <w:rsid w:val="1F23F035"/>
    <w:rsid w:val="1F9A0C54"/>
    <w:rsid w:val="20231273"/>
    <w:rsid w:val="2054B2E3"/>
    <w:rsid w:val="206EB2A3"/>
    <w:rsid w:val="213CF80B"/>
    <w:rsid w:val="228295C8"/>
    <w:rsid w:val="22C0FA8E"/>
    <w:rsid w:val="232190B9"/>
    <w:rsid w:val="2421C89C"/>
    <w:rsid w:val="24279F76"/>
    <w:rsid w:val="24E63032"/>
    <w:rsid w:val="24F01879"/>
    <w:rsid w:val="258DB4E6"/>
    <w:rsid w:val="25AA5AE6"/>
    <w:rsid w:val="26647621"/>
    <w:rsid w:val="273A52F9"/>
    <w:rsid w:val="27708537"/>
    <w:rsid w:val="29936016"/>
    <w:rsid w:val="29D8F1D6"/>
    <w:rsid w:val="2A2154F7"/>
    <w:rsid w:val="2AAE645E"/>
    <w:rsid w:val="2BCB578C"/>
    <w:rsid w:val="2C05F33D"/>
    <w:rsid w:val="2C7A7F28"/>
    <w:rsid w:val="2D45E6BD"/>
    <w:rsid w:val="2F0CC475"/>
    <w:rsid w:val="2F49965C"/>
    <w:rsid w:val="30448FF8"/>
    <w:rsid w:val="307CC83D"/>
    <w:rsid w:val="30FECC66"/>
    <w:rsid w:val="31735482"/>
    <w:rsid w:val="365E92F4"/>
    <w:rsid w:val="377A92F6"/>
    <w:rsid w:val="37888FFE"/>
    <w:rsid w:val="38673841"/>
    <w:rsid w:val="395C99EB"/>
    <w:rsid w:val="397932CC"/>
    <w:rsid w:val="3A8C54BF"/>
    <w:rsid w:val="3BBFEF33"/>
    <w:rsid w:val="3C122CB4"/>
    <w:rsid w:val="3C25E6B4"/>
    <w:rsid w:val="3C29BD4D"/>
    <w:rsid w:val="3CA0C3CB"/>
    <w:rsid w:val="3D416270"/>
    <w:rsid w:val="3D67F4A5"/>
    <w:rsid w:val="3ED4F099"/>
    <w:rsid w:val="3F51049B"/>
    <w:rsid w:val="3FE5DF58"/>
    <w:rsid w:val="4002C22C"/>
    <w:rsid w:val="4052DF14"/>
    <w:rsid w:val="40ED23C9"/>
    <w:rsid w:val="418CA8B4"/>
    <w:rsid w:val="41B922E8"/>
    <w:rsid w:val="425E79A5"/>
    <w:rsid w:val="42752AA2"/>
    <w:rsid w:val="4562EC65"/>
    <w:rsid w:val="4578F6C1"/>
    <w:rsid w:val="45D1BF3F"/>
    <w:rsid w:val="45EC1BBA"/>
    <w:rsid w:val="493BB71A"/>
    <w:rsid w:val="49DC6D44"/>
    <w:rsid w:val="4A267822"/>
    <w:rsid w:val="4A3F58D3"/>
    <w:rsid w:val="4A643236"/>
    <w:rsid w:val="4AB0A1B9"/>
    <w:rsid w:val="4AC6E01D"/>
    <w:rsid w:val="4AE25DAB"/>
    <w:rsid w:val="4AF91ED3"/>
    <w:rsid w:val="4B89FF35"/>
    <w:rsid w:val="4B977C1E"/>
    <w:rsid w:val="4B9D2363"/>
    <w:rsid w:val="4BAF51F7"/>
    <w:rsid w:val="4F8C3A49"/>
    <w:rsid w:val="4FBD073A"/>
    <w:rsid w:val="5096295D"/>
    <w:rsid w:val="50C37228"/>
    <w:rsid w:val="520FB1BA"/>
    <w:rsid w:val="527A9655"/>
    <w:rsid w:val="54889345"/>
    <w:rsid w:val="55590F05"/>
    <w:rsid w:val="5593F681"/>
    <w:rsid w:val="55BDE37E"/>
    <w:rsid w:val="57008639"/>
    <w:rsid w:val="57849638"/>
    <w:rsid w:val="57C7E154"/>
    <w:rsid w:val="58865150"/>
    <w:rsid w:val="58BA6FC2"/>
    <w:rsid w:val="5E985E5A"/>
    <w:rsid w:val="6098D226"/>
    <w:rsid w:val="619C473A"/>
    <w:rsid w:val="63125D7D"/>
    <w:rsid w:val="635E2734"/>
    <w:rsid w:val="637FD5A7"/>
    <w:rsid w:val="6531D068"/>
    <w:rsid w:val="6733C6AB"/>
    <w:rsid w:val="6745474B"/>
    <w:rsid w:val="683DC69D"/>
    <w:rsid w:val="692D0383"/>
    <w:rsid w:val="692F4429"/>
    <w:rsid w:val="69954F41"/>
    <w:rsid w:val="6998DDBA"/>
    <w:rsid w:val="69FD2484"/>
    <w:rsid w:val="6A0FB3BC"/>
    <w:rsid w:val="6AB2F389"/>
    <w:rsid w:val="6B634270"/>
    <w:rsid w:val="6DAD9169"/>
    <w:rsid w:val="6DFE965B"/>
    <w:rsid w:val="6ED02B6D"/>
    <w:rsid w:val="704F24BA"/>
    <w:rsid w:val="70FEFD03"/>
    <w:rsid w:val="717B7AD9"/>
    <w:rsid w:val="73324581"/>
    <w:rsid w:val="7355A5AF"/>
    <w:rsid w:val="73E58F17"/>
    <w:rsid w:val="7461E5C8"/>
    <w:rsid w:val="74F2F36F"/>
    <w:rsid w:val="74F369BA"/>
    <w:rsid w:val="752BB804"/>
    <w:rsid w:val="758112FC"/>
    <w:rsid w:val="76E40FB7"/>
    <w:rsid w:val="77F25614"/>
    <w:rsid w:val="78AEF0D0"/>
    <w:rsid w:val="79D6F920"/>
    <w:rsid w:val="7A6D13F3"/>
    <w:rsid w:val="7C0BB635"/>
    <w:rsid w:val="7C24ADC9"/>
    <w:rsid w:val="7C542E4E"/>
    <w:rsid w:val="7D35587F"/>
    <w:rsid w:val="7D869E20"/>
    <w:rsid w:val="7DD9F88E"/>
    <w:rsid w:val="7EFE4E53"/>
    <w:rsid w:val="7F2CA3BB"/>
    <w:rsid w:val="7FA3D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DFA1"/>
  <w15:chartTrackingRefBased/>
  <w15:docId w15:val="{057E4610-1736-44B1-B89F-B35869C8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B41A9"/>
    <w:rPr>
      <w:rFonts w:ascii="Arial" w:hAnsi="Arial" w:cs="Arial"/>
    </w:rPr>
  </w:style>
  <w:style w:type="paragraph" w:styleId="Kop10">
    <w:name w:val="heading 1"/>
    <w:basedOn w:val="Standaard"/>
    <w:next w:val="Standaard"/>
    <w:link w:val="Kop1Char"/>
    <w:uiPriority w:val="9"/>
    <w:qFormat/>
    <w:pPr>
      <w:keepNext/>
      <w:outlineLvl w:val="0"/>
    </w:pPr>
    <w:rPr>
      <w:rFonts w:ascii="Times New Roman" w:hAnsi="Times New Roman" w:cs="Times New Roman"/>
      <w:sz w:val="40"/>
    </w:rPr>
  </w:style>
  <w:style w:type="paragraph" w:styleId="Kop20">
    <w:name w:val="heading 2"/>
    <w:aliases w:val="Reset numbering,Bijlage,paragraaf,Paragraaf"/>
    <w:basedOn w:val="Standaard"/>
    <w:next w:val="Standaard"/>
    <w:link w:val="Kop2Char"/>
    <w:qFormat/>
    <w:pPr>
      <w:keepNext/>
      <w:jc w:val="center"/>
      <w:outlineLvl w:val="1"/>
    </w:pPr>
    <w:rPr>
      <w:rFonts w:ascii="Times New Roman" w:hAnsi="Times New Roman" w:cs="Times New Roman"/>
      <w:sz w:val="40"/>
    </w:rPr>
  </w:style>
  <w:style w:type="paragraph" w:styleId="Kop30">
    <w:name w:val="heading 3"/>
    <w:basedOn w:val="Standaard"/>
    <w:next w:val="Standaard"/>
    <w:link w:val="Kop3Char"/>
    <w:qFormat/>
    <w:pPr>
      <w:keepNext/>
      <w:jc w:val="right"/>
      <w:outlineLvl w:val="2"/>
    </w:pPr>
    <w:rPr>
      <w:rFonts w:ascii="Times New Roman" w:hAnsi="Times New Roman" w:cs="Times New Roman"/>
      <w:b/>
      <w:sz w:val="24"/>
    </w:rPr>
  </w:style>
  <w:style w:type="paragraph" w:styleId="Kop4">
    <w:name w:val="heading 4"/>
    <w:basedOn w:val="Standaard"/>
    <w:next w:val="Standaard"/>
    <w:qFormat/>
    <w:pPr>
      <w:keepNext/>
      <w:outlineLvl w:val="3"/>
    </w:pPr>
    <w:rPr>
      <w:b/>
      <w:bCs/>
      <w:color w:val="000000"/>
      <w:sz w:val="16"/>
    </w:rPr>
  </w:style>
  <w:style w:type="paragraph" w:styleId="Kop5">
    <w:name w:val="heading 5"/>
    <w:basedOn w:val="Standaard"/>
    <w:next w:val="Standaard"/>
    <w:qFormat/>
    <w:pPr>
      <w:keepNext/>
      <w:outlineLvl w:val="4"/>
    </w:pPr>
    <w:rPr>
      <w:b/>
    </w:rPr>
  </w:style>
  <w:style w:type="paragraph" w:styleId="Kop6">
    <w:name w:val="heading 6"/>
    <w:basedOn w:val="Standaard"/>
    <w:next w:val="Standaard"/>
    <w:qFormat/>
    <w:pPr>
      <w:keepNext/>
      <w:outlineLvl w:val="5"/>
    </w:pPr>
    <w:rPr>
      <w:rFonts w:cs="Times New Roman"/>
      <w:b/>
      <w:u w:val="single"/>
    </w:rPr>
  </w:style>
  <w:style w:type="paragraph" w:styleId="Kop7">
    <w:name w:val="heading 7"/>
    <w:basedOn w:val="Standaard"/>
    <w:next w:val="Standaard"/>
    <w:qFormat/>
    <w:pPr>
      <w:keepNext/>
      <w:jc w:val="center"/>
      <w:outlineLvl w:val="6"/>
    </w:pPr>
    <w:rPr>
      <w:rFonts w:ascii="Univers" w:hAnsi="Univers" w:cs="Times New Roman"/>
      <w:i/>
      <w:color w:val="000000"/>
      <w:sz w:val="16"/>
    </w:rPr>
  </w:style>
  <w:style w:type="paragraph" w:styleId="Kop8">
    <w:name w:val="heading 8"/>
    <w:basedOn w:val="Standaard"/>
    <w:next w:val="Standaard"/>
    <w:qFormat/>
    <w:pPr>
      <w:keepNext/>
      <w:jc w:val="center"/>
      <w:outlineLvl w:val="7"/>
    </w:pPr>
    <w:rPr>
      <w:rFonts w:cs="Times New Roman"/>
      <w:b/>
      <w:bCs/>
      <w:i/>
      <w:color w:val="000000"/>
      <w:sz w:val="28"/>
    </w:rPr>
  </w:style>
  <w:style w:type="paragraph" w:styleId="Kop9">
    <w:name w:val="heading 9"/>
    <w:basedOn w:val="Standaard"/>
    <w:next w:val="Standaard"/>
    <w:qFormat/>
    <w:pPr>
      <w:keepNext/>
      <w:jc w:val="center"/>
      <w:outlineLvl w:val="8"/>
    </w:pPr>
    <w:rPr>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0"/>
    <w:uiPriority w:val="9"/>
    <w:rsid w:val="00A11C68"/>
    <w:rPr>
      <w:sz w:val="40"/>
      <w:lang w:val="nl-NL" w:eastAsia="nl-NL" w:bidi="ar-SA"/>
    </w:rPr>
  </w:style>
  <w:style w:type="character" w:customStyle="1" w:styleId="Kop2Char">
    <w:name w:val="Kop 2 Char"/>
    <w:aliases w:val="Reset numbering Char,Bijlage Char,paragraaf Char,Paragraaf Char"/>
    <w:link w:val="Kop20"/>
    <w:rsid w:val="00A11C68"/>
    <w:rPr>
      <w:sz w:val="40"/>
      <w:lang w:val="nl-NL" w:eastAsia="nl-NL" w:bidi="ar-SA"/>
    </w:rPr>
  </w:style>
  <w:style w:type="character" w:customStyle="1" w:styleId="Kop3Char">
    <w:name w:val="Kop 3 Char"/>
    <w:link w:val="Kop30"/>
    <w:rsid w:val="00A11C68"/>
    <w:rPr>
      <w:b/>
      <w:sz w:val="24"/>
      <w:lang w:val="nl-NL" w:eastAsia="nl-NL" w:bidi="ar-SA"/>
    </w:rPr>
  </w:style>
  <w:style w:type="paragraph" w:styleId="Voettekst">
    <w:name w:val="footer"/>
    <w:basedOn w:val="Standaard"/>
    <w:link w:val="VoettekstChar"/>
    <w:uiPriority w:val="99"/>
    <w:pPr>
      <w:tabs>
        <w:tab w:val="center" w:pos="4536"/>
        <w:tab w:val="right" w:pos="9072"/>
      </w:tabs>
    </w:pPr>
    <w:rPr>
      <w:rFonts w:ascii="Times New Roman" w:hAnsi="Times New Roman" w:cs="Times New Roman"/>
    </w:rPr>
  </w:style>
  <w:style w:type="paragraph" w:styleId="Koptekst">
    <w:name w:val="header"/>
    <w:basedOn w:val="Standaard"/>
    <w:link w:val="KoptekstChar"/>
    <w:pPr>
      <w:tabs>
        <w:tab w:val="center" w:pos="4536"/>
        <w:tab w:val="right" w:pos="9072"/>
      </w:tabs>
    </w:pPr>
    <w:rPr>
      <w:rFonts w:ascii="Times New Roman" w:hAnsi="Times New Roman" w:cs="Times New Roman"/>
    </w:rPr>
  </w:style>
  <w:style w:type="paragraph" w:styleId="Plattetekstinspringen">
    <w:name w:val="Body Text Indent"/>
    <w:basedOn w:val="Standaard"/>
    <w:pPr>
      <w:ind w:left="708"/>
    </w:pPr>
    <w:rPr>
      <w:rFonts w:ascii="Times New Roman" w:hAnsi="Times New Roman" w:cs="Times New Roman"/>
    </w:rPr>
  </w:style>
  <w:style w:type="character" w:styleId="Paginanummer">
    <w:name w:val="page number"/>
    <w:basedOn w:val="Standaardalinea-lettertype"/>
  </w:style>
  <w:style w:type="paragraph" w:styleId="Plattetekst">
    <w:name w:val="Body Text"/>
    <w:basedOn w:val="Standaard"/>
    <w:link w:val="PlattetekstChar1"/>
    <w:qFormat/>
    <w:rPr>
      <w:sz w:val="18"/>
    </w:rPr>
  </w:style>
  <w:style w:type="character" w:customStyle="1" w:styleId="PlattetekstChar1">
    <w:name w:val="Platte tekst Char1"/>
    <w:link w:val="Plattetekst"/>
    <w:rsid w:val="00A11C68"/>
    <w:rPr>
      <w:rFonts w:ascii="Arial" w:hAnsi="Arial" w:cs="Arial"/>
      <w:sz w:val="18"/>
      <w:lang w:val="nl-NL" w:eastAsia="nl-NL" w:bidi="ar-SA"/>
    </w:rPr>
  </w:style>
  <w:style w:type="paragraph" w:styleId="Bloktekst">
    <w:name w:val="Block Text"/>
    <w:basedOn w:val="Standaard"/>
    <w:pPr>
      <w:tabs>
        <w:tab w:val="left" w:pos="-1440"/>
        <w:tab w:val="left" w:pos="-720"/>
      </w:tabs>
      <w:ind w:left="420" w:right="392"/>
    </w:pPr>
    <w:rPr>
      <w:b/>
      <w:sz w:val="18"/>
      <w:u w:val="single"/>
    </w:rPr>
  </w:style>
  <w:style w:type="paragraph" w:styleId="Plattetekstinspringen2">
    <w:name w:val="Body Text Indent 2"/>
    <w:basedOn w:val="Standaard"/>
    <w:pPr>
      <w:ind w:left="540"/>
    </w:pPr>
    <w:rPr>
      <w:b/>
    </w:rPr>
  </w:style>
  <w:style w:type="paragraph" w:styleId="Plattetekst2">
    <w:name w:val="Body Text 2"/>
    <w:basedOn w:val="Standaard"/>
    <w:link w:val="Plattetekst2Char"/>
    <w:rPr>
      <w:rFonts w:cs="Times New Roman"/>
      <w:b/>
      <w:sz w:val="24"/>
      <w:lang w:val="x-none" w:eastAsia="x-none"/>
    </w:rPr>
  </w:style>
  <w:style w:type="paragraph" w:styleId="Plattetekstinspringen3">
    <w:name w:val="Body Text Indent 3"/>
    <w:basedOn w:val="Standaard"/>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sz w:val="18"/>
    </w:rPr>
  </w:style>
  <w:style w:type="paragraph" w:styleId="Plattetekst3">
    <w:name w:val="Body Text 3"/>
    <w:basedOn w:val="Standaard"/>
    <w:link w:val="Plattetekst3Char"/>
    <w:uiPriority w:val="99"/>
    <w:rPr>
      <w:rFonts w:cs="Times New Roman"/>
      <w:i/>
      <w:sz w:val="16"/>
      <w:lang w:val="x-none" w:eastAsia="x-none"/>
    </w:rPr>
  </w:style>
  <w:style w:type="paragraph" w:customStyle="1" w:styleId="p49">
    <w:name w:val="p49"/>
    <w:basedOn w:val="Standaard"/>
    <w:pPr>
      <w:widowControl w:val="0"/>
      <w:tabs>
        <w:tab w:val="left" w:pos="9580"/>
      </w:tabs>
      <w:spacing w:line="240" w:lineRule="atLeast"/>
      <w:ind w:left="9220"/>
    </w:pPr>
    <w:rPr>
      <w:rFonts w:ascii="Times New Roman" w:hAnsi="Times New Roman"/>
      <w:snapToGrid w:val="0"/>
      <w:sz w:val="24"/>
    </w:rPr>
  </w:style>
  <w:style w:type="paragraph" w:styleId="Documentstructuur">
    <w:name w:val="Document Map"/>
    <w:basedOn w:val="Standaard"/>
    <w:semiHidden/>
    <w:pPr>
      <w:shd w:val="clear" w:color="auto" w:fill="000080"/>
    </w:pPr>
    <w:rPr>
      <w:rFonts w:ascii="Tahoma" w:hAnsi="Tahoma"/>
    </w:rPr>
  </w:style>
  <w:style w:type="character" w:styleId="Hyperlink">
    <w:name w:val="Hyperlink"/>
    <w:uiPriority w:val="99"/>
    <w:rPr>
      <w:color w:val="0000FF"/>
      <w:u w:val="single"/>
    </w:rPr>
  </w:style>
  <w:style w:type="table" w:styleId="Tabelraster">
    <w:name w:val="Table Grid"/>
    <w:basedOn w:val="Standaardtabel"/>
    <w:rsid w:val="00FB3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C625C5"/>
    <w:rPr>
      <w:b/>
      <w:bCs/>
    </w:rPr>
  </w:style>
  <w:style w:type="character" w:customStyle="1" w:styleId="bodytext1">
    <w:name w:val="bodytext1"/>
    <w:rsid w:val="00A84D65"/>
    <w:rPr>
      <w:rFonts w:ascii="Verdana" w:hAnsi="Verdana" w:hint="default"/>
      <w:b w:val="0"/>
      <w:bCs w:val="0"/>
      <w:color w:val="000000"/>
      <w:sz w:val="20"/>
      <w:szCs w:val="20"/>
    </w:rPr>
  </w:style>
  <w:style w:type="paragraph" w:customStyle="1" w:styleId="aanbestprofiel1">
    <w:name w:val="aanbest profiel1"/>
    <w:basedOn w:val="Kop10"/>
    <w:next w:val="Plattetekst"/>
    <w:rsid w:val="003D3DD6"/>
    <w:rPr>
      <w:rFonts w:ascii="Arial" w:hAnsi="Arial"/>
      <w:b/>
      <w:sz w:val="24"/>
      <w:szCs w:val="17"/>
    </w:rPr>
  </w:style>
  <w:style w:type="paragraph" w:customStyle="1" w:styleId="aanbestprofiel2">
    <w:name w:val="aanbest profiel2"/>
    <w:basedOn w:val="Plattetekst"/>
    <w:next w:val="Plattetekst"/>
    <w:link w:val="aanbestprofiel2Char"/>
    <w:rsid w:val="00AC4B88"/>
    <w:pPr>
      <w:tabs>
        <w:tab w:val="left" w:pos="709"/>
      </w:tabs>
      <w:ind w:left="720" w:hanging="720"/>
    </w:pPr>
    <w:rPr>
      <w:szCs w:val="17"/>
    </w:rPr>
  </w:style>
  <w:style w:type="character" w:customStyle="1" w:styleId="aanbestprofiel2Char">
    <w:name w:val="aanbest profiel2 Char"/>
    <w:link w:val="aanbestprofiel2"/>
    <w:rsid w:val="00BE2AB5"/>
    <w:rPr>
      <w:rFonts w:ascii="Arial" w:hAnsi="Arial" w:cs="Arial"/>
      <w:sz w:val="18"/>
      <w:szCs w:val="17"/>
      <w:lang w:val="nl-NL" w:eastAsia="nl-NL" w:bidi="ar-SA"/>
    </w:rPr>
  </w:style>
  <w:style w:type="paragraph" w:styleId="Lijst">
    <w:name w:val="List"/>
    <w:basedOn w:val="Standaard"/>
    <w:rsid w:val="00384AF3"/>
    <w:pPr>
      <w:widowControl w:val="0"/>
      <w:spacing w:line="240" w:lineRule="atLeast"/>
      <w:ind w:left="283" w:hanging="283"/>
    </w:pPr>
    <w:rPr>
      <w:rFonts w:ascii="Lucida Til VL" w:hAnsi="Lucida Til VL" w:cs="Times New Roman"/>
      <w:snapToGrid w:val="0"/>
      <w:sz w:val="17"/>
    </w:rPr>
  </w:style>
  <w:style w:type="paragraph" w:customStyle="1" w:styleId="Kleinkopje">
    <w:name w:val="Kleinkopje"/>
    <w:basedOn w:val="Standaard"/>
    <w:rsid w:val="00A11C68"/>
    <w:pPr>
      <w:widowControl w:val="0"/>
      <w:spacing w:line="240" w:lineRule="atLeast"/>
    </w:pPr>
    <w:rPr>
      <w:rFonts w:ascii="Lucida Til Sans VL" w:hAnsi="Lucida Til Sans VL" w:cs="Times New Roman"/>
      <w:b/>
      <w:snapToGrid w:val="0"/>
      <w:sz w:val="13"/>
    </w:rPr>
  </w:style>
  <w:style w:type="paragraph" w:customStyle="1" w:styleId="KopBes">
    <w:name w:val="KopBes"/>
    <w:basedOn w:val="Standaard"/>
    <w:next w:val="Standaard"/>
    <w:rsid w:val="00A11C68"/>
    <w:pPr>
      <w:widowControl w:val="0"/>
      <w:spacing w:line="360" w:lineRule="atLeast"/>
    </w:pPr>
    <w:rPr>
      <w:rFonts w:ascii="Lucida Til Sans VL" w:hAnsi="Lucida Til Sans VL" w:cs="Times New Roman"/>
      <w:b/>
      <w:snapToGrid w:val="0"/>
      <w:sz w:val="28"/>
    </w:rPr>
  </w:style>
  <w:style w:type="paragraph" w:customStyle="1" w:styleId="KopRap">
    <w:name w:val="KopRap"/>
    <w:basedOn w:val="Standaard"/>
    <w:next w:val="Standaard"/>
    <w:rsid w:val="00A11C68"/>
    <w:pPr>
      <w:widowControl w:val="0"/>
      <w:spacing w:line="360" w:lineRule="atLeast"/>
    </w:pPr>
    <w:rPr>
      <w:rFonts w:ascii="Lucida Til VL" w:hAnsi="Lucida Til VL" w:cs="Times New Roman"/>
      <w:snapToGrid w:val="0"/>
      <w:sz w:val="28"/>
    </w:rPr>
  </w:style>
  <w:style w:type="paragraph" w:customStyle="1" w:styleId="KopSub">
    <w:name w:val="KopSub"/>
    <w:basedOn w:val="Standaard"/>
    <w:next w:val="Standaard"/>
    <w:rsid w:val="00A11C68"/>
    <w:pPr>
      <w:widowControl w:val="0"/>
      <w:spacing w:line="280" w:lineRule="atLeast"/>
    </w:pPr>
    <w:rPr>
      <w:rFonts w:ascii="Lucida Til Sans VL" w:hAnsi="Lucida Til Sans VL" w:cs="Times New Roman"/>
      <w:i/>
      <w:snapToGrid w:val="0"/>
    </w:rPr>
  </w:style>
  <w:style w:type="paragraph" w:customStyle="1" w:styleId="KopT1">
    <w:name w:val="KopT1"/>
    <w:basedOn w:val="Standaard"/>
    <w:next w:val="Standaard"/>
    <w:rsid w:val="00A11C68"/>
    <w:pPr>
      <w:widowControl w:val="0"/>
      <w:spacing w:line="320" w:lineRule="atLeast"/>
    </w:pPr>
    <w:rPr>
      <w:rFonts w:ascii="Lucida Til VL" w:hAnsi="Lucida Til VL" w:cs="Times New Roman"/>
      <w:b/>
      <w:i/>
      <w:snapToGrid w:val="0"/>
      <w:kern w:val="28"/>
      <w:sz w:val="24"/>
    </w:rPr>
  </w:style>
  <w:style w:type="paragraph" w:customStyle="1" w:styleId="KopT3">
    <w:name w:val="KopT3"/>
    <w:basedOn w:val="Standaard"/>
    <w:next w:val="Standaard"/>
    <w:rsid w:val="00A11C68"/>
    <w:pPr>
      <w:widowControl w:val="0"/>
      <w:spacing w:line="280" w:lineRule="atLeast"/>
    </w:pPr>
    <w:rPr>
      <w:rFonts w:ascii="Lucida Til Sans VL" w:hAnsi="Lucida Til Sans VL" w:cs="Times New Roman"/>
      <w:snapToGrid w:val="0"/>
    </w:rPr>
  </w:style>
  <w:style w:type="paragraph" w:customStyle="1" w:styleId="Zijtekst">
    <w:name w:val="Zijtekst"/>
    <w:basedOn w:val="Standaard"/>
    <w:rsid w:val="00A11C68"/>
    <w:pPr>
      <w:widowControl w:val="0"/>
      <w:spacing w:line="240" w:lineRule="atLeast"/>
    </w:pPr>
    <w:rPr>
      <w:rFonts w:ascii="Lucida Til Sans VL" w:hAnsi="Lucida Til Sans VL" w:cs="Times New Roman"/>
      <w:snapToGrid w:val="0"/>
      <w:sz w:val="13"/>
    </w:rPr>
  </w:style>
  <w:style w:type="paragraph" w:styleId="Voetnoottekst">
    <w:name w:val="footnote text"/>
    <w:basedOn w:val="Standaard"/>
    <w:link w:val="VoetnoottekstChar"/>
    <w:uiPriority w:val="99"/>
    <w:semiHidden/>
    <w:rsid w:val="00A11C68"/>
    <w:rPr>
      <w:rFonts w:ascii="Times New Roman" w:hAnsi="Times New Roman" w:cs="Times New Roman"/>
    </w:rPr>
  </w:style>
  <w:style w:type="paragraph" w:customStyle="1" w:styleId="teXt">
    <w:name w:val="teXt"/>
    <w:basedOn w:val="Standaard"/>
    <w:rsid w:val="00A11C68"/>
    <w:pPr>
      <w:spacing w:before="260" w:line="260" w:lineRule="exact"/>
    </w:pPr>
    <w:rPr>
      <w:rFonts w:ascii="Times" w:hAnsi="Times" w:cs="Times New Roman"/>
      <w:sz w:val="22"/>
      <w:lang w:val="nl"/>
    </w:rPr>
  </w:style>
  <w:style w:type="paragraph" w:customStyle="1" w:styleId="Plattetekst31">
    <w:name w:val="Platte tekst 31"/>
    <w:basedOn w:val="Standaard"/>
    <w:rsid w:val="00A11C68"/>
    <w:pPr>
      <w:jc w:val="both"/>
    </w:pPr>
    <w:rPr>
      <w:rFonts w:ascii="Times New Roman" w:hAnsi="Times New Roman" w:cs="Times New Roman"/>
      <w:sz w:val="24"/>
    </w:rPr>
  </w:style>
  <w:style w:type="paragraph" w:customStyle="1" w:styleId="Plattetekst21">
    <w:name w:val="Platte tekst 21"/>
    <w:basedOn w:val="Standaard"/>
    <w:rsid w:val="00A11C68"/>
    <w:pPr>
      <w:ind w:left="360"/>
    </w:pPr>
    <w:rPr>
      <w:rFonts w:ascii="Times New Roman" w:hAnsi="Times New Roman" w:cs="Times New Roman"/>
    </w:rPr>
  </w:style>
  <w:style w:type="paragraph" w:customStyle="1" w:styleId="Opmaakprofiel1">
    <w:name w:val="Opmaakprofiel1"/>
    <w:basedOn w:val="Standaard"/>
    <w:rsid w:val="00A11C68"/>
    <w:rPr>
      <w:rFonts w:ascii="Univers" w:hAnsi="Univers" w:cs="Times New Roman"/>
      <w:sz w:val="22"/>
    </w:rPr>
  </w:style>
  <w:style w:type="paragraph" w:styleId="Lijst2">
    <w:name w:val="List 2"/>
    <w:basedOn w:val="Standaard"/>
    <w:rsid w:val="00A11C68"/>
    <w:pPr>
      <w:widowControl w:val="0"/>
      <w:spacing w:line="240" w:lineRule="atLeast"/>
      <w:ind w:left="566" w:hanging="283"/>
    </w:pPr>
    <w:rPr>
      <w:rFonts w:ascii="Lucida Til VL" w:hAnsi="Lucida Til VL" w:cs="Times New Roman"/>
      <w:snapToGrid w:val="0"/>
      <w:sz w:val="17"/>
    </w:rPr>
  </w:style>
  <w:style w:type="paragraph" w:styleId="Lijst3">
    <w:name w:val="List 3"/>
    <w:basedOn w:val="Standaard"/>
    <w:rsid w:val="00A11C68"/>
    <w:pPr>
      <w:widowControl w:val="0"/>
      <w:spacing w:line="240" w:lineRule="atLeast"/>
      <w:ind w:left="849" w:hanging="283"/>
    </w:pPr>
    <w:rPr>
      <w:rFonts w:ascii="Lucida Til VL" w:hAnsi="Lucida Til VL" w:cs="Times New Roman"/>
      <w:snapToGrid w:val="0"/>
      <w:sz w:val="17"/>
    </w:rPr>
  </w:style>
  <w:style w:type="paragraph" w:styleId="Lijst4">
    <w:name w:val="List 4"/>
    <w:basedOn w:val="Standaard"/>
    <w:rsid w:val="00A11C68"/>
    <w:pPr>
      <w:widowControl w:val="0"/>
      <w:spacing w:line="240" w:lineRule="atLeast"/>
      <w:ind w:left="1132" w:hanging="283"/>
    </w:pPr>
    <w:rPr>
      <w:rFonts w:ascii="Lucida Til VL" w:hAnsi="Lucida Til VL" w:cs="Times New Roman"/>
      <w:snapToGrid w:val="0"/>
      <w:sz w:val="17"/>
    </w:rPr>
  </w:style>
  <w:style w:type="paragraph" w:styleId="Lijst5">
    <w:name w:val="List 5"/>
    <w:basedOn w:val="Standaard"/>
    <w:rsid w:val="00A11C68"/>
    <w:pPr>
      <w:widowControl w:val="0"/>
      <w:spacing w:line="240" w:lineRule="atLeast"/>
      <w:ind w:left="1415" w:hanging="283"/>
    </w:pPr>
    <w:rPr>
      <w:rFonts w:ascii="Lucida Til VL" w:hAnsi="Lucida Til VL" w:cs="Times New Roman"/>
      <w:snapToGrid w:val="0"/>
      <w:sz w:val="17"/>
    </w:rPr>
  </w:style>
  <w:style w:type="paragraph" w:styleId="Berichtkop">
    <w:name w:val="Message Header"/>
    <w:basedOn w:val="Standaard"/>
    <w:rsid w:val="00A11C68"/>
    <w:pPr>
      <w:widowControl w:val="0"/>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snapToGrid w:val="0"/>
      <w:sz w:val="24"/>
      <w:szCs w:val="24"/>
    </w:rPr>
  </w:style>
  <w:style w:type="paragraph" w:styleId="Afsluiting">
    <w:name w:val="Closing"/>
    <w:basedOn w:val="Standaard"/>
    <w:rsid w:val="00A11C68"/>
    <w:pPr>
      <w:widowControl w:val="0"/>
      <w:spacing w:line="240" w:lineRule="atLeast"/>
      <w:ind w:left="4252"/>
    </w:pPr>
    <w:rPr>
      <w:rFonts w:ascii="Lucida Til VL" w:hAnsi="Lucida Til VL" w:cs="Times New Roman"/>
      <w:snapToGrid w:val="0"/>
      <w:sz w:val="17"/>
    </w:rPr>
  </w:style>
  <w:style w:type="paragraph" w:styleId="Lijstopsomteken2">
    <w:name w:val="List Bullet 2"/>
    <w:basedOn w:val="Standaard"/>
    <w:rsid w:val="00A11C68"/>
    <w:pPr>
      <w:widowControl w:val="0"/>
      <w:numPr>
        <w:numId w:val="3"/>
      </w:numPr>
      <w:spacing w:line="240" w:lineRule="atLeast"/>
    </w:pPr>
    <w:rPr>
      <w:rFonts w:ascii="Lucida Til VL" w:hAnsi="Lucida Til VL" w:cs="Times New Roman"/>
      <w:snapToGrid w:val="0"/>
      <w:sz w:val="17"/>
    </w:rPr>
  </w:style>
  <w:style w:type="paragraph" w:styleId="Lijstopsomteken4">
    <w:name w:val="List Bullet 4"/>
    <w:basedOn w:val="Standaard"/>
    <w:rsid w:val="00A11C68"/>
    <w:pPr>
      <w:widowControl w:val="0"/>
      <w:numPr>
        <w:numId w:val="4"/>
      </w:numPr>
      <w:spacing w:line="240" w:lineRule="atLeast"/>
    </w:pPr>
    <w:rPr>
      <w:rFonts w:ascii="Lucida Til VL" w:hAnsi="Lucida Til VL" w:cs="Times New Roman"/>
      <w:snapToGrid w:val="0"/>
      <w:sz w:val="17"/>
    </w:rPr>
  </w:style>
  <w:style w:type="paragraph" w:styleId="Lijstopsomteken5">
    <w:name w:val="List Bullet 5"/>
    <w:basedOn w:val="Standaard"/>
    <w:rsid w:val="00A11C68"/>
    <w:pPr>
      <w:widowControl w:val="0"/>
      <w:numPr>
        <w:numId w:val="5"/>
      </w:numPr>
      <w:spacing w:line="240" w:lineRule="atLeast"/>
    </w:pPr>
    <w:rPr>
      <w:rFonts w:ascii="Lucida Til VL" w:hAnsi="Lucida Til VL" w:cs="Times New Roman"/>
      <w:snapToGrid w:val="0"/>
      <w:sz w:val="17"/>
    </w:rPr>
  </w:style>
  <w:style w:type="paragraph" w:styleId="Lijstvoortzetting">
    <w:name w:val="List Continue"/>
    <w:basedOn w:val="Standaard"/>
    <w:rsid w:val="00A11C68"/>
    <w:pPr>
      <w:widowControl w:val="0"/>
      <w:spacing w:after="120" w:line="240" w:lineRule="atLeast"/>
      <w:ind w:left="283"/>
    </w:pPr>
    <w:rPr>
      <w:rFonts w:ascii="Lucida Til VL" w:hAnsi="Lucida Til VL" w:cs="Times New Roman"/>
      <w:snapToGrid w:val="0"/>
      <w:sz w:val="17"/>
    </w:rPr>
  </w:style>
  <w:style w:type="paragraph" w:styleId="Lijstvoortzetting5">
    <w:name w:val="List Continue 5"/>
    <w:basedOn w:val="Standaard"/>
    <w:rsid w:val="00A11C68"/>
    <w:pPr>
      <w:widowControl w:val="0"/>
      <w:spacing w:after="120" w:line="240" w:lineRule="atLeast"/>
      <w:ind w:left="1415"/>
    </w:pPr>
    <w:rPr>
      <w:rFonts w:ascii="Lucida Til VL" w:hAnsi="Lucida Til VL" w:cs="Times New Roman"/>
      <w:snapToGrid w:val="0"/>
      <w:sz w:val="17"/>
    </w:rPr>
  </w:style>
  <w:style w:type="paragraph" w:styleId="Titel">
    <w:name w:val="Title"/>
    <w:basedOn w:val="Standaard"/>
    <w:qFormat/>
    <w:rsid w:val="00A11C68"/>
    <w:pPr>
      <w:widowControl w:val="0"/>
      <w:spacing w:before="240" w:after="60" w:line="240" w:lineRule="atLeast"/>
      <w:jc w:val="center"/>
      <w:outlineLvl w:val="0"/>
    </w:pPr>
    <w:rPr>
      <w:b/>
      <w:bCs/>
      <w:snapToGrid w:val="0"/>
      <w:kern w:val="28"/>
      <w:sz w:val="32"/>
      <w:szCs w:val="32"/>
    </w:rPr>
  </w:style>
  <w:style w:type="paragraph" w:styleId="Handtekening">
    <w:name w:val="Signature"/>
    <w:basedOn w:val="Standaard"/>
    <w:rsid w:val="00A11C68"/>
    <w:pPr>
      <w:widowControl w:val="0"/>
      <w:spacing w:line="240" w:lineRule="atLeast"/>
      <w:ind w:left="4252"/>
    </w:pPr>
    <w:rPr>
      <w:rFonts w:ascii="Lucida Til VL" w:hAnsi="Lucida Til VL" w:cs="Times New Roman"/>
      <w:snapToGrid w:val="0"/>
      <w:sz w:val="17"/>
    </w:rPr>
  </w:style>
  <w:style w:type="paragraph" w:customStyle="1" w:styleId="Handtekeningfunctie">
    <w:name w:val="Handtekening functie"/>
    <w:basedOn w:val="Handtekening"/>
    <w:rsid w:val="00A11C68"/>
  </w:style>
  <w:style w:type="paragraph" w:customStyle="1" w:styleId="Handtekeningbedrijf">
    <w:name w:val="Handtekening bedrijf"/>
    <w:basedOn w:val="Handtekening"/>
    <w:rsid w:val="00A11C68"/>
  </w:style>
  <w:style w:type="paragraph" w:styleId="Platteteksteersteinspringing">
    <w:name w:val="Body Text First Indent"/>
    <w:basedOn w:val="Plattetekst"/>
    <w:rsid w:val="00A11C68"/>
    <w:pPr>
      <w:widowControl w:val="0"/>
      <w:spacing w:after="120" w:line="240" w:lineRule="atLeast"/>
      <w:ind w:firstLine="210"/>
    </w:pPr>
    <w:rPr>
      <w:rFonts w:ascii="Lucida Til VL" w:hAnsi="Lucida Til VL" w:cs="Times New Roman"/>
      <w:snapToGrid w:val="0"/>
      <w:sz w:val="17"/>
    </w:rPr>
  </w:style>
  <w:style w:type="paragraph" w:styleId="Platteteksteersteinspringing2">
    <w:name w:val="Body Text First Indent 2"/>
    <w:basedOn w:val="Plattetekstinspringen"/>
    <w:rsid w:val="00A11C68"/>
    <w:pPr>
      <w:widowControl w:val="0"/>
      <w:spacing w:after="120" w:line="240" w:lineRule="atLeast"/>
      <w:ind w:left="283" w:firstLine="210"/>
    </w:pPr>
    <w:rPr>
      <w:rFonts w:ascii="Lucida Til VL" w:hAnsi="Lucida Til VL"/>
      <w:snapToGrid w:val="0"/>
      <w:sz w:val="17"/>
    </w:rPr>
  </w:style>
  <w:style w:type="paragraph" w:styleId="Notitiekop">
    <w:name w:val="Note Heading"/>
    <w:basedOn w:val="Standaard"/>
    <w:next w:val="Standaard"/>
    <w:rsid w:val="00A11C68"/>
    <w:pPr>
      <w:widowControl w:val="0"/>
      <w:spacing w:line="240" w:lineRule="atLeast"/>
    </w:pPr>
    <w:rPr>
      <w:rFonts w:ascii="Lucida Til VL" w:hAnsi="Lucida Til VL" w:cs="Times New Roman"/>
      <w:snapToGrid w:val="0"/>
      <w:sz w:val="17"/>
    </w:rPr>
  </w:style>
  <w:style w:type="paragraph" w:styleId="Ballontekst">
    <w:name w:val="Balloon Text"/>
    <w:basedOn w:val="Standaard"/>
    <w:semiHidden/>
    <w:rsid w:val="00A11C68"/>
    <w:pPr>
      <w:widowControl w:val="0"/>
      <w:spacing w:line="240" w:lineRule="atLeast"/>
    </w:pPr>
    <w:rPr>
      <w:rFonts w:ascii="Tahoma" w:hAnsi="Tahoma" w:cs="Tahoma"/>
      <w:snapToGrid w:val="0"/>
      <w:sz w:val="16"/>
      <w:szCs w:val="16"/>
    </w:rPr>
  </w:style>
  <w:style w:type="paragraph" w:styleId="Index1">
    <w:name w:val="index 1"/>
    <w:basedOn w:val="Standaard"/>
    <w:next w:val="Standaard"/>
    <w:autoRedefine/>
    <w:semiHidden/>
    <w:rsid w:val="00A11C68"/>
    <w:pPr>
      <w:widowControl w:val="0"/>
      <w:spacing w:line="240" w:lineRule="atLeast"/>
      <w:ind w:left="170" w:hanging="170"/>
    </w:pPr>
    <w:rPr>
      <w:rFonts w:ascii="Times New Roman" w:hAnsi="Times New Roman" w:cs="Times New Roman"/>
      <w:snapToGrid w:val="0"/>
      <w:sz w:val="18"/>
      <w:szCs w:val="18"/>
    </w:rPr>
  </w:style>
  <w:style w:type="paragraph" w:styleId="Index2">
    <w:name w:val="index 2"/>
    <w:basedOn w:val="Standaard"/>
    <w:next w:val="Standaard"/>
    <w:autoRedefine/>
    <w:semiHidden/>
    <w:rsid w:val="00A11C68"/>
    <w:pPr>
      <w:widowControl w:val="0"/>
      <w:spacing w:line="240" w:lineRule="atLeast"/>
      <w:ind w:left="340" w:hanging="170"/>
    </w:pPr>
    <w:rPr>
      <w:rFonts w:ascii="Times New Roman" w:hAnsi="Times New Roman" w:cs="Times New Roman"/>
      <w:snapToGrid w:val="0"/>
      <w:sz w:val="18"/>
      <w:szCs w:val="18"/>
    </w:rPr>
  </w:style>
  <w:style w:type="paragraph" w:styleId="Index3">
    <w:name w:val="index 3"/>
    <w:basedOn w:val="Standaard"/>
    <w:next w:val="Standaard"/>
    <w:autoRedefine/>
    <w:semiHidden/>
    <w:rsid w:val="00A11C68"/>
    <w:pPr>
      <w:widowControl w:val="0"/>
      <w:spacing w:line="240" w:lineRule="atLeast"/>
      <w:ind w:left="510" w:hanging="170"/>
    </w:pPr>
    <w:rPr>
      <w:rFonts w:ascii="Times New Roman" w:hAnsi="Times New Roman" w:cs="Times New Roman"/>
      <w:snapToGrid w:val="0"/>
      <w:sz w:val="18"/>
      <w:szCs w:val="18"/>
    </w:rPr>
  </w:style>
  <w:style w:type="paragraph" w:styleId="Index4">
    <w:name w:val="index 4"/>
    <w:basedOn w:val="Standaard"/>
    <w:next w:val="Standaard"/>
    <w:autoRedefine/>
    <w:semiHidden/>
    <w:rsid w:val="00A11C68"/>
    <w:pPr>
      <w:widowControl w:val="0"/>
      <w:spacing w:line="240" w:lineRule="atLeast"/>
      <w:ind w:left="680" w:hanging="170"/>
    </w:pPr>
    <w:rPr>
      <w:rFonts w:ascii="Times New Roman" w:hAnsi="Times New Roman" w:cs="Times New Roman"/>
      <w:snapToGrid w:val="0"/>
      <w:sz w:val="18"/>
      <w:szCs w:val="18"/>
    </w:rPr>
  </w:style>
  <w:style w:type="paragraph" w:styleId="Index5">
    <w:name w:val="index 5"/>
    <w:basedOn w:val="Standaard"/>
    <w:next w:val="Standaard"/>
    <w:autoRedefine/>
    <w:semiHidden/>
    <w:rsid w:val="00A11C68"/>
    <w:pPr>
      <w:widowControl w:val="0"/>
      <w:spacing w:line="240" w:lineRule="atLeast"/>
      <w:ind w:left="850" w:hanging="170"/>
    </w:pPr>
    <w:rPr>
      <w:rFonts w:ascii="Times New Roman" w:hAnsi="Times New Roman" w:cs="Times New Roman"/>
      <w:snapToGrid w:val="0"/>
      <w:sz w:val="18"/>
      <w:szCs w:val="18"/>
    </w:rPr>
  </w:style>
  <w:style w:type="paragraph" w:styleId="Index6">
    <w:name w:val="index 6"/>
    <w:basedOn w:val="Standaard"/>
    <w:next w:val="Standaard"/>
    <w:autoRedefine/>
    <w:semiHidden/>
    <w:rsid w:val="00A11C68"/>
    <w:pPr>
      <w:widowControl w:val="0"/>
      <w:spacing w:line="240" w:lineRule="atLeast"/>
      <w:ind w:left="1020" w:hanging="170"/>
    </w:pPr>
    <w:rPr>
      <w:rFonts w:ascii="Times New Roman" w:hAnsi="Times New Roman" w:cs="Times New Roman"/>
      <w:snapToGrid w:val="0"/>
      <w:sz w:val="18"/>
      <w:szCs w:val="18"/>
    </w:rPr>
  </w:style>
  <w:style w:type="paragraph" w:styleId="Index7">
    <w:name w:val="index 7"/>
    <w:basedOn w:val="Standaard"/>
    <w:next w:val="Standaard"/>
    <w:autoRedefine/>
    <w:semiHidden/>
    <w:rsid w:val="00A11C68"/>
    <w:pPr>
      <w:widowControl w:val="0"/>
      <w:spacing w:line="240" w:lineRule="atLeast"/>
      <w:ind w:left="1190" w:hanging="170"/>
    </w:pPr>
    <w:rPr>
      <w:rFonts w:ascii="Times New Roman" w:hAnsi="Times New Roman" w:cs="Times New Roman"/>
      <w:snapToGrid w:val="0"/>
      <w:sz w:val="18"/>
      <w:szCs w:val="18"/>
    </w:rPr>
  </w:style>
  <w:style w:type="paragraph" w:styleId="Index8">
    <w:name w:val="index 8"/>
    <w:basedOn w:val="Standaard"/>
    <w:next w:val="Standaard"/>
    <w:autoRedefine/>
    <w:semiHidden/>
    <w:rsid w:val="00A11C68"/>
    <w:pPr>
      <w:widowControl w:val="0"/>
      <w:spacing w:line="240" w:lineRule="atLeast"/>
      <w:ind w:left="1360" w:hanging="170"/>
    </w:pPr>
    <w:rPr>
      <w:rFonts w:ascii="Times New Roman" w:hAnsi="Times New Roman" w:cs="Times New Roman"/>
      <w:snapToGrid w:val="0"/>
      <w:sz w:val="18"/>
      <w:szCs w:val="18"/>
    </w:rPr>
  </w:style>
  <w:style w:type="paragraph" w:styleId="Index9">
    <w:name w:val="index 9"/>
    <w:basedOn w:val="Standaard"/>
    <w:next w:val="Standaard"/>
    <w:autoRedefine/>
    <w:semiHidden/>
    <w:rsid w:val="00A11C68"/>
    <w:pPr>
      <w:widowControl w:val="0"/>
      <w:spacing w:line="240" w:lineRule="atLeast"/>
      <w:ind w:left="1530" w:hanging="170"/>
    </w:pPr>
    <w:rPr>
      <w:rFonts w:ascii="Times New Roman" w:hAnsi="Times New Roman" w:cs="Times New Roman"/>
      <w:snapToGrid w:val="0"/>
      <w:sz w:val="18"/>
      <w:szCs w:val="18"/>
    </w:rPr>
  </w:style>
  <w:style w:type="paragraph" w:styleId="Indexkop">
    <w:name w:val="index heading"/>
    <w:basedOn w:val="Standaard"/>
    <w:next w:val="Index1"/>
    <w:semiHidden/>
    <w:rsid w:val="00A11C68"/>
    <w:pPr>
      <w:widowControl w:val="0"/>
      <w:pBdr>
        <w:top w:val="single" w:sz="12" w:space="0" w:color="auto"/>
      </w:pBdr>
      <w:spacing w:before="360" w:after="240" w:line="240" w:lineRule="atLeast"/>
    </w:pPr>
    <w:rPr>
      <w:rFonts w:ascii="Times New Roman" w:hAnsi="Times New Roman" w:cs="Times New Roman"/>
      <w:b/>
      <w:bCs/>
      <w:i/>
      <w:iCs/>
      <w:snapToGrid w:val="0"/>
      <w:sz w:val="26"/>
      <w:szCs w:val="26"/>
    </w:rPr>
  </w:style>
  <w:style w:type="paragraph" w:styleId="Inhopg1">
    <w:name w:val="toc 1"/>
    <w:basedOn w:val="Standaard"/>
    <w:next w:val="Standaard"/>
    <w:autoRedefine/>
    <w:uiPriority w:val="39"/>
    <w:rsid w:val="008E32A4"/>
    <w:pPr>
      <w:widowControl w:val="0"/>
      <w:tabs>
        <w:tab w:val="left" w:pos="900"/>
        <w:tab w:val="right" w:leader="dot" w:pos="9435"/>
      </w:tabs>
      <w:spacing w:line="360" w:lineRule="auto"/>
    </w:pPr>
    <w:rPr>
      <w:rFonts w:ascii="Verdana" w:hAnsi="Verdana" w:cs="Times New Roman"/>
      <w:b/>
      <w:bCs/>
      <w:noProof/>
      <w:snapToGrid w:val="0"/>
      <w:color w:val="000000"/>
      <w:sz w:val="18"/>
    </w:rPr>
  </w:style>
  <w:style w:type="paragraph" w:styleId="Inhopg2">
    <w:name w:val="toc 2"/>
    <w:basedOn w:val="Standaard"/>
    <w:next w:val="Standaard"/>
    <w:autoRedefine/>
    <w:uiPriority w:val="39"/>
    <w:rsid w:val="00A11C68"/>
    <w:pPr>
      <w:widowControl w:val="0"/>
      <w:tabs>
        <w:tab w:val="left" w:pos="680"/>
        <w:tab w:val="right" w:leader="dot" w:pos="9435"/>
      </w:tabs>
      <w:ind w:left="680"/>
    </w:pPr>
    <w:rPr>
      <w:rFonts w:ascii="Lucida Til VL" w:hAnsi="Lucida Til VL" w:cs="Times New Roman"/>
      <w:snapToGrid w:val="0"/>
      <w:sz w:val="17"/>
    </w:rPr>
  </w:style>
  <w:style w:type="paragraph" w:styleId="Inhopg3">
    <w:name w:val="toc 3"/>
    <w:basedOn w:val="Standaard"/>
    <w:next w:val="Standaard"/>
    <w:autoRedefine/>
    <w:semiHidden/>
    <w:rsid w:val="00A11C68"/>
    <w:pPr>
      <w:widowControl w:val="0"/>
      <w:spacing w:line="240" w:lineRule="atLeast"/>
      <w:ind w:left="340"/>
    </w:pPr>
    <w:rPr>
      <w:rFonts w:ascii="Times New Roman" w:hAnsi="Times New Roman" w:cs="Times New Roman"/>
      <w:i/>
      <w:iCs/>
      <w:snapToGrid w:val="0"/>
    </w:rPr>
  </w:style>
  <w:style w:type="paragraph" w:styleId="Inhopg4">
    <w:name w:val="toc 4"/>
    <w:basedOn w:val="Standaard"/>
    <w:next w:val="Standaard"/>
    <w:autoRedefine/>
    <w:semiHidden/>
    <w:rsid w:val="00A11C68"/>
    <w:pPr>
      <w:widowControl w:val="0"/>
      <w:spacing w:line="240" w:lineRule="atLeast"/>
      <w:ind w:left="510"/>
    </w:pPr>
    <w:rPr>
      <w:rFonts w:ascii="Times New Roman" w:hAnsi="Times New Roman" w:cs="Times New Roman"/>
      <w:snapToGrid w:val="0"/>
      <w:sz w:val="18"/>
      <w:szCs w:val="18"/>
    </w:rPr>
  </w:style>
  <w:style w:type="paragraph" w:styleId="Inhopg5">
    <w:name w:val="toc 5"/>
    <w:basedOn w:val="Standaard"/>
    <w:next w:val="Standaard"/>
    <w:autoRedefine/>
    <w:semiHidden/>
    <w:rsid w:val="00A11C68"/>
    <w:pPr>
      <w:widowControl w:val="0"/>
      <w:spacing w:line="240" w:lineRule="atLeast"/>
      <w:ind w:left="680"/>
    </w:pPr>
    <w:rPr>
      <w:rFonts w:ascii="Times New Roman" w:hAnsi="Times New Roman" w:cs="Times New Roman"/>
      <w:snapToGrid w:val="0"/>
      <w:sz w:val="18"/>
      <w:szCs w:val="18"/>
    </w:rPr>
  </w:style>
  <w:style w:type="paragraph" w:styleId="Inhopg6">
    <w:name w:val="toc 6"/>
    <w:basedOn w:val="Standaard"/>
    <w:next w:val="Standaard"/>
    <w:autoRedefine/>
    <w:semiHidden/>
    <w:rsid w:val="00A11C68"/>
    <w:pPr>
      <w:widowControl w:val="0"/>
      <w:spacing w:line="240" w:lineRule="atLeast"/>
      <w:ind w:left="850"/>
    </w:pPr>
    <w:rPr>
      <w:rFonts w:ascii="Times New Roman" w:hAnsi="Times New Roman" w:cs="Times New Roman"/>
      <w:snapToGrid w:val="0"/>
      <w:sz w:val="18"/>
      <w:szCs w:val="18"/>
    </w:rPr>
  </w:style>
  <w:style w:type="paragraph" w:styleId="Inhopg7">
    <w:name w:val="toc 7"/>
    <w:basedOn w:val="Standaard"/>
    <w:next w:val="Standaard"/>
    <w:autoRedefine/>
    <w:semiHidden/>
    <w:rsid w:val="00A11C68"/>
    <w:pPr>
      <w:widowControl w:val="0"/>
      <w:spacing w:line="240" w:lineRule="atLeast"/>
      <w:ind w:left="1020"/>
    </w:pPr>
    <w:rPr>
      <w:rFonts w:ascii="Times New Roman" w:hAnsi="Times New Roman" w:cs="Times New Roman"/>
      <w:snapToGrid w:val="0"/>
      <w:sz w:val="18"/>
      <w:szCs w:val="18"/>
    </w:rPr>
  </w:style>
  <w:style w:type="paragraph" w:styleId="Inhopg8">
    <w:name w:val="toc 8"/>
    <w:basedOn w:val="Standaard"/>
    <w:next w:val="Standaard"/>
    <w:autoRedefine/>
    <w:semiHidden/>
    <w:rsid w:val="00A11C68"/>
    <w:pPr>
      <w:widowControl w:val="0"/>
      <w:spacing w:line="240" w:lineRule="atLeast"/>
      <w:ind w:left="1190"/>
    </w:pPr>
    <w:rPr>
      <w:rFonts w:ascii="Times New Roman" w:hAnsi="Times New Roman" w:cs="Times New Roman"/>
      <w:snapToGrid w:val="0"/>
      <w:sz w:val="18"/>
      <w:szCs w:val="18"/>
    </w:rPr>
  </w:style>
  <w:style w:type="paragraph" w:styleId="Inhopg9">
    <w:name w:val="toc 9"/>
    <w:basedOn w:val="Standaard"/>
    <w:next w:val="Standaard"/>
    <w:autoRedefine/>
    <w:semiHidden/>
    <w:rsid w:val="00A11C68"/>
    <w:pPr>
      <w:widowControl w:val="0"/>
      <w:spacing w:line="240" w:lineRule="atLeast"/>
      <w:ind w:left="1360"/>
    </w:pPr>
    <w:rPr>
      <w:rFonts w:ascii="Times New Roman" w:hAnsi="Times New Roman" w:cs="Times New Roman"/>
      <w:snapToGrid w:val="0"/>
      <w:sz w:val="18"/>
      <w:szCs w:val="18"/>
    </w:rPr>
  </w:style>
  <w:style w:type="paragraph" w:styleId="Normaalweb">
    <w:name w:val="Normal (Web)"/>
    <w:basedOn w:val="Standaard"/>
    <w:uiPriority w:val="99"/>
    <w:rsid w:val="00A11C68"/>
    <w:pPr>
      <w:spacing w:before="100" w:beforeAutospacing="1" w:after="100" w:afterAutospacing="1"/>
    </w:pPr>
    <w:rPr>
      <w:rFonts w:ascii="Times New Roman" w:hAnsi="Times New Roman" w:cs="Times New Roman"/>
      <w:sz w:val="24"/>
      <w:szCs w:val="24"/>
    </w:rPr>
  </w:style>
  <w:style w:type="character" w:styleId="GevolgdeHyperlink">
    <w:name w:val="FollowedHyperlink"/>
    <w:rsid w:val="00BE2AB5"/>
    <w:rPr>
      <w:color w:val="800080"/>
      <w:u w:val="single"/>
    </w:rPr>
  </w:style>
  <w:style w:type="character" w:customStyle="1" w:styleId="CharChar">
    <w:name w:val="Char Char"/>
    <w:rsid w:val="000643C5"/>
    <w:rPr>
      <w:rFonts w:ascii="Arial" w:hAnsi="Arial"/>
      <w:b/>
      <w:i/>
      <w:snapToGrid w:val="0"/>
      <w:sz w:val="22"/>
      <w:lang w:val="nl-NL" w:eastAsia="nl-NL" w:bidi="ar-SA"/>
    </w:rPr>
  </w:style>
  <w:style w:type="character" w:customStyle="1" w:styleId="Voetnootverwijzing">
    <w:name w:val="Voetnootverwijzing"/>
    <w:rsid w:val="000643C5"/>
    <w:rPr>
      <w:vertAlign w:val="superscript"/>
    </w:rPr>
  </w:style>
  <w:style w:type="paragraph" w:customStyle="1" w:styleId="inhopg10">
    <w:name w:val="inhopg 1"/>
    <w:basedOn w:val="Standaard"/>
    <w:rsid w:val="000643C5"/>
    <w:pPr>
      <w:widowControl w:val="0"/>
      <w:tabs>
        <w:tab w:val="right" w:leader="dot" w:pos="9025"/>
      </w:tabs>
      <w:suppressAutoHyphens/>
      <w:spacing w:before="480"/>
      <w:ind w:left="9025" w:right="9025" w:hanging="9025"/>
      <w:jc w:val="both"/>
    </w:pPr>
    <w:rPr>
      <w:rFonts w:cs="Times New Roman"/>
      <w:b/>
      <w:smallCaps/>
      <w:snapToGrid w:val="0"/>
      <w:spacing w:val="-2"/>
      <w:lang w:val="en-US"/>
    </w:rPr>
  </w:style>
  <w:style w:type="paragraph" w:customStyle="1" w:styleId="inhopg20">
    <w:name w:val="inhopg 2"/>
    <w:basedOn w:val="Standaard"/>
    <w:rsid w:val="000643C5"/>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30">
    <w:name w:val="inhopg 3"/>
    <w:basedOn w:val="Standaard"/>
    <w:rsid w:val="000643C5"/>
    <w:pPr>
      <w:widowControl w:val="0"/>
      <w:tabs>
        <w:tab w:val="right" w:leader="dot" w:pos="9025"/>
      </w:tabs>
      <w:suppressAutoHyphens/>
      <w:ind w:left="9025" w:right="9025"/>
      <w:jc w:val="both"/>
    </w:pPr>
    <w:rPr>
      <w:rFonts w:cs="Times New Roman"/>
      <w:b/>
      <w:smallCaps/>
      <w:snapToGrid w:val="0"/>
      <w:spacing w:val="-2"/>
      <w:lang w:val="en-US"/>
    </w:rPr>
  </w:style>
  <w:style w:type="paragraph" w:customStyle="1" w:styleId="inhopg40">
    <w:name w:val="inhopg 4"/>
    <w:basedOn w:val="Standaard"/>
    <w:rsid w:val="000643C5"/>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50">
    <w:name w:val="inhopg 5"/>
    <w:basedOn w:val="Standaard"/>
    <w:rsid w:val="000643C5"/>
    <w:pPr>
      <w:widowControl w:val="0"/>
      <w:tabs>
        <w:tab w:val="right" w:pos="9025"/>
      </w:tabs>
      <w:suppressAutoHyphens/>
      <w:ind w:left="9025" w:right="9025"/>
      <w:jc w:val="both"/>
    </w:pPr>
    <w:rPr>
      <w:rFonts w:cs="Times New Roman"/>
      <w:b/>
      <w:smallCaps/>
      <w:snapToGrid w:val="0"/>
      <w:spacing w:val="-2"/>
      <w:lang w:val="en-US"/>
    </w:rPr>
  </w:style>
  <w:style w:type="paragraph" w:customStyle="1" w:styleId="inhopg60">
    <w:name w:val="inhopg 6"/>
    <w:basedOn w:val="Standaard"/>
    <w:rsid w:val="000643C5"/>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70">
    <w:name w:val="inhopg 7"/>
    <w:basedOn w:val="Standaard"/>
    <w:rsid w:val="000643C5"/>
    <w:pPr>
      <w:widowControl w:val="0"/>
      <w:suppressAutoHyphens/>
      <w:ind w:left="720" w:hanging="720"/>
    </w:pPr>
    <w:rPr>
      <w:rFonts w:ascii="Times New Roman" w:hAnsi="Times New Roman" w:cs="Times New Roman"/>
      <w:snapToGrid w:val="0"/>
      <w:lang w:val="en-US"/>
    </w:rPr>
  </w:style>
  <w:style w:type="paragraph" w:customStyle="1" w:styleId="inhopg80">
    <w:name w:val="inhopg 8"/>
    <w:basedOn w:val="Standaard"/>
    <w:rsid w:val="000643C5"/>
    <w:pPr>
      <w:widowControl w:val="0"/>
      <w:tabs>
        <w:tab w:val="right" w:pos="9360"/>
      </w:tabs>
      <w:suppressAutoHyphens/>
      <w:ind w:left="720" w:hanging="720"/>
    </w:pPr>
    <w:rPr>
      <w:rFonts w:ascii="Times New Roman" w:hAnsi="Times New Roman" w:cs="Times New Roman"/>
      <w:snapToGrid w:val="0"/>
      <w:lang w:val="en-US"/>
    </w:rPr>
  </w:style>
  <w:style w:type="paragraph" w:customStyle="1" w:styleId="inhopg90">
    <w:name w:val="inhopg 9"/>
    <w:basedOn w:val="Standaard"/>
    <w:rsid w:val="000643C5"/>
    <w:pPr>
      <w:widowControl w:val="0"/>
      <w:tabs>
        <w:tab w:val="right" w:leader="dot" w:pos="9360"/>
      </w:tabs>
      <w:suppressAutoHyphens/>
      <w:ind w:left="720" w:hanging="720"/>
    </w:pPr>
    <w:rPr>
      <w:rFonts w:ascii="Times New Roman" w:hAnsi="Times New Roman" w:cs="Times New Roman"/>
      <w:snapToGrid w:val="0"/>
      <w:lang w:val="en-US"/>
    </w:rPr>
  </w:style>
  <w:style w:type="paragraph" w:customStyle="1" w:styleId="bronvermelding">
    <w:name w:val="bronvermelding"/>
    <w:basedOn w:val="Standaard"/>
    <w:rsid w:val="000643C5"/>
    <w:pPr>
      <w:widowControl w:val="0"/>
      <w:tabs>
        <w:tab w:val="right" w:pos="9360"/>
      </w:tabs>
      <w:suppressAutoHyphens/>
    </w:pPr>
    <w:rPr>
      <w:rFonts w:ascii="Times New Roman" w:hAnsi="Times New Roman" w:cs="Times New Roman"/>
      <w:snapToGrid w:val="0"/>
      <w:lang w:val="en-US"/>
    </w:rPr>
  </w:style>
  <w:style w:type="paragraph" w:customStyle="1" w:styleId="bijschrift">
    <w:name w:val="bijschrift"/>
    <w:basedOn w:val="Standaard"/>
    <w:rsid w:val="000643C5"/>
    <w:pPr>
      <w:widowControl w:val="0"/>
    </w:pPr>
    <w:rPr>
      <w:rFonts w:ascii="Times New Roman" w:hAnsi="Times New Roman" w:cs="Times New Roman"/>
      <w:snapToGrid w:val="0"/>
      <w:sz w:val="24"/>
    </w:rPr>
  </w:style>
  <w:style w:type="character" w:customStyle="1" w:styleId="EquationCaption">
    <w:name w:val="_Equation Caption"/>
    <w:rsid w:val="000643C5"/>
  </w:style>
  <w:style w:type="paragraph" w:customStyle="1" w:styleId="Level1">
    <w:name w:val="Level 1"/>
    <w:basedOn w:val="Standaard"/>
    <w:rsid w:val="000643C5"/>
    <w:pPr>
      <w:widowControl w:val="0"/>
      <w:tabs>
        <w:tab w:val="num" w:pos="720"/>
      </w:tabs>
      <w:autoSpaceDE w:val="0"/>
      <w:autoSpaceDN w:val="0"/>
      <w:adjustRightInd w:val="0"/>
      <w:ind w:left="1059" w:hanging="361"/>
      <w:outlineLvl w:val="0"/>
    </w:pPr>
    <w:rPr>
      <w:rFonts w:ascii="Univers" w:hAnsi="Univers" w:cs="Times New Roman"/>
      <w:szCs w:val="24"/>
      <w:lang w:val="en-US"/>
    </w:rPr>
  </w:style>
  <w:style w:type="paragraph" w:customStyle="1" w:styleId="BriefHoofd">
    <w:name w:val="BriefHoofd"/>
    <w:basedOn w:val="Standaard"/>
    <w:rsid w:val="000643C5"/>
    <w:pPr>
      <w:widowControl w:val="0"/>
      <w:overflowPunct w:val="0"/>
      <w:autoSpaceDE w:val="0"/>
      <w:autoSpaceDN w:val="0"/>
      <w:adjustRightInd w:val="0"/>
      <w:spacing w:line="260" w:lineRule="exact"/>
      <w:textAlignment w:val="baseline"/>
    </w:pPr>
    <w:rPr>
      <w:rFonts w:cs="Times New Roman"/>
      <w:sz w:val="22"/>
    </w:rPr>
  </w:style>
  <w:style w:type="paragraph" w:customStyle="1" w:styleId="TOC3">
    <w:name w:val="TOC3"/>
    <w:basedOn w:val="Standaard"/>
    <w:rsid w:val="000643C5"/>
    <w:pPr>
      <w:widowControl w:val="0"/>
      <w:overflowPunct w:val="0"/>
      <w:autoSpaceDE w:val="0"/>
      <w:autoSpaceDN w:val="0"/>
      <w:adjustRightInd w:val="0"/>
      <w:spacing w:line="238" w:lineRule="exact"/>
      <w:textAlignment w:val="baseline"/>
    </w:pPr>
    <w:rPr>
      <w:rFonts w:cs="Times New Roman"/>
      <w:b/>
      <w:sz w:val="22"/>
    </w:rPr>
  </w:style>
  <w:style w:type="character" w:customStyle="1" w:styleId="Kop1Char1Char">
    <w:name w:val="Kop 1 Char1 Char"/>
    <w:aliases w:val="Kop 1 Char Char Char, Char Char Char Char,Kop 1 Char Char1, Char Char Char1"/>
    <w:rsid w:val="000643C5"/>
    <w:rPr>
      <w:rFonts w:ascii="Arial" w:hAnsi="Arial" w:cs="Arial"/>
      <w:b/>
      <w:bCs/>
      <w:noProof w:val="0"/>
      <w:kern w:val="32"/>
      <w:sz w:val="24"/>
      <w:szCs w:val="32"/>
      <w:lang w:val="en-US" w:eastAsia="en-US" w:bidi="ar-SA"/>
    </w:rPr>
  </w:style>
  <w:style w:type="paragraph" w:styleId="Tekstzonderopmaak">
    <w:name w:val="Plain Text"/>
    <w:basedOn w:val="Standaard"/>
    <w:link w:val="TekstzonderopmaakChar"/>
    <w:rsid w:val="00341D89"/>
    <w:pPr>
      <w:spacing w:line="280" w:lineRule="exact"/>
      <w:jc w:val="both"/>
    </w:pPr>
    <w:rPr>
      <w:rFonts w:ascii="Courier New" w:hAnsi="Courier New" w:cs="Times New Roman"/>
      <w:lang w:val="x-none" w:eastAsia="x-none"/>
    </w:rPr>
  </w:style>
  <w:style w:type="paragraph" w:customStyle="1" w:styleId="StandardText">
    <w:name w:val="StandardText"/>
    <w:basedOn w:val="Standaard"/>
    <w:rsid w:val="00942058"/>
    <w:pPr>
      <w:numPr>
        <w:ilvl w:val="12"/>
      </w:numPr>
      <w:jc w:val="both"/>
    </w:pPr>
  </w:style>
  <w:style w:type="paragraph" w:customStyle="1" w:styleId="Li-kop1">
    <w:name w:val="Li-kop 1"/>
    <w:basedOn w:val="Kop10"/>
    <w:rsid w:val="008626B6"/>
    <w:pPr>
      <w:spacing w:before="240" w:after="60" w:line="280" w:lineRule="exact"/>
    </w:pPr>
    <w:rPr>
      <w:rFonts w:ascii="Verdana" w:hAnsi="Verdana" w:cs="Arial"/>
      <w:b/>
      <w:bCs/>
      <w:kern w:val="32"/>
      <w:sz w:val="24"/>
      <w:szCs w:val="32"/>
    </w:rPr>
  </w:style>
  <w:style w:type="paragraph" w:customStyle="1" w:styleId="CharCharChar">
    <w:name w:val="Char Char Char"/>
    <w:basedOn w:val="Standaard"/>
    <w:rsid w:val="00BA39BA"/>
    <w:pPr>
      <w:spacing w:after="160" w:line="240" w:lineRule="exact"/>
    </w:pPr>
    <w:rPr>
      <w:rFonts w:ascii="Tahoma" w:eastAsia="MS Mincho" w:hAnsi="Tahoma" w:cs="Times New Roman"/>
      <w:lang w:val="en-US" w:eastAsia="en-US"/>
    </w:rPr>
  </w:style>
  <w:style w:type="paragraph" w:customStyle="1" w:styleId="BoZ-Standaard">
    <w:name w:val="BoZ-Standaard"/>
    <w:basedOn w:val="Standaard"/>
    <w:rsid w:val="0013569D"/>
    <w:pPr>
      <w:spacing w:line="280" w:lineRule="atLeast"/>
    </w:pPr>
    <w:rPr>
      <w:rFonts w:ascii="Arial Narrow" w:hAnsi="Arial Narrow" w:cs="Times New Roman"/>
      <w:sz w:val="22"/>
    </w:rPr>
  </w:style>
  <w:style w:type="paragraph" w:customStyle="1" w:styleId="Bullet1">
    <w:name w:val="Bullet 1"/>
    <w:basedOn w:val="Standaard"/>
    <w:rsid w:val="00F97F80"/>
    <w:pPr>
      <w:numPr>
        <w:numId w:val="8"/>
      </w:numPr>
      <w:spacing w:line="290" w:lineRule="atLeast"/>
    </w:pPr>
    <w:rPr>
      <w:rFonts w:cs="Times New Roman"/>
      <w:sz w:val="22"/>
    </w:rPr>
  </w:style>
  <w:style w:type="paragraph" w:styleId="Lijstopsomteken">
    <w:name w:val="List Bullet"/>
    <w:basedOn w:val="Standaard"/>
    <w:autoRedefine/>
    <w:rsid w:val="005B081C"/>
    <w:pPr>
      <w:numPr>
        <w:numId w:val="9"/>
      </w:numPr>
      <w:spacing w:line="288" w:lineRule="auto"/>
    </w:pPr>
    <w:rPr>
      <w:rFonts w:ascii="Tahoma" w:hAnsi="Tahoma" w:cs="Times New Roman"/>
      <w:szCs w:val="24"/>
    </w:rPr>
  </w:style>
  <w:style w:type="character" w:customStyle="1" w:styleId="postbody">
    <w:name w:val="postbody"/>
    <w:basedOn w:val="Standaardalinea-lettertype"/>
    <w:rsid w:val="005B081C"/>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5B081C"/>
    <w:pPr>
      <w:spacing w:after="160" w:line="240" w:lineRule="exact"/>
    </w:pPr>
    <w:rPr>
      <w:rFonts w:ascii="Tahoma" w:eastAsia="MS Mincho" w:hAnsi="Tahoma" w:cs="Times New Roman"/>
      <w:lang w:val="en-US" w:eastAsia="en-US"/>
    </w:rPr>
  </w:style>
  <w:style w:type="paragraph" w:customStyle="1" w:styleId="Default">
    <w:name w:val="Default"/>
    <w:rsid w:val="00130205"/>
    <w:pPr>
      <w:autoSpaceDE w:val="0"/>
      <w:autoSpaceDN w:val="0"/>
      <w:adjustRightInd w:val="0"/>
    </w:pPr>
    <w:rPr>
      <w:rFonts w:ascii="Courier New" w:hAnsi="Courier New" w:cs="Courier New"/>
      <w:color w:val="000000"/>
      <w:sz w:val="24"/>
      <w:szCs w:val="24"/>
    </w:rPr>
  </w:style>
  <w:style w:type="character" w:customStyle="1" w:styleId="Opmaakprofiel11pt">
    <w:name w:val="Opmaakprofiel 11 pt"/>
    <w:rsid w:val="00E5417B"/>
    <w:rPr>
      <w:rFonts w:ascii="Arial" w:hAnsi="Arial"/>
      <w:sz w:val="20"/>
    </w:rPr>
  </w:style>
  <w:style w:type="paragraph" w:customStyle="1" w:styleId="Offertekoptekst">
    <w:name w:val="Offertekoptekst"/>
    <w:basedOn w:val="Standaard"/>
    <w:rsid w:val="00E2082C"/>
    <w:pPr>
      <w:numPr>
        <w:numId w:val="11"/>
      </w:numPr>
      <w:pBdr>
        <w:bottom w:val="single" w:sz="4" w:space="0" w:color="F39900"/>
      </w:pBdr>
      <w:tabs>
        <w:tab w:val="clear" w:pos="2552"/>
        <w:tab w:val="right" w:pos="9072"/>
      </w:tabs>
      <w:spacing w:line="200" w:lineRule="exact"/>
      <w:ind w:firstLine="0"/>
      <w:jc w:val="right"/>
    </w:pPr>
    <w:rPr>
      <w:rFonts w:cs="Times New Roman"/>
      <w:color w:val="651063"/>
      <w:sz w:val="16"/>
      <w:szCs w:val="16"/>
    </w:rPr>
  </w:style>
  <w:style w:type="paragraph" w:customStyle="1" w:styleId="InhOpgBijlage1">
    <w:name w:val="InhOpg Bijlage 1"/>
    <w:basedOn w:val="Standaard"/>
    <w:next w:val="Standaard"/>
    <w:rsid w:val="00E2082C"/>
    <w:pPr>
      <w:numPr>
        <w:numId w:val="7"/>
      </w:numPr>
      <w:pBdr>
        <w:bottom w:val="single" w:sz="8" w:space="1" w:color="651063"/>
        <w:between w:val="single" w:sz="8" w:space="1" w:color="651063"/>
      </w:pBdr>
      <w:spacing w:before="300" w:line="300" w:lineRule="exact"/>
      <w:ind w:left="2835"/>
      <w:jc w:val="both"/>
    </w:pPr>
    <w:rPr>
      <w:rFonts w:cs="Times New Roman"/>
      <w:b/>
      <w:caps/>
      <w:color w:val="F39900"/>
      <w:szCs w:val="22"/>
    </w:rPr>
  </w:style>
  <w:style w:type="paragraph" w:customStyle="1" w:styleId="Lijstalinea1">
    <w:name w:val="Lijstalinea1"/>
    <w:basedOn w:val="Standaard"/>
    <w:uiPriority w:val="99"/>
    <w:qFormat/>
    <w:rsid w:val="00530192"/>
    <w:pPr>
      <w:ind w:left="720"/>
      <w:contextualSpacing/>
    </w:pPr>
    <w:rPr>
      <w:rFonts w:ascii="Calibri" w:hAnsi="Calibri" w:cs="Times New Roman"/>
      <w:sz w:val="22"/>
      <w:szCs w:val="22"/>
      <w:lang w:eastAsia="en-US"/>
    </w:rPr>
  </w:style>
  <w:style w:type="character" w:customStyle="1" w:styleId="st1">
    <w:name w:val="st1"/>
    <w:basedOn w:val="Standaardalinea-lettertype"/>
    <w:rsid w:val="00AE452C"/>
  </w:style>
  <w:style w:type="character" w:customStyle="1" w:styleId="PlattetekstChar">
    <w:name w:val="Platte tekst Char"/>
    <w:aliases w:val="normaal def Char"/>
    <w:rsid w:val="007D570F"/>
    <w:rPr>
      <w:rFonts w:ascii="Arial" w:hAnsi="Arial" w:cs="Arial"/>
      <w:sz w:val="18"/>
      <w:lang w:val="nl-NL" w:eastAsia="nl-NL" w:bidi="ar-SA"/>
    </w:rPr>
  </w:style>
  <w:style w:type="paragraph" w:styleId="Lijstalinea">
    <w:name w:val="List Paragraph"/>
    <w:basedOn w:val="Standaard"/>
    <w:uiPriority w:val="34"/>
    <w:qFormat/>
    <w:rsid w:val="00204B06"/>
    <w:pPr>
      <w:spacing w:line="276" w:lineRule="auto"/>
      <w:ind w:left="720"/>
      <w:contextualSpacing/>
    </w:pPr>
    <w:rPr>
      <w:rFonts w:ascii="Verdana" w:eastAsia="Calibri" w:hAnsi="Verdana" w:cs="Times New Roman"/>
      <w:szCs w:val="22"/>
      <w:lang w:eastAsia="en-US"/>
    </w:rPr>
  </w:style>
  <w:style w:type="character" w:customStyle="1" w:styleId="Plattetekst2Char">
    <w:name w:val="Platte tekst 2 Char"/>
    <w:link w:val="Plattetekst2"/>
    <w:rsid w:val="0076317F"/>
    <w:rPr>
      <w:rFonts w:ascii="Arial" w:hAnsi="Arial" w:cs="Arial"/>
      <w:b/>
      <w:sz w:val="24"/>
    </w:rPr>
  </w:style>
  <w:style w:type="character" w:customStyle="1" w:styleId="VoetnoottekstChar">
    <w:name w:val="Voetnoottekst Char"/>
    <w:link w:val="Voetnoottekst"/>
    <w:uiPriority w:val="99"/>
    <w:semiHidden/>
    <w:rsid w:val="0076317F"/>
  </w:style>
  <w:style w:type="character" w:styleId="Voetnootmarkering">
    <w:name w:val="footnote reference"/>
    <w:uiPriority w:val="99"/>
    <w:unhideWhenUsed/>
    <w:rsid w:val="0076317F"/>
    <w:rPr>
      <w:vertAlign w:val="superscript"/>
    </w:rPr>
  </w:style>
  <w:style w:type="character" w:customStyle="1" w:styleId="BodyTextChar">
    <w:name w:val="Body Text Char"/>
    <w:locked/>
    <w:rsid w:val="00557B49"/>
    <w:rPr>
      <w:rFonts w:ascii="Arial" w:hAnsi="Arial" w:cs="Arial"/>
      <w:sz w:val="18"/>
      <w:lang w:val="nl-NL" w:eastAsia="nl-NL" w:bidi="ar-SA"/>
    </w:rPr>
  </w:style>
  <w:style w:type="character" w:customStyle="1" w:styleId="KoptekstChar">
    <w:name w:val="Koptekst Char"/>
    <w:link w:val="Koptekst"/>
    <w:locked/>
    <w:rsid w:val="00772002"/>
    <w:rPr>
      <w:lang w:val="nl-NL" w:eastAsia="nl-NL" w:bidi="ar-SA"/>
    </w:rPr>
  </w:style>
  <w:style w:type="numbering" w:customStyle="1" w:styleId="Geenlijst1">
    <w:name w:val="Geen lijst1"/>
    <w:next w:val="Geenlijst"/>
    <w:semiHidden/>
    <w:rsid w:val="00E0796E"/>
  </w:style>
  <w:style w:type="paragraph" w:customStyle="1" w:styleId="opsommingskop1">
    <w:name w:val="opsommingskop1"/>
    <w:basedOn w:val="Kop30"/>
    <w:rsid w:val="00E0796E"/>
    <w:pPr>
      <w:spacing w:before="240" w:after="60"/>
      <w:ind w:left="425" w:hanging="425"/>
      <w:jc w:val="left"/>
      <w:outlineLvl w:val="9"/>
    </w:pPr>
    <w:rPr>
      <w:rFonts w:ascii="Arial" w:hAnsi="Arial"/>
      <w:b w:val="0"/>
      <w:color w:val="365F91"/>
      <w:sz w:val="22"/>
      <w:szCs w:val="24"/>
    </w:rPr>
  </w:style>
  <w:style w:type="paragraph" w:customStyle="1" w:styleId="Ondertekening">
    <w:name w:val="Ondertekening"/>
    <w:basedOn w:val="Standaard"/>
    <w:autoRedefine/>
    <w:rsid w:val="00E0796E"/>
    <w:pPr>
      <w:tabs>
        <w:tab w:val="left" w:pos="4111"/>
      </w:tabs>
    </w:pPr>
    <w:rPr>
      <w:rFonts w:cs="Times New Roman"/>
      <w:color w:val="365F91"/>
      <w:szCs w:val="24"/>
    </w:rPr>
  </w:style>
  <w:style w:type="paragraph" w:customStyle="1" w:styleId="Gemaaktdoor">
    <w:name w:val="Gemaakt door"/>
    <w:rsid w:val="00E0796E"/>
  </w:style>
  <w:style w:type="paragraph" w:customStyle="1" w:styleId="Opmaakprofielinkoop-aanbestedenCalibri9ptLinks">
    <w:name w:val="Opmaakprofiel inkoop-aanbesteden + Calibri 9 pt Links"/>
    <w:basedOn w:val="Standaard"/>
    <w:autoRedefine/>
    <w:rsid w:val="00E0796E"/>
    <w:pPr>
      <w:tabs>
        <w:tab w:val="left" w:pos="993"/>
      </w:tabs>
      <w:autoSpaceDE w:val="0"/>
      <w:autoSpaceDN w:val="0"/>
      <w:adjustRightInd w:val="0"/>
      <w:spacing w:line="200" w:lineRule="exact"/>
      <w:ind w:left="851"/>
    </w:pPr>
    <w:rPr>
      <w:rFonts w:ascii="Calibri" w:hAnsi="Calibri" w:cs="Times New Roman"/>
      <w:color w:val="000000"/>
      <w:szCs w:val="24"/>
    </w:rPr>
  </w:style>
  <w:style w:type="paragraph" w:customStyle="1" w:styleId="Opmaakprofielinkoop-aanbestedenkop2Calibri10pt">
    <w:name w:val="Opmaakprofiel inkoop- aanbesteden kop 2 + Calibri 10 pt"/>
    <w:basedOn w:val="inkoop-aanbestedenkop2"/>
    <w:autoRedefine/>
    <w:rsid w:val="00E0796E"/>
    <w:pPr>
      <w:spacing w:line="240" w:lineRule="auto"/>
      <w:jc w:val="both"/>
    </w:pPr>
    <w:rPr>
      <w:bCs/>
      <w:sz w:val="20"/>
      <w:szCs w:val="18"/>
    </w:rPr>
  </w:style>
  <w:style w:type="paragraph" w:customStyle="1" w:styleId="OpmaakprofielKop1Calibri10ptVetDonkerblauwOnderstrepen">
    <w:name w:val="Opmaakprofiel Kop 1 + Calibri 10 pt Vet Donkerblauw Onderstrepen"/>
    <w:basedOn w:val="Kop10"/>
    <w:autoRedefine/>
    <w:rsid w:val="00E0796E"/>
    <w:pPr>
      <w:pageBreakBefore/>
      <w:spacing w:before="240" w:after="60" w:line="200" w:lineRule="exact"/>
    </w:pPr>
    <w:rPr>
      <w:rFonts w:ascii="Calibri" w:hAnsi="Calibri" w:cs="Arial"/>
      <w:b/>
      <w:bCs/>
      <w:color w:val="000080"/>
      <w:sz w:val="20"/>
      <w:szCs w:val="24"/>
      <w:u w:val="single"/>
    </w:rPr>
  </w:style>
  <w:style w:type="paragraph" w:customStyle="1" w:styleId="inkoop-aanbestedenkop2">
    <w:name w:val="inkoop- aanbesteden kop 2"/>
    <w:basedOn w:val="Standaard"/>
    <w:autoRedefine/>
    <w:rsid w:val="00E0796E"/>
    <w:pPr>
      <w:tabs>
        <w:tab w:val="left" w:pos="851"/>
        <w:tab w:val="left" w:pos="9356"/>
      </w:tabs>
      <w:autoSpaceDE w:val="0"/>
      <w:autoSpaceDN w:val="0"/>
      <w:adjustRightInd w:val="0"/>
      <w:spacing w:line="220" w:lineRule="exact"/>
    </w:pPr>
    <w:rPr>
      <w:rFonts w:ascii="Calibri" w:hAnsi="Calibri" w:cs="RijksoverheidSansHeading-Regula"/>
      <w:b/>
      <w:color w:val="000080"/>
      <w:sz w:val="22"/>
      <w:szCs w:val="24"/>
      <w:u w:val="single"/>
    </w:rPr>
  </w:style>
  <w:style w:type="paragraph" w:customStyle="1" w:styleId="Opmaakprofielinkoop-aanbestedenCalibri10pt">
    <w:name w:val="Opmaakprofiel inkoop-aanbesteden + Calibri 10 pt"/>
    <w:basedOn w:val="Standaard"/>
    <w:autoRedefine/>
    <w:rsid w:val="00E0796E"/>
    <w:pPr>
      <w:tabs>
        <w:tab w:val="left" w:pos="993"/>
      </w:tabs>
      <w:autoSpaceDE w:val="0"/>
      <w:autoSpaceDN w:val="0"/>
      <w:adjustRightInd w:val="0"/>
      <w:spacing w:line="220" w:lineRule="exact"/>
      <w:ind w:left="851"/>
    </w:pPr>
    <w:rPr>
      <w:rFonts w:ascii="Calibri" w:hAnsi="Calibri" w:cs="RijksoverheidSerif-Regular"/>
      <w:color w:val="000000"/>
      <w:sz w:val="22"/>
      <w:szCs w:val="18"/>
    </w:rPr>
  </w:style>
  <w:style w:type="paragraph" w:customStyle="1" w:styleId="OpmaakprofielOpmaakprofielinkoop-aanbestedenCalibri11pt">
    <w:name w:val="Opmaakprofiel Opmaakprofiel inkoop-aanbesteden + Calibri 11 pt +"/>
    <w:basedOn w:val="Opmaakprofielinkoop-aanbestedenCalibri10pt"/>
    <w:autoRedefine/>
    <w:rsid w:val="00E0796E"/>
    <w:rPr>
      <w:b/>
      <w:bCs/>
    </w:rPr>
  </w:style>
  <w:style w:type="paragraph" w:customStyle="1" w:styleId="Opmaakprofielinkoop-aanbestedenkop1Calibri12pt">
    <w:name w:val="Opmaakprofiel inkoop- aanbesteden kop 1 + Calibri 12 pt"/>
    <w:basedOn w:val="Standaard"/>
    <w:next w:val="Standaard"/>
    <w:autoRedefine/>
    <w:rsid w:val="00E0796E"/>
    <w:pPr>
      <w:tabs>
        <w:tab w:val="left" w:pos="851"/>
        <w:tab w:val="left" w:pos="9356"/>
      </w:tabs>
      <w:autoSpaceDE w:val="0"/>
      <w:autoSpaceDN w:val="0"/>
      <w:adjustRightInd w:val="0"/>
    </w:pPr>
    <w:rPr>
      <w:rFonts w:ascii="Calibri" w:hAnsi="Calibri" w:cs="RijksoverheidSansHeading-Regula"/>
      <w:b/>
      <w:bCs/>
      <w:color w:val="000080"/>
      <w:sz w:val="24"/>
      <w:szCs w:val="18"/>
      <w:u w:val="single"/>
    </w:rPr>
  </w:style>
  <w:style w:type="paragraph" w:customStyle="1" w:styleId="basisditdocument">
    <w:name w:val="basis dit document"/>
    <w:basedOn w:val="Standaard"/>
    <w:rsid w:val="00E0796E"/>
    <w:pPr>
      <w:tabs>
        <w:tab w:val="left" w:pos="567"/>
      </w:tabs>
      <w:autoSpaceDE w:val="0"/>
      <w:autoSpaceDN w:val="0"/>
      <w:adjustRightInd w:val="0"/>
      <w:spacing w:line="200" w:lineRule="exact"/>
      <w:jc w:val="both"/>
    </w:pPr>
    <w:rPr>
      <w:rFonts w:ascii="Calibri" w:hAnsi="Calibri"/>
      <w:color w:val="000000"/>
    </w:rPr>
  </w:style>
  <w:style w:type="paragraph" w:customStyle="1" w:styleId="kop1AIV">
    <w:name w:val="kop 1 AIV"/>
    <w:basedOn w:val="basisditdocument"/>
    <w:rsid w:val="00E0796E"/>
    <w:pPr>
      <w:spacing w:line="280" w:lineRule="exact"/>
      <w:jc w:val="center"/>
    </w:pPr>
    <w:rPr>
      <w:b/>
      <w:color w:val="000080"/>
      <w:sz w:val="28"/>
    </w:rPr>
  </w:style>
  <w:style w:type="paragraph" w:customStyle="1" w:styleId="kop2AIV">
    <w:name w:val="kop 2 AIV"/>
    <w:basedOn w:val="basisditdocument"/>
    <w:rsid w:val="00E0796E"/>
    <w:rPr>
      <w:b/>
      <w:color w:val="000080"/>
      <w:sz w:val="22"/>
      <w:u w:val="single"/>
    </w:rPr>
  </w:style>
  <w:style w:type="character" w:customStyle="1" w:styleId="VoettekstChar">
    <w:name w:val="Voettekst Char"/>
    <w:link w:val="Voettekst"/>
    <w:uiPriority w:val="99"/>
    <w:rsid w:val="00E0796E"/>
  </w:style>
  <w:style w:type="character" w:customStyle="1" w:styleId="TekstzonderopmaakChar">
    <w:name w:val="Tekst zonder opmaak Char"/>
    <w:link w:val="Tekstzonderopmaak"/>
    <w:rsid w:val="00A64E4F"/>
    <w:rPr>
      <w:rFonts w:ascii="Courier New" w:hAnsi="Courier New"/>
    </w:rPr>
  </w:style>
  <w:style w:type="character" w:customStyle="1" w:styleId="Plattetekst3Char">
    <w:name w:val="Platte tekst 3 Char"/>
    <w:link w:val="Plattetekst3"/>
    <w:uiPriority w:val="99"/>
    <w:rsid w:val="004537EA"/>
    <w:rPr>
      <w:rFonts w:ascii="Arial" w:hAnsi="Arial" w:cs="Arial"/>
      <w:i/>
      <w:sz w:val="16"/>
    </w:rPr>
  </w:style>
  <w:style w:type="paragraph" w:styleId="Tekstopmerking">
    <w:name w:val="annotation text"/>
    <w:basedOn w:val="Standaard"/>
    <w:link w:val="TekstopmerkingChar"/>
    <w:rsid w:val="00CA1E5A"/>
    <w:pPr>
      <w:widowControl w:val="0"/>
    </w:pPr>
    <w:rPr>
      <w:rFonts w:cs="Times New Roman"/>
      <w:lang w:val="nl" w:eastAsia="x-none"/>
    </w:rPr>
  </w:style>
  <w:style w:type="character" w:customStyle="1" w:styleId="TekstopmerkingChar">
    <w:name w:val="Tekst opmerking Char"/>
    <w:link w:val="Tekstopmerking"/>
    <w:rsid w:val="00CA1E5A"/>
    <w:rPr>
      <w:rFonts w:ascii="Arial" w:hAnsi="Arial"/>
      <w:lang w:val="nl" w:eastAsia="x-none"/>
    </w:rPr>
  </w:style>
  <w:style w:type="paragraph" w:customStyle="1" w:styleId="KOP1">
    <w:name w:val="KOP1"/>
    <w:basedOn w:val="Kop10"/>
    <w:autoRedefine/>
    <w:qFormat/>
    <w:rsid w:val="00B32CFC"/>
    <w:pPr>
      <w:keepNext w:val="0"/>
      <w:pageBreakBefore/>
      <w:numPr>
        <w:numId w:val="19"/>
      </w:numPr>
      <w:tabs>
        <w:tab w:val="left" w:pos="0"/>
      </w:tabs>
      <w:spacing w:before="240" w:after="60" w:line="320" w:lineRule="atLeast"/>
      <w:ind w:left="432"/>
    </w:pPr>
    <w:rPr>
      <w:rFonts w:ascii="Arial" w:hAnsi="Arial"/>
      <w:bCs/>
      <w:kern w:val="32"/>
      <w:sz w:val="32"/>
      <w:szCs w:val="32"/>
      <w:lang w:val="x-none" w:eastAsia="en-US"/>
    </w:rPr>
  </w:style>
  <w:style w:type="paragraph" w:customStyle="1" w:styleId="KOP2">
    <w:name w:val="KOP2"/>
    <w:basedOn w:val="Kop20"/>
    <w:qFormat/>
    <w:rsid w:val="00B32CFC"/>
    <w:pPr>
      <w:numPr>
        <w:ilvl w:val="1"/>
        <w:numId w:val="19"/>
      </w:numPr>
      <w:tabs>
        <w:tab w:val="left" w:pos="567"/>
      </w:tabs>
      <w:spacing w:before="240" w:after="60" w:line="320" w:lineRule="atLeast"/>
      <w:ind w:left="576"/>
      <w:jc w:val="left"/>
    </w:pPr>
    <w:rPr>
      <w:rFonts w:ascii="Arial" w:hAnsi="Arial"/>
      <w:b/>
      <w:bCs/>
      <w:i/>
      <w:iCs/>
      <w:sz w:val="24"/>
      <w:szCs w:val="28"/>
      <w:lang w:eastAsia="en-US"/>
    </w:rPr>
  </w:style>
  <w:style w:type="paragraph" w:customStyle="1" w:styleId="kop3">
    <w:name w:val="kop3"/>
    <w:basedOn w:val="Kop30"/>
    <w:qFormat/>
    <w:rsid w:val="00B32CFC"/>
    <w:pPr>
      <w:numPr>
        <w:ilvl w:val="2"/>
        <w:numId w:val="19"/>
      </w:numPr>
      <w:tabs>
        <w:tab w:val="clear" w:pos="720"/>
        <w:tab w:val="num" w:pos="1080"/>
      </w:tabs>
      <w:spacing w:before="240" w:after="60" w:line="320" w:lineRule="atLeast"/>
      <w:ind w:left="1080"/>
      <w:jc w:val="left"/>
    </w:pPr>
    <w:rPr>
      <w:rFonts w:ascii="Arial" w:eastAsia="Calibri" w:hAnsi="Arial"/>
      <w:bCs/>
      <w:i/>
      <w:sz w:val="22"/>
      <w:szCs w:val="26"/>
      <w:lang w:val="x-none" w:eastAsia="en-US"/>
    </w:rPr>
  </w:style>
  <w:style w:type="paragraph" w:styleId="Geenafstand">
    <w:name w:val="No Spacing"/>
    <w:basedOn w:val="Standaard"/>
    <w:link w:val="GeenafstandChar"/>
    <w:uiPriority w:val="1"/>
    <w:qFormat/>
    <w:rsid w:val="00B32CFC"/>
    <w:rPr>
      <w:rFonts w:ascii="Calibri" w:hAnsi="Calibri" w:cs="Times New Roman"/>
      <w:lang w:val="en-US" w:eastAsia="en-US" w:bidi="en-US"/>
    </w:rPr>
  </w:style>
  <w:style w:type="character" w:customStyle="1" w:styleId="GeenafstandChar">
    <w:name w:val="Geen afstand Char"/>
    <w:link w:val="Geenafstand"/>
    <w:uiPriority w:val="1"/>
    <w:rsid w:val="00B32CFC"/>
    <w:rPr>
      <w:rFonts w:ascii="Calibri" w:hAnsi="Calibri"/>
      <w:lang w:val="en-US" w:eastAsia="en-US" w:bidi="en-US"/>
    </w:rPr>
  </w:style>
  <w:style w:type="character" w:styleId="Verwijzingopmerking">
    <w:name w:val="annotation reference"/>
    <w:basedOn w:val="Standaardalinea-lettertype"/>
    <w:rsid w:val="00E45C1A"/>
    <w:rPr>
      <w:sz w:val="16"/>
      <w:szCs w:val="16"/>
    </w:rPr>
  </w:style>
  <w:style w:type="paragraph" w:styleId="Onderwerpvanopmerking">
    <w:name w:val="annotation subject"/>
    <w:basedOn w:val="Tekstopmerking"/>
    <w:next w:val="Tekstopmerking"/>
    <w:link w:val="OnderwerpvanopmerkingChar"/>
    <w:rsid w:val="00E45C1A"/>
    <w:pPr>
      <w:widowControl/>
    </w:pPr>
    <w:rPr>
      <w:rFonts w:cs="Arial"/>
      <w:b/>
      <w:bCs/>
      <w:lang w:val="nl-NL" w:eastAsia="nl-NL"/>
    </w:rPr>
  </w:style>
  <w:style w:type="character" w:customStyle="1" w:styleId="OnderwerpvanopmerkingChar">
    <w:name w:val="Onderwerp van opmerking Char"/>
    <w:basedOn w:val="TekstopmerkingChar"/>
    <w:link w:val="Onderwerpvanopmerking"/>
    <w:rsid w:val="00E45C1A"/>
    <w:rPr>
      <w:rFonts w:ascii="Arial" w:hAnsi="Arial" w:cs="Arial"/>
      <w:b/>
      <w:bCs/>
      <w:lang w:val="nl" w:eastAsia="x-none"/>
    </w:rPr>
  </w:style>
  <w:style w:type="paragraph" w:styleId="Revisie">
    <w:name w:val="Revision"/>
    <w:hidden/>
    <w:uiPriority w:val="99"/>
    <w:semiHidden/>
    <w:rsid w:val="003C5DA3"/>
    <w:rPr>
      <w:rFonts w:ascii="Arial" w:hAnsi="Arial" w:cs="Arial"/>
    </w:rPr>
  </w:style>
  <w:style w:type="character" w:styleId="Onopgelostemelding">
    <w:name w:val="Unresolved Mention"/>
    <w:basedOn w:val="Standaardalinea-lettertype"/>
    <w:uiPriority w:val="99"/>
    <w:semiHidden/>
    <w:unhideWhenUsed/>
    <w:rsid w:val="001C5DF9"/>
    <w:rPr>
      <w:color w:val="605E5C"/>
      <w:shd w:val="clear" w:color="auto" w:fill="E1DFDD"/>
    </w:rPr>
  </w:style>
  <w:style w:type="character" w:styleId="Vermelding">
    <w:name w:val="Mention"/>
    <w:basedOn w:val="Standaardalinea-lettertype"/>
    <w:uiPriority w:val="99"/>
    <w:unhideWhenUsed/>
    <w:rsid w:val="00C84B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246">
      <w:bodyDiv w:val="1"/>
      <w:marLeft w:val="0"/>
      <w:marRight w:val="0"/>
      <w:marTop w:val="0"/>
      <w:marBottom w:val="0"/>
      <w:divBdr>
        <w:top w:val="none" w:sz="0" w:space="0" w:color="auto"/>
        <w:left w:val="none" w:sz="0" w:space="0" w:color="auto"/>
        <w:bottom w:val="none" w:sz="0" w:space="0" w:color="auto"/>
        <w:right w:val="none" w:sz="0" w:space="0" w:color="auto"/>
      </w:divBdr>
    </w:div>
    <w:div w:id="107236089">
      <w:bodyDiv w:val="1"/>
      <w:marLeft w:val="0"/>
      <w:marRight w:val="0"/>
      <w:marTop w:val="0"/>
      <w:marBottom w:val="0"/>
      <w:divBdr>
        <w:top w:val="none" w:sz="0" w:space="0" w:color="auto"/>
        <w:left w:val="none" w:sz="0" w:space="0" w:color="auto"/>
        <w:bottom w:val="none" w:sz="0" w:space="0" w:color="auto"/>
        <w:right w:val="none" w:sz="0" w:space="0" w:color="auto"/>
      </w:divBdr>
    </w:div>
    <w:div w:id="350495537">
      <w:bodyDiv w:val="1"/>
      <w:marLeft w:val="0"/>
      <w:marRight w:val="0"/>
      <w:marTop w:val="0"/>
      <w:marBottom w:val="0"/>
      <w:divBdr>
        <w:top w:val="none" w:sz="0" w:space="0" w:color="auto"/>
        <w:left w:val="none" w:sz="0" w:space="0" w:color="auto"/>
        <w:bottom w:val="none" w:sz="0" w:space="0" w:color="auto"/>
        <w:right w:val="none" w:sz="0" w:space="0" w:color="auto"/>
      </w:divBdr>
    </w:div>
    <w:div w:id="683825983">
      <w:bodyDiv w:val="1"/>
      <w:marLeft w:val="0"/>
      <w:marRight w:val="0"/>
      <w:marTop w:val="0"/>
      <w:marBottom w:val="0"/>
      <w:divBdr>
        <w:top w:val="none" w:sz="0" w:space="0" w:color="auto"/>
        <w:left w:val="none" w:sz="0" w:space="0" w:color="auto"/>
        <w:bottom w:val="none" w:sz="0" w:space="0" w:color="auto"/>
        <w:right w:val="none" w:sz="0" w:space="0" w:color="auto"/>
      </w:divBdr>
    </w:div>
    <w:div w:id="698243550">
      <w:bodyDiv w:val="1"/>
      <w:marLeft w:val="0"/>
      <w:marRight w:val="0"/>
      <w:marTop w:val="0"/>
      <w:marBottom w:val="0"/>
      <w:divBdr>
        <w:top w:val="none" w:sz="0" w:space="0" w:color="auto"/>
        <w:left w:val="none" w:sz="0" w:space="0" w:color="auto"/>
        <w:bottom w:val="none" w:sz="0" w:space="0" w:color="auto"/>
        <w:right w:val="none" w:sz="0" w:space="0" w:color="auto"/>
      </w:divBdr>
    </w:div>
    <w:div w:id="913661390">
      <w:bodyDiv w:val="1"/>
      <w:marLeft w:val="0"/>
      <w:marRight w:val="0"/>
      <w:marTop w:val="0"/>
      <w:marBottom w:val="0"/>
      <w:divBdr>
        <w:top w:val="none" w:sz="0" w:space="0" w:color="auto"/>
        <w:left w:val="none" w:sz="0" w:space="0" w:color="auto"/>
        <w:bottom w:val="none" w:sz="0" w:space="0" w:color="auto"/>
        <w:right w:val="none" w:sz="0" w:space="0" w:color="auto"/>
      </w:divBdr>
    </w:div>
    <w:div w:id="1097482850">
      <w:bodyDiv w:val="1"/>
      <w:marLeft w:val="0"/>
      <w:marRight w:val="0"/>
      <w:marTop w:val="0"/>
      <w:marBottom w:val="0"/>
      <w:divBdr>
        <w:top w:val="none" w:sz="0" w:space="0" w:color="auto"/>
        <w:left w:val="none" w:sz="0" w:space="0" w:color="auto"/>
        <w:bottom w:val="none" w:sz="0" w:space="0" w:color="auto"/>
        <w:right w:val="none" w:sz="0" w:space="0" w:color="auto"/>
      </w:divBdr>
    </w:div>
    <w:div w:id="1126240519">
      <w:bodyDiv w:val="1"/>
      <w:marLeft w:val="0"/>
      <w:marRight w:val="0"/>
      <w:marTop w:val="0"/>
      <w:marBottom w:val="0"/>
      <w:divBdr>
        <w:top w:val="none" w:sz="0" w:space="0" w:color="auto"/>
        <w:left w:val="none" w:sz="0" w:space="0" w:color="auto"/>
        <w:bottom w:val="none" w:sz="0" w:space="0" w:color="auto"/>
        <w:right w:val="none" w:sz="0" w:space="0" w:color="auto"/>
      </w:divBdr>
    </w:div>
    <w:div w:id="1187253966">
      <w:bodyDiv w:val="1"/>
      <w:marLeft w:val="0"/>
      <w:marRight w:val="0"/>
      <w:marTop w:val="0"/>
      <w:marBottom w:val="0"/>
      <w:divBdr>
        <w:top w:val="none" w:sz="0" w:space="0" w:color="auto"/>
        <w:left w:val="none" w:sz="0" w:space="0" w:color="auto"/>
        <w:bottom w:val="none" w:sz="0" w:space="0" w:color="auto"/>
        <w:right w:val="none" w:sz="0" w:space="0" w:color="auto"/>
      </w:divBdr>
    </w:div>
    <w:div w:id="1260989599">
      <w:bodyDiv w:val="1"/>
      <w:marLeft w:val="0"/>
      <w:marRight w:val="0"/>
      <w:marTop w:val="0"/>
      <w:marBottom w:val="0"/>
      <w:divBdr>
        <w:top w:val="none" w:sz="0" w:space="0" w:color="auto"/>
        <w:left w:val="none" w:sz="0" w:space="0" w:color="auto"/>
        <w:bottom w:val="none" w:sz="0" w:space="0" w:color="auto"/>
        <w:right w:val="none" w:sz="0" w:space="0" w:color="auto"/>
      </w:divBdr>
    </w:div>
    <w:div w:id="1373116356">
      <w:bodyDiv w:val="1"/>
      <w:marLeft w:val="0"/>
      <w:marRight w:val="0"/>
      <w:marTop w:val="0"/>
      <w:marBottom w:val="0"/>
      <w:divBdr>
        <w:top w:val="none" w:sz="0" w:space="0" w:color="auto"/>
        <w:left w:val="none" w:sz="0" w:space="0" w:color="auto"/>
        <w:bottom w:val="none" w:sz="0" w:space="0" w:color="auto"/>
        <w:right w:val="none" w:sz="0" w:space="0" w:color="auto"/>
      </w:divBdr>
    </w:div>
    <w:div w:id="1553496700">
      <w:bodyDiv w:val="1"/>
      <w:marLeft w:val="0"/>
      <w:marRight w:val="0"/>
      <w:marTop w:val="0"/>
      <w:marBottom w:val="0"/>
      <w:divBdr>
        <w:top w:val="none" w:sz="0" w:space="0" w:color="auto"/>
        <w:left w:val="none" w:sz="0" w:space="0" w:color="auto"/>
        <w:bottom w:val="none" w:sz="0" w:space="0" w:color="auto"/>
        <w:right w:val="none" w:sz="0" w:space="0" w:color="auto"/>
      </w:divBdr>
    </w:div>
    <w:div w:id="1576283079">
      <w:bodyDiv w:val="1"/>
      <w:marLeft w:val="0"/>
      <w:marRight w:val="0"/>
      <w:marTop w:val="0"/>
      <w:marBottom w:val="0"/>
      <w:divBdr>
        <w:top w:val="none" w:sz="0" w:space="0" w:color="auto"/>
        <w:left w:val="none" w:sz="0" w:space="0" w:color="auto"/>
        <w:bottom w:val="none" w:sz="0" w:space="0" w:color="auto"/>
        <w:right w:val="none" w:sz="0" w:space="0" w:color="auto"/>
      </w:divBdr>
      <w:divsChild>
        <w:div w:id="667294765">
          <w:marLeft w:val="0"/>
          <w:marRight w:val="0"/>
          <w:marTop w:val="240"/>
          <w:marBottom w:val="240"/>
          <w:divBdr>
            <w:top w:val="none" w:sz="0" w:space="0" w:color="auto"/>
            <w:left w:val="none" w:sz="0" w:space="0" w:color="auto"/>
            <w:bottom w:val="none" w:sz="0" w:space="0" w:color="auto"/>
            <w:right w:val="none" w:sz="0" w:space="0" w:color="auto"/>
          </w:divBdr>
        </w:div>
        <w:div w:id="1935169775">
          <w:marLeft w:val="927"/>
          <w:marRight w:val="0"/>
          <w:marTop w:val="240"/>
          <w:marBottom w:val="240"/>
          <w:divBdr>
            <w:top w:val="none" w:sz="0" w:space="0" w:color="auto"/>
            <w:left w:val="none" w:sz="0" w:space="0" w:color="auto"/>
            <w:bottom w:val="none" w:sz="0" w:space="0" w:color="auto"/>
            <w:right w:val="none" w:sz="0" w:space="0" w:color="auto"/>
          </w:divBdr>
        </w:div>
        <w:div w:id="1497182434">
          <w:marLeft w:val="927"/>
          <w:marRight w:val="0"/>
          <w:marTop w:val="240"/>
          <w:marBottom w:val="240"/>
          <w:divBdr>
            <w:top w:val="none" w:sz="0" w:space="0" w:color="auto"/>
            <w:left w:val="none" w:sz="0" w:space="0" w:color="auto"/>
            <w:bottom w:val="none" w:sz="0" w:space="0" w:color="auto"/>
            <w:right w:val="none" w:sz="0" w:space="0" w:color="auto"/>
          </w:divBdr>
        </w:div>
      </w:divsChild>
    </w:div>
    <w:div w:id="1606227337">
      <w:bodyDiv w:val="1"/>
      <w:marLeft w:val="0"/>
      <w:marRight w:val="0"/>
      <w:marTop w:val="0"/>
      <w:marBottom w:val="0"/>
      <w:divBdr>
        <w:top w:val="none" w:sz="0" w:space="0" w:color="auto"/>
        <w:left w:val="none" w:sz="0" w:space="0" w:color="auto"/>
        <w:bottom w:val="none" w:sz="0" w:space="0" w:color="auto"/>
        <w:right w:val="none" w:sz="0" w:space="0" w:color="auto"/>
      </w:divBdr>
    </w:div>
    <w:div w:id="1797943879">
      <w:bodyDiv w:val="1"/>
      <w:marLeft w:val="0"/>
      <w:marRight w:val="0"/>
      <w:marTop w:val="0"/>
      <w:marBottom w:val="0"/>
      <w:divBdr>
        <w:top w:val="none" w:sz="0" w:space="0" w:color="auto"/>
        <w:left w:val="none" w:sz="0" w:space="0" w:color="auto"/>
        <w:bottom w:val="none" w:sz="0" w:space="0" w:color="auto"/>
        <w:right w:val="none" w:sz="0" w:space="0" w:color="auto"/>
      </w:divBdr>
    </w:div>
    <w:div w:id="1810397544">
      <w:bodyDiv w:val="1"/>
      <w:marLeft w:val="0"/>
      <w:marRight w:val="0"/>
      <w:marTop w:val="0"/>
      <w:marBottom w:val="0"/>
      <w:divBdr>
        <w:top w:val="none" w:sz="0" w:space="0" w:color="auto"/>
        <w:left w:val="none" w:sz="0" w:space="0" w:color="auto"/>
        <w:bottom w:val="none" w:sz="0" w:space="0" w:color="auto"/>
        <w:right w:val="none" w:sz="0" w:space="0" w:color="auto"/>
      </w:divBdr>
    </w:div>
    <w:div w:id="1856461301">
      <w:bodyDiv w:val="1"/>
      <w:marLeft w:val="0"/>
      <w:marRight w:val="0"/>
      <w:marTop w:val="0"/>
      <w:marBottom w:val="0"/>
      <w:divBdr>
        <w:top w:val="none" w:sz="0" w:space="0" w:color="auto"/>
        <w:left w:val="none" w:sz="0" w:space="0" w:color="auto"/>
        <w:bottom w:val="none" w:sz="0" w:space="0" w:color="auto"/>
        <w:right w:val="none" w:sz="0" w:space="0" w:color="auto"/>
      </w:divBdr>
    </w:div>
    <w:div w:id="1885872773">
      <w:bodyDiv w:val="1"/>
      <w:marLeft w:val="0"/>
      <w:marRight w:val="0"/>
      <w:marTop w:val="0"/>
      <w:marBottom w:val="0"/>
      <w:divBdr>
        <w:top w:val="none" w:sz="0" w:space="0" w:color="auto"/>
        <w:left w:val="none" w:sz="0" w:space="0" w:color="auto"/>
        <w:bottom w:val="none" w:sz="0" w:space="0" w:color="auto"/>
        <w:right w:val="none" w:sz="0" w:space="0" w:color="auto"/>
      </w:divBdr>
    </w:div>
    <w:div w:id="199374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onopzand.nl" TargetMode="External"/><Relationship Id="rId18" Type="http://schemas.openxmlformats.org/officeDocument/2006/relationships/hyperlink" Target="https://eur02.safelinks.protection.outlook.com/?url=https%3A%2F%2Flokaleregelgeving.overheid.nl%2FCVDR710428%2F1&amp;data=05%7C02%7CAndre.van.der.Zanden%40vrmwb.nl%7Cf280e53017b74e4c3def08dd984730f3%7C20316ca8651241f79734485fb756949b%7C0%7C0%7C638834153718925838%7CUnknown%7CTWFpbGZsb3d8eyJFbXB0eU1hcGkiOnRydWUsIlYiOiIwLjAuMDAwMCIsIlAiOiJXaW4zMiIsIkFOIjoiTWFpbCIsIldUIjoyfQ%3D%3D%7C0%7C%7C%7C&amp;sdata=4eAff%2B%2FvQz26b5Wr6pzWwe5KuEgc0P2FDsCfq8eMY2A%3D&amp;reserved=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http://denkvooruit.nl/gemeenteheaders/346/Wapen.jpg" TargetMode="External"/><Relationship Id="rId17" Type="http://schemas.openxmlformats.org/officeDocument/2006/relationships/hyperlink" Target="https://eur02.safelinks.protection.outlook.com/?url=https%3A%2F%2Flokaleregelgeving.overheid.nl%2FCVDR713825%2F1&amp;data=05%7C02%7CAndre.van.der.Zanden%40vrmwb.nl%7Cf280e53017b74e4c3def08dd984730f3%7C20316ca8651241f79734485fb756949b%7C0%7C0%7C638834153718906168%7CUnknown%7CTWFpbGZsb3d8eyJFbXB0eU1hcGkiOnRydWUsIlYiOiIwLjAuMDAwMCIsIlAiOiJXaW4zMiIsIkFOIjoiTWFpbCIsIldUIjoyfQ%3D%3D%7C0%7C%7C%7C&amp;sdata=pU8PU4lS2zFTHmDv49SDZzHvMfYZkEGSVCv6thGOHoc%3D&amp;reserved=0" TargetMode="External"/><Relationship Id="rId2" Type="http://schemas.openxmlformats.org/officeDocument/2006/relationships/customXml" Target="../customXml/item2.xml"/><Relationship Id="rId16" Type="http://schemas.openxmlformats.org/officeDocument/2006/relationships/hyperlink" Target="http://www.loonopzan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loonopzand.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oonopzand.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2C4AA17FB5D340998E021651ECD720" ma:contentTypeVersion="4" ma:contentTypeDescription="Create a new document." ma:contentTypeScope="" ma:versionID="ab2c80aa4c4e7a1742950bfb7b3616ee">
  <xsd:schema xmlns:xsd="http://www.w3.org/2001/XMLSchema" xmlns:xs="http://www.w3.org/2001/XMLSchema" xmlns:p="http://schemas.microsoft.com/office/2006/metadata/properties" xmlns:ns2="b5d0acb5-1d8a-4f09-874e-0586542984df" targetNamespace="http://schemas.microsoft.com/office/2006/metadata/properties" ma:root="true" ma:fieldsID="f372af7d955b718cdee16c3ff69e1bc4" ns2:_="">
    <xsd:import namespace="b5d0acb5-1d8a-4f09-874e-05865429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0acb5-1d8a-4f09-874e-058654298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0EA95-0C30-4264-A16C-60EDE822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0acb5-1d8a-4f09-874e-05865429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ADC0E-E54B-4E2B-8FD3-C85CCEE42328}">
  <ds:schemaRefs>
    <ds:schemaRef ds:uri="http://schemas.openxmlformats.org/officeDocument/2006/bibliography"/>
  </ds:schemaRefs>
</ds:datastoreItem>
</file>

<file path=customXml/itemProps3.xml><?xml version="1.0" encoding="utf-8"?>
<ds:datastoreItem xmlns:ds="http://schemas.openxmlformats.org/officeDocument/2006/customXml" ds:itemID="{87A86148-8F23-466B-BBDF-4050382DA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6757F2-D514-4F49-8A8C-AC06A920D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14592</Words>
  <Characters>80258</Characters>
  <Application>Microsoft Office Word</Application>
  <DocSecurity>0</DocSecurity>
  <Lines>668</Lines>
  <Paragraphs>189</Paragraphs>
  <ScaleCrop>false</ScaleCrop>
  <HeadingPairs>
    <vt:vector size="2" baseType="variant">
      <vt:variant>
        <vt:lpstr>Titel</vt:lpstr>
      </vt:variant>
      <vt:variant>
        <vt:i4>1</vt:i4>
      </vt:variant>
    </vt:vector>
  </HeadingPairs>
  <TitlesOfParts>
    <vt:vector size="1" baseType="lpstr">
      <vt:lpstr>Programma van Eisen</vt:lpstr>
    </vt:vector>
  </TitlesOfParts>
  <Company>Hewlett-Packard Company</Company>
  <LinksUpToDate>false</LinksUpToDate>
  <CharactersWithSpaces>94661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Zwerfvuil en multifunctioneel voertuig</dc:subject>
  <dc:creator>Bart van Brunschot</dc:creator>
  <cp:keywords/>
  <cp:lastModifiedBy>André van der Zanden</cp:lastModifiedBy>
  <cp:revision>2</cp:revision>
  <cp:lastPrinted>2025-05-21T10:00:00Z</cp:lastPrinted>
  <dcterms:created xsi:type="dcterms:W3CDTF">2025-06-11T08:39:00Z</dcterms:created>
  <dcterms:modified xsi:type="dcterms:W3CDTF">2025-06-11T08:39:00Z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bf58c64f-11eb-47b2-7614-82e16c7ab34f</vt:lpwstr>
  </property>
  <property fmtid="{D5CDD505-2E9C-101B-9397-08002B2CF9AE}" pid="3" name="CORSA_OBJECTTYPE">
    <vt:lpwstr>S</vt:lpwstr>
  </property>
  <property fmtid="{D5CDD505-2E9C-101B-9397-08002B2CF9AE}" pid="4" name="CORSA_OBJECTID">
    <vt:lpwstr>2020.37220</vt:lpwstr>
  </property>
  <property fmtid="{D5CDD505-2E9C-101B-9397-08002B2CF9AE}" pid="5" name="CORSA_VERSION">
    <vt:lpwstr>5</vt:lpwstr>
  </property>
  <property fmtid="{D5CDD505-2E9C-101B-9397-08002B2CF9AE}" pid="6" name="ContentTypeId">
    <vt:lpwstr>0x010100BE2C4AA17FB5D340998E021651ECD720</vt:lpwstr>
  </property>
</Properties>
</file>