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1E3E2EF1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A1526B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A1526B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</w:t>
      </w:r>
      <w:r w:rsidRPr="009B7543">
        <w:rPr>
          <w:rFonts w:ascii="Arial" w:hAnsi="Arial"/>
          <w:color w:val="auto"/>
          <w:sz w:val="19"/>
          <w:szCs w:val="19"/>
        </w:rPr>
        <w:t xml:space="preserve">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7CA064B9" w:rsidR="00BB7D3E" w:rsidRDefault="00BB7D3E" w:rsidP="00BB7D3E">
      <w:pPr>
        <w:pStyle w:val="INKtabeltekst"/>
      </w:pPr>
      <w:r w:rsidRPr="0052786D">
        <w:rPr>
          <w:rFonts w:ascii="Arial" w:hAnsi="Arial"/>
          <w:color w:val="auto"/>
          <w:sz w:val="19"/>
          <w:szCs w:val="19"/>
        </w:rPr>
        <w:t xml:space="preserve">Kerncompetentie 1: </w:t>
      </w:r>
      <w:r w:rsidR="0052786D" w:rsidRPr="0052786D">
        <w:rPr>
          <w:rFonts w:ascii="Arial" w:hAnsi="Arial"/>
          <w:color w:val="auto"/>
          <w:sz w:val="19"/>
          <w:szCs w:val="19"/>
        </w:rPr>
        <w:t>Leveren en onderhouden van een rioolservicewagen bestaande uit chassisdubbelcabine met materiaalruimte inrichting, een opbouw openlaadbak, laad- en loskraan en werkkast.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52786D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6123B"/>
    <w:rsid w:val="00473896"/>
    <w:rsid w:val="004C7E77"/>
    <w:rsid w:val="0052786D"/>
    <w:rsid w:val="005E3712"/>
    <w:rsid w:val="005F2285"/>
    <w:rsid w:val="005F3B2C"/>
    <w:rsid w:val="00600D90"/>
    <w:rsid w:val="0061129A"/>
    <w:rsid w:val="00636C59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1526B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5D6D5F-8EB3-408B-BC84-DC8647374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449a4014-0841-4f8e-b8ad-91d60c239400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2108161-638f-4eb9-a539-0e7b466da1b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11</cp:revision>
  <cp:lastPrinted>2006-10-17T08:46:00Z</cp:lastPrinted>
  <dcterms:created xsi:type="dcterms:W3CDTF">2023-06-08T12:07:00Z</dcterms:created>
  <dcterms:modified xsi:type="dcterms:W3CDTF">2025-05-16T12:32:00Z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