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2DD0D7" w14:textId="77777777" w:rsidR="008E43D3" w:rsidRPr="00D82F36" w:rsidRDefault="008E43D3" w:rsidP="008E43D3">
      <w:pPr>
        <w:rPr>
          <w:rFonts w:ascii="Trebuchet MS" w:hAnsi="Trebuchet MS" w:cstheme="minorHAnsi"/>
          <w:b/>
          <w:bCs/>
        </w:rPr>
      </w:pPr>
    </w:p>
    <w:p w14:paraId="0E32C674" w14:textId="71B1B3C6" w:rsidR="008E43D3" w:rsidRPr="00D82F36" w:rsidRDefault="008E43D3" w:rsidP="008E43D3">
      <w:pPr>
        <w:rPr>
          <w:rFonts w:ascii="Trebuchet MS" w:hAnsi="Trebuchet MS" w:cstheme="minorHAnsi"/>
          <w:b/>
          <w:bCs/>
        </w:rPr>
      </w:pPr>
      <w:r w:rsidRPr="00D82F36">
        <w:rPr>
          <w:rFonts w:ascii="Trebuchet MS" w:hAnsi="Trebuchet MS" w:cstheme="minorHAnsi"/>
          <w:b/>
          <w:bCs/>
        </w:rPr>
        <w:t>Organisator</w:t>
      </w:r>
    </w:p>
    <w:p w14:paraId="4CF3FB60" w14:textId="77777777" w:rsidR="008E43D3" w:rsidRPr="00D82F36" w:rsidRDefault="008E43D3" w:rsidP="008E43D3">
      <w:pPr>
        <w:rPr>
          <w:rFonts w:ascii="Trebuchet MS" w:hAnsi="Trebuchet MS" w:cstheme="minorHAnsi"/>
        </w:rPr>
      </w:pPr>
    </w:p>
    <w:p w14:paraId="46FF644C" w14:textId="77777777" w:rsidR="008E43D3" w:rsidRPr="00D82F36" w:rsidRDefault="008E43D3" w:rsidP="008E43D3">
      <w:pPr>
        <w:suppressAutoHyphens/>
        <w:rPr>
          <w:rFonts w:ascii="Trebuchet MS" w:hAnsi="Trebuchet MS" w:cstheme="minorHAnsi"/>
          <w:i/>
          <w:szCs w:val="20"/>
          <w:u w:val="single"/>
          <w:lang w:eastAsia="nl-NL"/>
        </w:rPr>
      </w:pPr>
      <w:r w:rsidRPr="00D82F36">
        <w:rPr>
          <w:rFonts w:ascii="Trebuchet MS" w:hAnsi="Trebuchet MS" w:cstheme="minorHAnsi"/>
          <w:i/>
          <w:szCs w:val="20"/>
          <w:u w:val="single"/>
          <w:lang w:eastAsia="nl-NL"/>
        </w:rPr>
        <w:t>(Stichting) Amsterdam UMC</w:t>
      </w:r>
    </w:p>
    <w:p w14:paraId="4EB789F4" w14:textId="77777777" w:rsidR="008E43D3" w:rsidRPr="00D82F36" w:rsidRDefault="008E43D3" w:rsidP="008E43D3">
      <w:pPr>
        <w:suppressAutoHyphens/>
        <w:rPr>
          <w:rFonts w:ascii="Trebuchet MS" w:hAnsi="Trebuchet MS" w:cstheme="minorHAnsi"/>
          <w:szCs w:val="20"/>
          <w:lang w:eastAsia="nl-NL"/>
        </w:rPr>
      </w:pPr>
      <w:r w:rsidRPr="00D82F36">
        <w:rPr>
          <w:rFonts w:ascii="Trebuchet MS" w:hAnsi="Trebuchet MS" w:cstheme="minorHAnsi"/>
          <w:szCs w:val="20"/>
          <w:lang w:eastAsia="nl-NL"/>
        </w:rPr>
        <w:t>In juni 2018 zijn de twee academische ziekenhuizen AMC en VUmc bestuurlijk gefuseerd. Na een intensieve voorbereiding van enkele jaren, werken de twee Amsterdamse ziekenhuizen vanaf dat moment samen onder een gezamenlijke naam: Amsterdam UMC.</w:t>
      </w:r>
    </w:p>
    <w:p w14:paraId="72344761" w14:textId="017412A8" w:rsidR="008E43D3" w:rsidRPr="00D82F36" w:rsidRDefault="008E43D3" w:rsidP="008E43D3">
      <w:pPr>
        <w:suppressAutoHyphens/>
        <w:rPr>
          <w:rFonts w:ascii="Trebuchet MS" w:hAnsi="Trebuchet MS" w:cstheme="minorHAnsi"/>
          <w:szCs w:val="20"/>
          <w:lang w:eastAsia="nl-NL"/>
        </w:rPr>
      </w:pPr>
      <w:r w:rsidRPr="00D82F36">
        <w:rPr>
          <w:rFonts w:ascii="Trebuchet MS" w:hAnsi="Trebuchet MS" w:cstheme="minorHAnsi"/>
          <w:szCs w:val="20"/>
          <w:lang w:eastAsia="nl-NL"/>
        </w:rPr>
        <w:t xml:space="preserve">Deze stap maakt het de beide Amsterdamse universitair medische centra mogelijk om in gezamenlijkheid hun kerntaken verder te ontwikkelen: complexe patiëntenzorg, wetenschappelijk onderzoek en onderwijs &amp; opleidingen. </w:t>
      </w:r>
    </w:p>
    <w:p w14:paraId="5AA34A19" w14:textId="77777777" w:rsidR="008E43D3" w:rsidRPr="00D82F36" w:rsidRDefault="008E43D3" w:rsidP="008E43D3">
      <w:pPr>
        <w:suppressAutoHyphens/>
        <w:rPr>
          <w:rFonts w:ascii="Trebuchet MS" w:hAnsi="Trebuchet MS" w:cstheme="minorHAnsi"/>
          <w:szCs w:val="20"/>
          <w:lang w:eastAsia="nl-NL"/>
        </w:rPr>
      </w:pPr>
      <w:r w:rsidRPr="00D82F36">
        <w:rPr>
          <w:rFonts w:ascii="Trebuchet MS" w:hAnsi="Trebuchet MS" w:cstheme="minorHAnsi"/>
          <w:szCs w:val="20"/>
          <w:lang w:eastAsia="nl-NL"/>
        </w:rPr>
        <w:t>In januari 2024 zijn de locaties AMC en VUmc een juridische entiteit: Stichting Amsterdam UMC.</w:t>
      </w:r>
    </w:p>
    <w:p w14:paraId="455E96A5" w14:textId="77777777" w:rsidR="008E43D3" w:rsidRPr="00D82F36" w:rsidRDefault="008E43D3" w:rsidP="008E43D3">
      <w:pPr>
        <w:suppressAutoHyphens/>
        <w:rPr>
          <w:rFonts w:ascii="Trebuchet MS" w:hAnsi="Trebuchet MS" w:cstheme="minorHAnsi"/>
          <w:szCs w:val="20"/>
          <w:lang w:eastAsia="nl-NL"/>
        </w:rPr>
      </w:pPr>
    </w:p>
    <w:p w14:paraId="58C6118E" w14:textId="77777777" w:rsidR="008E43D3" w:rsidRPr="00D82F36" w:rsidRDefault="008E43D3" w:rsidP="008E43D3">
      <w:pPr>
        <w:suppressAutoHyphens/>
        <w:rPr>
          <w:rFonts w:ascii="Trebuchet MS" w:hAnsi="Trebuchet MS" w:cstheme="minorHAnsi"/>
          <w:color w:val="000000"/>
          <w:szCs w:val="20"/>
        </w:rPr>
      </w:pPr>
      <w:r w:rsidRPr="00D82F36">
        <w:rPr>
          <w:rFonts w:ascii="Trebuchet MS" w:hAnsi="Trebuchet MS" w:cstheme="minorHAnsi"/>
          <w:color w:val="000000"/>
          <w:szCs w:val="20"/>
        </w:rPr>
        <w:t>Amsterdam UMC met locaties VUmc en AMC behoren tot de zeven Universitaire ziekenhuizen in Nederland. Amsterdam UMC is aangesloten bij de Nederlandse Federatie van Universitair Medische Centra.</w:t>
      </w:r>
    </w:p>
    <w:p w14:paraId="419C57B7" w14:textId="77777777" w:rsidR="008E43D3" w:rsidRPr="00D82F36" w:rsidRDefault="008E43D3" w:rsidP="008E43D3">
      <w:pPr>
        <w:suppressAutoHyphens/>
        <w:rPr>
          <w:rFonts w:ascii="Trebuchet MS" w:hAnsi="Trebuchet MS" w:cstheme="minorHAnsi"/>
          <w:szCs w:val="20"/>
          <w:lang w:eastAsia="nl-NL"/>
        </w:rPr>
      </w:pPr>
    </w:p>
    <w:p w14:paraId="25DDED3C" w14:textId="77777777" w:rsidR="008E43D3" w:rsidRPr="00D82F36" w:rsidRDefault="008E43D3" w:rsidP="008E43D3">
      <w:pPr>
        <w:suppressAutoHyphens/>
        <w:rPr>
          <w:rFonts w:ascii="Trebuchet MS" w:hAnsi="Trebuchet MS" w:cstheme="minorHAnsi"/>
          <w:szCs w:val="20"/>
          <w:lang w:eastAsia="nl-NL"/>
        </w:rPr>
      </w:pPr>
      <w:r w:rsidRPr="00D82F36">
        <w:rPr>
          <w:rFonts w:ascii="Trebuchet MS" w:hAnsi="Trebuchet MS" w:cstheme="minorHAnsi"/>
        </w:rPr>
        <w:t xml:space="preserve">Voor meer informatie zie websites: </w:t>
      </w:r>
      <w:hyperlink r:id="rId10" w:history="1">
        <w:r w:rsidRPr="00D82F36">
          <w:rPr>
            <w:rStyle w:val="Hyperlink"/>
            <w:rFonts w:ascii="Trebuchet MS" w:hAnsi="Trebuchet MS" w:cstheme="minorHAnsi"/>
          </w:rPr>
          <w:t>Amsterdam UMC</w:t>
        </w:r>
      </w:hyperlink>
      <w:r w:rsidRPr="00D82F36">
        <w:rPr>
          <w:rFonts w:ascii="Trebuchet MS" w:hAnsi="Trebuchet MS" w:cstheme="minorHAnsi"/>
        </w:rPr>
        <w:t xml:space="preserve"> en </w:t>
      </w:r>
      <w:hyperlink r:id="rId11" w:history="1">
        <w:r w:rsidRPr="00D82F36">
          <w:rPr>
            <w:rFonts w:ascii="Trebuchet MS" w:hAnsi="Trebuchet MS" w:cstheme="minorHAnsi"/>
            <w:color w:val="0000FF"/>
            <w:u w:val="single"/>
          </w:rPr>
          <w:t>Amsterdam UMC Zorg</w:t>
        </w:r>
      </w:hyperlink>
    </w:p>
    <w:p w14:paraId="4DE2E3E6" w14:textId="77777777" w:rsidR="008E43D3" w:rsidRPr="00D82F36" w:rsidRDefault="008E43D3" w:rsidP="008E43D3">
      <w:pPr>
        <w:rPr>
          <w:rFonts w:ascii="Trebuchet MS" w:hAnsi="Trebuchet MS" w:cstheme="minorHAnsi"/>
        </w:rPr>
      </w:pPr>
    </w:p>
    <w:p w14:paraId="144DC4E0" w14:textId="4C7F8ED8" w:rsidR="008E43D3" w:rsidRPr="00D82F36" w:rsidRDefault="008E43D3" w:rsidP="008E43D3">
      <w:pPr>
        <w:rPr>
          <w:rFonts w:ascii="Trebuchet MS" w:hAnsi="Trebuchet MS" w:cstheme="minorHAnsi"/>
        </w:rPr>
      </w:pPr>
      <w:r w:rsidRPr="00D82F36">
        <w:rPr>
          <w:rFonts w:ascii="Trebuchet MS" w:hAnsi="Trebuchet MS" w:cstheme="minorHAnsi"/>
        </w:rPr>
        <w:t xml:space="preserve">Deze marktconsultatie wordt georganiseerd door de afdeling Strategische inkoop in samenwerking met </w:t>
      </w:r>
      <w:r w:rsidR="008038B7" w:rsidRPr="00D82F36">
        <w:rPr>
          <w:rFonts w:ascii="Trebuchet MS" w:hAnsi="Trebuchet MS" w:cstheme="minorHAnsi"/>
        </w:rPr>
        <w:t>de unit Immunohistochemie van de afdeling Pathologie</w:t>
      </w:r>
      <w:r w:rsidRPr="00D82F36">
        <w:rPr>
          <w:rFonts w:ascii="Trebuchet MS" w:hAnsi="Trebuchet MS" w:cstheme="minorHAnsi"/>
        </w:rPr>
        <w:t xml:space="preserve"> met als doel het verkrijgen van inzicht in de beschikbare oplossingen en de mogelijkheden die de markt biedt op het gebied van </w:t>
      </w:r>
      <w:r w:rsidR="003570F2" w:rsidRPr="00D82F36">
        <w:rPr>
          <w:rFonts w:ascii="Trebuchet MS" w:hAnsi="Trebuchet MS" w:cstheme="minorHAnsi"/>
        </w:rPr>
        <w:t>het</w:t>
      </w:r>
      <w:r w:rsidR="008038B7" w:rsidRPr="00D82F36">
        <w:rPr>
          <w:rFonts w:ascii="Trebuchet MS" w:hAnsi="Trebuchet MS" w:cstheme="minorHAnsi"/>
        </w:rPr>
        <w:t xml:space="preserve"> </w:t>
      </w:r>
      <w:r w:rsidR="003C026C" w:rsidRPr="00D82F36">
        <w:rPr>
          <w:rFonts w:ascii="Trebuchet MS" w:hAnsi="Trebuchet MS" w:cstheme="minorHAnsi"/>
        </w:rPr>
        <w:t xml:space="preserve">uitvoeren </w:t>
      </w:r>
      <w:r w:rsidR="008038B7" w:rsidRPr="00D82F36">
        <w:rPr>
          <w:rFonts w:ascii="Trebuchet MS" w:hAnsi="Trebuchet MS" w:cstheme="minorHAnsi"/>
        </w:rPr>
        <w:t xml:space="preserve">van Immunohistochemische </w:t>
      </w:r>
      <w:r w:rsidR="003C026C" w:rsidRPr="00D82F36">
        <w:rPr>
          <w:rFonts w:ascii="Trebuchet MS" w:hAnsi="Trebuchet MS" w:cstheme="minorHAnsi"/>
        </w:rPr>
        <w:t>kleuringen</w:t>
      </w:r>
      <w:r w:rsidR="008038B7" w:rsidRPr="00D82F36">
        <w:rPr>
          <w:rFonts w:ascii="Trebuchet MS" w:hAnsi="Trebuchet MS" w:cstheme="minorHAnsi"/>
        </w:rPr>
        <w:t xml:space="preserve"> inclusief In Situ Hybridisaties.</w:t>
      </w:r>
      <w:r w:rsidR="00EF565C">
        <w:rPr>
          <w:rFonts w:ascii="Trebuchet MS" w:hAnsi="Trebuchet MS" w:cstheme="minorHAnsi"/>
        </w:rPr>
        <w:t xml:space="preserve">  Hiermee wordt getracht te voorkomen dat de markt wordt ondervraagd dan wel overvraagd, waardoor de aanbesteding volgend op deze markconsultatie niet de gewenste uitkomsten biedt.</w:t>
      </w:r>
    </w:p>
    <w:p w14:paraId="06868272" w14:textId="77777777" w:rsidR="008E43D3" w:rsidRPr="00D82F36" w:rsidRDefault="008E43D3" w:rsidP="008E43D3">
      <w:pPr>
        <w:rPr>
          <w:rFonts w:ascii="Trebuchet MS" w:hAnsi="Trebuchet MS" w:cstheme="minorHAnsi"/>
        </w:rPr>
      </w:pPr>
    </w:p>
    <w:p w14:paraId="71470450" w14:textId="77777777" w:rsidR="008E43D3" w:rsidRPr="00D82F36" w:rsidRDefault="008E43D3" w:rsidP="008E43D3">
      <w:pPr>
        <w:rPr>
          <w:rFonts w:ascii="Trebuchet MS" w:hAnsi="Trebuchet MS" w:cstheme="minorHAnsi"/>
          <w:b/>
          <w:bCs/>
        </w:rPr>
      </w:pPr>
      <w:r w:rsidRPr="00D82F36">
        <w:rPr>
          <w:rFonts w:ascii="Trebuchet MS" w:hAnsi="Trebuchet MS" w:cstheme="minorHAnsi"/>
          <w:b/>
          <w:bCs/>
        </w:rPr>
        <w:t>Onderwerp</w:t>
      </w:r>
      <w:r w:rsidRPr="00D82F36">
        <w:rPr>
          <w:rFonts w:ascii="Trebuchet MS" w:hAnsi="Trebuchet MS" w:cstheme="minorHAnsi"/>
          <w:b/>
          <w:bCs/>
        </w:rPr>
        <w:br/>
      </w:r>
    </w:p>
    <w:p w14:paraId="68F59741" w14:textId="2ED7FBB3" w:rsidR="006D1EDC" w:rsidRPr="00D82F36" w:rsidRDefault="006D1EDC" w:rsidP="008E43D3">
      <w:pPr>
        <w:rPr>
          <w:rFonts w:ascii="Trebuchet MS" w:hAnsi="Trebuchet MS" w:cstheme="minorHAnsi"/>
        </w:rPr>
      </w:pPr>
      <w:r w:rsidRPr="00D82F36">
        <w:rPr>
          <w:rFonts w:ascii="Trebuchet MS" w:hAnsi="Trebuchet MS" w:cstheme="minorHAnsi"/>
        </w:rPr>
        <w:t>De afdeling Pathologie verzorgt de diagnostiek van cellen, weefsels en lichaamsvochten voor medische specialismen. Dit verzorgen wij ook voor andere ziekenhuizen. Tevens vervult de afdeling een landelijke referentiefunctie voor de diagnostiek. Daarnaast verzorgt de afdeling pathologie onderwijs en wetenschappelijk onderzoek.</w:t>
      </w:r>
    </w:p>
    <w:p w14:paraId="2021745F" w14:textId="77777777" w:rsidR="006D1EDC" w:rsidRPr="00D82F36" w:rsidRDefault="006D1EDC" w:rsidP="008E43D3">
      <w:pPr>
        <w:rPr>
          <w:rFonts w:ascii="Trebuchet MS" w:hAnsi="Trebuchet MS" w:cstheme="minorHAnsi"/>
        </w:rPr>
      </w:pPr>
    </w:p>
    <w:p w14:paraId="562B7C3E" w14:textId="77777777" w:rsidR="003C026C" w:rsidRPr="00D82F36" w:rsidRDefault="006D1EDC" w:rsidP="008E43D3">
      <w:pPr>
        <w:rPr>
          <w:rFonts w:ascii="Trebuchet MS" w:hAnsi="Trebuchet MS" w:cstheme="minorHAnsi"/>
        </w:rPr>
      </w:pPr>
      <w:r w:rsidRPr="00D82F36">
        <w:rPr>
          <w:rFonts w:ascii="Trebuchet MS" w:hAnsi="Trebuchet MS" w:cstheme="minorHAnsi"/>
        </w:rPr>
        <w:t>Op de unit Immunohistochemie wordt gewerkt volgens de richtlijnen van het kwaliteitssysteem (ISO 15189). Er wordt gebruik gemaakt van verschillende immunohistochemische technieken en In Situ Hybridisatie. Deze werkzaamheden helpen de patholoog bij het stellen van de juiste diagnose.  De immunohistochemie wordt, voor een groot deel, geautomatiseerd uitgevoerd met kleurmachines.  Het huidige contract, waarin zowel bruikleen, koop, onderhoud en reagentiaprijzen zijn opgenomen, is ruimschoots verlopen. Hierdoor is vervanging op korte termijn noodzakelijk.  Jaarlijks worden er zo’n 130.000 immunohistochemische kleuringen ingezet ten behoeve van het stellen van een diagnose, het bepalen van de therapie (</w:t>
      </w:r>
      <w:r w:rsidR="003C026C" w:rsidRPr="00D82F36">
        <w:rPr>
          <w:rFonts w:ascii="Trebuchet MS" w:hAnsi="Trebuchet MS" w:cstheme="minorHAnsi"/>
        </w:rPr>
        <w:t>met behulp van</w:t>
      </w:r>
      <w:r w:rsidRPr="00D82F36">
        <w:rPr>
          <w:rFonts w:ascii="Trebuchet MS" w:hAnsi="Trebuchet MS" w:cstheme="minorHAnsi"/>
        </w:rPr>
        <w:t xml:space="preserve"> predictieve </w:t>
      </w:r>
      <w:r w:rsidR="003C026C" w:rsidRPr="00D82F36">
        <w:rPr>
          <w:rFonts w:ascii="Trebuchet MS" w:hAnsi="Trebuchet MS" w:cstheme="minorHAnsi"/>
        </w:rPr>
        <w:t>markers</w:t>
      </w:r>
      <w:r w:rsidRPr="00D82F36">
        <w:rPr>
          <w:rFonts w:ascii="Trebuchet MS" w:hAnsi="Trebuchet MS" w:cstheme="minorHAnsi"/>
        </w:rPr>
        <w:t xml:space="preserve">) en research. </w:t>
      </w:r>
    </w:p>
    <w:p w14:paraId="7159E929" w14:textId="08AB2654" w:rsidR="006D1EDC" w:rsidRPr="00D82F36" w:rsidRDefault="006D1EDC" w:rsidP="008E43D3">
      <w:pPr>
        <w:rPr>
          <w:rFonts w:ascii="Trebuchet MS" w:hAnsi="Trebuchet MS" w:cstheme="minorHAnsi"/>
        </w:rPr>
      </w:pPr>
      <w:r w:rsidRPr="00D82F36">
        <w:rPr>
          <w:rFonts w:ascii="Trebuchet MS" w:hAnsi="Trebuchet MS" w:cstheme="minorHAnsi"/>
        </w:rPr>
        <w:t xml:space="preserve">Voor </w:t>
      </w:r>
      <w:r w:rsidR="003C026C" w:rsidRPr="00D82F36">
        <w:rPr>
          <w:rFonts w:ascii="Trebuchet MS" w:hAnsi="Trebuchet MS" w:cstheme="minorHAnsi"/>
        </w:rPr>
        <w:t>de selectie van het type immunostainer</w:t>
      </w:r>
      <w:r w:rsidRPr="00D82F36">
        <w:rPr>
          <w:rFonts w:ascii="Trebuchet MS" w:hAnsi="Trebuchet MS" w:cstheme="minorHAnsi"/>
        </w:rPr>
        <w:t xml:space="preserve"> zijn een </w:t>
      </w:r>
      <w:r w:rsidR="00D7751A" w:rsidRPr="00D82F36">
        <w:rPr>
          <w:rFonts w:ascii="Trebuchet MS" w:hAnsi="Trebuchet MS" w:cstheme="minorHAnsi"/>
        </w:rPr>
        <w:t>aantal criteria essentieel</w:t>
      </w:r>
      <w:r w:rsidR="003C026C" w:rsidRPr="00D82F36">
        <w:rPr>
          <w:rFonts w:ascii="Trebuchet MS" w:hAnsi="Trebuchet MS" w:cstheme="minorHAnsi"/>
        </w:rPr>
        <w:t>,</w:t>
      </w:r>
      <w:r w:rsidR="00D7751A" w:rsidRPr="00D82F36">
        <w:rPr>
          <w:rFonts w:ascii="Trebuchet MS" w:hAnsi="Trebuchet MS" w:cstheme="minorHAnsi"/>
        </w:rPr>
        <w:t xml:space="preserve"> zoals het aantal CE-IVDR antilichamen die door de firma wordt aangeboden</w:t>
      </w:r>
      <w:r w:rsidR="003C026C" w:rsidRPr="00D82F36">
        <w:rPr>
          <w:rFonts w:ascii="Trebuchet MS" w:hAnsi="Trebuchet MS" w:cstheme="minorHAnsi"/>
        </w:rPr>
        <w:t>. B</w:t>
      </w:r>
      <w:r w:rsidR="00D7751A" w:rsidRPr="00D82F36">
        <w:rPr>
          <w:rFonts w:ascii="Trebuchet MS" w:hAnsi="Trebuchet MS" w:cstheme="minorHAnsi"/>
        </w:rPr>
        <w:t xml:space="preserve">ovendien dient de betreffende leverancier een pakket CE-IVDR gecertificeerde </w:t>
      </w:r>
      <w:r w:rsidR="003C026C" w:rsidRPr="00D82F36">
        <w:rPr>
          <w:rFonts w:ascii="Trebuchet MS" w:hAnsi="Trebuchet MS" w:cstheme="minorHAnsi"/>
        </w:rPr>
        <w:t>predictieve markers</w:t>
      </w:r>
      <w:r w:rsidR="00D7751A" w:rsidRPr="00D82F36">
        <w:rPr>
          <w:rFonts w:ascii="Trebuchet MS" w:hAnsi="Trebuchet MS" w:cstheme="minorHAnsi"/>
        </w:rPr>
        <w:t xml:space="preserve"> te kunnen leveren.  </w:t>
      </w:r>
    </w:p>
    <w:p w14:paraId="13B7A87A" w14:textId="77777777" w:rsidR="00D7751A" w:rsidRPr="00D82F36" w:rsidRDefault="00D7751A" w:rsidP="008E43D3">
      <w:pPr>
        <w:rPr>
          <w:rFonts w:ascii="Trebuchet MS" w:hAnsi="Trebuchet MS" w:cstheme="minorHAnsi"/>
        </w:rPr>
      </w:pPr>
    </w:p>
    <w:p w14:paraId="64B8BDCB" w14:textId="767BC115" w:rsidR="00D7751A" w:rsidRPr="00D82F36" w:rsidRDefault="00D7751A" w:rsidP="00D7751A">
      <w:pPr>
        <w:rPr>
          <w:rFonts w:ascii="Trebuchet MS" w:hAnsi="Trebuchet MS" w:cstheme="minorHAnsi"/>
        </w:rPr>
      </w:pPr>
      <w:r w:rsidRPr="00D82F36">
        <w:rPr>
          <w:rFonts w:ascii="Trebuchet MS" w:hAnsi="Trebuchet MS" w:cstheme="minorHAnsi"/>
        </w:rPr>
        <w:t>Gezien de ontwikkelingen binnen het vakgebied pathologie stelt de afdeling hoge eisen aan de kwaliteit van de reagentia/testen en de betrouwbaarheid en flexibiliteit van de apparatuur en de software. Zo dienen de protocollen geheel flexibel te kunnen worden opgebouwd</w:t>
      </w:r>
      <w:r w:rsidR="003C026C" w:rsidRPr="00D82F36">
        <w:rPr>
          <w:rFonts w:ascii="Trebuchet MS" w:hAnsi="Trebuchet MS" w:cstheme="minorHAnsi"/>
        </w:rPr>
        <w:t>,</w:t>
      </w:r>
      <w:r w:rsidRPr="00D82F36">
        <w:rPr>
          <w:rFonts w:ascii="Trebuchet MS" w:hAnsi="Trebuchet MS" w:cstheme="minorHAnsi"/>
        </w:rPr>
        <w:t xml:space="preserve"> zodat de behaalde resultaten, inclusief die van de LDT (Laboratorium Developed Testen) optimaal zijn</w:t>
      </w:r>
      <w:r w:rsidR="003C026C" w:rsidRPr="00D82F36">
        <w:rPr>
          <w:rFonts w:ascii="Trebuchet MS" w:hAnsi="Trebuchet MS" w:cstheme="minorHAnsi"/>
        </w:rPr>
        <w:t>, o</w:t>
      </w:r>
      <w:r w:rsidRPr="00D82F36">
        <w:rPr>
          <w:rFonts w:ascii="Trebuchet MS" w:hAnsi="Trebuchet MS" w:cstheme="minorHAnsi"/>
        </w:rPr>
        <w:t xml:space="preserve">ngeacht de voorbehandeling (zoals wel of geen formaline) dat het te testen materiaal heeft ondergaan. </w:t>
      </w:r>
    </w:p>
    <w:p w14:paraId="79FD6E5D" w14:textId="0931FD0B" w:rsidR="00D7751A" w:rsidRPr="00D82F36" w:rsidRDefault="00D7751A" w:rsidP="00D7751A">
      <w:pPr>
        <w:rPr>
          <w:rFonts w:ascii="Trebuchet MS" w:hAnsi="Trebuchet MS" w:cstheme="minorHAnsi"/>
        </w:rPr>
      </w:pPr>
      <w:r w:rsidRPr="00D82F36">
        <w:rPr>
          <w:rFonts w:ascii="Trebuchet MS" w:hAnsi="Trebuchet MS" w:cstheme="minorHAnsi"/>
        </w:rPr>
        <w:t>Ook dienen er mogelijkheden in de oplossing te worden opgenomen voor multiplex immunohistochemische en immunofluorescentie kleuringen</w:t>
      </w:r>
      <w:r w:rsidR="00152E61" w:rsidRPr="00D82F36">
        <w:rPr>
          <w:rFonts w:ascii="Trebuchet MS" w:hAnsi="Trebuchet MS" w:cstheme="minorHAnsi"/>
        </w:rPr>
        <w:t xml:space="preserve"> e</w:t>
      </w:r>
      <w:r w:rsidRPr="00D82F36">
        <w:rPr>
          <w:rFonts w:ascii="Trebuchet MS" w:hAnsi="Trebuchet MS" w:cstheme="minorHAnsi"/>
        </w:rPr>
        <w:t>n dient de oplossing bij voorkeur mogelijkheden te bieden om In Situ Hybridisatie testen te automatiseren.</w:t>
      </w:r>
    </w:p>
    <w:p w14:paraId="1E3EBBA2" w14:textId="77777777" w:rsidR="006D1EDC" w:rsidRPr="00D82F36" w:rsidRDefault="006D1EDC" w:rsidP="008E43D3">
      <w:pPr>
        <w:rPr>
          <w:rFonts w:ascii="Trebuchet MS" w:hAnsi="Trebuchet MS" w:cstheme="minorHAnsi"/>
        </w:rPr>
      </w:pPr>
    </w:p>
    <w:p w14:paraId="0C38930F" w14:textId="77777777" w:rsidR="006D1EDC" w:rsidRPr="00D82F36" w:rsidRDefault="006D1EDC" w:rsidP="008E43D3">
      <w:pPr>
        <w:rPr>
          <w:rFonts w:ascii="Trebuchet MS" w:hAnsi="Trebuchet MS" w:cstheme="minorHAnsi"/>
        </w:rPr>
      </w:pPr>
    </w:p>
    <w:p w14:paraId="32208366" w14:textId="77777777" w:rsidR="006D1EDC" w:rsidRPr="00D82F36" w:rsidRDefault="006D1EDC" w:rsidP="008E43D3">
      <w:pPr>
        <w:rPr>
          <w:rFonts w:ascii="Trebuchet MS" w:hAnsi="Trebuchet MS" w:cstheme="minorHAnsi"/>
        </w:rPr>
      </w:pPr>
    </w:p>
    <w:p w14:paraId="39EDE0A8" w14:textId="77777777" w:rsidR="006D1EDC" w:rsidRPr="00D82F36" w:rsidRDefault="006D1EDC" w:rsidP="008E43D3">
      <w:pPr>
        <w:rPr>
          <w:rFonts w:ascii="Trebuchet MS" w:hAnsi="Trebuchet MS" w:cstheme="minorHAnsi"/>
        </w:rPr>
      </w:pPr>
    </w:p>
    <w:p w14:paraId="58B67749" w14:textId="77777777" w:rsidR="006D1EDC" w:rsidRPr="00D82F36" w:rsidRDefault="006D1EDC" w:rsidP="008E43D3">
      <w:pPr>
        <w:rPr>
          <w:rFonts w:ascii="Trebuchet MS" w:hAnsi="Trebuchet MS" w:cstheme="minorHAnsi"/>
          <w:b/>
          <w:bCs/>
        </w:rPr>
      </w:pPr>
    </w:p>
    <w:p w14:paraId="32D4CF9C" w14:textId="1645B584" w:rsidR="00C85A85" w:rsidRPr="00D82F36" w:rsidRDefault="007B6AB5" w:rsidP="00752FD3">
      <w:pPr>
        <w:rPr>
          <w:rFonts w:ascii="Trebuchet MS" w:hAnsi="Trebuchet MS" w:cstheme="minorHAnsi"/>
          <w:b/>
          <w:bCs/>
        </w:rPr>
      </w:pPr>
      <w:r w:rsidRPr="00D82F36">
        <w:rPr>
          <w:rFonts w:ascii="Trebuchet MS" w:hAnsi="Trebuchet MS" w:cstheme="minorHAnsi"/>
          <w:b/>
          <w:bCs/>
        </w:rPr>
        <w:t>Als specifieke vereisten</w:t>
      </w:r>
      <w:r w:rsidR="00FC2349">
        <w:rPr>
          <w:rFonts w:ascii="Trebuchet MS" w:hAnsi="Trebuchet MS" w:cstheme="minorHAnsi"/>
          <w:b/>
          <w:bCs/>
        </w:rPr>
        <w:t>/scope</w:t>
      </w:r>
      <w:r w:rsidRPr="00D82F36">
        <w:rPr>
          <w:rFonts w:ascii="Trebuchet MS" w:hAnsi="Trebuchet MS" w:cstheme="minorHAnsi"/>
          <w:b/>
          <w:bCs/>
        </w:rPr>
        <w:t xml:space="preserve"> vragen we: </w:t>
      </w:r>
    </w:p>
    <w:p w14:paraId="28662627" w14:textId="77777777" w:rsidR="00752FD3" w:rsidRPr="00D82F36" w:rsidRDefault="00752FD3" w:rsidP="00752FD3">
      <w:pPr>
        <w:pStyle w:val="Lijstalinea"/>
        <w:ind w:left="720"/>
        <w:rPr>
          <w:rFonts w:ascii="Trebuchet MS" w:hAnsi="Trebuchet MS" w:cstheme="minorHAnsi"/>
          <w:b/>
          <w:bCs/>
          <w:i/>
        </w:rPr>
      </w:pPr>
    </w:p>
    <w:p w14:paraId="6996F751" w14:textId="130E478A" w:rsidR="00C85A85" w:rsidRPr="00D82F36" w:rsidRDefault="00C85A85" w:rsidP="00C85A85">
      <w:pPr>
        <w:pStyle w:val="Lijstalinea"/>
        <w:numPr>
          <w:ilvl w:val="0"/>
          <w:numId w:val="42"/>
        </w:numPr>
        <w:rPr>
          <w:rFonts w:ascii="Trebuchet MS" w:hAnsi="Trebuchet MS" w:cstheme="minorHAnsi"/>
          <w:b/>
          <w:bCs/>
          <w:i/>
        </w:rPr>
      </w:pPr>
      <w:r w:rsidRPr="00D82F36">
        <w:rPr>
          <w:rFonts w:ascii="Trebuchet MS" w:hAnsi="Trebuchet MS" w:cstheme="minorHAnsi"/>
          <w:b/>
          <w:bCs/>
          <w:i/>
        </w:rPr>
        <w:t>Capaciteit</w:t>
      </w:r>
    </w:p>
    <w:p w14:paraId="25DB47A9" w14:textId="335FDD58" w:rsidR="00752FD3" w:rsidRPr="00D82F36" w:rsidRDefault="00752FD3" w:rsidP="00EF0661">
      <w:pPr>
        <w:pStyle w:val="Lijstalinea"/>
        <w:ind w:left="720"/>
        <w:rPr>
          <w:rFonts w:ascii="Trebuchet MS" w:hAnsi="Trebuchet MS" w:cstheme="minorHAnsi"/>
        </w:rPr>
      </w:pPr>
      <w:r w:rsidRPr="00D82F36">
        <w:rPr>
          <w:rFonts w:ascii="Trebuchet MS" w:hAnsi="Trebuchet MS" w:cstheme="minorHAnsi"/>
        </w:rPr>
        <w:t>Er dient meer dan voldoende capaciteit te zijn</w:t>
      </w:r>
      <w:r w:rsidR="00F21438" w:rsidRPr="00D82F36">
        <w:rPr>
          <w:rFonts w:ascii="Trebuchet MS" w:hAnsi="Trebuchet MS" w:cstheme="minorHAnsi"/>
        </w:rPr>
        <w:t>. E</w:t>
      </w:r>
      <w:r w:rsidRPr="00D82F36">
        <w:rPr>
          <w:rFonts w:ascii="Trebuchet MS" w:hAnsi="Trebuchet MS" w:cstheme="minorHAnsi"/>
        </w:rPr>
        <w:t xml:space="preserve">r is sprake van minimaal 20% overcapaciteit in verband met aanvraagpieken, </w:t>
      </w:r>
      <w:r w:rsidR="00F21438" w:rsidRPr="00D82F36">
        <w:rPr>
          <w:rFonts w:ascii="Trebuchet MS" w:hAnsi="Trebuchet MS" w:cstheme="minorHAnsi"/>
        </w:rPr>
        <w:t>om ervoor te zorgen dat</w:t>
      </w:r>
      <w:r w:rsidRPr="00D82F36">
        <w:rPr>
          <w:rFonts w:ascii="Trebuchet MS" w:hAnsi="Trebuchet MS" w:cstheme="minorHAnsi"/>
        </w:rPr>
        <w:t xml:space="preserve"> de diagnostiek geen vertraging oploopt. Er dient minimaal drie keer per dag ingezet te kunnen worden</w:t>
      </w:r>
      <w:r w:rsidR="00EF0661" w:rsidRPr="00D82F36">
        <w:rPr>
          <w:rFonts w:ascii="Trebuchet MS" w:hAnsi="Trebuchet MS" w:cstheme="minorHAnsi"/>
        </w:rPr>
        <w:t xml:space="preserve"> (ochtend-, middag- en avond/nachtrun),</w:t>
      </w:r>
      <w:r w:rsidRPr="00D82F36">
        <w:rPr>
          <w:rFonts w:ascii="Trebuchet MS" w:hAnsi="Trebuchet MS" w:cstheme="minorHAnsi"/>
        </w:rPr>
        <w:t xml:space="preserve"> om de dagelijks hoeveelheid</w:t>
      </w:r>
      <w:r w:rsidR="00EF0661" w:rsidRPr="00D82F36">
        <w:rPr>
          <w:rFonts w:ascii="Trebuchet MS" w:hAnsi="Trebuchet MS" w:cstheme="minorHAnsi"/>
        </w:rPr>
        <w:t xml:space="preserve"> aanvragen</w:t>
      </w:r>
      <w:r w:rsidRPr="00D82F36">
        <w:rPr>
          <w:rFonts w:ascii="Trebuchet MS" w:hAnsi="Trebuchet MS" w:cstheme="minorHAnsi"/>
        </w:rPr>
        <w:t xml:space="preserve"> te </w:t>
      </w:r>
      <w:r w:rsidR="00EF0661" w:rsidRPr="00D82F36">
        <w:rPr>
          <w:rFonts w:ascii="Trebuchet MS" w:hAnsi="Trebuchet MS" w:cstheme="minorHAnsi"/>
        </w:rPr>
        <w:t xml:space="preserve">kunnen </w:t>
      </w:r>
      <w:r w:rsidRPr="00D82F36">
        <w:rPr>
          <w:rFonts w:ascii="Trebuchet MS" w:hAnsi="Trebuchet MS" w:cstheme="minorHAnsi"/>
        </w:rPr>
        <w:t>verwerken binnen de huidige workflow</w:t>
      </w:r>
      <w:r w:rsidR="00EF0661" w:rsidRPr="00D82F36">
        <w:rPr>
          <w:rFonts w:ascii="Trebuchet MS" w:hAnsi="Trebuchet MS" w:cstheme="minorHAnsi"/>
        </w:rPr>
        <w:t xml:space="preserve"> (workflow volgt het aanvraagpatroon).</w:t>
      </w:r>
    </w:p>
    <w:p w14:paraId="64432AA6" w14:textId="77777777" w:rsidR="00752FD3" w:rsidRPr="00D82F36" w:rsidRDefault="00752FD3" w:rsidP="00EF0661">
      <w:pPr>
        <w:rPr>
          <w:rFonts w:ascii="Trebuchet MS" w:hAnsi="Trebuchet MS" w:cstheme="minorHAnsi"/>
          <w:b/>
          <w:bCs/>
          <w:i/>
        </w:rPr>
      </w:pPr>
    </w:p>
    <w:p w14:paraId="7F1DDA89" w14:textId="7E93B624" w:rsidR="00C85A85" w:rsidRPr="00D82F36" w:rsidRDefault="00C85A85" w:rsidP="00C85A85">
      <w:pPr>
        <w:pStyle w:val="Lijstalinea"/>
        <w:numPr>
          <w:ilvl w:val="0"/>
          <w:numId w:val="42"/>
        </w:numPr>
        <w:rPr>
          <w:rFonts w:ascii="Trebuchet MS" w:hAnsi="Trebuchet MS" w:cstheme="minorHAnsi"/>
          <w:b/>
          <w:bCs/>
          <w:i/>
        </w:rPr>
      </w:pPr>
      <w:r w:rsidRPr="00D82F36">
        <w:rPr>
          <w:rFonts w:ascii="Trebuchet MS" w:hAnsi="Trebuchet MS" w:cstheme="minorHAnsi"/>
          <w:b/>
          <w:bCs/>
          <w:i/>
        </w:rPr>
        <w:t>Flexibiliteit in protocollen</w:t>
      </w:r>
    </w:p>
    <w:p w14:paraId="03BF71D3" w14:textId="534FB1B6" w:rsidR="00752FD3" w:rsidRPr="00D82F36" w:rsidRDefault="00752FD3" w:rsidP="00752FD3">
      <w:pPr>
        <w:pStyle w:val="Lijstalinea"/>
        <w:ind w:left="720"/>
        <w:rPr>
          <w:rFonts w:ascii="Trebuchet MS" w:hAnsi="Trebuchet MS" w:cstheme="minorHAnsi"/>
        </w:rPr>
      </w:pPr>
      <w:r w:rsidRPr="00D82F36">
        <w:rPr>
          <w:rFonts w:ascii="Trebuchet MS" w:hAnsi="Trebuchet MS" w:cstheme="minorHAnsi"/>
        </w:rPr>
        <w:t xml:space="preserve">Binnen de unit immunohistochemie van de afdeling pathologie in het </w:t>
      </w:r>
      <w:r w:rsidR="00F21438" w:rsidRPr="00D82F36">
        <w:rPr>
          <w:rFonts w:ascii="Trebuchet MS" w:hAnsi="Trebuchet MS" w:cstheme="minorHAnsi"/>
        </w:rPr>
        <w:t>Amsterdam UMC</w:t>
      </w:r>
      <w:r w:rsidRPr="00D82F36">
        <w:rPr>
          <w:rFonts w:ascii="Trebuchet MS" w:hAnsi="Trebuchet MS" w:cstheme="minorHAnsi"/>
        </w:rPr>
        <w:t xml:space="preserve"> is het een hoge prioriteit dat er in de volautomatische immunostainer per antilichaam een specifiek, flexibel protocol gemaakt kan worden. Dit houdt in dat op elke positie waar een glaasje met coupe geplaatst wordt, bijvoorbeeld de antigen retrieval stap qua kooktijd, type buffer en kooktemperatuur ingesteld kan worden. Tevens moet de antilichaam incubatietijd en temperatuur en mogelijke amplificatie stappen, linkerstappen en detectiesystemen per positie flexibel ingesteld kunnen worden. Om antilichamen te kunnen gebruiken die snel teruglopen en een titerreeks in te kunnen zetten is het ook een eis dat er vers gemaakte antilichamen opgebracht kunnen worden.</w:t>
      </w:r>
    </w:p>
    <w:p w14:paraId="77EAE08A" w14:textId="77777777" w:rsidR="00752FD3" w:rsidRPr="00D82F36" w:rsidRDefault="00752FD3" w:rsidP="00752FD3">
      <w:pPr>
        <w:pStyle w:val="Lijstalinea"/>
        <w:ind w:left="720"/>
        <w:rPr>
          <w:rFonts w:ascii="Trebuchet MS" w:hAnsi="Trebuchet MS" w:cstheme="minorHAnsi"/>
          <w:b/>
          <w:bCs/>
        </w:rPr>
      </w:pPr>
    </w:p>
    <w:p w14:paraId="21E3ACAF" w14:textId="310720EC" w:rsidR="00C85A85" w:rsidRPr="00D82F36" w:rsidRDefault="00C85A85" w:rsidP="00C85A85">
      <w:pPr>
        <w:pStyle w:val="Lijstalinea"/>
        <w:numPr>
          <w:ilvl w:val="0"/>
          <w:numId w:val="42"/>
        </w:numPr>
        <w:rPr>
          <w:rFonts w:ascii="Trebuchet MS" w:hAnsi="Trebuchet MS" w:cstheme="minorHAnsi"/>
          <w:b/>
          <w:bCs/>
          <w:i/>
        </w:rPr>
      </w:pPr>
      <w:r w:rsidRPr="00D82F36">
        <w:rPr>
          <w:rFonts w:ascii="Trebuchet MS" w:hAnsi="Trebuchet MS" w:cstheme="minorHAnsi"/>
          <w:b/>
          <w:bCs/>
          <w:i/>
        </w:rPr>
        <w:t>Predictieve markers</w:t>
      </w:r>
    </w:p>
    <w:p w14:paraId="7986C01E" w14:textId="2F70DE97" w:rsidR="00752FD3" w:rsidRPr="00D82F36" w:rsidRDefault="00752FD3" w:rsidP="00752FD3">
      <w:pPr>
        <w:pStyle w:val="Lijstalinea"/>
        <w:ind w:left="720"/>
        <w:rPr>
          <w:rFonts w:ascii="Trebuchet MS" w:hAnsi="Trebuchet MS" w:cstheme="minorHAnsi"/>
        </w:rPr>
      </w:pPr>
      <w:r w:rsidRPr="00D82F36">
        <w:rPr>
          <w:rFonts w:ascii="Trebuchet MS" w:hAnsi="Trebuchet MS" w:cstheme="minorHAnsi"/>
        </w:rPr>
        <w:t>Voor trials en voor de directe patiëntenzorg is het belangrijk dat er Companion Diagnostics worden aangeboden die momenteel ook gebruikt worden. Dit zijn CE-IVDR gecertificeerde markers die een predictieve waarde hebben voor een therapie. Tevens moet de marktpartij een lijst kunnen overleggen met Compagnion Diagnostic antilichamen die te leveren zijn binnen hun portfolio.</w:t>
      </w:r>
    </w:p>
    <w:p w14:paraId="181819E1" w14:textId="77777777" w:rsidR="00752FD3" w:rsidRPr="00D82F36" w:rsidRDefault="00752FD3" w:rsidP="00752FD3">
      <w:pPr>
        <w:pStyle w:val="Lijstalinea"/>
        <w:ind w:left="720"/>
        <w:rPr>
          <w:rFonts w:ascii="Trebuchet MS" w:hAnsi="Trebuchet MS" w:cstheme="minorHAnsi"/>
          <w:b/>
          <w:bCs/>
        </w:rPr>
      </w:pPr>
    </w:p>
    <w:p w14:paraId="67713075" w14:textId="48CF2938" w:rsidR="00C85A85" w:rsidRPr="00D82F36" w:rsidRDefault="00752FD3" w:rsidP="00C85A85">
      <w:pPr>
        <w:pStyle w:val="Lijstalinea"/>
        <w:numPr>
          <w:ilvl w:val="0"/>
          <w:numId w:val="42"/>
        </w:numPr>
        <w:rPr>
          <w:rFonts w:ascii="Trebuchet MS" w:hAnsi="Trebuchet MS" w:cstheme="minorHAnsi"/>
          <w:b/>
          <w:bCs/>
          <w:i/>
          <w:lang w:val="en-US"/>
        </w:rPr>
      </w:pPr>
      <w:r w:rsidRPr="00D82F36">
        <w:rPr>
          <w:rFonts w:ascii="Trebuchet MS" w:hAnsi="Trebuchet MS" w:cstheme="minorHAnsi"/>
          <w:b/>
          <w:bCs/>
          <w:i/>
          <w:lang w:val="en-US"/>
        </w:rPr>
        <w:t>Ready to Use</w:t>
      </w:r>
      <w:r w:rsidR="00C85A85" w:rsidRPr="00D82F36">
        <w:rPr>
          <w:rFonts w:ascii="Trebuchet MS" w:hAnsi="Trebuchet MS" w:cstheme="minorHAnsi"/>
          <w:b/>
          <w:bCs/>
          <w:i/>
          <w:lang w:val="en-US"/>
        </w:rPr>
        <w:t xml:space="preserve"> CE-IVDR antilichamen</w:t>
      </w:r>
    </w:p>
    <w:p w14:paraId="44765A95" w14:textId="2CF51BCC" w:rsidR="00752FD3" w:rsidRPr="00D82F36" w:rsidRDefault="00752FD3" w:rsidP="00752FD3">
      <w:pPr>
        <w:pStyle w:val="Lijstalinea"/>
        <w:ind w:left="720"/>
        <w:rPr>
          <w:rFonts w:ascii="Trebuchet MS" w:hAnsi="Trebuchet MS" w:cstheme="minorHAnsi"/>
        </w:rPr>
      </w:pPr>
      <w:r w:rsidRPr="00D82F36">
        <w:rPr>
          <w:rFonts w:ascii="Trebuchet MS" w:hAnsi="Trebuchet MS" w:cstheme="minorHAnsi"/>
        </w:rPr>
        <w:t>Vanwege Europese wetgeving dienen we, indien deze op de markt zijn, antilichamen te gebruiken die CE-IVDR gecertificeerd zijn. Het aantal CE-IVDR antilichamen die een firma kan leveren is daarom van groot belang. De marktpartij dient een lijst te kunnen overhandigen met CE-IVDR antilichamen binnen hun portfolio</w:t>
      </w:r>
      <w:r w:rsidR="00F21438" w:rsidRPr="00D82F36">
        <w:rPr>
          <w:rFonts w:ascii="Trebuchet MS" w:hAnsi="Trebuchet MS" w:cstheme="minorHAnsi"/>
        </w:rPr>
        <w:t>, waarbij is aangegeven op welk platform het antilichaam is gecertificeerd.</w:t>
      </w:r>
      <w:r w:rsidRPr="00D82F36">
        <w:rPr>
          <w:rFonts w:ascii="Trebuchet MS" w:hAnsi="Trebuchet MS" w:cstheme="minorHAnsi"/>
        </w:rPr>
        <w:t xml:space="preserve"> Gezien de diagnostiek van onder andere patiënten met een auto-immuunziekte die op de afdeling wordt uitgevoerd, dienen er CE-IVDR immunofluorescentie testen op de volautomatische </w:t>
      </w:r>
      <w:r w:rsidR="00F21438" w:rsidRPr="00D82F36">
        <w:rPr>
          <w:rFonts w:ascii="Trebuchet MS" w:hAnsi="Trebuchet MS" w:cstheme="minorHAnsi"/>
        </w:rPr>
        <w:t>i</w:t>
      </w:r>
      <w:r w:rsidRPr="00D82F36">
        <w:rPr>
          <w:rFonts w:ascii="Trebuchet MS" w:hAnsi="Trebuchet MS" w:cstheme="minorHAnsi"/>
        </w:rPr>
        <w:t>mmunostainer kunnen worden uitgevoerd.</w:t>
      </w:r>
    </w:p>
    <w:p w14:paraId="4B8CB803" w14:textId="77777777" w:rsidR="00752FD3" w:rsidRPr="00D82F36" w:rsidRDefault="00752FD3" w:rsidP="00752FD3">
      <w:pPr>
        <w:pStyle w:val="Lijstalinea"/>
        <w:ind w:left="720"/>
        <w:rPr>
          <w:rFonts w:ascii="Trebuchet MS" w:hAnsi="Trebuchet MS" w:cstheme="minorHAnsi"/>
          <w:b/>
          <w:bCs/>
        </w:rPr>
      </w:pPr>
    </w:p>
    <w:p w14:paraId="2A2A4DD8" w14:textId="48B320AB" w:rsidR="00C85A85" w:rsidRPr="00D82F36" w:rsidRDefault="00C85A85" w:rsidP="00C85A85">
      <w:pPr>
        <w:pStyle w:val="Lijstalinea"/>
        <w:numPr>
          <w:ilvl w:val="0"/>
          <w:numId w:val="42"/>
        </w:numPr>
        <w:rPr>
          <w:rFonts w:ascii="Trebuchet MS" w:hAnsi="Trebuchet MS" w:cstheme="minorHAnsi"/>
          <w:b/>
          <w:bCs/>
          <w:i/>
        </w:rPr>
      </w:pPr>
      <w:r w:rsidRPr="00D82F36">
        <w:rPr>
          <w:rFonts w:ascii="Trebuchet MS" w:hAnsi="Trebuchet MS" w:cstheme="minorHAnsi"/>
          <w:b/>
          <w:bCs/>
          <w:i/>
        </w:rPr>
        <w:t>Specificiteit, sensitiviteit en reproduceerbaarheid</w:t>
      </w:r>
    </w:p>
    <w:p w14:paraId="3F9E07C5" w14:textId="4B856D0F" w:rsidR="00752FD3" w:rsidRPr="00D82F36" w:rsidRDefault="00C85A85" w:rsidP="00752FD3">
      <w:pPr>
        <w:pStyle w:val="Lijstalinea"/>
        <w:ind w:left="720"/>
        <w:rPr>
          <w:rFonts w:ascii="Trebuchet MS" w:hAnsi="Trebuchet MS" w:cstheme="minorHAnsi"/>
        </w:rPr>
      </w:pPr>
      <w:r w:rsidRPr="00D82F36">
        <w:rPr>
          <w:rFonts w:ascii="Trebuchet MS" w:hAnsi="Trebuchet MS" w:cstheme="minorHAnsi"/>
        </w:rPr>
        <w:t>De testresultaten dienen aantoonbaar specifiek, sensitief en in hoge mate reproduceerbaar te zijn op patiëntmateriaal uit het Amsterdam UMC. De resultaten dienen niet beïnvloed te worden door de pre-analys</w:t>
      </w:r>
      <w:r w:rsidR="00752FD3" w:rsidRPr="00D82F36">
        <w:rPr>
          <w:rFonts w:ascii="Trebuchet MS" w:hAnsi="Trebuchet MS" w:cstheme="minorHAnsi"/>
        </w:rPr>
        <w:t>tische fase, zoals fixatietijd.</w:t>
      </w:r>
    </w:p>
    <w:p w14:paraId="1AF911CC" w14:textId="77777777" w:rsidR="00C85A85" w:rsidRPr="00D82F36" w:rsidRDefault="00C85A85" w:rsidP="00C85A85">
      <w:pPr>
        <w:pStyle w:val="Lijstalinea"/>
        <w:ind w:left="720"/>
        <w:rPr>
          <w:rFonts w:ascii="Trebuchet MS" w:hAnsi="Trebuchet MS" w:cstheme="minorHAnsi"/>
          <w:b/>
          <w:bCs/>
        </w:rPr>
      </w:pPr>
    </w:p>
    <w:p w14:paraId="4362108C" w14:textId="77777777" w:rsidR="00F21438" w:rsidRPr="00D82F36" w:rsidRDefault="00C85A85" w:rsidP="00C85A85">
      <w:pPr>
        <w:pStyle w:val="Lijstalinea"/>
        <w:numPr>
          <w:ilvl w:val="0"/>
          <w:numId w:val="42"/>
        </w:numPr>
        <w:rPr>
          <w:rFonts w:ascii="Trebuchet MS" w:hAnsi="Trebuchet MS" w:cstheme="minorHAnsi"/>
          <w:b/>
          <w:bCs/>
          <w:i/>
        </w:rPr>
      </w:pPr>
      <w:r w:rsidRPr="00D82F36">
        <w:rPr>
          <w:rFonts w:ascii="Trebuchet MS" w:hAnsi="Trebuchet MS" w:cstheme="minorHAnsi"/>
          <w:b/>
          <w:bCs/>
          <w:i/>
        </w:rPr>
        <w:t xml:space="preserve">Efficiëntie </w:t>
      </w:r>
    </w:p>
    <w:p w14:paraId="2D546622" w14:textId="46B5EACC" w:rsidR="00F21438" w:rsidRPr="00D82F36" w:rsidRDefault="00F21438" w:rsidP="00F21438">
      <w:pPr>
        <w:pStyle w:val="Lijstalinea"/>
        <w:ind w:left="720"/>
        <w:rPr>
          <w:rFonts w:ascii="Trebuchet MS" w:hAnsi="Trebuchet MS" w:cstheme="minorHAnsi"/>
          <w:iCs/>
        </w:rPr>
      </w:pPr>
      <w:r w:rsidRPr="00D82F36">
        <w:rPr>
          <w:rFonts w:ascii="Trebuchet MS" w:hAnsi="Trebuchet MS" w:cstheme="minorHAnsi"/>
          <w:iCs/>
        </w:rPr>
        <w:t xml:space="preserve">De leverancier is in staat om bij te dragen aan het inrichten van een zo efficiënt mogelijke workflow op het lab en dient bewezen ervaring te hebben met optimalisatie van processen. </w:t>
      </w:r>
    </w:p>
    <w:p w14:paraId="4CD07AB4" w14:textId="77777777" w:rsidR="00752FD3" w:rsidRPr="00D82F36" w:rsidRDefault="00752FD3" w:rsidP="00752FD3">
      <w:pPr>
        <w:rPr>
          <w:rFonts w:ascii="Trebuchet MS" w:hAnsi="Trebuchet MS" w:cstheme="minorHAnsi"/>
          <w:b/>
          <w:bCs/>
        </w:rPr>
      </w:pPr>
    </w:p>
    <w:p w14:paraId="11E2B1F9" w14:textId="67A30F79" w:rsidR="00C85A85" w:rsidRPr="00D82F36" w:rsidRDefault="00C85A85" w:rsidP="00C85A85">
      <w:pPr>
        <w:pStyle w:val="Lijstalinea"/>
        <w:numPr>
          <w:ilvl w:val="0"/>
          <w:numId w:val="42"/>
        </w:numPr>
        <w:rPr>
          <w:rFonts w:ascii="Trebuchet MS" w:hAnsi="Trebuchet MS" w:cstheme="minorHAnsi"/>
          <w:b/>
          <w:bCs/>
          <w:i/>
        </w:rPr>
      </w:pPr>
      <w:r w:rsidRPr="00D82F36">
        <w:rPr>
          <w:rFonts w:ascii="Trebuchet MS" w:hAnsi="Trebuchet MS" w:cstheme="minorHAnsi"/>
          <w:b/>
          <w:bCs/>
          <w:i/>
        </w:rPr>
        <w:t>Compatibel met lab managementsysteem</w:t>
      </w:r>
    </w:p>
    <w:p w14:paraId="75957B4E" w14:textId="6A736BCC" w:rsidR="00C85A85" w:rsidRPr="00D82F36" w:rsidRDefault="00F21438" w:rsidP="00F21438">
      <w:pPr>
        <w:pStyle w:val="Lijstalinea"/>
        <w:ind w:left="720"/>
        <w:rPr>
          <w:rFonts w:ascii="Trebuchet MS" w:hAnsi="Trebuchet MS" w:cstheme="minorHAnsi"/>
        </w:rPr>
      </w:pPr>
      <w:r w:rsidRPr="00D82F36">
        <w:rPr>
          <w:rFonts w:ascii="Trebuchet MS" w:hAnsi="Trebuchet MS" w:cstheme="minorHAnsi"/>
        </w:rPr>
        <w:t>De software dient c</w:t>
      </w:r>
      <w:r w:rsidR="00C85A85" w:rsidRPr="00D82F36">
        <w:rPr>
          <w:rFonts w:ascii="Trebuchet MS" w:hAnsi="Trebuchet MS" w:cstheme="minorHAnsi"/>
        </w:rPr>
        <w:t>ompatibel</w:t>
      </w:r>
      <w:r w:rsidRPr="00D82F36">
        <w:rPr>
          <w:rFonts w:ascii="Trebuchet MS" w:hAnsi="Trebuchet MS" w:cstheme="minorHAnsi"/>
        </w:rPr>
        <w:t xml:space="preserve"> te zijn</w:t>
      </w:r>
      <w:r w:rsidR="00C85A85" w:rsidRPr="00D82F36">
        <w:rPr>
          <w:rFonts w:ascii="Trebuchet MS" w:hAnsi="Trebuchet MS" w:cstheme="minorHAnsi"/>
        </w:rPr>
        <w:t xml:space="preserve"> </w:t>
      </w:r>
      <w:r w:rsidRPr="00D82F36">
        <w:rPr>
          <w:rFonts w:ascii="Trebuchet MS" w:hAnsi="Trebuchet MS" w:cstheme="minorHAnsi"/>
        </w:rPr>
        <w:t>met het lab managementsysteem (</w:t>
      </w:r>
      <w:r w:rsidR="00C85A85" w:rsidRPr="00D82F36">
        <w:rPr>
          <w:rFonts w:ascii="Trebuchet MS" w:hAnsi="Trebuchet MS" w:cstheme="minorHAnsi"/>
        </w:rPr>
        <w:t>LMS5</w:t>
      </w:r>
      <w:r w:rsidRPr="00D82F36">
        <w:rPr>
          <w:rFonts w:ascii="Trebuchet MS" w:hAnsi="Trebuchet MS" w:cstheme="minorHAnsi"/>
        </w:rPr>
        <w:t>) en er is bewezen trackrecord aanwezig van gebruik van het systeem in combinatie met LMS5.</w:t>
      </w:r>
      <w:r w:rsidR="00C85A85" w:rsidRPr="00D82F36">
        <w:rPr>
          <w:rFonts w:ascii="Trebuchet MS" w:hAnsi="Trebuchet MS" w:cstheme="minorHAnsi"/>
        </w:rPr>
        <w:t xml:space="preserve"> </w:t>
      </w:r>
      <w:r w:rsidR="00C85A85" w:rsidRPr="00D82F36">
        <w:rPr>
          <w:rFonts w:ascii="Trebuchet MS" w:hAnsi="Trebuchet MS" w:cstheme="minorHAnsi"/>
        </w:rPr>
        <w:lastRenderedPageBreak/>
        <w:t>Tevens moet</w:t>
      </w:r>
      <w:r w:rsidRPr="00D82F36">
        <w:rPr>
          <w:rFonts w:ascii="Trebuchet MS" w:hAnsi="Trebuchet MS" w:cstheme="minorHAnsi"/>
        </w:rPr>
        <w:t xml:space="preserve"> het </w:t>
      </w:r>
      <w:r w:rsidR="00C85A85" w:rsidRPr="00D82F36">
        <w:rPr>
          <w:rFonts w:ascii="Trebuchet MS" w:hAnsi="Trebuchet MS" w:cstheme="minorHAnsi"/>
        </w:rPr>
        <w:t>syste</w:t>
      </w:r>
      <w:r w:rsidRPr="00D82F36">
        <w:rPr>
          <w:rFonts w:ascii="Trebuchet MS" w:hAnsi="Trebuchet MS" w:cstheme="minorHAnsi"/>
        </w:rPr>
        <w:t>e</w:t>
      </w:r>
      <w:r w:rsidR="00C85A85" w:rsidRPr="00D82F36">
        <w:rPr>
          <w:rFonts w:ascii="Trebuchet MS" w:hAnsi="Trebuchet MS" w:cstheme="minorHAnsi"/>
        </w:rPr>
        <w:t>m in staat zijn om een logboek bij te houden zodat elke run gelogd staat</w:t>
      </w:r>
      <w:r w:rsidR="00C3471E" w:rsidRPr="00D82F36">
        <w:rPr>
          <w:rFonts w:ascii="Trebuchet MS" w:hAnsi="Trebuchet MS" w:cstheme="minorHAnsi"/>
        </w:rPr>
        <w:t xml:space="preserve"> en deze informatie kunnen delen met het lab managementsysteem</w:t>
      </w:r>
      <w:r w:rsidR="00C85A85" w:rsidRPr="00D82F36">
        <w:rPr>
          <w:rFonts w:ascii="Trebuchet MS" w:hAnsi="Trebuchet MS" w:cstheme="minorHAnsi"/>
        </w:rPr>
        <w:t xml:space="preserve">. </w:t>
      </w:r>
    </w:p>
    <w:p w14:paraId="62130396" w14:textId="77777777" w:rsidR="00752FD3" w:rsidRPr="00D82F36" w:rsidRDefault="00752FD3" w:rsidP="00C85A85">
      <w:pPr>
        <w:pStyle w:val="Lijstalinea"/>
        <w:ind w:left="720"/>
        <w:rPr>
          <w:rFonts w:ascii="Trebuchet MS" w:hAnsi="Trebuchet MS" w:cstheme="minorHAnsi"/>
          <w:b/>
          <w:bCs/>
        </w:rPr>
      </w:pPr>
    </w:p>
    <w:p w14:paraId="6913D5C3" w14:textId="68B24CD3" w:rsidR="00C85A85" w:rsidRPr="00D82F36" w:rsidRDefault="00752FD3" w:rsidP="00C85A85">
      <w:pPr>
        <w:pStyle w:val="Lijstalinea"/>
        <w:numPr>
          <w:ilvl w:val="0"/>
          <w:numId w:val="42"/>
        </w:numPr>
        <w:rPr>
          <w:rFonts w:ascii="Trebuchet MS" w:hAnsi="Trebuchet MS" w:cstheme="minorHAnsi"/>
          <w:b/>
          <w:bCs/>
          <w:i/>
        </w:rPr>
      </w:pPr>
      <w:r w:rsidRPr="00D82F36">
        <w:rPr>
          <w:rFonts w:ascii="Trebuchet MS" w:hAnsi="Trebuchet MS" w:cstheme="minorHAnsi"/>
          <w:b/>
          <w:bCs/>
          <w:i/>
        </w:rPr>
        <w:t>Service en support</w:t>
      </w:r>
    </w:p>
    <w:p w14:paraId="255BC507" w14:textId="6D3E8F1D" w:rsidR="00752FD3" w:rsidRPr="00D82F36" w:rsidRDefault="00C3471E" w:rsidP="00C3471E">
      <w:pPr>
        <w:pStyle w:val="Lijstalinea"/>
        <w:ind w:left="720"/>
        <w:rPr>
          <w:rFonts w:ascii="Trebuchet MS" w:hAnsi="Trebuchet MS" w:cstheme="minorHAnsi"/>
        </w:rPr>
      </w:pPr>
      <w:r w:rsidRPr="00D82F36">
        <w:rPr>
          <w:rFonts w:ascii="Trebuchet MS" w:hAnsi="Trebuchet MS" w:cstheme="minorHAnsi"/>
        </w:rPr>
        <w:t xml:space="preserve">Er is bewezen trackrecord aanwezig in performance, service en onderhoud. Er moet een digitaal meldingssysteem zijn voor het loggen van storingen en problemen. Al het contact met de leverancier die betrekking heeft op service en support kan plaatsvinden in de Nederlandse taal. Tevens is een lokaal technisch service en support team aanwezig welke binnen 24 uur kan reageren en binnen een acceptabele tijd aanwezig kan zijn. </w:t>
      </w:r>
    </w:p>
    <w:p w14:paraId="55192F47" w14:textId="77777777" w:rsidR="00EF0661" w:rsidRPr="00D82F36" w:rsidRDefault="00EF0661" w:rsidP="00752FD3">
      <w:pPr>
        <w:pStyle w:val="Lijstalinea"/>
        <w:ind w:left="720"/>
        <w:rPr>
          <w:rFonts w:ascii="Trebuchet MS" w:hAnsi="Trebuchet MS" w:cstheme="minorHAnsi"/>
          <w:b/>
          <w:bCs/>
        </w:rPr>
      </w:pPr>
    </w:p>
    <w:p w14:paraId="01DE8FA9" w14:textId="77777777" w:rsidR="00C3471E" w:rsidRPr="00D82F36" w:rsidRDefault="00C3471E" w:rsidP="00EF0661">
      <w:pPr>
        <w:pStyle w:val="Lijstalinea"/>
        <w:numPr>
          <w:ilvl w:val="0"/>
          <w:numId w:val="42"/>
        </w:numPr>
        <w:rPr>
          <w:rFonts w:ascii="Trebuchet MS" w:hAnsi="Trebuchet MS" w:cstheme="minorHAnsi"/>
          <w:b/>
          <w:bCs/>
          <w:i/>
          <w:iCs/>
        </w:rPr>
      </w:pPr>
      <w:r w:rsidRPr="00D82F36">
        <w:rPr>
          <w:rFonts w:ascii="Trebuchet MS" w:hAnsi="Trebuchet MS" w:cstheme="minorHAnsi"/>
          <w:b/>
          <w:bCs/>
          <w:i/>
          <w:iCs/>
        </w:rPr>
        <w:t>Software en hardware</w:t>
      </w:r>
    </w:p>
    <w:p w14:paraId="6A71F47A" w14:textId="7749A8E5" w:rsidR="00EF0661" w:rsidRPr="00D82F36" w:rsidRDefault="00C3471E" w:rsidP="00C3471E">
      <w:pPr>
        <w:pStyle w:val="Lijstalinea"/>
        <w:ind w:left="720"/>
        <w:rPr>
          <w:rFonts w:ascii="Trebuchet MS" w:hAnsi="Trebuchet MS" w:cstheme="minorHAnsi"/>
        </w:rPr>
      </w:pPr>
      <w:r w:rsidRPr="00D82F36">
        <w:rPr>
          <w:rFonts w:ascii="Trebuchet MS" w:hAnsi="Trebuchet MS" w:cstheme="minorHAnsi"/>
        </w:rPr>
        <w:t>Er is b</w:t>
      </w:r>
      <w:r w:rsidR="00EF0661" w:rsidRPr="00D82F36">
        <w:rPr>
          <w:rFonts w:ascii="Trebuchet MS" w:hAnsi="Trebuchet MS" w:cstheme="minorHAnsi"/>
        </w:rPr>
        <w:t>ewezen trackrecord betreffende stabiele software en hardware</w:t>
      </w:r>
      <w:r w:rsidRPr="00D82F36">
        <w:rPr>
          <w:rFonts w:ascii="Trebuchet MS" w:hAnsi="Trebuchet MS" w:cstheme="minorHAnsi"/>
        </w:rPr>
        <w:t xml:space="preserve"> aanwezig</w:t>
      </w:r>
      <w:r w:rsidR="00917AE6" w:rsidRPr="00D82F36">
        <w:rPr>
          <w:rFonts w:ascii="Trebuchet MS" w:hAnsi="Trebuchet MS" w:cstheme="minorHAnsi"/>
        </w:rPr>
        <w:t xml:space="preserve">. </w:t>
      </w:r>
    </w:p>
    <w:p w14:paraId="3117F5FD" w14:textId="77777777" w:rsidR="00EF0661" w:rsidRPr="00D82F36" w:rsidRDefault="00EF0661" w:rsidP="00EF0661">
      <w:pPr>
        <w:rPr>
          <w:rFonts w:ascii="Trebuchet MS" w:hAnsi="Trebuchet MS" w:cstheme="minorHAnsi"/>
        </w:rPr>
      </w:pPr>
    </w:p>
    <w:p w14:paraId="795E3114" w14:textId="77777777" w:rsidR="00917AE6" w:rsidRPr="00D82F36" w:rsidRDefault="00917AE6" w:rsidP="00EF0661">
      <w:pPr>
        <w:pStyle w:val="Lijstalinea"/>
        <w:numPr>
          <w:ilvl w:val="0"/>
          <w:numId w:val="42"/>
        </w:numPr>
        <w:rPr>
          <w:rFonts w:ascii="Trebuchet MS" w:hAnsi="Trebuchet MS" w:cstheme="minorHAnsi"/>
          <w:b/>
          <w:bCs/>
          <w:i/>
          <w:iCs/>
        </w:rPr>
      </w:pPr>
      <w:r w:rsidRPr="00D82F36">
        <w:rPr>
          <w:rFonts w:ascii="Trebuchet MS" w:hAnsi="Trebuchet MS" w:cstheme="minorHAnsi"/>
          <w:b/>
          <w:bCs/>
          <w:i/>
          <w:iCs/>
        </w:rPr>
        <w:t>Huisvesting</w:t>
      </w:r>
    </w:p>
    <w:p w14:paraId="60467AEE" w14:textId="42D5499C" w:rsidR="00EF0661" w:rsidRPr="00D82F36" w:rsidRDefault="00917AE6" w:rsidP="00917AE6">
      <w:pPr>
        <w:pStyle w:val="Lijstalinea"/>
        <w:ind w:left="720"/>
        <w:rPr>
          <w:rFonts w:ascii="Trebuchet MS" w:hAnsi="Trebuchet MS" w:cstheme="minorHAnsi"/>
        </w:rPr>
      </w:pPr>
      <w:r w:rsidRPr="00D82F36">
        <w:rPr>
          <w:rFonts w:ascii="Trebuchet MS" w:hAnsi="Trebuchet MS" w:cstheme="minorHAnsi"/>
        </w:rPr>
        <w:t>Er is g</w:t>
      </w:r>
      <w:r w:rsidR="00EF0661" w:rsidRPr="00D82F36">
        <w:rPr>
          <w:rFonts w:ascii="Trebuchet MS" w:hAnsi="Trebuchet MS" w:cstheme="minorHAnsi"/>
        </w:rPr>
        <w:t xml:space="preserve">een grote verbouwing vereist voor installatie van nieuwe </w:t>
      </w:r>
      <w:r w:rsidRPr="00D82F36">
        <w:rPr>
          <w:rFonts w:ascii="Trebuchet MS" w:hAnsi="Trebuchet MS" w:cstheme="minorHAnsi"/>
        </w:rPr>
        <w:t>immuno</w:t>
      </w:r>
      <w:r w:rsidR="00EF0661" w:rsidRPr="00D82F36">
        <w:rPr>
          <w:rFonts w:ascii="Trebuchet MS" w:hAnsi="Trebuchet MS" w:cstheme="minorHAnsi"/>
        </w:rPr>
        <w:t>stainers</w:t>
      </w:r>
      <w:r w:rsidRPr="00D82F36">
        <w:rPr>
          <w:rFonts w:ascii="Trebuchet MS" w:hAnsi="Trebuchet MS" w:cstheme="minorHAnsi"/>
        </w:rPr>
        <w:t>,</w:t>
      </w:r>
      <w:r w:rsidR="00EF0661" w:rsidRPr="00D82F36">
        <w:rPr>
          <w:rFonts w:ascii="Trebuchet MS" w:hAnsi="Trebuchet MS" w:cstheme="minorHAnsi"/>
        </w:rPr>
        <w:t xml:space="preserve"> hierin meegenomen vloeroppervlak en draag capaciteit van de vloer.</w:t>
      </w:r>
      <w:r w:rsidR="006B2D64" w:rsidRPr="00D82F36">
        <w:rPr>
          <w:rFonts w:ascii="Trebuchet MS" w:hAnsi="Trebuchet MS" w:cstheme="minorHAnsi"/>
        </w:rPr>
        <w:t xml:space="preserve">  Eventueel kan voorafgaand aan uw inschrijving een bezoek gebracht worden aan de voor de apparatuur bestemde ruimtes.</w:t>
      </w:r>
      <w:r w:rsidR="00380A2D" w:rsidRPr="00D82F36">
        <w:rPr>
          <w:rFonts w:ascii="Trebuchet MS" w:hAnsi="Trebuchet MS" w:cstheme="minorHAnsi"/>
        </w:rPr>
        <w:t xml:space="preserve">  Dit wordt meegenomen in de planning van de Aanbesteding volgend op deze marktconsultatie.</w:t>
      </w:r>
    </w:p>
    <w:p w14:paraId="4081770C" w14:textId="77777777" w:rsidR="00D16003" w:rsidRPr="00D82F36" w:rsidRDefault="00D16003" w:rsidP="0017769A">
      <w:pPr>
        <w:rPr>
          <w:rFonts w:ascii="Trebuchet MS" w:hAnsi="Trebuchet MS" w:cstheme="minorHAnsi"/>
        </w:rPr>
      </w:pPr>
    </w:p>
    <w:p w14:paraId="4AC3082C" w14:textId="77777777" w:rsidR="00D16003" w:rsidRPr="00D82F36" w:rsidRDefault="00D16003" w:rsidP="0017769A">
      <w:pPr>
        <w:rPr>
          <w:rFonts w:ascii="Trebuchet MS" w:hAnsi="Trebuchet MS" w:cstheme="minorHAnsi"/>
        </w:rPr>
      </w:pPr>
    </w:p>
    <w:p w14:paraId="1D94055B" w14:textId="77777777" w:rsidR="006B2D64" w:rsidRPr="00D82F36" w:rsidRDefault="006B2D64" w:rsidP="006B2D64">
      <w:pPr>
        <w:rPr>
          <w:rFonts w:ascii="Trebuchet MS" w:hAnsi="Trebuchet MS" w:cstheme="minorHAnsi"/>
        </w:rPr>
      </w:pPr>
    </w:p>
    <w:p w14:paraId="6E889F32" w14:textId="77777777" w:rsidR="006B2D64" w:rsidRPr="00D82F36" w:rsidRDefault="006B2D64" w:rsidP="006B2D64">
      <w:pPr>
        <w:rPr>
          <w:rFonts w:ascii="Trebuchet MS" w:hAnsi="Trebuchet MS" w:cstheme="minorHAnsi"/>
          <w:b/>
          <w:bCs/>
        </w:rPr>
      </w:pPr>
      <w:r w:rsidRPr="00D82F36">
        <w:rPr>
          <w:rFonts w:ascii="Trebuchet MS" w:hAnsi="Trebuchet MS" w:cstheme="minorHAnsi"/>
          <w:b/>
          <w:bCs/>
        </w:rPr>
        <w:t>Procedure</w:t>
      </w:r>
    </w:p>
    <w:p w14:paraId="2039863A" w14:textId="77777777" w:rsidR="006B2D64" w:rsidRPr="00D82F36" w:rsidRDefault="006B2D64" w:rsidP="006B2D64">
      <w:pPr>
        <w:rPr>
          <w:rFonts w:ascii="Trebuchet MS" w:hAnsi="Trebuchet MS" w:cstheme="minorHAnsi"/>
          <w:b/>
          <w:bCs/>
        </w:rPr>
      </w:pPr>
    </w:p>
    <w:p w14:paraId="0A50348F" w14:textId="77777777" w:rsidR="006B2D64" w:rsidRPr="00D82F36" w:rsidRDefault="006B2D64" w:rsidP="006B2D64">
      <w:pPr>
        <w:rPr>
          <w:rFonts w:ascii="Trebuchet MS" w:hAnsi="Trebuchet MS" w:cstheme="minorHAnsi"/>
        </w:rPr>
      </w:pPr>
      <w:r w:rsidRPr="00D82F36">
        <w:rPr>
          <w:rFonts w:ascii="Trebuchet MS" w:hAnsi="Trebuchet MS" w:cstheme="minorHAnsi"/>
        </w:rPr>
        <w:t>Voor deze Marktconsultatie ziet de procedure er als volgt uit:</w:t>
      </w:r>
    </w:p>
    <w:p w14:paraId="557E3567" w14:textId="77777777" w:rsidR="009F0425" w:rsidRPr="00D82F36" w:rsidRDefault="009F0425" w:rsidP="006B2D64">
      <w:pPr>
        <w:rPr>
          <w:rFonts w:ascii="Trebuchet MS" w:hAnsi="Trebuchet MS" w:cstheme="minorHAnsi"/>
        </w:rPr>
      </w:pPr>
    </w:p>
    <w:p w14:paraId="41FCFAEF" w14:textId="620D6D1C" w:rsidR="006B2D64" w:rsidRPr="0095418E" w:rsidRDefault="006B2D64" w:rsidP="0095418E">
      <w:pPr>
        <w:pStyle w:val="Lijstalinea"/>
        <w:numPr>
          <w:ilvl w:val="0"/>
          <w:numId w:val="43"/>
        </w:numPr>
        <w:rPr>
          <w:rFonts w:ascii="Trebuchet MS" w:hAnsi="Trebuchet MS" w:cstheme="minorHAnsi"/>
        </w:rPr>
      </w:pPr>
      <w:r w:rsidRPr="0095418E">
        <w:rPr>
          <w:rFonts w:ascii="Trebuchet MS" w:hAnsi="Trebuchet MS" w:cstheme="minorHAnsi"/>
        </w:rPr>
        <w:t>De marktpartijen krijgen gelegenheid vragen te stellen</w:t>
      </w:r>
      <w:r w:rsidR="00A45332" w:rsidRPr="0095418E">
        <w:rPr>
          <w:rFonts w:ascii="Trebuchet MS" w:hAnsi="Trebuchet MS" w:cstheme="minorHAnsi"/>
        </w:rPr>
        <w:t xml:space="preserve"> of opmerkingen te maken</w:t>
      </w:r>
      <w:r w:rsidRPr="0095418E">
        <w:rPr>
          <w:rFonts w:ascii="Trebuchet MS" w:hAnsi="Trebuchet MS" w:cstheme="minorHAnsi"/>
        </w:rPr>
        <w:t xml:space="preserve"> over deze marktconsultatie</w:t>
      </w:r>
      <w:r w:rsidR="00A45332" w:rsidRPr="0095418E">
        <w:rPr>
          <w:rFonts w:ascii="Trebuchet MS" w:hAnsi="Trebuchet MS" w:cstheme="minorHAnsi"/>
        </w:rPr>
        <w:t xml:space="preserve">.  Dit kan d.m.v. het eenmalig sturen van een mail aan de betrokken strategisch inkoper. </w:t>
      </w:r>
    </w:p>
    <w:p w14:paraId="493ED007" w14:textId="364E591C" w:rsidR="006B2D64" w:rsidRPr="0095418E" w:rsidRDefault="006B2D64" w:rsidP="0095418E">
      <w:pPr>
        <w:pStyle w:val="Lijstalinea"/>
        <w:numPr>
          <w:ilvl w:val="0"/>
          <w:numId w:val="43"/>
        </w:numPr>
        <w:rPr>
          <w:rFonts w:ascii="Trebuchet MS" w:hAnsi="Trebuchet MS" w:cstheme="minorHAnsi"/>
        </w:rPr>
      </w:pPr>
      <w:r w:rsidRPr="0095418E">
        <w:rPr>
          <w:rFonts w:ascii="Trebuchet MS" w:hAnsi="Trebuchet MS" w:cstheme="minorHAnsi"/>
        </w:rPr>
        <w:t>Stichting Amsterdam UMC kan nadere informatie verlangen van (één van) de marktpartijen, wanneer bepaalde antwoorden niet duidelijk zijn;</w:t>
      </w:r>
    </w:p>
    <w:p w14:paraId="774BB11C" w14:textId="57FDBBC1" w:rsidR="006B2D64" w:rsidRPr="0095418E" w:rsidRDefault="006B2D64" w:rsidP="0095418E">
      <w:pPr>
        <w:pStyle w:val="Lijstalinea"/>
        <w:numPr>
          <w:ilvl w:val="0"/>
          <w:numId w:val="43"/>
        </w:numPr>
        <w:rPr>
          <w:rFonts w:ascii="Trebuchet MS" w:hAnsi="Trebuchet MS" w:cstheme="minorHAnsi"/>
        </w:rPr>
      </w:pPr>
      <w:r w:rsidRPr="0095418E">
        <w:rPr>
          <w:rFonts w:ascii="Trebuchet MS" w:hAnsi="Trebuchet MS" w:cstheme="minorHAnsi"/>
        </w:rPr>
        <w:t>Indien Amsterdam UMC daar aanleiding toe ziet, dan kan zij nadat de uiterlijke datum voor het indienen van het marktconsultatiedocument is verstreken, enkele partijen uitnodigen om zich nader te laten informeren. Welke partijen dit worden is geheel ter beoordeling van AUMC.</w:t>
      </w:r>
    </w:p>
    <w:p w14:paraId="18DB1EE2" w14:textId="240ADCC0" w:rsidR="006B2D64" w:rsidRPr="0095418E" w:rsidRDefault="006B2D64" w:rsidP="0095418E">
      <w:pPr>
        <w:pStyle w:val="Lijstalinea"/>
        <w:numPr>
          <w:ilvl w:val="0"/>
          <w:numId w:val="43"/>
        </w:numPr>
        <w:rPr>
          <w:rFonts w:ascii="Trebuchet MS" w:hAnsi="Trebuchet MS" w:cstheme="minorHAnsi"/>
        </w:rPr>
      </w:pPr>
      <w:r w:rsidRPr="0095418E">
        <w:rPr>
          <w:rFonts w:ascii="Trebuchet MS" w:hAnsi="Trebuchet MS" w:cstheme="minorHAnsi"/>
        </w:rPr>
        <w:t>De resultaten van deze marktconsultatie worden</w:t>
      </w:r>
      <w:r w:rsidR="00A45332" w:rsidRPr="0095418E">
        <w:rPr>
          <w:rFonts w:ascii="Trebuchet MS" w:hAnsi="Trebuchet MS" w:cstheme="minorHAnsi"/>
        </w:rPr>
        <w:t xml:space="preserve"> eventueel </w:t>
      </w:r>
      <w:r w:rsidRPr="0095418E">
        <w:rPr>
          <w:rFonts w:ascii="Trebuchet MS" w:hAnsi="Trebuchet MS" w:cstheme="minorHAnsi"/>
        </w:rPr>
        <w:t xml:space="preserve"> geanonimiseerd verwerkt in het </w:t>
      </w:r>
      <w:r w:rsidR="001B4664">
        <w:rPr>
          <w:rFonts w:ascii="Trebuchet MS" w:hAnsi="Trebuchet MS" w:cstheme="minorHAnsi"/>
        </w:rPr>
        <w:t xml:space="preserve">definitieve </w:t>
      </w:r>
      <w:r w:rsidRPr="0095418E">
        <w:rPr>
          <w:rFonts w:ascii="Trebuchet MS" w:hAnsi="Trebuchet MS" w:cstheme="minorHAnsi"/>
        </w:rPr>
        <w:t>Programma van Eisen (PvE)</w:t>
      </w:r>
      <w:r w:rsidR="00A45332" w:rsidRPr="0095418E">
        <w:rPr>
          <w:rFonts w:ascii="Trebuchet MS" w:hAnsi="Trebuchet MS" w:cstheme="minorHAnsi"/>
        </w:rPr>
        <w:t>, Leidraad of Programma van Wensen (PvW).</w:t>
      </w:r>
    </w:p>
    <w:p w14:paraId="2D285432" w14:textId="77777777" w:rsidR="006B2D64" w:rsidRPr="00D82F36" w:rsidRDefault="006B2D64" w:rsidP="006B2D64">
      <w:pPr>
        <w:rPr>
          <w:rFonts w:ascii="Trebuchet MS" w:hAnsi="Trebuchet MS" w:cstheme="minorHAnsi"/>
        </w:rPr>
      </w:pPr>
    </w:p>
    <w:p w14:paraId="3A15CCE3" w14:textId="71620457" w:rsidR="006B2D64" w:rsidRPr="00D82F36" w:rsidRDefault="006B2D64" w:rsidP="006B2D64">
      <w:pPr>
        <w:rPr>
          <w:rFonts w:ascii="Trebuchet MS" w:hAnsi="Trebuchet MS" w:cstheme="minorHAnsi"/>
        </w:rPr>
      </w:pPr>
      <w:r w:rsidRPr="00D82F36">
        <w:rPr>
          <w:rFonts w:ascii="Trebuchet MS" w:hAnsi="Trebuchet MS" w:cstheme="minorHAnsi"/>
        </w:rPr>
        <w:t>Ten aanzien van de marktconsultatie dient voor ogen te worden gehouden dat de marktconsultatie op zich geen onderdeel uitmaakt van de komende aanbestedingsprocedure. Het is voor de AUMC  een hulpmiddel om het Programma van Eisen op een passende wijze te kunnen opstellen met in achtneming van de meest actuele kennis uit de markt.</w:t>
      </w:r>
    </w:p>
    <w:p w14:paraId="309B1777" w14:textId="77777777" w:rsidR="006B2D64" w:rsidRPr="00D82F36" w:rsidRDefault="006B2D64" w:rsidP="006B2D64">
      <w:pPr>
        <w:rPr>
          <w:rFonts w:ascii="Trebuchet MS" w:hAnsi="Trebuchet MS" w:cstheme="minorHAnsi"/>
        </w:rPr>
      </w:pPr>
    </w:p>
    <w:p w14:paraId="70A1AB1C" w14:textId="77777777" w:rsidR="006B2D64" w:rsidRPr="00D82F36" w:rsidRDefault="006B2D64" w:rsidP="006B2D64">
      <w:pPr>
        <w:rPr>
          <w:rFonts w:ascii="Trebuchet MS" w:hAnsi="Trebuchet MS" w:cstheme="minorHAnsi"/>
        </w:rPr>
      </w:pPr>
      <w:r w:rsidRPr="00D82F36">
        <w:rPr>
          <w:rFonts w:ascii="Trebuchet MS" w:hAnsi="Trebuchet MS" w:cstheme="minorHAnsi"/>
        </w:rPr>
        <w:t>De marktconsultatie dient daarom in het navolgende juridische kader te worden geplaatst:</w:t>
      </w:r>
    </w:p>
    <w:p w14:paraId="55F7C5D2" w14:textId="77777777" w:rsidR="006B2D64" w:rsidRPr="00D82F36" w:rsidRDefault="006B2D64" w:rsidP="006B2D64">
      <w:pPr>
        <w:rPr>
          <w:rFonts w:ascii="Trebuchet MS" w:hAnsi="Trebuchet MS" w:cstheme="minorHAnsi"/>
        </w:rPr>
      </w:pPr>
    </w:p>
    <w:p w14:paraId="052E3FB2" w14:textId="24276593" w:rsidR="006B2D64" w:rsidRPr="0095418E" w:rsidRDefault="006B2D64" w:rsidP="0095418E">
      <w:pPr>
        <w:pStyle w:val="Lijstalinea"/>
        <w:numPr>
          <w:ilvl w:val="0"/>
          <w:numId w:val="44"/>
        </w:numPr>
        <w:rPr>
          <w:rFonts w:ascii="Trebuchet MS" w:hAnsi="Trebuchet MS" w:cstheme="minorHAnsi"/>
        </w:rPr>
      </w:pPr>
      <w:r w:rsidRPr="0095418E">
        <w:rPr>
          <w:rFonts w:ascii="Trebuchet MS" w:hAnsi="Trebuchet MS" w:cstheme="minorHAnsi"/>
        </w:rPr>
        <w:t>De marktconsultatie is gepubliceerd op het platform van TenderNed</w:t>
      </w:r>
    </w:p>
    <w:p w14:paraId="5A4E4024" w14:textId="7431CE06" w:rsidR="006B2D64" w:rsidRPr="0095418E" w:rsidRDefault="006B2D64" w:rsidP="0095418E">
      <w:pPr>
        <w:pStyle w:val="Lijstalinea"/>
        <w:numPr>
          <w:ilvl w:val="0"/>
          <w:numId w:val="44"/>
        </w:numPr>
        <w:rPr>
          <w:rFonts w:ascii="Trebuchet MS" w:hAnsi="Trebuchet MS" w:cstheme="minorHAnsi"/>
        </w:rPr>
      </w:pPr>
      <w:r w:rsidRPr="0095418E">
        <w:rPr>
          <w:rFonts w:ascii="Trebuchet MS" w:hAnsi="Trebuchet MS" w:cstheme="minorHAnsi"/>
        </w:rPr>
        <w:t xml:space="preserve">De uitkomsten van de marktconsultatie worden verzameld, </w:t>
      </w:r>
      <w:r w:rsidR="00A45332" w:rsidRPr="0095418E">
        <w:rPr>
          <w:rFonts w:ascii="Trebuchet MS" w:hAnsi="Trebuchet MS" w:cstheme="minorHAnsi"/>
        </w:rPr>
        <w:t xml:space="preserve">eventueel </w:t>
      </w:r>
      <w:r w:rsidRPr="0095418E">
        <w:rPr>
          <w:rFonts w:ascii="Trebuchet MS" w:hAnsi="Trebuchet MS" w:cstheme="minorHAnsi"/>
        </w:rPr>
        <w:t>geanonimiseerd verwerkt bij de</w:t>
      </w:r>
    </w:p>
    <w:p w14:paraId="06FF92ED" w14:textId="77777777" w:rsidR="006B2D64" w:rsidRPr="0095418E" w:rsidRDefault="006B2D64" w:rsidP="0095418E">
      <w:pPr>
        <w:pStyle w:val="Lijstalinea"/>
        <w:numPr>
          <w:ilvl w:val="0"/>
          <w:numId w:val="44"/>
        </w:numPr>
        <w:rPr>
          <w:rFonts w:ascii="Trebuchet MS" w:hAnsi="Trebuchet MS" w:cstheme="minorHAnsi"/>
        </w:rPr>
      </w:pPr>
      <w:r w:rsidRPr="0095418E">
        <w:rPr>
          <w:rFonts w:ascii="Trebuchet MS" w:hAnsi="Trebuchet MS" w:cstheme="minorHAnsi"/>
        </w:rPr>
        <w:t>aanbestedingsdocumenten;</w:t>
      </w:r>
    </w:p>
    <w:p w14:paraId="15B44C84" w14:textId="31EA086F" w:rsidR="006B2D64" w:rsidRPr="0095418E" w:rsidRDefault="006B2D64" w:rsidP="0095418E">
      <w:pPr>
        <w:pStyle w:val="Lijstalinea"/>
        <w:numPr>
          <w:ilvl w:val="0"/>
          <w:numId w:val="44"/>
        </w:numPr>
        <w:rPr>
          <w:rFonts w:ascii="Trebuchet MS" w:hAnsi="Trebuchet MS" w:cstheme="minorHAnsi"/>
        </w:rPr>
      </w:pPr>
      <w:r w:rsidRPr="0095418E">
        <w:rPr>
          <w:rFonts w:ascii="Trebuchet MS" w:hAnsi="Trebuchet MS" w:cstheme="minorHAnsi"/>
        </w:rPr>
        <w:t>De marktconsultatie zal in beginsel schriftelijk plaatsvinden;</w:t>
      </w:r>
    </w:p>
    <w:p w14:paraId="249AF455" w14:textId="465ACB1C" w:rsidR="006B2D64" w:rsidRPr="0095418E" w:rsidRDefault="006B2D64" w:rsidP="0095418E">
      <w:pPr>
        <w:pStyle w:val="Lijstalinea"/>
        <w:numPr>
          <w:ilvl w:val="0"/>
          <w:numId w:val="44"/>
        </w:numPr>
        <w:rPr>
          <w:rFonts w:ascii="Trebuchet MS" w:hAnsi="Trebuchet MS" w:cstheme="minorHAnsi"/>
        </w:rPr>
      </w:pPr>
      <w:r w:rsidRPr="0095418E">
        <w:rPr>
          <w:rFonts w:ascii="Trebuchet MS" w:hAnsi="Trebuchet MS" w:cstheme="minorHAnsi"/>
        </w:rPr>
        <w:t>De marktconsultatie is zowel voor AUMC als voor de deelnemende marktpartijen geheel vrijblijvend: de geconsulteerde kan aan de deelname van deze consultatie geen enkel recht ontlenen;</w:t>
      </w:r>
    </w:p>
    <w:p w14:paraId="26E97627" w14:textId="3314F96B" w:rsidR="006B2D64" w:rsidRPr="0095418E" w:rsidRDefault="009F0425" w:rsidP="0095418E">
      <w:pPr>
        <w:pStyle w:val="Lijstalinea"/>
        <w:numPr>
          <w:ilvl w:val="0"/>
          <w:numId w:val="44"/>
        </w:numPr>
        <w:rPr>
          <w:rFonts w:ascii="Trebuchet MS" w:hAnsi="Trebuchet MS" w:cstheme="minorHAnsi"/>
        </w:rPr>
      </w:pPr>
      <w:r w:rsidRPr="0095418E">
        <w:rPr>
          <w:rFonts w:ascii="Trebuchet MS" w:hAnsi="Trebuchet MS" w:cstheme="minorHAnsi"/>
        </w:rPr>
        <w:lastRenderedPageBreak/>
        <w:t>Stichting AUMC zal</w:t>
      </w:r>
      <w:r w:rsidR="006B2D64" w:rsidRPr="0095418E">
        <w:rPr>
          <w:rFonts w:ascii="Trebuchet MS" w:hAnsi="Trebuchet MS" w:cstheme="minorHAnsi"/>
        </w:rPr>
        <w:t xml:space="preserve"> de verstrekte informatie vertrouwelijk behandelen. Indien er sprake is van vertrouwelijke informatie, dan dient u dit</w:t>
      </w:r>
      <w:r w:rsidRPr="0095418E">
        <w:rPr>
          <w:rFonts w:ascii="Trebuchet MS" w:hAnsi="Trebuchet MS" w:cstheme="minorHAnsi"/>
        </w:rPr>
        <w:t xml:space="preserve"> </w:t>
      </w:r>
      <w:r w:rsidR="006B2D64" w:rsidRPr="0095418E">
        <w:rPr>
          <w:rFonts w:ascii="Trebuchet MS" w:hAnsi="Trebuchet MS" w:cstheme="minorHAnsi"/>
        </w:rPr>
        <w:t>vermelden in de beantwoording van de vraag</w:t>
      </w:r>
      <w:r w:rsidR="00A45332" w:rsidRPr="0095418E">
        <w:rPr>
          <w:rFonts w:ascii="Trebuchet MS" w:hAnsi="Trebuchet MS" w:cstheme="minorHAnsi"/>
        </w:rPr>
        <w:t xml:space="preserve"> of opmerking</w:t>
      </w:r>
      <w:r w:rsidR="006B2D64" w:rsidRPr="0095418E">
        <w:rPr>
          <w:rFonts w:ascii="Trebuchet MS" w:hAnsi="Trebuchet MS" w:cstheme="minorHAnsi"/>
        </w:rPr>
        <w:t>;</w:t>
      </w:r>
    </w:p>
    <w:p w14:paraId="29D2185C" w14:textId="63B87AF7" w:rsidR="006B2D64" w:rsidRPr="0095418E" w:rsidRDefault="006B2D64" w:rsidP="0095418E">
      <w:pPr>
        <w:pStyle w:val="Lijstalinea"/>
        <w:numPr>
          <w:ilvl w:val="0"/>
          <w:numId w:val="44"/>
        </w:numPr>
        <w:rPr>
          <w:rFonts w:ascii="Trebuchet MS" w:hAnsi="Trebuchet MS" w:cstheme="minorHAnsi"/>
        </w:rPr>
      </w:pPr>
      <w:r w:rsidRPr="0095418E">
        <w:rPr>
          <w:rFonts w:ascii="Trebuchet MS" w:hAnsi="Trebuchet MS" w:cstheme="minorHAnsi"/>
        </w:rPr>
        <w:t>Correspondentie en verstrekte informatie zullen na afloop niet worden geretourneerd en kunnen deel uitmaken van de</w:t>
      </w:r>
      <w:r w:rsidR="009F0425" w:rsidRPr="0095418E">
        <w:rPr>
          <w:rFonts w:ascii="Trebuchet MS" w:hAnsi="Trebuchet MS" w:cstheme="minorHAnsi"/>
        </w:rPr>
        <w:t xml:space="preserve"> </w:t>
      </w:r>
      <w:r w:rsidRPr="0095418E">
        <w:rPr>
          <w:rFonts w:ascii="Trebuchet MS" w:hAnsi="Trebuchet MS" w:cstheme="minorHAnsi"/>
        </w:rPr>
        <w:t>aanbestedingsprocedure. Deelnemende partijen verlenen toestemming om de verstrekte informatie in het PvE</w:t>
      </w:r>
      <w:r w:rsidR="00A45332" w:rsidRPr="0095418E">
        <w:rPr>
          <w:rFonts w:ascii="Trebuchet MS" w:hAnsi="Trebuchet MS" w:cstheme="minorHAnsi"/>
        </w:rPr>
        <w:t>, PvW en/of Leidraad</w:t>
      </w:r>
      <w:r w:rsidRPr="0095418E">
        <w:rPr>
          <w:rFonts w:ascii="Trebuchet MS" w:hAnsi="Trebuchet MS" w:cstheme="minorHAnsi"/>
        </w:rPr>
        <w:t xml:space="preserve"> te mogen verwerken.</w:t>
      </w:r>
    </w:p>
    <w:p w14:paraId="3D617C07" w14:textId="674E01D4" w:rsidR="006B2D64" w:rsidRPr="0095418E" w:rsidRDefault="009F0425" w:rsidP="0095418E">
      <w:pPr>
        <w:pStyle w:val="Lijstalinea"/>
        <w:numPr>
          <w:ilvl w:val="0"/>
          <w:numId w:val="44"/>
        </w:numPr>
        <w:rPr>
          <w:rFonts w:ascii="Trebuchet MS" w:hAnsi="Trebuchet MS" w:cstheme="minorHAnsi"/>
        </w:rPr>
      </w:pPr>
      <w:r w:rsidRPr="0095418E">
        <w:rPr>
          <w:rFonts w:ascii="Trebuchet MS" w:hAnsi="Trebuchet MS" w:cstheme="minorHAnsi"/>
        </w:rPr>
        <w:t>Stichting AUMC kan en mag</w:t>
      </w:r>
      <w:r w:rsidR="006B2D64" w:rsidRPr="0095418E">
        <w:rPr>
          <w:rFonts w:ascii="Trebuchet MS" w:hAnsi="Trebuchet MS" w:cstheme="minorHAnsi"/>
        </w:rPr>
        <w:t xml:space="preserve"> de informatie die is verkregen uit de marktconsultatie geheel of gedeeltelijk gebruiken bij het opstellen</w:t>
      </w:r>
      <w:r w:rsidRPr="0095418E">
        <w:rPr>
          <w:rFonts w:ascii="Trebuchet MS" w:hAnsi="Trebuchet MS" w:cstheme="minorHAnsi"/>
        </w:rPr>
        <w:t xml:space="preserve"> </w:t>
      </w:r>
      <w:r w:rsidR="006B2D64" w:rsidRPr="0095418E">
        <w:rPr>
          <w:rFonts w:ascii="Trebuchet MS" w:hAnsi="Trebuchet MS" w:cstheme="minorHAnsi"/>
        </w:rPr>
        <w:t>van aanbestedingsdocumenten en/of het opstellen van het contract;</w:t>
      </w:r>
    </w:p>
    <w:p w14:paraId="145FE8B2" w14:textId="10399F8A" w:rsidR="006B2D64" w:rsidRPr="0095418E" w:rsidRDefault="006B2D64" w:rsidP="0095418E">
      <w:pPr>
        <w:pStyle w:val="Lijstalinea"/>
        <w:numPr>
          <w:ilvl w:val="0"/>
          <w:numId w:val="44"/>
        </w:numPr>
        <w:rPr>
          <w:rFonts w:ascii="Trebuchet MS" w:hAnsi="Trebuchet MS" w:cstheme="minorHAnsi"/>
        </w:rPr>
      </w:pPr>
      <w:r w:rsidRPr="0095418E">
        <w:rPr>
          <w:rFonts w:ascii="Trebuchet MS" w:hAnsi="Trebuchet MS" w:cstheme="minorHAnsi"/>
        </w:rPr>
        <w:t>Er wordt geen vergoeding verstrekt voor deelneming aan de marktconsultatie;</w:t>
      </w:r>
    </w:p>
    <w:p w14:paraId="589A18CD" w14:textId="52990E5C" w:rsidR="006B2D64" w:rsidRPr="0095418E" w:rsidRDefault="006B2D64" w:rsidP="0095418E">
      <w:pPr>
        <w:pStyle w:val="Lijstalinea"/>
        <w:numPr>
          <w:ilvl w:val="0"/>
          <w:numId w:val="44"/>
        </w:numPr>
        <w:rPr>
          <w:rFonts w:ascii="Trebuchet MS" w:hAnsi="Trebuchet MS" w:cstheme="minorHAnsi"/>
        </w:rPr>
      </w:pPr>
      <w:r w:rsidRPr="0095418E">
        <w:rPr>
          <w:rFonts w:ascii="Trebuchet MS" w:hAnsi="Trebuchet MS" w:cstheme="minorHAnsi"/>
        </w:rPr>
        <w:t>De voertaal tijdens deze consultatie is Nederlands.</w:t>
      </w:r>
    </w:p>
    <w:p w14:paraId="31527473" w14:textId="77777777" w:rsidR="009F0425" w:rsidRDefault="009F0425" w:rsidP="006B2D64">
      <w:pPr>
        <w:rPr>
          <w:rFonts w:asciiTheme="minorHAnsi" w:hAnsiTheme="minorHAnsi" w:cstheme="minorHAnsi"/>
        </w:rPr>
      </w:pPr>
    </w:p>
    <w:p w14:paraId="68D0248D" w14:textId="77777777" w:rsidR="009F0425" w:rsidRDefault="009F0425" w:rsidP="006B2D64">
      <w:pPr>
        <w:rPr>
          <w:rFonts w:asciiTheme="minorHAnsi" w:hAnsiTheme="minorHAnsi" w:cstheme="minorHAnsi"/>
        </w:rPr>
      </w:pPr>
    </w:p>
    <w:p w14:paraId="61407A69" w14:textId="77777777" w:rsidR="009F0425" w:rsidRPr="00C85A85" w:rsidRDefault="009F0425" w:rsidP="009F0425">
      <w:pPr>
        <w:rPr>
          <w:rFonts w:asciiTheme="minorHAnsi" w:hAnsiTheme="minorHAnsi" w:cstheme="minorHAnsi"/>
          <w:b/>
          <w:bCs/>
        </w:rPr>
      </w:pPr>
      <w:r w:rsidRPr="00C85A85">
        <w:rPr>
          <w:rFonts w:asciiTheme="minorHAnsi" w:hAnsiTheme="minorHAnsi" w:cstheme="minorHAnsi"/>
          <w:b/>
          <w:bCs/>
        </w:rPr>
        <w:t>Oproep tot mededinging</w:t>
      </w:r>
    </w:p>
    <w:p w14:paraId="51078820" w14:textId="77777777" w:rsidR="00D82F36" w:rsidRDefault="00D82F36" w:rsidP="009F0425">
      <w:pPr>
        <w:rPr>
          <w:rFonts w:asciiTheme="minorHAnsi" w:hAnsiTheme="minorHAnsi" w:cstheme="minorHAnsi"/>
        </w:rPr>
      </w:pPr>
    </w:p>
    <w:p w14:paraId="63D6F0F0" w14:textId="7B79B042" w:rsidR="00D82F36" w:rsidRPr="00E1684F" w:rsidRDefault="00D82F36" w:rsidP="00D82F36">
      <w:r>
        <w:rPr>
          <w:rFonts w:ascii="Trebuchet MS" w:hAnsi="Trebuchet MS"/>
        </w:rPr>
        <w:t>Amsterdam UMC nodigt markt</w:t>
      </w:r>
      <w:r w:rsidRPr="00EA0E1A">
        <w:rPr>
          <w:rFonts w:ascii="Trebuchet MS" w:hAnsi="Trebuchet MS"/>
        </w:rPr>
        <w:t xml:space="preserve">partijen </w:t>
      </w:r>
      <w:r>
        <w:rPr>
          <w:rFonts w:ascii="Trebuchet MS" w:hAnsi="Trebuchet MS"/>
        </w:rPr>
        <w:t xml:space="preserve">die opdracht zoals beschreven in het PvE en PvW </w:t>
      </w:r>
      <w:r w:rsidR="006C7746">
        <w:rPr>
          <w:rFonts w:ascii="Trebuchet MS" w:hAnsi="Trebuchet MS"/>
        </w:rPr>
        <w:t xml:space="preserve"> (bijlage 1) </w:t>
      </w:r>
      <w:r>
        <w:rPr>
          <w:rFonts w:ascii="Trebuchet MS" w:hAnsi="Trebuchet MS"/>
        </w:rPr>
        <w:t xml:space="preserve">kan leveren </w:t>
      </w:r>
      <w:r w:rsidRPr="00EA0E1A">
        <w:rPr>
          <w:rFonts w:ascii="Trebuchet MS" w:hAnsi="Trebuchet MS"/>
        </w:rPr>
        <w:t xml:space="preserve">om hun </w:t>
      </w:r>
      <w:r>
        <w:rPr>
          <w:rFonts w:ascii="Trebuchet MS" w:hAnsi="Trebuchet MS"/>
        </w:rPr>
        <w:t>eventuele vragen en/of opmerkingen</w:t>
      </w:r>
      <w:r w:rsidR="00D63D52">
        <w:rPr>
          <w:rFonts w:ascii="Trebuchet MS" w:hAnsi="Trebuchet MS"/>
        </w:rPr>
        <w:t xml:space="preserve"> </w:t>
      </w:r>
      <w:r w:rsidR="00D63D52" w:rsidRPr="00D63D52">
        <w:rPr>
          <w:rFonts w:ascii="Trebuchet MS" w:hAnsi="Trebuchet MS"/>
          <w:color w:val="FF0000"/>
        </w:rPr>
        <w:t>kort en bondig</w:t>
      </w:r>
      <w:r w:rsidR="006C7746">
        <w:rPr>
          <w:rFonts w:ascii="Trebuchet MS" w:hAnsi="Trebuchet MS"/>
          <w:color w:val="FF0000"/>
        </w:rPr>
        <w:t xml:space="preserve"> via bijlage 2</w:t>
      </w:r>
      <w:r w:rsidRPr="00D63D52">
        <w:rPr>
          <w:rFonts w:ascii="Trebuchet MS" w:hAnsi="Trebuchet MS"/>
          <w:color w:val="FF0000"/>
        </w:rPr>
        <w:t xml:space="preserve"> </w:t>
      </w:r>
      <w:r w:rsidRPr="00EA0E1A">
        <w:rPr>
          <w:rFonts w:ascii="Trebuchet MS" w:hAnsi="Trebuchet MS"/>
        </w:rPr>
        <w:t xml:space="preserve">kenbaar te maken </w:t>
      </w:r>
      <w:r>
        <w:rPr>
          <w:rFonts w:ascii="Trebuchet MS" w:hAnsi="Trebuchet MS"/>
        </w:rPr>
        <w:t>door</w:t>
      </w:r>
      <w:r w:rsidR="006C7746">
        <w:rPr>
          <w:rFonts w:ascii="Trebuchet MS" w:hAnsi="Trebuchet MS"/>
        </w:rPr>
        <w:t xml:space="preserve"> deze</w:t>
      </w:r>
      <w:r w:rsidR="000A2E5D">
        <w:rPr>
          <w:rFonts w:ascii="Trebuchet MS" w:hAnsi="Trebuchet MS"/>
        </w:rPr>
        <w:t xml:space="preserve"> eenmalig</w:t>
      </w:r>
      <w:r w:rsidR="006C7746">
        <w:rPr>
          <w:rFonts w:ascii="Trebuchet MS" w:hAnsi="Trebuchet MS"/>
        </w:rPr>
        <w:t xml:space="preserve"> via de</w:t>
      </w:r>
      <w:r>
        <w:rPr>
          <w:rFonts w:ascii="Trebuchet MS" w:hAnsi="Trebuchet MS"/>
        </w:rPr>
        <w:t xml:space="preserve"> mail te sturen naar mevr. M. Ramkema, inkoper laboratorium via </w:t>
      </w:r>
      <w:hyperlink r:id="rId12" w:history="1">
        <w:r w:rsidRPr="002D44FD">
          <w:rPr>
            <w:rStyle w:val="Hyperlink"/>
            <w:rFonts w:ascii="Trebuchet MS" w:hAnsi="Trebuchet MS"/>
            <w:b/>
            <w:bCs/>
          </w:rPr>
          <w:t>m.ramkema@amsterdamumc.nl</w:t>
        </w:r>
      </w:hyperlink>
      <w:r>
        <w:rPr>
          <w:rFonts w:ascii="Trebuchet MS" w:hAnsi="Trebuchet MS"/>
          <w:b/>
          <w:bCs/>
        </w:rPr>
        <w:t xml:space="preserve"> </w:t>
      </w:r>
      <w:r>
        <w:rPr>
          <w:rFonts w:ascii="Trebuchet MS" w:hAnsi="Trebuchet MS"/>
        </w:rPr>
        <w:t xml:space="preserve">volgens het bijgevoegde format, </w:t>
      </w:r>
      <w:r w:rsidRPr="00EA0E1A">
        <w:rPr>
          <w:rFonts w:ascii="Trebuchet MS" w:hAnsi="Trebuchet MS"/>
        </w:rPr>
        <w:t>vóór deadline voor aanmelding</w:t>
      </w:r>
      <w:r>
        <w:rPr>
          <w:rFonts w:ascii="Trebuchet MS" w:hAnsi="Trebuchet MS"/>
        </w:rPr>
        <w:t xml:space="preserve"> vrijdag </w:t>
      </w:r>
      <w:r w:rsidR="00FC2349">
        <w:rPr>
          <w:rFonts w:ascii="Trebuchet MS" w:hAnsi="Trebuchet MS"/>
          <w:b/>
          <w:bCs/>
        </w:rPr>
        <w:t xml:space="preserve">20 </w:t>
      </w:r>
      <w:r>
        <w:rPr>
          <w:rFonts w:ascii="Trebuchet MS" w:hAnsi="Trebuchet MS"/>
          <w:b/>
          <w:bCs/>
        </w:rPr>
        <w:t>juni</w:t>
      </w:r>
      <w:r w:rsidRPr="008E43D3">
        <w:rPr>
          <w:rFonts w:ascii="Trebuchet MS" w:hAnsi="Trebuchet MS"/>
          <w:b/>
          <w:bCs/>
        </w:rPr>
        <w:t xml:space="preserve"> 202</w:t>
      </w:r>
      <w:r>
        <w:rPr>
          <w:rFonts w:ascii="Trebuchet MS" w:hAnsi="Trebuchet MS"/>
          <w:b/>
          <w:bCs/>
        </w:rPr>
        <w:t>5</w:t>
      </w:r>
      <w:r w:rsidRPr="008E43D3">
        <w:rPr>
          <w:rFonts w:ascii="Trebuchet MS" w:hAnsi="Trebuchet MS"/>
          <w:b/>
          <w:bCs/>
        </w:rPr>
        <w:t xml:space="preserve"> 23:59</w:t>
      </w:r>
      <w:r w:rsidRPr="00EA0E1A">
        <w:rPr>
          <w:rFonts w:ascii="Trebuchet MS" w:hAnsi="Trebuchet MS"/>
        </w:rPr>
        <w:t xml:space="preserve">. Na aanmelding ontvangt u nadere informatie over het vervolgproces, inclusief de mogelijkheid tot individuele of groepssessies waarin u uw </w:t>
      </w:r>
      <w:r>
        <w:rPr>
          <w:rFonts w:ascii="Trebuchet MS" w:hAnsi="Trebuchet MS"/>
        </w:rPr>
        <w:t>oplossing</w:t>
      </w:r>
      <w:r w:rsidRPr="00EA0E1A">
        <w:rPr>
          <w:rFonts w:ascii="Trebuchet MS" w:hAnsi="Trebuchet MS"/>
        </w:rPr>
        <w:t xml:space="preserve"> nader kunt toelichten.</w:t>
      </w:r>
    </w:p>
    <w:p w14:paraId="37F241E6" w14:textId="77777777" w:rsidR="00D82F36" w:rsidRPr="006B2D64" w:rsidRDefault="00D82F36" w:rsidP="009F0425">
      <w:pPr>
        <w:rPr>
          <w:rFonts w:asciiTheme="minorHAnsi" w:hAnsiTheme="minorHAnsi" w:cstheme="minorHAnsi"/>
        </w:rPr>
      </w:pPr>
    </w:p>
    <w:p w14:paraId="111B5960" w14:textId="77777777" w:rsidR="009F0425" w:rsidRDefault="009F0425" w:rsidP="006B2D64">
      <w:pPr>
        <w:rPr>
          <w:rFonts w:asciiTheme="minorHAnsi" w:hAnsiTheme="minorHAnsi" w:cstheme="minorHAnsi"/>
        </w:rPr>
      </w:pPr>
    </w:p>
    <w:p w14:paraId="32DCAC38" w14:textId="77777777" w:rsidR="006B2D64" w:rsidRDefault="006B2D64" w:rsidP="006B2D64">
      <w:pPr>
        <w:rPr>
          <w:rFonts w:asciiTheme="minorHAnsi" w:hAnsiTheme="minorHAnsi" w:cstheme="minorHAnsi"/>
        </w:rPr>
      </w:pPr>
    </w:p>
    <w:p w14:paraId="42CC21F6" w14:textId="77777777" w:rsidR="006B2D64" w:rsidRPr="00C85A85" w:rsidRDefault="006B2D64" w:rsidP="006B2D64">
      <w:pPr>
        <w:rPr>
          <w:rFonts w:asciiTheme="minorHAnsi" w:hAnsiTheme="minorHAnsi" w:cstheme="minorHAnsi"/>
        </w:rPr>
      </w:pPr>
    </w:p>
    <w:sectPr w:rsidR="006B2D64" w:rsidRPr="00C85A85">
      <w:head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4DE998" w14:textId="77777777" w:rsidR="00945984" w:rsidRDefault="00945984" w:rsidP="008E43D3">
      <w:pPr>
        <w:spacing w:line="240" w:lineRule="auto"/>
      </w:pPr>
      <w:r>
        <w:separator/>
      </w:r>
    </w:p>
  </w:endnote>
  <w:endnote w:type="continuationSeparator" w:id="0">
    <w:p w14:paraId="61B59802" w14:textId="77777777" w:rsidR="00945984" w:rsidRDefault="00945984" w:rsidP="008E43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15671E" w14:textId="77777777" w:rsidR="00945984" w:rsidRDefault="00945984" w:rsidP="008E43D3">
      <w:pPr>
        <w:spacing w:line="240" w:lineRule="auto"/>
      </w:pPr>
      <w:r>
        <w:separator/>
      </w:r>
    </w:p>
  </w:footnote>
  <w:footnote w:type="continuationSeparator" w:id="0">
    <w:p w14:paraId="79DC9C17" w14:textId="77777777" w:rsidR="00945984" w:rsidRDefault="00945984" w:rsidP="008E43D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59375" w14:textId="33502B6C" w:rsidR="008E43D3" w:rsidRDefault="008E43D3">
    <w:pPr>
      <w:pStyle w:val="Koptekst"/>
    </w:pPr>
    <w:r w:rsidRPr="008E43D3">
      <w:rPr>
        <w:rFonts w:ascii="Times New Roman" w:hAnsi="Times New Roman"/>
        <w:b/>
        <w:bCs/>
        <w:noProof/>
        <w:sz w:val="24"/>
        <w:szCs w:val="24"/>
        <w:lang w:eastAsia="nl-NL"/>
      </w:rPr>
      <w:drawing>
        <wp:anchor distT="0" distB="0" distL="114300" distR="114300" simplePos="0" relativeHeight="251659264" behindDoc="1" locked="0" layoutInCell="0" allowOverlap="1" wp14:anchorId="5FA72C3D" wp14:editId="29B735D5">
          <wp:simplePos x="0" y="0"/>
          <wp:positionH relativeFrom="margin">
            <wp:align>left</wp:align>
          </wp:positionH>
          <wp:positionV relativeFrom="page">
            <wp:align>top</wp:align>
          </wp:positionV>
          <wp:extent cx="5892663" cy="702854"/>
          <wp:effectExtent l="0" t="0" r="0" b="2540"/>
          <wp:wrapNone/>
          <wp:docPr id="2" name="WordPictureWatermark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92663" cy="702854"/>
                  </a:xfrm>
                  <a:prstGeom prst="rect">
                    <a:avLst/>
                  </a:prstGeom>
                  <a:noFill/>
                </pic:spPr>
              </pic:pic>
            </a:graphicData>
          </a:graphic>
          <wp14:sizeRelH relativeFrom="page">
            <wp14:pctWidth>0</wp14:pctWidth>
          </wp14:sizeRelH>
          <wp14:sizeRelV relativeFrom="page">
            <wp14:pctHeight>0</wp14:pctHeight>
          </wp14:sizeRelV>
        </wp:anchor>
      </w:drawing>
    </w:r>
  </w:p>
  <w:p w14:paraId="55E8BDFE" w14:textId="77777777" w:rsidR="008E43D3" w:rsidRDefault="008E43D3">
    <w:pPr>
      <w:pStyle w:val="Koptekst"/>
    </w:pPr>
  </w:p>
  <w:p w14:paraId="4FA65AFF" w14:textId="3CE188F6" w:rsidR="008E43D3" w:rsidRPr="008E43D3" w:rsidRDefault="008E43D3" w:rsidP="008E43D3">
    <w:pPr>
      <w:pStyle w:val="Koptekst"/>
      <w:jc w:val="center"/>
      <w:rPr>
        <w:b/>
        <w:bCs/>
      </w:rPr>
    </w:pPr>
    <w:bookmarkStart w:id="0" w:name="_Hlk198286696"/>
    <w:bookmarkStart w:id="1" w:name="_Hlk198286697"/>
    <w:bookmarkStart w:id="2" w:name="_Hlk198286706"/>
    <w:bookmarkStart w:id="3" w:name="_Hlk198286707"/>
    <w:r w:rsidRPr="008E43D3">
      <w:rPr>
        <w:b/>
        <w:bCs/>
      </w:rPr>
      <w:t>Marktconsultatie als oproep tot mededinging</w:t>
    </w:r>
    <w:bookmarkEnd w:id="0"/>
    <w:bookmarkEnd w:id="1"/>
    <w:bookmarkEnd w:id="2"/>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0E09CB"/>
    <w:multiLevelType w:val="hybridMultilevel"/>
    <w:tmpl w:val="72B6537A"/>
    <w:lvl w:ilvl="0" w:tplc="357E9AB4">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5DB0CED"/>
    <w:multiLevelType w:val="hybridMultilevel"/>
    <w:tmpl w:val="1722BA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C6A22D6"/>
    <w:multiLevelType w:val="hybridMultilevel"/>
    <w:tmpl w:val="4C2476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4FD0D76"/>
    <w:multiLevelType w:val="hybridMultilevel"/>
    <w:tmpl w:val="25628CA0"/>
    <w:lvl w:ilvl="0" w:tplc="5C7C7880">
      <w:start w:val="1"/>
      <w:numFmt w:val="decimal"/>
      <w:pStyle w:val="Lijst"/>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D261423"/>
    <w:multiLevelType w:val="multilevel"/>
    <w:tmpl w:val="92BCE30E"/>
    <w:lvl w:ilvl="0">
      <w:start w:val="1"/>
      <w:numFmt w:val="decimal"/>
      <w:pStyle w:val="Kop1-genummerd"/>
      <w:lvlText w:val="%1."/>
      <w:lvlJc w:val="left"/>
      <w:pPr>
        <w:ind w:left="360" w:hanging="360"/>
      </w:pPr>
      <w:rPr>
        <w:rFonts w:hint="default"/>
      </w:rPr>
    </w:lvl>
    <w:lvl w:ilvl="1">
      <w:start w:val="1"/>
      <w:numFmt w:val="decimal"/>
      <w:lvlRestart w:val="0"/>
      <w:pStyle w:val="Kop2-genummerd"/>
      <w:lvlText w:val="%1.%2."/>
      <w:lvlJc w:val="left"/>
      <w:pPr>
        <w:ind w:left="720" w:hanging="360"/>
      </w:pPr>
      <w:rPr>
        <w:rFonts w:hint="default"/>
      </w:rPr>
    </w:lvl>
    <w:lvl w:ilvl="2">
      <w:start w:val="1"/>
      <w:numFmt w:val="decimal"/>
      <w:lvlRestart w:val="0"/>
      <w:pStyle w:val="Kop3-genummerd"/>
      <w:lvlText w:val="%1.%2.%3."/>
      <w:lvlJc w:val="left"/>
      <w:pPr>
        <w:ind w:left="1077" w:hanging="35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57120A29"/>
    <w:multiLevelType w:val="multilevel"/>
    <w:tmpl w:val="D7A6A850"/>
    <w:lvl w:ilvl="0">
      <w:start w:val="1"/>
      <w:numFmt w:val="bullet"/>
      <w:pStyle w:val="Lijstopsomteken"/>
      <w:lvlText w:val=""/>
      <w:lvlJc w:val="left"/>
      <w:pPr>
        <w:ind w:left="357" w:hanging="357"/>
      </w:pPr>
      <w:rPr>
        <w:rFonts w:ascii="Symbol" w:hAnsi="Symbol" w:hint="default"/>
      </w:rPr>
    </w:lvl>
    <w:lvl w:ilvl="1">
      <w:start w:val="1"/>
      <w:numFmt w:val="bullet"/>
      <w:pStyle w:val="Lijstopsomteken2"/>
      <w:lvlText w:val="o"/>
      <w:lvlJc w:val="left"/>
      <w:pPr>
        <w:ind w:left="720" w:hanging="363"/>
      </w:pPr>
      <w:rPr>
        <w:rFonts w:ascii="Courier New" w:hAnsi="Courier New" w:hint="default"/>
      </w:rPr>
    </w:lvl>
    <w:lvl w:ilvl="2">
      <w:start w:val="1"/>
      <w:numFmt w:val="bullet"/>
      <w:lvlRestart w:val="0"/>
      <w:pStyle w:val="Lijstopsomteken3"/>
      <w:lvlText w:val="-"/>
      <w:lvlJc w:val="left"/>
      <w:pPr>
        <w:ind w:left="1077" w:hanging="357"/>
      </w:pPr>
      <w:rPr>
        <w:rFonts w:ascii="Courier New" w:hAnsi="Courier New"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587D75BF"/>
    <w:multiLevelType w:val="hybridMultilevel"/>
    <w:tmpl w:val="DB108D22"/>
    <w:lvl w:ilvl="0" w:tplc="EB0A940E">
      <w:start w:val="1"/>
      <w:numFmt w:val="decimal"/>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B3E2B58"/>
    <w:multiLevelType w:val="hybridMultilevel"/>
    <w:tmpl w:val="F9444C9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8" w15:restartNumberingAfterBreak="0">
    <w:nsid w:val="653D1286"/>
    <w:multiLevelType w:val="hybridMultilevel"/>
    <w:tmpl w:val="C29ED714"/>
    <w:lvl w:ilvl="0" w:tplc="89169B3C">
      <w:numFmt w:val="bullet"/>
      <w:lvlText w:val="-"/>
      <w:lvlJc w:val="left"/>
      <w:pPr>
        <w:ind w:left="720" w:hanging="360"/>
      </w:pPr>
      <w:rPr>
        <w:rFonts w:ascii="Trebuchet MS" w:eastAsia="Calibri"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8107910"/>
    <w:multiLevelType w:val="multilevel"/>
    <w:tmpl w:val="AF2472BA"/>
    <w:lvl w:ilvl="0">
      <w:start w:val="1"/>
      <w:numFmt w:val="decimal"/>
      <w:pStyle w:val="Lijstnummering"/>
      <w:lvlText w:val="%1."/>
      <w:lvlJc w:val="left"/>
      <w:pPr>
        <w:ind w:left="357" w:hanging="357"/>
      </w:pPr>
      <w:rPr>
        <w:rFonts w:hint="default"/>
      </w:rPr>
    </w:lvl>
    <w:lvl w:ilvl="1">
      <w:start w:val="1"/>
      <w:numFmt w:val="lowerLetter"/>
      <w:pStyle w:val="Lijstnummering2"/>
      <w:lvlText w:val="%2."/>
      <w:lvlJc w:val="left"/>
      <w:pPr>
        <w:ind w:left="720" w:hanging="363"/>
      </w:pPr>
      <w:rPr>
        <w:rFonts w:hint="default"/>
      </w:rPr>
    </w:lvl>
    <w:lvl w:ilvl="2">
      <w:start w:val="1"/>
      <w:numFmt w:val="lowerRoman"/>
      <w:lvlRestart w:val="0"/>
      <w:pStyle w:val="Lijstnummering3"/>
      <w:lvlText w:val="%3."/>
      <w:lvlJc w:val="left"/>
      <w:pPr>
        <w:ind w:left="1077" w:hanging="3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7F941658"/>
    <w:multiLevelType w:val="hybridMultilevel"/>
    <w:tmpl w:val="25C098E8"/>
    <w:lvl w:ilvl="0" w:tplc="D98ED52E">
      <w:start w:val="1"/>
      <w:numFmt w:val="upperRoman"/>
      <w:pStyle w:val="Bijlage"/>
      <w:lvlText w:val="Bijlage %1."/>
      <w:lvlJc w:val="left"/>
      <w:pPr>
        <w:ind w:left="720" w:hanging="360"/>
      </w:pPr>
      <w:rPr>
        <w:rFonts w:hAnsi="Arial Unicode MS" w:hint="default"/>
        <w:b/>
        <w:bC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88547756">
    <w:abstractNumId w:val="3"/>
  </w:num>
  <w:num w:numId="2" w16cid:durableId="1066536480">
    <w:abstractNumId w:val="5"/>
  </w:num>
  <w:num w:numId="3" w16cid:durableId="665740877">
    <w:abstractNumId w:val="9"/>
  </w:num>
  <w:num w:numId="4" w16cid:durableId="956253479">
    <w:abstractNumId w:val="4"/>
  </w:num>
  <w:num w:numId="5" w16cid:durableId="1889758981">
    <w:abstractNumId w:val="10"/>
  </w:num>
  <w:num w:numId="6" w16cid:durableId="1936091674">
    <w:abstractNumId w:val="4"/>
  </w:num>
  <w:num w:numId="7" w16cid:durableId="1830779537">
    <w:abstractNumId w:val="3"/>
  </w:num>
  <w:num w:numId="8" w16cid:durableId="1466238474">
    <w:abstractNumId w:val="5"/>
  </w:num>
  <w:num w:numId="9" w16cid:durableId="307367398">
    <w:abstractNumId w:val="9"/>
  </w:num>
  <w:num w:numId="10" w16cid:durableId="522980925">
    <w:abstractNumId w:val="5"/>
  </w:num>
  <w:num w:numId="11" w16cid:durableId="1803036455">
    <w:abstractNumId w:val="5"/>
  </w:num>
  <w:num w:numId="12" w16cid:durableId="326713476">
    <w:abstractNumId w:val="9"/>
  </w:num>
  <w:num w:numId="13" w16cid:durableId="1610313272">
    <w:abstractNumId w:val="9"/>
  </w:num>
  <w:num w:numId="14" w16cid:durableId="601765889">
    <w:abstractNumId w:val="4"/>
  </w:num>
  <w:num w:numId="15" w16cid:durableId="1688940683">
    <w:abstractNumId w:val="4"/>
  </w:num>
  <w:num w:numId="16" w16cid:durableId="1455441817">
    <w:abstractNumId w:val="4"/>
  </w:num>
  <w:num w:numId="17" w16cid:durableId="1758136053">
    <w:abstractNumId w:val="10"/>
  </w:num>
  <w:num w:numId="18" w16cid:durableId="229120832">
    <w:abstractNumId w:val="3"/>
  </w:num>
  <w:num w:numId="19" w16cid:durableId="1979722557">
    <w:abstractNumId w:val="5"/>
  </w:num>
  <w:num w:numId="20" w16cid:durableId="1899629635">
    <w:abstractNumId w:val="9"/>
  </w:num>
  <w:num w:numId="21" w16cid:durableId="1178235450">
    <w:abstractNumId w:val="5"/>
  </w:num>
  <w:num w:numId="22" w16cid:durableId="1032266953">
    <w:abstractNumId w:val="5"/>
  </w:num>
  <w:num w:numId="23" w16cid:durableId="935941655">
    <w:abstractNumId w:val="9"/>
  </w:num>
  <w:num w:numId="24" w16cid:durableId="1415083088">
    <w:abstractNumId w:val="9"/>
  </w:num>
  <w:num w:numId="25" w16cid:durableId="295261124">
    <w:abstractNumId w:val="4"/>
  </w:num>
  <w:num w:numId="26" w16cid:durableId="128938230">
    <w:abstractNumId w:val="4"/>
  </w:num>
  <w:num w:numId="27" w16cid:durableId="1407651984">
    <w:abstractNumId w:val="4"/>
  </w:num>
  <w:num w:numId="28" w16cid:durableId="1267037074">
    <w:abstractNumId w:val="10"/>
  </w:num>
  <w:num w:numId="29" w16cid:durableId="654795625">
    <w:abstractNumId w:val="4"/>
  </w:num>
  <w:num w:numId="30" w16cid:durableId="174156597">
    <w:abstractNumId w:val="4"/>
  </w:num>
  <w:num w:numId="31" w16cid:durableId="2019886197">
    <w:abstractNumId w:val="10"/>
  </w:num>
  <w:num w:numId="32" w16cid:durableId="38553779">
    <w:abstractNumId w:val="4"/>
  </w:num>
  <w:num w:numId="33" w16cid:durableId="1206481752">
    <w:abstractNumId w:val="4"/>
  </w:num>
  <w:num w:numId="34" w16cid:durableId="1687169293">
    <w:abstractNumId w:val="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713849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17735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30933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74808187">
    <w:abstractNumId w:val="4"/>
    <w:lvlOverride w:ilvl="0">
      <w:lvl w:ilvl="0">
        <w:start w:val="1"/>
        <w:numFmt w:val="decimal"/>
        <w:pStyle w:val="Kop1-genummerd"/>
        <w:lvlText w:val="%1."/>
        <w:lvlJc w:val="left"/>
        <w:pPr>
          <w:ind w:left="360" w:hanging="360"/>
        </w:pPr>
        <w:rPr>
          <w:rFonts w:hint="default"/>
        </w:rPr>
      </w:lvl>
    </w:lvlOverride>
    <w:lvlOverride w:ilvl="1">
      <w:lvl w:ilvl="1">
        <w:start w:val="1"/>
        <w:numFmt w:val="decimal"/>
        <w:lvlRestart w:val="0"/>
        <w:pStyle w:val="Kop2-genummerd"/>
        <w:lvlText w:val="%1.%2."/>
        <w:lvlJc w:val="left"/>
        <w:pPr>
          <w:ind w:left="0" w:firstLine="0"/>
        </w:pPr>
        <w:rPr>
          <w:rFonts w:hint="default"/>
        </w:rPr>
      </w:lvl>
    </w:lvlOverride>
    <w:lvlOverride w:ilvl="2">
      <w:lvl w:ilvl="2">
        <w:start w:val="1"/>
        <w:numFmt w:val="decimal"/>
        <w:lvlRestart w:val="0"/>
        <w:pStyle w:val="Kop3-genummerd"/>
        <w:lvlText w:val="%1.%2.%3."/>
        <w:lvlJc w:val="left"/>
        <w:pPr>
          <w:ind w:left="1077" w:hanging="357"/>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9" w16cid:durableId="380984629">
    <w:abstractNumId w:val="8"/>
  </w:num>
  <w:num w:numId="40" w16cid:durableId="1446345076">
    <w:abstractNumId w:val="7"/>
  </w:num>
  <w:num w:numId="41" w16cid:durableId="1947541688">
    <w:abstractNumId w:val="0"/>
  </w:num>
  <w:num w:numId="42" w16cid:durableId="998458086">
    <w:abstractNumId w:val="6"/>
  </w:num>
  <w:num w:numId="43" w16cid:durableId="1999110831">
    <w:abstractNumId w:val="2"/>
  </w:num>
  <w:num w:numId="44" w16cid:durableId="1693065402">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43D3"/>
    <w:rsid w:val="00033519"/>
    <w:rsid w:val="000737EE"/>
    <w:rsid w:val="000A2E5D"/>
    <w:rsid w:val="00111286"/>
    <w:rsid w:val="00152E61"/>
    <w:rsid w:val="0017769A"/>
    <w:rsid w:val="00182AB5"/>
    <w:rsid w:val="001854F3"/>
    <w:rsid w:val="001A71D9"/>
    <w:rsid w:val="001B4664"/>
    <w:rsid w:val="00225B02"/>
    <w:rsid w:val="002956FA"/>
    <w:rsid w:val="002E5A8A"/>
    <w:rsid w:val="00352EA5"/>
    <w:rsid w:val="003570F2"/>
    <w:rsid w:val="00380A2D"/>
    <w:rsid w:val="003C026C"/>
    <w:rsid w:val="003C2EF4"/>
    <w:rsid w:val="0042484F"/>
    <w:rsid w:val="00476272"/>
    <w:rsid w:val="004E10E2"/>
    <w:rsid w:val="00505539"/>
    <w:rsid w:val="00506189"/>
    <w:rsid w:val="005147C8"/>
    <w:rsid w:val="005A685D"/>
    <w:rsid w:val="005B2AF3"/>
    <w:rsid w:val="005B2B81"/>
    <w:rsid w:val="005E4B36"/>
    <w:rsid w:val="006B2D64"/>
    <w:rsid w:val="006C7746"/>
    <w:rsid w:val="006D1EDC"/>
    <w:rsid w:val="006E1286"/>
    <w:rsid w:val="006E1CAB"/>
    <w:rsid w:val="006F54F6"/>
    <w:rsid w:val="00747DD4"/>
    <w:rsid w:val="00752FD3"/>
    <w:rsid w:val="00777CA8"/>
    <w:rsid w:val="007B6AB5"/>
    <w:rsid w:val="007D0955"/>
    <w:rsid w:val="008038B7"/>
    <w:rsid w:val="00821D64"/>
    <w:rsid w:val="00840A00"/>
    <w:rsid w:val="008460E3"/>
    <w:rsid w:val="008721EC"/>
    <w:rsid w:val="0087393D"/>
    <w:rsid w:val="00880C80"/>
    <w:rsid w:val="008B776D"/>
    <w:rsid w:val="008E4239"/>
    <w:rsid w:val="008E43D3"/>
    <w:rsid w:val="00915C38"/>
    <w:rsid w:val="00917AE6"/>
    <w:rsid w:val="009224EF"/>
    <w:rsid w:val="00944185"/>
    <w:rsid w:val="00945984"/>
    <w:rsid w:val="0095418E"/>
    <w:rsid w:val="00970E96"/>
    <w:rsid w:val="00972573"/>
    <w:rsid w:val="009B60D0"/>
    <w:rsid w:val="009F0425"/>
    <w:rsid w:val="00A141F6"/>
    <w:rsid w:val="00A45332"/>
    <w:rsid w:val="00A6106D"/>
    <w:rsid w:val="00AD3036"/>
    <w:rsid w:val="00B42813"/>
    <w:rsid w:val="00B72AF3"/>
    <w:rsid w:val="00B85FBC"/>
    <w:rsid w:val="00BA762D"/>
    <w:rsid w:val="00BB0BD6"/>
    <w:rsid w:val="00BF2B25"/>
    <w:rsid w:val="00C038F2"/>
    <w:rsid w:val="00C20777"/>
    <w:rsid w:val="00C23A43"/>
    <w:rsid w:val="00C3471E"/>
    <w:rsid w:val="00C85A85"/>
    <w:rsid w:val="00CF0BFA"/>
    <w:rsid w:val="00D075EE"/>
    <w:rsid w:val="00D16003"/>
    <w:rsid w:val="00D24996"/>
    <w:rsid w:val="00D63D52"/>
    <w:rsid w:val="00D66FC4"/>
    <w:rsid w:val="00D7751A"/>
    <w:rsid w:val="00D82F36"/>
    <w:rsid w:val="00DF6498"/>
    <w:rsid w:val="00E1684F"/>
    <w:rsid w:val="00E366D2"/>
    <w:rsid w:val="00E449E2"/>
    <w:rsid w:val="00E473B3"/>
    <w:rsid w:val="00E55BEF"/>
    <w:rsid w:val="00EE1710"/>
    <w:rsid w:val="00EF0661"/>
    <w:rsid w:val="00EF565C"/>
    <w:rsid w:val="00F21438"/>
    <w:rsid w:val="00FC2349"/>
    <w:rsid w:val="00FF73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558C0"/>
  <w15:chartTrackingRefBased/>
  <w15:docId w15:val="{D1297E96-A2A7-4C12-9BB4-04E7053F0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kern w:val="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iPriority="3"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 w:unhideWhenUsed="1" w:qFormat="1"/>
    <w:lsdException w:name="List Bullet 3" w:semiHidden="1" w:uiPriority="3" w:unhideWhenUsed="1"/>
    <w:lsdException w:name="List Bullet 4" w:semiHidden="1" w:uiPriority="3" w:unhideWhenUsed="1"/>
    <w:lsdException w:name="List Bullet 5" w:semiHidden="1" w:uiPriority="3" w:unhideWhenUsed="1"/>
    <w:lsdException w:name="List Number 2" w:semiHidden="1" w:uiPriority="4" w:unhideWhenUsed="1"/>
    <w:lsdException w:name="List Number 3" w:semiHidden="1" w:uiPriority="4" w:unhideWhenUsed="1"/>
    <w:lsdException w:name="List Number 4" w:semiHidden="1" w:uiPriority="4" w:unhideWhenUsed="1"/>
    <w:lsdException w:name="List Number 5" w:semiHidden="1" w:uiPriority="4"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E43D3"/>
    <w:pPr>
      <w:spacing w:line="255" w:lineRule="atLeast"/>
    </w:pPr>
    <w:rPr>
      <w:kern w:val="0"/>
      <w:szCs w:val="22"/>
      <w14:ligatures w14:val="none"/>
    </w:rPr>
  </w:style>
  <w:style w:type="paragraph" w:styleId="Kop1">
    <w:name w:val="heading 1"/>
    <w:basedOn w:val="Standaard"/>
    <w:next w:val="Standaard"/>
    <w:link w:val="Kop1Char"/>
    <w:autoRedefine/>
    <w:uiPriority w:val="1"/>
    <w:qFormat/>
    <w:rsid w:val="00DF6498"/>
    <w:pPr>
      <w:keepNext/>
      <w:spacing w:before="240" w:after="60"/>
      <w:outlineLvl w:val="0"/>
    </w:pPr>
    <w:rPr>
      <w:rFonts w:eastAsiaTheme="majorEastAsia" w:cstheme="majorBidi"/>
      <w:b/>
      <w:bCs/>
      <w:kern w:val="32"/>
      <w:sz w:val="28"/>
      <w:szCs w:val="32"/>
    </w:rPr>
  </w:style>
  <w:style w:type="paragraph" w:styleId="Kop2">
    <w:name w:val="heading 2"/>
    <w:basedOn w:val="Standaard"/>
    <w:next w:val="Standaard"/>
    <w:link w:val="Kop2Char"/>
    <w:autoRedefine/>
    <w:uiPriority w:val="1"/>
    <w:qFormat/>
    <w:rsid w:val="00E55BEF"/>
    <w:pPr>
      <w:keepNext/>
      <w:spacing w:before="180" w:after="60"/>
      <w:outlineLvl w:val="1"/>
    </w:pPr>
    <w:rPr>
      <w:rFonts w:eastAsia="Times New Roman"/>
      <w:bCs/>
      <w:iCs/>
      <w:sz w:val="24"/>
      <w:szCs w:val="28"/>
    </w:rPr>
  </w:style>
  <w:style w:type="paragraph" w:styleId="Kop3">
    <w:name w:val="heading 3"/>
    <w:basedOn w:val="Standaard"/>
    <w:next w:val="Standaard"/>
    <w:link w:val="Kop3Char"/>
    <w:autoRedefine/>
    <w:uiPriority w:val="1"/>
    <w:unhideWhenUsed/>
    <w:qFormat/>
    <w:rsid w:val="00DF6498"/>
    <w:pPr>
      <w:keepNext/>
      <w:spacing w:before="120" w:after="60"/>
      <w:contextualSpacing/>
      <w:outlineLvl w:val="2"/>
    </w:pPr>
    <w:rPr>
      <w:rFonts w:eastAsia="Times New Roman"/>
      <w:b/>
      <w:bCs/>
      <w:smallCaps/>
      <w:sz w:val="22"/>
      <w:szCs w:val="26"/>
    </w:rPr>
  </w:style>
  <w:style w:type="paragraph" w:styleId="Kop4">
    <w:name w:val="heading 4"/>
    <w:basedOn w:val="Standaard"/>
    <w:next w:val="Standaard"/>
    <w:link w:val="Kop4Char"/>
    <w:autoRedefine/>
    <w:uiPriority w:val="1"/>
    <w:unhideWhenUsed/>
    <w:rsid w:val="005B2AF3"/>
    <w:pPr>
      <w:keepNext/>
      <w:spacing w:before="60"/>
      <w:outlineLvl w:val="3"/>
    </w:pPr>
    <w:rPr>
      <w:rFonts w:eastAsiaTheme="minorEastAsia" w:cstheme="minorBidi"/>
      <w:b/>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uiPriority w:val="1"/>
    <w:rsid w:val="00E55BEF"/>
    <w:rPr>
      <w:rFonts w:ascii="Trebuchet MS" w:eastAsia="Times New Roman" w:hAnsi="Trebuchet MS"/>
      <w:bCs/>
      <w:iCs/>
      <w:sz w:val="24"/>
      <w:szCs w:val="28"/>
    </w:rPr>
  </w:style>
  <w:style w:type="character" w:customStyle="1" w:styleId="Kop3Char">
    <w:name w:val="Kop 3 Char"/>
    <w:link w:val="Kop3"/>
    <w:uiPriority w:val="1"/>
    <w:rsid w:val="00DF6498"/>
    <w:rPr>
      <w:rFonts w:ascii="Trebuchet MS" w:eastAsia="Times New Roman" w:hAnsi="Trebuchet MS"/>
      <w:b/>
      <w:bCs/>
      <w:smallCaps/>
      <w:sz w:val="22"/>
      <w:szCs w:val="26"/>
    </w:rPr>
  </w:style>
  <w:style w:type="character" w:customStyle="1" w:styleId="Kop1Char">
    <w:name w:val="Kop 1 Char"/>
    <w:link w:val="Kop1"/>
    <w:uiPriority w:val="1"/>
    <w:rsid w:val="00DF6498"/>
    <w:rPr>
      <w:rFonts w:ascii="Trebuchet MS" w:eastAsiaTheme="majorEastAsia" w:hAnsi="Trebuchet MS" w:cstheme="majorBidi"/>
      <w:b/>
      <w:bCs/>
      <w:kern w:val="32"/>
      <w:sz w:val="28"/>
      <w:szCs w:val="32"/>
    </w:rPr>
  </w:style>
  <w:style w:type="paragraph" w:styleId="Titel">
    <w:name w:val="Title"/>
    <w:basedOn w:val="Standaard"/>
    <w:next w:val="Standaard"/>
    <w:link w:val="TitelChar"/>
    <w:autoRedefine/>
    <w:qFormat/>
    <w:rsid w:val="00DF6498"/>
    <w:pPr>
      <w:spacing w:before="240" w:after="60"/>
      <w:jc w:val="center"/>
      <w:outlineLvl w:val="0"/>
    </w:pPr>
    <w:rPr>
      <w:rFonts w:eastAsiaTheme="majorEastAsia" w:cstheme="majorBidi"/>
      <w:b/>
      <w:bCs/>
      <w:kern w:val="28"/>
      <w:sz w:val="32"/>
      <w:szCs w:val="32"/>
    </w:rPr>
  </w:style>
  <w:style w:type="character" w:customStyle="1" w:styleId="TitelChar">
    <w:name w:val="Titel Char"/>
    <w:link w:val="Titel"/>
    <w:rsid w:val="00DF6498"/>
    <w:rPr>
      <w:rFonts w:ascii="Trebuchet MS" w:eastAsiaTheme="majorEastAsia" w:hAnsi="Trebuchet MS" w:cstheme="majorBidi"/>
      <w:b/>
      <w:bCs/>
      <w:kern w:val="28"/>
      <w:sz w:val="32"/>
      <w:szCs w:val="32"/>
    </w:rPr>
  </w:style>
  <w:style w:type="paragraph" w:styleId="Ondertitel">
    <w:name w:val="Subtitle"/>
    <w:basedOn w:val="Standaard"/>
    <w:next w:val="Standaard"/>
    <w:link w:val="OndertitelChar"/>
    <w:autoRedefine/>
    <w:uiPriority w:val="11"/>
    <w:qFormat/>
    <w:rsid w:val="00DF6498"/>
    <w:pPr>
      <w:spacing w:after="60"/>
      <w:jc w:val="center"/>
      <w:outlineLvl w:val="1"/>
    </w:pPr>
    <w:rPr>
      <w:rFonts w:eastAsia="Times New Roman"/>
      <w:sz w:val="24"/>
      <w:szCs w:val="24"/>
    </w:rPr>
  </w:style>
  <w:style w:type="character" w:customStyle="1" w:styleId="OndertitelChar">
    <w:name w:val="Ondertitel Char"/>
    <w:link w:val="Ondertitel"/>
    <w:uiPriority w:val="11"/>
    <w:rsid w:val="00DF6498"/>
    <w:rPr>
      <w:rFonts w:ascii="Trebuchet MS" w:eastAsia="Times New Roman" w:hAnsi="Trebuchet MS"/>
      <w:sz w:val="24"/>
      <w:szCs w:val="24"/>
    </w:rPr>
  </w:style>
  <w:style w:type="paragraph" w:styleId="Lijstalinea">
    <w:name w:val="List Paragraph"/>
    <w:basedOn w:val="Standaard"/>
    <w:uiPriority w:val="34"/>
    <w:qFormat/>
    <w:rsid w:val="005B2AF3"/>
    <w:pPr>
      <w:ind w:left="708"/>
    </w:pPr>
  </w:style>
  <w:style w:type="character" w:customStyle="1" w:styleId="Kop4Char">
    <w:name w:val="Kop 4 Char"/>
    <w:link w:val="Kop4"/>
    <w:uiPriority w:val="1"/>
    <w:rsid w:val="005B2AF3"/>
    <w:rPr>
      <w:rFonts w:eastAsiaTheme="minorEastAsia" w:cstheme="minorBidi"/>
      <w:b/>
      <w:bCs/>
      <w:sz w:val="22"/>
      <w:szCs w:val="28"/>
    </w:rPr>
  </w:style>
  <w:style w:type="paragraph" w:styleId="Lijstnummering">
    <w:name w:val="List Number"/>
    <w:basedOn w:val="Standaard"/>
    <w:autoRedefine/>
    <w:uiPriority w:val="4"/>
    <w:qFormat/>
    <w:rsid w:val="005B2AF3"/>
    <w:pPr>
      <w:numPr>
        <w:numId w:val="24"/>
      </w:numPr>
      <w:spacing w:before="20" w:after="20"/>
    </w:pPr>
    <w:rPr>
      <w:lang w:eastAsia="nl-NL"/>
    </w:rPr>
  </w:style>
  <w:style w:type="paragraph" w:styleId="Lijstopsomteken">
    <w:name w:val="List Bullet"/>
    <w:basedOn w:val="Standaard"/>
    <w:autoRedefine/>
    <w:uiPriority w:val="3"/>
    <w:qFormat/>
    <w:rsid w:val="005B2AF3"/>
    <w:pPr>
      <w:numPr>
        <w:numId w:val="22"/>
      </w:numPr>
      <w:spacing w:before="20" w:after="20"/>
    </w:pPr>
  </w:style>
  <w:style w:type="paragraph" w:styleId="Lijstopsomteken2">
    <w:name w:val="List Bullet 2"/>
    <w:basedOn w:val="Standaard"/>
    <w:autoRedefine/>
    <w:uiPriority w:val="3"/>
    <w:unhideWhenUsed/>
    <w:rsid w:val="005B2AF3"/>
    <w:pPr>
      <w:numPr>
        <w:ilvl w:val="1"/>
        <w:numId w:val="22"/>
      </w:numPr>
      <w:spacing w:before="20" w:after="20"/>
    </w:pPr>
  </w:style>
  <w:style w:type="paragraph" w:styleId="Lijstopsomteken3">
    <w:name w:val="List Bullet 3"/>
    <w:basedOn w:val="Standaard"/>
    <w:autoRedefine/>
    <w:uiPriority w:val="3"/>
    <w:unhideWhenUsed/>
    <w:rsid w:val="005B2AF3"/>
    <w:pPr>
      <w:numPr>
        <w:ilvl w:val="2"/>
        <w:numId w:val="22"/>
      </w:numPr>
      <w:spacing w:before="20" w:after="20"/>
    </w:pPr>
  </w:style>
  <w:style w:type="paragraph" w:styleId="Lijst">
    <w:name w:val="List"/>
    <w:basedOn w:val="Standaard"/>
    <w:autoRedefine/>
    <w:uiPriority w:val="99"/>
    <w:semiHidden/>
    <w:unhideWhenUsed/>
    <w:qFormat/>
    <w:rsid w:val="005B2AF3"/>
    <w:pPr>
      <w:numPr>
        <w:numId w:val="18"/>
      </w:numPr>
      <w:spacing w:before="20" w:after="20"/>
    </w:pPr>
  </w:style>
  <w:style w:type="paragraph" w:styleId="Lijstnummering3">
    <w:name w:val="List Number 3"/>
    <w:basedOn w:val="Standaard"/>
    <w:uiPriority w:val="4"/>
    <w:unhideWhenUsed/>
    <w:rsid w:val="005B2AF3"/>
    <w:pPr>
      <w:numPr>
        <w:ilvl w:val="2"/>
        <w:numId w:val="24"/>
      </w:numPr>
      <w:contextualSpacing/>
    </w:pPr>
  </w:style>
  <w:style w:type="paragraph" w:styleId="Lijstnummering2">
    <w:name w:val="List Number 2"/>
    <w:basedOn w:val="Standaard"/>
    <w:uiPriority w:val="4"/>
    <w:unhideWhenUsed/>
    <w:rsid w:val="005B2AF3"/>
    <w:pPr>
      <w:numPr>
        <w:ilvl w:val="1"/>
        <w:numId w:val="24"/>
      </w:numPr>
      <w:contextualSpacing/>
    </w:pPr>
  </w:style>
  <w:style w:type="paragraph" w:customStyle="1" w:styleId="Kop2-genummerd">
    <w:name w:val="Kop 2 - genummerd"/>
    <w:basedOn w:val="Kop2"/>
    <w:next w:val="Standaard"/>
    <w:autoRedefine/>
    <w:uiPriority w:val="2"/>
    <w:unhideWhenUsed/>
    <w:qFormat/>
    <w:rsid w:val="00E55BEF"/>
    <w:pPr>
      <w:numPr>
        <w:ilvl w:val="1"/>
        <w:numId w:val="38"/>
      </w:numPr>
    </w:pPr>
  </w:style>
  <w:style w:type="paragraph" w:customStyle="1" w:styleId="Kop1-genummerd">
    <w:name w:val="Kop 1 - genummerd"/>
    <w:basedOn w:val="Kop1"/>
    <w:next w:val="Standaard"/>
    <w:autoRedefine/>
    <w:uiPriority w:val="2"/>
    <w:qFormat/>
    <w:rsid w:val="00E55BEF"/>
    <w:pPr>
      <w:numPr>
        <w:numId w:val="4"/>
      </w:numPr>
    </w:pPr>
    <w:rPr>
      <w:rFonts w:eastAsia="Times New Roman" w:cs="Times New Roman"/>
    </w:rPr>
  </w:style>
  <w:style w:type="paragraph" w:customStyle="1" w:styleId="Kop3-genummerd">
    <w:name w:val="Kop 3 - genummerd"/>
    <w:basedOn w:val="Kop3"/>
    <w:next w:val="Standaard"/>
    <w:autoRedefine/>
    <w:uiPriority w:val="2"/>
    <w:unhideWhenUsed/>
    <w:qFormat/>
    <w:rsid w:val="00D66FC4"/>
    <w:pPr>
      <w:numPr>
        <w:ilvl w:val="2"/>
        <w:numId w:val="33"/>
      </w:numPr>
    </w:pPr>
  </w:style>
  <w:style w:type="paragraph" w:customStyle="1" w:styleId="Bijlage">
    <w:name w:val="Bijlage"/>
    <w:basedOn w:val="Kop1"/>
    <w:next w:val="Standaard"/>
    <w:autoRedefine/>
    <w:uiPriority w:val="3"/>
    <w:qFormat/>
    <w:rsid w:val="00E55BEF"/>
    <w:pPr>
      <w:numPr>
        <w:numId w:val="31"/>
      </w:numPr>
      <w:ind w:left="714" w:hanging="357"/>
      <w:contextualSpacing/>
    </w:pPr>
    <w:rPr>
      <w:rFonts w:eastAsia="Times New Roman" w:cs="Times New Roman"/>
    </w:rPr>
  </w:style>
  <w:style w:type="paragraph" w:styleId="Citaat">
    <w:name w:val="Quote"/>
    <w:basedOn w:val="Standaard"/>
    <w:next w:val="Standaard"/>
    <w:link w:val="CitaatChar"/>
    <w:uiPriority w:val="29"/>
    <w:qFormat/>
    <w:rsid w:val="00FF732F"/>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FF732F"/>
    <w:rPr>
      <w:rFonts w:ascii="Trebuchet MS" w:hAnsi="Trebuchet MS"/>
      <w:i/>
      <w:iCs/>
      <w:color w:val="404040" w:themeColor="text1" w:themeTint="BF"/>
    </w:rPr>
  </w:style>
  <w:style w:type="character" w:styleId="Hyperlink">
    <w:name w:val="Hyperlink"/>
    <w:basedOn w:val="Standaardalinea-lettertype"/>
    <w:uiPriority w:val="99"/>
    <w:unhideWhenUsed/>
    <w:rsid w:val="008E43D3"/>
    <w:rPr>
      <w:color w:val="0000FF"/>
      <w:u w:val="single"/>
    </w:rPr>
  </w:style>
  <w:style w:type="paragraph" w:styleId="Koptekst">
    <w:name w:val="header"/>
    <w:basedOn w:val="Standaard"/>
    <w:link w:val="KoptekstChar"/>
    <w:uiPriority w:val="99"/>
    <w:unhideWhenUsed/>
    <w:rsid w:val="008E43D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E43D3"/>
    <w:rPr>
      <w:kern w:val="0"/>
      <w:szCs w:val="22"/>
      <w14:ligatures w14:val="none"/>
    </w:rPr>
  </w:style>
  <w:style w:type="paragraph" w:styleId="Voettekst">
    <w:name w:val="footer"/>
    <w:basedOn w:val="Standaard"/>
    <w:link w:val="VoettekstChar"/>
    <w:uiPriority w:val="99"/>
    <w:unhideWhenUsed/>
    <w:rsid w:val="008E43D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E43D3"/>
    <w:rPr>
      <w:kern w:val="0"/>
      <w:szCs w:val="22"/>
      <w14:ligatures w14:val="none"/>
    </w:rPr>
  </w:style>
  <w:style w:type="character" w:customStyle="1" w:styleId="Onopgelostemelding1">
    <w:name w:val="Onopgeloste melding1"/>
    <w:basedOn w:val="Standaardalinea-lettertype"/>
    <w:uiPriority w:val="99"/>
    <w:semiHidden/>
    <w:unhideWhenUsed/>
    <w:rsid w:val="006F54F6"/>
    <w:rPr>
      <w:color w:val="605E5C"/>
      <w:shd w:val="clear" w:color="auto" w:fill="E1DFDD"/>
    </w:rPr>
  </w:style>
  <w:style w:type="character" w:styleId="Verwijzingopmerking">
    <w:name w:val="annotation reference"/>
    <w:basedOn w:val="Standaardalinea-lettertype"/>
    <w:uiPriority w:val="99"/>
    <w:semiHidden/>
    <w:unhideWhenUsed/>
    <w:rsid w:val="00033519"/>
    <w:rPr>
      <w:sz w:val="16"/>
      <w:szCs w:val="16"/>
    </w:rPr>
  </w:style>
  <w:style w:type="paragraph" w:styleId="Tekstopmerking">
    <w:name w:val="annotation text"/>
    <w:basedOn w:val="Standaard"/>
    <w:link w:val="TekstopmerkingChar"/>
    <w:uiPriority w:val="99"/>
    <w:unhideWhenUsed/>
    <w:rsid w:val="00033519"/>
    <w:pPr>
      <w:spacing w:line="240" w:lineRule="auto"/>
    </w:pPr>
    <w:rPr>
      <w:szCs w:val="20"/>
    </w:rPr>
  </w:style>
  <w:style w:type="character" w:customStyle="1" w:styleId="TekstopmerkingChar">
    <w:name w:val="Tekst opmerking Char"/>
    <w:basedOn w:val="Standaardalinea-lettertype"/>
    <w:link w:val="Tekstopmerking"/>
    <w:uiPriority w:val="99"/>
    <w:rsid w:val="00033519"/>
    <w:rPr>
      <w:kern w:val="0"/>
      <w14:ligatures w14:val="none"/>
    </w:rPr>
  </w:style>
  <w:style w:type="paragraph" w:styleId="Onderwerpvanopmerking">
    <w:name w:val="annotation subject"/>
    <w:basedOn w:val="Tekstopmerking"/>
    <w:next w:val="Tekstopmerking"/>
    <w:link w:val="OnderwerpvanopmerkingChar"/>
    <w:uiPriority w:val="99"/>
    <w:semiHidden/>
    <w:unhideWhenUsed/>
    <w:rsid w:val="00033519"/>
    <w:rPr>
      <w:b/>
      <w:bCs/>
    </w:rPr>
  </w:style>
  <w:style w:type="character" w:customStyle="1" w:styleId="OnderwerpvanopmerkingChar">
    <w:name w:val="Onderwerp van opmerking Char"/>
    <w:basedOn w:val="TekstopmerkingChar"/>
    <w:link w:val="Onderwerpvanopmerking"/>
    <w:uiPriority w:val="99"/>
    <w:semiHidden/>
    <w:rsid w:val="00033519"/>
    <w:rPr>
      <w:b/>
      <w:bCs/>
      <w:kern w:val="0"/>
      <w14:ligatures w14:val="none"/>
    </w:rPr>
  </w:style>
  <w:style w:type="character" w:styleId="Onopgelostemelding">
    <w:name w:val="Unresolved Mention"/>
    <w:basedOn w:val="Standaardalinea-lettertype"/>
    <w:uiPriority w:val="99"/>
    <w:semiHidden/>
    <w:unhideWhenUsed/>
    <w:rsid w:val="00A453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0539928">
      <w:bodyDiv w:val="1"/>
      <w:marLeft w:val="0"/>
      <w:marRight w:val="0"/>
      <w:marTop w:val="0"/>
      <w:marBottom w:val="0"/>
      <w:divBdr>
        <w:top w:val="none" w:sz="0" w:space="0" w:color="auto"/>
        <w:left w:val="none" w:sz="0" w:space="0" w:color="auto"/>
        <w:bottom w:val="none" w:sz="0" w:space="0" w:color="auto"/>
        <w:right w:val="none" w:sz="0" w:space="0" w:color="auto"/>
      </w:divBdr>
    </w:div>
    <w:div w:id="1001353440">
      <w:bodyDiv w:val="1"/>
      <w:marLeft w:val="0"/>
      <w:marRight w:val="0"/>
      <w:marTop w:val="0"/>
      <w:marBottom w:val="0"/>
      <w:divBdr>
        <w:top w:val="none" w:sz="0" w:space="0" w:color="auto"/>
        <w:left w:val="none" w:sz="0" w:space="0" w:color="auto"/>
        <w:bottom w:val="none" w:sz="0" w:space="0" w:color="auto"/>
        <w:right w:val="none" w:sz="0" w:space="0" w:color="auto"/>
      </w:divBdr>
    </w:div>
    <w:div w:id="1593582165">
      <w:bodyDiv w:val="1"/>
      <w:marLeft w:val="0"/>
      <w:marRight w:val="0"/>
      <w:marTop w:val="0"/>
      <w:marBottom w:val="0"/>
      <w:divBdr>
        <w:top w:val="none" w:sz="0" w:space="0" w:color="auto"/>
        <w:left w:val="none" w:sz="0" w:space="0" w:color="auto"/>
        <w:bottom w:val="none" w:sz="0" w:space="0" w:color="auto"/>
        <w:right w:val="none" w:sz="0" w:space="0" w:color="auto"/>
      </w:divBdr>
    </w:div>
    <w:div w:id="1743213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m.ramkema@amsterdamumc.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msterdamumc.nl/nl.htm"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amsterdamumc.org/nl.ht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5D81473C3445442BDF3E26564559A3B" ma:contentTypeVersion="2" ma:contentTypeDescription="Een nieuw document maken." ma:contentTypeScope="" ma:versionID="1ed84e6ff209cc0ba7e5214966a74913">
  <xsd:schema xmlns:xsd="http://www.w3.org/2001/XMLSchema" xmlns:xs="http://www.w3.org/2001/XMLSchema" xmlns:p="http://schemas.microsoft.com/office/2006/metadata/properties" xmlns:ns2="cfdd5b53-9357-4da0-b98a-83bb99318b32" targetNamespace="http://schemas.microsoft.com/office/2006/metadata/properties" ma:root="true" ma:fieldsID="cdeb3c6ebd7cc2d2934b580c44adbdee" ns2:_="">
    <xsd:import namespace="cfdd5b53-9357-4da0-b98a-83bb99318b3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d5b53-9357-4da0-b98a-83bb99318b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233EB2-64DC-4406-8894-6E9FA12C8971}">
  <ds:schemaRefs>
    <ds:schemaRef ds:uri="http://schemas.microsoft.com/sharepoint/v3/contenttype/forms"/>
  </ds:schemaRefs>
</ds:datastoreItem>
</file>

<file path=customXml/itemProps2.xml><?xml version="1.0" encoding="utf-8"?>
<ds:datastoreItem xmlns:ds="http://schemas.openxmlformats.org/officeDocument/2006/customXml" ds:itemID="{581EA6E3-639A-4968-B0FF-9D4D41939492}">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cfdd5b53-9357-4da0-b98a-83bb99318b32"/>
    <ds:schemaRef ds:uri="http://www.w3.org/XML/1998/namespace"/>
    <ds:schemaRef ds:uri="http://purl.org/dc/dcmitype/"/>
  </ds:schemaRefs>
</ds:datastoreItem>
</file>

<file path=customXml/itemProps3.xml><?xml version="1.0" encoding="utf-8"?>
<ds:datastoreItem xmlns:ds="http://schemas.openxmlformats.org/officeDocument/2006/customXml" ds:itemID="{5B9D113B-D6E8-413A-A3E9-AD46BCB3EB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d5b53-9357-4da0-b98a-83bb99318b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1659</Words>
  <Characters>9126</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Bottinga, M.T. (Martin)</dc:creator>
  <cp:keywords/>
  <dc:description/>
  <cp:lastModifiedBy>Ramkema, M.D. (Marja)</cp:lastModifiedBy>
  <cp:revision>6</cp:revision>
  <dcterms:created xsi:type="dcterms:W3CDTF">2025-05-16T09:22:00Z</dcterms:created>
  <dcterms:modified xsi:type="dcterms:W3CDTF">2025-05-16T09:47:00Z</dcterms:modified>
</cp:coreProperties>
</file>