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4FD268" w14:textId="77777777" w:rsidR="0050738E" w:rsidRDefault="0050738E" w:rsidP="000970E8"/>
    <w:p w14:paraId="6F47C6BB" w14:textId="77777777" w:rsidR="00FD66D7" w:rsidRDefault="00FD66D7" w:rsidP="003801BB"/>
    <w:p w14:paraId="2F9FE3F4" w14:textId="77777777" w:rsidR="00385CAD" w:rsidRPr="003801BB" w:rsidRDefault="00385CAD" w:rsidP="003801BB">
      <w:r w:rsidRPr="003801BB">
        <w:br w:type="page"/>
      </w:r>
    </w:p>
    <w:tbl>
      <w:tblPr>
        <w:tblW w:w="0" w:type="auto"/>
        <w:tblLayout w:type="fixed"/>
        <w:tblCellMar>
          <w:left w:w="0" w:type="dxa"/>
          <w:right w:w="0" w:type="dxa"/>
        </w:tblCellMar>
        <w:tblLook w:val="0000" w:firstRow="0" w:lastRow="0" w:firstColumn="0" w:lastColumn="0" w:noHBand="0" w:noVBand="0"/>
      </w:tblPr>
      <w:tblGrid>
        <w:gridCol w:w="3119"/>
      </w:tblGrid>
      <w:tr w:rsidR="00083757" w14:paraId="21D990D3" w14:textId="77777777" w:rsidTr="00146BED">
        <w:trPr>
          <w:trHeight w:val="2494"/>
        </w:trPr>
        <w:tc>
          <w:tcPr>
            <w:tcW w:w="3119" w:type="dxa"/>
            <w:shd w:val="clear" w:color="auto" w:fill="auto"/>
            <w:tcMar>
              <w:top w:w="0" w:type="dxa"/>
            </w:tcMar>
          </w:tcPr>
          <w:p w14:paraId="23F8D066" w14:textId="6BAA401D" w:rsidR="00146BED" w:rsidRDefault="008C063E" w:rsidP="00146BED">
            <w:pPr>
              <w:pStyle w:val="Huisstijl-Adres"/>
            </w:pPr>
            <w:r>
              <w:lastRenderedPageBreak/>
              <w:fldChar w:fldCharType="begin"/>
            </w:r>
            <w:r w:rsidR="00146BED">
              <w:instrText xml:space="preserve"> IF </w:instrText>
            </w:r>
            <w:r w:rsidRPr="00247A95">
              <w:fldChar w:fldCharType="begin"/>
            </w:r>
            <w:r w:rsidR="00146BED" w:rsidRPr="00247A95">
              <w:instrText xml:space="preserve"> DOCPROPERTY "cboAfdeling" </w:instrText>
            </w:r>
            <w:r w:rsidRPr="00247A95">
              <w:fldChar w:fldCharType="separate"/>
            </w:r>
            <w:r w:rsidR="00104394">
              <w:instrText>Nederlands Instituut Publieke Veiligheid</w:instrText>
            </w:r>
            <w:r w:rsidRPr="00247A95">
              <w:fldChar w:fldCharType="end"/>
            </w:r>
            <w:r w:rsidR="00146BED">
              <w:instrText>&lt;&gt;"" "</w:instrText>
            </w:r>
            <w:r w:rsidRPr="00247A95">
              <w:fldChar w:fldCharType="begin"/>
            </w:r>
            <w:r w:rsidR="00146BED" w:rsidRPr="00247A95">
              <w:instrText xml:space="preserve"> DOCPROPERTY "cboAfdeling" </w:instrText>
            </w:r>
            <w:r w:rsidRPr="00247A95">
              <w:fldChar w:fldCharType="separate"/>
            </w:r>
            <w:r w:rsidR="00104394">
              <w:instrText>Nederlands Instituut Publieke Veiligheid</w:instrText>
            </w:r>
            <w:r w:rsidRPr="00247A95">
              <w:fldChar w:fldCharType="end"/>
            </w:r>
          </w:p>
          <w:p w14:paraId="7D4FDDF5" w14:textId="37FA8D9C" w:rsidR="00104394" w:rsidRDefault="00146BED" w:rsidP="00146BED">
            <w:pPr>
              <w:pStyle w:val="Huisstijl-Adres"/>
            </w:pPr>
            <w:r>
              <w:instrText xml:space="preserve">" </w:instrText>
            </w:r>
            <w:r w:rsidR="008C063E">
              <w:fldChar w:fldCharType="separate"/>
            </w:r>
            <w:r w:rsidR="00104394">
              <w:t>Nederlands Instituut Publieke Veiligheid</w:t>
            </w:r>
          </w:p>
          <w:p w14:paraId="3DC41661" w14:textId="77777777" w:rsidR="00146BED" w:rsidRPr="00D43442" w:rsidRDefault="008C063E" w:rsidP="00146BED">
            <w:r>
              <w:fldChar w:fldCharType="end"/>
            </w:r>
            <w:r w:rsidR="00146BED" w:rsidRPr="00D43442">
              <w:t>Postbus 7010</w:t>
            </w:r>
          </w:p>
          <w:p w14:paraId="269B4CC6" w14:textId="77777777" w:rsidR="00146BED" w:rsidRPr="003657E2" w:rsidRDefault="00146BED" w:rsidP="00146BED">
            <w:pPr>
              <w:pStyle w:val="Huisstijl-Adres"/>
              <w:rPr>
                <w:lang w:val="de-DE"/>
              </w:rPr>
            </w:pPr>
            <w:r w:rsidRPr="003657E2">
              <w:rPr>
                <w:lang w:val="de-DE"/>
              </w:rPr>
              <w:t>6801 HA  Arnhem</w:t>
            </w:r>
          </w:p>
          <w:p w14:paraId="2EDD10FC" w14:textId="77777777" w:rsidR="00146BED" w:rsidRPr="003657E2" w:rsidRDefault="00146BED" w:rsidP="00146BED">
            <w:pPr>
              <w:pStyle w:val="Huisstijl-Adres"/>
              <w:rPr>
                <w:lang w:val="de-DE"/>
              </w:rPr>
            </w:pPr>
            <w:r w:rsidRPr="003657E2">
              <w:rPr>
                <w:lang w:val="de-DE"/>
              </w:rPr>
              <w:t>Kemperbergerweg 783, Arnhem</w:t>
            </w:r>
          </w:p>
          <w:p w14:paraId="71E17134" w14:textId="77777777" w:rsidR="00146BED" w:rsidRPr="003657E2" w:rsidRDefault="00146BED" w:rsidP="00146BED">
            <w:pPr>
              <w:pStyle w:val="Huisstijl-Adres"/>
              <w:rPr>
                <w:lang w:val="de-DE"/>
              </w:rPr>
            </w:pPr>
            <w:r w:rsidRPr="003657E2">
              <w:rPr>
                <w:lang w:val="de-DE"/>
              </w:rPr>
              <w:t>www.</w:t>
            </w:r>
            <w:r w:rsidR="009C79EA" w:rsidRPr="003657E2">
              <w:rPr>
                <w:lang w:val="de-DE"/>
              </w:rPr>
              <w:t>nipv</w:t>
            </w:r>
            <w:r w:rsidRPr="003657E2">
              <w:rPr>
                <w:lang w:val="de-DE"/>
              </w:rPr>
              <w:t>.nl</w:t>
            </w:r>
          </w:p>
          <w:p w14:paraId="70C0DA0A" w14:textId="77777777" w:rsidR="00146BED" w:rsidRPr="00D43442" w:rsidRDefault="00146BED" w:rsidP="00146BED">
            <w:pPr>
              <w:pStyle w:val="Huisstijl-Adres"/>
            </w:pPr>
            <w:r w:rsidRPr="00D43442">
              <w:t>info@</w:t>
            </w:r>
            <w:r w:rsidR="009C79EA">
              <w:t>nipv</w:t>
            </w:r>
            <w:r w:rsidRPr="00D43442">
              <w:t>.nl</w:t>
            </w:r>
          </w:p>
          <w:p w14:paraId="31799F1B" w14:textId="77777777" w:rsidR="00083757" w:rsidRDefault="00146BED" w:rsidP="00146BED">
            <w:pPr>
              <w:pStyle w:val="Huisstijl-Adres"/>
            </w:pPr>
            <w:r w:rsidRPr="00D43442">
              <w:t>026 355 24 00</w:t>
            </w:r>
          </w:p>
        </w:tc>
      </w:tr>
    </w:tbl>
    <w:p w14:paraId="3295A31A" w14:textId="77777777" w:rsidR="00083757" w:rsidRDefault="00083757" w:rsidP="00146BED">
      <w:pPr>
        <w:tabs>
          <w:tab w:val="left" w:pos="2098"/>
        </w:tabs>
      </w:pPr>
    </w:p>
    <w:p w14:paraId="319EFBFB" w14:textId="654CB556" w:rsidR="00083757" w:rsidRDefault="00083757">
      <w:r>
        <w:br w:type="page"/>
      </w:r>
    </w:p>
    <w:sdt>
      <w:sdtPr>
        <w:rPr>
          <w:rFonts w:eastAsia="Times New Roman" w:cs="Times New Roman"/>
          <w:color w:val="auto"/>
          <w:sz w:val="20"/>
          <w:szCs w:val="20"/>
        </w:rPr>
        <w:id w:val="1663815947"/>
        <w:docPartObj>
          <w:docPartGallery w:val="Table of Contents"/>
          <w:docPartUnique/>
        </w:docPartObj>
      </w:sdtPr>
      <w:sdtEndPr>
        <w:rPr>
          <w:b/>
          <w:bCs/>
        </w:rPr>
      </w:sdtEndPr>
      <w:sdtContent>
        <w:p w14:paraId="4A0AF04A" w14:textId="2A44EF1E" w:rsidR="005B523C" w:rsidRDefault="005B523C">
          <w:pPr>
            <w:pStyle w:val="Kopvaninhoudsopgave"/>
          </w:pPr>
          <w:r>
            <w:t>Inhoud</w:t>
          </w:r>
        </w:p>
        <w:p w14:paraId="4FEA42E4" w14:textId="7AF2E674" w:rsidR="00727597" w:rsidRDefault="005B523C">
          <w:pPr>
            <w:pStyle w:val="Inhopg1"/>
            <w:tabs>
              <w:tab w:val="right" w:leader="dot" w:pos="8211"/>
            </w:tabs>
            <w:rPr>
              <w:rFonts w:asciiTheme="minorHAnsi" w:eastAsiaTheme="minorEastAsia" w:hAnsiTheme="minorHAnsi" w:cstheme="minorBidi"/>
              <w:b w:val="0"/>
              <w:kern w:val="2"/>
              <w:sz w:val="24"/>
              <w:szCs w:val="24"/>
              <w14:ligatures w14:val="standardContextual"/>
            </w:rPr>
          </w:pPr>
          <w:r>
            <w:fldChar w:fldCharType="begin"/>
          </w:r>
          <w:r>
            <w:instrText xml:space="preserve"> TOC \o "1-3" \h \z \u </w:instrText>
          </w:r>
          <w:r>
            <w:fldChar w:fldCharType="separate"/>
          </w:r>
          <w:hyperlink w:anchor="_Toc198136362" w:history="1">
            <w:r w:rsidR="00727597" w:rsidRPr="00F03A82">
              <w:rPr>
                <w:rStyle w:val="Hyperlink"/>
              </w:rPr>
              <w:t>1</w:t>
            </w:r>
            <w:r w:rsidR="00727597">
              <w:rPr>
                <w:rFonts w:asciiTheme="minorHAnsi" w:eastAsiaTheme="minorEastAsia" w:hAnsiTheme="minorHAnsi" w:cstheme="minorBidi"/>
                <w:b w:val="0"/>
                <w:kern w:val="2"/>
                <w:sz w:val="24"/>
                <w:szCs w:val="24"/>
                <w14:ligatures w14:val="standardContextual"/>
              </w:rPr>
              <w:tab/>
            </w:r>
            <w:r w:rsidR="00727597" w:rsidRPr="00F03A82">
              <w:rPr>
                <w:rStyle w:val="Hyperlink"/>
              </w:rPr>
              <w:t>Inleiding</w:t>
            </w:r>
            <w:r w:rsidR="00727597">
              <w:rPr>
                <w:webHidden/>
              </w:rPr>
              <w:tab/>
            </w:r>
            <w:r w:rsidR="00727597">
              <w:rPr>
                <w:webHidden/>
              </w:rPr>
              <w:fldChar w:fldCharType="begin"/>
            </w:r>
            <w:r w:rsidR="00727597">
              <w:rPr>
                <w:webHidden/>
              </w:rPr>
              <w:instrText xml:space="preserve"> PAGEREF _Toc198136362 \h </w:instrText>
            </w:r>
            <w:r w:rsidR="00727597">
              <w:rPr>
                <w:webHidden/>
              </w:rPr>
            </w:r>
            <w:r w:rsidR="00727597">
              <w:rPr>
                <w:webHidden/>
              </w:rPr>
              <w:fldChar w:fldCharType="separate"/>
            </w:r>
            <w:r w:rsidR="00727597">
              <w:rPr>
                <w:webHidden/>
              </w:rPr>
              <w:t>4</w:t>
            </w:r>
            <w:r w:rsidR="00727597">
              <w:rPr>
                <w:webHidden/>
              </w:rPr>
              <w:fldChar w:fldCharType="end"/>
            </w:r>
          </w:hyperlink>
        </w:p>
        <w:p w14:paraId="691511B2" w14:textId="10B9F192" w:rsidR="00727597" w:rsidRDefault="00727597">
          <w:pPr>
            <w:pStyle w:val="Inhopg1"/>
            <w:tabs>
              <w:tab w:val="right" w:leader="dot" w:pos="8211"/>
            </w:tabs>
            <w:rPr>
              <w:rFonts w:asciiTheme="minorHAnsi" w:eastAsiaTheme="minorEastAsia" w:hAnsiTheme="minorHAnsi" w:cstheme="minorBidi"/>
              <w:b w:val="0"/>
              <w:kern w:val="2"/>
              <w:sz w:val="24"/>
              <w:szCs w:val="24"/>
              <w14:ligatures w14:val="standardContextual"/>
            </w:rPr>
          </w:pPr>
          <w:hyperlink w:anchor="_Toc198136363" w:history="1">
            <w:r w:rsidRPr="00F03A82">
              <w:rPr>
                <w:rStyle w:val="Hyperlink"/>
              </w:rPr>
              <w:t>2</w:t>
            </w:r>
            <w:r>
              <w:rPr>
                <w:rFonts w:asciiTheme="minorHAnsi" w:eastAsiaTheme="minorEastAsia" w:hAnsiTheme="minorHAnsi" w:cstheme="minorBidi"/>
                <w:b w:val="0"/>
                <w:kern w:val="2"/>
                <w:sz w:val="24"/>
                <w:szCs w:val="24"/>
                <w14:ligatures w14:val="standardContextual"/>
              </w:rPr>
              <w:tab/>
            </w:r>
            <w:r w:rsidRPr="00F03A82">
              <w:rPr>
                <w:rStyle w:val="Hyperlink"/>
              </w:rPr>
              <w:t>Geschiktheidseisen</w:t>
            </w:r>
            <w:r>
              <w:rPr>
                <w:webHidden/>
              </w:rPr>
              <w:tab/>
            </w:r>
            <w:r>
              <w:rPr>
                <w:webHidden/>
              </w:rPr>
              <w:fldChar w:fldCharType="begin"/>
            </w:r>
            <w:r>
              <w:rPr>
                <w:webHidden/>
              </w:rPr>
              <w:instrText xml:space="preserve"> PAGEREF _Toc198136363 \h </w:instrText>
            </w:r>
            <w:r>
              <w:rPr>
                <w:webHidden/>
              </w:rPr>
            </w:r>
            <w:r>
              <w:rPr>
                <w:webHidden/>
              </w:rPr>
              <w:fldChar w:fldCharType="separate"/>
            </w:r>
            <w:r>
              <w:rPr>
                <w:webHidden/>
              </w:rPr>
              <w:t>5</w:t>
            </w:r>
            <w:r>
              <w:rPr>
                <w:webHidden/>
              </w:rPr>
              <w:fldChar w:fldCharType="end"/>
            </w:r>
          </w:hyperlink>
        </w:p>
        <w:p w14:paraId="6854D6F1" w14:textId="6E222795" w:rsidR="00727597" w:rsidRDefault="00727597">
          <w:pPr>
            <w:pStyle w:val="Inhopg2"/>
            <w:tabs>
              <w:tab w:val="right" w:leader="dot" w:pos="8211"/>
            </w:tabs>
            <w:rPr>
              <w:rFonts w:asciiTheme="minorHAnsi" w:eastAsiaTheme="minorEastAsia" w:hAnsiTheme="minorHAnsi" w:cstheme="minorBidi"/>
              <w:kern w:val="2"/>
              <w:sz w:val="24"/>
              <w:szCs w:val="24"/>
              <w14:ligatures w14:val="standardContextual"/>
            </w:rPr>
          </w:pPr>
          <w:hyperlink w:anchor="_Toc198136364" w:history="1">
            <w:r w:rsidRPr="00F03A82">
              <w:rPr>
                <w:rStyle w:val="Hyperlink"/>
              </w:rPr>
              <w:t>2.1</w:t>
            </w:r>
            <w:r>
              <w:rPr>
                <w:rFonts w:asciiTheme="minorHAnsi" w:eastAsiaTheme="minorEastAsia" w:hAnsiTheme="minorHAnsi" w:cstheme="minorBidi"/>
                <w:kern w:val="2"/>
                <w:sz w:val="24"/>
                <w:szCs w:val="24"/>
                <w14:ligatures w14:val="standardContextual"/>
              </w:rPr>
              <w:tab/>
            </w:r>
            <w:r w:rsidRPr="00F03A82">
              <w:rPr>
                <w:rStyle w:val="Hyperlink"/>
              </w:rPr>
              <w:t>Technische en beroepsbekwaamheid: ervaring, kerncompetenties en referenties</w:t>
            </w:r>
            <w:r>
              <w:rPr>
                <w:webHidden/>
              </w:rPr>
              <w:tab/>
            </w:r>
            <w:r>
              <w:rPr>
                <w:webHidden/>
              </w:rPr>
              <w:fldChar w:fldCharType="begin"/>
            </w:r>
            <w:r>
              <w:rPr>
                <w:webHidden/>
              </w:rPr>
              <w:instrText xml:space="preserve"> PAGEREF _Toc198136364 \h </w:instrText>
            </w:r>
            <w:r>
              <w:rPr>
                <w:webHidden/>
              </w:rPr>
            </w:r>
            <w:r>
              <w:rPr>
                <w:webHidden/>
              </w:rPr>
              <w:fldChar w:fldCharType="separate"/>
            </w:r>
            <w:r>
              <w:rPr>
                <w:webHidden/>
              </w:rPr>
              <w:t>5</w:t>
            </w:r>
            <w:r>
              <w:rPr>
                <w:webHidden/>
              </w:rPr>
              <w:fldChar w:fldCharType="end"/>
            </w:r>
          </w:hyperlink>
        </w:p>
        <w:p w14:paraId="19C6D05E" w14:textId="23A3C8DE" w:rsidR="00727597" w:rsidRDefault="00727597">
          <w:pPr>
            <w:pStyle w:val="Inhopg2"/>
            <w:tabs>
              <w:tab w:val="right" w:leader="dot" w:pos="8211"/>
            </w:tabs>
            <w:rPr>
              <w:rFonts w:asciiTheme="minorHAnsi" w:eastAsiaTheme="minorEastAsia" w:hAnsiTheme="minorHAnsi" w:cstheme="minorBidi"/>
              <w:kern w:val="2"/>
              <w:sz w:val="24"/>
              <w:szCs w:val="24"/>
              <w14:ligatures w14:val="standardContextual"/>
            </w:rPr>
          </w:pPr>
          <w:hyperlink w:anchor="_Toc198136365" w:history="1">
            <w:r w:rsidRPr="00F03A82">
              <w:rPr>
                <w:rStyle w:val="Hyperlink"/>
              </w:rPr>
              <w:t>2.2</w:t>
            </w:r>
            <w:r>
              <w:rPr>
                <w:rFonts w:asciiTheme="minorHAnsi" w:eastAsiaTheme="minorEastAsia" w:hAnsiTheme="minorHAnsi" w:cstheme="minorBidi"/>
                <w:kern w:val="2"/>
                <w:sz w:val="24"/>
                <w:szCs w:val="24"/>
                <w14:ligatures w14:val="standardContextual"/>
              </w:rPr>
              <w:tab/>
            </w:r>
            <w:r w:rsidRPr="00F03A82">
              <w:rPr>
                <w:rStyle w:val="Hyperlink"/>
              </w:rPr>
              <w:t>Financiële en economische draagkracht</w:t>
            </w:r>
            <w:r>
              <w:rPr>
                <w:webHidden/>
              </w:rPr>
              <w:tab/>
            </w:r>
            <w:r>
              <w:rPr>
                <w:webHidden/>
              </w:rPr>
              <w:fldChar w:fldCharType="begin"/>
            </w:r>
            <w:r>
              <w:rPr>
                <w:webHidden/>
              </w:rPr>
              <w:instrText xml:space="preserve"> PAGEREF _Toc198136365 \h </w:instrText>
            </w:r>
            <w:r>
              <w:rPr>
                <w:webHidden/>
              </w:rPr>
            </w:r>
            <w:r>
              <w:rPr>
                <w:webHidden/>
              </w:rPr>
              <w:fldChar w:fldCharType="separate"/>
            </w:r>
            <w:r>
              <w:rPr>
                <w:webHidden/>
              </w:rPr>
              <w:t>6</w:t>
            </w:r>
            <w:r>
              <w:rPr>
                <w:webHidden/>
              </w:rPr>
              <w:fldChar w:fldCharType="end"/>
            </w:r>
          </w:hyperlink>
        </w:p>
        <w:p w14:paraId="7B346070" w14:textId="6EF04310" w:rsidR="00727597" w:rsidRDefault="00727597">
          <w:pPr>
            <w:pStyle w:val="Inhopg2"/>
            <w:tabs>
              <w:tab w:val="right" w:leader="dot" w:pos="8211"/>
            </w:tabs>
            <w:rPr>
              <w:rFonts w:asciiTheme="minorHAnsi" w:eastAsiaTheme="minorEastAsia" w:hAnsiTheme="minorHAnsi" w:cstheme="minorBidi"/>
              <w:kern w:val="2"/>
              <w:sz w:val="24"/>
              <w:szCs w:val="24"/>
              <w14:ligatures w14:val="standardContextual"/>
            </w:rPr>
          </w:pPr>
          <w:hyperlink w:anchor="_Toc198136366" w:history="1">
            <w:r w:rsidRPr="00F03A82">
              <w:rPr>
                <w:rStyle w:val="Hyperlink"/>
              </w:rPr>
              <w:t>2.3</w:t>
            </w:r>
            <w:r>
              <w:rPr>
                <w:rFonts w:asciiTheme="minorHAnsi" w:eastAsiaTheme="minorEastAsia" w:hAnsiTheme="minorHAnsi" w:cstheme="minorBidi"/>
                <w:kern w:val="2"/>
                <w:sz w:val="24"/>
                <w:szCs w:val="24"/>
                <w14:ligatures w14:val="standardContextual"/>
              </w:rPr>
              <w:tab/>
            </w:r>
            <w:r w:rsidRPr="00F03A82">
              <w:rPr>
                <w:rStyle w:val="Hyperlink"/>
              </w:rPr>
              <w:t>Kwaliteit</w:t>
            </w:r>
            <w:r>
              <w:rPr>
                <w:webHidden/>
              </w:rPr>
              <w:tab/>
            </w:r>
            <w:r>
              <w:rPr>
                <w:webHidden/>
              </w:rPr>
              <w:fldChar w:fldCharType="begin"/>
            </w:r>
            <w:r>
              <w:rPr>
                <w:webHidden/>
              </w:rPr>
              <w:instrText xml:space="preserve"> PAGEREF _Toc198136366 \h </w:instrText>
            </w:r>
            <w:r>
              <w:rPr>
                <w:webHidden/>
              </w:rPr>
            </w:r>
            <w:r>
              <w:rPr>
                <w:webHidden/>
              </w:rPr>
              <w:fldChar w:fldCharType="separate"/>
            </w:r>
            <w:r>
              <w:rPr>
                <w:webHidden/>
              </w:rPr>
              <w:t>7</w:t>
            </w:r>
            <w:r>
              <w:rPr>
                <w:webHidden/>
              </w:rPr>
              <w:fldChar w:fldCharType="end"/>
            </w:r>
          </w:hyperlink>
        </w:p>
        <w:p w14:paraId="2364B508" w14:textId="3A9C1F09" w:rsidR="00727597" w:rsidRDefault="00727597">
          <w:pPr>
            <w:pStyle w:val="Inhopg2"/>
            <w:tabs>
              <w:tab w:val="right" w:leader="dot" w:pos="8211"/>
            </w:tabs>
            <w:rPr>
              <w:rFonts w:asciiTheme="minorHAnsi" w:eastAsiaTheme="minorEastAsia" w:hAnsiTheme="minorHAnsi" w:cstheme="minorBidi"/>
              <w:kern w:val="2"/>
              <w:sz w:val="24"/>
              <w:szCs w:val="24"/>
              <w14:ligatures w14:val="standardContextual"/>
            </w:rPr>
          </w:pPr>
          <w:hyperlink w:anchor="_Toc198136367" w:history="1">
            <w:r w:rsidRPr="00F03A82">
              <w:rPr>
                <w:rStyle w:val="Hyperlink"/>
              </w:rPr>
              <w:t>2.4</w:t>
            </w:r>
            <w:r>
              <w:rPr>
                <w:rFonts w:asciiTheme="minorHAnsi" w:eastAsiaTheme="minorEastAsia" w:hAnsiTheme="minorHAnsi" w:cstheme="minorBidi"/>
                <w:kern w:val="2"/>
                <w:sz w:val="24"/>
                <w:szCs w:val="24"/>
                <w14:ligatures w14:val="standardContextual"/>
              </w:rPr>
              <w:tab/>
            </w:r>
            <w:r w:rsidRPr="00F03A82">
              <w:rPr>
                <w:rStyle w:val="Hyperlink"/>
              </w:rPr>
              <w:t>Informatiebeveiliging</w:t>
            </w:r>
            <w:r>
              <w:rPr>
                <w:webHidden/>
              </w:rPr>
              <w:tab/>
            </w:r>
            <w:r>
              <w:rPr>
                <w:webHidden/>
              </w:rPr>
              <w:fldChar w:fldCharType="begin"/>
            </w:r>
            <w:r>
              <w:rPr>
                <w:webHidden/>
              </w:rPr>
              <w:instrText xml:space="preserve"> PAGEREF _Toc198136367 \h </w:instrText>
            </w:r>
            <w:r>
              <w:rPr>
                <w:webHidden/>
              </w:rPr>
            </w:r>
            <w:r>
              <w:rPr>
                <w:webHidden/>
              </w:rPr>
              <w:fldChar w:fldCharType="separate"/>
            </w:r>
            <w:r>
              <w:rPr>
                <w:webHidden/>
              </w:rPr>
              <w:t>8</w:t>
            </w:r>
            <w:r>
              <w:rPr>
                <w:webHidden/>
              </w:rPr>
              <w:fldChar w:fldCharType="end"/>
            </w:r>
          </w:hyperlink>
        </w:p>
        <w:p w14:paraId="6981AF9F" w14:textId="0378569D" w:rsidR="00727597" w:rsidRDefault="00727597">
          <w:pPr>
            <w:pStyle w:val="Inhopg2"/>
            <w:tabs>
              <w:tab w:val="right" w:leader="dot" w:pos="8211"/>
            </w:tabs>
            <w:rPr>
              <w:rFonts w:asciiTheme="minorHAnsi" w:eastAsiaTheme="minorEastAsia" w:hAnsiTheme="minorHAnsi" w:cstheme="minorBidi"/>
              <w:kern w:val="2"/>
              <w:sz w:val="24"/>
              <w:szCs w:val="24"/>
              <w14:ligatures w14:val="standardContextual"/>
            </w:rPr>
          </w:pPr>
          <w:hyperlink w:anchor="_Toc198136368" w:history="1">
            <w:r w:rsidRPr="00F03A82">
              <w:rPr>
                <w:rStyle w:val="Hyperlink"/>
              </w:rPr>
              <w:t>2.5</w:t>
            </w:r>
            <w:r>
              <w:rPr>
                <w:rFonts w:asciiTheme="minorHAnsi" w:eastAsiaTheme="minorEastAsia" w:hAnsiTheme="minorHAnsi" w:cstheme="minorBidi"/>
                <w:kern w:val="2"/>
                <w:sz w:val="24"/>
                <w:szCs w:val="24"/>
                <w14:ligatures w14:val="standardContextual"/>
              </w:rPr>
              <w:tab/>
            </w:r>
            <w:r w:rsidRPr="00F03A82">
              <w:rPr>
                <w:rStyle w:val="Hyperlink"/>
              </w:rPr>
              <w:t>Inschrijving handelsregister</w:t>
            </w:r>
            <w:r>
              <w:rPr>
                <w:webHidden/>
              </w:rPr>
              <w:tab/>
            </w:r>
            <w:r>
              <w:rPr>
                <w:webHidden/>
              </w:rPr>
              <w:fldChar w:fldCharType="begin"/>
            </w:r>
            <w:r>
              <w:rPr>
                <w:webHidden/>
              </w:rPr>
              <w:instrText xml:space="preserve"> PAGEREF _Toc198136368 \h </w:instrText>
            </w:r>
            <w:r>
              <w:rPr>
                <w:webHidden/>
              </w:rPr>
            </w:r>
            <w:r>
              <w:rPr>
                <w:webHidden/>
              </w:rPr>
              <w:fldChar w:fldCharType="separate"/>
            </w:r>
            <w:r>
              <w:rPr>
                <w:webHidden/>
              </w:rPr>
              <w:t>9</w:t>
            </w:r>
            <w:r>
              <w:rPr>
                <w:webHidden/>
              </w:rPr>
              <w:fldChar w:fldCharType="end"/>
            </w:r>
          </w:hyperlink>
        </w:p>
        <w:p w14:paraId="20B13448" w14:textId="2F3B5E0D" w:rsidR="005B523C" w:rsidRDefault="005B523C">
          <w:r>
            <w:rPr>
              <w:b/>
              <w:bCs/>
            </w:rPr>
            <w:fldChar w:fldCharType="end"/>
          </w:r>
        </w:p>
      </w:sdtContent>
    </w:sdt>
    <w:p w14:paraId="6C973773" w14:textId="77777777" w:rsidR="005B487F" w:rsidRPr="00440375" w:rsidRDefault="005B487F" w:rsidP="00E62B76"/>
    <w:p w14:paraId="00371E08" w14:textId="77777777" w:rsidR="00440375" w:rsidRPr="00440375" w:rsidRDefault="00440375" w:rsidP="00680D74"/>
    <w:p w14:paraId="5D87D812" w14:textId="77777777" w:rsidR="006D49B1" w:rsidRPr="00440375" w:rsidRDefault="006D49B1">
      <w:r w:rsidRPr="00440375">
        <w:br w:type="page"/>
      </w:r>
    </w:p>
    <w:p w14:paraId="6923242C" w14:textId="05B0F536" w:rsidR="00FE5C32" w:rsidRDefault="00CF2FAF" w:rsidP="00FE5C32">
      <w:pPr>
        <w:pStyle w:val="Kop1"/>
        <w:numPr>
          <w:ilvl w:val="0"/>
          <w:numId w:val="1"/>
        </w:numPr>
      </w:pPr>
      <w:bookmarkStart w:id="0" w:name="_Toc198136362"/>
      <w:r>
        <w:lastRenderedPageBreak/>
        <w:t>Inleiding</w:t>
      </w:r>
      <w:bookmarkEnd w:id="0"/>
    </w:p>
    <w:p w14:paraId="462FABE8" w14:textId="29552EAA" w:rsidR="00BC7717" w:rsidRDefault="00CF2FAF" w:rsidP="00CF2FAF">
      <w:r>
        <w:t xml:space="preserve">Dit document is een bijlage bij de marktconsultatie </w:t>
      </w:r>
      <w:r w:rsidR="00D46835" w:rsidRPr="00D46835">
        <w:t>Online managed dataplatform t.b.v. verrijkte geo- en metadata</w:t>
      </w:r>
      <w:r w:rsidR="00D46835">
        <w:t xml:space="preserve"> </w:t>
      </w:r>
      <w:r w:rsidR="00AF5903">
        <w:t>van het NIPV. Het doel van de marktconsultatie is primair het beantwoorden van de vraag</w:t>
      </w:r>
      <w:r w:rsidR="0030667E">
        <w:t xml:space="preserve"> welke partijen de in </w:t>
      </w:r>
      <w:r w:rsidR="00FE6256">
        <w:t xml:space="preserve">paragraaf 1.4 beschreven </w:t>
      </w:r>
      <w:r w:rsidR="0030667E">
        <w:t>dienstverlening</w:t>
      </w:r>
      <w:r w:rsidR="00FE6256">
        <w:t xml:space="preserve"> </w:t>
      </w:r>
      <w:r w:rsidR="00BC7717">
        <w:t xml:space="preserve">kunnen leveren, conform de eisen uit bijlage 1 Concept Programma van eisen en bijlage 2 </w:t>
      </w:r>
      <w:r w:rsidR="00BC7717" w:rsidRPr="00BC7717">
        <w:t xml:space="preserve">Bijlage 2 </w:t>
      </w:r>
      <w:r w:rsidR="00BC7717">
        <w:t>Concept g</w:t>
      </w:r>
      <w:r w:rsidR="00BC7717" w:rsidRPr="00BC7717">
        <w:t xml:space="preserve">eschiktheidseisen </w:t>
      </w:r>
      <w:r w:rsidR="00D46835" w:rsidRPr="00D46835">
        <w:t>Online managed dataplatform t.b.v. verrijkte geo- en metadata</w:t>
      </w:r>
      <w:r w:rsidR="00BC7717">
        <w:t xml:space="preserve">. </w:t>
      </w:r>
    </w:p>
    <w:p w14:paraId="56C2575F" w14:textId="77777777" w:rsidR="00D7721A" w:rsidRDefault="00D7721A" w:rsidP="00CF2FAF"/>
    <w:p w14:paraId="6D5EACDD" w14:textId="46127C59" w:rsidR="00BC7717" w:rsidRPr="00CF2FAF" w:rsidRDefault="00BC7717" w:rsidP="00CF2FAF">
      <w:r>
        <w:t>Dit document betreft de geschiktheidseisen</w:t>
      </w:r>
      <w:r w:rsidR="00D7721A">
        <w:t xml:space="preserve"> die het NIPV wil stellen aan de partij die dienstverlening uitvoert.</w:t>
      </w:r>
    </w:p>
    <w:p w14:paraId="56DE1E28" w14:textId="77777777" w:rsidR="00CF2FAF" w:rsidRDefault="00CF2FAF" w:rsidP="00CF2FAF">
      <w:pPr>
        <w:pStyle w:val="Kop1"/>
        <w:numPr>
          <w:ilvl w:val="0"/>
          <w:numId w:val="1"/>
        </w:numPr>
      </w:pPr>
      <w:bookmarkStart w:id="1" w:name="_Toc198136363"/>
      <w:r>
        <w:lastRenderedPageBreak/>
        <w:t>Geschiktheidseisen</w:t>
      </w:r>
      <w:bookmarkEnd w:id="1"/>
    </w:p>
    <w:p w14:paraId="0FB28908" w14:textId="1B876DC6" w:rsidR="00FE5C32" w:rsidRDefault="006D1D70" w:rsidP="00FE5C32">
      <w:pPr>
        <w:pStyle w:val="Kop2"/>
        <w:numPr>
          <w:ilvl w:val="1"/>
          <w:numId w:val="1"/>
        </w:numPr>
      </w:pPr>
      <w:bookmarkStart w:id="2" w:name="_Toc198136364"/>
      <w:r>
        <w:t>Technische en beroepsbekwaamheid: ervaring, kerncompetenties en referenties</w:t>
      </w:r>
      <w:bookmarkEnd w:id="2"/>
    </w:p>
    <w:p w14:paraId="2966ACC1" w14:textId="19C24459" w:rsidR="002276B0" w:rsidRDefault="00B96668" w:rsidP="00CB6F1A">
      <w:r w:rsidRPr="00CB6F1A">
        <w:t>De volgende kerncompetenties zijn van toepassing:</w:t>
      </w:r>
    </w:p>
    <w:p w14:paraId="241D7FCA" w14:textId="77777777" w:rsidR="00B96668" w:rsidRDefault="00B96668" w:rsidP="00CB6F1A"/>
    <w:p w14:paraId="412C0E91" w14:textId="77777777" w:rsidR="002276B0" w:rsidRDefault="002276B0" w:rsidP="002276B0">
      <w:pPr>
        <w:rPr>
          <w:b/>
          <w:bCs/>
        </w:rPr>
      </w:pPr>
      <w:r w:rsidRPr="00CB6F1A">
        <w:rPr>
          <w:b/>
          <w:bCs/>
        </w:rPr>
        <w:t xml:space="preserve">Kerncompetentie 1 - Beheersing proces </w:t>
      </w:r>
      <w:r>
        <w:rPr>
          <w:b/>
          <w:bCs/>
        </w:rPr>
        <w:t>voor het inrichten, beheren en beschikbaar stellen van verrijkte en gevalideerde data en metadata</w:t>
      </w:r>
    </w:p>
    <w:p w14:paraId="60E1B5EF" w14:textId="77777777" w:rsidR="00FF3CC8" w:rsidRDefault="00FF3CC8" w:rsidP="00CB6F1A"/>
    <w:p w14:paraId="17BDEF17" w14:textId="28EEB3B3" w:rsidR="00FF3CC8" w:rsidRDefault="00FF3CC8" w:rsidP="00CB6F1A">
      <w:r>
        <w:t>De inschrijver heeft e</w:t>
      </w:r>
      <w:r w:rsidRPr="00FF3CC8">
        <w:t>rvaring met</w:t>
      </w:r>
      <w:r w:rsidR="00AB2AFE">
        <w:t>:</w:t>
      </w:r>
    </w:p>
    <w:p w14:paraId="29456EA7" w14:textId="77777777" w:rsidR="00AB2AFE" w:rsidRDefault="00AB2AFE" w:rsidP="00727597">
      <w:pPr>
        <w:numPr>
          <w:ilvl w:val="0"/>
          <w:numId w:val="8"/>
        </w:numPr>
      </w:pPr>
      <w:r>
        <w:t>Het geautomatiseerd verrijken en valideren van data tot een 2D en 3D kaartbeeld als actueel, betrouwbaar en gedeeld beeld van de werkelijkheid. Het valideren van de data staat garant voor een gegarandeerde en geaccepteerde kwaliteit van de data. Met het verrijken van data wordt bedoeld het in samenhang combineren en verifiëren van data met data uit andere (openbare) bronnen voor een volledigere informatievoorziening op te bouwen die beter aansluit op de informatiebehoeften uit de verschillende werkprocessen.</w:t>
      </w:r>
    </w:p>
    <w:p w14:paraId="67B2B430" w14:textId="77777777" w:rsidR="00AB2AFE" w:rsidRDefault="00AB2AFE" w:rsidP="00727597">
      <w:pPr>
        <w:pStyle w:val="Lijstalinea"/>
        <w:numPr>
          <w:ilvl w:val="0"/>
          <w:numId w:val="8"/>
        </w:numPr>
        <w:rPr>
          <w:rFonts w:cs="Arial"/>
        </w:rPr>
      </w:pPr>
      <w:r>
        <w:rPr>
          <w:rFonts w:cs="Arial"/>
        </w:rPr>
        <w:t>Het aanbieden van gevalideerde metadata bij elke dataset.</w:t>
      </w:r>
      <w:r w:rsidRPr="00D45A71">
        <w:t xml:space="preserve"> </w:t>
      </w:r>
      <w:r>
        <w:t>Het valideren van de metadata staat garant voor een gegarandeerde en geaccepteerde kwaliteit van de metadata.</w:t>
      </w:r>
    </w:p>
    <w:p w14:paraId="4DB78621" w14:textId="77777777" w:rsidR="00AB2AFE" w:rsidRPr="006F7454" w:rsidRDefault="00AB2AFE" w:rsidP="00727597">
      <w:pPr>
        <w:pStyle w:val="Lijstalinea"/>
        <w:numPr>
          <w:ilvl w:val="0"/>
          <w:numId w:val="8"/>
        </w:numPr>
        <w:rPr>
          <w:rFonts w:cs="Arial"/>
        </w:rPr>
      </w:pPr>
      <w:r>
        <w:rPr>
          <w:rFonts w:cs="Arial"/>
        </w:rPr>
        <w:t>Het flexibel aanpassen van de structuur van de metadata om input van NIPV en/of veiligheidsregio’s hierin te kunnen verwerken, zodanig dat de metadata de data relateert aan de taken van de gebruikers. Zodat de gebruikers i</w:t>
      </w:r>
      <w:r w:rsidRPr="4F1C46CD">
        <w:rPr>
          <w:rFonts w:cs="Arial"/>
        </w:rPr>
        <w:t>n het totale aanbod van geodata snel en geoptimaliseerd de juiste datasets kunnen zoeken en vinden</w:t>
      </w:r>
      <w:r>
        <w:rPr>
          <w:rFonts w:cs="Arial"/>
        </w:rPr>
        <w:t xml:space="preserve">. </w:t>
      </w:r>
    </w:p>
    <w:p w14:paraId="32A4188D" w14:textId="0553DF23" w:rsidR="00AB2AFE" w:rsidRDefault="00982BD1" w:rsidP="00CB6F1A">
      <w:r>
        <w:t>binnen tenminste één opdracht</w:t>
      </w:r>
      <w:r w:rsidR="00831E27">
        <w:t xml:space="preserve"> </w:t>
      </w:r>
      <w:r>
        <w:t xml:space="preserve">met een minimale opdrachtwaarde van </w:t>
      </w:r>
      <w:r w:rsidR="002276B0" w:rsidRPr="00FF3CC8">
        <w:t>€ 4</w:t>
      </w:r>
      <w:r w:rsidR="00204F63">
        <w:t>2</w:t>
      </w:r>
      <w:r w:rsidR="002276B0" w:rsidRPr="00FF3CC8">
        <w:t>0.000, -- per jaar</w:t>
      </w:r>
      <w:r w:rsidR="002276B0">
        <w:t>.</w:t>
      </w:r>
    </w:p>
    <w:p w14:paraId="5F669CAF" w14:textId="77777777" w:rsidR="001930D8" w:rsidRDefault="001930D8" w:rsidP="00CB6F1A"/>
    <w:p w14:paraId="2BD41525" w14:textId="56C4B9A3" w:rsidR="00FD0CBE" w:rsidRDefault="00CB6F1A" w:rsidP="00CB6F1A">
      <w:r w:rsidRPr="00CB6F1A">
        <w:t xml:space="preserve">De inschrijver toont door middel van referenties voor elk van de hieronder beschreven kerncompetenties aan de uitvoering van onderhavige opdracht volledig te beheersen. </w:t>
      </w:r>
    </w:p>
    <w:p w14:paraId="51EC9F4C" w14:textId="77777777" w:rsidR="00FD0CBE" w:rsidRDefault="00FD0CBE" w:rsidP="00CB6F1A"/>
    <w:p w14:paraId="358744D0" w14:textId="707BE118" w:rsidR="00D94142" w:rsidRDefault="00D94142" w:rsidP="00CB6F1A">
      <w:pPr>
        <w:rPr>
          <w:b/>
          <w:bCs/>
        </w:rPr>
      </w:pPr>
    </w:p>
    <w:p w14:paraId="07BD45DD" w14:textId="79642546" w:rsidR="004036E6" w:rsidRDefault="00CB6F1A" w:rsidP="00CB6F1A">
      <w:pPr>
        <w:rPr>
          <w:b/>
          <w:bCs/>
        </w:rPr>
      </w:pPr>
      <w:r w:rsidRPr="00CB6F1A">
        <w:rPr>
          <w:b/>
          <w:bCs/>
        </w:rPr>
        <w:t xml:space="preserve">Kerncompetentie 2 </w:t>
      </w:r>
      <w:r w:rsidR="00441098">
        <w:rPr>
          <w:b/>
          <w:bCs/>
        </w:rPr>
        <w:t>–</w:t>
      </w:r>
      <w:r w:rsidRPr="00CB6F1A">
        <w:rPr>
          <w:b/>
          <w:bCs/>
        </w:rPr>
        <w:t xml:space="preserve"> </w:t>
      </w:r>
      <w:r w:rsidR="004036E6">
        <w:rPr>
          <w:b/>
          <w:bCs/>
        </w:rPr>
        <w:t xml:space="preserve">Beheersing proces </w:t>
      </w:r>
      <w:r w:rsidR="004036E6">
        <w:rPr>
          <w:rFonts w:eastAsia="Arial Unicode MS" w:cs="Arial Unicode MS"/>
          <w:b/>
          <w:bCs/>
        </w:rPr>
        <w:t xml:space="preserve">voor het </w:t>
      </w:r>
      <w:r w:rsidR="004C5EEF">
        <w:rPr>
          <w:rFonts w:eastAsia="Arial Unicode MS" w:cs="Arial Unicode MS"/>
          <w:b/>
          <w:bCs/>
        </w:rPr>
        <w:t xml:space="preserve">ontwikkelen, </w:t>
      </w:r>
      <w:r w:rsidR="004036E6">
        <w:rPr>
          <w:rFonts w:eastAsia="Arial Unicode MS" w:cs="Arial Unicode MS"/>
          <w:b/>
          <w:bCs/>
        </w:rPr>
        <w:t xml:space="preserve">inrichten, beheren en aanbieden van een </w:t>
      </w:r>
      <w:r w:rsidR="00521AEA">
        <w:rPr>
          <w:rFonts w:eastAsia="Arial Unicode MS" w:cs="Arial Unicode MS"/>
          <w:b/>
          <w:bCs/>
        </w:rPr>
        <w:t xml:space="preserve">online </w:t>
      </w:r>
      <w:r w:rsidR="004036E6">
        <w:rPr>
          <w:rFonts w:eastAsia="Arial Unicode MS" w:cs="Arial Unicode MS"/>
          <w:b/>
          <w:bCs/>
        </w:rPr>
        <w:t>managed dataplatform in de Cloud</w:t>
      </w:r>
    </w:p>
    <w:p w14:paraId="79941776" w14:textId="0AF0C614" w:rsidR="002C2B46" w:rsidRPr="00CB6F1A" w:rsidRDefault="002C2B46" w:rsidP="002C2B46">
      <w:r w:rsidRPr="00CB6F1A">
        <w:t>Inschrijver moet</w:t>
      </w:r>
      <w:r w:rsidR="00E67ACD">
        <w:t xml:space="preserve"> </w:t>
      </w:r>
      <w:r w:rsidRPr="00CB6F1A">
        <w:t>aantoonbaar kennis van en ervaring hebben met:</w:t>
      </w:r>
    </w:p>
    <w:p w14:paraId="1D6108EF" w14:textId="4FF028E2" w:rsidR="00CB6F1A" w:rsidRDefault="002C2B46" w:rsidP="00727597">
      <w:pPr>
        <w:numPr>
          <w:ilvl w:val="0"/>
          <w:numId w:val="9"/>
        </w:numPr>
      </w:pPr>
      <w:r>
        <w:t xml:space="preserve">Het </w:t>
      </w:r>
      <w:r w:rsidR="001D091D">
        <w:t xml:space="preserve">ontwikkelen, </w:t>
      </w:r>
      <w:r>
        <w:t>inrichten</w:t>
      </w:r>
      <w:r w:rsidR="00406553">
        <w:t xml:space="preserve">, </w:t>
      </w:r>
      <w:r>
        <w:t xml:space="preserve">beheren </w:t>
      </w:r>
      <w:r w:rsidR="00521AEA">
        <w:t>en beveiligen van een</w:t>
      </w:r>
      <w:r w:rsidR="40436AFF">
        <w:t xml:space="preserve"> </w:t>
      </w:r>
      <w:r w:rsidR="00521AEA">
        <w:t xml:space="preserve">online managed </w:t>
      </w:r>
      <w:r>
        <w:t>dataplatform in de Cloud</w:t>
      </w:r>
      <w:r w:rsidR="001D091D">
        <w:t xml:space="preserve">, waarmee de data als open webservices </w:t>
      </w:r>
      <w:r w:rsidR="004C5EEF">
        <w:t xml:space="preserve">in meerdere formaten </w:t>
      </w:r>
      <w:r w:rsidR="001D091D">
        <w:t>beschikbaar worden gesteld.</w:t>
      </w:r>
    </w:p>
    <w:p w14:paraId="3663F824" w14:textId="62FDF655" w:rsidR="006E1AC1" w:rsidRDefault="006E1AC1" w:rsidP="006E1AC1">
      <w:r>
        <w:t xml:space="preserve">binnen een opdracht met een opdrachtwaarde van </w:t>
      </w:r>
      <w:r w:rsidR="00E67ACD" w:rsidRPr="00FF3CC8">
        <w:t>€ 4</w:t>
      </w:r>
      <w:r w:rsidR="00204F63">
        <w:t>2</w:t>
      </w:r>
      <w:r w:rsidR="00E67ACD" w:rsidRPr="00FF3CC8">
        <w:t>0.000, -- per jaar</w:t>
      </w:r>
      <w:r w:rsidR="00E67ACD">
        <w:t>.</w:t>
      </w:r>
    </w:p>
    <w:p w14:paraId="4B253308" w14:textId="77777777" w:rsidR="00831E27" w:rsidRDefault="00831E27" w:rsidP="00CB6F1A">
      <w:pPr>
        <w:rPr>
          <w:i/>
          <w:iCs/>
        </w:rPr>
      </w:pPr>
    </w:p>
    <w:p w14:paraId="7FBB77BC" w14:textId="6DC21ED1" w:rsidR="00CB6F1A" w:rsidRPr="00693B3B" w:rsidRDefault="00CB6F1A" w:rsidP="00CB6F1A">
      <w:r w:rsidRPr="00693B3B">
        <w:t>Referentieproject kerncompetenties.</w:t>
      </w:r>
    </w:p>
    <w:p w14:paraId="55ED6434" w14:textId="4DB75B26" w:rsidR="00CB6F1A" w:rsidRPr="00CB6F1A" w:rsidRDefault="00CB6F1A" w:rsidP="00CB6F1A">
      <w:r w:rsidRPr="00693B3B">
        <w:t>• Een referentieopdracht dient, binnen de periode van drie jaar</w:t>
      </w:r>
      <w:r w:rsidRPr="00CB6F1A">
        <w:t xml:space="preserve"> voorafgaande aan de uiterste</w:t>
      </w:r>
    </w:p>
    <w:p w14:paraId="0F29F0F1" w14:textId="77777777" w:rsidR="00CB6F1A" w:rsidRPr="00CB6F1A" w:rsidRDefault="00CB6F1A" w:rsidP="00CB6F1A">
      <w:r w:rsidRPr="00CB6F1A">
        <w:t>datum voor ontvangst van de inschrijvingen te zijn aangevangen en op vakkundige en</w:t>
      </w:r>
    </w:p>
    <w:p w14:paraId="570CFD0E" w14:textId="77777777" w:rsidR="00CB6F1A" w:rsidRPr="00CB6F1A" w:rsidRDefault="00CB6F1A" w:rsidP="00CB6F1A">
      <w:r w:rsidRPr="00CB6F1A">
        <w:t>regelmatige wijze te zijn uitgevoerd. Indien een referentieopdracht meerdere competenties</w:t>
      </w:r>
    </w:p>
    <w:p w14:paraId="4A899A7C" w14:textId="160FA6E3" w:rsidR="002D7DC6" w:rsidRDefault="00CB6F1A" w:rsidP="006D1D70">
      <w:r w:rsidRPr="00CB6F1A">
        <w:t>bestrijkt, kan voor deze competenties worden volstaan met dezelfde referentieopdracht.</w:t>
      </w:r>
    </w:p>
    <w:p w14:paraId="10AA18B5" w14:textId="0FD99063" w:rsidR="002D7DC6" w:rsidRDefault="002D7DC6" w:rsidP="002D7DC6">
      <w:pPr>
        <w:pStyle w:val="Kop2"/>
        <w:numPr>
          <w:ilvl w:val="1"/>
          <w:numId w:val="1"/>
        </w:numPr>
      </w:pPr>
      <w:bookmarkStart w:id="3" w:name="_Toc198136365"/>
      <w:r>
        <w:lastRenderedPageBreak/>
        <w:t>Financiële en economische draagkracht</w:t>
      </w:r>
      <w:bookmarkEnd w:id="3"/>
    </w:p>
    <w:p w14:paraId="0A934AED" w14:textId="33DE3C82" w:rsidR="002D7DC6" w:rsidRPr="002D7DC6" w:rsidRDefault="002D7DC6" w:rsidP="002D7DC6">
      <w:r w:rsidRPr="002D7DC6">
        <w:rPr>
          <w:i/>
          <w:iCs/>
        </w:rPr>
        <w:t>Goedkeurende accountantsverklaring zonder continuïteitsparagraaf</w:t>
      </w:r>
      <w:r w:rsidRPr="002D7DC6">
        <w:t> </w:t>
      </w:r>
    </w:p>
    <w:p w14:paraId="4FAE0F3C" w14:textId="77777777" w:rsidR="002D7DC6" w:rsidRPr="002D7DC6" w:rsidRDefault="002D7DC6" w:rsidP="002D7DC6">
      <w:r w:rsidRPr="002D7DC6">
        <w:t> </w:t>
      </w:r>
    </w:p>
    <w:p w14:paraId="638B56EA" w14:textId="77777777" w:rsidR="002D7DC6" w:rsidRPr="002D7DC6" w:rsidRDefault="002D7DC6" w:rsidP="002D7DC6">
      <w:r w:rsidRPr="002D7DC6">
        <w:t>De Inschrijver dient voldoende financieel en economisch draagkrachtig te zijn. De Inschrijver dient daarom te beschikken over een accountantsverklaring betreffende de jaarrekening over het meest recent afgesloten boekjaar. Deze goedkeurende accountantsverklaring mag geen zogenaamde continuïteitsparagraaf bevatten (dat wil zeggen een verplichte toelichtende paragraaf wegens ernstige onzekerheid omtrent de continuïteit van de Inschrijver), dan wel een onthouding van oordeel.  </w:t>
      </w:r>
    </w:p>
    <w:p w14:paraId="73922FAA" w14:textId="77777777" w:rsidR="002D7DC6" w:rsidRPr="002D7DC6" w:rsidRDefault="002D7DC6" w:rsidP="002D7DC6">
      <w:r w:rsidRPr="002D7DC6">
        <w:t> </w:t>
      </w:r>
    </w:p>
    <w:p w14:paraId="4A3B72BC" w14:textId="77777777" w:rsidR="002D7DC6" w:rsidRPr="002D7DC6" w:rsidRDefault="002D7DC6" w:rsidP="002D7DC6">
      <w:r w:rsidRPr="002D7DC6">
        <w:t>Indien Inschrijver niet verplicht is om zijn jaarrekening te laten controleren door een externe accountant, omdat zijn onderneming als ‘kleine rechtspersoon’ of als ‘micro-rechtspersoon’ in de zin van afdeling 11 van titel 9 Burgerlijk Wetboek Boek 2 wordt aangemerkt, dan geldt het volgende. </w:t>
      </w:r>
    </w:p>
    <w:p w14:paraId="65AD7860" w14:textId="77777777" w:rsidR="002D7DC6" w:rsidRPr="002D7DC6" w:rsidRDefault="002D7DC6" w:rsidP="002D7DC6">
      <w:r w:rsidRPr="002D7DC6">
        <w:t> </w:t>
      </w:r>
    </w:p>
    <w:p w14:paraId="4AEFF229" w14:textId="77777777" w:rsidR="002D7DC6" w:rsidRPr="002D7DC6" w:rsidRDefault="002D7DC6" w:rsidP="002D7DC6">
      <w:r w:rsidRPr="002D7DC6">
        <w:t>De Inschrijver die een ‘kleine rechtspersoon’ of een ‘micro-rechtspersoon’ is, dient voldoende financieel en economisch draagkrachtig te zijn om de Opdracht met goed resultaat te kunnen uitvoeren. De Inschrijver die een ‘kleine rechtspersoon’ of een  </w:t>
      </w:r>
    </w:p>
    <w:p w14:paraId="7229EF53" w14:textId="77777777" w:rsidR="002D7DC6" w:rsidRPr="002D7DC6" w:rsidRDefault="002D7DC6" w:rsidP="002D7DC6">
      <w:r w:rsidRPr="002D7DC6">
        <w:t>‘micro-rechtspersoon’ is, dient daarom te beschikken over een samenstellingsverklaring. </w:t>
      </w:r>
    </w:p>
    <w:p w14:paraId="4DCF3A96" w14:textId="77777777" w:rsidR="002D7DC6" w:rsidRPr="002D7DC6" w:rsidRDefault="002D7DC6" w:rsidP="002D7DC6">
      <w:r w:rsidRPr="002D7DC6">
        <w:t> </w:t>
      </w:r>
    </w:p>
    <w:p w14:paraId="22077B03" w14:textId="77777777" w:rsidR="002D7DC6" w:rsidRPr="002D7DC6" w:rsidRDefault="002D7DC6" w:rsidP="002D7DC6">
      <w:r w:rsidRPr="002D7DC6">
        <w:t>Voor startende ondernemingen behoudt Aanbestedende Dienst zich het recht voor om gebruik te maken van de bevoegdheid die haar toekomt op grond van artikel 2.91 lid 3 Aw. Aanbestedende Dienst is niet verplicht om gebruik te maken van deze bevoegdheid. </w:t>
      </w:r>
    </w:p>
    <w:p w14:paraId="02C68CAE" w14:textId="77777777" w:rsidR="00CB6F1A" w:rsidRDefault="00CB6F1A" w:rsidP="006D1D70"/>
    <w:p w14:paraId="5963A757" w14:textId="5F1787D9" w:rsidR="002A1EC0" w:rsidRDefault="002A1EC0">
      <w:r>
        <w:br w:type="page"/>
      </w:r>
    </w:p>
    <w:p w14:paraId="55AE3EC3" w14:textId="2C8D3D15" w:rsidR="002A1EC0" w:rsidRDefault="002A1EC0" w:rsidP="002A1EC0">
      <w:pPr>
        <w:pStyle w:val="Kop2"/>
        <w:numPr>
          <w:ilvl w:val="1"/>
          <w:numId w:val="1"/>
        </w:numPr>
      </w:pPr>
      <w:bookmarkStart w:id="4" w:name="_Toc198136366"/>
      <w:r>
        <w:lastRenderedPageBreak/>
        <w:t>Kwaliteit</w:t>
      </w:r>
      <w:bookmarkEnd w:id="4"/>
    </w:p>
    <w:p w14:paraId="4A87D076" w14:textId="7E0DAC89" w:rsidR="007A4FEF" w:rsidRPr="007A4FEF" w:rsidRDefault="007A4FEF" w:rsidP="007A4FEF">
      <w:r>
        <w:rPr>
          <w:i/>
          <w:iCs/>
        </w:rPr>
        <w:t>K</w:t>
      </w:r>
      <w:r w:rsidRPr="007A4FEF">
        <w:rPr>
          <w:i/>
          <w:iCs/>
        </w:rPr>
        <w:t>waliteitsmanagementsysteem</w:t>
      </w:r>
      <w:r w:rsidRPr="007A4FEF">
        <w:t> </w:t>
      </w:r>
    </w:p>
    <w:p w14:paraId="24C38878" w14:textId="77777777" w:rsidR="002A1EC0" w:rsidRDefault="002A1EC0" w:rsidP="006D1D70"/>
    <w:p w14:paraId="7480681D" w14:textId="161CB130" w:rsidR="002A1EC0" w:rsidRPr="002A1EC0" w:rsidRDefault="002A1EC0" w:rsidP="002A1EC0">
      <w:r w:rsidRPr="002A1EC0">
        <w:t xml:space="preserve">Een Inschrijver dient </w:t>
      </w:r>
      <w:r w:rsidR="004B610E">
        <w:t>binnen een jaar na gunning van de opdracht</w:t>
      </w:r>
      <w:r w:rsidR="007E7E6B">
        <w:t xml:space="preserve">, </w:t>
      </w:r>
      <w:r w:rsidR="007E7E6B" w:rsidRPr="00675751">
        <w:t xml:space="preserve">op straffe van </w:t>
      </w:r>
      <w:r w:rsidR="007E7E6B">
        <w:t>ontbinding van de overeenkomst</w:t>
      </w:r>
      <w:r w:rsidR="007E7E6B">
        <w:t>,</w:t>
      </w:r>
      <w:r w:rsidR="004B610E">
        <w:t xml:space="preserve"> </w:t>
      </w:r>
      <w:r w:rsidRPr="002A1EC0">
        <w:t>te beschikken over een kwaliteitsmanagementsysteem gelijkwaardig aan NEN-EN-ISO 9001:2015. De Inschrijver dient dit aan te tonen door een van de volgende bewijsmiddelen:  </w:t>
      </w:r>
    </w:p>
    <w:p w14:paraId="7D272621" w14:textId="77777777" w:rsidR="002A1EC0" w:rsidRPr="002A1EC0" w:rsidRDefault="002A1EC0" w:rsidP="00727597">
      <w:pPr>
        <w:numPr>
          <w:ilvl w:val="0"/>
          <w:numId w:val="10"/>
        </w:numPr>
      </w:pPr>
      <w:r w:rsidRPr="002A1EC0">
        <w:t>Een geldig kwaliteitsmanagementsysteemcertificaat conform de norm NEN-EN-ISO 9001:2015. </w:t>
      </w:r>
    </w:p>
    <w:p w14:paraId="61EEBB18" w14:textId="77777777" w:rsidR="002A1EC0" w:rsidRPr="002A1EC0" w:rsidRDefault="002A1EC0" w:rsidP="00727597">
      <w:pPr>
        <w:numPr>
          <w:ilvl w:val="0"/>
          <w:numId w:val="11"/>
        </w:numPr>
      </w:pPr>
      <w:r w:rsidRPr="002A1EC0">
        <w:t>Een geldig certificaat dat minimaal gelijkwaardig is aan de NEN-EN-ISO 9001:2015 norm  </w:t>
      </w:r>
    </w:p>
    <w:p w14:paraId="1E8C7258" w14:textId="77777777" w:rsidR="002A1EC0" w:rsidRPr="002A1EC0" w:rsidRDefault="002A1EC0" w:rsidP="00727597">
      <w:pPr>
        <w:numPr>
          <w:ilvl w:val="0"/>
          <w:numId w:val="12"/>
        </w:numPr>
      </w:pPr>
      <w:r w:rsidRPr="002A1EC0">
        <w:t>Een ander (eigen) kwaliteitsmanagementsysteem dat minimaal gelijkwaardig is aan de NEN-EN-ISO 9001:2015 norm. De Aanbestedende Dienst beschouwt het ander (eigen) kwaliteitsmanagementsysteem als gelijkwaardig aan de NEN-EN-ISO 9001:2015 norm, indien dit kwaliteitsmanagementsysteem minimaal de volgende aspecten omvat: </w:t>
      </w:r>
    </w:p>
    <w:p w14:paraId="0D0B5FA8" w14:textId="77777777" w:rsidR="002A1EC0" w:rsidRPr="002A1EC0" w:rsidRDefault="002A1EC0" w:rsidP="00727597">
      <w:pPr>
        <w:numPr>
          <w:ilvl w:val="0"/>
          <w:numId w:val="13"/>
        </w:numPr>
      </w:pPr>
      <w:r w:rsidRPr="002A1EC0">
        <w:t>Een beleidsverklaring van het management, waaruit volgt dat het kwaliteitsbeleid bekend is bij alle medewerkers, dat het geschikt is voor de organisatie en dat het op regelmatige basis wordt beoordeeld.  </w:t>
      </w:r>
    </w:p>
    <w:p w14:paraId="086160AA" w14:textId="77777777" w:rsidR="002A1EC0" w:rsidRPr="002A1EC0" w:rsidRDefault="002A1EC0" w:rsidP="00727597">
      <w:pPr>
        <w:numPr>
          <w:ilvl w:val="0"/>
          <w:numId w:val="14"/>
        </w:numPr>
      </w:pPr>
      <w:r w:rsidRPr="002A1EC0">
        <w:t>SMART-geformuleerde doelstellingen om kwalitatief goede diensten/producten te leveren. </w:t>
      </w:r>
    </w:p>
    <w:p w14:paraId="1AC608D1" w14:textId="77777777" w:rsidR="002A1EC0" w:rsidRPr="002A1EC0" w:rsidRDefault="002A1EC0" w:rsidP="00727597">
      <w:pPr>
        <w:numPr>
          <w:ilvl w:val="0"/>
          <w:numId w:val="15"/>
        </w:numPr>
      </w:pPr>
      <w:r w:rsidRPr="002A1EC0">
        <w:t>Functieomschrijvingen (bekwaamheidseisen, verantwoordelijkheden en bevoegdheden) voor personeel dat werkzaamheden uitvoert die van invloed zijn op de kwaliteit van de te leveren diensten/producten.  </w:t>
      </w:r>
    </w:p>
    <w:p w14:paraId="3A4CF01A" w14:textId="77777777" w:rsidR="002A1EC0" w:rsidRPr="002A1EC0" w:rsidRDefault="002A1EC0" w:rsidP="00727597">
      <w:pPr>
        <w:numPr>
          <w:ilvl w:val="0"/>
          <w:numId w:val="16"/>
        </w:numPr>
      </w:pPr>
      <w:r w:rsidRPr="002A1EC0">
        <w:t>Een interne communicatiestructuur (management en de rest van de organisatie) en een externe communicatiestructuur (met de externe klant). </w:t>
      </w:r>
    </w:p>
    <w:p w14:paraId="34A3D56F" w14:textId="77777777" w:rsidR="002A1EC0" w:rsidRPr="002A1EC0" w:rsidRDefault="002A1EC0" w:rsidP="00727597">
      <w:pPr>
        <w:numPr>
          <w:ilvl w:val="0"/>
          <w:numId w:val="17"/>
        </w:numPr>
      </w:pPr>
      <w:r w:rsidRPr="002A1EC0">
        <w:t>De beheerste omstandigheden, waaronder het productieproces plaatsvindt/de diensten worden verricht en de bijbehorende procedures en werkinstructies.  </w:t>
      </w:r>
    </w:p>
    <w:p w14:paraId="0C3FE1D0" w14:textId="77777777" w:rsidR="002A1EC0" w:rsidRPr="002A1EC0" w:rsidRDefault="002A1EC0" w:rsidP="00727597">
      <w:pPr>
        <w:numPr>
          <w:ilvl w:val="0"/>
          <w:numId w:val="18"/>
        </w:numPr>
      </w:pPr>
      <w:r w:rsidRPr="002A1EC0">
        <w:t>Criteria voor beoordeling, goedkeuring en oplevering van de producten/diensten. </w:t>
      </w:r>
    </w:p>
    <w:p w14:paraId="09C69DEA" w14:textId="77777777" w:rsidR="002A1EC0" w:rsidRPr="002A1EC0" w:rsidRDefault="002A1EC0" w:rsidP="00727597">
      <w:pPr>
        <w:numPr>
          <w:ilvl w:val="0"/>
          <w:numId w:val="19"/>
        </w:numPr>
      </w:pPr>
      <w:r w:rsidRPr="002A1EC0">
        <w:t>Het inkoopproces met bijbehorende inkoopspecificaties en goedgekeurde leveranciers/dienstverleners. </w:t>
      </w:r>
    </w:p>
    <w:p w14:paraId="23A4DA13" w14:textId="77777777" w:rsidR="002A1EC0" w:rsidRPr="002A1EC0" w:rsidRDefault="002A1EC0" w:rsidP="00727597">
      <w:pPr>
        <w:numPr>
          <w:ilvl w:val="0"/>
          <w:numId w:val="20"/>
        </w:numPr>
      </w:pPr>
      <w:r w:rsidRPr="002A1EC0">
        <w:t>Een klachtenprocedure die erop toeziet dat klachten op zo’n wijze worden opgelost, dat deze in de toekomst niet meer voorkomen. </w:t>
      </w:r>
    </w:p>
    <w:p w14:paraId="064EC9FF" w14:textId="77777777" w:rsidR="002A1EC0" w:rsidRPr="002A1EC0" w:rsidRDefault="002A1EC0" w:rsidP="00727597">
      <w:pPr>
        <w:numPr>
          <w:ilvl w:val="0"/>
          <w:numId w:val="21"/>
        </w:numPr>
      </w:pPr>
      <w:r w:rsidRPr="002A1EC0">
        <w:t>De wijze waarop documenten bij de Inschrijver worden beheerd. In ieder geval dient hieruit te volgen dat de in gebruik zijnde documenten zijn voorzien van een revisiedatum en versienummer.  </w:t>
      </w:r>
    </w:p>
    <w:p w14:paraId="17A7ECDE" w14:textId="77777777" w:rsidR="002A1EC0" w:rsidRPr="002A1EC0" w:rsidRDefault="002A1EC0" w:rsidP="002A1EC0">
      <w:r w:rsidRPr="002A1EC0">
        <w:t> </w:t>
      </w:r>
    </w:p>
    <w:p w14:paraId="0D392916" w14:textId="77777777" w:rsidR="002A1EC0" w:rsidRPr="002A1EC0" w:rsidRDefault="002A1EC0" w:rsidP="002A1EC0">
      <w:r w:rsidRPr="002A1EC0">
        <w:t>Indien de Inschrijver voor de uitvoering van de Opdracht een  andere partij inzet, dient deze partij bij de uitvoering van de Raamovereenkomst te voldoen aan bovengenoemde eis. In dat geval dient dus de Inschrijver (Derde) te voldoen bij Inschrijving en moet de partij die feitelijk uitvoert ten tijde van de uitvoering van de Opdracht voldoen aan de eis.  </w:t>
      </w:r>
    </w:p>
    <w:p w14:paraId="36A681FC" w14:textId="13321B38" w:rsidR="002A1EC0" w:rsidRDefault="002A1EC0">
      <w:r>
        <w:br w:type="page"/>
      </w:r>
    </w:p>
    <w:p w14:paraId="481E5C9E" w14:textId="46775ED6" w:rsidR="002A1EC0" w:rsidRDefault="002A1EC0" w:rsidP="002A1EC0">
      <w:pPr>
        <w:pStyle w:val="Kop2"/>
        <w:numPr>
          <w:ilvl w:val="1"/>
          <w:numId w:val="1"/>
        </w:numPr>
      </w:pPr>
      <w:bookmarkStart w:id="5" w:name="_Toc198136367"/>
      <w:r>
        <w:lastRenderedPageBreak/>
        <w:t>Informatiebeveiliging</w:t>
      </w:r>
      <w:bookmarkEnd w:id="5"/>
    </w:p>
    <w:p w14:paraId="52481A0D" w14:textId="0735D547" w:rsidR="007A4FEF" w:rsidRDefault="007A4FEF" w:rsidP="007A4FEF">
      <w:pPr>
        <w:rPr>
          <w:i/>
          <w:iCs/>
        </w:rPr>
      </w:pPr>
      <w:r>
        <w:rPr>
          <w:i/>
          <w:iCs/>
        </w:rPr>
        <w:t>Informatie</w:t>
      </w:r>
      <w:r w:rsidR="00727597">
        <w:rPr>
          <w:i/>
          <w:iCs/>
        </w:rPr>
        <w:t>beveiliging</w:t>
      </w:r>
      <w:r>
        <w:rPr>
          <w:i/>
          <w:iCs/>
        </w:rPr>
        <w:t xml:space="preserve"> </w:t>
      </w:r>
    </w:p>
    <w:p w14:paraId="7AD2A93A" w14:textId="77777777" w:rsidR="007A4FEF" w:rsidRPr="007A4FEF" w:rsidRDefault="007A4FEF" w:rsidP="007A4FEF">
      <w:pPr>
        <w:rPr>
          <w:i/>
          <w:iCs/>
        </w:rPr>
      </w:pPr>
    </w:p>
    <w:p w14:paraId="1EC1D1F2" w14:textId="75EAD493" w:rsidR="00675751" w:rsidRPr="00675751" w:rsidRDefault="00675751" w:rsidP="00675751">
      <w:r w:rsidRPr="00675751">
        <w:t>Een Inschrijver dient</w:t>
      </w:r>
      <w:r w:rsidR="007E7E6B">
        <w:t xml:space="preserve"> binnen een jaar na gunning van de opdracht</w:t>
      </w:r>
      <w:r w:rsidRPr="00675751">
        <w:t xml:space="preserve">, op straffe van </w:t>
      </w:r>
      <w:r w:rsidR="007E7E6B">
        <w:t>ontbinding van de overeenkomst</w:t>
      </w:r>
      <w:r w:rsidRPr="00675751">
        <w:t>, aan te tonen dat zij voldoet aan de norm voor informatiebeveiliging conform ISO 27001: 2022 of ISO 27001:2017. De Inschrijver dient dit aan te tonen door een van de volgende bewijsmiddelen:  </w:t>
      </w:r>
    </w:p>
    <w:p w14:paraId="0CA0012A" w14:textId="77777777" w:rsidR="00675751" w:rsidRPr="00675751" w:rsidRDefault="00675751" w:rsidP="00675751">
      <w:r w:rsidRPr="00675751">
        <w:t> </w:t>
      </w:r>
    </w:p>
    <w:p w14:paraId="71597056" w14:textId="77777777" w:rsidR="00675751" w:rsidRPr="00675751" w:rsidRDefault="00675751" w:rsidP="00727597">
      <w:pPr>
        <w:numPr>
          <w:ilvl w:val="0"/>
          <w:numId w:val="22"/>
        </w:numPr>
      </w:pPr>
      <w:r w:rsidRPr="00675751">
        <w:t>Een geldig certificaat conform de norm ISO 27001: 2017 of ISO 27001:2022 afgegeven door een certificerende instelling die is erkend door de Raad van Accreditatie.  </w:t>
      </w:r>
    </w:p>
    <w:p w14:paraId="0F378968" w14:textId="77777777" w:rsidR="00675751" w:rsidRPr="00675751" w:rsidRDefault="00675751" w:rsidP="00727597">
      <w:pPr>
        <w:numPr>
          <w:ilvl w:val="0"/>
          <w:numId w:val="23"/>
        </w:numPr>
      </w:pPr>
      <w:r w:rsidRPr="00675751">
        <w:t>Een geldig certificaat dat minimaal gelijkwaardig is aan de ISO 27001: 2017 of ISO 27001:2022 norm en is afgegeven door een certificerende instelling die is erkend door de Raad van Accreditatie. </w:t>
      </w:r>
    </w:p>
    <w:p w14:paraId="609F1F7D" w14:textId="77777777" w:rsidR="00675751" w:rsidRPr="00675751" w:rsidRDefault="00675751" w:rsidP="00727597">
      <w:pPr>
        <w:numPr>
          <w:ilvl w:val="0"/>
          <w:numId w:val="24"/>
        </w:numPr>
      </w:pPr>
      <w:r w:rsidRPr="00675751">
        <w:t>Een ander (eigen) managementsysteem voor informatiebeveiliging dat minimaal gelijkwaardig is aan de ISO 27001: 2017 of ISO 27001:2022 norm. Het NIPV beschouwt het ander (eigen) managementsysteem als gelijkwaardig aan de ISO 27001: 2017 of ISO 27001:2022 norm, indien dit minimaal de volgende aspecten omvat: </w:t>
      </w:r>
    </w:p>
    <w:p w14:paraId="5387EDE7" w14:textId="77777777" w:rsidR="00675751" w:rsidRPr="00675751" w:rsidRDefault="00675751" w:rsidP="00727597">
      <w:pPr>
        <w:numPr>
          <w:ilvl w:val="0"/>
          <w:numId w:val="25"/>
        </w:numPr>
      </w:pPr>
      <w:r w:rsidRPr="00675751">
        <w:t>Beschrijving van de organisatorische maatregelen, plus verwacht gedrag van gebruikers, apparatuur, software en systemen. </w:t>
      </w:r>
    </w:p>
    <w:p w14:paraId="20BE9B8D" w14:textId="77777777" w:rsidR="00675751" w:rsidRPr="00675751" w:rsidRDefault="00675751" w:rsidP="00727597">
      <w:pPr>
        <w:numPr>
          <w:ilvl w:val="0"/>
          <w:numId w:val="26"/>
        </w:numPr>
      </w:pPr>
      <w:r w:rsidRPr="00675751">
        <w:t>Beschrijving van de menselijke maatregelen, waaronder in elk geval trainingen en opleidingen voor werknemers over veilige manieren om met gegevens om te gaan binnen de organisatie.  </w:t>
      </w:r>
    </w:p>
    <w:p w14:paraId="4B622186" w14:textId="77777777" w:rsidR="00675751" w:rsidRPr="00675751" w:rsidRDefault="00675751" w:rsidP="00727597">
      <w:pPr>
        <w:numPr>
          <w:ilvl w:val="0"/>
          <w:numId w:val="27"/>
        </w:numPr>
      </w:pPr>
      <w:r w:rsidRPr="00675751">
        <w:t>Beschrijving van de fysieke maatregelen (hulpmiddelen die fysiek ingezet worden op het gebied van informatiebeveiliging, al dan niet in wisselwerking met menselijke bediening).  </w:t>
      </w:r>
    </w:p>
    <w:p w14:paraId="0EACFF74" w14:textId="77777777" w:rsidR="00675751" w:rsidRPr="00675751" w:rsidRDefault="00675751" w:rsidP="00727597">
      <w:pPr>
        <w:numPr>
          <w:ilvl w:val="0"/>
          <w:numId w:val="28"/>
        </w:numPr>
      </w:pPr>
      <w:r w:rsidRPr="00675751">
        <w:t>Beschrijving van de technologische maatregelen (software-, hardware- en firmwarecomponenten). </w:t>
      </w:r>
    </w:p>
    <w:p w14:paraId="1DD0BC97" w14:textId="77777777" w:rsidR="00675751" w:rsidRPr="00675751" w:rsidRDefault="00675751" w:rsidP="00727597">
      <w:pPr>
        <w:numPr>
          <w:ilvl w:val="0"/>
          <w:numId w:val="29"/>
        </w:numPr>
      </w:pPr>
      <w:r w:rsidRPr="00675751">
        <w:t>Rapportage over de doelstellingen, realisatie, meten van resultaten en evaluatie. </w:t>
      </w:r>
    </w:p>
    <w:p w14:paraId="6BDFB037" w14:textId="77777777" w:rsidR="00675751" w:rsidRPr="00675751" w:rsidRDefault="00675751" w:rsidP="00727597">
      <w:pPr>
        <w:numPr>
          <w:ilvl w:val="0"/>
          <w:numId w:val="30"/>
        </w:numPr>
      </w:pPr>
      <w:r w:rsidRPr="00675751">
        <w:t>De wijze waarop de voor dit managementsysteem relevante documenten bij de Inschrijver worden beheerd. In ieder geval dient hieruit te volgen dat de in gebruik zijnde documenten zijn voorzien van een revisiedatum en versienummer.  </w:t>
      </w:r>
    </w:p>
    <w:p w14:paraId="7F781321" w14:textId="77777777" w:rsidR="00675751" w:rsidRPr="00675751" w:rsidRDefault="00675751" w:rsidP="00675751">
      <w:r w:rsidRPr="00675751">
        <w:t> </w:t>
      </w:r>
    </w:p>
    <w:p w14:paraId="0414F011" w14:textId="77777777" w:rsidR="00675751" w:rsidRPr="00675751" w:rsidRDefault="00675751" w:rsidP="00675751">
      <w:r w:rsidRPr="00675751">
        <w:t>Indien de Inschrijver voor de uitvoering van de Opdracht een onderaannemer inzet, dan dient deze onderaannemer, op straffe van uitsluiting van de Inschrijver van de aanbestedingsprocedure, aan bovengenoemde eis te voldoen. </w:t>
      </w:r>
    </w:p>
    <w:p w14:paraId="3A1F4231" w14:textId="77777777" w:rsidR="00675751" w:rsidRPr="00675751" w:rsidRDefault="00675751" w:rsidP="00675751"/>
    <w:p w14:paraId="044AE420" w14:textId="27A47AD6" w:rsidR="00061C26" w:rsidRDefault="00061C26">
      <w:r>
        <w:br w:type="page"/>
      </w:r>
    </w:p>
    <w:p w14:paraId="31992DE0" w14:textId="2238A6F7" w:rsidR="00061C26" w:rsidRDefault="00061C26" w:rsidP="00061C26">
      <w:pPr>
        <w:pStyle w:val="Kop2"/>
        <w:numPr>
          <w:ilvl w:val="1"/>
          <w:numId w:val="1"/>
        </w:numPr>
      </w:pPr>
      <w:bookmarkStart w:id="6" w:name="_Toc198136368"/>
      <w:r>
        <w:lastRenderedPageBreak/>
        <w:t>Inschrijving handelsregister</w:t>
      </w:r>
      <w:bookmarkEnd w:id="6"/>
    </w:p>
    <w:p w14:paraId="0BDDDDC6" w14:textId="77777777" w:rsidR="00061C26" w:rsidRPr="00061C26" w:rsidRDefault="00061C26" w:rsidP="00061C26">
      <w:r w:rsidRPr="00061C26">
        <w:t> </w:t>
      </w:r>
    </w:p>
    <w:p w14:paraId="5991A123" w14:textId="20350BBE" w:rsidR="00061C26" w:rsidRPr="00061C26" w:rsidRDefault="00061C26" w:rsidP="00061C26">
      <w:r w:rsidRPr="00061C26">
        <w:t xml:space="preserve">De Inschrijver dient ingeschreven te staan in het in het land van herkomst geldende beroeps- of Handelsregister. </w:t>
      </w:r>
    </w:p>
    <w:p w14:paraId="6C0929F3" w14:textId="77777777" w:rsidR="002A1EC0" w:rsidRPr="006D1D70" w:rsidRDefault="002A1EC0" w:rsidP="006D1D70"/>
    <w:sectPr w:rsidR="002A1EC0" w:rsidRPr="006D1D70" w:rsidSect="00104394">
      <w:footerReference w:type="even" r:id="rId11"/>
      <w:footerReference w:type="default" r:id="rId12"/>
      <w:headerReference w:type="first" r:id="rId13"/>
      <w:type w:val="oddPage"/>
      <w:pgSz w:w="11907" w:h="16840" w:code="9"/>
      <w:pgMar w:top="794" w:right="1418" w:bottom="1474" w:left="2268" w:header="0"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A6344A" w14:textId="77777777" w:rsidR="00965126" w:rsidRDefault="00965126">
      <w:r>
        <w:separator/>
      </w:r>
    </w:p>
    <w:p w14:paraId="7B30CF06" w14:textId="77777777" w:rsidR="00965126" w:rsidRDefault="00965126"/>
  </w:endnote>
  <w:endnote w:type="continuationSeparator" w:id="0">
    <w:p w14:paraId="3257B797" w14:textId="77777777" w:rsidR="00965126" w:rsidRDefault="00965126">
      <w:r>
        <w:continuationSeparator/>
      </w:r>
    </w:p>
    <w:p w14:paraId="6A2ADB8B" w14:textId="77777777" w:rsidR="00965126" w:rsidRDefault="00965126"/>
  </w:endnote>
  <w:endnote w:type="continuationNotice" w:id="1">
    <w:p w14:paraId="5CC383CA" w14:textId="77777777" w:rsidR="00965126" w:rsidRDefault="00965126">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8217" w:type="dxa"/>
      <w:tblLayout w:type="fixed"/>
      <w:tblCellMar>
        <w:left w:w="0" w:type="dxa"/>
        <w:right w:w="0" w:type="dxa"/>
      </w:tblCellMar>
      <w:tblLook w:val="0000" w:firstRow="0" w:lastRow="0" w:firstColumn="0" w:lastColumn="0" w:noHBand="0" w:noVBand="0"/>
    </w:tblPr>
    <w:tblGrid>
      <w:gridCol w:w="7573"/>
      <w:gridCol w:w="644"/>
    </w:tblGrid>
    <w:tr w:rsidR="0023236C" w14:paraId="76691238" w14:textId="77777777" w:rsidTr="00580A93">
      <w:tc>
        <w:tcPr>
          <w:tcW w:w="7573" w:type="dxa"/>
          <w:shd w:val="clear" w:color="auto" w:fill="auto"/>
        </w:tcPr>
        <w:p w14:paraId="43D5105F" w14:textId="5C067130" w:rsidR="0023236C" w:rsidRDefault="0023236C" w:rsidP="0023236C">
          <w:pPr>
            <w:pStyle w:val="Huisstijl-Voettekst"/>
          </w:pPr>
          <w:r>
            <w:t>IFV</w:t>
          </w:r>
          <w:r>
            <w:tab/>
          </w:r>
          <w:r>
            <w:fldChar w:fldCharType="begin"/>
          </w:r>
          <w:r>
            <w:instrText xml:space="preserve"> DOCPROPERTY txtTitel</w:instrText>
          </w:r>
          <w:r>
            <w:fldChar w:fldCharType="separate"/>
          </w:r>
          <w:r w:rsidR="00104394">
            <w:t>Programma van Eisen Kaartmateriaal</w:t>
          </w:r>
          <w:r>
            <w:fldChar w:fldCharType="end"/>
          </w:r>
        </w:p>
      </w:tc>
      <w:tc>
        <w:tcPr>
          <w:tcW w:w="644" w:type="dxa"/>
          <w:shd w:val="clear" w:color="auto" w:fill="auto"/>
        </w:tcPr>
        <w:p w14:paraId="5FE1D9B0" w14:textId="77777777" w:rsidR="0023236C" w:rsidRDefault="0023236C" w:rsidP="0023236C">
          <w:pPr>
            <w:pStyle w:val="Huisstijl-Pagina"/>
          </w:pPr>
          <w:r>
            <w:fldChar w:fldCharType="begin"/>
          </w:r>
          <w:r>
            <w:instrText xml:space="preserve"> PAGE   \* MERGEFORMAT </w:instrText>
          </w:r>
          <w:r>
            <w:fldChar w:fldCharType="separate"/>
          </w:r>
          <w:r>
            <w:t>4</w:t>
          </w:r>
          <w:r>
            <w:fldChar w:fldCharType="end"/>
          </w:r>
          <w:r>
            <w:t>/</w:t>
          </w:r>
          <w:fldSimple w:instr="NUMPAGES   \* MERGEFORMAT">
            <w:r>
              <w:t>6</w:t>
            </w:r>
          </w:fldSimple>
        </w:p>
      </w:tc>
    </w:tr>
  </w:tbl>
  <w:p w14:paraId="37ECF404" w14:textId="77777777" w:rsidR="0023236C" w:rsidRDefault="0023236C" w:rsidP="0023236C"/>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8217" w:type="dxa"/>
      <w:tblLayout w:type="fixed"/>
      <w:tblCellMar>
        <w:left w:w="0" w:type="dxa"/>
        <w:right w:w="0" w:type="dxa"/>
      </w:tblCellMar>
      <w:tblLook w:val="0000" w:firstRow="0" w:lastRow="0" w:firstColumn="0" w:lastColumn="0" w:noHBand="0" w:noVBand="0"/>
    </w:tblPr>
    <w:tblGrid>
      <w:gridCol w:w="7573"/>
      <w:gridCol w:w="644"/>
    </w:tblGrid>
    <w:tr w:rsidR="0023236C" w14:paraId="381ACCEF" w14:textId="77777777" w:rsidTr="00580A93">
      <w:tc>
        <w:tcPr>
          <w:tcW w:w="7573" w:type="dxa"/>
          <w:shd w:val="clear" w:color="auto" w:fill="auto"/>
        </w:tcPr>
        <w:p w14:paraId="538166D0" w14:textId="77777777" w:rsidR="0023236C" w:rsidRDefault="0023236C" w:rsidP="0023236C">
          <w:pPr>
            <w:pStyle w:val="Huisstijl-Voettekst"/>
            <w:ind w:left="0" w:firstLine="0"/>
          </w:pPr>
        </w:p>
      </w:tc>
      <w:tc>
        <w:tcPr>
          <w:tcW w:w="644" w:type="dxa"/>
          <w:shd w:val="clear" w:color="auto" w:fill="auto"/>
          <w:vAlign w:val="bottom"/>
        </w:tcPr>
        <w:p w14:paraId="26522323" w14:textId="77777777" w:rsidR="0023236C" w:rsidRDefault="0023236C" w:rsidP="0023236C">
          <w:pPr>
            <w:pStyle w:val="Huisstijl-Pagina"/>
          </w:pPr>
          <w:r>
            <w:fldChar w:fldCharType="begin"/>
          </w:r>
          <w:r>
            <w:instrText xml:space="preserve"> PAGE   \* MERGEFORMAT </w:instrText>
          </w:r>
          <w:r>
            <w:fldChar w:fldCharType="separate"/>
          </w:r>
          <w:r w:rsidR="00741366">
            <w:t>11</w:t>
          </w:r>
          <w:r>
            <w:fldChar w:fldCharType="end"/>
          </w:r>
          <w:r>
            <w:t>/</w:t>
          </w:r>
          <w:fldSimple w:instr="NUMPAGES   \* MERGEFORMAT">
            <w:r w:rsidR="00741366">
              <w:t>11</w:t>
            </w:r>
          </w:fldSimple>
        </w:p>
      </w:tc>
    </w:tr>
  </w:tbl>
  <w:p w14:paraId="7734B0C8" w14:textId="77777777" w:rsidR="0023236C" w:rsidRDefault="0023236C" w:rsidP="0023236C"/>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924D7C" w14:textId="77777777" w:rsidR="00965126" w:rsidRPr="00492FD9" w:rsidRDefault="00965126" w:rsidP="00721F47">
      <w:pPr>
        <w:spacing w:line="200" w:lineRule="exact"/>
        <w:rPr>
          <w:sz w:val="2"/>
        </w:rPr>
      </w:pPr>
      <w:r>
        <w:separator/>
      </w:r>
    </w:p>
  </w:footnote>
  <w:footnote w:type="continuationSeparator" w:id="0">
    <w:p w14:paraId="7B6BC3B8" w14:textId="77777777" w:rsidR="00965126" w:rsidRDefault="00965126">
      <w:r>
        <w:continuationSeparator/>
      </w:r>
    </w:p>
    <w:p w14:paraId="70406F4A" w14:textId="77777777" w:rsidR="00965126" w:rsidRDefault="00965126"/>
  </w:footnote>
  <w:footnote w:type="continuationNotice" w:id="1">
    <w:p w14:paraId="08EA8097" w14:textId="77777777" w:rsidR="00965126" w:rsidRDefault="00965126">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1907" w:type="dxa"/>
      <w:tblInd w:w="-2268" w:type="dxa"/>
      <w:tblCellMar>
        <w:left w:w="0" w:type="dxa"/>
        <w:right w:w="0" w:type="dxa"/>
      </w:tblCellMar>
      <w:tblLook w:val="0000" w:firstRow="0" w:lastRow="0" w:firstColumn="0" w:lastColumn="0" w:noHBand="0" w:noVBand="0"/>
    </w:tblPr>
    <w:tblGrid>
      <w:gridCol w:w="11907"/>
    </w:tblGrid>
    <w:tr w:rsidR="00D45D79" w14:paraId="58823174" w14:textId="77777777" w:rsidTr="006F26D5">
      <w:trPr>
        <w:cantSplit/>
        <w:trHeight w:val="2721"/>
      </w:trPr>
      <w:tc>
        <w:tcPr>
          <w:tcW w:w="11907" w:type="dxa"/>
        </w:tcPr>
        <w:p w14:paraId="2775426E" w14:textId="77777777" w:rsidR="00D45D79" w:rsidRDefault="009C79EA" w:rsidP="00D45D79">
          <w:r>
            <w:rPr>
              <w:noProof/>
            </w:rPr>
            <w:drawing>
              <wp:anchor distT="0" distB="0" distL="114300" distR="114300" simplePos="0" relativeHeight="251658240" behindDoc="0" locked="0" layoutInCell="1" allowOverlap="1" wp14:anchorId="2FC10E9F" wp14:editId="1C5ABA16">
                <wp:simplePos x="0" y="0"/>
                <wp:positionH relativeFrom="column">
                  <wp:posOffset>508998</wp:posOffset>
                </wp:positionH>
                <wp:positionV relativeFrom="paragraph">
                  <wp:posOffset>0</wp:posOffset>
                </wp:positionV>
                <wp:extent cx="2933700" cy="1137285"/>
                <wp:effectExtent l="0" t="0" r="0" b="5715"/>
                <wp:wrapNone/>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33700" cy="1137285"/>
                        </a:xfrm>
                        <a:prstGeom prst="rect">
                          <a:avLst/>
                        </a:prstGeom>
                        <a:noFill/>
                        <a:ln>
                          <a:noFill/>
                        </a:ln>
                      </pic:spPr>
                    </pic:pic>
                  </a:graphicData>
                </a:graphic>
              </wp:anchor>
            </w:drawing>
          </w:r>
        </w:p>
      </w:tc>
    </w:tr>
  </w:tbl>
  <w:p w14:paraId="15B01186" w14:textId="77777777" w:rsidR="002E6ECD" w:rsidRDefault="002E6ECD" w:rsidP="006F26D5"/>
  <w:tbl>
    <w:tblPr>
      <w:tblW w:w="7257" w:type="dxa"/>
      <w:tblInd w:w="-454" w:type="dxa"/>
      <w:tblLayout w:type="fixed"/>
      <w:tblCellMar>
        <w:left w:w="0" w:type="dxa"/>
        <w:right w:w="0" w:type="dxa"/>
      </w:tblCellMar>
      <w:tblLook w:val="0000" w:firstRow="0" w:lastRow="0" w:firstColumn="0" w:lastColumn="0" w:noHBand="0" w:noVBand="0"/>
    </w:tblPr>
    <w:tblGrid>
      <w:gridCol w:w="7257"/>
    </w:tblGrid>
    <w:tr w:rsidR="00C21A6F" w14:paraId="094D107D" w14:textId="77777777" w:rsidTr="00C21A6F">
      <w:trPr>
        <w:trHeight w:hRule="exact" w:val="907"/>
      </w:trPr>
      <w:tc>
        <w:tcPr>
          <w:tcW w:w="7257" w:type="dxa"/>
          <w:shd w:val="clear" w:color="auto" w:fill="auto"/>
        </w:tcPr>
        <w:p w14:paraId="1E9D081D" w14:textId="77777777" w:rsidR="00C21A6F" w:rsidRDefault="00C21A6F" w:rsidP="00C21A6F">
          <w:pPr>
            <w:rPr>
              <w:noProof/>
            </w:rPr>
          </w:pPr>
        </w:p>
      </w:tc>
    </w:tr>
    <w:tr w:rsidR="002E6ECD" w14:paraId="412888AE" w14:textId="77777777" w:rsidTr="00043915">
      <w:tc>
        <w:tcPr>
          <w:tcW w:w="7257" w:type="dxa"/>
          <w:shd w:val="clear" w:color="auto" w:fill="auto"/>
        </w:tcPr>
        <w:p w14:paraId="6C7E379E" w14:textId="62940A29" w:rsidR="00385CAD" w:rsidRPr="00385CAD" w:rsidRDefault="00CF2FAF" w:rsidP="00107C54">
          <w:pPr>
            <w:pStyle w:val="Huisstijl-Titel"/>
            <w:suppressAutoHyphens/>
          </w:pPr>
          <w:bookmarkStart w:id="7" w:name="bmNaw" w:colFirst="0" w:colLast="0"/>
          <w:r>
            <w:t xml:space="preserve">Bijlage 2 </w:t>
          </w:r>
          <w:r w:rsidR="00BC7717">
            <w:t xml:space="preserve">Concept </w:t>
          </w:r>
          <w:r w:rsidR="008C063E">
            <w:fldChar w:fldCharType="begin"/>
          </w:r>
          <w:r w:rsidR="00984B4D">
            <w:instrText xml:space="preserve"> DOCPROPERTY txtTitel</w:instrText>
          </w:r>
          <w:r w:rsidR="008C063E">
            <w:fldChar w:fldCharType="separate"/>
          </w:r>
          <w:r w:rsidR="00BC7717">
            <w:t>g</w:t>
          </w:r>
          <w:r w:rsidR="00A01C5A">
            <w:t>eschiktheidseisen</w:t>
          </w:r>
          <w:r w:rsidR="00D31578">
            <w:t xml:space="preserve"> </w:t>
          </w:r>
          <w:r w:rsidR="00D46835" w:rsidRPr="00D46835">
            <w:t>Online managed dataplatform t.b.v. verrijkte geo- en metadata</w:t>
          </w:r>
          <w:r w:rsidR="008C063E">
            <w:fldChar w:fldCharType="end"/>
          </w:r>
        </w:p>
      </w:tc>
    </w:tr>
    <w:tr w:rsidR="002B2BC9" w14:paraId="4EF74A3C" w14:textId="77777777" w:rsidTr="008E6C47">
      <w:trPr>
        <w:trHeight w:hRule="exact" w:val="454"/>
      </w:trPr>
      <w:tc>
        <w:tcPr>
          <w:tcW w:w="7257" w:type="dxa"/>
          <w:shd w:val="clear" w:color="auto" w:fill="auto"/>
        </w:tcPr>
        <w:p w14:paraId="4B1064C9" w14:textId="77777777" w:rsidR="002B2BC9" w:rsidRDefault="002B2BC9" w:rsidP="002B2BC9">
          <w:pPr>
            <w:rPr>
              <w:noProof/>
            </w:rPr>
          </w:pPr>
        </w:p>
      </w:tc>
    </w:tr>
    <w:tr w:rsidR="002B2BC9" w14:paraId="7A41D76F" w14:textId="77777777" w:rsidTr="002B2BC9">
      <w:tc>
        <w:tcPr>
          <w:tcW w:w="7257" w:type="dxa"/>
          <w:shd w:val="clear" w:color="auto" w:fill="auto"/>
        </w:tcPr>
        <w:p w14:paraId="7FE7CA1E" w14:textId="64F546B5" w:rsidR="002B2BC9" w:rsidRDefault="002B2BC9" w:rsidP="00B30800">
          <w:pPr>
            <w:pStyle w:val="Huisstijl-Versie"/>
            <w:rPr>
              <w:noProof/>
            </w:rPr>
          </w:pPr>
          <w:r>
            <w:rPr>
              <w:noProof/>
            </w:rPr>
            <w:t xml:space="preserve">Versie: </w:t>
          </w:r>
          <w:r w:rsidR="008C063E">
            <w:fldChar w:fldCharType="begin"/>
          </w:r>
          <w:r w:rsidR="00D614B8">
            <w:instrText xml:space="preserve"> DOCPROPERTY "txtVersie" </w:instrText>
          </w:r>
          <w:r w:rsidR="008C063E">
            <w:fldChar w:fldCharType="separate"/>
          </w:r>
          <w:r w:rsidR="0065551D">
            <w:t>1.0</w:t>
          </w:r>
          <w:r w:rsidR="008C063E">
            <w:fldChar w:fldCharType="end"/>
          </w:r>
          <w:r>
            <w:t xml:space="preserve">, </w:t>
          </w:r>
          <w:r w:rsidR="0065551D">
            <w:t>1</w:t>
          </w:r>
          <w:r w:rsidR="0057109D">
            <w:t>4 mei</w:t>
          </w:r>
          <w:r w:rsidR="00A01C5A">
            <w:t xml:space="preserve"> 2025</w:t>
          </w:r>
        </w:p>
      </w:tc>
    </w:tr>
    <w:bookmarkEnd w:id="7"/>
  </w:tbl>
  <w:p w14:paraId="4AF2A4F3" w14:textId="77777777" w:rsidR="00363D03" w:rsidRDefault="00363D03" w:rsidP="00C9638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99FE516C"/>
    <w:lvl w:ilvl="0">
      <w:start w:val="1"/>
      <w:numFmt w:val="decimal"/>
      <w:pStyle w:val="Lijstnummering"/>
      <w:lvlText w:val="%1."/>
      <w:lvlJc w:val="left"/>
      <w:pPr>
        <w:tabs>
          <w:tab w:val="num" w:pos="360"/>
        </w:tabs>
        <w:ind w:left="360" w:hanging="360"/>
      </w:pPr>
    </w:lvl>
  </w:abstractNum>
  <w:abstractNum w:abstractNumId="1" w15:restartNumberingAfterBreak="0">
    <w:nsid w:val="00091135"/>
    <w:multiLevelType w:val="multilevel"/>
    <w:tmpl w:val="BFB2B0A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 w15:restartNumberingAfterBreak="0">
    <w:nsid w:val="0866716F"/>
    <w:multiLevelType w:val="hybridMultilevel"/>
    <w:tmpl w:val="27D8FF06"/>
    <w:lvl w:ilvl="0" w:tplc="0413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3" w15:restartNumberingAfterBreak="0">
    <w:nsid w:val="192273A7"/>
    <w:multiLevelType w:val="multilevel"/>
    <w:tmpl w:val="5C90974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EDA4292"/>
    <w:multiLevelType w:val="multilevel"/>
    <w:tmpl w:val="30488E6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5" w15:restartNumberingAfterBreak="0">
    <w:nsid w:val="21032368"/>
    <w:multiLevelType w:val="multilevel"/>
    <w:tmpl w:val="1538482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6" w15:restartNumberingAfterBreak="0">
    <w:nsid w:val="273A0903"/>
    <w:multiLevelType w:val="hybridMultilevel"/>
    <w:tmpl w:val="B21C61E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7" w15:restartNumberingAfterBreak="0">
    <w:nsid w:val="299D1395"/>
    <w:multiLevelType w:val="multilevel"/>
    <w:tmpl w:val="F2CC343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8" w15:restartNumberingAfterBreak="0">
    <w:nsid w:val="2CAA3B95"/>
    <w:multiLevelType w:val="multilevel"/>
    <w:tmpl w:val="E286C3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CC66FB9"/>
    <w:multiLevelType w:val="multilevel"/>
    <w:tmpl w:val="A048615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0" w15:restartNumberingAfterBreak="0">
    <w:nsid w:val="2CD76ED6"/>
    <w:multiLevelType w:val="multilevel"/>
    <w:tmpl w:val="CBC0394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1" w15:restartNumberingAfterBreak="0">
    <w:nsid w:val="2E87291A"/>
    <w:multiLevelType w:val="multilevel"/>
    <w:tmpl w:val="84D2FE74"/>
    <w:numStyleLink w:val="Huisstijl-Opsomming"/>
  </w:abstractNum>
  <w:abstractNum w:abstractNumId="12" w15:restartNumberingAfterBreak="0">
    <w:nsid w:val="34EC0682"/>
    <w:multiLevelType w:val="multilevel"/>
    <w:tmpl w:val="98767FD0"/>
    <w:lvl w:ilvl="0">
      <w:start w:val="1"/>
      <w:numFmt w:val="decimal"/>
      <w:pStyle w:val="Kop1"/>
      <w:lvlText w:val="%1"/>
      <w:lvlJc w:val="left"/>
      <w:pPr>
        <w:ind w:left="680" w:hanging="680"/>
      </w:pPr>
      <w:rPr>
        <w:rFonts w:ascii="Arial" w:hAnsi="Arial" w:hint="default"/>
        <w:color w:val="003D58"/>
        <w:sz w:val="60"/>
      </w:rPr>
    </w:lvl>
    <w:lvl w:ilvl="1">
      <w:start w:val="1"/>
      <w:numFmt w:val="decimal"/>
      <w:pStyle w:val="Kop2"/>
      <w:lvlText w:val="%1.%2"/>
      <w:lvlJc w:val="left"/>
      <w:pPr>
        <w:ind w:left="680" w:hanging="680"/>
      </w:pPr>
      <w:rPr>
        <w:rFonts w:ascii="Arial" w:hAnsi="Arial" w:hint="default"/>
        <w:b w:val="0"/>
        <w:bCs w:val="0"/>
        <w:i w:val="0"/>
        <w:iCs w:val="0"/>
        <w:caps w:val="0"/>
        <w:smallCaps w:val="0"/>
        <w:strike w:val="0"/>
        <w:dstrike w:val="0"/>
        <w:noProof w:val="0"/>
        <w:vanish w:val="0"/>
        <w:color w:val="B84239"/>
        <w:spacing w:val="0"/>
        <w:kern w:val="0"/>
        <w:position w:val="0"/>
        <w:sz w:val="3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Kop3"/>
      <w:lvlText w:val="%1.%2.%3"/>
      <w:lvlJc w:val="left"/>
      <w:pPr>
        <w:ind w:left="680" w:hanging="680"/>
      </w:pPr>
      <w:rPr>
        <w:rFonts w:ascii="Arial" w:hAnsi="Arial" w:hint="default"/>
        <w:b/>
        <w:i w:val="0"/>
        <w:color w:val="B84239"/>
        <w:sz w:val="23"/>
      </w:rPr>
    </w:lvl>
    <w:lvl w:ilvl="3">
      <w:start w:val="1"/>
      <w:numFmt w:val="upperLetter"/>
      <w:lvlRestart w:val="0"/>
      <w:pStyle w:val="Kop4"/>
      <w:lvlText w:val="%4."/>
      <w:lvlJc w:val="left"/>
      <w:pPr>
        <w:ind w:left="680" w:hanging="680"/>
      </w:pPr>
      <w:rPr>
        <w:rFonts w:ascii="Arial" w:hAnsi="Arial" w:hint="default"/>
        <w:b w:val="0"/>
        <w:i w:val="0"/>
        <w:color w:val="B84239"/>
        <w:sz w:val="30"/>
      </w:rPr>
    </w:lvl>
    <w:lvl w:ilvl="4">
      <w:start w:val="1"/>
      <w:numFmt w:val="decimal"/>
      <w:lvlText w:val="%1.%2.%3.%4.%5"/>
      <w:lvlJc w:val="left"/>
      <w:pPr>
        <w:tabs>
          <w:tab w:val="num" w:pos="852"/>
        </w:tabs>
        <w:ind w:left="852" w:hanging="1008"/>
      </w:pPr>
      <w:rPr>
        <w:rFonts w:hint="default"/>
      </w:rPr>
    </w:lvl>
    <w:lvl w:ilvl="5">
      <w:start w:val="1"/>
      <w:numFmt w:val="decimal"/>
      <w:lvlText w:val="%1.%2.%3.%4.%5.%6"/>
      <w:lvlJc w:val="left"/>
      <w:pPr>
        <w:tabs>
          <w:tab w:val="num" w:pos="996"/>
        </w:tabs>
        <w:ind w:left="996" w:hanging="1152"/>
      </w:pPr>
      <w:rPr>
        <w:rFonts w:hint="default"/>
      </w:rPr>
    </w:lvl>
    <w:lvl w:ilvl="6">
      <w:start w:val="1"/>
      <w:numFmt w:val="decimal"/>
      <w:lvlText w:val="%1.%2.%3.%4.%5.%6.%7"/>
      <w:lvlJc w:val="left"/>
      <w:pPr>
        <w:tabs>
          <w:tab w:val="num" w:pos="1140"/>
        </w:tabs>
        <w:ind w:left="1140" w:hanging="1296"/>
      </w:pPr>
      <w:rPr>
        <w:rFonts w:hint="default"/>
      </w:rPr>
    </w:lvl>
    <w:lvl w:ilvl="7">
      <w:start w:val="1"/>
      <w:numFmt w:val="decimal"/>
      <w:lvlText w:val="%1.%2.%3.%4.%5.%6.%7.%8"/>
      <w:lvlJc w:val="left"/>
      <w:pPr>
        <w:tabs>
          <w:tab w:val="num" w:pos="1284"/>
        </w:tabs>
        <w:ind w:left="1284" w:hanging="1440"/>
      </w:pPr>
      <w:rPr>
        <w:rFonts w:hint="default"/>
      </w:rPr>
    </w:lvl>
    <w:lvl w:ilvl="8">
      <w:start w:val="1"/>
      <w:numFmt w:val="decimal"/>
      <w:lvlText w:val="%1.%2.%3.%4.%5.%6.%7.%8.%9"/>
      <w:lvlJc w:val="left"/>
      <w:pPr>
        <w:tabs>
          <w:tab w:val="num" w:pos="1428"/>
        </w:tabs>
        <w:ind w:left="1428" w:hanging="1584"/>
      </w:pPr>
      <w:rPr>
        <w:rFonts w:hint="default"/>
      </w:rPr>
    </w:lvl>
  </w:abstractNum>
  <w:abstractNum w:abstractNumId="13" w15:restartNumberingAfterBreak="0">
    <w:nsid w:val="357C1624"/>
    <w:multiLevelType w:val="multilevel"/>
    <w:tmpl w:val="25F0BDA0"/>
    <w:name w:val="HuisstijlNummer"/>
    <w:styleLink w:val="Huisstijl-Nummer"/>
    <w:lvl w:ilvl="0">
      <w:start w:val="1"/>
      <w:numFmt w:val="decimal"/>
      <w:lvlText w:val="%1."/>
      <w:lvlJc w:val="left"/>
      <w:pPr>
        <w:ind w:left="360" w:hanging="360"/>
      </w:pPr>
      <w:rPr>
        <w:rFonts w:ascii="Arial" w:hAnsi="Arial" w:hint="default"/>
        <w:sz w:val="19"/>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419F3C94"/>
    <w:multiLevelType w:val="multilevel"/>
    <w:tmpl w:val="51382F7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7B12787"/>
    <w:multiLevelType w:val="multilevel"/>
    <w:tmpl w:val="22CA110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6" w15:restartNumberingAfterBreak="0">
    <w:nsid w:val="4C4941AD"/>
    <w:multiLevelType w:val="multilevel"/>
    <w:tmpl w:val="93CC7BA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7" w15:restartNumberingAfterBreak="0">
    <w:nsid w:val="51922158"/>
    <w:multiLevelType w:val="multilevel"/>
    <w:tmpl w:val="BEBA8B64"/>
    <w:styleLink w:val="Huisstijl-Letter"/>
    <w:lvl w:ilvl="0">
      <w:start w:val="1"/>
      <w:numFmt w:val="lowerLetter"/>
      <w:lvlText w:val="%1."/>
      <w:lvlJc w:val="left"/>
      <w:pPr>
        <w:ind w:left="360" w:hanging="360"/>
      </w:pPr>
      <w:rPr>
        <w:rFonts w:hint="default"/>
        <w:sz w:val="19"/>
        <w:szCs w:val="18"/>
      </w:rPr>
    </w:lvl>
    <w:lvl w:ilvl="1">
      <w:start w:val="1"/>
      <w:numFmt w:val="decimal"/>
      <w:lvlText w:val="%2."/>
      <w:lvlJc w:val="left"/>
      <w:pPr>
        <w:ind w:left="720" w:hanging="360"/>
      </w:pPr>
      <w:rPr>
        <w:rFonts w:hint="default"/>
      </w:rPr>
    </w:lvl>
    <w:lvl w:ilvl="2">
      <w:start w:val="1"/>
      <w:numFmt w:val="bullet"/>
      <w:lvlText w:val="-"/>
      <w:lvlJc w:val="left"/>
      <w:pPr>
        <w:ind w:left="1080" w:hanging="360"/>
      </w:pPr>
      <w:rPr>
        <w:rFonts w:ascii="Arial" w:hAnsi="Arial" w:cs="Aria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8" w15:restartNumberingAfterBreak="0">
    <w:nsid w:val="52AF5DA7"/>
    <w:multiLevelType w:val="multilevel"/>
    <w:tmpl w:val="3E384C4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9" w15:restartNumberingAfterBreak="0">
    <w:nsid w:val="56095A7D"/>
    <w:multiLevelType w:val="multilevel"/>
    <w:tmpl w:val="76005B6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0" w15:restartNumberingAfterBreak="0">
    <w:nsid w:val="57325572"/>
    <w:multiLevelType w:val="multilevel"/>
    <w:tmpl w:val="869EF76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1" w15:restartNumberingAfterBreak="0">
    <w:nsid w:val="5833580C"/>
    <w:multiLevelType w:val="multilevel"/>
    <w:tmpl w:val="2F065E8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2" w15:restartNumberingAfterBreak="0">
    <w:nsid w:val="5E06450D"/>
    <w:multiLevelType w:val="multilevel"/>
    <w:tmpl w:val="6946427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3" w15:restartNumberingAfterBreak="0">
    <w:nsid w:val="61A37E33"/>
    <w:multiLevelType w:val="multilevel"/>
    <w:tmpl w:val="6622C0E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6CDA3111"/>
    <w:multiLevelType w:val="multilevel"/>
    <w:tmpl w:val="84D2FE74"/>
    <w:styleLink w:val="Huisstijl-Opsomming"/>
    <w:lvl w:ilvl="0">
      <w:start w:val="1"/>
      <w:numFmt w:val="bullet"/>
      <w:pStyle w:val="Lijstopsomteken"/>
      <w:lvlText w:val="&gt;"/>
      <w:lvlJc w:val="left"/>
      <w:pPr>
        <w:ind w:left="397" w:hanging="397"/>
      </w:pPr>
      <w:rPr>
        <w:rFonts w:ascii="Arial" w:hAnsi="Arial" w:hint="default"/>
        <w:sz w:val="20"/>
        <w:szCs w:val="18"/>
      </w:rPr>
    </w:lvl>
    <w:lvl w:ilvl="1">
      <w:start w:val="1"/>
      <w:numFmt w:val="bullet"/>
      <w:pStyle w:val="Lijstopsomteken2"/>
      <w:lvlText w:val="–"/>
      <w:lvlJc w:val="left"/>
      <w:pPr>
        <w:ind w:left="680" w:hanging="283"/>
      </w:pPr>
      <w:rPr>
        <w:rFonts w:ascii="Arial" w:hAnsi="Arial" w:hint="default"/>
        <w:sz w:val="20"/>
      </w:rPr>
    </w:lvl>
    <w:lvl w:ilvl="2">
      <w:start w:val="1"/>
      <w:numFmt w:val="bullet"/>
      <w:lvlText w:val="-"/>
      <w:lvlJc w:val="left"/>
      <w:pPr>
        <w:ind w:left="1080" w:hanging="360"/>
      </w:pPr>
      <w:rPr>
        <w:rFonts w:ascii="Arial" w:hAnsi="Arial" w:cs="Aria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5" w15:restartNumberingAfterBreak="0">
    <w:nsid w:val="712723A1"/>
    <w:multiLevelType w:val="multilevel"/>
    <w:tmpl w:val="1CC291F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6" w15:restartNumberingAfterBreak="0">
    <w:nsid w:val="76C40CC5"/>
    <w:multiLevelType w:val="multilevel"/>
    <w:tmpl w:val="249CC61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7" w15:restartNumberingAfterBreak="0">
    <w:nsid w:val="7C0D501E"/>
    <w:multiLevelType w:val="multilevel"/>
    <w:tmpl w:val="CA4677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7E450444"/>
    <w:multiLevelType w:val="multilevel"/>
    <w:tmpl w:val="9BC8EB0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904558900">
    <w:abstractNumId w:val="12"/>
  </w:num>
  <w:num w:numId="2" w16cid:durableId="945422806">
    <w:abstractNumId w:val="17"/>
  </w:num>
  <w:num w:numId="3" w16cid:durableId="1991211383">
    <w:abstractNumId w:val="13"/>
  </w:num>
  <w:num w:numId="4" w16cid:durableId="1318724328">
    <w:abstractNumId w:val="24"/>
  </w:num>
  <w:num w:numId="5" w16cid:durableId="2041583143">
    <w:abstractNumId w:val="12"/>
  </w:num>
  <w:num w:numId="6" w16cid:durableId="315571456">
    <w:abstractNumId w:val="0"/>
  </w:num>
  <w:num w:numId="7" w16cid:durableId="241063534">
    <w:abstractNumId w:val="11"/>
    <w:lvlOverride w:ilvl="0">
      <w:lvl w:ilvl="0">
        <w:start w:val="1"/>
        <w:numFmt w:val="bullet"/>
        <w:pStyle w:val="Lijstopsomteken"/>
        <w:lvlText w:val="&gt;"/>
        <w:lvlJc w:val="left"/>
        <w:pPr>
          <w:ind w:left="397" w:hanging="397"/>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num>
  <w:num w:numId="8" w16cid:durableId="1342197963">
    <w:abstractNumId w:val="2"/>
  </w:num>
  <w:num w:numId="9" w16cid:durableId="167063151">
    <w:abstractNumId w:val="6"/>
  </w:num>
  <w:num w:numId="10" w16cid:durableId="1735620645">
    <w:abstractNumId w:val="27"/>
  </w:num>
  <w:num w:numId="11" w16cid:durableId="1966424804">
    <w:abstractNumId w:val="3"/>
  </w:num>
  <w:num w:numId="12" w16cid:durableId="309142939">
    <w:abstractNumId w:val="23"/>
  </w:num>
  <w:num w:numId="13" w16cid:durableId="1174108316">
    <w:abstractNumId w:val="1"/>
  </w:num>
  <w:num w:numId="14" w16cid:durableId="603731244">
    <w:abstractNumId w:val="15"/>
  </w:num>
  <w:num w:numId="15" w16cid:durableId="1220438045">
    <w:abstractNumId w:val="26"/>
  </w:num>
  <w:num w:numId="16" w16cid:durableId="831528372">
    <w:abstractNumId w:val="25"/>
  </w:num>
  <w:num w:numId="17" w16cid:durableId="322976874">
    <w:abstractNumId w:val="16"/>
  </w:num>
  <w:num w:numId="18" w16cid:durableId="995189685">
    <w:abstractNumId w:val="4"/>
  </w:num>
  <w:num w:numId="19" w16cid:durableId="868681346">
    <w:abstractNumId w:val="7"/>
  </w:num>
  <w:num w:numId="20" w16cid:durableId="2246373">
    <w:abstractNumId w:val="20"/>
  </w:num>
  <w:num w:numId="21" w16cid:durableId="958490704">
    <w:abstractNumId w:val="18"/>
  </w:num>
  <w:num w:numId="22" w16cid:durableId="686759693">
    <w:abstractNumId w:val="8"/>
  </w:num>
  <w:num w:numId="23" w16cid:durableId="1441292960">
    <w:abstractNumId w:val="14"/>
  </w:num>
  <w:num w:numId="24" w16cid:durableId="1856386293">
    <w:abstractNumId w:val="28"/>
  </w:num>
  <w:num w:numId="25" w16cid:durableId="1991521017">
    <w:abstractNumId w:val="9"/>
  </w:num>
  <w:num w:numId="26" w16cid:durableId="1899240481">
    <w:abstractNumId w:val="10"/>
  </w:num>
  <w:num w:numId="27" w16cid:durableId="661859082">
    <w:abstractNumId w:val="22"/>
  </w:num>
  <w:num w:numId="28" w16cid:durableId="360136151">
    <w:abstractNumId w:val="19"/>
  </w:num>
  <w:num w:numId="29" w16cid:durableId="579490615">
    <w:abstractNumId w:val="21"/>
  </w:num>
  <w:num w:numId="30" w16cid:durableId="617949186">
    <w:abstractNumId w:val="5"/>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IDB" w:val="2013.3"/>
  </w:docVars>
  <w:rsids>
    <w:rsidRoot w:val="00104394"/>
    <w:rsid w:val="00017E45"/>
    <w:rsid w:val="00020D9E"/>
    <w:rsid w:val="00021965"/>
    <w:rsid w:val="0002274A"/>
    <w:rsid w:val="0002448C"/>
    <w:rsid w:val="00024D16"/>
    <w:rsid w:val="00032A4E"/>
    <w:rsid w:val="00043915"/>
    <w:rsid w:val="00050938"/>
    <w:rsid w:val="00055517"/>
    <w:rsid w:val="0005664E"/>
    <w:rsid w:val="00056A6F"/>
    <w:rsid w:val="00061C26"/>
    <w:rsid w:val="000638B5"/>
    <w:rsid w:val="0006406E"/>
    <w:rsid w:val="000665FB"/>
    <w:rsid w:val="00083757"/>
    <w:rsid w:val="00085A58"/>
    <w:rsid w:val="00086681"/>
    <w:rsid w:val="00091BCE"/>
    <w:rsid w:val="000930AE"/>
    <w:rsid w:val="000970E8"/>
    <w:rsid w:val="000A6080"/>
    <w:rsid w:val="000A7905"/>
    <w:rsid w:val="000B1A98"/>
    <w:rsid w:val="000B7976"/>
    <w:rsid w:val="000C2A9D"/>
    <w:rsid w:val="000C5798"/>
    <w:rsid w:val="000D499A"/>
    <w:rsid w:val="000E0638"/>
    <w:rsid w:val="000E19A7"/>
    <w:rsid w:val="000E365C"/>
    <w:rsid w:val="000E4957"/>
    <w:rsid w:val="000F00F4"/>
    <w:rsid w:val="000F0118"/>
    <w:rsid w:val="000F6A0A"/>
    <w:rsid w:val="001007D9"/>
    <w:rsid w:val="00100E8C"/>
    <w:rsid w:val="00102E2D"/>
    <w:rsid w:val="00104394"/>
    <w:rsid w:val="00104E74"/>
    <w:rsid w:val="00107C54"/>
    <w:rsid w:val="001112D2"/>
    <w:rsid w:val="001118F2"/>
    <w:rsid w:val="00114C60"/>
    <w:rsid w:val="00115F9C"/>
    <w:rsid w:val="00121E52"/>
    <w:rsid w:val="0013045C"/>
    <w:rsid w:val="00141481"/>
    <w:rsid w:val="00146BED"/>
    <w:rsid w:val="00152684"/>
    <w:rsid w:val="00162AD3"/>
    <w:rsid w:val="00170614"/>
    <w:rsid w:val="0017088E"/>
    <w:rsid w:val="0017407F"/>
    <w:rsid w:val="00182689"/>
    <w:rsid w:val="00182788"/>
    <w:rsid w:val="001835D8"/>
    <w:rsid w:val="00183CA4"/>
    <w:rsid w:val="00185F4A"/>
    <w:rsid w:val="00190591"/>
    <w:rsid w:val="00190627"/>
    <w:rsid w:val="001930D8"/>
    <w:rsid w:val="001A4BF1"/>
    <w:rsid w:val="001B6C71"/>
    <w:rsid w:val="001C56DE"/>
    <w:rsid w:val="001D091D"/>
    <w:rsid w:val="001D164B"/>
    <w:rsid w:val="001E46CF"/>
    <w:rsid w:val="001F0400"/>
    <w:rsid w:val="00201A08"/>
    <w:rsid w:val="00204F63"/>
    <w:rsid w:val="0020601C"/>
    <w:rsid w:val="002136A7"/>
    <w:rsid w:val="0022322B"/>
    <w:rsid w:val="002276B0"/>
    <w:rsid w:val="0023005E"/>
    <w:rsid w:val="0023236C"/>
    <w:rsid w:val="002335E7"/>
    <w:rsid w:val="00236F79"/>
    <w:rsid w:val="00255DE8"/>
    <w:rsid w:val="002574C4"/>
    <w:rsid w:val="00261210"/>
    <w:rsid w:val="00270194"/>
    <w:rsid w:val="00274217"/>
    <w:rsid w:val="00274CEC"/>
    <w:rsid w:val="00295548"/>
    <w:rsid w:val="00297E1D"/>
    <w:rsid w:val="002A1EC0"/>
    <w:rsid w:val="002A2B7F"/>
    <w:rsid w:val="002A7187"/>
    <w:rsid w:val="002B0386"/>
    <w:rsid w:val="002B0FD5"/>
    <w:rsid w:val="002B2BC9"/>
    <w:rsid w:val="002B5EEE"/>
    <w:rsid w:val="002C0CE3"/>
    <w:rsid w:val="002C1174"/>
    <w:rsid w:val="002C2B46"/>
    <w:rsid w:val="002D7DC6"/>
    <w:rsid w:val="002E6908"/>
    <w:rsid w:val="002E6ECD"/>
    <w:rsid w:val="002F042F"/>
    <w:rsid w:val="002F0C6C"/>
    <w:rsid w:val="002F1FD7"/>
    <w:rsid w:val="002F5FB2"/>
    <w:rsid w:val="002F6AA1"/>
    <w:rsid w:val="002F6FD8"/>
    <w:rsid w:val="00302864"/>
    <w:rsid w:val="0030667E"/>
    <w:rsid w:val="0031255A"/>
    <w:rsid w:val="00313038"/>
    <w:rsid w:val="00317486"/>
    <w:rsid w:val="003243AA"/>
    <w:rsid w:val="00333D88"/>
    <w:rsid w:val="00341E9C"/>
    <w:rsid w:val="00343563"/>
    <w:rsid w:val="00345775"/>
    <w:rsid w:val="00362A36"/>
    <w:rsid w:val="00363D03"/>
    <w:rsid w:val="003652C1"/>
    <w:rsid w:val="003657E2"/>
    <w:rsid w:val="003801BB"/>
    <w:rsid w:val="00385CAD"/>
    <w:rsid w:val="00387F1D"/>
    <w:rsid w:val="00392283"/>
    <w:rsid w:val="00395175"/>
    <w:rsid w:val="00395795"/>
    <w:rsid w:val="003A2236"/>
    <w:rsid w:val="003B5094"/>
    <w:rsid w:val="003B6890"/>
    <w:rsid w:val="003C061C"/>
    <w:rsid w:val="003C49CC"/>
    <w:rsid w:val="003D26C0"/>
    <w:rsid w:val="003E2D1C"/>
    <w:rsid w:val="003E62FC"/>
    <w:rsid w:val="003F06BF"/>
    <w:rsid w:val="003F5681"/>
    <w:rsid w:val="004036E6"/>
    <w:rsid w:val="00404657"/>
    <w:rsid w:val="00406553"/>
    <w:rsid w:val="004100E1"/>
    <w:rsid w:val="00411A98"/>
    <w:rsid w:val="0041241C"/>
    <w:rsid w:val="004137CC"/>
    <w:rsid w:val="0041394B"/>
    <w:rsid w:val="0041568A"/>
    <w:rsid w:val="00415A26"/>
    <w:rsid w:val="004243ED"/>
    <w:rsid w:val="004303B7"/>
    <w:rsid w:val="00431DC3"/>
    <w:rsid w:val="00434042"/>
    <w:rsid w:val="0043475A"/>
    <w:rsid w:val="00440375"/>
    <w:rsid w:val="00441098"/>
    <w:rsid w:val="0044206A"/>
    <w:rsid w:val="00442628"/>
    <w:rsid w:val="004453FA"/>
    <w:rsid w:val="0045195C"/>
    <w:rsid w:val="00451F62"/>
    <w:rsid w:val="00453DAF"/>
    <w:rsid w:val="00455881"/>
    <w:rsid w:val="00462269"/>
    <w:rsid w:val="00462A2B"/>
    <w:rsid w:val="004646F5"/>
    <w:rsid w:val="00471590"/>
    <w:rsid w:val="00472A59"/>
    <w:rsid w:val="0047370C"/>
    <w:rsid w:val="00487B3C"/>
    <w:rsid w:val="004903FD"/>
    <w:rsid w:val="00492FD9"/>
    <w:rsid w:val="004968B9"/>
    <w:rsid w:val="004A2EAE"/>
    <w:rsid w:val="004A4B37"/>
    <w:rsid w:val="004B34DB"/>
    <w:rsid w:val="004B610E"/>
    <w:rsid w:val="004B7B2A"/>
    <w:rsid w:val="004C5EEF"/>
    <w:rsid w:val="004C62A6"/>
    <w:rsid w:val="004D7F14"/>
    <w:rsid w:val="004E2F47"/>
    <w:rsid w:val="004E55BD"/>
    <w:rsid w:val="004E5DFC"/>
    <w:rsid w:val="004F0762"/>
    <w:rsid w:val="004F3895"/>
    <w:rsid w:val="0050738E"/>
    <w:rsid w:val="00510E6D"/>
    <w:rsid w:val="005111C8"/>
    <w:rsid w:val="005118DB"/>
    <w:rsid w:val="005125DE"/>
    <w:rsid w:val="00513E1C"/>
    <w:rsid w:val="0052084E"/>
    <w:rsid w:val="00521AEA"/>
    <w:rsid w:val="00522902"/>
    <w:rsid w:val="0052357A"/>
    <w:rsid w:val="00530663"/>
    <w:rsid w:val="005317C7"/>
    <w:rsid w:val="00534A82"/>
    <w:rsid w:val="00541B8B"/>
    <w:rsid w:val="00541F6E"/>
    <w:rsid w:val="005457DA"/>
    <w:rsid w:val="0055367B"/>
    <w:rsid w:val="00557FAC"/>
    <w:rsid w:val="0057109D"/>
    <w:rsid w:val="00572F9E"/>
    <w:rsid w:val="00573B8D"/>
    <w:rsid w:val="00580A93"/>
    <w:rsid w:val="00582AC6"/>
    <w:rsid w:val="00582AD0"/>
    <w:rsid w:val="0059064A"/>
    <w:rsid w:val="005969C4"/>
    <w:rsid w:val="005A258F"/>
    <w:rsid w:val="005B487F"/>
    <w:rsid w:val="005B523C"/>
    <w:rsid w:val="005B5B95"/>
    <w:rsid w:val="005C0DA0"/>
    <w:rsid w:val="005C622B"/>
    <w:rsid w:val="005C644B"/>
    <w:rsid w:val="005F348A"/>
    <w:rsid w:val="005F5268"/>
    <w:rsid w:val="005F6710"/>
    <w:rsid w:val="00600907"/>
    <w:rsid w:val="006030AD"/>
    <w:rsid w:val="0060401A"/>
    <w:rsid w:val="00604E55"/>
    <w:rsid w:val="00606EBA"/>
    <w:rsid w:val="00607A7E"/>
    <w:rsid w:val="006111D1"/>
    <w:rsid w:val="00614B94"/>
    <w:rsid w:val="006166CE"/>
    <w:rsid w:val="00622C75"/>
    <w:rsid w:val="0062518B"/>
    <w:rsid w:val="00625C44"/>
    <w:rsid w:val="0062607A"/>
    <w:rsid w:val="00626879"/>
    <w:rsid w:val="00641F23"/>
    <w:rsid w:val="00652E54"/>
    <w:rsid w:val="0065358D"/>
    <w:rsid w:val="0065551D"/>
    <w:rsid w:val="0066392D"/>
    <w:rsid w:val="0066580A"/>
    <w:rsid w:val="006674D5"/>
    <w:rsid w:val="006703D5"/>
    <w:rsid w:val="00675751"/>
    <w:rsid w:val="00675798"/>
    <w:rsid w:val="00680D74"/>
    <w:rsid w:val="00687924"/>
    <w:rsid w:val="00687B18"/>
    <w:rsid w:val="00690433"/>
    <w:rsid w:val="00693B3B"/>
    <w:rsid w:val="006959A1"/>
    <w:rsid w:val="006A109E"/>
    <w:rsid w:val="006A5B54"/>
    <w:rsid w:val="006A698B"/>
    <w:rsid w:val="006B3CD5"/>
    <w:rsid w:val="006B467F"/>
    <w:rsid w:val="006B578F"/>
    <w:rsid w:val="006C1897"/>
    <w:rsid w:val="006D1698"/>
    <w:rsid w:val="006D1D70"/>
    <w:rsid w:val="006D47CA"/>
    <w:rsid w:val="006D49B1"/>
    <w:rsid w:val="006D52B8"/>
    <w:rsid w:val="006E1319"/>
    <w:rsid w:val="006E1AC1"/>
    <w:rsid w:val="006E2DC7"/>
    <w:rsid w:val="006F26D5"/>
    <w:rsid w:val="006F518A"/>
    <w:rsid w:val="006F7454"/>
    <w:rsid w:val="006F7755"/>
    <w:rsid w:val="00700C28"/>
    <w:rsid w:val="00701786"/>
    <w:rsid w:val="007017C4"/>
    <w:rsid w:val="0070252A"/>
    <w:rsid w:val="007112A4"/>
    <w:rsid w:val="00713C2C"/>
    <w:rsid w:val="00713FD9"/>
    <w:rsid w:val="00721F47"/>
    <w:rsid w:val="0072331A"/>
    <w:rsid w:val="00724452"/>
    <w:rsid w:val="00727597"/>
    <w:rsid w:val="00735A2E"/>
    <w:rsid w:val="00741366"/>
    <w:rsid w:val="00743AF8"/>
    <w:rsid w:val="007448B5"/>
    <w:rsid w:val="00745939"/>
    <w:rsid w:val="00746927"/>
    <w:rsid w:val="00752A4D"/>
    <w:rsid w:val="00761964"/>
    <w:rsid w:val="007678C4"/>
    <w:rsid w:val="00771F52"/>
    <w:rsid w:val="007742AF"/>
    <w:rsid w:val="00774A14"/>
    <w:rsid w:val="0078233E"/>
    <w:rsid w:val="00782ACC"/>
    <w:rsid w:val="007830A1"/>
    <w:rsid w:val="00783B72"/>
    <w:rsid w:val="00783CF9"/>
    <w:rsid w:val="00787D9A"/>
    <w:rsid w:val="00790EC2"/>
    <w:rsid w:val="007925CF"/>
    <w:rsid w:val="00793852"/>
    <w:rsid w:val="007963FF"/>
    <w:rsid w:val="007A1151"/>
    <w:rsid w:val="007A4FEF"/>
    <w:rsid w:val="007A640B"/>
    <w:rsid w:val="007B56E0"/>
    <w:rsid w:val="007B73EE"/>
    <w:rsid w:val="007C0140"/>
    <w:rsid w:val="007C3216"/>
    <w:rsid w:val="007C6282"/>
    <w:rsid w:val="007D0E00"/>
    <w:rsid w:val="007D34D1"/>
    <w:rsid w:val="007E1137"/>
    <w:rsid w:val="007E12B9"/>
    <w:rsid w:val="007E5157"/>
    <w:rsid w:val="007E7B19"/>
    <w:rsid w:val="007E7E6B"/>
    <w:rsid w:val="008027C4"/>
    <w:rsid w:val="00802916"/>
    <w:rsid w:val="008147C0"/>
    <w:rsid w:val="00815BD1"/>
    <w:rsid w:val="008223BF"/>
    <w:rsid w:val="00822F50"/>
    <w:rsid w:val="00825028"/>
    <w:rsid w:val="00831E27"/>
    <w:rsid w:val="00832993"/>
    <w:rsid w:val="00833CE6"/>
    <w:rsid w:val="00836960"/>
    <w:rsid w:val="00846C1B"/>
    <w:rsid w:val="0085029B"/>
    <w:rsid w:val="00854297"/>
    <w:rsid w:val="0085625D"/>
    <w:rsid w:val="00856A59"/>
    <w:rsid w:val="00856D07"/>
    <w:rsid w:val="0086052B"/>
    <w:rsid w:val="0086542F"/>
    <w:rsid w:val="0086780B"/>
    <w:rsid w:val="008718C0"/>
    <w:rsid w:val="0088079C"/>
    <w:rsid w:val="0088158E"/>
    <w:rsid w:val="0089770C"/>
    <w:rsid w:val="008A2C42"/>
    <w:rsid w:val="008A51F0"/>
    <w:rsid w:val="008A6FA1"/>
    <w:rsid w:val="008C063E"/>
    <w:rsid w:val="008C4641"/>
    <w:rsid w:val="008D2249"/>
    <w:rsid w:val="008D367C"/>
    <w:rsid w:val="008D4418"/>
    <w:rsid w:val="008E32DE"/>
    <w:rsid w:val="008E5B5F"/>
    <w:rsid w:val="008E6C47"/>
    <w:rsid w:val="008E781A"/>
    <w:rsid w:val="008F71B4"/>
    <w:rsid w:val="00900758"/>
    <w:rsid w:val="009041CA"/>
    <w:rsid w:val="00915406"/>
    <w:rsid w:val="00920041"/>
    <w:rsid w:val="00923D2B"/>
    <w:rsid w:val="009245DD"/>
    <w:rsid w:val="00932B22"/>
    <w:rsid w:val="0094471D"/>
    <w:rsid w:val="009464D0"/>
    <w:rsid w:val="009511C6"/>
    <w:rsid w:val="00951AC0"/>
    <w:rsid w:val="00965126"/>
    <w:rsid w:val="00967BA5"/>
    <w:rsid w:val="00967D26"/>
    <w:rsid w:val="00970B6C"/>
    <w:rsid w:val="00972D1A"/>
    <w:rsid w:val="00976928"/>
    <w:rsid w:val="00977F21"/>
    <w:rsid w:val="00982BD1"/>
    <w:rsid w:val="009843F7"/>
    <w:rsid w:val="00984AA1"/>
    <w:rsid w:val="00984B4D"/>
    <w:rsid w:val="00985447"/>
    <w:rsid w:val="00991EF1"/>
    <w:rsid w:val="00993FAE"/>
    <w:rsid w:val="009A6FDA"/>
    <w:rsid w:val="009B7863"/>
    <w:rsid w:val="009C79EA"/>
    <w:rsid w:val="009D7C8B"/>
    <w:rsid w:val="009D7F31"/>
    <w:rsid w:val="009E5C31"/>
    <w:rsid w:val="009F0EE9"/>
    <w:rsid w:val="009F345E"/>
    <w:rsid w:val="00A01C5A"/>
    <w:rsid w:val="00A10F38"/>
    <w:rsid w:val="00A115EA"/>
    <w:rsid w:val="00A132A2"/>
    <w:rsid w:val="00A13F44"/>
    <w:rsid w:val="00A25748"/>
    <w:rsid w:val="00A26BD3"/>
    <w:rsid w:val="00A2707C"/>
    <w:rsid w:val="00A3363F"/>
    <w:rsid w:val="00A340E7"/>
    <w:rsid w:val="00A37C9A"/>
    <w:rsid w:val="00A41E17"/>
    <w:rsid w:val="00A44C26"/>
    <w:rsid w:val="00A50391"/>
    <w:rsid w:val="00A53378"/>
    <w:rsid w:val="00A63995"/>
    <w:rsid w:val="00A76DDF"/>
    <w:rsid w:val="00A76E5D"/>
    <w:rsid w:val="00A84087"/>
    <w:rsid w:val="00A85DC5"/>
    <w:rsid w:val="00A97BAC"/>
    <w:rsid w:val="00AA54F2"/>
    <w:rsid w:val="00AB2AFE"/>
    <w:rsid w:val="00AB5D16"/>
    <w:rsid w:val="00AC4972"/>
    <w:rsid w:val="00AD5457"/>
    <w:rsid w:val="00AD58DD"/>
    <w:rsid w:val="00AD6401"/>
    <w:rsid w:val="00AE7020"/>
    <w:rsid w:val="00AF4BC6"/>
    <w:rsid w:val="00AF5903"/>
    <w:rsid w:val="00B07895"/>
    <w:rsid w:val="00B12FA9"/>
    <w:rsid w:val="00B1548A"/>
    <w:rsid w:val="00B204D8"/>
    <w:rsid w:val="00B25ACA"/>
    <w:rsid w:val="00B30800"/>
    <w:rsid w:val="00B34BDC"/>
    <w:rsid w:val="00B37107"/>
    <w:rsid w:val="00B41A7C"/>
    <w:rsid w:val="00B42875"/>
    <w:rsid w:val="00B52E6E"/>
    <w:rsid w:val="00B5417D"/>
    <w:rsid w:val="00B64861"/>
    <w:rsid w:val="00B768CC"/>
    <w:rsid w:val="00B77138"/>
    <w:rsid w:val="00B77D0F"/>
    <w:rsid w:val="00B922B8"/>
    <w:rsid w:val="00B96668"/>
    <w:rsid w:val="00BA1544"/>
    <w:rsid w:val="00BA1809"/>
    <w:rsid w:val="00BB1FC5"/>
    <w:rsid w:val="00BB4111"/>
    <w:rsid w:val="00BB5843"/>
    <w:rsid w:val="00BB5C6A"/>
    <w:rsid w:val="00BB7818"/>
    <w:rsid w:val="00BC7717"/>
    <w:rsid w:val="00BD4494"/>
    <w:rsid w:val="00BE0A5B"/>
    <w:rsid w:val="00BE2660"/>
    <w:rsid w:val="00BE53AF"/>
    <w:rsid w:val="00BE6E52"/>
    <w:rsid w:val="00BE6E6D"/>
    <w:rsid w:val="00BF04A8"/>
    <w:rsid w:val="00BF17E7"/>
    <w:rsid w:val="00C07005"/>
    <w:rsid w:val="00C148BC"/>
    <w:rsid w:val="00C168C8"/>
    <w:rsid w:val="00C200AB"/>
    <w:rsid w:val="00C21A6F"/>
    <w:rsid w:val="00C340D7"/>
    <w:rsid w:val="00C379FD"/>
    <w:rsid w:val="00C50D44"/>
    <w:rsid w:val="00C514F8"/>
    <w:rsid w:val="00C57C8C"/>
    <w:rsid w:val="00C625D6"/>
    <w:rsid w:val="00C63B84"/>
    <w:rsid w:val="00C671D1"/>
    <w:rsid w:val="00C818C3"/>
    <w:rsid w:val="00C9579D"/>
    <w:rsid w:val="00C96388"/>
    <w:rsid w:val="00CA2FE5"/>
    <w:rsid w:val="00CB51D8"/>
    <w:rsid w:val="00CB6C07"/>
    <w:rsid w:val="00CB6C19"/>
    <w:rsid w:val="00CB6F1A"/>
    <w:rsid w:val="00CC0EAF"/>
    <w:rsid w:val="00CC15B9"/>
    <w:rsid w:val="00CC2E7F"/>
    <w:rsid w:val="00CD3335"/>
    <w:rsid w:val="00CD5CB5"/>
    <w:rsid w:val="00CD68F9"/>
    <w:rsid w:val="00CF1098"/>
    <w:rsid w:val="00CF2592"/>
    <w:rsid w:val="00CF28A4"/>
    <w:rsid w:val="00CF2FAF"/>
    <w:rsid w:val="00D03861"/>
    <w:rsid w:val="00D142D5"/>
    <w:rsid w:val="00D17C7E"/>
    <w:rsid w:val="00D23AFC"/>
    <w:rsid w:val="00D27F72"/>
    <w:rsid w:val="00D3019B"/>
    <w:rsid w:val="00D311A2"/>
    <w:rsid w:val="00D31578"/>
    <w:rsid w:val="00D43442"/>
    <w:rsid w:val="00D45899"/>
    <w:rsid w:val="00D45A71"/>
    <w:rsid w:val="00D45D79"/>
    <w:rsid w:val="00D46835"/>
    <w:rsid w:val="00D50053"/>
    <w:rsid w:val="00D54532"/>
    <w:rsid w:val="00D56619"/>
    <w:rsid w:val="00D614B8"/>
    <w:rsid w:val="00D65D36"/>
    <w:rsid w:val="00D73BFE"/>
    <w:rsid w:val="00D73DEC"/>
    <w:rsid w:val="00D7407E"/>
    <w:rsid w:val="00D7721A"/>
    <w:rsid w:val="00D802C8"/>
    <w:rsid w:val="00D8033D"/>
    <w:rsid w:val="00D8538E"/>
    <w:rsid w:val="00D86068"/>
    <w:rsid w:val="00D870F9"/>
    <w:rsid w:val="00D91020"/>
    <w:rsid w:val="00D94142"/>
    <w:rsid w:val="00DA2C42"/>
    <w:rsid w:val="00DA37CF"/>
    <w:rsid w:val="00DA484E"/>
    <w:rsid w:val="00DC1B7A"/>
    <w:rsid w:val="00DC3247"/>
    <w:rsid w:val="00DC4B81"/>
    <w:rsid w:val="00DC5933"/>
    <w:rsid w:val="00DD2377"/>
    <w:rsid w:val="00DD6F32"/>
    <w:rsid w:val="00DE2713"/>
    <w:rsid w:val="00DE5C84"/>
    <w:rsid w:val="00DE7757"/>
    <w:rsid w:val="00DF0BC8"/>
    <w:rsid w:val="00DF3325"/>
    <w:rsid w:val="00DF364F"/>
    <w:rsid w:val="00DF69A0"/>
    <w:rsid w:val="00DF7400"/>
    <w:rsid w:val="00DF79CF"/>
    <w:rsid w:val="00E01018"/>
    <w:rsid w:val="00E0198A"/>
    <w:rsid w:val="00E02BEA"/>
    <w:rsid w:val="00E12254"/>
    <w:rsid w:val="00E1570F"/>
    <w:rsid w:val="00E23774"/>
    <w:rsid w:val="00E36753"/>
    <w:rsid w:val="00E37E56"/>
    <w:rsid w:val="00E45FC8"/>
    <w:rsid w:val="00E53B68"/>
    <w:rsid w:val="00E56DA9"/>
    <w:rsid w:val="00E62B76"/>
    <w:rsid w:val="00E64197"/>
    <w:rsid w:val="00E67ACD"/>
    <w:rsid w:val="00E702F7"/>
    <w:rsid w:val="00E737EF"/>
    <w:rsid w:val="00E75193"/>
    <w:rsid w:val="00E819B4"/>
    <w:rsid w:val="00E821D0"/>
    <w:rsid w:val="00E9026F"/>
    <w:rsid w:val="00E96911"/>
    <w:rsid w:val="00EA6FF0"/>
    <w:rsid w:val="00EB0528"/>
    <w:rsid w:val="00EB4F21"/>
    <w:rsid w:val="00EC2128"/>
    <w:rsid w:val="00EC4B99"/>
    <w:rsid w:val="00ED3290"/>
    <w:rsid w:val="00ED4427"/>
    <w:rsid w:val="00EE264F"/>
    <w:rsid w:val="00EE2699"/>
    <w:rsid w:val="00EE716A"/>
    <w:rsid w:val="00EF0831"/>
    <w:rsid w:val="00EF117A"/>
    <w:rsid w:val="00EF3000"/>
    <w:rsid w:val="00F033B2"/>
    <w:rsid w:val="00F2239E"/>
    <w:rsid w:val="00F25F07"/>
    <w:rsid w:val="00F25F3F"/>
    <w:rsid w:val="00F4113B"/>
    <w:rsid w:val="00F41C91"/>
    <w:rsid w:val="00F467BB"/>
    <w:rsid w:val="00F53CED"/>
    <w:rsid w:val="00F54790"/>
    <w:rsid w:val="00F60A9F"/>
    <w:rsid w:val="00F74531"/>
    <w:rsid w:val="00F77665"/>
    <w:rsid w:val="00F80CD8"/>
    <w:rsid w:val="00F82807"/>
    <w:rsid w:val="00F832BA"/>
    <w:rsid w:val="00F85402"/>
    <w:rsid w:val="00F86F35"/>
    <w:rsid w:val="00F907FD"/>
    <w:rsid w:val="00FA1E49"/>
    <w:rsid w:val="00FA59B6"/>
    <w:rsid w:val="00FA5BA3"/>
    <w:rsid w:val="00FA6AD4"/>
    <w:rsid w:val="00FA6CE6"/>
    <w:rsid w:val="00FB0BCE"/>
    <w:rsid w:val="00FD0CBE"/>
    <w:rsid w:val="00FD0EA1"/>
    <w:rsid w:val="00FD1D4B"/>
    <w:rsid w:val="00FD26C4"/>
    <w:rsid w:val="00FD66D7"/>
    <w:rsid w:val="00FE077C"/>
    <w:rsid w:val="00FE350F"/>
    <w:rsid w:val="00FE5C32"/>
    <w:rsid w:val="00FE6256"/>
    <w:rsid w:val="00FF3CC8"/>
    <w:rsid w:val="00FF452F"/>
    <w:rsid w:val="052C8610"/>
    <w:rsid w:val="07E5E4DE"/>
    <w:rsid w:val="1091909D"/>
    <w:rsid w:val="174F2DB6"/>
    <w:rsid w:val="180A334B"/>
    <w:rsid w:val="18195D2D"/>
    <w:rsid w:val="1C962EF3"/>
    <w:rsid w:val="29937A57"/>
    <w:rsid w:val="29E19B75"/>
    <w:rsid w:val="3D23FDF7"/>
    <w:rsid w:val="40436AFF"/>
    <w:rsid w:val="4F1C46CD"/>
    <w:rsid w:val="688DC4EB"/>
    <w:rsid w:val="7234076F"/>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122E969"/>
  <w15:docId w15:val="{81CE872E-930E-4D1B-9526-B4B1683A44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imes New Roman" w:hAnsi="Arial" w:cs="Times New Roman"/>
        <w:lang w:val="nl-NL" w:eastAsia="nl-NL" w:bidi="ar-SA"/>
      </w:rPr>
    </w:rPrDefault>
    <w:pPrDefault>
      <w:pPr>
        <w:spacing w:line="280" w:lineRule="atLeast"/>
      </w:pPr>
    </w:pPrDefault>
  </w:docDefaults>
  <w:latentStyles w:defLockedState="0" w:defUIPriority="0" w:defSemiHidden="0" w:defUnhideWhenUsed="0" w:defQFormat="0" w:count="376">
    <w:lsdException w:name="Normal" w:qFormat="1"/>
    <w:lsdException w:name="heading 1" w:uiPriority="3" w:qFormat="1"/>
    <w:lsdException w:name="heading 2" w:semiHidden="1" w:uiPriority="3" w:unhideWhenUsed="1" w:qFormat="1"/>
    <w:lsdException w:name="heading 3" w:semiHidden="1" w:uiPriority="3" w:unhideWhenUsed="1" w:qFormat="1"/>
    <w:lsdException w:name="heading 4" w:semiHidden="1" w:uiPriority="3"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qFormat="1"/>
    <w:lsdException w:name="List 2" w:semiHidden="1" w:unhideWhenUsed="1"/>
    <w:lsdException w:name="List 3" w:semiHidden="1" w:unhideWhenUsed="1"/>
    <w:lsdException w:name="List 4" w:uiPriority="4"/>
    <w:lsdException w:name="List 5" w:uiPriority="4"/>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4"/>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4"/>
    <w:lsdException w:name="Salutation" w:uiPriority="4"/>
    <w:lsdException w:name="Date" w:uiPriority="4"/>
    <w:lsdException w:name="Body Text First Indent" w:uiPriority="4"/>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4"/>
    <w:lsdException w:name="Emphasis" w:uiPriority="4"/>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9C79EA"/>
  </w:style>
  <w:style w:type="paragraph" w:styleId="Kop1">
    <w:name w:val="heading 1"/>
    <w:basedOn w:val="Huisstijl-Kleur"/>
    <w:next w:val="Standaard"/>
    <w:link w:val="Kop1Char"/>
    <w:uiPriority w:val="3"/>
    <w:qFormat/>
    <w:rsid w:val="00411A98"/>
    <w:pPr>
      <w:keepNext/>
      <w:pageBreakBefore/>
      <w:numPr>
        <w:numId w:val="5"/>
      </w:numPr>
      <w:spacing w:after="960" w:line="600" w:lineRule="atLeast"/>
      <w:outlineLvl w:val="0"/>
    </w:pPr>
    <w:rPr>
      <w:rFonts w:eastAsia="MS Mincho" w:cs="Arial"/>
      <w:bCs/>
      <w:sz w:val="60"/>
      <w:szCs w:val="32"/>
    </w:rPr>
  </w:style>
  <w:style w:type="paragraph" w:styleId="Kop2">
    <w:name w:val="heading 2"/>
    <w:basedOn w:val="Kop1"/>
    <w:next w:val="Standaard"/>
    <w:link w:val="Kop2Char"/>
    <w:uiPriority w:val="3"/>
    <w:qFormat/>
    <w:rsid w:val="009C79EA"/>
    <w:pPr>
      <w:pageBreakBefore w:val="0"/>
      <w:numPr>
        <w:ilvl w:val="1"/>
      </w:numPr>
      <w:spacing w:before="560" w:after="280" w:line="320" w:lineRule="atLeast"/>
      <w:outlineLvl w:val="1"/>
    </w:pPr>
    <w:rPr>
      <w:bCs w:val="0"/>
      <w:iCs/>
      <w:color w:val="BC1413"/>
      <w:sz w:val="30"/>
      <w:szCs w:val="28"/>
    </w:rPr>
  </w:style>
  <w:style w:type="paragraph" w:styleId="Kop3">
    <w:name w:val="heading 3"/>
    <w:basedOn w:val="Kop2"/>
    <w:next w:val="Standaard"/>
    <w:link w:val="Kop3Char"/>
    <w:uiPriority w:val="3"/>
    <w:qFormat/>
    <w:rsid w:val="00440375"/>
    <w:pPr>
      <w:numPr>
        <w:ilvl w:val="2"/>
      </w:numPr>
      <w:spacing w:before="280" w:after="0" w:line="280" w:lineRule="atLeast"/>
      <w:contextualSpacing/>
      <w:outlineLvl w:val="2"/>
    </w:pPr>
    <w:rPr>
      <w:b/>
      <w:sz w:val="23"/>
      <w:szCs w:val="26"/>
    </w:rPr>
  </w:style>
  <w:style w:type="paragraph" w:styleId="Kop4">
    <w:name w:val="heading 4"/>
    <w:basedOn w:val="Kop2"/>
    <w:next w:val="Standaard"/>
    <w:link w:val="Kop4Char"/>
    <w:uiPriority w:val="3"/>
    <w:qFormat/>
    <w:rsid w:val="00F25F07"/>
    <w:pPr>
      <w:pageBreakBefore/>
      <w:numPr>
        <w:ilvl w:val="3"/>
      </w:numPr>
      <w:outlineLvl w:val="3"/>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3"/>
    <w:rsid w:val="00984B4D"/>
    <w:pPr>
      <w:tabs>
        <w:tab w:val="center" w:pos="4536"/>
        <w:tab w:val="right" w:pos="9072"/>
      </w:tabs>
      <w:spacing w:line="240" w:lineRule="auto"/>
    </w:pPr>
  </w:style>
  <w:style w:type="character" w:customStyle="1" w:styleId="KoptekstChar">
    <w:name w:val="Koptekst Char"/>
    <w:basedOn w:val="Standaardalinea-lettertype"/>
    <w:link w:val="Koptekst"/>
    <w:uiPriority w:val="3"/>
    <w:rsid w:val="009511C6"/>
  </w:style>
  <w:style w:type="character" w:styleId="Hyperlink">
    <w:name w:val="Hyperlink"/>
    <w:basedOn w:val="Standaardalinea-lettertype"/>
    <w:uiPriority w:val="99"/>
    <w:unhideWhenUsed/>
    <w:rsid w:val="00991EF1"/>
    <w:rPr>
      <w:color w:val="0563C1" w:themeColor="hyperlink"/>
      <w:u w:val="single"/>
    </w:rPr>
  </w:style>
  <w:style w:type="paragraph" w:customStyle="1" w:styleId="Huisstijl-Titel">
    <w:name w:val="Huisstijl-Titel"/>
    <w:basedOn w:val="Huisstijl-Kleur"/>
    <w:semiHidden/>
    <w:qFormat/>
    <w:rsid w:val="00984B4D"/>
    <w:pPr>
      <w:spacing w:line="800" w:lineRule="atLeast"/>
    </w:pPr>
    <w:rPr>
      <w:sz w:val="72"/>
    </w:rPr>
  </w:style>
  <w:style w:type="paragraph" w:customStyle="1" w:styleId="Huisstijl-Versie">
    <w:name w:val="Huisstijl-Versie"/>
    <w:basedOn w:val="Huisstijl-Kleur"/>
    <w:next w:val="Standaard"/>
    <w:semiHidden/>
    <w:qFormat/>
    <w:rsid w:val="00385CAD"/>
    <w:rPr>
      <w:color w:val="003D58"/>
    </w:rPr>
  </w:style>
  <w:style w:type="table" w:styleId="Lichtelijst">
    <w:name w:val="Light List"/>
    <w:basedOn w:val="Standaardtabel"/>
    <w:uiPriority w:val="61"/>
    <w:rsid w:val="008E32DE"/>
    <w:pPr>
      <w:spacing w:line="240" w:lineRule="auto"/>
    </w:pPr>
    <w:rPr>
      <w:rFonts w:asciiTheme="minorHAnsi" w:eastAsiaTheme="minorEastAsia" w:hAnsiTheme="minorHAnsi" w:cstheme="minorBidi"/>
      <w:sz w:val="22"/>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Huisstijl-Adres">
    <w:name w:val="Huisstijl-Adres"/>
    <w:basedOn w:val="Standaard"/>
    <w:next w:val="Standaard"/>
    <w:semiHidden/>
    <w:rsid w:val="004137CC"/>
    <w:pPr>
      <w:spacing w:line="280" w:lineRule="exact"/>
    </w:pPr>
    <w:rPr>
      <w:rFonts w:eastAsia="MS Mincho"/>
      <w:noProof/>
      <w:szCs w:val="24"/>
    </w:rPr>
  </w:style>
  <w:style w:type="character" w:customStyle="1" w:styleId="Huisstijl-Gegeven">
    <w:name w:val="Huisstijl-Gegeven"/>
    <w:semiHidden/>
    <w:rsid w:val="0020601C"/>
    <w:rPr>
      <w:rFonts w:ascii="Arial" w:hAnsi="Arial"/>
      <w:sz w:val="20"/>
    </w:rPr>
  </w:style>
  <w:style w:type="paragraph" w:customStyle="1" w:styleId="Kop1zondernummer">
    <w:name w:val="Kop 1 zonder nummer"/>
    <w:basedOn w:val="Kop1"/>
    <w:next w:val="Standaard"/>
    <w:uiPriority w:val="3"/>
    <w:qFormat/>
    <w:rsid w:val="00440375"/>
    <w:pPr>
      <w:numPr>
        <w:numId w:val="0"/>
      </w:numPr>
    </w:pPr>
  </w:style>
  <w:style w:type="table" w:styleId="Tabelraster">
    <w:name w:val="Table Grid"/>
    <w:basedOn w:val="Standaardtabel"/>
    <w:rsid w:val="00020D9E"/>
    <w:pPr>
      <w:spacing w:line="250" w:lineRule="atLeast"/>
    </w:pPr>
    <w:rPr>
      <w:sz w:val="18"/>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left w:w="79" w:type="dxa"/>
        <w:bottom w:w="113" w:type="dxa"/>
        <w:right w:w="79" w:type="dxa"/>
      </w:tblCellMar>
    </w:tblPr>
    <w:tblStylePr w:type="firstRow">
      <w:pPr>
        <w:wordWrap/>
        <w:spacing w:line="250" w:lineRule="atLeast"/>
      </w:pPr>
      <w:rPr>
        <w:rFonts w:ascii="Arial" w:hAnsi="Arial"/>
        <w:color w:val="auto"/>
        <w:sz w:val="18"/>
      </w:rPr>
      <w:tblPr/>
      <w:tcPr>
        <w:shd w:val="clear" w:color="auto" w:fill="CBE3F2"/>
      </w:tcPr>
    </w:tblStylePr>
    <w:tblStylePr w:type="band1Horz">
      <w:pPr>
        <w:wordWrap/>
        <w:spacing w:line="250" w:lineRule="atLeast"/>
      </w:pPr>
      <w:rPr>
        <w:rFonts w:ascii="Arial" w:hAnsi="Arial"/>
        <w:sz w:val="18"/>
      </w:rPr>
    </w:tblStylePr>
    <w:tblStylePr w:type="band2Horz">
      <w:pPr>
        <w:wordWrap/>
        <w:spacing w:line="250" w:lineRule="atLeast"/>
      </w:pPr>
      <w:rPr>
        <w:rFonts w:ascii="Arial" w:hAnsi="Arial"/>
        <w:sz w:val="18"/>
      </w:rPr>
      <w:tblPr/>
      <w:tcPr>
        <w:shd w:val="clear" w:color="auto" w:fill="FEDEB4"/>
      </w:tcPr>
    </w:tblStylePr>
  </w:style>
  <w:style w:type="character" w:customStyle="1" w:styleId="Huisstijl-Kopje">
    <w:name w:val="Huisstijl-Kopje"/>
    <w:basedOn w:val="Huisstijl-Gegeven"/>
    <w:semiHidden/>
    <w:rsid w:val="0020601C"/>
    <w:rPr>
      <w:rFonts w:ascii="Arial" w:hAnsi="Arial"/>
      <w:b w:val="0"/>
      <w:sz w:val="16"/>
    </w:rPr>
  </w:style>
  <w:style w:type="numbering" w:customStyle="1" w:styleId="Huisstijl-Letter">
    <w:name w:val="Huisstijl-Letter"/>
    <w:basedOn w:val="Geenlijst"/>
    <w:rsid w:val="00455881"/>
    <w:pPr>
      <w:numPr>
        <w:numId w:val="2"/>
      </w:numPr>
    </w:pPr>
  </w:style>
  <w:style w:type="paragraph" w:customStyle="1" w:styleId="Huisstijl-Kop">
    <w:name w:val="Huisstijl-Kop"/>
    <w:basedOn w:val="Kop1zondernummer"/>
    <w:next w:val="Standaard"/>
    <w:semiHidden/>
    <w:qFormat/>
    <w:rsid w:val="00680D74"/>
  </w:style>
  <w:style w:type="numbering" w:customStyle="1" w:styleId="Huisstijl-Nummer">
    <w:name w:val="Huisstijl-Nummer"/>
    <w:basedOn w:val="Geenlijst"/>
    <w:uiPriority w:val="99"/>
    <w:rsid w:val="00455881"/>
    <w:pPr>
      <w:numPr>
        <w:numId w:val="3"/>
      </w:numPr>
    </w:pPr>
  </w:style>
  <w:style w:type="numbering" w:customStyle="1" w:styleId="Huisstijl-Opsomming">
    <w:name w:val="Huisstijl-Opsomming"/>
    <w:basedOn w:val="Geenlijst"/>
    <w:rsid w:val="00FD66D7"/>
    <w:pPr>
      <w:numPr>
        <w:numId w:val="4"/>
      </w:numPr>
    </w:pPr>
  </w:style>
  <w:style w:type="paragraph" w:customStyle="1" w:styleId="Huisstijl-Pagina">
    <w:name w:val="Huisstijl-Pagina"/>
    <w:basedOn w:val="Standaard"/>
    <w:semiHidden/>
    <w:qFormat/>
    <w:rsid w:val="00F832BA"/>
    <w:pPr>
      <w:spacing w:line="240" w:lineRule="auto"/>
      <w:jc w:val="right"/>
    </w:pPr>
    <w:rPr>
      <w:rFonts w:eastAsia="MS Mincho"/>
      <w:b/>
      <w:noProof/>
      <w:color w:val="00314E" w:themeColor="accent1"/>
      <w:sz w:val="16"/>
      <w:szCs w:val="24"/>
    </w:rPr>
  </w:style>
  <w:style w:type="paragraph" w:styleId="Inhopg1">
    <w:name w:val="toc 1"/>
    <w:basedOn w:val="Standaard"/>
    <w:next w:val="Standaard"/>
    <w:autoRedefine/>
    <w:uiPriority w:val="39"/>
    <w:rsid w:val="00E1570F"/>
    <w:pPr>
      <w:spacing w:before="280"/>
      <w:ind w:left="680" w:hanging="680"/>
    </w:pPr>
    <w:rPr>
      <w:b/>
      <w:noProof/>
    </w:rPr>
  </w:style>
  <w:style w:type="paragraph" w:styleId="Inhopg2">
    <w:name w:val="toc 2"/>
    <w:basedOn w:val="Inhopg1"/>
    <w:next w:val="Standaard"/>
    <w:autoRedefine/>
    <w:uiPriority w:val="39"/>
    <w:rsid w:val="001007D9"/>
    <w:pPr>
      <w:spacing w:before="0"/>
    </w:pPr>
    <w:rPr>
      <w:b w:val="0"/>
    </w:rPr>
  </w:style>
  <w:style w:type="paragraph" w:customStyle="1" w:styleId="Kop2zondernummer">
    <w:name w:val="Kop 2 zonder nummer"/>
    <w:basedOn w:val="Kop2"/>
    <w:next w:val="Standaard"/>
    <w:uiPriority w:val="3"/>
    <w:qFormat/>
    <w:rsid w:val="00440375"/>
    <w:pPr>
      <w:numPr>
        <w:ilvl w:val="0"/>
        <w:numId w:val="0"/>
      </w:numPr>
    </w:pPr>
  </w:style>
  <w:style w:type="paragraph" w:customStyle="1" w:styleId="Huisstijl-Voettekst">
    <w:name w:val="Huisstijl-Voettekst"/>
    <w:basedOn w:val="Huisstijl-Kleur"/>
    <w:next w:val="Standaard"/>
    <w:semiHidden/>
    <w:rsid w:val="00440375"/>
    <w:pPr>
      <w:tabs>
        <w:tab w:val="left" w:pos="425"/>
      </w:tabs>
      <w:spacing w:line="240" w:lineRule="auto"/>
      <w:ind w:left="425" w:hanging="425"/>
    </w:pPr>
    <w:rPr>
      <w:b/>
      <w:sz w:val="15"/>
    </w:rPr>
  </w:style>
  <w:style w:type="character" w:customStyle="1" w:styleId="Kop1Char">
    <w:name w:val="Kop 1 Char"/>
    <w:basedOn w:val="Standaardalinea-lettertype"/>
    <w:link w:val="Kop1"/>
    <w:uiPriority w:val="3"/>
    <w:rsid w:val="009511C6"/>
    <w:rPr>
      <w:rFonts w:eastAsia="MS Mincho" w:cs="Arial"/>
      <w:bCs/>
      <w:color w:val="004563"/>
      <w:sz w:val="60"/>
      <w:szCs w:val="32"/>
    </w:rPr>
  </w:style>
  <w:style w:type="character" w:customStyle="1" w:styleId="Kop2Char">
    <w:name w:val="Kop 2 Char"/>
    <w:basedOn w:val="Standaardalinea-lettertype"/>
    <w:link w:val="Kop2"/>
    <w:uiPriority w:val="3"/>
    <w:rsid w:val="009C79EA"/>
    <w:rPr>
      <w:rFonts w:eastAsia="MS Mincho" w:cs="Arial"/>
      <w:iCs/>
      <w:color w:val="BC1413"/>
      <w:sz w:val="30"/>
      <w:szCs w:val="28"/>
    </w:rPr>
  </w:style>
  <w:style w:type="character" w:customStyle="1" w:styleId="Kop3Char">
    <w:name w:val="Kop 3 Char"/>
    <w:basedOn w:val="Standaardalinea-lettertype"/>
    <w:link w:val="Kop3"/>
    <w:uiPriority w:val="3"/>
    <w:rsid w:val="009511C6"/>
    <w:rPr>
      <w:rFonts w:eastAsia="MS Mincho" w:cs="Arial"/>
      <w:b/>
      <w:iCs/>
      <w:color w:val="BC1413"/>
      <w:sz w:val="23"/>
      <w:szCs w:val="26"/>
    </w:rPr>
  </w:style>
  <w:style w:type="character" w:customStyle="1" w:styleId="Kop4Char">
    <w:name w:val="Kop 4 Char"/>
    <w:basedOn w:val="Standaardalinea-lettertype"/>
    <w:link w:val="Kop4"/>
    <w:uiPriority w:val="3"/>
    <w:rsid w:val="009511C6"/>
    <w:rPr>
      <w:rFonts w:eastAsia="MS Mincho" w:cs="Arial"/>
      <w:iCs/>
      <w:color w:val="BC1413"/>
      <w:sz w:val="30"/>
      <w:szCs w:val="28"/>
    </w:rPr>
  </w:style>
  <w:style w:type="paragraph" w:customStyle="1" w:styleId="Huisstijl-AlineaNa">
    <w:name w:val="Huisstijl-AlineaNa"/>
    <w:basedOn w:val="Standaard"/>
    <w:semiHidden/>
    <w:qFormat/>
    <w:rsid w:val="00D45D79"/>
    <w:pPr>
      <w:spacing w:before="760"/>
    </w:pPr>
  </w:style>
  <w:style w:type="paragraph" w:customStyle="1" w:styleId="KopBijlage">
    <w:name w:val="Kop Bijlage"/>
    <w:basedOn w:val="Kop1zondernummer"/>
    <w:next w:val="Standaard"/>
    <w:uiPriority w:val="3"/>
    <w:qFormat/>
    <w:rsid w:val="007D0E00"/>
    <w:pPr>
      <w:spacing w:after="0"/>
    </w:pPr>
  </w:style>
  <w:style w:type="paragraph" w:styleId="Lijstopsomteken">
    <w:name w:val="List Bullet"/>
    <w:basedOn w:val="Standaard"/>
    <w:semiHidden/>
    <w:rsid w:val="00FD66D7"/>
    <w:pPr>
      <w:numPr>
        <w:numId w:val="7"/>
      </w:numPr>
      <w:tabs>
        <w:tab w:val="left" w:pos="397"/>
      </w:tabs>
    </w:pPr>
  </w:style>
  <w:style w:type="paragraph" w:styleId="Lijstopsomteken2">
    <w:name w:val="List Bullet 2"/>
    <w:basedOn w:val="Standaard"/>
    <w:semiHidden/>
    <w:rsid w:val="00FD66D7"/>
    <w:pPr>
      <w:numPr>
        <w:ilvl w:val="1"/>
        <w:numId w:val="7"/>
      </w:numPr>
      <w:contextualSpacing/>
    </w:pPr>
  </w:style>
  <w:style w:type="paragraph" w:styleId="Inhopg3">
    <w:name w:val="toc 3"/>
    <w:basedOn w:val="Inhopg2"/>
    <w:next w:val="Standaard"/>
    <w:autoRedefine/>
    <w:uiPriority w:val="39"/>
    <w:rsid w:val="001007D9"/>
  </w:style>
  <w:style w:type="paragraph" w:customStyle="1" w:styleId="KoponderBijlage">
    <w:name w:val="Kop onder Bijlage"/>
    <w:basedOn w:val="KopBijlage"/>
    <w:next w:val="Standaard"/>
    <w:uiPriority w:val="3"/>
    <w:qFormat/>
    <w:rsid w:val="00F82807"/>
    <w:pPr>
      <w:pageBreakBefore w:val="0"/>
      <w:spacing w:after="280" w:line="480" w:lineRule="atLeast"/>
    </w:pPr>
    <w:rPr>
      <w:sz w:val="42"/>
    </w:rPr>
  </w:style>
  <w:style w:type="paragraph" w:customStyle="1" w:styleId="Introductietekst">
    <w:name w:val="Introductietekst"/>
    <w:basedOn w:val="Huisstijl-Kleur"/>
    <w:uiPriority w:val="4"/>
    <w:qFormat/>
    <w:rsid w:val="00DE5C84"/>
    <w:pPr>
      <w:tabs>
        <w:tab w:val="left" w:pos="660"/>
      </w:tabs>
      <w:spacing w:line="320" w:lineRule="atLeast"/>
      <w:ind w:left="680"/>
    </w:pPr>
    <w:rPr>
      <w:sz w:val="23"/>
    </w:rPr>
  </w:style>
  <w:style w:type="paragraph" w:styleId="Bijschrift">
    <w:name w:val="caption"/>
    <w:basedOn w:val="Standaard"/>
    <w:next w:val="Standaard"/>
    <w:uiPriority w:val="4"/>
    <w:unhideWhenUsed/>
    <w:qFormat/>
    <w:rsid w:val="009C79EA"/>
    <w:pPr>
      <w:spacing w:after="280"/>
    </w:pPr>
    <w:rPr>
      <w:b/>
      <w:iCs/>
      <w:color w:val="004563"/>
      <w:szCs w:val="18"/>
    </w:rPr>
  </w:style>
  <w:style w:type="paragraph" w:styleId="Lijstnummering">
    <w:name w:val="List Number"/>
    <w:basedOn w:val="Standaard"/>
    <w:uiPriority w:val="4"/>
    <w:qFormat/>
    <w:rsid w:val="00C9579D"/>
    <w:pPr>
      <w:numPr>
        <w:numId w:val="6"/>
      </w:numPr>
      <w:tabs>
        <w:tab w:val="clear" w:pos="360"/>
        <w:tab w:val="left" w:pos="397"/>
      </w:tabs>
      <w:ind w:left="357" w:hanging="357"/>
      <w:contextualSpacing/>
    </w:pPr>
  </w:style>
  <w:style w:type="paragraph" w:customStyle="1" w:styleId="Bijschriftonderfiguur">
    <w:name w:val="Bijschrift onder figuur"/>
    <w:basedOn w:val="Standaard"/>
    <w:next w:val="Standaard"/>
    <w:uiPriority w:val="4"/>
    <w:qFormat/>
    <w:rsid w:val="00C200AB"/>
    <w:pPr>
      <w:spacing w:before="140" w:line="200" w:lineRule="atLeast"/>
    </w:pPr>
    <w:rPr>
      <w:sz w:val="15"/>
    </w:rPr>
  </w:style>
  <w:style w:type="paragraph" w:customStyle="1" w:styleId="Huisstijl-Kadertekst">
    <w:name w:val="Huisstijl-Kadertekst"/>
    <w:basedOn w:val="Introductietekst"/>
    <w:next w:val="Standaard"/>
    <w:semiHidden/>
    <w:qFormat/>
    <w:rsid w:val="008E32DE"/>
    <w:pPr>
      <w:spacing w:before="280" w:after="280" w:line="280" w:lineRule="atLeast"/>
    </w:pPr>
    <w:rPr>
      <w:sz w:val="20"/>
    </w:rPr>
  </w:style>
  <w:style w:type="paragraph" w:customStyle="1" w:styleId="Bijschriftondertabel">
    <w:name w:val="Bijschrift onder tabel"/>
    <w:basedOn w:val="Bijschriftonderfiguur"/>
    <w:uiPriority w:val="4"/>
    <w:qFormat/>
    <w:rsid w:val="008E32DE"/>
    <w:pPr>
      <w:spacing w:before="250"/>
    </w:pPr>
  </w:style>
  <w:style w:type="character" w:styleId="Tekstvantijdelijkeaanduiding">
    <w:name w:val="Placeholder Text"/>
    <w:basedOn w:val="Standaardalinea-lettertype"/>
    <w:uiPriority w:val="99"/>
    <w:semiHidden/>
    <w:rsid w:val="008E32DE"/>
    <w:rPr>
      <w:color w:val="808080"/>
    </w:rPr>
  </w:style>
  <w:style w:type="table" w:styleId="Tabellijst1">
    <w:name w:val="Table List 1"/>
    <w:basedOn w:val="Standaardtabel"/>
    <w:semiHidden/>
    <w:unhideWhenUsed/>
    <w:rsid w:val="008E32DE"/>
    <w:tblPr>
      <w:tblStyleRowBandSize w:val="2"/>
      <w:tblStyleColBandSize w:val="2"/>
      <w:tblBorders>
        <w:top w:val="single" w:sz="6" w:space="0" w:color="BCE3FA"/>
        <w:left w:val="single" w:sz="6" w:space="0" w:color="BCE3FA"/>
        <w:bottom w:val="single" w:sz="6" w:space="0" w:color="BCE3FA"/>
        <w:right w:val="single" w:sz="6" w:space="0" w:color="BCE3FA"/>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Lichtearcering-accent1">
    <w:name w:val="Light Shading Accent 1"/>
    <w:basedOn w:val="Standaardtabel"/>
    <w:uiPriority w:val="60"/>
    <w:rsid w:val="008E32DE"/>
    <w:pPr>
      <w:spacing w:line="240" w:lineRule="auto"/>
    </w:pPr>
    <w:rPr>
      <w:rFonts w:asciiTheme="minorHAnsi" w:eastAsiaTheme="minorEastAsia" w:hAnsiTheme="minorHAnsi" w:cstheme="minorBidi"/>
      <w:color w:val="00243A" w:themeColor="accent1" w:themeShade="BF"/>
      <w:sz w:val="22"/>
      <w:szCs w:val="22"/>
    </w:rPr>
    <w:tblPr>
      <w:tblStyleRowBandSize w:val="1"/>
      <w:tblStyleColBandSize w:val="1"/>
      <w:tblBorders>
        <w:top w:val="single" w:sz="8" w:space="0" w:color="00314E" w:themeColor="accent1"/>
        <w:bottom w:val="single" w:sz="8" w:space="0" w:color="00314E" w:themeColor="accent1"/>
      </w:tblBorders>
    </w:tblPr>
    <w:tblStylePr w:type="firstRow">
      <w:pPr>
        <w:spacing w:before="0" w:after="0" w:line="240" w:lineRule="auto"/>
      </w:pPr>
      <w:rPr>
        <w:b/>
        <w:bCs/>
      </w:rPr>
      <w:tblPr/>
      <w:tcPr>
        <w:tcBorders>
          <w:top w:val="single" w:sz="8" w:space="0" w:color="00314E" w:themeColor="accent1"/>
          <w:left w:val="nil"/>
          <w:bottom w:val="single" w:sz="8" w:space="0" w:color="00314E" w:themeColor="accent1"/>
          <w:right w:val="nil"/>
          <w:insideH w:val="nil"/>
          <w:insideV w:val="nil"/>
        </w:tcBorders>
      </w:tcPr>
    </w:tblStylePr>
    <w:tblStylePr w:type="lastRow">
      <w:pPr>
        <w:spacing w:before="0" w:after="0" w:line="240" w:lineRule="auto"/>
      </w:pPr>
      <w:rPr>
        <w:b/>
        <w:bCs/>
      </w:rPr>
      <w:tblPr/>
      <w:tcPr>
        <w:tcBorders>
          <w:top w:val="single" w:sz="8" w:space="0" w:color="00314E" w:themeColor="accent1"/>
          <w:left w:val="nil"/>
          <w:bottom w:val="single" w:sz="8" w:space="0" w:color="00314E"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94D7FF" w:themeFill="accent1" w:themeFillTint="3F"/>
      </w:tcPr>
    </w:tblStylePr>
    <w:tblStylePr w:type="band1Horz">
      <w:tblPr/>
      <w:tcPr>
        <w:tcBorders>
          <w:left w:val="nil"/>
          <w:right w:val="nil"/>
          <w:insideH w:val="nil"/>
          <w:insideV w:val="nil"/>
        </w:tcBorders>
        <w:shd w:val="clear" w:color="auto" w:fill="94D7FF" w:themeFill="accent1" w:themeFillTint="3F"/>
      </w:tcPr>
    </w:tblStylePr>
  </w:style>
  <w:style w:type="paragraph" w:customStyle="1" w:styleId="Huisstijl-Kleur">
    <w:name w:val="Huisstijl-Kleur"/>
    <w:basedOn w:val="Standaard"/>
    <w:next w:val="Standaard"/>
    <w:semiHidden/>
    <w:qFormat/>
    <w:rsid w:val="009C79EA"/>
    <w:rPr>
      <w:color w:val="004563"/>
    </w:rPr>
  </w:style>
  <w:style w:type="paragraph" w:customStyle="1" w:styleId="Kop3zondernummer">
    <w:name w:val="Kop 3 zonder nummer"/>
    <w:basedOn w:val="Kop3"/>
    <w:next w:val="Standaard"/>
    <w:uiPriority w:val="3"/>
    <w:qFormat/>
    <w:rsid w:val="00F832BA"/>
    <w:pPr>
      <w:numPr>
        <w:ilvl w:val="0"/>
        <w:numId w:val="0"/>
      </w:numPr>
    </w:pPr>
  </w:style>
  <w:style w:type="paragraph" w:styleId="Lijstalinea">
    <w:name w:val="List Paragraph"/>
    <w:basedOn w:val="Lijstopsomteken"/>
    <w:uiPriority w:val="34"/>
    <w:qFormat/>
    <w:rsid w:val="00C9579D"/>
    <w:pPr>
      <w:ind w:left="357" w:hanging="357"/>
      <w:contextualSpacing/>
    </w:pPr>
  </w:style>
  <w:style w:type="paragraph" w:styleId="Ballontekst">
    <w:name w:val="Balloon Text"/>
    <w:basedOn w:val="Standaard"/>
    <w:link w:val="BallontekstChar"/>
    <w:uiPriority w:val="4"/>
    <w:rsid w:val="00FD66D7"/>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4"/>
    <w:rsid w:val="009511C6"/>
    <w:rPr>
      <w:rFonts w:ascii="Tahoma" w:hAnsi="Tahoma" w:cs="Tahoma"/>
      <w:sz w:val="16"/>
      <w:szCs w:val="16"/>
    </w:rPr>
  </w:style>
  <w:style w:type="paragraph" w:styleId="Voettekst">
    <w:name w:val="footer"/>
    <w:basedOn w:val="Standaard"/>
    <w:link w:val="VoettekstChar"/>
    <w:uiPriority w:val="4"/>
    <w:unhideWhenUsed/>
    <w:rsid w:val="0023236C"/>
    <w:pPr>
      <w:tabs>
        <w:tab w:val="center" w:pos="4536"/>
        <w:tab w:val="right" w:pos="9072"/>
      </w:tabs>
      <w:spacing w:line="240" w:lineRule="auto"/>
    </w:pPr>
  </w:style>
  <w:style w:type="character" w:customStyle="1" w:styleId="VoettekstChar">
    <w:name w:val="Voettekst Char"/>
    <w:basedOn w:val="Standaardalinea-lettertype"/>
    <w:link w:val="Voettekst"/>
    <w:uiPriority w:val="4"/>
    <w:rsid w:val="009511C6"/>
  </w:style>
  <w:style w:type="paragraph" w:styleId="Voetnoottekst">
    <w:name w:val="footnote text"/>
    <w:basedOn w:val="Standaard"/>
    <w:link w:val="VoetnoottekstChar"/>
    <w:uiPriority w:val="99"/>
    <w:qFormat/>
    <w:rsid w:val="00F53CED"/>
    <w:pPr>
      <w:spacing w:line="200" w:lineRule="exact"/>
      <w:ind w:left="91" w:hanging="91"/>
    </w:pPr>
    <w:rPr>
      <w:sz w:val="15"/>
    </w:rPr>
  </w:style>
  <w:style w:type="character" w:customStyle="1" w:styleId="VoetnoottekstChar">
    <w:name w:val="Voetnoottekst Char"/>
    <w:basedOn w:val="Standaardalinea-lettertype"/>
    <w:link w:val="Voetnoottekst"/>
    <w:uiPriority w:val="99"/>
    <w:rsid w:val="00F53CED"/>
    <w:rPr>
      <w:sz w:val="15"/>
    </w:rPr>
  </w:style>
  <w:style w:type="character" w:styleId="Voetnootmarkering">
    <w:name w:val="footnote reference"/>
    <w:basedOn w:val="Standaardalinea-lettertype"/>
    <w:semiHidden/>
    <w:unhideWhenUsed/>
    <w:rsid w:val="00492FD9"/>
    <w:rPr>
      <w:vertAlign w:val="superscript"/>
    </w:rPr>
  </w:style>
  <w:style w:type="paragraph" w:customStyle="1" w:styleId="Kadertekstquote">
    <w:name w:val="Kadertekst/quote"/>
    <w:basedOn w:val="Standaard"/>
    <w:next w:val="Standaard"/>
    <w:uiPriority w:val="4"/>
    <w:qFormat/>
    <w:rsid w:val="009C79EA"/>
    <w:pPr>
      <w:spacing w:before="200" w:after="200" w:line="240" w:lineRule="auto"/>
      <w:ind w:left="680"/>
    </w:pPr>
    <w:rPr>
      <w:color w:val="004563"/>
    </w:rPr>
  </w:style>
  <w:style w:type="paragraph" w:styleId="Kopvaninhoudsopgave">
    <w:name w:val="TOC Heading"/>
    <w:basedOn w:val="Kop1"/>
    <w:next w:val="Standaard"/>
    <w:uiPriority w:val="39"/>
    <w:unhideWhenUsed/>
    <w:qFormat/>
    <w:rsid w:val="009C79EA"/>
    <w:pPr>
      <w:keepLines/>
      <w:pageBreakBefore w:val="0"/>
      <w:numPr>
        <w:numId w:val="0"/>
      </w:numPr>
      <w:spacing w:before="240" w:after="0" w:line="259" w:lineRule="auto"/>
      <w:outlineLvl w:val="9"/>
    </w:pPr>
    <w:rPr>
      <w:rFonts w:eastAsiaTheme="majorEastAsia" w:cstheme="majorBidi"/>
      <w:bCs w:val="0"/>
    </w:rPr>
  </w:style>
  <w:style w:type="paragraph" w:styleId="Inhopg4">
    <w:name w:val="toc 4"/>
    <w:basedOn w:val="Inhopg1"/>
    <w:next w:val="Standaard"/>
    <w:autoRedefine/>
    <w:uiPriority w:val="39"/>
    <w:unhideWhenUsed/>
    <w:rsid w:val="00E1570F"/>
    <w:pPr>
      <w:spacing w:after="100"/>
      <w:ind w:firstLine="0"/>
    </w:pPr>
  </w:style>
  <w:style w:type="character" w:styleId="Onopgelostemelding">
    <w:name w:val="Unresolved Mention"/>
    <w:basedOn w:val="Standaardalinea-lettertype"/>
    <w:uiPriority w:val="99"/>
    <w:semiHidden/>
    <w:unhideWhenUsed/>
    <w:rsid w:val="006C1897"/>
    <w:rPr>
      <w:color w:val="605E5C"/>
      <w:shd w:val="clear" w:color="auto" w:fill="E1DFDD"/>
    </w:rPr>
  </w:style>
  <w:style w:type="character" w:styleId="Verwijzingopmerking">
    <w:name w:val="annotation reference"/>
    <w:basedOn w:val="Standaardalinea-lettertype"/>
    <w:uiPriority w:val="99"/>
    <w:semiHidden/>
    <w:unhideWhenUsed/>
    <w:rsid w:val="00E53B68"/>
    <w:rPr>
      <w:sz w:val="16"/>
      <w:szCs w:val="16"/>
    </w:rPr>
  </w:style>
  <w:style w:type="paragraph" w:styleId="Tekstopmerking">
    <w:name w:val="annotation text"/>
    <w:basedOn w:val="Standaard"/>
    <w:link w:val="TekstopmerkingChar"/>
    <w:uiPriority w:val="99"/>
    <w:unhideWhenUsed/>
    <w:rsid w:val="00E53B68"/>
    <w:pPr>
      <w:spacing w:line="240" w:lineRule="auto"/>
    </w:pPr>
  </w:style>
  <w:style w:type="character" w:customStyle="1" w:styleId="TekstopmerkingChar">
    <w:name w:val="Tekst opmerking Char"/>
    <w:basedOn w:val="Standaardalinea-lettertype"/>
    <w:link w:val="Tekstopmerking"/>
    <w:uiPriority w:val="99"/>
    <w:rsid w:val="00E53B68"/>
  </w:style>
  <w:style w:type="paragraph" w:styleId="Onderwerpvanopmerking">
    <w:name w:val="annotation subject"/>
    <w:basedOn w:val="Tekstopmerking"/>
    <w:next w:val="Tekstopmerking"/>
    <w:link w:val="OnderwerpvanopmerkingChar"/>
    <w:semiHidden/>
    <w:unhideWhenUsed/>
    <w:rsid w:val="00E53B68"/>
    <w:rPr>
      <w:b/>
      <w:bCs/>
    </w:rPr>
  </w:style>
  <w:style w:type="character" w:customStyle="1" w:styleId="OnderwerpvanopmerkingChar">
    <w:name w:val="Onderwerp van opmerking Char"/>
    <w:basedOn w:val="TekstopmerkingChar"/>
    <w:link w:val="Onderwerpvanopmerking"/>
    <w:semiHidden/>
    <w:rsid w:val="00E53B68"/>
    <w:rPr>
      <w:b/>
      <w:bCs/>
    </w:rPr>
  </w:style>
  <w:style w:type="paragraph" w:styleId="Revisie">
    <w:name w:val="Revision"/>
    <w:hidden/>
    <w:uiPriority w:val="99"/>
    <w:semiHidden/>
    <w:rsid w:val="006D47CA"/>
    <w:pP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347051">
      <w:bodyDiv w:val="1"/>
      <w:marLeft w:val="0"/>
      <w:marRight w:val="0"/>
      <w:marTop w:val="0"/>
      <w:marBottom w:val="0"/>
      <w:divBdr>
        <w:top w:val="none" w:sz="0" w:space="0" w:color="auto"/>
        <w:left w:val="none" w:sz="0" w:space="0" w:color="auto"/>
        <w:bottom w:val="none" w:sz="0" w:space="0" w:color="auto"/>
        <w:right w:val="none" w:sz="0" w:space="0" w:color="auto"/>
      </w:divBdr>
    </w:div>
    <w:div w:id="65035456">
      <w:bodyDiv w:val="1"/>
      <w:marLeft w:val="0"/>
      <w:marRight w:val="0"/>
      <w:marTop w:val="0"/>
      <w:marBottom w:val="0"/>
      <w:divBdr>
        <w:top w:val="none" w:sz="0" w:space="0" w:color="auto"/>
        <w:left w:val="none" w:sz="0" w:space="0" w:color="auto"/>
        <w:bottom w:val="none" w:sz="0" w:space="0" w:color="auto"/>
        <w:right w:val="none" w:sz="0" w:space="0" w:color="auto"/>
      </w:divBdr>
      <w:divsChild>
        <w:div w:id="626156570">
          <w:marLeft w:val="0"/>
          <w:marRight w:val="0"/>
          <w:marTop w:val="0"/>
          <w:marBottom w:val="0"/>
          <w:divBdr>
            <w:top w:val="none" w:sz="0" w:space="0" w:color="auto"/>
            <w:left w:val="none" w:sz="0" w:space="0" w:color="auto"/>
            <w:bottom w:val="none" w:sz="0" w:space="0" w:color="auto"/>
            <w:right w:val="none" w:sz="0" w:space="0" w:color="auto"/>
          </w:divBdr>
          <w:divsChild>
            <w:div w:id="1939631635">
              <w:marLeft w:val="0"/>
              <w:marRight w:val="0"/>
              <w:marTop w:val="0"/>
              <w:marBottom w:val="0"/>
              <w:divBdr>
                <w:top w:val="none" w:sz="0" w:space="0" w:color="auto"/>
                <w:left w:val="none" w:sz="0" w:space="0" w:color="auto"/>
                <w:bottom w:val="none" w:sz="0" w:space="0" w:color="auto"/>
                <w:right w:val="none" w:sz="0" w:space="0" w:color="auto"/>
              </w:divBdr>
            </w:div>
            <w:div w:id="2035227040">
              <w:marLeft w:val="0"/>
              <w:marRight w:val="0"/>
              <w:marTop w:val="0"/>
              <w:marBottom w:val="0"/>
              <w:divBdr>
                <w:top w:val="none" w:sz="0" w:space="0" w:color="auto"/>
                <w:left w:val="none" w:sz="0" w:space="0" w:color="auto"/>
                <w:bottom w:val="none" w:sz="0" w:space="0" w:color="auto"/>
                <w:right w:val="none" w:sz="0" w:space="0" w:color="auto"/>
              </w:divBdr>
            </w:div>
            <w:div w:id="345060720">
              <w:marLeft w:val="0"/>
              <w:marRight w:val="0"/>
              <w:marTop w:val="0"/>
              <w:marBottom w:val="0"/>
              <w:divBdr>
                <w:top w:val="none" w:sz="0" w:space="0" w:color="auto"/>
                <w:left w:val="none" w:sz="0" w:space="0" w:color="auto"/>
                <w:bottom w:val="none" w:sz="0" w:space="0" w:color="auto"/>
                <w:right w:val="none" w:sz="0" w:space="0" w:color="auto"/>
              </w:divBdr>
            </w:div>
            <w:div w:id="341054189">
              <w:marLeft w:val="0"/>
              <w:marRight w:val="0"/>
              <w:marTop w:val="0"/>
              <w:marBottom w:val="0"/>
              <w:divBdr>
                <w:top w:val="none" w:sz="0" w:space="0" w:color="auto"/>
                <w:left w:val="none" w:sz="0" w:space="0" w:color="auto"/>
                <w:bottom w:val="none" w:sz="0" w:space="0" w:color="auto"/>
                <w:right w:val="none" w:sz="0" w:space="0" w:color="auto"/>
              </w:divBdr>
            </w:div>
            <w:div w:id="657073241">
              <w:marLeft w:val="0"/>
              <w:marRight w:val="0"/>
              <w:marTop w:val="0"/>
              <w:marBottom w:val="0"/>
              <w:divBdr>
                <w:top w:val="none" w:sz="0" w:space="0" w:color="auto"/>
                <w:left w:val="none" w:sz="0" w:space="0" w:color="auto"/>
                <w:bottom w:val="none" w:sz="0" w:space="0" w:color="auto"/>
                <w:right w:val="none" w:sz="0" w:space="0" w:color="auto"/>
              </w:divBdr>
            </w:div>
            <w:div w:id="130170242">
              <w:marLeft w:val="0"/>
              <w:marRight w:val="0"/>
              <w:marTop w:val="0"/>
              <w:marBottom w:val="0"/>
              <w:divBdr>
                <w:top w:val="none" w:sz="0" w:space="0" w:color="auto"/>
                <w:left w:val="none" w:sz="0" w:space="0" w:color="auto"/>
                <w:bottom w:val="none" w:sz="0" w:space="0" w:color="auto"/>
                <w:right w:val="none" w:sz="0" w:space="0" w:color="auto"/>
              </w:divBdr>
            </w:div>
            <w:div w:id="1211922461">
              <w:marLeft w:val="0"/>
              <w:marRight w:val="0"/>
              <w:marTop w:val="0"/>
              <w:marBottom w:val="0"/>
              <w:divBdr>
                <w:top w:val="none" w:sz="0" w:space="0" w:color="auto"/>
                <w:left w:val="none" w:sz="0" w:space="0" w:color="auto"/>
                <w:bottom w:val="none" w:sz="0" w:space="0" w:color="auto"/>
                <w:right w:val="none" w:sz="0" w:space="0" w:color="auto"/>
              </w:divBdr>
            </w:div>
            <w:div w:id="464087271">
              <w:marLeft w:val="0"/>
              <w:marRight w:val="0"/>
              <w:marTop w:val="0"/>
              <w:marBottom w:val="0"/>
              <w:divBdr>
                <w:top w:val="none" w:sz="0" w:space="0" w:color="auto"/>
                <w:left w:val="none" w:sz="0" w:space="0" w:color="auto"/>
                <w:bottom w:val="none" w:sz="0" w:space="0" w:color="auto"/>
                <w:right w:val="none" w:sz="0" w:space="0" w:color="auto"/>
              </w:divBdr>
            </w:div>
            <w:div w:id="2123333592">
              <w:marLeft w:val="0"/>
              <w:marRight w:val="0"/>
              <w:marTop w:val="0"/>
              <w:marBottom w:val="0"/>
              <w:divBdr>
                <w:top w:val="none" w:sz="0" w:space="0" w:color="auto"/>
                <w:left w:val="none" w:sz="0" w:space="0" w:color="auto"/>
                <w:bottom w:val="none" w:sz="0" w:space="0" w:color="auto"/>
                <w:right w:val="none" w:sz="0" w:space="0" w:color="auto"/>
              </w:divBdr>
            </w:div>
          </w:divsChild>
        </w:div>
        <w:div w:id="1291477339">
          <w:marLeft w:val="0"/>
          <w:marRight w:val="0"/>
          <w:marTop w:val="0"/>
          <w:marBottom w:val="0"/>
          <w:divBdr>
            <w:top w:val="none" w:sz="0" w:space="0" w:color="auto"/>
            <w:left w:val="none" w:sz="0" w:space="0" w:color="auto"/>
            <w:bottom w:val="none" w:sz="0" w:space="0" w:color="auto"/>
            <w:right w:val="none" w:sz="0" w:space="0" w:color="auto"/>
          </w:divBdr>
        </w:div>
        <w:div w:id="215556145">
          <w:marLeft w:val="0"/>
          <w:marRight w:val="0"/>
          <w:marTop w:val="0"/>
          <w:marBottom w:val="0"/>
          <w:divBdr>
            <w:top w:val="none" w:sz="0" w:space="0" w:color="auto"/>
            <w:left w:val="none" w:sz="0" w:space="0" w:color="auto"/>
            <w:bottom w:val="none" w:sz="0" w:space="0" w:color="auto"/>
            <w:right w:val="none" w:sz="0" w:space="0" w:color="auto"/>
          </w:divBdr>
        </w:div>
      </w:divsChild>
    </w:div>
    <w:div w:id="93018102">
      <w:bodyDiv w:val="1"/>
      <w:marLeft w:val="0"/>
      <w:marRight w:val="0"/>
      <w:marTop w:val="0"/>
      <w:marBottom w:val="0"/>
      <w:divBdr>
        <w:top w:val="none" w:sz="0" w:space="0" w:color="auto"/>
        <w:left w:val="none" w:sz="0" w:space="0" w:color="auto"/>
        <w:bottom w:val="none" w:sz="0" w:space="0" w:color="auto"/>
        <w:right w:val="none" w:sz="0" w:space="0" w:color="auto"/>
      </w:divBdr>
      <w:divsChild>
        <w:div w:id="140393664">
          <w:marLeft w:val="0"/>
          <w:marRight w:val="0"/>
          <w:marTop w:val="0"/>
          <w:marBottom w:val="0"/>
          <w:divBdr>
            <w:top w:val="none" w:sz="0" w:space="0" w:color="auto"/>
            <w:left w:val="none" w:sz="0" w:space="0" w:color="auto"/>
            <w:bottom w:val="none" w:sz="0" w:space="0" w:color="auto"/>
            <w:right w:val="none" w:sz="0" w:space="0" w:color="auto"/>
          </w:divBdr>
          <w:divsChild>
            <w:div w:id="1611818872">
              <w:marLeft w:val="0"/>
              <w:marRight w:val="0"/>
              <w:marTop w:val="0"/>
              <w:marBottom w:val="0"/>
              <w:divBdr>
                <w:top w:val="none" w:sz="0" w:space="0" w:color="auto"/>
                <w:left w:val="none" w:sz="0" w:space="0" w:color="auto"/>
                <w:bottom w:val="none" w:sz="0" w:space="0" w:color="auto"/>
                <w:right w:val="none" w:sz="0" w:space="0" w:color="auto"/>
              </w:divBdr>
            </w:div>
            <w:div w:id="1691905052">
              <w:marLeft w:val="0"/>
              <w:marRight w:val="0"/>
              <w:marTop w:val="0"/>
              <w:marBottom w:val="0"/>
              <w:divBdr>
                <w:top w:val="none" w:sz="0" w:space="0" w:color="auto"/>
                <w:left w:val="none" w:sz="0" w:space="0" w:color="auto"/>
                <w:bottom w:val="none" w:sz="0" w:space="0" w:color="auto"/>
                <w:right w:val="none" w:sz="0" w:space="0" w:color="auto"/>
              </w:divBdr>
            </w:div>
            <w:div w:id="2025084606">
              <w:marLeft w:val="0"/>
              <w:marRight w:val="0"/>
              <w:marTop w:val="0"/>
              <w:marBottom w:val="0"/>
              <w:divBdr>
                <w:top w:val="none" w:sz="0" w:space="0" w:color="auto"/>
                <w:left w:val="none" w:sz="0" w:space="0" w:color="auto"/>
                <w:bottom w:val="none" w:sz="0" w:space="0" w:color="auto"/>
                <w:right w:val="none" w:sz="0" w:space="0" w:color="auto"/>
              </w:divBdr>
            </w:div>
            <w:div w:id="1946841102">
              <w:marLeft w:val="0"/>
              <w:marRight w:val="0"/>
              <w:marTop w:val="0"/>
              <w:marBottom w:val="0"/>
              <w:divBdr>
                <w:top w:val="none" w:sz="0" w:space="0" w:color="auto"/>
                <w:left w:val="none" w:sz="0" w:space="0" w:color="auto"/>
                <w:bottom w:val="none" w:sz="0" w:space="0" w:color="auto"/>
                <w:right w:val="none" w:sz="0" w:space="0" w:color="auto"/>
              </w:divBdr>
            </w:div>
            <w:div w:id="1354965516">
              <w:marLeft w:val="0"/>
              <w:marRight w:val="0"/>
              <w:marTop w:val="0"/>
              <w:marBottom w:val="0"/>
              <w:divBdr>
                <w:top w:val="none" w:sz="0" w:space="0" w:color="auto"/>
                <w:left w:val="none" w:sz="0" w:space="0" w:color="auto"/>
                <w:bottom w:val="none" w:sz="0" w:space="0" w:color="auto"/>
                <w:right w:val="none" w:sz="0" w:space="0" w:color="auto"/>
              </w:divBdr>
            </w:div>
            <w:div w:id="519976486">
              <w:marLeft w:val="0"/>
              <w:marRight w:val="0"/>
              <w:marTop w:val="0"/>
              <w:marBottom w:val="0"/>
              <w:divBdr>
                <w:top w:val="none" w:sz="0" w:space="0" w:color="auto"/>
                <w:left w:val="none" w:sz="0" w:space="0" w:color="auto"/>
                <w:bottom w:val="none" w:sz="0" w:space="0" w:color="auto"/>
                <w:right w:val="none" w:sz="0" w:space="0" w:color="auto"/>
              </w:divBdr>
            </w:div>
            <w:div w:id="2005401880">
              <w:marLeft w:val="0"/>
              <w:marRight w:val="0"/>
              <w:marTop w:val="0"/>
              <w:marBottom w:val="0"/>
              <w:divBdr>
                <w:top w:val="none" w:sz="0" w:space="0" w:color="auto"/>
                <w:left w:val="none" w:sz="0" w:space="0" w:color="auto"/>
                <w:bottom w:val="none" w:sz="0" w:space="0" w:color="auto"/>
                <w:right w:val="none" w:sz="0" w:space="0" w:color="auto"/>
              </w:divBdr>
            </w:div>
            <w:div w:id="1172793487">
              <w:marLeft w:val="0"/>
              <w:marRight w:val="0"/>
              <w:marTop w:val="0"/>
              <w:marBottom w:val="0"/>
              <w:divBdr>
                <w:top w:val="none" w:sz="0" w:space="0" w:color="auto"/>
                <w:left w:val="none" w:sz="0" w:space="0" w:color="auto"/>
                <w:bottom w:val="none" w:sz="0" w:space="0" w:color="auto"/>
                <w:right w:val="none" w:sz="0" w:space="0" w:color="auto"/>
              </w:divBdr>
            </w:div>
            <w:div w:id="1950502150">
              <w:marLeft w:val="0"/>
              <w:marRight w:val="0"/>
              <w:marTop w:val="0"/>
              <w:marBottom w:val="0"/>
              <w:divBdr>
                <w:top w:val="none" w:sz="0" w:space="0" w:color="auto"/>
                <w:left w:val="none" w:sz="0" w:space="0" w:color="auto"/>
                <w:bottom w:val="none" w:sz="0" w:space="0" w:color="auto"/>
                <w:right w:val="none" w:sz="0" w:space="0" w:color="auto"/>
              </w:divBdr>
            </w:div>
          </w:divsChild>
        </w:div>
        <w:div w:id="903370855">
          <w:marLeft w:val="0"/>
          <w:marRight w:val="0"/>
          <w:marTop w:val="0"/>
          <w:marBottom w:val="0"/>
          <w:divBdr>
            <w:top w:val="none" w:sz="0" w:space="0" w:color="auto"/>
            <w:left w:val="none" w:sz="0" w:space="0" w:color="auto"/>
            <w:bottom w:val="none" w:sz="0" w:space="0" w:color="auto"/>
            <w:right w:val="none" w:sz="0" w:space="0" w:color="auto"/>
          </w:divBdr>
          <w:divsChild>
            <w:div w:id="1861241639">
              <w:marLeft w:val="0"/>
              <w:marRight w:val="0"/>
              <w:marTop w:val="0"/>
              <w:marBottom w:val="0"/>
              <w:divBdr>
                <w:top w:val="none" w:sz="0" w:space="0" w:color="auto"/>
                <w:left w:val="none" w:sz="0" w:space="0" w:color="auto"/>
                <w:bottom w:val="none" w:sz="0" w:space="0" w:color="auto"/>
                <w:right w:val="none" w:sz="0" w:space="0" w:color="auto"/>
              </w:divBdr>
            </w:div>
            <w:div w:id="1387752645">
              <w:marLeft w:val="0"/>
              <w:marRight w:val="0"/>
              <w:marTop w:val="0"/>
              <w:marBottom w:val="0"/>
              <w:divBdr>
                <w:top w:val="none" w:sz="0" w:space="0" w:color="auto"/>
                <w:left w:val="none" w:sz="0" w:space="0" w:color="auto"/>
                <w:bottom w:val="none" w:sz="0" w:space="0" w:color="auto"/>
                <w:right w:val="none" w:sz="0" w:space="0" w:color="auto"/>
              </w:divBdr>
            </w:div>
            <w:div w:id="1987734671">
              <w:marLeft w:val="0"/>
              <w:marRight w:val="0"/>
              <w:marTop w:val="0"/>
              <w:marBottom w:val="0"/>
              <w:divBdr>
                <w:top w:val="none" w:sz="0" w:space="0" w:color="auto"/>
                <w:left w:val="none" w:sz="0" w:space="0" w:color="auto"/>
                <w:bottom w:val="none" w:sz="0" w:space="0" w:color="auto"/>
                <w:right w:val="none" w:sz="0" w:space="0" w:color="auto"/>
              </w:divBdr>
            </w:div>
            <w:div w:id="408888290">
              <w:marLeft w:val="0"/>
              <w:marRight w:val="0"/>
              <w:marTop w:val="0"/>
              <w:marBottom w:val="0"/>
              <w:divBdr>
                <w:top w:val="none" w:sz="0" w:space="0" w:color="auto"/>
                <w:left w:val="none" w:sz="0" w:space="0" w:color="auto"/>
                <w:bottom w:val="none" w:sz="0" w:space="0" w:color="auto"/>
                <w:right w:val="none" w:sz="0" w:space="0" w:color="auto"/>
              </w:divBdr>
            </w:div>
            <w:div w:id="350378103">
              <w:marLeft w:val="0"/>
              <w:marRight w:val="0"/>
              <w:marTop w:val="0"/>
              <w:marBottom w:val="0"/>
              <w:divBdr>
                <w:top w:val="none" w:sz="0" w:space="0" w:color="auto"/>
                <w:left w:val="none" w:sz="0" w:space="0" w:color="auto"/>
                <w:bottom w:val="none" w:sz="0" w:space="0" w:color="auto"/>
                <w:right w:val="none" w:sz="0" w:space="0" w:color="auto"/>
              </w:divBdr>
            </w:div>
            <w:div w:id="41175903">
              <w:marLeft w:val="0"/>
              <w:marRight w:val="0"/>
              <w:marTop w:val="0"/>
              <w:marBottom w:val="0"/>
              <w:divBdr>
                <w:top w:val="none" w:sz="0" w:space="0" w:color="auto"/>
                <w:left w:val="none" w:sz="0" w:space="0" w:color="auto"/>
                <w:bottom w:val="none" w:sz="0" w:space="0" w:color="auto"/>
                <w:right w:val="none" w:sz="0" w:space="0" w:color="auto"/>
              </w:divBdr>
            </w:div>
            <w:div w:id="643236463">
              <w:marLeft w:val="0"/>
              <w:marRight w:val="0"/>
              <w:marTop w:val="0"/>
              <w:marBottom w:val="0"/>
              <w:divBdr>
                <w:top w:val="none" w:sz="0" w:space="0" w:color="auto"/>
                <w:left w:val="none" w:sz="0" w:space="0" w:color="auto"/>
                <w:bottom w:val="none" w:sz="0" w:space="0" w:color="auto"/>
                <w:right w:val="none" w:sz="0" w:space="0" w:color="auto"/>
              </w:divBdr>
            </w:div>
            <w:div w:id="1566985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739215">
      <w:bodyDiv w:val="1"/>
      <w:marLeft w:val="0"/>
      <w:marRight w:val="0"/>
      <w:marTop w:val="0"/>
      <w:marBottom w:val="0"/>
      <w:divBdr>
        <w:top w:val="none" w:sz="0" w:space="0" w:color="auto"/>
        <w:left w:val="none" w:sz="0" w:space="0" w:color="auto"/>
        <w:bottom w:val="none" w:sz="0" w:space="0" w:color="auto"/>
        <w:right w:val="none" w:sz="0" w:space="0" w:color="auto"/>
      </w:divBdr>
      <w:divsChild>
        <w:div w:id="501511603">
          <w:marLeft w:val="0"/>
          <w:marRight w:val="0"/>
          <w:marTop w:val="0"/>
          <w:marBottom w:val="0"/>
          <w:divBdr>
            <w:top w:val="none" w:sz="0" w:space="0" w:color="auto"/>
            <w:left w:val="none" w:sz="0" w:space="0" w:color="auto"/>
            <w:bottom w:val="none" w:sz="0" w:space="0" w:color="auto"/>
            <w:right w:val="none" w:sz="0" w:space="0" w:color="auto"/>
          </w:divBdr>
        </w:div>
        <w:div w:id="71852428">
          <w:marLeft w:val="0"/>
          <w:marRight w:val="0"/>
          <w:marTop w:val="0"/>
          <w:marBottom w:val="0"/>
          <w:divBdr>
            <w:top w:val="none" w:sz="0" w:space="0" w:color="auto"/>
            <w:left w:val="none" w:sz="0" w:space="0" w:color="auto"/>
            <w:bottom w:val="none" w:sz="0" w:space="0" w:color="auto"/>
            <w:right w:val="none" w:sz="0" w:space="0" w:color="auto"/>
          </w:divBdr>
        </w:div>
        <w:div w:id="1816068208">
          <w:marLeft w:val="0"/>
          <w:marRight w:val="0"/>
          <w:marTop w:val="0"/>
          <w:marBottom w:val="0"/>
          <w:divBdr>
            <w:top w:val="none" w:sz="0" w:space="0" w:color="auto"/>
            <w:left w:val="none" w:sz="0" w:space="0" w:color="auto"/>
            <w:bottom w:val="none" w:sz="0" w:space="0" w:color="auto"/>
            <w:right w:val="none" w:sz="0" w:space="0" w:color="auto"/>
          </w:divBdr>
        </w:div>
        <w:div w:id="1602713115">
          <w:marLeft w:val="0"/>
          <w:marRight w:val="0"/>
          <w:marTop w:val="0"/>
          <w:marBottom w:val="0"/>
          <w:divBdr>
            <w:top w:val="none" w:sz="0" w:space="0" w:color="auto"/>
            <w:left w:val="none" w:sz="0" w:space="0" w:color="auto"/>
            <w:bottom w:val="none" w:sz="0" w:space="0" w:color="auto"/>
            <w:right w:val="none" w:sz="0" w:space="0" w:color="auto"/>
          </w:divBdr>
        </w:div>
      </w:divsChild>
    </w:div>
    <w:div w:id="641429544">
      <w:bodyDiv w:val="1"/>
      <w:marLeft w:val="0"/>
      <w:marRight w:val="0"/>
      <w:marTop w:val="0"/>
      <w:marBottom w:val="0"/>
      <w:divBdr>
        <w:top w:val="none" w:sz="0" w:space="0" w:color="auto"/>
        <w:left w:val="none" w:sz="0" w:space="0" w:color="auto"/>
        <w:bottom w:val="none" w:sz="0" w:space="0" w:color="auto"/>
        <w:right w:val="none" w:sz="0" w:space="0" w:color="auto"/>
      </w:divBdr>
    </w:div>
    <w:div w:id="714161052">
      <w:bodyDiv w:val="1"/>
      <w:marLeft w:val="0"/>
      <w:marRight w:val="0"/>
      <w:marTop w:val="0"/>
      <w:marBottom w:val="0"/>
      <w:divBdr>
        <w:top w:val="none" w:sz="0" w:space="0" w:color="auto"/>
        <w:left w:val="none" w:sz="0" w:space="0" w:color="auto"/>
        <w:bottom w:val="none" w:sz="0" w:space="0" w:color="auto"/>
        <w:right w:val="none" w:sz="0" w:space="0" w:color="auto"/>
      </w:divBdr>
      <w:divsChild>
        <w:div w:id="1416852771">
          <w:marLeft w:val="0"/>
          <w:marRight w:val="0"/>
          <w:marTop w:val="0"/>
          <w:marBottom w:val="0"/>
          <w:divBdr>
            <w:top w:val="none" w:sz="0" w:space="0" w:color="auto"/>
            <w:left w:val="none" w:sz="0" w:space="0" w:color="auto"/>
            <w:bottom w:val="none" w:sz="0" w:space="0" w:color="auto"/>
            <w:right w:val="none" w:sz="0" w:space="0" w:color="auto"/>
          </w:divBdr>
          <w:divsChild>
            <w:div w:id="586422641">
              <w:marLeft w:val="0"/>
              <w:marRight w:val="0"/>
              <w:marTop w:val="0"/>
              <w:marBottom w:val="0"/>
              <w:divBdr>
                <w:top w:val="none" w:sz="0" w:space="0" w:color="auto"/>
                <w:left w:val="none" w:sz="0" w:space="0" w:color="auto"/>
                <w:bottom w:val="none" w:sz="0" w:space="0" w:color="auto"/>
                <w:right w:val="none" w:sz="0" w:space="0" w:color="auto"/>
              </w:divBdr>
            </w:div>
            <w:div w:id="695620994">
              <w:marLeft w:val="0"/>
              <w:marRight w:val="0"/>
              <w:marTop w:val="0"/>
              <w:marBottom w:val="0"/>
              <w:divBdr>
                <w:top w:val="none" w:sz="0" w:space="0" w:color="auto"/>
                <w:left w:val="none" w:sz="0" w:space="0" w:color="auto"/>
                <w:bottom w:val="none" w:sz="0" w:space="0" w:color="auto"/>
                <w:right w:val="none" w:sz="0" w:space="0" w:color="auto"/>
              </w:divBdr>
            </w:div>
            <w:div w:id="845553942">
              <w:marLeft w:val="0"/>
              <w:marRight w:val="0"/>
              <w:marTop w:val="0"/>
              <w:marBottom w:val="0"/>
              <w:divBdr>
                <w:top w:val="none" w:sz="0" w:space="0" w:color="auto"/>
                <w:left w:val="none" w:sz="0" w:space="0" w:color="auto"/>
                <w:bottom w:val="none" w:sz="0" w:space="0" w:color="auto"/>
                <w:right w:val="none" w:sz="0" w:space="0" w:color="auto"/>
              </w:divBdr>
            </w:div>
            <w:div w:id="51778484">
              <w:marLeft w:val="0"/>
              <w:marRight w:val="0"/>
              <w:marTop w:val="0"/>
              <w:marBottom w:val="0"/>
              <w:divBdr>
                <w:top w:val="none" w:sz="0" w:space="0" w:color="auto"/>
                <w:left w:val="none" w:sz="0" w:space="0" w:color="auto"/>
                <w:bottom w:val="none" w:sz="0" w:space="0" w:color="auto"/>
                <w:right w:val="none" w:sz="0" w:space="0" w:color="auto"/>
              </w:divBdr>
            </w:div>
            <w:div w:id="1466661671">
              <w:marLeft w:val="0"/>
              <w:marRight w:val="0"/>
              <w:marTop w:val="0"/>
              <w:marBottom w:val="0"/>
              <w:divBdr>
                <w:top w:val="none" w:sz="0" w:space="0" w:color="auto"/>
                <w:left w:val="none" w:sz="0" w:space="0" w:color="auto"/>
                <w:bottom w:val="none" w:sz="0" w:space="0" w:color="auto"/>
                <w:right w:val="none" w:sz="0" w:space="0" w:color="auto"/>
              </w:divBdr>
            </w:div>
            <w:div w:id="407701663">
              <w:marLeft w:val="0"/>
              <w:marRight w:val="0"/>
              <w:marTop w:val="0"/>
              <w:marBottom w:val="0"/>
              <w:divBdr>
                <w:top w:val="none" w:sz="0" w:space="0" w:color="auto"/>
                <w:left w:val="none" w:sz="0" w:space="0" w:color="auto"/>
                <w:bottom w:val="none" w:sz="0" w:space="0" w:color="auto"/>
                <w:right w:val="none" w:sz="0" w:space="0" w:color="auto"/>
              </w:divBdr>
            </w:div>
            <w:div w:id="1877738192">
              <w:marLeft w:val="0"/>
              <w:marRight w:val="0"/>
              <w:marTop w:val="0"/>
              <w:marBottom w:val="0"/>
              <w:divBdr>
                <w:top w:val="none" w:sz="0" w:space="0" w:color="auto"/>
                <w:left w:val="none" w:sz="0" w:space="0" w:color="auto"/>
                <w:bottom w:val="none" w:sz="0" w:space="0" w:color="auto"/>
                <w:right w:val="none" w:sz="0" w:space="0" w:color="auto"/>
              </w:divBdr>
            </w:div>
            <w:div w:id="1337879637">
              <w:marLeft w:val="0"/>
              <w:marRight w:val="0"/>
              <w:marTop w:val="0"/>
              <w:marBottom w:val="0"/>
              <w:divBdr>
                <w:top w:val="none" w:sz="0" w:space="0" w:color="auto"/>
                <w:left w:val="none" w:sz="0" w:space="0" w:color="auto"/>
                <w:bottom w:val="none" w:sz="0" w:space="0" w:color="auto"/>
                <w:right w:val="none" w:sz="0" w:space="0" w:color="auto"/>
              </w:divBdr>
            </w:div>
            <w:div w:id="169488616">
              <w:marLeft w:val="0"/>
              <w:marRight w:val="0"/>
              <w:marTop w:val="0"/>
              <w:marBottom w:val="0"/>
              <w:divBdr>
                <w:top w:val="none" w:sz="0" w:space="0" w:color="auto"/>
                <w:left w:val="none" w:sz="0" w:space="0" w:color="auto"/>
                <w:bottom w:val="none" w:sz="0" w:space="0" w:color="auto"/>
                <w:right w:val="none" w:sz="0" w:space="0" w:color="auto"/>
              </w:divBdr>
            </w:div>
          </w:divsChild>
        </w:div>
        <w:div w:id="1519078209">
          <w:marLeft w:val="0"/>
          <w:marRight w:val="0"/>
          <w:marTop w:val="0"/>
          <w:marBottom w:val="0"/>
          <w:divBdr>
            <w:top w:val="none" w:sz="0" w:space="0" w:color="auto"/>
            <w:left w:val="none" w:sz="0" w:space="0" w:color="auto"/>
            <w:bottom w:val="none" w:sz="0" w:space="0" w:color="auto"/>
            <w:right w:val="none" w:sz="0" w:space="0" w:color="auto"/>
          </w:divBdr>
          <w:divsChild>
            <w:div w:id="1364281174">
              <w:marLeft w:val="0"/>
              <w:marRight w:val="0"/>
              <w:marTop w:val="0"/>
              <w:marBottom w:val="0"/>
              <w:divBdr>
                <w:top w:val="none" w:sz="0" w:space="0" w:color="auto"/>
                <w:left w:val="none" w:sz="0" w:space="0" w:color="auto"/>
                <w:bottom w:val="none" w:sz="0" w:space="0" w:color="auto"/>
                <w:right w:val="none" w:sz="0" w:space="0" w:color="auto"/>
              </w:divBdr>
            </w:div>
            <w:div w:id="1067263327">
              <w:marLeft w:val="0"/>
              <w:marRight w:val="0"/>
              <w:marTop w:val="0"/>
              <w:marBottom w:val="0"/>
              <w:divBdr>
                <w:top w:val="none" w:sz="0" w:space="0" w:color="auto"/>
                <w:left w:val="none" w:sz="0" w:space="0" w:color="auto"/>
                <w:bottom w:val="none" w:sz="0" w:space="0" w:color="auto"/>
                <w:right w:val="none" w:sz="0" w:space="0" w:color="auto"/>
              </w:divBdr>
            </w:div>
            <w:div w:id="364604260">
              <w:marLeft w:val="0"/>
              <w:marRight w:val="0"/>
              <w:marTop w:val="0"/>
              <w:marBottom w:val="0"/>
              <w:divBdr>
                <w:top w:val="none" w:sz="0" w:space="0" w:color="auto"/>
                <w:left w:val="none" w:sz="0" w:space="0" w:color="auto"/>
                <w:bottom w:val="none" w:sz="0" w:space="0" w:color="auto"/>
                <w:right w:val="none" w:sz="0" w:space="0" w:color="auto"/>
              </w:divBdr>
            </w:div>
            <w:div w:id="141119959">
              <w:marLeft w:val="0"/>
              <w:marRight w:val="0"/>
              <w:marTop w:val="0"/>
              <w:marBottom w:val="0"/>
              <w:divBdr>
                <w:top w:val="none" w:sz="0" w:space="0" w:color="auto"/>
                <w:left w:val="none" w:sz="0" w:space="0" w:color="auto"/>
                <w:bottom w:val="none" w:sz="0" w:space="0" w:color="auto"/>
                <w:right w:val="none" w:sz="0" w:space="0" w:color="auto"/>
              </w:divBdr>
            </w:div>
            <w:div w:id="906036864">
              <w:marLeft w:val="0"/>
              <w:marRight w:val="0"/>
              <w:marTop w:val="0"/>
              <w:marBottom w:val="0"/>
              <w:divBdr>
                <w:top w:val="none" w:sz="0" w:space="0" w:color="auto"/>
                <w:left w:val="none" w:sz="0" w:space="0" w:color="auto"/>
                <w:bottom w:val="none" w:sz="0" w:space="0" w:color="auto"/>
                <w:right w:val="none" w:sz="0" w:space="0" w:color="auto"/>
              </w:divBdr>
            </w:div>
            <w:div w:id="1983922114">
              <w:marLeft w:val="0"/>
              <w:marRight w:val="0"/>
              <w:marTop w:val="0"/>
              <w:marBottom w:val="0"/>
              <w:divBdr>
                <w:top w:val="none" w:sz="0" w:space="0" w:color="auto"/>
                <w:left w:val="none" w:sz="0" w:space="0" w:color="auto"/>
                <w:bottom w:val="none" w:sz="0" w:space="0" w:color="auto"/>
                <w:right w:val="none" w:sz="0" w:space="0" w:color="auto"/>
              </w:divBdr>
            </w:div>
            <w:div w:id="427968203">
              <w:marLeft w:val="0"/>
              <w:marRight w:val="0"/>
              <w:marTop w:val="0"/>
              <w:marBottom w:val="0"/>
              <w:divBdr>
                <w:top w:val="none" w:sz="0" w:space="0" w:color="auto"/>
                <w:left w:val="none" w:sz="0" w:space="0" w:color="auto"/>
                <w:bottom w:val="none" w:sz="0" w:space="0" w:color="auto"/>
                <w:right w:val="none" w:sz="0" w:space="0" w:color="auto"/>
              </w:divBdr>
            </w:div>
            <w:div w:id="1838301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4030117">
      <w:bodyDiv w:val="1"/>
      <w:marLeft w:val="0"/>
      <w:marRight w:val="0"/>
      <w:marTop w:val="0"/>
      <w:marBottom w:val="0"/>
      <w:divBdr>
        <w:top w:val="none" w:sz="0" w:space="0" w:color="auto"/>
        <w:left w:val="none" w:sz="0" w:space="0" w:color="auto"/>
        <w:bottom w:val="none" w:sz="0" w:space="0" w:color="auto"/>
        <w:right w:val="none" w:sz="0" w:space="0" w:color="auto"/>
      </w:divBdr>
    </w:div>
    <w:div w:id="1114667739">
      <w:bodyDiv w:val="1"/>
      <w:marLeft w:val="0"/>
      <w:marRight w:val="0"/>
      <w:marTop w:val="0"/>
      <w:marBottom w:val="0"/>
      <w:divBdr>
        <w:top w:val="none" w:sz="0" w:space="0" w:color="auto"/>
        <w:left w:val="none" w:sz="0" w:space="0" w:color="auto"/>
        <w:bottom w:val="none" w:sz="0" w:space="0" w:color="auto"/>
        <w:right w:val="none" w:sz="0" w:space="0" w:color="auto"/>
      </w:divBdr>
      <w:divsChild>
        <w:div w:id="989136645">
          <w:marLeft w:val="0"/>
          <w:marRight w:val="0"/>
          <w:marTop w:val="0"/>
          <w:marBottom w:val="0"/>
          <w:divBdr>
            <w:top w:val="none" w:sz="0" w:space="0" w:color="auto"/>
            <w:left w:val="none" w:sz="0" w:space="0" w:color="auto"/>
            <w:bottom w:val="none" w:sz="0" w:space="0" w:color="auto"/>
            <w:right w:val="none" w:sz="0" w:space="0" w:color="auto"/>
          </w:divBdr>
        </w:div>
        <w:div w:id="1624191826">
          <w:marLeft w:val="0"/>
          <w:marRight w:val="0"/>
          <w:marTop w:val="0"/>
          <w:marBottom w:val="0"/>
          <w:divBdr>
            <w:top w:val="none" w:sz="0" w:space="0" w:color="auto"/>
            <w:left w:val="none" w:sz="0" w:space="0" w:color="auto"/>
            <w:bottom w:val="none" w:sz="0" w:space="0" w:color="auto"/>
            <w:right w:val="none" w:sz="0" w:space="0" w:color="auto"/>
          </w:divBdr>
        </w:div>
        <w:div w:id="1583300506">
          <w:marLeft w:val="0"/>
          <w:marRight w:val="0"/>
          <w:marTop w:val="0"/>
          <w:marBottom w:val="0"/>
          <w:divBdr>
            <w:top w:val="none" w:sz="0" w:space="0" w:color="auto"/>
            <w:left w:val="none" w:sz="0" w:space="0" w:color="auto"/>
            <w:bottom w:val="none" w:sz="0" w:space="0" w:color="auto"/>
            <w:right w:val="none" w:sz="0" w:space="0" w:color="auto"/>
          </w:divBdr>
        </w:div>
        <w:div w:id="1913346014">
          <w:marLeft w:val="0"/>
          <w:marRight w:val="0"/>
          <w:marTop w:val="0"/>
          <w:marBottom w:val="0"/>
          <w:divBdr>
            <w:top w:val="none" w:sz="0" w:space="0" w:color="auto"/>
            <w:left w:val="none" w:sz="0" w:space="0" w:color="auto"/>
            <w:bottom w:val="none" w:sz="0" w:space="0" w:color="auto"/>
            <w:right w:val="none" w:sz="0" w:space="0" w:color="auto"/>
          </w:divBdr>
        </w:div>
        <w:div w:id="514880245">
          <w:marLeft w:val="0"/>
          <w:marRight w:val="0"/>
          <w:marTop w:val="0"/>
          <w:marBottom w:val="0"/>
          <w:divBdr>
            <w:top w:val="none" w:sz="0" w:space="0" w:color="auto"/>
            <w:left w:val="none" w:sz="0" w:space="0" w:color="auto"/>
            <w:bottom w:val="none" w:sz="0" w:space="0" w:color="auto"/>
            <w:right w:val="none" w:sz="0" w:space="0" w:color="auto"/>
          </w:divBdr>
        </w:div>
        <w:div w:id="394813436">
          <w:marLeft w:val="0"/>
          <w:marRight w:val="0"/>
          <w:marTop w:val="0"/>
          <w:marBottom w:val="0"/>
          <w:divBdr>
            <w:top w:val="none" w:sz="0" w:space="0" w:color="auto"/>
            <w:left w:val="none" w:sz="0" w:space="0" w:color="auto"/>
            <w:bottom w:val="none" w:sz="0" w:space="0" w:color="auto"/>
            <w:right w:val="none" w:sz="0" w:space="0" w:color="auto"/>
          </w:divBdr>
        </w:div>
        <w:div w:id="1210608506">
          <w:marLeft w:val="0"/>
          <w:marRight w:val="0"/>
          <w:marTop w:val="0"/>
          <w:marBottom w:val="0"/>
          <w:divBdr>
            <w:top w:val="none" w:sz="0" w:space="0" w:color="auto"/>
            <w:left w:val="none" w:sz="0" w:space="0" w:color="auto"/>
            <w:bottom w:val="none" w:sz="0" w:space="0" w:color="auto"/>
            <w:right w:val="none" w:sz="0" w:space="0" w:color="auto"/>
          </w:divBdr>
        </w:div>
        <w:div w:id="2046714699">
          <w:marLeft w:val="0"/>
          <w:marRight w:val="0"/>
          <w:marTop w:val="0"/>
          <w:marBottom w:val="0"/>
          <w:divBdr>
            <w:top w:val="none" w:sz="0" w:space="0" w:color="auto"/>
            <w:left w:val="none" w:sz="0" w:space="0" w:color="auto"/>
            <w:bottom w:val="none" w:sz="0" w:space="0" w:color="auto"/>
            <w:right w:val="none" w:sz="0" w:space="0" w:color="auto"/>
          </w:divBdr>
        </w:div>
        <w:div w:id="1472677745">
          <w:marLeft w:val="0"/>
          <w:marRight w:val="0"/>
          <w:marTop w:val="0"/>
          <w:marBottom w:val="0"/>
          <w:divBdr>
            <w:top w:val="none" w:sz="0" w:space="0" w:color="auto"/>
            <w:left w:val="none" w:sz="0" w:space="0" w:color="auto"/>
            <w:bottom w:val="none" w:sz="0" w:space="0" w:color="auto"/>
            <w:right w:val="none" w:sz="0" w:space="0" w:color="auto"/>
          </w:divBdr>
        </w:div>
        <w:div w:id="1315915704">
          <w:marLeft w:val="0"/>
          <w:marRight w:val="0"/>
          <w:marTop w:val="0"/>
          <w:marBottom w:val="0"/>
          <w:divBdr>
            <w:top w:val="none" w:sz="0" w:space="0" w:color="auto"/>
            <w:left w:val="none" w:sz="0" w:space="0" w:color="auto"/>
            <w:bottom w:val="none" w:sz="0" w:space="0" w:color="auto"/>
            <w:right w:val="none" w:sz="0" w:space="0" w:color="auto"/>
          </w:divBdr>
        </w:div>
        <w:div w:id="314997988">
          <w:marLeft w:val="0"/>
          <w:marRight w:val="0"/>
          <w:marTop w:val="0"/>
          <w:marBottom w:val="0"/>
          <w:divBdr>
            <w:top w:val="none" w:sz="0" w:space="0" w:color="auto"/>
            <w:left w:val="none" w:sz="0" w:space="0" w:color="auto"/>
            <w:bottom w:val="none" w:sz="0" w:space="0" w:color="auto"/>
            <w:right w:val="none" w:sz="0" w:space="0" w:color="auto"/>
          </w:divBdr>
        </w:div>
        <w:div w:id="1489901758">
          <w:marLeft w:val="0"/>
          <w:marRight w:val="0"/>
          <w:marTop w:val="0"/>
          <w:marBottom w:val="0"/>
          <w:divBdr>
            <w:top w:val="none" w:sz="0" w:space="0" w:color="auto"/>
            <w:left w:val="none" w:sz="0" w:space="0" w:color="auto"/>
            <w:bottom w:val="none" w:sz="0" w:space="0" w:color="auto"/>
            <w:right w:val="none" w:sz="0" w:space="0" w:color="auto"/>
          </w:divBdr>
        </w:div>
        <w:div w:id="906459776">
          <w:marLeft w:val="0"/>
          <w:marRight w:val="0"/>
          <w:marTop w:val="0"/>
          <w:marBottom w:val="0"/>
          <w:divBdr>
            <w:top w:val="none" w:sz="0" w:space="0" w:color="auto"/>
            <w:left w:val="none" w:sz="0" w:space="0" w:color="auto"/>
            <w:bottom w:val="none" w:sz="0" w:space="0" w:color="auto"/>
            <w:right w:val="none" w:sz="0" w:space="0" w:color="auto"/>
          </w:divBdr>
        </w:div>
        <w:div w:id="864515626">
          <w:marLeft w:val="0"/>
          <w:marRight w:val="0"/>
          <w:marTop w:val="0"/>
          <w:marBottom w:val="0"/>
          <w:divBdr>
            <w:top w:val="none" w:sz="0" w:space="0" w:color="auto"/>
            <w:left w:val="none" w:sz="0" w:space="0" w:color="auto"/>
            <w:bottom w:val="none" w:sz="0" w:space="0" w:color="auto"/>
            <w:right w:val="none" w:sz="0" w:space="0" w:color="auto"/>
          </w:divBdr>
        </w:div>
      </w:divsChild>
    </w:div>
    <w:div w:id="1126393095">
      <w:bodyDiv w:val="1"/>
      <w:marLeft w:val="0"/>
      <w:marRight w:val="0"/>
      <w:marTop w:val="0"/>
      <w:marBottom w:val="0"/>
      <w:divBdr>
        <w:top w:val="none" w:sz="0" w:space="0" w:color="auto"/>
        <w:left w:val="none" w:sz="0" w:space="0" w:color="auto"/>
        <w:bottom w:val="none" w:sz="0" w:space="0" w:color="auto"/>
        <w:right w:val="none" w:sz="0" w:space="0" w:color="auto"/>
      </w:divBdr>
      <w:divsChild>
        <w:div w:id="735203789">
          <w:marLeft w:val="0"/>
          <w:marRight w:val="0"/>
          <w:marTop w:val="0"/>
          <w:marBottom w:val="0"/>
          <w:divBdr>
            <w:top w:val="none" w:sz="0" w:space="0" w:color="auto"/>
            <w:left w:val="none" w:sz="0" w:space="0" w:color="auto"/>
            <w:bottom w:val="none" w:sz="0" w:space="0" w:color="auto"/>
            <w:right w:val="none" w:sz="0" w:space="0" w:color="auto"/>
          </w:divBdr>
        </w:div>
        <w:div w:id="1455173243">
          <w:marLeft w:val="0"/>
          <w:marRight w:val="0"/>
          <w:marTop w:val="0"/>
          <w:marBottom w:val="0"/>
          <w:divBdr>
            <w:top w:val="none" w:sz="0" w:space="0" w:color="auto"/>
            <w:left w:val="none" w:sz="0" w:space="0" w:color="auto"/>
            <w:bottom w:val="none" w:sz="0" w:space="0" w:color="auto"/>
            <w:right w:val="none" w:sz="0" w:space="0" w:color="auto"/>
          </w:divBdr>
        </w:div>
        <w:div w:id="1714184601">
          <w:marLeft w:val="0"/>
          <w:marRight w:val="0"/>
          <w:marTop w:val="0"/>
          <w:marBottom w:val="0"/>
          <w:divBdr>
            <w:top w:val="none" w:sz="0" w:space="0" w:color="auto"/>
            <w:left w:val="none" w:sz="0" w:space="0" w:color="auto"/>
            <w:bottom w:val="none" w:sz="0" w:space="0" w:color="auto"/>
            <w:right w:val="none" w:sz="0" w:space="0" w:color="auto"/>
          </w:divBdr>
        </w:div>
        <w:div w:id="1858235146">
          <w:marLeft w:val="0"/>
          <w:marRight w:val="0"/>
          <w:marTop w:val="0"/>
          <w:marBottom w:val="0"/>
          <w:divBdr>
            <w:top w:val="none" w:sz="0" w:space="0" w:color="auto"/>
            <w:left w:val="none" w:sz="0" w:space="0" w:color="auto"/>
            <w:bottom w:val="none" w:sz="0" w:space="0" w:color="auto"/>
            <w:right w:val="none" w:sz="0" w:space="0" w:color="auto"/>
          </w:divBdr>
        </w:div>
        <w:div w:id="1218593181">
          <w:marLeft w:val="0"/>
          <w:marRight w:val="0"/>
          <w:marTop w:val="0"/>
          <w:marBottom w:val="0"/>
          <w:divBdr>
            <w:top w:val="none" w:sz="0" w:space="0" w:color="auto"/>
            <w:left w:val="none" w:sz="0" w:space="0" w:color="auto"/>
            <w:bottom w:val="none" w:sz="0" w:space="0" w:color="auto"/>
            <w:right w:val="none" w:sz="0" w:space="0" w:color="auto"/>
          </w:divBdr>
        </w:div>
        <w:div w:id="1103188332">
          <w:marLeft w:val="0"/>
          <w:marRight w:val="0"/>
          <w:marTop w:val="0"/>
          <w:marBottom w:val="0"/>
          <w:divBdr>
            <w:top w:val="none" w:sz="0" w:space="0" w:color="auto"/>
            <w:left w:val="none" w:sz="0" w:space="0" w:color="auto"/>
            <w:bottom w:val="none" w:sz="0" w:space="0" w:color="auto"/>
            <w:right w:val="none" w:sz="0" w:space="0" w:color="auto"/>
          </w:divBdr>
        </w:div>
        <w:div w:id="1453943601">
          <w:marLeft w:val="0"/>
          <w:marRight w:val="0"/>
          <w:marTop w:val="0"/>
          <w:marBottom w:val="0"/>
          <w:divBdr>
            <w:top w:val="none" w:sz="0" w:space="0" w:color="auto"/>
            <w:left w:val="none" w:sz="0" w:space="0" w:color="auto"/>
            <w:bottom w:val="none" w:sz="0" w:space="0" w:color="auto"/>
            <w:right w:val="none" w:sz="0" w:space="0" w:color="auto"/>
          </w:divBdr>
        </w:div>
        <w:div w:id="1481774531">
          <w:marLeft w:val="0"/>
          <w:marRight w:val="0"/>
          <w:marTop w:val="0"/>
          <w:marBottom w:val="0"/>
          <w:divBdr>
            <w:top w:val="none" w:sz="0" w:space="0" w:color="auto"/>
            <w:left w:val="none" w:sz="0" w:space="0" w:color="auto"/>
            <w:bottom w:val="none" w:sz="0" w:space="0" w:color="auto"/>
            <w:right w:val="none" w:sz="0" w:space="0" w:color="auto"/>
          </w:divBdr>
        </w:div>
        <w:div w:id="482242253">
          <w:marLeft w:val="0"/>
          <w:marRight w:val="0"/>
          <w:marTop w:val="0"/>
          <w:marBottom w:val="0"/>
          <w:divBdr>
            <w:top w:val="none" w:sz="0" w:space="0" w:color="auto"/>
            <w:left w:val="none" w:sz="0" w:space="0" w:color="auto"/>
            <w:bottom w:val="none" w:sz="0" w:space="0" w:color="auto"/>
            <w:right w:val="none" w:sz="0" w:space="0" w:color="auto"/>
          </w:divBdr>
        </w:div>
        <w:div w:id="672799383">
          <w:marLeft w:val="0"/>
          <w:marRight w:val="0"/>
          <w:marTop w:val="0"/>
          <w:marBottom w:val="0"/>
          <w:divBdr>
            <w:top w:val="none" w:sz="0" w:space="0" w:color="auto"/>
            <w:left w:val="none" w:sz="0" w:space="0" w:color="auto"/>
            <w:bottom w:val="none" w:sz="0" w:space="0" w:color="auto"/>
            <w:right w:val="none" w:sz="0" w:space="0" w:color="auto"/>
          </w:divBdr>
        </w:div>
        <w:div w:id="54820018">
          <w:marLeft w:val="0"/>
          <w:marRight w:val="0"/>
          <w:marTop w:val="0"/>
          <w:marBottom w:val="0"/>
          <w:divBdr>
            <w:top w:val="none" w:sz="0" w:space="0" w:color="auto"/>
            <w:left w:val="none" w:sz="0" w:space="0" w:color="auto"/>
            <w:bottom w:val="none" w:sz="0" w:space="0" w:color="auto"/>
            <w:right w:val="none" w:sz="0" w:space="0" w:color="auto"/>
          </w:divBdr>
        </w:div>
        <w:div w:id="1777752062">
          <w:marLeft w:val="0"/>
          <w:marRight w:val="0"/>
          <w:marTop w:val="0"/>
          <w:marBottom w:val="0"/>
          <w:divBdr>
            <w:top w:val="none" w:sz="0" w:space="0" w:color="auto"/>
            <w:left w:val="none" w:sz="0" w:space="0" w:color="auto"/>
            <w:bottom w:val="none" w:sz="0" w:space="0" w:color="auto"/>
            <w:right w:val="none" w:sz="0" w:space="0" w:color="auto"/>
          </w:divBdr>
        </w:div>
        <w:div w:id="1436826302">
          <w:marLeft w:val="0"/>
          <w:marRight w:val="0"/>
          <w:marTop w:val="0"/>
          <w:marBottom w:val="0"/>
          <w:divBdr>
            <w:top w:val="none" w:sz="0" w:space="0" w:color="auto"/>
            <w:left w:val="none" w:sz="0" w:space="0" w:color="auto"/>
            <w:bottom w:val="none" w:sz="0" w:space="0" w:color="auto"/>
            <w:right w:val="none" w:sz="0" w:space="0" w:color="auto"/>
          </w:divBdr>
        </w:div>
        <w:div w:id="748501805">
          <w:marLeft w:val="0"/>
          <w:marRight w:val="0"/>
          <w:marTop w:val="0"/>
          <w:marBottom w:val="0"/>
          <w:divBdr>
            <w:top w:val="none" w:sz="0" w:space="0" w:color="auto"/>
            <w:left w:val="none" w:sz="0" w:space="0" w:color="auto"/>
            <w:bottom w:val="none" w:sz="0" w:space="0" w:color="auto"/>
            <w:right w:val="none" w:sz="0" w:space="0" w:color="auto"/>
          </w:divBdr>
        </w:div>
      </w:divsChild>
    </w:div>
    <w:div w:id="1279530323">
      <w:bodyDiv w:val="1"/>
      <w:marLeft w:val="0"/>
      <w:marRight w:val="0"/>
      <w:marTop w:val="0"/>
      <w:marBottom w:val="0"/>
      <w:divBdr>
        <w:top w:val="none" w:sz="0" w:space="0" w:color="auto"/>
        <w:left w:val="none" w:sz="0" w:space="0" w:color="auto"/>
        <w:bottom w:val="none" w:sz="0" w:space="0" w:color="auto"/>
        <w:right w:val="none" w:sz="0" w:space="0" w:color="auto"/>
      </w:divBdr>
      <w:divsChild>
        <w:div w:id="321085834">
          <w:marLeft w:val="0"/>
          <w:marRight w:val="0"/>
          <w:marTop w:val="0"/>
          <w:marBottom w:val="0"/>
          <w:divBdr>
            <w:top w:val="none" w:sz="0" w:space="0" w:color="auto"/>
            <w:left w:val="none" w:sz="0" w:space="0" w:color="auto"/>
            <w:bottom w:val="none" w:sz="0" w:space="0" w:color="auto"/>
            <w:right w:val="none" w:sz="0" w:space="0" w:color="auto"/>
          </w:divBdr>
          <w:divsChild>
            <w:div w:id="851458976">
              <w:marLeft w:val="0"/>
              <w:marRight w:val="0"/>
              <w:marTop w:val="0"/>
              <w:marBottom w:val="0"/>
              <w:divBdr>
                <w:top w:val="none" w:sz="0" w:space="0" w:color="auto"/>
                <w:left w:val="none" w:sz="0" w:space="0" w:color="auto"/>
                <w:bottom w:val="none" w:sz="0" w:space="0" w:color="auto"/>
                <w:right w:val="none" w:sz="0" w:space="0" w:color="auto"/>
              </w:divBdr>
            </w:div>
            <w:div w:id="232813136">
              <w:marLeft w:val="0"/>
              <w:marRight w:val="0"/>
              <w:marTop w:val="0"/>
              <w:marBottom w:val="0"/>
              <w:divBdr>
                <w:top w:val="none" w:sz="0" w:space="0" w:color="auto"/>
                <w:left w:val="none" w:sz="0" w:space="0" w:color="auto"/>
                <w:bottom w:val="none" w:sz="0" w:space="0" w:color="auto"/>
                <w:right w:val="none" w:sz="0" w:space="0" w:color="auto"/>
              </w:divBdr>
            </w:div>
            <w:div w:id="606011494">
              <w:marLeft w:val="0"/>
              <w:marRight w:val="0"/>
              <w:marTop w:val="0"/>
              <w:marBottom w:val="0"/>
              <w:divBdr>
                <w:top w:val="none" w:sz="0" w:space="0" w:color="auto"/>
                <w:left w:val="none" w:sz="0" w:space="0" w:color="auto"/>
                <w:bottom w:val="none" w:sz="0" w:space="0" w:color="auto"/>
                <w:right w:val="none" w:sz="0" w:space="0" w:color="auto"/>
              </w:divBdr>
            </w:div>
            <w:div w:id="1270504254">
              <w:marLeft w:val="0"/>
              <w:marRight w:val="0"/>
              <w:marTop w:val="0"/>
              <w:marBottom w:val="0"/>
              <w:divBdr>
                <w:top w:val="none" w:sz="0" w:space="0" w:color="auto"/>
                <w:left w:val="none" w:sz="0" w:space="0" w:color="auto"/>
                <w:bottom w:val="none" w:sz="0" w:space="0" w:color="auto"/>
                <w:right w:val="none" w:sz="0" w:space="0" w:color="auto"/>
              </w:divBdr>
            </w:div>
            <w:div w:id="73404735">
              <w:marLeft w:val="0"/>
              <w:marRight w:val="0"/>
              <w:marTop w:val="0"/>
              <w:marBottom w:val="0"/>
              <w:divBdr>
                <w:top w:val="none" w:sz="0" w:space="0" w:color="auto"/>
                <w:left w:val="none" w:sz="0" w:space="0" w:color="auto"/>
                <w:bottom w:val="none" w:sz="0" w:space="0" w:color="auto"/>
                <w:right w:val="none" w:sz="0" w:space="0" w:color="auto"/>
              </w:divBdr>
            </w:div>
            <w:div w:id="747842909">
              <w:marLeft w:val="0"/>
              <w:marRight w:val="0"/>
              <w:marTop w:val="0"/>
              <w:marBottom w:val="0"/>
              <w:divBdr>
                <w:top w:val="none" w:sz="0" w:space="0" w:color="auto"/>
                <w:left w:val="none" w:sz="0" w:space="0" w:color="auto"/>
                <w:bottom w:val="none" w:sz="0" w:space="0" w:color="auto"/>
                <w:right w:val="none" w:sz="0" w:space="0" w:color="auto"/>
              </w:divBdr>
            </w:div>
            <w:div w:id="1412506777">
              <w:marLeft w:val="0"/>
              <w:marRight w:val="0"/>
              <w:marTop w:val="0"/>
              <w:marBottom w:val="0"/>
              <w:divBdr>
                <w:top w:val="none" w:sz="0" w:space="0" w:color="auto"/>
                <w:left w:val="none" w:sz="0" w:space="0" w:color="auto"/>
                <w:bottom w:val="none" w:sz="0" w:space="0" w:color="auto"/>
                <w:right w:val="none" w:sz="0" w:space="0" w:color="auto"/>
              </w:divBdr>
            </w:div>
            <w:div w:id="345865424">
              <w:marLeft w:val="0"/>
              <w:marRight w:val="0"/>
              <w:marTop w:val="0"/>
              <w:marBottom w:val="0"/>
              <w:divBdr>
                <w:top w:val="none" w:sz="0" w:space="0" w:color="auto"/>
                <w:left w:val="none" w:sz="0" w:space="0" w:color="auto"/>
                <w:bottom w:val="none" w:sz="0" w:space="0" w:color="auto"/>
                <w:right w:val="none" w:sz="0" w:space="0" w:color="auto"/>
              </w:divBdr>
            </w:div>
            <w:div w:id="1665088867">
              <w:marLeft w:val="0"/>
              <w:marRight w:val="0"/>
              <w:marTop w:val="0"/>
              <w:marBottom w:val="0"/>
              <w:divBdr>
                <w:top w:val="none" w:sz="0" w:space="0" w:color="auto"/>
                <w:left w:val="none" w:sz="0" w:space="0" w:color="auto"/>
                <w:bottom w:val="none" w:sz="0" w:space="0" w:color="auto"/>
                <w:right w:val="none" w:sz="0" w:space="0" w:color="auto"/>
              </w:divBdr>
            </w:div>
          </w:divsChild>
        </w:div>
        <w:div w:id="258878072">
          <w:marLeft w:val="0"/>
          <w:marRight w:val="0"/>
          <w:marTop w:val="0"/>
          <w:marBottom w:val="0"/>
          <w:divBdr>
            <w:top w:val="none" w:sz="0" w:space="0" w:color="auto"/>
            <w:left w:val="none" w:sz="0" w:space="0" w:color="auto"/>
            <w:bottom w:val="none" w:sz="0" w:space="0" w:color="auto"/>
            <w:right w:val="none" w:sz="0" w:space="0" w:color="auto"/>
          </w:divBdr>
        </w:div>
        <w:div w:id="1549343928">
          <w:marLeft w:val="0"/>
          <w:marRight w:val="0"/>
          <w:marTop w:val="0"/>
          <w:marBottom w:val="0"/>
          <w:divBdr>
            <w:top w:val="none" w:sz="0" w:space="0" w:color="auto"/>
            <w:left w:val="none" w:sz="0" w:space="0" w:color="auto"/>
            <w:bottom w:val="none" w:sz="0" w:space="0" w:color="auto"/>
            <w:right w:val="none" w:sz="0" w:space="0" w:color="auto"/>
          </w:divBdr>
        </w:div>
      </w:divsChild>
    </w:div>
    <w:div w:id="2077120393">
      <w:bodyDiv w:val="1"/>
      <w:marLeft w:val="0"/>
      <w:marRight w:val="0"/>
      <w:marTop w:val="0"/>
      <w:marBottom w:val="0"/>
      <w:divBdr>
        <w:top w:val="none" w:sz="0" w:space="0" w:color="auto"/>
        <w:left w:val="none" w:sz="0" w:space="0" w:color="auto"/>
        <w:bottom w:val="none" w:sz="0" w:space="0" w:color="auto"/>
        <w:right w:val="none" w:sz="0" w:space="0" w:color="auto"/>
      </w:divBdr>
      <w:divsChild>
        <w:div w:id="1261526265">
          <w:marLeft w:val="0"/>
          <w:marRight w:val="0"/>
          <w:marTop w:val="0"/>
          <w:marBottom w:val="0"/>
          <w:divBdr>
            <w:top w:val="none" w:sz="0" w:space="0" w:color="auto"/>
            <w:left w:val="none" w:sz="0" w:space="0" w:color="auto"/>
            <w:bottom w:val="none" w:sz="0" w:space="0" w:color="auto"/>
            <w:right w:val="none" w:sz="0" w:space="0" w:color="auto"/>
          </w:divBdr>
        </w:div>
        <w:div w:id="1640306608">
          <w:marLeft w:val="0"/>
          <w:marRight w:val="0"/>
          <w:marTop w:val="0"/>
          <w:marBottom w:val="0"/>
          <w:divBdr>
            <w:top w:val="none" w:sz="0" w:space="0" w:color="auto"/>
            <w:left w:val="none" w:sz="0" w:space="0" w:color="auto"/>
            <w:bottom w:val="none" w:sz="0" w:space="0" w:color="auto"/>
            <w:right w:val="none" w:sz="0" w:space="0" w:color="auto"/>
          </w:divBdr>
        </w:div>
        <w:div w:id="1159809084">
          <w:marLeft w:val="0"/>
          <w:marRight w:val="0"/>
          <w:marTop w:val="0"/>
          <w:marBottom w:val="0"/>
          <w:divBdr>
            <w:top w:val="none" w:sz="0" w:space="0" w:color="auto"/>
            <w:left w:val="none" w:sz="0" w:space="0" w:color="auto"/>
            <w:bottom w:val="none" w:sz="0" w:space="0" w:color="auto"/>
            <w:right w:val="none" w:sz="0" w:space="0" w:color="auto"/>
          </w:divBdr>
        </w:div>
        <w:div w:id="83711785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N:\Apps\sjabloon\_Productie\NIPV%20Arnhem\Projectplan%20Arnhem.dotm" TargetMode="External"/></Relationships>
</file>

<file path=word/theme/theme1.xml><?xml version="1.0" encoding="utf-8"?>
<a:theme xmlns:a="http://schemas.openxmlformats.org/drawingml/2006/main" name="Kantoorthema">
  <a:themeElements>
    <a:clrScheme name="IFV">
      <a:dk1>
        <a:sysClr val="windowText" lastClr="000000"/>
      </a:dk1>
      <a:lt1>
        <a:sysClr val="window" lastClr="FFFFFF"/>
      </a:lt1>
      <a:dk2>
        <a:srgbClr val="44546A"/>
      </a:dk2>
      <a:lt2>
        <a:srgbClr val="E7E6E6"/>
      </a:lt2>
      <a:accent1>
        <a:srgbClr val="00314E"/>
      </a:accent1>
      <a:accent2>
        <a:srgbClr val="80D0F4"/>
      </a:accent2>
      <a:accent3>
        <a:srgbClr val="BA4133"/>
      </a:accent3>
      <a:accent4>
        <a:srgbClr val="ED7F82"/>
      </a:accent4>
      <a:accent5>
        <a:srgbClr val="61B020"/>
      </a:accent5>
      <a:accent6>
        <a:srgbClr val="BCD140"/>
      </a:accent6>
      <a:hlink>
        <a:srgbClr val="0563C1"/>
      </a:hlink>
      <a:folHlink>
        <a:srgbClr val="954F72"/>
      </a:folHlink>
    </a:clrScheme>
    <a:fontScheme name="Kantoor">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367F14A2448D27448A5B322B47BB9221" ma:contentTypeVersion="4" ma:contentTypeDescription="Een nieuw document maken." ma:contentTypeScope="" ma:versionID="b4699e62d43f3ff945cdd576a3004c5c">
  <xsd:schema xmlns:xsd="http://www.w3.org/2001/XMLSchema" xmlns:xs="http://www.w3.org/2001/XMLSchema" xmlns:p="http://schemas.microsoft.com/office/2006/metadata/properties" xmlns:ns2="16f1a69c-461a-4913-9df0-fb0e45d101a7" targetNamespace="http://schemas.microsoft.com/office/2006/metadata/properties" ma:root="true" ma:fieldsID="11f6bb536972d30a6fefaaca9790dc96" ns2:_="">
    <xsd:import namespace="16f1a69c-461a-4913-9df0-fb0e45d101a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6f1a69c-461a-4913-9df0-fb0e45d101a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33A9828-992C-4E39-9DD1-DF015FB75774}">
  <ds:schemaRefs>
    <ds:schemaRef ds:uri="http://purl.org/dc/elements/1.1/"/>
    <ds:schemaRef ds:uri="http://schemas.microsoft.com/office/2006/metadata/properties"/>
    <ds:schemaRef ds:uri="http://purl.org/dc/terms/"/>
    <ds:schemaRef ds:uri="16f1a69c-461a-4913-9df0-fb0e45d101a7"/>
    <ds:schemaRef ds:uri="http://schemas.microsoft.com/office/2006/documentManagement/types"/>
    <ds:schemaRef ds:uri="http://schemas.microsoft.com/office/infopath/2007/PartnerControls"/>
    <ds:schemaRef ds:uri="http://schemas.openxmlformats.org/package/2006/metadata/core-properties"/>
    <ds:schemaRef ds:uri="http://www.w3.org/XML/1998/namespace"/>
    <ds:schemaRef ds:uri="http://purl.org/dc/dcmitype/"/>
  </ds:schemaRefs>
</ds:datastoreItem>
</file>

<file path=customXml/itemProps2.xml><?xml version="1.0" encoding="utf-8"?>
<ds:datastoreItem xmlns:ds="http://schemas.openxmlformats.org/officeDocument/2006/customXml" ds:itemID="{196B213F-1B5F-4C84-BD11-0BEE1573FD71}">
  <ds:schemaRefs>
    <ds:schemaRef ds:uri="http://schemas.openxmlformats.org/officeDocument/2006/bibliography"/>
  </ds:schemaRefs>
</ds:datastoreItem>
</file>

<file path=customXml/itemProps3.xml><?xml version="1.0" encoding="utf-8"?>
<ds:datastoreItem xmlns:ds="http://schemas.openxmlformats.org/officeDocument/2006/customXml" ds:itemID="{5558C142-56F7-49F6-B64B-4D54356B1F7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6f1a69c-461a-4913-9df0-fb0e45d101a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00017B7-2D00-49E0-AAC4-E26C58870E2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Projectplan Arnhem.dotm</Template>
  <TotalTime>57</TotalTime>
  <Pages>9</Pages>
  <Words>1327</Words>
  <Characters>8943</Characters>
  <Application>Microsoft Office Word</Application>
  <DocSecurity>0</DocSecurity>
  <Lines>74</Lines>
  <Paragraphs>20</Paragraphs>
  <ScaleCrop>false</ScaleCrop>
  <Company>Nibra</Company>
  <LinksUpToDate>false</LinksUpToDate>
  <CharactersWithSpaces>10250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Coen Wessels [NIPV]</dc:creator>
  <cp:keywords/>
  <dc:description/>
  <cp:lastModifiedBy>Thomas Knol [NIPV]</cp:lastModifiedBy>
  <cp:revision>32</cp:revision>
  <dcterms:created xsi:type="dcterms:W3CDTF">2025-05-14T14:47:00Z</dcterms:created>
  <dcterms:modified xsi:type="dcterms:W3CDTF">2025-05-15T13:34:00Z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stiging">
    <vt:lpwstr>Arnhem</vt:lpwstr>
  </property>
  <property fmtid="{D5CDD505-2E9C-101B-9397-08002B2CF9AE}" pid="3" name="txtTitel">
    <vt:lpwstr>Programma van Eisen Kaartmateriaal</vt:lpwstr>
  </property>
  <property fmtid="{D5CDD505-2E9C-101B-9397-08002B2CF9AE}" pid="4" name="txtVersie">
    <vt:lpwstr>0.1, concept</vt:lpwstr>
  </property>
  <property fmtid="{D5CDD505-2E9C-101B-9397-08002B2CF9AE}" pid="5" name="txtDatum">
    <vt:lpwstr>20.11.2024</vt:lpwstr>
  </property>
  <property fmtid="{D5CDD505-2E9C-101B-9397-08002B2CF9AE}" pid="6" name="txtNaam">
    <vt:lpwstr/>
  </property>
  <property fmtid="{D5CDD505-2E9C-101B-9397-08002B2CF9AE}" pid="7" name="cboAfdeling">
    <vt:lpwstr>Nederlands Instituut Publieke Veiligheid</vt:lpwstr>
  </property>
  <property fmtid="{D5CDD505-2E9C-101B-9397-08002B2CF9AE}" pid="8" name="IDBWijzig">
    <vt:lpwstr>1</vt:lpwstr>
  </property>
  <property fmtid="{D5CDD505-2E9C-101B-9397-08002B2CF9AE}" pid="9" name="cboVertrouwelijkheid">
    <vt:lpwstr>intern</vt:lpwstr>
  </property>
  <property fmtid="{D5CDD505-2E9C-101B-9397-08002B2CF9AE}" pid="10" name="ContentTypeId">
    <vt:lpwstr>0x010100367F14A2448D27448A5B322B47BB9221</vt:lpwstr>
  </property>
</Properties>
</file>