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4D68" w14:textId="77777777" w:rsidR="00D24B5D" w:rsidRPr="00EC4713" w:rsidRDefault="00D24B5D" w:rsidP="00D24B5D">
      <w:pPr>
        <w:pStyle w:val="Kop1"/>
        <w:spacing w:line="276" w:lineRule="auto"/>
        <w:rPr>
          <w:rFonts w:ascii="Arial" w:hAnsi="Arial" w:cs="Arial"/>
        </w:rPr>
      </w:pPr>
      <w:bookmarkStart w:id="0" w:name="_Toc1690018465"/>
      <w:bookmarkStart w:id="1" w:name="_Toc133402647"/>
      <w:bookmarkStart w:id="2" w:name="_Toc126817391"/>
      <w:bookmarkStart w:id="3" w:name="_Toc198105122"/>
      <w:r w:rsidRPr="00EC4713">
        <w:rPr>
          <w:rFonts w:ascii="Arial" w:hAnsi="Arial" w:cs="Arial"/>
        </w:rPr>
        <w:t>Bijlage 1: Marktconsultatie vragenlijst</w:t>
      </w:r>
      <w:bookmarkEnd w:id="0"/>
      <w:bookmarkEnd w:id="1"/>
      <w:bookmarkEnd w:id="2"/>
      <w:bookmarkEnd w:id="3"/>
      <w:r w:rsidRPr="00EC4713">
        <w:rPr>
          <w:rFonts w:ascii="Arial" w:hAnsi="Arial" w:cs="Arial"/>
        </w:rPr>
        <w:t xml:space="preserve"> </w:t>
      </w:r>
    </w:p>
    <w:p w14:paraId="433B943B" w14:textId="77777777" w:rsidR="00D24B5D" w:rsidRPr="00EC4713" w:rsidRDefault="00D24B5D" w:rsidP="00D24B5D">
      <w:pPr>
        <w:spacing w:line="276" w:lineRule="auto"/>
        <w:rPr>
          <w:rFonts w:ascii="Arial" w:hAnsi="Arial" w:cs="Arial"/>
        </w:rPr>
      </w:pPr>
    </w:p>
    <w:p w14:paraId="5FB2623D" w14:textId="77777777" w:rsidR="00D24B5D" w:rsidRDefault="00D24B5D" w:rsidP="00D24B5D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De beantwoording van onderstaande vragen is vormvrij zolang de volgorde van de vragen maar aangehouden wordt. </w:t>
      </w:r>
    </w:p>
    <w:p w14:paraId="596FB0F3" w14:textId="77777777" w:rsidR="00D24B5D" w:rsidRDefault="00D24B5D" w:rsidP="00D24B5D">
      <w:pPr>
        <w:spacing w:line="276" w:lineRule="auto"/>
        <w:rPr>
          <w:rFonts w:ascii="Arial" w:hAnsi="Arial" w:cs="Arial"/>
        </w:rPr>
      </w:pPr>
    </w:p>
    <w:tbl>
      <w:tblPr>
        <w:tblW w:w="90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8186"/>
      </w:tblGrid>
      <w:tr w:rsidR="00D24B5D" w:rsidRPr="009B20EF" w14:paraId="4B42A277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CE43E9C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Vraag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1A50B4DA" w14:textId="77777777" w:rsidTr="006C084A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5F871F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1. </w:t>
            </w:r>
          </w:p>
        </w:tc>
        <w:tc>
          <w:tcPr>
            <w:tcW w:w="81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CF8C93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EC4713">
              <w:rPr>
                <w:rFonts w:ascii="Arial" w:hAnsi="Arial" w:cs="Arial"/>
                <w:color w:val="000000" w:themeColor="text1"/>
                <w:szCs w:val="20"/>
              </w:rPr>
              <w:t xml:space="preserve">Heeft uw organisatie interesse in deze opdracht? </w:t>
            </w:r>
            <w:r w:rsidRPr="00EC4713">
              <w:rPr>
                <w:rFonts w:ascii="Arial" w:hAnsi="Arial" w:cs="Arial"/>
                <w:color w:val="000000" w:themeColor="text1"/>
                <w:szCs w:val="20"/>
              </w:rPr>
              <w:br/>
              <w:t>Indien dit niet het geval is kunt u de voornaamste reden aangeven waarom niet?</w:t>
            </w:r>
          </w:p>
        </w:tc>
      </w:tr>
      <w:tr w:rsidR="00D24B5D" w:rsidRPr="009B20EF" w14:paraId="436394CD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536D3AF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Antwoord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367B69E2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50471A" w14:textId="77777777" w:rsidR="00D24B5D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 </w:t>
            </w:r>
          </w:p>
          <w:p w14:paraId="48C486FD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4B5D" w:rsidRPr="009B20EF" w14:paraId="231A2E1B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799D200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Vraag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53BBD294" w14:textId="77777777" w:rsidTr="006C084A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78F0F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2. </w:t>
            </w:r>
          </w:p>
        </w:tc>
        <w:tc>
          <w:tcPr>
            <w:tcW w:w="8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816B5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EC4713">
              <w:rPr>
                <w:rFonts w:ascii="Arial" w:hAnsi="Arial" w:cs="Arial"/>
                <w:color w:val="000000" w:themeColor="text1"/>
                <w:szCs w:val="20"/>
              </w:rPr>
              <w:t>Indien u voornemens bent om in te schrijven op deze aanbesteding, verwacht u dan individueel of in combinatie of hoofdaannemer/onderaannemer in te schrijven? Wordt daarbij gebruik gemaakt van bestaande partnerschappen?</w:t>
            </w:r>
          </w:p>
        </w:tc>
      </w:tr>
      <w:tr w:rsidR="00D24B5D" w:rsidRPr="009B20EF" w14:paraId="40BCD53B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8A53C7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Antwoord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182EB0F2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D0D67" w14:textId="77777777" w:rsidR="00D24B5D" w:rsidRDefault="00D24B5D" w:rsidP="006C084A">
            <w:pPr>
              <w:spacing w:line="276" w:lineRule="auto"/>
              <w:rPr>
                <w:rFonts w:ascii="Arial" w:hAnsi="Arial" w:cs="Arial"/>
              </w:rPr>
            </w:pPr>
          </w:p>
          <w:p w14:paraId="52080182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  </w:t>
            </w:r>
          </w:p>
        </w:tc>
      </w:tr>
      <w:tr w:rsidR="00D24B5D" w:rsidRPr="009B20EF" w14:paraId="0583B4DE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46E9C9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Vraag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25EB5F26" w14:textId="77777777" w:rsidTr="006C084A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BE4AE4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3. </w:t>
            </w:r>
          </w:p>
        </w:tc>
        <w:tc>
          <w:tcPr>
            <w:tcW w:w="8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BE70B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6E1C2D">
              <w:rPr>
                <w:rFonts w:ascii="Arial" w:hAnsi="Arial" w:cs="Arial"/>
              </w:rPr>
              <w:t xml:space="preserve">Uit het oogpunt van veiligheid kan het van groot belang zijn dat objecten binnen 30 minuten na melding ervan door de gemeente, weggesleept kunnen worden. </w:t>
            </w:r>
            <w:r>
              <w:rPr>
                <w:rFonts w:ascii="Arial" w:hAnsi="Arial" w:cs="Arial"/>
              </w:rPr>
              <w:t>Zou u</w:t>
            </w:r>
            <w:r w:rsidRPr="006E1C2D">
              <w:rPr>
                <w:rFonts w:ascii="Arial" w:hAnsi="Arial" w:cs="Arial"/>
              </w:rPr>
              <w:t xml:space="preserve"> dit </w:t>
            </w:r>
            <w:r>
              <w:rPr>
                <w:rFonts w:ascii="Arial" w:hAnsi="Arial" w:cs="Arial"/>
              </w:rPr>
              <w:t xml:space="preserve">kunnen </w:t>
            </w:r>
            <w:r w:rsidRPr="006E1C2D">
              <w:rPr>
                <w:rFonts w:ascii="Arial" w:hAnsi="Arial" w:cs="Arial"/>
              </w:rPr>
              <w:t>garanderen?</w:t>
            </w:r>
          </w:p>
        </w:tc>
      </w:tr>
      <w:tr w:rsidR="00D24B5D" w:rsidRPr="009B20EF" w14:paraId="1A4CE5F5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ADF997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Antwoord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2FE63FB8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1EA227" w14:textId="77777777" w:rsidR="00D24B5D" w:rsidRDefault="00D24B5D" w:rsidP="006C084A">
            <w:pPr>
              <w:spacing w:line="276" w:lineRule="auto"/>
              <w:rPr>
                <w:rFonts w:ascii="Arial" w:hAnsi="Arial" w:cs="Arial"/>
              </w:rPr>
            </w:pPr>
          </w:p>
          <w:p w14:paraId="193F63D9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  </w:t>
            </w:r>
          </w:p>
        </w:tc>
      </w:tr>
      <w:tr w:rsidR="00D24B5D" w:rsidRPr="009B20EF" w14:paraId="0FAA9AF6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F273F0D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Vraag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666101A6" w14:textId="77777777" w:rsidTr="006C084A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77C8D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4. </w:t>
            </w:r>
          </w:p>
        </w:tc>
        <w:tc>
          <w:tcPr>
            <w:tcW w:w="8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1F500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te contracteren aanbieder dient te beschikken over 1) </w:t>
            </w:r>
            <w:r w:rsidRPr="006E1C2D">
              <w:rPr>
                <w:rFonts w:ascii="Arial" w:hAnsi="Arial" w:cs="Arial"/>
              </w:rPr>
              <w:t>een onoverdekte opslag van 500m² en een overdekte opslag van 100m²</w:t>
            </w:r>
            <w:r>
              <w:rPr>
                <w:rFonts w:ascii="Arial" w:hAnsi="Arial" w:cs="Arial"/>
              </w:rPr>
              <w:t xml:space="preserve"> welke 2) binnen de stadsgrenzen van Leiden én 3) binnen een straal van 500 meter van een halte van het OV bevindt. Beschikt u over een dergelijke faciliteit en/of kunt u hier op korte termijn over beschikken?</w:t>
            </w:r>
          </w:p>
        </w:tc>
      </w:tr>
      <w:tr w:rsidR="00D24B5D" w:rsidRPr="009B20EF" w14:paraId="55573DEA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8938DD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Antwoord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206AAAF5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EF2CBA" w14:textId="77777777" w:rsidR="00D24B5D" w:rsidRDefault="00D24B5D" w:rsidP="006C084A">
            <w:pPr>
              <w:spacing w:line="276" w:lineRule="auto"/>
              <w:rPr>
                <w:rFonts w:ascii="Arial" w:hAnsi="Arial" w:cs="Arial"/>
              </w:rPr>
            </w:pPr>
          </w:p>
          <w:p w14:paraId="08939292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5AB7205D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72D2A28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Vraag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608107AD" w14:textId="77777777" w:rsidTr="006C084A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175D7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5. </w:t>
            </w:r>
          </w:p>
        </w:tc>
        <w:tc>
          <w:tcPr>
            <w:tcW w:w="8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27BB8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locatie van het stallen van de objecten dient dezelfde te zijn als waar hun eigenaren de objecten weer komen ophalen. Zou u hieraan kunnen voldoen?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7BC40B77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105CC6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Antwoord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428431DE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F8D7E2" w14:textId="77777777" w:rsidR="00D24B5D" w:rsidRDefault="00D24B5D" w:rsidP="006C084A">
            <w:pPr>
              <w:spacing w:line="276" w:lineRule="auto"/>
              <w:rPr>
                <w:rFonts w:ascii="Arial" w:hAnsi="Arial" w:cs="Arial"/>
              </w:rPr>
            </w:pPr>
          </w:p>
          <w:p w14:paraId="277EB220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  </w:t>
            </w:r>
          </w:p>
        </w:tc>
      </w:tr>
      <w:tr w:rsidR="00D24B5D" w:rsidRPr="009B20EF" w14:paraId="3485697F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479ECFC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Vraag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204DAE21" w14:textId="77777777" w:rsidTr="006C084A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2D00D4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t>6. </w:t>
            </w:r>
          </w:p>
        </w:tc>
        <w:tc>
          <w:tcPr>
            <w:tcW w:w="8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5C119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Beschikt u over een administratief systeem waarmee een feilloze afhandeling van het uitleveren, verkopen of afvoeren van objecten mogelijk gemaakt kan worden? Zo ja, kunt u hier dan een korte omschrijving van geven?</w:t>
            </w:r>
          </w:p>
        </w:tc>
      </w:tr>
      <w:tr w:rsidR="00D24B5D" w:rsidRPr="009B20EF" w14:paraId="1CA09A8B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1DFDDB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  <w:b/>
                <w:bCs/>
              </w:rPr>
              <w:t>Antwoord</w:t>
            </w:r>
            <w:r w:rsidRPr="009B20EF">
              <w:rPr>
                <w:rFonts w:ascii="Arial" w:hAnsi="Arial" w:cs="Arial"/>
              </w:rPr>
              <w:t> </w:t>
            </w:r>
          </w:p>
        </w:tc>
      </w:tr>
      <w:tr w:rsidR="00D24B5D" w:rsidRPr="009B20EF" w14:paraId="7FC38237" w14:textId="77777777" w:rsidTr="006C084A">
        <w:trPr>
          <w:trHeight w:val="300"/>
        </w:trPr>
        <w:tc>
          <w:tcPr>
            <w:tcW w:w="9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5941F" w14:textId="77777777" w:rsidR="00D24B5D" w:rsidRDefault="00D24B5D" w:rsidP="006C084A">
            <w:pPr>
              <w:spacing w:line="276" w:lineRule="auto"/>
              <w:rPr>
                <w:rFonts w:ascii="Arial" w:hAnsi="Arial" w:cs="Arial"/>
              </w:rPr>
            </w:pPr>
          </w:p>
          <w:p w14:paraId="662049FE" w14:textId="77777777" w:rsidR="00D24B5D" w:rsidRPr="009B20EF" w:rsidRDefault="00D24B5D" w:rsidP="006C084A">
            <w:pPr>
              <w:spacing w:line="276" w:lineRule="auto"/>
              <w:rPr>
                <w:rFonts w:ascii="Arial" w:hAnsi="Arial" w:cs="Arial"/>
              </w:rPr>
            </w:pPr>
            <w:r w:rsidRPr="009B20EF">
              <w:rPr>
                <w:rFonts w:ascii="Arial" w:hAnsi="Arial" w:cs="Arial"/>
              </w:rPr>
              <w:lastRenderedPageBreak/>
              <w:t>  </w:t>
            </w:r>
          </w:p>
        </w:tc>
      </w:tr>
    </w:tbl>
    <w:p w14:paraId="60673BFF" w14:textId="77777777" w:rsidR="00D24B5D" w:rsidRPr="00EC4713" w:rsidRDefault="00D24B5D" w:rsidP="00D24B5D">
      <w:pPr>
        <w:spacing w:line="276" w:lineRule="auto"/>
        <w:rPr>
          <w:rFonts w:ascii="Arial" w:hAnsi="Arial" w:cs="Arial"/>
          <w:color w:val="FF0000"/>
        </w:rPr>
      </w:pPr>
    </w:p>
    <w:p w14:paraId="6F3690D8" w14:textId="77777777" w:rsidR="00BA5AA0" w:rsidRDefault="00BA5AA0"/>
    <w:sectPr w:rsidR="00BA5AA0" w:rsidSect="00D24B5D">
      <w:headerReference w:type="default" r:id="rId4"/>
      <w:footerReference w:type="default" r:id="rId5"/>
      <w:headerReference w:type="first" r:id="rId6"/>
      <w:footerReference w:type="first" r:id="rId7"/>
      <w:pgSz w:w="11907" w:h="16840" w:code="9"/>
      <w:pgMar w:top="1440" w:right="1440" w:bottom="1440" w:left="1440" w:header="567" w:footer="510" w:gutter="0"/>
      <w:cols w:space="2835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444976"/>
      <w:docPartObj>
        <w:docPartGallery w:val="Page Numbers (Bottom of Page)"/>
        <w:docPartUnique/>
      </w:docPartObj>
    </w:sdtPr>
    <w:sdtEndPr/>
    <w:sdtContent>
      <w:p w14:paraId="75E191BD" w14:textId="77777777" w:rsidR="0005715E" w:rsidRDefault="0005715E">
        <w:pPr>
          <w:pStyle w:val="Voettekst"/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1AC15CB" wp14:editId="11CCD36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5A1F1" w14:textId="77777777" w:rsidR="0005715E" w:rsidRPr="00402181" w:rsidRDefault="0005715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181">
                                <w:rPr>
                                  <w:color w:val="000000" w:themeColor="text1"/>
                                </w:rPr>
                                <w:fldChar w:fldCharType="begin"/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instrText>PAGE   \* MERGEFORMAT</w:instrText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fldChar w:fldCharType="separate"/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t>2</w:t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1AC15CB" id="Rectangle 4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375A1F1" w14:textId="77777777" w:rsidR="0005715E" w:rsidRPr="00402181" w:rsidRDefault="0005715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0000" w:themeColor="text1"/>
                          </w:rPr>
                        </w:pPr>
                        <w:r w:rsidRPr="00402181">
                          <w:rPr>
                            <w:color w:val="000000" w:themeColor="text1"/>
                          </w:rPr>
                          <w:fldChar w:fldCharType="begin"/>
                        </w:r>
                        <w:r w:rsidRPr="00402181">
                          <w:rPr>
                            <w:color w:val="000000" w:themeColor="text1"/>
                          </w:rPr>
                          <w:instrText>PAGE   \* MERGEFORMAT</w:instrText>
                        </w:r>
                        <w:r w:rsidRPr="00402181">
                          <w:rPr>
                            <w:color w:val="000000" w:themeColor="text1"/>
                          </w:rPr>
                          <w:fldChar w:fldCharType="separate"/>
                        </w:r>
                        <w:r w:rsidRPr="00402181">
                          <w:rPr>
                            <w:color w:val="000000" w:themeColor="text1"/>
                          </w:rPr>
                          <w:t>2</w:t>
                        </w:r>
                        <w:r w:rsidRPr="00402181">
                          <w:rPr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topFromText="57" w:vertAnchor="page" w:horzAnchor="margin" w:tblpY="15027"/>
      <w:tblOverlap w:val="never"/>
      <w:tblW w:w="97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12"/>
      <w:gridCol w:w="455"/>
      <w:gridCol w:w="3014"/>
    </w:tblGrid>
    <w:tr w:rsidR="00CE105A" w:rsidRPr="00CE105A" w14:paraId="2BC31EBB" w14:textId="77777777" w:rsidTr="00CE105A">
      <w:trPr>
        <w:cantSplit/>
      </w:trPr>
      <w:tc>
        <w:tcPr>
          <w:tcW w:w="6312" w:type="dxa"/>
        </w:tcPr>
        <w:p w14:paraId="79774A45" w14:textId="77777777" w:rsidR="0005715E" w:rsidRPr="00CE105A" w:rsidRDefault="0005715E" w:rsidP="00CE105A">
          <w:pPr>
            <w:pStyle w:val="Geenafstand"/>
          </w:pPr>
        </w:p>
      </w:tc>
      <w:tc>
        <w:tcPr>
          <w:tcW w:w="455" w:type="dxa"/>
        </w:tcPr>
        <w:p w14:paraId="70694195" w14:textId="77777777" w:rsidR="0005715E" w:rsidRPr="00CE105A" w:rsidRDefault="0005715E" w:rsidP="00CE105A">
          <w:pPr>
            <w:pStyle w:val="Geenafstand"/>
          </w:pPr>
        </w:p>
      </w:tc>
      <w:tc>
        <w:tcPr>
          <w:tcW w:w="3014" w:type="dxa"/>
          <w:tcMar>
            <w:top w:w="57" w:type="dxa"/>
          </w:tcMar>
        </w:tcPr>
        <w:p w14:paraId="1105EF89" w14:textId="77777777" w:rsidR="0005715E" w:rsidRPr="00CE105A" w:rsidRDefault="0005715E" w:rsidP="00CE105A">
          <w:pPr>
            <w:pStyle w:val="Geenafstand"/>
          </w:pPr>
        </w:p>
      </w:tc>
    </w:tr>
    <w:tr w:rsidR="00CE105A" w:rsidRPr="00CE105A" w14:paraId="56EA3E2E" w14:textId="77777777" w:rsidTr="00CE105A">
      <w:trPr>
        <w:cantSplit/>
      </w:trPr>
      <w:tc>
        <w:tcPr>
          <w:tcW w:w="6312" w:type="dxa"/>
          <w:tcMar>
            <w:bottom w:w="28" w:type="dxa"/>
          </w:tcMar>
        </w:tcPr>
        <w:p w14:paraId="777EBC1B" w14:textId="77777777" w:rsidR="0005715E" w:rsidRPr="00CE105A" w:rsidRDefault="0005715E" w:rsidP="00CE105A">
          <w:pPr>
            <w:pStyle w:val="Geenafstand"/>
          </w:pPr>
        </w:p>
      </w:tc>
      <w:tc>
        <w:tcPr>
          <w:tcW w:w="455" w:type="dxa"/>
          <w:tcMar>
            <w:bottom w:w="28" w:type="dxa"/>
          </w:tcMar>
        </w:tcPr>
        <w:p w14:paraId="54033F49" w14:textId="77777777" w:rsidR="0005715E" w:rsidRPr="00CE105A" w:rsidRDefault="0005715E" w:rsidP="00CE105A">
          <w:pPr>
            <w:pStyle w:val="Geenafstand"/>
          </w:pPr>
        </w:p>
      </w:tc>
      <w:tc>
        <w:tcPr>
          <w:tcW w:w="3014" w:type="dxa"/>
          <w:tcMar>
            <w:bottom w:w="28" w:type="dxa"/>
          </w:tcMar>
        </w:tcPr>
        <w:p w14:paraId="1B9FA784" w14:textId="77777777" w:rsidR="0005715E" w:rsidRPr="00CE105A" w:rsidRDefault="0005715E" w:rsidP="00CE105A">
          <w:pPr>
            <w:pStyle w:val="Geenafstand"/>
          </w:pPr>
        </w:p>
      </w:tc>
    </w:tr>
    <w:tr w:rsidR="00CE105A" w:rsidRPr="00CE105A" w14:paraId="54E46037" w14:textId="77777777" w:rsidTr="00CE105A">
      <w:trPr>
        <w:cantSplit/>
      </w:trPr>
      <w:tc>
        <w:tcPr>
          <w:tcW w:w="6312" w:type="dxa"/>
        </w:tcPr>
        <w:p w14:paraId="736052A2" w14:textId="77777777" w:rsidR="0005715E" w:rsidRPr="00CE105A" w:rsidRDefault="0005715E" w:rsidP="00CE105A">
          <w:pPr>
            <w:pStyle w:val="Geenafstand"/>
          </w:pPr>
        </w:p>
      </w:tc>
      <w:tc>
        <w:tcPr>
          <w:tcW w:w="455" w:type="dxa"/>
        </w:tcPr>
        <w:p w14:paraId="514F0E95" w14:textId="77777777" w:rsidR="0005715E" w:rsidRPr="00CE105A" w:rsidRDefault="0005715E" w:rsidP="00CE105A">
          <w:pPr>
            <w:pStyle w:val="Geenafstand"/>
          </w:pPr>
        </w:p>
      </w:tc>
      <w:tc>
        <w:tcPr>
          <w:tcW w:w="3014" w:type="dxa"/>
        </w:tcPr>
        <w:p w14:paraId="60EF3C2C" w14:textId="77777777" w:rsidR="0005715E" w:rsidRPr="00CE105A" w:rsidRDefault="0005715E" w:rsidP="00CE105A">
          <w:pPr>
            <w:pStyle w:val="Geenafstand"/>
          </w:pPr>
        </w:p>
      </w:tc>
    </w:tr>
  </w:tbl>
  <w:p w14:paraId="584BFDF6" w14:textId="77777777" w:rsidR="0005715E" w:rsidRDefault="0005715E" w:rsidP="00CE105A">
    <w:pPr>
      <w:pStyle w:val="Voettekst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FEEA2" w14:paraId="4B77E29D" w14:textId="77777777" w:rsidTr="050FEEA2">
      <w:trPr>
        <w:trHeight w:val="300"/>
      </w:trPr>
      <w:tc>
        <w:tcPr>
          <w:tcW w:w="3005" w:type="dxa"/>
        </w:tcPr>
        <w:p w14:paraId="60BEFB84" w14:textId="77777777" w:rsidR="0005715E" w:rsidRDefault="0005715E" w:rsidP="050FEEA2">
          <w:pPr>
            <w:pStyle w:val="Koptekst"/>
            <w:ind w:left="-115"/>
          </w:pPr>
        </w:p>
      </w:tc>
      <w:tc>
        <w:tcPr>
          <w:tcW w:w="3005" w:type="dxa"/>
        </w:tcPr>
        <w:p w14:paraId="19C3E600" w14:textId="77777777" w:rsidR="0005715E" w:rsidRDefault="0005715E" w:rsidP="050FEEA2">
          <w:pPr>
            <w:pStyle w:val="Koptekst"/>
            <w:jc w:val="center"/>
          </w:pPr>
        </w:p>
      </w:tc>
      <w:tc>
        <w:tcPr>
          <w:tcW w:w="3005" w:type="dxa"/>
        </w:tcPr>
        <w:p w14:paraId="0B5B5FD3" w14:textId="77777777" w:rsidR="0005715E" w:rsidRDefault="0005715E" w:rsidP="050FEEA2">
          <w:pPr>
            <w:pStyle w:val="Koptekst"/>
            <w:ind w:right="-115"/>
            <w:jc w:val="right"/>
          </w:pPr>
        </w:p>
      </w:tc>
    </w:tr>
  </w:tbl>
  <w:p w14:paraId="513D8D61" w14:textId="77777777" w:rsidR="0005715E" w:rsidRDefault="0005715E" w:rsidP="050FEE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vertAnchor="page" w:horzAnchor="margin" w:tblpY="568"/>
      <w:tblOverlap w:val="never"/>
      <w:tblW w:w="978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4"/>
      <w:gridCol w:w="2957"/>
    </w:tblGrid>
    <w:tr w:rsidR="00CE105A" w:rsidRPr="00CE105A" w14:paraId="1455D82A" w14:textId="77777777" w:rsidTr="050FEEA2">
      <w:trPr>
        <w:cantSplit/>
        <w:trHeight w:val="510"/>
      </w:trPr>
      <w:tc>
        <w:tcPr>
          <w:tcW w:w="6804" w:type="dxa"/>
        </w:tcPr>
        <w:p w14:paraId="61258BCA" w14:textId="77777777" w:rsidR="0005715E" w:rsidRPr="00CE105A" w:rsidRDefault="0005715E" w:rsidP="00CE105A">
          <w:pPr>
            <w:pStyle w:val="Geenafstand"/>
            <w:spacing w:before="0"/>
          </w:pPr>
        </w:p>
      </w:tc>
      <w:tc>
        <w:tcPr>
          <w:tcW w:w="2948" w:type="dxa"/>
        </w:tcPr>
        <w:p w14:paraId="7870A423" w14:textId="77777777" w:rsidR="0005715E" w:rsidRPr="00CE105A" w:rsidRDefault="0005715E" w:rsidP="00CE105A">
          <w:pPr>
            <w:pStyle w:val="Geenafstand"/>
            <w:spacing w:before="0"/>
          </w:pPr>
          <w:r>
            <w:rPr>
              <w:noProof/>
            </w:rPr>
            <w:drawing>
              <wp:inline distT="0" distB="0" distL="0" distR="0" wp14:anchorId="79D6FB45" wp14:editId="477272A3">
                <wp:extent cx="1195968" cy="544830"/>
                <wp:effectExtent l="0" t="0" r="0" b="0"/>
                <wp:docPr id="1097951257" name="Picture 1097951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5968" cy="544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528A11" w14:textId="77777777" w:rsidR="0005715E" w:rsidRDefault="0005715E" w:rsidP="00CE10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5D"/>
    <w:rsid w:val="0005715E"/>
    <w:rsid w:val="00291AE1"/>
    <w:rsid w:val="00500027"/>
    <w:rsid w:val="00BA5AA0"/>
    <w:rsid w:val="00D2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3C53"/>
  <w15:chartTrackingRefBased/>
  <w15:docId w15:val="{A2BD4903-CA22-4F92-BDD3-91F06756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4B5D"/>
    <w:pPr>
      <w:spacing w:after="0" w:line="240" w:lineRule="atLeast"/>
    </w:pPr>
    <w:rPr>
      <w:rFonts w:ascii="Calibri" w:eastAsia="Times New Roman" w:hAnsi="Calibri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D24B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4B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4B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4B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4B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4B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4B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4B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4B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4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4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4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4B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4B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4B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4B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4B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4B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4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24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4B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4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4B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24B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4B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24B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4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4B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4B5D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rsid w:val="00D24B5D"/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4B5D"/>
    <w:rPr>
      <w:rFonts w:ascii="Calibri" w:eastAsia="Times New Roman" w:hAnsi="Calibri" w:cs="Times New Roman"/>
      <w:noProof/>
      <w:kern w:val="0"/>
      <w:sz w:val="16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D24B5D"/>
    <w:rPr>
      <w:noProof/>
    </w:rPr>
  </w:style>
  <w:style w:type="character" w:customStyle="1" w:styleId="KoptekstChar">
    <w:name w:val="Koptekst Char"/>
    <w:basedOn w:val="Standaardalinea-lettertype"/>
    <w:link w:val="Koptekst"/>
    <w:rsid w:val="00D24B5D"/>
    <w:rPr>
      <w:rFonts w:ascii="Calibri" w:eastAsia="Times New Roman" w:hAnsi="Calibri" w:cs="Times New Roman"/>
      <w:noProof/>
      <w:kern w:val="0"/>
      <w:sz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24B5D"/>
    <w:pPr>
      <w:spacing w:before="240"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  <w:tblPr/>
  </w:style>
  <w:style w:type="paragraph" w:styleId="Geenafstand">
    <w:name w:val="No Spacing"/>
    <w:aliases w:val="Deloitte adress"/>
    <w:uiPriority w:val="1"/>
    <w:qFormat/>
    <w:rsid w:val="00D24B5D"/>
    <w:pPr>
      <w:spacing w:after="0" w:line="170" w:lineRule="atLeast"/>
    </w:pPr>
    <w:rPr>
      <w:rFonts w:ascii="Verdana" w:eastAsiaTheme="minorEastAsia" w:hAnsi="Verdana" w:cs="Times New Roman"/>
      <w:kern w:val="0"/>
      <w:sz w:val="14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1320</Characters>
  <Application>Microsoft Office Word</Application>
  <DocSecurity>0</DocSecurity>
  <Lines>11</Lines>
  <Paragraphs>3</Paragraphs>
  <ScaleCrop>false</ScaleCrop>
  <Company>Servicepunt 71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Siegel, Ron</dc:creator>
  <cp:keywords/>
  <dc:description/>
  <cp:lastModifiedBy>Siegel, Ron</cp:lastModifiedBy>
  <cp:revision>2</cp:revision>
  <dcterms:created xsi:type="dcterms:W3CDTF">2025-05-14T06:52:00Z</dcterms:created>
  <dcterms:modified xsi:type="dcterms:W3CDTF">2025-05-14T06:53:00Z</dcterms:modified>
</cp:coreProperties>
</file>