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003D5" w14:textId="487EDA68" w:rsidR="00E93072" w:rsidRPr="009F511D" w:rsidRDefault="0DE506A8" w:rsidP="00B820E2">
      <w:pPr>
        <w:spacing w:after="0" w:line="240" w:lineRule="auto"/>
        <w:rPr>
          <w:rFonts w:ascii="Verdana" w:eastAsia="Verdana" w:hAnsi="Verdana" w:cs="Verdana"/>
          <w:b/>
          <w:bCs/>
          <w:color w:val="000000" w:themeColor="text1"/>
          <w:sz w:val="18"/>
          <w:szCs w:val="18"/>
          <w:u w:val="single"/>
          <w:lang w:val="en-GB"/>
        </w:rPr>
      </w:pPr>
      <w:r w:rsidRPr="009F511D">
        <w:rPr>
          <w:rFonts w:ascii="Verdana" w:eastAsia="Verdana" w:hAnsi="Verdana" w:cs="Verdana"/>
          <w:b/>
          <w:bCs/>
          <w:color w:val="000000" w:themeColor="text1"/>
          <w:sz w:val="18"/>
          <w:szCs w:val="18"/>
          <w:u w:val="single"/>
          <w:lang w:val="en-GB"/>
        </w:rPr>
        <w:t xml:space="preserve">Annex </w:t>
      </w:r>
      <w:r w:rsidR="00484BA4" w:rsidRPr="009F511D">
        <w:rPr>
          <w:rFonts w:ascii="Verdana" w:eastAsia="Verdana" w:hAnsi="Verdana" w:cs="Verdana"/>
          <w:b/>
          <w:bCs/>
          <w:color w:val="000000" w:themeColor="text1"/>
          <w:sz w:val="18"/>
          <w:szCs w:val="18"/>
          <w:u w:val="single"/>
          <w:lang w:val="en-GB"/>
        </w:rPr>
        <w:t>06</w:t>
      </w:r>
      <w:r w:rsidR="00E93072" w:rsidRPr="009F511D">
        <w:rPr>
          <w:rFonts w:ascii="Verdana" w:eastAsia="Verdana" w:hAnsi="Verdana" w:cs="Verdana"/>
          <w:b/>
          <w:bCs/>
          <w:color w:val="000000" w:themeColor="text1"/>
          <w:sz w:val="18"/>
          <w:szCs w:val="18"/>
          <w:u w:val="single"/>
          <w:lang w:val="en-GB"/>
        </w:rPr>
        <w:t xml:space="preserve"> - </w:t>
      </w:r>
      <w:r w:rsidR="005A535C" w:rsidRPr="009F511D">
        <w:rPr>
          <w:rFonts w:ascii="Verdana" w:eastAsia="Verdana" w:hAnsi="Verdana" w:cs="Verdana"/>
          <w:b/>
          <w:bCs/>
          <w:color w:val="000000" w:themeColor="text1"/>
          <w:sz w:val="18"/>
          <w:szCs w:val="18"/>
          <w:u w:val="single"/>
          <w:lang w:val="en-GB"/>
        </w:rPr>
        <w:t>Proposed team, qualifications, collaboration, and contingency planning</w:t>
      </w:r>
    </w:p>
    <w:p w14:paraId="315F1AE6" w14:textId="77777777" w:rsidR="00E93072" w:rsidRPr="00C56A71" w:rsidRDefault="00E93072" w:rsidP="00B820E2">
      <w:pPr>
        <w:spacing w:after="0" w:line="240" w:lineRule="auto"/>
        <w:rPr>
          <w:rFonts w:ascii="Verdana" w:eastAsia="Verdana" w:hAnsi="Verdana" w:cs="Verdana"/>
          <w:b/>
          <w:bCs/>
          <w:color w:val="000000" w:themeColor="text1"/>
          <w:sz w:val="18"/>
          <w:szCs w:val="18"/>
          <w:lang w:val="en-GB"/>
        </w:rPr>
      </w:pPr>
    </w:p>
    <w:p w14:paraId="72230955" w14:textId="77777777" w:rsidR="0067227D" w:rsidRPr="00C56A71" w:rsidRDefault="00175576" w:rsidP="0067227D">
      <w:pPr>
        <w:spacing w:after="0" w:line="259" w:lineRule="auto"/>
        <w:jc w:val="both"/>
        <w:rPr>
          <w:rFonts w:ascii="Verdana" w:eastAsia="Verdana" w:hAnsi="Verdana" w:cstheme="minorHAnsi"/>
          <w:sz w:val="18"/>
          <w:szCs w:val="18"/>
          <w:lang w:val="en-GB"/>
        </w:rPr>
      </w:pPr>
      <w:r w:rsidRPr="00C56A71">
        <w:rPr>
          <w:rFonts w:ascii="Verdana" w:eastAsia="Verdana" w:hAnsi="Verdana" w:cs="Verdana"/>
          <w:sz w:val="18"/>
          <w:szCs w:val="18"/>
          <w:lang w:val="en-GB"/>
        </w:rPr>
        <w:t>Please co</w:t>
      </w:r>
      <w:r w:rsidR="0DE506A8" w:rsidRPr="00C56A71">
        <w:rPr>
          <w:rFonts w:ascii="Verdana" w:eastAsia="Verdana" w:hAnsi="Verdana" w:cs="Verdana"/>
          <w:sz w:val="18"/>
          <w:szCs w:val="18"/>
          <w:lang w:val="en-US"/>
        </w:rPr>
        <w:t xml:space="preserve">mplete </w:t>
      </w:r>
      <w:r w:rsidRPr="00C56A71">
        <w:rPr>
          <w:rFonts w:ascii="Verdana" w:eastAsia="Verdana" w:hAnsi="Verdana" w:cs="Verdana"/>
          <w:sz w:val="18"/>
          <w:szCs w:val="18"/>
          <w:lang w:val="en-US"/>
        </w:rPr>
        <w:t xml:space="preserve">and upload </w:t>
      </w:r>
      <w:r w:rsidR="0DE506A8" w:rsidRPr="00C56A71">
        <w:rPr>
          <w:rFonts w:ascii="Verdana" w:eastAsia="Verdana" w:hAnsi="Verdana" w:cs="Verdana"/>
          <w:sz w:val="18"/>
          <w:szCs w:val="18"/>
          <w:lang w:val="en-US"/>
        </w:rPr>
        <w:t xml:space="preserve">this annex to respond to </w:t>
      </w:r>
      <w:r w:rsidRPr="00C56A71">
        <w:rPr>
          <w:rFonts w:ascii="Verdana" w:eastAsia="Verdana" w:hAnsi="Verdana" w:cs="Verdana"/>
          <w:sz w:val="18"/>
          <w:szCs w:val="18"/>
          <w:lang w:val="en-US"/>
        </w:rPr>
        <w:t>a</w:t>
      </w:r>
      <w:r w:rsidR="0DE506A8" w:rsidRPr="00C56A71">
        <w:rPr>
          <w:rFonts w:ascii="Verdana" w:eastAsia="Verdana" w:hAnsi="Verdana" w:cs="Verdana"/>
          <w:sz w:val="18"/>
          <w:szCs w:val="18"/>
          <w:lang w:val="en-US"/>
        </w:rPr>
        <w:t xml:space="preserve">ward </w:t>
      </w:r>
      <w:r w:rsidRPr="00C56A71">
        <w:rPr>
          <w:rFonts w:ascii="Verdana" w:eastAsia="Verdana" w:hAnsi="Verdana" w:cs="Verdana"/>
          <w:sz w:val="18"/>
          <w:szCs w:val="18"/>
          <w:lang w:val="en-US"/>
        </w:rPr>
        <w:t>c</w:t>
      </w:r>
      <w:r w:rsidR="0DE506A8" w:rsidRPr="00C56A71">
        <w:rPr>
          <w:rFonts w:ascii="Verdana" w:eastAsia="Verdana" w:hAnsi="Verdana" w:cs="Verdana"/>
          <w:sz w:val="18"/>
          <w:szCs w:val="18"/>
          <w:lang w:val="en-US"/>
        </w:rPr>
        <w:t>riteri</w:t>
      </w:r>
      <w:r w:rsidRPr="00C56A71">
        <w:rPr>
          <w:rFonts w:ascii="Verdana" w:eastAsia="Verdana" w:hAnsi="Verdana" w:cs="Verdana"/>
          <w:sz w:val="18"/>
          <w:szCs w:val="18"/>
          <w:lang w:val="en-US"/>
        </w:rPr>
        <w:t>um</w:t>
      </w:r>
      <w:r w:rsidR="0DE506A8" w:rsidRPr="00C56A71">
        <w:rPr>
          <w:rFonts w:ascii="Verdana" w:eastAsia="Verdana" w:hAnsi="Verdana" w:cs="Verdana"/>
          <w:sz w:val="18"/>
          <w:szCs w:val="18"/>
          <w:lang w:val="en-US"/>
        </w:rPr>
        <w:t xml:space="preserve"> 5.</w:t>
      </w:r>
      <w:r w:rsidR="005A535C" w:rsidRPr="00C56A71">
        <w:rPr>
          <w:rFonts w:ascii="Verdana" w:eastAsia="Verdana" w:hAnsi="Verdana" w:cs="Verdana"/>
          <w:sz w:val="18"/>
          <w:szCs w:val="18"/>
          <w:lang w:val="en-US"/>
        </w:rPr>
        <w:t>3.1</w:t>
      </w:r>
      <w:r w:rsidR="00CE33B2" w:rsidRPr="00C56A71">
        <w:rPr>
          <w:rFonts w:ascii="Verdana" w:eastAsia="Verdana" w:hAnsi="Verdana" w:cs="Verdana"/>
          <w:sz w:val="18"/>
          <w:szCs w:val="18"/>
          <w:lang w:val="en-US"/>
        </w:rPr>
        <w:t xml:space="preserve"> in the Tender Document.</w:t>
      </w:r>
      <w:r w:rsidR="0067227D" w:rsidRPr="00C56A71">
        <w:rPr>
          <w:rFonts w:ascii="Verdana" w:eastAsia="Verdana" w:hAnsi="Verdana" w:cs="Verdana"/>
          <w:sz w:val="18"/>
          <w:szCs w:val="18"/>
          <w:lang w:val="en-US"/>
        </w:rPr>
        <w:t xml:space="preserve"> </w:t>
      </w:r>
      <w:r w:rsidR="0067227D" w:rsidRPr="00C56A71">
        <w:rPr>
          <w:rFonts w:ascii="Verdana" w:eastAsia="Verdana" w:hAnsi="Verdana" w:cstheme="minorHAnsi"/>
          <w:sz w:val="18"/>
          <w:szCs w:val="18"/>
          <w:lang w:val="en-US"/>
        </w:rPr>
        <w:t xml:space="preserve">Please note that if you refer to website content when elaborating, this information will not be taken into account during the assessment. We therefore emphasize that all relevant information must be included in your response. </w:t>
      </w:r>
    </w:p>
    <w:p w14:paraId="72B136B8" w14:textId="77777777" w:rsidR="00B820E2" w:rsidRPr="00C56A71" w:rsidRDefault="00B820E2" w:rsidP="00B820E2">
      <w:pPr>
        <w:spacing w:after="0" w:line="240" w:lineRule="auto"/>
        <w:rPr>
          <w:rFonts w:ascii="Verdana" w:eastAsia="Verdana" w:hAnsi="Verdana" w:cs="Verdana"/>
          <w:sz w:val="18"/>
          <w:szCs w:val="18"/>
          <w:lang w:val="en-US"/>
        </w:rPr>
      </w:pPr>
    </w:p>
    <w:p w14:paraId="3FAF0E05" w14:textId="309E9CD2" w:rsidR="005A535C" w:rsidRPr="00C56A71" w:rsidRDefault="00977618" w:rsidP="00B820E2">
      <w:pPr>
        <w:widowControl w:val="0"/>
        <w:spacing w:after="0" w:line="240" w:lineRule="auto"/>
        <w:rPr>
          <w:rFonts w:ascii="Verdana" w:hAnsi="Verdana"/>
          <w:sz w:val="18"/>
          <w:szCs w:val="18"/>
          <w:lang w:val="en-US"/>
        </w:rPr>
      </w:pPr>
      <w:r w:rsidRPr="00C56A71">
        <w:rPr>
          <w:rFonts w:ascii="Verdana" w:hAnsi="Verdana"/>
          <w:sz w:val="18"/>
          <w:szCs w:val="18"/>
          <w:lang w:val="en-US"/>
        </w:rPr>
        <w:t>You are</w:t>
      </w:r>
      <w:r w:rsidR="005A535C" w:rsidRPr="00C56A71">
        <w:rPr>
          <w:rFonts w:ascii="Verdana" w:hAnsi="Verdana"/>
          <w:sz w:val="18"/>
          <w:szCs w:val="18"/>
          <w:lang w:val="en-US"/>
        </w:rPr>
        <w:t xml:space="preserve"> requested to provide a clear overview of the proposed team of experts for implementing the assignment. This should include a list of names, positions, and a summary of each member’s relevant network, knowledge, experience, and competencies, presented in concise CVs that meet the requirements outlined in sections 3.2, 3.3, 3.4 and 3.5</w:t>
      </w:r>
      <w:r w:rsidR="00CE33B2" w:rsidRPr="00C56A71">
        <w:rPr>
          <w:rFonts w:ascii="Verdana" w:hAnsi="Verdana"/>
          <w:sz w:val="18"/>
          <w:szCs w:val="18"/>
          <w:lang w:val="en-US"/>
        </w:rPr>
        <w:t xml:space="preserve"> of the Tender Document.</w:t>
      </w:r>
    </w:p>
    <w:p w14:paraId="24638865" w14:textId="77777777" w:rsidR="005A535C" w:rsidRPr="00C56A71" w:rsidRDefault="005A535C" w:rsidP="00B820E2">
      <w:pPr>
        <w:widowControl w:val="0"/>
        <w:spacing w:after="0" w:line="240" w:lineRule="auto"/>
        <w:rPr>
          <w:rFonts w:ascii="Verdana" w:hAnsi="Verdana"/>
          <w:sz w:val="18"/>
          <w:szCs w:val="18"/>
          <w:lang w:val="en-US"/>
        </w:rPr>
      </w:pPr>
      <w:r w:rsidRPr="00C56A71">
        <w:rPr>
          <w:rFonts w:ascii="Verdana" w:hAnsi="Verdana"/>
          <w:sz w:val="18"/>
          <w:szCs w:val="18"/>
          <w:lang w:val="en-US"/>
        </w:rPr>
        <w:t>The response must demonstrate how the team collectively fulfils the assignment’s requirements, ensuring effective collaboration, knowledge sharing, and adaptability. It should describe how the team intends to work together, including the proposed division of responsibilities, point of contact with CBI and the rationale behind this distribution. Furthermore, the proposal should outline how the team will manage internal communication, address potential disagreements or conflicts (conflict resolution), and ensure coordinated, results-oriented cooperation throughout the assignment.</w:t>
      </w:r>
    </w:p>
    <w:p w14:paraId="41B1E9AB" w14:textId="77777777" w:rsidR="00B820E2" w:rsidRPr="00C56A71" w:rsidRDefault="00B820E2" w:rsidP="00B820E2">
      <w:pPr>
        <w:widowControl w:val="0"/>
        <w:spacing w:after="0" w:line="240" w:lineRule="auto"/>
        <w:rPr>
          <w:rFonts w:ascii="Verdana" w:hAnsi="Verdana"/>
          <w:sz w:val="18"/>
          <w:szCs w:val="18"/>
          <w:lang w:val="en-US"/>
        </w:rPr>
      </w:pPr>
    </w:p>
    <w:p w14:paraId="1CF7787C" w14:textId="77777777" w:rsidR="005A535C" w:rsidRPr="00C56A71" w:rsidRDefault="005A535C" w:rsidP="00B820E2">
      <w:pPr>
        <w:widowControl w:val="0"/>
        <w:spacing w:after="0" w:line="240" w:lineRule="auto"/>
        <w:rPr>
          <w:rFonts w:ascii="Verdana" w:hAnsi="Verdana"/>
          <w:sz w:val="18"/>
          <w:szCs w:val="18"/>
          <w:lang w:val="en-US"/>
        </w:rPr>
      </w:pPr>
      <w:r w:rsidRPr="00C56A71">
        <w:rPr>
          <w:rFonts w:ascii="Verdana" w:hAnsi="Verdana"/>
          <w:sz w:val="18"/>
          <w:szCs w:val="18"/>
          <w:lang w:val="en-US"/>
        </w:rPr>
        <w:t>The proposed team must also include a contingency plan to address potential failure to deliver the required results or to manage unforeseen changes caused by external circumstances.</w:t>
      </w:r>
    </w:p>
    <w:p w14:paraId="6DCBBAC5" w14:textId="26119D4B" w:rsidR="005A535C" w:rsidRPr="00C56A71" w:rsidRDefault="005A535C" w:rsidP="00B820E2">
      <w:pPr>
        <w:widowControl w:val="0"/>
        <w:spacing w:after="0" w:line="240" w:lineRule="auto"/>
        <w:rPr>
          <w:rFonts w:ascii="Verdana" w:hAnsi="Verdana"/>
          <w:sz w:val="18"/>
          <w:szCs w:val="18"/>
          <w:lang w:val="en-US"/>
        </w:rPr>
      </w:pPr>
      <w:r w:rsidRPr="00C56A71">
        <w:rPr>
          <w:rFonts w:ascii="Verdana" w:hAnsi="Verdana"/>
          <w:sz w:val="18"/>
          <w:szCs w:val="18"/>
          <w:lang w:val="en-US"/>
        </w:rPr>
        <w:t>Provide the following information for this award criterion:</w:t>
      </w:r>
    </w:p>
    <w:p w14:paraId="4D1B3FC9" w14:textId="77777777" w:rsidR="0067227D" w:rsidRPr="00C56A71" w:rsidRDefault="0067227D" w:rsidP="00B820E2">
      <w:pPr>
        <w:widowControl w:val="0"/>
        <w:spacing w:after="0" w:line="240" w:lineRule="auto"/>
        <w:rPr>
          <w:rFonts w:ascii="Verdana" w:hAnsi="Verdana"/>
          <w:sz w:val="18"/>
          <w:szCs w:val="18"/>
          <w:lang w:val="en-US"/>
        </w:rPr>
      </w:pPr>
    </w:p>
    <w:p w14:paraId="53F4EAAB" w14:textId="5F3D9499" w:rsidR="00CE33B2" w:rsidRPr="00C56A71" w:rsidRDefault="005A535C" w:rsidP="00B820E2">
      <w:pPr>
        <w:pStyle w:val="Lijstalinea"/>
        <w:widowControl w:val="0"/>
        <w:numPr>
          <w:ilvl w:val="0"/>
          <w:numId w:val="2"/>
        </w:numPr>
        <w:spacing w:after="0" w:line="240" w:lineRule="auto"/>
        <w:rPr>
          <w:rFonts w:ascii="Verdana" w:hAnsi="Verdana"/>
          <w:sz w:val="18"/>
          <w:szCs w:val="18"/>
          <w:lang w:val="en-US"/>
        </w:rPr>
      </w:pPr>
      <w:r w:rsidRPr="00C56A71">
        <w:rPr>
          <w:rFonts w:ascii="Verdana" w:hAnsi="Verdana"/>
          <w:sz w:val="18"/>
          <w:szCs w:val="18"/>
          <w:u w:val="single"/>
          <w:lang w:val="en-US"/>
        </w:rPr>
        <w:t xml:space="preserve">Complete and upload </w:t>
      </w:r>
      <w:r w:rsidR="00CE33B2" w:rsidRPr="00C56A71">
        <w:rPr>
          <w:rFonts w:ascii="Verdana" w:hAnsi="Verdana"/>
          <w:sz w:val="18"/>
          <w:szCs w:val="18"/>
          <w:u w:val="single"/>
          <w:lang w:val="en-US"/>
        </w:rPr>
        <w:t>this a</w:t>
      </w:r>
      <w:r w:rsidRPr="00C56A71">
        <w:rPr>
          <w:rFonts w:ascii="Verdana" w:hAnsi="Verdana"/>
          <w:sz w:val="18"/>
          <w:szCs w:val="18"/>
          <w:u w:val="single"/>
          <w:lang w:val="en-US"/>
        </w:rPr>
        <w:t>nnex</w:t>
      </w:r>
      <w:r w:rsidRPr="00C56A71">
        <w:rPr>
          <w:rFonts w:ascii="Verdana" w:hAnsi="Verdana"/>
          <w:sz w:val="18"/>
          <w:szCs w:val="18"/>
          <w:lang w:val="en-US"/>
        </w:rPr>
        <w:t xml:space="preserve">, to demonstrate that the proposed team comprises individuals with the appropriate expertise, relevant experience, and complementary competencies required to successfully implement the assignment. Additionally, the response of the Tenderer should </w:t>
      </w:r>
      <w:r w:rsidR="002C1BB2" w:rsidRPr="00C56A71">
        <w:rPr>
          <w:rFonts w:ascii="Verdana" w:hAnsi="Verdana"/>
          <w:sz w:val="18"/>
          <w:szCs w:val="18"/>
          <w:lang w:val="en-US"/>
        </w:rPr>
        <w:t>demonstrate</w:t>
      </w:r>
      <w:r w:rsidRPr="00C56A71">
        <w:rPr>
          <w:rFonts w:ascii="Verdana" w:hAnsi="Verdana"/>
          <w:sz w:val="18"/>
          <w:szCs w:val="18"/>
          <w:lang w:val="en-US"/>
        </w:rPr>
        <w:t xml:space="preserve"> that a well-considered contingency plan is in place, ensuring continuity of activities and the achievement of results in the event of unforeseen circumstances, such as the unavailability or underperformance of team members.</w:t>
      </w:r>
    </w:p>
    <w:p w14:paraId="30323EBF" w14:textId="77777777" w:rsidR="00B820E2" w:rsidRPr="00C56A71" w:rsidRDefault="00B820E2" w:rsidP="00B820E2">
      <w:pPr>
        <w:widowControl w:val="0"/>
        <w:spacing w:after="0" w:line="240" w:lineRule="auto"/>
        <w:rPr>
          <w:rFonts w:ascii="Verdana" w:hAnsi="Verdana"/>
          <w:b/>
          <w:bCs/>
          <w:sz w:val="18"/>
          <w:szCs w:val="18"/>
          <w:lang w:val="en-GB"/>
        </w:rPr>
      </w:pPr>
    </w:p>
    <w:p w14:paraId="79005AA0" w14:textId="77777777" w:rsidR="00A26152" w:rsidRPr="00A26152" w:rsidRDefault="00A26152" w:rsidP="00A26152">
      <w:pPr>
        <w:widowControl w:val="0"/>
        <w:spacing w:after="0" w:line="240" w:lineRule="auto"/>
        <w:rPr>
          <w:rFonts w:ascii="Verdana" w:hAnsi="Verdana"/>
          <w:b/>
          <w:bCs/>
          <w:sz w:val="18"/>
          <w:szCs w:val="18"/>
          <w:lang w:val="en-US"/>
        </w:rPr>
      </w:pPr>
      <w:r w:rsidRPr="00A26152">
        <w:rPr>
          <w:rFonts w:ascii="Verdana" w:hAnsi="Verdana"/>
          <w:b/>
          <w:bCs/>
          <w:sz w:val="18"/>
          <w:szCs w:val="18"/>
          <w:lang w:val="en-US"/>
        </w:rPr>
        <w:t>A blank space has been provided in the answer fields for the Tenderer to enter its response. This space may be reduced or expanded as necessary, depending on the amount of text the Tenderer deems necessary to adequately address the question, provided the total response remains within the page limit set out below.</w:t>
      </w:r>
    </w:p>
    <w:p w14:paraId="1DA19C38" w14:textId="77777777" w:rsidR="00A26152" w:rsidRPr="00A26152" w:rsidRDefault="00A26152" w:rsidP="00A26152">
      <w:pPr>
        <w:widowControl w:val="0"/>
        <w:spacing w:after="0" w:line="240" w:lineRule="auto"/>
        <w:rPr>
          <w:rFonts w:ascii="Verdana" w:hAnsi="Verdana"/>
          <w:b/>
          <w:bCs/>
          <w:sz w:val="18"/>
          <w:szCs w:val="18"/>
          <w:lang w:val="en-US"/>
        </w:rPr>
      </w:pPr>
      <w:r w:rsidRPr="00A26152">
        <w:rPr>
          <w:rFonts w:ascii="Verdana" w:hAnsi="Verdana"/>
          <w:b/>
          <w:bCs/>
          <w:sz w:val="18"/>
          <w:szCs w:val="18"/>
          <w:lang w:val="en-US"/>
        </w:rPr>
        <w:t>Please note that the completed Annex 06 shall not exceed twelve (12) A4 pages. Any content exceeding this limit will not be taken into consideration during the assessment.</w:t>
      </w:r>
    </w:p>
    <w:p w14:paraId="4E027788" w14:textId="77777777" w:rsidR="00B820E2" w:rsidRPr="00C56A71" w:rsidRDefault="00B820E2" w:rsidP="00B820E2">
      <w:pPr>
        <w:widowControl w:val="0"/>
        <w:spacing w:after="0" w:line="240" w:lineRule="auto"/>
        <w:rPr>
          <w:rFonts w:ascii="Verdana" w:hAnsi="Verdana"/>
          <w:b/>
          <w:bCs/>
          <w:sz w:val="18"/>
          <w:szCs w:val="18"/>
          <w:lang w:val="en-US"/>
        </w:rPr>
      </w:pPr>
    </w:p>
    <w:p w14:paraId="40D23C41" w14:textId="5328A8CE" w:rsidR="00CE33B2" w:rsidRPr="00C56A71" w:rsidRDefault="00CE33B2" w:rsidP="00B820E2">
      <w:pPr>
        <w:pStyle w:val="Lijstalinea"/>
        <w:widowControl w:val="0"/>
        <w:numPr>
          <w:ilvl w:val="0"/>
          <w:numId w:val="2"/>
        </w:numPr>
        <w:spacing w:after="0" w:line="240" w:lineRule="auto"/>
        <w:rPr>
          <w:rFonts w:ascii="Verdana" w:hAnsi="Verdana"/>
          <w:sz w:val="18"/>
          <w:szCs w:val="18"/>
          <w:u w:val="single"/>
          <w:lang w:val="en-US"/>
        </w:rPr>
      </w:pPr>
      <w:r w:rsidRPr="00C56A71">
        <w:rPr>
          <w:rFonts w:ascii="Verdana" w:hAnsi="Verdana"/>
          <w:sz w:val="18"/>
          <w:szCs w:val="18"/>
          <w:u w:val="single"/>
          <w:lang w:val="en-US"/>
        </w:rPr>
        <w:t>Upload the four (4) CVs as per the guidelines and requirements stated in section 5.1. of the Tender Document</w:t>
      </w:r>
    </w:p>
    <w:p w14:paraId="21577B79" w14:textId="77777777" w:rsidR="00CE33B2" w:rsidRPr="00C56A71" w:rsidRDefault="00CE33B2" w:rsidP="00B820E2">
      <w:pPr>
        <w:pStyle w:val="Lijstalinea"/>
        <w:widowControl w:val="0"/>
        <w:spacing w:after="0" w:line="240" w:lineRule="auto"/>
        <w:ind w:left="360"/>
        <w:rPr>
          <w:rFonts w:ascii="Verdana" w:hAnsi="Verdana"/>
          <w:sz w:val="18"/>
          <w:szCs w:val="18"/>
          <w:u w:val="single"/>
          <w:lang w:val="en-US"/>
        </w:rPr>
      </w:pPr>
    </w:p>
    <w:p w14:paraId="5C5E5E35" w14:textId="77777777" w:rsidR="00CE33B2" w:rsidRPr="00C56A71" w:rsidRDefault="00CE33B2" w:rsidP="00B820E2">
      <w:pPr>
        <w:widowControl w:val="0"/>
        <w:spacing w:after="0" w:line="240" w:lineRule="auto"/>
        <w:rPr>
          <w:rFonts w:ascii="Verdana" w:hAnsi="Verdana"/>
          <w:sz w:val="18"/>
          <w:szCs w:val="18"/>
          <w:lang w:val="en-US"/>
        </w:rPr>
      </w:pPr>
      <w:r w:rsidRPr="00C56A71">
        <w:rPr>
          <w:rFonts w:ascii="Verdana" w:hAnsi="Verdana"/>
          <w:sz w:val="18"/>
          <w:szCs w:val="18"/>
          <w:lang w:val="en-US"/>
        </w:rPr>
        <w:t xml:space="preserve">Each CV should not exceed two (2) pages A4. Be aware: if you use more than two (2) A4 pages, the exceeding pages will not be taken into account for the assessment. </w:t>
      </w:r>
    </w:p>
    <w:p w14:paraId="7FB694C0" w14:textId="77777777" w:rsidR="00CE33B2" w:rsidRPr="00C56A71" w:rsidRDefault="00CE33B2" w:rsidP="00B820E2">
      <w:pPr>
        <w:widowControl w:val="0"/>
        <w:spacing w:after="0" w:line="240" w:lineRule="auto"/>
        <w:rPr>
          <w:rFonts w:ascii="Verdana" w:hAnsi="Verdana"/>
          <w:b/>
          <w:bCs/>
          <w:sz w:val="18"/>
          <w:szCs w:val="18"/>
          <w:lang w:val="en-US"/>
        </w:rPr>
      </w:pPr>
    </w:p>
    <w:tbl>
      <w:tblPr>
        <w:tblStyle w:val="Tabelraster"/>
        <w:tblW w:w="0" w:type="auto"/>
        <w:tblLook w:val="04A0" w:firstRow="1" w:lastRow="0" w:firstColumn="1" w:lastColumn="0" w:noHBand="0" w:noVBand="1"/>
      </w:tblPr>
      <w:tblGrid>
        <w:gridCol w:w="2689"/>
        <w:gridCol w:w="2835"/>
        <w:gridCol w:w="1417"/>
        <w:gridCol w:w="1985"/>
      </w:tblGrid>
      <w:tr w:rsidR="0023590D" w:rsidRPr="00C56A71" w14:paraId="4F164B5D" w14:textId="77777777" w:rsidTr="0067227D">
        <w:tc>
          <w:tcPr>
            <w:tcW w:w="2689" w:type="dxa"/>
            <w:shd w:val="clear" w:color="auto" w:fill="D9D9D9" w:themeFill="background1" w:themeFillShade="D9"/>
          </w:tcPr>
          <w:p w14:paraId="752C172B" w14:textId="67CD1A7D" w:rsidR="0023590D" w:rsidRPr="00C56A71" w:rsidRDefault="0023590D" w:rsidP="00B820E2">
            <w:pPr>
              <w:widowControl w:val="0"/>
              <w:rPr>
                <w:rFonts w:ascii="Verdana" w:hAnsi="Verdana"/>
                <w:sz w:val="18"/>
                <w:szCs w:val="18"/>
                <w:lang w:val="en-US"/>
              </w:rPr>
            </w:pPr>
            <w:r w:rsidRPr="00C56A71">
              <w:rPr>
                <w:rFonts w:ascii="Verdana" w:hAnsi="Verdana"/>
                <w:sz w:val="18"/>
                <w:szCs w:val="18"/>
                <w:lang w:val="en-US"/>
              </w:rPr>
              <w:t xml:space="preserve">Name </w:t>
            </w:r>
            <w:r w:rsidR="00D30590" w:rsidRPr="00C56A71">
              <w:rPr>
                <w:rFonts w:ascii="Verdana" w:hAnsi="Verdana"/>
                <w:sz w:val="18"/>
                <w:szCs w:val="18"/>
                <w:lang w:val="en-US"/>
              </w:rPr>
              <w:t>Tenderer</w:t>
            </w:r>
          </w:p>
        </w:tc>
        <w:tc>
          <w:tcPr>
            <w:tcW w:w="6237" w:type="dxa"/>
            <w:gridSpan w:val="3"/>
          </w:tcPr>
          <w:p w14:paraId="6AA4CB40" w14:textId="77777777" w:rsidR="0023590D" w:rsidRPr="00C56A71" w:rsidRDefault="0023590D" w:rsidP="00B820E2">
            <w:pPr>
              <w:widowControl w:val="0"/>
              <w:rPr>
                <w:rFonts w:ascii="Verdana" w:hAnsi="Verdana"/>
                <w:sz w:val="18"/>
                <w:szCs w:val="18"/>
                <w:lang w:val="en-US"/>
              </w:rPr>
            </w:pPr>
          </w:p>
        </w:tc>
      </w:tr>
      <w:tr w:rsidR="00637706" w:rsidRPr="00C56A71" w14:paraId="69DAC24B" w14:textId="77777777" w:rsidTr="0067227D">
        <w:tc>
          <w:tcPr>
            <w:tcW w:w="2689" w:type="dxa"/>
            <w:shd w:val="clear" w:color="auto" w:fill="D9D9D9" w:themeFill="background1" w:themeFillShade="D9"/>
          </w:tcPr>
          <w:p w14:paraId="543E94B3" w14:textId="399D7294" w:rsidR="00637706" w:rsidRPr="00C56A71" w:rsidRDefault="00637706" w:rsidP="00B820E2">
            <w:pPr>
              <w:widowControl w:val="0"/>
              <w:rPr>
                <w:rFonts w:ascii="Verdana" w:hAnsi="Verdana"/>
                <w:sz w:val="18"/>
                <w:szCs w:val="18"/>
                <w:lang w:val="en-US"/>
              </w:rPr>
            </w:pPr>
            <w:r w:rsidRPr="00C56A71">
              <w:rPr>
                <w:rFonts w:ascii="Verdana" w:hAnsi="Verdana"/>
                <w:sz w:val="18"/>
                <w:szCs w:val="18"/>
                <w:lang w:val="en-US"/>
              </w:rPr>
              <w:t>Address + country</w:t>
            </w:r>
          </w:p>
        </w:tc>
        <w:tc>
          <w:tcPr>
            <w:tcW w:w="6237" w:type="dxa"/>
            <w:gridSpan w:val="3"/>
          </w:tcPr>
          <w:p w14:paraId="09931008" w14:textId="77777777" w:rsidR="00637706" w:rsidRPr="00C56A71" w:rsidRDefault="00637706" w:rsidP="00B820E2">
            <w:pPr>
              <w:widowControl w:val="0"/>
              <w:rPr>
                <w:rFonts w:ascii="Verdana" w:hAnsi="Verdana"/>
                <w:sz w:val="18"/>
                <w:szCs w:val="18"/>
                <w:lang w:val="en-US"/>
              </w:rPr>
            </w:pPr>
          </w:p>
        </w:tc>
      </w:tr>
      <w:tr w:rsidR="0023590D" w:rsidRPr="000B58F0" w14:paraId="4877755F" w14:textId="77777777" w:rsidTr="0067227D">
        <w:tc>
          <w:tcPr>
            <w:tcW w:w="2689" w:type="dxa"/>
            <w:shd w:val="clear" w:color="auto" w:fill="D9D9D9" w:themeFill="background1" w:themeFillShade="D9"/>
          </w:tcPr>
          <w:p w14:paraId="30C23CC8" w14:textId="57630E91" w:rsidR="0023590D" w:rsidRPr="00C56A71" w:rsidRDefault="0023590D" w:rsidP="00B820E2">
            <w:pPr>
              <w:widowControl w:val="0"/>
              <w:rPr>
                <w:rFonts w:ascii="Verdana" w:hAnsi="Verdana"/>
                <w:sz w:val="18"/>
                <w:szCs w:val="18"/>
                <w:lang w:val="en-US"/>
              </w:rPr>
            </w:pPr>
            <w:r w:rsidRPr="00C56A71">
              <w:rPr>
                <w:rFonts w:ascii="Verdana" w:hAnsi="Verdana"/>
                <w:sz w:val="18"/>
                <w:szCs w:val="18"/>
                <w:lang w:val="en-US"/>
              </w:rPr>
              <w:t xml:space="preserve">Name </w:t>
            </w:r>
            <w:r w:rsidR="005A535C" w:rsidRPr="00C56A71">
              <w:rPr>
                <w:rFonts w:ascii="Verdana" w:hAnsi="Verdana"/>
                <w:sz w:val="18"/>
                <w:szCs w:val="18"/>
                <w:lang w:val="en-US"/>
              </w:rPr>
              <w:t>expert role 1: Systemic change/MSD expert in the coffee sector</w:t>
            </w:r>
          </w:p>
        </w:tc>
        <w:tc>
          <w:tcPr>
            <w:tcW w:w="2835" w:type="dxa"/>
          </w:tcPr>
          <w:p w14:paraId="26A2961B" w14:textId="77777777" w:rsidR="0023590D" w:rsidRPr="00C56A71" w:rsidRDefault="0023590D" w:rsidP="00B820E2">
            <w:pPr>
              <w:widowControl w:val="0"/>
              <w:rPr>
                <w:rFonts w:ascii="Verdana" w:hAnsi="Verdana"/>
                <w:sz w:val="18"/>
                <w:szCs w:val="18"/>
                <w:lang w:val="en-US"/>
              </w:rPr>
            </w:pPr>
          </w:p>
        </w:tc>
        <w:tc>
          <w:tcPr>
            <w:tcW w:w="1417" w:type="dxa"/>
            <w:shd w:val="clear" w:color="auto" w:fill="D9D9D9" w:themeFill="background1" w:themeFillShade="D9"/>
          </w:tcPr>
          <w:p w14:paraId="46654E4B" w14:textId="19AE0138" w:rsidR="0023590D" w:rsidRPr="00C56A71" w:rsidRDefault="00D30590" w:rsidP="00B820E2">
            <w:pPr>
              <w:widowControl w:val="0"/>
              <w:rPr>
                <w:rFonts w:ascii="Verdana" w:hAnsi="Verdana"/>
                <w:sz w:val="18"/>
                <w:szCs w:val="18"/>
                <w:lang w:val="en-US"/>
              </w:rPr>
            </w:pPr>
            <w:r w:rsidRPr="00C56A71">
              <w:rPr>
                <w:rFonts w:ascii="Verdana" w:hAnsi="Verdana"/>
                <w:sz w:val="18"/>
                <w:szCs w:val="18"/>
                <w:lang w:val="en-US"/>
              </w:rPr>
              <w:t>Place and country of residence</w:t>
            </w:r>
          </w:p>
        </w:tc>
        <w:tc>
          <w:tcPr>
            <w:tcW w:w="1985" w:type="dxa"/>
          </w:tcPr>
          <w:p w14:paraId="37796DD6" w14:textId="77777777" w:rsidR="0023590D" w:rsidRPr="00C56A71" w:rsidRDefault="0023590D" w:rsidP="00B820E2">
            <w:pPr>
              <w:widowControl w:val="0"/>
              <w:rPr>
                <w:rFonts w:ascii="Verdana" w:hAnsi="Verdana"/>
                <w:sz w:val="18"/>
                <w:szCs w:val="18"/>
                <w:lang w:val="en-US"/>
              </w:rPr>
            </w:pPr>
          </w:p>
        </w:tc>
      </w:tr>
      <w:tr w:rsidR="0023590D" w:rsidRPr="000B58F0" w14:paraId="76D8BD24" w14:textId="77777777" w:rsidTr="0067227D">
        <w:tc>
          <w:tcPr>
            <w:tcW w:w="2689" w:type="dxa"/>
            <w:shd w:val="clear" w:color="auto" w:fill="D9D9D9" w:themeFill="background1" w:themeFillShade="D9"/>
          </w:tcPr>
          <w:p w14:paraId="3B34F681" w14:textId="2D21D1E4" w:rsidR="0023590D" w:rsidRPr="00C56A71" w:rsidRDefault="0023590D" w:rsidP="00B820E2">
            <w:pPr>
              <w:widowControl w:val="0"/>
              <w:rPr>
                <w:rFonts w:ascii="Verdana" w:hAnsi="Verdana"/>
                <w:sz w:val="18"/>
                <w:szCs w:val="18"/>
                <w:lang w:val="en-US"/>
              </w:rPr>
            </w:pPr>
            <w:r w:rsidRPr="00C56A71">
              <w:rPr>
                <w:rFonts w:ascii="Verdana" w:hAnsi="Verdana"/>
                <w:sz w:val="18"/>
                <w:szCs w:val="18"/>
                <w:lang w:val="en-US"/>
              </w:rPr>
              <w:t>Name</w:t>
            </w:r>
            <w:r w:rsidR="005A535C" w:rsidRPr="00C56A71">
              <w:rPr>
                <w:rFonts w:ascii="Verdana" w:hAnsi="Verdana"/>
                <w:sz w:val="18"/>
                <w:szCs w:val="18"/>
                <w:lang w:val="en-US"/>
              </w:rPr>
              <w:t xml:space="preserve"> expert</w:t>
            </w:r>
            <w:r w:rsidRPr="00C56A71">
              <w:rPr>
                <w:rFonts w:ascii="Verdana" w:hAnsi="Verdana"/>
                <w:sz w:val="18"/>
                <w:szCs w:val="18"/>
                <w:lang w:val="en-US"/>
              </w:rPr>
              <w:t xml:space="preserve"> </w:t>
            </w:r>
            <w:r w:rsidR="005A535C" w:rsidRPr="00C56A71">
              <w:rPr>
                <w:rFonts w:ascii="Verdana" w:hAnsi="Verdana"/>
                <w:sz w:val="18"/>
                <w:szCs w:val="18"/>
                <w:lang w:val="en-US"/>
              </w:rPr>
              <w:t xml:space="preserve">role 2: Climate resilience and sector collaboration expert </w:t>
            </w:r>
          </w:p>
        </w:tc>
        <w:tc>
          <w:tcPr>
            <w:tcW w:w="2835" w:type="dxa"/>
          </w:tcPr>
          <w:p w14:paraId="79E18D73" w14:textId="77777777" w:rsidR="0023590D" w:rsidRPr="00C56A71" w:rsidRDefault="0023590D" w:rsidP="00B820E2">
            <w:pPr>
              <w:widowControl w:val="0"/>
              <w:rPr>
                <w:rFonts w:ascii="Verdana" w:hAnsi="Verdana"/>
                <w:sz w:val="18"/>
                <w:szCs w:val="18"/>
                <w:lang w:val="en-US"/>
              </w:rPr>
            </w:pPr>
          </w:p>
        </w:tc>
        <w:tc>
          <w:tcPr>
            <w:tcW w:w="1417" w:type="dxa"/>
            <w:shd w:val="clear" w:color="auto" w:fill="D9D9D9" w:themeFill="background1" w:themeFillShade="D9"/>
          </w:tcPr>
          <w:p w14:paraId="5CFC65C5" w14:textId="313EA65F" w:rsidR="0023590D" w:rsidRPr="00C56A71" w:rsidRDefault="00D30590" w:rsidP="00B820E2">
            <w:pPr>
              <w:widowControl w:val="0"/>
              <w:rPr>
                <w:rFonts w:ascii="Verdana" w:hAnsi="Verdana"/>
                <w:sz w:val="18"/>
                <w:szCs w:val="18"/>
                <w:lang w:val="en-US"/>
              </w:rPr>
            </w:pPr>
            <w:r w:rsidRPr="00C56A71">
              <w:rPr>
                <w:rFonts w:ascii="Verdana" w:hAnsi="Verdana"/>
                <w:sz w:val="18"/>
                <w:szCs w:val="18"/>
                <w:lang w:val="en-US"/>
              </w:rPr>
              <w:t>Place and country of residence</w:t>
            </w:r>
          </w:p>
        </w:tc>
        <w:tc>
          <w:tcPr>
            <w:tcW w:w="1985" w:type="dxa"/>
          </w:tcPr>
          <w:p w14:paraId="59D90D1B" w14:textId="77777777" w:rsidR="0023590D" w:rsidRPr="00C56A71" w:rsidRDefault="0023590D" w:rsidP="00B820E2">
            <w:pPr>
              <w:widowControl w:val="0"/>
              <w:rPr>
                <w:rFonts w:ascii="Verdana" w:hAnsi="Verdana"/>
                <w:sz w:val="18"/>
                <w:szCs w:val="18"/>
                <w:lang w:val="en-US"/>
              </w:rPr>
            </w:pPr>
          </w:p>
        </w:tc>
      </w:tr>
      <w:tr w:rsidR="005A535C" w:rsidRPr="000B58F0" w14:paraId="0A3B7040" w14:textId="77777777" w:rsidTr="0067227D">
        <w:tc>
          <w:tcPr>
            <w:tcW w:w="2689" w:type="dxa"/>
            <w:shd w:val="clear" w:color="auto" w:fill="D9D9D9" w:themeFill="background1" w:themeFillShade="D9"/>
          </w:tcPr>
          <w:p w14:paraId="1483C863" w14:textId="644BF182" w:rsidR="005A535C" w:rsidRPr="00C56A71" w:rsidRDefault="005A535C" w:rsidP="00B820E2">
            <w:pPr>
              <w:widowControl w:val="0"/>
              <w:rPr>
                <w:rFonts w:ascii="Verdana" w:hAnsi="Verdana"/>
                <w:sz w:val="18"/>
                <w:szCs w:val="18"/>
                <w:lang w:val="en-US"/>
              </w:rPr>
            </w:pPr>
            <w:r w:rsidRPr="00C56A71">
              <w:rPr>
                <w:rFonts w:ascii="Verdana" w:hAnsi="Verdana"/>
                <w:sz w:val="18"/>
                <w:szCs w:val="18"/>
                <w:lang w:val="en-US"/>
              </w:rPr>
              <w:t>Name expert role 3: Expert in climate resilient business models and export coaching</w:t>
            </w:r>
          </w:p>
        </w:tc>
        <w:tc>
          <w:tcPr>
            <w:tcW w:w="2835" w:type="dxa"/>
          </w:tcPr>
          <w:p w14:paraId="1EAB27A1" w14:textId="77777777" w:rsidR="005A535C" w:rsidRPr="00C56A71" w:rsidRDefault="005A535C" w:rsidP="00B820E2">
            <w:pPr>
              <w:widowControl w:val="0"/>
              <w:rPr>
                <w:rFonts w:ascii="Verdana" w:hAnsi="Verdana"/>
                <w:sz w:val="18"/>
                <w:szCs w:val="18"/>
                <w:lang w:val="en-US"/>
              </w:rPr>
            </w:pPr>
          </w:p>
        </w:tc>
        <w:tc>
          <w:tcPr>
            <w:tcW w:w="1417" w:type="dxa"/>
            <w:shd w:val="clear" w:color="auto" w:fill="D9D9D9" w:themeFill="background1" w:themeFillShade="D9"/>
          </w:tcPr>
          <w:p w14:paraId="271BFEAB" w14:textId="1B547889" w:rsidR="005A535C" w:rsidRPr="00C56A71" w:rsidRDefault="005A535C" w:rsidP="00B820E2">
            <w:pPr>
              <w:widowControl w:val="0"/>
              <w:rPr>
                <w:rFonts w:ascii="Verdana" w:hAnsi="Verdana"/>
                <w:sz w:val="18"/>
                <w:szCs w:val="18"/>
                <w:lang w:val="en-US"/>
              </w:rPr>
            </w:pPr>
            <w:r w:rsidRPr="00C56A71">
              <w:rPr>
                <w:rFonts w:ascii="Verdana" w:hAnsi="Verdana"/>
                <w:sz w:val="18"/>
                <w:szCs w:val="18"/>
                <w:lang w:val="en-US"/>
              </w:rPr>
              <w:t>Place and country of residence</w:t>
            </w:r>
          </w:p>
        </w:tc>
        <w:tc>
          <w:tcPr>
            <w:tcW w:w="1985" w:type="dxa"/>
          </w:tcPr>
          <w:p w14:paraId="78059BEB" w14:textId="77777777" w:rsidR="005A535C" w:rsidRPr="00C56A71" w:rsidRDefault="005A535C" w:rsidP="00B820E2">
            <w:pPr>
              <w:widowControl w:val="0"/>
              <w:rPr>
                <w:rFonts w:ascii="Verdana" w:hAnsi="Verdana"/>
                <w:sz w:val="18"/>
                <w:szCs w:val="18"/>
                <w:lang w:val="en-US"/>
              </w:rPr>
            </w:pPr>
          </w:p>
        </w:tc>
      </w:tr>
      <w:tr w:rsidR="005A535C" w:rsidRPr="000B58F0" w14:paraId="5E69E151" w14:textId="77777777" w:rsidTr="0067227D">
        <w:tc>
          <w:tcPr>
            <w:tcW w:w="2689" w:type="dxa"/>
            <w:shd w:val="clear" w:color="auto" w:fill="D9D9D9" w:themeFill="background1" w:themeFillShade="D9"/>
          </w:tcPr>
          <w:p w14:paraId="17CC747F" w14:textId="3F2671B7" w:rsidR="005A535C" w:rsidRPr="00C56A71" w:rsidRDefault="005A535C" w:rsidP="00B820E2">
            <w:pPr>
              <w:widowControl w:val="0"/>
              <w:rPr>
                <w:rFonts w:ascii="Verdana" w:hAnsi="Verdana"/>
                <w:sz w:val="18"/>
                <w:szCs w:val="18"/>
                <w:lang w:val="en-US"/>
              </w:rPr>
            </w:pPr>
            <w:r w:rsidRPr="00C56A71">
              <w:rPr>
                <w:rFonts w:ascii="Verdana" w:hAnsi="Verdana"/>
                <w:sz w:val="18"/>
                <w:szCs w:val="18"/>
                <w:lang w:val="en-US"/>
              </w:rPr>
              <w:t>Name expert role 4: Expert in facilitating climate resilience pilots and business support</w:t>
            </w:r>
          </w:p>
        </w:tc>
        <w:tc>
          <w:tcPr>
            <w:tcW w:w="2835" w:type="dxa"/>
          </w:tcPr>
          <w:p w14:paraId="199DF139" w14:textId="77777777" w:rsidR="005A535C" w:rsidRPr="00C56A71" w:rsidRDefault="005A535C" w:rsidP="00B820E2">
            <w:pPr>
              <w:widowControl w:val="0"/>
              <w:rPr>
                <w:rFonts w:ascii="Verdana" w:hAnsi="Verdana"/>
                <w:sz w:val="18"/>
                <w:szCs w:val="18"/>
                <w:lang w:val="en-US"/>
              </w:rPr>
            </w:pPr>
          </w:p>
        </w:tc>
        <w:tc>
          <w:tcPr>
            <w:tcW w:w="1417" w:type="dxa"/>
            <w:shd w:val="clear" w:color="auto" w:fill="D9D9D9" w:themeFill="background1" w:themeFillShade="D9"/>
          </w:tcPr>
          <w:p w14:paraId="5B3BDD50" w14:textId="13123995" w:rsidR="005A535C" w:rsidRPr="00C56A71" w:rsidRDefault="005A535C" w:rsidP="00B820E2">
            <w:pPr>
              <w:widowControl w:val="0"/>
              <w:rPr>
                <w:rFonts w:ascii="Verdana" w:hAnsi="Verdana"/>
                <w:sz w:val="18"/>
                <w:szCs w:val="18"/>
                <w:lang w:val="en-US"/>
              </w:rPr>
            </w:pPr>
            <w:r w:rsidRPr="00C56A71">
              <w:rPr>
                <w:rFonts w:ascii="Verdana" w:hAnsi="Verdana"/>
                <w:sz w:val="18"/>
                <w:szCs w:val="18"/>
                <w:lang w:val="en-US"/>
              </w:rPr>
              <w:t>Place and country of residence</w:t>
            </w:r>
          </w:p>
        </w:tc>
        <w:tc>
          <w:tcPr>
            <w:tcW w:w="1985" w:type="dxa"/>
          </w:tcPr>
          <w:p w14:paraId="22A63C74" w14:textId="77777777" w:rsidR="005A535C" w:rsidRPr="00C56A71" w:rsidRDefault="005A535C" w:rsidP="00B820E2">
            <w:pPr>
              <w:widowControl w:val="0"/>
              <w:rPr>
                <w:rFonts w:ascii="Verdana" w:hAnsi="Verdana"/>
                <w:sz w:val="18"/>
                <w:szCs w:val="18"/>
                <w:lang w:val="en-US"/>
              </w:rPr>
            </w:pPr>
          </w:p>
        </w:tc>
      </w:tr>
    </w:tbl>
    <w:p w14:paraId="409CF576" w14:textId="163AFBC1" w:rsidR="00E06A73" w:rsidRPr="00C56A71" w:rsidRDefault="00E06A73" w:rsidP="00B820E2">
      <w:pPr>
        <w:widowControl w:val="0"/>
        <w:spacing w:after="0" w:line="240" w:lineRule="auto"/>
        <w:rPr>
          <w:rFonts w:ascii="Verdana" w:hAnsi="Verdana"/>
          <w:b/>
          <w:bCs/>
          <w:sz w:val="18"/>
          <w:szCs w:val="18"/>
          <w:lang w:val="en-US"/>
        </w:rPr>
      </w:pPr>
      <w:r w:rsidRPr="00C56A71">
        <w:rPr>
          <w:rFonts w:ascii="Verdana" w:hAnsi="Verdana"/>
          <w:b/>
          <w:bCs/>
          <w:sz w:val="18"/>
          <w:szCs w:val="18"/>
          <w:lang w:val="en-US"/>
        </w:rPr>
        <w:lastRenderedPageBreak/>
        <w:t xml:space="preserve">1. </w:t>
      </w:r>
      <w:r w:rsidRPr="00C56A71">
        <w:rPr>
          <w:rFonts w:ascii="Verdana" w:hAnsi="Verdana" w:cstheme="minorHAnsi"/>
          <w:b/>
          <w:bCs/>
          <w:sz w:val="18"/>
          <w:szCs w:val="18"/>
          <w:lang w:val="en-US"/>
        </w:rPr>
        <w:t>Team quality and expertise</w:t>
      </w:r>
    </w:p>
    <w:p w14:paraId="730F0321" w14:textId="7D86609F" w:rsidR="00C56A71" w:rsidRPr="00C56A71" w:rsidRDefault="00CE33B2" w:rsidP="00C56A71">
      <w:pPr>
        <w:pStyle w:val="Kop2"/>
        <w:keepLines w:val="0"/>
        <w:tabs>
          <w:tab w:val="left" w:pos="540"/>
        </w:tabs>
        <w:spacing w:before="0" w:line="240" w:lineRule="auto"/>
        <w:jc w:val="both"/>
        <w:rPr>
          <w:rFonts w:eastAsia="Verdana" w:cs="Verdana"/>
          <w:sz w:val="18"/>
          <w:szCs w:val="18"/>
        </w:rPr>
      </w:pPr>
      <w:r w:rsidRPr="00C56A71">
        <w:rPr>
          <w:rFonts w:eastAsia="Verdana" w:cs="Verdana"/>
          <w:sz w:val="18"/>
          <w:szCs w:val="18"/>
        </w:rPr>
        <w:t xml:space="preserve">Requirements relating to a systemic change/MSD expert in the coffee sector (role 1)  </w:t>
      </w:r>
    </w:p>
    <w:p w14:paraId="40F3DBD2" w14:textId="77777777" w:rsidR="00C56A71" w:rsidRPr="00C56A71" w:rsidRDefault="00C56A71" w:rsidP="00082AB4">
      <w:pPr>
        <w:rPr>
          <w:rFonts w:ascii="Verdana" w:hAnsi="Verdana"/>
          <w:sz w:val="18"/>
          <w:szCs w:val="18"/>
          <w:lang w:val="en-GB" w:eastAsia="en-GB"/>
        </w:rPr>
      </w:pPr>
    </w:p>
    <w:tbl>
      <w:tblPr>
        <w:tblStyle w:val="Tabelraster"/>
        <w:tblW w:w="0" w:type="auto"/>
        <w:tblLook w:val="04A0" w:firstRow="1" w:lastRow="0" w:firstColumn="1" w:lastColumn="0" w:noHBand="0" w:noVBand="1"/>
      </w:tblPr>
      <w:tblGrid>
        <w:gridCol w:w="1128"/>
        <w:gridCol w:w="7888"/>
      </w:tblGrid>
      <w:tr w:rsidR="00CE33B2" w:rsidRPr="000B58F0" w14:paraId="1879219B" w14:textId="77777777" w:rsidTr="6E9A7452">
        <w:tc>
          <w:tcPr>
            <w:tcW w:w="1128" w:type="dxa"/>
            <w:shd w:val="clear" w:color="auto" w:fill="F2F2F2" w:themeFill="background1" w:themeFillShade="F2"/>
          </w:tcPr>
          <w:p w14:paraId="2F8FDACB" w14:textId="77777777" w:rsidR="00CE33B2" w:rsidRPr="00C56A71" w:rsidRDefault="00CE33B2" w:rsidP="00B820E2">
            <w:pPr>
              <w:jc w:val="both"/>
              <w:rPr>
                <w:rFonts w:ascii="Verdana" w:hAnsi="Verdana"/>
                <w:sz w:val="18"/>
                <w:szCs w:val="18"/>
                <w:lang w:val="en-US"/>
              </w:rPr>
            </w:pPr>
            <w:r w:rsidRPr="00C56A71">
              <w:rPr>
                <w:rFonts w:ascii="Verdana" w:hAnsi="Verdana"/>
                <w:sz w:val="18"/>
                <w:szCs w:val="18"/>
              </w:rPr>
              <w:t>3.2.1</w:t>
            </w:r>
          </w:p>
        </w:tc>
        <w:tc>
          <w:tcPr>
            <w:tcW w:w="7888" w:type="dxa"/>
            <w:shd w:val="clear" w:color="auto" w:fill="F2F2F2" w:themeFill="background1" w:themeFillShade="F2"/>
          </w:tcPr>
          <w:p w14:paraId="3CC97ACF" w14:textId="77777777" w:rsidR="00CE33B2" w:rsidRPr="00C56A71" w:rsidRDefault="00CE33B2"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 xml:space="preserve">At least two (2) years of experience in facilitating systemic change initiatives, including stakeholder engagement and consensus-building around complex issues related to systemic or institutional change. </w:t>
            </w:r>
          </w:p>
        </w:tc>
      </w:tr>
      <w:tr w:rsidR="000721C0" w:rsidRPr="00C56A71" w14:paraId="4039BE2F" w14:textId="77777777" w:rsidTr="6E9A7452">
        <w:tc>
          <w:tcPr>
            <w:tcW w:w="9016" w:type="dxa"/>
            <w:gridSpan w:val="2"/>
          </w:tcPr>
          <w:p w14:paraId="6C0AB796" w14:textId="77777777" w:rsidR="000721C0" w:rsidRPr="00C56A71" w:rsidRDefault="000721C0" w:rsidP="00B820E2">
            <w:pPr>
              <w:jc w:val="both"/>
              <w:rPr>
                <w:rFonts w:ascii="Verdana" w:hAnsi="Verdana"/>
                <w:sz w:val="18"/>
                <w:szCs w:val="18"/>
                <w:lang w:val="en-US"/>
              </w:rPr>
            </w:pPr>
            <w:r w:rsidRPr="00C56A71">
              <w:rPr>
                <w:rFonts w:ascii="Verdana" w:hAnsi="Verdana"/>
                <w:sz w:val="18"/>
                <w:szCs w:val="18"/>
                <w:lang w:val="en-US"/>
              </w:rPr>
              <w:t xml:space="preserve">Number of years of experience: </w:t>
            </w:r>
          </w:p>
          <w:p w14:paraId="1DADAC31" w14:textId="432F3EEF" w:rsidR="000721C0" w:rsidRPr="00C56A71" w:rsidRDefault="008F06EA" w:rsidP="00B820E2">
            <w:pPr>
              <w:jc w:val="both"/>
              <w:rPr>
                <w:rFonts w:ascii="Verdana" w:hAnsi="Verdana"/>
                <w:sz w:val="18"/>
                <w:szCs w:val="18"/>
                <w:lang w:val="en-US"/>
              </w:rPr>
            </w:pPr>
            <w:r>
              <w:rPr>
                <w:rFonts w:ascii="Verdana" w:hAnsi="Verdana"/>
                <w:sz w:val="18"/>
                <w:szCs w:val="18"/>
                <w:lang w:val="en-US"/>
              </w:rPr>
              <w:t>Motivation</w:t>
            </w:r>
            <w:r w:rsidR="00972B29" w:rsidRPr="00C56A71">
              <w:rPr>
                <w:rFonts w:ascii="Verdana" w:hAnsi="Verdana"/>
                <w:sz w:val="18"/>
                <w:szCs w:val="18"/>
                <w:lang w:val="en-US"/>
              </w:rPr>
              <w:t xml:space="preserve">: </w:t>
            </w:r>
          </w:p>
          <w:p w14:paraId="458A32C2" w14:textId="77777777" w:rsidR="00972B29" w:rsidRPr="00C56A71" w:rsidRDefault="00972B29" w:rsidP="00B820E2">
            <w:pPr>
              <w:jc w:val="both"/>
              <w:rPr>
                <w:rFonts w:ascii="Verdana" w:hAnsi="Verdana"/>
                <w:sz w:val="18"/>
                <w:szCs w:val="18"/>
                <w:lang w:val="en-US"/>
              </w:rPr>
            </w:pPr>
          </w:p>
          <w:p w14:paraId="1E7C8D7C" w14:textId="77777777" w:rsidR="00972B29" w:rsidRPr="00C56A71" w:rsidRDefault="00972B29" w:rsidP="00B820E2">
            <w:pPr>
              <w:jc w:val="both"/>
              <w:rPr>
                <w:rFonts w:ascii="Verdana" w:hAnsi="Verdana"/>
                <w:sz w:val="18"/>
                <w:szCs w:val="18"/>
                <w:lang w:val="en-US"/>
              </w:rPr>
            </w:pPr>
          </w:p>
          <w:p w14:paraId="6EDBCB7B" w14:textId="77777777" w:rsidR="00972B29" w:rsidRPr="00C56A71" w:rsidRDefault="00972B29" w:rsidP="00B820E2">
            <w:pPr>
              <w:jc w:val="both"/>
              <w:rPr>
                <w:rFonts w:ascii="Verdana" w:hAnsi="Verdana"/>
                <w:sz w:val="18"/>
                <w:szCs w:val="18"/>
                <w:lang w:val="en-US"/>
              </w:rPr>
            </w:pPr>
          </w:p>
          <w:p w14:paraId="344E705F" w14:textId="53D40709" w:rsidR="00972B29" w:rsidRPr="00C56A71" w:rsidRDefault="00972B29" w:rsidP="00B820E2">
            <w:pPr>
              <w:jc w:val="both"/>
              <w:rPr>
                <w:rFonts w:ascii="Verdana" w:hAnsi="Verdana"/>
                <w:sz w:val="18"/>
                <w:szCs w:val="18"/>
                <w:lang w:val="en-US"/>
              </w:rPr>
            </w:pPr>
          </w:p>
        </w:tc>
      </w:tr>
      <w:tr w:rsidR="00CE33B2" w:rsidRPr="000B58F0" w14:paraId="3AB0771A" w14:textId="77777777" w:rsidTr="6E9A7452">
        <w:tc>
          <w:tcPr>
            <w:tcW w:w="1128" w:type="dxa"/>
            <w:shd w:val="clear" w:color="auto" w:fill="F2F2F2" w:themeFill="background1" w:themeFillShade="F2"/>
          </w:tcPr>
          <w:p w14:paraId="7A0AF8F1" w14:textId="77777777" w:rsidR="00CE33B2" w:rsidRPr="00C56A71" w:rsidRDefault="00CE33B2" w:rsidP="00B820E2">
            <w:pPr>
              <w:jc w:val="both"/>
              <w:rPr>
                <w:rFonts w:ascii="Verdana" w:hAnsi="Verdana"/>
                <w:sz w:val="18"/>
                <w:szCs w:val="18"/>
              </w:rPr>
            </w:pPr>
            <w:r w:rsidRPr="00C56A71">
              <w:rPr>
                <w:rFonts w:ascii="Verdana" w:hAnsi="Verdana"/>
                <w:sz w:val="18"/>
                <w:szCs w:val="18"/>
              </w:rPr>
              <w:t>3.2.2</w:t>
            </w:r>
          </w:p>
        </w:tc>
        <w:tc>
          <w:tcPr>
            <w:tcW w:w="7888" w:type="dxa"/>
            <w:shd w:val="clear" w:color="auto" w:fill="F2F2F2" w:themeFill="background1" w:themeFillShade="F2"/>
          </w:tcPr>
          <w:p w14:paraId="11FD3A40" w14:textId="537EF925" w:rsidR="00CE33B2" w:rsidRPr="00C56A71" w:rsidRDefault="00CE33B2" w:rsidP="00B820E2">
            <w:pPr>
              <w:jc w:val="both"/>
              <w:rPr>
                <w:rFonts w:ascii="Verdana" w:hAnsi="Verdana"/>
                <w:sz w:val="18"/>
                <w:szCs w:val="18"/>
                <w:lang w:val="en-US"/>
              </w:rPr>
            </w:pPr>
            <w:r w:rsidRPr="00C56A71">
              <w:rPr>
                <w:rFonts w:ascii="Verdana" w:hAnsi="Verdana"/>
                <w:sz w:val="18"/>
                <w:szCs w:val="18"/>
                <w:lang w:val="en-US"/>
              </w:rPr>
              <w:t>At least two (2) years of experience conducting needs assessments and research on climate resilience challenges and opportunities for system change in agricultur</w:t>
            </w:r>
            <w:r w:rsidR="174A2148" w:rsidRPr="00C56A71">
              <w:rPr>
                <w:rFonts w:ascii="Verdana" w:hAnsi="Verdana"/>
                <w:sz w:val="18"/>
                <w:szCs w:val="18"/>
                <w:lang w:val="en-US"/>
              </w:rPr>
              <w:t>al commodities</w:t>
            </w:r>
            <w:r w:rsidRPr="00C56A71">
              <w:rPr>
                <w:rFonts w:ascii="Verdana" w:hAnsi="Verdana"/>
                <w:sz w:val="18"/>
                <w:szCs w:val="18"/>
                <w:lang w:val="en-US"/>
              </w:rPr>
              <w:t>.</w:t>
            </w:r>
          </w:p>
        </w:tc>
      </w:tr>
      <w:tr w:rsidR="000721C0" w:rsidRPr="00C56A71" w14:paraId="356CA618" w14:textId="77777777" w:rsidTr="6E9A7452">
        <w:trPr>
          <w:trHeight w:val="300"/>
        </w:trPr>
        <w:tc>
          <w:tcPr>
            <w:tcW w:w="9016" w:type="dxa"/>
            <w:gridSpan w:val="2"/>
          </w:tcPr>
          <w:p w14:paraId="449F3EEE" w14:textId="77777777" w:rsidR="000721C0" w:rsidRPr="00C56A71" w:rsidRDefault="000721C0" w:rsidP="00B820E2">
            <w:pPr>
              <w:jc w:val="both"/>
              <w:rPr>
                <w:rFonts w:ascii="Verdana" w:hAnsi="Verdana"/>
                <w:sz w:val="18"/>
                <w:szCs w:val="18"/>
                <w:lang w:val="en-US"/>
              </w:rPr>
            </w:pPr>
            <w:r w:rsidRPr="00C56A71">
              <w:rPr>
                <w:rFonts w:ascii="Verdana" w:hAnsi="Verdana"/>
                <w:sz w:val="18"/>
                <w:szCs w:val="18"/>
                <w:lang w:val="en-US"/>
              </w:rPr>
              <w:t>Number of years of experience:</w:t>
            </w:r>
          </w:p>
          <w:p w14:paraId="62BE6209" w14:textId="77777777" w:rsidR="000721C0" w:rsidRPr="00C56A71" w:rsidRDefault="00972B29" w:rsidP="00B820E2">
            <w:pPr>
              <w:jc w:val="both"/>
              <w:rPr>
                <w:rFonts w:ascii="Verdana" w:hAnsi="Verdana"/>
                <w:sz w:val="18"/>
                <w:szCs w:val="18"/>
                <w:lang w:val="en-US"/>
              </w:rPr>
            </w:pPr>
            <w:r w:rsidRPr="00C56A71">
              <w:rPr>
                <w:rFonts w:ascii="Verdana" w:hAnsi="Verdana"/>
                <w:sz w:val="18"/>
                <w:szCs w:val="18"/>
                <w:lang w:val="en-US"/>
              </w:rPr>
              <w:t xml:space="preserve">Motivation: </w:t>
            </w:r>
          </w:p>
          <w:p w14:paraId="43F5EAE1" w14:textId="77777777" w:rsidR="00972B29" w:rsidRPr="00C56A71" w:rsidRDefault="00972B29" w:rsidP="00B820E2">
            <w:pPr>
              <w:jc w:val="both"/>
              <w:rPr>
                <w:rFonts w:ascii="Verdana" w:hAnsi="Verdana"/>
                <w:sz w:val="18"/>
                <w:szCs w:val="18"/>
                <w:lang w:val="en-US"/>
              </w:rPr>
            </w:pPr>
          </w:p>
          <w:p w14:paraId="630036BB" w14:textId="77777777" w:rsidR="00972B29" w:rsidRPr="00C56A71" w:rsidRDefault="00972B29" w:rsidP="00B820E2">
            <w:pPr>
              <w:jc w:val="both"/>
              <w:rPr>
                <w:rFonts w:ascii="Verdana" w:hAnsi="Verdana"/>
                <w:sz w:val="18"/>
                <w:szCs w:val="18"/>
                <w:lang w:val="en-US"/>
              </w:rPr>
            </w:pPr>
          </w:p>
          <w:p w14:paraId="3A2843F1" w14:textId="77777777" w:rsidR="00972B29" w:rsidRPr="00C56A71" w:rsidRDefault="00972B29" w:rsidP="00B820E2">
            <w:pPr>
              <w:jc w:val="both"/>
              <w:rPr>
                <w:rFonts w:ascii="Verdana" w:hAnsi="Verdana"/>
                <w:sz w:val="18"/>
                <w:szCs w:val="18"/>
                <w:lang w:val="en-US"/>
              </w:rPr>
            </w:pPr>
          </w:p>
          <w:p w14:paraId="6D356B92" w14:textId="46CC5204" w:rsidR="00972B29" w:rsidRPr="00C56A71" w:rsidRDefault="00972B29" w:rsidP="00B820E2">
            <w:pPr>
              <w:jc w:val="both"/>
              <w:rPr>
                <w:rFonts w:ascii="Verdana" w:hAnsi="Verdana"/>
                <w:sz w:val="18"/>
                <w:szCs w:val="18"/>
                <w:lang w:val="en-US"/>
              </w:rPr>
            </w:pPr>
          </w:p>
        </w:tc>
      </w:tr>
      <w:tr w:rsidR="00CE33B2" w:rsidRPr="000B58F0" w14:paraId="724CA29B" w14:textId="77777777" w:rsidTr="6E9A7452">
        <w:trPr>
          <w:trHeight w:val="300"/>
        </w:trPr>
        <w:tc>
          <w:tcPr>
            <w:tcW w:w="1128" w:type="dxa"/>
            <w:shd w:val="clear" w:color="auto" w:fill="F2F2F2" w:themeFill="background1" w:themeFillShade="F2"/>
          </w:tcPr>
          <w:p w14:paraId="1ED5EFB9" w14:textId="77777777" w:rsidR="00CE33B2" w:rsidRPr="00C56A71" w:rsidRDefault="00CE33B2" w:rsidP="00B820E2">
            <w:pPr>
              <w:jc w:val="both"/>
              <w:rPr>
                <w:rFonts w:ascii="Verdana" w:hAnsi="Verdana"/>
                <w:sz w:val="18"/>
                <w:szCs w:val="18"/>
              </w:rPr>
            </w:pPr>
            <w:r w:rsidRPr="00C56A71">
              <w:rPr>
                <w:rFonts w:ascii="Verdana" w:hAnsi="Verdana"/>
                <w:sz w:val="18"/>
                <w:szCs w:val="18"/>
              </w:rPr>
              <w:t>3.2.3</w:t>
            </w:r>
          </w:p>
        </w:tc>
        <w:tc>
          <w:tcPr>
            <w:tcW w:w="7888" w:type="dxa"/>
            <w:shd w:val="clear" w:color="auto" w:fill="F2F2F2" w:themeFill="background1" w:themeFillShade="F2"/>
          </w:tcPr>
          <w:p w14:paraId="105A466E" w14:textId="1DB71E3D" w:rsidR="00972B29" w:rsidRPr="00C56A71" w:rsidRDefault="00CE33B2" w:rsidP="00B820E2">
            <w:pPr>
              <w:jc w:val="both"/>
              <w:rPr>
                <w:rFonts w:ascii="Verdana" w:hAnsi="Verdana"/>
                <w:sz w:val="18"/>
                <w:szCs w:val="18"/>
                <w:lang w:val="en-US"/>
              </w:rPr>
            </w:pPr>
            <w:r w:rsidRPr="00C56A71">
              <w:rPr>
                <w:rFonts w:ascii="Verdana" w:hAnsi="Verdana"/>
                <w:sz w:val="18"/>
                <w:szCs w:val="18"/>
                <w:lang w:val="en-US"/>
              </w:rPr>
              <w:t>Strong analytical and reporting skills to assess systemic challenges, propose solutions, and track project outcomes.</w:t>
            </w:r>
          </w:p>
        </w:tc>
      </w:tr>
      <w:tr w:rsidR="00972B29" w:rsidRPr="00C56A71" w14:paraId="738F3094" w14:textId="77777777" w:rsidTr="6E9A7452">
        <w:trPr>
          <w:trHeight w:val="300"/>
        </w:trPr>
        <w:tc>
          <w:tcPr>
            <w:tcW w:w="9016" w:type="dxa"/>
            <w:gridSpan w:val="2"/>
          </w:tcPr>
          <w:p w14:paraId="1BE759FB" w14:textId="77777777" w:rsidR="00972B29" w:rsidRPr="00C56A71" w:rsidRDefault="00972B29" w:rsidP="00B820E2">
            <w:pPr>
              <w:jc w:val="both"/>
              <w:rPr>
                <w:rFonts w:ascii="Verdana" w:hAnsi="Verdana"/>
                <w:sz w:val="18"/>
                <w:szCs w:val="18"/>
                <w:lang w:val="en-US"/>
              </w:rPr>
            </w:pPr>
            <w:r w:rsidRPr="00C56A71">
              <w:rPr>
                <w:rFonts w:ascii="Verdana" w:hAnsi="Verdana"/>
                <w:sz w:val="18"/>
                <w:szCs w:val="18"/>
                <w:lang w:val="en-US"/>
              </w:rPr>
              <w:t>Motivation:</w:t>
            </w:r>
          </w:p>
          <w:p w14:paraId="0FCF7FC5" w14:textId="77777777" w:rsidR="00972B29" w:rsidRPr="00C56A71" w:rsidRDefault="00972B29" w:rsidP="00B820E2">
            <w:pPr>
              <w:jc w:val="both"/>
              <w:rPr>
                <w:rFonts w:ascii="Verdana" w:hAnsi="Verdana"/>
                <w:sz w:val="18"/>
                <w:szCs w:val="18"/>
                <w:lang w:val="en-US"/>
              </w:rPr>
            </w:pPr>
          </w:p>
          <w:p w14:paraId="19CB00B2" w14:textId="77777777" w:rsidR="00972B29" w:rsidRPr="00C56A71" w:rsidRDefault="00972B29" w:rsidP="00B820E2">
            <w:pPr>
              <w:jc w:val="both"/>
              <w:rPr>
                <w:rFonts w:ascii="Verdana" w:hAnsi="Verdana"/>
                <w:sz w:val="18"/>
                <w:szCs w:val="18"/>
                <w:lang w:val="en-US"/>
              </w:rPr>
            </w:pPr>
          </w:p>
          <w:p w14:paraId="72FCD47A" w14:textId="77777777" w:rsidR="00972B29" w:rsidRPr="00C56A71" w:rsidRDefault="00972B29" w:rsidP="00B820E2">
            <w:pPr>
              <w:jc w:val="both"/>
              <w:rPr>
                <w:rFonts w:ascii="Verdana" w:hAnsi="Verdana"/>
                <w:sz w:val="18"/>
                <w:szCs w:val="18"/>
                <w:lang w:val="en-US"/>
              </w:rPr>
            </w:pPr>
          </w:p>
          <w:p w14:paraId="219BDD8D" w14:textId="7D0DB1E2" w:rsidR="00972B29" w:rsidRPr="00C56A71" w:rsidRDefault="00972B29" w:rsidP="00B820E2">
            <w:pPr>
              <w:jc w:val="both"/>
              <w:rPr>
                <w:rFonts w:ascii="Verdana" w:hAnsi="Verdana"/>
                <w:sz w:val="18"/>
                <w:szCs w:val="18"/>
                <w:lang w:val="en-US"/>
              </w:rPr>
            </w:pPr>
          </w:p>
        </w:tc>
      </w:tr>
      <w:tr w:rsidR="00CE33B2" w:rsidRPr="000B58F0" w14:paraId="53904CA6" w14:textId="77777777" w:rsidTr="6E9A7452">
        <w:trPr>
          <w:trHeight w:val="300"/>
        </w:trPr>
        <w:tc>
          <w:tcPr>
            <w:tcW w:w="1128" w:type="dxa"/>
            <w:shd w:val="clear" w:color="auto" w:fill="F2F2F2" w:themeFill="background1" w:themeFillShade="F2"/>
          </w:tcPr>
          <w:p w14:paraId="0106FA71" w14:textId="77777777" w:rsidR="00CE33B2" w:rsidRPr="00C56A71" w:rsidRDefault="00CE33B2" w:rsidP="00B820E2">
            <w:pPr>
              <w:jc w:val="both"/>
              <w:rPr>
                <w:rFonts w:ascii="Verdana" w:hAnsi="Verdana"/>
                <w:sz w:val="18"/>
                <w:szCs w:val="18"/>
              </w:rPr>
            </w:pPr>
            <w:r w:rsidRPr="00C56A71">
              <w:rPr>
                <w:rFonts w:ascii="Verdana" w:hAnsi="Verdana"/>
                <w:sz w:val="18"/>
                <w:szCs w:val="18"/>
              </w:rPr>
              <w:t>3.2.4</w:t>
            </w:r>
          </w:p>
        </w:tc>
        <w:tc>
          <w:tcPr>
            <w:tcW w:w="7888" w:type="dxa"/>
            <w:shd w:val="clear" w:color="auto" w:fill="F2F2F2" w:themeFill="background1" w:themeFillShade="F2"/>
          </w:tcPr>
          <w:p w14:paraId="03C26459" w14:textId="77777777" w:rsidR="00CE33B2" w:rsidRPr="00C56A71" w:rsidRDefault="00CE33B2" w:rsidP="00B820E2">
            <w:pPr>
              <w:jc w:val="both"/>
              <w:rPr>
                <w:rFonts w:ascii="Verdana" w:hAnsi="Verdana"/>
                <w:sz w:val="18"/>
                <w:szCs w:val="18"/>
                <w:lang w:val="en-US"/>
              </w:rPr>
            </w:pPr>
            <w:r w:rsidRPr="00C56A71">
              <w:rPr>
                <w:rFonts w:ascii="Verdana" w:hAnsi="Verdana"/>
                <w:sz w:val="18"/>
                <w:szCs w:val="18"/>
                <w:lang w:val="en-US"/>
              </w:rPr>
              <w:t>Expertise in stakeholder engagement methodologies, facilitating multi-stakeholder collaborations and communities of practice.</w:t>
            </w:r>
          </w:p>
        </w:tc>
      </w:tr>
      <w:tr w:rsidR="00972B29" w:rsidRPr="00C56A71" w14:paraId="32824F31" w14:textId="77777777" w:rsidTr="6E9A7452">
        <w:trPr>
          <w:trHeight w:val="600"/>
        </w:trPr>
        <w:tc>
          <w:tcPr>
            <w:tcW w:w="9016" w:type="dxa"/>
            <w:gridSpan w:val="2"/>
          </w:tcPr>
          <w:p w14:paraId="6F839346" w14:textId="77777777" w:rsidR="00972B29" w:rsidRPr="00C56A71" w:rsidRDefault="00972B29"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 xml:space="preserve">Motivation: </w:t>
            </w:r>
          </w:p>
          <w:p w14:paraId="4EA38614" w14:textId="77777777" w:rsidR="00815532" w:rsidRPr="00C56A71" w:rsidRDefault="00815532" w:rsidP="00B820E2">
            <w:pPr>
              <w:jc w:val="both"/>
              <w:rPr>
                <w:rFonts w:ascii="Verdana" w:eastAsia="Verdana" w:hAnsi="Verdana" w:cs="Verdana"/>
                <w:sz w:val="18"/>
                <w:szCs w:val="18"/>
                <w:lang w:val="en-US"/>
              </w:rPr>
            </w:pPr>
          </w:p>
          <w:p w14:paraId="3BA010E3" w14:textId="77777777" w:rsidR="00815532" w:rsidRPr="00C56A71" w:rsidRDefault="00815532" w:rsidP="00B820E2">
            <w:pPr>
              <w:jc w:val="both"/>
              <w:rPr>
                <w:rFonts w:ascii="Verdana" w:eastAsia="Verdana" w:hAnsi="Verdana" w:cs="Verdana"/>
                <w:sz w:val="18"/>
                <w:szCs w:val="18"/>
                <w:lang w:val="en-US"/>
              </w:rPr>
            </w:pPr>
          </w:p>
          <w:p w14:paraId="6F29D2A1" w14:textId="67B00720" w:rsidR="00815532" w:rsidRPr="00C56A71" w:rsidRDefault="00815532" w:rsidP="00B820E2">
            <w:pPr>
              <w:jc w:val="both"/>
              <w:rPr>
                <w:rFonts w:ascii="Verdana" w:eastAsia="Verdana" w:hAnsi="Verdana" w:cs="Verdana"/>
                <w:sz w:val="18"/>
                <w:szCs w:val="18"/>
                <w:lang w:val="en-US"/>
              </w:rPr>
            </w:pPr>
          </w:p>
        </w:tc>
      </w:tr>
      <w:tr w:rsidR="00CE33B2" w:rsidRPr="00147F7D" w14:paraId="6BF707C4" w14:textId="77777777" w:rsidTr="6E9A7452">
        <w:trPr>
          <w:trHeight w:val="600"/>
        </w:trPr>
        <w:tc>
          <w:tcPr>
            <w:tcW w:w="1128" w:type="dxa"/>
            <w:shd w:val="clear" w:color="auto" w:fill="F2F2F2" w:themeFill="background1" w:themeFillShade="F2"/>
          </w:tcPr>
          <w:p w14:paraId="61D968FB" w14:textId="77777777" w:rsidR="00CE33B2" w:rsidRPr="00C56A71" w:rsidRDefault="00CE33B2" w:rsidP="00B820E2">
            <w:pPr>
              <w:jc w:val="both"/>
              <w:rPr>
                <w:rFonts w:ascii="Verdana" w:hAnsi="Verdana"/>
                <w:sz w:val="18"/>
                <w:szCs w:val="18"/>
              </w:rPr>
            </w:pPr>
            <w:r w:rsidRPr="00C56A71">
              <w:rPr>
                <w:rFonts w:ascii="Verdana" w:hAnsi="Verdana"/>
                <w:sz w:val="18"/>
                <w:szCs w:val="18"/>
              </w:rPr>
              <w:t>3.2.5</w:t>
            </w:r>
          </w:p>
        </w:tc>
        <w:tc>
          <w:tcPr>
            <w:tcW w:w="7888" w:type="dxa"/>
            <w:shd w:val="clear" w:color="auto" w:fill="F2F2F2" w:themeFill="background1" w:themeFillShade="F2"/>
          </w:tcPr>
          <w:p w14:paraId="6C9D5C9E" w14:textId="77777777" w:rsidR="00CE33B2" w:rsidRPr="00C56A71" w:rsidRDefault="00CE33B2"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Proven ability to integrate project insights into governance frameworks, sector planning, and collective action strategies.</w:t>
            </w:r>
          </w:p>
        </w:tc>
      </w:tr>
      <w:tr w:rsidR="00972B29" w:rsidRPr="00C56A71" w14:paraId="71FF58A3" w14:textId="77777777" w:rsidTr="6E9A7452">
        <w:tc>
          <w:tcPr>
            <w:tcW w:w="9016" w:type="dxa"/>
            <w:gridSpan w:val="2"/>
          </w:tcPr>
          <w:p w14:paraId="5C6779D1" w14:textId="77777777" w:rsidR="00972B29" w:rsidRPr="00C56A71" w:rsidRDefault="00972B29" w:rsidP="00B820E2">
            <w:pPr>
              <w:jc w:val="both"/>
              <w:rPr>
                <w:rFonts w:ascii="Verdana" w:hAnsi="Verdana"/>
                <w:sz w:val="18"/>
                <w:szCs w:val="18"/>
                <w:lang w:val="en-US"/>
              </w:rPr>
            </w:pPr>
            <w:r w:rsidRPr="00C56A71">
              <w:rPr>
                <w:rFonts w:ascii="Verdana" w:hAnsi="Verdana"/>
                <w:sz w:val="18"/>
                <w:szCs w:val="18"/>
                <w:lang w:val="en-US"/>
              </w:rPr>
              <w:t xml:space="preserve">Motivation: </w:t>
            </w:r>
          </w:p>
          <w:p w14:paraId="43FF3049" w14:textId="77777777" w:rsidR="00815532" w:rsidRPr="00C56A71" w:rsidRDefault="00815532" w:rsidP="00B820E2">
            <w:pPr>
              <w:jc w:val="both"/>
              <w:rPr>
                <w:rFonts w:ascii="Verdana" w:hAnsi="Verdana"/>
                <w:sz w:val="18"/>
                <w:szCs w:val="18"/>
                <w:lang w:val="en-US"/>
              </w:rPr>
            </w:pPr>
          </w:p>
          <w:p w14:paraId="140EF287" w14:textId="77777777" w:rsidR="00815532" w:rsidRPr="00C56A71" w:rsidRDefault="00815532" w:rsidP="00B820E2">
            <w:pPr>
              <w:jc w:val="both"/>
              <w:rPr>
                <w:rFonts w:ascii="Verdana" w:hAnsi="Verdana"/>
                <w:sz w:val="18"/>
                <w:szCs w:val="18"/>
                <w:lang w:val="en-US"/>
              </w:rPr>
            </w:pPr>
          </w:p>
          <w:p w14:paraId="32B116E2" w14:textId="77777777" w:rsidR="00815532" w:rsidRPr="00C56A71" w:rsidRDefault="00815532" w:rsidP="00B820E2">
            <w:pPr>
              <w:jc w:val="both"/>
              <w:rPr>
                <w:rFonts w:ascii="Verdana" w:hAnsi="Verdana"/>
                <w:sz w:val="18"/>
                <w:szCs w:val="18"/>
                <w:lang w:val="en-US"/>
              </w:rPr>
            </w:pPr>
          </w:p>
          <w:p w14:paraId="5BAA921B" w14:textId="77777777" w:rsidR="00815532" w:rsidRPr="00C56A71" w:rsidRDefault="00815532" w:rsidP="00B820E2">
            <w:pPr>
              <w:jc w:val="both"/>
              <w:rPr>
                <w:rFonts w:ascii="Verdana" w:hAnsi="Verdana"/>
                <w:sz w:val="18"/>
                <w:szCs w:val="18"/>
                <w:lang w:val="en-US"/>
              </w:rPr>
            </w:pPr>
          </w:p>
          <w:p w14:paraId="3319708B" w14:textId="1DCDC8D4" w:rsidR="00815532" w:rsidRPr="00C56A71" w:rsidRDefault="00815532" w:rsidP="00B820E2">
            <w:pPr>
              <w:jc w:val="both"/>
              <w:rPr>
                <w:rFonts w:ascii="Verdana" w:hAnsi="Verdana"/>
                <w:sz w:val="18"/>
                <w:szCs w:val="18"/>
                <w:lang w:val="en-US"/>
              </w:rPr>
            </w:pPr>
          </w:p>
        </w:tc>
      </w:tr>
      <w:tr w:rsidR="00CE33B2" w:rsidRPr="00147F7D" w14:paraId="68AA8B91" w14:textId="77777777" w:rsidTr="6E9A7452">
        <w:tc>
          <w:tcPr>
            <w:tcW w:w="1128" w:type="dxa"/>
            <w:shd w:val="clear" w:color="auto" w:fill="F2F2F2" w:themeFill="background1" w:themeFillShade="F2"/>
          </w:tcPr>
          <w:p w14:paraId="7EF1D978" w14:textId="77777777" w:rsidR="00CE33B2" w:rsidRPr="00C56A71" w:rsidRDefault="00CE33B2" w:rsidP="00B820E2">
            <w:pPr>
              <w:jc w:val="both"/>
              <w:rPr>
                <w:rFonts w:ascii="Verdana" w:hAnsi="Verdana"/>
                <w:sz w:val="18"/>
                <w:szCs w:val="18"/>
              </w:rPr>
            </w:pPr>
            <w:r w:rsidRPr="00C56A71">
              <w:rPr>
                <w:rFonts w:ascii="Verdana" w:hAnsi="Verdana"/>
                <w:sz w:val="18"/>
                <w:szCs w:val="18"/>
              </w:rPr>
              <w:t>3.2.6</w:t>
            </w:r>
          </w:p>
          <w:p w14:paraId="1F30C6C2" w14:textId="77777777" w:rsidR="00CE33B2" w:rsidRPr="00C56A71" w:rsidRDefault="00CE33B2" w:rsidP="00B820E2">
            <w:pPr>
              <w:jc w:val="both"/>
              <w:rPr>
                <w:rFonts w:ascii="Verdana" w:hAnsi="Verdana"/>
                <w:sz w:val="18"/>
                <w:szCs w:val="18"/>
              </w:rPr>
            </w:pPr>
          </w:p>
        </w:tc>
        <w:tc>
          <w:tcPr>
            <w:tcW w:w="7888" w:type="dxa"/>
            <w:shd w:val="clear" w:color="auto" w:fill="F2F2F2" w:themeFill="background1" w:themeFillShade="F2"/>
          </w:tcPr>
          <w:p w14:paraId="2D45C530" w14:textId="77777777" w:rsidR="00CE33B2" w:rsidRPr="00C56A71" w:rsidRDefault="00CE33B2" w:rsidP="00B820E2">
            <w:pPr>
              <w:jc w:val="both"/>
              <w:rPr>
                <w:rFonts w:ascii="Verdana" w:hAnsi="Verdana"/>
                <w:sz w:val="18"/>
                <w:szCs w:val="18"/>
                <w:lang w:val="en-US"/>
              </w:rPr>
            </w:pPr>
            <w:r w:rsidRPr="00C56A71">
              <w:rPr>
                <w:rFonts w:ascii="Verdana" w:hAnsi="Verdana"/>
                <w:sz w:val="18"/>
                <w:szCs w:val="18"/>
                <w:lang w:val="en-US"/>
              </w:rPr>
              <w:t>At least five (5) years' experience designing and implementing monitoring and evaluation frameworks, including results chains and risk mitigation strategies.</w:t>
            </w:r>
          </w:p>
        </w:tc>
      </w:tr>
      <w:tr w:rsidR="00972B29" w:rsidRPr="00C56A71" w14:paraId="048A1E54" w14:textId="77777777" w:rsidTr="6E9A7452">
        <w:tc>
          <w:tcPr>
            <w:tcW w:w="9016" w:type="dxa"/>
            <w:gridSpan w:val="2"/>
          </w:tcPr>
          <w:p w14:paraId="20049158" w14:textId="77777777" w:rsidR="00972B29" w:rsidRPr="00C56A71" w:rsidRDefault="00972B29" w:rsidP="00B820E2">
            <w:pPr>
              <w:jc w:val="both"/>
              <w:rPr>
                <w:rFonts w:ascii="Verdana" w:hAnsi="Verdana"/>
                <w:sz w:val="18"/>
                <w:szCs w:val="18"/>
                <w:lang w:val="en-US"/>
              </w:rPr>
            </w:pPr>
            <w:r w:rsidRPr="00C56A71">
              <w:rPr>
                <w:rFonts w:ascii="Verdana" w:hAnsi="Verdana"/>
                <w:sz w:val="18"/>
                <w:szCs w:val="18"/>
                <w:lang w:val="en-US"/>
              </w:rPr>
              <w:t xml:space="preserve">Number of years of experience: </w:t>
            </w:r>
          </w:p>
          <w:p w14:paraId="47C0FC2F" w14:textId="77777777" w:rsidR="00972B29" w:rsidRPr="00C56A71" w:rsidRDefault="00972B29" w:rsidP="00B820E2">
            <w:pPr>
              <w:jc w:val="both"/>
              <w:rPr>
                <w:rFonts w:ascii="Verdana" w:hAnsi="Verdana"/>
                <w:sz w:val="18"/>
                <w:szCs w:val="18"/>
                <w:lang w:val="en-US"/>
              </w:rPr>
            </w:pPr>
            <w:r w:rsidRPr="00C56A71">
              <w:rPr>
                <w:rFonts w:ascii="Verdana" w:hAnsi="Verdana"/>
                <w:sz w:val="18"/>
                <w:szCs w:val="18"/>
                <w:lang w:val="en-US"/>
              </w:rPr>
              <w:t xml:space="preserve">Motivation: </w:t>
            </w:r>
          </w:p>
          <w:p w14:paraId="3801E7A2" w14:textId="77777777" w:rsidR="00815532" w:rsidRPr="00C56A71" w:rsidRDefault="00815532" w:rsidP="00B820E2">
            <w:pPr>
              <w:jc w:val="both"/>
              <w:rPr>
                <w:rFonts w:ascii="Verdana" w:hAnsi="Verdana"/>
                <w:sz w:val="18"/>
                <w:szCs w:val="18"/>
                <w:lang w:val="en-US"/>
              </w:rPr>
            </w:pPr>
          </w:p>
          <w:p w14:paraId="30EC7F53" w14:textId="77777777" w:rsidR="00815532" w:rsidRPr="00C56A71" w:rsidRDefault="00815532" w:rsidP="00B820E2">
            <w:pPr>
              <w:jc w:val="both"/>
              <w:rPr>
                <w:rFonts w:ascii="Verdana" w:hAnsi="Verdana"/>
                <w:sz w:val="18"/>
                <w:szCs w:val="18"/>
                <w:lang w:val="en-US"/>
              </w:rPr>
            </w:pPr>
          </w:p>
          <w:p w14:paraId="36493922" w14:textId="77777777" w:rsidR="00815532" w:rsidRPr="00C56A71" w:rsidRDefault="00815532" w:rsidP="00B820E2">
            <w:pPr>
              <w:jc w:val="both"/>
              <w:rPr>
                <w:rFonts w:ascii="Verdana" w:hAnsi="Verdana"/>
                <w:sz w:val="18"/>
                <w:szCs w:val="18"/>
                <w:lang w:val="en-US"/>
              </w:rPr>
            </w:pPr>
          </w:p>
          <w:p w14:paraId="0254A6A8" w14:textId="733BDDFE" w:rsidR="00815532" w:rsidRPr="00C56A71" w:rsidRDefault="00815532" w:rsidP="00B820E2">
            <w:pPr>
              <w:jc w:val="both"/>
              <w:rPr>
                <w:rFonts w:ascii="Verdana" w:hAnsi="Verdana"/>
                <w:sz w:val="18"/>
                <w:szCs w:val="18"/>
                <w:lang w:val="en-US"/>
              </w:rPr>
            </w:pPr>
          </w:p>
        </w:tc>
      </w:tr>
      <w:tr w:rsidR="00CE33B2" w:rsidRPr="00147F7D" w14:paraId="6EA4E3EB" w14:textId="77777777" w:rsidTr="6E9A7452">
        <w:tc>
          <w:tcPr>
            <w:tcW w:w="1128" w:type="dxa"/>
            <w:shd w:val="clear" w:color="auto" w:fill="F2F2F2" w:themeFill="background1" w:themeFillShade="F2"/>
          </w:tcPr>
          <w:p w14:paraId="71B91E4D" w14:textId="77777777" w:rsidR="00CE33B2" w:rsidRPr="00C56A71" w:rsidRDefault="00CE33B2" w:rsidP="00B820E2">
            <w:pPr>
              <w:jc w:val="both"/>
              <w:rPr>
                <w:rFonts w:ascii="Verdana" w:hAnsi="Verdana"/>
                <w:sz w:val="18"/>
                <w:szCs w:val="18"/>
              </w:rPr>
            </w:pPr>
            <w:r w:rsidRPr="00C56A71">
              <w:rPr>
                <w:rFonts w:ascii="Verdana" w:hAnsi="Verdana"/>
                <w:sz w:val="18"/>
                <w:szCs w:val="18"/>
              </w:rPr>
              <w:t>3.2.7</w:t>
            </w:r>
          </w:p>
        </w:tc>
        <w:tc>
          <w:tcPr>
            <w:tcW w:w="7888" w:type="dxa"/>
            <w:shd w:val="clear" w:color="auto" w:fill="F2F2F2" w:themeFill="background1" w:themeFillShade="F2"/>
          </w:tcPr>
          <w:p w14:paraId="65CC6E00" w14:textId="77777777" w:rsidR="00CE33B2" w:rsidRPr="00C56A71" w:rsidRDefault="00CE33B2" w:rsidP="00B820E2">
            <w:pPr>
              <w:jc w:val="both"/>
              <w:rPr>
                <w:rFonts w:ascii="Verdana" w:hAnsi="Verdana"/>
                <w:sz w:val="18"/>
                <w:szCs w:val="18"/>
                <w:lang w:val="en-US"/>
              </w:rPr>
            </w:pPr>
            <w:r w:rsidRPr="00C56A71">
              <w:rPr>
                <w:rFonts w:ascii="Verdana" w:hAnsi="Verdana"/>
                <w:sz w:val="18"/>
                <w:szCs w:val="18"/>
                <w:lang w:val="en-US"/>
              </w:rPr>
              <w:t>Ability to develop capacity-building strategies through workshops and training sessions.</w:t>
            </w:r>
          </w:p>
        </w:tc>
      </w:tr>
      <w:tr w:rsidR="00972B29" w:rsidRPr="00C56A71" w14:paraId="6A1CA858" w14:textId="77777777" w:rsidTr="6E9A7452">
        <w:tc>
          <w:tcPr>
            <w:tcW w:w="9016" w:type="dxa"/>
            <w:gridSpan w:val="2"/>
          </w:tcPr>
          <w:p w14:paraId="50DB4BAE" w14:textId="77777777" w:rsidR="00972B29" w:rsidRPr="00C56A71" w:rsidRDefault="00972B29" w:rsidP="00B820E2">
            <w:pPr>
              <w:jc w:val="both"/>
              <w:rPr>
                <w:rFonts w:ascii="Verdana" w:hAnsi="Verdana"/>
                <w:sz w:val="18"/>
                <w:szCs w:val="18"/>
                <w:lang w:val="en-US"/>
              </w:rPr>
            </w:pPr>
            <w:r w:rsidRPr="00C56A71">
              <w:rPr>
                <w:rFonts w:ascii="Verdana" w:hAnsi="Verdana"/>
                <w:sz w:val="18"/>
                <w:szCs w:val="18"/>
                <w:lang w:val="en-US"/>
              </w:rPr>
              <w:t xml:space="preserve">Motivation: </w:t>
            </w:r>
          </w:p>
          <w:p w14:paraId="151C1559" w14:textId="77777777" w:rsidR="00815532" w:rsidRPr="00C56A71" w:rsidRDefault="00815532" w:rsidP="00B820E2">
            <w:pPr>
              <w:jc w:val="both"/>
              <w:rPr>
                <w:rFonts w:ascii="Verdana" w:hAnsi="Verdana"/>
                <w:sz w:val="18"/>
                <w:szCs w:val="18"/>
                <w:lang w:val="en-US"/>
              </w:rPr>
            </w:pPr>
          </w:p>
          <w:p w14:paraId="4CC37F01" w14:textId="77777777" w:rsidR="00815532" w:rsidRPr="00C56A71" w:rsidRDefault="00815532" w:rsidP="00B820E2">
            <w:pPr>
              <w:jc w:val="both"/>
              <w:rPr>
                <w:rFonts w:ascii="Verdana" w:hAnsi="Verdana"/>
                <w:sz w:val="18"/>
                <w:szCs w:val="18"/>
                <w:lang w:val="en-US"/>
              </w:rPr>
            </w:pPr>
          </w:p>
          <w:p w14:paraId="3AFAB1F0" w14:textId="77777777" w:rsidR="00815532" w:rsidRPr="00C56A71" w:rsidRDefault="00815532" w:rsidP="00B820E2">
            <w:pPr>
              <w:jc w:val="both"/>
              <w:rPr>
                <w:rFonts w:ascii="Verdana" w:hAnsi="Verdana"/>
                <w:sz w:val="18"/>
                <w:szCs w:val="18"/>
                <w:lang w:val="en-US"/>
              </w:rPr>
            </w:pPr>
          </w:p>
          <w:p w14:paraId="2C87A048" w14:textId="3790EE60" w:rsidR="00815532" w:rsidRPr="00C56A71" w:rsidRDefault="00815532" w:rsidP="00B820E2">
            <w:pPr>
              <w:jc w:val="both"/>
              <w:rPr>
                <w:rFonts w:ascii="Verdana" w:hAnsi="Verdana"/>
                <w:sz w:val="18"/>
                <w:szCs w:val="18"/>
                <w:lang w:val="en-US"/>
              </w:rPr>
            </w:pPr>
          </w:p>
        </w:tc>
      </w:tr>
      <w:tr w:rsidR="00CE33B2" w:rsidRPr="00147F7D" w14:paraId="17E3F8E3" w14:textId="77777777" w:rsidTr="6E9A7452">
        <w:tc>
          <w:tcPr>
            <w:tcW w:w="1128" w:type="dxa"/>
            <w:shd w:val="clear" w:color="auto" w:fill="F2F2F2" w:themeFill="background1" w:themeFillShade="F2"/>
          </w:tcPr>
          <w:p w14:paraId="46C89A1E" w14:textId="77777777" w:rsidR="00CE33B2" w:rsidRPr="00C56A71" w:rsidRDefault="00CE33B2" w:rsidP="00B820E2">
            <w:pPr>
              <w:jc w:val="both"/>
              <w:rPr>
                <w:rFonts w:ascii="Verdana" w:hAnsi="Verdana"/>
                <w:sz w:val="18"/>
                <w:szCs w:val="18"/>
              </w:rPr>
            </w:pPr>
            <w:r w:rsidRPr="00C56A71">
              <w:rPr>
                <w:rFonts w:ascii="Verdana" w:hAnsi="Verdana"/>
                <w:sz w:val="18"/>
                <w:szCs w:val="18"/>
              </w:rPr>
              <w:lastRenderedPageBreak/>
              <w:t>3.2.8</w:t>
            </w:r>
          </w:p>
        </w:tc>
        <w:tc>
          <w:tcPr>
            <w:tcW w:w="7888" w:type="dxa"/>
            <w:shd w:val="clear" w:color="auto" w:fill="F2F2F2" w:themeFill="background1" w:themeFillShade="F2"/>
          </w:tcPr>
          <w:p w14:paraId="18CD5288" w14:textId="77777777" w:rsidR="00CE33B2" w:rsidRPr="00C56A71" w:rsidRDefault="00CE33B2" w:rsidP="00B820E2">
            <w:pPr>
              <w:jc w:val="both"/>
              <w:rPr>
                <w:rFonts w:ascii="Verdana" w:hAnsi="Verdana"/>
                <w:sz w:val="18"/>
                <w:szCs w:val="18"/>
                <w:lang w:val="en-US"/>
              </w:rPr>
            </w:pPr>
            <w:r w:rsidRPr="00C56A71">
              <w:rPr>
                <w:rFonts w:ascii="Verdana" w:hAnsi="Verdana"/>
                <w:sz w:val="18"/>
                <w:szCs w:val="18"/>
                <w:lang w:val="en-US"/>
              </w:rPr>
              <w:t>At least two (2) years of experience coaching through remote guidance platforms such as Zoom, Teams, and Skype.</w:t>
            </w:r>
          </w:p>
        </w:tc>
      </w:tr>
      <w:tr w:rsidR="00972B29" w:rsidRPr="00C56A71" w14:paraId="11A519F1" w14:textId="77777777" w:rsidTr="6E9A7452">
        <w:trPr>
          <w:trHeight w:val="366"/>
        </w:trPr>
        <w:tc>
          <w:tcPr>
            <w:tcW w:w="9016" w:type="dxa"/>
            <w:gridSpan w:val="2"/>
          </w:tcPr>
          <w:p w14:paraId="3CCABBC1" w14:textId="77777777" w:rsidR="00972B29" w:rsidRPr="00C56A71" w:rsidRDefault="00972B29" w:rsidP="00B820E2">
            <w:pPr>
              <w:jc w:val="both"/>
              <w:rPr>
                <w:rFonts w:ascii="Verdana" w:hAnsi="Verdana"/>
                <w:sz w:val="18"/>
                <w:szCs w:val="18"/>
                <w:lang w:val="en-US"/>
              </w:rPr>
            </w:pPr>
            <w:r w:rsidRPr="00C56A71">
              <w:rPr>
                <w:rFonts w:ascii="Verdana" w:hAnsi="Verdana"/>
                <w:sz w:val="18"/>
                <w:szCs w:val="18"/>
                <w:lang w:val="en-US"/>
              </w:rPr>
              <w:t xml:space="preserve">Number of years of experience: </w:t>
            </w:r>
          </w:p>
          <w:p w14:paraId="2DA81757" w14:textId="77777777" w:rsidR="00972B29" w:rsidRPr="00C56A71" w:rsidRDefault="00972B29" w:rsidP="00B820E2">
            <w:pPr>
              <w:jc w:val="both"/>
              <w:rPr>
                <w:rFonts w:ascii="Verdana" w:hAnsi="Verdana"/>
                <w:sz w:val="18"/>
                <w:szCs w:val="18"/>
                <w:lang w:val="en-US"/>
              </w:rPr>
            </w:pPr>
            <w:r w:rsidRPr="00C56A71">
              <w:rPr>
                <w:rFonts w:ascii="Verdana" w:hAnsi="Verdana"/>
                <w:sz w:val="18"/>
                <w:szCs w:val="18"/>
                <w:lang w:val="en-US"/>
              </w:rPr>
              <w:t>Motivation:</w:t>
            </w:r>
          </w:p>
          <w:p w14:paraId="6377AC40" w14:textId="77777777" w:rsidR="00815532" w:rsidRPr="00C56A71" w:rsidRDefault="00815532" w:rsidP="00B820E2">
            <w:pPr>
              <w:jc w:val="both"/>
              <w:rPr>
                <w:rFonts w:ascii="Verdana" w:eastAsia="Verdana" w:hAnsi="Verdana" w:cs="Verdana"/>
                <w:sz w:val="18"/>
                <w:szCs w:val="18"/>
                <w:lang w:val="en-US"/>
              </w:rPr>
            </w:pPr>
          </w:p>
          <w:p w14:paraId="12FA02F7" w14:textId="77777777" w:rsidR="00815532" w:rsidRPr="00C56A71" w:rsidRDefault="00815532" w:rsidP="00B820E2">
            <w:pPr>
              <w:jc w:val="both"/>
              <w:rPr>
                <w:rFonts w:ascii="Verdana" w:eastAsia="Verdana" w:hAnsi="Verdana" w:cs="Verdana"/>
                <w:sz w:val="18"/>
                <w:szCs w:val="18"/>
                <w:lang w:val="en-US"/>
              </w:rPr>
            </w:pPr>
          </w:p>
          <w:p w14:paraId="53AC8B98" w14:textId="77777777" w:rsidR="00815532" w:rsidRPr="00C56A71" w:rsidRDefault="00815532" w:rsidP="00B820E2">
            <w:pPr>
              <w:jc w:val="both"/>
              <w:rPr>
                <w:rFonts w:ascii="Verdana" w:eastAsia="Verdana" w:hAnsi="Verdana" w:cs="Verdana"/>
                <w:sz w:val="18"/>
                <w:szCs w:val="18"/>
                <w:lang w:val="en-US"/>
              </w:rPr>
            </w:pPr>
          </w:p>
          <w:p w14:paraId="547117A6" w14:textId="4891BE2B" w:rsidR="00815532" w:rsidRPr="00C56A71" w:rsidRDefault="00815532" w:rsidP="00B820E2">
            <w:pPr>
              <w:jc w:val="both"/>
              <w:rPr>
                <w:rFonts w:ascii="Verdana" w:eastAsia="Verdana" w:hAnsi="Verdana" w:cs="Verdana"/>
                <w:sz w:val="18"/>
                <w:szCs w:val="18"/>
                <w:lang w:val="en-US"/>
              </w:rPr>
            </w:pPr>
          </w:p>
        </w:tc>
      </w:tr>
      <w:tr w:rsidR="00CE33B2" w:rsidRPr="00147F7D" w14:paraId="1877DC60" w14:textId="77777777" w:rsidTr="6E9A7452">
        <w:trPr>
          <w:trHeight w:val="366"/>
        </w:trPr>
        <w:tc>
          <w:tcPr>
            <w:tcW w:w="1128" w:type="dxa"/>
            <w:shd w:val="clear" w:color="auto" w:fill="F2F2F2" w:themeFill="background1" w:themeFillShade="F2"/>
          </w:tcPr>
          <w:p w14:paraId="1FCFC8E6" w14:textId="77777777" w:rsidR="00CE33B2" w:rsidRPr="00C56A71" w:rsidRDefault="00CE33B2" w:rsidP="00B820E2">
            <w:pPr>
              <w:jc w:val="both"/>
              <w:rPr>
                <w:rFonts w:ascii="Verdana" w:hAnsi="Verdana"/>
                <w:sz w:val="18"/>
                <w:szCs w:val="18"/>
              </w:rPr>
            </w:pPr>
            <w:r w:rsidRPr="00C56A71">
              <w:rPr>
                <w:rFonts w:ascii="Verdana" w:hAnsi="Verdana"/>
                <w:sz w:val="18"/>
                <w:szCs w:val="18"/>
              </w:rPr>
              <w:t>3.2.9</w:t>
            </w:r>
          </w:p>
        </w:tc>
        <w:tc>
          <w:tcPr>
            <w:tcW w:w="7888" w:type="dxa"/>
            <w:shd w:val="clear" w:color="auto" w:fill="F2F2F2" w:themeFill="background1" w:themeFillShade="F2"/>
          </w:tcPr>
          <w:p w14:paraId="015AEE62" w14:textId="77777777" w:rsidR="00CE33B2" w:rsidRPr="00C56A71" w:rsidRDefault="00CE33B2"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The expert must have proven experience in collaborating effectively within remote and/or cross-disciplinary teams.</w:t>
            </w:r>
          </w:p>
        </w:tc>
      </w:tr>
      <w:tr w:rsidR="00972B29" w:rsidRPr="00C56A71" w14:paraId="3E3E87D8" w14:textId="77777777" w:rsidTr="6E9A7452">
        <w:trPr>
          <w:trHeight w:val="678"/>
        </w:trPr>
        <w:tc>
          <w:tcPr>
            <w:tcW w:w="9016" w:type="dxa"/>
            <w:gridSpan w:val="2"/>
          </w:tcPr>
          <w:p w14:paraId="09D52E79" w14:textId="77777777" w:rsidR="00972B29" w:rsidRPr="00C56A71" w:rsidRDefault="00972B29"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 xml:space="preserve">Motivation: </w:t>
            </w:r>
          </w:p>
          <w:p w14:paraId="765CF1F5" w14:textId="77777777" w:rsidR="00815532" w:rsidRPr="00C56A71" w:rsidRDefault="00815532" w:rsidP="00B820E2">
            <w:pPr>
              <w:jc w:val="both"/>
              <w:rPr>
                <w:rFonts w:ascii="Verdana" w:eastAsia="Verdana" w:hAnsi="Verdana" w:cs="Verdana"/>
                <w:sz w:val="18"/>
                <w:szCs w:val="18"/>
                <w:lang w:val="en-US"/>
              </w:rPr>
            </w:pPr>
          </w:p>
          <w:p w14:paraId="39F22E77" w14:textId="77777777" w:rsidR="00815532" w:rsidRPr="00C56A71" w:rsidRDefault="00815532" w:rsidP="00B820E2">
            <w:pPr>
              <w:jc w:val="both"/>
              <w:rPr>
                <w:rFonts w:ascii="Verdana" w:eastAsia="Verdana" w:hAnsi="Verdana" w:cs="Verdana"/>
                <w:sz w:val="18"/>
                <w:szCs w:val="18"/>
                <w:lang w:val="en-US"/>
              </w:rPr>
            </w:pPr>
          </w:p>
          <w:p w14:paraId="20C10FE9" w14:textId="77777777" w:rsidR="00815532" w:rsidRPr="00C56A71" w:rsidRDefault="00815532" w:rsidP="00B820E2">
            <w:pPr>
              <w:jc w:val="both"/>
              <w:rPr>
                <w:rFonts w:ascii="Verdana" w:eastAsia="Verdana" w:hAnsi="Verdana" w:cs="Verdana"/>
                <w:sz w:val="18"/>
                <w:szCs w:val="18"/>
                <w:lang w:val="en-US"/>
              </w:rPr>
            </w:pPr>
          </w:p>
          <w:p w14:paraId="1F7A9F50" w14:textId="00A0E9FB" w:rsidR="00815532" w:rsidRPr="00C56A71" w:rsidRDefault="00815532" w:rsidP="00B820E2">
            <w:pPr>
              <w:jc w:val="both"/>
              <w:rPr>
                <w:rFonts w:ascii="Verdana" w:eastAsia="Verdana" w:hAnsi="Verdana" w:cs="Verdana"/>
                <w:sz w:val="18"/>
                <w:szCs w:val="18"/>
                <w:lang w:val="en-US"/>
              </w:rPr>
            </w:pPr>
          </w:p>
        </w:tc>
      </w:tr>
      <w:tr w:rsidR="00CE33B2" w:rsidRPr="00147F7D" w14:paraId="2E73D0FD" w14:textId="77777777" w:rsidTr="6E9A7452">
        <w:trPr>
          <w:trHeight w:val="4280"/>
        </w:trPr>
        <w:tc>
          <w:tcPr>
            <w:tcW w:w="1128" w:type="dxa"/>
            <w:shd w:val="clear" w:color="auto" w:fill="F2F2F2" w:themeFill="background1" w:themeFillShade="F2"/>
          </w:tcPr>
          <w:p w14:paraId="494E2040" w14:textId="77777777" w:rsidR="00CE33B2" w:rsidRPr="00C56A71" w:rsidRDefault="00CE33B2" w:rsidP="00B820E2">
            <w:pPr>
              <w:jc w:val="both"/>
              <w:rPr>
                <w:rFonts w:ascii="Verdana" w:hAnsi="Verdana"/>
                <w:sz w:val="18"/>
                <w:szCs w:val="18"/>
              </w:rPr>
            </w:pPr>
            <w:r w:rsidRPr="00C56A71">
              <w:rPr>
                <w:rFonts w:ascii="Verdana" w:hAnsi="Verdana"/>
                <w:sz w:val="18"/>
                <w:szCs w:val="18"/>
              </w:rPr>
              <w:t>3.2.10</w:t>
            </w:r>
          </w:p>
        </w:tc>
        <w:tc>
          <w:tcPr>
            <w:tcW w:w="7888" w:type="dxa"/>
            <w:shd w:val="clear" w:color="auto" w:fill="F2F2F2" w:themeFill="background1" w:themeFillShade="F2"/>
          </w:tcPr>
          <w:p w14:paraId="55380044" w14:textId="77777777" w:rsidR="00CE33B2" w:rsidRPr="00C56A71" w:rsidRDefault="00CE33B2"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The expert must demonstrate in his/her CV that he/she has a high level of English proficiency, at least C1 CEFR or comparable. Native English speakers are automatically considered as meeting this C1 proficiency standard. If the expert is a native English speaker, this must be clearly and explicitly stated in his/her CV.</w:t>
            </w:r>
          </w:p>
          <w:p w14:paraId="606F1E19" w14:textId="77777777" w:rsidR="00CE33B2" w:rsidRPr="00C56A71" w:rsidRDefault="00CE33B2" w:rsidP="00B820E2">
            <w:pPr>
              <w:ind w:right="353"/>
              <w:jc w:val="both"/>
              <w:textAlignment w:val="baseline"/>
              <w:rPr>
                <w:rFonts w:ascii="Verdana" w:eastAsia="Times New Roman" w:hAnsi="Verdana" w:cs="Segoe UI"/>
                <w:sz w:val="18"/>
                <w:szCs w:val="18"/>
                <w:lang w:val="en-US" w:eastAsia="nl-NL"/>
              </w:rPr>
            </w:pPr>
          </w:p>
          <w:tbl>
            <w:tblPr>
              <w:tblStyle w:val="Tabelraster"/>
              <w:tblW w:w="7662" w:type="dxa"/>
              <w:tblLayout w:type="fixed"/>
              <w:tblLook w:val="06A0" w:firstRow="1" w:lastRow="0" w:firstColumn="1" w:lastColumn="0" w:noHBand="1" w:noVBand="1"/>
            </w:tblPr>
            <w:tblGrid>
              <w:gridCol w:w="1650"/>
              <w:gridCol w:w="6012"/>
            </w:tblGrid>
            <w:tr w:rsidR="00CE33B2" w:rsidRPr="00C56A71" w14:paraId="09F3CD3E" w14:textId="77777777" w:rsidTr="007F6209">
              <w:trPr>
                <w:trHeight w:val="300"/>
              </w:trPr>
              <w:tc>
                <w:tcPr>
                  <w:tcW w:w="1650" w:type="dxa"/>
                  <w:shd w:val="clear" w:color="auto" w:fill="E8E8E8" w:themeFill="background2"/>
                </w:tcPr>
                <w:p w14:paraId="21E2866B" w14:textId="77777777" w:rsidR="00CE33B2" w:rsidRPr="00C56A71" w:rsidRDefault="00CE33B2" w:rsidP="00B820E2">
                  <w:pPr>
                    <w:ind w:right="353"/>
                    <w:jc w:val="both"/>
                    <w:rPr>
                      <w:rFonts w:ascii="Verdana" w:hAnsi="Verdana"/>
                      <w:b/>
                      <w:bCs/>
                      <w:sz w:val="18"/>
                      <w:szCs w:val="18"/>
                    </w:rPr>
                  </w:pPr>
                  <w:r w:rsidRPr="00C56A71">
                    <w:rPr>
                      <w:rFonts w:ascii="Verdana" w:hAnsi="Verdana"/>
                      <w:b/>
                      <w:bCs/>
                      <w:sz w:val="18"/>
                      <w:szCs w:val="18"/>
                    </w:rPr>
                    <w:t>Language</w:t>
                  </w:r>
                </w:p>
              </w:tc>
              <w:tc>
                <w:tcPr>
                  <w:tcW w:w="6012" w:type="dxa"/>
                  <w:shd w:val="clear" w:color="auto" w:fill="E8E8E8" w:themeFill="background2"/>
                </w:tcPr>
                <w:p w14:paraId="0A4B687A" w14:textId="77777777" w:rsidR="00CE33B2" w:rsidRPr="00C56A71" w:rsidRDefault="00CE33B2" w:rsidP="00B820E2">
                  <w:pPr>
                    <w:ind w:right="353"/>
                    <w:jc w:val="both"/>
                    <w:rPr>
                      <w:rFonts w:ascii="Verdana" w:hAnsi="Verdana"/>
                      <w:b/>
                      <w:bCs/>
                      <w:sz w:val="18"/>
                      <w:szCs w:val="18"/>
                    </w:rPr>
                  </w:pPr>
                  <w:r w:rsidRPr="00C56A71">
                    <w:rPr>
                      <w:rFonts w:ascii="Verdana" w:hAnsi="Verdana"/>
                      <w:b/>
                      <w:bCs/>
                      <w:sz w:val="18"/>
                      <w:szCs w:val="18"/>
                    </w:rPr>
                    <w:t>Minimum required CEFR level</w:t>
                  </w:r>
                </w:p>
              </w:tc>
            </w:tr>
            <w:tr w:rsidR="00CE33B2" w:rsidRPr="00147F7D" w14:paraId="6D764E68" w14:textId="77777777" w:rsidTr="007F6209">
              <w:trPr>
                <w:trHeight w:val="300"/>
              </w:trPr>
              <w:tc>
                <w:tcPr>
                  <w:tcW w:w="1650" w:type="dxa"/>
                </w:tcPr>
                <w:p w14:paraId="69156A7C" w14:textId="77777777" w:rsidR="00CE33B2" w:rsidRPr="00C56A71" w:rsidRDefault="00CE33B2" w:rsidP="00B820E2">
                  <w:pPr>
                    <w:ind w:right="353"/>
                    <w:jc w:val="both"/>
                    <w:rPr>
                      <w:rFonts w:ascii="Verdana" w:hAnsi="Verdana"/>
                      <w:sz w:val="18"/>
                      <w:szCs w:val="18"/>
                    </w:rPr>
                  </w:pPr>
                  <w:r w:rsidRPr="00C56A71">
                    <w:rPr>
                      <w:rFonts w:ascii="Verdana" w:hAnsi="Verdana"/>
                      <w:sz w:val="18"/>
                      <w:szCs w:val="18"/>
                    </w:rPr>
                    <w:t>English</w:t>
                  </w:r>
                </w:p>
              </w:tc>
              <w:tc>
                <w:tcPr>
                  <w:tcW w:w="6012" w:type="dxa"/>
                </w:tcPr>
                <w:p w14:paraId="75A30244" w14:textId="77777777" w:rsidR="00CE33B2" w:rsidRPr="00C56A71" w:rsidRDefault="00CE33B2" w:rsidP="00B820E2">
                  <w:pPr>
                    <w:ind w:right="353"/>
                    <w:jc w:val="both"/>
                    <w:rPr>
                      <w:rFonts w:ascii="Verdana" w:hAnsi="Verdana"/>
                      <w:sz w:val="18"/>
                      <w:szCs w:val="18"/>
                    </w:rPr>
                  </w:pPr>
                  <w:r w:rsidRPr="00C56A71">
                    <w:rPr>
                      <w:rFonts w:ascii="Verdana" w:hAnsi="Verdana"/>
                      <w:sz w:val="18"/>
                      <w:szCs w:val="18"/>
                    </w:rPr>
                    <w:t>C1</w:t>
                  </w:r>
                </w:p>
                <w:p w14:paraId="099AE823" w14:textId="77777777" w:rsidR="00CE33B2" w:rsidRPr="00C56A71" w:rsidRDefault="00CE33B2" w:rsidP="00B820E2">
                  <w:pPr>
                    <w:pStyle w:val="Lijstalinea"/>
                    <w:numPr>
                      <w:ilvl w:val="0"/>
                      <w:numId w:val="3"/>
                    </w:numPr>
                    <w:ind w:right="353"/>
                    <w:jc w:val="both"/>
                    <w:rPr>
                      <w:rFonts w:ascii="Verdana" w:hAnsi="Verdana"/>
                      <w:sz w:val="18"/>
                      <w:szCs w:val="18"/>
                      <w:lang w:val="en-US"/>
                    </w:rPr>
                  </w:pPr>
                  <w:r w:rsidRPr="00C56A71">
                    <w:rPr>
                      <w:rFonts w:ascii="Verdana" w:hAnsi="Verdana"/>
                      <w:sz w:val="18"/>
                      <w:szCs w:val="18"/>
                      <w:lang w:val="en-US"/>
                    </w:rPr>
                    <w:t xml:space="preserve">The expert can understand a wide range of demanding, longer texts, and recognise implicit meaning. </w:t>
                  </w:r>
                </w:p>
                <w:p w14:paraId="16C83CE4" w14:textId="77777777" w:rsidR="00CE33B2" w:rsidRPr="00C56A71" w:rsidRDefault="00CE33B2" w:rsidP="00B820E2">
                  <w:pPr>
                    <w:pStyle w:val="Lijstalinea"/>
                    <w:numPr>
                      <w:ilvl w:val="0"/>
                      <w:numId w:val="3"/>
                    </w:numPr>
                    <w:ind w:right="353"/>
                    <w:jc w:val="both"/>
                    <w:rPr>
                      <w:rFonts w:ascii="Verdana" w:hAnsi="Verdana"/>
                      <w:sz w:val="18"/>
                      <w:szCs w:val="18"/>
                      <w:lang w:val="en-US"/>
                    </w:rPr>
                  </w:pPr>
                  <w:r w:rsidRPr="00C56A71">
                    <w:rPr>
                      <w:rFonts w:ascii="Verdana" w:hAnsi="Verdana"/>
                      <w:sz w:val="18"/>
                      <w:szCs w:val="18"/>
                      <w:lang w:val="en-US"/>
                    </w:rPr>
                    <w:t xml:space="preserve">The expert can express him/herself fluently and spontaneously without much obvious searching for expressions. </w:t>
                  </w:r>
                </w:p>
                <w:p w14:paraId="1AD4B6D2" w14:textId="00D51D45" w:rsidR="00CE33B2" w:rsidRPr="00C56A71" w:rsidRDefault="00CE33B2" w:rsidP="00B820E2">
                  <w:pPr>
                    <w:pStyle w:val="Lijstalinea"/>
                    <w:numPr>
                      <w:ilvl w:val="0"/>
                      <w:numId w:val="3"/>
                    </w:numPr>
                    <w:ind w:right="353"/>
                    <w:jc w:val="both"/>
                    <w:rPr>
                      <w:rFonts w:ascii="Verdana" w:hAnsi="Verdana"/>
                      <w:sz w:val="18"/>
                      <w:szCs w:val="18"/>
                      <w:lang w:val="en-US"/>
                    </w:rPr>
                  </w:pPr>
                  <w:r w:rsidRPr="00C56A71">
                    <w:rPr>
                      <w:rFonts w:ascii="Verdana" w:hAnsi="Verdana"/>
                      <w:sz w:val="18"/>
                      <w:szCs w:val="18"/>
                      <w:lang w:val="en-US"/>
                    </w:rPr>
                    <w:t>The expert can use language flexibly and effectively for social, academic and professional purposes. The expert can produce clear, well-structured, detailed text on complex</w:t>
                  </w:r>
                  <w:r w:rsidR="00815532" w:rsidRPr="00C56A71">
                    <w:rPr>
                      <w:rFonts w:ascii="Verdana" w:hAnsi="Verdana"/>
                      <w:sz w:val="18"/>
                      <w:szCs w:val="18"/>
                      <w:lang w:val="en-US"/>
                    </w:rPr>
                    <w:t xml:space="preserve"> </w:t>
                  </w:r>
                  <w:r w:rsidRPr="00C56A71">
                    <w:rPr>
                      <w:rFonts w:ascii="Verdana" w:hAnsi="Verdana"/>
                      <w:sz w:val="18"/>
                      <w:szCs w:val="18"/>
                      <w:lang w:val="en-US"/>
                    </w:rPr>
                    <w:t>subjects, showing controlled use of organisational patterns, connectors and cohesive devices.</w:t>
                  </w:r>
                </w:p>
              </w:tc>
            </w:tr>
          </w:tbl>
          <w:p w14:paraId="6EAAEDDB" w14:textId="77777777" w:rsidR="00CE33B2" w:rsidRPr="00C56A71" w:rsidRDefault="00CE33B2" w:rsidP="00B820E2">
            <w:pPr>
              <w:jc w:val="both"/>
              <w:rPr>
                <w:rFonts w:ascii="Verdana" w:hAnsi="Verdana"/>
                <w:sz w:val="18"/>
                <w:szCs w:val="18"/>
                <w:lang w:val="en-US"/>
              </w:rPr>
            </w:pPr>
          </w:p>
        </w:tc>
      </w:tr>
      <w:tr w:rsidR="00972B29" w:rsidRPr="00C56A71" w14:paraId="22ACD033" w14:textId="77777777" w:rsidTr="001640FA">
        <w:trPr>
          <w:trHeight w:val="466"/>
        </w:trPr>
        <w:tc>
          <w:tcPr>
            <w:tcW w:w="9016" w:type="dxa"/>
            <w:gridSpan w:val="2"/>
          </w:tcPr>
          <w:p w14:paraId="35E27D96" w14:textId="2C30E70E" w:rsidR="00972B29" w:rsidRPr="00C56A71" w:rsidRDefault="00972B29"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CEFR level</w:t>
            </w:r>
            <w:r w:rsidR="00815532" w:rsidRPr="00C56A71">
              <w:rPr>
                <w:rFonts w:ascii="Verdana" w:eastAsia="Verdana" w:hAnsi="Verdana" w:cs="Verdana"/>
                <w:sz w:val="18"/>
                <w:szCs w:val="18"/>
                <w:lang w:val="en-US"/>
              </w:rPr>
              <w:t xml:space="preserve"> English</w:t>
            </w:r>
            <w:r w:rsidRPr="00C56A71">
              <w:rPr>
                <w:rFonts w:ascii="Verdana" w:eastAsia="Verdana" w:hAnsi="Verdana" w:cs="Verdana"/>
                <w:sz w:val="18"/>
                <w:szCs w:val="18"/>
                <w:lang w:val="en-US"/>
              </w:rPr>
              <w:t xml:space="preserve">: </w:t>
            </w:r>
          </w:p>
          <w:p w14:paraId="1CFFF6D3" w14:textId="43A1E8EA" w:rsidR="00815532" w:rsidRPr="00C56A71" w:rsidRDefault="00972B29"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 xml:space="preserve">Motivation: </w:t>
            </w:r>
          </w:p>
        </w:tc>
      </w:tr>
    </w:tbl>
    <w:p w14:paraId="2C253914" w14:textId="77777777" w:rsidR="00CE33B2" w:rsidRPr="00C56A71" w:rsidRDefault="00CE33B2" w:rsidP="00B820E2">
      <w:pPr>
        <w:spacing w:after="0" w:line="240" w:lineRule="auto"/>
        <w:ind w:left="142" w:hanging="284"/>
        <w:jc w:val="both"/>
        <w:rPr>
          <w:rFonts w:ascii="Verdana" w:hAnsi="Verdana"/>
          <w:sz w:val="18"/>
          <w:szCs w:val="18"/>
          <w:lang w:val="en-US"/>
        </w:rPr>
      </w:pPr>
    </w:p>
    <w:p w14:paraId="704CCD8C" w14:textId="49FDBFFF" w:rsidR="00CE33B2" w:rsidRPr="00C56A71" w:rsidRDefault="00CE33B2" w:rsidP="00B820E2">
      <w:pPr>
        <w:pStyle w:val="Kop2"/>
        <w:keepLines w:val="0"/>
        <w:tabs>
          <w:tab w:val="left" w:pos="540"/>
        </w:tabs>
        <w:spacing w:before="0" w:line="240" w:lineRule="auto"/>
        <w:jc w:val="both"/>
        <w:rPr>
          <w:rFonts w:eastAsia="Verdana" w:cs="Verdana"/>
          <w:sz w:val="18"/>
          <w:szCs w:val="18"/>
        </w:rPr>
      </w:pPr>
      <w:bookmarkStart w:id="0" w:name="_Toc195247913"/>
      <w:r w:rsidRPr="00C56A71">
        <w:rPr>
          <w:rFonts w:eastAsia="Verdana" w:cs="Verdana"/>
          <w:sz w:val="18"/>
          <w:szCs w:val="18"/>
        </w:rPr>
        <w:t>Requirements relating to a climate resilience and sector collaboration expert (role 2)</w:t>
      </w:r>
      <w:bookmarkEnd w:id="0"/>
      <w:r w:rsidRPr="00C56A71">
        <w:rPr>
          <w:rFonts w:eastAsia="Verdana" w:cs="Verdana"/>
          <w:sz w:val="18"/>
          <w:szCs w:val="18"/>
        </w:rPr>
        <w:t xml:space="preserve"> </w:t>
      </w:r>
    </w:p>
    <w:tbl>
      <w:tblPr>
        <w:tblStyle w:val="Tabelraster"/>
        <w:tblW w:w="0" w:type="auto"/>
        <w:tblLook w:val="04A0" w:firstRow="1" w:lastRow="0" w:firstColumn="1" w:lastColumn="0" w:noHBand="0" w:noVBand="1"/>
      </w:tblPr>
      <w:tblGrid>
        <w:gridCol w:w="1128"/>
        <w:gridCol w:w="7888"/>
      </w:tblGrid>
      <w:tr w:rsidR="00CE33B2" w:rsidRPr="00147F7D" w14:paraId="23B67310" w14:textId="77777777" w:rsidTr="6E9A7452">
        <w:tc>
          <w:tcPr>
            <w:tcW w:w="1128" w:type="dxa"/>
            <w:shd w:val="clear" w:color="auto" w:fill="F2F2F2" w:themeFill="background1" w:themeFillShade="F2"/>
          </w:tcPr>
          <w:p w14:paraId="4D76562A" w14:textId="77777777" w:rsidR="00CE33B2" w:rsidRPr="00C56A71" w:rsidRDefault="00CE33B2" w:rsidP="00B820E2">
            <w:pPr>
              <w:jc w:val="both"/>
              <w:rPr>
                <w:rFonts w:ascii="Verdana" w:hAnsi="Verdana"/>
                <w:sz w:val="18"/>
                <w:szCs w:val="18"/>
              </w:rPr>
            </w:pPr>
            <w:r w:rsidRPr="00C56A71">
              <w:rPr>
                <w:rFonts w:ascii="Verdana" w:hAnsi="Verdana"/>
                <w:sz w:val="18"/>
                <w:szCs w:val="18"/>
              </w:rPr>
              <w:t>3.3.1</w:t>
            </w:r>
          </w:p>
        </w:tc>
        <w:tc>
          <w:tcPr>
            <w:tcW w:w="7888" w:type="dxa"/>
            <w:shd w:val="clear" w:color="auto" w:fill="F2F2F2" w:themeFill="background1" w:themeFillShade="F2"/>
          </w:tcPr>
          <w:p w14:paraId="4FD46F16" w14:textId="035CAE2D" w:rsidR="00CE33B2" w:rsidRPr="00C56A71" w:rsidRDefault="00CE33B2" w:rsidP="00B820E2">
            <w:pPr>
              <w:jc w:val="both"/>
              <w:rPr>
                <w:rFonts w:ascii="Verdana" w:hAnsi="Verdana"/>
                <w:sz w:val="18"/>
                <w:szCs w:val="18"/>
                <w:lang w:val="en-US"/>
              </w:rPr>
            </w:pPr>
            <w:r w:rsidRPr="00C56A71">
              <w:rPr>
                <w:rFonts w:ascii="Verdana" w:hAnsi="Verdana"/>
                <w:sz w:val="18"/>
                <w:szCs w:val="18"/>
                <w:lang w:val="en-US"/>
              </w:rPr>
              <w:t xml:space="preserve">At least five (5) years of experience in climate resilience strategies within tropical agriculture, </w:t>
            </w:r>
            <w:r w:rsidR="7D77E33F" w:rsidRPr="00C56A71">
              <w:rPr>
                <w:rFonts w:ascii="Verdana" w:hAnsi="Verdana"/>
                <w:sz w:val="18"/>
                <w:szCs w:val="18"/>
                <w:lang w:val="en-US"/>
              </w:rPr>
              <w:t>preferably</w:t>
            </w:r>
            <w:r w:rsidRPr="00C56A71">
              <w:rPr>
                <w:rFonts w:ascii="Verdana" w:hAnsi="Verdana"/>
                <w:sz w:val="18"/>
                <w:szCs w:val="18"/>
                <w:lang w:val="en-US"/>
              </w:rPr>
              <w:t xml:space="preserve"> coffee, in the last ten (10) years.</w:t>
            </w:r>
          </w:p>
        </w:tc>
      </w:tr>
      <w:tr w:rsidR="00972B29" w:rsidRPr="00C56A71" w14:paraId="56B0E23B" w14:textId="77777777" w:rsidTr="6E9A7452">
        <w:tc>
          <w:tcPr>
            <w:tcW w:w="9016" w:type="dxa"/>
            <w:gridSpan w:val="2"/>
          </w:tcPr>
          <w:p w14:paraId="5CFBB285" w14:textId="77777777" w:rsidR="00972B29" w:rsidRPr="00C56A71" w:rsidRDefault="00972B29" w:rsidP="00B820E2">
            <w:pPr>
              <w:jc w:val="both"/>
              <w:rPr>
                <w:rFonts w:ascii="Verdana" w:hAnsi="Verdana"/>
                <w:sz w:val="18"/>
                <w:szCs w:val="18"/>
                <w:lang w:val="en-US"/>
              </w:rPr>
            </w:pPr>
            <w:r w:rsidRPr="00C56A71">
              <w:rPr>
                <w:rFonts w:ascii="Verdana" w:hAnsi="Verdana"/>
                <w:sz w:val="18"/>
                <w:szCs w:val="18"/>
                <w:lang w:val="en-US"/>
              </w:rPr>
              <w:t>Number of years of experience:</w:t>
            </w:r>
          </w:p>
          <w:p w14:paraId="6FFB835B" w14:textId="41B938E5" w:rsidR="00972B29" w:rsidRPr="00C56A71" w:rsidRDefault="00972B29" w:rsidP="00B820E2">
            <w:pPr>
              <w:jc w:val="both"/>
              <w:rPr>
                <w:rFonts w:ascii="Verdana" w:hAnsi="Verdana"/>
                <w:sz w:val="18"/>
                <w:szCs w:val="18"/>
                <w:lang w:val="en-US"/>
              </w:rPr>
            </w:pPr>
            <w:r w:rsidRPr="00C56A71">
              <w:rPr>
                <w:rFonts w:ascii="Verdana" w:hAnsi="Verdana"/>
                <w:sz w:val="18"/>
                <w:szCs w:val="18"/>
                <w:lang w:val="en-US"/>
              </w:rPr>
              <w:t>Please indicate the time period during which you gained this experience:</w:t>
            </w:r>
          </w:p>
          <w:p w14:paraId="6CF4F7D5" w14:textId="77777777" w:rsidR="00972B29" w:rsidRPr="00C56A71" w:rsidRDefault="00972B29" w:rsidP="00B820E2">
            <w:pPr>
              <w:jc w:val="both"/>
              <w:rPr>
                <w:rFonts w:ascii="Verdana" w:hAnsi="Verdana"/>
                <w:sz w:val="18"/>
                <w:szCs w:val="18"/>
                <w:lang w:val="en-US"/>
              </w:rPr>
            </w:pPr>
            <w:r w:rsidRPr="00C56A71">
              <w:rPr>
                <w:rFonts w:ascii="Verdana" w:hAnsi="Verdana"/>
                <w:sz w:val="18"/>
                <w:szCs w:val="18"/>
                <w:lang w:val="en-US"/>
              </w:rPr>
              <w:t>Motivation:</w:t>
            </w:r>
          </w:p>
          <w:p w14:paraId="50C8E4C3" w14:textId="77777777" w:rsidR="00815532" w:rsidRPr="00C56A71" w:rsidRDefault="00815532" w:rsidP="00B820E2">
            <w:pPr>
              <w:jc w:val="both"/>
              <w:rPr>
                <w:rFonts w:ascii="Verdana" w:hAnsi="Verdana"/>
                <w:sz w:val="18"/>
                <w:szCs w:val="18"/>
                <w:lang w:val="en-US"/>
              </w:rPr>
            </w:pPr>
          </w:p>
          <w:p w14:paraId="10DFE1C2" w14:textId="77777777" w:rsidR="00815532" w:rsidRPr="00C56A71" w:rsidRDefault="00815532" w:rsidP="00B820E2">
            <w:pPr>
              <w:jc w:val="both"/>
              <w:rPr>
                <w:rFonts w:ascii="Verdana" w:hAnsi="Verdana"/>
                <w:sz w:val="18"/>
                <w:szCs w:val="18"/>
                <w:lang w:val="en-US"/>
              </w:rPr>
            </w:pPr>
          </w:p>
          <w:p w14:paraId="1677A5AF" w14:textId="77777777" w:rsidR="00815532" w:rsidRPr="00C56A71" w:rsidRDefault="00815532" w:rsidP="00B820E2">
            <w:pPr>
              <w:jc w:val="both"/>
              <w:rPr>
                <w:rFonts w:ascii="Verdana" w:hAnsi="Verdana"/>
                <w:sz w:val="18"/>
                <w:szCs w:val="18"/>
                <w:lang w:val="en-US"/>
              </w:rPr>
            </w:pPr>
          </w:p>
          <w:p w14:paraId="11892DDB" w14:textId="2CA54CF3" w:rsidR="00815532" w:rsidRPr="00C56A71" w:rsidRDefault="00815532" w:rsidP="00B820E2">
            <w:pPr>
              <w:jc w:val="both"/>
              <w:rPr>
                <w:rFonts w:ascii="Verdana" w:hAnsi="Verdana"/>
                <w:sz w:val="18"/>
                <w:szCs w:val="18"/>
                <w:lang w:val="en-US"/>
              </w:rPr>
            </w:pPr>
          </w:p>
        </w:tc>
      </w:tr>
      <w:tr w:rsidR="00CE33B2" w:rsidRPr="00147F7D" w14:paraId="2CBEE026" w14:textId="77777777" w:rsidTr="6E9A7452">
        <w:tc>
          <w:tcPr>
            <w:tcW w:w="1128" w:type="dxa"/>
            <w:shd w:val="clear" w:color="auto" w:fill="F2F2F2" w:themeFill="background1" w:themeFillShade="F2"/>
          </w:tcPr>
          <w:p w14:paraId="2968FF03" w14:textId="77777777" w:rsidR="00CE33B2" w:rsidRPr="00C56A71" w:rsidRDefault="00CE33B2" w:rsidP="00B820E2">
            <w:pPr>
              <w:jc w:val="both"/>
              <w:rPr>
                <w:rFonts w:ascii="Verdana" w:hAnsi="Verdana"/>
                <w:sz w:val="18"/>
                <w:szCs w:val="18"/>
              </w:rPr>
            </w:pPr>
            <w:r w:rsidRPr="00C56A71">
              <w:rPr>
                <w:rFonts w:ascii="Verdana" w:hAnsi="Verdana"/>
                <w:sz w:val="18"/>
                <w:szCs w:val="18"/>
              </w:rPr>
              <w:t>3.3.2</w:t>
            </w:r>
          </w:p>
        </w:tc>
        <w:tc>
          <w:tcPr>
            <w:tcW w:w="7888" w:type="dxa"/>
            <w:shd w:val="clear" w:color="auto" w:fill="F2F2F2" w:themeFill="background1" w:themeFillShade="F2"/>
          </w:tcPr>
          <w:p w14:paraId="3C0BD388" w14:textId="77777777" w:rsidR="00CE33B2" w:rsidRPr="00C56A71" w:rsidRDefault="00CE33B2" w:rsidP="00B820E2">
            <w:pPr>
              <w:jc w:val="both"/>
              <w:rPr>
                <w:rFonts w:ascii="Verdana" w:hAnsi="Verdana"/>
                <w:sz w:val="18"/>
                <w:szCs w:val="18"/>
                <w:lang w:val="en-US"/>
              </w:rPr>
            </w:pPr>
            <w:r w:rsidRPr="00C56A71">
              <w:rPr>
                <w:rFonts w:ascii="Verdana" w:hAnsi="Verdana"/>
                <w:sz w:val="18"/>
                <w:szCs w:val="18"/>
                <w:lang w:val="en-US"/>
              </w:rPr>
              <w:t>At least four (4) years of experience engaging with Indonesian governance structures and sectoral challenges in the field of climate resilience in North Sumatra and Aceh in the last ten (10) years.</w:t>
            </w:r>
          </w:p>
        </w:tc>
      </w:tr>
      <w:tr w:rsidR="00972B29" w:rsidRPr="00C56A71" w14:paraId="6D9A2ABF" w14:textId="77777777" w:rsidTr="6E9A7452">
        <w:tc>
          <w:tcPr>
            <w:tcW w:w="9016" w:type="dxa"/>
            <w:gridSpan w:val="2"/>
          </w:tcPr>
          <w:p w14:paraId="0DD895BB" w14:textId="66322D62" w:rsidR="00972B29" w:rsidRPr="00C56A71" w:rsidRDefault="00972B29" w:rsidP="00B820E2">
            <w:pPr>
              <w:jc w:val="both"/>
              <w:rPr>
                <w:rFonts w:ascii="Verdana" w:hAnsi="Verdana"/>
                <w:sz w:val="18"/>
                <w:szCs w:val="18"/>
                <w:lang w:val="en-US"/>
              </w:rPr>
            </w:pPr>
            <w:r w:rsidRPr="00C56A71">
              <w:rPr>
                <w:rFonts w:ascii="Verdana" w:hAnsi="Verdana"/>
                <w:sz w:val="18"/>
                <w:szCs w:val="18"/>
                <w:lang w:val="en-US"/>
              </w:rPr>
              <w:t>Number of years of experience:</w:t>
            </w:r>
          </w:p>
          <w:p w14:paraId="17EAD830" w14:textId="41B938E5" w:rsidR="00972B29" w:rsidRPr="00C56A71" w:rsidRDefault="6B5FA11F" w:rsidP="00B820E2">
            <w:pPr>
              <w:jc w:val="both"/>
              <w:rPr>
                <w:rFonts w:ascii="Verdana" w:hAnsi="Verdana"/>
                <w:sz w:val="18"/>
                <w:szCs w:val="18"/>
                <w:lang w:val="en-US"/>
              </w:rPr>
            </w:pPr>
            <w:r w:rsidRPr="00C56A71">
              <w:rPr>
                <w:rFonts w:ascii="Verdana" w:hAnsi="Verdana"/>
                <w:sz w:val="18"/>
                <w:szCs w:val="18"/>
                <w:lang w:val="en-US"/>
              </w:rPr>
              <w:t>Please indicate the time period during which you gained this experience:</w:t>
            </w:r>
          </w:p>
          <w:p w14:paraId="543C1DB8" w14:textId="5F76C10E" w:rsidR="00972B29" w:rsidRPr="00C56A71" w:rsidRDefault="00972B29" w:rsidP="00B820E2">
            <w:pPr>
              <w:jc w:val="both"/>
              <w:rPr>
                <w:rFonts w:ascii="Verdana" w:hAnsi="Verdana"/>
                <w:sz w:val="18"/>
                <w:szCs w:val="18"/>
                <w:lang w:val="en-US"/>
              </w:rPr>
            </w:pPr>
            <w:r w:rsidRPr="00C56A71">
              <w:rPr>
                <w:rFonts w:ascii="Verdana" w:hAnsi="Verdana"/>
                <w:sz w:val="18"/>
                <w:szCs w:val="18"/>
                <w:lang w:val="en-US"/>
              </w:rPr>
              <w:t>Motivation:</w:t>
            </w:r>
          </w:p>
          <w:p w14:paraId="23206DBA" w14:textId="77777777" w:rsidR="00815532" w:rsidRPr="00C56A71" w:rsidRDefault="00815532" w:rsidP="00B820E2">
            <w:pPr>
              <w:jc w:val="both"/>
              <w:rPr>
                <w:rFonts w:ascii="Verdana" w:hAnsi="Verdana"/>
                <w:sz w:val="18"/>
                <w:szCs w:val="18"/>
                <w:lang w:val="en-US"/>
              </w:rPr>
            </w:pPr>
          </w:p>
          <w:p w14:paraId="5A35AFDF" w14:textId="77777777" w:rsidR="00815532" w:rsidRPr="00C56A71" w:rsidRDefault="00815532" w:rsidP="00B820E2">
            <w:pPr>
              <w:jc w:val="both"/>
              <w:rPr>
                <w:rFonts w:ascii="Verdana" w:hAnsi="Verdana"/>
                <w:sz w:val="18"/>
                <w:szCs w:val="18"/>
                <w:lang w:val="en-US"/>
              </w:rPr>
            </w:pPr>
          </w:p>
          <w:p w14:paraId="603F99EF" w14:textId="77777777" w:rsidR="00815532" w:rsidRPr="00C56A71" w:rsidRDefault="00815532" w:rsidP="00B820E2">
            <w:pPr>
              <w:jc w:val="both"/>
              <w:rPr>
                <w:rFonts w:ascii="Verdana" w:hAnsi="Verdana"/>
                <w:sz w:val="18"/>
                <w:szCs w:val="18"/>
                <w:lang w:val="en-US"/>
              </w:rPr>
            </w:pPr>
          </w:p>
          <w:p w14:paraId="50A53975" w14:textId="0EB4F724" w:rsidR="00815532" w:rsidRPr="00C56A71" w:rsidRDefault="00815532" w:rsidP="00B820E2">
            <w:pPr>
              <w:jc w:val="both"/>
              <w:rPr>
                <w:rFonts w:ascii="Verdana" w:hAnsi="Verdana"/>
                <w:sz w:val="18"/>
                <w:szCs w:val="18"/>
                <w:lang w:val="en-US"/>
              </w:rPr>
            </w:pPr>
          </w:p>
        </w:tc>
      </w:tr>
      <w:tr w:rsidR="00CE33B2" w:rsidRPr="00147F7D" w14:paraId="683D1927" w14:textId="77777777" w:rsidTr="6E9A7452">
        <w:tc>
          <w:tcPr>
            <w:tcW w:w="1128" w:type="dxa"/>
            <w:shd w:val="clear" w:color="auto" w:fill="F2F2F2" w:themeFill="background1" w:themeFillShade="F2"/>
          </w:tcPr>
          <w:p w14:paraId="31A9E02E" w14:textId="77777777" w:rsidR="00CE33B2" w:rsidRPr="00C56A71" w:rsidRDefault="00CE33B2" w:rsidP="00B820E2">
            <w:pPr>
              <w:jc w:val="both"/>
              <w:rPr>
                <w:rFonts w:ascii="Verdana" w:hAnsi="Verdana"/>
                <w:sz w:val="18"/>
                <w:szCs w:val="18"/>
              </w:rPr>
            </w:pPr>
            <w:r w:rsidRPr="00C56A71">
              <w:rPr>
                <w:rFonts w:ascii="Verdana" w:hAnsi="Verdana"/>
                <w:sz w:val="18"/>
                <w:szCs w:val="18"/>
              </w:rPr>
              <w:lastRenderedPageBreak/>
              <w:t>3.3.3</w:t>
            </w:r>
          </w:p>
        </w:tc>
        <w:tc>
          <w:tcPr>
            <w:tcW w:w="7888" w:type="dxa"/>
            <w:shd w:val="clear" w:color="auto" w:fill="F2F2F2" w:themeFill="background1" w:themeFillShade="F2"/>
          </w:tcPr>
          <w:p w14:paraId="5D0A1E66" w14:textId="77777777" w:rsidR="00CE33B2" w:rsidRPr="00C56A71" w:rsidRDefault="00CE33B2" w:rsidP="00B820E2">
            <w:pPr>
              <w:jc w:val="both"/>
              <w:rPr>
                <w:rFonts w:ascii="Verdana" w:hAnsi="Verdana"/>
                <w:sz w:val="18"/>
                <w:szCs w:val="18"/>
                <w:lang w:val="en-US"/>
              </w:rPr>
            </w:pPr>
            <w:r w:rsidRPr="00C56A71">
              <w:rPr>
                <w:rFonts w:ascii="Verdana" w:hAnsi="Verdana"/>
                <w:sz w:val="18"/>
                <w:szCs w:val="18"/>
                <w:lang w:val="en-US"/>
              </w:rPr>
              <w:t>Strong stakeholder engagement and conflict mediation skills, fostering inclusive multi-stakeholder processes.</w:t>
            </w:r>
          </w:p>
        </w:tc>
      </w:tr>
      <w:tr w:rsidR="00815532" w:rsidRPr="00C56A71" w14:paraId="3219B25D" w14:textId="77777777" w:rsidTr="6E9A7452">
        <w:tc>
          <w:tcPr>
            <w:tcW w:w="9016" w:type="dxa"/>
            <w:gridSpan w:val="2"/>
          </w:tcPr>
          <w:p w14:paraId="516CEF23" w14:textId="77777777" w:rsidR="00815532" w:rsidRPr="00C56A71" w:rsidRDefault="00815532" w:rsidP="00B820E2">
            <w:pPr>
              <w:jc w:val="both"/>
              <w:rPr>
                <w:rFonts w:ascii="Verdana" w:hAnsi="Verdana"/>
                <w:sz w:val="18"/>
                <w:szCs w:val="18"/>
                <w:lang w:val="en-US"/>
              </w:rPr>
            </w:pPr>
            <w:r w:rsidRPr="00C56A71">
              <w:rPr>
                <w:rFonts w:ascii="Verdana" w:hAnsi="Verdana"/>
                <w:sz w:val="18"/>
                <w:szCs w:val="18"/>
                <w:lang w:val="en-US"/>
              </w:rPr>
              <w:t>Motivation:</w:t>
            </w:r>
          </w:p>
          <w:p w14:paraId="7B5315B4" w14:textId="77777777" w:rsidR="00815532" w:rsidRPr="00C56A71" w:rsidRDefault="00815532" w:rsidP="00B820E2">
            <w:pPr>
              <w:jc w:val="both"/>
              <w:rPr>
                <w:rFonts w:ascii="Verdana" w:hAnsi="Verdana"/>
                <w:sz w:val="18"/>
                <w:szCs w:val="18"/>
                <w:lang w:val="en-US"/>
              </w:rPr>
            </w:pPr>
          </w:p>
          <w:p w14:paraId="3B2B041C" w14:textId="77777777" w:rsidR="00815532" w:rsidRPr="00C56A71" w:rsidRDefault="00815532" w:rsidP="00B820E2">
            <w:pPr>
              <w:jc w:val="both"/>
              <w:rPr>
                <w:rFonts w:ascii="Verdana" w:hAnsi="Verdana"/>
                <w:sz w:val="18"/>
                <w:szCs w:val="18"/>
                <w:lang w:val="en-US"/>
              </w:rPr>
            </w:pPr>
          </w:p>
          <w:p w14:paraId="69449CD6" w14:textId="77777777" w:rsidR="00815532" w:rsidRPr="00C56A71" w:rsidRDefault="00815532" w:rsidP="00B820E2">
            <w:pPr>
              <w:jc w:val="both"/>
              <w:rPr>
                <w:rFonts w:ascii="Verdana" w:hAnsi="Verdana"/>
                <w:sz w:val="18"/>
                <w:szCs w:val="18"/>
                <w:lang w:val="en-US"/>
              </w:rPr>
            </w:pPr>
          </w:p>
          <w:p w14:paraId="79F7CA52" w14:textId="77777777" w:rsidR="00815532" w:rsidRPr="00C56A71" w:rsidRDefault="00815532" w:rsidP="00B820E2">
            <w:pPr>
              <w:jc w:val="both"/>
              <w:rPr>
                <w:rFonts w:ascii="Verdana" w:hAnsi="Verdana"/>
                <w:sz w:val="18"/>
                <w:szCs w:val="18"/>
                <w:lang w:val="en-US"/>
              </w:rPr>
            </w:pPr>
          </w:p>
        </w:tc>
      </w:tr>
      <w:tr w:rsidR="00CE33B2" w:rsidRPr="00147F7D" w14:paraId="6AC04C12" w14:textId="77777777" w:rsidTr="6E9A7452">
        <w:tc>
          <w:tcPr>
            <w:tcW w:w="1128" w:type="dxa"/>
            <w:shd w:val="clear" w:color="auto" w:fill="F2F2F2" w:themeFill="background1" w:themeFillShade="F2"/>
          </w:tcPr>
          <w:p w14:paraId="0AFACECE" w14:textId="77777777" w:rsidR="00CE33B2" w:rsidRPr="00C56A71" w:rsidRDefault="00CE33B2" w:rsidP="00B820E2">
            <w:pPr>
              <w:jc w:val="both"/>
              <w:rPr>
                <w:rFonts w:ascii="Verdana" w:hAnsi="Verdana"/>
                <w:sz w:val="18"/>
                <w:szCs w:val="18"/>
              </w:rPr>
            </w:pPr>
            <w:r w:rsidRPr="00C56A71">
              <w:rPr>
                <w:rFonts w:ascii="Verdana" w:hAnsi="Verdana"/>
                <w:sz w:val="18"/>
                <w:szCs w:val="18"/>
              </w:rPr>
              <w:t>3.3.4</w:t>
            </w:r>
          </w:p>
        </w:tc>
        <w:tc>
          <w:tcPr>
            <w:tcW w:w="7888" w:type="dxa"/>
            <w:shd w:val="clear" w:color="auto" w:fill="F2F2F2" w:themeFill="background1" w:themeFillShade="F2"/>
          </w:tcPr>
          <w:p w14:paraId="52DC5BF3" w14:textId="77777777" w:rsidR="00CE33B2" w:rsidRPr="00C56A71" w:rsidRDefault="00CE33B2" w:rsidP="00B820E2">
            <w:pPr>
              <w:jc w:val="both"/>
              <w:rPr>
                <w:rFonts w:ascii="Verdana" w:hAnsi="Verdana"/>
                <w:sz w:val="18"/>
                <w:szCs w:val="18"/>
                <w:lang w:val="en-US"/>
              </w:rPr>
            </w:pPr>
            <w:r w:rsidRPr="00C56A71">
              <w:rPr>
                <w:rFonts w:ascii="Verdana" w:hAnsi="Verdana"/>
                <w:sz w:val="18"/>
                <w:szCs w:val="18"/>
                <w:lang w:val="en-US"/>
              </w:rPr>
              <w:t>Experience integrating gender and youth inclusion into climate resilience strategies.</w:t>
            </w:r>
          </w:p>
        </w:tc>
      </w:tr>
      <w:tr w:rsidR="00815532" w:rsidRPr="00C56A71" w14:paraId="5023A772" w14:textId="77777777" w:rsidTr="6E9A7452">
        <w:tc>
          <w:tcPr>
            <w:tcW w:w="9016" w:type="dxa"/>
            <w:gridSpan w:val="2"/>
          </w:tcPr>
          <w:p w14:paraId="45EF414B" w14:textId="77777777" w:rsidR="00815532" w:rsidRPr="00C56A71" w:rsidRDefault="00815532" w:rsidP="00B820E2">
            <w:pPr>
              <w:jc w:val="both"/>
              <w:rPr>
                <w:rFonts w:ascii="Verdana" w:hAnsi="Verdana"/>
                <w:sz w:val="18"/>
                <w:szCs w:val="18"/>
                <w:lang w:val="en-US"/>
              </w:rPr>
            </w:pPr>
            <w:r w:rsidRPr="00C56A71">
              <w:rPr>
                <w:rFonts w:ascii="Verdana" w:hAnsi="Verdana"/>
                <w:sz w:val="18"/>
                <w:szCs w:val="18"/>
                <w:lang w:val="en-US"/>
              </w:rPr>
              <w:t xml:space="preserve">Motivation: </w:t>
            </w:r>
          </w:p>
          <w:p w14:paraId="127311C3" w14:textId="77777777" w:rsidR="00815532" w:rsidRPr="00C56A71" w:rsidRDefault="00815532" w:rsidP="00B820E2">
            <w:pPr>
              <w:jc w:val="both"/>
              <w:rPr>
                <w:rFonts w:ascii="Verdana" w:hAnsi="Verdana"/>
                <w:sz w:val="18"/>
                <w:szCs w:val="18"/>
                <w:lang w:val="en-US"/>
              </w:rPr>
            </w:pPr>
          </w:p>
          <w:p w14:paraId="4FF678F8" w14:textId="77777777" w:rsidR="00815532" w:rsidRPr="00C56A71" w:rsidRDefault="00815532" w:rsidP="00B820E2">
            <w:pPr>
              <w:jc w:val="both"/>
              <w:rPr>
                <w:rFonts w:ascii="Verdana" w:hAnsi="Verdana"/>
                <w:sz w:val="18"/>
                <w:szCs w:val="18"/>
                <w:lang w:val="en-US"/>
              </w:rPr>
            </w:pPr>
          </w:p>
          <w:p w14:paraId="31E0FADD" w14:textId="77777777" w:rsidR="00815532" w:rsidRPr="00C56A71" w:rsidRDefault="00815532" w:rsidP="00B820E2">
            <w:pPr>
              <w:jc w:val="both"/>
              <w:rPr>
                <w:rFonts w:ascii="Verdana" w:hAnsi="Verdana"/>
                <w:sz w:val="18"/>
                <w:szCs w:val="18"/>
                <w:lang w:val="en-US"/>
              </w:rPr>
            </w:pPr>
          </w:p>
          <w:p w14:paraId="3C0CBFB7" w14:textId="342A6572" w:rsidR="00815532" w:rsidRPr="00C56A71" w:rsidRDefault="00815532" w:rsidP="00B820E2">
            <w:pPr>
              <w:jc w:val="both"/>
              <w:rPr>
                <w:rFonts w:ascii="Verdana" w:hAnsi="Verdana"/>
                <w:sz w:val="18"/>
                <w:szCs w:val="18"/>
                <w:lang w:val="en-US"/>
              </w:rPr>
            </w:pPr>
          </w:p>
        </w:tc>
      </w:tr>
      <w:tr w:rsidR="00CE33B2" w:rsidRPr="00147F7D" w14:paraId="6092D833" w14:textId="77777777" w:rsidTr="6E9A7452">
        <w:tc>
          <w:tcPr>
            <w:tcW w:w="1128" w:type="dxa"/>
            <w:shd w:val="clear" w:color="auto" w:fill="F2F2F2" w:themeFill="background1" w:themeFillShade="F2"/>
          </w:tcPr>
          <w:p w14:paraId="6E3343B9" w14:textId="77777777" w:rsidR="00CE33B2" w:rsidRPr="00C56A71" w:rsidRDefault="00CE33B2" w:rsidP="00B820E2">
            <w:pPr>
              <w:jc w:val="both"/>
              <w:rPr>
                <w:rFonts w:ascii="Verdana" w:hAnsi="Verdana"/>
                <w:sz w:val="18"/>
                <w:szCs w:val="18"/>
              </w:rPr>
            </w:pPr>
            <w:r w:rsidRPr="00C56A71">
              <w:rPr>
                <w:rFonts w:ascii="Verdana" w:hAnsi="Verdana"/>
                <w:sz w:val="18"/>
                <w:szCs w:val="18"/>
              </w:rPr>
              <w:t>3.3.5</w:t>
            </w:r>
          </w:p>
        </w:tc>
        <w:tc>
          <w:tcPr>
            <w:tcW w:w="7888" w:type="dxa"/>
            <w:shd w:val="clear" w:color="auto" w:fill="F2F2F2" w:themeFill="background1" w:themeFillShade="F2"/>
          </w:tcPr>
          <w:p w14:paraId="3FBA13B5" w14:textId="77777777" w:rsidR="00CE33B2" w:rsidRPr="00C56A71" w:rsidRDefault="00CE33B2" w:rsidP="00B820E2">
            <w:pPr>
              <w:jc w:val="both"/>
              <w:rPr>
                <w:rFonts w:ascii="Verdana" w:hAnsi="Verdana"/>
                <w:sz w:val="18"/>
                <w:szCs w:val="18"/>
                <w:lang w:val="en-US"/>
              </w:rPr>
            </w:pPr>
            <w:r w:rsidRPr="00C56A71">
              <w:rPr>
                <w:rFonts w:ascii="Verdana" w:hAnsi="Verdana"/>
                <w:sz w:val="18"/>
                <w:szCs w:val="18"/>
                <w:lang w:val="en-US"/>
              </w:rPr>
              <w:t>Proven ability to link local investment opportunities with sector development initiatives.</w:t>
            </w:r>
          </w:p>
        </w:tc>
      </w:tr>
      <w:tr w:rsidR="00815532" w:rsidRPr="00C56A71" w14:paraId="73C19809" w14:textId="77777777" w:rsidTr="6E9A7452">
        <w:tc>
          <w:tcPr>
            <w:tcW w:w="9016" w:type="dxa"/>
            <w:gridSpan w:val="2"/>
          </w:tcPr>
          <w:p w14:paraId="7897C5D3" w14:textId="77777777" w:rsidR="00815532" w:rsidRPr="00C56A71" w:rsidRDefault="00815532" w:rsidP="00B820E2">
            <w:pPr>
              <w:jc w:val="both"/>
              <w:rPr>
                <w:rFonts w:ascii="Verdana" w:hAnsi="Verdana"/>
                <w:sz w:val="18"/>
                <w:szCs w:val="18"/>
                <w:lang w:val="en-US"/>
              </w:rPr>
            </w:pPr>
            <w:r w:rsidRPr="00C56A71">
              <w:rPr>
                <w:rFonts w:ascii="Verdana" w:hAnsi="Verdana"/>
                <w:sz w:val="18"/>
                <w:szCs w:val="18"/>
                <w:lang w:val="en-US"/>
              </w:rPr>
              <w:t>Motivation:</w:t>
            </w:r>
          </w:p>
          <w:p w14:paraId="4CC000EE" w14:textId="77777777" w:rsidR="00815532" w:rsidRPr="00C56A71" w:rsidRDefault="00815532" w:rsidP="00B820E2">
            <w:pPr>
              <w:jc w:val="both"/>
              <w:rPr>
                <w:rFonts w:ascii="Verdana" w:hAnsi="Verdana"/>
                <w:sz w:val="18"/>
                <w:szCs w:val="18"/>
                <w:lang w:val="en-US"/>
              </w:rPr>
            </w:pPr>
          </w:p>
          <w:p w14:paraId="304FE3D2" w14:textId="77777777" w:rsidR="00815532" w:rsidRPr="00C56A71" w:rsidRDefault="00815532" w:rsidP="00B820E2">
            <w:pPr>
              <w:jc w:val="both"/>
              <w:rPr>
                <w:rFonts w:ascii="Verdana" w:hAnsi="Verdana"/>
                <w:sz w:val="18"/>
                <w:szCs w:val="18"/>
                <w:lang w:val="en-US"/>
              </w:rPr>
            </w:pPr>
          </w:p>
          <w:p w14:paraId="5337D937" w14:textId="77777777" w:rsidR="00815532" w:rsidRPr="00C56A71" w:rsidRDefault="00815532" w:rsidP="00B820E2">
            <w:pPr>
              <w:jc w:val="both"/>
              <w:rPr>
                <w:rFonts w:ascii="Verdana" w:hAnsi="Verdana"/>
                <w:sz w:val="18"/>
                <w:szCs w:val="18"/>
                <w:lang w:val="en-US"/>
              </w:rPr>
            </w:pPr>
          </w:p>
          <w:p w14:paraId="0ACCD74B" w14:textId="77777777" w:rsidR="00815532" w:rsidRPr="00C56A71" w:rsidRDefault="00815532" w:rsidP="00B820E2">
            <w:pPr>
              <w:jc w:val="both"/>
              <w:rPr>
                <w:rFonts w:ascii="Verdana" w:hAnsi="Verdana"/>
                <w:sz w:val="18"/>
                <w:szCs w:val="18"/>
                <w:lang w:val="en-US"/>
              </w:rPr>
            </w:pPr>
          </w:p>
          <w:p w14:paraId="7C917850" w14:textId="47E4B4F7" w:rsidR="00815532" w:rsidRPr="00C56A71" w:rsidRDefault="00815532" w:rsidP="00B820E2">
            <w:pPr>
              <w:jc w:val="both"/>
              <w:rPr>
                <w:rFonts w:ascii="Verdana" w:hAnsi="Verdana"/>
                <w:sz w:val="18"/>
                <w:szCs w:val="18"/>
                <w:lang w:val="en-US"/>
              </w:rPr>
            </w:pPr>
          </w:p>
        </w:tc>
      </w:tr>
      <w:tr w:rsidR="00CE33B2" w:rsidRPr="00147F7D" w14:paraId="446747EF" w14:textId="77777777" w:rsidTr="6E9A7452">
        <w:tc>
          <w:tcPr>
            <w:tcW w:w="1128" w:type="dxa"/>
            <w:shd w:val="clear" w:color="auto" w:fill="F2F2F2" w:themeFill="background1" w:themeFillShade="F2"/>
          </w:tcPr>
          <w:p w14:paraId="7C7D075F" w14:textId="77777777" w:rsidR="00CE33B2" w:rsidRPr="00C56A71" w:rsidRDefault="00CE33B2" w:rsidP="00B820E2">
            <w:pPr>
              <w:jc w:val="both"/>
              <w:rPr>
                <w:rFonts w:ascii="Verdana" w:hAnsi="Verdana"/>
                <w:sz w:val="18"/>
                <w:szCs w:val="18"/>
              </w:rPr>
            </w:pPr>
            <w:r w:rsidRPr="00C56A71">
              <w:rPr>
                <w:rFonts w:ascii="Verdana" w:hAnsi="Verdana"/>
                <w:sz w:val="18"/>
                <w:szCs w:val="18"/>
              </w:rPr>
              <w:t>3.3.6</w:t>
            </w:r>
          </w:p>
        </w:tc>
        <w:tc>
          <w:tcPr>
            <w:tcW w:w="7888" w:type="dxa"/>
            <w:shd w:val="clear" w:color="auto" w:fill="F2F2F2" w:themeFill="background1" w:themeFillShade="F2"/>
          </w:tcPr>
          <w:p w14:paraId="6390C876" w14:textId="77777777" w:rsidR="00CE33B2" w:rsidRPr="00C56A71" w:rsidRDefault="00CE33B2" w:rsidP="00B820E2">
            <w:pPr>
              <w:jc w:val="both"/>
              <w:rPr>
                <w:rFonts w:ascii="Verdana" w:hAnsi="Verdana"/>
                <w:sz w:val="18"/>
                <w:szCs w:val="18"/>
                <w:lang w:val="en-US"/>
              </w:rPr>
            </w:pPr>
            <w:r w:rsidRPr="00C56A71">
              <w:rPr>
                <w:rFonts w:ascii="Verdana" w:hAnsi="Verdana"/>
                <w:sz w:val="18"/>
                <w:szCs w:val="18"/>
                <w:lang w:val="en-US"/>
              </w:rPr>
              <w:t>Expertise in developing monitoring frameworks and adaptive strategies for systemic change.</w:t>
            </w:r>
          </w:p>
        </w:tc>
      </w:tr>
      <w:tr w:rsidR="00815532" w:rsidRPr="00C56A71" w14:paraId="2B9307D7" w14:textId="77777777" w:rsidTr="6E9A7452">
        <w:tc>
          <w:tcPr>
            <w:tcW w:w="9016" w:type="dxa"/>
            <w:gridSpan w:val="2"/>
          </w:tcPr>
          <w:p w14:paraId="69A8EA6D" w14:textId="77777777" w:rsidR="00815532" w:rsidRPr="00C56A71" w:rsidRDefault="00815532" w:rsidP="00B820E2">
            <w:pPr>
              <w:jc w:val="both"/>
              <w:rPr>
                <w:rFonts w:ascii="Verdana" w:hAnsi="Verdana"/>
                <w:sz w:val="18"/>
                <w:szCs w:val="18"/>
                <w:lang w:val="en-US"/>
              </w:rPr>
            </w:pPr>
            <w:r w:rsidRPr="00C56A71">
              <w:rPr>
                <w:rFonts w:ascii="Verdana" w:hAnsi="Verdana"/>
                <w:sz w:val="18"/>
                <w:szCs w:val="18"/>
                <w:lang w:val="en-US"/>
              </w:rPr>
              <w:t>Motivation:</w:t>
            </w:r>
          </w:p>
          <w:p w14:paraId="0EB3B215" w14:textId="77777777" w:rsidR="00815532" w:rsidRPr="00C56A71" w:rsidRDefault="00815532" w:rsidP="00B820E2">
            <w:pPr>
              <w:jc w:val="both"/>
              <w:rPr>
                <w:rFonts w:ascii="Verdana" w:hAnsi="Verdana"/>
                <w:sz w:val="18"/>
                <w:szCs w:val="18"/>
                <w:lang w:val="en-US"/>
              </w:rPr>
            </w:pPr>
          </w:p>
          <w:p w14:paraId="4BFCC654" w14:textId="77777777" w:rsidR="00815532" w:rsidRPr="00C56A71" w:rsidRDefault="00815532" w:rsidP="00B820E2">
            <w:pPr>
              <w:jc w:val="both"/>
              <w:rPr>
                <w:rFonts w:ascii="Verdana" w:hAnsi="Verdana"/>
                <w:sz w:val="18"/>
                <w:szCs w:val="18"/>
                <w:lang w:val="en-US"/>
              </w:rPr>
            </w:pPr>
          </w:p>
          <w:p w14:paraId="3A89A725" w14:textId="77777777" w:rsidR="00815532" w:rsidRPr="00C56A71" w:rsidRDefault="00815532" w:rsidP="00B820E2">
            <w:pPr>
              <w:jc w:val="both"/>
              <w:rPr>
                <w:rFonts w:ascii="Verdana" w:hAnsi="Verdana"/>
                <w:sz w:val="18"/>
                <w:szCs w:val="18"/>
                <w:lang w:val="en-US"/>
              </w:rPr>
            </w:pPr>
          </w:p>
          <w:p w14:paraId="486025B2" w14:textId="0127DDEF" w:rsidR="00815532" w:rsidRPr="00C56A71" w:rsidRDefault="00815532" w:rsidP="00B820E2">
            <w:pPr>
              <w:jc w:val="both"/>
              <w:rPr>
                <w:rFonts w:ascii="Verdana" w:hAnsi="Verdana"/>
                <w:sz w:val="18"/>
                <w:szCs w:val="18"/>
                <w:lang w:val="en-US"/>
              </w:rPr>
            </w:pPr>
          </w:p>
        </w:tc>
      </w:tr>
      <w:tr w:rsidR="00CE33B2" w:rsidRPr="00147F7D" w14:paraId="69D6B5FE" w14:textId="77777777" w:rsidTr="6E9A7452">
        <w:tc>
          <w:tcPr>
            <w:tcW w:w="1128" w:type="dxa"/>
            <w:shd w:val="clear" w:color="auto" w:fill="F2F2F2" w:themeFill="background1" w:themeFillShade="F2"/>
          </w:tcPr>
          <w:p w14:paraId="493F7956" w14:textId="77777777" w:rsidR="00CE33B2" w:rsidRPr="00C56A71" w:rsidRDefault="00CE33B2" w:rsidP="00B820E2">
            <w:pPr>
              <w:jc w:val="both"/>
              <w:rPr>
                <w:rFonts w:ascii="Verdana" w:hAnsi="Verdana"/>
                <w:sz w:val="18"/>
                <w:szCs w:val="18"/>
              </w:rPr>
            </w:pPr>
            <w:r w:rsidRPr="00C56A71">
              <w:rPr>
                <w:rFonts w:ascii="Verdana" w:hAnsi="Verdana"/>
                <w:sz w:val="18"/>
                <w:szCs w:val="18"/>
              </w:rPr>
              <w:t>3.3.7</w:t>
            </w:r>
          </w:p>
        </w:tc>
        <w:tc>
          <w:tcPr>
            <w:tcW w:w="7888" w:type="dxa"/>
            <w:shd w:val="clear" w:color="auto" w:fill="F2F2F2" w:themeFill="background1" w:themeFillShade="F2"/>
          </w:tcPr>
          <w:p w14:paraId="231EA618" w14:textId="77777777" w:rsidR="00CE33B2" w:rsidRPr="00C56A71" w:rsidRDefault="00CE33B2" w:rsidP="00B820E2">
            <w:pPr>
              <w:jc w:val="both"/>
              <w:rPr>
                <w:rFonts w:ascii="Verdana" w:hAnsi="Verdana"/>
                <w:sz w:val="18"/>
                <w:szCs w:val="18"/>
                <w:lang w:val="en-US"/>
              </w:rPr>
            </w:pPr>
            <w:r w:rsidRPr="00C56A71">
              <w:rPr>
                <w:rFonts w:ascii="Verdana" w:hAnsi="Verdana"/>
                <w:sz w:val="18"/>
                <w:szCs w:val="18"/>
                <w:lang w:val="en-US"/>
              </w:rPr>
              <w:t>Strong analytical and reporting skills to provide evidence-based recommendations.</w:t>
            </w:r>
          </w:p>
        </w:tc>
      </w:tr>
      <w:tr w:rsidR="00815532" w:rsidRPr="00C56A71" w14:paraId="74EE204D" w14:textId="77777777" w:rsidTr="6E9A7452">
        <w:tc>
          <w:tcPr>
            <w:tcW w:w="9016" w:type="dxa"/>
            <w:gridSpan w:val="2"/>
          </w:tcPr>
          <w:p w14:paraId="02063FF7" w14:textId="77777777" w:rsidR="00815532" w:rsidRPr="00C56A71" w:rsidRDefault="00815532" w:rsidP="00B820E2">
            <w:pPr>
              <w:jc w:val="both"/>
              <w:rPr>
                <w:rFonts w:ascii="Verdana" w:hAnsi="Verdana"/>
                <w:sz w:val="18"/>
                <w:szCs w:val="18"/>
                <w:lang w:val="en-US"/>
              </w:rPr>
            </w:pPr>
            <w:r w:rsidRPr="00C56A71">
              <w:rPr>
                <w:rFonts w:ascii="Verdana" w:hAnsi="Verdana"/>
                <w:sz w:val="18"/>
                <w:szCs w:val="18"/>
                <w:lang w:val="en-US"/>
              </w:rPr>
              <w:t>Motivation:</w:t>
            </w:r>
          </w:p>
          <w:p w14:paraId="11067CF3" w14:textId="77777777" w:rsidR="00815532" w:rsidRPr="00C56A71" w:rsidRDefault="00815532" w:rsidP="00B820E2">
            <w:pPr>
              <w:jc w:val="both"/>
              <w:rPr>
                <w:rFonts w:ascii="Verdana" w:hAnsi="Verdana"/>
                <w:sz w:val="18"/>
                <w:szCs w:val="18"/>
                <w:lang w:val="en-US"/>
              </w:rPr>
            </w:pPr>
          </w:p>
          <w:p w14:paraId="735FB25C" w14:textId="77777777" w:rsidR="00815532" w:rsidRPr="00C56A71" w:rsidRDefault="00815532" w:rsidP="00B820E2">
            <w:pPr>
              <w:jc w:val="both"/>
              <w:rPr>
                <w:rFonts w:ascii="Verdana" w:hAnsi="Verdana"/>
                <w:sz w:val="18"/>
                <w:szCs w:val="18"/>
                <w:lang w:val="en-US"/>
              </w:rPr>
            </w:pPr>
          </w:p>
          <w:p w14:paraId="747F9E1E" w14:textId="77777777" w:rsidR="00815532" w:rsidRPr="00C56A71" w:rsidRDefault="00815532" w:rsidP="00B820E2">
            <w:pPr>
              <w:jc w:val="both"/>
              <w:rPr>
                <w:rFonts w:ascii="Verdana" w:hAnsi="Verdana"/>
                <w:sz w:val="18"/>
                <w:szCs w:val="18"/>
                <w:lang w:val="en-US"/>
              </w:rPr>
            </w:pPr>
          </w:p>
          <w:p w14:paraId="1F7C0C3C" w14:textId="5AFC5159" w:rsidR="00815532" w:rsidRPr="00C56A71" w:rsidRDefault="00815532" w:rsidP="00B820E2">
            <w:pPr>
              <w:jc w:val="both"/>
              <w:rPr>
                <w:rFonts w:ascii="Verdana" w:hAnsi="Verdana"/>
                <w:sz w:val="18"/>
                <w:szCs w:val="18"/>
                <w:lang w:val="en-US"/>
              </w:rPr>
            </w:pPr>
          </w:p>
        </w:tc>
      </w:tr>
      <w:tr w:rsidR="00CE33B2" w:rsidRPr="00147F7D" w14:paraId="46A389CE" w14:textId="77777777" w:rsidTr="6E9A7452">
        <w:tc>
          <w:tcPr>
            <w:tcW w:w="1128" w:type="dxa"/>
            <w:shd w:val="clear" w:color="auto" w:fill="F2F2F2" w:themeFill="background1" w:themeFillShade="F2"/>
          </w:tcPr>
          <w:p w14:paraId="6D10B1DB" w14:textId="77777777" w:rsidR="00CE33B2" w:rsidRPr="00C56A71" w:rsidRDefault="00CE33B2" w:rsidP="00B820E2">
            <w:pPr>
              <w:jc w:val="both"/>
              <w:rPr>
                <w:rFonts w:ascii="Verdana" w:hAnsi="Verdana"/>
                <w:sz w:val="18"/>
                <w:szCs w:val="18"/>
              </w:rPr>
            </w:pPr>
            <w:r w:rsidRPr="00C56A71">
              <w:rPr>
                <w:rFonts w:ascii="Verdana" w:hAnsi="Verdana"/>
                <w:sz w:val="18"/>
                <w:szCs w:val="18"/>
              </w:rPr>
              <w:t>3.3.8</w:t>
            </w:r>
          </w:p>
        </w:tc>
        <w:tc>
          <w:tcPr>
            <w:tcW w:w="7888" w:type="dxa"/>
            <w:shd w:val="clear" w:color="auto" w:fill="F2F2F2" w:themeFill="background1" w:themeFillShade="F2"/>
          </w:tcPr>
          <w:p w14:paraId="3483FD92" w14:textId="77777777" w:rsidR="00CE33B2" w:rsidRPr="00C56A71" w:rsidRDefault="00CE33B2" w:rsidP="00B820E2">
            <w:pPr>
              <w:jc w:val="both"/>
              <w:rPr>
                <w:rFonts w:ascii="Verdana" w:hAnsi="Verdana"/>
                <w:sz w:val="18"/>
                <w:szCs w:val="18"/>
                <w:lang w:val="en-US"/>
              </w:rPr>
            </w:pPr>
            <w:r w:rsidRPr="00C56A71">
              <w:rPr>
                <w:rFonts w:ascii="Verdana" w:hAnsi="Verdana"/>
                <w:sz w:val="18"/>
                <w:szCs w:val="18"/>
                <w:lang w:val="en-US"/>
              </w:rPr>
              <w:t>Ability to plan and facilitate workshops, meetings, and capacity-building sessions.</w:t>
            </w:r>
          </w:p>
        </w:tc>
      </w:tr>
      <w:tr w:rsidR="00815532" w:rsidRPr="00C56A71" w14:paraId="4A9B7F9C" w14:textId="77777777" w:rsidTr="6E9A7452">
        <w:tc>
          <w:tcPr>
            <w:tcW w:w="9016" w:type="dxa"/>
            <w:gridSpan w:val="2"/>
          </w:tcPr>
          <w:p w14:paraId="7EC346A4" w14:textId="77777777" w:rsidR="00815532" w:rsidRPr="00C56A71" w:rsidRDefault="00815532" w:rsidP="00B820E2">
            <w:pPr>
              <w:jc w:val="both"/>
              <w:rPr>
                <w:rFonts w:ascii="Verdana" w:hAnsi="Verdana"/>
                <w:sz w:val="18"/>
                <w:szCs w:val="18"/>
                <w:lang w:val="en-US"/>
              </w:rPr>
            </w:pPr>
            <w:r w:rsidRPr="00C56A71">
              <w:rPr>
                <w:rFonts w:ascii="Verdana" w:hAnsi="Verdana"/>
                <w:sz w:val="18"/>
                <w:szCs w:val="18"/>
                <w:lang w:val="en-US"/>
              </w:rPr>
              <w:t>Motivation:</w:t>
            </w:r>
          </w:p>
          <w:p w14:paraId="790D571B" w14:textId="77777777" w:rsidR="00815532" w:rsidRPr="00C56A71" w:rsidRDefault="00815532" w:rsidP="00B820E2">
            <w:pPr>
              <w:jc w:val="both"/>
              <w:rPr>
                <w:rFonts w:ascii="Verdana" w:hAnsi="Verdana"/>
                <w:sz w:val="18"/>
                <w:szCs w:val="18"/>
                <w:lang w:val="en-US"/>
              </w:rPr>
            </w:pPr>
          </w:p>
          <w:p w14:paraId="43A167F2" w14:textId="77777777" w:rsidR="00815532" w:rsidRPr="00C56A71" w:rsidRDefault="00815532" w:rsidP="00B820E2">
            <w:pPr>
              <w:jc w:val="both"/>
              <w:rPr>
                <w:rFonts w:ascii="Verdana" w:hAnsi="Verdana"/>
                <w:sz w:val="18"/>
                <w:szCs w:val="18"/>
                <w:lang w:val="en-US"/>
              </w:rPr>
            </w:pPr>
          </w:p>
          <w:p w14:paraId="628440BD" w14:textId="77777777" w:rsidR="00815532" w:rsidRPr="00C56A71" w:rsidRDefault="00815532" w:rsidP="00B820E2">
            <w:pPr>
              <w:jc w:val="both"/>
              <w:rPr>
                <w:rFonts w:ascii="Verdana" w:hAnsi="Verdana"/>
                <w:sz w:val="18"/>
                <w:szCs w:val="18"/>
                <w:lang w:val="en-US"/>
              </w:rPr>
            </w:pPr>
          </w:p>
          <w:p w14:paraId="69ADC640" w14:textId="19FC2370" w:rsidR="00815532" w:rsidRPr="00C56A71" w:rsidRDefault="00815532" w:rsidP="00B820E2">
            <w:pPr>
              <w:jc w:val="both"/>
              <w:rPr>
                <w:rFonts w:ascii="Verdana" w:hAnsi="Verdana"/>
                <w:sz w:val="18"/>
                <w:szCs w:val="18"/>
                <w:lang w:val="en-US"/>
              </w:rPr>
            </w:pPr>
          </w:p>
        </w:tc>
      </w:tr>
      <w:tr w:rsidR="00CE33B2" w:rsidRPr="00147F7D" w14:paraId="321D306F" w14:textId="77777777" w:rsidTr="6E9A7452">
        <w:tc>
          <w:tcPr>
            <w:tcW w:w="1128" w:type="dxa"/>
            <w:shd w:val="clear" w:color="auto" w:fill="F2F2F2" w:themeFill="background1" w:themeFillShade="F2"/>
          </w:tcPr>
          <w:p w14:paraId="0AEA6D6B" w14:textId="77777777" w:rsidR="00CE33B2" w:rsidRPr="00C56A71" w:rsidRDefault="00CE33B2" w:rsidP="00B820E2">
            <w:pPr>
              <w:jc w:val="both"/>
              <w:rPr>
                <w:rFonts w:ascii="Verdana" w:hAnsi="Verdana"/>
                <w:sz w:val="18"/>
                <w:szCs w:val="18"/>
              </w:rPr>
            </w:pPr>
            <w:r w:rsidRPr="00C56A71">
              <w:rPr>
                <w:rFonts w:ascii="Verdana" w:hAnsi="Verdana"/>
                <w:sz w:val="18"/>
                <w:szCs w:val="18"/>
              </w:rPr>
              <w:t>3.3.9</w:t>
            </w:r>
          </w:p>
        </w:tc>
        <w:tc>
          <w:tcPr>
            <w:tcW w:w="7888" w:type="dxa"/>
            <w:shd w:val="clear" w:color="auto" w:fill="F2F2F2" w:themeFill="background1" w:themeFillShade="F2"/>
          </w:tcPr>
          <w:p w14:paraId="5E746395" w14:textId="77777777" w:rsidR="00CE33B2" w:rsidRPr="00C56A71" w:rsidRDefault="00CE33B2" w:rsidP="00B820E2">
            <w:pPr>
              <w:jc w:val="both"/>
              <w:rPr>
                <w:rFonts w:ascii="Verdana" w:hAnsi="Verdana"/>
                <w:sz w:val="18"/>
                <w:szCs w:val="18"/>
                <w:lang w:val="en-US"/>
              </w:rPr>
            </w:pPr>
            <w:r w:rsidRPr="00C56A71">
              <w:rPr>
                <w:rFonts w:ascii="Verdana" w:hAnsi="Verdana"/>
                <w:sz w:val="18"/>
                <w:szCs w:val="18"/>
                <w:lang w:val="en-US"/>
              </w:rPr>
              <w:t>Proven logistical management skills, including event coordination and stakeholder mobilization.</w:t>
            </w:r>
          </w:p>
        </w:tc>
      </w:tr>
      <w:tr w:rsidR="00815532" w:rsidRPr="00C56A71" w14:paraId="18407932" w14:textId="77777777" w:rsidTr="6E9A7452">
        <w:tc>
          <w:tcPr>
            <w:tcW w:w="9016" w:type="dxa"/>
            <w:gridSpan w:val="2"/>
          </w:tcPr>
          <w:p w14:paraId="72D92B08" w14:textId="77777777" w:rsidR="00815532" w:rsidRPr="00C56A71" w:rsidRDefault="00815532"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 xml:space="preserve">Motivation: </w:t>
            </w:r>
          </w:p>
          <w:p w14:paraId="1CD19EC0" w14:textId="77777777" w:rsidR="00815532" w:rsidRPr="00C56A71" w:rsidRDefault="00815532" w:rsidP="00B820E2">
            <w:pPr>
              <w:jc w:val="both"/>
              <w:rPr>
                <w:rFonts w:ascii="Verdana" w:eastAsia="Verdana" w:hAnsi="Verdana" w:cs="Verdana"/>
                <w:sz w:val="18"/>
                <w:szCs w:val="18"/>
                <w:lang w:val="en-US"/>
              </w:rPr>
            </w:pPr>
          </w:p>
          <w:p w14:paraId="6A39ED7C" w14:textId="77777777" w:rsidR="00815532" w:rsidRPr="00C56A71" w:rsidRDefault="00815532" w:rsidP="00B820E2">
            <w:pPr>
              <w:jc w:val="both"/>
              <w:rPr>
                <w:rFonts w:ascii="Verdana" w:eastAsia="Verdana" w:hAnsi="Verdana" w:cs="Verdana"/>
                <w:sz w:val="18"/>
                <w:szCs w:val="18"/>
                <w:lang w:val="en-US"/>
              </w:rPr>
            </w:pPr>
          </w:p>
          <w:p w14:paraId="1FE02FF0" w14:textId="77777777" w:rsidR="00815532" w:rsidRPr="00C56A71" w:rsidRDefault="00815532" w:rsidP="00B820E2">
            <w:pPr>
              <w:jc w:val="both"/>
              <w:rPr>
                <w:rFonts w:ascii="Verdana" w:eastAsia="Verdana" w:hAnsi="Verdana" w:cs="Verdana"/>
                <w:sz w:val="18"/>
                <w:szCs w:val="18"/>
                <w:lang w:val="en-US"/>
              </w:rPr>
            </w:pPr>
          </w:p>
          <w:p w14:paraId="1EE37D09" w14:textId="7B7DFEFA" w:rsidR="00815532" w:rsidRPr="00C56A71" w:rsidRDefault="00815532" w:rsidP="00B820E2">
            <w:pPr>
              <w:jc w:val="both"/>
              <w:rPr>
                <w:rFonts w:ascii="Verdana" w:eastAsia="Verdana" w:hAnsi="Verdana" w:cs="Verdana"/>
                <w:sz w:val="18"/>
                <w:szCs w:val="18"/>
                <w:lang w:val="en-US"/>
              </w:rPr>
            </w:pPr>
          </w:p>
        </w:tc>
      </w:tr>
      <w:tr w:rsidR="00CE33B2" w:rsidRPr="00147F7D" w14:paraId="26A4A378" w14:textId="77777777" w:rsidTr="6E9A7452">
        <w:tc>
          <w:tcPr>
            <w:tcW w:w="1128" w:type="dxa"/>
            <w:shd w:val="clear" w:color="auto" w:fill="F2F2F2" w:themeFill="background1" w:themeFillShade="F2"/>
          </w:tcPr>
          <w:p w14:paraId="24D7DBFB" w14:textId="77777777" w:rsidR="00CE33B2" w:rsidRPr="00C56A71" w:rsidRDefault="00CE33B2" w:rsidP="00B820E2">
            <w:pPr>
              <w:jc w:val="both"/>
              <w:rPr>
                <w:rFonts w:ascii="Verdana" w:hAnsi="Verdana"/>
                <w:sz w:val="18"/>
                <w:szCs w:val="18"/>
              </w:rPr>
            </w:pPr>
            <w:r w:rsidRPr="00C56A71">
              <w:rPr>
                <w:rFonts w:ascii="Verdana" w:hAnsi="Verdana"/>
                <w:sz w:val="18"/>
                <w:szCs w:val="18"/>
              </w:rPr>
              <w:t>3.3.10</w:t>
            </w:r>
          </w:p>
        </w:tc>
        <w:tc>
          <w:tcPr>
            <w:tcW w:w="7888" w:type="dxa"/>
            <w:shd w:val="clear" w:color="auto" w:fill="F2F2F2" w:themeFill="background1" w:themeFillShade="F2"/>
          </w:tcPr>
          <w:p w14:paraId="081EF4DE" w14:textId="77777777" w:rsidR="00CE33B2" w:rsidRPr="00C56A71" w:rsidRDefault="00CE33B2" w:rsidP="00B820E2">
            <w:pPr>
              <w:jc w:val="both"/>
              <w:rPr>
                <w:rFonts w:ascii="Verdana" w:hAnsi="Verdana"/>
                <w:sz w:val="18"/>
                <w:szCs w:val="18"/>
                <w:lang w:val="en-US"/>
              </w:rPr>
            </w:pPr>
            <w:r w:rsidRPr="00C56A71">
              <w:rPr>
                <w:rFonts w:ascii="Verdana" w:eastAsia="Verdana" w:hAnsi="Verdana" w:cs="Verdana"/>
                <w:sz w:val="18"/>
                <w:szCs w:val="18"/>
                <w:lang w:val="en-US"/>
              </w:rPr>
              <w:t>The expert must have proven experience in collaborating effectively within remote and/or cross-disciplinary teams.</w:t>
            </w:r>
          </w:p>
        </w:tc>
      </w:tr>
      <w:tr w:rsidR="00815532" w:rsidRPr="00C56A71" w14:paraId="24AF22BB" w14:textId="77777777" w:rsidTr="6E9A7452">
        <w:tc>
          <w:tcPr>
            <w:tcW w:w="9016" w:type="dxa"/>
            <w:gridSpan w:val="2"/>
          </w:tcPr>
          <w:p w14:paraId="72297A7D" w14:textId="77777777" w:rsidR="00815532" w:rsidRPr="00C56A71" w:rsidRDefault="00815532"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Motivation:</w:t>
            </w:r>
          </w:p>
          <w:p w14:paraId="7274D8C3" w14:textId="77777777" w:rsidR="00815532" w:rsidRPr="00C56A71" w:rsidRDefault="00815532" w:rsidP="00B820E2">
            <w:pPr>
              <w:jc w:val="both"/>
              <w:rPr>
                <w:rFonts w:ascii="Verdana" w:eastAsia="Verdana" w:hAnsi="Verdana" w:cs="Verdana"/>
                <w:sz w:val="18"/>
                <w:szCs w:val="18"/>
                <w:lang w:val="en-US"/>
              </w:rPr>
            </w:pPr>
          </w:p>
          <w:p w14:paraId="06E5A69D" w14:textId="77777777" w:rsidR="00815532" w:rsidRPr="00C56A71" w:rsidRDefault="00815532" w:rsidP="00B820E2">
            <w:pPr>
              <w:jc w:val="both"/>
              <w:rPr>
                <w:rFonts w:ascii="Verdana" w:eastAsia="Verdana" w:hAnsi="Verdana" w:cs="Verdana"/>
                <w:sz w:val="18"/>
                <w:szCs w:val="18"/>
                <w:lang w:val="en-US"/>
              </w:rPr>
            </w:pPr>
          </w:p>
          <w:p w14:paraId="257595C7" w14:textId="77777777" w:rsidR="00815532" w:rsidRPr="00C56A71" w:rsidRDefault="00815532" w:rsidP="00B820E2">
            <w:pPr>
              <w:jc w:val="both"/>
              <w:rPr>
                <w:rFonts w:ascii="Verdana" w:eastAsia="Verdana" w:hAnsi="Verdana" w:cs="Verdana"/>
                <w:sz w:val="18"/>
                <w:szCs w:val="18"/>
                <w:lang w:val="en-US"/>
              </w:rPr>
            </w:pPr>
          </w:p>
          <w:p w14:paraId="04C56B39" w14:textId="0322228A" w:rsidR="00815532" w:rsidRPr="00C56A71" w:rsidRDefault="00815532" w:rsidP="00B820E2">
            <w:pPr>
              <w:jc w:val="both"/>
              <w:rPr>
                <w:rFonts w:ascii="Verdana" w:eastAsia="Verdana" w:hAnsi="Verdana" w:cs="Verdana"/>
                <w:sz w:val="18"/>
                <w:szCs w:val="18"/>
                <w:lang w:val="en-US"/>
              </w:rPr>
            </w:pPr>
          </w:p>
        </w:tc>
      </w:tr>
      <w:tr w:rsidR="00CE33B2" w:rsidRPr="00147F7D" w14:paraId="48673FBA" w14:textId="77777777" w:rsidTr="6E9A7452">
        <w:trPr>
          <w:trHeight w:val="9528"/>
        </w:trPr>
        <w:tc>
          <w:tcPr>
            <w:tcW w:w="1128" w:type="dxa"/>
            <w:shd w:val="clear" w:color="auto" w:fill="F2F2F2" w:themeFill="background1" w:themeFillShade="F2"/>
          </w:tcPr>
          <w:p w14:paraId="151FFCA0" w14:textId="77777777" w:rsidR="00CE33B2" w:rsidRPr="00C56A71" w:rsidRDefault="00CE33B2" w:rsidP="00B820E2">
            <w:pPr>
              <w:jc w:val="both"/>
              <w:rPr>
                <w:rFonts w:ascii="Verdana" w:hAnsi="Verdana"/>
                <w:sz w:val="18"/>
                <w:szCs w:val="18"/>
              </w:rPr>
            </w:pPr>
            <w:r w:rsidRPr="00C56A71">
              <w:rPr>
                <w:rFonts w:ascii="Verdana" w:hAnsi="Verdana"/>
                <w:sz w:val="18"/>
                <w:szCs w:val="18"/>
              </w:rPr>
              <w:lastRenderedPageBreak/>
              <w:t>3.3.11</w:t>
            </w:r>
          </w:p>
        </w:tc>
        <w:tc>
          <w:tcPr>
            <w:tcW w:w="7888" w:type="dxa"/>
            <w:shd w:val="clear" w:color="auto" w:fill="F2F2F2" w:themeFill="background1" w:themeFillShade="F2"/>
          </w:tcPr>
          <w:p w14:paraId="072B4B4A" w14:textId="77777777" w:rsidR="00CE33B2" w:rsidRPr="00C56A71" w:rsidRDefault="00CE33B2" w:rsidP="00B820E2">
            <w:pPr>
              <w:jc w:val="both"/>
              <w:rPr>
                <w:rFonts w:ascii="Verdana" w:hAnsi="Verdana"/>
                <w:sz w:val="18"/>
                <w:szCs w:val="18"/>
                <w:lang w:val="en-US"/>
              </w:rPr>
            </w:pPr>
            <w:r w:rsidRPr="00C56A71">
              <w:rPr>
                <w:rFonts w:ascii="Verdana" w:hAnsi="Verdana"/>
                <w:sz w:val="18"/>
                <w:szCs w:val="18"/>
                <w:lang w:val="en-US"/>
              </w:rPr>
              <w:t>The expert must have proficiency in both English and Bahasa Indonesia to ensure effective communication with national and international stakeholders.</w:t>
            </w:r>
          </w:p>
          <w:p w14:paraId="22F3FC19" w14:textId="77777777" w:rsidR="00CE33B2" w:rsidRPr="00C56A71" w:rsidRDefault="00CE33B2" w:rsidP="00B820E2">
            <w:pPr>
              <w:jc w:val="both"/>
              <w:rPr>
                <w:rFonts w:ascii="Verdana" w:hAnsi="Verdana"/>
                <w:sz w:val="18"/>
                <w:szCs w:val="18"/>
                <w:lang w:val="en-US"/>
              </w:rPr>
            </w:pPr>
          </w:p>
          <w:p w14:paraId="051B16FD" w14:textId="77777777" w:rsidR="00CE33B2" w:rsidRPr="00C56A71" w:rsidRDefault="00CE33B2"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The expert must therefore demonstrate in his/her CV that he/she has a good level of English proficiency, at least B2 CEFR or comparable. Native English speakers are automatically considered as meeting this B2 proficiency standard. If the expert is a native English speaker, this must be clearly and explicitly stated in his/her CV.</w:t>
            </w:r>
          </w:p>
          <w:p w14:paraId="7B4D9B75" w14:textId="77777777" w:rsidR="00CE33B2" w:rsidRPr="00C56A71" w:rsidRDefault="00CE33B2" w:rsidP="00B820E2">
            <w:pPr>
              <w:ind w:right="353"/>
              <w:jc w:val="both"/>
              <w:textAlignment w:val="baseline"/>
              <w:rPr>
                <w:rFonts w:ascii="Verdana" w:eastAsia="Times New Roman" w:hAnsi="Verdana" w:cs="Segoe UI"/>
                <w:sz w:val="18"/>
                <w:szCs w:val="18"/>
                <w:lang w:val="en-US" w:eastAsia="nl-NL"/>
              </w:rPr>
            </w:pPr>
          </w:p>
          <w:tbl>
            <w:tblPr>
              <w:tblStyle w:val="Tabelraster"/>
              <w:tblW w:w="7662" w:type="dxa"/>
              <w:tblLayout w:type="fixed"/>
              <w:tblLook w:val="06A0" w:firstRow="1" w:lastRow="0" w:firstColumn="1" w:lastColumn="0" w:noHBand="1" w:noVBand="1"/>
            </w:tblPr>
            <w:tblGrid>
              <w:gridCol w:w="1635"/>
              <w:gridCol w:w="6027"/>
            </w:tblGrid>
            <w:tr w:rsidR="00CE33B2" w:rsidRPr="00C56A71" w14:paraId="19FECCAF" w14:textId="77777777" w:rsidTr="007F6209">
              <w:trPr>
                <w:trHeight w:val="465"/>
              </w:trPr>
              <w:tc>
                <w:tcPr>
                  <w:tcW w:w="1635" w:type="dxa"/>
                  <w:shd w:val="clear" w:color="auto" w:fill="E8E8E8" w:themeFill="background2"/>
                </w:tcPr>
                <w:p w14:paraId="6B51D681" w14:textId="77777777" w:rsidR="00CE33B2" w:rsidRPr="00C56A71" w:rsidRDefault="00CE33B2" w:rsidP="00B820E2">
                  <w:pPr>
                    <w:ind w:right="353"/>
                    <w:jc w:val="both"/>
                    <w:rPr>
                      <w:rFonts w:ascii="Verdana" w:hAnsi="Verdana"/>
                      <w:b/>
                      <w:bCs/>
                      <w:sz w:val="18"/>
                      <w:szCs w:val="18"/>
                    </w:rPr>
                  </w:pPr>
                  <w:r w:rsidRPr="00C56A71">
                    <w:rPr>
                      <w:rFonts w:ascii="Verdana" w:hAnsi="Verdana"/>
                      <w:b/>
                      <w:bCs/>
                      <w:sz w:val="18"/>
                      <w:szCs w:val="18"/>
                    </w:rPr>
                    <w:t>Language</w:t>
                  </w:r>
                </w:p>
              </w:tc>
              <w:tc>
                <w:tcPr>
                  <w:tcW w:w="6027" w:type="dxa"/>
                  <w:shd w:val="clear" w:color="auto" w:fill="E8E8E8" w:themeFill="background2"/>
                </w:tcPr>
                <w:p w14:paraId="3D9F0E92" w14:textId="77777777" w:rsidR="00CE33B2" w:rsidRPr="00C56A71" w:rsidRDefault="00CE33B2" w:rsidP="00B820E2">
                  <w:pPr>
                    <w:ind w:right="353"/>
                    <w:jc w:val="both"/>
                    <w:rPr>
                      <w:rFonts w:ascii="Verdana" w:hAnsi="Verdana"/>
                      <w:b/>
                      <w:bCs/>
                      <w:sz w:val="18"/>
                      <w:szCs w:val="18"/>
                    </w:rPr>
                  </w:pPr>
                  <w:r w:rsidRPr="00C56A71">
                    <w:rPr>
                      <w:rFonts w:ascii="Verdana" w:hAnsi="Verdana"/>
                      <w:b/>
                      <w:bCs/>
                      <w:sz w:val="18"/>
                      <w:szCs w:val="18"/>
                    </w:rPr>
                    <w:t>Minimum required CEFR level</w:t>
                  </w:r>
                </w:p>
              </w:tc>
            </w:tr>
            <w:tr w:rsidR="00CE33B2" w:rsidRPr="00147F7D" w14:paraId="23C73592" w14:textId="77777777" w:rsidTr="007F6209">
              <w:trPr>
                <w:trHeight w:val="300"/>
              </w:trPr>
              <w:tc>
                <w:tcPr>
                  <w:tcW w:w="1635" w:type="dxa"/>
                </w:tcPr>
                <w:p w14:paraId="5EFF20A7" w14:textId="77777777" w:rsidR="00CE33B2" w:rsidRPr="00C56A71" w:rsidRDefault="00CE33B2" w:rsidP="00B820E2">
                  <w:pPr>
                    <w:ind w:right="353"/>
                    <w:jc w:val="both"/>
                    <w:rPr>
                      <w:rFonts w:ascii="Verdana" w:hAnsi="Verdana"/>
                      <w:sz w:val="18"/>
                      <w:szCs w:val="18"/>
                    </w:rPr>
                  </w:pPr>
                  <w:r w:rsidRPr="00C56A71">
                    <w:rPr>
                      <w:rFonts w:ascii="Verdana" w:hAnsi="Verdana"/>
                      <w:sz w:val="18"/>
                      <w:szCs w:val="18"/>
                    </w:rPr>
                    <w:t>English</w:t>
                  </w:r>
                </w:p>
              </w:tc>
              <w:tc>
                <w:tcPr>
                  <w:tcW w:w="6027" w:type="dxa"/>
                </w:tcPr>
                <w:p w14:paraId="7C9480A7" w14:textId="77777777" w:rsidR="00CE33B2" w:rsidRPr="00C56A71" w:rsidRDefault="00CE33B2" w:rsidP="00B820E2">
                  <w:pPr>
                    <w:ind w:right="353"/>
                    <w:jc w:val="both"/>
                    <w:rPr>
                      <w:rFonts w:ascii="Verdana" w:hAnsi="Verdana"/>
                      <w:sz w:val="18"/>
                      <w:szCs w:val="18"/>
                    </w:rPr>
                  </w:pPr>
                  <w:r w:rsidRPr="00C56A71">
                    <w:rPr>
                      <w:rFonts w:ascii="Verdana" w:hAnsi="Verdana"/>
                      <w:sz w:val="18"/>
                      <w:szCs w:val="18"/>
                    </w:rPr>
                    <w:t>B2</w:t>
                  </w:r>
                </w:p>
                <w:p w14:paraId="68188CA3" w14:textId="77777777" w:rsidR="00CE33B2" w:rsidRPr="00C56A71" w:rsidRDefault="00CE33B2" w:rsidP="00B820E2">
                  <w:pPr>
                    <w:pStyle w:val="Lijstalinea"/>
                    <w:numPr>
                      <w:ilvl w:val="0"/>
                      <w:numId w:val="4"/>
                    </w:numPr>
                    <w:ind w:right="353"/>
                    <w:jc w:val="both"/>
                    <w:rPr>
                      <w:rFonts w:ascii="Verdana" w:hAnsi="Verdana"/>
                      <w:sz w:val="18"/>
                      <w:szCs w:val="18"/>
                      <w:lang w:val="en-US"/>
                    </w:rPr>
                  </w:pPr>
                  <w:r w:rsidRPr="00C56A71">
                    <w:rPr>
                      <w:rFonts w:ascii="Verdana" w:eastAsia="Calibri" w:hAnsi="Verdana"/>
                      <w:sz w:val="18"/>
                      <w:szCs w:val="18"/>
                      <w:lang w:val="en-US"/>
                    </w:rPr>
                    <w:t xml:space="preserve">The expert can understand the main ideas of complex text on both concrete and abstract topics, including technical discussions in his/her field of specialisation. </w:t>
                  </w:r>
                </w:p>
                <w:p w14:paraId="10D840BB" w14:textId="77777777" w:rsidR="00CE33B2" w:rsidRPr="00C56A71" w:rsidRDefault="00CE33B2" w:rsidP="00B820E2">
                  <w:pPr>
                    <w:pStyle w:val="Lijstalinea"/>
                    <w:numPr>
                      <w:ilvl w:val="0"/>
                      <w:numId w:val="4"/>
                    </w:numPr>
                    <w:ind w:right="353"/>
                    <w:jc w:val="both"/>
                    <w:rPr>
                      <w:rFonts w:ascii="Verdana" w:hAnsi="Verdana"/>
                      <w:sz w:val="18"/>
                      <w:szCs w:val="18"/>
                      <w:lang w:val="en-US"/>
                    </w:rPr>
                  </w:pPr>
                  <w:r w:rsidRPr="00C56A71">
                    <w:rPr>
                      <w:rFonts w:ascii="Verdana" w:eastAsia="Calibri" w:hAnsi="Verdana"/>
                      <w:sz w:val="18"/>
                      <w:szCs w:val="18"/>
                      <w:lang w:val="en-US"/>
                    </w:rPr>
                    <w:t xml:space="preserve">The expert can interact with a degree of fluency and spontaneity that makes regular interaction with native speakers quite possible without strain for either party. </w:t>
                  </w:r>
                </w:p>
                <w:p w14:paraId="5337EE8B" w14:textId="77777777" w:rsidR="00CE33B2" w:rsidRPr="00C56A71" w:rsidRDefault="00CE33B2" w:rsidP="00B820E2">
                  <w:pPr>
                    <w:pStyle w:val="Lijstalinea"/>
                    <w:numPr>
                      <w:ilvl w:val="0"/>
                      <w:numId w:val="4"/>
                    </w:numPr>
                    <w:ind w:right="353"/>
                    <w:jc w:val="both"/>
                    <w:rPr>
                      <w:rFonts w:ascii="Verdana" w:hAnsi="Verdana"/>
                      <w:sz w:val="18"/>
                      <w:szCs w:val="18"/>
                      <w:lang w:val="en-US"/>
                    </w:rPr>
                  </w:pPr>
                  <w:r w:rsidRPr="00C56A71">
                    <w:rPr>
                      <w:rFonts w:ascii="Verdana" w:eastAsia="Calibri" w:hAnsi="Verdana"/>
                      <w:sz w:val="18"/>
                      <w:szCs w:val="18"/>
                      <w:lang w:val="en-US"/>
                    </w:rPr>
                    <w:t>The expert can produce clear, detailed text on a wide range of subjects and explain a viewpoint on a topical issue giving the advantages and disadvantages of various options.</w:t>
                  </w:r>
                </w:p>
              </w:tc>
            </w:tr>
          </w:tbl>
          <w:p w14:paraId="2C5EEB2C" w14:textId="77777777" w:rsidR="00CE33B2" w:rsidRPr="00C56A71" w:rsidRDefault="00CE33B2" w:rsidP="00B820E2">
            <w:pPr>
              <w:jc w:val="both"/>
              <w:rPr>
                <w:rFonts w:ascii="Verdana" w:hAnsi="Verdana"/>
                <w:sz w:val="18"/>
                <w:szCs w:val="18"/>
                <w:lang w:val="en-US"/>
              </w:rPr>
            </w:pPr>
          </w:p>
          <w:p w14:paraId="5070B540" w14:textId="77777777" w:rsidR="00CE33B2" w:rsidRPr="00C56A71" w:rsidRDefault="00CE33B2"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The expert must demonstrate in his/her CV that he/she has a high level of Bahasa Indonesia proficiency, at least C1 CEFR or comparable. Native Bahasa Indonesia speakers are automatically considered as meeting this C1 proficiency standard. If the expert is a native Bahasa Indonesia, this must be clearly and explicitly stated in his/her CV.</w:t>
            </w:r>
          </w:p>
          <w:p w14:paraId="0EE62FEB" w14:textId="77777777" w:rsidR="00CE33B2" w:rsidRPr="00C56A71" w:rsidRDefault="00CE33B2" w:rsidP="00B820E2">
            <w:pPr>
              <w:ind w:right="353"/>
              <w:jc w:val="both"/>
              <w:textAlignment w:val="baseline"/>
              <w:rPr>
                <w:rFonts w:ascii="Verdana" w:eastAsia="Times New Roman" w:hAnsi="Verdana" w:cs="Segoe UI"/>
                <w:sz w:val="18"/>
                <w:szCs w:val="18"/>
                <w:lang w:val="en-US" w:eastAsia="nl-NL"/>
              </w:rPr>
            </w:pPr>
          </w:p>
          <w:tbl>
            <w:tblPr>
              <w:tblStyle w:val="Tabelraster"/>
              <w:tblW w:w="7662" w:type="dxa"/>
              <w:tblLayout w:type="fixed"/>
              <w:tblLook w:val="06A0" w:firstRow="1" w:lastRow="0" w:firstColumn="1" w:lastColumn="0" w:noHBand="1" w:noVBand="1"/>
            </w:tblPr>
            <w:tblGrid>
              <w:gridCol w:w="1665"/>
              <w:gridCol w:w="5997"/>
            </w:tblGrid>
            <w:tr w:rsidR="00CE33B2" w:rsidRPr="00C56A71" w14:paraId="751E182B" w14:textId="77777777" w:rsidTr="007F6209">
              <w:trPr>
                <w:trHeight w:val="300"/>
              </w:trPr>
              <w:tc>
                <w:tcPr>
                  <w:tcW w:w="1665" w:type="dxa"/>
                  <w:shd w:val="clear" w:color="auto" w:fill="E8E8E8" w:themeFill="background2"/>
                </w:tcPr>
                <w:p w14:paraId="2FC911C7" w14:textId="77777777" w:rsidR="00CE33B2" w:rsidRPr="00C56A71" w:rsidRDefault="00CE33B2" w:rsidP="00B820E2">
                  <w:pPr>
                    <w:ind w:right="353"/>
                    <w:jc w:val="both"/>
                    <w:rPr>
                      <w:rFonts w:ascii="Verdana" w:hAnsi="Verdana"/>
                      <w:b/>
                      <w:bCs/>
                      <w:sz w:val="18"/>
                      <w:szCs w:val="18"/>
                    </w:rPr>
                  </w:pPr>
                  <w:r w:rsidRPr="00C56A71">
                    <w:rPr>
                      <w:rFonts w:ascii="Verdana" w:hAnsi="Verdana"/>
                      <w:b/>
                      <w:bCs/>
                      <w:sz w:val="18"/>
                      <w:szCs w:val="18"/>
                    </w:rPr>
                    <w:t>Language</w:t>
                  </w:r>
                </w:p>
              </w:tc>
              <w:tc>
                <w:tcPr>
                  <w:tcW w:w="5997" w:type="dxa"/>
                  <w:shd w:val="clear" w:color="auto" w:fill="E8E8E8" w:themeFill="background2"/>
                </w:tcPr>
                <w:p w14:paraId="4FBBDD1A" w14:textId="77777777" w:rsidR="00CE33B2" w:rsidRPr="00C56A71" w:rsidRDefault="00CE33B2" w:rsidP="00B820E2">
                  <w:pPr>
                    <w:ind w:right="353"/>
                    <w:jc w:val="both"/>
                    <w:rPr>
                      <w:rFonts w:ascii="Verdana" w:hAnsi="Verdana"/>
                      <w:b/>
                      <w:bCs/>
                      <w:sz w:val="18"/>
                      <w:szCs w:val="18"/>
                    </w:rPr>
                  </w:pPr>
                  <w:r w:rsidRPr="00C56A71">
                    <w:rPr>
                      <w:rFonts w:ascii="Verdana" w:hAnsi="Verdana"/>
                      <w:b/>
                      <w:bCs/>
                      <w:sz w:val="18"/>
                      <w:szCs w:val="18"/>
                    </w:rPr>
                    <w:t>Minimum required CEFR level</w:t>
                  </w:r>
                </w:p>
              </w:tc>
            </w:tr>
            <w:tr w:rsidR="00CE33B2" w:rsidRPr="00147F7D" w14:paraId="76DAF6DB" w14:textId="77777777" w:rsidTr="007F6209">
              <w:trPr>
                <w:trHeight w:val="300"/>
              </w:trPr>
              <w:tc>
                <w:tcPr>
                  <w:tcW w:w="1665" w:type="dxa"/>
                </w:tcPr>
                <w:p w14:paraId="1E920EC7" w14:textId="77777777" w:rsidR="00CE33B2" w:rsidRPr="00C56A71" w:rsidRDefault="00CE33B2" w:rsidP="00B820E2">
                  <w:pPr>
                    <w:ind w:right="353"/>
                    <w:jc w:val="both"/>
                    <w:rPr>
                      <w:rFonts w:ascii="Verdana" w:hAnsi="Verdana"/>
                      <w:sz w:val="18"/>
                      <w:szCs w:val="18"/>
                    </w:rPr>
                  </w:pPr>
                  <w:r w:rsidRPr="00C56A71">
                    <w:rPr>
                      <w:rFonts w:ascii="Verdana" w:hAnsi="Verdana"/>
                      <w:sz w:val="18"/>
                      <w:szCs w:val="18"/>
                    </w:rPr>
                    <w:t>Bahasa Indonesia</w:t>
                  </w:r>
                </w:p>
              </w:tc>
              <w:tc>
                <w:tcPr>
                  <w:tcW w:w="5997" w:type="dxa"/>
                </w:tcPr>
                <w:p w14:paraId="644DA429" w14:textId="77777777" w:rsidR="00CE33B2" w:rsidRPr="00C56A71" w:rsidRDefault="00CE33B2" w:rsidP="00B820E2">
                  <w:pPr>
                    <w:ind w:right="353"/>
                    <w:jc w:val="both"/>
                    <w:rPr>
                      <w:rFonts w:ascii="Verdana" w:hAnsi="Verdana"/>
                      <w:sz w:val="18"/>
                      <w:szCs w:val="18"/>
                    </w:rPr>
                  </w:pPr>
                  <w:r w:rsidRPr="00C56A71">
                    <w:rPr>
                      <w:rFonts w:ascii="Verdana" w:hAnsi="Verdana"/>
                      <w:sz w:val="18"/>
                      <w:szCs w:val="18"/>
                    </w:rPr>
                    <w:t>C1</w:t>
                  </w:r>
                </w:p>
                <w:p w14:paraId="119F97C2" w14:textId="77777777" w:rsidR="00CE33B2" w:rsidRPr="00C56A71" w:rsidRDefault="00CE33B2" w:rsidP="00B820E2">
                  <w:pPr>
                    <w:pStyle w:val="Lijstalinea"/>
                    <w:numPr>
                      <w:ilvl w:val="0"/>
                      <w:numId w:val="3"/>
                    </w:numPr>
                    <w:ind w:right="353"/>
                    <w:jc w:val="both"/>
                    <w:rPr>
                      <w:rFonts w:ascii="Verdana" w:hAnsi="Verdana"/>
                      <w:sz w:val="18"/>
                      <w:szCs w:val="18"/>
                      <w:lang w:val="en-US"/>
                    </w:rPr>
                  </w:pPr>
                  <w:r w:rsidRPr="00C56A71">
                    <w:rPr>
                      <w:rFonts w:ascii="Verdana" w:hAnsi="Verdana"/>
                      <w:sz w:val="18"/>
                      <w:szCs w:val="18"/>
                      <w:lang w:val="en-US"/>
                    </w:rPr>
                    <w:t xml:space="preserve">The expert can understand a wide range of demanding, longer texts, and recognise implicit meaning. </w:t>
                  </w:r>
                </w:p>
                <w:p w14:paraId="328D9F4E" w14:textId="77777777" w:rsidR="00CE33B2" w:rsidRPr="00C56A71" w:rsidRDefault="00CE33B2" w:rsidP="00B820E2">
                  <w:pPr>
                    <w:pStyle w:val="Lijstalinea"/>
                    <w:numPr>
                      <w:ilvl w:val="0"/>
                      <w:numId w:val="3"/>
                    </w:numPr>
                    <w:ind w:right="353"/>
                    <w:jc w:val="both"/>
                    <w:rPr>
                      <w:rFonts w:ascii="Verdana" w:hAnsi="Verdana"/>
                      <w:sz w:val="18"/>
                      <w:szCs w:val="18"/>
                      <w:lang w:val="en-US"/>
                    </w:rPr>
                  </w:pPr>
                  <w:r w:rsidRPr="00C56A71">
                    <w:rPr>
                      <w:rFonts w:ascii="Verdana" w:hAnsi="Verdana"/>
                      <w:sz w:val="18"/>
                      <w:szCs w:val="18"/>
                      <w:lang w:val="en-US"/>
                    </w:rPr>
                    <w:t xml:space="preserve">The expert can express him/herself fluently and spontaneously without much obvious searching for expressions. </w:t>
                  </w:r>
                </w:p>
                <w:p w14:paraId="7E254527" w14:textId="77777777" w:rsidR="00CE33B2" w:rsidRPr="00C56A71" w:rsidRDefault="00CE33B2" w:rsidP="00B820E2">
                  <w:pPr>
                    <w:pStyle w:val="Lijstalinea"/>
                    <w:numPr>
                      <w:ilvl w:val="0"/>
                      <w:numId w:val="3"/>
                    </w:numPr>
                    <w:ind w:right="353"/>
                    <w:jc w:val="both"/>
                    <w:rPr>
                      <w:rFonts w:ascii="Verdana" w:hAnsi="Verdana"/>
                      <w:sz w:val="18"/>
                      <w:szCs w:val="18"/>
                      <w:lang w:val="en-US"/>
                    </w:rPr>
                  </w:pPr>
                  <w:r w:rsidRPr="00C56A71">
                    <w:rPr>
                      <w:rFonts w:ascii="Verdana" w:hAnsi="Verdana"/>
                      <w:sz w:val="18"/>
                      <w:szCs w:val="18"/>
                      <w:lang w:val="en-US"/>
                    </w:rPr>
                    <w:t>The expert can use language flexibly and effectively for social, academic and professional purposes. The expert can produce clear, well-structured, detailed text on complex subjects, showing controlled use of organisational patterns, connectors and cohesive devices.</w:t>
                  </w:r>
                </w:p>
              </w:tc>
            </w:tr>
          </w:tbl>
          <w:p w14:paraId="493D1BFB" w14:textId="77777777" w:rsidR="00CE33B2" w:rsidRPr="00C56A71" w:rsidRDefault="00CE33B2" w:rsidP="00B820E2">
            <w:pPr>
              <w:jc w:val="both"/>
              <w:rPr>
                <w:rFonts w:ascii="Verdana" w:hAnsi="Verdana"/>
                <w:sz w:val="18"/>
                <w:szCs w:val="18"/>
                <w:lang w:val="en-US"/>
              </w:rPr>
            </w:pPr>
          </w:p>
        </w:tc>
      </w:tr>
      <w:tr w:rsidR="00815532" w:rsidRPr="00C56A71" w14:paraId="10FA386C" w14:textId="77777777" w:rsidTr="001640FA">
        <w:trPr>
          <w:trHeight w:val="892"/>
        </w:trPr>
        <w:tc>
          <w:tcPr>
            <w:tcW w:w="9016" w:type="dxa"/>
            <w:gridSpan w:val="2"/>
          </w:tcPr>
          <w:p w14:paraId="712BEF9D" w14:textId="77777777" w:rsidR="001F11E6" w:rsidRDefault="00815532" w:rsidP="00B820E2">
            <w:pPr>
              <w:jc w:val="both"/>
              <w:rPr>
                <w:rFonts w:ascii="Verdana" w:hAnsi="Verdana"/>
                <w:sz w:val="18"/>
                <w:szCs w:val="18"/>
                <w:lang w:val="en-US"/>
              </w:rPr>
            </w:pPr>
            <w:r w:rsidRPr="00C56A71">
              <w:rPr>
                <w:rFonts w:ascii="Verdana" w:hAnsi="Verdana"/>
                <w:sz w:val="18"/>
                <w:szCs w:val="18"/>
                <w:lang w:val="en-US"/>
              </w:rPr>
              <w:t>CEFR level English:</w:t>
            </w:r>
          </w:p>
          <w:p w14:paraId="5615C87F" w14:textId="3D6919C4" w:rsidR="00815532" w:rsidRPr="00C56A71" w:rsidRDefault="001F11E6" w:rsidP="00B820E2">
            <w:pPr>
              <w:jc w:val="both"/>
              <w:rPr>
                <w:rFonts w:ascii="Verdana" w:hAnsi="Verdana"/>
                <w:sz w:val="18"/>
                <w:szCs w:val="18"/>
                <w:lang w:val="en-US"/>
              </w:rPr>
            </w:pPr>
            <w:r>
              <w:rPr>
                <w:rFonts w:ascii="Verdana" w:hAnsi="Verdana"/>
                <w:sz w:val="18"/>
                <w:szCs w:val="18"/>
                <w:lang w:val="en-US"/>
              </w:rPr>
              <w:t>Motivation:</w:t>
            </w:r>
            <w:r w:rsidR="00815532" w:rsidRPr="00C56A71">
              <w:rPr>
                <w:rFonts w:ascii="Verdana" w:hAnsi="Verdana"/>
                <w:sz w:val="18"/>
                <w:szCs w:val="18"/>
                <w:lang w:val="en-US"/>
              </w:rPr>
              <w:t xml:space="preserve"> </w:t>
            </w:r>
          </w:p>
          <w:p w14:paraId="177A02AC" w14:textId="77777777" w:rsidR="00815532" w:rsidRPr="00C56A71" w:rsidRDefault="00815532" w:rsidP="00B820E2">
            <w:pPr>
              <w:jc w:val="both"/>
              <w:rPr>
                <w:rFonts w:ascii="Verdana" w:hAnsi="Verdana"/>
                <w:sz w:val="18"/>
                <w:szCs w:val="18"/>
                <w:lang w:val="en-US"/>
              </w:rPr>
            </w:pPr>
            <w:r w:rsidRPr="00C56A71">
              <w:rPr>
                <w:rFonts w:ascii="Verdana" w:hAnsi="Verdana"/>
                <w:sz w:val="18"/>
                <w:szCs w:val="18"/>
                <w:lang w:val="en-US"/>
              </w:rPr>
              <w:t xml:space="preserve">CEFR level Bahasa Indonesia: </w:t>
            </w:r>
          </w:p>
          <w:p w14:paraId="41165651" w14:textId="78464E72" w:rsidR="001640FA" w:rsidRPr="001640FA" w:rsidRDefault="001F11E6" w:rsidP="001640FA">
            <w:pPr>
              <w:jc w:val="both"/>
              <w:rPr>
                <w:rFonts w:ascii="Verdana" w:hAnsi="Verdana"/>
                <w:sz w:val="18"/>
                <w:szCs w:val="18"/>
                <w:lang w:val="en-US"/>
              </w:rPr>
            </w:pPr>
            <w:r>
              <w:rPr>
                <w:rFonts w:ascii="Verdana" w:hAnsi="Verdana"/>
                <w:sz w:val="18"/>
                <w:szCs w:val="18"/>
                <w:lang w:val="en-US"/>
              </w:rPr>
              <w:t>Motivat</w:t>
            </w:r>
            <w:r w:rsidR="001640FA">
              <w:rPr>
                <w:rFonts w:ascii="Verdana" w:hAnsi="Verdana"/>
                <w:sz w:val="18"/>
                <w:szCs w:val="18"/>
                <w:lang w:val="en-US"/>
              </w:rPr>
              <w:t>i</w:t>
            </w:r>
            <w:r>
              <w:rPr>
                <w:rFonts w:ascii="Verdana" w:hAnsi="Verdana"/>
                <w:sz w:val="18"/>
                <w:szCs w:val="18"/>
                <w:lang w:val="en-US"/>
              </w:rPr>
              <w:t xml:space="preserve">on: </w:t>
            </w:r>
          </w:p>
        </w:tc>
      </w:tr>
    </w:tbl>
    <w:p w14:paraId="3C04B0B7" w14:textId="77777777" w:rsidR="00CE33B2" w:rsidRPr="00C56A71" w:rsidRDefault="00CE33B2" w:rsidP="00B820E2">
      <w:pPr>
        <w:spacing w:after="0" w:line="240" w:lineRule="auto"/>
        <w:jc w:val="both"/>
        <w:rPr>
          <w:rFonts w:ascii="Verdana" w:hAnsi="Verdana"/>
          <w:sz w:val="18"/>
          <w:szCs w:val="18"/>
          <w:lang w:val="en-US"/>
        </w:rPr>
      </w:pPr>
    </w:p>
    <w:p w14:paraId="58CDF8AF" w14:textId="26BB6B9C" w:rsidR="00CE33B2" w:rsidRPr="00C56A71" w:rsidRDefault="00CE33B2" w:rsidP="00B820E2">
      <w:pPr>
        <w:pStyle w:val="Kop2"/>
        <w:keepLines w:val="0"/>
        <w:tabs>
          <w:tab w:val="left" w:pos="540"/>
        </w:tabs>
        <w:spacing w:before="0" w:line="240" w:lineRule="auto"/>
        <w:jc w:val="both"/>
        <w:rPr>
          <w:rFonts w:eastAsia="Verdana" w:cs="Verdana"/>
          <w:sz w:val="18"/>
          <w:szCs w:val="18"/>
        </w:rPr>
      </w:pPr>
      <w:bookmarkStart w:id="1" w:name="_Toc195247914"/>
      <w:r w:rsidRPr="00C56A71">
        <w:rPr>
          <w:rFonts w:eastAsia="Verdana" w:cs="Verdana"/>
          <w:sz w:val="18"/>
          <w:szCs w:val="18"/>
        </w:rPr>
        <w:t>Requirements relating to an expert in climate resilient business models and export coaching (role 3)</w:t>
      </w:r>
      <w:bookmarkEnd w:id="1"/>
      <w:r w:rsidRPr="00C56A71">
        <w:rPr>
          <w:rFonts w:eastAsia="Verdana" w:cs="Verdana"/>
          <w:sz w:val="18"/>
          <w:szCs w:val="18"/>
        </w:rPr>
        <w:t xml:space="preserve"> </w:t>
      </w:r>
    </w:p>
    <w:tbl>
      <w:tblPr>
        <w:tblStyle w:val="Tabelraster"/>
        <w:tblW w:w="0" w:type="auto"/>
        <w:tblLook w:val="04A0" w:firstRow="1" w:lastRow="0" w:firstColumn="1" w:lastColumn="0" w:noHBand="0" w:noVBand="1"/>
      </w:tblPr>
      <w:tblGrid>
        <w:gridCol w:w="1128"/>
        <w:gridCol w:w="7888"/>
      </w:tblGrid>
      <w:tr w:rsidR="00CE33B2" w:rsidRPr="00147F7D" w14:paraId="6D1CB201" w14:textId="77777777" w:rsidTr="00815532">
        <w:tc>
          <w:tcPr>
            <w:tcW w:w="1128" w:type="dxa"/>
            <w:shd w:val="clear" w:color="auto" w:fill="F2F2F2" w:themeFill="background1" w:themeFillShade="F2"/>
          </w:tcPr>
          <w:p w14:paraId="70CA3899" w14:textId="77777777" w:rsidR="00CE33B2" w:rsidRPr="00C56A71" w:rsidRDefault="00CE33B2" w:rsidP="00B820E2">
            <w:pPr>
              <w:jc w:val="both"/>
              <w:rPr>
                <w:rFonts w:ascii="Verdana" w:hAnsi="Verdana"/>
                <w:sz w:val="18"/>
                <w:szCs w:val="18"/>
              </w:rPr>
            </w:pPr>
            <w:r w:rsidRPr="00C56A71">
              <w:rPr>
                <w:rFonts w:ascii="Verdana" w:hAnsi="Verdana"/>
                <w:sz w:val="18"/>
                <w:szCs w:val="18"/>
              </w:rPr>
              <w:t>3.4.1</w:t>
            </w:r>
          </w:p>
        </w:tc>
        <w:tc>
          <w:tcPr>
            <w:tcW w:w="7888" w:type="dxa"/>
            <w:shd w:val="clear" w:color="auto" w:fill="F2F2F2" w:themeFill="background1" w:themeFillShade="F2"/>
          </w:tcPr>
          <w:p w14:paraId="18EA3C6C" w14:textId="77777777" w:rsidR="00CE33B2" w:rsidRPr="00C56A71" w:rsidRDefault="00CE33B2" w:rsidP="00B820E2">
            <w:pPr>
              <w:jc w:val="both"/>
              <w:rPr>
                <w:rFonts w:ascii="Verdana" w:hAnsi="Verdana"/>
                <w:sz w:val="18"/>
                <w:szCs w:val="18"/>
                <w:lang w:val="en-US"/>
              </w:rPr>
            </w:pPr>
            <w:r w:rsidRPr="00C56A71">
              <w:rPr>
                <w:rFonts w:ascii="Verdana" w:hAnsi="Verdana"/>
                <w:sz w:val="18"/>
                <w:szCs w:val="18"/>
                <w:lang w:val="en-US"/>
              </w:rPr>
              <w:t>At least five (5) years of experience in the EU coffee sector in a commercial, technical, or consultancy role in the last ten (10) years.</w:t>
            </w:r>
          </w:p>
        </w:tc>
      </w:tr>
      <w:tr w:rsidR="00815532" w:rsidRPr="00C56A71" w14:paraId="689E2956" w14:textId="77777777" w:rsidTr="007F6209">
        <w:tc>
          <w:tcPr>
            <w:tcW w:w="9016" w:type="dxa"/>
            <w:gridSpan w:val="2"/>
          </w:tcPr>
          <w:p w14:paraId="2985342A" w14:textId="77777777" w:rsidR="00815532" w:rsidRPr="00C56A71" w:rsidRDefault="00815532" w:rsidP="00B820E2">
            <w:pPr>
              <w:jc w:val="both"/>
              <w:rPr>
                <w:rFonts w:ascii="Verdana" w:hAnsi="Verdana"/>
                <w:sz w:val="18"/>
                <w:szCs w:val="18"/>
                <w:lang w:val="en-US"/>
              </w:rPr>
            </w:pPr>
            <w:r w:rsidRPr="00C56A71">
              <w:rPr>
                <w:rFonts w:ascii="Verdana" w:hAnsi="Verdana"/>
                <w:sz w:val="18"/>
                <w:szCs w:val="18"/>
                <w:lang w:val="en-US"/>
              </w:rPr>
              <w:t>Number of years of experience:</w:t>
            </w:r>
          </w:p>
          <w:p w14:paraId="625C3B5C" w14:textId="77777777" w:rsidR="005618B3" w:rsidRPr="00C56A71" w:rsidRDefault="005618B3" w:rsidP="005618B3">
            <w:pPr>
              <w:jc w:val="both"/>
              <w:rPr>
                <w:rFonts w:ascii="Verdana" w:hAnsi="Verdana"/>
                <w:sz w:val="18"/>
                <w:szCs w:val="18"/>
                <w:lang w:val="en-US"/>
              </w:rPr>
            </w:pPr>
            <w:r w:rsidRPr="00C56A71">
              <w:rPr>
                <w:rFonts w:ascii="Verdana" w:hAnsi="Verdana"/>
                <w:sz w:val="18"/>
                <w:szCs w:val="18"/>
                <w:lang w:val="en-US"/>
              </w:rPr>
              <w:t>Please indicate the time period during which you gained this experience:</w:t>
            </w:r>
          </w:p>
          <w:p w14:paraId="762EF889" w14:textId="77777777" w:rsidR="00815532" w:rsidRPr="00C56A71" w:rsidRDefault="00815532" w:rsidP="00B820E2">
            <w:pPr>
              <w:jc w:val="both"/>
              <w:rPr>
                <w:rFonts w:ascii="Verdana" w:hAnsi="Verdana"/>
                <w:sz w:val="18"/>
                <w:szCs w:val="18"/>
                <w:lang w:val="en-US"/>
              </w:rPr>
            </w:pPr>
            <w:r w:rsidRPr="00C56A71">
              <w:rPr>
                <w:rFonts w:ascii="Verdana" w:hAnsi="Verdana"/>
                <w:sz w:val="18"/>
                <w:szCs w:val="18"/>
                <w:lang w:val="en-US"/>
              </w:rPr>
              <w:t>Motivation:</w:t>
            </w:r>
          </w:p>
          <w:p w14:paraId="13C0970D" w14:textId="77777777" w:rsidR="00815532" w:rsidRPr="00C56A71" w:rsidRDefault="00815532" w:rsidP="00B820E2">
            <w:pPr>
              <w:jc w:val="both"/>
              <w:rPr>
                <w:rFonts w:ascii="Verdana" w:hAnsi="Verdana"/>
                <w:sz w:val="18"/>
                <w:szCs w:val="18"/>
                <w:lang w:val="en-US"/>
              </w:rPr>
            </w:pPr>
          </w:p>
          <w:p w14:paraId="764F181C" w14:textId="77777777" w:rsidR="00815532" w:rsidRPr="00C56A71" w:rsidRDefault="00815532" w:rsidP="00B820E2">
            <w:pPr>
              <w:jc w:val="both"/>
              <w:rPr>
                <w:rFonts w:ascii="Verdana" w:hAnsi="Verdana"/>
                <w:sz w:val="18"/>
                <w:szCs w:val="18"/>
                <w:lang w:val="en-US"/>
              </w:rPr>
            </w:pPr>
          </w:p>
          <w:p w14:paraId="2EFFB1F8" w14:textId="77777777" w:rsidR="00815532" w:rsidRPr="00C56A71" w:rsidRDefault="00815532" w:rsidP="00B820E2">
            <w:pPr>
              <w:jc w:val="both"/>
              <w:rPr>
                <w:rFonts w:ascii="Verdana" w:hAnsi="Verdana"/>
                <w:sz w:val="18"/>
                <w:szCs w:val="18"/>
                <w:lang w:val="en-US"/>
              </w:rPr>
            </w:pPr>
          </w:p>
          <w:p w14:paraId="4C79682B" w14:textId="77777777" w:rsidR="00815532" w:rsidRPr="00C56A71" w:rsidRDefault="00815532" w:rsidP="00B820E2">
            <w:pPr>
              <w:jc w:val="both"/>
              <w:rPr>
                <w:rFonts w:ascii="Verdana" w:hAnsi="Verdana"/>
                <w:sz w:val="18"/>
                <w:szCs w:val="18"/>
                <w:lang w:val="en-US"/>
              </w:rPr>
            </w:pPr>
          </w:p>
        </w:tc>
      </w:tr>
      <w:tr w:rsidR="00CE33B2" w:rsidRPr="00147F7D" w14:paraId="79605DD1" w14:textId="77777777" w:rsidTr="00815532">
        <w:tc>
          <w:tcPr>
            <w:tcW w:w="1128" w:type="dxa"/>
            <w:shd w:val="clear" w:color="auto" w:fill="F2F2F2" w:themeFill="background1" w:themeFillShade="F2"/>
          </w:tcPr>
          <w:p w14:paraId="00E5C81A" w14:textId="77777777" w:rsidR="00CE33B2" w:rsidRPr="00C56A71" w:rsidRDefault="00CE33B2" w:rsidP="00B820E2">
            <w:pPr>
              <w:jc w:val="both"/>
              <w:rPr>
                <w:rFonts w:ascii="Verdana" w:hAnsi="Verdana"/>
                <w:sz w:val="18"/>
                <w:szCs w:val="18"/>
              </w:rPr>
            </w:pPr>
            <w:r w:rsidRPr="00C56A71">
              <w:rPr>
                <w:rFonts w:ascii="Verdana" w:hAnsi="Verdana"/>
                <w:sz w:val="18"/>
                <w:szCs w:val="18"/>
              </w:rPr>
              <w:lastRenderedPageBreak/>
              <w:t>3.4.2</w:t>
            </w:r>
          </w:p>
        </w:tc>
        <w:tc>
          <w:tcPr>
            <w:tcW w:w="7888" w:type="dxa"/>
            <w:shd w:val="clear" w:color="auto" w:fill="F2F2F2" w:themeFill="background1" w:themeFillShade="F2"/>
          </w:tcPr>
          <w:p w14:paraId="0A3A4B1D" w14:textId="77777777" w:rsidR="00CE33B2" w:rsidRPr="00C56A71" w:rsidRDefault="00CE33B2" w:rsidP="00B820E2">
            <w:pPr>
              <w:jc w:val="both"/>
              <w:rPr>
                <w:rFonts w:ascii="Verdana" w:hAnsi="Verdana"/>
                <w:sz w:val="18"/>
                <w:szCs w:val="18"/>
                <w:lang w:val="en-US"/>
              </w:rPr>
            </w:pPr>
            <w:r w:rsidRPr="00C56A71">
              <w:rPr>
                <w:rFonts w:ascii="Verdana" w:hAnsi="Verdana"/>
                <w:sz w:val="18"/>
                <w:szCs w:val="18"/>
                <w:lang w:val="en-US"/>
              </w:rPr>
              <w:t>Active and up-to-date network within the European coffee industry, preferably including Indonesian coffee sector connections.</w:t>
            </w:r>
          </w:p>
        </w:tc>
      </w:tr>
      <w:tr w:rsidR="00815532" w:rsidRPr="00C56A71" w14:paraId="7DD85CA2" w14:textId="77777777" w:rsidTr="007F6209">
        <w:tc>
          <w:tcPr>
            <w:tcW w:w="9016" w:type="dxa"/>
            <w:gridSpan w:val="2"/>
          </w:tcPr>
          <w:p w14:paraId="293B9973" w14:textId="77777777" w:rsidR="003C44C5" w:rsidRPr="00C56A71" w:rsidRDefault="003C44C5" w:rsidP="00B820E2">
            <w:pPr>
              <w:jc w:val="both"/>
              <w:rPr>
                <w:rFonts w:ascii="Verdana" w:hAnsi="Verdana"/>
                <w:sz w:val="18"/>
                <w:szCs w:val="18"/>
                <w:lang w:val="en-US"/>
              </w:rPr>
            </w:pPr>
            <w:r w:rsidRPr="00C56A71">
              <w:rPr>
                <w:rFonts w:ascii="Verdana" w:hAnsi="Verdana"/>
                <w:sz w:val="18"/>
                <w:szCs w:val="18"/>
                <w:lang w:val="en-US"/>
              </w:rPr>
              <w:t>Motivation:</w:t>
            </w:r>
          </w:p>
          <w:p w14:paraId="63F85C3D" w14:textId="77777777" w:rsidR="00815532" w:rsidRPr="00C56A71" w:rsidRDefault="00815532" w:rsidP="00B820E2">
            <w:pPr>
              <w:jc w:val="both"/>
              <w:rPr>
                <w:rFonts w:ascii="Verdana" w:hAnsi="Verdana"/>
                <w:sz w:val="18"/>
                <w:szCs w:val="18"/>
                <w:lang w:val="en-US"/>
              </w:rPr>
            </w:pPr>
          </w:p>
          <w:p w14:paraId="35D23AD8" w14:textId="77777777" w:rsidR="00815532" w:rsidRPr="00C56A71" w:rsidRDefault="00815532" w:rsidP="00B820E2">
            <w:pPr>
              <w:jc w:val="both"/>
              <w:rPr>
                <w:rFonts w:ascii="Verdana" w:hAnsi="Verdana"/>
                <w:sz w:val="18"/>
                <w:szCs w:val="18"/>
                <w:lang w:val="en-US"/>
              </w:rPr>
            </w:pPr>
          </w:p>
          <w:p w14:paraId="6A0E7487" w14:textId="77777777" w:rsidR="00815532" w:rsidRPr="00C56A71" w:rsidRDefault="00815532" w:rsidP="00B820E2">
            <w:pPr>
              <w:jc w:val="both"/>
              <w:rPr>
                <w:rFonts w:ascii="Verdana" w:hAnsi="Verdana"/>
                <w:sz w:val="18"/>
                <w:szCs w:val="18"/>
                <w:lang w:val="en-US"/>
              </w:rPr>
            </w:pPr>
          </w:p>
          <w:p w14:paraId="40BBC098" w14:textId="568C32B2" w:rsidR="00815532" w:rsidRPr="00C56A71" w:rsidRDefault="00815532" w:rsidP="00B820E2">
            <w:pPr>
              <w:jc w:val="both"/>
              <w:rPr>
                <w:rFonts w:ascii="Verdana" w:hAnsi="Verdana"/>
                <w:sz w:val="18"/>
                <w:szCs w:val="18"/>
                <w:lang w:val="en-US"/>
              </w:rPr>
            </w:pPr>
          </w:p>
        </w:tc>
      </w:tr>
      <w:tr w:rsidR="00CE33B2" w:rsidRPr="00147F7D" w14:paraId="42317B94" w14:textId="77777777" w:rsidTr="00815532">
        <w:tc>
          <w:tcPr>
            <w:tcW w:w="1128" w:type="dxa"/>
            <w:shd w:val="clear" w:color="auto" w:fill="F2F2F2" w:themeFill="background1" w:themeFillShade="F2"/>
          </w:tcPr>
          <w:p w14:paraId="00FC0ECE" w14:textId="77777777" w:rsidR="00CE33B2" w:rsidRPr="00C56A71" w:rsidRDefault="00CE33B2" w:rsidP="00B820E2">
            <w:pPr>
              <w:jc w:val="both"/>
              <w:rPr>
                <w:rFonts w:ascii="Verdana" w:hAnsi="Verdana"/>
                <w:sz w:val="18"/>
                <w:szCs w:val="18"/>
              </w:rPr>
            </w:pPr>
            <w:r w:rsidRPr="00C56A71">
              <w:rPr>
                <w:rFonts w:ascii="Verdana" w:hAnsi="Verdana"/>
                <w:sz w:val="18"/>
                <w:szCs w:val="18"/>
              </w:rPr>
              <w:t>3.4.3</w:t>
            </w:r>
          </w:p>
        </w:tc>
        <w:tc>
          <w:tcPr>
            <w:tcW w:w="7888" w:type="dxa"/>
            <w:shd w:val="clear" w:color="auto" w:fill="F2F2F2" w:themeFill="background1" w:themeFillShade="F2"/>
          </w:tcPr>
          <w:p w14:paraId="60D0B80C" w14:textId="77777777" w:rsidR="00CE33B2" w:rsidRPr="00C56A71" w:rsidRDefault="00CE33B2" w:rsidP="00B820E2">
            <w:pPr>
              <w:jc w:val="both"/>
              <w:rPr>
                <w:rFonts w:ascii="Verdana" w:hAnsi="Verdana"/>
                <w:sz w:val="18"/>
                <w:szCs w:val="18"/>
                <w:lang w:val="en-US"/>
              </w:rPr>
            </w:pPr>
            <w:r w:rsidRPr="00C56A71">
              <w:rPr>
                <w:rFonts w:ascii="Verdana" w:hAnsi="Verdana"/>
                <w:sz w:val="18"/>
                <w:szCs w:val="18"/>
                <w:lang w:val="en-US"/>
              </w:rPr>
              <w:t>At least three (3) years of experience addressing climate change and sustainability in the coffee sector in the past seven (7) years.</w:t>
            </w:r>
          </w:p>
        </w:tc>
      </w:tr>
      <w:tr w:rsidR="00815532" w:rsidRPr="00C56A71" w14:paraId="1303665A" w14:textId="77777777" w:rsidTr="007F6209">
        <w:tc>
          <w:tcPr>
            <w:tcW w:w="9016" w:type="dxa"/>
            <w:gridSpan w:val="2"/>
          </w:tcPr>
          <w:p w14:paraId="150DAB3D" w14:textId="77777777" w:rsidR="003C44C5" w:rsidRPr="00C56A71" w:rsidRDefault="003C44C5" w:rsidP="00B820E2">
            <w:pPr>
              <w:jc w:val="both"/>
              <w:rPr>
                <w:rFonts w:ascii="Verdana" w:hAnsi="Verdana"/>
                <w:sz w:val="18"/>
                <w:szCs w:val="18"/>
                <w:lang w:val="en-US"/>
              </w:rPr>
            </w:pPr>
            <w:r w:rsidRPr="00C56A71">
              <w:rPr>
                <w:rFonts w:ascii="Verdana" w:hAnsi="Verdana"/>
                <w:sz w:val="18"/>
                <w:szCs w:val="18"/>
                <w:lang w:val="en-US"/>
              </w:rPr>
              <w:t>Number of years of experience:</w:t>
            </w:r>
          </w:p>
          <w:p w14:paraId="486EF85C" w14:textId="77777777" w:rsidR="003C44C5" w:rsidRPr="00C56A71" w:rsidRDefault="003C44C5" w:rsidP="00B820E2">
            <w:pPr>
              <w:jc w:val="both"/>
              <w:rPr>
                <w:rFonts w:ascii="Verdana" w:hAnsi="Verdana"/>
                <w:sz w:val="18"/>
                <w:szCs w:val="18"/>
                <w:lang w:val="en-US"/>
              </w:rPr>
            </w:pPr>
            <w:r w:rsidRPr="00C56A71">
              <w:rPr>
                <w:rFonts w:ascii="Verdana" w:hAnsi="Verdana"/>
                <w:sz w:val="18"/>
                <w:szCs w:val="18"/>
                <w:lang w:val="en-US"/>
              </w:rPr>
              <w:t>Please indicate the time period during which you gained this experience:</w:t>
            </w:r>
          </w:p>
          <w:p w14:paraId="643AB9E9" w14:textId="77777777" w:rsidR="003C44C5" w:rsidRPr="00C56A71" w:rsidRDefault="003C44C5" w:rsidP="00B820E2">
            <w:pPr>
              <w:jc w:val="both"/>
              <w:rPr>
                <w:rFonts w:ascii="Verdana" w:hAnsi="Verdana"/>
                <w:sz w:val="18"/>
                <w:szCs w:val="18"/>
                <w:lang w:val="en-US"/>
              </w:rPr>
            </w:pPr>
            <w:r w:rsidRPr="00C56A71">
              <w:rPr>
                <w:rFonts w:ascii="Verdana" w:hAnsi="Verdana"/>
                <w:sz w:val="18"/>
                <w:szCs w:val="18"/>
                <w:lang w:val="en-US"/>
              </w:rPr>
              <w:t>Motivation:</w:t>
            </w:r>
          </w:p>
          <w:p w14:paraId="1769001B" w14:textId="77777777" w:rsidR="00815532" w:rsidRPr="00C56A71" w:rsidRDefault="00815532" w:rsidP="00B820E2">
            <w:pPr>
              <w:jc w:val="both"/>
              <w:rPr>
                <w:rFonts w:ascii="Verdana" w:hAnsi="Verdana"/>
                <w:sz w:val="18"/>
                <w:szCs w:val="18"/>
                <w:lang w:val="en-US"/>
              </w:rPr>
            </w:pPr>
          </w:p>
          <w:p w14:paraId="562B6055" w14:textId="77777777" w:rsidR="00815532" w:rsidRPr="00C56A71" w:rsidRDefault="00815532" w:rsidP="00B820E2">
            <w:pPr>
              <w:jc w:val="both"/>
              <w:rPr>
                <w:rFonts w:ascii="Verdana" w:hAnsi="Verdana"/>
                <w:sz w:val="18"/>
                <w:szCs w:val="18"/>
                <w:lang w:val="en-US"/>
              </w:rPr>
            </w:pPr>
          </w:p>
          <w:p w14:paraId="0FCB49D1" w14:textId="77777777" w:rsidR="00815532" w:rsidRPr="00C56A71" w:rsidRDefault="00815532" w:rsidP="00B820E2">
            <w:pPr>
              <w:jc w:val="both"/>
              <w:rPr>
                <w:rFonts w:ascii="Verdana" w:hAnsi="Verdana"/>
                <w:sz w:val="18"/>
                <w:szCs w:val="18"/>
                <w:lang w:val="en-US"/>
              </w:rPr>
            </w:pPr>
          </w:p>
          <w:p w14:paraId="780E23EB" w14:textId="77777777" w:rsidR="00815532" w:rsidRPr="00C56A71" w:rsidRDefault="00815532" w:rsidP="00B820E2">
            <w:pPr>
              <w:jc w:val="both"/>
              <w:rPr>
                <w:rFonts w:ascii="Verdana" w:hAnsi="Verdana"/>
                <w:sz w:val="18"/>
                <w:szCs w:val="18"/>
                <w:lang w:val="en-US"/>
              </w:rPr>
            </w:pPr>
          </w:p>
          <w:p w14:paraId="6AC7EE07" w14:textId="77777777" w:rsidR="00815532" w:rsidRPr="00C56A71" w:rsidRDefault="00815532" w:rsidP="00B820E2">
            <w:pPr>
              <w:jc w:val="both"/>
              <w:rPr>
                <w:rFonts w:ascii="Verdana" w:hAnsi="Verdana"/>
                <w:sz w:val="18"/>
                <w:szCs w:val="18"/>
                <w:lang w:val="en-US"/>
              </w:rPr>
            </w:pPr>
          </w:p>
        </w:tc>
      </w:tr>
      <w:tr w:rsidR="00CE33B2" w:rsidRPr="00147F7D" w14:paraId="286BDCD9" w14:textId="77777777" w:rsidTr="003C44C5">
        <w:tc>
          <w:tcPr>
            <w:tcW w:w="1128" w:type="dxa"/>
            <w:shd w:val="clear" w:color="auto" w:fill="F2F2F2" w:themeFill="background1" w:themeFillShade="F2"/>
          </w:tcPr>
          <w:p w14:paraId="7F5EAC30" w14:textId="77777777" w:rsidR="00CE33B2" w:rsidRPr="00C56A71" w:rsidRDefault="00CE33B2" w:rsidP="00B820E2">
            <w:pPr>
              <w:jc w:val="both"/>
              <w:rPr>
                <w:rFonts w:ascii="Verdana" w:hAnsi="Verdana"/>
                <w:sz w:val="18"/>
                <w:szCs w:val="18"/>
              </w:rPr>
            </w:pPr>
            <w:r w:rsidRPr="00C56A71">
              <w:rPr>
                <w:rFonts w:ascii="Verdana" w:hAnsi="Verdana"/>
                <w:sz w:val="18"/>
                <w:szCs w:val="18"/>
              </w:rPr>
              <w:t>3.4.4</w:t>
            </w:r>
          </w:p>
        </w:tc>
        <w:tc>
          <w:tcPr>
            <w:tcW w:w="7888" w:type="dxa"/>
            <w:shd w:val="clear" w:color="auto" w:fill="F2F2F2" w:themeFill="background1" w:themeFillShade="F2"/>
          </w:tcPr>
          <w:p w14:paraId="6E009BF4" w14:textId="77777777" w:rsidR="00CE33B2" w:rsidRPr="00C56A71" w:rsidRDefault="00CE33B2" w:rsidP="00B820E2">
            <w:pPr>
              <w:jc w:val="both"/>
              <w:rPr>
                <w:rFonts w:ascii="Verdana" w:hAnsi="Verdana"/>
                <w:sz w:val="18"/>
                <w:szCs w:val="18"/>
                <w:lang w:val="en-US"/>
              </w:rPr>
            </w:pPr>
            <w:r w:rsidRPr="00C56A71">
              <w:rPr>
                <w:rFonts w:ascii="Verdana" w:hAnsi="Verdana"/>
                <w:sz w:val="18"/>
                <w:szCs w:val="18"/>
                <w:lang w:val="en-US"/>
              </w:rPr>
              <w:t>Proven expertise in business coaching and capacity building for producers, cooperatives, and SMEs.</w:t>
            </w:r>
          </w:p>
        </w:tc>
      </w:tr>
      <w:tr w:rsidR="00815532" w:rsidRPr="00C56A71" w14:paraId="1F9272DA" w14:textId="77777777" w:rsidTr="007F6209">
        <w:tc>
          <w:tcPr>
            <w:tcW w:w="9016" w:type="dxa"/>
            <w:gridSpan w:val="2"/>
          </w:tcPr>
          <w:p w14:paraId="6E7A9842" w14:textId="77777777" w:rsidR="003C44C5" w:rsidRPr="00C56A71" w:rsidRDefault="003C44C5" w:rsidP="00B820E2">
            <w:pPr>
              <w:jc w:val="both"/>
              <w:rPr>
                <w:rFonts w:ascii="Verdana" w:hAnsi="Verdana"/>
                <w:sz w:val="18"/>
                <w:szCs w:val="18"/>
                <w:lang w:val="en-US"/>
              </w:rPr>
            </w:pPr>
            <w:r w:rsidRPr="00C56A71">
              <w:rPr>
                <w:rFonts w:ascii="Verdana" w:hAnsi="Verdana"/>
                <w:sz w:val="18"/>
                <w:szCs w:val="18"/>
                <w:lang w:val="en-US"/>
              </w:rPr>
              <w:t>Motivation:</w:t>
            </w:r>
          </w:p>
          <w:p w14:paraId="7C99D1CA" w14:textId="77777777" w:rsidR="00815532" w:rsidRPr="00C56A71" w:rsidRDefault="00815532" w:rsidP="00B820E2">
            <w:pPr>
              <w:jc w:val="both"/>
              <w:rPr>
                <w:rFonts w:ascii="Verdana" w:hAnsi="Verdana"/>
                <w:sz w:val="18"/>
                <w:szCs w:val="18"/>
                <w:lang w:val="en-US"/>
              </w:rPr>
            </w:pPr>
          </w:p>
          <w:p w14:paraId="363A5820" w14:textId="77777777" w:rsidR="003C44C5" w:rsidRPr="00C56A71" w:rsidRDefault="003C44C5" w:rsidP="00B820E2">
            <w:pPr>
              <w:jc w:val="both"/>
              <w:rPr>
                <w:rFonts w:ascii="Verdana" w:hAnsi="Verdana"/>
                <w:sz w:val="18"/>
                <w:szCs w:val="18"/>
                <w:lang w:val="en-US"/>
              </w:rPr>
            </w:pPr>
          </w:p>
          <w:p w14:paraId="59DBBD4B" w14:textId="77777777" w:rsidR="003C44C5" w:rsidRPr="00C56A71" w:rsidRDefault="003C44C5" w:rsidP="00B820E2">
            <w:pPr>
              <w:jc w:val="both"/>
              <w:rPr>
                <w:rFonts w:ascii="Verdana" w:hAnsi="Verdana"/>
                <w:sz w:val="18"/>
                <w:szCs w:val="18"/>
                <w:lang w:val="en-US"/>
              </w:rPr>
            </w:pPr>
          </w:p>
          <w:p w14:paraId="2A83DBC2" w14:textId="77777777" w:rsidR="003C44C5" w:rsidRPr="00C56A71" w:rsidRDefault="003C44C5" w:rsidP="00B820E2">
            <w:pPr>
              <w:jc w:val="both"/>
              <w:rPr>
                <w:rFonts w:ascii="Verdana" w:hAnsi="Verdana"/>
                <w:sz w:val="18"/>
                <w:szCs w:val="18"/>
                <w:lang w:val="en-US"/>
              </w:rPr>
            </w:pPr>
          </w:p>
        </w:tc>
      </w:tr>
      <w:tr w:rsidR="00CE33B2" w:rsidRPr="00147F7D" w14:paraId="708B3C99" w14:textId="77777777" w:rsidTr="003C44C5">
        <w:tc>
          <w:tcPr>
            <w:tcW w:w="1128" w:type="dxa"/>
            <w:shd w:val="clear" w:color="auto" w:fill="E8E8E8" w:themeFill="background2"/>
          </w:tcPr>
          <w:p w14:paraId="4D043863" w14:textId="77777777" w:rsidR="00CE33B2" w:rsidRPr="00C56A71" w:rsidRDefault="00CE33B2" w:rsidP="00B820E2">
            <w:pPr>
              <w:jc w:val="both"/>
              <w:rPr>
                <w:rFonts w:ascii="Verdana" w:hAnsi="Verdana"/>
                <w:sz w:val="18"/>
                <w:szCs w:val="18"/>
              </w:rPr>
            </w:pPr>
            <w:r w:rsidRPr="00C56A71">
              <w:rPr>
                <w:rFonts w:ascii="Verdana" w:hAnsi="Verdana"/>
                <w:sz w:val="18"/>
                <w:szCs w:val="18"/>
              </w:rPr>
              <w:t>3.4.5</w:t>
            </w:r>
          </w:p>
        </w:tc>
        <w:tc>
          <w:tcPr>
            <w:tcW w:w="7888" w:type="dxa"/>
            <w:shd w:val="clear" w:color="auto" w:fill="E8E8E8" w:themeFill="background2"/>
          </w:tcPr>
          <w:p w14:paraId="35F419B6" w14:textId="77777777" w:rsidR="00CE33B2" w:rsidRPr="00C56A71" w:rsidRDefault="00CE33B2" w:rsidP="00B820E2">
            <w:pPr>
              <w:jc w:val="both"/>
              <w:rPr>
                <w:rFonts w:ascii="Verdana" w:hAnsi="Verdana"/>
                <w:sz w:val="18"/>
                <w:szCs w:val="18"/>
                <w:lang w:val="en-US"/>
              </w:rPr>
            </w:pPr>
            <w:r w:rsidRPr="00C56A71">
              <w:rPr>
                <w:rFonts w:ascii="Verdana" w:hAnsi="Verdana"/>
                <w:sz w:val="18"/>
                <w:szCs w:val="18"/>
                <w:lang w:val="en-US"/>
              </w:rPr>
              <w:t>Experience designing and implementing investment frameworks for sustainable coffee production.</w:t>
            </w:r>
          </w:p>
        </w:tc>
      </w:tr>
      <w:tr w:rsidR="00815532" w:rsidRPr="00C56A71" w14:paraId="2C33785E" w14:textId="77777777" w:rsidTr="007F6209">
        <w:tc>
          <w:tcPr>
            <w:tcW w:w="9016" w:type="dxa"/>
            <w:gridSpan w:val="2"/>
          </w:tcPr>
          <w:p w14:paraId="5DF9DAC2" w14:textId="77777777" w:rsidR="003C44C5" w:rsidRPr="00C56A71" w:rsidRDefault="003C44C5" w:rsidP="00B820E2">
            <w:pPr>
              <w:jc w:val="both"/>
              <w:rPr>
                <w:rFonts w:ascii="Verdana" w:hAnsi="Verdana"/>
                <w:sz w:val="18"/>
                <w:szCs w:val="18"/>
                <w:lang w:val="en-US"/>
              </w:rPr>
            </w:pPr>
            <w:r w:rsidRPr="00C56A71">
              <w:rPr>
                <w:rFonts w:ascii="Verdana" w:hAnsi="Verdana"/>
                <w:sz w:val="18"/>
                <w:szCs w:val="18"/>
                <w:lang w:val="en-US"/>
              </w:rPr>
              <w:t>Motivation:</w:t>
            </w:r>
          </w:p>
          <w:p w14:paraId="1A11DD3A" w14:textId="77777777" w:rsidR="00815532" w:rsidRPr="00C56A71" w:rsidRDefault="00815532" w:rsidP="00B820E2">
            <w:pPr>
              <w:jc w:val="both"/>
              <w:rPr>
                <w:rFonts w:ascii="Verdana" w:hAnsi="Verdana"/>
                <w:sz w:val="18"/>
                <w:szCs w:val="18"/>
                <w:lang w:val="en-US"/>
              </w:rPr>
            </w:pPr>
          </w:p>
          <w:p w14:paraId="2AEE7A06" w14:textId="77777777" w:rsidR="003C44C5" w:rsidRPr="00C56A71" w:rsidRDefault="003C44C5" w:rsidP="00B820E2">
            <w:pPr>
              <w:jc w:val="both"/>
              <w:rPr>
                <w:rFonts w:ascii="Verdana" w:hAnsi="Verdana"/>
                <w:sz w:val="18"/>
                <w:szCs w:val="18"/>
                <w:lang w:val="en-US"/>
              </w:rPr>
            </w:pPr>
          </w:p>
          <w:p w14:paraId="4191E162" w14:textId="77777777" w:rsidR="003C44C5" w:rsidRPr="00C56A71" w:rsidRDefault="003C44C5" w:rsidP="00B820E2">
            <w:pPr>
              <w:jc w:val="both"/>
              <w:rPr>
                <w:rFonts w:ascii="Verdana" w:hAnsi="Verdana"/>
                <w:sz w:val="18"/>
                <w:szCs w:val="18"/>
                <w:lang w:val="en-US"/>
              </w:rPr>
            </w:pPr>
          </w:p>
          <w:p w14:paraId="10126182" w14:textId="77777777" w:rsidR="003C44C5" w:rsidRPr="00C56A71" w:rsidRDefault="003C44C5" w:rsidP="00B820E2">
            <w:pPr>
              <w:jc w:val="both"/>
              <w:rPr>
                <w:rFonts w:ascii="Verdana" w:hAnsi="Verdana"/>
                <w:sz w:val="18"/>
                <w:szCs w:val="18"/>
                <w:lang w:val="en-US"/>
              </w:rPr>
            </w:pPr>
          </w:p>
        </w:tc>
      </w:tr>
      <w:tr w:rsidR="00CE33B2" w:rsidRPr="00147F7D" w14:paraId="3C9BA111" w14:textId="77777777" w:rsidTr="003C44C5">
        <w:tc>
          <w:tcPr>
            <w:tcW w:w="1128" w:type="dxa"/>
            <w:shd w:val="clear" w:color="auto" w:fill="E8E8E8" w:themeFill="background2"/>
          </w:tcPr>
          <w:p w14:paraId="28A09F7C" w14:textId="77777777" w:rsidR="00CE33B2" w:rsidRPr="00C56A71" w:rsidRDefault="00CE33B2" w:rsidP="00B820E2">
            <w:pPr>
              <w:jc w:val="both"/>
              <w:rPr>
                <w:rFonts w:ascii="Verdana" w:hAnsi="Verdana"/>
                <w:sz w:val="18"/>
                <w:szCs w:val="18"/>
              </w:rPr>
            </w:pPr>
            <w:r w:rsidRPr="00C56A71">
              <w:rPr>
                <w:rFonts w:ascii="Verdana" w:hAnsi="Verdana"/>
                <w:sz w:val="18"/>
                <w:szCs w:val="18"/>
              </w:rPr>
              <w:t>3.4.6</w:t>
            </w:r>
          </w:p>
        </w:tc>
        <w:tc>
          <w:tcPr>
            <w:tcW w:w="7888" w:type="dxa"/>
            <w:shd w:val="clear" w:color="auto" w:fill="E8E8E8" w:themeFill="background2"/>
          </w:tcPr>
          <w:p w14:paraId="35133316" w14:textId="77777777" w:rsidR="00CE33B2" w:rsidRPr="00C56A71" w:rsidRDefault="00CE33B2" w:rsidP="00B820E2">
            <w:pPr>
              <w:jc w:val="both"/>
              <w:rPr>
                <w:rFonts w:ascii="Verdana" w:hAnsi="Verdana"/>
                <w:sz w:val="18"/>
                <w:szCs w:val="18"/>
                <w:lang w:val="en-US"/>
              </w:rPr>
            </w:pPr>
            <w:r w:rsidRPr="00C56A71">
              <w:rPr>
                <w:rFonts w:ascii="Verdana" w:hAnsi="Verdana"/>
                <w:sz w:val="18"/>
                <w:szCs w:val="18"/>
                <w:lang w:val="en-US"/>
              </w:rPr>
              <w:t>Demonstrated ability to facilitate market linkages between coffee producers and European importers.</w:t>
            </w:r>
          </w:p>
        </w:tc>
      </w:tr>
      <w:tr w:rsidR="003C44C5" w:rsidRPr="00C56A71" w14:paraId="793DED8D" w14:textId="77777777" w:rsidTr="007F6209">
        <w:tc>
          <w:tcPr>
            <w:tcW w:w="9016" w:type="dxa"/>
            <w:gridSpan w:val="2"/>
          </w:tcPr>
          <w:p w14:paraId="60AB6F7C" w14:textId="77777777" w:rsidR="003C44C5" w:rsidRPr="00C56A71" w:rsidRDefault="003C44C5" w:rsidP="00B820E2">
            <w:pPr>
              <w:jc w:val="both"/>
              <w:rPr>
                <w:rFonts w:ascii="Verdana" w:hAnsi="Verdana"/>
                <w:sz w:val="18"/>
                <w:szCs w:val="18"/>
                <w:lang w:val="en-US"/>
              </w:rPr>
            </w:pPr>
            <w:r w:rsidRPr="00C56A71">
              <w:rPr>
                <w:rFonts w:ascii="Verdana" w:hAnsi="Verdana"/>
                <w:sz w:val="18"/>
                <w:szCs w:val="18"/>
                <w:lang w:val="en-US"/>
              </w:rPr>
              <w:t>Motivation:</w:t>
            </w:r>
          </w:p>
          <w:p w14:paraId="6C6905DF" w14:textId="77777777" w:rsidR="003C44C5" w:rsidRPr="00C56A71" w:rsidRDefault="003C44C5" w:rsidP="00B820E2">
            <w:pPr>
              <w:jc w:val="both"/>
              <w:rPr>
                <w:rFonts w:ascii="Verdana" w:hAnsi="Verdana"/>
                <w:sz w:val="18"/>
                <w:szCs w:val="18"/>
                <w:lang w:val="en-US"/>
              </w:rPr>
            </w:pPr>
          </w:p>
          <w:p w14:paraId="3D790414" w14:textId="77777777" w:rsidR="003C44C5" w:rsidRPr="00C56A71" w:rsidRDefault="003C44C5" w:rsidP="00B820E2">
            <w:pPr>
              <w:jc w:val="both"/>
              <w:rPr>
                <w:rFonts w:ascii="Verdana" w:hAnsi="Verdana"/>
                <w:sz w:val="18"/>
                <w:szCs w:val="18"/>
                <w:lang w:val="en-US"/>
              </w:rPr>
            </w:pPr>
          </w:p>
          <w:p w14:paraId="60320B4D" w14:textId="77777777" w:rsidR="003C44C5" w:rsidRPr="00C56A71" w:rsidRDefault="003C44C5" w:rsidP="00B820E2">
            <w:pPr>
              <w:jc w:val="both"/>
              <w:rPr>
                <w:rFonts w:ascii="Verdana" w:hAnsi="Verdana"/>
                <w:sz w:val="18"/>
                <w:szCs w:val="18"/>
                <w:lang w:val="en-US"/>
              </w:rPr>
            </w:pPr>
          </w:p>
          <w:p w14:paraId="43DFBC0C" w14:textId="044F6C84" w:rsidR="003C44C5" w:rsidRPr="00C56A71" w:rsidRDefault="003C44C5" w:rsidP="00B820E2">
            <w:pPr>
              <w:jc w:val="both"/>
              <w:rPr>
                <w:rFonts w:ascii="Verdana" w:hAnsi="Verdana"/>
                <w:sz w:val="18"/>
                <w:szCs w:val="18"/>
                <w:lang w:val="en-US"/>
              </w:rPr>
            </w:pPr>
          </w:p>
        </w:tc>
      </w:tr>
      <w:tr w:rsidR="00CE33B2" w:rsidRPr="00147F7D" w14:paraId="0DFFD3EE" w14:textId="77777777" w:rsidTr="003C44C5">
        <w:tc>
          <w:tcPr>
            <w:tcW w:w="1128" w:type="dxa"/>
            <w:shd w:val="clear" w:color="auto" w:fill="E8E8E8" w:themeFill="background2"/>
          </w:tcPr>
          <w:p w14:paraId="397EED5B" w14:textId="77777777" w:rsidR="00CE33B2" w:rsidRPr="00C56A71" w:rsidRDefault="00CE33B2" w:rsidP="00B820E2">
            <w:pPr>
              <w:jc w:val="both"/>
              <w:rPr>
                <w:rFonts w:ascii="Verdana" w:hAnsi="Verdana"/>
                <w:sz w:val="18"/>
                <w:szCs w:val="18"/>
              </w:rPr>
            </w:pPr>
            <w:r w:rsidRPr="00C56A71">
              <w:rPr>
                <w:rFonts w:ascii="Verdana" w:hAnsi="Verdana"/>
                <w:sz w:val="18"/>
                <w:szCs w:val="18"/>
              </w:rPr>
              <w:t>3.4.7</w:t>
            </w:r>
          </w:p>
        </w:tc>
        <w:tc>
          <w:tcPr>
            <w:tcW w:w="7888" w:type="dxa"/>
            <w:shd w:val="clear" w:color="auto" w:fill="E8E8E8" w:themeFill="background2"/>
          </w:tcPr>
          <w:p w14:paraId="55649047" w14:textId="77777777" w:rsidR="00CE33B2" w:rsidRPr="00C56A71" w:rsidRDefault="00CE33B2" w:rsidP="00B820E2">
            <w:pPr>
              <w:jc w:val="both"/>
              <w:rPr>
                <w:rFonts w:ascii="Verdana" w:hAnsi="Verdana"/>
                <w:sz w:val="18"/>
                <w:szCs w:val="18"/>
                <w:lang w:val="en-US"/>
              </w:rPr>
            </w:pPr>
            <w:r w:rsidRPr="00C56A71">
              <w:rPr>
                <w:rFonts w:ascii="Verdana" w:hAnsi="Verdana"/>
                <w:sz w:val="18"/>
                <w:szCs w:val="18"/>
                <w:lang w:val="en-US"/>
              </w:rPr>
              <w:t>Experience in moderating at least five (5) training sessions or workshops on sustainability, climate resilience, and export development in the past five (5) years.</w:t>
            </w:r>
          </w:p>
        </w:tc>
      </w:tr>
      <w:tr w:rsidR="003C44C5" w:rsidRPr="00C56A71" w14:paraId="692F10E7" w14:textId="77777777" w:rsidTr="007F6209">
        <w:tc>
          <w:tcPr>
            <w:tcW w:w="9016" w:type="dxa"/>
            <w:gridSpan w:val="2"/>
          </w:tcPr>
          <w:p w14:paraId="6C4A9EBC" w14:textId="77777777" w:rsidR="003C44C5" w:rsidRPr="00C56A71" w:rsidRDefault="003C44C5" w:rsidP="00B820E2">
            <w:pPr>
              <w:jc w:val="both"/>
              <w:rPr>
                <w:rFonts w:ascii="Verdana" w:hAnsi="Verdana"/>
                <w:sz w:val="18"/>
                <w:szCs w:val="18"/>
                <w:lang w:val="en-US"/>
              </w:rPr>
            </w:pPr>
            <w:r w:rsidRPr="00C56A71">
              <w:rPr>
                <w:rFonts w:ascii="Verdana" w:hAnsi="Verdana"/>
                <w:sz w:val="18"/>
                <w:szCs w:val="18"/>
                <w:lang w:val="en-US"/>
              </w:rPr>
              <w:t>Number of years of experience:</w:t>
            </w:r>
          </w:p>
          <w:p w14:paraId="05B88C82" w14:textId="77777777" w:rsidR="003C44C5" w:rsidRPr="00C56A71" w:rsidRDefault="003C44C5" w:rsidP="00B820E2">
            <w:pPr>
              <w:jc w:val="both"/>
              <w:rPr>
                <w:rFonts w:ascii="Verdana" w:hAnsi="Verdana"/>
                <w:sz w:val="18"/>
                <w:szCs w:val="18"/>
                <w:lang w:val="en-US"/>
              </w:rPr>
            </w:pPr>
            <w:r w:rsidRPr="00C56A71">
              <w:rPr>
                <w:rFonts w:ascii="Verdana" w:hAnsi="Verdana"/>
                <w:sz w:val="18"/>
                <w:szCs w:val="18"/>
                <w:lang w:val="en-US"/>
              </w:rPr>
              <w:t>Please indicate the time period during which you gained this experience:</w:t>
            </w:r>
          </w:p>
          <w:p w14:paraId="13F31499" w14:textId="77777777" w:rsidR="003C44C5" w:rsidRPr="00C56A71" w:rsidRDefault="003C44C5" w:rsidP="00B820E2">
            <w:pPr>
              <w:jc w:val="both"/>
              <w:rPr>
                <w:rFonts w:ascii="Verdana" w:hAnsi="Verdana"/>
                <w:sz w:val="18"/>
                <w:szCs w:val="18"/>
                <w:lang w:val="en-US"/>
              </w:rPr>
            </w:pPr>
            <w:r w:rsidRPr="00C56A71">
              <w:rPr>
                <w:rFonts w:ascii="Verdana" w:hAnsi="Verdana"/>
                <w:sz w:val="18"/>
                <w:szCs w:val="18"/>
                <w:lang w:val="en-US"/>
              </w:rPr>
              <w:t>Motivation:</w:t>
            </w:r>
          </w:p>
          <w:p w14:paraId="4E34A6F8" w14:textId="77777777" w:rsidR="003C44C5" w:rsidRPr="00C56A71" w:rsidRDefault="003C44C5" w:rsidP="00B820E2">
            <w:pPr>
              <w:jc w:val="both"/>
              <w:rPr>
                <w:rFonts w:ascii="Verdana" w:hAnsi="Verdana"/>
                <w:sz w:val="18"/>
                <w:szCs w:val="18"/>
                <w:lang w:val="en-US"/>
              </w:rPr>
            </w:pPr>
          </w:p>
          <w:p w14:paraId="06C0C5E0" w14:textId="77777777" w:rsidR="003C44C5" w:rsidRPr="00C56A71" w:rsidRDefault="003C44C5" w:rsidP="00B820E2">
            <w:pPr>
              <w:jc w:val="both"/>
              <w:rPr>
                <w:rFonts w:ascii="Verdana" w:hAnsi="Verdana"/>
                <w:sz w:val="18"/>
                <w:szCs w:val="18"/>
                <w:lang w:val="en-US"/>
              </w:rPr>
            </w:pPr>
          </w:p>
          <w:p w14:paraId="706A5A30" w14:textId="77777777" w:rsidR="003C44C5" w:rsidRPr="00C56A71" w:rsidRDefault="003C44C5" w:rsidP="00B820E2">
            <w:pPr>
              <w:jc w:val="both"/>
              <w:rPr>
                <w:rFonts w:ascii="Verdana" w:hAnsi="Verdana"/>
                <w:sz w:val="18"/>
                <w:szCs w:val="18"/>
                <w:lang w:val="en-US"/>
              </w:rPr>
            </w:pPr>
          </w:p>
          <w:p w14:paraId="5995F6EF" w14:textId="77777777" w:rsidR="003C44C5" w:rsidRPr="00C56A71" w:rsidRDefault="003C44C5" w:rsidP="00B820E2">
            <w:pPr>
              <w:jc w:val="both"/>
              <w:rPr>
                <w:rFonts w:ascii="Verdana" w:hAnsi="Verdana"/>
                <w:sz w:val="18"/>
                <w:szCs w:val="18"/>
                <w:lang w:val="en-US"/>
              </w:rPr>
            </w:pPr>
          </w:p>
        </w:tc>
      </w:tr>
      <w:tr w:rsidR="00CE33B2" w:rsidRPr="00147F7D" w14:paraId="1E6320CD" w14:textId="77777777" w:rsidTr="003C44C5">
        <w:trPr>
          <w:trHeight w:val="331"/>
        </w:trPr>
        <w:tc>
          <w:tcPr>
            <w:tcW w:w="1128" w:type="dxa"/>
            <w:shd w:val="clear" w:color="auto" w:fill="E8E8E8" w:themeFill="background2"/>
          </w:tcPr>
          <w:p w14:paraId="2A7206A9" w14:textId="77777777" w:rsidR="00CE33B2" w:rsidRPr="00C56A71" w:rsidRDefault="00CE33B2" w:rsidP="00B820E2">
            <w:pPr>
              <w:jc w:val="both"/>
              <w:rPr>
                <w:rFonts w:ascii="Verdana" w:hAnsi="Verdana"/>
                <w:sz w:val="18"/>
                <w:szCs w:val="18"/>
              </w:rPr>
            </w:pPr>
            <w:r w:rsidRPr="00C56A71">
              <w:rPr>
                <w:rFonts w:ascii="Verdana" w:hAnsi="Verdana"/>
                <w:sz w:val="18"/>
                <w:szCs w:val="18"/>
              </w:rPr>
              <w:t>3.4.8</w:t>
            </w:r>
          </w:p>
        </w:tc>
        <w:tc>
          <w:tcPr>
            <w:tcW w:w="7888" w:type="dxa"/>
            <w:shd w:val="clear" w:color="auto" w:fill="E8E8E8" w:themeFill="background2"/>
          </w:tcPr>
          <w:p w14:paraId="737659E2" w14:textId="77777777" w:rsidR="00CE33B2" w:rsidRPr="00C56A71" w:rsidRDefault="00CE33B2" w:rsidP="00B820E2">
            <w:pPr>
              <w:jc w:val="both"/>
              <w:rPr>
                <w:rFonts w:ascii="Verdana" w:hAnsi="Verdana"/>
                <w:sz w:val="18"/>
                <w:szCs w:val="18"/>
                <w:lang w:val="en-US"/>
              </w:rPr>
            </w:pPr>
            <w:r w:rsidRPr="00C56A71">
              <w:rPr>
                <w:rFonts w:ascii="Verdana" w:hAnsi="Verdana"/>
                <w:sz w:val="18"/>
                <w:szCs w:val="18"/>
                <w:lang w:val="en-US"/>
              </w:rPr>
              <w:t>Strong analytical skills in assessing business models, financial viability, and investment opportunities.</w:t>
            </w:r>
          </w:p>
        </w:tc>
      </w:tr>
      <w:tr w:rsidR="003C44C5" w:rsidRPr="00C56A71" w14:paraId="67CD1FD8" w14:textId="77777777" w:rsidTr="007F6209">
        <w:trPr>
          <w:trHeight w:val="331"/>
        </w:trPr>
        <w:tc>
          <w:tcPr>
            <w:tcW w:w="9016" w:type="dxa"/>
            <w:gridSpan w:val="2"/>
          </w:tcPr>
          <w:p w14:paraId="53638964" w14:textId="77777777" w:rsidR="003C44C5" w:rsidRPr="00C56A71" w:rsidRDefault="003C44C5" w:rsidP="00B820E2">
            <w:pPr>
              <w:jc w:val="both"/>
              <w:rPr>
                <w:rFonts w:ascii="Verdana" w:hAnsi="Verdana"/>
                <w:sz w:val="18"/>
                <w:szCs w:val="18"/>
                <w:lang w:val="en-US"/>
              </w:rPr>
            </w:pPr>
            <w:r w:rsidRPr="00C56A71">
              <w:rPr>
                <w:rFonts w:ascii="Verdana" w:hAnsi="Verdana"/>
                <w:sz w:val="18"/>
                <w:szCs w:val="18"/>
                <w:lang w:val="en-US"/>
              </w:rPr>
              <w:t>Motivation:</w:t>
            </w:r>
          </w:p>
          <w:p w14:paraId="45812CCA" w14:textId="77777777" w:rsidR="003C44C5" w:rsidRPr="00C56A71" w:rsidRDefault="003C44C5" w:rsidP="00B820E2">
            <w:pPr>
              <w:jc w:val="both"/>
              <w:rPr>
                <w:rFonts w:ascii="Verdana" w:hAnsi="Verdana"/>
                <w:sz w:val="18"/>
                <w:szCs w:val="18"/>
                <w:lang w:val="en-US"/>
              </w:rPr>
            </w:pPr>
          </w:p>
          <w:p w14:paraId="234FB63F" w14:textId="77777777" w:rsidR="003C44C5" w:rsidRPr="00C56A71" w:rsidRDefault="003C44C5" w:rsidP="00B820E2">
            <w:pPr>
              <w:jc w:val="both"/>
              <w:rPr>
                <w:rFonts w:ascii="Verdana" w:hAnsi="Verdana"/>
                <w:sz w:val="18"/>
                <w:szCs w:val="18"/>
                <w:lang w:val="en-US"/>
              </w:rPr>
            </w:pPr>
          </w:p>
          <w:p w14:paraId="1882FAAF" w14:textId="77777777" w:rsidR="003C44C5" w:rsidRPr="00C56A71" w:rsidRDefault="003C44C5" w:rsidP="00B820E2">
            <w:pPr>
              <w:jc w:val="both"/>
              <w:rPr>
                <w:rFonts w:ascii="Verdana" w:hAnsi="Verdana"/>
                <w:sz w:val="18"/>
                <w:szCs w:val="18"/>
                <w:lang w:val="en-US"/>
              </w:rPr>
            </w:pPr>
          </w:p>
          <w:p w14:paraId="38C310A2" w14:textId="77777777" w:rsidR="003C44C5" w:rsidRPr="00C56A71" w:rsidRDefault="003C44C5" w:rsidP="00B820E2">
            <w:pPr>
              <w:jc w:val="both"/>
              <w:rPr>
                <w:rFonts w:ascii="Verdana" w:hAnsi="Verdana"/>
                <w:sz w:val="18"/>
                <w:szCs w:val="18"/>
                <w:lang w:val="en-US"/>
              </w:rPr>
            </w:pPr>
          </w:p>
          <w:p w14:paraId="65E39B63" w14:textId="77777777" w:rsidR="003C44C5" w:rsidRPr="00C56A71" w:rsidRDefault="003C44C5" w:rsidP="00B820E2">
            <w:pPr>
              <w:jc w:val="both"/>
              <w:rPr>
                <w:rFonts w:ascii="Verdana" w:hAnsi="Verdana"/>
                <w:sz w:val="18"/>
                <w:szCs w:val="18"/>
                <w:lang w:val="en-US"/>
              </w:rPr>
            </w:pPr>
          </w:p>
        </w:tc>
      </w:tr>
      <w:tr w:rsidR="00CE33B2" w:rsidRPr="00147F7D" w14:paraId="30DACA0B" w14:textId="77777777" w:rsidTr="003C44C5">
        <w:trPr>
          <w:trHeight w:val="142"/>
        </w:trPr>
        <w:tc>
          <w:tcPr>
            <w:tcW w:w="1128" w:type="dxa"/>
            <w:shd w:val="clear" w:color="auto" w:fill="E8E8E8" w:themeFill="background2"/>
          </w:tcPr>
          <w:p w14:paraId="5BEE08F3" w14:textId="77777777" w:rsidR="00CE33B2" w:rsidRPr="00C56A71" w:rsidRDefault="00CE33B2" w:rsidP="00B820E2">
            <w:pPr>
              <w:jc w:val="both"/>
              <w:rPr>
                <w:rFonts w:ascii="Verdana" w:hAnsi="Verdana"/>
                <w:sz w:val="18"/>
                <w:szCs w:val="18"/>
              </w:rPr>
            </w:pPr>
            <w:r w:rsidRPr="00C56A71">
              <w:rPr>
                <w:rFonts w:ascii="Verdana" w:hAnsi="Verdana"/>
                <w:sz w:val="18"/>
                <w:szCs w:val="18"/>
              </w:rPr>
              <w:t>3.4.9</w:t>
            </w:r>
          </w:p>
        </w:tc>
        <w:tc>
          <w:tcPr>
            <w:tcW w:w="7888" w:type="dxa"/>
            <w:shd w:val="clear" w:color="auto" w:fill="E8E8E8" w:themeFill="background2"/>
          </w:tcPr>
          <w:p w14:paraId="55DA401F" w14:textId="77777777" w:rsidR="00CE33B2" w:rsidRPr="00C56A71" w:rsidRDefault="00CE33B2" w:rsidP="00B820E2">
            <w:pPr>
              <w:jc w:val="both"/>
              <w:rPr>
                <w:rFonts w:ascii="Verdana" w:hAnsi="Verdana"/>
                <w:sz w:val="18"/>
                <w:szCs w:val="18"/>
                <w:lang w:val="en-US"/>
              </w:rPr>
            </w:pPr>
            <w:r w:rsidRPr="00C56A71">
              <w:rPr>
                <w:rFonts w:ascii="Verdana" w:hAnsi="Verdana"/>
                <w:sz w:val="18"/>
                <w:szCs w:val="18"/>
                <w:lang w:val="en-US"/>
              </w:rPr>
              <w:t>Knowledge of technological innovations that enhance productivity, traceability, and compliance with EU market regulations</w:t>
            </w:r>
          </w:p>
        </w:tc>
      </w:tr>
      <w:tr w:rsidR="003C44C5" w:rsidRPr="00C56A71" w14:paraId="1068EA50" w14:textId="77777777" w:rsidTr="007F6209">
        <w:tc>
          <w:tcPr>
            <w:tcW w:w="9016" w:type="dxa"/>
            <w:gridSpan w:val="2"/>
          </w:tcPr>
          <w:p w14:paraId="7B55ED44" w14:textId="77777777" w:rsidR="003C44C5" w:rsidRPr="00C56A71" w:rsidRDefault="003C44C5" w:rsidP="00B820E2">
            <w:pPr>
              <w:jc w:val="both"/>
              <w:rPr>
                <w:rFonts w:ascii="Verdana" w:hAnsi="Verdana"/>
                <w:sz w:val="18"/>
                <w:szCs w:val="18"/>
                <w:lang w:val="en-US"/>
              </w:rPr>
            </w:pPr>
            <w:r w:rsidRPr="00C56A71">
              <w:rPr>
                <w:rFonts w:ascii="Verdana" w:hAnsi="Verdana"/>
                <w:sz w:val="18"/>
                <w:szCs w:val="18"/>
                <w:lang w:val="en-US"/>
              </w:rPr>
              <w:t>Motivation:</w:t>
            </w:r>
          </w:p>
          <w:p w14:paraId="7BEA2982" w14:textId="77777777" w:rsidR="003C44C5" w:rsidRPr="00C56A71" w:rsidRDefault="003C44C5" w:rsidP="00B820E2">
            <w:pPr>
              <w:jc w:val="both"/>
              <w:rPr>
                <w:rFonts w:ascii="Verdana" w:hAnsi="Verdana"/>
                <w:sz w:val="18"/>
                <w:szCs w:val="18"/>
                <w:lang w:val="en-US"/>
              </w:rPr>
            </w:pPr>
          </w:p>
          <w:p w14:paraId="0B734077" w14:textId="77777777" w:rsidR="003C44C5" w:rsidRPr="00C56A71" w:rsidRDefault="003C44C5" w:rsidP="00B820E2">
            <w:pPr>
              <w:jc w:val="both"/>
              <w:rPr>
                <w:rFonts w:ascii="Verdana" w:hAnsi="Verdana"/>
                <w:sz w:val="18"/>
                <w:szCs w:val="18"/>
                <w:lang w:val="en-US"/>
              </w:rPr>
            </w:pPr>
          </w:p>
          <w:p w14:paraId="52D3266A" w14:textId="77777777" w:rsidR="003C44C5" w:rsidRPr="00C56A71" w:rsidRDefault="003C44C5" w:rsidP="00B820E2">
            <w:pPr>
              <w:jc w:val="both"/>
              <w:rPr>
                <w:rFonts w:ascii="Verdana" w:hAnsi="Verdana"/>
                <w:sz w:val="18"/>
                <w:szCs w:val="18"/>
                <w:lang w:val="en-US"/>
              </w:rPr>
            </w:pPr>
          </w:p>
          <w:p w14:paraId="0122000F" w14:textId="64FE6E98" w:rsidR="003C44C5" w:rsidRPr="00C56A71" w:rsidRDefault="003C44C5" w:rsidP="00B820E2">
            <w:pPr>
              <w:jc w:val="both"/>
              <w:rPr>
                <w:rFonts w:ascii="Verdana" w:hAnsi="Verdana"/>
                <w:sz w:val="18"/>
                <w:szCs w:val="18"/>
                <w:lang w:val="en-US"/>
              </w:rPr>
            </w:pPr>
          </w:p>
        </w:tc>
      </w:tr>
      <w:tr w:rsidR="00CE33B2" w:rsidRPr="00147F7D" w14:paraId="4BB304B6" w14:textId="77777777" w:rsidTr="003C44C5">
        <w:tc>
          <w:tcPr>
            <w:tcW w:w="1128" w:type="dxa"/>
            <w:shd w:val="clear" w:color="auto" w:fill="E8E8E8" w:themeFill="background2"/>
          </w:tcPr>
          <w:p w14:paraId="5485C73C" w14:textId="77777777" w:rsidR="00CE33B2" w:rsidRPr="00C56A71" w:rsidRDefault="00CE33B2" w:rsidP="00B820E2">
            <w:pPr>
              <w:jc w:val="both"/>
              <w:rPr>
                <w:rFonts w:ascii="Verdana" w:hAnsi="Verdana"/>
                <w:sz w:val="18"/>
                <w:szCs w:val="18"/>
              </w:rPr>
            </w:pPr>
            <w:r w:rsidRPr="00C56A71">
              <w:rPr>
                <w:rFonts w:ascii="Verdana" w:hAnsi="Verdana"/>
                <w:sz w:val="18"/>
                <w:szCs w:val="18"/>
              </w:rPr>
              <w:lastRenderedPageBreak/>
              <w:t>3.4.10</w:t>
            </w:r>
          </w:p>
        </w:tc>
        <w:tc>
          <w:tcPr>
            <w:tcW w:w="7888" w:type="dxa"/>
            <w:shd w:val="clear" w:color="auto" w:fill="E8E8E8" w:themeFill="background2"/>
          </w:tcPr>
          <w:p w14:paraId="2B392E54" w14:textId="77777777" w:rsidR="00CE33B2" w:rsidRPr="00C56A71" w:rsidRDefault="00CE33B2" w:rsidP="00B820E2">
            <w:pPr>
              <w:jc w:val="both"/>
              <w:rPr>
                <w:rFonts w:ascii="Verdana" w:eastAsia="Times New Roman" w:hAnsi="Verdana"/>
                <w:sz w:val="18"/>
                <w:szCs w:val="18"/>
                <w:lang w:val="en-US"/>
              </w:rPr>
            </w:pPr>
            <w:r w:rsidRPr="00C56A71">
              <w:rPr>
                <w:rFonts w:ascii="Verdana" w:hAnsi="Verdana"/>
                <w:sz w:val="18"/>
                <w:szCs w:val="18"/>
                <w:lang w:val="en-US"/>
              </w:rPr>
              <w:t>At least two (2) years of experience coaching via remote platforms such as Zoom, Teams, and Skype.</w:t>
            </w:r>
          </w:p>
        </w:tc>
      </w:tr>
      <w:tr w:rsidR="003C44C5" w:rsidRPr="00C56A71" w14:paraId="5815B296" w14:textId="77777777" w:rsidTr="007F6209">
        <w:tc>
          <w:tcPr>
            <w:tcW w:w="9016" w:type="dxa"/>
            <w:gridSpan w:val="2"/>
          </w:tcPr>
          <w:p w14:paraId="530EB527" w14:textId="77777777" w:rsidR="003C44C5" w:rsidRPr="00C56A71" w:rsidRDefault="003C44C5"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Number of years of experience:</w:t>
            </w:r>
          </w:p>
          <w:p w14:paraId="51D307A2" w14:textId="5E753F6A" w:rsidR="003C44C5" w:rsidRPr="00C56A71" w:rsidRDefault="003C44C5"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Motivation:</w:t>
            </w:r>
          </w:p>
          <w:p w14:paraId="6775C6B8" w14:textId="77777777" w:rsidR="003C44C5" w:rsidRPr="00C56A71" w:rsidRDefault="003C44C5" w:rsidP="00B820E2">
            <w:pPr>
              <w:jc w:val="both"/>
              <w:rPr>
                <w:rFonts w:ascii="Verdana" w:eastAsia="Verdana" w:hAnsi="Verdana" w:cs="Verdana"/>
                <w:sz w:val="18"/>
                <w:szCs w:val="18"/>
                <w:lang w:val="en-US"/>
              </w:rPr>
            </w:pPr>
          </w:p>
          <w:p w14:paraId="6489FA75" w14:textId="77777777" w:rsidR="003C44C5" w:rsidRPr="00C56A71" w:rsidRDefault="003C44C5" w:rsidP="00B820E2">
            <w:pPr>
              <w:jc w:val="both"/>
              <w:rPr>
                <w:rFonts w:ascii="Verdana" w:eastAsia="Verdana" w:hAnsi="Verdana" w:cs="Verdana"/>
                <w:sz w:val="18"/>
                <w:szCs w:val="18"/>
                <w:lang w:val="en-US"/>
              </w:rPr>
            </w:pPr>
          </w:p>
          <w:p w14:paraId="4C1DFF90" w14:textId="77777777" w:rsidR="003C44C5" w:rsidRPr="00C56A71" w:rsidRDefault="003C44C5" w:rsidP="00B820E2">
            <w:pPr>
              <w:jc w:val="both"/>
              <w:rPr>
                <w:rFonts w:ascii="Verdana" w:eastAsia="Verdana" w:hAnsi="Verdana" w:cs="Verdana"/>
                <w:sz w:val="18"/>
                <w:szCs w:val="18"/>
                <w:lang w:val="en-US"/>
              </w:rPr>
            </w:pPr>
          </w:p>
          <w:p w14:paraId="1C85E7AE" w14:textId="5BEBBFF8" w:rsidR="003C44C5" w:rsidRPr="00C56A71" w:rsidRDefault="003C44C5" w:rsidP="00B820E2">
            <w:pPr>
              <w:jc w:val="both"/>
              <w:rPr>
                <w:rFonts w:ascii="Verdana" w:eastAsia="Verdana" w:hAnsi="Verdana" w:cs="Verdana"/>
                <w:sz w:val="18"/>
                <w:szCs w:val="18"/>
                <w:lang w:val="en-US"/>
              </w:rPr>
            </w:pPr>
          </w:p>
        </w:tc>
      </w:tr>
      <w:tr w:rsidR="00CE33B2" w:rsidRPr="00147F7D" w14:paraId="5ECC6855" w14:textId="77777777" w:rsidTr="003C44C5">
        <w:tc>
          <w:tcPr>
            <w:tcW w:w="1128" w:type="dxa"/>
            <w:shd w:val="clear" w:color="auto" w:fill="E8E8E8" w:themeFill="background2"/>
          </w:tcPr>
          <w:p w14:paraId="2DC89CCD" w14:textId="77777777" w:rsidR="00CE33B2" w:rsidRPr="00C56A71" w:rsidRDefault="00CE33B2" w:rsidP="00B820E2">
            <w:pPr>
              <w:jc w:val="both"/>
              <w:rPr>
                <w:rFonts w:ascii="Verdana" w:hAnsi="Verdana"/>
                <w:sz w:val="18"/>
                <w:szCs w:val="18"/>
              </w:rPr>
            </w:pPr>
            <w:r w:rsidRPr="00C56A71">
              <w:rPr>
                <w:rFonts w:ascii="Verdana" w:hAnsi="Verdana"/>
                <w:sz w:val="18"/>
                <w:szCs w:val="18"/>
              </w:rPr>
              <w:t>3.4.11</w:t>
            </w:r>
          </w:p>
        </w:tc>
        <w:tc>
          <w:tcPr>
            <w:tcW w:w="7888" w:type="dxa"/>
            <w:shd w:val="clear" w:color="auto" w:fill="E8E8E8" w:themeFill="background2"/>
          </w:tcPr>
          <w:p w14:paraId="0434206B" w14:textId="77777777" w:rsidR="00CE33B2" w:rsidRPr="00C56A71" w:rsidRDefault="00CE33B2" w:rsidP="00B820E2">
            <w:pPr>
              <w:jc w:val="both"/>
              <w:rPr>
                <w:rFonts w:ascii="Verdana" w:hAnsi="Verdana"/>
                <w:sz w:val="18"/>
                <w:szCs w:val="18"/>
                <w:lang w:val="en-US"/>
              </w:rPr>
            </w:pPr>
            <w:r w:rsidRPr="00C56A71">
              <w:rPr>
                <w:rFonts w:ascii="Verdana" w:eastAsia="Verdana" w:hAnsi="Verdana" w:cs="Verdana"/>
                <w:sz w:val="18"/>
                <w:szCs w:val="18"/>
                <w:lang w:val="en-US"/>
              </w:rPr>
              <w:t>The expert must have proven experience in collaborating effectively within remote and/or cross-disciplinary teams.</w:t>
            </w:r>
          </w:p>
        </w:tc>
      </w:tr>
      <w:tr w:rsidR="003C44C5" w:rsidRPr="00C56A71" w14:paraId="13CF9459" w14:textId="77777777" w:rsidTr="003C44C5">
        <w:trPr>
          <w:trHeight w:val="1727"/>
        </w:trPr>
        <w:tc>
          <w:tcPr>
            <w:tcW w:w="9016" w:type="dxa"/>
            <w:gridSpan w:val="2"/>
          </w:tcPr>
          <w:p w14:paraId="6BAD0FFD" w14:textId="77777777" w:rsidR="003C44C5" w:rsidRPr="00C56A71" w:rsidRDefault="003C44C5"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Motivation:</w:t>
            </w:r>
          </w:p>
          <w:p w14:paraId="3E5D13DB" w14:textId="7CC2F606" w:rsidR="003C44C5" w:rsidRPr="00C56A71" w:rsidRDefault="003C44C5" w:rsidP="00B820E2">
            <w:pPr>
              <w:jc w:val="both"/>
              <w:rPr>
                <w:rFonts w:ascii="Verdana" w:eastAsia="Verdana" w:hAnsi="Verdana" w:cs="Verdana"/>
                <w:sz w:val="18"/>
                <w:szCs w:val="18"/>
                <w:lang w:val="en-US"/>
              </w:rPr>
            </w:pPr>
          </w:p>
        </w:tc>
      </w:tr>
      <w:tr w:rsidR="00CE33B2" w:rsidRPr="00147F7D" w14:paraId="2023D25A" w14:textId="77777777" w:rsidTr="003C44C5">
        <w:trPr>
          <w:trHeight w:val="4280"/>
        </w:trPr>
        <w:tc>
          <w:tcPr>
            <w:tcW w:w="1128" w:type="dxa"/>
            <w:shd w:val="clear" w:color="auto" w:fill="E8E8E8" w:themeFill="background2"/>
          </w:tcPr>
          <w:p w14:paraId="62CB7F4F" w14:textId="77777777" w:rsidR="00CE33B2" w:rsidRPr="00C56A71" w:rsidRDefault="00CE33B2" w:rsidP="00B820E2">
            <w:pPr>
              <w:jc w:val="both"/>
              <w:rPr>
                <w:rFonts w:ascii="Verdana" w:hAnsi="Verdana"/>
                <w:sz w:val="18"/>
                <w:szCs w:val="18"/>
              </w:rPr>
            </w:pPr>
            <w:r w:rsidRPr="00C56A71">
              <w:rPr>
                <w:rFonts w:ascii="Verdana" w:hAnsi="Verdana"/>
                <w:sz w:val="18"/>
                <w:szCs w:val="18"/>
              </w:rPr>
              <w:t>3.4.12</w:t>
            </w:r>
          </w:p>
        </w:tc>
        <w:tc>
          <w:tcPr>
            <w:tcW w:w="7888" w:type="dxa"/>
            <w:shd w:val="clear" w:color="auto" w:fill="E8E8E8" w:themeFill="background2"/>
          </w:tcPr>
          <w:p w14:paraId="33DFF243" w14:textId="77777777" w:rsidR="00CE33B2" w:rsidRPr="00C56A71" w:rsidRDefault="00CE33B2"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The expert must demonstrate in his/her CV that he/she has a high level of English proficiency, at least C1 CEFR or comparable. Native English speakers are automatically considered as meeting this C1 proficiency standard. If the expert is a native English speaker, this must be clearly and explicitly stated in his/her CV.</w:t>
            </w:r>
          </w:p>
          <w:p w14:paraId="315DB1C8" w14:textId="77777777" w:rsidR="00CE33B2" w:rsidRPr="00C56A71" w:rsidRDefault="00CE33B2" w:rsidP="00B820E2">
            <w:pPr>
              <w:ind w:right="353"/>
              <w:jc w:val="both"/>
              <w:textAlignment w:val="baseline"/>
              <w:rPr>
                <w:rFonts w:ascii="Verdana" w:eastAsia="Times New Roman" w:hAnsi="Verdana" w:cs="Segoe UI"/>
                <w:sz w:val="18"/>
                <w:szCs w:val="18"/>
                <w:lang w:val="en-US" w:eastAsia="nl-NL"/>
              </w:rPr>
            </w:pPr>
          </w:p>
          <w:tbl>
            <w:tblPr>
              <w:tblStyle w:val="Tabelraster"/>
              <w:tblW w:w="7662" w:type="dxa"/>
              <w:tblLayout w:type="fixed"/>
              <w:tblLook w:val="06A0" w:firstRow="1" w:lastRow="0" w:firstColumn="1" w:lastColumn="0" w:noHBand="1" w:noVBand="1"/>
            </w:tblPr>
            <w:tblGrid>
              <w:gridCol w:w="1680"/>
              <w:gridCol w:w="5982"/>
            </w:tblGrid>
            <w:tr w:rsidR="00CE33B2" w:rsidRPr="00C56A71" w14:paraId="4C0575CD" w14:textId="77777777" w:rsidTr="007F6209">
              <w:trPr>
                <w:trHeight w:val="300"/>
              </w:trPr>
              <w:tc>
                <w:tcPr>
                  <w:tcW w:w="1680" w:type="dxa"/>
                  <w:shd w:val="clear" w:color="auto" w:fill="E8E8E8" w:themeFill="background2"/>
                </w:tcPr>
                <w:p w14:paraId="727A1D65" w14:textId="77777777" w:rsidR="00CE33B2" w:rsidRPr="00C56A71" w:rsidRDefault="00CE33B2" w:rsidP="00B820E2">
                  <w:pPr>
                    <w:ind w:right="353"/>
                    <w:jc w:val="both"/>
                    <w:rPr>
                      <w:rFonts w:ascii="Verdana" w:hAnsi="Verdana"/>
                      <w:b/>
                      <w:bCs/>
                      <w:sz w:val="18"/>
                      <w:szCs w:val="18"/>
                    </w:rPr>
                  </w:pPr>
                  <w:r w:rsidRPr="00C56A71">
                    <w:rPr>
                      <w:rFonts w:ascii="Verdana" w:hAnsi="Verdana"/>
                      <w:b/>
                      <w:bCs/>
                      <w:sz w:val="18"/>
                      <w:szCs w:val="18"/>
                    </w:rPr>
                    <w:t>Language</w:t>
                  </w:r>
                </w:p>
              </w:tc>
              <w:tc>
                <w:tcPr>
                  <w:tcW w:w="5982" w:type="dxa"/>
                  <w:shd w:val="clear" w:color="auto" w:fill="E8E8E8" w:themeFill="background2"/>
                </w:tcPr>
                <w:p w14:paraId="51C6A06E" w14:textId="77777777" w:rsidR="00CE33B2" w:rsidRPr="00C56A71" w:rsidRDefault="00CE33B2" w:rsidP="00B820E2">
                  <w:pPr>
                    <w:ind w:right="353"/>
                    <w:jc w:val="both"/>
                    <w:rPr>
                      <w:rFonts w:ascii="Verdana" w:hAnsi="Verdana"/>
                      <w:b/>
                      <w:bCs/>
                      <w:sz w:val="18"/>
                      <w:szCs w:val="18"/>
                    </w:rPr>
                  </w:pPr>
                  <w:r w:rsidRPr="00C56A71">
                    <w:rPr>
                      <w:rFonts w:ascii="Verdana" w:hAnsi="Verdana"/>
                      <w:b/>
                      <w:bCs/>
                      <w:sz w:val="18"/>
                      <w:szCs w:val="18"/>
                    </w:rPr>
                    <w:t>Minimum required CEFR level</w:t>
                  </w:r>
                </w:p>
              </w:tc>
            </w:tr>
            <w:tr w:rsidR="00CE33B2" w:rsidRPr="00147F7D" w14:paraId="17931945" w14:textId="77777777" w:rsidTr="007F6209">
              <w:trPr>
                <w:trHeight w:val="300"/>
              </w:trPr>
              <w:tc>
                <w:tcPr>
                  <w:tcW w:w="1680" w:type="dxa"/>
                </w:tcPr>
                <w:p w14:paraId="08850B26" w14:textId="77777777" w:rsidR="00CE33B2" w:rsidRPr="00C56A71" w:rsidRDefault="00CE33B2" w:rsidP="00B820E2">
                  <w:pPr>
                    <w:ind w:right="353"/>
                    <w:jc w:val="both"/>
                    <w:rPr>
                      <w:rFonts w:ascii="Verdana" w:hAnsi="Verdana"/>
                      <w:sz w:val="18"/>
                      <w:szCs w:val="18"/>
                    </w:rPr>
                  </w:pPr>
                  <w:r w:rsidRPr="00C56A71">
                    <w:rPr>
                      <w:rFonts w:ascii="Verdana" w:hAnsi="Verdana"/>
                      <w:sz w:val="18"/>
                      <w:szCs w:val="18"/>
                    </w:rPr>
                    <w:t>English</w:t>
                  </w:r>
                </w:p>
              </w:tc>
              <w:tc>
                <w:tcPr>
                  <w:tcW w:w="5982" w:type="dxa"/>
                </w:tcPr>
                <w:p w14:paraId="730963D4" w14:textId="77777777" w:rsidR="00CE33B2" w:rsidRPr="00C56A71" w:rsidRDefault="00CE33B2" w:rsidP="00B820E2">
                  <w:pPr>
                    <w:ind w:right="353"/>
                    <w:jc w:val="both"/>
                    <w:rPr>
                      <w:rFonts w:ascii="Verdana" w:hAnsi="Verdana"/>
                      <w:sz w:val="18"/>
                      <w:szCs w:val="18"/>
                    </w:rPr>
                  </w:pPr>
                  <w:r w:rsidRPr="00C56A71">
                    <w:rPr>
                      <w:rFonts w:ascii="Verdana" w:hAnsi="Verdana"/>
                      <w:sz w:val="18"/>
                      <w:szCs w:val="18"/>
                    </w:rPr>
                    <w:t>C1</w:t>
                  </w:r>
                </w:p>
                <w:p w14:paraId="4A47B09B" w14:textId="77777777" w:rsidR="00CE33B2" w:rsidRPr="00C56A71" w:rsidRDefault="00CE33B2" w:rsidP="00B820E2">
                  <w:pPr>
                    <w:pStyle w:val="Lijstalinea"/>
                    <w:numPr>
                      <w:ilvl w:val="0"/>
                      <w:numId w:val="3"/>
                    </w:numPr>
                    <w:ind w:right="353"/>
                    <w:jc w:val="both"/>
                    <w:rPr>
                      <w:rFonts w:ascii="Verdana" w:hAnsi="Verdana"/>
                      <w:sz w:val="18"/>
                      <w:szCs w:val="18"/>
                      <w:lang w:val="en-US"/>
                    </w:rPr>
                  </w:pPr>
                  <w:r w:rsidRPr="00C56A71">
                    <w:rPr>
                      <w:rFonts w:ascii="Verdana" w:hAnsi="Verdana"/>
                      <w:sz w:val="18"/>
                      <w:szCs w:val="18"/>
                      <w:lang w:val="en-US"/>
                    </w:rPr>
                    <w:t xml:space="preserve">The expert can understand a wide range of demanding, longer texts, and recognise implicit meaning. </w:t>
                  </w:r>
                </w:p>
                <w:p w14:paraId="3B4EF610" w14:textId="77777777" w:rsidR="00CE33B2" w:rsidRPr="00C56A71" w:rsidRDefault="00CE33B2" w:rsidP="00B820E2">
                  <w:pPr>
                    <w:pStyle w:val="Lijstalinea"/>
                    <w:numPr>
                      <w:ilvl w:val="0"/>
                      <w:numId w:val="3"/>
                    </w:numPr>
                    <w:ind w:right="353"/>
                    <w:jc w:val="both"/>
                    <w:rPr>
                      <w:rFonts w:ascii="Verdana" w:hAnsi="Verdana"/>
                      <w:sz w:val="18"/>
                      <w:szCs w:val="18"/>
                      <w:lang w:val="en-US"/>
                    </w:rPr>
                  </w:pPr>
                  <w:r w:rsidRPr="00C56A71">
                    <w:rPr>
                      <w:rFonts w:ascii="Verdana" w:hAnsi="Verdana"/>
                      <w:sz w:val="18"/>
                      <w:szCs w:val="18"/>
                      <w:lang w:val="en-US"/>
                    </w:rPr>
                    <w:t xml:space="preserve">The expert can express him/herself fluently and spontaneously without much obvious searching for expressions. </w:t>
                  </w:r>
                </w:p>
                <w:p w14:paraId="5F428FCA" w14:textId="77777777" w:rsidR="00CE33B2" w:rsidRPr="00C56A71" w:rsidRDefault="00CE33B2" w:rsidP="00B820E2">
                  <w:pPr>
                    <w:pStyle w:val="Lijstalinea"/>
                    <w:numPr>
                      <w:ilvl w:val="0"/>
                      <w:numId w:val="3"/>
                    </w:numPr>
                    <w:ind w:right="353"/>
                    <w:jc w:val="both"/>
                    <w:rPr>
                      <w:rFonts w:ascii="Verdana" w:hAnsi="Verdana"/>
                      <w:sz w:val="18"/>
                      <w:szCs w:val="18"/>
                      <w:lang w:val="en-US"/>
                    </w:rPr>
                  </w:pPr>
                  <w:r w:rsidRPr="00C56A71">
                    <w:rPr>
                      <w:rFonts w:ascii="Verdana" w:hAnsi="Verdana"/>
                      <w:sz w:val="18"/>
                      <w:szCs w:val="18"/>
                      <w:lang w:val="en-US"/>
                    </w:rPr>
                    <w:t>The expert can use language flexibly and effectively for social, academic and professional purposes. The expert can produce clear, well-structured, detailed text on complex subjects, showing controlled use of organisational patterns, connectors and cohesive devices.</w:t>
                  </w:r>
                </w:p>
              </w:tc>
            </w:tr>
          </w:tbl>
          <w:p w14:paraId="013D1A3A" w14:textId="77777777" w:rsidR="00CE33B2" w:rsidRPr="00C56A71" w:rsidRDefault="00CE33B2" w:rsidP="00B820E2">
            <w:pPr>
              <w:jc w:val="both"/>
              <w:rPr>
                <w:rFonts w:ascii="Verdana" w:hAnsi="Verdana"/>
                <w:sz w:val="18"/>
                <w:szCs w:val="18"/>
                <w:lang w:val="en-US"/>
              </w:rPr>
            </w:pPr>
          </w:p>
        </w:tc>
      </w:tr>
      <w:tr w:rsidR="003C44C5" w:rsidRPr="00C56A71" w14:paraId="07E3F8E8" w14:textId="77777777" w:rsidTr="001640FA">
        <w:trPr>
          <w:trHeight w:val="287"/>
        </w:trPr>
        <w:tc>
          <w:tcPr>
            <w:tcW w:w="9016" w:type="dxa"/>
            <w:gridSpan w:val="2"/>
          </w:tcPr>
          <w:p w14:paraId="08461B34" w14:textId="77777777" w:rsidR="003C44C5" w:rsidRPr="00C56A71" w:rsidRDefault="003C44C5"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CEFR Level English:</w:t>
            </w:r>
          </w:p>
          <w:p w14:paraId="40473C60" w14:textId="22A8AF42" w:rsidR="003C44C5" w:rsidRPr="00C56A71" w:rsidRDefault="003C44C5"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 xml:space="preserve">Motivation: </w:t>
            </w:r>
          </w:p>
        </w:tc>
      </w:tr>
    </w:tbl>
    <w:p w14:paraId="194991C7" w14:textId="77777777" w:rsidR="00CE33B2" w:rsidRPr="00C56A71" w:rsidRDefault="00CE33B2" w:rsidP="00B820E2">
      <w:pPr>
        <w:spacing w:after="0" w:line="240" w:lineRule="auto"/>
        <w:ind w:left="142" w:hanging="284"/>
        <w:jc w:val="both"/>
        <w:rPr>
          <w:rFonts w:ascii="Verdana" w:hAnsi="Verdana"/>
          <w:sz w:val="18"/>
          <w:szCs w:val="18"/>
          <w:lang w:val="en-US"/>
        </w:rPr>
      </w:pPr>
    </w:p>
    <w:p w14:paraId="366A3E6C" w14:textId="7267DB24" w:rsidR="00CE33B2" w:rsidRPr="00C56A71" w:rsidRDefault="00CE33B2" w:rsidP="00B820E2">
      <w:pPr>
        <w:pStyle w:val="Kop2"/>
        <w:spacing w:before="0" w:line="240" w:lineRule="auto"/>
        <w:jc w:val="both"/>
        <w:rPr>
          <w:sz w:val="18"/>
          <w:szCs w:val="18"/>
          <w:lang w:val="en-US"/>
        </w:rPr>
      </w:pPr>
      <w:bookmarkStart w:id="2" w:name="_Toc195247915"/>
      <w:r w:rsidRPr="00C56A71">
        <w:rPr>
          <w:rFonts w:eastAsia="Verdana" w:cs="Verdana"/>
          <w:sz w:val="18"/>
          <w:szCs w:val="18"/>
        </w:rPr>
        <w:t>Requirements relating to a</w:t>
      </w:r>
      <w:r w:rsidR="00E06A73" w:rsidRPr="00C56A71">
        <w:rPr>
          <w:rFonts w:eastAsia="Verdana" w:cs="Verdana"/>
          <w:sz w:val="18"/>
          <w:szCs w:val="18"/>
        </w:rPr>
        <w:t>n</w:t>
      </w:r>
      <w:r w:rsidRPr="00C56A71">
        <w:rPr>
          <w:rFonts w:eastAsia="Verdana" w:cs="Verdana"/>
          <w:sz w:val="18"/>
          <w:szCs w:val="18"/>
        </w:rPr>
        <w:t xml:space="preserve"> expert in facilitating climate resilience pilots and business support (role 4)</w:t>
      </w:r>
      <w:bookmarkEnd w:id="2"/>
      <w:r w:rsidRPr="00C56A71">
        <w:rPr>
          <w:rFonts w:eastAsia="Calibri"/>
          <w:sz w:val="18"/>
          <w:szCs w:val="18"/>
          <w:lang w:val="en-US"/>
        </w:rPr>
        <w:t> </w:t>
      </w:r>
    </w:p>
    <w:tbl>
      <w:tblPr>
        <w:tblStyle w:val="Tabelraster"/>
        <w:tblW w:w="0" w:type="auto"/>
        <w:tblLook w:val="04A0" w:firstRow="1" w:lastRow="0" w:firstColumn="1" w:lastColumn="0" w:noHBand="0" w:noVBand="1"/>
      </w:tblPr>
      <w:tblGrid>
        <w:gridCol w:w="1128"/>
        <w:gridCol w:w="7888"/>
      </w:tblGrid>
      <w:tr w:rsidR="00CE33B2" w:rsidRPr="00147F7D" w14:paraId="3322690B" w14:textId="77777777" w:rsidTr="2054DB9D">
        <w:trPr>
          <w:trHeight w:val="541"/>
        </w:trPr>
        <w:tc>
          <w:tcPr>
            <w:tcW w:w="1128" w:type="dxa"/>
            <w:shd w:val="clear" w:color="auto" w:fill="E8E8E8" w:themeFill="background2"/>
          </w:tcPr>
          <w:p w14:paraId="24E97D21" w14:textId="77777777" w:rsidR="00CE33B2" w:rsidRPr="00C56A71" w:rsidRDefault="00CE33B2" w:rsidP="00B820E2">
            <w:pPr>
              <w:jc w:val="both"/>
              <w:rPr>
                <w:rFonts w:ascii="Verdana" w:hAnsi="Verdana"/>
                <w:sz w:val="18"/>
                <w:szCs w:val="18"/>
              </w:rPr>
            </w:pPr>
            <w:r w:rsidRPr="00C56A71">
              <w:rPr>
                <w:rFonts w:ascii="Verdana" w:hAnsi="Verdana"/>
                <w:sz w:val="18"/>
                <w:szCs w:val="18"/>
              </w:rPr>
              <w:t>3.5.1</w:t>
            </w:r>
          </w:p>
        </w:tc>
        <w:tc>
          <w:tcPr>
            <w:tcW w:w="7888" w:type="dxa"/>
            <w:shd w:val="clear" w:color="auto" w:fill="E8E8E8" w:themeFill="background2"/>
          </w:tcPr>
          <w:p w14:paraId="2C722C83" w14:textId="77777777" w:rsidR="00CE33B2" w:rsidRPr="00C56A71" w:rsidRDefault="00CE33B2"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A strong and up-to-date network of coffee-exporting SMEs in North Sumatra and Aceh. To demonstrate this, the expert must provide the names of key companies or organisations the expert has engaged with over the past five (5) years.</w:t>
            </w:r>
          </w:p>
        </w:tc>
      </w:tr>
      <w:tr w:rsidR="003C44C5" w:rsidRPr="00C56A71" w14:paraId="616C8CB3" w14:textId="77777777" w:rsidTr="2054DB9D">
        <w:tc>
          <w:tcPr>
            <w:tcW w:w="9016" w:type="dxa"/>
            <w:gridSpan w:val="2"/>
          </w:tcPr>
          <w:p w14:paraId="3CF1B16E" w14:textId="77777777" w:rsidR="003C44C5" w:rsidRPr="00C56A71" w:rsidRDefault="003C44C5"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 xml:space="preserve">Motivation: </w:t>
            </w:r>
          </w:p>
          <w:p w14:paraId="26641559" w14:textId="77777777" w:rsidR="003C44C5" w:rsidRPr="00C56A71" w:rsidRDefault="003C44C5" w:rsidP="00B820E2">
            <w:pPr>
              <w:jc w:val="both"/>
              <w:rPr>
                <w:rFonts w:ascii="Verdana" w:eastAsia="Verdana" w:hAnsi="Verdana" w:cs="Verdana"/>
                <w:sz w:val="18"/>
                <w:szCs w:val="18"/>
                <w:lang w:val="en-US"/>
              </w:rPr>
            </w:pPr>
          </w:p>
          <w:p w14:paraId="05A1E6A4" w14:textId="77777777" w:rsidR="003C44C5" w:rsidRPr="00C56A71" w:rsidRDefault="003C44C5" w:rsidP="00B820E2">
            <w:pPr>
              <w:jc w:val="both"/>
              <w:rPr>
                <w:rFonts w:ascii="Verdana" w:eastAsia="Verdana" w:hAnsi="Verdana" w:cs="Verdana"/>
                <w:sz w:val="18"/>
                <w:szCs w:val="18"/>
                <w:lang w:val="en-US"/>
              </w:rPr>
            </w:pPr>
          </w:p>
          <w:p w14:paraId="0C26763D" w14:textId="77777777" w:rsidR="003C44C5" w:rsidRPr="00C56A71" w:rsidRDefault="003C44C5" w:rsidP="00B820E2">
            <w:pPr>
              <w:jc w:val="both"/>
              <w:rPr>
                <w:rFonts w:ascii="Verdana" w:eastAsia="Verdana" w:hAnsi="Verdana" w:cs="Verdana"/>
                <w:sz w:val="18"/>
                <w:szCs w:val="18"/>
                <w:lang w:val="en-US"/>
              </w:rPr>
            </w:pPr>
          </w:p>
          <w:p w14:paraId="598F16DA" w14:textId="5E417563" w:rsidR="003C44C5" w:rsidRPr="00C56A71" w:rsidRDefault="003C44C5" w:rsidP="00B820E2">
            <w:pPr>
              <w:jc w:val="both"/>
              <w:rPr>
                <w:rFonts w:ascii="Verdana" w:eastAsia="Verdana" w:hAnsi="Verdana" w:cs="Verdana"/>
                <w:sz w:val="18"/>
                <w:szCs w:val="18"/>
                <w:lang w:val="en-US"/>
              </w:rPr>
            </w:pPr>
          </w:p>
        </w:tc>
      </w:tr>
      <w:tr w:rsidR="00CE33B2" w:rsidRPr="00147F7D" w14:paraId="619559D1" w14:textId="77777777" w:rsidTr="2054DB9D">
        <w:tc>
          <w:tcPr>
            <w:tcW w:w="1128" w:type="dxa"/>
            <w:shd w:val="clear" w:color="auto" w:fill="E8E8E8" w:themeFill="background2"/>
          </w:tcPr>
          <w:p w14:paraId="4A24A177" w14:textId="77777777" w:rsidR="00CE33B2" w:rsidRPr="00C56A71" w:rsidRDefault="00CE33B2" w:rsidP="00B820E2">
            <w:pPr>
              <w:jc w:val="both"/>
              <w:rPr>
                <w:rFonts w:ascii="Verdana" w:hAnsi="Verdana"/>
                <w:sz w:val="18"/>
                <w:szCs w:val="18"/>
              </w:rPr>
            </w:pPr>
            <w:r w:rsidRPr="00C56A71">
              <w:rPr>
                <w:rFonts w:ascii="Verdana" w:hAnsi="Verdana"/>
                <w:sz w:val="18"/>
                <w:szCs w:val="18"/>
              </w:rPr>
              <w:t>3.5.2</w:t>
            </w:r>
          </w:p>
        </w:tc>
        <w:tc>
          <w:tcPr>
            <w:tcW w:w="7888" w:type="dxa"/>
            <w:shd w:val="clear" w:color="auto" w:fill="E8E8E8" w:themeFill="background2"/>
          </w:tcPr>
          <w:p w14:paraId="7A531D3B" w14:textId="77777777" w:rsidR="00CE33B2" w:rsidRPr="00C56A71" w:rsidRDefault="00CE33B2"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Background in agronomy with expertise in climate-smart agriculture, regenerative practices, and agroforestry relevant to coffee production.</w:t>
            </w:r>
          </w:p>
        </w:tc>
      </w:tr>
      <w:tr w:rsidR="003C44C5" w:rsidRPr="00C56A71" w14:paraId="13B47724" w14:textId="77777777" w:rsidTr="2054DB9D">
        <w:tc>
          <w:tcPr>
            <w:tcW w:w="9016" w:type="dxa"/>
            <w:gridSpan w:val="2"/>
          </w:tcPr>
          <w:p w14:paraId="4B735747" w14:textId="77777777" w:rsidR="003C44C5" w:rsidRPr="00C56A71" w:rsidRDefault="003C44C5"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 xml:space="preserve">Motivation: </w:t>
            </w:r>
          </w:p>
          <w:p w14:paraId="2785F474" w14:textId="77777777" w:rsidR="003C44C5" w:rsidRPr="00C56A71" w:rsidRDefault="003C44C5" w:rsidP="00B820E2">
            <w:pPr>
              <w:jc w:val="both"/>
              <w:rPr>
                <w:rFonts w:ascii="Verdana" w:eastAsia="Verdana" w:hAnsi="Verdana" w:cs="Verdana"/>
                <w:sz w:val="18"/>
                <w:szCs w:val="18"/>
                <w:lang w:val="en-US"/>
              </w:rPr>
            </w:pPr>
          </w:p>
          <w:p w14:paraId="65E54F8B" w14:textId="77777777" w:rsidR="003C44C5" w:rsidRPr="00C56A71" w:rsidRDefault="003C44C5" w:rsidP="00B820E2">
            <w:pPr>
              <w:jc w:val="both"/>
              <w:rPr>
                <w:rFonts w:ascii="Verdana" w:eastAsia="Verdana" w:hAnsi="Verdana" w:cs="Verdana"/>
                <w:sz w:val="18"/>
                <w:szCs w:val="18"/>
                <w:lang w:val="en-US"/>
              </w:rPr>
            </w:pPr>
          </w:p>
          <w:p w14:paraId="67506EB8" w14:textId="33A8670A" w:rsidR="003C44C5" w:rsidRPr="00C56A71" w:rsidRDefault="003C44C5" w:rsidP="00B820E2">
            <w:pPr>
              <w:jc w:val="both"/>
              <w:rPr>
                <w:rFonts w:ascii="Verdana" w:eastAsia="Verdana" w:hAnsi="Verdana" w:cs="Verdana"/>
                <w:sz w:val="18"/>
                <w:szCs w:val="18"/>
                <w:lang w:val="en-US"/>
              </w:rPr>
            </w:pPr>
          </w:p>
        </w:tc>
      </w:tr>
      <w:tr w:rsidR="00CE33B2" w:rsidRPr="00147F7D" w14:paraId="0FCFF456" w14:textId="77777777" w:rsidTr="2054DB9D">
        <w:tc>
          <w:tcPr>
            <w:tcW w:w="1128" w:type="dxa"/>
            <w:shd w:val="clear" w:color="auto" w:fill="E8E8E8" w:themeFill="background2"/>
          </w:tcPr>
          <w:p w14:paraId="39A38AA8" w14:textId="77777777" w:rsidR="00CE33B2" w:rsidRPr="00C56A71" w:rsidRDefault="00CE33B2" w:rsidP="00B820E2">
            <w:pPr>
              <w:jc w:val="both"/>
              <w:rPr>
                <w:rFonts w:ascii="Verdana" w:hAnsi="Verdana"/>
                <w:sz w:val="18"/>
                <w:szCs w:val="18"/>
              </w:rPr>
            </w:pPr>
            <w:r w:rsidRPr="00C56A71">
              <w:rPr>
                <w:rFonts w:ascii="Verdana" w:hAnsi="Verdana"/>
                <w:sz w:val="18"/>
                <w:szCs w:val="18"/>
              </w:rPr>
              <w:lastRenderedPageBreak/>
              <w:t>3.5.3</w:t>
            </w:r>
          </w:p>
        </w:tc>
        <w:tc>
          <w:tcPr>
            <w:tcW w:w="7888" w:type="dxa"/>
            <w:shd w:val="clear" w:color="auto" w:fill="E8E8E8" w:themeFill="background2"/>
          </w:tcPr>
          <w:p w14:paraId="520B1FCE" w14:textId="77777777" w:rsidR="00CE33B2" w:rsidRPr="00C56A71" w:rsidRDefault="00CE33B2"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At least three (3) years of experience supporting cooperatives and SMEs in sustainable business model development during the last seven (7 years).</w:t>
            </w:r>
          </w:p>
        </w:tc>
      </w:tr>
      <w:tr w:rsidR="003C44C5" w:rsidRPr="00C56A71" w14:paraId="4AD32E79" w14:textId="77777777" w:rsidTr="2054DB9D">
        <w:tc>
          <w:tcPr>
            <w:tcW w:w="9016" w:type="dxa"/>
            <w:gridSpan w:val="2"/>
          </w:tcPr>
          <w:p w14:paraId="7156CDAC" w14:textId="77777777" w:rsidR="003C44C5" w:rsidRPr="00C56A71" w:rsidRDefault="003C44C5" w:rsidP="00B820E2">
            <w:pPr>
              <w:jc w:val="both"/>
              <w:rPr>
                <w:rFonts w:ascii="Verdana" w:hAnsi="Verdana"/>
                <w:sz w:val="18"/>
                <w:szCs w:val="18"/>
                <w:lang w:val="en-US"/>
              </w:rPr>
            </w:pPr>
            <w:r w:rsidRPr="00C56A71">
              <w:rPr>
                <w:rFonts w:ascii="Verdana" w:hAnsi="Verdana"/>
                <w:sz w:val="18"/>
                <w:szCs w:val="18"/>
                <w:lang w:val="en-US"/>
              </w:rPr>
              <w:t>Number of years of experience:</w:t>
            </w:r>
          </w:p>
          <w:p w14:paraId="2A1D3BB8" w14:textId="77777777" w:rsidR="003C44C5" w:rsidRPr="00C56A71" w:rsidRDefault="003C44C5" w:rsidP="00B820E2">
            <w:pPr>
              <w:jc w:val="both"/>
              <w:rPr>
                <w:rFonts w:ascii="Verdana" w:hAnsi="Verdana"/>
                <w:sz w:val="18"/>
                <w:szCs w:val="18"/>
                <w:lang w:val="en-US"/>
              </w:rPr>
            </w:pPr>
            <w:r w:rsidRPr="00C56A71">
              <w:rPr>
                <w:rFonts w:ascii="Verdana" w:hAnsi="Verdana"/>
                <w:sz w:val="18"/>
                <w:szCs w:val="18"/>
                <w:lang w:val="en-US"/>
              </w:rPr>
              <w:t>Please indicate the time period during which you gained this experience:</w:t>
            </w:r>
          </w:p>
          <w:p w14:paraId="3E88BB9D" w14:textId="77777777" w:rsidR="003C44C5" w:rsidRPr="00C56A71" w:rsidRDefault="003C44C5" w:rsidP="00B820E2">
            <w:pPr>
              <w:jc w:val="both"/>
              <w:rPr>
                <w:rFonts w:ascii="Verdana" w:hAnsi="Verdana"/>
                <w:sz w:val="18"/>
                <w:szCs w:val="18"/>
                <w:lang w:val="en-US"/>
              </w:rPr>
            </w:pPr>
            <w:r w:rsidRPr="00C56A71">
              <w:rPr>
                <w:rFonts w:ascii="Verdana" w:hAnsi="Verdana"/>
                <w:sz w:val="18"/>
                <w:szCs w:val="18"/>
                <w:lang w:val="en-US"/>
              </w:rPr>
              <w:t>Motivation:</w:t>
            </w:r>
          </w:p>
          <w:p w14:paraId="6E513312" w14:textId="77777777" w:rsidR="003C44C5" w:rsidRPr="00C56A71" w:rsidRDefault="003C44C5" w:rsidP="00B820E2">
            <w:pPr>
              <w:jc w:val="both"/>
              <w:rPr>
                <w:rFonts w:ascii="Verdana" w:eastAsia="Verdana" w:hAnsi="Verdana" w:cs="Verdana"/>
                <w:b/>
                <w:bCs/>
                <w:sz w:val="18"/>
                <w:szCs w:val="18"/>
                <w:lang w:val="en-US"/>
              </w:rPr>
            </w:pPr>
          </w:p>
          <w:p w14:paraId="5EEAFFA3" w14:textId="77777777" w:rsidR="003C44C5" w:rsidRPr="00C56A71" w:rsidRDefault="003C44C5" w:rsidP="00B820E2">
            <w:pPr>
              <w:jc w:val="both"/>
              <w:rPr>
                <w:rFonts w:ascii="Verdana" w:eastAsia="Verdana" w:hAnsi="Verdana" w:cs="Verdana"/>
                <w:b/>
                <w:bCs/>
                <w:sz w:val="18"/>
                <w:szCs w:val="18"/>
                <w:lang w:val="en-US"/>
              </w:rPr>
            </w:pPr>
          </w:p>
          <w:p w14:paraId="48E86A3A" w14:textId="77777777" w:rsidR="003C44C5" w:rsidRPr="00C56A71" w:rsidRDefault="003C44C5" w:rsidP="00B820E2">
            <w:pPr>
              <w:jc w:val="both"/>
              <w:rPr>
                <w:rFonts w:ascii="Verdana" w:eastAsia="Verdana" w:hAnsi="Verdana" w:cs="Verdana"/>
                <w:b/>
                <w:bCs/>
                <w:sz w:val="18"/>
                <w:szCs w:val="18"/>
                <w:lang w:val="en-US"/>
              </w:rPr>
            </w:pPr>
          </w:p>
          <w:p w14:paraId="7132F44D" w14:textId="77777777" w:rsidR="003C44C5" w:rsidRPr="00C56A71" w:rsidRDefault="003C44C5" w:rsidP="00B820E2">
            <w:pPr>
              <w:jc w:val="both"/>
              <w:rPr>
                <w:rFonts w:ascii="Verdana" w:eastAsia="Verdana" w:hAnsi="Verdana" w:cs="Verdana"/>
                <w:b/>
                <w:bCs/>
                <w:sz w:val="18"/>
                <w:szCs w:val="18"/>
                <w:lang w:val="en-US"/>
              </w:rPr>
            </w:pPr>
          </w:p>
        </w:tc>
      </w:tr>
      <w:tr w:rsidR="00CE33B2" w:rsidRPr="00147F7D" w14:paraId="6A3C9A1B" w14:textId="77777777" w:rsidTr="2054DB9D">
        <w:tc>
          <w:tcPr>
            <w:tcW w:w="1128" w:type="dxa"/>
            <w:shd w:val="clear" w:color="auto" w:fill="E8E8E8" w:themeFill="background2"/>
          </w:tcPr>
          <w:p w14:paraId="37DD3A32" w14:textId="77777777" w:rsidR="00CE33B2" w:rsidRPr="00C56A71" w:rsidRDefault="00CE33B2" w:rsidP="00B820E2">
            <w:pPr>
              <w:jc w:val="both"/>
              <w:rPr>
                <w:rFonts w:ascii="Verdana" w:hAnsi="Verdana"/>
                <w:sz w:val="18"/>
                <w:szCs w:val="18"/>
              </w:rPr>
            </w:pPr>
            <w:r w:rsidRPr="00C56A71">
              <w:rPr>
                <w:rFonts w:ascii="Verdana" w:hAnsi="Verdana"/>
                <w:sz w:val="18"/>
                <w:szCs w:val="18"/>
              </w:rPr>
              <w:t>3.5.4</w:t>
            </w:r>
          </w:p>
        </w:tc>
        <w:tc>
          <w:tcPr>
            <w:tcW w:w="7888" w:type="dxa"/>
            <w:shd w:val="clear" w:color="auto" w:fill="E8E8E8" w:themeFill="background2"/>
          </w:tcPr>
          <w:p w14:paraId="3D0E576C" w14:textId="77777777" w:rsidR="00CE33B2" w:rsidRPr="00C56A71" w:rsidRDefault="00CE33B2"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Deep understanding of Indonesia’s political, business, and regulatory landscape relevant to coffee.</w:t>
            </w:r>
          </w:p>
        </w:tc>
      </w:tr>
      <w:tr w:rsidR="003C44C5" w:rsidRPr="00C56A71" w14:paraId="3096A3A9" w14:textId="77777777" w:rsidTr="2054DB9D">
        <w:tc>
          <w:tcPr>
            <w:tcW w:w="9016" w:type="dxa"/>
            <w:gridSpan w:val="2"/>
          </w:tcPr>
          <w:p w14:paraId="0BEB157C" w14:textId="77777777" w:rsidR="00E06A73" w:rsidRPr="00C56A71" w:rsidRDefault="00E06A73"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 xml:space="preserve">Motivation: </w:t>
            </w:r>
          </w:p>
          <w:p w14:paraId="6DA80430" w14:textId="77777777" w:rsidR="003C44C5" w:rsidRPr="00C56A71" w:rsidRDefault="003C44C5" w:rsidP="00B820E2">
            <w:pPr>
              <w:jc w:val="both"/>
              <w:rPr>
                <w:rFonts w:ascii="Verdana" w:eastAsia="Verdana" w:hAnsi="Verdana" w:cs="Verdana"/>
                <w:sz w:val="18"/>
                <w:szCs w:val="18"/>
                <w:lang w:val="en-US"/>
              </w:rPr>
            </w:pPr>
          </w:p>
          <w:p w14:paraId="0B9E5002" w14:textId="77777777" w:rsidR="003C44C5" w:rsidRPr="00C56A71" w:rsidRDefault="003C44C5" w:rsidP="00B820E2">
            <w:pPr>
              <w:jc w:val="both"/>
              <w:rPr>
                <w:rFonts w:ascii="Verdana" w:eastAsia="Verdana" w:hAnsi="Verdana" w:cs="Verdana"/>
                <w:sz w:val="18"/>
                <w:szCs w:val="18"/>
                <w:lang w:val="en-US"/>
              </w:rPr>
            </w:pPr>
          </w:p>
          <w:p w14:paraId="0DA04743" w14:textId="77777777" w:rsidR="003C44C5" w:rsidRPr="00C56A71" w:rsidRDefault="003C44C5" w:rsidP="00B820E2">
            <w:pPr>
              <w:jc w:val="both"/>
              <w:rPr>
                <w:rFonts w:ascii="Verdana" w:eastAsia="Verdana" w:hAnsi="Verdana" w:cs="Verdana"/>
                <w:sz w:val="18"/>
                <w:szCs w:val="18"/>
                <w:lang w:val="en-US"/>
              </w:rPr>
            </w:pPr>
          </w:p>
          <w:p w14:paraId="6040CA1D" w14:textId="77777777" w:rsidR="003C44C5" w:rsidRPr="00C56A71" w:rsidRDefault="003C44C5" w:rsidP="00B820E2">
            <w:pPr>
              <w:jc w:val="both"/>
              <w:rPr>
                <w:rFonts w:ascii="Verdana" w:eastAsia="Verdana" w:hAnsi="Verdana" w:cs="Verdana"/>
                <w:sz w:val="18"/>
                <w:szCs w:val="18"/>
                <w:lang w:val="en-US"/>
              </w:rPr>
            </w:pPr>
          </w:p>
        </w:tc>
      </w:tr>
      <w:tr w:rsidR="00CE33B2" w:rsidRPr="00147F7D" w14:paraId="328E9D01" w14:textId="77777777" w:rsidTr="2054DB9D">
        <w:tc>
          <w:tcPr>
            <w:tcW w:w="1128" w:type="dxa"/>
            <w:shd w:val="clear" w:color="auto" w:fill="E8E8E8" w:themeFill="background2"/>
          </w:tcPr>
          <w:p w14:paraId="31F0EFC7" w14:textId="77777777" w:rsidR="00CE33B2" w:rsidRPr="00C56A71" w:rsidRDefault="00CE33B2" w:rsidP="00B820E2">
            <w:pPr>
              <w:jc w:val="both"/>
              <w:rPr>
                <w:rFonts w:ascii="Verdana" w:hAnsi="Verdana"/>
                <w:sz w:val="18"/>
                <w:szCs w:val="18"/>
              </w:rPr>
            </w:pPr>
            <w:r w:rsidRPr="00C56A71">
              <w:rPr>
                <w:rFonts w:ascii="Verdana" w:hAnsi="Verdana"/>
                <w:sz w:val="18"/>
                <w:szCs w:val="18"/>
              </w:rPr>
              <w:t>3.5.5</w:t>
            </w:r>
          </w:p>
        </w:tc>
        <w:tc>
          <w:tcPr>
            <w:tcW w:w="7888" w:type="dxa"/>
            <w:shd w:val="clear" w:color="auto" w:fill="E8E8E8" w:themeFill="background2"/>
          </w:tcPr>
          <w:p w14:paraId="032B6356" w14:textId="77777777" w:rsidR="00CE33B2" w:rsidRPr="00C56A71" w:rsidRDefault="00CE33B2"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Proven ability to facilitate pilot projects, monitor progress, and report on results.</w:t>
            </w:r>
          </w:p>
        </w:tc>
      </w:tr>
      <w:tr w:rsidR="003C44C5" w:rsidRPr="00C56A71" w14:paraId="587722CB" w14:textId="77777777" w:rsidTr="2054DB9D">
        <w:tc>
          <w:tcPr>
            <w:tcW w:w="9016" w:type="dxa"/>
            <w:gridSpan w:val="2"/>
          </w:tcPr>
          <w:p w14:paraId="54A3EC38" w14:textId="77777777" w:rsidR="00E06A73" w:rsidRPr="00C56A71" w:rsidRDefault="00E06A73"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 xml:space="preserve">Motivation: </w:t>
            </w:r>
          </w:p>
          <w:p w14:paraId="561B04EE" w14:textId="77777777" w:rsidR="003C44C5" w:rsidRPr="00C56A71" w:rsidRDefault="003C44C5" w:rsidP="00B820E2">
            <w:pPr>
              <w:jc w:val="both"/>
              <w:rPr>
                <w:rFonts w:ascii="Verdana" w:eastAsia="Verdana" w:hAnsi="Verdana" w:cs="Verdana"/>
                <w:sz w:val="18"/>
                <w:szCs w:val="18"/>
                <w:lang w:val="en-US"/>
              </w:rPr>
            </w:pPr>
          </w:p>
          <w:p w14:paraId="37B9DC4F" w14:textId="77777777" w:rsidR="003C44C5" w:rsidRPr="00C56A71" w:rsidRDefault="003C44C5" w:rsidP="00B820E2">
            <w:pPr>
              <w:jc w:val="both"/>
              <w:rPr>
                <w:rFonts w:ascii="Verdana" w:eastAsia="Verdana" w:hAnsi="Verdana" w:cs="Verdana"/>
                <w:sz w:val="18"/>
                <w:szCs w:val="18"/>
                <w:lang w:val="en-US"/>
              </w:rPr>
            </w:pPr>
          </w:p>
          <w:p w14:paraId="3AA43F85" w14:textId="77777777" w:rsidR="003C44C5" w:rsidRPr="00C56A71" w:rsidRDefault="003C44C5" w:rsidP="00B820E2">
            <w:pPr>
              <w:jc w:val="both"/>
              <w:rPr>
                <w:rFonts w:ascii="Verdana" w:eastAsia="Verdana" w:hAnsi="Verdana" w:cs="Verdana"/>
                <w:sz w:val="18"/>
                <w:szCs w:val="18"/>
                <w:lang w:val="en-US"/>
              </w:rPr>
            </w:pPr>
          </w:p>
          <w:p w14:paraId="20E7BD6E" w14:textId="77777777" w:rsidR="003C44C5" w:rsidRPr="00C56A71" w:rsidRDefault="003C44C5" w:rsidP="00B820E2">
            <w:pPr>
              <w:jc w:val="both"/>
              <w:rPr>
                <w:rFonts w:ascii="Verdana" w:eastAsia="Verdana" w:hAnsi="Verdana" w:cs="Verdana"/>
                <w:sz w:val="18"/>
                <w:szCs w:val="18"/>
                <w:lang w:val="en-US"/>
              </w:rPr>
            </w:pPr>
          </w:p>
          <w:p w14:paraId="6521B059" w14:textId="77777777" w:rsidR="003C44C5" w:rsidRPr="00C56A71" w:rsidRDefault="003C44C5" w:rsidP="00B820E2">
            <w:pPr>
              <w:jc w:val="both"/>
              <w:rPr>
                <w:rFonts w:ascii="Verdana" w:eastAsia="Verdana" w:hAnsi="Verdana" w:cs="Verdana"/>
                <w:sz w:val="18"/>
                <w:szCs w:val="18"/>
                <w:lang w:val="en-US"/>
              </w:rPr>
            </w:pPr>
          </w:p>
        </w:tc>
      </w:tr>
      <w:tr w:rsidR="00CE33B2" w:rsidRPr="00147F7D" w14:paraId="449821DB" w14:textId="77777777" w:rsidTr="2054DB9D">
        <w:tc>
          <w:tcPr>
            <w:tcW w:w="1128" w:type="dxa"/>
            <w:shd w:val="clear" w:color="auto" w:fill="E8E8E8" w:themeFill="background2"/>
          </w:tcPr>
          <w:p w14:paraId="242A0323" w14:textId="77777777" w:rsidR="00CE33B2" w:rsidRPr="00C56A71" w:rsidRDefault="00CE33B2" w:rsidP="00B820E2">
            <w:pPr>
              <w:jc w:val="both"/>
              <w:rPr>
                <w:rFonts w:ascii="Verdana" w:hAnsi="Verdana"/>
                <w:sz w:val="18"/>
                <w:szCs w:val="18"/>
              </w:rPr>
            </w:pPr>
            <w:r w:rsidRPr="00C56A71">
              <w:rPr>
                <w:rFonts w:ascii="Verdana" w:hAnsi="Verdana"/>
                <w:sz w:val="18"/>
                <w:szCs w:val="18"/>
              </w:rPr>
              <w:t>3.5.6</w:t>
            </w:r>
          </w:p>
        </w:tc>
        <w:tc>
          <w:tcPr>
            <w:tcW w:w="7888" w:type="dxa"/>
            <w:shd w:val="clear" w:color="auto" w:fill="E8E8E8" w:themeFill="background2"/>
          </w:tcPr>
          <w:p w14:paraId="7AC7230A" w14:textId="77777777" w:rsidR="00CE33B2" w:rsidRPr="00C56A71" w:rsidRDefault="00CE33B2"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Knowledge of EU coffee import regulations and compliance requirements.</w:t>
            </w:r>
          </w:p>
        </w:tc>
      </w:tr>
      <w:tr w:rsidR="003C44C5" w:rsidRPr="00C56A71" w14:paraId="2F283377" w14:textId="77777777" w:rsidTr="2054DB9D">
        <w:tc>
          <w:tcPr>
            <w:tcW w:w="9016" w:type="dxa"/>
            <w:gridSpan w:val="2"/>
          </w:tcPr>
          <w:p w14:paraId="2FAA06B2" w14:textId="77777777" w:rsidR="00E06A73" w:rsidRPr="00C56A71" w:rsidRDefault="00E06A73"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 xml:space="preserve">Motivation: </w:t>
            </w:r>
          </w:p>
          <w:p w14:paraId="3DCE5D14" w14:textId="77777777" w:rsidR="003C44C5" w:rsidRPr="00C56A71" w:rsidRDefault="003C44C5" w:rsidP="00B820E2">
            <w:pPr>
              <w:jc w:val="both"/>
              <w:rPr>
                <w:rFonts w:ascii="Verdana" w:eastAsia="Verdana" w:hAnsi="Verdana" w:cs="Verdana"/>
                <w:sz w:val="18"/>
                <w:szCs w:val="18"/>
                <w:lang w:val="en-US"/>
              </w:rPr>
            </w:pPr>
          </w:p>
          <w:p w14:paraId="0D31C912" w14:textId="77777777" w:rsidR="003C44C5" w:rsidRPr="00C56A71" w:rsidRDefault="003C44C5" w:rsidP="00B820E2">
            <w:pPr>
              <w:jc w:val="both"/>
              <w:rPr>
                <w:rFonts w:ascii="Verdana" w:eastAsia="Verdana" w:hAnsi="Verdana" w:cs="Verdana"/>
                <w:sz w:val="18"/>
                <w:szCs w:val="18"/>
                <w:lang w:val="en-US"/>
              </w:rPr>
            </w:pPr>
          </w:p>
          <w:p w14:paraId="50B4E28D" w14:textId="77777777" w:rsidR="003C44C5" w:rsidRPr="00C56A71" w:rsidRDefault="003C44C5" w:rsidP="00B820E2">
            <w:pPr>
              <w:jc w:val="both"/>
              <w:rPr>
                <w:rFonts w:ascii="Verdana" w:eastAsia="Verdana" w:hAnsi="Verdana" w:cs="Verdana"/>
                <w:sz w:val="18"/>
                <w:szCs w:val="18"/>
                <w:lang w:val="en-US"/>
              </w:rPr>
            </w:pPr>
          </w:p>
          <w:p w14:paraId="093550BA" w14:textId="77777777" w:rsidR="003C44C5" w:rsidRPr="00C56A71" w:rsidRDefault="003C44C5" w:rsidP="00B820E2">
            <w:pPr>
              <w:jc w:val="both"/>
              <w:rPr>
                <w:rFonts w:ascii="Verdana" w:eastAsia="Verdana" w:hAnsi="Verdana" w:cs="Verdana"/>
                <w:sz w:val="18"/>
                <w:szCs w:val="18"/>
                <w:lang w:val="en-US"/>
              </w:rPr>
            </w:pPr>
          </w:p>
          <w:p w14:paraId="6B04B888" w14:textId="77777777" w:rsidR="003C44C5" w:rsidRPr="00C56A71" w:rsidRDefault="003C44C5" w:rsidP="00B820E2">
            <w:pPr>
              <w:jc w:val="both"/>
              <w:rPr>
                <w:rFonts w:ascii="Verdana" w:eastAsia="Verdana" w:hAnsi="Verdana" w:cs="Verdana"/>
                <w:sz w:val="18"/>
                <w:szCs w:val="18"/>
                <w:lang w:val="en-US"/>
              </w:rPr>
            </w:pPr>
          </w:p>
        </w:tc>
      </w:tr>
      <w:tr w:rsidR="00CE33B2" w:rsidRPr="00147F7D" w14:paraId="252E2EE6" w14:textId="77777777" w:rsidTr="2054DB9D">
        <w:tc>
          <w:tcPr>
            <w:tcW w:w="1128" w:type="dxa"/>
            <w:shd w:val="clear" w:color="auto" w:fill="E8E8E8" w:themeFill="background2"/>
          </w:tcPr>
          <w:p w14:paraId="1B57A5B4" w14:textId="77777777" w:rsidR="00CE33B2" w:rsidRPr="00C56A71" w:rsidRDefault="00CE33B2" w:rsidP="00B820E2">
            <w:pPr>
              <w:jc w:val="both"/>
              <w:rPr>
                <w:rFonts w:ascii="Verdana" w:hAnsi="Verdana"/>
                <w:sz w:val="18"/>
                <w:szCs w:val="18"/>
              </w:rPr>
            </w:pPr>
            <w:r w:rsidRPr="00C56A71">
              <w:rPr>
                <w:rFonts w:ascii="Verdana" w:hAnsi="Verdana"/>
                <w:sz w:val="18"/>
                <w:szCs w:val="18"/>
              </w:rPr>
              <w:t>3.5.7</w:t>
            </w:r>
          </w:p>
        </w:tc>
        <w:tc>
          <w:tcPr>
            <w:tcW w:w="7888" w:type="dxa"/>
            <w:shd w:val="clear" w:color="auto" w:fill="E8E8E8" w:themeFill="background2"/>
          </w:tcPr>
          <w:p w14:paraId="0C7CA763" w14:textId="77777777" w:rsidR="00CE33B2" w:rsidRPr="00C56A71" w:rsidRDefault="00CE33B2"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At least two (2) years of experience in facilitating access to finance and investment opportunities for coffee SMEs during the last seven (7) years.</w:t>
            </w:r>
          </w:p>
        </w:tc>
      </w:tr>
      <w:tr w:rsidR="003C44C5" w:rsidRPr="00C56A71" w14:paraId="29CF4378" w14:textId="77777777" w:rsidTr="2054DB9D">
        <w:tc>
          <w:tcPr>
            <w:tcW w:w="9016" w:type="dxa"/>
            <w:gridSpan w:val="2"/>
          </w:tcPr>
          <w:p w14:paraId="6052E334" w14:textId="77777777" w:rsidR="003C44C5" w:rsidRPr="00C56A71" w:rsidRDefault="003C44C5" w:rsidP="00B820E2">
            <w:pPr>
              <w:jc w:val="both"/>
              <w:rPr>
                <w:rFonts w:ascii="Verdana" w:hAnsi="Verdana"/>
                <w:sz w:val="18"/>
                <w:szCs w:val="18"/>
                <w:lang w:val="en-US"/>
              </w:rPr>
            </w:pPr>
            <w:r w:rsidRPr="00C56A71">
              <w:rPr>
                <w:rFonts w:ascii="Verdana" w:hAnsi="Verdana"/>
                <w:sz w:val="18"/>
                <w:szCs w:val="18"/>
                <w:lang w:val="en-US"/>
              </w:rPr>
              <w:t>Number of years of experience:</w:t>
            </w:r>
          </w:p>
          <w:p w14:paraId="66E32013" w14:textId="77777777" w:rsidR="003C44C5" w:rsidRPr="00C56A71" w:rsidRDefault="003C44C5" w:rsidP="00B820E2">
            <w:pPr>
              <w:jc w:val="both"/>
              <w:rPr>
                <w:rFonts w:ascii="Verdana" w:hAnsi="Verdana"/>
                <w:sz w:val="18"/>
                <w:szCs w:val="18"/>
                <w:lang w:val="en-US"/>
              </w:rPr>
            </w:pPr>
            <w:r w:rsidRPr="00C56A71">
              <w:rPr>
                <w:rFonts w:ascii="Verdana" w:hAnsi="Verdana"/>
                <w:sz w:val="18"/>
                <w:szCs w:val="18"/>
                <w:lang w:val="en-US"/>
              </w:rPr>
              <w:t>Please indicate the time period during which you gained this experience:</w:t>
            </w:r>
          </w:p>
          <w:p w14:paraId="32525F1B" w14:textId="77777777" w:rsidR="003C44C5" w:rsidRPr="00C56A71" w:rsidRDefault="003C44C5" w:rsidP="00B820E2">
            <w:pPr>
              <w:jc w:val="both"/>
              <w:rPr>
                <w:rFonts w:ascii="Verdana" w:hAnsi="Verdana"/>
                <w:sz w:val="18"/>
                <w:szCs w:val="18"/>
                <w:lang w:val="en-US"/>
              </w:rPr>
            </w:pPr>
            <w:r w:rsidRPr="00C56A71">
              <w:rPr>
                <w:rFonts w:ascii="Verdana" w:hAnsi="Verdana"/>
                <w:sz w:val="18"/>
                <w:szCs w:val="18"/>
                <w:lang w:val="en-US"/>
              </w:rPr>
              <w:t>Motivation:</w:t>
            </w:r>
          </w:p>
          <w:p w14:paraId="24B20A04" w14:textId="77777777" w:rsidR="003C44C5" w:rsidRPr="00C56A71" w:rsidRDefault="003C44C5" w:rsidP="00B820E2">
            <w:pPr>
              <w:jc w:val="both"/>
              <w:rPr>
                <w:rFonts w:ascii="Verdana" w:eastAsia="Verdana" w:hAnsi="Verdana" w:cs="Verdana"/>
                <w:sz w:val="18"/>
                <w:szCs w:val="18"/>
                <w:lang w:val="en-US"/>
              </w:rPr>
            </w:pPr>
          </w:p>
          <w:p w14:paraId="213F1DB4" w14:textId="77777777" w:rsidR="003C44C5" w:rsidRPr="00C56A71" w:rsidRDefault="003C44C5" w:rsidP="00B820E2">
            <w:pPr>
              <w:jc w:val="both"/>
              <w:rPr>
                <w:rFonts w:ascii="Verdana" w:eastAsia="Verdana" w:hAnsi="Verdana" w:cs="Verdana"/>
                <w:sz w:val="18"/>
                <w:szCs w:val="18"/>
                <w:lang w:val="en-US"/>
              </w:rPr>
            </w:pPr>
          </w:p>
          <w:p w14:paraId="322D5649" w14:textId="77777777" w:rsidR="003C44C5" w:rsidRPr="00C56A71" w:rsidRDefault="003C44C5" w:rsidP="00B820E2">
            <w:pPr>
              <w:jc w:val="both"/>
              <w:rPr>
                <w:rFonts w:ascii="Verdana" w:eastAsia="Verdana" w:hAnsi="Verdana" w:cs="Verdana"/>
                <w:sz w:val="18"/>
                <w:szCs w:val="18"/>
                <w:lang w:val="en-US"/>
              </w:rPr>
            </w:pPr>
          </w:p>
          <w:p w14:paraId="54A06F00" w14:textId="77777777" w:rsidR="003C44C5" w:rsidRPr="00C56A71" w:rsidRDefault="003C44C5" w:rsidP="00B820E2">
            <w:pPr>
              <w:jc w:val="both"/>
              <w:rPr>
                <w:rFonts w:ascii="Verdana" w:eastAsia="Verdana" w:hAnsi="Verdana" w:cs="Verdana"/>
                <w:sz w:val="18"/>
                <w:szCs w:val="18"/>
                <w:lang w:val="en-US"/>
              </w:rPr>
            </w:pPr>
          </w:p>
        </w:tc>
      </w:tr>
      <w:tr w:rsidR="00CE33B2" w:rsidRPr="00147F7D" w14:paraId="3A205AE1" w14:textId="77777777" w:rsidTr="2054DB9D">
        <w:tc>
          <w:tcPr>
            <w:tcW w:w="1128" w:type="dxa"/>
            <w:shd w:val="clear" w:color="auto" w:fill="E8E8E8" w:themeFill="background2"/>
          </w:tcPr>
          <w:p w14:paraId="77C9EE4A" w14:textId="77777777" w:rsidR="00CE33B2" w:rsidRPr="00C56A71" w:rsidRDefault="00CE33B2" w:rsidP="00B820E2">
            <w:pPr>
              <w:jc w:val="both"/>
              <w:rPr>
                <w:rFonts w:ascii="Verdana" w:hAnsi="Verdana"/>
                <w:sz w:val="18"/>
                <w:szCs w:val="18"/>
              </w:rPr>
            </w:pPr>
            <w:r w:rsidRPr="00C56A71">
              <w:rPr>
                <w:rFonts w:ascii="Verdana" w:hAnsi="Verdana"/>
                <w:sz w:val="18"/>
                <w:szCs w:val="18"/>
              </w:rPr>
              <w:t>3.5.8</w:t>
            </w:r>
          </w:p>
        </w:tc>
        <w:tc>
          <w:tcPr>
            <w:tcW w:w="7888" w:type="dxa"/>
            <w:shd w:val="clear" w:color="auto" w:fill="E8E8E8" w:themeFill="background2"/>
          </w:tcPr>
          <w:p w14:paraId="18C78AB1" w14:textId="77777777" w:rsidR="00CE33B2" w:rsidRPr="00C56A71" w:rsidRDefault="00CE33B2"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Strong project management skills, including planning, budgeting, workshop and knowledge exchange (community of practice) facilitation, both online and in-person.</w:t>
            </w:r>
          </w:p>
        </w:tc>
      </w:tr>
      <w:tr w:rsidR="003C44C5" w:rsidRPr="00C56A71" w14:paraId="30DB49DE" w14:textId="77777777" w:rsidTr="2054DB9D">
        <w:tc>
          <w:tcPr>
            <w:tcW w:w="9016" w:type="dxa"/>
            <w:gridSpan w:val="2"/>
          </w:tcPr>
          <w:p w14:paraId="5C0ACD44" w14:textId="77777777" w:rsidR="003C44C5" w:rsidRPr="00C56A71" w:rsidRDefault="003C44C5"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 xml:space="preserve">Motivation: </w:t>
            </w:r>
          </w:p>
          <w:p w14:paraId="1006AF34" w14:textId="77777777" w:rsidR="003C44C5" w:rsidRPr="00C56A71" w:rsidRDefault="003C44C5" w:rsidP="00B820E2">
            <w:pPr>
              <w:jc w:val="both"/>
              <w:rPr>
                <w:rFonts w:ascii="Verdana" w:eastAsia="Verdana" w:hAnsi="Verdana" w:cs="Verdana"/>
                <w:sz w:val="18"/>
                <w:szCs w:val="18"/>
                <w:lang w:val="en-US"/>
              </w:rPr>
            </w:pPr>
          </w:p>
          <w:p w14:paraId="13EC3B37" w14:textId="77777777" w:rsidR="003C44C5" w:rsidRPr="00C56A71" w:rsidRDefault="003C44C5" w:rsidP="00B820E2">
            <w:pPr>
              <w:jc w:val="both"/>
              <w:rPr>
                <w:rFonts w:ascii="Verdana" w:eastAsia="Verdana" w:hAnsi="Verdana" w:cs="Verdana"/>
                <w:sz w:val="18"/>
                <w:szCs w:val="18"/>
                <w:lang w:val="en-US"/>
              </w:rPr>
            </w:pPr>
          </w:p>
          <w:p w14:paraId="22AB0A96" w14:textId="77777777" w:rsidR="003C44C5" w:rsidRPr="00C56A71" w:rsidRDefault="003C44C5" w:rsidP="00B820E2">
            <w:pPr>
              <w:jc w:val="both"/>
              <w:rPr>
                <w:rFonts w:ascii="Verdana" w:eastAsia="Verdana" w:hAnsi="Verdana" w:cs="Verdana"/>
                <w:sz w:val="18"/>
                <w:szCs w:val="18"/>
                <w:lang w:val="en-US"/>
              </w:rPr>
            </w:pPr>
          </w:p>
          <w:p w14:paraId="1DA07CAA" w14:textId="476EF3BC" w:rsidR="003C44C5" w:rsidRPr="00C56A71" w:rsidRDefault="003C44C5" w:rsidP="00B820E2">
            <w:pPr>
              <w:jc w:val="both"/>
              <w:rPr>
                <w:rFonts w:ascii="Verdana" w:eastAsia="Verdana" w:hAnsi="Verdana" w:cs="Verdana"/>
                <w:sz w:val="18"/>
                <w:szCs w:val="18"/>
                <w:lang w:val="en-US"/>
              </w:rPr>
            </w:pPr>
          </w:p>
        </w:tc>
      </w:tr>
      <w:tr w:rsidR="00CE33B2" w:rsidRPr="00147F7D" w14:paraId="11F3BC0F" w14:textId="77777777" w:rsidTr="2054DB9D">
        <w:tc>
          <w:tcPr>
            <w:tcW w:w="1128" w:type="dxa"/>
            <w:shd w:val="clear" w:color="auto" w:fill="E8E8E8" w:themeFill="background2"/>
          </w:tcPr>
          <w:p w14:paraId="064B3485" w14:textId="77777777" w:rsidR="00CE33B2" w:rsidRPr="00C56A71" w:rsidRDefault="00CE33B2" w:rsidP="00B820E2">
            <w:pPr>
              <w:jc w:val="both"/>
              <w:rPr>
                <w:rFonts w:ascii="Verdana" w:hAnsi="Verdana"/>
                <w:sz w:val="18"/>
                <w:szCs w:val="18"/>
              </w:rPr>
            </w:pPr>
            <w:r w:rsidRPr="00C56A71">
              <w:rPr>
                <w:rFonts w:ascii="Verdana" w:hAnsi="Verdana"/>
                <w:sz w:val="18"/>
                <w:szCs w:val="18"/>
              </w:rPr>
              <w:t>3.5.9</w:t>
            </w:r>
          </w:p>
        </w:tc>
        <w:tc>
          <w:tcPr>
            <w:tcW w:w="7888" w:type="dxa"/>
            <w:shd w:val="clear" w:color="auto" w:fill="E8E8E8" w:themeFill="background2"/>
          </w:tcPr>
          <w:p w14:paraId="0E2A906F" w14:textId="77777777" w:rsidR="00CE33B2" w:rsidRPr="00C56A71" w:rsidRDefault="00CE33B2"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Experience integrating gender and youth inclusion into agricultural initiatives.</w:t>
            </w:r>
          </w:p>
        </w:tc>
      </w:tr>
      <w:tr w:rsidR="003C44C5" w:rsidRPr="00C56A71" w14:paraId="01CE06C9" w14:textId="77777777" w:rsidTr="2054DB9D">
        <w:tc>
          <w:tcPr>
            <w:tcW w:w="9016" w:type="dxa"/>
            <w:gridSpan w:val="2"/>
          </w:tcPr>
          <w:p w14:paraId="07D790E3" w14:textId="77777777" w:rsidR="003C44C5" w:rsidRPr="00C56A71" w:rsidRDefault="003C44C5"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Motivation:</w:t>
            </w:r>
          </w:p>
          <w:p w14:paraId="2ADA5815" w14:textId="77777777" w:rsidR="003C44C5" w:rsidRPr="00C56A71" w:rsidRDefault="003C44C5" w:rsidP="00B820E2">
            <w:pPr>
              <w:jc w:val="both"/>
              <w:rPr>
                <w:rFonts w:ascii="Verdana" w:eastAsia="Verdana" w:hAnsi="Verdana" w:cs="Verdana"/>
                <w:sz w:val="18"/>
                <w:szCs w:val="18"/>
                <w:lang w:val="en-US"/>
              </w:rPr>
            </w:pPr>
          </w:p>
          <w:p w14:paraId="4E132094" w14:textId="77777777" w:rsidR="003C44C5" w:rsidRPr="00C56A71" w:rsidRDefault="003C44C5" w:rsidP="00B820E2">
            <w:pPr>
              <w:jc w:val="both"/>
              <w:rPr>
                <w:rFonts w:ascii="Verdana" w:eastAsia="Verdana" w:hAnsi="Verdana" w:cs="Verdana"/>
                <w:sz w:val="18"/>
                <w:szCs w:val="18"/>
                <w:lang w:val="en-US"/>
              </w:rPr>
            </w:pPr>
          </w:p>
          <w:p w14:paraId="7699EAD2" w14:textId="77777777" w:rsidR="003C44C5" w:rsidRPr="00C56A71" w:rsidRDefault="003C44C5" w:rsidP="00B820E2">
            <w:pPr>
              <w:jc w:val="both"/>
              <w:rPr>
                <w:rFonts w:ascii="Verdana" w:eastAsia="Verdana" w:hAnsi="Verdana" w:cs="Verdana"/>
                <w:sz w:val="18"/>
                <w:szCs w:val="18"/>
                <w:lang w:val="en-US"/>
              </w:rPr>
            </w:pPr>
          </w:p>
          <w:p w14:paraId="5C4FF099" w14:textId="4C434577" w:rsidR="003C44C5" w:rsidRPr="00C56A71" w:rsidRDefault="003C44C5" w:rsidP="00B820E2">
            <w:pPr>
              <w:jc w:val="both"/>
              <w:rPr>
                <w:rFonts w:ascii="Verdana" w:eastAsia="Verdana" w:hAnsi="Verdana" w:cs="Verdana"/>
                <w:sz w:val="18"/>
                <w:szCs w:val="18"/>
                <w:lang w:val="en-US"/>
              </w:rPr>
            </w:pPr>
          </w:p>
        </w:tc>
      </w:tr>
      <w:tr w:rsidR="00CE33B2" w:rsidRPr="00147F7D" w14:paraId="20F7ACD4" w14:textId="77777777" w:rsidTr="2054DB9D">
        <w:tc>
          <w:tcPr>
            <w:tcW w:w="1128" w:type="dxa"/>
            <w:shd w:val="clear" w:color="auto" w:fill="E8E8E8" w:themeFill="background2"/>
          </w:tcPr>
          <w:p w14:paraId="4E8234BC" w14:textId="77777777" w:rsidR="00CE33B2" w:rsidRPr="00C56A71" w:rsidRDefault="00CE33B2" w:rsidP="00B820E2">
            <w:pPr>
              <w:jc w:val="both"/>
              <w:rPr>
                <w:rFonts w:ascii="Verdana" w:hAnsi="Verdana"/>
                <w:sz w:val="18"/>
                <w:szCs w:val="18"/>
              </w:rPr>
            </w:pPr>
            <w:r w:rsidRPr="00C56A71">
              <w:rPr>
                <w:rFonts w:ascii="Verdana" w:hAnsi="Verdana"/>
                <w:sz w:val="18"/>
                <w:szCs w:val="18"/>
              </w:rPr>
              <w:t>3.5.10</w:t>
            </w:r>
          </w:p>
        </w:tc>
        <w:tc>
          <w:tcPr>
            <w:tcW w:w="7888" w:type="dxa"/>
            <w:shd w:val="clear" w:color="auto" w:fill="E8E8E8" w:themeFill="background2"/>
          </w:tcPr>
          <w:p w14:paraId="742DED5B" w14:textId="77777777" w:rsidR="00CE33B2" w:rsidRPr="00C56A71" w:rsidRDefault="00CE33B2"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The expert must have proven experience in collaborating effectively within remote and/or cross-disciplinary teams.</w:t>
            </w:r>
          </w:p>
        </w:tc>
      </w:tr>
      <w:tr w:rsidR="003C44C5" w:rsidRPr="00C56A71" w14:paraId="79095A1B" w14:textId="77777777" w:rsidTr="2054DB9D">
        <w:tc>
          <w:tcPr>
            <w:tcW w:w="9016" w:type="dxa"/>
            <w:gridSpan w:val="2"/>
            <w:shd w:val="clear" w:color="auto" w:fill="FFFFFF" w:themeFill="background1"/>
          </w:tcPr>
          <w:p w14:paraId="55A2F410" w14:textId="77777777" w:rsidR="003C44C5" w:rsidRPr="00C56A71" w:rsidRDefault="003C44C5" w:rsidP="00B820E2">
            <w:pPr>
              <w:shd w:val="clear" w:color="auto" w:fill="FFFFFF" w:themeFill="background1"/>
              <w:jc w:val="both"/>
              <w:rPr>
                <w:rFonts w:ascii="Verdana" w:eastAsia="Verdana" w:hAnsi="Verdana" w:cs="Verdana"/>
                <w:sz w:val="18"/>
                <w:szCs w:val="18"/>
                <w:lang w:val="en-US"/>
              </w:rPr>
            </w:pPr>
            <w:r w:rsidRPr="00C56A71">
              <w:rPr>
                <w:rFonts w:ascii="Verdana" w:eastAsia="Verdana" w:hAnsi="Verdana" w:cs="Verdana"/>
                <w:sz w:val="18"/>
                <w:szCs w:val="18"/>
                <w:lang w:val="en-US"/>
              </w:rPr>
              <w:t>Motivation:</w:t>
            </w:r>
          </w:p>
          <w:p w14:paraId="4BBA5CD9" w14:textId="77777777" w:rsidR="003C44C5" w:rsidRPr="00C56A71" w:rsidRDefault="003C44C5" w:rsidP="00B820E2">
            <w:pPr>
              <w:shd w:val="clear" w:color="auto" w:fill="FFFFFF" w:themeFill="background1"/>
              <w:jc w:val="both"/>
              <w:rPr>
                <w:rFonts w:ascii="Verdana" w:eastAsia="Verdana" w:hAnsi="Verdana" w:cs="Verdana"/>
                <w:sz w:val="18"/>
                <w:szCs w:val="18"/>
                <w:lang w:val="en-US"/>
              </w:rPr>
            </w:pPr>
          </w:p>
          <w:p w14:paraId="63AEF2DB" w14:textId="77777777" w:rsidR="003C44C5" w:rsidRPr="00C56A71" w:rsidRDefault="003C44C5" w:rsidP="00B820E2">
            <w:pPr>
              <w:shd w:val="clear" w:color="auto" w:fill="FFFFFF" w:themeFill="background1"/>
              <w:jc w:val="both"/>
              <w:rPr>
                <w:rFonts w:ascii="Verdana" w:eastAsia="Verdana" w:hAnsi="Verdana" w:cs="Verdana"/>
                <w:sz w:val="18"/>
                <w:szCs w:val="18"/>
                <w:lang w:val="en-US"/>
              </w:rPr>
            </w:pPr>
          </w:p>
          <w:p w14:paraId="4003BA3B" w14:textId="77777777" w:rsidR="003C44C5" w:rsidRPr="00C56A71" w:rsidRDefault="003C44C5" w:rsidP="00B820E2">
            <w:pPr>
              <w:jc w:val="both"/>
              <w:rPr>
                <w:rFonts w:ascii="Verdana" w:eastAsia="Verdana" w:hAnsi="Verdana" w:cs="Verdana"/>
                <w:sz w:val="18"/>
                <w:szCs w:val="18"/>
                <w:lang w:val="en-US"/>
              </w:rPr>
            </w:pPr>
          </w:p>
          <w:p w14:paraId="6FA07084" w14:textId="6E52C5FD" w:rsidR="003C44C5" w:rsidRPr="00C56A71" w:rsidRDefault="003C44C5" w:rsidP="00B820E2">
            <w:pPr>
              <w:jc w:val="both"/>
              <w:rPr>
                <w:rFonts w:ascii="Verdana" w:eastAsia="Verdana" w:hAnsi="Verdana" w:cs="Verdana"/>
                <w:sz w:val="18"/>
                <w:szCs w:val="18"/>
                <w:lang w:val="en-US"/>
              </w:rPr>
            </w:pPr>
          </w:p>
        </w:tc>
      </w:tr>
      <w:tr w:rsidR="00CE33B2" w:rsidRPr="00147F7D" w14:paraId="26C64346" w14:textId="77777777" w:rsidTr="2054DB9D">
        <w:trPr>
          <w:trHeight w:val="9913"/>
        </w:trPr>
        <w:tc>
          <w:tcPr>
            <w:tcW w:w="1128" w:type="dxa"/>
            <w:shd w:val="clear" w:color="auto" w:fill="E8E8E8" w:themeFill="background2"/>
          </w:tcPr>
          <w:p w14:paraId="58AE02BA" w14:textId="77777777" w:rsidR="00CE33B2" w:rsidRPr="00C56A71" w:rsidRDefault="00CE33B2" w:rsidP="00B820E2">
            <w:pPr>
              <w:jc w:val="both"/>
              <w:rPr>
                <w:rFonts w:ascii="Verdana" w:hAnsi="Verdana"/>
                <w:sz w:val="18"/>
                <w:szCs w:val="18"/>
              </w:rPr>
            </w:pPr>
            <w:r w:rsidRPr="00C56A71">
              <w:rPr>
                <w:rFonts w:ascii="Verdana" w:hAnsi="Verdana"/>
                <w:sz w:val="18"/>
                <w:szCs w:val="18"/>
              </w:rPr>
              <w:lastRenderedPageBreak/>
              <w:t>3.5.11</w:t>
            </w:r>
          </w:p>
        </w:tc>
        <w:tc>
          <w:tcPr>
            <w:tcW w:w="7888" w:type="dxa"/>
            <w:shd w:val="clear" w:color="auto" w:fill="E8E8E8" w:themeFill="background2"/>
          </w:tcPr>
          <w:p w14:paraId="26AB7EE0" w14:textId="77777777" w:rsidR="00CE33B2" w:rsidRPr="00C56A71" w:rsidRDefault="00CE33B2" w:rsidP="00B820E2">
            <w:pPr>
              <w:jc w:val="both"/>
              <w:rPr>
                <w:rFonts w:ascii="Verdana" w:hAnsi="Verdana"/>
                <w:sz w:val="18"/>
                <w:szCs w:val="18"/>
                <w:lang w:val="en-US"/>
              </w:rPr>
            </w:pPr>
            <w:r w:rsidRPr="00C56A71">
              <w:rPr>
                <w:rFonts w:ascii="Verdana" w:hAnsi="Verdana"/>
                <w:sz w:val="18"/>
                <w:szCs w:val="18"/>
                <w:lang w:val="en-US"/>
              </w:rPr>
              <w:t>The expert must have proficiency in both English and Bahasa Indonesia to ensure effective communication with local and international stakeholders. They must also be able to be present at short notice without the need for long-haul travel, in order to arrange meetings and manage logistics.</w:t>
            </w:r>
          </w:p>
          <w:p w14:paraId="1C2F2108" w14:textId="77777777" w:rsidR="00CE33B2" w:rsidRPr="00C56A71" w:rsidRDefault="00CE33B2" w:rsidP="00B820E2">
            <w:pPr>
              <w:jc w:val="both"/>
              <w:rPr>
                <w:rFonts w:ascii="Verdana" w:hAnsi="Verdana"/>
                <w:sz w:val="18"/>
                <w:szCs w:val="18"/>
                <w:lang w:val="en-US"/>
              </w:rPr>
            </w:pPr>
          </w:p>
          <w:p w14:paraId="5712F896" w14:textId="77777777" w:rsidR="00CE33B2" w:rsidRPr="00C56A71" w:rsidRDefault="00CE33B2"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The expert must demonstrate in his/her CV that he/she has a high level of English proficiency, at least B2 CEFR or comparable. Native English speakers are automatically considered as meeting this C1 proficiency standard. If the expert is a native English speaker, this must be clearly and explicitly stated in his/her CV.</w:t>
            </w:r>
          </w:p>
          <w:p w14:paraId="0DD773AD" w14:textId="77777777" w:rsidR="00CE33B2" w:rsidRPr="00C56A71" w:rsidRDefault="00CE33B2" w:rsidP="00B820E2">
            <w:pPr>
              <w:ind w:right="353"/>
              <w:jc w:val="both"/>
              <w:textAlignment w:val="baseline"/>
              <w:rPr>
                <w:rFonts w:ascii="Verdana" w:eastAsia="Times New Roman" w:hAnsi="Verdana" w:cs="Segoe UI"/>
                <w:sz w:val="18"/>
                <w:szCs w:val="18"/>
                <w:lang w:val="en-US" w:eastAsia="nl-NL"/>
              </w:rPr>
            </w:pPr>
          </w:p>
          <w:tbl>
            <w:tblPr>
              <w:tblStyle w:val="Tabelraster"/>
              <w:tblW w:w="7662" w:type="dxa"/>
              <w:tblLayout w:type="fixed"/>
              <w:tblLook w:val="06A0" w:firstRow="1" w:lastRow="0" w:firstColumn="1" w:lastColumn="0" w:noHBand="1" w:noVBand="1"/>
            </w:tblPr>
            <w:tblGrid>
              <w:gridCol w:w="1680"/>
              <w:gridCol w:w="5982"/>
            </w:tblGrid>
            <w:tr w:rsidR="00CE33B2" w:rsidRPr="00C56A71" w14:paraId="714A7521" w14:textId="77777777" w:rsidTr="007F6209">
              <w:trPr>
                <w:trHeight w:val="300"/>
              </w:trPr>
              <w:tc>
                <w:tcPr>
                  <w:tcW w:w="1680" w:type="dxa"/>
                  <w:shd w:val="clear" w:color="auto" w:fill="E8E8E8" w:themeFill="background2"/>
                </w:tcPr>
                <w:p w14:paraId="1D7D7DE1" w14:textId="77777777" w:rsidR="00CE33B2" w:rsidRPr="00C56A71" w:rsidRDefault="00CE33B2" w:rsidP="00B820E2">
                  <w:pPr>
                    <w:ind w:right="353"/>
                    <w:jc w:val="both"/>
                    <w:rPr>
                      <w:rFonts w:ascii="Verdana" w:hAnsi="Verdana"/>
                      <w:b/>
                      <w:bCs/>
                      <w:sz w:val="18"/>
                      <w:szCs w:val="18"/>
                    </w:rPr>
                  </w:pPr>
                  <w:r w:rsidRPr="00C56A71">
                    <w:rPr>
                      <w:rFonts w:ascii="Verdana" w:hAnsi="Verdana"/>
                      <w:b/>
                      <w:bCs/>
                      <w:sz w:val="18"/>
                      <w:szCs w:val="18"/>
                    </w:rPr>
                    <w:t>Language</w:t>
                  </w:r>
                </w:p>
              </w:tc>
              <w:tc>
                <w:tcPr>
                  <w:tcW w:w="5982" w:type="dxa"/>
                  <w:shd w:val="clear" w:color="auto" w:fill="E8E8E8" w:themeFill="background2"/>
                </w:tcPr>
                <w:p w14:paraId="7252E5E5" w14:textId="77777777" w:rsidR="00CE33B2" w:rsidRPr="00C56A71" w:rsidRDefault="00CE33B2" w:rsidP="00B820E2">
                  <w:pPr>
                    <w:ind w:right="353"/>
                    <w:jc w:val="both"/>
                    <w:rPr>
                      <w:rFonts w:ascii="Verdana" w:hAnsi="Verdana"/>
                      <w:b/>
                      <w:bCs/>
                      <w:sz w:val="18"/>
                      <w:szCs w:val="18"/>
                    </w:rPr>
                  </w:pPr>
                  <w:r w:rsidRPr="00C56A71">
                    <w:rPr>
                      <w:rFonts w:ascii="Verdana" w:hAnsi="Verdana"/>
                      <w:b/>
                      <w:bCs/>
                      <w:sz w:val="18"/>
                      <w:szCs w:val="18"/>
                    </w:rPr>
                    <w:t>Minimum required CEFR level</w:t>
                  </w:r>
                </w:p>
              </w:tc>
            </w:tr>
            <w:tr w:rsidR="00CE33B2" w:rsidRPr="00147F7D" w14:paraId="7E9955F3" w14:textId="77777777" w:rsidTr="007F6209">
              <w:trPr>
                <w:trHeight w:val="300"/>
              </w:trPr>
              <w:tc>
                <w:tcPr>
                  <w:tcW w:w="1680" w:type="dxa"/>
                </w:tcPr>
                <w:p w14:paraId="507C6567" w14:textId="77777777" w:rsidR="00CE33B2" w:rsidRPr="00C56A71" w:rsidRDefault="00CE33B2" w:rsidP="00B820E2">
                  <w:pPr>
                    <w:ind w:right="353"/>
                    <w:jc w:val="both"/>
                    <w:rPr>
                      <w:rFonts w:ascii="Verdana" w:hAnsi="Verdana"/>
                      <w:sz w:val="18"/>
                      <w:szCs w:val="18"/>
                    </w:rPr>
                  </w:pPr>
                  <w:r w:rsidRPr="00C56A71">
                    <w:rPr>
                      <w:rFonts w:ascii="Verdana" w:hAnsi="Verdana"/>
                      <w:sz w:val="18"/>
                      <w:szCs w:val="18"/>
                    </w:rPr>
                    <w:t>English</w:t>
                  </w:r>
                </w:p>
              </w:tc>
              <w:tc>
                <w:tcPr>
                  <w:tcW w:w="5982" w:type="dxa"/>
                </w:tcPr>
                <w:p w14:paraId="4F4B0858" w14:textId="77777777" w:rsidR="00CE33B2" w:rsidRPr="00C56A71" w:rsidRDefault="00CE33B2" w:rsidP="00B820E2">
                  <w:pPr>
                    <w:ind w:right="353"/>
                    <w:jc w:val="both"/>
                    <w:rPr>
                      <w:rFonts w:ascii="Verdana" w:hAnsi="Verdana"/>
                      <w:sz w:val="18"/>
                      <w:szCs w:val="18"/>
                    </w:rPr>
                  </w:pPr>
                  <w:r w:rsidRPr="00C56A71">
                    <w:rPr>
                      <w:rFonts w:ascii="Verdana" w:hAnsi="Verdana"/>
                      <w:sz w:val="18"/>
                      <w:szCs w:val="18"/>
                    </w:rPr>
                    <w:t xml:space="preserve">B2 </w:t>
                  </w:r>
                </w:p>
                <w:p w14:paraId="0C8BEF57" w14:textId="77777777" w:rsidR="00CE33B2" w:rsidRPr="00C56A71" w:rsidRDefault="00CE33B2" w:rsidP="00B820E2">
                  <w:pPr>
                    <w:pStyle w:val="Lijstalinea"/>
                    <w:numPr>
                      <w:ilvl w:val="0"/>
                      <w:numId w:val="4"/>
                    </w:numPr>
                    <w:ind w:right="353"/>
                    <w:jc w:val="both"/>
                    <w:rPr>
                      <w:rFonts w:ascii="Verdana" w:hAnsi="Verdana"/>
                      <w:sz w:val="18"/>
                      <w:szCs w:val="18"/>
                      <w:lang w:val="en-US"/>
                    </w:rPr>
                  </w:pPr>
                  <w:r w:rsidRPr="00C56A71">
                    <w:rPr>
                      <w:rFonts w:ascii="Verdana" w:eastAsia="Calibri" w:hAnsi="Verdana"/>
                      <w:sz w:val="18"/>
                      <w:szCs w:val="18"/>
                      <w:lang w:val="en-US"/>
                    </w:rPr>
                    <w:t xml:space="preserve">The expert can understand the main ideas of complex text on both concrete and abstract topics, including technical discussions in his/her field of specialisation. </w:t>
                  </w:r>
                </w:p>
                <w:p w14:paraId="6F698823" w14:textId="77777777" w:rsidR="00CE33B2" w:rsidRPr="00C56A71" w:rsidRDefault="00CE33B2" w:rsidP="00B820E2">
                  <w:pPr>
                    <w:pStyle w:val="Lijstalinea"/>
                    <w:numPr>
                      <w:ilvl w:val="0"/>
                      <w:numId w:val="4"/>
                    </w:numPr>
                    <w:ind w:right="353"/>
                    <w:jc w:val="both"/>
                    <w:rPr>
                      <w:rFonts w:ascii="Verdana" w:hAnsi="Verdana"/>
                      <w:sz w:val="18"/>
                      <w:szCs w:val="18"/>
                      <w:lang w:val="en-US"/>
                    </w:rPr>
                  </w:pPr>
                  <w:r w:rsidRPr="00C56A71">
                    <w:rPr>
                      <w:rFonts w:ascii="Verdana" w:eastAsia="Calibri" w:hAnsi="Verdana"/>
                      <w:sz w:val="18"/>
                      <w:szCs w:val="18"/>
                      <w:lang w:val="en-US"/>
                    </w:rPr>
                    <w:t xml:space="preserve">The expert can interact with a degree of fluency and spontaneity that makes regular interaction with native speakers quite possible without strain for either party. </w:t>
                  </w:r>
                </w:p>
                <w:p w14:paraId="3E989502" w14:textId="77777777" w:rsidR="00CE33B2" w:rsidRPr="00C56A71" w:rsidRDefault="00CE33B2" w:rsidP="00B820E2">
                  <w:pPr>
                    <w:pStyle w:val="Lijstalinea"/>
                    <w:numPr>
                      <w:ilvl w:val="0"/>
                      <w:numId w:val="4"/>
                    </w:numPr>
                    <w:ind w:right="353"/>
                    <w:jc w:val="both"/>
                    <w:rPr>
                      <w:rFonts w:ascii="Verdana" w:hAnsi="Verdana"/>
                      <w:sz w:val="18"/>
                      <w:szCs w:val="18"/>
                      <w:lang w:val="en-US"/>
                    </w:rPr>
                  </w:pPr>
                  <w:r w:rsidRPr="00C56A71">
                    <w:rPr>
                      <w:rFonts w:ascii="Verdana" w:eastAsia="Calibri" w:hAnsi="Verdana"/>
                      <w:sz w:val="18"/>
                      <w:szCs w:val="18"/>
                      <w:lang w:val="en-US"/>
                    </w:rPr>
                    <w:t>The expert can produce clear, detailed text on a wide range of subjects and explain a viewpoint on a topical issue giving the advantages and disadvantages of various options.</w:t>
                  </w:r>
                </w:p>
              </w:tc>
            </w:tr>
          </w:tbl>
          <w:p w14:paraId="5B833E84" w14:textId="77777777" w:rsidR="00CE33B2" w:rsidRPr="00C56A71" w:rsidRDefault="00CE33B2" w:rsidP="00B820E2">
            <w:pPr>
              <w:jc w:val="both"/>
              <w:rPr>
                <w:rFonts w:ascii="Verdana" w:hAnsi="Verdana"/>
                <w:sz w:val="18"/>
                <w:szCs w:val="18"/>
                <w:lang w:val="en-US"/>
              </w:rPr>
            </w:pPr>
          </w:p>
          <w:p w14:paraId="550235E1" w14:textId="77777777" w:rsidR="00CE33B2" w:rsidRPr="00C56A71" w:rsidRDefault="00CE33B2" w:rsidP="00B820E2">
            <w:pPr>
              <w:jc w:val="both"/>
              <w:rPr>
                <w:rFonts w:ascii="Verdana" w:eastAsia="Verdana" w:hAnsi="Verdana" w:cs="Verdana"/>
                <w:sz w:val="18"/>
                <w:szCs w:val="18"/>
                <w:lang w:val="en-US"/>
              </w:rPr>
            </w:pPr>
            <w:r w:rsidRPr="00C56A71">
              <w:rPr>
                <w:rFonts w:ascii="Verdana" w:eastAsia="Verdana" w:hAnsi="Verdana" w:cs="Verdana"/>
                <w:sz w:val="18"/>
                <w:szCs w:val="18"/>
                <w:lang w:val="en-US"/>
              </w:rPr>
              <w:t>The expert must therefore demonstrate in his/her CV that he/she has a high level of Bahasa Indonesia proficiency, at least C1 CEFR or comparable. Native Bahasa Indonesia speakers are automatically considered as meeting this C1 proficiency standard. If the expert is a native Bahasa Indonesia, this must be clearly and explicitly stated in his/her CV.</w:t>
            </w:r>
          </w:p>
          <w:p w14:paraId="50D9D01B" w14:textId="77777777" w:rsidR="00CE33B2" w:rsidRPr="00C56A71" w:rsidRDefault="00CE33B2" w:rsidP="00B820E2">
            <w:pPr>
              <w:ind w:right="353"/>
              <w:jc w:val="both"/>
              <w:textAlignment w:val="baseline"/>
              <w:rPr>
                <w:rFonts w:ascii="Verdana" w:eastAsia="Times New Roman" w:hAnsi="Verdana" w:cs="Segoe UI"/>
                <w:sz w:val="18"/>
                <w:szCs w:val="18"/>
                <w:lang w:val="en-US" w:eastAsia="nl-NL"/>
              </w:rPr>
            </w:pPr>
          </w:p>
          <w:tbl>
            <w:tblPr>
              <w:tblStyle w:val="Tabelraster"/>
              <w:tblW w:w="7662" w:type="dxa"/>
              <w:tblLayout w:type="fixed"/>
              <w:tblLook w:val="06A0" w:firstRow="1" w:lastRow="0" w:firstColumn="1" w:lastColumn="0" w:noHBand="1" w:noVBand="1"/>
            </w:tblPr>
            <w:tblGrid>
              <w:gridCol w:w="1620"/>
              <w:gridCol w:w="6042"/>
            </w:tblGrid>
            <w:tr w:rsidR="00CE33B2" w:rsidRPr="00C56A71" w14:paraId="2A17A1CD" w14:textId="77777777" w:rsidTr="007F6209">
              <w:trPr>
                <w:trHeight w:val="300"/>
              </w:trPr>
              <w:tc>
                <w:tcPr>
                  <w:tcW w:w="1620" w:type="dxa"/>
                  <w:shd w:val="clear" w:color="auto" w:fill="E8E8E8" w:themeFill="background2"/>
                </w:tcPr>
                <w:p w14:paraId="4F116DB4" w14:textId="77777777" w:rsidR="00CE33B2" w:rsidRPr="00C56A71" w:rsidRDefault="00CE33B2" w:rsidP="00B820E2">
                  <w:pPr>
                    <w:ind w:right="353"/>
                    <w:jc w:val="both"/>
                    <w:rPr>
                      <w:rFonts w:ascii="Verdana" w:hAnsi="Verdana"/>
                      <w:b/>
                      <w:bCs/>
                      <w:sz w:val="18"/>
                      <w:szCs w:val="18"/>
                    </w:rPr>
                  </w:pPr>
                  <w:r w:rsidRPr="00C56A71">
                    <w:rPr>
                      <w:rFonts w:ascii="Verdana" w:hAnsi="Verdana"/>
                      <w:b/>
                      <w:bCs/>
                      <w:sz w:val="18"/>
                      <w:szCs w:val="18"/>
                    </w:rPr>
                    <w:t>Language</w:t>
                  </w:r>
                </w:p>
              </w:tc>
              <w:tc>
                <w:tcPr>
                  <w:tcW w:w="6042" w:type="dxa"/>
                  <w:shd w:val="clear" w:color="auto" w:fill="E8E8E8" w:themeFill="background2"/>
                </w:tcPr>
                <w:p w14:paraId="6AAA80AF" w14:textId="77777777" w:rsidR="00CE33B2" w:rsidRPr="00C56A71" w:rsidRDefault="00CE33B2" w:rsidP="00B820E2">
                  <w:pPr>
                    <w:ind w:right="353"/>
                    <w:jc w:val="both"/>
                    <w:rPr>
                      <w:rFonts w:ascii="Verdana" w:hAnsi="Verdana"/>
                      <w:b/>
                      <w:bCs/>
                      <w:sz w:val="18"/>
                      <w:szCs w:val="18"/>
                    </w:rPr>
                  </w:pPr>
                  <w:r w:rsidRPr="00C56A71">
                    <w:rPr>
                      <w:rFonts w:ascii="Verdana" w:hAnsi="Verdana"/>
                      <w:b/>
                      <w:bCs/>
                      <w:sz w:val="18"/>
                      <w:szCs w:val="18"/>
                    </w:rPr>
                    <w:t>Minimum required CEFR level</w:t>
                  </w:r>
                </w:p>
              </w:tc>
            </w:tr>
            <w:tr w:rsidR="00CE33B2" w:rsidRPr="00147F7D" w14:paraId="4D88AB41" w14:textId="77777777" w:rsidTr="007F6209">
              <w:trPr>
                <w:trHeight w:val="300"/>
              </w:trPr>
              <w:tc>
                <w:tcPr>
                  <w:tcW w:w="1620" w:type="dxa"/>
                </w:tcPr>
                <w:p w14:paraId="67A70259" w14:textId="77777777" w:rsidR="00CE33B2" w:rsidRPr="00C56A71" w:rsidRDefault="00CE33B2" w:rsidP="00B820E2">
                  <w:pPr>
                    <w:ind w:right="353"/>
                    <w:jc w:val="both"/>
                    <w:rPr>
                      <w:rFonts w:ascii="Verdana" w:hAnsi="Verdana"/>
                      <w:sz w:val="18"/>
                      <w:szCs w:val="18"/>
                    </w:rPr>
                  </w:pPr>
                  <w:r w:rsidRPr="00C56A71">
                    <w:rPr>
                      <w:rFonts w:ascii="Verdana" w:hAnsi="Verdana"/>
                      <w:sz w:val="18"/>
                      <w:szCs w:val="18"/>
                    </w:rPr>
                    <w:t>Bahasa Indonesia</w:t>
                  </w:r>
                </w:p>
              </w:tc>
              <w:tc>
                <w:tcPr>
                  <w:tcW w:w="6042" w:type="dxa"/>
                </w:tcPr>
                <w:p w14:paraId="0D11F81C" w14:textId="77777777" w:rsidR="00CE33B2" w:rsidRPr="00C56A71" w:rsidRDefault="00CE33B2" w:rsidP="00B820E2">
                  <w:pPr>
                    <w:ind w:right="353"/>
                    <w:jc w:val="both"/>
                    <w:rPr>
                      <w:rFonts w:ascii="Verdana" w:hAnsi="Verdana"/>
                      <w:sz w:val="18"/>
                      <w:szCs w:val="18"/>
                    </w:rPr>
                  </w:pPr>
                  <w:r w:rsidRPr="00C56A71">
                    <w:rPr>
                      <w:rFonts w:ascii="Verdana" w:hAnsi="Verdana"/>
                      <w:sz w:val="18"/>
                      <w:szCs w:val="18"/>
                    </w:rPr>
                    <w:t>C1</w:t>
                  </w:r>
                </w:p>
                <w:p w14:paraId="0568139B" w14:textId="77777777" w:rsidR="00CE33B2" w:rsidRPr="00C56A71" w:rsidRDefault="00CE33B2" w:rsidP="00B820E2">
                  <w:pPr>
                    <w:pStyle w:val="Lijstalinea"/>
                    <w:numPr>
                      <w:ilvl w:val="0"/>
                      <w:numId w:val="3"/>
                    </w:numPr>
                    <w:ind w:right="353"/>
                    <w:jc w:val="both"/>
                    <w:rPr>
                      <w:rFonts w:ascii="Verdana" w:hAnsi="Verdana"/>
                      <w:sz w:val="18"/>
                      <w:szCs w:val="18"/>
                      <w:lang w:val="en-US"/>
                    </w:rPr>
                  </w:pPr>
                  <w:r w:rsidRPr="00C56A71">
                    <w:rPr>
                      <w:rFonts w:ascii="Verdana" w:hAnsi="Verdana"/>
                      <w:sz w:val="18"/>
                      <w:szCs w:val="18"/>
                      <w:lang w:val="en-US"/>
                    </w:rPr>
                    <w:t xml:space="preserve">The expert can understand a wide range of demanding, longer texts, and recognise implicit meaning. </w:t>
                  </w:r>
                </w:p>
                <w:p w14:paraId="04C4D517" w14:textId="77777777" w:rsidR="00CE33B2" w:rsidRPr="00C56A71" w:rsidRDefault="00CE33B2" w:rsidP="00B820E2">
                  <w:pPr>
                    <w:pStyle w:val="Lijstalinea"/>
                    <w:numPr>
                      <w:ilvl w:val="0"/>
                      <w:numId w:val="3"/>
                    </w:numPr>
                    <w:ind w:right="353"/>
                    <w:jc w:val="both"/>
                    <w:rPr>
                      <w:rFonts w:ascii="Verdana" w:hAnsi="Verdana"/>
                      <w:sz w:val="18"/>
                      <w:szCs w:val="18"/>
                      <w:lang w:val="en-US"/>
                    </w:rPr>
                  </w:pPr>
                  <w:r w:rsidRPr="00C56A71">
                    <w:rPr>
                      <w:rFonts w:ascii="Verdana" w:hAnsi="Verdana"/>
                      <w:sz w:val="18"/>
                      <w:szCs w:val="18"/>
                      <w:lang w:val="en-US"/>
                    </w:rPr>
                    <w:t xml:space="preserve">The expert can express him/herself fluently and spontaneously without much obvious searching for expressions. </w:t>
                  </w:r>
                </w:p>
                <w:p w14:paraId="0E2F742D" w14:textId="6B1A08D4" w:rsidR="00CE33B2" w:rsidRPr="00C56A71" w:rsidRDefault="00CE33B2" w:rsidP="00B820E2">
                  <w:pPr>
                    <w:pStyle w:val="Lijstalinea"/>
                    <w:numPr>
                      <w:ilvl w:val="0"/>
                      <w:numId w:val="3"/>
                    </w:numPr>
                    <w:ind w:right="353"/>
                    <w:jc w:val="both"/>
                    <w:rPr>
                      <w:rFonts w:ascii="Verdana" w:hAnsi="Verdana"/>
                      <w:sz w:val="18"/>
                      <w:szCs w:val="18"/>
                      <w:lang w:val="en-US"/>
                    </w:rPr>
                  </w:pPr>
                  <w:r w:rsidRPr="00C56A71">
                    <w:rPr>
                      <w:rFonts w:ascii="Verdana" w:hAnsi="Verdana"/>
                      <w:sz w:val="18"/>
                      <w:szCs w:val="18"/>
                      <w:lang w:val="en-US"/>
                    </w:rPr>
                    <w:t xml:space="preserve">The expert can use language flexibly and effectively for social, academic and professional purposes. The expert can produce clear, well-structured, detailed text on complex subjects, showing controlled use of </w:t>
                  </w:r>
                  <w:r w:rsidR="00E06A73" w:rsidRPr="00C56A71">
                    <w:rPr>
                      <w:rFonts w:ascii="Verdana" w:hAnsi="Verdana"/>
                      <w:sz w:val="18"/>
                      <w:szCs w:val="18"/>
                      <w:lang w:val="en-US"/>
                    </w:rPr>
                    <w:t xml:space="preserve">organizational </w:t>
                  </w:r>
                  <w:r w:rsidRPr="00C56A71">
                    <w:rPr>
                      <w:rFonts w:ascii="Verdana" w:hAnsi="Verdana"/>
                      <w:sz w:val="18"/>
                      <w:szCs w:val="18"/>
                      <w:lang w:val="en-US"/>
                    </w:rPr>
                    <w:t>patterns, connectors and cohesive devices.</w:t>
                  </w:r>
                </w:p>
              </w:tc>
            </w:tr>
          </w:tbl>
          <w:p w14:paraId="0F1EAC57" w14:textId="77777777" w:rsidR="00CE33B2" w:rsidRPr="00C56A71" w:rsidRDefault="00CE33B2" w:rsidP="00B820E2">
            <w:pPr>
              <w:jc w:val="both"/>
              <w:rPr>
                <w:rFonts w:ascii="Verdana" w:hAnsi="Verdana"/>
                <w:sz w:val="18"/>
                <w:szCs w:val="18"/>
                <w:lang w:val="en-US"/>
              </w:rPr>
            </w:pPr>
          </w:p>
        </w:tc>
      </w:tr>
      <w:tr w:rsidR="00402103" w:rsidRPr="00C56A71" w14:paraId="3FEC04B0" w14:textId="77777777" w:rsidTr="001F11E6">
        <w:trPr>
          <w:trHeight w:val="983"/>
        </w:trPr>
        <w:tc>
          <w:tcPr>
            <w:tcW w:w="9016" w:type="dxa"/>
            <w:gridSpan w:val="2"/>
          </w:tcPr>
          <w:p w14:paraId="38DC919B" w14:textId="77777777" w:rsidR="00402103" w:rsidRDefault="00402103" w:rsidP="00B820E2">
            <w:pPr>
              <w:jc w:val="both"/>
              <w:rPr>
                <w:rFonts w:ascii="Verdana" w:hAnsi="Verdana"/>
                <w:sz w:val="18"/>
                <w:szCs w:val="18"/>
                <w:lang w:val="en-US"/>
              </w:rPr>
            </w:pPr>
            <w:r w:rsidRPr="00C56A71">
              <w:rPr>
                <w:rFonts w:ascii="Verdana" w:hAnsi="Verdana"/>
                <w:sz w:val="18"/>
                <w:szCs w:val="18"/>
                <w:lang w:val="en-US"/>
              </w:rPr>
              <w:t>CEFR level English:</w:t>
            </w:r>
          </w:p>
          <w:p w14:paraId="31FD51E6" w14:textId="637AF0A2" w:rsidR="001F11E6" w:rsidRPr="00C56A71" w:rsidRDefault="001F11E6" w:rsidP="00B820E2">
            <w:pPr>
              <w:jc w:val="both"/>
              <w:rPr>
                <w:rFonts w:ascii="Verdana" w:hAnsi="Verdana"/>
                <w:sz w:val="18"/>
                <w:szCs w:val="18"/>
                <w:lang w:val="en-US"/>
              </w:rPr>
            </w:pPr>
            <w:r>
              <w:rPr>
                <w:rFonts w:ascii="Verdana" w:hAnsi="Verdana"/>
                <w:sz w:val="18"/>
                <w:szCs w:val="18"/>
                <w:lang w:val="en-US"/>
              </w:rPr>
              <w:t>Motivation:</w:t>
            </w:r>
          </w:p>
          <w:p w14:paraId="6D13FA30" w14:textId="77777777" w:rsidR="00402103" w:rsidRDefault="00402103" w:rsidP="00B820E2">
            <w:pPr>
              <w:jc w:val="both"/>
              <w:rPr>
                <w:rFonts w:ascii="Verdana" w:hAnsi="Verdana"/>
                <w:sz w:val="18"/>
                <w:szCs w:val="18"/>
                <w:lang w:val="en-US"/>
              </w:rPr>
            </w:pPr>
            <w:r w:rsidRPr="00C56A71">
              <w:rPr>
                <w:rFonts w:ascii="Verdana" w:hAnsi="Verdana"/>
                <w:sz w:val="18"/>
                <w:szCs w:val="18"/>
                <w:lang w:val="en-US"/>
              </w:rPr>
              <w:t xml:space="preserve">CEFR level Bahasa Indonesia: </w:t>
            </w:r>
          </w:p>
          <w:p w14:paraId="15A6ED58" w14:textId="30FBF1B7" w:rsidR="001F11E6" w:rsidRPr="00C56A71" w:rsidRDefault="001F11E6" w:rsidP="00B820E2">
            <w:pPr>
              <w:jc w:val="both"/>
              <w:rPr>
                <w:rFonts w:ascii="Verdana" w:hAnsi="Verdana"/>
                <w:sz w:val="18"/>
                <w:szCs w:val="18"/>
                <w:lang w:val="en-US"/>
              </w:rPr>
            </w:pPr>
            <w:r>
              <w:rPr>
                <w:rFonts w:ascii="Verdana" w:hAnsi="Verdana"/>
                <w:sz w:val="18"/>
                <w:szCs w:val="18"/>
                <w:lang w:val="en-US"/>
              </w:rPr>
              <w:t xml:space="preserve">Motivation: </w:t>
            </w:r>
          </w:p>
        </w:tc>
      </w:tr>
    </w:tbl>
    <w:p w14:paraId="06E83D75" w14:textId="77777777" w:rsidR="001640FA" w:rsidRPr="00C56A71" w:rsidRDefault="001640FA" w:rsidP="00B820E2">
      <w:pPr>
        <w:widowControl w:val="0"/>
        <w:spacing w:after="0" w:line="240" w:lineRule="auto"/>
        <w:rPr>
          <w:rFonts w:ascii="Verdana" w:hAnsi="Verdana"/>
          <w:b/>
          <w:bCs/>
          <w:sz w:val="18"/>
          <w:szCs w:val="18"/>
          <w:lang w:val="en-US"/>
        </w:rPr>
      </w:pPr>
    </w:p>
    <w:p w14:paraId="03BFC6E9" w14:textId="054EC736" w:rsidR="00AB6563" w:rsidRPr="00C56A71" w:rsidRDefault="00E06A73" w:rsidP="00B820E2">
      <w:pPr>
        <w:widowControl w:val="0"/>
        <w:spacing w:after="0" w:line="240" w:lineRule="auto"/>
        <w:rPr>
          <w:rFonts w:ascii="Verdana" w:hAnsi="Verdana" w:cstheme="minorHAnsi"/>
          <w:b/>
          <w:bCs/>
          <w:sz w:val="18"/>
          <w:szCs w:val="18"/>
          <w:lang w:val="en-US"/>
        </w:rPr>
      </w:pPr>
      <w:r w:rsidRPr="00C56A71">
        <w:rPr>
          <w:rFonts w:ascii="Verdana" w:hAnsi="Verdana" w:cstheme="minorHAnsi"/>
          <w:b/>
          <w:bCs/>
          <w:sz w:val="18"/>
          <w:szCs w:val="18"/>
          <w:lang w:val="en-US"/>
        </w:rPr>
        <w:t>2. Collective suitability and collaboration</w:t>
      </w:r>
    </w:p>
    <w:p w14:paraId="5580173F" w14:textId="77777777" w:rsidR="00B820E2" w:rsidRPr="00C56A71" w:rsidRDefault="00B820E2" w:rsidP="00B820E2">
      <w:pPr>
        <w:widowControl w:val="0"/>
        <w:spacing w:after="0" w:line="240" w:lineRule="auto"/>
        <w:rPr>
          <w:rFonts w:ascii="Verdana" w:hAnsi="Verdana"/>
          <w:sz w:val="18"/>
          <w:szCs w:val="18"/>
          <w:lang w:val="en-US"/>
        </w:rPr>
      </w:pPr>
      <w:r w:rsidRPr="00C56A71">
        <w:rPr>
          <w:rFonts w:ascii="Verdana" w:hAnsi="Verdana"/>
          <w:sz w:val="18"/>
          <w:szCs w:val="18"/>
          <w:lang w:val="en-US"/>
        </w:rPr>
        <w:t>Please describe how the team intends to work together, including the proposed division of responsibilities, point of contact with CBI and the rationale behind this distribution. Furthermore, the proposal should outline how the team will manage internal communication, address potential disagreements or conflicts (conflict resolution), and ensure coordinated, results-oriented cooperation throughout the assignment.</w:t>
      </w:r>
    </w:p>
    <w:p w14:paraId="7DEC09A0" w14:textId="77777777" w:rsidR="00B820E2" w:rsidRPr="00C56A71" w:rsidRDefault="00B820E2" w:rsidP="00B820E2">
      <w:pPr>
        <w:widowControl w:val="0"/>
        <w:spacing w:after="0" w:line="240" w:lineRule="auto"/>
        <w:rPr>
          <w:rFonts w:ascii="Verdana" w:hAnsi="Verdana" w:cstheme="minorHAnsi"/>
          <w:b/>
          <w:bCs/>
          <w:sz w:val="18"/>
          <w:szCs w:val="18"/>
          <w:lang w:val="en-US"/>
        </w:rPr>
      </w:pPr>
    </w:p>
    <w:p w14:paraId="54DF5A99" w14:textId="77777777" w:rsidR="00E06A73" w:rsidRPr="00C56A71" w:rsidRDefault="00E06A73" w:rsidP="00B820E2">
      <w:pPr>
        <w:widowControl w:val="0"/>
        <w:spacing w:after="0" w:line="240" w:lineRule="auto"/>
        <w:rPr>
          <w:rFonts w:ascii="Verdana" w:hAnsi="Verdana"/>
          <w:b/>
          <w:bCs/>
          <w:sz w:val="18"/>
          <w:szCs w:val="18"/>
          <w:u w:val="single"/>
          <w:lang w:val="en-US"/>
        </w:rPr>
      </w:pPr>
    </w:p>
    <w:p w14:paraId="524E9966" w14:textId="77777777" w:rsidR="00B820E2" w:rsidRPr="00C56A71" w:rsidRDefault="00B820E2" w:rsidP="00B820E2">
      <w:pPr>
        <w:widowControl w:val="0"/>
        <w:spacing w:after="0" w:line="240" w:lineRule="auto"/>
        <w:rPr>
          <w:rFonts w:ascii="Verdana" w:hAnsi="Verdana"/>
          <w:b/>
          <w:bCs/>
          <w:sz w:val="18"/>
          <w:szCs w:val="18"/>
          <w:u w:val="single"/>
          <w:lang w:val="en-US"/>
        </w:rPr>
      </w:pPr>
    </w:p>
    <w:p w14:paraId="7301311D" w14:textId="77777777" w:rsidR="00B820E2" w:rsidRPr="00C56A71" w:rsidRDefault="00B820E2" w:rsidP="00B820E2">
      <w:pPr>
        <w:widowControl w:val="0"/>
        <w:spacing w:after="0" w:line="240" w:lineRule="auto"/>
        <w:rPr>
          <w:rFonts w:ascii="Verdana" w:hAnsi="Verdana"/>
          <w:b/>
          <w:bCs/>
          <w:sz w:val="18"/>
          <w:szCs w:val="18"/>
          <w:u w:val="single"/>
          <w:lang w:val="en-US"/>
        </w:rPr>
      </w:pPr>
    </w:p>
    <w:p w14:paraId="3E9A214E" w14:textId="77777777" w:rsidR="00B820E2" w:rsidRPr="00C56A71" w:rsidRDefault="00B820E2" w:rsidP="00B820E2">
      <w:pPr>
        <w:widowControl w:val="0"/>
        <w:spacing w:after="0" w:line="240" w:lineRule="auto"/>
        <w:rPr>
          <w:rFonts w:ascii="Verdana" w:hAnsi="Verdana"/>
          <w:b/>
          <w:bCs/>
          <w:sz w:val="18"/>
          <w:szCs w:val="18"/>
          <w:u w:val="single"/>
          <w:lang w:val="en-US"/>
        </w:rPr>
      </w:pPr>
    </w:p>
    <w:p w14:paraId="28283788" w14:textId="77777777" w:rsidR="00B820E2" w:rsidRPr="00C56A71" w:rsidRDefault="00B820E2" w:rsidP="00B820E2">
      <w:pPr>
        <w:widowControl w:val="0"/>
        <w:spacing w:after="0" w:line="240" w:lineRule="auto"/>
        <w:rPr>
          <w:rFonts w:ascii="Verdana" w:hAnsi="Verdana"/>
          <w:b/>
          <w:bCs/>
          <w:sz w:val="18"/>
          <w:szCs w:val="18"/>
          <w:u w:val="single"/>
          <w:lang w:val="en-US"/>
        </w:rPr>
      </w:pPr>
    </w:p>
    <w:p w14:paraId="20DA7CF5" w14:textId="77777777" w:rsidR="00B820E2" w:rsidRPr="00C56A71" w:rsidRDefault="00B820E2" w:rsidP="00B820E2">
      <w:pPr>
        <w:widowControl w:val="0"/>
        <w:spacing w:after="0" w:line="240" w:lineRule="auto"/>
        <w:rPr>
          <w:rFonts w:ascii="Verdana" w:hAnsi="Verdana"/>
          <w:b/>
          <w:bCs/>
          <w:sz w:val="18"/>
          <w:szCs w:val="18"/>
          <w:u w:val="single"/>
          <w:lang w:val="en-US"/>
        </w:rPr>
      </w:pPr>
    </w:p>
    <w:p w14:paraId="6FC93423" w14:textId="77777777" w:rsidR="00B820E2" w:rsidRPr="00C56A71" w:rsidRDefault="00B820E2" w:rsidP="00B820E2">
      <w:pPr>
        <w:widowControl w:val="0"/>
        <w:spacing w:after="0" w:line="240" w:lineRule="auto"/>
        <w:rPr>
          <w:rFonts w:ascii="Verdana" w:hAnsi="Verdana"/>
          <w:b/>
          <w:bCs/>
          <w:sz w:val="18"/>
          <w:szCs w:val="18"/>
          <w:u w:val="single"/>
          <w:lang w:val="en-US"/>
        </w:rPr>
      </w:pPr>
    </w:p>
    <w:p w14:paraId="3F8843F8" w14:textId="77777777" w:rsidR="00B820E2" w:rsidRPr="00C56A71" w:rsidRDefault="00B820E2" w:rsidP="00B820E2">
      <w:pPr>
        <w:widowControl w:val="0"/>
        <w:spacing w:after="0" w:line="240" w:lineRule="auto"/>
        <w:rPr>
          <w:rFonts w:ascii="Verdana" w:hAnsi="Verdana"/>
          <w:b/>
          <w:bCs/>
          <w:sz w:val="18"/>
          <w:szCs w:val="18"/>
          <w:u w:val="single"/>
          <w:lang w:val="en-US"/>
        </w:rPr>
      </w:pPr>
    </w:p>
    <w:p w14:paraId="5E1F5894" w14:textId="77777777" w:rsidR="00B820E2" w:rsidRPr="00C56A71" w:rsidRDefault="00B820E2" w:rsidP="00B820E2">
      <w:pPr>
        <w:widowControl w:val="0"/>
        <w:spacing w:after="0" w:line="240" w:lineRule="auto"/>
        <w:rPr>
          <w:rFonts w:ascii="Verdana" w:hAnsi="Verdana"/>
          <w:b/>
          <w:bCs/>
          <w:sz w:val="18"/>
          <w:szCs w:val="18"/>
          <w:u w:val="single"/>
          <w:lang w:val="en-US"/>
        </w:rPr>
      </w:pPr>
    </w:p>
    <w:p w14:paraId="5C3F51B2" w14:textId="77777777" w:rsidR="00B820E2" w:rsidRDefault="00B820E2" w:rsidP="00B820E2">
      <w:pPr>
        <w:widowControl w:val="0"/>
        <w:spacing w:after="0" w:line="240" w:lineRule="auto"/>
        <w:rPr>
          <w:rFonts w:ascii="Verdana" w:hAnsi="Verdana"/>
          <w:b/>
          <w:bCs/>
          <w:sz w:val="18"/>
          <w:szCs w:val="18"/>
          <w:u w:val="single"/>
          <w:lang w:val="en-US"/>
        </w:rPr>
      </w:pPr>
    </w:p>
    <w:p w14:paraId="2A811017" w14:textId="77777777" w:rsidR="001F11E6" w:rsidRDefault="001F11E6" w:rsidP="00B820E2">
      <w:pPr>
        <w:widowControl w:val="0"/>
        <w:spacing w:after="0" w:line="240" w:lineRule="auto"/>
        <w:rPr>
          <w:rFonts w:ascii="Verdana" w:hAnsi="Verdana"/>
          <w:b/>
          <w:bCs/>
          <w:sz w:val="18"/>
          <w:szCs w:val="18"/>
          <w:u w:val="single"/>
          <w:lang w:val="en-US"/>
        </w:rPr>
      </w:pPr>
    </w:p>
    <w:p w14:paraId="734AFD63" w14:textId="77777777" w:rsidR="001F11E6" w:rsidRDefault="001F11E6" w:rsidP="00B820E2">
      <w:pPr>
        <w:widowControl w:val="0"/>
        <w:spacing w:after="0" w:line="240" w:lineRule="auto"/>
        <w:rPr>
          <w:rFonts w:ascii="Verdana" w:hAnsi="Verdana"/>
          <w:b/>
          <w:bCs/>
          <w:sz w:val="18"/>
          <w:szCs w:val="18"/>
          <w:u w:val="single"/>
          <w:lang w:val="en-US"/>
        </w:rPr>
      </w:pPr>
    </w:p>
    <w:p w14:paraId="37761638" w14:textId="77777777" w:rsidR="001F11E6" w:rsidRDefault="001F11E6" w:rsidP="00B820E2">
      <w:pPr>
        <w:widowControl w:val="0"/>
        <w:spacing w:after="0" w:line="240" w:lineRule="auto"/>
        <w:rPr>
          <w:rFonts w:ascii="Verdana" w:hAnsi="Verdana"/>
          <w:b/>
          <w:bCs/>
          <w:sz w:val="18"/>
          <w:szCs w:val="18"/>
          <w:u w:val="single"/>
          <w:lang w:val="en-US"/>
        </w:rPr>
      </w:pPr>
    </w:p>
    <w:p w14:paraId="3C790E4F" w14:textId="77777777" w:rsidR="001F11E6" w:rsidRDefault="001F11E6" w:rsidP="00B820E2">
      <w:pPr>
        <w:widowControl w:val="0"/>
        <w:spacing w:after="0" w:line="240" w:lineRule="auto"/>
        <w:rPr>
          <w:rFonts w:ascii="Verdana" w:hAnsi="Verdana"/>
          <w:b/>
          <w:bCs/>
          <w:sz w:val="18"/>
          <w:szCs w:val="18"/>
          <w:u w:val="single"/>
          <w:lang w:val="en-US"/>
        </w:rPr>
      </w:pPr>
    </w:p>
    <w:p w14:paraId="6759A7CC" w14:textId="77777777" w:rsidR="001F11E6" w:rsidRDefault="001F11E6" w:rsidP="00B820E2">
      <w:pPr>
        <w:widowControl w:val="0"/>
        <w:spacing w:after="0" w:line="240" w:lineRule="auto"/>
        <w:rPr>
          <w:rFonts w:ascii="Verdana" w:hAnsi="Verdana"/>
          <w:b/>
          <w:bCs/>
          <w:sz w:val="18"/>
          <w:szCs w:val="18"/>
          <w:u w:val="single"/>
          <w:lang w:val="en-US"/>
        </w:rPr>
      </w:pPr>
    </w:p>
    <w:p w14:paraId="5DDDF38A" w14:textId="77777777" w:rsidR="001F11E6" w:rsidRDefault="001F11E6" w:rsidP="00B820E2">
      <w:pPr>
        <w:widowControl w:val="0"/>
        <w:spacing w:after="0" w:line="240" w:lineRule="auto"/>
        <w:rPr>
          <w:rFonts w:ascii="Verdana" w:hAnsi="Verdana"/>
          <w:b/>
          <w:bCs/>
          <w:sz w:val="18"/>
          <w:szCs w:val="18"/>
          <w:u w:val="single"/>
          <w:lang w:val="en-US"/>
        </w:rPr>
      </w:pPr>
    </w:p>
    <w:p w14:paraId="4D937270" w14:textId="77777777" w:rsidR="001F11E6" w:rsidRDefault="001F11E6" w:rsidP="00B820E2">
      <w:pPr>
        <w:widowControl w:val="0"/>
        <w:spacing w:after="0" w:line="240" w:lineRule="auto"/>
        <w:rPr>
          <w:rFonts w:ascii="Verdana" w:hAnsi="Verdana"/>
          <w:b/>
          <w:bCs/>
          <w:sz w:val="18"/>
          <w:szCs w:val="18"/>
          <w:u w:val="single"/>
          <w:lang w:val="en-US"/>
        </w:rPr>
      </w:pPr>
    </w:p>
    <w:p w14:paraId="2E609763" w14:textId="77777777" w:rsidR="001F11E6" w:rsidRDefault="001F11E6" w:rsidP="00B820E2">
      <w:pPr>
        <w:widowControl w:val="0"/>
        <w:spacing w:after="0" w:line="240" w:lineRule="auto"/>
        <w:rPr>
          <w:rFonts w:ascii="Verdana" w:hAnsi="Verdana"/>
          <w:b/>
          <w:bCs/>
          <w:sz w:val="18"/>
          <w:szCs w:val="18"/>
          <w:u w:val="single"/>
          <w:lang w:val="en-US"/>
        </w:rPr>
      </w:pPr>
    </w:p>
    <w:p w14:paraId="702FED68" w14:textId="77777777" w:rsidR="001F11E6" w:rsidRDefault="001F11E6" w:rsidP="00B820E2">
      <w:pPr>
        <w:widowControl w:val="0"/>
        <w:spacing w:after="0" w:line="240" w:lineRule="auto"/>
        <w:rPr>
          <w:rFonts w:ascii="Verdana" w:hAnsi="Verdana"/>
          <w:b/>
          <w:bCs/>
          <w:sz w:val="18"/>
          <w:szCs w:val="18"/>
          <w:u w:val="single"/>
          <w:lang w:val="en-US"/>
        </w:rPr>
      </w:pPr>
    </w:p>
    <w:p w14:paraId="7975B785" w14:textId="77777777" w:rsidR="001F11E6" w:rsidRDefault="001F11E6" w:rsidP="00B820E2">
      <w:pPr>
        <w:widowControl w:val="0"/>
        <w:spacing w:after="0" w:line="240" w:lineRule="auto"/>
        <w:rPr>
          <w:rFonts w:ascii="Verdana" w:hAnsi="Verdana"/>
          <w:b/>
          <w:bCs/>
          <w:sz w:val="18"/>
          <w:szCs w:val="18"/>
          <w:u w:val="single"/>
          <w:lang w:val="en-US"/>
        </w:rPr>
      </w:pPr>
    </w:p>
    <w:p w14:paraId="64A80C20" w14:textId="77777777" w:rsidR="001F11E6" w:rsidRPr="00C56A71" w:rsidRDefault="001F11E6" w:rsidP="00B820E2">
      <w:pPr>
        <w:widowControl w:val="0"/>
        <w:spacing w:after="0" w:line="240" w:lineRule="auto"/>
        <w:rPr>
          <w:rFonts w:ascii="Verdana" w:hAnsi="Verdana"/>
          <w:b/>
          <w:bCs/>
          <w:sz w:val="18"/>
          <w:szCs w:val="18"/>
          <w:u w:val="single"/>
          <w:lang w:val="en-US"/>
        </w:rPr>
      </w:pPr>
    </w:p>
    <w:p w14:paraId="734D9D3D" w14:textId="77777777" w:rsidR="00B820E2" w:rsidRPr="00C56A71" w:rsidRDefault="00B820E2" w:rsidP="00B820E2">
      <w:pPr>
        <w:widowControl w:val="0"/>
        <w:spacing w:after="0" w:line="240" w:lineRule="auto"/>
        <w:rPr>
          <w:rFonts w:ascii="Verdana" w:hAnsi="Verdana"/>
          <w:b/>
          <w:bCs/>
          <w:sz w:val="18"/>
          <w:szCs w:val="18"/>
          <w:u w:val="single"/>
          <w:lang w:val="en-US"/>
        </w:rPr>
      </w:pPr>
    </w:p>
    <w:p w14:paraId="23872685" w14:textId="56A8A5B9" w:rsidR="00E06A73" w:rsidRPr="00C56A71" w:rsidRDefault="00E06A73" w:rsidP="00B820E2">
      <w:pPr>
        <w:pStyle w:val="Lijstalinea"/>
        <w:widowControl w:val="0"/>
        <w:numPr>
          <w:ilvl w:val="0"/>
          <w:numId w:val="2"/>
        </w:numPr>
        <w:spacing w:after="0" w:line="240" w:lineRule="auto"/>
        <w:rPr>
          <w:rFonts w:ascii="Verdana" w:hAnsi="Verdana" w:cstheme="minorHAnsi"/>
          <w:b/>
          <w:bCs/>
          <w:sz w:val="18"/>
          <w:szCs w:val="18"/>
          <w:lang w:val="en-US"/>
        </w:rPr>
      </w:pPr>
      <w:r w:rsidRPr="00C56A71">
        <w:rPr>
          <w:rFonts w:ascii="Verdana" w:hAnsi="Verdana" w:cstheme="minorHAnsi"/>
          <w:b/>
          <w:bCs/>
          <w:sz w:val="18"/>
          <w:szCs w:val="18"/>
          <w:lang w:val="en-US"/>
        </w:rPr>
        <w:t>Contingency plan</w:t>
      </w:r>
    </w:p>
    <w:p w14:paraId="59EAF422" w14:textId="77777777" w:rsidR="00B820E2" w:rsidRPr="00C56A71" w:rsidRDefault="00B820E2" w:rsidP="00B820E2">
      <w:pPr>
        <w:widowControl w:val="0"/>
        <w:spacing w:after="0" w:line="240" w:lineRule="auto"/>
        <w:rPr>
          <w:rFonts w:ascii="Verdana" w:hAnsi="Verdana"/>
          <w:sz w:val="18"/>
          <w:szCs w:val="18"/>
          <w:lang w:val="en-US"/>
        </w:rPr>
      </w:pPr>
      <w:r w:rsidRPr="00C56A71">
        <w:rPr>
          <w:rFonts w:ascii="Verdana" w:hAnsi="Verdana"/>
          <w:sz w:val="18"/>
          <w:szCs w:val="18"/>
          <w:lang w:val="en-US"/>
        </w:rPr>
        <w:t>Please demonstrate that a well-considered contingency plan is in place, ensuring continuity of activities and the achievement of results in the event of unforeseen circumstances, such as the unavailability or underperformance of team members.</w:t>
      </w:r>
    </w:p>
    <w:p w14:paraId="0364DCBD" w14:textId="77777777" w:rsidR="00B820E2" w:rsidRPr="00C56A71" w:rsidRDefault="00B820E2" w:rsidP="00B820E2">
      <w:pPr>
        <w:widowControl w:val="0"/>
        <w:spacing w:after="0" w:line="240" w:lineRule="auto"/>
        <w:rPr>
          <w:rFonts w:ascii="Verdana" w:hAnsi="Verdana" w:cstheme="minorHAnsi"/>
          <w:b/>
          <w:bCs/>
          <w:sz w:val="18"/>
          <w:szCs w:val="18"/>
          <w:lang w:val="en-US"/>
        </w:rPr>
      </w:pPr>
    </w:p>
    <w:p w14:paraId="51B2A596" w14:textId="77777777" w:rsidR="00E06A73" w:rsidRPr="00C56A71" w:rsidRDefault="00E06A73" w:rsidP="00B820E2">
      <w:pPr>
        <w:widowControl w:val="0"/>
        <w:spacing w:after="0" w:line="240" w:lineRule="auto"/>
        <w:rPr>
          <w:rFonts w:ascii="Verdana" w:hAnsi="Verdana"/>
          <w:b/>
          <w:bCs/>
          <w:sz w:val="18"/>
          <w:szCs w:val="18"/>
          <w:u w:val="single"/>
          <w:lang w:val="en-US"/>
        </w:rPr>
      </w:pPr>
    </w:p>
    <w:sectPr w:rsidR="00E06A73" w:rsidRPr="00C56A71" w:rsidSect="0067227D">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4D6F3" w14:textId="77777777" w:rsidR="004821D3" w:rsidRDefault="004821D3" w:rsidP="007B32C6">
      <w:pPr>
        <w:spacing w:after="0" w:line="240" w:lineRule="auto"/>
      </w:pPr>
      <w:r>
        <w:separator/>
      </w:r>
    </w:p>
  </w:endnote>
  <w:endnote w:type="continuationSeparator" w:id="0">
    <w:p w14:paraId="6D7FEA53" w14:textId="77777777" w:rsidR="004821D3" w:rsidRDefault="004821D3" w:rsidP="007B32C6">
      <w:pPr>
        <w:spacing w:after="0" w:line="240" w:lineRule="auto"/>
      </w:pPr>
      <w:r>
        <w:continuationSeparator/>
      </w:r>
    </w:p>
  </w:endnote>
  <w:endnote w:type="continuationNotice" w:id="1">
    <w:p w14:paraId="38DB4239" w14:textId="77777777" w:rsidR="004821D3" w:rsidRDefault="004821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D11D" w14:textId="4F35FE52" w:rsidR="007B32C6" w:rsidRDefault="007B32C6">
    <w:pPr>
      <w:pStyle w:val="Voettekst"/>
    </w:pPr>
    <w:r>
      <w:rPr>
        <w:noProof/>
      </w:rPr>
      <mc:AlternateContent>
        <mc:Choice Requires="wps">
          <w:drawing>
            <wp:anchor distT="0" distB="0" distL="0" distR="0" simplePos="0" relativeHeight="251658240" behindDoc="0" locked="0" layoutInCell="1" allowOverlap="1" wp14:anchorId="656A76F7" wp14:editId="69FA8066">
              <wp:simplePos x="635" y="635"/>
              <wp:positionH relativeFrom="page">
                <wp:align>left</wp:align>
              </wp:positionH>
              <wp:positionV relativeFrom="page">
                <wp:align>bottom</wp:align>
              </wp:positionV>
              <wp:extent cx="987425" cy="352425"/>
              <wp:effectExtent l="0" t="0" r="3175" b="0"/>
              <wp:wrapNone/>
              <wp:docPr id="2097615304" name="Text Box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7425" cy="352425"/>
                      </a:xfrm>
                      <a:prstGeom prst="rect">
                        <a:avLst/>
                      </a:prstGeom>
                      <a:noFill/>
                      <a:ln>
                        <a:noFill/>
                      </a:ln>
                    </wps:spPr>
                    <wps:txbx>
                      <w:txbxContent>
                        <w:p w14:paraId="5A89D7D6" w14:textId="752A11D1" w:rsidR="007B32C6" w:rsidRPr="007B32C6" w:rsidRDefault="007B32C6" w:rsidP="007B32C6">
                          <w:pPr>
                            <w:spacing w:after="0"/>
                            <w:rPr>
                              <w:rFonts w:ascii="Calibri" w:eastAsia="Calibri" w:hAnsi="Calibri" w:cs="Calibri"/>
                              <w:noProof/>
                              <w:color w:val="000000"/>
                              <w:sz w:val="20"/>
                              <w:szCs w:val="20"/>
                            </w:rPr>
                          </w:pPr>
                          <w:r w:rsidRPr="007B32C6">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6A76F7" id="_x0000_t202" coordsize="21600,21600" o:spt="202" path="m,l,21600r21600,l21600,xe">
              <v:stroke joinstyle="miter"/>
              <v:path gradientshapeok="t" o:connecttype="rect"/>
            </v:shapetype>
            <v:shape id="Text Box 2" o:spid="_x0000_s1026" type="#_x0000_t202" alt="Intern gebruik" style="position:absolute;margin-left:0;margin-top:0;width:77.75pt;height:27.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" filled="f" stroked="f">
              <v:textbox style="mso-fit-shape-to-text:t" inset="20pt,0,0,15pt">
                <w:txbxContent>
                  <w:p w14:paraId="5A89D7D6" w14:textId="752A11D1" w:rsidR="007B32C6" w:rsidRPr="007B32C6" w:rsidRDefault="007B32C6" w:rsidP="007B32C6">
                    <w:pPr>
                      <w:spacing w:after="0"/>
                      <w:rPr>
                        <w:rFonts w:ascii="Calibri" w:eastAsia="Calibri" w:hAnsi="Calibri" w:cs="Calibri"/>
                        <w:noProof/>
                        <w:color w:val="000000"/>
                        <w:sz w:val="20"/>
                        <w:szCs w:val="20"/>
                      </w:rPr>
                    </w:pPr>
                    <w:r w:rsidRPr="007B32C6">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613C" w14:textId="77777777" w:rsidR="00972B29" w:rsidRDefault="00972B29" w:rsidP="00972B29">
    <w:r>
      <w:rPr>
        <w:noProof/>
      </w:rPr>
      <mc:AlternateContent>
        <mc:Choice Requires="wps">
          <w:drawing>
            <wp:anchor distT="45720" distB="45720" distL="114300" distR="114300" simplePos="0" relativeHeight="251658241" behindDoc="0" locked="0" layoutInCell="1" allowOverlap="1" wp14:anchorId="21B301D8" wp14:editId="02F73BCF">
              <wp:simplePos x="0" y="0"/>
              <wp:positionH relativeFrom="column">
                <wp:posOffset>-53340</wp:posOffset>
              </wp:positionH>
              <wp:positionV relativeFrom="paragraph">
                <wp:posOffset>209550</wp:posOffset>
              </wp:positionV>
              <wp:extent cx="4914900" cy="1404620"/>
              <wp:effectExtent l="0" t="0" r="0" b="63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4620"/>
                      </a:xfrm>
                      <a:prstGeom prst="rect">
                        <a:avLst/>
                      </a:prstGeom>
                      <a:solidFill>
                        <a:srgbClr val="FFFFFF"/>
                      </a:solidFill>
                      <a:ln w="9525">
                        <a:noFill/>
                        <a:miter lim="800000"/>
                        <a:headEnd/>
                        <a:tailEnd/>
                      </a:ln>
                    </wps:spPr>
                    <wps:txbx>
                      <w:txbxContent>
                        <w:p w14:paraId="5CF9BAC9" w14:textId="4D2B9728" w:rsidR="00972B29" w:rsidRPr="00972B29" w:rsidRDefault="00972B29">
                          <w:pPr>
                            <w:rPr>
                              <w:rFonts w:ascii="Verdana" w:hAnsi="Verdana"/>
                              <w:sz w:val="16"/>
                              <w:szCs w:val="16"/>
                              <w:lang w:val="en-US"/>
                            </w:rPr>
                          </w:pPr>
                          <w:r w:rsidRPr="00972B29">
                            <w:rPr>
                              <w:rFonts w:ascii="Verdana" w:eastAsia="Verdana" w:hAnsi="Verdana" w:cs="Verdana"/>
                              <w:sz w:val="16"/>
                              <w:szCs w:val="16"/>
                              <w:lang w:val="en-US"/>
                            </w:rPr>
                            <w:t>European open procedure for the procurement of expertise for the CBI Coffee project in North-Sumatra and Aceh, Indonesia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B301D8" id="_x0000_t202" coordsize="21600,21600" o:spt="202" path="m,l,21600r21600,l21600,xe">
              <v:stroke joinstyle="miter"/>
              <v:path gradientshapeok="t" o:connecttype="rect"/>
            </v:shapetype>
            <v:shape id="Tekstvak 2" o:spid="_x0000_s1027" type="#_x0000_t202" style="position:absolute;margin-left:-4.2pt;margin-top:16.5pt;width:387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" stroked="f">
              <v:textbox style="mso-fit-shape-to-text:t">
                <w:txbxContent>
                  <w:p w14:paraId="5CF9BAC9" w14:textId="4D2B9728" w:rsidR="00972B29" w:rsidRPr="00972B29" w:rsidRDefault="00972B29">
                    <w:pPr>
                      <w:rPr>
                        <w:rFonts w:ascii="Verdana" w:hAnsi="Verdana"/>
                        <w:sz w:val="16"/>
                        <w:szCs w:val="16"/>
                        <w:lang w:val="en-US"/>
                      </w:rPr>
                    </w:pPr>
                    <w:r w:rsidRPr="00972B29">
                      <w:rPr>
                        <w:rFonts w:ascii="Verdana" w:eastAsia="Verdana" w:hAnsi="Verdana" w:cs="Verdana"/>
                        <w:sz w:val="16"/>
                        <w:szCs w:val="16"/>
                        <w:lang w:val="en-US"/>
                      </w:rPr>
                      <w:t>European open procedure for the procurement of expertise for the CBI Coffee project in North-Sumatra and Aceh, Indonesia</w:t>
                    </w:r>
                  </w:p>
                </w:txbxContent>
              </v:textbox>
              <w10:wrap type="square"/>
            </v:shape>
          </w:pict>
        </mc:Fallback>
      </mc:AlternateContent>
    </w:r>
  </w:p>
  <w:sdt>
    <w:sdtPr>
      <w:id w:val="-1177500786"/>
      <w:docPartObj>
        <w:docPartGallery w:val="Page Numbers (Bottom of Page)"/>
        <w:docPartUnique/>
      </w:docPartObj>
    </w:sdtPr>
    <w:sdtEndPr/>
    <w:sdtContent>
      <w:sdt>
        <w:sdtPr>
          <w:id w:val="-1769616900"/>
          <w:docPartObj>
            <w:docPartGallery w:val="Page Numbers (Top of Page)"/>
            <w:docPartUnique/>
          </w:docPartObj>
        </w:sdtPr>
        <w:sdtEndPr/>
        <w:sdtContent>
          <w:p w14:paraId="5F09B220" w14:textId="29B10DA8" w:rsidR="00175576" w:rsidRPr="00972B29" w:rsidRDefault="00972B29" w:rsidP="00972B29">
            <w:pPr>
              <w:rPr>
                <w:rFonts w:ascii="Verdana" w:hAnsi="Verdana"/>
                <w:sz w:val="16"/>
                <w:szCs w:val="16"/>
                <w:lang w:val="en-US"/>
              </w:rPr>
            </w:pPr>
            <w:r>
              <w:t xml:space="preserve">                                       </w:t>
            </w:r>
            <w:r w:rsidR="00175576" w:rsidRPr="0023590D">
              <w:rPr>
                <w:rFonts w:ascii="Verdana" w:hAnsi="Verdana"/>
                <w:sz w:val="16"/>
                <w:szCs w:val="16"/>
                <w:lang w:val="en-US"/>
              </w:rPr>
              <w:t xml:space="preserve">Page </w:t>
            </w:r>
            <w:r w:rsidR="00175576" w:rsidRPr="0023590D">
              <w:rPr>
                <w:rFonts w:ascii="Verdana" w:hAnsi="Verdana"/>
                <w:sz w:val="16"/>
                <w:szCs w:val="16"/>
              </w:rPr>
              <w:fldChar w:fldCharType="begin"/>
            </w:r>
            <w:r w:rsidR="00175576" w:rsidRPr="0023590D">
              <w:rPr>
                <w:rFonts w:ascii="Verdana" w:hAnsi="Verdana"/>
                <w:sz w:val="16"/>
                <w:szCs w:val="16"/>
                <w:lang w:val="en-US"/>
              </w:rPr>
              <w:instrText>PAGE</w:instrText>
            </w:r>
            <w:r w:rsidR="00175576" w:rsidRPr="0023590D">
              <w:rPr>
                <w:rFonts w:ascii="Verdana" w:hAnsi="Verdana"/>
                <w:sz w:val="16"/>
                <w:szCs w:val="16"/>
              </w:rPr>
              <w:fldChar w:fldCharType="separate"/>
            </w:r>
            <w:r w:rsidR="00175576" w:rsidRPr="0023590D">
              <w:rPr>
                <w:rFonts w:ascii="Verdana" w:hAnsi="Verdana"/>
                <w:sz w:val="16"/>
                <w:szCs w:val="16"/>
                <w:lang w:val="en-US"/>
              </w:rPr>
              <w:t>2</w:t>
            </w:r>
            <w:r w:rsidR="00175576" w:rsidRPr="0023590D">
              <w:rPr>
                <w:rFonts w:ascii="Verdana" w:hAnsi="Verdana"/>
                <w:sz w:val="16"/>
                <w:szCs w:val="16"/>
              </w:rPr>
              <w:fldChar w:fldCharType="end"/>
            </w:r>
            <w:r w:rsidR="00175576" w:rsidRPr="0023590D">
              <w:rPr>
                <w:rFonts w:ascii="Verdana" w:hAnsi="Verdana"/>
                <w:sz w:val="16"/>
                <w:szCs w:val="16"/>
                <w:lang w:val="en-US"/>
              </w:rPr>
              <w:t xml:space="preserve"> of</w:t>
            </w:r>
            <w:r w:rsidR="002C1BB2">
              <w:rPr>
                <w:rFonts w:ascii="Verdana" w:hAnsi="Verdana"/>
                <w:sz w:val="16"/>
                <w:szCs w:val="16"/>
                <w:lang w:val="en-US"/>
              </w:rPr>
              <w:t xml:space="preserve"> 12</w:t>
            </w:r>
          </w:p>
        </w:sdtContent>
      </w:sdt>
    </w:sdtContent>
  </w:sdt>
  <w:p w14:paraId="769F8C98" w14:textId="77777777" w:rsidR="00175576" w:rsidRPr="0023590D" w:rsidRDefault="00175576">
    <w:pPr>
      <w:pStyle w:val="Voetteks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E9A7452" w14:paraId="75EF187D" w14:textId="77777777" w:rsidTr="001224CD">
      <w:trPr>
        <w:trHeight w:val="300"/>
      </w:trPr>
      <w:tc>
        <w:tcPr>
          <w:tcW w:w="3005" w:type="dxa"/>
        </w:tcPr>
        <w:p w14:paraId="6F9A924F" w14:textId="3BF52943" w:rsidR="6E9A7452" w:rsidRDefault="6E9A7452" w:rsidP="001224CD">
          <w:pPr>
            <w:pStyle w:val="Koptekst"/>
            <w:ind w:left="-115"/>
          </w:pPr>
        </w:p>
      </w:tc>
      <w:tc>
        <w:tcPr>
          <w:tcW w:w="3005" w:type="dxa"/>
        </w:tcPr>
        <w:p w14:paraId="469231B5" w14:textId="5E22FD7F" w:rsidR="6E9A7452" w:rsidRDefault="6E9A7452" w:rsidP="001224CD">
          <w:pPr>
            <w:pStyle w:val="Koptekst"/>
            <w:jc w:val="center"/>
          </w:pPr>
        </w:p>
      </w:tc>
      <w:tc>
        <w:tcPr>
          <w:tcW w:w="3005" w:type="dxa"/>
        </w:tcPr>
        <w:p w14:paraId="121CAD05" w14:textId="0B43D8AE" w:rsidR="6E9A7452" w:rsidRDefault="6E9A7452" w:rsidP="001224CD">
          <w:pPr>
            <w:pStyle w:val="Koptekst"/>
            <w:ind w:right="-115"/>
            <w:jc w:val="right"/>
          </w:pPr>
        </w:p>
      </w:tc>
    </w:tr>
  </w:tbl>
  <w:p w14:paraId="0E9DF61A" w14:textId="26194243" w:rsidR="6E9A7452" w:rsidRDefault="6E9A7452" w:rsidP="001224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4AB4E" w14:textId="77777777" w:rsidR="004821D3" w:rsidRDefault="004821D3" w:rsidP="007B32C6">
      <w:pPr>
        <w:spacing w:after="0" w:line="240" w:lineRule="auto"/>
      </w:pPr>
      <w:r>
        <w:separator/>
      </w:r>
    </w:p>
  </w:footnote>
  <w:footnote w:type="continuationSeparator" w:id="0">
    <w:p w14:paraId="40BA5568" w14:textId="77777777" w:rsidR="004821D3" w:rsidRDefault="004821D3" w:rsidP="007B32C6">
      <w:pPr>
        <w:spacing w:after="0" w:line="240" w:lineRule="auto"/>
      </w:pPr>
      <w:r>
        <w:continuationSeparator/>
      </w:r>
    </w:p>
  </w:footnote>
  <w:footnote w:type="continuationNotice" w:id="1">
    <w:p w14:paraId="7CC9C0DE" w14:textId="77777777" w:rsidR="004821D3" w:rsidRDefault="004821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E9A7452" w14:paraId="2599C824" w14:textId="77777777" w:rsidTr="001224CD">
      <w:trPr>
        <w:trHeight w:val="300"/>
      </w:trPr>
      <w:tc>
        <w:tcPr>
          <w:tcW w:w="3005" w:type="dxa"/>
        </w:tcPr>
        <w:p w14:paraId="5B4E6A63" w14:textId="32EEC799" w:rsidR="6E9A7452" w:rsidRDefault="6E9A7452" w:rsidP="001224CD">
          <w:pPr>
            <w:pStyle w:val="Koptekst"/>
            <w:ind w:left="-115"/>
          </w:pPr>
        </w:p>
      </w:tc>
      <w:tc>
        <w:tcPr>
          <w:tcW w:w="3005" w:type="dxa"/>
        </w:tcPr>
        <w:p w14:paraId="5D327492" w14:textId="2FD76376" w:rsidR="6E9A7452" w:rsidRDefault="6E9A7452" w:rsidP="001224CD">
          <w:pPr>
            <w:pStyle w:val="Koptekst"/>
            <w:jc w:val="center"/>
          </w:pPr>
        </w:p>
      </w:tc>
      <w:tc>
        <w:tcPr>
          <w:tcW w:w="3005" w:type="dxa"/>
        </w:tcPr>
        <w:p w14:paraId="184621CF" w14:textId="15972EBB" w:rsidR="6E9A7452" w:rsidRDefault="6E9A7452" w:rsidP="001224CD">
          <w:pPr>
            <w:pStyle w:val="Koptekst"/>
            <w:ind w:right="-115"/>
            <w:jc w:val="right"/>
          </w:pPr>
        </w:p>
      </w:tc>
    </w:tr>
  </w:tbl>
  <w:p w14:paraId="3E64544C" w14:textId="5EA201DA" w:rsidR="6E9A7452" w:rsidRDefault="6E9A7452" w:rsidP="001224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E9A7452" w14:paraId="1BAC9ABC" w14:textId="77777777" w:rsidTr="001224CD">
      <w:trPr>
        <w:trHeight w:val="300"/>
      </w:trPr>
      <w:tc>
        <w:tcPr>
          <w:tcW w:w="3005" w:type="dxa"/>
        </w:tcPr>
        <w:p w14:paraId="4DFDCE9D" w14:textId="7E916C51" w:rsidR="6E9A7452" w:rsidRDefault="6E9A7452" w:rsidP="001224CD">
          <w:pPr>
            <w:pStyle w:val="Koptekst"/>
            <w:ind w:left="-115"/>
          </w:pPr>
        </w:p>
      </w:tc>
      <w:tc>
        <w:tcPr>
          <w:tcW w:w="3005" w:type="dxa"/>
        </w:tcPr>
        <w:p w14:paraId="5D44E2B2" w14:textId="2977E91E" w:rsidR="6E9A7452" w:rsidRDefault="6E9A7452" w:rsidP="001224CD">
          <w:pPr>
            <w:pStyle w:val="Koptekst"/>
            <w:jc w:val="center"/>
          </w:pPr>
        </w:p>
      </w:tc>
      <w:tc>
        <w:tcPr>
          <w:tcW w:w="3005" w:type="dxa"/>
        </w:tcPr>
        <w:p w14:paraId="22CDA8CE" w14:textId="060C3294" w:rsidR="6E9A7452" w:rsidRDefault="6E9A7452" w:rsidP="001224CD">
          <w:pPr>
            <w:pStyle w:val="Koptekst"/>
            <w:ind w:right="-115"/>
            <w:jc w:val="right"/>
          </w:pPr>
        </w:p>
      </w:tc>
    </w:tr>
  </w:tbl>
  <w:p w14:paraId="2904D3D7" w14:textId="76B0AB37" w:rsidR="6E9A7452" w:rsidRDefault="6E9A7452" w:rsidP="001224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27FFD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D8C6AED"/>
    <w:multiLevelType w:val="hybridMultilevel"/>
    <w:tmpl w:val="99AA74D0"/>
    <w:lvl w:ilvl="0" w:tplc="D6505BBE">
      <w:start w:val="1"/>
      <w:numFmt w:val="decimal"/>
      <w:lvlText w:val="%1."/>
      <w:lvlJc w:val="left"/>
      <w:pPr>
        <w:ind w:left="360" w:hanging="360"/>
      </w:pPr>
      <w:rPr>
        <w:rFonts w:hint="default"/>
        <w:u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B541724"/>
    <w:multiLevelType w:val="hybridMultilevel"/>
    <w:tmpl w:val="D1065A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F95215C"/>
    <w:multiLevelType w:val="hybridMultilevel"/>
    <w:tmpl w:val="D8A4C2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17C5FCF"/>
    <w:multiLevelType w:val="hybridMultilevel"/>
    <w:tmpl w:val="3CF4B1FA"/>
    <w:lvl w:ilvl="0" w:tplc="AD7A97CA">
      <w:numFmt w:val="bullet"/>
      <w:lvlText w:val="-"/>
      <w:lvlJc w:val="left"/>
      <w:pPr>
        <w:ind w:left="360" w:hanging="360"/>
      </w:pPr>
      <w:rPr>
        <w:rFonts w:ascii="Verdana" w:eastAsia="Times New Roman" w:hAnsi="Verdana" w:cs="Times New Roman" w:hint="default"/>
      </w:rPr>
    </w:lvl>
    <w:lvl w:ilvl="1" w:tplc="FFFFFFFF">
      <w:numFmt w:val="bullet"/>
      <w:lvlText w:val="-"/>
      <w:lvlJc w:val="left"/>
      <w:pPr>
        <w:ind w:left="1080" w:hanging="360"/>
      </w:pPr>
      <w:rPr>
        <w:rFonts w:ascii="Verdana" w:eastAsia="Times New Roman" w:hAnsi="Verdana" w:cs="Times New Roman" w:hint="default"/>
      </w:rPr>
    </w:lvl>
    <w:lvl w:ilvl="2" w:tplc="5C605ACE">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72921969">
    <w:abstractNumId w:val="0"/>
  </w:num>
  <w:num w:numId="2" w16cid:durableId="1191531745">
    <w:abstractNumId w:val="1"/>
  </w:num>
  <w:num w:numId="3" w16cid:durableId="831141679">
    <w:abstractNumId w:val="2"/>
  </w:num>
  <w:num w:numId="4" w16cid:durableId="2124959451">
    <w:abstractNumId w:val="3"/>
  </w:num>
  <w:num w:numId="5" w16cid:durableId="1156141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9EB3"/>
    <w:rsid w:val="00040A33"/>
    <w:rsid w:val="00040DE8"/>
    <w:rsid w:val="000721C0"/>
    <w:rsid w:val="00082AB4"/>
    <w:rsid w:val="00089EB3"/>
    <w:rsid w:val="000920F0"/>
    <w:rsid w:val="000A52D3"/>
    <w:rsid w:val="000B58F0"/>
    <w:rsid w:val="000B63C4"/>
    <w:rsid w:val="000C0EE3"/>
    <w:rsid w:val="001224CD"/>
    <w:rsid w:val="00147F7D"/>
    <w:rsid w:val="001640FA"/>
    <w:rsid w:val="00175576"/>
    <w:rsid w:val="001E26A1"/>
    <w:rsid w:val="001F11E6"/>
    <w:rsid w:val="001F2788"/>
    <w:rsid w:val="00221D4C"/>
    <w:rsid w:val="0023590D"/>
    <w:rsid w:val="00257641"/>
    <w:rsid w:val="002C1BB2"/>
    <w:rsid w:val="002E185D"/>
    <w:rsid w:val="0030389A"/>
    <w:rsid w:val="00306279"/>
    <w:rsid w:val="003636D1"/>
    <w:rsid w:val="00367BB6"/>
    <w:rsid w:val="00393BF6"/>
    <w:rsid w:val="003A63C9"/>
    <w:rsid w:val="003B507D"/>
    <w:rsid w:val="003C44C5"/>
    <w:rsid w:val="00402103"/>
    <w:rsid w:val="00406C63"/>
    <w:rsid w:val="00456733"/>
    <w:rsid w:val="004821D3"/>
    <w:rsid w:val="00484BA4"/>
    <w:rsid w:val="00487423"/>
    <w:rsid w:val="00494F81"/>
    <w:rsid w:val="00525B00"/>
    <w:rsid w:val="005618B3"/>
    <w:rsid w:val="00562603"/>
    <w:rsid w:val="00584724"/>
    <w:rsid w:val="00596FB2"/>
    <w:rsid w:val="005A535C"/>
    <w:rsid w:val="005B77C2"/>
    <w:rsid w:val="005F584C"/>
    <w:rsid w:val="00622DD2"/>
    <w:rsid w:val="00637706"/>
    <w:rsid w:val="00661363"/>
    <w:rsid w:val="0066759B"/>
    <w:rsid w:val="0067227D"/>
    <w:rsid w:val="00691949"/>
    <w:rsid w:val="00695C0D"/>
    <w:rsid w:val="006A433E"/>
    <w:rsid w:val="006F3CE5"/>
    <w:rsid w:val="007A2860"/>
    <w:rsid w:val="007B32C6"/>
    <w:rsid w:val="007C4825"/>
    <w:rsid w:val="007F6209"/>
    <w:rsid w:val="00815532"/>
    <w:rsid w:val="008343E4"/>
    <w:rsid w:val="0087097B"/>
    <w:rsid w:val="008C05F4"/>
    <w:rsid w:val="008F06EA"/>
    <w:rsid w:val="008F1C94"/>
    <w:rsid w:val="00950A88"/>
    <w:rsid w:val="00960DDD"/>
    <w:rsid w:val="00972B29"/>
    <w:rsid w:val="00977618"/>
    <w:rsid w:val="009922A7"/>
    <w:rsid w:val="009C35E6"/>
    <w:rsid w:val="009F511D"/>
    <w:rsid w:val="009F7063"/>
    <w:rsid w:val="00A07EE2"/>
    <w:rsid w:val="00A140CC"/>
    <w:rsid w:val="00A26152"/>
    <w:rsid w:val="00A32641"/>
    <w:rsid w:val="00A61F52"/>
    <w:rsid w:val="00AB6563"/>
    <w:rsid w:val="00AD1FE3"/>
    <w:rsid w:val="00AE3043"/>
    <w:rsid w:val="00B33191"/>
    <w:rsid w:val="00B60CB1"/>
    <w:rsid w:val="00B820E2"/>
    <w:rsid w:val="00BD3F9D"/>
    <w:rsid w:val="00C54B57"/>
    <w:rsid w:val="00C56A71"/>
    <w:rsid w:val="00C63837"/>
    <w:rsid w:val="00C77BD7"/>
    <w:rsid w:val="00CA0C9E"/>
    <w:rsid w:val="00CB2C3F"/>
    <w:rsid w:val="00CB4A31"/>
    <w:rsid w:val="00CE33B2"/>
    <w:rsid w:val="00D05F9A"/>
    <w:rsid w:val="00D060BA"/>
    <w:rsid w:val="00D23EE3"/>
    <w:rsid w:val="00D30590"/>
    <w:rsid w:val="00DB46A5"/>
    <w:rsid w:val="00E06A73"/>
    <w:rsid w:val="00E3286C"/>
    <w:rsid w:val="00E356E2"/>
    <w:rsid w:val="00E4320E"/>
    <w:rsid w:val="00E669E8"/>
    <w:rsid w:val="00E777A3"/>
    <w:rsid w:val="00E93072"/>
    <w:rsid w:val="00E959AB"/>
    <w:rsid w:val="00EA0541"/>
    <w:rsid w:val="00EB24B6"/>
    <w:rsid w:val="00F77473"/>
    <w:rsid w:val="00FB7814"/>
    <w:rsid w:val="00FC24F3"/>
    <w:rsid w:val="0115436B"/>
    <w:rsid w:val="0DE506A8"/>
    <w:rsid w:val="174A2148"/>
    <w:rsid w:val="18A32069"/>
    <w:rsid w:val="1ACC38EE"/>
    <w:rsid w:val="2054DB9D"/>
    <w:rsid w:val="24F916FA"/>
    <w:rsid w:val="2944D7C4"/>
    <w:rsid w:val="30071483"/>
    <w:rsid w:val="43229FCF"/>
    <w:rsid w:val="45C5844F"/>
    <w:rsid w:val="46F15369"/>
    <w:rsid w:val="497CA8E8"/>
    <w:rsid w:val="49BCD052"/>
    <w:rsid w:val="51124577"/>
    <w:rsid w:val="5AB2D76C"/>
    <w:rsid w:val="65500CA4"/>
    <w:rsid w:val="6B5FA11F"/>
    <w:rsid w:val="6E9A7452"/>
    <w:rsid w:val="70BB0154"/>
    <w:rsid w:val="7472EC4F"/>
    <w:rsid w:val="77159D61"/>
    <w:rsid w:val="786200A6"/>
    <w:rsid w:val="78ADC46A"/>
    <w:rsid w:val="7A867A05"/>
    <w:rsid w:val="7BFFF407"/>
    <w:rsid w:val="7D77E33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5F16B"/>
  <w15:chartTrackingRefBased/>
  <w15:docId w15:val="{F8244D83-D964-4612-BBBB-A0EA10D38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aliases w:val="2scr"/>
    <w:basedOn w:val="Standaard"/>
    <w:next w:val="Standaard"/>
    <w:link w:val="Kop2Char"/>
    <w:unhideWhenUsed/>
    <w:qFormat/>
    <w:rsid w:val="00CE33B2"/>
    <w:pPr>
      <w:keepNext/>
      <w:keepLines/>
      <w:spacing w:before="200" w:after="0" w:line="240" w:lineRule="atLeast"/>
      <w:outlineLvl w:val="1"/>
    </w:pPr>
    <w:rPr>
      <w:rFonts w:ascii="Verdana" w:eastAsia="Times New Roman" w:hAnsi="Verdana" w:cs="Times New Roman"/>
      <w:b/>
      <w:bCs/>
      <w:sz w:val="20"/>
      <w:szCs w:val="26"/>
      <w:lang w:val="en-GB"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7B32C6"/>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7B32C6"/>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wijzingopmerking">
    <w:name w:val="annotation reference"/>
    <w:basedOn w:val="Standaardalinea-lettertype"/>
    <w:uiPriority w:val="99"/>
    <w:semiHidden/>
    <w:unhideWhenUsed/>
    <w:rsid w:val="00CB2C3F"/>
    <w:rPr>
      <w:sz w:val="16"/>
      <w:szCs w:val="16"/>
    </w:rPr>
  </w:style>
  <w:style w:type="paragraph" w:styleId="Tekstopmerking">
    <w:name w:val="annotation text"/>
    <w:basedOn w:val="Standaard"/>
    <w:link w:val="TekstopmerkingChar"/>
    <w:uiPriority w:val="99"/>
    <w:unhideWhenUsed/>
    <w:rsid w:val="00CB2C3F"/>
    <w:pPr>
      <w:spacing w:line="240" w:lineRule="auto"/>
    </w:pPr>
    <w:rPr>
      <w:sz w:val="20"/>
      <w:szCs w:val="20"/>
    </w:rPr>
  </w:style>
  <w:style w:type="character" w:customStyle="1" w:styleId="TekstopmerkingChar">
    <w:name w:val="Tekst opmerking Char"/>
    <w:basedOn w:val="Standaardalinea-lettertype"/>
    <w:link w:val="Tekstopmerking"/>
    <w:uiPriority w:val="99"/>
    <w:rsid w:val="00CB2C3F"/>
    <w:rPr>
      <w:sz w:val="20"/>
      <w:szCs w:val="20"/>
    </w:rPr>
  </w:style>
  <w:style w:type="paragraph" w:styleId="Onderwerpvanopmerking">
    <w:name w:val="annotation subject"/>
    <w:basedOn w:val="Tekstopmerking"/>
    <w:next w:val="Tekstopmerking"/>
    <w:link w:val="OnderwerpvanopmerkingChar"/>
    <w:uiPriority w:val="99"/>
    <w:semiHidden/>
    <w:unhideWhenUsed/>
    <w:rsid w:val="00CB2C3F"/>
    <w:rPr>
      <w:b/>
      <w:bCs/>
    </w:rPr>
  </w:style>
  <w:style w:type="character" w:customStyle="1" w:styleId="OnderwerpvanopmerkingChar">
    <w:name w:val="Onderwerp van opmerking Char"/>
    <w:basedOn w:val="TekstopmerkingChar"/>
    <w:link w:val="Onderwerpvanopmerking"/>
    <w:uiPriority w:val="99"/>
    <w:semiHidden/>
    <w:rsid w:val="00CB2C3F"/>
    <w:rPr>
      <w:b/>
      <w:bCs/>
      <w:sz w:val="20"/>
      <w:szCs w:val="20"/>
    </w:rPr>
  </w:style>
  <w:style w:type="paragraph" w:styleId="Koptekst">
    <w:name w:val="header"/>
    <w:basedOn w:val="Standaard"/>
    <w:link w:val="KoptekstChar"/>
    <w:uiPriority w:val="99"/>
    <w:unhideWhenUsed/>
    <w:rsid w:val="00C63837"/>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2E185D"/>
  </w:style>
  <w:style w:type="character" w:styleId="Hyperlink">
    <w:name w:val="Hyperlink"/>
    <w:uiPriority w:val="99"/>
    <w:unhideWhenUsed/>
    <w:rsid w:val="00D30590"/>
    <w:rPr>
      <w:color w:val="0000FF"/>
      <w:u w:val="single"/>
      <w:lang w:val="en-GB" w:eastAsia="en-GB"/>
    </w:rPr>
  </w:style>
  <w:style w:type="paragraph" w:styleId="Lijstalinea">
    <w:name w:val="List Paragraph"/>
    <w:aliases w:val="IFCL - List Paragraph,Bullet Answer,References,Bullets,List Bullet Mary,List Paragraph (numbered (a)),Numbered List Paragraph,List Paragraph11,List Paragraph1,Liste 1,List ParaN,Bullet list,(bullets,main),Aufzählung,PDP DOCUMENT SUBTITLE"/>
    <w:basedOn w:val="Standaard"/>
    <w:link w:val="LijstalineaChar"/>
    <w:uiPriority w:val="34"/>
    <w:qFormat/>
    <w:rsid w:val="00CE33B2"/>
    <w:pPr>
      <w:ind w:left="720"/>
      <w:contextualSpacing/>
    </w:pPr>
  </w:style>
  <w:style w:type="character" w:customStyle="1" w:styleId="Kop2Char">
    <w:name w:val="Kop 2 Char"/>
    <w:aliases w:val="2scr Char"/>
    <w:basedOn w:val="Standaardalinea-lettertype"/>
    <w:link w:val="Kop2"/>
    <w:rsid w:val="00CE33B2"/>
    <w:rPr>
      <w:rFonts w:ascii="Verdana" w:eastAsia="Times New Roman" w:hAnsi="Verdana" w:cs="Times New Roman"/>
      <w:b/>
      <w:bCs/>
      <w:sz w:val="20"/>
      <w:szCs w:val="26"/>
      <w:lang w:val="en-GB" w:eastAsia="en-GB"/>
    </w:rPr>
  </w:style>
  <w:style w:type="character" w:customStyle="1" w:styleId="LijstalineaChar">
    <w:name w:val="Lijstalinea Char"/>
    <w:aliases w:val="IFCL - List Paragraph Char,Bullet Answer Char,References Char,Bullets Char,List Bullet Mary Char,List Paragraph (numbered (a)) Char,Numbered List Paragraph Char,List Paragraph11 Char,List Paragraph1 Char,Liste 1 Char,List ParaN Char"/>
    <w:link w:val="Lijstalinea"/>
    <w:uiPriority w:val="34"/>
    <w:qFormat/>
    <w:rsid w:val="00CE33B2"/>
  </w:style>
  <w:style w:type="paragraph" w:styleId="Revisie">
    <w:name w:val="Revision"/>
    <w:hidden/>
    <w:uiPriority w:val="99"/>
    <w:semiHidden/>
    <w:rsid w:val="00CA0C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89660">
      <w:bodyDiv w:val="1"/>
      <w:marLeft w:val="0"/>
      <w:marRight w:val="0"/>
      <w:marTop w:val="0"/>
      <w:marBottom w:val="0"/>
      <w:divBdr>
        <w:top w:val="none" w:sz="0" w:space="0" w:color="auto"/>
        <w:left w:val="none" w:sz="0" w:space="0" w:color="auto"/>
        <w:bottom w:val="none" w:sz="0" w:space="0" w:color="auto"/>
        <w:right w:val="none" w:sz="0" w:space="0" w:color="auto"/>
      </w:divBdr>
    </w:div>
    <w:div w:id="843664364">
      <w:bodyDiv w:val="1"/>
      <w:marLeft w:val="0"/>
      <w:marRight w:val="0"/>
      <w:marTop w:val="0"/>
      <w:marBottom w:val="0"/>
      <w:divBdr>
        <w:top w:val="none" w:sz="0" w:space="0" w:color="auto"/>
        <w:left w:val="none" w:sz="0" w:space="0" w:color="auto"/>
        <w:bottom w:val="none" w:sz="0" w:space="0" w:color="auto"/>
        <w:right w:val="none" w:sz="0" w:space="0" w:color="auto"/>
      </w:divBdr>
    </w:div>
    <w:div w:id="900678280">
      <w:bodyDiv w:val="1"/>
      <w:marLeft w:val="0"/>
      <w:marRight w:val="0"/>
      <w:marTop w:val="0"/>
      <w:marBottom w:val="0"/>
      <w:divBdr>
        <w:top w:val="none" w:sz="0" w:space="0" w:color="auto"/>
        <w:left w:val="none" w:sz="0" w:space="0" w:color="auto"/>
        <w:bottom w:val="none" w:sz="0" w:space="0" w:color="auto"/>
        <w:right w:val="none" w:sz="0" w:space="0" w:color="auto"/>
      </w:divBdr>
    </w:div>
    <w:div w:id="113129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5B5ED3AB91AB47B0F62A27E1D19482" ma:contentTypeVersion="4" ma:contentTypeDescription="Een nieuw document maken." ma:contentTypeScope="" ma:versionID="a3b4bf61cd88935b0122334bac2b4e10">
  <xsd:schema xmlns:xsd="http://www.w3.org/2001/XMLSchema" xmlns:xs="http://www.w3.org/2001/XMLSchema" xmlns:p="http://schemas.microsoft.com/office/2006/metadata/properties" xmlns:ns2="1792778d-f1b2-40ee-93dd-f1b6c32d5077" targetNamespace="http://schemas.microsoft.com/office/2006/metadata/properties" ma:root="true" ma:fieldsID="84bf04a897f09db286afbfbaa2643a01" ns2:_="">
    <xsd:import namespace="1792778d-f1b2-40ee-93dd-f1b6c32d50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2778d-f1b2-40ee-93dd-f1b6c32d50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2E1FA-8EDC-4AE6-8844-D19FE0EBE9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A197FD-C5FB-449E-B469-0E833988A881}">
  <ds:schemaRefs>
    <ds:schemaRef ds:uri="http://schemas.microsoft.com/sharepoint/v3/contenttype/forms"/>
  </ds:schemaRefs>
</ds:datastoreItem>
</file>

<file path=customXml/itemProps3.xml><?xml version="1.0" encoding="utf-8"?>
<ds:datastoreItem xmlns:ds="http://schemas.openxmlformats.org/officeDocument/2006/customXml" ds:itemID="{65C14DF1-BB97-46BB-B1FE-9CBF6B5A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2778d-f1b2-40ee-93dd-f1b6c32d5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63</TotalTime>
  <Pages>10</Pages>
  <Words>2652</Words>
  <Characters>14592</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Ebrahimi Darsinouei, I.N. (Irene)</dc:creator>
  <cp:keywords/>
  <dc:description/>
  <cp:lastModifiedBy>Scheffers, J. (Jessica)</cp:lastModifiedBy>
  <cp:revision>40</cp:revision>
  <dcterms:created xsi:type="dcterms:W3CDTF">2025-03-17T08:19:00Z</dcterms:created>
  <dcterms:modified xsi:type="dcterms:W3CDTF">2025-05-13T12:08:00Z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0x010100395B5ED3AB91AB47B0F62A27E1D19482</vt:lpwstr>
  </property>
  <property fmtid="{D5CDD505-2E9C-101B-9397-08002B2CF9AE}" pid="3" name="ClassificationContentMarkingFooterShapeIds">
    <vt:lpwstr>6666ef5c,7d0711c8,7bb2d733</vt:lpwstr>
  </property>
  <property fmtid="{D5CDD505-2E9C-101B-9397-08002B2CF9AE}" pid="4" name="ClassificationContentMarkingFooterFontProps">
    <vt:lpwstr>#000000,10,Calibri</vt:lpwstr>
  </property>
  <property fmtid="{D5CDD505-2E9C-101B-9397-08002B2CF9AE}" pid="5" name="ClassificationContentMarkingFooterText">
    <vt:lpwstr>Intern gebruik</vt:lpwstr>
  </property>
</Properties>
</file>