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5BEAA" w14:textId="46B8A271" w:rsidR="00C94D01" w:rsidRPr="001C6824" w:rsidRDefault="00FE73F1" w:rsidP="00796414">
      <w:pPr>
        <w:tabs>
          <w:tab w:val="left" w:pos="780"/>
        </w:tabs>
        <w:rPr>
          <w:rFonts w:ascii="Lucida Sans" w:hAnsi="Lucida Sans"/>
          <w:b/>
          <w:sz w:val="20"/>
          <w:szCs w:val="20"/>
        </w:rPr>
      </w:pPr>
      <w:bookmarkStart w:id="0" w:name="_Toc201658519"/>
      <w:r w:rsidRPr="00A5125D">
        <w:rPr>
          <w:noProof/>
          <w:color w:val="000000"/>
          <w:sz w:val="20"/>
          <w:szCs w:val="20"/>
          <w:lang w:eastAsia="nl-NL"/>
        </w:rPr>
        <w:drawing>
          <wp:anchor distT="0" distB="0" distL="114300" distR="114300" simplePos="0" relativeHeight="251662336" behindDoc="0" locked="0" layoutInCell="1" allowOverlap="1" wp14:anchorId="17BF08BB" wp14:editId="2E16FD24">
            <wp:simplePos x="0" y="0"/>
            <wp:positionH relativeFrom="column">
              <wp:posOffset>-157181</wp:posOffset>
            </wp:positionH>
            <wp:positionV relativeFrom="paragraph">
              <wp:posOffset>-215660</wp:posOffset>
            </wp:positionV>
            <wp:extent cx="2705100" cy="590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link="rId11">
                      <a:extLst>
                        <a:ext uri="{28A0092B-C50C-407E-A947-70E740481C1C}">
                          <a14:useLocalDpi xmlns:a14="http://schemas.microsoft.com/office/drawing/2010/main" val="0"/>
                        </a:ext>
                      </a:extLst>
                    </a:blip>
                    <a:srcRect r="52429"/>
                    <a:stretch/>
                  </pic:blipFill>
                  <pic:spPr bwMode="auto">
                    <a:xfrm>
                      <a:off x="0" y="0"/>
                      <a:ext cx="2705100" cy="590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6414" w:rsidRPr="001C6824">
        <w:rPr>
          <w:rFonts w:ascii="Lucida Sans" w:hAnsi="Lucida Sans"/>
          <w:b/>
          <w:sz w:val="20"/>
          <w:szCs w:val="20"/>
        </w:rPr>
        <w:tab/>
      </w:r>
    </w:p>
    <w:p w14:paraId="3D708B20" w14:textId="77777777" w:rsidR="00C94D01" w:rsidRPr="001C6824" w:rsidRDefault="00C94D01" w:rsidP="00C94D01">
      <w:pPr>
        <w:jc w:val="center"/>
        <w:rPr>
          <w:rFonts w:ascii="Lucida Sans" w:hAnsi="Lucida Sans"/>
          <w:b/>
          <w:sz w:val="20"/>
          <w:szCs w:val="20"/>
        </w:rPr>
      </w:pPr>
    </w:p>
    <w:p w14:paraId="21961EC6" w14:textId="77777777" w:rsidR="00C94D01" w:rsidRPr="001C6824" w:rsidRDefault="00C94D01" w:rsidP="00C94D01">
      <w:pPr>
        <w:jc w:val="center"/>
        <w:rPr>
          <w:rFonts w:ascii="Lucida Sans" w:hAnsi="Lucida Sans"/>
          <w:b/>
          <w:sz w:val="20"/>
          <w:szCs w:val="20"/>
        </w:rPr>
      </w:pPr>
    </w:p>
    <w:p w14:paraId="172744BC" w14:textId="77777777" w:rsidR="00C94D01" w:rsidRPr="001C6824" w:rsidRDefault="00C94D01" w:rsidP="00C94D01">
      <w:pPr>
        <w:jc w:val="center"/>
        <w:rPr>
          <w:rFonts w:ascii="Lucida Sans" w:hAnsi="Lucida Sans"/>
          <w:b/>
          <w:sz w:val="20"/>
          <w:szCs w:val="20"/>
        </w:rPr>
      </w:pPr>
    </w:p>
    <w:p w14:paraId="5884999E" w14:textId="77777777" w:rsidR="00C94D01" w:rsidRPr="001C6824" w:rsidRDefault="00C94D01" w:rsidP="00C94D01">
      <w:pPr>
        <w:jc w:val="center"/>
        <w:rPr>
          <w:rFonts w:ascii="Lucida Sans" w:hAnsi="Lucida Sans"/>
          <w:b/>
          <w:sz w:val="20"/>
          <w:szCs w:val="20"/>
        </w:rPr>
      </w:pPr>
    </w:p>
    <w:p w14:paraId="72061A83" w14:textId="77777777" w:rsidR="00C94D01" w:rsidRPr="001C6824" w:rsidRDefault="00C94D01" w:rsidP="00C94D01">
      <w:pPr>
        <w:jc w:val="center"/>
        <w:rPr>
          <w:rFonts w:ascii="Lucida Sans" w:hAnsi="Lucida Sans"/>
          <w:b/>
          <w:sz w:val="20"/>
          <w:szCs w:val="20"/>
        </w:rPr>
      </w:pPr>
    </w:p>
    <w:p w14:paraId="6F3404CE" w14:textId="77777777" w:rsidR="00C94D01" w:rsidRPr="00BC035A" w:rsidRDefault="00C94D01" w:rsidP="00C94D01">
      <w:pPr>
        <w:jc w:val="center"/>
        <w:rPr>
          <w:rFonts w:ascii="Lucida Sans" w:hAnsi="Lucida Sans"/>
          <w:b/>
          <w:sz w:val="28"/>
          <w:szCs w:val="28"/>
        </w:rPr>
      </w:pPr>
      <w:r w:rsidRPr="00BC035A">
        <w:rPr>
          <w:rFonts w:ascii="Lucida Sans" w:hAnsi="Lucida Sans"/>
          <w:b/>
          <w:sz w:val="28"/>
          <w:szCs w:val="28"/>
        </w:rPr>
        <w:t>Service Level Agreement (SLA</w:t>
      </w:r>
      <w:bookmarkEnd w:id="0"/>
      <w:r w:rsidRPr="00BC035A">
        <w:rPr>
          <w:rFonts w:ascii="Lucida Sans" w:hAnsi="Lucida Sans"/>
          <w:b/>
          <w:sz w:val="28"/>
          <w:szCs w:val="28"/>
        </w:rPr>
        <w:t>)</w:t>
      </w:r>
    </w:p>
    <w:p w14:paraId="39A93E5C" w14:textId="77777777" w:rsidR="00C94D01" w:rsidRPr="00BC035A" w:rsidRDefault="00C94D01" w:rsidP="00C94D01">
      <w:pPr>
        <w:jc w:val="center"/>
        <w:rPr>
          <w:rFonts w:ascii="Lucida Sans" w:hAnsi="Lucida Sans"/>
          <w:b/>
          <w:sz w:val="28"/>
          <w:szCs w:val="28"/>
        </w:rPr>
      </w:pPr>
    </w:p>
    <w:p w14:paraId="2CCA1C13" w14:textId="77777777" w:rsidR="006F1DD0" w:rsidRPr="00BC035A" w:rsidRDefault="006F1DD0" w:rsidP="00C94D01">
      <w:pPr>
        <w:jc w:val="center"/>
        <w:rPr>
          <w:rFonts w:ascii="Lucida Sans" w:hAnsi="Lucida Sans"/>
          <w:sz w:val="28"/>
          <w:szCs w:val="28"/>
        </w:rPr>
      </w:pPr>
    </w:p>
    <w:p w14:paraId="60A3D7C5" w14:textId="08E0D500" w:rsidR="00883284" w:rsidRPr="00F15565" w:rsidRDefault="00F15565" w:rsidP="00C94D01">
      <w:pPr>
        <w:jc w:val="center"/>
        <w:rPr>
          <w:rFonts w:ascii="Lucida Sans" w:hAnsi="Lucida Sans"/>
          <w:sz w:val="28"/>
          <w:szCs w:val="28"/>
        </w:rPr>
      </w:pPr>
      <w:r w:rsidRPr="00F15565">
        <w:rPr>
          <w:rFonts w:ascii="Lucida Sans" w:hAnsi="Lucida Sans"/>
          <w:sz w:val="28"/>
          <w:szCs w:val="28"/>
        </w:rPr>
        <w:t xml:space="preserve">Beschrijving </w:t>
      </w:r>
      <w:r w:rsidR="00CF09B4">
        <w:rPr>
          <w:rFonts w:ascii="Lucida Sans" w:hAnsi="Lucida Sans"/>
          <w:sz w:val="28"/>
          <w:szCs w:val="28"/>
        </w:rPr>
        <w:t xml:space="preserve">meerjarig </w:t>
      </w:r>
      <w:r w:rsidRPr="00F15565">
        <w:rPr>
          <w:rFonts w:ascii="Lucida Sans" w:hAnsi="Lucida Sans"/>
          <w:sz w:val="28"/>
          <w:szCs w:val="28"/>
        </w:rPr>
        <w:t xml:space="preserve">onderhoud </w:t>
      </w:r>
      <w:r w:rsidR="00B3727A">
        <w:rPr>
          <w:rFonts w:ascii="Lucida Sans" w:hAnsi="Lucida Sans"/>
          <w:sz w:val="28"/>
          <w:szCs w:val="28"/>
        </w:rPr>
        <w:t>en storingsdienst t.b.v.</w:t>
      </w:r>
      <w:r w:rsidRPr="00F15565">
        <w:rPr>
          <w:rFonts w:ascii="Lucida Sans" w:hAnsi="Lucida Sans"/>
          <w:sz w:val="28"/>
          <w:szCs w:val="28"/>
        </w:rPr>
        <w:t xml:space="preserve"> </w:t>
      </w:r>
      <w:r w:rsidR="00F83719">
        <w:rPr>
          <w:rFonts w:ascii="Lucida Sans" w:hAnsi="Lucida Sans"/>
          <w:sz w:val="28"/>
          <w:szCs w:val="28"/>
        </w:rPr>
        <w:t>drie koelmachines met toebehoren</w:t>
      </w:r>
      <w:r w:rsidR="00866265">
        <w:rPr>
          <w:rFonts w:ascii="Lucida Sans" w:hAnsi="Lucida Sans"/>
          <w:sz w:val="28"/>
          <w:szCs w:val="28"/>
        </w:rPr>
        <w:t xml:space="preserve"> </w:t>
      </w:r>
    </w:p>
    <w:p w14:paraId="08999CBA" w14:textId="77777777" w:rsidR="00883284" w:rsidRPr="00F15565" w:rsidRDefault="00883284" w:rsidP="00C94D01">
      <w:pPr>
        <w:jc w:val="center"/>
        <w:rPr>
          <w:rFonts w:ascii="Lucida Sans" w:hAnsi="Lucida Sans"/>
          <w:sz w:val="28"/>
          <w:szCs w:val="28"/>
        </w:rPr>
      </w:pPr>
    </w:p>
    <w:p w14:paraId="081E3E3A" w14:textId="77777777" w:rsidR="006F1DD0" w:rsidRPr="00F15565" w:rsidRDefault="006F1DD0" w:rsidP="00C94D01">
      <w:pPr>
        <w:jc w:val="center"/>
        <w:rPr>
          <w:rFonts w:ascii="Lucida Sans" w:hAnsi="Lucida Sans"/>
          <w:b/>
          <w:sz w:val="28"/>
          <w:szCs w:val="28"/>
        </w:rPr>
      </w:pPr>
    </w:p>
    <w:p w14:paraId="0B45E275" w14:textId="77777777" w:rsidR="00883284" w:rsidRPr="00F15565" w:rsidRDefault="00883284" w:rsidP="00C94D01">
      <w:pPr>
        <w:jc w:val="center"/>
        <w:rPr>
          <w:rFonts w:ascii="Lucida Sans" w:hAnsi="Lucida Sans"/>
          <w:b/>
          <w:sz w:val="28"/>
          <w:szCs w:val="28"/>
        </w:rPr>
      </w:pPr>
    </w:p>
    <w:p w14:paraId="130D5C80" w14:textId="77777777" w:rsidR="00C94D01" w:rsidRPr="00B90603" w:rsidRDefault="00C94D01" w:rsidP="00C94D01">
      <w:pPr>
        <w:jc w:val="center"/>
        <w:rPr>
          <w:rFonts w:ascii="Lucida Sans" w:hAnsi="Lucida Sans"/>
          <w:sz w:val="28"/>
          <w:szCs w:val="28"/>
        </w:rPr>
      </w:pPr>
      <w:r w:rsidRPr="00B90603">
        <w:rPr>
          <w:rFonts w:ascii="Lucida Sans" w:hAnsi="Lucida Sans"/>
          <w:sz w:val="28"/>
          <w:szCs w:val="28"/>
        </w:rPr>
        <w:t>tussen</w:t>
      </w:r>
    </w:p>
    <w:p w14:paraId="02A2649C" w14:textId="4FA7B7D2" w:rsidR="00796414" w:rsidRPr="00B90603" w:rsidRDefault="00796414" w:rsidP="00C94D01">
      <w:pPr>
        <w:jc w:val="center"/>
        <w:rPr>
          <w:rFonts w:ascii="Lucida Sans" w:hAnsi="Lucida Sans"/>
          <w:b/>
          <w:sz w:val="28"/>
          <w:szCs w:val="28"/>
        </w:rPr>
      </w:pPr>
    </w:p>
    <w:p w14:paraId="2AFA5A70" w14:textId="6691CE30" w:rsidR="00796414" w:rsidRPr="00B90603" w:rsidRDefault="00CF09B4" w:rsidP="00C94D01">
      <w:pPr>
        <w:jc w:val="center"/>
        <w:rPr>
          <w:rFonts w:ascii="Lucida Sans" w:hAnsi="Lucida Sans"/>
          <w:b/>
          <w:sz w:val="28"/>
          <w:szCs w:val="28"/>
        </w:rPr>
      </w:pPr>
      <w:r w:rsidRPr="00B90603">
        <w:rPr>
          <w:rFonts w:ascii="Lucida Sans" w:hAnsi="Lucida Sans"/>
          <w:b/>
          <w:sz w:val="28"/>
          <w:szCs w:val="28"/>
        </w:rPr>
        <w:t xml:space="preserve">Vrije Universiteit Amsterdam  </w:t>
      </w:r>
    </w:p>
    <w:p w14:paraId="616C4325" w14:textId="77777777" w:rsidR="00C94D01" w:rsidRPr="00B90603" w:rsidRDefault="00C94D01" w:rsidP="00C94D01">
      <w:pPr>
        <w:jc w:val="center"/>
        <w:rPr>
          <w:rFonts w:ascii="Lucida Sans" w:hAnsi="Lucida Sans"/>
          <w:b/>
          <w:sz w:val="28"/>
          <w:szCs w:val="28"/>
        </w:rPr>
      </w:pPr>
    </w:p>
    <w:p w14:paraId="15A61789" w14:textId="77777777" w:rsidR="00C94D01" w:rsidRPr="00B90603" w:rsidRDefault="00C94D01" w:rsidP="00C94D01">
      <w:pPr>
        <w:jc w:val="center"/>
        <w:rPr>
          <w:rFonts w:ascii="Lucida Sans" w:hAnsi="Lucida Sans"/>
          <w:b/>
          <w:sz w:val="20"/>
          <w:szCs w:val="20"/>
        </w:rPr>
      </w:pPr>
    </w:p>
    <w:p w14:paraId="1FE1A7A2" w14:textId="77777777" w:rsidR="000B79EC" w:rsidRPr="00B90603" w:rsidRDefault="000B79EC" w:rsidP="00C94D01">
      <w:pPr>
        <w:rPr>
          <w:rFonts w:ascii="Lucida Sans" w:hAnsi="Lucida Sans"/>
          <w:b/>
          <w:sz w:val="20"/>
          <w:szCs w:val="20"/>
        </w:rPr>
      </w:pPr>
    </w:p>
    <w:p w14:paraId="2EE8A28E" w14:textId="0591CB58" w:rsidR="000B79EC" w:rsidRPr="00B90603" w:rsidRDefault="004A5A18" w:rsidP="004C4BC0">
      <w:pPr>
        <w:jc w:val="center"/>
        <w:rPr>
          <w:rFonts w:ascii="Lucida Sans" w:hAnsi="Lucida Sans"/>
          <w:sz w:val="28"/>
          <w:szCs w:val="20"/>
        </w:rPr>
      </w:pPr>
      <w:r w:rsidRPr="00B90603">
        <w:rPr>
          <w:rFonts w:ascii="Lucida Sans" w:hAnsi="Lucida Sans"/>
          <w:sz w:val="28"/>
          <w:szCs w:val="20"/>
        </w:rPr>
        <w:t>e</w:t>
      </w:r>
      <w:r w:rsidR="00C94D01" w:rsidRPr="00B90603">
        <w:rPr>
          <w:rFonts w:ascii="Lucida Sans" w:hAnsi="Lucida Sans"/>
          <w:sz w:val="28"/>
          <w:szCs w:val="20"/>
        </w:rPr>
        <w:t>n</w:t>
      </w:r>
    </w:p>
    <w:p w14:paraId="3D366B62" w14:textId="4BECA777" w:rsidR="004C4BC0" w:rsidRPr="00B90603" w:rsidRDefault="004C4BC0" w:rsidP="00C94D01">
      <w:pPr>
        <w:rPr>
          <w:rFonts w:ascii="Lucida Sans" w:hAnsi="Lucida Sans"/>
          <w:sz w:val="28"/>
          <w:szCs w:val="20"/>
        </w:rPr>
      </w:pPr>
    </w:p>
    <w:p w14:paraId="50E16815" w14:textId="77777777" w:rsidR="004C4BC0" w:rsidRPr="00B90603" w:rsidRDefault="004C4BC0" w:rsidP="00C94D01">
      <w:pPr>
        <w:rPr>
          <w:rFonts w:ascii="Lucida Sans" w:hAnsi="Lucida Sans"/>
          <w:sz w:val="28"/>
          <w:szCs w:val="20"/>
        </w:rPr>
      </w:pPr>
    </w:p>
    <w:p w14:paraId="2DB0FDF9" w14:textId="4C1C37DE" w:rsidR="00C94D01" w:rsidRPr="00B90603" w:rsidRDefault="00FD5113" w:rsidP="00B90603">
      <w:pPr>
        <w:jc w:val="center"/>
        <w:rPr>
          <w:rFonts w:ascii="Lucida Sans" w:hAnsi="Lucida Sans"/>
          <w:b/>
          <w:sz w:val="20"/>
          <w:szCs w:val="20"/>
        </w:rPr>
      </w:pPr>
      <w:r w:rsidRPr="00B90603">
        <w:rPr>
          <w:rFonts w:ascii="Lucida Sans" w:hAnsi="Lucida Sans"/>
          <w:b/>
          <w:sz w:val="28"/>
          <w:szCs w:val="28"/>
        </w:rPr>
        <w:t>[</w:t>
      </w:r>
      <w:r w:rsidR="004C4BC0" w:rsidRPr="00B90603">
        <w:rPr>
          <w:rFonts w:ascii="Lucida Sans" w:hAnsi="Lucida Sans"/>
          <w:b/>
          <w:sz w:val="28"/>
          <w:szCs w:val="28"/>
        </w:rPr>
        <w:t>LEVERANCIER</w:t>
      </w:r>
      <w:r w:rsidRPr="00B90603">
        <w:rPr>
          <w:rFonts w:ascii="Lucida Sans" w:hAnsi="Lucida Sans"/>
          <w:b/>
          <w:sz w:val="28"/>
          <w:szCs w:val="28"/>
        </w:rPr>
        <w:t>]</w:t>
      </w:r>
    </w:p>
    <w:p w14:paraId="7A0C11DF" w14:textId="77777777" w:rsidR="00C94D01" w:rsidRPr="00B90603" w:rsidRDefault="00C94D01" w:rsidP="00C94D01">
      <w:pPr>
        <w:jc w:val="center"/>
        <w:rPr>
          <w:rFonts w:ascii="Lucida Sans" w:hAnsi="Lucida Sans"/>
          <w:b/>
          <w:color w:val="808080"/>
          <w:sz w:val="20"/>
          <w:szCs w:val="20"/>
        </w:rPr>
      </w:pPr>
    </w:p>
    <w:p w14:paraId="4608F3B3" w14:textId="5887DC1D" w:rsidR="00C94D01" w:rsidRPr="00B90603" w:rsidRDefault="00C94D01" w:rsidP="00C94D01">
      <w:pPr>
        <w:tabs>
          <w:tab w:val="left" w:pos="2400"/>
        </w:tabs>
        <w:rPr>
          <w:rFonts w:ascii="Lucida Sans" w:hAnsi="Lucida Sans"/>
          <w:sz w:val="20"/>
          <w:szCs w:val="20"/>
        </w:rPr>
      </w:pP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1C6824" w14:paraId="7586B937" w14:textId="77777777">
        <w:tc>
          <w:tcPr>
            <w:tcW w:w="1913" w:type="dxa"/>
          </w:tcPr>
          <w:p w14:paraId="6079E81A" w14:textId="77777777" w:rsidR="00006A1D" w:rsidRPr="001C6824" w:rsidRDefault="00006A1D" w:rsidP="00006A1D">
            <w:pPr>
              <w:tabs>
                <w:tab w:val="left" w:pos="1620"/>
              </w:tabs>
              <w:rPr>
                <w:rFonts w:ascii="Lucida Sans" w:hAnsi="Lucida Sans"/>
                <w:sz w:val="20"/>
                <w:szCs w:val="20"/>
              </w:rPr>
            </w:pPr>
          </w:p>
          <w:p w14:paraId="3FCA11A0" w14:textId="77777777" w:rsidR="00006A1D" w:rsidRPr="001C6824" w:rsidRDefault="00006A1D" w:rsidP="00006A1D">
            <w:pPr>
              <w:tabs>
                <w:tab w:val="left" w:pos="1620"/>
              </w:tabs>
              <w:rPr>
                <w:rFonts w:ascii="Lucida Sans" w:hAnsi="Lucida Sans"/>
                <w:sz w:val="20"/>
                <w:szCs w:val="20"/>
              </w:rPr>
            </w:pPr>
          </w:p>
          <w:p w14:paraId="4612FB58" w14:textId="77777777" w:rsidR="00006A1D" w:rsidRPr="001C6824" w:rsidRDefault="00006A1D" w:rsidP="00006A1D">
            <w:pPr>
              <w:tabs>
                <w:tab w:val="left" w:pos="1620"/>
              </w:tabs>
              <w:rPr>
                <w:rFonts w:ascii="Lucida Sans" w:hAnsi="Lucida Sans"/>
                <w:sz w:val="20"/>
                <w:szCs w:val="20"/>
              </w:rPr>
            </w:pPr>
          </w:p>
          <w:p w14:paraId="61413F1A" w14:textId="77777777" w:rsidR="00C94D01" w:rsidRPr="001C6824" w:rsidRDefault="009031ED" w:rsidP="00006A1D">
            <w:pPr>
              <w:tabs>
                <w:tab w:val="left" w:pos="1620"/>
              </w:tabs>
              <w:rPr>
                <w:rFonts w:ascii="Lucida Sans" w:hAnsi="Lucida Sans"/>
                <w:sz w:val="20"/>
                <w:szCs w:val="20"/>
              </w:rPr>
            </w:pPr>
            <w:r w:rsidRPr="001C6824">
              <w:rPr>
                <w:rFonts w:ascii="Lucida Sans" w:hAnsi="Lucida Sans"/>
                <w:sz w:val="20"/>
                <w:szCs w:val="20"/>
              </w:rPr>
              <w:t>Opdrachtgever</w:t>
            </w:r>
            <w:r w:rsidR="007C3357" w:rsidRPr="001C6824">
              <w:rPr>
                <w:rFonts w:ascii="Lucida Sans" w:hAnsi="Lucida Sans"/>
                <w:sz w:val="20"/>
                <w:szCs w:val="20"/>
              </w:rPr>
              <w:t xml:space="preserve"> </w:t>
            </w:r>
            <w:r w:rsidR="00C94D01" w:rsidRPr="001C6824">
              <w:rPr>
                <w:rFonts w:ascii="Lucida Sans" w:hAnsi="Lucida Sans"/>
                <w:sz w:val="20"/>
                <w:szCs w:val="20"/>
              </w:rPr>
              <w:t xml:space="preserve">  :</w:t>
            </w:r>
          </w:p>
        </w:tc>
        <w:tc>
          <w:tcPr>
            <w:tcW w:w="6923" w:type="dxa"/>
            <w:vAlign w:val="bottom"/>
          </w:tcPr>
          <w:p w14:paraId="1F1EA403" w14:textId="1E461CD4" w:rsidR="00C94D01" w:rsidRPr="001C6824" w:rsidRDefault="00796414" w:rsidP="00560BCD">
            <w:pPr>
              <w:rPr>
                <w:rFonts w:ascii="Lucida Sans" w:hAnsi="Lucida Sans"/>
                <w:sz w:val="20"/>
                <w:szCs w:val="20"/>
                <w:lang w:val="en-GB"/>
              </w:rPr>
            </w:pPr>
            <w:r w:rsidRPr="001C6824">
              <w:rPr>
                <w:rFonts w:ascii="Lucida Sans" w:hAnsi="Lucida Sans"/>
                <w:sz w:val="20"/>
                <w:szCs w:val="20"/>
                <w:lang w:val="en-GB"/>
              </w:rPr>
              <w:t>V</w:t>
            </w:r>
            <w:r w:rsidR="00323C48">
              <w:rPr>
                <w:rFonts w:ascii="Lucida Sans" w:hAnsi="Lucida Sans"/>
                <w:sz w:val="20"/>
                <w:szCs w:val="20"/>
                <w:lang w:val="en-GB"/>
              </w:rPr>
              <w:t xml:space="preserve">rije </w:t>
            </w:r>
            <w:r w:rsidRPr="001C6824">
              <w:rPr>
                <w:rFonts w:ascii="Lucida Sans" w:hAnsi="Lucida Sans"/>
                <w:sz w:val="20"/>
                <w:szCs w:val="20"/>
                <w:lang w:val="en-GB"/>
              </w:rPr>
              <w:t>U</w:t>
            </w:r>
            <w:r w:rsidR="00323C48">
              <w:rPr>
                <w:rFonts w:ascii="Lucida Sans" w:hAnsi="Lucida Sans"/>
                <w:sz w:val="20"/>
                <w:szCs w:val="20"/>
                <w:lang w:val="en-GB"/>
              </w:rPr>
              <w:t>niversiteit Amsterdam</w:t>
            </w:r>
          </w:p>
        </w:tc>
      </w:tr>
      <w:tr w:rsidR="00C94D01" w:rsidRPr="001C6824" w14:paraId="39B584C8" w14:textId="77777777">
        <w:tc>
          <w:tcPr>
            <w:tcW w:w="1913" w:type="dxa"/>
          </w:tcPr>
          <w:p w14:paraId="4C7C60AD" w14:textId="77777777" w:rsidR="00C94D01" w:rsidRPr="001C6824" w:rsidRDefault="009031ED" w:rsidP="00006A1D">
            <w:pPr>
              <w:tabs>
                <w:tab w:val="left" w:pos="1620"/>
              </w:tabs>
              <w:rPr>
                <w:rFonts w:ascii="Lucida Sans" w:hAnsi="Lucida Sans"/>
                <w:sz w:val="20"/>
                <w:szCs w:val="20"/>
              </w:rPr>
            </w:pPr>
            <w:r w:rsidRPr="001C6824">
              <w:rPr>
                <w:rFonts w:ascii="Lucida Sans" w:hAnsi="Lucida Sans"/>
                <w:sz w:val="20"/>
                <w:szCs w:val="20"/>
              </w:rPr>
              <w:t>Leverancier</w:t>
            </w:r>
            <w:r w:rsidR="00C94D01" w:rsidRPr="001C6824">
              <w:rPr>
                <w:rFonts w:ascii="Lucida Sans" w:hAnsi="Lucida Sans"/>
                <w:sz w:val="20"/>
                <w:szCs w:val="20"/>
              </w:rPr>
              <w:t xml:space="preserve"> </w:t>
            </w:r>
            <w:r w:rsidRPr="001C6824">
              <w:rPr>
                <w:rFonts w:ascii="Lucida Sans" w:hAnsi="Lucida Sans"/>
                <w:sz w:val="20"/>
                <w:szCs w:val="20"/>
              </w:rPr>
              <w:t xml:space="preserve">       </w:t>
            </w:r>
            <w:r w:rsidR="00C94D01" w:rsidRPr="001C6824">
              <w:rPr>
                <w:rFonts w:ascii="Lucida Sans" w:hAnsi="Lucida Sans"/>
                <w:sz w:val="20"/>
                <w:szCs w:val="20"/>
              </w:rPr>
              <w:t>:</w:t>
            </w:r>
          </w:p>
        </w:tc>
        <w:tc>
          <w:tcPr>
            <w:tcW w:w="6923" w:type="dxa"/>
            <w:vAlign w:val="bottom"/>
          </w:tcPr>
          <w:p w14:paraId="5A95A3B0" w14:textId="1884B4BD" w:rsidR="00C94D01" w:rsidRPr="00A955B7" w:rsidRDefault="004A5A18" w:rsidP="008F2B5E">
            <w:pPr>
              <w:rPr>
                <w:rFonts w:ascii="Lucida Sans" w:hAnsi="Lucida Sans"/>
                <w:sz w:val="20"/>
                <w:szCs w:val="20"/>
              </w:rPr>
            </w:pPr>
            <w:r>
              <w:rPr>
                <w:rFonts w:ascii="Lucida Sans" w:hAnsi="Lucida Sans"/>
                <w:sz w:val="20"/>
                <w:szCs w:val="20"/>
              </w:rPr>
              <w:t>[</w:t>
            </w:r>
            <w:proofErr w:type="spellStart"/>
            <w:r w:rsidR="004C4BC0">
              <w:rPr>
                <w:rFonts w:ascii="Lucida Sans" w:hAnsi="Lucida Sans"/>
                <w:sz w:val="20"/>
                <w:szCs w:val="20"/>
              </w:rPr>
              <w:t>n.t.b</w:t>
            </w:r>
            <w:proofErr w:type="spellEnd"/>
            <w:r w:rsidR="004C4BC0">
              <w:rPr>
                <w:rFonts w:ascii="Lucida Sans" w:hAnsi="Lucida Sans"/>
                <w:sz w:val="20"/>
                <w:szCs w:val="20"/>
              </w:rPr>
              <w:t>.</w:t>
            </w:r>
            <w:r>
              <w:rPr>
                <w:rFonts w:ascii="Lucida Sans" w:hAnsi="Lucida Sans"/>
                <w:sz w:val="20"/>
                <w:szCs w:val="20"/>
              </w:rPr>
              <w:t>]</w:t>
            </w:r>
          </w:p>
        </w:tc>
      </w:tr>
      <w:tr w:rsidR="00C94D01" w:rsidRPr="001C6824" w14:paraId="6F708D9F" w14:textId="77777777">
        <w:tc>
          <w:tcPr>
            <w:tcW w:w="1913" w:type="dxa"/>
          </w:tcPr>
          <w:p w14:paraId="03B3D170" w14:textId="77777777" w:rsidR="00C94D01" w:rsidRPr="001C6824" w:rsidRDefault="00C94D01" w:rsidP="00560BCD">
            <w:pPr>
              <w:tabs>
                <w:tab w:val="left" w:pos="1620"/>
              </w:tabs>
              <w:rPr>
                <w:rFonts w:ascii="Lucida Sans" w:hAnsi="Lucida Sans"/>
                <w:sz w:val="20"/>
                <w:szCs w:val="20"/>
              </w:rPr>
            </w:pPr>
            <w:r w:rsidRPr="001C6824">
              <w:rPr>
                <w:rFonts w:ascii="Lucida Sans" w:hAnsi="Lucida Sans"/>
                <w:sz w:val="20"/>
                <w:szCs w:val="20"/>
              </w:rPr>
              <w:t>Referentie</w:t>
            </w:r>
            <w:r w:rsidRPr="001C6824">
              <w:rPr>
                <w:rFonts w:ascii="Lucida Sans" w:hAnsi="Lucida Sans"/>
                <w:sz w:val="20"/>
                <w:szCs w:val="20"/>
              </w:rPr>
              <w:tab/>
              <w:t xml:space="preserve">: </w:t>
            </w:r>
          </w:p>
        </w:tc>
        <w:tc>
          <w:tcPr>
            <w:tcW w:w="6923" w:type="dxa"/>
            <w:vAlign w:val="bottom"/>
          </w:tcPr>
          <w:p w14:paraId="247674EE" w14:textId="77777777" w:rsidR="00C94D01" w:rsidRPr="00FD5113" w:rsidRDefault="00805964" w:rsidP="00560BCD">
            <w:pPr>
              <w:rPr>
                <w:rFonts w:ascii="Lucida Sans" w:hAnsi="Lucida Sans"/>
                <w:sz w:val="20"/>
                <w:szCs w:val="20"/>
              </w:rPr>
            </w:pPr>
            <w:r w:rsidRPr="00FD5113">
              <w:rPr>
                <w:rFonts w:ascii="Lucida Sans" w:hAnsi="Lucida Sans"/>
                <w:sz w:val="20"/>
                <w:szCs w:val="20"/>
              </w:rPr>
              <w:t>[</w:t>
            </w:r>
            <w:r w:rsidRPr="00131382">
              <w:rPr>
                <w:rFonts w:ascii="Lucida Sans" w:hAnsi="Lucida Sans"/>
                <w:sz w:val="20"/>
                <w:szCs w:val="20"/>
              </w:rPr>
              <w:t>Contractnummer</w:t>
            </w:r>
            <w:r w:rsidRPr="00FD5113">
              <w:rPr>
                <w:rFonts w:ascii="Lucida Sans" w:hAnsi="Lucida Sans"/>
                <w:sz w:val="20"/>
                <w:szCs w:val="20"/>
              </w:rPr>
              <w:t>]</w:t>
            </w:r>
          </w:p>
        </w:tc>
      </w:tr>
      <w:tr w:rsidR="00C94D01" w:rsidRPr="001C6824" w14:paraId="4439E4A9" w14:textId="77777777">
        <w:tc>
          <w:tcPr>
            <w:tcW w:w="1913" w:type="dxa"/>
          </w:tcPr>
          <w:p w14:paraId="4BF611AF" w14:textId="77777777" w:rsidR="00C94D01" w:rsidRPr="001C6824" w:rsidRDefault="00C94D01" w:rsidP="00560BCD">
            <w:pPr>
              <w:tabs>
                <w:tab w:val="left" w:pos="1620"/>
              </w:tabs>
              <w:rPr>
                <w:rFonts w:ascii="Lucida Sans" w:hAnsi="Lucida Sans"/>
                <w:sz w:val="20"/>
                <w:szCs w:val="20"/>
              </w:rPr>
            </w:pPr>
            <w:r w:rsidRPr="001C6824">
              <w:rPr>
                <w:rFonts w:ascii="Lucida Sans" w:hAnsi="Lucida Sans"/>
                <w:sz w:val="20"/>
                <w:szCs w:val="20"/>
              </w:rPr>
              <w:t>Versie</w:t>
            </w:r>
            <w:r w:rsidRPr="001C6824">
              <w:rPr>
                <w:rFonts w:ascii="Lucida Sans" w:hAnsi="Lucida Sans"/>
                <w:sz w:val="20"/>
                <w:szCs w:val="20"/>
              </w:rPr>
              <w:tab/>
              <w:t xml:space="preserve">: </w:t>
            </w:r>
          </w:p>
        </w:tc>
        <w:tc>
          <w:tcPr>
            <w:tcW w:w="6923" w:type="dxa"/>
            <w:vAlign w:val="bottom"/>
          </w:tcPr>
          <w:p w14:paraId="3A114968" w14:textId="6B462B52" w:rsidR="00C94D01" w:rsidRPr="00FD5113" w:rsidRDefault="006A1A7E" w:rsidP="004C4BC0">
            <w:pPr>
              <w:rPr>
                <w:rFonts w:ascii="Lucida Sans" w:hAnsi="Lucida Sans"/>
                <w:sz w:val="20"/>
                <w:szCs w:val="20"/>
              </w:rPr>
            </w:pPr>
            <w:r>
              <w:rPr>
                <w:rFonts w:ascii="Lucida Sans" w:hAnsi="Lucida Sans"/>
                <w:sz w:val="20"/>
                <w:szCs w:val="20"/>
              </w:rPr>
              <w:t>2</w:t>
            </w:r>
            <w:r w:rsidR="003912A7">
              <w:rPr>
                <w:rFonts w:ascii="Lucida Sans" w:hAnsi="Lucida Sans"/>
                <w:sz w:val="20"/>
                <w:szCs w:val="20"/>
              </w:rPr>
              <w:t>.0</w:t>
            </w:r>
          </w:p>
        </w:tc>
      </w:tr>
      <w:tr w:rsidR="00C94D01" w:rsidRPr="001C6824" w14:paraId="46F97F84" w14:textId="77777777">
        <w:tc>
          <w:tcPr>
            <w:tcW w:w="1913" w:type="dxa"/>
          </w:tcPr>
          <w:p w14:paraId="7C0604FA" w14:textId="77777777" w:rsidR="00C94D01" w:rsidRPr="001C6824" w:rsidRDefault="00C94D01" w:rsidP="00560BCD">
            <w:pPr>
              <w:tabs>
                <w:tab w:val="left" w:pos="1620"/>
              </w:tabs>
              <w:rPr>
                <w:rFonts w:ascii="Lucida Sans" w:hAnsi="Lucida Sans"/>
                <w:sz w:val="20"/>
                <w:szCs w:val="20"/>
              </w:rPr>
            </w:pPr>
            <w:r w:rsidRPr="001C6824">
              <w:rPr>
                <w:rFonts w:ascii="Lucida Sans" w:hAnsi="Lucida Sans"/>
                <w:sz w:val="20"/>
                <w:szCs w:val="20"/>
              </w:rPr>
              <w:t>Datum</w:t>
            </w:r>
            <w:r w:rsidRPr="001C6824">
              <w:rPr>
                <w:rFonts w:ascii="Lucida Sans" w:hAnsi="Lucida Sans"/>
                <w:sz w:val="20"/>
                <w:szCs w:val="20"/>
              </w:rPr>
              <w:tab/>
              <w:t xml:space="preserve">: </w:t>
            </w:r>
          </w:p>
        </w:tc>
        <w:tc>
          <w:tcPr>
            <w:tcW w:w="6923" w:type="dxa"/>
            <w:vAlign w:val="bottom"/>
          </w:tcPr>
          <w:p w14:paraId="0DF9E601" w14:textId="1F661929" w:rsidR="00C94D01" w:rsidRPr="00FD5113" w:rsidRDefault="00AF5BA2" w:rsidP="00131382">
            <w:pPr>
              <w:rPr>
                <w:rFonts w:ascii="Lucida Sans" w:hAnsi="Lucida Sans"/>
                <w:sz w:val="20"/>
                <w:szCs w:val="20"/>
              </w:rPr>
            </w:pPr>
            <w:r w:rsidRPr="00FD5113">
              <w:rPr>
                <w:rFonts w:ascii="Lucida Sans" w:hAnsi="Lucida Sans"/>
                <w:sz w:val="20"/>
                <w:szCs w:val="20"/>
              </w:rPr>
              <w:t>[</w:t>
            </w:r>
            <w:r w:rsidR="006A1A7E">
              <w:rPr>
                <w:rFonts w:ascii="Lucida Sans" w:hAnsi="Lucida Sans"/>
                <w:sz w:val="20"/>
                <w:szCs w:val="20"/>
              </w:rPr>
              <w:t>01</w:t>
            </w:r>
            <w:r w:rsidRPr="00131382">
              <w:rPr>
                <w:rFonts w:ascii="Lucida Sans" w:hAnsi="Lucida Sans"/>
                <w:sz w:val="20"/>
                <w:szCs w:val="20"/>
              </w:rPr>
              <w:t>-</w:t>
            </w:r>
            <w:r w:rsidR="006A1A7E">
              <w:rPr>
                <w:rFonts w:ascii="Lucida Sans" w:hAnsi="Lucida Sans"/>
                <w:sz w:val="20"/>
                <w:szCs w:val="20"/>
              </w:rPr>
              <w:t>1</w:t>
            </w:r>
            <w:r w:rsidR="00F15565" w:rsidRPr="00131382">
              <w:rPr>
                <w:rFonts w:ascii="Lucida Sans" w:hAnsi="Lucida Sans"/>
                <w:sz w:val="20"/>
                <w:szCs w:val="20"/>
              </w:rPr>
              <w:t>0</w:t>
            </w:r>
            <w:r w:rsidRPr="00131382">
              <w:rPr>
                <w:rFonts w:ascii="Lucida Sans" w:hAnsi="Lucida Sans"/>
                <w:sz w:val="20"/>
                <w:szCs w:val="20"/>
              </w:rPr>
              <w:t>-</w:t>
            </w:r>
            <w:r w:rsidR="00F15565" w:rsidRPr="00131382">
              <w:rPr>
                <w:rFonts w:ascii="Lucida Sans" w:hAnsi="Lucida Sans"/>
                <w:sz w:val="20"/>
                <w:szCs w:val="20"/>
              </w:rPr>
              <w:t>20</w:t>
            </w:r>
            <w:r w:rsidR="00866265">
              <w:rPr>
                <w:rFonts w:ascii="Lucida Sans" w:hAnsi="Lucida Sans"/>
                <w:sz w:val="20"/>
                <w:szCs w:val="20"/>
              </w:rPr>
              <w:t>24</w:t>
            </w:r>
            <w:r w:rsidRPr="00FD5113">
              <w:rPr>
                <w:rFonts w:ascii="Lucida Sans" w:hAnsi="Lucida Sans"/>
                <w:sz w:val="20"/>
                <w:szCs w:val="20"/>
              </w:rPr>
              <w:t>]</w:t>
            </w:r>
          </w:p>
        </w:tc>
      </w:tr>
    </w:tbl>
    <w:p w14:paraId="6C9DCBE8" w14:textId="4652FD62" w:rsidR="00C94D01" w:rsidRPr="001C6824" w:rsidRDefault="00C94D01" w:rsidP="00C94D01">
      <w:pPr>
        <w:rPr>
          <w:rFonts w:ascii="Lucida Sans" w:hAnsi="Lucida Sans"/>
          <w:sz w:val="20"/>
          <w:szCs w:val="20"/>
        </w:rPr>
      </w:pPr>
    </w:p>
    <w:p w14:paraId="7CA48521" w14:textId="3EB49A84" w:rsidR="00006A1D" w:rsidRPr="001C6824" w:rsidRDefault="00006A1D" w:rsidP="006B6605">
      <w:pPr>
        <w:rPr>
          <w:rFonts w:ascii="Lucida Sans" w:hAnsi="Lucida Sans"/>
          <w:sz w:val="20"/>
          <w:szCs w:val="20"/>
        </w:rPr>
      </w:pPr>
    </w:p>
    <w:p w14:paraId="4E943AF3" w14:textId="77777777" w:rsidR="00006A1D" w:rsidRPr="001C6824" w:rsidRDefault="00006A1D" w:rsidP="006B6605">
      <w:pPr>
        <w:rPr>
          <w:rFonts w:ascii="Lucida Sans" w:hAnsi="Lucida Sans"/>
          <w:sz w:val="20"/>
          <w:szCs w:val="20"/>
        </w:rPr>
      </w:pPr>
    </w:p>
    <w:p w14:paraId="27A64EC6" w14:textId="77777777" w:rsidR="00006A1D" w:rsidRPr="001C6824" w:rsidRDefault="00006A1D" w:rsidP="006B6605">
      <w:pPr>
        <w:rPr>
          <w:rFonts w:ascii="Lucida Sans" w:hAnsi="Lucida Sans"/>
          <w:sz w:val="20"/>
          <w:szCs w:val="20"/>
        </w:rPr>
      </w:pPr>
    </w:p>
    <w:p w14:paraId="3228DB3F" w14:textId="77777777" w:rsidR="001926F9" w:rsidRPr="001C6824" w:rsidRDefault="00C94D01" w:rsidP="006B6605">
      <w:pPr>
        <w:rPr>
          <w:rFonts w:ascii="Lucida Sans" w:hAnsi="Lucida Sans"/>
          <w:sz w:val="20"/>
          <w:szCs w:val="20"/>
        </w:rPr>
      </w:pPr>
      <w:r w:rsidRPr="001C6824">
        <w:rPr>
          <w:rFonts w:ascii="Lucida Sans" w:hAnsi="Lucida Sans"/>
          <w:sz w:val="20"/>
          <w:szCs w:val="20"/>
        </w:rPr>
        <w:br w:type="page"/>
      </w:r>
    </w:p>
    <w:p w14:paraId="646FC724" w14:textId="77777777" w:rsidR="006B6605" w:rsidRPr="00143D14" w:rsidRDefault="006B6605">
      <w:pPr>
        <w:pStyle w:val="Kopvaninhoudsopgave"/>
        <w:rPr>
          <w:rFonts w:ascii="Lucida Sans" w:hAnsi="Lucida Sans" w:cs="Arial"/>
          <w:color w:val="4F81BD" w:themeColor="accent1"/>
          <w:sz w:val="20"/>
          <w:szCs w:val="20"/>
        </w:rPr>
      </w:pPr>
      <w:r w:rsidRPr="00143D14">
        <w:rPr>
          <w:rFonts w:ascii="Lucida Sans" w:hAnsi="Lucida Sans" w:cs="Arial"/>
          <w:color w:val="4F81BD" w:themeColor="accent1"/>
          <w:sz w:val="20"/>
          <w:szCs w:val="20"/>
        </w:rPr>
        <w:lastRenderedPageBreak/>
        <w:t>Inhoud</w:t>
      </w:r>
    </w:p>
    <w:p w14:paraId="2F37A651" w14:textId="77777777" w:rsidR="006B6605" w:rsidRPr="00143D14" w:rsidRDefault="006B6605" w:rsidP="006B6605">
      <w:pPr>
        <w:rPr>
          <w:rFonts w:ascii="Lucida Sans" w:hAnsi="Lucida Sans"/>
          <w:sz w:val="20"/>
          <w:szCs w:val="20"/>
          <w:lang w:eastAsia="nl-NL"/>
        </w:rPr>
      </w:pPr>
    </w:p>
    <w:p w14:paraId="7A40B34B" w14:textId="5E26B626" w:rsidR="006114CB" w:rsidRDefault="006B6605">
      <w:pPr>
        <w:pStyle w:val="Inhopg1"/>
        <w:rPr>
          <w:rFonts w:asciiTheme="minorHAnsi" w:eastAsiaTheme="minorEastAsia" w:hAnsiTheme="minorHAnsi" w:cstheme="minorBidi"/>
          <w:noProof/>
          <w:kern w:val="2"/>
          <w:sz w:val="22"/>
          <w:szCs w:val="22"/>
          <w:lang w:eastAsia="nl-NL"/>
          <w14:ligatures w14:val="standardContextual"/>
        </w:rPr>
      </w:pPr>
      <w:r w:rsidRPr="00143D14">
        <w:rPr>
          <w:rFonts w:ascii="Lucida Sans" w:hAnsi="Lucida Sans"/>
          <w:sz w:val="20"/>
          <w:szCs w:val="20"/>
        </w:rPr>
        <w:fldChar w:fldCharType="begin"/>
      </w:r>
      <w:r w:rsidRPr="00143D14">
        <w:rPr>
          <w:rFonts w:ascii="Lucida Sans" w:hAnsi="Lucida Sans"/>
          <w:sz w:val="20"/>
          <w:szCs w:val="20"/>
        </w:rPr>
        <w:instrText xml:space="preserve"> TOC \o "1-3" \h \z \u </w:instrText>
      </w:r>
      <w:r w:rsidRPr="00143D14">
        <w:rPr>
          <w:rFonts w:ascii="Lucida Sans" w:hAnsi="Lucida Sans"/>
          <w:sz w:val="20"/>
          <w:szCs w:val="20"/>
        </w:rPr>
        <w:fldChar w:fldCharType="separate"/>
      </w:r>
      <w:hyperlink w:anchor="_Toc170488092" w:history="1">
        <w:r w:rsidR="006114CB" w:rsidRPr="00B26570">
          <w:rPr>
            <w:rStyle w:val="Hyperlink"/>
            <w:noProof/>
          </w:rPr>
          <w:t>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BEGRIPPENLIJST</w:t>
        </w:r>
        <w:r w:rsidR="006114CB">
          <w:rPr>
            <w:noProof/>
            <w:webHidden/>
          </w:rPr>
          <w:tab/>
        </w:r>
        <w:r w:rsidR="006114CB">
          <w:rPr>
            <w:noProof/>
            <w:webHidden/>
          </w:rPr>
          <w:fldChar w:fldCharType="begin"/>
        </w:r>
        <w:r w:rsidR="006114CB">
          <w:rPr>
            <w:noProof/>
            <w:webHidden/>
          </w:rPr>
          <w:instrText xml:space="preserve"> PAGEREF _Toc170488092 \h </w:instrText>
        </w:r>
        <w:r w:rsidR="006114CB">
          <w:rPr>
            <w:noProof/>
            <w:webHidden/>
          </w:rPr>
        </w:r>
        <w:r w:rsidR="006114CB">
          <w:rPr>
            <w:noProof/>
            <w:webHidden/>
          </w:rPr>
          <w:fldChar w:fldCharType="separate"/>
        </w:r>
        <w:r w:rsidR="006114CB">
          <w:rPr>
            <w:noProof/>
            <w:webHidden/>
          </w:rPr>
          <w:t>3</w:t>
        </w:r>
        <w:r w:rsidR="006114CB">
          <w:rPr>
            <w:noProof/>
            <w:webHidden/>
          </w:rPr>
          <w:fldChar w:fldCharType="end"/>
        </w:r>
      </w:hyperlink>
    </w:p>
    <w:p w14:paraId="1F2B2AE6" w14:textId="7D58FB6E"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3" w:history="1">
        <w:r w:rsidR="006114CB" w:rsidRPr="00B26570">
          <w:rPr>
            <w:rStyle w:val="Hyperlink"/>
            <w:rFonts w:ascii="Lucida Sans" w:hAnsi="Lucida Sans"/>
            <w:noProof/>
          </w:rPr>
          <w:t>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INLEIDING</w:t>
        </w:r>
        <w:r w:rsidR="006114CB">
          <w:rPr>
            <w:noProof/>
            <w:webHidden/>
          </w:rPr>
          <w:tab/>
        </w:r>
        <w:r w:rsidR="006114CB">
          <w:rPr>
            <w:noProof/>
            <w:webHidden/>
          </w:rPr>
          <w:fldChar w:fldCharType="begin"/>
        </w:r>
        <w:r w:rsidR="006114CB">
          <w:rPr>
            <w:noProof/>
            <w:webHidden/>
          </w:rPr>
          <w:instrText xml:space="preserve"> PAGEREF _Toc170488093 \h </w:instrText>
        </w:r>
        <w:r w:rsidR="006114CB">
          <w:rPr>
            <w:noProof/>
            <w:webHidden/>
          </w:rPr>
        </w:r>
        <w:r w:rsidR="006114CB">
          <w:rPr>
            <w:noProof/>
            <w:webHidden/>
          </w:rPr>
          <w:fldChar w:fldCharType="separate"/>
        </w:r>
        <w:r w:rsidR="006114CB">
          <w:rPr>
            <w:noProof/>
            <w:webHidden/>
          </w:rPr>
          <w:t>4</w:t>
        </w:r>
        <w:r w:rsidR="006114CB">
          <w:rPr>
            <w:noProof/>
            <w:webHidden/>
          </w:rPr>
          <w:fldChar w:fldCharType="end"/>
        </w:r>
      </w:hyperlink>
    </w:p>
    <w:p w14:paraId="56198DB3" w14:textId="49DDA68E"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4" w:history="1">
        <w:r w:rsidR="006114CB" w:rsidRPr="00B26570">
          <w:rPr>
            <w:rStyle w:val="Hyperlink"/>
            <w:noProof/>
          </w:rPr>
          <w:t>3.</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OPDRACHT</w:t>
        </w:r>
        <w:r w:rsidR="006114CB">
          <w:rPr>
            <w:noProof/>
            <w:webHidden/>
          </w:rPr>
          <w:tab/>
        </w:r>
        <w:r w:rsidR="006114CB">
          <w:rPr>
            <w:noProof/>
            <w:webHidden/>
          </w:rPr>
          <w:fldChar w:fldCharType="begin"/>
        </w:r>
        <w:r w:rsidR="006114CB">
          <w:rPr>
            <w:noProof/>
            <w:webHidden/>
          </w:rPr>
          <w:instrText xml:space="preserve"> PAGEREF _Toc170488094 \h </w:instrText>
        </w:r>
        <w:r w:rsidR="006114CB">
          <w:rPr>
            <w:noProof/>
            <w:webHidden/>
          </w:rPr>
        </w:r>
        <w:r w:rsidR="006114CB">
          <w:rPr>
            <w:noProof/>
            <w:webHidden/>
          </w:rPr>
          <w:fldChar w:fldCharType="separate"/>
        </w:r>
        <w:r w:rsidR="006114CB">
          <w:rPr>
            <w:noProof/>
            <w:webHidden/>
          </w:rPr>
          <w:t>5</w:t>
        </w:r>
        <w:r w:rsidR="006114CB">
          <w:rPr>
            <w:noProof/>
            <w:webHidden/>
          </w:rPr>
          <w:fldChar w:fldCharType="end"/>
        </w:r>
      </w:hyperlink>
    </w:p>
    <w:p w14:paraId="2D5DE532" w14:textId="7D8F20A6"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5" w:history="1">
        <w:r w:rsidR="006114CB" w:rsidRPr="00B26570">
          <w:rPr>
            <w:rStyle w:val="Hyperlink"/>
            <w:noProof/>
          </w:rPr>
          <w:t>4.</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COMMUNICATIE</w:t>
        </w:r>
        <w:r w:rsidR="006114CB">
          <w:rPr>
            <w:noProof/>
            <w:webHidden/>
          </w:rPr>
          <w:tab/>
        </w:r>
        <w:r w:rsidR="006114CB">
          <w:rPr>
            <w:noProof/>
            <w:webHidden/>
          </w:rPr>
          <w:fldChar w:fldCharType="begin"/>
        </w:r>
        <w:r w:rsidR="006114CB">
          <w:rPr>
            <w:noProof/>
            <w:webHidden/>
          </w:rPr>
          <w:instrText xml:space="preserve"> PAGEREF _Toc170488095 \h </w:instrText>
        </w:r>
        <w:r w:rsidR="006114CB">
          <w:rPr>
            <w:noProof/>
            <w:webHidden/>
          </w:rPr>
        </w:r>
        <w:r w:rsidR="006114CB">
          <w:rPr>
            <w:noProof/>
            <w:webHidden/>
          </w:rPr>
          <w:fldChar w:fldCharType="separate"/>
        </w:r>
        <w:r w:rsidR="006114CB">
          <w:rPr>
            <w:noProof/>
            <w:webHidden/>
          </w:rPr>
          <w:t>6</w:t>
        </w:r>
        <w:r w:rsidR="006114CB">
          <w:rPr>
            <w:noProof/>
            <w:webHidden/>
          </w:rPr>
          <w:fldChar w:fldCharType="end"/>
        </w:r>
      </w:hyperlink>
    </w:p>
    <w:p w14:paraId="062E687D" w14:textId="3B61D6E9"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6" w:history="1">
        <w:r w:rsidR="006114CB" w:rsidRPr="00B26570">
          <w:rPr>
            <w:rStyle w:val="Hyperlink"/>
            <w:noProof/>
          </w:rPr>
          <w:t>4.1.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Contact</w:t>
        </w:r>
        <w:r w:rsidR="006114CB">
          <w:rPr>
            <w:noProof/>
            <w:webHidden/>
          </w:rPr>
          <w:tab/>
        </w:r>
        <w:r w:rsidR="006114CB">
          <w:rPr>
            <w:noProof/>
            <w:webHidden/>
          </w:rPr>
          <w:fldChar w:fldCharType="begin"/>
        </w:r>
        <w:r w:rsidR="006114CB">
          <w:rPr>
            <w:noProof/>
            <w:webHidden/>
          </w:rPr>
          <w:instrText xml:space="preserve"> PAGEREF _Toc170488096 \h </w:instrText>
        </w:r>
        <w:r w:rsidR="006114CB">
          <w:rPr>
            <w:noProof/>
            <w:webHidden/>
          </w:rPr>
        </w:r>
        <w:r w:rsidR="006114CB">
          <w:rPr>
            <w:noProof/>
            <w:webHidden/>
          </w:rPr>
          <w:fldChar w:fldCharType="separate"/>
        </w:r>
        <w:r w:rsidR="006114CB">
          <w:rPr>
            <w:noProof/>
            <w:webHidden/>
          </w:rPr>
          <w:t>6</w:t>
        </w:r>
        <w:r w:rsidR="006114CB">
          <w:rPr>
            <w:noProof/>
            <w:webHidden/>
          </w:rPr>
          <w:fldChar w:fldCharType="end"/>
        </w:r>
      </w:hyperlink>
    </w:p>
    <w:p w14:paraId="3D6B352A" w14:textId="6354F877"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7" w:history="1">
        <w:r w:rsidR="006114CB" w:rsidRPr="00B26570">
          <w:rPr>
            <w:rStyle w:val="Hyperlink"/>
            <w:noProof/>
          </w:rPr>
          <w:t>4.2.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Overlegstructuur</w:t>
        </w:r>
        <w:r w:rsidR="006114CB">
          <w:rPr>
            <w:noProof/>
            <w:webHidden/>
          </w:rPr>
          <w:tab/>
        </w:r>
        <w:r w:rsidR="006114CB">
          <w:rPr>
            <w:noProof/>
            <w:webHidden/>
          </w:rPr>
          <w:fldChar w:fldCharType="begin"/>
        </w:r>
        <w:r w:rsidR="006114CB">
          <w:rPr>
            <w:noProof/>
            <w:webHidden/>
          </w:rPr>
          <w:instrText xml:space="preserve"> PAGEREF _Toc170488097 \h </w:instrText>
        </w:r>
        <w:r w:rsidR="006114CB">
          <w:rPr>
            <w:noProof/>
            <w:webHidden/>
          </w:rPr>
        </w:r>
        <w:r w:rsidR="006114CB">
          <w:rPr>
            <w:noProof/>
            <w:webHidden/>
          </w:rPr>
          <w:fldChar w:fldCharType="separate"/>
        </w:r>
        <w:r w:rsidR="006114CB">
          <w:rPr>
            <w:noProof/>
            <w:webHidden/>
          </w:rPr>
          <w:t>6</w:t>
        </w:r>
        <w:r w:rsidR="006114CB">
          <w:rPr>
            <w:noProof/>
            <w:webHidden/>
          </w:rPr>
          <w:fldChar w:fldCharType="end"/>
        </w:r>
      </w:hyperlink>
    </w:p>
    <w:p w14:paraId="54E3571C" w14:textId="7ED0EC22"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8" w:history="1">
        <w:r w:rsidR="006114CB" w:rsidRPr="00B26570">
          <w:rPr>
            <w:rStyle w:val="Hyperlink"/>
            <w:noProof/>
          </w:rPr>
          <w:t>5.</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BESCHRIJVING VAN DE INSTALLATIE</w:t>
        </w:r>
        <w:r w:rsidR="006114CB">
          <w:rPr>
            <w:noProof/>
            <w:webHidden/>
          </w:rPr>
          <w:tab/>
        </w:r>
        <w:r w:rsidR="006114CB">
          <w:rPr>
            <w:noProof/>
            <w:webHidden/>
          </w:rPr>
          <w:fldChar w:fldCharType="begin"/>
        </w:r>
        <w:r w:rsidR="006114CB">
          <w:rPr>
            <w:noProof/>
            <w:webHidden/>
          </w:rPr>
          <w:instrText xml:space="preserve"> PAGEREF _Toc170488098 \h </w:instrText>
        </w:r>
        <w:r w:rsidR="006114CB">
          <w:rPr>
            <w:noProof/>
            <w:webHidden/>
          </w:rPr>
        </w:r>
        <w:r w:rsidR="006114CB">
          <w:rPr>
            <w:noProof/>
            <w:webHidden/>
          </w:rPr>
          <w:fldChar w:fldCharType="separate"/>
        </w:r>
        <w:r w:rsidR="006114CB">
          <w:rPr>
            <w:noProof/>
            <w:webHidden/>
          </w:rPr>
          <w:t>7</w:t>
        </w:r>
        <w:r w:rsidR="006114CB">
          <w:rPr>
            <w:noProof/>
            <w:webHidden/>
          </w:rPr>
          <w:fldChar w:fldCharType="end"/>
        </w:r>
      </w:hyperlink>
    </w:p>
    <w:p w14:paraId="3091B89F" w14:textId="032049F0"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099" w:history="1">
        <w:r w:rsidR="006114CB" w:rsidRPr="00B26570">
          <w:rPr>
            <w:rStyle w:val="Hyperlink"/>
            <w:noProof/>
          </w:rPr>
          <w:t>6.</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OMSCHRIJVING VAN HET ONDERHOUD</w:t>
        </w:r>
        <w:r w:rsidR="006114CB">
          <w:rPr>
            <w:noProof/>
            <w:webHidden/>
          </w:rPr>
          <w:tab/>
        </w:r>
        <w:r w:rsidR="006114CB">
          <w:rPr>
            <w:noProof/>
            <w:webHidden/>
          </w:rPr>
          <w:fldChar w:fldCharType="begin"/>
        </w:r>
        <w:r w:rsidR="006114CB">
          <w:rPr>
            <w:noProof/>
            <w:webHidden/>
          </w:rPr>
          <w:instrText xml:space="preserve"> PAGEREF _Toc170488099 \h </w:instrText>
        </w:r>
        <w:r w:rsidR="006114CB">
          <w:rPr>
            <w:noProof/>
            <w:webHidden/>
          </w:rPr>
        </w:r>
        <w:r w:rsidR="006114CB">
          <w:rPr>
            <w:noProof/>
            <w:webHidden/>
          </w:rPr>
          <w:fldChar w:fldCharType="separate"/>
        </w:r>
        <w:r w:rsidR="006114CB">
          <w:rPr>
            <w:noProof/>
            <w:webHidden/>
          </w:rPr>
          <w:t>8</w:t>
        </w:r>
        <w:r w:rsidR="006114CB">
          <w:rPr>
            <w:noProof/>
            <w:webHidden/>
          </w:rPr>
          <w:fldChar w:fldCharType="end"/>
        </w:r>
      </w:hyperlink>
    </w:p>
    <w:p w14:paraId="6164715E" w14:textId="62E6ED57"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0" w:history="1">
        <w:r w:rsidR="006114CB" w:rsidRPr="00B26570">
          <w:rPr>
            <w:rStyle w:val="Hyperlink"/>
            <w:noProof/>
          </w:rPr>
          <w:t>6.1.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Preventief onderhoud</w:t>
        </w:r>
        <w:r w:rsidR="006114CB">
          <w:rPr>
            <w:noProof/>
            <w:webHidden/>
          </w:rPr>
          <w:tab/>
        </w:r>
        <w:r w:rsidR="006114CB">
          <w:rPr>
            <w:noProof/>
            <w:webHidden/>
          </w:rPr>
          <w:fldChar w:fldCharType="begin"/>
        </w:r>
        <w:r w:rsidR="006114CB">
          <w:rPr>
            <w:noProof/>
            <w:webHidden/>
          </w:rPr>
          <w:instrText xml:space="preserve"> PAGEREF _Toc170488100 \h </w:instrText>
        </w:r>
        <w:r w:rsidR="006114CB">
          <w:rPr>
            <w:noProof/>
            <w:webHidden/>
          </w:rPr>
        </w:r>
        <w:r w:rsidR="006114CB">
          <w:rPr>
            <w:noProof/>
            <w:webHidden/>
          </w:rPr>
          <w:fldChar w:fldCharType="separate"/>
        </w:r>
        <w:r w:rsidR="006114CB">
          <w:rPr>
            <w:noProof/>
            <w:webHidden/>
          </w:rPr>
          <w:t>8</w:t>
        </w:r>
        <w:r w:rsidR="006114CB">
          <w:rPr>
            <w:noProof/>
            <w:webHidden/>
          </w:rPr>
          <w:fldChar w:fldCharType="end"/>
        </w:r>
      </w:hyperlink>
    </w:p>
    <w:p w14:paraId="655E1988" w14:textId="0F11C95F"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1" w:history="1">
        <w:r w:rsidR="006114CB" w:rsidRPr="00B26570">
          <w:rPr>
            <w:rStyle w:val="Hyperlink"/>
            <w:noProof/>
          </w:rPr>
          <w:t>6.1.1.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Periodiek onderhoud</w:t>
        </w:r>
        <w:r w:rsidR="006114CB">
          <w:rPr>
            <w:noProof/>
            <w:webHidden/>
          </w:rPr>
          <w:tab/>
        </w:r>
        <w:r w:rsidR="006114CB">
          <w:rPr>
            <w:noProof/>
            <w:webHidden/>
          </w:rPr>
          <w:fldChar w:fldCharType="begin"/>
        </w:r>
        <w:r w:rsidR="006114CB">
          <w:rPr>
            <w:noProof/>
            <w:webHidden/>
          </w:rPr>
          <w:instrText xml:space="preserve"> PAGEREF _Toc170488101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6606764F" w14:textId="06B8C451"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2" w:history="1">
        <w:r w:rsidR="006114CB" w:rsidRPr="00B26570">
          <w:rPr>
            <w:rStyle w:val="Hyperlink"/>
            <w:noProof/>
          </w:rPr>
          <w:t>6.1.2.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Revisies</w:t>
        </w:r>
        <w:r w:rsidR="006114CB">
          <w:rPr>
            <w:noProof/>
            <w:webHidden/>
          </w:rPr>
          <w:tab/>
        </w:r>
        <w:r w:rsidR="006114CB">
          <w:rPr>
            <w:noProof/>
            <w:webHidden/>
          </w:rPr>
          <w:fldChar w:fldCharType="begin"/>
        </w:r>
        <w:r w:rsidR="006114CB">
          <w:rPr>
            <w:noProof/>
            <w:webHidden/>
          </w:rPr>
          <w:instrText xml:space="preserve"> PAGEREF _Toc170488102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20F590DD" w14:textId="7460B555"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3" w:history="1">
        <w:r w:rsidR="006114CB" w:rsidRPr="00B26570">
          <w:rPr>
            <w:rStyle w:val="Hyperlink"/>
            <w:noProof/>
          </w:rPr>
          <w:t>6.2.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Training</w:t>
        </w:r>
        <w:r w:rsidR="006114CB">
          <w:rPr>
            <w:noProof/>
            <w:webHidden/>
          </w:rPr>
          <w:tab/>
        </w:r>
        <w:r w:rsidR="006114CB">
          <w:rPr>
            <w:noProof/>
            <w:webHidden/>
          </w:rPr>
          <w:fldChar w:fldCharType="begin"/>
        </w:r>
        <w:r w:rsidR="006114CB">
          <w:rPr>
            <w:noProof/>
            <w:webHidden/>
          </w:rPr>
          <w:instrText xml:space="preserve"> PAGEREF _Toc170488103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07C331CD" w14:textId="0FD81C67"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4" w:history="1">
        <w:r w:rsidR="006114CB" w:rsidRPr="00B26570">
          <w:rPr>
            <w:rStyle w:val="Hyperlink"/>
            <w:noProof/>
          </w:rPr>
          <w:t>6.3.</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Service en storingsdienst</w:t>
        </w:r>
        <w:r w:rsidR="006114CB">
          <w:rPr>
            <w:noProof/>
            <w:webHidden/>
          </w:rPr>
          <w:tab/>
        </w:r>
        <w:r w:rsidR="006114CB">
          <w:rPr>
            <w:noProof/>
            <w:webHidden/>
          </w:rPr>
          <w:fldChar w:fldCharType="begin"/>
        </w:r>
        <w:r w:rsidR="006114CB">
          <w:rPr>
            <w:noProof/>
            <w:webHidden/>
          </w:rPr>
          <w:instrText xml:space="preserve"> PAGEREF _Toc170488104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665A2BD5" w14:textId="4AB14C26"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5" w:history="1">
        <w:r w:rsidR="006114CB" w:rsidRPr="00B26570">
          <w:rPr>
            <w:rStyle w:val="Hyperlink"/>
            <w:noProof/>
          </w:rPr>
          <w:t>6.3.1.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Beschikbaarheid van helpdesk en reparatieteam</w:t>
        </w:r>
        <w:r w:rsidR="006114CB">
          <w:rPr>
            <w:noProof/>
            <w:webHidden/>
          </w:rPr>
          <w:tab/>
        </w:r>
        <w:r w:rsidR="006114CB">
          <w:rPr>
            <w:noProof/>
            <w:webHidden/>
          </w:rPr>
          <w:fldChar w:fldCharType="begin"/>
        </w:r>
        <w:r w:rsidR="006114CB">
          <w:rPr>
            <w:noProof/>
            <w:webHidden/>
          </w:rPr>
          <w:instrText xml:space="preserve"> PAGEREF _Toc170488105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2C508A95" w14:textId="544247B9"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6" w:history="1">
        <w:r w:rsidR="006114CB" w:rsidRPr="00B26570">
          <w:rPr>
            <w:rStyle w:val="Hyperlink"/>
            <w:noProof/>
          </w:rPr>
          <w:t>6.4.</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Correctief onderhoud</w:t>
        </w:r>
        <w:r w:rsidR="006114CB">
          <w:rPr>
            <w:noProof/>
            <w:webHidden/>
          </w:rPr>
          <w:tab/>
        </w:r>
        <w:r w:rsidR="006114CB">
          <w:rPr>
            <w:noProof/>
            <w:webHidden/>
          </w:rPr>
          <w:fldChar w:fldCharType="begin"/>
        </w:r>
        <w:r w:rsidR="006114CB">
          <w:rPr>
            <w:noProof/>
            <w:webHidden/>
          </w:rPr>
          <w:instrText xml:space="preserve"> PAGEREF _Toc170488106 \h </w:instrText>
        </w:r>
        <w:r w:rsidR="006114CB">
          <w:rPr>
            <w:noProof/>
            <w:webHidden/>
          </w:rPr>
        </w:r>
        <w:r w:rsidR="006114CB">
          <w:rPr>
            <w:noProof/>
            <w:webHidden/>
          </w:rPr>
          <w:fldChar w:fldCharType="separate"/>
        </w:r>
        <w:r w:rsidR="006114CB">
          <w:rPr>
            <w:noProof/>
            <w:webHidden/>
          </w:rPr>
          <w:t>9</w:t>
        </w:r>
        <w:r w:rsidR="006114CB">
          <w:rPr>
            <w:noProof/>
            <w:webHidden/>
          </w:rPr>
          <w:fldChar w:fldCharType="end"/>
        </w:r>
      </w:hyperlink>
    </w:p>
    <w:p w14:paraId="28E147CD" w14:textId="597811BC"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7" w:history="1">
        <w:r w:rsidR="006114CB" w:rsidRPr="00B26570">
          <w:rPr>
            <w:rStyle w:val="Hyperlink"/>
            <w:noProof/>
          </w:rPr>
          <w:t>6.4.1.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Levering van componenten en materialen</w:t>
        </w:r>
        <w:r w:rsidR="006114CB">
          <w:rPr>
            <w:noProof/>
            <w:webHidden/>
          </w:rPr>
          <w:tab/>
        </w:r>
        <w:r w:rsidR="006114CB">
          <w:rPr>
            <w:noProof/>
            <w:webHidden/>
          </w:rPr>
          <w:fldChar w:fldCharType="begin"/>
        </w:r>
        <w:r w:rsidR="006114CB">
          <w:rPr>
            <w:noProof/>
            <w:webHidden/>
          </w:rPr>
          <w:instrText xml:space="preserve"> PAGEREF _Toc170488107 \h </w:instrText>
        </w:r>
        <w:r w:rsidR="006114CB">
          <w:rPr>
            <w:noProof/>
            <w:webHidden/>
          </w:rPr>
        </w:r>
        <w:r w:rsidR="006114CB">
          <w:rPr>
            <w:noProof/>
            <w:webHidden/>
          </w:rPr>
          <w:fldChar w:fldCharType="separate"/>
        </w:r>
        <w:r w:rsidR="006114CB">
          <w:rPr>
            <w:noProof/>
            <w:webHidden/>
          </w:rPr>
          <w:t>10</w:t>
        </w:r>
        <w:r w:rsidR="006114CB">
          <w:rPr>
            <w:noProof/>
            <w:webHidden/>
          </w:rPr>
          <w:fldChar w:fldCharType="end"/>
        </w:r>
      </w:hyperlink>
    </w:p>
    <w:p w14:paraId="658C5CDC" w14:textId="3B318493"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8" w:history="1">
        <w:r w:rsidR="006114CB" w:rsidRPr="00B26570">
          <w:rPr>
            <w:rStyle w:val="Hyperlink"/>
            <w:noProof/>
          </w:rPr>
          <w:t>6.4.2.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Correctief onderhoud expliciet te wijten aan aantoonbaar falend handelen van de Opdrachtgever</w:t>
        </w:r>
        <w:r w:rsidR="006114CB">
          <w:rPr>
            <w:noProof/>
            <w:webHidden/>
          </w:rPr>
          <w:tab/>
        </w:r>
        <w:r w:rsidR="006114CB">
          <w:rPr>
            <w:noProof/>
            <w:webHidden/>
          </w:rPr>
          <w:fldChar w:fldCharType="begin"/>
        </w:r>
        <w:r w:rsidR="006114CB">
          <w:rPr>
            <w:noProof/>
            <w:webHidden/>
          </w:rPr>
          <w:instrText xml:space="preserve"> PAGEREF _Toc170488108 \h </w:instrText>
        </w:r>
        <w:r w:rsidR="006114CB">
          <w:rPr>
            <w:noProof/>
            <w:webHidden/>
          </w:rPr>
        </w:r>
        <w:r w:rsidR="006114CB">
          <w:rPr>
            <w:noProof/>
            <w:webHidden/>
          </w:rPr>
          <w:fldChar w:fldCharType="separate"/>
        </w:r>
        <w:r w:rsidR="006114CB">
          <w:rPr>
            <w:noProof/>
            <w:webHidden/>
          </w:rPr>
          <w:t>10</w:t>
        </w:r>
        <w:r w:rsidR="006114CB">
          <w:rPr>
            <w:noProof/>
            <w:webHidden/>
          </w:rPr>
          <w:fldChar w:fldCharType="end"/>
        </w:r>
      </w:hyperlink>
    </w:p>
    <w:p w14:paraId="54D35882" w14:textId="5664361E"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09" w:history="1">
        <w:r w:rsidR="006114CB" w:rsidRPr="00B26570">
          <w:rPr>
            <w:rStyle w:val="Hyperlink"/>
            <w:noProof/>
          </w:rPr>
          <w:t>7.</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MANAGEMENTINFORMATIE</w:t>
        </w:r>
        <w:r w:rsidR="006114CB">
          <w:rPr>
            <w:noProof/>
            <w:webHidden/>
          </w:rPr>
          <w:tab/>
        </w:r>
        <w:r w:rsidR="006114CB">
          <w:rPr>
            <w:noProof/>
            <w:webHidden/>
          </w:rPr>
          <w:fldChar w:fldCharType="begin"/>
        </w:r>
        <w:r w:rsidR="006114CB">
          <w:rPr>
            <w:noProof/>
            <w:webHidden/>
          </w:rPr>
          <w:instrText xml:space="preserve"> PAGEREF _Toc170488109 \h </w:instrText>
        </w:r>
        <w:r w:rsidR="006114CB">
          <w:rPr>
            <w:noProof/>
            <w:webHidden/>
          </w:rPr>
        </w:r>
        <w:r w:rsidR="006114CB">
          <w:rPr>
            <w:noProof/>
            <w:webHidden/>
          </w:rPr>
          <w:fldChar w:fldCharType="separate"/>
        </w:r>
        <w:r w:rsidR="006114CB">
          <w:rPr>
            <w:noProof/>
            <w:webHidden/>
          </w:rPr>
          <w:t>11</w:t>
        </w:r>
        <w:r w:rsidR="006114CB">
          <w:rPr>
            <w:noProof/>
            <w:webHidden/>
          </w:rPr>
          <w:fldChar w:fldCharType="end"/>
        </w:r>
      </w:hyperlink>
    </w:p>
    <w:p w14:paraId="4AF76558" w14:textId="3EE7AE7B"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0" w:history="1">
        <w:r w:rsidR="006114CB" w:rsidRPr="00B26570">
          <w:rPr>
            <w:rStyle w:val="Hyperlink"/>
            <w:noProof/>
          </w:rPr>
          <w:t>8.</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VEILIGHEID</w:t>
        </w:r>
        <w:r w:rsidR="006114CB">
          <w:rPr>
            <w:noProof/>
            <w:webHidden/>
          </w:rPr>
          <w:tab/>
        </w:r>
        <w:r w:rsidR="006114CB">
          <w:rPr>
            <w:noProof/>
            <w:webHidden/>
          </w:rPr>
          <w:fldChar w:fldCharType="begin"/>
        </w:r>
        <w:r w:rsidR="006114CB">
          <w:rPr>
            <w:noProof/>
            <w:webHidden/>
          </w:rPr>
          <w:instrText xml:space="preserve"> PAGEREF _Toc170488110 \h </w:instrText>
        </w:r>
        <w:r w:rsidR="006114CB">
          <w:rPr>
            <w:noProof/>
            <w:webHidden/>
          </w:rPr>
        </w:r>
        <w:r w:rsidR="006114CB">
          <w:rPr>
            <w:noProof/>
            <w:webHidden/>
          </w:rPr>
          <w:fldChar w:fldCharType="separate"/>
        </w:r>
        <w:r w:rsidR="006114CB">
          <w:rPr>
            <w:noProof/>
            <w:webHidden/>
          </w:rPr>
          <w:t>12</w:t>
        </w:r>
        <w:r w:rsidR="006114CB">
          <w:rPr>
            <w:noProof/>
            <w:webHidden/>
          </w:rPr>
          <w:fldChar w:fldCharType="end"/>
        </w:r>
      </w:hyperlink>
    </w:p>
    <w:p w14:paraId="0FF7ACF3" w14:textId="11027C0C"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1" w:history="1">
        <w:r w:rsidR="006114CB" w:rsidRPr="00B26570">
          <w:rPr>
            <w:rStyle w:val="Hyperlink"/>
            <w:noProof/>
          </w:rPr>
          <w:t>9.</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KPI</w:t>
        </w:r>
        <w:r w:rsidR="006114CB">
          <w:rPr>
            <w:noProof/>
            <w:webHidden/>
          </w:rPr>
          <w:tab/>
        </w:r>
        <w:r w:rsidR="006114CB">
          <w:rPr>
            <w:noProof/>
            <w:webHidden/>
          </w:rPr>
          <w:fldChar w:fldCharType="begin"/>
        </w:r>
        <w:r w:rsidR="006114CB">
          <w:rPr>
            <w:noProof/>
            <w:webHidden/>
          </w:rPr>
          <w:instrText xml:space="preserve"> PAGEREF _Toc170488111 \h </w:instrText>
        </w:r>
        <w:r w:rsidR="006114CB">
          <w:rPr>
            <w:noProof/>
            <w:webHidden/>
          </w:rPr>
        </w:r>
        <w:r w:rsidR="006114CB">
          <w:rPr>
            <w:noProof/>
            <w:webHidden/>
          </w:rPr>
          <w:fldChar w:fldCharType="separate"/>
        </w:r>
        <w:r w:rsidR="006114CB">
          <w:rPr>
            <w:noProof/>
            <w:webHidden/>
          </w:rPr>
          <w:t>13</w:t>
        </w:r>
        <w:r w:rsidR="006114CB">
          <w:rPr>
            <w:noProof/>
            <w:webHidden/>
          </w:rPr>
          <w:fldChar w:fldCharType="end"/>
        </w:r>
      </w:hyperlink>
    </w:p>
    <w:p w14:paraId="2BB2A0CC" w14:textId="0E34E2B3"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2" w:history="1">
        <w:r w:rsidR="006114CB" w:rsidRPr="00B26570">
          <w:rPr>
            <w:rStyle w:val="Hyperlink"/>
            <w:noProof/>
          </w:rPr>
          <w:t>9.1.</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Omschrijving van de KPI’s</w:t>
        </w:r>
        <w:r w:rsidR="006114CB">
          <w:rPr>
            <w:noProof/>
            <w:webHidden/>
          </w:rPr>
          <w:tab/>
        </w:r>
        <w:r w:rsidR="006114CB">
          <w:rPr>
            <w:noProof/>
            <w:webHidden/>
          </w:rPr>
          <w:fldChar w:fldCharType="begin"/>
        </w:r>
        <w:r w:rsidR="006114CB">
          <w:rPr>
            <w:noProof/>
            <w:webHidden/>
          </w:rPr>
          <w:instrText xml:space="preserve"> PAGEREF _Toc170488112 \h </w:instrText>
        </w:r>
        <w:r w:rsidR="006114CB">
          <w:rPr>
            <w:noProof/>
            <w:webHidden/>
          </w:rPr>
        </w:r>
        <w:r w:rsidR="006114CB">
          <w:rPr>
            <w:noProof/>
            <w:webHidden/>
          </w:rPr>
          <w:fldChar w:fldCharType="separate"/>
        </w:r>
        <w:r w:rsidR="006114CB">
          <w:rPr>
            <w:noProof/>
            <w:webHidden/>
          </w:rPr>
          <w:t>13</w:t>
        </w:r>
        <w:r w:rsidR="006114CB">
          <w:rPr>
            <w:noProof/>
            <w:webHidden/>
          </w:rPr>
          <w:fldChar w:fldCharType="end"/>
        </w:r>
      </w:hyperlink>
    </w:p>
    <w:p w14:paraId="7ECF86A0" w14:textId="7F807217"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3" w:history="1">
        <w:r w:rsidR="006114CB" w:rsidRPr="00B26570">
          <w:rPr>
            <w:rStyle w:val="Hyperlink"/>
            <w:noProof/>
          </w:rPr>
          <w:t>9.2.</w:t>
        </w:r>
        <w:r w:rsidR="006114CB">
          <w:rPr>
            <w:rFonts w:asciiTheme="minorHAnsi" w:eastAsiaTheme="minorEastAsia" w:hAnsiTheme="minorHAnsi" w:cstheme="minorBidi"/>
            <w:noProof/>
            <w:kern w:val="2"/>
            <w:sz w:val="22"/>
            <w:szCs w:val="22"/>
            <w:lang w:eastAsia="nl-NL"/>
            <w14:ligatures w14:val="standardContextual"/>
          </w:rPr>
          <w:tab/>
        </w:r>
        <w:r w:rsidR="006114CB" w:rsidRPr="00B26570">
          <w:rPr>
            <w:rStyle w:val="Hyperlink"/>
            <w:noProof/>
          </w:rPr>
          <w:t>Tekortkoming Opdrachtnemer</w:t>
        </w:r>
        <w:r w:rsidR="006114CB">
          <w:rPr>
            <w:noProof/>
            <w:webHidden/>
          </w:rPr>
          <w:tab/>
        </w:r>
        <w:r w:rsidR="006114CB">
          <w:rPr>
            <w:noProof/>
            <w:webHidden/>
          </w:rPr>
          <w:fldChar w:fldCharType="begin"/>
        </w:r>
        <w:r w:rsidR="006114CB">
          <w:rPr>
            <w:noProof/>
            <w:webHidden/>
          </w:rPr>
          <w:instrText xml:space="preserve"> PAGEREF _Toc170488113 \h </w:instrText>
        </w:r>
        <w:r w:rsidR="006114CB">
          <w:rPr>
            <w:noProof/>
            <w:webHidden/>
          </w:rPr>
        </w:r>
        <w:r w:rsidR="006114CB">
          <w:rPr>
            <w:noProof/>
            <w:webHidden/>
          </w:rPr>
          <w:fldChar w:fldCharType="separate"/>
        </w:r>
        <w:r w:rsidR="006114CB">
          <w:rPr>
            <w:noProof/>
            <w:webHidden/>
          </w:rPr>
          <w:t>13</w:t>
        </w:r>
        <w:r w:rsidR="006114CB">
          <w:rPr>
            <w:noProof/>
            <w:webHidden/>
          </w:rPr>
          <w:fldChar w:fldCharType="end"/>
        </w:r>
      </w:hyperlink>
    </w:p>
    <w:p w14:paraId="7A6CA421" w14:textId="314025DD"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4" w:history="1">
        <w:r w:rsidR="006114CB" w:rsidRPr="00B26570">
          <w:rPr>
            <w:rStyle w:val="Hyperlink"/>
            <w:noProof/>
          </w:rPr>
          <w:t>BIJLAGE A: COMMUNICATIEGEGEVENS</w:t>
        </w:r>
        <w:r w:rsidR="006114CB">
          <w:rPr>
            <w:noProof/>
            <w:webHidden/>
          </w:rPr>
          <w:tab/>
        </w:r>
        <w:r w:rsidR="006114CB">
          <w:rPr>
            <w:noProof/>
            <w:webHidden/>
          </w:rPr>
          <w:fldChar w:fldCharType="begin"/>
        </w:r>
        <w:r w:rsidR="006114CB">
          <w:rPr>
            <w:noProof/>
            <w:webHidden/>
          </w:rPr>
          <w:instrText xml:space="preserve"> PAGEREF _Toc170488114 \h </w:instrText>
        </w:r>
        <w:r w:rsidR="006114CB">
          <w:rPr>
            <w:noProof/>
            <w:webHidden/>
          </w:rPr>
        </w:r>
        <w:r w:rsidR="006114CB">
          <w:rPr>
            <w:noProof/>
            <w:webHidden/>
          </w:rPr>
          <w:fldChar w:fldCharType="separate"/>
        </w:r>
        <w:r w:rsidR="006114CB">
          <w:rPr>
            <w:noProof/>
            <w:webHidden/>
          </w:rPr>
          <w:t>14</w:t>
        </w:r>
        <w:r w:rsidR="006114CB">
          <w:rPr>
            <w:noProof/>
            <w:webHidden/>
          </w:rPr>
          <w:fldChar w:fldCharType="end"/>
        </w:r>
      </w:hyperlink>
    </w:p>
    <w:p w14:paraId="34E17781" w14:textId="484119F9"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5" w:history="1">
        <w:r w:rsidR="006114CB" w:rsidRPr="00B26570">
          <w:rPr>
            <w:rStyle w:val="Hyperlink"/>
            <w:noProof/>
          </w:rPr>
          <w:t>BIJLAGE B: OVERLEGGEGEVENS</w:t>
        </w:r>
        <w:r w:rsidR="006114CB">
          <w:rPr>
            <w:noProof/>
            <w:webHidden/>
          </w:rPr>
          <w:tab/>
        </w:r>
        <w:r w:rsidR="006114CB">
          <w:rPr>
            <w:noProof/>
            <w:webHidden/>
          </w:rPr>
          <w:fldChar w:fldCharType="begin"/>
        </w:r>
        <w:r w:rsidR="006114CB">
          <w:rPr>
            <w:noProof/>
            <w:webHidden/>
          </w:rPr>
          <w:instrText xml:space="preserve"> PAGEREF _Toc170488115 \h </w:instrText>
        </w:r>
        <w:r w:rsidR="006114CB">
          <w:rPr>
            <w:noProof/>
            <w:webHidden/>
          </w:rPr>
        </w:r>
        <w:r w:rsidR="006114CB">
          <w:rPr>
            <w:noProof/>
            <w:webHidden/>
          </w:rPr>
          <w:fldChar w:fldCharType="separate"/>
        </w:r>
        <w:r w:rsidR="006114CB">
          <w:rPr>
            <w:noProof/>
            <w:webHidden/>
          </w:rPr>
          <w:t>15</w:t>
        </w:r>
        <w:r w:rsidR="006114CB">
          <w:rPr>
            <w:noProof/>
            <w:webHidden/>
          </w:rPr>
          <w:fldChar w:fldCharType="end"/>
        </w:r>
      </w:hyperlink>
    </w:p>
    <w:p w14:paraId="48B270E5" w14:textId="435A856C"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6" w:history="1">
        <w:r w:rsidR="006114CB" w:rsidRPr="00B26570">
          <w:rPr>
            <w:rStyle w:val="Hyperlink"/>
            <w:noProof/>
          </w:rPr>
          <w:t>BIJLAGE C: OMVANG PREVENTIEF ONDERHOUD</w:t>
        </w:r>
        <w:r w:rsidR="006114CB">
          <w:rPr>
            <w:noProof/>
            <w:webHidden/>
          </w:rPr>
          <w:tab/>
        </w:r>
        <w:r w:rsidR="006114CB">
          <w:rPr>
            <w:noProof/>
            <w:webHidden/>
          </w:rPr>
          <w:fldChar w:fldCharType="begin"/>
        </w:r>
        <w:r w:rsidR="006114CB">
          <w:rPr>
            <w:noProof/>
            <w:webHidden/>
          </w:rPr>
          <w:instrText xml:space="preserve"> PAGEREF _Toc170488116 \h </w:instrText>
        </w:r>
        <w:r w:rsidR="006114CB">
          <w:rPr>
            <w:noProof/>
            <w:webHidden/>
          </w:rPr>
        </w:r>
        <w:r w:rsidR="006114CB">
          <w:rPr>
            <w:noProof/>
            <w:webHidden/>
          </w:rPr>
          <w:fldChar w:fldCharType="separate"/>
        </w:r>
        <w:r w:rsidR="006114CB">
          <w:rPr>
            <w:noProof/>
            <w:webHidden/>
          </w:rPr>
          <w:t>16</w:t>
        </w:r>
        <w:r w:rsidR="006114CB">
          <w:rPr>
            <w:noProof/>
            <w:webHidden/>
          </w:rPr>
          <w:fldChar w:fldCharType="end"/>
        </w:r>
      </w:hyperlink>
    </w:p>
    <w:p w14:paraId="00A1E3A7" w14:textId="338F0121"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7" w:history="1">
        <w:r w:rsidR="006114CB" w:rsidRPr="00B26570">
          <w:rPr>
            <w:rStyle w:val="Hyperlink"/>
            <w:noProof/>
          </w:rPr>
          <w:t>BIJLAGE D: OMSCHRIJVING KPI’S</w:t>
        </w:r>
        <w:r w:rsidR="006114CB">
          <w:rPr>
            <w:noProof/>
            <w:webHidden/>
          </w:rPr>
          <w:tab/>
        </w:r>
        <w:r w:rsidR="006114CB">
          <w:rPr>
            <w:noProof/>
            <w:webHidden/>
          </w:rPr>
          <w:fldChar w:fldCharType="begin"/>
        </w:r>
        <w:r w:rsidR="006114CB">
          <w:rPr>
            <w:noProof/>
            <w:webHidden/>
          </w:rPr>
          <w:instrText xml:space="preserve"> PAGEREF _Toc170488117 \h </w:instrText>
        </w:r>
        <w:r w:rsidR="006114CB">
          <w:rPr>
            <w:noProof/>
            <w:webHidden/>
          </w:rPr>
        </w:r>
        <w:r w:rsidR="006114CB">
          <w:rPr>
            <w:noProof/>
            <w:webHidden/>
          </w:rPr>
          <w:fldChar w:fldCharType="separate"/>
        </w:r>
        <w:r w:rsidR="006114CB">
          <w:rPr>
            <w:noProof/>
            <w:webHidden/>
          </w:rPr>
          <w:t>17</w:t>
        </w:r>
        <w:r w:rsidR="006114CB">
          <w:rPr>
            <w:noProof/>
            <w:webHidden/>
          </w:rPr>
          <w:fldChar w:fldCharType="end"/>
        </w:r>
      </w:hyperlink>
    </w:p>
    <w:p w14:paraId="5DA724B4" w14:textId="1917F456"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8" w:history="1">
        <w:r w:rsidR="006114CB" w:rsidRPr="00B26570">
          <w:rPr>
            <w:rStyle w:val="Hyperlink"/>
            <w:noProof/>
          </w:rPr>
          <w:t>BIJLAGE E: TEKORTKOMING OPDRACHTNEMER</w:t>
        </w:r>
        <w:r w:rsidR="006114CB">
          <w:rPr>
            <w:noProof/>
            <w:webHidden/>
          </w:rPr>
          <w:tab/>
        </w:r>
        <w:r w:rsidR="006114CB">
          <w:rPr>
            <w:noProof/>
            <w:webHidden/>
          </w:rPr>
          <w:fldChar w:fldCharType="begin"/>
        </w:r>
        <w:r w:rsidR="006114CB">
          <w:rPr>
            <w:noProof/>
            <w:webHidden/>
          </w:rPr>
          <w:instrText xml:space="preserve"> PAGEREF _Toc170488118 \h </w:instrText>
        </w:r>
        <w:r w:rsidR="006114CB">
          <w:rPr>
            <w:noProof/>
            <w:webHidden/>
          </w:rPr>
        </w:r>
        <w:r w:rsidR="006114CB">
          <w:rPr>
            <w:noProof/>
            <w:webHidden/>
          </w:rPr>
          <w:fldChar w:fldCharType="separate"/>
        </w:r>
        <w:r w:rsidR="006114CB">
          <w:rPr>
            <w:noProof/>
            <w:webHidden/>
          </w:rPr>
          <w:t>20</w:t>
        </w:r>
        <w:r w:rsidR="006114CB">
          <w:rPr>
            <w:noProof/>
            <w:webHidden/>
          </w:rPr>
          <w:fldChar w:fldCharType="end"/>
        </w:r>
      </w:hyperlink>
    </w:p>
    <w:p w14:paraId="7037FF94" w14:textId="40B9E361" w:rsidR="006114CB" w:rsidRDefault="00FD40FA">
      <w:pPr>
        <w:pStyle w:val="Inhopg1"/>
        <w:rPr>
          <w:rFonts w:asciiTheme="minorHAnsi" w:eastAsiaTheme="minorEastAsia" w:hAnsiTheme="minorHAnsi" w:cstheme="minorBidi"/>
          <w:noProof/>
          <w:kern w:val="2"/>
          <w:sz w:val="22"/>
          <w:szCs w:val="22"/>
          <w:lang w:eastAsia="nl-NL"/>
          <w14:ligatures w14:val="standardContextual"/>
        </w:rPr>
      </w:pPr>
      <w:hyperlink w:anchor="_Toc170488119" w:history="1">
        <w:r w:rsidR="006114CB" w:rsidRPr="00B26570">
          <w:rPr>
            <w:rStyle w:val="Hyperlink"/>
            <w:noProof/>
          </w:rPr>
          <w:t>BIJLAGE F: TARIEFBLAD</w:t>
        </w:r>
        <w:r w:rsidR="006114CB">
          <w:rPr>
            <w:noProof/>
            <w:webHidden/>
          </w:rPr>
          <w:tab/>
        </w:r>
        <w:r w:rsidR="006114CB">
          <w:rPr>
            <w:noProof/>
            <w:webHidden/>
          </w:rPr>
          <w:fldChar w:fldCharType="begin"/>
        </w:r>
        <w:r w:rsidR="006114CB">
          <w:rPr>
            <w:noProof/>
            <w:webHidden/>
          </w:rPr>
          <w:instrText xml:space="preserve"> PAGEREF _Toc170488119 \h </w:instrText>
        </w:r>
        <w:r w:rsidR="006114CB">
          <w:rPr>
            <w:noProof/>
            <w:webHidden/>
          </w:rPr>
        </w:r>
        <w:r w:rsidR="006114CB">
          <w:rPr>
            <w:noProof/>
            <w:webHidden/>
          </w:rPr>
          <w:fldChar w:fldCharType="separate"/>
        </w:r>
        <w:r w:rsidR="006114CB">
          <w:rPr>
            <w:noProof/>
            <w:webHidden/>
          </w:rPr>
          <w:t>22</w:t>
        </w:r>
        <w:r w:rsidR="006114CB">
          <w:rPr>
            <w:noProof/>
            <w:webHidden/>
          </w:rPr>
          <w:fldChar w:fldCharType="end"/>
        </w:r>
      </w:hyperlink>
    </w:p>
    <w:p w14:paraId="6C566A09" w14:textId="2F54D58A" w:rsidR="003969DA" w:rsidRPr="001C6824" w:rsidRDefault="006B6605" w:rsidP="00E853E2">
      <w:pPr>
        <w:pStyle w:val="ContrAlinea"/>
        <w:rPr>
          <w:rFonts w:ascii="Lucida Sans" w:hAnsi="Lucida Sans"/>
        </w:rPr>
      </w:pPr>
      <w:r w:rsidRPr="00143D14">
        <w:rPr>
          <w:rFonts w:ascii="Lucida Sans" w:hAnsi="Lucida Sans"/>
          <w:b/>
          <w:bCs/>
        </w:rPr>
        <w:fldChar w:fldCharType="end"/>
      </w:r>
    </w:p>
    <w:p w14:paraId="4A2ED8C6" w14:textId="7C4FC2F0" w:rsidR="00866DD0" w:rsidRPr="00365799" w:rsidRDefault="00FA4875" w:rsidP="00A21165">
      <w:pPr>
        <w:pStyle w:val="Kop1"/>
        <w:numPr>
          <w:ilvl w:val="0"/>
          <w:numId w:val="19"/>
        </w:numPr>
        <w:ind w:left="851" w:hanging="851"/>
        <w:rPr>
          <w:szCs w:val="22"/>
        </w:rPr>
      </w:pPr>
      <w:bookmarkStart w:id="1" w:name="_Toc189544729"/>
      <w:bookmarkStart w:id="2" w:name="_Toc193268256"/>
      <w:r w:rsidRPr="001C6824">
        <w:rPr>
          <w:rFonts w:ascii="Lucida Sans" w:hAnsi="Lucida Sans"/>
        </w:rPr>
        <w:br w:type="page"/>
      </w:r>
      <w:bookmarkStart w:id="3" w:name="_Toc170488092"/>
      <w:bookmarkEnd w:id="1"/>
      <w:bookmarkEnd w:id="2"/>
      <w:r w:rsidR="004762AF">
        <w:rPr>
          <w:szCs w:val="22"/>
        </w:rPr>
        <w:lastRenderedPageBreak/>
        <w:t>BEGRIPPENLIJST</w:t>
      </w:r>
      <w:bookmarkEnd w:id="3"/>
    </w:p>
    <w:p w14:paraId="023F075D" w14:textId="0216CBD0" w:rsidR="00866DD0" w:rsidRDefault="00866DD0" w:rsidP="00866DD0">
      <w:pPr>
        <w:rPr>
          <w:rFonts w:ascii="Lucida Sans" w:hAnsi="Lucida Sans"/>
          <w:sz w:val="20"/>
          <w:szCs w:val="20"/>
        </w:rPr>
      </w:pPr>
    </w:p>
    <w:p w14:paraId="7C66B941" w14:textId="77777777" w:rsidR="004762AF" w:rsidRDefault="004762AF">
      <w:pPr>
        <w:rPr>
          <w:szCs w:val="22"/>
        </w:rPr>
      </w:pPr>
    </w:p>
    <w:p w14:paraId="2D4F09D1" w14:textId="1EB3BA74" w:rsidR="004762AF" w:rsidRPr="00143D14" w:rsidRDefault="004762AF" w:rsidP="00B90603">
      <w:pPr>
        <w:ind w:left="2552" w:hanging="2552"/>
        <w:rPr>
          <w:sz w:val="20"/>
          <w:szCs w:val="20"/>
        </w:rPr>
      </w:pPr>
      <w:r w:rsidRPr="00143D14">
        <w:rPr>
          <w:b/>
          <w:bCs/>
          <w:sz w:val="20"/>
          <w:szCs w:val="20"/>
          <w:u w:val="single"/>
        </w:rPr>
        <w:t>Begrip</w:t>
      </w:r>
      <w:r w:rsidRPr="00143D14">
        <w:rPr>
          <w:b/>
          <w:bCs/>
          <w:sz w:val="20"/>
          <w:szCs w:val="20"/>
        </w:rPr>
        <w:tab/>
      </w:r>
      <w:r w:rsidRPr="00143D14">
        <w:rPr>
          <w:b/>
          <w:bCs/>
          <w:sz w:val="20"/>
          <w:szCs w:val="20"/>
          <w:u w:val="single"/>
        </w:rPr>
        <w:t>Omschrijving</w:t>
      </w:r>
    </w:p>
    <w:p w14:paraId="1D8A77BE" w14:textId="78B207ED" w:rsidR="004762AF" w:rsidRPr="00143D14" w:rsidRDefault="004762AF">
      <w:pPr>
        <w:rPr>
          <w:b/>
          <w:bCs/>
          <w:sz w:val="20"/>
          <w:szCs w:val="20"/>
        </w:rPr>
      </w:pPr>
    </w:p>
    <w:p w14:paraId="3BC3B8D1" w14:textId="475A7D98" w:rsidR="0078053D" w:rsidRDefault="0078053D" w:rsidP="001B6C7F">
      <w:pPr>
        <w:ind w:left="2552" w:hanging="2552"/>
        <w:rPr>
          <w:sz w:val="20"/>
          <w:szCs w:val="20"/>
        </w:rPr>
      </w:pPr>
      <w:r w:rsidRPr="00143D14">
        <w:rPr>
          <w:sz w:val="20"/>
          <w:szCs w:val="20"/>
        </w:rPr>
        <w:t>Bedieningshandleidingen</w:t>
      </w:r>
      <w:r w:rsidR="00D62D07">
        <w:rPr>
          <w:sz w:val="20"/>
          <w:szCs w:val="20"/>
        </w:rPr>
        <w:tab/>
      </w:r>
      <w:r w:rsidR="00D62D07" w:rsidRPr="00D62D07">
        <w:rPr>
          <w:sz w:val="20"/>
          <w:szCs w:val="20"/>
        </w:rPr>
        <w:t xml:space="preserve">Een heldere handleiding </w:t>
      </w:r>
      <w:r w:rsidR="00D00110">
        <w:rPr>
          <w:sz w:val="20"/>
          <w:szCs w:val="20"/>
        </w:rPr>
        <w:t>van de OEM-er</w:t>
      </w:r>
      <w:r w:rsidR="009D46CB">
        <w:rPr>
          <w:sz w:val="20"/>
          <w:szCs w:val="20"/>
        </w:rPr>
        <w:t xml:space="preserve"> of </w:t>
      </w:r>
      <w:r w:rsidR="00C523F3">
        <w:rPr>
          <w:sz w:val="20"/>
          <w:szCs w:val="20"/>
        </w:rPr>
        <w:t>In</w:t>
      </w:r>
      <w:r w:rsidR="005A0573">
        <w:rPr>
          <w:sz w:val="20"/>
          <w:szCs w:val="20"/>
        </w:rPr>
        <w:t xml:space="preserve">schrijver welke </w:t>
      </w:r>
      <w:r w:rsidR="00D62D07" w:rsidRPr="00D62D07">
        <w:rPr>
          <w:sz w:val="20"/>
          <w:szCs w:val="20"/>
        </w:rPr>
        <w:t xml:space="preserve">beschrijft hoe </w:t>
      </w:r>
      <w:r w:rsidR="00354B74">
        <w:rPr>
          <w:sz w:val="20"/>
          <w:szCs w:val="20"/>
        </w:rPr>
        <w:t xml:space="preserve">het Werk </w:t>
      </w:r>
      <w:r w:rsidR="00D62D07" w:rsidRPr="00D62D07">
        <w:rPr>
          <w:sz w:val="20"/>
          <w:szCs w:val="20"/>
        </w:rPr>
        <w:t>moet worden gebruikt in overeenstemming met zijn functie en binnen de verwachte levensduur van het product</w:t>
      </w:r>
      <w:r w:rsidR="001B6C7F">
        <w:rPr>
          <w:sz w:val="20"/>
          <w:szCs w:val="20"/>
        </w:rPr>
        <w:t xml:space="preserve"> en/of installatie(deel)</w:t>
      </w:r>
      <w:r w:rsidR="00D62D07" w:rsidRPr="00D62D07">
        <w:rPr>
          <w:sz w:val="20"/>
          <w:szCs w:val="20"/>
        </w:rPr>
        <w:t>.</w:t>
      </w:r>
    </w:p>
    <w:p w14:paraId="412D99FF" w14:textId="3A4AE4F2" w:rsidR="004762AF" w:rsidRPr="00143D14" w:rsidRDefault="004762AF" w:rsidP="00B90603">
      <w:pPr>
        <w:ind w:left="2552" w:hanging="2552"/>
        <w:rPr>
          <w:sz w:val="20"/>
          <w:szCs w:val="20"/>
        </w:rPr>
      </w:pPr>
      <w:r w:rsidRPr="00143D14">
        <w:rPr>
          <w:sz w:val="20"/>
          <w:szCs w:val="20"/>
        </w:rPr>
        <w:t>Correctief Onderhoud</w:t>
      </w:r>
      <w:r w:rsidR="00E10D0E" w:rsidRPr="00143D14">
        <w:rPr>
          <w:sz w:val="20"/>
          <w:szCs w:val="20"/>
        </w:rPr>
        <w:tab/>
        <w:t>Die werkzaamheden di</w:t>
      </w:r>
      <w:r w:rsidR="00CF09B4" w:rsidRPr="00143D14">
        <w:rPr>
          <w:sz w:val="20"/>
          <w:szCs w:val="20"/>
        </w:rPr>
        <w:t>e</w:t>
      </w:r>
      <w:r w:rsidR="00E10D0E" w:rsidRPr="00143D14">
        <w:rPr>
          <w:sz w:val="20"/>
          <w:szCs w:val="20"/>
        </w:rPr>
        <w:t xml:space="preserve"> tot doel hebben om de optredende storingen te verhelpen; </w:t>
      </w:r>
    </w:p>
    <w:p w14:paraId="3CC687C8" w14:textId="56A35C72" w:rsidR="00220894" w:rsidRDefault="00220894" w:rsidP="00B90603">
      <w:pPr>
        <w:ind w:left="2552" w:hanging="2552"/>
        <w:rPr>
          <w:sz w:val="20"/>
          <w:szCs w:val="20"/>
        </w:rPr>
      </w:pPr>
      <w:r w:rsidRPr="00143D14">
        <w:rPr>
          <w:sz w:val="20"/>
          <w:szCs w:val="20"/>
        </w:rPr>
        <w:t>Gebruiksafhan</w:t>
      </w:r>
      <w:r w:rsidR="008374ED" w:rsidRPr="00143D14">
        <w:rPr>
          <w:sz w:val="20"/>
          <w:szCs w:val="20"/>
        </w:rPr>
        <w:t>k</w:t>
      </w:r>
      <w:r w:rsidRPr="00143D14">
        <w:rPr>
          <w:sz w:val="20"/>
          <w:szCs w:val="20"/>
        </w:rPr>
        <w:t>elijk</w:t>
      </w:r>
      <w:r w:rsidRPr="00143D14">
        <w:rPr>
          <w:sz w:val="20"/>
          <w:szCs w:val="20"/>
        </w:rPr>
        <w:tab/>
      </w:r>
      <w:r w:rsidR="008374ED" w:rsidRPr="00143D14">
        <w:rPr>
          <w:sz w:val="20"/>
          <w:szCs w:val="20"/>
        </w:rPr>
        <w:t>Op basis van de actuele toestand van de</w:t>
      </w:r>
      <w:r w:rsidR="00354B74">
        <w:rPr>
          <w:sz w:val="20"/>
          <w:szCs w:val="20"/>
        </w:rPr>
        <w:t xml:space="preserve"> </w:t>
      </w:r>
      <w:r w:rsidR="001858E0">
        <w:rPr>
          <w:sz w:val="20"/>
          <w:szCs w:val="20"/>
        </w:rPr>
        <w:t>geïnstalleerde</w:t>
      </w:r>
      <w:r w:rsidR="00354B74">
        <w:rPr>
          <w:sz w:val="20"/>
          <w:szCs w:val="20"/>
        </w:rPr>
        <w:t xml:space="preserve"> apparatuur</w:t>
      </w:r>
      <w:r w:rsidR="001858E0">
        <w:rPr>
          <w:sz w:val="20"/>
          <w:szCs w:val="20"/>
        </w:rPr>
        <w:t>, onderdeel van het Werk</w:t>
      </w:r>
      <w:r w:rsidR="008374ED" w:rsidRPr="00143D14">
        <w:rPr>
          <w:sz w:val="20"/>
          <w:szCs w:val="20"/>
        </w:rPr>
        <w:t>. Het onderhoud wordt uitgevoerd wanneer een vastgestelde grenswaarde is overschreden maar waarbij de functie nog wel steeds vervuld wordt</w:t>
      </w:r>
      <w:r w:rsidR="00143D14">
        <w:rPr>
          <w:sz w:val="20"/>
          <w:szCs w:val="20"/>
        </w:rPr>
        <w:t>;</w:t>
      </w:r>
    </w:p>
    <w:p w14:paraId="5EAB7F9F" w14:textId="08B961E3" w:rsidR="00C63D11" w:rsidRDefault="00C63D11" w:rsidP="00B90603">
      <w:pPr>
        <w:ind w:left="2552" w:hanging="2552"/>
        <w:rPr>
          <w:sz w:val="20"/>
          <w:szCs w:val="20"/>
        </w:rPr>
      </w:pPr>
      <w:r>
        <w:rPr>
          <w:sz w:val="20"/>
          <w:szCs w:val="20"/>
        </w:rPr>
        <w:t>Koelseizoen</w:t>
      </w:r>
      <w:r>
        <w:rPr>
          <w:sz w:val="20"/>
          <w:szCs w:val="20"/>
        </w:rPr>
        <w:tab/>
        <w:t>Periode van 1 april tot en met 30 september;</w:t>
      </w:r>
    </w:p>
    <w:p w14:paraId="7C8B7184" w14:textId="405F1811" w:rsidR="00B8501B" w:rsidRPr="001A3009" w:rsidRDefault="00B8501B" w:rsidP="00B8501B">
      <w:pPr>
        <w:ind w:left="2552" w:hanging="2552"/>
        <w:rPr>
          <w:sz w:val="20"/>
          <w:szCs w:val="20"/>
        </w:rPr>
      </w:pPr>
      <w:r w:rsidRPr="00143D14">
        <w:rPr>
          <w:sz w:val="20"/>
          <w:szCs w:val="20"/>
        </w:rPr>
        <w:t>Locatie</w:t>
      </w:r>
      <w:r w:rsidRPr="00143D14">
        <w:rPr>
          <w:sz w:val="20"/>
          <w:szCs w:val="20"/>
        </w:rPr>
        <w:tab/>
      </w:r>
      <w:r w:rsidR="00A01807">
        <w:rPr>
          <w:sz w:val="20"/>
          <w:szCs w:val="20"/>
        </w:rPr>
        <w:t xml:space="preserve">Coördinatie Centrum Energie, van der </w:t>
      </w:r>
      <w:proofErr w:type="spellStart"/>
      <w:r w:rsidR="00A01807">
        <w:rPr>
          <w:sz w:val="20"/>
          <w:szCs w:val="20"/>
        </w:rPr>
        <w:t>Boechorststraat</w:t>
      </w:r>
      <w:proofErr w:type="spellEnd"/>
      <w:r w:rsidR="00A01807">
        <w:rPr>
          <w:sz w:val="20"/>
          <w:szCs w:val="20"/>
        </w:rPr>
        <w:t xml:space="preserve"> 5, 1081 BT Am</w:t>
      </w:r>
      <w:r w:rsidR="00A01807" w:rsidRPr="001A3009">
        <w:rPr>
          <w:sz w:val="20"/>
          <w:szCs w:val="20"/>
        </w:rPr>
        <w:t xml:space="preserve">sterdam meer specifiek de </w:t>
      </w:r>
      <w:proofErr w:type="spellStart"/>
      <w:r w:rsidR="00A01807" w:rsidRPr="001A3009">
        <w:rPr>
          <w:sz w:val="20"/>
          <w:szCs w:val="20"/>
        </w:rPr>
        <w:t>koudehal</w:t>
      </w:r>
      <w:proofErr w:type="spellEnd"/>
      <w:r w:rsidR="00A01807" w:rsidRPr="001A3009">
        <w:rPr>
          <w:sz w:val="20"/>
          <w:szCs w:val="20"/>
        </w:rPr>
        <w:t>;</w:t>
      </w:r>
    </w:p>
    <w:p w14:paraId="01406014" w14:textId="4DE762A4" w:rsidR="00220894" w:rsidRPr="00143D14" w:rsidRDefault="00220894" w:rsidP="00B90603">
      <w:pPr>
        <w:ind w:left="2552" w:hanging="2552"/>
        <w:rPr>
          <w:sz w:val="20"/>
          <w:szCs w:val="20"/>
        </w:rPr>
      </w:pPr>
      <w:r w:rsidRPr="001A3009">
        <w:rPr>
          <w:sz w:val="20"/>
          <w:szCs w:val="20"/>
        </w:rPr>
        <w:t xml:space="preserve">Meerjarig Onderhoud   </w:t>
      </w:r>
      <w:r w:rsidRPr="001A3009">
        <w:rPr>
          <w:sz w:val="20"/>
          <w:szCs w:val="20"/>
        </w:rPr>
        <w:tab/>
        <w:t xml:space="preserve">Het aan </w:t>
      </w:r>
      <w:r w:rsidR="00A01807" w:rsidRPr="001A3009">
        <w:rPr>
          <w:sz w:val="20"/>
          <w:szCs w:val="20"/>
        </w:rPr>
        <w:t>het Werk</w:t>
      </w:r>
      <w:r w:rsidR="00866265" w:rsidRPr="001A3009">
        <w:rPr>
          <w:sz w:val="20"/>
          <w:szCs w:val="20"/>
        </w:rPr>
        <w:t xml:space="preserve"> </w:t>
      </w:r>
      <w:r w:rsidRPr="001A3009">
        <w:rPr>
          <w:sz w:val="20"/>
          <w:szCs w:val="20"/>
        </w:rPr>
        <w:t>te verrichten onderhoud als beschreven in</w:t>
      </w:r>
      <w:r w:rsidR="001A3009" w:rsidRPr="001A3009">
        <w:rPr>
          <w:sz w:val="20"/>
          <w:szCs w:val="20"/>
        </w:rPr>
        <w:t xml:space="preserve"> deze SLA</w:t>
      </w:r>
      <w:r w:rsidRPr="001A3009">
        <w:rPr>
          <w:color w:val="000000" w:themeColor="text1"/>
          <w:sz w:val="20"/>
          <w:szCs w:val="20"/>
        </w:rPr>
        <w:t>;</w:t>
      </w:r>
    </w:p>
    <w:p w14:paraId="09572D0A" w14:textId="76E2EAF4" w:rsidR="00220894" w:rsidRPr="00143D14" w:rsidRDefault="00342A28" w:rsidP="00B90603">
      <w:pPr>
        <w:ind w:left="2552" w:hanging="2552"/>
        <w:rPr>
          <w:sz w:val="20"/>
          <w:szCs w:val="20"/>
        </w:rPr>
      </w:pPr>
      <w:proofErr w:type="spellStart"/>
      <w:r w:rsidRPr="00143D14">
        <w:rPr>
          <w:sz w:val="20"/>
          <w:szCs w:val="20"/>
        </w:rPr>
        <w:t>MeerJarenOnderhouds</w:t>
      </w:r>
      <w:r>
        <w:rPr>
          <w:sz w:val="20"/>
          <w:szCs w:val="20"/>
        </w:rPr>
        <w:t>P</w:t>
      </w:r>
      <w:r w:rsidRPr="00143D14">
        <w:rPr>
          <w:sz w:val="20"/>
          <w:szCs w:val="20"/>
        </w:rPr>
        <w:t>lan</w:t>
      </w:r>
      <w:proofErr w:type="spellEnd"/>
      <w:r w:rsidR="00220894" w:rsidRPr="00143D14">
        <w:rPr>
          <w:sz w:val="20"/>
          <w:szCs w:val="20"/>
        </w:rPr>
        <w:tab/>
      </w:r>
      <w:r w:rsidR="008374ED" w:rsidRPr="00143D14">
        <w:rPr>
          <w:sz w:val="20"/>
          <w:szCs w:val="20"/>
        </w:rPr>
        <w:t xml:space="preserve">Het onderhoud dat </w:t>
      </w:r>
      <w:r w:rsidR="00566595" w:rsidRPr="00143D14">
        <w:rPr>
          <w:sz w:val="20"/>
          <w:szCs w:val="20"/>
        </w:rPr>
        <w:t xml:space="preserve">gedurende de technische levensduur van </w:t>
      </w:r>
      <w:r w:rsidR="00625114">
        <w:rPr>
          <w:sz w:val="20"/>
          <w:szCs w:val="20"/>
        </w:rPr>
        <w:t>het Werk</w:t>
      </w:r>
      <w:r w:rsidR="00566595" w:rsidRPr="00143D14">
        <w:rPr>
          <w:sz w:val="20"/>
          <w:szCs w:val="20"/>
        </w:rPr>
        <w:t xml:space="preserve"> gepland is</w:t>
      </w:r>
      <w:r w:rsidR="00143D14">
        <w:rPr>
          <w:sz w:val="20"/>
          <w:szCs w:val="20"/>
        </w:rPr>
        <w:t>;</w:t>
      </w:r>
    </w:p>
    <w:p w14:paraId="03F15E75" w14:textId="1DEFA2BB" w:rsidR="004762AF" w:rsidRDefault="004762AF" w:rsidP="00B90603">
      <w:pPr>
        <w:ind w:left="2552" w:hanging="2552"/>
        <w:rPr>
          <w:sz w:val="20"/>
          <w:szCs w:val="20"/>
        </w:rPr>
      </w:pPr>
      <w:r w:rsidRPr="00143D14">
        <w:rPr>
          <w:sz w:val="20"/>
          <w:szCs w:val="20"/>
        </w:rPr>
        <w:t>Modificatie</w:t>
      </w:r>
      <w:r w:rsidR="00E10D0E" w:rsidRPr="00143D14">
        <w:rPr>
          <w:sz w:val="20"/>
          <w:szCs w:val="20"/>
        </w:rPr>
        <w:tab/>
      </w:r>
      <w:r w:rsidR="00F37391" w:rsidRPr="00143D14">
        <w:rPr>
          <w:sz w:val="20"/>
          <w:szCs w:val="20"/>
        </w:rPr>
        <w:t xml:space="preserve">Uitvoeren van werkzaamheden aan de </w:t>
      </w:r>
      <w:r w:rsidR="00866265">
        <w:rPr>
          <w:sz w:val="20"/>
          <w:szCs w:val="20"/>
        </w:rPr>
        <w:t>Koelcentrale</w:t>
      </w:r>
      <w:r w:rsidR="00F37391" w:rsidRPr="00143D14">
        <w:rPr>
          <w:sz w:val="20"/>
          <w:szCs w:val="20"/>
        </w:rPr>
        <w:t xml:space="preserve"> met als doel verbeteringen door te voeren;</w:t>
      </w:r>
    </w:p>
    <w:p w14:paraId="4C4F68EC" w14:textId="176D7E78" w:rsidR="00AA034F" w:rsidRPr="00143D14" w:rsidRDefault="00AA034F" w:rsidP="00B90603">
      <w:pPr>
        <w:ind w:left="2552" w:hanging="2552"/>
        <w:rPr>
          <w:sz w:val="20"/>
          <w:szCs w:val="20"/>
        </w:rPr>
      </w:pPr>
      <w:r w:rsidRPr="00143D14">
        <w:rPr>
          <w:sz w:val="20"/>
          <w:szCs w:val="20"/>
        </w:rPr>
        <w:t>Onderhoudshandleiding</w:t>
      </w:r>
      <w:r>
        <w:rPr>
          <w:sz w:val="20"/>
          <w:szCs w:val="20"/>
        </w:rPr>
        <w:tab/>
      </w:r>
      <w:r w:rsidR="00334706" w:rsidRPr="00334706">
        <w:rPr>
          <w:sz w:val="20"/>
          <w:szCs w:val="20"/>
        </w:rPr>
        <w:t>In de onderhoudshandleiding</w:t>
      </w:r>
      <w:r w:rsidR="00FB26BE">
        <w:rPr>
          <w:sz w:val="20"/>
          <w:szCs w:val="20"/>
        </w:rPr>
        <w:t xml:space="preserve"> van de OEM-er</w:t>
      </w:r>
      <w:r w:rsidR="00AA368C">
        <w:rPr>
          <w:sz w:val="20"/>
          <w:szCs w:val="20"/>
        </w:rPr>
        <w:t xml:space="preserve"> of Inschrijver</w:t>
      </w:r>
      <w:r w:rsidR="00334706" w:rsidRPr="00334706">
        <w:rPr>
          <w:sz w:val="20"/>
          <w:szCs w:val="20"/>
        </w:rPr>
        <w:t xml:space="preserve"> word</w:t>
      </w:r>
      <w:r w:rsidR="00E876B2">
        <w:rPr>
          <w:sz w:val="20"/>
          <w:szCs w:val="20"/>
        </w:rPr>
        <w:t>en</w:t>
      </w:r>
      <w:r w:rsidR="00334706" w:rsidRPr="00334706">
        <w:rPr>
          <w:sz w:val="20"/>
          <w:szCs w:val="20"/>
        </w:rPr>
        <w:t xml:space="preserve"> het onderhoud en de routinematige werkzaamheden beschreven die de onderhoudsmonteur of gebruiker moet uitvoeren</w:t>
      </w:r>
      <w:r w:rsidR="007E4B5B">
        <w:rPr>
          <w:sz w:val="20"/>
          <w:szCs w:val="20"/>
        </w:rPr>
        <w:t xml:space="preserve"> voor het blijvend functioneren van </w:t>
      </w:r>
      <w:r w:rsidR="009313AD">
        <w:rPr>
          <w:sz w:val="20"/>
          <w:szCs w:val="20"/>
        </w:rPr>
        <w:t>het Werk</w:t>
      </w:r>
      <w:r w:rsidR="00334706" w:rsidRPr="00334706">
        <w:rPr>
          <w:sz w:val="20"/>
          <w:szCs w:val="20"/>
        </w:rPr>
        <w:t>. Hieronder vallen werkzaamheden zoals: reinigen, bijvullen, smeren</w:t>
      </w:r>
      <w:r w:rsidR="00AA368C">
        <w:rPr>
          <w:sz w:val="20"/>
          <w:szCs w:val="20"/>
        </w:rPr>
        <w:t xml:space="preserve">, </w:t>
      </w:r>
      <w:r w:rsidR="00334706" w:rsidRPr="00334706">
        <w:rPr>
          <w:sz w:val="20"/>
          <w:szCs w:val="20"/>
        </w:rPr>
        <w:t>vervangen van onderdelen</w:t>
      </w:r>
      <w:r w:rsidR="00AA368C">
        <w:rPr>
          <w:sz w:val="20"/>
          <w:szCs w:val="20"/>
        </w:rPr>
        <w:t>,</w:t>
      </w:r>
      <w:r w:rsidR="001559DF">
        <w:rPr>
          <w:sz w:val="20"/>
          <w:szCs w:val="20"/>
        </w:rPr>
        <w:t xml:space="preserve"> </w:t>
      </w:r>
      <w:proofErr w:type="spellStart"/>
      <w:r w:rsidR="00AA368C">
        <w:rPr>
          <w:sz w:val="20"/>
          <w:szCs w:val="20"/>
        </w:rPr>
        <w:t>et</w:t>
      </w:r>
      <w:r w:rsidR="001559DF">
        <w:rPr>
          <w:sz w:val="20"/>
          <w:szCs w:val="20"/>
        </w:rPr>
        <w:t>c</w:t>
      </w:r>
      <w:proofErr w:type="spellEnd"/>
      <w:r w:rsidR="001559DF">
        <w:rPr>
          <w:sz w:val="20"/>
          <w:szCs w:val="20"/>
        </w:rPr>
        <w:t>;</w:t>
      </w:r>
    </w:p>
    <w:p w14:paraId="503E51B2" w14:textId="5632D514" w:rsidR="00220894" w:rsidRDefault="00342A28" w:rsidP="00B90603">
      <w:pPr>
        <w:ind w:left="2552" w:hanging="2552"/>
        <w:rPr>
          <w:sz w:val="20"/>
          <w:szCs w:val="20"/>
        </w:rPr>
      </w:pPr>
      <w:proofErr w:type="spellStart"/>
      <w:r w:rsidRPr="00143D14">
        <w:rPr>
          <w:sz w:val="20"/>
          <w:szCs w:val="20"/>
        </w:rPr>
        <w:t>Onderhouds</w:t>
      </w:r>
      <w:r>
        <w:rPr>
          <w:sz w:val="20"/>
          <w:szCs w:val="20"/>
        </w:rPr>
        <w:t>P</w:t>
      </w:r>
      <w:r w:rsidRPr="00143D14">
        <w:rPr>
          <w:sz w:val="20"/>
          <w:szCs w:val="20"/>
        </w:rPr>
        <w:t>lan</w:t>
      </w:r>
      <w:proofErr w:type="spellEnd"/>
      <w:r w:rsidR="001F3378" w:rsidRPr="00143D14">
        <w:rPr>
          <w:sz w:val="20"/>
          <w:szCs w:val="20"/>
        </w:rPr>
        <w:tab/>
      </w:r>
      <w:r w:rsidR="00566595" w:rsidRPr="00143D14">
        <w:rPr>
          <w:sz w:val="20"/>
          <w:szCs w:val="20"/>
        </w:rPr>
        <w:t xml:space="preserve">Het plan dat de concrete technische maatregelen beschrijft welke gericht zijn op het blijvend laten functioneren van </w:t>
      </w:r>
      <w:r w:rsidR="009313AD">
        <w:rPr>
          <w:sz w:val="20"/>
          <w:szCs w:val="20"/>
        </w:rPr>
        <w:t>het Werk</w:t>
      </w:r>
      <w:r w:rsidR="00866265">
        <w:rPr>
          <w:sz w:val="20"/>
          <w:szCs w:val="20"/>
        </w:rPr>
        <w:t xml:space="preserve"> </w:t>
      </w:r>
      <w:r w:rsidR="00566595" w:rsidRPr="00143D14">
        <w:rPr>
          <w:sz w:val="20"/>
          <w:szCs w:val="20"/>
        </w:rPr>
        <w:t>gedurende de contractduur</w:t>
      </w:r>
      <w:r w:rsidR="00461B8C" w:rsidRPr="00143D14">
        <w:rPr>
          <w:sz w:val="20"/>
          <w:szCs w:val="20"/>
        </w:rPr>
        <w:t>;</w:t>
      </w:r>
    </w:p>
    <w:p w14:paraId="4EF261B8" w14:textId="77777777" w:rsidR="007E6113" w:rsidRDefault="007E6113" w:rsidP="007E6113">
      <w:pPr>
        <w:ind w:left="2552" w:hanging="2552"/>
        <w:rPr>
          <w:sz w:val="20"/>
          <w:szCs w:val="20"/>
        </w:rPr>
      </w:pPr>
      <w:r>
        <w:rPr>
          <w:sz w:val="20"/>
          <w:szCs w:val="20"/>
        </w:rPr>
        <w:t>Opdrachtgever</w:t>
      </w:r>
      <w:r>
        <w:rPr>
          <w:sz w:val="20"/>
          <w:szCs w:val="20"/>
        </w:rPr>
        <w:tab/>
        <w:t>VU en/of CCE</w:t>
      </w:r>
    </w:p>
    <w:p w14:paraId="439BB4EC" w14:textId="77777777" w:rsidR="007E6113" w:rsidRDefault="007E6113" w:rsidP="007E6113">
      <w:pPr>
        <w:ind w:left="2552" w:hanging="2552"/>
        <w:rPr>
          <w:sz w:val="20"/>
          <w:szCs w:val="20"/>
        </w:rPr>
      </w:pPr>
      <w:r>
        <w:rPr>
          <w:sz w:val="20"/>
          <w:szCs w:val="20"/>
        </w:rPr>
        <w:t>Opdrachtnemer</w:t>
      </w:r>
      <w:r>
        <w:rPr>
          <w:sz w:val="20"/>
          <w:szCs w:val="20"/>
        </w:rPr>
        <w:tab/>
        <w:t>(hoofd)Uitvoerder van deze SLA</w:t>
      </w:r>
    </w:p>
    <w:p w14:paraId="0D606F5A" w14:textId="4BD3C461" w:rsidR="008374ED" w:rsidRPr="00143D14" w:rsidRDefault="00220894" w:rsidP="00461B8C">
      <w:pPr>
        <w:ind w:left="2552" w:hanging="2552"/>
        <w:rPr>
          <w:sz w:val="20"/>
          <w:szCs w:val="20"/>
        </w:rPr>
      </w:pPr>
      <w:r w:rsidRPr="00143D14">
        <w:rPr>
          <w:sz w:val="20"/>
          <w:szCs w:val="20"/>
        </w:rPr>
        <w:t>Periodiek</w:t>
      </w:r>
      <w:r w:rsidRPr="00143D14">
        <w:rPr>
          <w:sz w:val="20"/>
          <w:szCs w:val="20"/>
        </w:rPr>
        <w:tab/>
      </w:r>
      <w:r w:rsidR="008374ED" w:rsidRPr="00143D14">
        <w:rPr>
          <w:sz w:val="20"/>
          <w:szCs w:val="20"/>
        </w:rPr>
        <w:t xml:space="preserve">Een onderhoudsvorm waarin onderhoud op tijd wordt uitgevoerd om schade of verval van </w:t>
      </w:r>
      <w:r w:rsidR="007E6113">
        <w:rPr>
          <w:sz w:val="20"/>
          <w:szCs w:val="20"/>
        </w:rPr>
        <w:t>het Werk</w:t>
      </w:r>
      <w:r w:rsidR="008374ED" w:rsidRPr="00143D14">
        <w:rPr>
          <w:sz w:val="20"/>
          <w:szCs w:val="20"/>
        </w:rPr>
        <w:t xml:space="preserve"> te voorkomen</w:t>
      </w:r>
      <w:r w:rsidR="00461B8C" w:rsidRPr="00143D14">
        <w:rPr>
          <w:sz w:val="20"/>
          <w:szCs w:val="20"/>
        </w:rPr>
        <w:t>;</w:t>
      </w:r>
    </w:p>
    <w:p w14:paraId="3AC4D030" w14:textId="2E595EB6" w:rsidR="004762AF" w:rsidRPr="00143D14" w:rsidRDefault="004762AF" w:rsidP="00B90603">
      <w:pPr>
        <w:ind w:left="2552" w:hanging="2552"/>
        <w:rPr>
          <w:sz w:val="20"/>
          <w:szCs w:val="20"/>
        </w:rPr>
      </w:pPr>
      <w:r w:rsidRPr="00143D14">
        <w:rPr>
          <w:sz w:val="20"/>
          <w:szCs w:val="20"/>
        </w:rPr>
        <w:t>Preventief Onderhoud</w:t>
      </w:r>
      <w:r w:rsidR="007A54BC" w:rsidRPr="00143D14">
        <w:rPr>
          <w:sz w:val="20"/>
          <w:szCs w:val="20"/>
        </w:rPr>
        <w:tab/>
        <w:t xml:space="preserve">Die werkzaamheden dit tot doel hebben dat </w:t>
      </w:r>
      <w:r w:rsidR="007E6113">
        <w:rPr>
          <w:sz w:val="20"/>
          <w:szCs w:val="20"/>
        </w:rPr>
        <w:t>het Werk</w:t>
      </w:r>
      <w:r w:rsidR="007A54BC" w:rsidRPr="00143D14">
        <w:rPr>
          <w:sz w:val="20"/>
          <w:szCs w:val="20"/>
        </w:rPr>
        <w:t xml:space="preserve"> in een optimale bedrijfsconditie blijft, zodat een optimale ongestoorde bedrijfsvoering gewaarborgd wordt</w:t>
      </w:r>
      <w:r w:rsidR="00E10D0E" w:rsidRPr="00143D14">
        <w:rPr>
          <w:sz w:val="20"/>
          <w:szCs w:val="20"/>
        </w:rPr>
        <w:t>;</w:t>
      </w:r>
    </w:p>
    <w:p w14:paraId="3C717C68" w14:textId="20A39B17" w:rsidR="007A54BC" w:rsidRPr="00143D14" w:rsidRDefault="004762AF" w:rsidP="00B90603">
      <w:pPr>
        <w:ind w:left="2552" w:hanging="2552"/>
        <w:rPr>
          <w:sz w:val="20"/>
          <w:szCs w:val="20"/>
        </w:rPr>
      </w:pPr>
      <w:r w:rsidRPr="607E1E91">
        <w:rPr>
          <w:sz w:val="20"/>
          <w:szCs w:val="20"/>
        </w:rPr>
        <w:t>Revisie</w:t>
      </w:r>
      <w:r>
        <w:tab/>
      </w:r>
      <w:r w:rsidR="00E10D0E" w:rsidRPr="607E1E91">
        <w:rPr>
          <w:sz w:val="20"/>
          <w:szCs w:val="20"/>
        </w:rPr>
        <w:t>H</w:t>
      </w:r>
      <w:r w:rsidR="007A54BC" w:rsidRPr="607E1E91">
        <w:rPr>
          <w:sz w:val="20"/>
          <w:szCs w:val="20"/>
        </w:rPr>
        <w:t xml:space="preserve">et controleren en eventueel herstellen </w:t>
      </w:r>
      <w:r w:rsidR="15E6F741" w:rsidRPr="607E1E91">
        <w:rPr>
          <w:sz w:val="20"/>
          <w:szCs w:val="20"/>
        </w:rPr>
        <w:t xml:space="preserve">van </w:t>
      </w:r>
      <w:r w:rsidR="00040620" w:rsidRPr="607E1E91">
        <w:rPr>
          <w:sz w:val="20"/>
          <w:szCs w:val="20"/>
        </w:rPr>
        <w:t>het Werk</w:t>
      </w:r>
      <w:r w:rsidR="00E10D0E" w:rsidRPr="607E1E91">
        <w:rPr>
          <w:sz w:val="20"/>
          <w:szCs w:val="20"/>
        </w:rPr>
        <w:t>;</w:t>
      </w:r>
    </w:p>
    <w:p w14:paraId="0CF38A74" w14:textId="442A744F" w:rsidR="00E36DDD" w:rsidRPr="00143D14" w:rsidRDefault="004762AF" w:rsidP="00E36DDD">
      <w:pPr>
        <w:ind w:left="2552" w:hanging="2552"/>
        <w:rPr>
          <w:sz w:val="20"/>
          <w:szCs w:val="20"/>
        </w:rPr>
      </w:pPr>
      <w:r w:rsidRPr="00143D14">
        <w:rPr>
          <w:sz w:val="20"/>
          <w:szCs w:val="20"/>
        </w:rPr>
        <w:t>Voorlopige Overname</w:t>
      </w:r>
      <w:r w:rsidR="00E10D0E" w:rsidRPr="00143D14">
        <w:rPr>
          <w:sz w:val="20"/>
          <w:szCs w:val="20"/>
        </w:rPr>
        <w:tab/>
      </w:r>
      <w:r w:rsidR="00CF09B4" w:rsidRPr="00143D14">
        <w:rPr>
          <w:sz w:val="20"/>
          <w:szCs w:val="20"/>
        </w:rPr>
        <w:t>Indien aan alle eisen van de tests en Overnamebeproevingen is voldaan, alle te leveren reservedelen op de Locatie aanwezig zijn en alle Bedienings- en Onderhoudshandleidingen</w:t>
      </w:r>
      <w:r w:rsidR="00354B74">
        <w:rPr>
          <w:sz w:val="20"/>
          <w:szCs w:val="20"/>
        </w:rPr>
        <w:t xml:space="preserve"> en installatietekeningen</w:t>
      </w:r>
      <w:r w:rsidR="00CF09B4" w:rsidRPr="00143D14">
        <w:rPr>
          <w:sz w:val="20"/>
          <w:szCs w:val="20"/>
        </w:rPr>
        <w:t>, zowel digitaal als op papier, zijn geleverd en ontvangen.</w:t>
      </w:r>
    </w:p>
    <w:p w14:paraId="419401FD" w14:textId="4D191B27" w:rsidR="009E10C4" w:rsidRPr="00C359BD" w:rsidRDefault="009E10C4" w:rsidP="009E10C4">
      <w:pPr>
        <w:ind w:left="2550" w:hanging="2550"/>
        <w:rPr>
          <w:rFonts w:ascii="LucidaSansEF" w:hAnsi="LucidaSansEF"/>
          <w:sz w:val="20"/>
          <w:szCs w:val="20"/>
        </w:rPr>
      </w:pPr>
      <w:r w:rsidRPr="009E10C4">
        <w:rPr>
          <w:sz w:val="20"/>
          <w:szCs w:val="20"/>
        </w:rPr>
        <w:t>Werk</w:t>
      </w:r>
      <w:r>
        <w:rPr>
          <w:b/>
          <w:bCs/>
          <w:sz w:val="20"/>
          <w:szCs w:val="20"/>
        </w:rPr>
        <w:tab/>
      </w:r>
      <w:r w:rsidRPr="009E10C4">
        <w:rPr>
          <w:sz w:val="20"/>
          <w:szCs w:val="20"/>
        </w:rPr>
        <w:t>Het uitwerken van het conceptuele ontwerp naar een te realiseren ontwerp, realisatie (levering van 3 koelmachines met toebehoren, montage ervan op de overeengekomen locatie(s), inbedrijfstelling en testen) en bedrijfsvaardige oplevering van het Werk inclusief een garantie op de functionaliteit voor een bepaalde bedrijfsduur, conform offerteaanvraag P/25.1070.</w:t>
      </w:r>
    </w:p>
    <w:p w14:paraId="213AFE4E" w14:textId="01BBE437" w:rsidR="004762AF" w:rsidRPr="00143D14" w:rsidRDefault="004762AF">
      <w:pPr>
        <w:rPr>
          <w:sz w:val="20"/>
          <w:szCs w:val="20"/>
        </w:rPr>
      </w:pPr>
      <w:r w:rsidRPr="00143D14">
        <w:rPr>
          <w:b/>
          <w:bCs/>
          <w:sz w:val="20"/>
          <w:szCs w:val="20"/>
        </w:rPr>
        <w:br w:type="page"/>
      </w:r>
    </w:p>
    <w:p w14:paraId="3F958B62" w14:textId="777EDFDC" w:rsidR="004762AF" w:rsidRDefault="004762AF" w:rsidP="00461B8C">
      <w:pPr>
        <w:pStyle w:val="Kop1"/>
        <w:numPr>
          <w:ilvl w:val="0"/>
          <w:numId w:val="19"/>
        </w:numPr>
        <w:ind w:left="851" w:hanging="851"/>
        <w:rPr>
          <w:rFonts w:ascii="Lucida Sans" w:hAnsi="Lucida Sans"/>
          <w:sz w:val="20"/>
          <w:szCs w:val="20"/>
        </w:rPr>
      </w:pPr>
      <w:bookmarkStart w:id="4" w:name="_Toc170488093"/>
      <w:r w:rsidRPr="004762AF">
        <w:rPr>
          <w:szCs w:val="22"/>
        </w:rPr>
        <w:lastRenderedPageBreak/>
        <w:t>INLEIDING</w:t>
      </w:r>
      <w:bookmarkEnd w:id="4"/>
    </w:p>
    <w:p w14:paraId="3E526BB5" w14:textId="77777777" w:rsidR="004762AF" w:rsidRPr="001C6824" w:rsidRDefault="004762AF" w:rsidP="00866DD0">
      <w:pPr>
        <w:rPr>
          <w:rFonts w:ascii="Lucida Sans" w:hAnsi="Lucida Sans"/>
          <w:sz w:val="20"/>
          <w:szCs w:val="20"/>
        </w:rPr>
      </w:pPr>
    </w:p>
    <w:p w14:paraId="664B5F2E" w14:textId="76F6BD7D" w:rsidR="00C75FC9" w:rsidRDefault="009F7339" w:rsidP="009F7339">
      <w:pPr>
        <w:rPr>
          <w:sz w:val="20"/>
          <w:szCs w:val="20"/>
        </w:rPr>
      </w:pPr>
      <w:r w:rsidRPr="00E525EC">
        <w:rPr>
          <w:sz w:val="20"/>
          <w:szCs w:val="20"/>
        </w:rPr>
        <w:t>D</w:t>
      </w:r>
      <w:r w:rsidR="004A5A18">
        <w:rPr>
          <w:sz w:val="20"/>
          <w:szCs w:val="20"/>
        </w:rPr>
        <w:t>eze</w:t>
      </w:r>
      <w:r w:rsidRPr="00E525EC">
        <w:rPr>
          <w:sz w:val="20"/>
          <w:szCs w:val="20"/>
        </w:rPr>
        <w:t xml:space="preserve"> Service Level Agreement (SLA) heeft betrekking op de samenwerking tussen V</w:t>
      </w:r>
      <w:r w:rsidR="004A5A18">
        <w:rPr>
          <w:sz w:val="20"/>
          <w:szCs w:val="20"/>
        </w:rPr>
        <w:t>rije Universiteit Amsterdam</w:t>
      </w:r>
      <w:r w:rsidRPr="00E525EC">
        <w:rPr>
          <w:sz w:val="20"/>
          <w:szCs w:val="20"/>
        </w:rPr>
        <w:t xml:space="preserve"> </w:t>
      </w:r>
      <w:r w:rsidR="00C75FC9">
        <w:rPr>
          <w:sz w:val="20"/>
          <w:szCs w:val="20"/>
        </w:rPr>
        <w:t>(hierna te noemen “</w:t>
      </w:r>
      <w:r w:rsidR="00C75FC9" w:rsidRPr="00FD5113">
        <w:rPr>
          <w:sz w:val="20"/>
          <w:szCs w:val="20"/>
        </w:rPr>
        <w:t xml:space="preserve">Opdrachtgever”) </w:t>
      </w:r>
      <w:r w:rsidRPr="00FD5113">
        <w:rPr>
          <w:sz w:val="20"/>
          <w:szCs w:val="20"/>
        </w:rPr>
        <w:t xml:space="preserve">en </w:t>
      </w:r>
      <w:r w:rsidR="004C4BC0" w:rsidRPr="00FD5113">
        <w:rPr>
          <w:sz w:val="20"/>
          <w:szCs w:val="20"/>
        </w:rPr>
        <w:t>[</w:t>
      </w:r>
      <w:r w:rsidR="004C4BC0" w:rsidRPr="00131382">
        <w:rPr>
          <w:sz w:val="20"/>
          <w:szCs w:val="20"/>
        </w:rPr>
        <w:t>Leverancier</w:t>
      </w:r>
      <w:r w:rsidR="004C4BC0" w:rsidRPr="00FD5113">
        <w:rPr>
          <w:sz w:val="20"/>
          <w:szCs w:val="20"/>
        </w:rPr>
        <w:t>]</w:t>
      </w:r>
      <w:r w:rsidR="00286D3C" w:rsidRPr="00FD5113">
        <w:rPr>
          <w:sz w:val="20"/>
          <w:szCs w:val="20"/>
        </w:rPr>
        <w:t xml:space="preserve"> </w:t>
      </w:r>
      <w:r w:rsidRPr="00FD5113">
        <w:rPr>
          <w:sz w:val="20"/>
          <w:szCs w:val="20"/>
        </w:rPr>
        <w:t>(</w:t>
      </w:r>
      <w:r w:rsidRPr="00E525EC">
        <w:rPr>
          <w:sz w:val="20"/>
          <w:szCs w:val="20"/>
        </w:rPr>
        <w:t xml:space="preserve">hierna te noemen </w:t>
      </w:r>
      <w:r w:rsidR="00C75FC9">
        <w:rPr>
          <w:sz w:val="20"/>
          <w:szCs w:val="20"/>
        </w:rPr>
        <w:t>“</w:t>
      </w:r>
      <w:r w:rsidR="007B60EF" w:rsidRPr="00E525EC">
        <w:rPr>
          <w:sz w:val="20"/>
          <w:szCs w:val="20"/>
        </w:rPr>
        <w:t>Opdrachtnemer</w:t>
      </w:r>
      <w:r w:rsidR="00C75FC9">
        <w:rPr>
          <w:sz w:val="20"/>
          <w:szCs w:val="20"/>
        </w:rPr>
        <w:t>”</w:t>
      </w:r>
      <w:r w:rsidRPr="00E525EC">
        <w:rPr>
          <w:sz w:val="20"/>
          <w:szCs w:val="20"/>
        </w:rPr>
        <w:t>).</w:t>
      </w:r>
    </w:p>
    <w:p w14:paraId="4D9B6C44" w14:textId="77777777" w:rsidR="00C75FC9" w:rsidRDefault="00C75FC9" w:rsidP="009F7339">
      <w:pPr>
        <w:rPr>
          <w:sz w:val="20"/>
          <w:szCs w:val="20"/>
        </w:rPr>
      </w:pPr>
    </w:p>
    <w:p w14:paraId="470A2FAF" w14:textId="332A2310" w:rsidR="009F7339" w:rsidRPr="00E525EC" w:rsidRDefault="009F7339" w:rsidP="009F7339">
      <w:pPr>
        <w:rPr>
          <w:sz w:val="20"/>
          <w:szCs w:val="20"/>
        </w:rPr>
      </w:pPr>
      <w:r w:rsidRPr="00E525EC">
        <w:rPr>
          <w:sz w:val="20"/>
          <w:szCs w:val="20"/>
        </w:rPr>
        <w:t xml:space="preserve">Het doel van </w:t>
      </w:r>
      <w:r w:rsidR="004A5A18">
        <w:rPr>
          <w:sz w:val="20"/>
          <w:szCs w:val="20"/>
        </w:rPr>
        <w:t>de</w:t>
      </w:r>
      <w:r w:rsidRPr="00E525EC">
        <w:rPr>
          <w:sz w:val="20"/>
          <w:szCs w:val="20"/>
        </w:rPr>
        <w:t xml:space="preserve"> Service Level Agreement (SLA) is het vastleggen van afspraken op het gebied van de aard en de omvang van </w:t>
      </w:r>
      <w:r w:rsidR="00743900" w:rsidRPr="00E525EC">
        <w:rPr>
          <w:sz w:val="20"/>
          <w:szCs w:val="20"/>
        </w:rPr>
        <w:t xml:space="preserve">het onderhoud aan </w:t>
      </w:r>
      <w:r w:rsidR="00E400D3">
        <w:rPr>
          <w:sz w:val="20"/>
          <w:szCs w:val="20"/>
        </w:rPr>
        <w:t xml:space="preserve">het Werk </w:t>
      </w:r>
      <w:r w:rsidR="00743900" w:rsidRPr="00E525EC">
        <w:rPr>
          <w:sz w:val="20"/>
          <w:szCs w:val="20"/>
        </w:rPr>
        <w:t>e</w:t>
      </w:r>
      <w:r w:rsidRPr="00E525EC">
        <w:rPr>
          <w:sz w:val="20"/>
          <w:szCs w:val="20"/>
        </w:rPr>
        <w:t xml:space="preserve">n de daaraan gekoppelde kwaliteit van dienstverlening. </w:t>
      </w:r>
    </w:p>
    <w:p w14:paraId="6CD42F8E" w14:textId="77777777" w:rsidR="009F7339" w:rsidRPr="00E525EC" w:rsidRDefault="009F7339" w:rsidP="009F7339">
      <w:pPr>
        <w:rPr>
          <w:sz w:val="20"/>
          <w:szCs w:val="20"/>
        </w:rPr>
      </w:pPr>
    </w:p>
    <w:p w14:paraId="23314968" w14:textId="30FF2B7C" w:rsidR="009F7339" w:rsidRPr="00E525EC" w:rsidRDefault="009F7339" w:rsidP="009F7339">
      <w:pPr>
        <w:rPr>
          <w:sz w:val="20"/>
          <w:szCs w:val="20"/>
        </w:rPr>
      </w:pPr>
      <w:r w:rsidRPr="00FD5113">
        <w:rPr>
          <w:sz w:val="20"/>
          <w:szCs w:val="20"/>
        </w:rPr>
        <w:t>D</w:t>
      </w:r>
      <w:r w:rsidR="00C75FC9" w:rsidRPr="00FD5113">
        <w:rPr>
          <w:sz w:val="20"/>
          <w:szCs w:val="20"/>
        </w:rPr>
        <w:t>eze</w:t>
      </w:r>
      <w:r w:rsidRPr="00FD5113">
        <w:rPr>
          <w:sz w:val="20"/>
          <w:szCs w:val="20"/>
        </w:rPr>
        <w:t xml:space="preserve"> SLA </w:t>
      </w:r>
      <w:r w:rsidR="007B60EF" w:rsidRPr="00FD5113">
        <w:rPr>
          <w:sz w:val="20"/>
          <w:szCs w:val="20"/>
        </w:rPr>
        <w:t xml:space="preserve">maakt deel uit van </w:t>
      </w:r>
      <w:r w:rsidRPr="00FD5113">
        <w:rPr>
          <w:sz w:val="20"/>
          <w:szCs w:val="20"/>
        </w:rPr>
        <w:t xml:space="preserve">de </w:t>
      </w:r>
      <w:r w:rsidR="00743900" w:rsidRPr="00FD5113">
        <w:rPr>
          <w:sz w:val="20"/>
          <w:szCs w:val="20"/>
        </w:rPr>
        <w:t>o</w:t>
      </w:r>
      <w:r w:rsidRPr="00FD5113">
        <w:rPr>
          <w:sz w:val="20"/>
          <w:szCs w:val="20"/>
        </w:rPr>
        <w:t xml:space="preserve">vereenkomst </w:t>
      </w:r>
      <w:r w:rsidR="00853DC8" w:rsidRPr="00FD5113">
        <w:rPr>
          <w:sz w:val="20"/>
          <w:szCs w:val="20"/>
        </w:rPr>
        <w:t xml:space="preserve">met referentie </w:t>
      </w:r>
      <w:r w:rsidR="00805964" w:rsidRPr="00131382">
        <w:rPr>
          <w:sz w:val="20"/>
          <w:szCs w:val="20"/>
        </w:rPr>
        <w:t>[contractnummer]</w:t>
      </w:r>
      <w:r w:rsidR="00805964" w:rsidRPr="00FD5113">
        <w:rPr>
          <w:sz w:val="20"/>
          <w:szCs w:val="20"/>
        </w:rPr>
        <w:t xml:space="preserve"> </w:t>
      </w:r>
      <w:r w:rsidRPr="00FD5113">
        <w:rPr>
          <w:sz w:val="20"/>
          <w:szCs w:val="20"/>
        </w:rPr>
        <w:t xml:space="preserve">welke per </w:t>
      </w:r>
      <w:r w:rsidR="00805964" w:rsidRPr="00FD5113">
        <w:rPr>
          <w:sz w:val="20"/>
          <w:szCs w:val="20"/>
        </w:rPr>
        <w:t>[</w:t>
      </w:r>
      <w:r w:rsidR="00805964" w:rsidRPr="00131382">
        <w:rPr>
          <w:sz w:val="20"/>
          <w:szCs w:val="20"/>
        </w:rPr>
        <w:t>datum</w:t>
      </w:r>
      <w:r w:rsidR="00323C48" w:rsidRPr="00FD5113">
        <w:rPr>
          <w:sz w:val="20"/>
          <w:szCs w:val="20"/>
        </w:rPr>
        <w:t xml:space="preserve"> na voorlopige overname</w:t>
      </w:r>
      <w:r w:rsidR="00805964" w:rsidRPr="00FD5113">
        <w:rPr>
          <w:sz w:val="20"/>
          <w:szCs w:val="20"/>
        </w:rPr>
        <w:t>]</w:t>
      </w:r>
      <w:r w:rsidR="00853DC8" w:rsidRPr="00FD5113">
        <w:rPr>
          <w:sz w:val="20"/>
          <w:szCs w:val="20"/>
        </w:rPr>
        <w:t xml:space="preserve"> </w:t>
      </w:r>
      <w:r w:rsidRPr="00FD5113">
        <w:rPr>
          <w:sz w:val="20"/>
          <w:szCs w:val="20"/>
        </w:rPr>
        <w:t>ingaat.</w:t>
      </w:r>
      <w:r w:rsidRPr="00E525EC">
        <w:rPr>
          <w:sz w:val="20"/>
          <w:szCs w:val="20"/>
        </w:rPr>
        <w:t xml:space="preserve"> </w:t>
      </w:r>
    </w:p>
    <w:p w14:paraId="34D9E722" w14:textId="77777777" w:rsidR="009F7339" w:rsidRPr="00E525EC" w:rsidRDefault="009F7339" w:rsidP="009F7339">
      <w:pPr>
        <w:rPr>
          <w:sz w:val="20"/>
          <w:szCs w:val="20"/>
        </w:rPr>
      </w:pPr>
    </w:p>
    <w:p w14:paraId="2684E0B7" w14:textId="6C569522" w:rsidR="009F7339" w:rsidRPr="00E525EC" w:rsidRDefault="009F7339" w:rsidP="009F7339">
      <w:pPr>
        <w:rPr>
          <w:sz w:val="20"/>
          <w:szCs w:val="20"/>
        </w:rPr>
      </w:pPr>
      <w:r w:rsidRPr="00E525EC">
        <w:rPr>
          <w:sz w:val="20"/>
          <w:szCs w:val="20"/>
        </w:rPr>
        <w:t xml:space="preserve">De dienstverlening wordt beoordeeld door evaluaties van de in onderliggende SLA vastgelegde afspraken, welke door </w:t>
      </w:r>
      <w:r w:rsidR="007B60EF" w:rsidRPr="00E525EC">
        <w:rPr>
          <w:sz w:val="20"/>
          <w:szCs w:val="20"/>
        </w:rPr>
        <w:t>Opdracht</w:t>
      </w:r>
      <w:r w:rsidR="00BC035A">
        <w:rPr>
          <w:sz w:val="20"/>
          <w:szCs w:val="20"/>
        </w:rPr>
        <w:t>g</w:t>
      </w:r>
      <w:r w:rsidR="00286D3C">
        <w:rPr>
          <w:sz w:val="20"/>
          <w:szCs w:val="20"/>
        </w:rPr>
        <w:t>e</w:t>
      </w:r>
      <w:r w:rsidR="00BC035A">
        <w:rPr>
          <w:sz w:val="20"/>
          <w:szCs w:val="20"/>
        </w:rPr>
        <w:t>v</w:t>
      </w:r>
      <w:r w:rsidR="00286D3C">
        <w:rPr>
          <w:sz w:val="20"/>
          <w:szCs w:val="20"/>
        </w:rPr>
        <w:t xml:space="preserve">er </w:t>
      </w:r>
      <w:r w:rsidRPr="00E525EC">
        <w:rPr>
          <w:sz w:val="20"/>
          <w:szCs w:val="20"/>
        </w:rPr>
        <w:t>worden vastgelegd in gespreksverslagen</w:t>
      </w:r>
      <w:r w:rsidR="00C75FC9">
        <w:rPr>
          <w:sz w:val="20"/>
          <w:szCs w:val="20"/>
        </w:rPr>
        <w:t>.</w:t>
      </w:r>
    </w:p>
    <w:p w14:paraId="19F98F17" w14:textId="4622C5CB" w:rsidR="00533DBF" w:rsidRPr="00365799" w:rsidRDefault="00533DBF" w:rsidP="00365799">
      <w:pPr>
        <w:rPr>
          <w:sz w:val="20"/>
          <w:szCs w:val="20"/>
        </w:rPr>
      </w:pPr>
    </w:p>
    <w:p w14:paraId="79550A55" w14:textId="3B594C78" w:rsidR="00A955B7" w:rsidRDefault="00A955B7">
      <w:pPr>
        <w:rPr>
          <w:b/>
          <w:bCs/>
          <w:color w:val="4F81BD"/>
          <w:kern w:val="32"/>
          <w:sz w:val="22"/>
          <w:szCs w:val="32"/>
        </w:rPr>
      </w:pPr>
    </w:p>
    <w:p w14:paraId="40AF1D73" w14:textId="77777777" w:rsidR="00461B8C" w:rsidRDefault="00461B8C">
      <w:pPr>
        <w:rPr>
          <w:b/>
          <w:bCs/>
          <w:color w:val="4F81BD"/>
          <w:kern w:val="32"/>
          <w:sz w:val="22"/>
          <w:szCs w:val="32"/>
        </w:rPr>
      </w:pPr>
      <w:r>
        <w:br w:type="page"/>
      </w:r>
    </w:p>
    <w:p w14:paraId="15F3250C" w14:textId="6BD760F2" w:rsidR="001C6824" w:rsidRPr="0029702A" w:rsidRDefault="00CD0F8F" w:rsidP="00A21165">
      <w:pPr>
        <w:pStyle w:val="Kop1"/>
        <w:numPr>
          <w:ilvl w:val="0"/>
          <w:numId w:val="19"/>
        </w:numPr>
        <w:ind w:left="851" w:hanging="851"/>
      </w:pPr>
      <w:bookmarkStart w:id="5" w:name="_Toc170488094"/>
      <w:r w:rsidRPr="0029702A">
        <w:lastRenderedPageBreak/>
        <w:t>O</w:t>
      </w:r>
      <w:r w:rsidR="008E73C4">
        <w:t>PDRACHT</w:t>
      </w:r>
      <w:bookmarkEnd w:id="5"/>
    </w:p>
    <w:p w14:paraId="71C8B94A" w14:textId="4BDB2D55" w:rsidR="00CD0F8F" w:rsidRPr="001C6824" w:rsidRDefault="00CD0F8F" w:rsidP="00365799">
      <w:pPr>
        <w:rPr>
          <w:rFonts w:ascii="Lucida Sans" w:hAnsi="Lucida Sans"/>
          <w:b/>
          <w:sz w:val="20"/>
          <w:szCs w:val="20"/>
        </w:rPr>
      </w:pPr>
    </w:p>
    <w:p w14:paraId="6264EE2C" w14:textId="68F3901D" w:rsidR="00A955B7" w:rsidRPr="00461B8C" w:rsidRDefault="00E525EC" w:rsidP="00461B8C">
      <w:pPr>
        <w:tabs>
          <w:tab w:val="left" w:pos="1985"/>
        </w:tabs>
        <w:autoSpaceDE w:val="0"/>
        <w:autoSpaceDN w:val="0"/>
        <w:adjustRightInd w:val="0"/>
        <w:spacing w:line="280" w:lineRule="atLeast"/>
        <w:rPr>
          <w:sz w:val="20"/>
          <w:szCs w:val="20"/>
        </w:rPr>
      </w:pPr>
      <w:r w:rsidRPr="00461B8C">
        <w:rPr>
          <w:sz w:val="20"/>
          <w:szCs w:val="20"/>
        </w:rPr>
        <w:t>Het uitvoeren van h</w:t>
      </w:r>
      <w:r w:rsidRPr="00C17E64">
        <w:rPr>
          <w:sz w:val="20"/>
          <w:szCs w:val="20"/>
        </w:rPr>
        <w:t>et preventief</w:t>
      </w:r>
      <w:r w:rsidR="0086458E" w:rsidRPr="00C17E64">
        <w:rPr>
          <w:sz w:val="20"/>
          <w:szCs w:val="20"/>
        </w:rPr>
        <w:t xml:space="preserve"> en correctief</w:t>
      </w:r>
      <w:r w:rsidRPr="00C17E64">
        <w:rPr>
          <w:sz w:val="20"/>
          <w:szCs w:val="20"/>
        </w:rPr>
        <w:t xml:space="preserve"> onderhoud</w:t>
      </w:r>
      <w:r w:rsidR="00954150" w:rsidRPr="00C17E64">
        <w:rPr>
          <w:sz w:val="20"/>
          <w:szCs w:val="20"/>
        </w:rPr>
        <w:t>, revisies</w:t>
      </w:r>
      <w:r w:rsidR="004762AF" w:rsidRPr="00C17E64">
        <w:rPr>
          <w:sz w:val="20"/>
          <w:szCs w:val="20"/>
        </w:rPr>
        <w:t xml:space="preserve">, </w:t>
      </w:r>
      <w:r w:rsidR="00954150" w:rsidRPr="00C17E64">
        <w:rPr>
          <w:sz w:val="20"/>
          <w:szCs w:val="20"/>
        </w:rPr>
        <w:t>service</w:t>
      </w:r>
      <w:r w:rsidR="008E73C4" w:rsidRPr="00C17E64">
        <w:rPr>
          <w:sz w:val="20"/>
          <w:szCs w:val="20"/>
        </w:rPr>
        <w:t>/</w:t>
      </w:r>
      <w:r w:rsidR="004B1AED" w:rsidRPr="00C17E64">
        <w:rPr>
          <w:sz w:val="20"/>
          <w:szCs w:val="20"/>
        </w:rPr>
        <w:t>storingsdienst</w:t>
      </w:r>
      <w:r w:rsidR="004762AF" w:rsidRPr="00C17E64">
        <w:rPr>
          <w:sz w:val="20"/>
          <w:szCs w:val="20"/>
        </w:rPr>
        <w:t xml:space="preserve"> en </w:t>
      </w:r>
      <w:proofErr w:type="spellStart"/>
      <w:r w:rsidR="004762AF" w:rsidRPr="00C17E64">
        <w:rPr>
          <w:sz w:val="20"/>
          <w:szCs w:val="20"/>
        </w:rPr>
        <w:t>spare</w:t>
      </w:r>
      <w:r w:rsidR="009505AF" w:rsidRPr="00C17E64">
        <w:rPr>
          <w:sz w:val="20"/>
          <w:szCs w:val="20"/>
        </w:rPr>
        <w:t>parts</w:t>
      </w:r>
      <w:proofErr w:type="spellEnd"/>
      <w:r w:rsidR="009505AF" w:rsidRPr="00C17E64">
        <w:rPr>
          <w:sz w:val="20"/>
          <w:szCs w:val="20"/>
        </w:rPr>
        <w:t xml:space="preserve"> management</w:t>
      </w:r>
      <w:r w:rsidR="004B1AED" w:rsidRPr="00C17E64">
        <w:rPr>
          <w:sz w:val="20"/>
          <w:szCs w:val="20"/>
        </w:rPr>
        <w:t xml:space="preserve"> </w:t>
      </w:r>
      <w:r w:rsidRPr="00C17E64">
        <w:rPr>
          <w:sz w:val="20"/>
          <w:szCs w:val="20"/>
        </w:rPr>
        <w:t xml:space="preserve">aan </w:t>
      </w:r>
      <w:r w:rsidR="00BB096E">
        <w:rPr>
          <w:sz w:val="20"/>
          <w:szCs w:val="20"/>
        </w:rPr>
        <w:t>het Werk</w:t>
      </w:r>
      <w:r w:rsidRPr="00C17E64">
        <w:rPr>
          <w:sz w:val="20"/>
          <w:szCs w:val="20"/>
        </w:rPr>
        <w:t xml:space="preserve"> (zoals</w:t>
      </w:r>
      <w:r w:rsidR="00AF1BC5">
        <w:rPr>
          <w:sz w:val="20"/>
          <w:szCs w:val="20"/>
        </w:rPr>
        <w:t xml:space="preserve"> verder uitgewerkt en o</w:t>
      </w:r>
      <w:r w:rsidRPr="00C17E64">
        <w:rPr>
          <w:sz w:val="20"/>
          <w:szCs w:val="20"/>
        </w:rPr>
        <w:t>mschreven in hoofdstuk</w:t>
      </w:r>
      <w:r w:rsidR="00C81FDE">
        <w:rPr>
          <w:sz w:val="20"/>
          <w:szCs w:val="20"/>
        </w:rPr>
        <w:t xml:space="preserve"> 5 en</w:t>
      </w:r>
      <w:r w:rsidRPr="00C17E64">
        <w:rPr>
          <w:sz w:val="20"/>
          <w:szCs w:val="20"/>
        </w:rPr>
        <w:t xml:space="preserve"> </w:t>
      </w:r>
      <w:r w:rsidR="009505AF" w:rsidRPr="00C17E64">
        <w:rPr>
          <w:sz w:val="20"/>
          <w:szCs w:val="20"/>
        </w:rPr>
        <w:t>6</w:t>
      </w:r>
      <w:r w:rsidRPr="00C17E64">
        <w:rPr>
          <w:sz w:val="20"/>
          <w:szCs w:val="20"/>
        </w:rPr>
        <w:t xml:space="preserve"> van dit document) gedurende een contractperiode van</w:t>
      </w:r>
      <w:r w:rsidR="00A258E1">
        <w:rPr>
          <w:sz w:val="20"/>
          <w:szCs w:val="20"/>
        </w:rPr>
        <w:t xml:space="preserve"> minimaal</w:t>
      </w:r>
      <w:r w:rsidRPr="00C17E64">
        <w:rPr>
          <w:sz w:val="20"/>
          <w:szCs w:val="20"/>
        </w:rPr>
        <w:t xml:space="preserve"> vijf (5) jaar ingaand op het moment van de </w:t>
      </w:r>
      <w:r w:rsidR="008E73C4" w:rsidRPr="00C17E64">
        <w:rPr>
          <w:sz w:val="20"/>
          <w:szCs w:val="20"/>
        </w:rPr>
        <w:t>V</w:t>
      </w:r>
      <w:r w:rsidRPr="00C17E64">
        <w:rPr>
          <w:sz w:val="20"/>
          <w:szCs w:val="20"/>
        </w:rPr>
        <w:t xml:space="preserve">oorlopige </w:t>
      </w:r>
      <w:r w:rsidR="008E73C4" w:rsidRPr="00C17E64">
        <w:rPr>
          <w:sz w:val="20"/>
          <w:szCs w:val="20"/>
        </w:rPr>
        <w:t>O</w:t>
      </w:r>
      <w:r w:rsidRPr="00C17E64">
        <w:rPr>
          <w:sz w:val="20"/>
          <w:szCs w:val="20"/>
        </w:rPr>
        <w:t xml:space="preserve">vername </w:t>
      </w:r>
      <w:r w:rsidR="008E73C4" w:rsidRPr="00C17E64">
        <w:rPr>
          <w:sz w:val="20"/>
          <w:szCs w:val="20"/>
        </w:rPr>
        <w:t xml:space="preserve">van </w:t>
      </w:r>
      <w:r w:rsidR="00AF1BC5">
        <w:rPr>
          <w:sz w:val="20"/>
          <w:szCs w:val="20"/>
        </w:rPr>
        <w:t>het Werk</w:t>
      </w:r>
      <w:r w:rsidR="00B8501B">
        <w:rPr>
          <w:sz w:val="20"/>
          <w:szCs w:val="20"/>
        </w:rPr>
        <w:t xml:space="preserve"> met een mogelijke verlenging van tweemaal vijf jaar.</w:t>
      </w:r>
      <w:r w:rsidR="00A955B7">
        <w:br w:type="page"/>
      </w:r>
    </w:p>
    <w:p w14:paraId="1AD59D8D" w14:textId="32CC4AF9" w:rsidR="00DF7508" w:rsidRDefault="00DF7508" w:rsidP="00A21165">
      <w:pPr>
        <w:pStyle w:val="Kop1"/>
        <w:numPr>
          <w:ilvl w:val="0"/>
          <w:numId w:val="19"/>
        </w:numPr>
        <w:ind w:left="709" w:hanging="709"/>
      </w:pPr>
      <w:bookmarkStart w:id="6" w:name="_Toc170488095"/>
      <w:r>
        <w:lastRenderedPageBreak/>
        <w:t>C</w:t>
      </w:r>
      <w:r w:rsidR="008E73C4">
        <w:t>OMMUNICATIE</w:t>
      </w:r>
      <w:bookmarkEnd w:id="6"/>
    </w:p>
    <w:p w14:paraId="45FE5953" w14:textId="4AFDE199" w:rsidR="004E2F9B" w:rsidRPr="0029702A" w:rsidRDefault="008B1EED" w:rsidP="00A21165">
      <w:pPr>
        <w:pStyle w:val="Kop1"/>
        <w:numPr>
          <w:ilvl w:val="1"/>
          <w:numId w:val="19"/>
        </w:numPr>
        <w:ind w:left="709" w:hanging="709"/>
      </w:pPr>
      <w:bookmarkStart w:id="7" w:name="_Toc3457950"/>
      <w:bookmarkStart w:id="8" w:name="_Toc3458136"/>
      <w:bookmarkStart w:id="9" w:name="_Toc3457951"/>
      <w:bookmarkStart w:id="10" w:name="_Toc3458137"/>
      <w:bookmarkStart w:id="11" w:name="_Toc3457952"/>
      <w:bookmarkStart w:id="12" w:name="_Toc3458138"/>
      <w:bookmarkStart w:id="13" w:name="_Toc3457983"/>
      <w:bookmarkStart w:id="14" w:name="_Toc3458169"/>
      <w:bookmarkStart w:id="15" w:name="_Toc3458009"/>
      <w:bookmarkStart w:id="16" w:name="_Toc3458195"/>
      <w:bookmarkStart w:id="17" w:name="_Toc3458010"/>
      <w:bookmarkStart w:id="18" w:name="_Toc3458196"/>
      <w:bookmarkStart w:id="19" w:name="_Toc3458011"/>
      <w:bookmarkStart w:id="20" w:name="_Toc3458197"/>
      <w:bookmarkStart w:id="21" w:name="_Toc3458031"/>
      <w:bookmarkStart w:id="22" w:name="_Toc3458217"/>
      <w:bookmarkStart w:id="23" w:name="_Toc17048809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Contact</w:t>
      </w:r>
      <w:bookmarkEnd w:id="23"/>
    </w:p>
    <w:p w14:paraId="6B431951" w14:textId="0BF2F555" w:rsidR="00954150" w:rsidRPr="00461B8C" w:rsidRDefault="008E73C4" w:rsidP="0029702A">
      <w:pPr>
        <w:tabs>
          <w:tab w:val="left" w:pos="1985"/>
        </w:tabs>
        <w:autoSpaceDE w:val="0"/>
        <w:autoSpaceDN w:val="0"/>
        <w:adjustRightInd w:val="0"/>
        <w:spacing w:line="280" w:lineRule="atLeast"/>
        <w:rPr>
          <w:sz w:val="20"/>
          <w:szCs w:val="20"/>
        </w:rPr>
      </w:pPr>
      <w:r w:rsidRPr="00461B8C">
        <w:rPr>
          <w:sz w:val="20"/>
          <w:szCs w:val="20"/>
        </w:rPr>
        <w:t xml:space="preserve">Opdrachtnemer </w:t>
      </w:r>
      <w:r w:rsidR="00954150" w:rsidRPr="00461B8C">
        <w:rPr>
          <w:sz w:val="20"/>
          <w:szCs w:val="20"/>
        </w:rPr>
        <w:t xml:space="preserve">is voor </w:t>
      </w:r>
      <w:r w:rsidRPr="00461B8C">
        <w:rPr>
          <w:sz w:val="20"/>
          <w:szCs w:val="20"/>
        </w:rPr>
        <w:t>alle</w:t>
      </w:r>
      <w:r w:rsidR="00954150" w:rsidRPr="00461B8C">
        <w:rPr>
          <w:sz w:val="20"/>
          <w:szCs w:val="20"/>
        </w:rPr>
        <w:t xml:space="preserve"> onderhoudswerkzaamheden</w:t>
      </w:r>
      <w:r w:rsidRPr="00461B8C">
        <w:rPr>
          <w:sz w:val="20"/>
          <w:szCs w:val="20"/>
        </w:rPr>
        <w:t xml:space="preserve"> (preventief en correctief)</w:t>
      </w:r>
      <w:r w:rsidR="00E952B9">
        <w:rPr>
          <w:sz w:val="20"/>
          <w:szCs w:val="20"/>
        </w:rPr>
        <w:t xml:space="preserve">, </w:t>
      </w:r>
      <w:r w:rsidR="00E952B9" w:rsidRPr="00C17E64">
        <w:rPr>
          <w:sz w:val="20"/>
          <w:szCs w:val="20"/>
        </w:rPr>
        <w:t>revisies</w:t>
      </w:r>
      <w:r w:rsidRPr="00461B8C">
        <w:rPr>
          <w:sz w:val="20"/>
          <w:szCs w:val="20"/>
        </w:rPr>
        <w:t xml:space="preserve"> </w:t>
      </w:r>
      <w:r w:rsidR="00954150" w:rsidRPr="00461B8C">
        <w:rPr>
          <w:sz w:val="20"/>
          <w:szCs w:val="20"/>
        </w:rPr>
        <w:t xml:space="preserve">en </w:t>
      </w:r>
      <w:r w:rsidRPr="00461B8C">
        <w:rPr>
          <w:sz w:val="20"/>
          <w:szCs w:val="20"/>
        </w:rPr>
        <w:t xml:space="preserve">voor </w:t>
      </w:r>
      <w:r w:rsidR="00954150" w:rsidRPr="00461B8C">
        <w:rPr>
          <w:sz w:val="20"/>
          <w:szCs w:val="20"/>
        </w:rPr>
        <w:t>de service</w:t>
      </w:r>
      <w:r w:rsidRPr="00461B8C">
        <w:rPr>
          <w:sz w:val="20"/>
          <w:szCs w:val="20"/>
        </w:rPr>
        <w:t>/</w:t>
      </w:r>
      <w:r w:rsidR="00954150" w:rsidRPr="00461B8C">
        <w:rPr>
          <w:sz w:val="20"/>
          <w:szCs w:val="20"/>
        </w:rPr>
        <w:t>storingsdienst het aanspreekpunt van de VU</w:t>
      </w:r>
      <w:r w:rsidR="00BB096E">
        <w:rPr>
          <w:sz w:val="20"/>
          <w:szCs w:val="20"/>
        </w:rPr>
        <w:t xml:space="preserve"> en CCE</w:t>
      </w:r>
      <w:r w:rsidR="00954150" w:rsidRPr="00461B8C">
        <w:rPr>
          <w:sz w:val="20"/>
          <w:szCs w:val="20"/>
        </w:rPr>
        <w:t>-organisatie, conform onderstaand figuur</w:t>
      </w:r>
      <w:r w:rsidR="00962726" w:rsidRPr="00461B8C">
        <w:rPr>
          <w:sz w:val="20"/>
          <w:szCs w:val="20"/>
        </w:rPr>
        <w:t xml:space="preserve">. </w:t>
      </w:r>
      <w:r w:rsidRPr="00461B8C">
        <w:rPr>
          <w:sz w:val="20"/>
          <w:szCs w:val="20"/>
        </w:rPr>
        <w:t xml:space="preserve">Opdrachtgever benadert </w:t>
      </w:r>
      <w:r w:rsidR="00FA1B0C" w:rsidRPr="00461B8C">
        <w:rPr>
          <w:sz w:val="20"/>
          <w:szCs w:val="20"/>
        </w:rPr>
        <w:t xml:space="preserve">schriftelijk de </w:t>
      </w:r>
      <w:r w:rsidRPr="00461B8C">
        <w:rPr>
          <w:sz w:val="20"/>
          <w:szCs w:val="20"/>
        </w:rPr>
        <w:t>Opdrachtnemer</w:t>
      </w:r>
      <w:r w:rsidR="004850A0" w:rsidRPr="00461B8C">
        <w:rPr>
          <w:sz w:val="20"/>
          <w:szCs w:val="20"/>
        </w:rPr>
        <w:t xml:space="preserve"> </w:t>
      </w:r>
      <w:r w:rsidRPr="00461B8C">
        <w:rPr>
          <w:sz w:val="20"/>
          <w:szCs w:val="20"/>
        </w:rPr>
        <w:t>bij een vraag/storing en</w:t>
      </w:r>
      <w:r w:rsidR="0086458E" w:rsidRPr="00461B8C">
        <w:rPr>
          <w:sz w:val="20"/>
          <w:szCs w:val="20"/>
        </w:rPr>
        <w:t xml:space="preserve"> de</w:t>
      </w:r>
      <w:r w:rsidRPr="00461B8C">
        <w:rPr>
          <w:sz w:val="20"/>
          <w:szCs w:val="20"/>
        </w:rPr>
        <w:t xml:space="preserve"> Opdrachtnemer bepaalt op basis van de aard van de vraag/storing wie zij inzetten om de vraag te beantwoorden </w:t>
      </w:r>
      <w:proofErr w:type="spellStart"/>
      <w:r w:rsidRPr="00461B8C">
        <w:rPr>
          <w:sz w:val="20"/>
          <w:szCs w:val="20"/>
        </w:rPr>
        <w:t>cq.</w:t>
      </w:r>
      <w:proofErr w:type="spellEnd"/>
      <w:r w:rsidRPr="00461B8C">
        <w:rPr>
          <w:sz w:val="20"/>
          <w:szCs w:val="20"/>
        </w:rPr>
        <w:t xml:space="preserve"> </w:t>
      </w:r>
      <w:r w:rsidR="00CE55C6" w:rsidRPr="00461B8C">
        <w:rPr>
          <w:sz w:val="20"/>
          <w:szCs w:val="20"/>
        </w:rPr>
        <w:t xml:space="preserve">de </w:t>
      </w:r>
      <w:r w:rsidRPr="00461B8C">
        <w:rPr>
          <w:sz w:val="20"/>
          <w:szCs w:val="20"/>
        </w:rPr>
        <w:t>storing op te lossen.</w:t>
      </w:r>
    </w:p>
    <w:p w14:paraId="5221DF79" w14:textId="346BD1AD" w:rsidR="00954150" w:rsidRDefault="003F19F9" w:rsidP="0029702A">
      <w:pPr>
        <w:tabs>
          <w:tab w:val="left" w:pos="1985"/>
        </w:tabs>
        <w:autoSpaceDE w:val="0"/>
        <w:autoSpaceDN w:val="0"/>
        <w:adjustRightInd w:val="0"/>
        <w:spacing w:line="280" w:lineRule="atLeast"/>
      </w:pPr>
      <w:r>
        <w:rPr>
          <w:noProof/>
          <w:lang w:eastAsia="nl-NL"/>
        </w:rPr>
        <w:drawing>
          <wp:anchor distT="0" distB="0" distL="114300" distR="114300" simplePos="0" relativeHeight="251661312" behindDoc="0" locked="0" layoutInCell="1" allowOverlap="1" wp14:anchorId="3F9E1BA7" wp14:editId="3EF68CA8">
            <wp:simplePos x="0" y="0"/>
            <wp:positionH relativeFrom="column">
              <wp:posOffset>534670</wp:posOffset>
            </wp:positionH>
            <wp:positionV relativeFrom="paragraph">
              <wp:posOffset>85090</wp:posOffset>
            </wp:positionV>
            <wp:extent cx="4181475" cy="1924050"/>
            <wp:effectExtent l="0" t="0" r="9525" b="0"/>
            <wp:wrapSquare wrapText="bothSides"/>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p>
    <w:p w14:paraId="52C12667" w14:textId="77777777" w:rsidR="00954150" w:rsidRDefault="00954150" w:rsidP="0029702A">
      <w:pPr>
        <w:tabs>
          <w:tab w:val="left" w:pos="1985"/>
        </w:tabs>
        <w:autoSpaceDE w:val="0"/>
        <w:autoSpaceDN w:val="0"/>
        <w:adjustRightInd w:val="0"/>
        <w:spacing w:line="280" w:lineRule="atLeast"/>
      </w:pPr>
    </w:p>
    <w:p w14:paraId="08FA7A2E" w14:textId="06B5E5EF" w:rsidR="00954150" w:rsidRDefault="00954150" w:rsidP="0029702A">
      <w:pPr>
        <w:tabs>
          <w:tab w:val="left" w:pos="1985"/>
        </w:tabs>
        <w:autoSpaceDE w:val="0"/>
        <w:autoSpaceDN w:val="0"/>
        <w:adjustRightInd w:val="0"/>
        <w:spacing w:line="280" w:lineRule="atLeast"/>
      </w:pPr>
    </w:p>
    <w:p w14:paraId="0B42C1BE" w14:textId="5BF624DA" w:rsidR="00F94997" w:rsidRDefault="00F94997" w:rsidP="0029702A">
      <w:pPr>
        <w:tabs>
          <w:tab w:val="left" w:pos="1985"/>
        </w:tabs>
        <w:autoSpaceDE w:val="0"/>
        <w:autoSpaceDN w:val="0"/>
        <w:adjustRightInd w:val="0"/>
        <w:spacing w:line="280" w:lineRule="atLeast"/>
      </w:pPr>
    </w:p>
    <w:p w14:paraId="0CF0B403" w14:textId="1E677AB5" w:rsidR="00F94997" w:rsidRDefault="00F94997" w:rsidP="0029702A">
      <w:pPr>
        <w:tabs>
          <w:tab w:val="left" w:pos="1985"/>
        </w:tabs>
        <w:autoSpaceDE w:val="0"/>
        <w:autoSpaceDN w:val="0"/>
        <w:adjustRightInd w:val="0"/>
        <w:spacing w:line="280" w:lineRule="atLeast"/>
      </w:pPr>
    </w:p>
    <w:p w14:paraId="02DB25D5" w14:textId="73F81B45" w:rsidR="00F94997" w:rsidRDefault="00F94997" w:rsidP="0029702A">
      <w:pPr>
        <w:tabs>
          <w:tab w:val="left" w:pos="1985"/>
        </w:tabs>
        <w:autoSpaceDE w:val="0"/>
        <w:autoSpaceDN w:val="0"/>
        <w:adjustRightInd w:val="0"/>
        <w:spacing w:line="280" w:lineRule="atLeast"/>
      </w:pPr>
    </w:p>
    <w:p w14:paraId="103B21A0" w14:textId="26D9A44F" w:rsidR="00F94997" w:rsidRDefault="00F94997" w:rsidP="0029702A">
      <w:pPr>
        <w:tabs>
          <w:tab w:val="left" w:pos="1985"/>
        </w:tabs>
        <w:autoSpaceDE w:val="0"/>
        <w:autoSpaceDN w:val="0"/>
        <w:adjustRightInd w:val="0"/>
        <w:spacing w:line="280" w:lineRule="atLeast"/>
      </w:pPr>
    </w:p>
    <w:p w14:paraId="06813C73" w14:textId="7ECAA4E1" w:rsidR="00F94997" w:rsidRDefault="00F94997" w:rsidP="0029702A">
      <w:pPr>
        <w:tabs>
          <w:tab w:val="left" w:pos="1985"/>
        </w:tabs>
        <w:autoSpaceDE w:val="0"/>
        <w:autoSpaceDN w:val="0"/>
        <w:adjustRightInd w:val="0"/>
        <w:spacing w:line="280" w:lineRule="atLeast"/>
      </w:pPr>
    </w:p>
    <w:p w14:paraId="3F245143" w14:textId="127F44DA" w:rsidR="00F94997" w:rsidRDefault="00F94997" w:rsidP="0029702A">
      <w:pPr>
        <w:tabs>
          <w:tab w:val="left" w:pos="1985"/>
        </w:tabs>
        <w:autoSpaceDE w:val="0"/>
        <w:autoSpaceDN w:val="0"/>
        <w:adjustRightInd w:val="0"/>
        <w:spacing w:line="280" w:lineRule="atLeast"/>
      </w:pPr>
    </w:p>
    <w:p w14:paraId="37811DC3" w14:textId="46427080" w:rsidR="00F94997" w:rsidRDefault="00F94997" w:rsidP="0029702A">
      <w:pPr>
        <w:tabs>
          <w:tab w:val="left" w:pos="1985"/>
        </w:tabs>
        <w:autoSpaceDE w:val="0"/>
        <w:autoSpaceDN w:val="0"/>
        <w:adjustRightInd w:val="0"/>
        <w:spacing w:line="280" w:lineRule="atLeast"/>
      </w:pPr>
    </w:p>
    <w:p w14:paraId="7DE2BC3B" w14:textId="77777777" w:rsidR="00F94997" w:rsidRDefault="00F94997" w:rsidP="0029702A">
      <w:pPr>
        <w:tabs>
          <w:tab w:val="left" w:pos="1985"/>
        </w:tabs>
        <w:autoSpaceDE w:val="0"/>
        <w:autoSpaceDN w:val="0"/>
        <w:adjustRightInd w:val="0"/>
        <w:spacing w:line="280" w:lineRule="atLeast"/>
      </w:pPr>
    </w:p>
    <w:p w14:paraId="43891FDA" w14:textId="77777777" w:rsidR="008B1EED" w:rsidRDefault="008B1EED" w:rsidP="0029702A">
      <w:pPr>
        <w:tabs>
          <w:tab w:val="left" w:pos="1985"/>
        </w:tabs>
        <w:autoSpaceDE w:val="0"/>
        <w:autoSpaceDN w:val="0"/>
        <w:adjustRightInd w:val="0"/>
        <w:spacing w:line="280" w:lineRule="atLeast"/>
      </w:pPr>
    </w:p>
    <w:p w14:paraId="31BB06DD" w14:textId="011E0401" w:rsidR="00933DBB" w:rsidRPr="00C17E64" w:rsidRDefault="008B1EED" w:rsidP="0029702A">
      <w:pPr>
        <w:tabs>
          <w:tab w:val="left" w:pos="1985"/>
        </w:tabs>
        <w:autoSpaceDE w:val="0"/>
        <w:autoSpaceDN w:val="0"/>
        <w:adjustRightInd w:val="0"/>
        <w:spacing w:line="280" w:lineRule="atLeast"/>
        <w:rPr>
          <w:sz w:val="20"/>
          <w:szCs w:val="20"/>
        </w:rPr>
      </w:pPr>
      <w:r w:rsidRPr="00C17E64">
        <w:rPr>
          <w:sz w:val="20"/>
          <w:szCs w:val="20"/>
        </w:rPr>
        <w:t>De contactgegevens van Opdrachtgever en Opdrachtnemer zijn opgenomen in Bijlage A.</w:t>
      </w:r>
    </w:p>
    <w:p w14:paraId="778C41FF" w14:textId="77777777" w:rsidR="00D95E76" w:rsidRDefault="00D95E76" w:rsidP="0029702A">
      <w:pPr>
        <w:tabs>
          <w:tab w:val="left" w:pos="1985"/>
        </w:tabs>
        <w:autoSpaceDE w:val="0"/>
        <w:autoSpaceDN w:val="0"/>
        <w:adjustRightInd w:val="0"/>
        <w:spacing w:line="280" w:lineRule="atLeast"/>
      </w:pPr>
    </w:p>
    <w:p w14:paraId="4D08CAC2" w14:textId="77777777" w:rsidR="009C1688" w:rsidRPr="0029702A" w:rsidRDefault="00941168" w:rsidP="00A21165">
      <w:pPr>
        <w:pStyle w:val="Kop1"/>
        <w:numPr>
          <w:ilvl w:val="1"/>
          <w:numId w:val="19"/>
        </w:numPr>
        <w:ind w:left="851" w:hanging="851"/>
      </w:pPr>
      <w:bookmarkStart w:id="24" w:name="_Toc3458033"/>
      <w:bookmarkStart w:id="25" w:name="_Toc3458219"/>
      <w:bookmarkStart w:id="26" w:name="_Toc3458034"/>
      <w:bookmarkStart w:id="27" w:name="_Toc3458220"/>
      <w:bookmarkStart w:id="28" w:name="_Toc3458063"/>
      <w:bookmarkStart w:id="29" w:name="_Toc3458249"/>
      <w:bookmarkStart w:id="30" w:name="_Toc170488097"/>
      <w:bookmarkEnd w:id="24"/>
      <w:bookmarkEnd w:id="25"/>
      <w:bookmarkEnd w:id="26"/>
      <w:bookmarkEnd w:id="27"/>
      <w:bookmarkEnd w:id="28"/>
      <w:bookmarkEnd w:id="29"/>
      <w:r w:rsidRPr="0029702A">
        <w:t>Overlegstructuur</w:t>
      </w:r>
      <w:bookmarkEnd w:id="30"/>
    </w:p>
    <w:p w14:paraId="37E46EB3" w14:textId="7C43D730" w:rsidR="007F2D6A" w:rsidRDefault="00CB05C6" w:rsidP="00F94997">
      <w:pPr>
        <w:tabs>
          <w:tab w:val="left" w:pos="1985"/>
        </w:tabs>
        <w:autoSpaceDE w:val="0"/>
        <w:autoSpaceDN w:val="0"/>
        <w:adjustRightInd w:val="0"/>
        <w:spacing w:line="280" w:lineRule="atLeast"/>
        <w:rPr>
          <w:sz w:val="20"/>
          <w:szCs w:val="20"/>
        </w:rPr>
      </w:pPr>
      <w:r>
        <w:rPr>
          <w:sz w:val="20"/>
          <w:szCs w:val="20"/>
        </w:rPr>
        <w:t>Er vindt periodiek overleg plaats op operationeel en managementniveau</w:t>
      </w:r>
      <w:r w:rsidR="00803659">
        <w:rPr>
          <w:sz w:val="20"/>
          <w:szCs w:val="20"/>
        </w:rPr>
        <w:t xml:space="preserve"> tussen Opdrachtnemer en het CCE.</w:t>
      </w:r>
      <w:r>
        <w:rPr>
          <w:sz w:val="20"/>
          <w:szCs w:val="20"/>
        </w:rPr>
        <w:t xml:space="preserve"> De frequentie, deelnemer</w:t>
      </w:r>
      <w:r w:rsidR="0086458E">
        <w:rPr>
          <w:sz w:val="20"/>
          <w:szCs w:val="20"/>
        </w:rPr>
        <w:t>s</w:t>
      </w:r>
      <w:r>
        <w:rPr>
          <w:sz w:val="20"/>
          <w:szCs w:val="20"/>
        </w:rPr>
        <w:t xml:space="preserve"> en onderwerpen zijn in Bijlage B opgenomen.</w:t>
      </w:r>
      <w:r w:rsidR="00746199">
        <w:rPr>
          <w:sz w:val="20"/>
          <w:szCs w:val="20"/>
        </w:rPr>
        <w:t xml:space="preserve"> </w:t>
      </w:r>
      <w:r w:rsidR="00C9796D" w:rsidRPr="00C66723">
        <w:rPr>
          <w:sz w:val="20"/>
          <w:szCs w:val="20"/>
        </w:rPr>
        <w:t xml:space="preserve">Van alle </w:t>
      </w:r>
      <w:r w:rsidR="008B037C" w:rsidRPr="00C66723">
        <w:rPr>
          <w:sz w:val="20"/>
          <w:szCs w:val="20"/>
        </w:rPr>
        <w:t xml:space="preserve">periodieke </w:t>
      </w:r>
      <w:r w:rsidR="00C9796D" w:rsidRPr="00C66723">
        <w:rPr>
          <w:sz w:val="20"/>
          <w:szCs w:val="20"/>
        </w:rPr>
        <w:t xml:space="preserve">overleggen wordt door </w:t>
      </w:r>
      <w:r w:rsidR="007B60EF" w:rsidRPr="00C66723">
        <w:rPr>
          <w:sz w:val="20"/>
          <w:szCs w:val="20"/>
        </w:rPr>
        <w:t>Opdracht</w:t>
      </w:r>
      <w:r w:rsidR="00EB15F2">
        <w:rPr>
          <w:sz w:val="20"/>
          <w:szCs w:val="20"/>
        </w:rPr>
        <w:t>gever</w:t>
      </w:r>
      <w:r w:rsidR="00C770DE" w:rsidRPr="00C66723">
        <w:rPr>
          <w:sz w:val="20"/>
          <w:szCs w:val="20"/>
        </w:rPr>
        <w:t xml:space="preserve"> een versla</w:t>
      </w:r>
      <w:r w:rsidR="00844A99" w:rsidRPr="00C66723">
        <w:rPr>
          <w:sz w:val="20"/>
          <w:szCs w:val="20"/>
        </w:rPr>
        <w:t>g</w:t>
      </w:r>
      <w:r w:rsidR="00FA1B0C">
        <w:rPr>
          <w:sz w:val="20"/>
          <w:szCs w:val="20"/>
        </w:rPr>
        <w:t xml:space="preserve"> (+</w:t>
      </w:r>
      <w:r w:rsidR="00844A99" w:rsidRPr="00C66723">
        <w:rPr>
          <w:sz w:val="20"/>
          <w:szCs w:val="20"/>
        </w:rPr>
        <w:t>actielijst</w:t>
      </w:r>
      <w:r w:rsidR="00FA1B0C">
        <w:rPr>
          <w:sz w:val="20"/>
          <w:szCs w:val="20"/>
        </w:rPr>
        <w:t>)</w:t>
      </w:r>
      <w:r w:rsidR="00844A99" w:rsidRPr="00C66723">
        <w:rPr>
          <w:sz w:val="20"/>
          <w:szCs w:val="20"/>
        </w:rPr>
        <w:t xml:space="preserve"> gemaakt </w:t>
      </w:r>
      <w:r w:rsidR="00FA1B0C">
        <w:rPr>
          <w:sz w:val="20"/>
          <w:szCs w:val="20"/>
        </w:rPr>
        <w:t xml:space="preserve">dat </w:t>
      </w:r>
      <w:r w:rsidR="00844A99" w:rsidRPr="00C66723">
        <w:rPr>
          <w:sz w:val="20"/>
          <w:szCs w:val="20"/>
        </w:rPr>
        <w:t>binnen 5</w:t>
      </w:r>
      <w:r w:rsidR="00C770DE" w:rsidRPr="00C66723">
        <w:rPr>
          <w:sz w:val="20"/>
          <w:szCs w:val="20"/>
        </w:rPr>
        <w:t xml:space="preserve"> werkdagen na het overleg aan de aanwezigen</w:t>
      </w:r>
      <w:r w:rsidR="00FA1B0C">
        <w:rPr>
          <w:sz w:val="20"/>
          <w:szCs w:val="20"/>
        </w:rPr>
        <w:t xml:space="preserve"> wordt verstrekt</w:t>
      </w:r>
      <w:r w:rsidR="00C770DE" w:rsidRPr="00C66723">
        <w:rPr>
          <w:sz w:val="20"/>
          <w:szCs w:val="20"/>
        </w:rPr>
        <w:t>.</w:t>
      </w:r>
    </w:p>
    <w:p w14:paraId="212E9B90" w14:textId="77777777" w:rsidR="00CB05C6" w:rsidRPr="00F94997" w:rsidRDefault="00CB05C6" w:rsidP="00F94997">
      <w:pPr>
        <w:tabs>
          <w:tab w:val="left" w:pos="1985"/>
        </w:tabs>
        <w:autoSpaceDE w:val="0"/>
        <w:autoSpaceDN w:val="0"/>
        <w:adjustRightInd w:val="0"/>
        <w:spacing w:line="280" w:lineRule="atLeast"/>
        <w:rPr>
          <w:sz w:val="20"/>
          <w:szCs w:val="20"/>
        </w:rPr>
      </w:pPr>
    </w:p>
    <w:p w14:paraId="570EAB41" w14:textId="77777777" w:rsidR="00A955B7" w:rsidRDefault="00A955B7">
      <w:pPr>
        <w:rPr>
          <w:b/>
          <w:bCs/>
          <w:color w:val="4F81BD"/>
          <w:kern w:val="32"/>
          <w:sz w:val="22"/>
          <w:szCs w:val="32"/>
        </w:rPr>
      </w:pPr>
      <w:bookmarkStart w:id="31" w:name="_Toc3458066"/>
      <w:bookmarkStart w:id="32" w:name="_Toc3458252"/>
      <w:bookmarkStart w:id="33" w:name="_Toc3458085"/>
      <w:bookmarkStart w:id="34" w:name="_Toc3458271"/>
      <w:bookmarkStart w:id="35" w:name="_Toc3458086"/>
      <w:bookmarkStart w:id="36" w:name="_Toc3458272"/>
      <w:bookmarkStart w:id="37" w:name="_Toc3454457"/>
      <w:bookmarkStart w:id="38" w:name="_Toc3458087"/>
      <w:bookmarkStart w:id="39" w:name="_Toc3458273"/>
      <w:bookmarkStart w:id="40" w:name="_Toc3454458"/>
      <w:bookmarkStart w:id="41" w:name="_Toc3458088"/>
      <w:bookmarkStart w:id="42" w:name="_Toc3458274"/>
      <w:bookmarkStart w:id="43" w:name="_Toc3458089"/>
      <w:bookmarkStart w:id="44" w:name="_Toc3458275"/>
      <w:bookmarkStart w:id="45" w:name="_Toc3458090"/>
      <w:bookmarkStart w:id="46" w:name="_Toc3458276"/>
      <w:bookmarkStart w:id="47" w:name="_Toc3458091"/>
      <w:bookmarkStart w:id="48" w:name="_Toc3458277"/>
      <w:bookmarkStart w:id="49" w:name="_Toc3458108"/>
      <w:bookmarkStart w:id="50" w:name="_Toc3458294"/>
      <w:bookmarkStart w:id="51" w:name="_Toc3458109"/>
      <w:bookmarkStart w:id="52" w:name="_Toc3458295"/>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br w:type="page"/>
      </w:r>
    </w:p>
    <w:p w14:paraId="43344101" w14:textId="4ADE8E87" w:rsidR="00B82B64" w:rsidRPr="006B58B8" w:rsidRDefault="00E525EC" w:rsidP="00A21165">
      <w:pPr>
        <w:pStyle w:val="Kop1"/>
        <w:numPr>
          <w:ilvl w:val="0"/>
          <w:numId w:val="19"/>
        </w:numPr>
        <w:ind w:left="851" w:hanging="851"/>
      </w:pPr>
      <w:bookmarkStart w:id="53" w:name="_Toc170488098"/>
      <w:r w:rsidRPr="006B58B8">
        <w:lastRenderedPageBreak/>
        <w:t>B</w:t>
      </w:r>
      <w:r w:rsidR="00202DD5">
        <w:t xml:space="preserve">ESCHRIJVING </w:t>
      </w:r>
      <w:r w:rsidR="00CB05C6">
        <w:t>VAN DE INSTALLATIE</w:t>
      </w:r>
      <w:bookmarkEnd w:id="53"/>
    </w:p>
    <w:p w14:paraId="46AEA179" w14:textId="77777777" w:rsidR="00B82B64" w:rsidRPr="001C6824" w:rsidRDefault="00B82B64" w:rsidP="00520454">
      <w:pPr>
        <w:rPr>
          <w:rFonts w:ascii="Lucida Sans" w:hAnsi="Lucida Sans"/>
          <w:sz w:val="20"/>
          <w:szCs w:val="20"/>
        </w:rPr>
      </w:pPr>
    </w:p>
    <w:p w14:paraId="349293D0" w14:textId="34A17475" w:rsidR="00BD4B28" w:rsidRDefault="00FA1B0C" w:rsidP="00BD4B28">
      <w:pPr>
        <w:rPr>
          <w:sz w:val="20"/>
          <w:szCs w:val="20"/>
        </w:rPr>
      </w:pPr>
      <w:r>
        <w:rPr>
          <w:sz w:val="20"/>
          <w:szCs w:val="20"/>
        </w:rPr>
        <w:t>De d</w:t>
      </w:r>
      <w:r w:rsidR="00125474">
        <w:rPr>
          <w:sz w:val="20"/>
          <w:szCs w:val="20"/>
        </w:rPr>
        <w:t xml:space="preserve">oor de </w:t>
      </w:r>
      <w:r w:rsidR="00FB49C0">
        <w:rPr>
          <w:sz w:val="20"/>
          <w:szCs w:val="20"/>
        </w:rPr>
        <w:t>O</w:t>
      </w:r>
      <w:r w:rsidR="00125474">
        <w:rPr>
          <w:sz w:val="20"/>
          <w:szCs w:val="20"/>
        </w:rPr>
        <w:t>pdrachtnemer</w:t>
      </w:r>
      <w:r>
        <w:rPr>
          <w:sz w:val="20"/>
          <w:szCs w:val="20"/>
        </w:rPr>
        <w:t xml:space="preserve"> uit te voeren Opdracht, </w:t>
      </w:r>
      <w:r w:rsidR="009505AF">
        <w:rPr>
          <w:sz w:val="20"/>
          <w:szCs w:val="20"/>
        </w:rPr>
        <w:t>zo</w:t>
      </w:r>
      <w:r w:rsidR="005441DA">
        <w:rPr>
          <w:sz w:val="20"/>
          <w:szCs w:val="20"/>
        </w:rPr>
        <w:t>a</w:t>
      </w:r>
      <w:r w:rsidR="009505AF">
        <w:rPr>
          <w:sz w:val="20"/>
          <w:szCs w:val="20"/>
        </w:rPr>
        <w:t>ls beschreven in hoofdstuk drie</w:t>
      </w:r>
      <w:r>
        <w:rPr>
          <w:sz w:val="20"/>
          <w:szCs w:val="20"/>
        </w:rPr>
        <w:t>, heeft betrekking op de</w:t>
      </w:r>
      <w:r w:rsidR="00125474">
        <w:rPr>
          <w:sz w:val="20"/>
          <w:szCs w:val="20"/>
        </w:rPr>
        <w:t xml:space="preserve"> volgende installatiedelen </w:t>
      </w:r>
      <w:r>
        <w:rPr>
          <w:sz w:val="20"/>
          <w:szCs w:val="20"/>
        </w:rPr>
        <w:t>(</w:t>
      </w:r>
      <w:r w:rsidR="006C3DE6">
        <w:rPr>
          <w:sz w:val="20"/>
          <w:szCs w:val="20"/>
        </w:rPr>
        <w:t>van</w:t>
      </w:r>
      <w:r w:rsidR="00125474">
        <w:rPr>
          <w:sz w:val="20"/>
          <w:szCs w:val="20"/>
        </w:rPr>
        <w:t xml:space="preserve"> de </w:t>
      </w:r>
      <w:r w:rsidR="00866265">
        <w:rPr>
          <w:sz w:val="20"/>
          <w:szCs w:val="20"/>
        </w:rPr>
        <w:t>Koelcentrale</w:t>
      </w:r>
      <w:r>
        <w:rPr>
          <w:sz w:val="20"/>
          <w:szCs w:val="20"/>
        </w:rPr>
        <w:t>)</w:t>
      </w:r>
      <w:r w:rsidR="00125474">
        <w:rPr>
          <w:sz w:val="20"/>
          <w:szCs w:val="20"/>
        </w:rPr>
        <w:t>:</w:t>
      </w:r>
    </w:p>
    <w:p w14:paraId="18EA530B" w14:textId="77777777" w:rsidR="00D95E76" w:rsidRPr="0029702A" w:rsidRDefault="00D95E76" w:rsidP="00BD4B28">
      <w:pPr>
        <w:rPr>
          <w:sz w:val="20"/>
          <w:szCs w:val="20"/>
        </w:rPr>
      </w:pPr>
    </w:p>
    <w:p w14:paraId="763D6B20" w14:textId="2ECEBFAA" w:rsidR="00BD4B28" w:rsidRPr="002B4DE0" w:rsidRDefault="00125474" w:rsidP="00A21165">
      <w:pPr>
        <w:numPr>
          <w:ilvl w:val="0"/>
          <w:numId w:val="3"/>
        </w:numPr>
        <w:ind w:left="426" w:hanging="426"/>
        <w:rPr>
          <w:sz w:val="20"/>
          <w:szCs w:val="20"/>
        </w:rPr>
      </w:pPr>
      <w:r w:rsidRPr="002B4DE0">
        <w:rPr>
          <w:sz w:val="20"/>
          <w:szCs w:val="20"/>
        </w:rPr>
        <w:t xml:space="preserve">De </w:t>
      </w:r>
      <w:r w:rsidR="00893D9D">
        <w:rPr>
          <w:sz w:val="20"/>
          <w:szCs w:val="20"/>
        </w:rPr>
        <w:t xml:space="preserve">drie </w:t>
      </w:r>
      <w:r w:rsidR="00866265" w:rsidRPr="002B4DE0">
        <w:rPr>
          <w:sz w:val="20"/>
          <w:szCs w:val="20"/>
        </w:rPr>
        <w:t>Koelmachines</w:t>
      </w:r>
      <w:r w:rsidR="00BD4B28" w:rsidRPr="002B4DE0">
        <w:rPr>
          <w:sz w:val="20"/>
          <w:szCs w:val="20"/>
        </w:rPr>
        <w:t xml:space="preserve">; </w:t>
      </w:r>
    </w:p>
    <w:p w14:paraId="2D439F4A" w14:textId="21CDCD2D" w:rsidR="00BD4B28" w:rsidRPr="002B4DE0" w:rsidRDefault="008369EF" w:rsidP="00A21165">
      <w:pPr>
        <w:numPr>
          <w:ilvl w:val="0"/>
          <w:numId w:val="3"/>
        </w:numPr>
        <w:ind w:left="426" w:hanging="426"/>
        <w:rPr>
          <w:sz w:val="20"/>
          <w:szCs w:val="20"/>
        </w:rPr>
      </w:pPr>
      <w:r w:rsidRPr="002B4DE0">
        <w:rPr>
          <w:sz w:val="20"/>
          <w:szCs w:val="20"/>
        </w:rPr>
        <w:t xml:space="preserve">De </w:t>
      </w:r>
      <w:r w:rsidR="00893D9D">
        <w:rPr>
          <w:sz w:val="20"/>
          <w:szCs w:val="20"/>
        </w:rPr>
        <w:t xml:space="preserve">drie </w:t>
      </w:r>
      <w:r w:rsidR="007F7121" w:rsidRPr="002B4DE0">
        <w:rPr>
          <w:sz w:val="20"/>
          <w:szCs w:val="20"/>
        </w:rPr>
        <w:t>Koeltorens</w:t>
      </w:r>
      <w:r w:rsidR="00BD4B28" w:rsidRPr="002B4DE0">
        <w:rPr>
          <w:sz w:val="20"/>
          <w:szCs w:val="20"/>
        </w:rPr>
        <w:t>;</w:t>
      </w:r>
    </w:p>
    <w:p w14:paraId="486B29C7" w14:textId="77777777" w:rsidR="00062410" w:rsidRPr="002B4DE0" w:rsidRDefault="00BD4B28" w:rsidP="00A21165">
      <w:pPr>
        <w:numPr>
          <w:ilvl w:val="0"/>
          <w:numId w:val="3"/>
        </w:numPr>
        <w:ind w:left="426" w:hanging="426"/>
        <w:rPr>
          <w:sz w:val="20"/>
          <w:szCs w:val="20"/>
        </w:rPr>
      </w:pPr>
      <w:r w:rsidRPr="002B4DE0">
        <w:rPr>
          <w:sz w:val="20"/>
          <w:szCs w:val="20"/>
        </w:rPr>
        <w:t xml:space="preserve">De </w:t>
      </w:r>
      <w:r w:rsidR="007F7121" w:rsidRPr="002B4DE0">
        <w:rPr>
          <w:sz w:val="20"/>
          <w:szCs w:val="20"/>
        </w:rPr>
        <w:t>waterbehandelingsinstallatie;</w:t>
      </w:r>
    </w:p>
    <w:p w14:paraId="1642ACAE" w14:textId="637C92A1" w:rsidR="00BD4B28" w:rsidRPr="002B4DE0" w:rsidRDefault="00062410" w:rsidP="00A21165">
      <w:pPr>
        <w:numPr>
          <w:ilvl w:val="0"/>
          <w:numId w:val="3"/>
        </w:numPr>
        <w:ind w:left="426" w:hanging="426"/>
        <w:rPr>
          <w:sz w:val="20"/>
          <w:szCs w:val="20"/>
        </w:rPr>
      </w:pPr>
      <w:r w:rsidRPr="002B4DE0">
        <w:rPr>
          <w:sz w:val="20"/>
          <w:szCs w:val="20"/>
        </w:rPr>
        <w:t>De LS-installatie</w:t>
      </w:r>
      <w:r w:rsidR="006812C0">
        <w:rPr>
          <w:sz w:val="20"/>
          <w:szCs w:val="20"/>
        </w:rPr>
        <w:t xml:space="preserve"> en </w:t>
      </w:r>
      <w:r w:rsidR="000E4D97">
        <w:rPr>
          <w:sz w:val="20"/>
          <w:szCs w:val="20"/>
        </w:rPr>
        <w:t>M&amp;R-installatie</w:t>
      </w:r>
      <w:r w:rsidRPr="002B4DE0">
        <w:rPr>
          <w:sz w:val="20"/>
          <w:szCs w:val="20"/>
        </w:rPr>
        <w:t xml:space="preserve"> van de koelcentrale</w:t>
      </w:r>
      <w:r w:rsidR="00BD4B28" w:rsidRPr="002B4DE0">
        <w:rPr>
          <w:sz w:val="20"/>
          <w:szCs w:val="20"/>
        </w:rPr>
        <w:t>;</w:t>
      </w:r>
    </w:p>
    <w:p w14:paraId="16E75E0A" w14:textId="6F44FE4D" w:rsidR="00BD4B28" w:rsidRPr="002B4DE0" w:rsidRDefault="00652B2B" w:rsidP="00936B02">
      <w:pPr>
        <w:numPr>
          <w:ilvl w:val="0"/>
          <w:numId w:val="3"/>
        </w:numPr>
        <w:ind w:left="426" w:hanging="426"/>
        <w:rPr>
          <w:sz w:val="20"/>
          <w:szCs w:val="20"/>
        </w:rPr>
      </w:pPr>
      <w:r w:rsidRPr="002B4DE0">
        <w:rPr>
          <w:sz w:val="20"/>
          <w:szCs w:val="20"/>
        </w:rPr>
        <w:t xml:space="preserve">De koelwater en </w:t>
      </w:r>
      <w:proofErr w:type="spellStart"/>
      <w:r w:rsidRPr="002B4DE0">
        <w:rPr>
          <w:sz w:val="20"/>
          <w:szCs w:val="20"/>
        </w:rPr>
        <w:t>gekoeldwaterinstallatie</w:t>
      </w:r>
      <w:proofErr w:type="spellEnd"/>
      <w:r w:rsidRPr="002B4DE0">
        <w:rPr>
          <w:sz w:val="20"/>
          <w:szCs w:val="20"/>
        </w:rPr>
        <w:t xml:space="preserve"> van de koelcentrale</w:t>
      </w:r>
      <w:r w:rsidR="006C3DE6" w:rsidRPr="002B4DE0">
        <w:rPr>
          <w:sz w:val="20"/>
          <w:szCs w:val="20"/>
        </w:rPr>
        <w:t>.</w:t>
      </w:r>
    </w:p>
    <w:p w14:paraId="6A8BF3B8" w14:textId="77777777" w:rsidR="0086458E" w:rsidRPr="002B4DE0" w:rsidRDefault="0086458E" w:rsidP="0086458E">
      <w:pPr>
        <w:rPr>
          <w:sz w:val="20"/>
          <w:szCs w:val="20"/>
        </w:rPr>
      </w:pPr>
    </w:p>
    <w:p w14:paraId="66CB92AF" w14:textId="01720904" w:rsidR="0086458E" w:rsidRPr="002B4DE0" w:rsidRDefault="00FA1B0C" w:rsidP="0086458E">
      <w:pPr>
        <w:rPr>
          <w:sz w:val="20"/>
          <w:szCs w:val="20"/>
        </w:rPr>
      </w:pPr>
      <w:r w:rsidRPr="002B4DE0">
        <w:rPr>
          <w:sz w:val="20"/>
          <w:szCs w:val="20"/>
        </w:rPr>
        <w:t xml:space="preserve">Uitgesloten van de Opdracht zijn de </w:t>
      </w:r>
      <w:r w:rsidR="0086458E" w:rsidRPr="002B4DE0">
        <w:rPr>
          <w:sz w:val="20"/>
          <w:szCs w:val="20"/>
        </w:rPr>
        <w:t xml:space="preserve">volgende onderdelen: </w:t>
      </w:r>
    </w:p>
    <w:p w14:paraId="2AC72E0D" w14:textId="77777777" w:rsidR="0086458E" w:rsidRPr="002B4DE0" w:rsidRDefault="0086458E" w:rsidP="0086458E">
      <w:pPr>
        <w:pStyle w:val="Lijstalinea"/>
        <w:numPr>
          <w:ilvl w:val="0"/>
          <w:numId w:val="31"/>
        </w:numPr>
        <w:spacing w:line="259" w:lineRule="auto"/>
        <w:rPr>
          <w:sz w:val="20"/>
          <w:szCs w:val="20"/>
        </w:rPr>
      </w:pPr>
      <w:r w:rsidRPr="002B4DE0">
        <w:rPr>
          <w:sz w:val="20"/>
          <w:szCs w:val="20"/>
        </w:rPr>
        <w:t>Bouwkundige/civiele en constructieve voorzieningen;</w:t>
      </w:r>
    </w:p>
    <w:p w14:paraId="4D972BAF" w14:textId="6F426AEA" w:rsidR="0086458E" w:rsidRPr="002B4DE0" w:rsidRDefault="00A13904" w:rsidP="0022748A">
      <w:pPr>
        <w:pStyle w:val="Lijstalinea"/>
        <w:numPr>
          <w:ilvl w:val="0"/>
          <w:numId w:val="31"/>
        </w:numPr>
        <w:spacing w:line="259" w:lineRule="auto"/>
        <w:rPr>
          <w:sz w:val="20"/>
          <w:szCs w:val="20"/>
        </w:rPr>
      </w:pPr>
      <w:r w:rsidRPr="002B4DE0">
        <w:rPr>
          <w:sz w:val="20"/>
          <w:szCs w:val="20"/>
        </w:rPr>
        <w:t xml:space="preserve">De MS-installatie (10 kV); </w:t>
      </w:r>
    </w:p>
    <w:p w14:paraId="3B73BC28" w14:textId="77777777" w:rsidR="0086458E" w:rsidRPr="002B4DE0" w:rsidRDefault="0086458E" w:rsidP="0086458E">
      <w:pPr>
        <w:pStyle w:val="Lijstalinea"/>
        <w:numPr>
          <w:ilvl w:val="0"/>
          <w:numId w:val="31"/>
        </w:numPr>
        <w:spacing w:line="259" w:lineRule="auto"/>
        <w:rPr>
          <w:sz w:val="20"/>
          <w:szCs w:val="20"/>
        </w:rPr>
      </w:pPr>
      <w:proofErr w:type="spellStart"/>
      <w:r w:rsidRPr="002B4DE0">
        <w:rPr>
          <w:sz w:val="20"/>
          <w:szCs w:val="20"/>
        </w:rPr>
        <w:t>Gebouwgebonden</w:t>
      </w:r>
      <w:proofErr w:type="spellEnd"/>
      <w:r w:rsidRPr="002B4DE0">
        <w:rPr>
          <w:sz w:val="20"/>
          <w:szCs w:val="20"/>
        </w:rPr>
        <w:t xml:space="preserve"> installaties.</w:t>
      </w:r>
    </w:p>
    <w:p w14:paraId="5BCA9C0D" w14:textId="11C0F9B5" w:rsidR="00743900" w:rsidRPr="002B4DE0" w:rsidRDefault="00743900" w:rsidP="000D17A5">
      <w:pPr>
        <w:rPr>
          <w:rFonts w:ascii="Lucida Sans" w:hAnsi="Lucida Sans"/>
          <w:b/>
          <w:sz w:val="20"/>
          <w:szCs w:val="20"/>
        </w:rPr>
      </w:pPr>
    </w:p>
    <w:p w14:paraId="30020480" w14:textId="63C7529A" w:rsidR="00125474" w:rsidRPr="002B4DE0" w:rsidRDefault="00125474" w:rsidP="00125474">
      <w:pPr>
        <w:pStyle w:val="Plattetekst"/>
        <w:rPr>
          <w:sz w:val="20"/>
          <w:szCs w:val="20"/>
        </w:rPr>
      </w:pPr>
      <w:r w:rsidRPr="002B4DE0">
        <w:rPr>
          <w:sz w:val="20"/>
          <w:szCs w:val="20"/>
        </w:rPr>
        <w:t xml:space="preserve">In onderstaand figuur is het </w:t>
      </w:r>
      <w:r w:rsidR="00C05A31" w:rsidRPr="002B4DE0">
        <w:rPr>
          <w:sz w:val="20"/>
          <w:szCs w:val="20"/>
        </w:rPr>
        <w:t>project “Nieuwe Koelcentrale”</w:t>
      </w:r>
      <w:r w:rsidRPr="002B4DE0">
        <w:rPr>
          <w:sz w:val="20"/>
          <w:szCs w:val="20"/>
        </w:rPr>
        <w:t xml:space="preserve"> schematisch weergegeven. Door middel van</w:t>
      </w:r>
      <w:r w:rsidR="005441DA" w:rsidRPr="002B4DE0">
        <w:rPr>
          <w:sz w:val="20"/>
          <w:szCs w:val="20"/>
        </w:rPr>
        <w:t xml:space="preserve"> de gekleurde </w:t>
      </w:r>
      <w:r w:rsidRPr="002B4DE0">
        <w:rPr>
          <w:sz w:val="20"/>
          <w:szCs w:val="20"/>
        </w:rPr>
        <w:t>blokken</w:t>
      </w:r>
      <w:r w:rsidR="005441DA" w:rsidRPr="002B4DE0">
        <w:rPr>
          <w:sz w:val="20"/>
          <w:szCs w:val="20"/>
        </w:rPr>
        <w:t xml:space="preserve"> binnen de </w:t>
      </w:r>
      <w:r w:rsidR="002B4DE0" w:rsidRPr="002B4DE0">
        <w:rPr>
          <w:sz w:val="20"/>
          <w:szCs w:val="20"/>
        </w:rPr>
        <w:t xml:space="preserve">blauwe </w:t>
      </w:r>
      <w:r w:rsidR="005441DA" w:rsidRPr="002B4DE0">
        <w:rPr>
          <w:sz w:val="20"/>
          <w:szCs w:val="20"/>
        </w:rPr>
        <w:t>stippellijn</w:t>
      </w:r>
      <w:r w:rsidRPr="002B4DE0">
        <w:rPr>
          <w:sz w:val="20"/>
          <w:szCs w:val="20"/>
        </w:rPr>
        <w:t xml:space="preserve"> zijn de verschillende installatiedelen aangegeven waarop de</w:t>
      </w:r>
      <w:r w:rsidR="0086458E" w:rsidRPr="002B4DE0">
        <w:rPr>
          <w:sz w:val="20"/>
          <w:szCs w:val="20"/>
        </w:rPr>
        <w:t>ze SLA betrekking heeft.</w:t>
      </w:r>
    </w:p>
    <w:p w14:paraId="297DF369" w14:textId="77777777" w:rsidR="00C05A31" w:rsidRDefault="00C05A31" w:rsidP="00125474">
      <w:pPr>
        <w:rPr>
          <w:noProof/>
          <w:highlight w:val="yellow"/>
          <w:lang w:eastAsia="nl-NL"/>
        </w:rPr>
      </w:pPr>
    </w:p>
    <w:p w14:paraId="0F3A0A04" w14:textId="7FA863E3" w:rsidR="00C05A31" w:rsidRDefault="00C05A31" w:rsidP="00125474">
      <w:pPr>
        <w:rPr>
          <w:noProof/>
          <w:highlight w:val="yellow"/>
          <w:lang w:eastAsia="nl-NL"/>
        </w:rPr>
      </w:pPr>
      <w:r>
        <w:rPr>
          <w:noProof/>
          <w:highlight w:val="yellow"/>
          <w:lang w:eastAsia="nl-NL"/>
        </w:rPr>
        <w:drawing>
          <wp:inline distT="0" distB="0" distL="0" distR="0" wp14:anchorId="61D52870" wp14:editId="603F8399">
            <wp:extent cx="5218430" cy="2974975"/>
            <wp:effectExtent l="0" t="0" r="127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8430" cy="2974975"/>
                    </a:xfrm>
                    <a:prstGeom prst="rect">
                      <a:avLst/>
                    </a:prstGeom>
                    <a:noFill/>
                  </pic:spPr>
                </pic:pic>
              </a:graphicData>
            </a:graphic>
          </wp:inline>
        </w:drawing>
      </w:r>
    </w:p>
    <w:p w14:paraId="3A692BAF" w14:textId="409EFA2B" w:rsidR="00125474" w:rsidRDefault="00125474" w:rsidP="00125474">
      <w:pPr>
        <w:rPr>
          <w:rFonts w:ascii="Lucida Sans" w:hAnsi="Lucida Sans"/>
          <w:sz w:val="20"/>
          <w:szCs w:val="20"/>
        </w:rPr>
      </w:pPr>
    </w:p>
    <w:p w14:paraId="1814AA81" w14:textId="1EED80B2" w:rsidR="0086458E" w:rsidRPr="005C1A18" w:rsidRDefault="0086458E" w:rsidP="005C1A18">
      <w:pPr>
        <w:pStyle w:val="Plattetekst"/>
        <w:rPr>
          <w:sz w:val="20"/>
          <w:szCs w:val="20"/>
        </w:rPr>
      </w:pPr>
    </w:p>
    <w:p w14:paraId="24D5607B" w14:textId="77777777" w:rsidR="00A955B7" w:rsidRDefault="00A955B7">
      <w:pPr>
        <w:rPr>
          <w:b/>
          <w:bCs/>
          <w:color w:val="4F81BD"/>
          <w:kern w:val="32"/>
          <w:sz w:val="22"/>
          <w:szCs w:val="32"/>
        </w:rPr>
      </w:pPr>
      <w:r>
        <w:br w:type="page"/>
      </w:r>
    </w:p>
    <w:p w14:paraId="37CEB773" w14:textId="3382326D" w:rsidR="002512A8" w:rsidRDefault="0029702A" w:rsidP="00A21165">
      <w:pPr>
        <w:pStyle w:val="Kop1"/>
        <w:numPr>
          <w:ilvl w:val="0"/>
          <w:numId w:val="19"/>
        </w:numPr>
        <w:ind w:left="851" w:hanging="851"/>
      </w:pPr>
      <w:bookmarkStart w:id="54" w:name="_Toc170488099"/>
      <w:r>
        <w:lastRenderedPageBreak/>
        <w:t>O</w:t>
      </w:r>
      <w:r w:rsidR="00202DD5">
        <w:t>MSCHRIJVING VAN HET ONDERHOUD</w:t>
      </w:r>
      <w:bookmarkEnd w:id="54"/>
    </w:p>
    <w:p w14:paraId="778CF3CE" w14:textId="77777777" w:rsidR="005C1A18" w:rsidRDefault="005C1A18" w:rsidP="00125474">
      <w:pPr>
        <w:pStyle w:val="Default"/>
        <w:rPr>
          <w:rFonts w:ascii="Arial" w:hAnsi="Arial" w:cs="Arial"/>
          <w:sz w:val="20"/>
          <w:szCs w:val="20"/>
        </w:rPr>
      </w:pPr>
    </w:p>
    <w:p w14:paraId="48654DAA" w14:textId="1FC2BD93" w:rsidR="00B446C8" w:rsidRPr="00634C07" w:rsidRDefault="00B446C8" w:rsidP="00B446C8">
      <w:pPr>
        <w:tabs>
          <w:tab w:val="left" w:pos="709"/>
        </w:tabs>
        <w:overflowPunct w:val="0"/>
        <w:autoSpaceDE w:val="0"/>
        <w:autoSpaceDN w:val="0"/>
        <w:adjustRightInd w:val="0"/>
        <w:textAlignment w:val="baseline"/>
        <w:rPr>
          <w:sz w:val="20"/>
          <w:szCs w:val="20"/>
          <w:lang w:val="nl" w:eastAsia="nl-NL"/>
        </w:rPr>
      </w:pPr>
      <w:r w:rsidRPr="00634C07">
        <w:rPr>
          <w:sz w:val="20"/>
          <w:szCs w:val="20"/>
          <w:lang w:val="nl" w:eastAsia="nl-NL"/>
        </w:rPr>
        <w:t xml:space="preserve">Het Meerjarig Onderhoud omvat alle werkzaamheden (waaronder preventief onderhoud, correctief onderhoud en revisies van onderdelen) benodigd om de </w:t>
      </w:r>
      <w:r w:rsidR="00866265">
        <w:rPr>
          <w:sz w:val="20"/>
          <w:szCs w:val="20"/>
          <w:lang w:val="nl" w:eastAsia="nl-NL"/>
        </w:rPr>
        <w:t>Koelcentrale</w:t>
      </w:r>
      <w:r w:rsidR="005B3758">
        <w:rPr>
          <w:sz w:val="20"/>
          <w:szCs w:val="20"/>
          <w:lang w:val="nl" w:eastAsia="nl-NL"/>
        </w:rPr>
        <w:t xml:space="preserve"> </w:t>
      </w:r>
      <w:r w:rsidRPr="00634C07">
        <w:rPr>
          <w:sz w:val="20"/>
          <w:szCs w:val="20"/>
          <w:lang w:val="nl" w:eastAsia="nl-NL"/>
        </w:rPr>
        <w:t>beschikbaar te houden</w:t>
      </w:r>
      <w:r>
        <w:rPr>
          <w:sz w:val="20"/>
          <w:szCs w:val="20"/>
          <w:lang w:val="nl" w:eastAsia="nl-NL"/>
        </w:rPr>
        <w:t xml:space="preserve">. </w:t>
      </w:r>
      <w:r w:rsidR="0086500F">
        <w:rPr>
          <w:sz w:val="20"/>
          <w:szCs w:val="20"/>
          <w:lang w:val="nl" w:eastAsia="nl-NL"/>
        </w:rPr>
        <w:t>Dit betreft de volgende werkzaamheden:</w:t>
      </w:r>
    </w:p>
    <w:p w14:paraId="79073FF5" w14:textId="4892124B" w:rsidR="00B446C8" w:rsidRDefault="00B446C8" w:rsidP="00125474">
      <w:pPr>
        <w:pStyle w:val="Default"/>
        <w:rPr>
          <w:rFonts w:ascii="Arial" w:hAnsi="Arial" w:cs="Arial"/>
          <w:sz w:val="20"/>
          <w:szCs w:val="20"/>
          <w:lang w:val="nl"/>
        </w:rPr>
      </w:pPr>
    </w:p>
    <w:p w14:paraId="59B88661" w14:textId="26DCF592" w:rsidR="00DD6817" w:rsidRDefault="00125474" w:rsidP="00DD6817">
      <w:pPr>
        <w:pStyle w:val="Lijstalinea"/>
        <w:numPr>
          <w:ilvl w:val="0"/>
          <w:numId w:val="8"/>
        </w:numPr>
        <w:contextualSpacing w:val="0"/>
        <w:rPr>
          <w:sz w:val="20"/>
          <w:szCs w:val="20"/>
        </w:rPr>
      </w:pPr>
      <w:r w:rsidRPr="00A955B7">
        <w:rPr>
          <w:sz w:val="20"/>
          <w:szCs w:val="20"/>
        </w:rPr>
        <w:t>Periodiek preventief onderhoud</w:t>
      </w:r>
      <w:r w:rsidR="004850A0">
        <w:rPr>
          <w:sz w:val="20"/>
          <w:szCs w:val="20"/>
        </w:rPr>
        <w:t xml:space="preserve"> (paragraaf </w:t>
      </w:r>
      <w:r w:rsidR="005441DA">
        <w:rPr>
          <w:sz w:val="20"/>
          <w:szCs w:val="20"/>
        </w:rPr>
        <w:t>6</w:t>
      </w:r>
      <w:r w:rsidR="004850A0">
        <w:rPr>
          <w:sz w:val="20"/>
          <w:szCs w:val="20"/>
        </w:rPr>
        <w:t>.</w:t>
      </w:r>
      <w:r w:rsidR="005441DA">
        <w:rPr>
          <w:sz w:val="20"/>
          <w:szCs w:val="20"/>
        </w:rPr>
        <w:t>1</w:t>
      </w:r>
      <w:r w:rsidR="004850A0">
        <w:rPr>
          <w:sz w:val="20"/>
          <w:szCs w:val="20"/>
        </w:rPr>
        <w:t>)</w:t>
      </w:r>
      <w:r w:rsidRPr="00A955B7">
        <w:rPr>
          <w:sz w:val="20"/>
          <w:szCs w:val="20"/>
        </w:rPr>
        <w:t>:</w:t>
      </w:r>
    </w:p>
    <w:p w14:paraId="4BAD4AC5" w14:textId="32D6AE1E" w:rsidR="00DD6817" w:rsidRDefault="005441DA" w:rsidP="00DD6817">
      <w:pPr>
        <w:pStyle w:val="Lijstalinea"/>
        <w:numPr>
          <w:ilvl w:val="1"/>
          <w:numId w:val="8"/>
        </w:numPr>
        <w:contextualSpacing w:val="0"/>
        <w:rPr>
          <w:sz w:val="20"/>
          <w:szCs w:val="20"/>
        </w:rPr>
      </w:pPr>
      <w:r>
        <w:rPr>
          <w:sz w:val="20"/>
          <w:szCs w:val="20"/>
        </w:rPr>
        <w:t xml:space="preserve">Periodiek en </w:t>
      </w:r>
      <w:r w:rsidR="008374ED" w:rsidRPr="00461B8C">
        <w:rPr>
          <w:sz w:val="20"/>
          <w:szCs w:val="20"/>
        </w:rPr>
        <w:t>Toestands</w:t>
      </w:r>
      <w:r w:rsidRPr="00461B8C">
        <w:rPr>
          <w:sz w:val="20"/>
          <w:szCs w:val="20"/>
        </w:rPr>
        <w:t>afhankelijk</w:t>
      </w:r>
      <w:r w:rsidR="00125474" w:rsidRPr="00461B8C">
        <w:rPr>
          <w:sz w:val="20"/>
          <w:szCs w:val="20"/>
        </w:rPr>
        <w:t>;</w:t>
      </w:r>
    </w:p>
    <w:p w14:paraId="1936FCA3" w14:textId="2A97304F" w:rsidR="00DD6817" w:rsidRDefault="00602B4E" w:rsidP="00DD6817">
      <w:pPr>
        <w:pStyle w:val="Lijstalinea"/>
        <w:numPr>
          <w:ilvl w:val="1"/>
          <w:numId w:val="8"/>
        </w:numPr>
        <w:contextualSpacing w:val="0"/>
        <w:rPr>
          <w:sz w:val="20"/>
          <w:szCs w:val="20"/>
        </w:rPr>
      </w:pPr>
      <w:r w:rsidRPr="00DD6817">
        <w:rPr>
          <w:sz w:val="20"/>
          <w:szCs w:val="20"/>
        </w:rPr>
        <w:t>R</w:t>
      </w:r>
      <w:r w:rsidR="00125474" w:rsidRPr="00DD6817">
        <w:rPr>
          <w:sz w:val="20"/>
          <w:szCs w:val="20"/>
        </w:rPr>
        <w:t xml:space="preserve">evisies op basis van een </w:t>
      </w:r>
      <w:proofErr w:type="spellStart"/>
      <w:r w:rsidR="00125474" w:rsidRPr="00DD6817">
        <w:rPr>
          <w:sz w:val="20"/>
          <w:szCs w:val="20"/>
        </w:rPr>
        <w:t>meerjarenonderhoudsplan</w:t>
      </w:r>
      <w:proofErr w:type="spellEnd"/>
      <w:r w:rsidR="00C5712F" w:rsidRPr="00DD6817">
        <w:rPr>
          <w:sz w:val="20"/>
          <w:szCs w:val="20"/>
        </w:rPr>
        <w:t xml:space="preserve"> (MJOP)</w:t>
      </w:r>
      <w:r w:rsidR="00125474" w:rsidRPr="00DD6817">
        <w:rPr>
          <w:sz w:val="20"/>
          <w:szCs w:val="20"/>
        </w:rPr>
        <w:t>;</w:t>
      </w:r>
    </w:p>
    <w:p w14:paraId="5308811F" w14:textId="7299F050" w:rsidR="005441DA" w:rsidRDefault="005441DA" w:rsidP="00DD6817">
      <w:pPr>
        <w:pStyle w:val="Lijstalinea"/>
        <w:numPr>
          <w:ilvl w:val="0"/>
          <w:numId w:val="8"/>
        </w:numPr>
        <w:contextualSpacing w:val="0"/>
        <w:rPr>
          <w:sz w:val="20"/>
          <w:szCs w:val="20"/>
        </w:rPr>
      </w:pPr>
      <w:r>
        <w:rPr>
          <w:sz w:val="20"/>
          <w:szCs w:val="20"/>
        </w:rPr>
        <w:t>Training (paragraaf 6.2)</w:t>
      </w:r>
    </w:p>
    <w:p w14:paraId="37F357F0" w14:textId="529BD950" w:rsidR="005441DA" w:rsidRPr="00461B8C" w:rsidRDefault="005441DA" w:rsidP="00461B8C">
      <w:pPr>
        <w:pStyle w:val="Lijstalinea"/>
        <w:numPr>
          <w:ilvl w:val="1"/>
          <w:numId w:val="8"/>
        </w:numPr>
        <w:contextualSpacing w:val="0"/>
        <w:rPr>
          <w:sz w:val="20"/>
          <w:szCs w:val="20"/>
        </w:rPr>
      </w:pPr>
      <w:r>
        <w:rPr>
          <w:sz w:val="20"/>
          <w:szCs w:val="20"/>
        </w:rPr>
        <w:t>Bij oplevering</w:t>
      </w:r>
      <w:r w:rsidRPr="00DD6817">
        <w:rPr>
          <w:sz w:val="20"/>
          <w:szCs w:val="20"/>
        </w:rPr>
        <w:t xml:space="preserve">, en na iedere </w:t>
      </w:r>
      <w:r>
        <w:rPr>
          <w:sz w:val="20"/>
          <w:szCs w:val="20"/>
        </w:rPr>
        <w:t xml:space="preserve">revisie </w:t>
      </w:r>
      <w:r w:rsidRPr="00DD6817">
        <w:rPr>
          <w:sz w:val="20"/>
          <w:szCs w:val="20"/>
        </w:rPr>
        <w:t xml:space="preserve">aan de </w:t>
      </w:r>
      <w:r w:rsidR="00866265">
        <w:rPr>
          <w:sz w:val="20"/>
          <w:szCs w:val="20"/>
        </w:rPr>
        <w:t>Koelcentrale</w:t>
      </w:r>
      <w:r w:rsidRPr="00DD6817">
        <w:rPr>
          <w:sz w:val="20"/>
          <w:szCs w:val="20"/>
        </w:rPr>
        <w:t xml:space="preserve">, trainen van </w:t>
      </w:r>
      <w:r w:rsidRPr="00DD6817">
        <w:rPr>
          <w:bCs/>
          <w:sz w:val="20"/>
          <w:szCs w:val="20"/>
        </w:rPr>
        <w:t xml:space="preserve">het personeel van </w:t>
      </w:r>
      <w:r>
        <w:rPr>
          <w:bCs/>
          <w:sz w:val="20"/>
          <w:szCs w:val="20"/>
        </w:rPr>
        <w:t>de opdrachtgever;</w:t>
      </w:r>
    </w:p>
    <w:p w14:paraId="16689F23" w14:textId="2D9ED557" w:rsidR="00DD6817" w:rsidRDefault="00125474" w:rsidP="00DD6817">
      <w:pPr>
        <w:pStyle w:val="Lijstalinea"/>
        <w:numPr>
          <w:ilvl w:val="0"/>
          <w:numId w:val="8"/>
        </w:numPr>
        <w:contextualSpacing w:val="0"/>
        <w:rPr>
          <w:sz w:val="20"/>
          <w:szCs w:val="20"/>
        </w:rPr>
      </w:pPr>
      <w:r w:rsidRPr="00DD6817">
        <w:rPr>
          <w:sz w:val="20"/>
          <w:szCs w:val="20"/>
        </w:rPr>
        <w:t>Service en storingsdiensten</w:t>
      </w:r>
      <w:r w:rsidR="004850A0">
        <w:rPr>
          <w:sz w:val="20"/>
          <w:szCs w:val="20"/>
        </w:rPr>
        <w:t xml:space="preserve"> (paragraaf </w:t>
      </w:r>
      <w:r w:rsidR="005441DA">
        <w:rPr>
          <w:sz w:val="20"/>
          <w:szCs w:val="20"/>
        </w:rPr>
        <w:t>6</w:t>
      </w:r>
      <w:r w:rsidR="004850A0">
        <w:rPr>
          <w:sz w:val="20"/>
          <w:szCs w:val="20"/>
        </w:rPr>
        <w:t>.3)</w:t>
      </w:r>
      <w:r w:rsidRPr="00DD6817">
        <w:rPr>
          <w:sz w:val="20"/>
          <w:szCs w:val="20"/>
        </w:rPr>
        <w:t>:</w:t>
      </w:r>
    </w:p>
    <w:p w14:paraId="0BB4A21F" w14:textId="77777777" w:rsidR="00DD6817" w:rsidRDefault="00125474" w:rsidP="00DD6817">
      <w:pPr>
        <w:pStyle w:val="Lijstalinea"/>
        <w:numPr>
          <w:ilvl w:val="1"/>
          <w:numId w:val="8"/>
        </w:numPr>
        <w:contextualSpacing w:val="0"/>
        <w:rPr>
          <w:sz w:val="20"/>
          <w:szCs w:val="20"/>
        </w:rPr>
      </w:pPr>
      <w:r w:rsidRPr="00DD6817">
        <w:rPr>
          <w:sz w:val="20"/>
          <w:szCs w:val="20"/>
        </w:rPr>
        <w:t>Beschikbaarheid van helpdesk en reparatieteam (met responstijden);</w:t>
      </w:r>
    </w:p>
    <w:p w14:paraId="30AD2911" w14:textId="0CEF98A2" w:rsidR="00DD6817" w:rsidRDefault="00DD6817" w:rsidP="00DD6817">
      <w:pPr>
        <w:pStyle w:val="Lijstalinea"/>
        <w:numPr>
          <w:ilvl w:val="0"/>
          <w:numId w:val="8"/>
        </w:numPr>
        <w:contextualSpacing w:val="0"/>
        <w:rPr>
          <w:sz w:val="20"/>
          <w:szCs w:val="20"/>
        </w:rPr>
      </w:pPr>
      <w:r>
        <w:rPr>
          <w:sz w:val="20"/>
          <w:szCs w:val="20"/>
        </w:rPr>
        <w:t>Correctief onderhoud</w:t>
      </w:r>
      <w:r w:rsidR="004850A0">
        <w:rPr>
          <w:sz w:val="20"/>
          <w:szCs w:val="20"/>
        </w:rPr>
        <w:t xml:space="preserve"> (paragraaf </w:t>
      </w:r>
      <w:r w:rsidR="005441DA">
        <w:rPr>
          <w:sz w:val="20"/>
          <w:szCs w:val="20"/>
        </w:rPr>
        <w:t>6</w:t>
      </w:r>
      <w:r w:rsidR="004850A0">
        <w:rPr>
          <w:sz w:val="20"/>
          <w:szCs w:val="20"/>
        </w:rPr>
        <w:t>.4)</w:t>
      </w:r>
      <w:r w:rsidR="00AA4352">
        <w:rPr>
          <w:sz w:val="20"/>
          <w:szCs w:val="20"/>
        </w:rPr>
        <w:t>:</w:t>
      </w:r>
    </w:p>
    <w:p w14:paraId="79E57563" w14:textId="0DDAE380" w:rsidR="00DD6817" w:rsidRDefault="00DD6817" w:rsidP="00DD6817">
      <w:pPr>
        <w:pStyle w:val="Lijstalinea"/>
        <w:numPr>
          <w:ilvl w:val="1"/>
          <w:numId w:val="8"/>
        </w:numPr>
        <w:contextualSpacing w:val="0"/>
        <w:rPr>
          <w:sz w:val="20"/>
          <w:szCs w:val="20"/>
        </w:rPr>
      </w:pPr>
      <w:r>
        <w:rPr>
          <w:sz w:val="20"/>
          <w:szCs w:val="20"/>
        </w:rPr>
        <w:t>Manuren voor de (de)montage en inbedrijfstelling;</w:t>
      </w:r>
    </w:p>
    <w:p w14:paraId="215667AA" w14:textId="4A5D2113" w:rsidR="00DD6817" w:rsidRDefault="00DD6817" w:rsidP="00DD6817">
      <w:pPr>
        <w:pStyle w:val="Lijstalinea"/>
        <w:numPr>
          <w:ilvl w:val="1"/>
          <w:numId w:val="8"/>
        </w:numPr>
        <w:contextualSpacing w:val="0"/>
        <w:rPr>
          <w:sz w:val="20"/>
          <w:szCs w:val="20"/>
        </w:rPr>
      </w:pPr>
      <w:r>
        <w:rPr>
          <w:sz w:val="20"/>
          <w:szCs w:val="20"/>
        </w:rPr>
        <w:t>Levering van componenten en materialen.</w:t>
      </w:r>
    </w:p>
    <w:p w14:paraId="71CAA147" w14:textId="57E8F34F" w:rsidR="00DD6817" w:rsidRDefault="00DD6817" w:rsidP="00DD6817">
      <w:pPr>
        <w:rPr>
          <w:sz w:val="20"/>
          <w:szCs w:val="20"/>
        </w:rPr>
      </w:pPr>
    </w:p>
    <w:p w14:paraId="656E845E" w14:textId="2DAAB79A" w:rsidR="006D7A2E" w:rsidRPr="00EB58AF" w:rsidRDefault="006D7A2E" w:rsidP="00DD6817">
      <w:pPr>
        <w:rPr>
          <w:color w:val="000000"/>
          <w:sz w:val="20"/>
          <w:szCs w:val="20"/>
        </w:rPr>
      </w:pPr>
      <w:r>
        <w:rPr>
          <w:color w:val="000000"/>
          <w:sz w:val="20"/>
          <w:szCs w:val="20"/>
        </w:rPr>
        <w:t>Het onderhoud zal worden uitgevoerd op basis van de door de OEM (</w:t>
      </w:r>
      <w:r w:rsidRPr="00125474">
        <w:rPr>
          <w:color w:val="000000"/>
          <w:sz w:val="20"/>
          <w:szCs w:val="20"/>
        </w:rPr>
        <w:t xml:space="preserve">Original Equipment </w:t>
      </w:r>
      <w:proofErr w:type="spellStart"/>
      <w:r w:rsidRPr="00125474">
        <w:rPr>
          <w:color w:val="000000"/>
          <w:sz w:val="20"/>
          <w:szCs w:val="20"/>
        </w:rPr>
        <w:t>Manufacturer</w:t>
      </w:r>
      <w:proofErr w:type="spellEnd"/>
      <w:r w:rsidRPr="00125474">
        <w:rPr>
          <w:color w:val="000000"/>
          <w:sz w:val="20"/>
          <w:szCs w:val="20"/>
        </w:rPr>
        <w:t xml:space="preserve">) voorgeschreven werkzaamheden en tijdsplanning. Onderhoud dient </w:t>
      </w:r>
      <w:r w:rsidR="00B8501B" w:rsidRPr="00125474">
        <w:rPr>
          <w:color w:val="000000"/>
          <w:sz w:val="20"/>
          <w:szCs w:val="20"/>
        </w:rPr>
        <w:t>te allen tijde</w:t>
      </w:r>
      <w:r w:rsidRPr="00125474">
        <w:rPr>
          <w:color w:val="000000"/>
          <w:sz w:val="20"/>
          <w:szCs w:val="20"/>
        </w:rPr>
        <w:t xml:space="preserve"> uitgevoerd te worden door een daarvoor gecertificeerde partij.</w:t>
      </w:r>
    </w:p>
    <w:p w14:paraId="7464F934" w14:textId="77777777" w:rsidR="006D7A2E" w:rsidRDefault="006D7A2E" w:rsidP="00125474">
      <w:pPr>
        <w:pStyle w:val="Default"/>
        <w:jc w:val="both"/>
        <w:rPr>
          <w:rFonts w:ascii="Arial" w:hAnsi="Arial" w:cs="Arial"/>
          <w:sz w:val="20"/>
          <w:szCs w:val="20"/>
        </w:rPr>
      </w:pPr>
    </w:p>
    <w:p w14:paraId="660E6F6D" w14:textId="37692733" w:rsidR="00125474" w:rsidRPr="00C17E64" w:rsidRDefault="00125474" w:rsidP="00125474">
      <w:pPr>
        <w:autoSpaceDE w:val="0"/>
        <w:autoSpaceDN w:val="0"/>
        <w:adjustRightInd w:val="0"/>
        <w:rPr>
          <w:sz w:val="20"/>
          <w:szCs w:val="20"/>
        </w:rPr>
      </w:pPr>
      <w:r w:rsidRPr="00C17E64">
        <w:rPr>
          <w:bCs/>
          <w:sz w:val="20"/>
          <w:szCs w:val="20"/>
        </w:rPr>
        <w:t xml:space="preserve">De volgende werkzaamheden maken </w:t>
      </w:r>
      <w:r w:rsidRPr="00C17E64">
        <w:rPr>
          <w:b/>
          <w:bCs/>
          <w:sz w:val="20"/>
          <w:szCs w:val="20"/>
          <w:u w:val="single"/>
        </w:rPr>
        <w:t>geen</w:t>
      </w:r>
      <w:r w:rsidRPr="00C17E64">
        <w:rPr>
          <w:bCs/>
          <w:sz w:val="20"/>
          <w:szCs w:val="20"/>
        </w:rPr>
        <w:t xml:space="preserve"> deel uit van </w:t>
      </w:r>
      <w:r w:rsidR="00A753C2" w:rsidRPr="00C17E64">
        <w:rPr>
          <w:bCs/>
          <w:sz w:val="20"/>
          <w:szCs w:val="20"/>
        </w:rPr>
        <w:t>het Meerjarig Onderhoud</w:t>
      </w:r>
      <w:r w:rsidRPr="00C17E64">
        <w:rPr>
          <w:bCs/>
          <w:sz w:val="20"/>
          <w:szCs w:val="20"/>
        </w:rPr>
        <w:t>:</w:t>
      </w:r>
    </w:p>
    <w:p w14:paraId="52D59E16" w14:textId="77777777" w:rsidR="00125474" w:rsidRPr="00C17E64" w:rsidRDefault="00125474" w:rsidP="00A21165">
      <w:pPr>
        <w:pStyle w:val="Default"/>
        <w:numPr>
          <w:ilvl w:val="0"/>
          <w:numId w:val="18"/>
        </w:numPr>
        <w:rPr>
          <w:rFonts w:ascii="Arial" w:hAnsi="Arial" w:cs="Arial"/>
          <w:sz w:val="20"/>
          <w:szCs w:val="20"/>
        </w:rPr>
      </w:pPr>
      <w:r w:rsidRPr="00C17E64">
        <w:rPr>
          <w:rFonts w:ascii="Arial" w:hAnsi="Arial" w:cs="Arial"/>
          <w:sz w:val="20"/>
          <w:szCs w:val="20"/>
        </w:rPr>
        <w:t>Bediening en bewaking van de installaties;</w:t>
      </w:r>
    </w:p>
    <w:p w14:paraId="681E84A3" w14:textId="133202B2" w:rsidR="00125474" w:rsidRPr="00C17E64" w:rsidRDefault="00125474" w:rsidP="00A21165">
      <w:pPr>
        <w:pStyle w:val="Lijstalinea"/>
        <w:numPr>
          <w:ilvl w:val="0"/>
          <w:numId w:val="18"/>
        </w:numPr>
        <w:autoSpaceDE w:val="0"/>
        <w:autoSpaceDN w:val="0"/>
        <w:adjustRightInd w:val="0"/>
        <w:rPr>
          <w:color w:val="000000"/>
          <w:sz w:val="20"/>
          <w:szCs w:val="20"/>
        </w:rPr>
      </w:pPr>
      <w:r w:rsidRPr="00C17E64">
        <w:rPr>
          <w:color w:val="000000"/>
          <w:sz w:val="20"/>
          <w:szCs w:val="20"/>
        </w:rPr>
        <w:t xml:space="preserve">Het dagelijks onderhoud, dat uitgevoerd wordt volgens een door </w:t>
      </w:r>
      <w:r w:rsidR="00B54E62" w:rsidRPr="00C17E64">
        <w:rPr>
          <w:color w:val="000000"/>
          <w:sz w:val="20"/>
          <w:szCs w:val="20"/>
        </w:rPr>
        <w:t xml:space="preserve">de </w:t>
      </w:r>
      <w:r w:rsidR="0086500F" w:rsidRPr="00C17E64">
        <w:rPr>
          <w:color w:val="000000"/>
          <w:sz w:val="20"/>
          <w:szCs w:val="20"/>
        </w:rPr>
        <w:t>O</w:t>
      </w:r>
      <w:r w:rsidR="00B54E62" w:rsidRPr="00C17E64">
        <w:rPr>
          <w:color w:val="000000"/>
          <w:sz w:val="20"/>
          <w:szCs w:val="20"/>
        </w:rPr>
        <w:t>EM (</w:t>
      </w:r>
      <w:r w:rsidR="00B54E62" w:rsidRPr="00C17E64">
        <w:rPr>
          <w:rStyle w:val="tgc"/>
          <w:color w:val="222222"/>
          <w:sz w:val="20"/>
          <w:szCs w:val="20"/>
        </w:rPr>
        <w:t xml:space="preserve">Original Equipment </w:t>
      </w:r>
      <w:proofErr w:type="spellStart"/>
      <w:r w:rsidR="00B54E62" w:rsidRPr="00C17E64">
        <w:rPr>
          <w:rStyle w:val="tgc"/>
          <w:color w:val="222222"/>
          <w:sz w:val="20"/>
          <w:szCs w:val="20"/>
        </w:rPr>
        <w:t>Manufacturer</w:t>
      </w:r>
      <w:proofErr w:type="spellEnd"/>
      <w:r w:rsidR="00B54E62" w:rsidRPr="00C17E64">
        <w:rPr>
          <w:rStyle w:val="tgc"/>
          <w:color w:val="222222"/>
          <w:sz w:val="20"/>
          <w:szCs w:val="20"/>
        </w:rPr>
        <w:t>)</w:t>
      </w:r>
      <w:r w:rsidRPr="00C17E64">
        <w:rPr>
          <w:color w:val="000000"/>
          <w:sz w:val="20"/>
          <w:szCs w:val="20"/>
        </w:rPr>
        <w:t xml:space="preserve"> bepaald schema en </w:t>
      </w:r>
      <w:r w:rsidR="0086500F" w:rsidRPr="00C17E64">
        <w:rPr>
          <w:color w:val="000000"/>
          <w:sz w:val="20"/>
          <w:szCs w:val="20"/>
        </w:rPr>
        <w:t xml:space="preserve">dat </w:t>
      </w:r>
      <w:r w:rsidRPr="00C17E64">
        <w:rPr>
          <w:color w:val="000000"/>
          <w:sz w:val="20"/>
          <w:szCs w:val="20"/>
        </w:rPr>
        <w:t>controlerend en regist</w:t>
      </w:r>
      <w:r w:rsidR="00494FA4">
        <w:rPr>
          <w:color w:val="000000"/>
          <w:sz w:val="20"/>
          <w:szCs w:val="20"/>
        </w:rPr>
        <w:t>r</w:t>
      </w:r>
      <w:r w:rsidRPr="00C17E64">
        <w:rPr>
          <w:color w:val="000000"/>
          <w:sz w:val="20"/>
          <w:szCs w:val="20"/>
        </w:rPr>
        <w:t>erend is;</w:t>
      </w:r>
      <w:r w:rsidR="006B58B8" w:rsidRPr="00C17E64">
        <w:rPr>
          <w:color w:val="000000"/>
          <w:sz w:val="20"/>
          <w:szCs w:val="20"/>
        </w:rPr>
        <w:t xml:space="preserve"> </w:t>
      </w:r>
    </w:p>
    <w:p w14:paraId="458FE29C" w14:textId="696233CA" w:rsidR="00125474" w:rsidRPr="00C17E64" w:rsidRDefault="00125474" w:rsidP="00A21165">
      <w:pPr>
        <w:pStyle w:val="Lijstalinea"/>
        <w:numPr>
          <w:ilvl w:val="0"/>
          <w:numId w:val="18"/>
        </w:numPr>
        <w:autoSpaceDE w:val="0"/>
        <w:autoSpaceDN w:val="0"/>
        <w:adjustRightInd w:val="0"/>
        <w:rPr>
          <w:color w:val="000000"/>
          <w:sz w:val="20"/>
          <w:szCs w:val="20"/>
        </w:rPr>
      </w:pPr>
      <w:r w:rsidRPr="00C17E64">
        <w:rPr>
          <w:color w:val="000000"/>
          <w:sz w:val="20"/>
          <w:szCs w:val="20"/>
        </w:rPr>
        <w:t>Regulier testen van het noodstroombedrijf</w:t>
      </w:r>
      <w:r w:rsidR="00C5712F" w:rsidRPr="00C17E64">
        <w:rPr>
          <w:color w:val="000000"/>
          <w:sz w:val="20"/>
          <w:szCs w:val="20"/>
        </w:rPr>
        <w:t>;</w:t>
      </w:r>
    </w:p>
    <w:p w14:paraId="7769C829" w14:textId="326B031D" w:rsidR="005441DA" w:rsidRPr="00C17E64" w:rsidRDefault="005441DA" w:rsidP="00A21165">
      <w:pPr>
        <w:pStyle w:val="Lijstalinea"/>
        <w:numPr>
          <w:ilvl w:val="0"/>
          <w:numId w:val="18"/>
        </w:numPr>
        <w:autoSpaceDE w:val="0"/>
        <w:autoSpaceDN w:val="0"/>
        <w:adjustRightInd w:val="0"/>
        <w:rPr>
          <w:color w:val="000000"/>
          <w:sz w:val="20"/>
          <w:szCs w:val="20"/>
        </w:rPr>
      </w:pPr>
      <w:r w:rsidRPr="00C17E64">
        <w:rPr>
          <w:color w:val="000000"/>
          <w:sz w:val="20"/>
          <w:szCs w:val="20"/>
        </w:rPr>
        <w:t xml:space="preserve">Modificaties aan de </w:t>
      </w:r>
      <w:r w:rsidR="00866265">
        <w:rPr>
          <w:color w:val="000000"/>
          <w:sz w:val="20"/>
          <w:szCs w:val="20"/>
        </w:rPr>
        <w:t>Koelcentrale</w:t>
      </w:r>
      <w:r w:rsidR="00646AFE" w:rsidRPr="00C17E64">
        <w:rPr>
          <w:color w:val="000000"/>
          <w:sz w:val="20"/>
          <w:szCs w:val="20"/>
        </w:rPr>
        <w:t>;</w:t>
      </w:r>
    </w:p>
    <w:p w14:paraId="6DF0314B" w14:textId="2679B350" w:rsidR="00C5712F" w:rsidRPr="00C17E64" w:rsidRDefault="00A04B79" w:rsidP="00A21165">
      <w:pPr>
        <w:pStyle w:val="Lijstalinea"/>
        <w:numPr>
          <w:ilvl w:val="0"/>
          <w:numId w:val="18"/>
        </w:numPr>
        <w:autoSpaceDE w:val="0"/>
        <w:autoSpaceDN w:val="0"/>
        <w:adjustRightInd w:val="0"/>
        <w:rPr>
          <w:color w:val="000000"/>
          <w:sz w:val="20"/>
          <w:szCs w:val="20"/>
        </w:rPr>
      </w:pPr>
      <w:r>
        <w:rPr>
          <w:color w:val="000000"/>
          <w:sz w:val="20"/>
          <w:szCs w:val="20"/>
        </w:rPr>
        <w:t>De kosten voor het c</w:t>
      </w:r>
      <w:r w:rsidR="00C5712F" w:rsidRPr="00C17E64">
        <w:rPr>
          <w:color w:val="000000"/>
          <w:sz w:val="20"/>
          <w:szCs w:val="20"/>
        </w:rPr>
        <w:t>orrectief onderhoud</w:t>
      </w:r>
      <w:r w:rsidR="00A955B7" w:rsidRPr="00C17E64">
        <w:rPr>
          <w:color w:val="000000"/>
          <w:sz w:val="20"/>
          <w:szCs w:val="20"/>
        </w:rPr>
        <w:t>,</w:t>
      </w:r>
      <w:r w:rsidR="00C84F69" w:rsidRPr="00C17E64">
        <w:rPr>
          <w:color w:val="000000"/>
          <w:sz w:val="20"/>
          <w:szCs w:val="20"/>
        </w:rPr>
        <w:t xml:space="preserve"> </w:t>
      </w:r>
      <w:r w:rsidR="00C84F69" w:rsidRPr="00C17E64">
        <w:rPr>
          <w:sz w:val="20"/>
          <w:szCs w:val="20"/>
        </w:rPr>
        <w:t>dat expliciet te wijten is aan</w:t>
      </w:r>
      <w:r w:rsidR="00A955B7" w:rsidRPr="00C17E64">
        <w:rPr>
          <w:sz w:val="20"/>
          <w:szCs w:val="20"/>
        </w:rPr>
        <w:t xml:space="preserve"> aantoonbaar </w:t>
      </w:r>
      <w:r w:rsidR="00C84F69" w:rsidRPr="00C17E64">
        <w:rPr>
          <w:sz w:val="20"/>
          <w:szCs w:val="20"/>
        </w:rPr>
        <w:t>falen</w:t>
      </w:r>
      <w:r w:rsidR="00A955B7" w:rsidRPr="00C17E64">
        <w:rPr>
          <w:sz w:val="20"/>
          <w:szCs w:val="20"/>
        </w:rPr>
        <w:t xml:space="preserve">d handelen </w:t>
      </w:r>
      <w:r w:rsidR="00C84F69" w:rsidRPr="00C17E64">
        <w:rPr>
          <w:sz w:val="20"/>
          <w:szCs w:val="20"/>
        </w:rPr>
        <w:t xml:space="preserve">van de Opdrachtgever. De verrekening van deze activiteiten en componenten is gebaseerd op het </w:t>
      </w:r>
      <w:r w:rsidR="00D24E0F">
        <w:rPr>
          <w:sz w:val="20"/>
          <w:szCs w:val="20"/>
        </w:rPr>
        <w:t>Tarief</w:t>
      </w:r>
      <w:r w:rsidR="00C84F69" w:rsidRPr="00C17E64">
        <w:rPr>
          <w:sz w:val="20"/>
          <w:szCs w:val="20"/>
        </w:rPr>
        <w:t>blad</w:t>
      </w:r>
      <w:r w:rsidR="00AA4352" w:rsidRPr="00C17E64">
        <w:rPr>
          <w:sz w:val="20"/>
          <w:szCs w:val="20"/>
        </w:rPr>
        <w:t xml:space="preserve"> (Bijlage F)</w:t>
      </w:r>
      <w:r w:rsidR="00C5712F" w:rsidRPr="00C17E64">
        <w:rPr>
          <w:color w:val="000000"/>
          <w:sz w:val="20"/>
          <w:szCs w:val="20"/>
        </w:rPr>
        <w:t xml:space="preserve">. </w:t>
      </w:r>
    </w:p>
    <w:p w14:paraId="2BC05DA2" w14:textId="4D72B66E" w:rsidR="006514CF" w:rsidRDefault="006514CF" w:rsidP="00A21165">
      <w:pPr>
        <w:pStyle w:val="Kop1"/>
        <w:numPr>
          <w:ilvl w:val="1"/>
          <w:numId w:val="19"/>
        </w:numPr>
        <w:ind w:left="851" w:hanging="851"/>
      </w:pPr>
      <w:bookmarkStart w:id="55" w:name="_Toc170488100"/>
      <w:r>
        <w:t>Preventief onderhoud</w:t>
      </w:r>
      <w:bookmarkEnd w:id="55"/>
      <w:r>
        <w:t xml:space="preserve"> </w:t>
      </w:r>
    </w:p>
    <w:p w14:paraId="44CD6770" w14:textId="3A44FDE1" w:rsidR="00B35C4B" w:rsidRDefault="00B35C4B" w:rsidP="00365799"/>
    <w:p w14:paraId="6EE9FDFC" w14:textId="5F4922EF" w:rsidR="00B35C4B" w:rsidRPr="00C17E64" w:rsidRDefault="00B35C4B" w:rsidP="007A5089">
      <w:pPr>
        <w:pStyle w:val="Default"/>
        <w:rPr>
          <w:rFonts w:ascii="Arial" w:hAnsi="Arial" w:cs="Arial"/>
          <w:sz w:val="20"/>
          <w:szCs w:val="20"/>
        </w:rPr>
      </w:pPr>
      <w:r w:rsidRPr="00C17E64">
        <w:rPr>
          <w:rFonts w:ascii="Arial" w:hAnsi="Arial" w:cs="Arial"/>
          <w:sz w:val="20"/>
          <w:szCs w:val="20"/>
        </w:rPr>
        <w:t xml:space="preserve">Het doel van het preventief onderhoud is </w:t>
      </w:r>
      <w:r w:rsidR="00294DB9" w:rsidRPr="00C17E64">
        <w:rPr>
          <w:rFonts w:ascii="Arial" w:hAnsi="Arial" w:cs="Arial"/>
          <w:sz w:val="20"/>
          <w:szCs w:val="20"/>
        </w:rPr>
        <w:t xml:space="preserve">om zorg te dragen dat de </w:t>
      </w:r>
      <w:r w:rsidR="00B8501B">
        <w:rPr>
          <w:rFonts w:ascii="Arial" w:hAnsi="Arial" w:cs="Arial"/>
          <w:sz w:val="20"/>
          <w:szCs w:val="20"/>
        </w:rPr>
        <w:t xml:space="preserve">Koelcentrale </w:t>
      </w:r>
      <w:r w:rsidR="00B8501B" w:rsidRPr="00C17E64">
        <w:rPr>
          <w:rFonts w:ascii="Arial" w:hAnsi="Arial" w:cs="Arial"/>
          <w:sz w:val="20"/>
          <w:szCs w:val="20"/>
        </w:rPr>
        <w:t>in</w:t>
      </w:r>
      <w:r w:rsidRPr="00C17E64">
        <w:rPr>
          <w:rFonts w:ascii="Arial" w:hAnsi="Arial" w:cs="Arial"/>
          <w:sz w:val="20"/>
          <w:szCs w:val="20"/>
        </w:rPr>
        <w:t xml:space="preserve"> een optimale bedrijfsconditie blijft, zodat </w:t>
      </w:r>
      <w:r w:rsidR="00294DB9" w:rsidRPr="00C17E64">
        <w:rPr>
          <w:rFonts w:ascii="Arial" w:hAnsi="Arial" w:cs="Arial"/>
          <w:sz w:val="20"/>
          <w:szCs w:val="20"/>
        </w:rPr>
        <w:t xml:space="preserve">een optimale </w:t>
      </w:r>
      <w:r w:rsidRPr="00C17E64">
        <w:rPr>
          <w:rFonts w:ascii="Arial" w:hAnsi="Arial" w:cs="Arial"/>
          <w:sz w:val="20"/>
          <w:szCs w:val="20"/>
        </w:rPr>
        <w:t xml:space="preserve">ongestoorde bedrijfsvoering mogelijk </w:t>
      </w:r>
      <w:r w:rsidR="0086500F" w:rsidRPr="00C17E64">
        <w:rPr>
          <w:rFonts w:ascii="Arial" w:hAnsi="Arial" w:cs="Arial"/>
          <w:sz w:val="20"/>
          <w:szCs w:val="20"/>
        </w:rPr>
        <w:t>is.</w:t>
      </w:r>
      <w:r w:rsidR="003427DF" w:rsidRPr="00C17E64">
        <w:rPr>
          <w:rFonts w:ascii="Arial" w:hAnsi="Arial" w:cs="Arial"/>
          <w:sz w:val="20"/>
          <w:szCs w:val="20"/>
        </w:rPr>
        <w:t xml:space="preserve"> Dit houdt in dat gedurende de overeenkomst de benodigde componenten en materialen </w:t>
      </w:r>
      <w:r w:rsidR="00D44892" w:rsidRPr="00C17E64">
        <w:rPr>
          <w:rFonts w:ascii="Arial" w:hAnsi="Arial" w:cs="Arial"/>
          <w:sz w:val="20"/>
          <w:szCs w:val="20"/>
        </w:rPr>
        <w:t xml:space="preserve">kosteloos </w:t>
      </w:r>
      <w:r w:rsidR="003427DF" w:rsidRPr="00C17E64">
        <w:rPr>
          <w:rFonts w:ascii="Arial" w:hAnsi="Arial" w:cs="Arial"/>
          <w:sz w:val="20"/>
          <w:szCs w:val="20"/>
        </w:rPr>
        <w:t>worden geleverd, gemonteerd en in</w:t>
      </w:r>
      <w:r w:rsidR="00646AFE" w:rsidRPr="00C17E64">
        <w:rPr>
          <w:rFonts w:ascii="Arial" w:hAnsi="Arial" w:cs="Arial"/>
          <w:sz w:val="20"/>
          <w:szCs w:val="20"/>
        </w:rPr>
        <w:t xml:space="preserve"> </w:t>
      </w:r>
      <w:r w:rsidR="003427DF" w:rsidRPr="00C17E64">
        <w:rPr>
          <w:rFonts w:ascii="Arial" w:hAnsi="Arial" w:cs="Arial"/>
          <w:sz w:val="20"/>
          <w:szCs w:val="20"/>
        </w:rPr>
        <w:t>bedrijf gesteld.</w:t>
      </w:r>
    </w:p>
    <w:p w14:paraId="3BC41AD5" w14:textId="52C6CADE" w:rsidR="006514CF" w:rsidRPr="00C17E64" w:rsidRDefault="006514CF" w:rsidP="00125474">
      <w:pPr>
        <w:rPr>
          <w:sz w:val="20"/>
          <w:szCs w:val="20"/>
        </w:rPr>
      </w:pPr>
    </w:p>
    <w:p w14:paraId="073C7F16" w14:textId="26B7B5F8" w:rsidR="00F0602E" w:rsidRPr="00C17E64" w:rsidRDefault="00F0602E" w:rsidP="00F0602E">
      <w:pPr>
        <w:rPr>
          <w:sz w:val="20"/>
          <w:szCs w:val="20"/>
        </w:rPr>
      </w:pPr>
      <w:r w:rsidRPr="00C17E64">
        <w:rPr>
          <w:color w:val="000000"/>
          <w:sz w:val="20"/>
          <w:szCs w:val="20"/>
        </w:rPr>
        <w:t xml:space="preserve">Ten aanzien van de uitvoering van de </w:t>
      </w:r>
      <w:r w:rsidR="001A2AF6" w:rsidRPr="00C17E64">
        <w:rPr>
          <w:color w:val="000000"/>
          <w:sz w:val="20"/>
          <w:szCs w:val="20"/>
        </w:rPr>
        <w:t xml:space="preserve">preventieve </w:t>
      </w:r>
      <w:r w:rsidRPr="00C17E64">
        <w:rPr>
          <w:color w:val="000000"/>
          <w:sz w:val="20"/>
          <w:szCs w:val="20"/>
        </w:rPr>
        <w:t>onderhoudswerkzaamheden gelden de volgende voorwaarden:</w:t>
      </w:r>
    </w:p>
    <w:p w14:paraId="36E41428" w14:textId="02CDDA55" w:rsidR="00F0602E" w:rsidRPr="00C17E64" w:rsidRDefault="00F0602E" w:rsidP="00A21165">
      <w:pPr>
        <w:pStyle w:val="Lijstalinea"/>
        <w:numPr>
          <w:ilvl w:val="0"/>
          <w:numId w:val="17"/>
        </w:numPr>
        <w:autoSpaceDE w:val="0"/>
        <w:autoSpaceDN w:val="0"/>
        <w:adjustRightInd w:val="0"/>
        <w:ind w:left="284" w:hanging="284"/>
        <w:rPr>
          <w:color w:val="000000"/>
          <w:sz w:val="20"/>
          <w:szCs w:val="20"/>
        </w:rPr>
      </w:pPr>
      <w:r w:rsidRPr="00C17E64">
        <w:rPr>
          <w:color w:val="000000"/>
          <w:sz w:val="20"/>
          <w:szCs w:val="20"/>
        </w:rPr>
        <w:t>Reguliere onderhoudswerkzaamheden worden op basis van normale werkuren uitgevoerd. Er wordt naar gestreefd om de periode van stilstand zoveel mogelijk te be</w:t>
      </w:r>
      <w:r w:rsidR="0086500F" w:rsidRPr="00C17E64">
        <w:rPr>
          <w:color w:val="000000"/>
          <w:sz w:val="20"/>
          <w:szCs w:val="20"/>
        </w:rPr>
        <w:t>perken</w:t>
      </w:r>
      <w:r w:rsidRPr="00C17E64">
        <w:rPr>
          <w:color w:val="000000"/>
          <w:sz w:val="20"/>
          <w:szCs w:val="20"/>
        </w:rPr>
        <w:t>;</w:t>
      </w:r>
    </w:p>
    <w:p w14:paraId="256533FA" w14:textId="79DECE8E" w:rsidR="00F0602E" w:rsidRPr="00C17E64" w:rsidRDefault="00F0602E" w:rsidP="00A21165">
      <w:pPr>
        <w:pStyle w:val="Lijstalinea"/>
        <w:numPr>
          <w:ilvl w:val="0"/>
          <w:numId w:val="17"/>
        </w:numPr>
        <w:autoSpaceDE w:val="0"/>
        <w:autoSpaceDN w:val="0"/>
        <w:adjustRightInd w:val="0"/>
        <w:ind w:left="284" w:hanging="284"/>
        <w:rPr>
          <w:color w:val="000000"/>
          <w:sz w:val="20"/>
          <w:szCs w:val="20"/>
        </w:rPr>
      </w:pPr>
      <w:r w:rsidRPr="00C17E64">
        <w:rPr>
          <w:color w:val="000000"/>
          <w:sz w:val="20"/>
          <w:szCs w:val="20"/>
        </w:rPr>
        <w:t xml:space="preserve">Alle onderhoudsactiviteiten zullen in overleg met de Opdrachtgever (contactpersoon) worden ingepland waarbij nadrukkelijk rekening zal worden gehouden met de </w:t>
      </w:r>
      <w:r w:rsidR="004E49F8" w:rsidRPr="00C17E64">
        <w:rPr>
          <w:color w:val="000000"/>
          <w:sz w:val="20"/>
          <w:szCs w:val="20"/>
        </w:rPr>
        <w:t>ga</w:t>
      </w:r>
      <w:r w:rsidR="004E49F8" w:rsidRPr="00C17E64">
        <w:rPr>
          <w:sz w:val="20"/>
          <w:szCs w:val="20"/>
        </w:rPr>
        <w:t>rantieleveringen naar de klanten van het Coördinatie Centrum Energie (CCE), de VU en het</w:t>
      </w:r>
      <w:r w:rsidR="005237F4">
        <w:rPr>
          <w:sz w:val="20"/>
          <w:szCs w:val="20"/>
        </w:rPr>
        <w:t xml:space="preserve"> AUMC</w:t>
      </w:r>
      <w:r w:rsidRPr="00C17E64">
        <w:rPr>
          <w:color w:val="000000"/>
          <w:sz w:val="20"/>
          <w:szCs w:val="20"/>
        </w:rPr>
        <w:t xml:space="preserve">; </w:t>
      </w:r>
    </w:p>
    <w:p w14:paraId="192412F9" w14:textId="70D630D5" w:rsidR="00F0602E" w:rsidRPr="00C17E64" w:rsidRDefault="00F0602E" w:rsidP="00A21165">
      <w:pPr>
        <w:pStyle w:val="Lijstalinea"/>
        <w:numPr>
          <w:ilvl w:val="0"/>
          <w:numId w:val="17"/>
        </w:numPr>
        <w:autoSpaceDE w:val="0"/>
        <w:autoSpaceDN w:val="0"/>
        <w:adjustRightInd w:val="0"/>
        <w:ind w:left="284" w:hanging="284"/>
        <w:rPr>
          <w:color w:val="000000"/>
          <w:sz w:val="20"/>
          <w:szCs w:val="20"/>
        </w:rPr>
      </w:pPr>
      <w:r w:rsidRPr="00C17E64">
        <w:rPr>
          <w:color w:val="000000"/>
          <w:sz w:val="20"/>
          <w:szCs w:val="20"/>
        </w:rPr>
        <w:t xml:space="preserve">Tijdens de onderhoudswerkzaamheden zal de bestaande infrastructuur (kabels, leidingen, apparatuur, etc.) in bedrijf blijven. Er kan slechts aan één </w:t>
      </w:r>
      <w:r w:rsidR="00866265">
        <w:rPr>
          <w:color w:val="000000"/>
          <w:sz w:val="20"/>
          <w:szCs w:val="20"/>
        </w:rPr>
        <w:t xml:space="preserve">KOELMACHINE </w:t>
      </w:r>
      <w:r w:rsidR="00260C93">
        <w:rPr>
          <w:color w:val="000000"/>
          <w:sz w:val="20"/>
          <w:szCs w:val="20"/>
        </w:rPr>
        <w:t>EN/</w:t>
      </w:r>
      <w:r w:rsidR="00866265">
        <w:rPr>
          <w:color w:val="000000"/>
          <w:sz w:val="20"/>
          <w:szCs w:val="20"/>
        </w:rPr>
        <w:t>OF</w:t>
      </w:r>
      <w:r w:rsidR="00260C93">
        <w:rPr>
          <w:color w:val="000000"/>
          <w:sz w:val="20"/>
          <w:szCs w:val="20"/>
        </w:rPr>
        <w:t xml:space="preserve"> BIJBEHORENDE K</w:t>
      </w:r>
      <w:r w:rsidR="00866265">
        <w:rPr>
          <w:color w:val="000000"/>
          <w:sz w:val="20"/>
          <w:szCs w:val="20"/>
        </w:rPr>
        <w:t>OELTOREN</w:t>
      </w:r>
      <w:r w:rsidRPr="00C17E64">
        <w:rPr>
          <w:color w:val="000000"/>
          <w:sz w:val="20"/>
          <w:szCs w:val="20"/>
        </w:rPr>
        <w:t xml:space="preserve"> tegelijk worden gewerkt, de anderen zullen in bedrijf zijn;</w:t>
      </w:r>
    </w:p>
    <w:p w14:paraId="2F617B2B" w14:textId="7D1F79D6" w:rsidR="00F0602E" w:rsidRPr="00C17E64" w:rsidRDefault="00F0602E" w:rsidP="00A21165">
      <w:pPr>
        <w:pStyle w:val="Lijstalinea"/>
        <w:numPr>
          <w:ilvl w:val="0"/>
          <w:numId w:val="17"/>
        </w:numPr>
        <w:autoSpaceDE w:val="0"/>
        <w:autoSpaceDN w:val="0"/>
        <w:adjustRightInd w:val="0"/>
        <w:ind w:left="284" w:hanging="284"/>
        <w:rPr>
          <w:color w:val="000000"/>
          <w:sz w:val="20"/>
          <w:szCs w:val="20"/>
        </w:rPr>
      </w:pPr>
      <w:r w:rsidRPr="00C17E64">
        <w:rPr>
          <w:color w:val="000000"/>
          <w:sz w:val="20"/>
          <w:szCs w:val="20"/>
        </w:rPr>
        <w:t xml:space="preserve">Gelijktijdig met de uitvoering van de werkzaamheden door Opdrachtnemer kunnen ook werkzaamheden door derden in, op en/of in de nabijheid van de </w:t>
      </w:r>
      <w:r w:rsidR="00866265">
        <w:rPr>
          <w:color w:val="000000"/>
          <w:sz w:val="20"/>
          <w:szCs w:val="20"/>
        </w:rPr>
        <w:t>Koelc</w:t>
      </w:r>
      <w:r w:rsidRPr="00C17E64">
        <w:rPr>
          <w:color w:val="000000"/>
          <w:sz w:val="20"/>
          <w:szCs w:val="20"/>
        </w:rPr>
        <w:t>entrale worden uitgevoerd. De Opdrachtnemer dient bij de planning van zijn activiteiten hiermee rekening te houden.</w:t>
      </w:r>
    </w:p>
    <w:p w14:paraId="486742E6" w14:textId="5260E26C" w:rsidR="00085387" w:rsidRPr="00C17E64" w:rsidRDefault="00085387" w:rsidP="00A21165">
      <w:pPr>
        <w:pStyle w:val="Lijstalinea"/>
        <w:numPr>
          <w:ilvl w:val="0"/>
          <w:numId w:val="17"/>
        </w:numPr>
        <w:autoSpaceDE w:val="0"/>
        <w:autoSpaceDN w:val="0"/>
        <w:adjustRightInd w:val="0"/>
        <w:ind w:left="284" w:hanging="284"/>
        <w:rPr>
          <w:color w:val="000000"/>
          <w:sz w:val="20"/>
          <w:szCs w:val="20"/>
        </w:rPr>
      </w:pPr>
      <w:r w:rsidRPr="00C17E64">
        <w:rPr>
          <w:sz w:val="20"/>
          <w:szCs w:val="20"/>
        </w:rPr>
        <w:t>De levering van de componenten en materialen en de (de)montagekosten zijn niet verrekenbaar.</w:t>
      </w:r>
    </w:p>
    <w:p w14:paraId="2252EE6E" w14:textId="488A0703" w:rsidR="00C66723" w:rsidRPr="00365799" w:rsidRDefault="009642C1" w:rsidP="00A21165">
      <w:pPr>
        <w:pStyle w:val="Kop1"/>
        <w:numPr>
          <w:ilvl w:val="2"/>
          <w:numId w:val="19"/>
        </w:numPr>
        <w:ind w:left="851" w:hanging="851"/>
        <w:rPr>
          <w:b w:val="0"/>
        </w:rPr>
      </w:pPr>
      <w:bookmarkStart w:id="56" w:name="_Toc170488101"/>
      <w:r>
        <w:rPr>
          <w:b w:val="0"/>
        </w:rPr>
        <w:lastRenderedPageBreak/>
        <w:t>Periodiek</w:t>
      </w:r>
      <w:r w:rsidR="00C66723" w:rsidRPr="00365799">
        <w:rPr>
          <w:b w:val="0"/>
        </w:rPr>
        <w:t xml:space="preserve"> onderhoud</w:t>
      </w:r>
      <w:bookmarkEnd w:id="56"/>
      <w:r w:rsidR="00C66723" w:rsidRPr="00365799">
        <w:rPr>
          <w:b w:val="0"/>
        </w:rPr>
        <w:t xml:space="preserve"> </w:t>
      </w:r>
    </w:p>
    <w:p w14:paraId="666783FD" w14:textId="37F70A6A" w:rsidR="00365799" w:rsidRPr="005C1A18" w:rsidRDefault="009642C1" w:rsidP="005C1A18">
      <w:pPr>
        <w:pStyle w:val="Default"/>
        <w:rPr>
          <w:rFonts w:ascii="Arial" w:hAnsi="Arial" w:cs="Arial"/>
          <w:color w:val="auto"/>
          <w:sz w:val="20"/>
          <w:szCs w:val="20"/>
        </w:rPr>
      </w:pPr>
      <w:r>
        <w:rPr>
          <w:rFonts w:ascii="Arial" w:hAnsi="Arial" w:cs="Arial"/>
          <w:color w:val="auto"/>
          <w:sz w:val="20"/>
          <w:szCs w:val="20"/>
        </w:rPr>
        <w:t>Minimaal é</w:t>
      </w:r>
      <w:r w:rsidR="00C66723">
        <w:rPr>
          <w:rFonts w:ascii="Arial" w:hAnsi="Arial" w:cs="Arial"/>
          <w:color w:val="auto"/>
          <w:sz w:val="20"/>
          <w:szCs w:val="20"/>
        </w:rPr>
        <w:t>é</w:t>
      </w:r>
      <w:r w:rsidR="00C66723" w:rsidRPr="00604616">
        <w:rPr>
          <w:rFonts w:ascii="Arial" w:hAnsi="Arial" w:cs="Arial"/>
          <w:color w:val="auto"/>
          <w:sz w:val="20"/>
          <w:szCs w:val="20"/>
        </w:rPr>
        <w:t xml:space="preserve">nmaal per jaar wordt </w:t>
      </w:r>
      <w:r w:rsidR="00F67AEA">
        <w:rPr>
          <w:rFonts w:ascii="Arial" w:hAnsi="Arial" w:cs="Arial"/>
          <w:color w:val="auto"/>
          <w:sz w:val="20"/>
          <w:szCs w:val="20"/>
        </w:rPr>
        <w:t xml:space="preserve">door Opdrachtnemer </w:t>
      </w:r>
      <w:r w:rsidR="00C66723" w:rsidRPr="00604616">
        <w:rPr>
          <w:rFonts w:ascii="Arial" w:hAnsi="Arial" w:cs="Arial"/>
          <w:color w:val="auto"/>
          <w:sz w:val="20"/>
          <w:szCs w:val="20"/>
        </w:rPr>
        <w:t xml:space="preserve">een bezoek gebracht om de </w:t>
      </w:r>
      <w:r w:rsidR="00866265">
        <w:rPr>
          <w:rFonts w:ascii="Arial" w:hAnsi="Arial" w:cs="Arial"/>
          <w:color w:val="auto"/>
          <w:sz w:val="20"/>
          <w:szCs w:val="20"/>
        </w:rPr>
        <w:t xml:space="preserve">Koelcentrale </w:t>
      </w:r>
      <w:r w:rsidR="00C66723" w:rsidRPr="00604616">
        <w:rPr>
          <w:rFonts w:ascii="Arial" w:hAnsi="Arial" w:cs="Arial"/>
          <w:color w:val="auto"/>
          <w:sz w:val="20"/>
          <w:szCs w:val="20"/>
        </w:rPr>
        <w:t xml:space="preserve"> te onderhouden.</w:t>
      </w:r>
      <w:r w:rsidR="008F70A2">
        <w:rPr>
          <w:rFonts w:ascii="Arial" w:hAnsi="Arial" w:cs="Arial"/>
          <w:color w:val="auto"/>
          <w:sz w:val="20"/>
          <w:szCs w:val="20"/>
        </w:rPr>
        <w:t xml:space="preserve"> </w:t>
      </w:r>
      <w:r w:rsidR="00125474">
        <w:rPr>
          <w:rFonts w:ascii="Arial" w:hAnsi="Arial" w:cs="Arial"/>
          <w:color w:val="auto"/>
          <w:sz w:val="20"/>
          <w:szCs w:val="20"/>
        </w:rPr>
        <w:t>Het</w:t>
      </w:r>
      <w:r w:rsidR="008F70A2">
        <w:rPr>
          <w:rFonts w:ascii="Arial" w:hAnsi="Arial" w:cs="Arial"/>
          <w:color w:val="auto"/>
          <w:sz w:val="20"/>
          <w:szCs w:val="20"/>
        </w:rPr>
        <w:t xml:space="preserve"> bezoek wordt in overleg met de </w:t>
      </w:r>
      <w:r w:rsidR="00FB49C0">
        <w:rPr>
          <w:rFonts w:ascii="Arial" w:hAnsi="Arial" w:cs="Arial"/>
          <w:color w:val="auto"/>
          <w:sz w:val="20"/>
          <w:szCs w:val="20"/>
        </w:rPr>
        <w:t>O</w:t>
      </w:r>
      <w:r w:rsidR="008F70A2">
        <w:rPr>
          <w:rFonts w:ascii="Arial" w:hAnsi="Arial" w:cs="Arial"/>
          <w:color w:val="auto"/>
          <w:sz w:val="20"/>
          <w:szCs w:val="20"/>
        </w:rPr>
        <w:t xml:space="preserve">pdrachtgever en betrokkenen </w:t>
      </w:r>
      <w:r w:rsidR="006B58B8">
        <w:rPr>
          <w:rFonts w:ascii="Arial" w:hAnsi="Arial" w:cs="Arial"/>
          <w:color w:val="auto"/>
          <w:sz w:val="20"/>
          <w:szCs w:val="20"/>
        </w:rPr>
        <w:t>gepland</w:t>
      </w:r>
      <w:r w:rsidR="008F70A2">
        <w:rPr>
          <w:rFonts w:ascii="Arial" w:hAnsi="Arial" w:cs="Arial"/>
          <w:color w:val="auto"/>
          <w:sz w:val="20"/>
          <w:szCs w:val="20"/>
        </w:rPr>
        <w:t xml:space="preserve">. </w:t>
      </w:r>
      <w:r w:rsidR="00C66723" w:rsidRPr="00604616">
        <w:rPr>
          <w:rFonts w:ascii="Arial" w:hAnsi="Arial" w:cs="Arial"/>
          <w:color w:val="auto"/>
          <w:sz w:val="20"/>
          <w:szCs w:val="20"/>
        </w:rPr>
        <w:t>De periode tussen de bezoeken zal maximaal 14 maanden bedragen.</w:t>
      </w:r>
      <w:r w:rsidR="005C1A18">
        <w:rPr>
          <w:rFonts w:ascii="Arial" w:hAnsi="Arial" w:cs="Arial"/>
          <w:color w:val="auto"/>
          <w:sz w:val="20"/>
          <w:szCs w:val="20"/>
        </w:rPr>
        <w:t xml:space="preserve"> </w:t>
      </w:r>
      <w:r w:rsidR="00365799" w:rsidRPr="005C1A18">
        <w:rPr>
          <w:rFonts w:ascii="Arial" w:hAnsi="Arial" w:cs="Arial"/>
          <w:color w:val="auto"/>
          <w:sz w:val="20"/>
          <w:szCs w:val="20"/>
        </w:rPr>
        <w:t xml:space="preserve">Het onderhoudsschema is </w:t>
      </w:r>
      <w:r w:rsidR="00B8501B" w:rsidRPr="005C1A18">
        <w:rPr>
          <w:rFonts w:ascii="Arial" w:hAnsi="Arial" w:cs="Arial"/>
          <w:color w:val="auto"/>
          <w:sz w:val="20"/>
          <w:szCs w:val="20"/>
        </w:rPr>
        <w:t>opgenomen</w:t>
      </w:r>
      <w:r w:rsidR="00365799" w:rsidRPr="005C1A18">
        <w:rPr>
          <w:rFonts w:ascii="Arial" w:hAnsi="Arial" w:cs="Arial"/>
          <w:color w:val="auto"/>
          <w:sz w:val="20"/>
          <w:szCs w:val="20"/>
        </w:rPr>
        <w:t xml:space="preserve"> in Bijlage C.</w:t>
      </w:r>
    </w:p>
    <w:p w14:paraId="6603D102" w14:textId="5DE2EF67" w:rsidR="00F763C5" w:rsidRPr="00365799" w:rsidRDefault="00602B4E" w:rsidP="00A21165">
      <w:pPr>
        <w:pStyle w:val="Kop1"/>
        <w:numPr>
          <w:ilvl w:val="2"/>
          <w:numId w:val="19"/>
        </w:numPr>
        <w:ind w:left="851" w:hanging="851"/>
        <w:rPr>
          <w:b w:val="0"/>
        </w:rPr>
      </w:pPr>
      <w:bookmarkStart w:id="57" w:name="_Toc170488102"/>
      <w:r w:rsidRPr="00365799">
        <w:rPr>
          <w:b w:val="0"/>
        </w:rPr>
        <w:t>R</w:t>
      </w:r>
      <w:r w:rsidR="00F763C5" w:rsidRPr="00365799">
        <w:rPr>
          <w:b w:val="0"/>
        </w:rPr>
        <w:t>evisies</w:t>
      </w:r>
      <w:bookmarkEnd w:id="57"/>
      <w:r w:rsidR="00F763C5" w:rsidRPr="00365799">
        <w:rPr>
          <w:b w:val="0"/>
        </w:rPr>
        <w:t xml:space="preserve"> </w:t>
      </w:r>
    </w:p>
    <w:p w14:paraId="37B85621" w14:textId="6033710E" w:rsidR="00F763C5" w:rsidRPr="00C17E64" w:rsidRDefault="00F763C5" w:rsidP="00461B8C">
      <w:pPr>
        <w:rPr>
          <w:sz w:val="20"/>
          <w:szCs w:val="20"/>
        </w:rPr>
      </w:pPr>
      <w:r w:rsidRPr="00C17E64">
        <w:rPr>
          <w:sz w:val="20"/>
          <w:szCs w:val="20"/>
        </w:rPr>
        <w:t xml:space="preserve">Door de </w:t>
      </w:r>
      <w:r w:rsidR="00FB49C0" w:rsidRPr="00C17E64">
        <w:rPr>
          <w:sz w:val="20"/>
          <w:szCs w:val="20"/>
        </w:rPr>
        <w:t>O</w:t>
      </w:r>
      <w:r w:rsidRPr="00C17E64">
        <w:rPr>
          <w:sz w:val="20"/>
          <w:szCs w:val="20"/>
        </w:rPr>
        <w:t xml:space="preserve">pdrachtnemer zal een </w:t>
      </w:r>
      <w:proofErr w:type="spellStart"/>
      <w:r w:rsidRPr="00C17E64">
        <w:rPr>
          <w:sz w:val="20"/>
          <w:szCs w:val="20"/>
        </w:rPr>
        <w:t>MeerJarenOnderhoud</w:t>
      </w:r>
      <w:r w:rsidR="00342A28">
        <w:rPr>
          <w:sz w:val="20"/>
          <w:szCs w:val="20"/>
        </w:rPr>
        <w:t>s</w:t>
      </w:r>
      <w:r w:rsidRPr="00C17E64">
        <w:rPr>
          <w:sz w:val="20"/>
          <w:szCs w:val="20"/>
        </w:rPr>
        <w:t>Plan</w:t>
      </w:r>
      <w:proofErr w:type="spellEnd"/>
      <w:r w:rsidRPr="00C17E64">
        <w:rPr>
          <w:sz w:val="20"/>
          <w:szCs w:val="20"/>
        </w:rPr>
        <w:t xml:space="preserve"> (MJOP)</w:t>
      </w:r>
      <w:r w:rsidR="009642C1" w:rsidRPr="00C17E64">
        <w:rPr>
          <w:sz w:val="20"/>
          <w:szCs w:val="20"/>
        </w:rPr>
        <w:t xml:space="preserve"> en een </w:t>
      </w:r>
      <w:proofErr w:type="spellStart"/>
      <w:r w:rsidR="00342A28">
        <w:rPr>
          <w:sz w:val="20"/>
          <w:szCs w:val="20"/>
        </w:rPr>
        <w:t>O</w:t>
      </w:r>
      <w:r w:rsidR="00342A28" w:rsidRPr="00C17E64">
        <w:rPr>
          <w:sz w:val="20"/>
          <w:szCs w:val="20"/>
        </w:rPr>
        <w:t>nderhouds</w:t>
      </w:r>
      <w:r w:rsidR="00613AE2">
        <w:rPr>
          <w:sz w:val="20"/>
          <w:szCs w:val="20"/>
        </w:rPr>
        <w:t>P</w:t>
      </w:r>
      <w:r w:rsidR="00342A28" w:rsidRPr="00C17E64">
        <w:rPr>
          <w:sz w:val="20"/>
          <w:szCs w:val="20"/>
        </w:rPr>
        <w:t>lan</w:t>
      </w:r>
      <w:proofErr w:type="spellEnd"/>
      <w:r w:rsidR="00342A28" w:rsidRPr="00C17E64">
        <w:rPr>
          <w:sz w:val="20"/>
          <w:szCs w:val="20"/>
        </w:rPr>
        <w:t xml:space="preserve"> </w:t>
      </w:r>
      <w:r w:rsidR="009642C1" w:rsidRPr="00C17E64">
        <w:rPr>
          <w:sz w:val="20"/>
          <w:szCs w:val="20"/>
        </w:rPr>
        <w:t>(OP)</w:t>
      </w:r>
      <w:r w:rsidRPr="00C17E64">
        <w:rPr>
          <w:sz w:val="20"/>
          <w:szCs w:val="20"/>
        </w:rPr>
        <w:t xml:space="preserve"> worden opgesteld. D</w:t>
      </w:r>
      <w:r w:rsidR="009642C1" w:rsidRPr="00C17E64">
        <w:rPr>
          <w:sz w:val="20"/>
          <w:szCs w:val="20"/>
        </w:rPr>
        <w:t xml:space="preserve">eze </w:t>
      </w:r>
      <w:r w:rsidRPr="00C17E64">
        <w:rPr>
          <w:sz w:val="20"/>
          <w:szCs w:val="20"/>
        </w:rPr>
        <w:t>plan</w:t>
      </w:r>
      <w:r w:rsidR="009642C1" w:rsidRPr="00C17E64">
        <w:rPr>
          <w:sz w:val="20"/>
          <w:szCs w:val="20"/>
        </w:rPr>
        <w:t xml:space="preserve">nen zijn </w:t>
      </w:r>
      <w:r w:rsidRPr="00C17E64">
        <w:rPr>
          <w:sz w:val="20"/>
          <w:szCs w:val="20"/>
        </w:rPr>
        <w:t xml:space="preserve">gebaseerd op de door de </w:t>
      </w:r>
      <w:r w:rsidRPr="00C17E64">
        <w:rPr>
          <w:color w:val="000000"/>
          <w:sz w:val="20"/>
          <w:szCs w:val="20"/>
        </w:rPr>
        <w:t>OEM (</w:t>
      </w:r>
      <w:r w:rsidRPr="00C17E64">
        <w:rPr>
          <w:rStyle w:val="tgc"/>
          <w:color w:val="222222"/>
          <w:sz w:val="20"/>
          <w:szCs w:val="20"/>
        </w:rPr>
        <w:t xml:space="preserve">Original Equipment </w:t>
      </w:r>
      <w:proofErr w:type="spellStart"/>
      <w:r w:rsidRPr="00C17E64">
        <w:rPr>
          <w:rStyle w:val="tgc"/>
          <w:color w:val="222222"/>
          <w:sz w:val="20"/>
          <w:szCs w:val="20"/>
        </w:rPr>
        <w:t>Manufacturer</w:t>
      </w:r>
      <w:proofErr w:type="spellEnd"/>
      <w:r w:rsidRPr="00C17E64">
        <w:rPr>
          <w:rStyle w:val="tgc"/>
          <w:color w:val="222222"/>
          <w:sz w:val="20"/>
          <w:szCs w:val="20"/>
        </w:rPr>
        <w:t>)</w:t>
      </w:r>
      <w:r w:rsidRPr="00C17E64">
        <w:rPr>
          <w:sz w:val="20"/>
          <w:szCs w:val="20"/>
        </w:rPr>
        <w:t xml:space="preserve"> voorgeschreven werkzaamheden en tijdsplanning. Deze MJOP</w:t>
      </w:r>
      <w:r w:rsidR="009642C1" w:rsidRPr="00C17E64">
        <w:rPr>
          <w:sz w:val="20"/>
          <w:szCs w:val="20"/>
        </w:rPr>
        <w:t xml:space="preserve"> en OP</w:t>
      </w:r>
      <w:r w:rsidRPr="00C17E64">
        <w:rPr>
          <w:sz w:val="20"/>
          <w:szCs w:val="20"/>
        </w:rPr>
        <w:t xml:space="preserve"> </w:t>
      </w:r>
      <w:r w:rsidRPr="00C17E64">
        <w:rPr>
          <w:color w:val="000000"/>
          <w:sz w:val="20"/>
          <w:szCs w:val="20"/>
        </w:rPr>
        <w:t>word</w:t>
      </w:r>
      <w:r w:rsidR="009642C1" w:rsidRPr="00C17E64">
        <w:rPr>
          <w:color w:val="000000"/>
          <w:sz w:val="20"/>
          <w:szCs w:val="20"/>
        </w:rPr>
        <w:t xml:space="preserve">en </w:t>
      </w:r>
      <w:r w:rsidRPr="00C17E64">
        <w:rPr>
          <w:color w:val="000000"/>
          <w:sz w:val="20"/>
          <w:szCs w:val="20"/>
        </w:rPr>
        <w:t>na overleg</w:t>
      </w:r>
      <w:r w:rsidR="009642C1" w:rsidRPr="00C17E64">
        <w:rPr>
          <w:color w:val="000000"/>
          <w:sz w:val="20"/>
          <w:szCs w:val="20"/>
        </w:rPr>
        <w:t xml:space="preserve"> met</w:t>
      </w:r>
      <w:r w:rsidRPr="00C17E64">
        <w:rPr>
          <w:color w:val="000000"/>
          <w:sz w:val="20"/>
          <w:szCs w:val="20"/>
        </w:rPr>
        <w:t xml:space="preserve"> de Opdrachtgever en verwerking van de afspraken en opmerkingen, vastgesteld en jaarlijks geactualiseerd.</w:t>
      </w:r>
      <w:r w:rsidRPr="00C17E64">
        <w:rPr>
          <w:sz w:val="20"/>
          <w:szCs w:val="20"/>
        </w:rPr>
        <w:t xml:space="preserve"> </w:t>
      </w:r>
    </w:p>
    <w:p w14:paraId="35CD0DF3" w14:textId="77777777" w:rsidR="00F763C5" w:rsidRPr="00C17E64" w:rsidRDefault="00F763C5" w:rsidP="00461B8C">
      <w:pPr>
        <w:rPr>
          <w:sz w:val="20"/>
          <w:szCs w:val="20"/>
        </w:rPr>
      </w:pPr>
    </w:p>
    <w:p w14:paraId="1E5F8851" w14:textId="5D96449B" w:rsidR="00F763C5" w:rsidRPr="00C17E64" w:rsidRDefault="00F763C5" w:rsidP="00461B8C">
      <w:pPr>
        <w:rPr>
          <w:color w:val="000000"/>
          <w:sz w:val="20"/>
          <w:szCs w:val="20"/>
        </w:rPr>
      </w:pPr>
      <w:r w:rsidRPr="00C17E64">
        <w:rPr>
          <w:color w:val="000000"/>
          <w:sz w:val="20"/>
          <w:szCs w:val="20"/>
        </w:rPr>
        <w:t>Op basis van deze MJOP</w:t>
      </w:r>
      <w:r w:rsidR="006A03AC" w:rsidRPr="00C17E64">
        <w:rPr>
          <w:color w:val="000000"/>
          <w:sz w:val="20"/>
          <w:szCs w:val="20"/>
        </w:rPr>
        <w:t xml:space="preserve"> en OP</w:t>
      </w:r>
      <w:r w:rsidRPr="00C17E64">
        <w:rPr>
          <w:color w:val="000000"/>
          <w:sz w:val="20"/>
          <w:szCs w:val="20"/>
        </w:rPr>
        <w:t xml:space="preserve"> zullen de revisiewerkzaamheden binnen de contractduur van de contractperiode van vijf (5) jaar worden uitgevoerd.  </w:t>
      </w:r>
    </w:p>
    <w:p w14:paraId="3F4B0F27" w14:textId="71F61608" w:rsidR="00095077" w:rsidRDefault="00095077" w:rsidP="00461B8C">
      <w:pPr>
        <w:pStyle w:val="Kop1"/>
        <w:numPr>
          <w:ilvl w:val="1"/>
          <w:numId w:val="19"/>
        </w:numPr>
        <w:ind w:left="851" w:hanging="851"/>
      </w:pPr>
      <w:bookmarkStart w:id="58" w:name="_Toc170488103"/>
      <w:r>
        <w:t>Training</w:t>
      </w:r>
      <w:bookmarkEnd w:id="58"/>
    </w:p>
    <w:p w14:paraId="4B4C8E2E" w14:textId="77777777" w:rsidR="005226A7" w:rsidRPr="00C17E64" w:rsidRDefault="005226A7" w:rsidP="00095077">
      <w:pPr>
        <w:rPr>
          <w:sz w:val="20"/>
          <w:szCs w:val="20"/>
        </w:rPr>
      </w:pPr>
    </w:p>
    <w:p w14:paraId="25048841" w14:textId="042689B6" w:rsidR="002D5369" w:rsidRPr="00C17E64" w:rsidRDefault="002D5369" w:rsidP="00095077">
      <w:pPr>
        <w:rPr>
          <w:sz w:val="20"/>
          <w:szCs w:val="20"/>
        </w:rPr>
      </w:pPr>
      <w:r w:rsidRPr="00C17E64">
        <w:rPr>
          <w:sz w:val="20"/>
          <w:szCs w:val="20"/>
        </w:rPr>
        <w:t xml:space="preserve">Al het </w:t>
      </w:r>
      <w:r w:rsidR="00B54E62" w:rsidRPr="00C17E64">
        <w:rPr>
          <w:sz w:val="20"/>
          <w:szCs w:val="20"/>
        </w:rPr>
        <w:t>bedienend en onderhouds</w:t>
      </w:r>
      <w:r w:rsidRPr="00C17E64">
        <w:rPr>
          <w:sz w:val="20"/>
          <w:szCs w:val="20"/>
        </w:rPr>
        <w:t xml:space="preserve">personeel van </w:t>
      </w:r>
      <w:r w:rsidR="00B54E62" w:rsidRPr="00C17E64">
        <w:rPr>
          <w:sz w:val="20"/>
          <w:szCs w:val="20"/>
        </w:rPr>
        <w:t>Opdrachtgever</w:t>
      </w:r>
      <w:r w:rsidRPr="00C17E64">
        <w:rPr>
          <w:sz w:val="20"/>
          <w:szCs w:val="20"/>
        </w:rPr>
        <w:t xml:space="preserve"> zal </w:t>
      </w:r>
      <w:r w:rsidR="00B44427" w:rsidRPr="00C17E64">
        <w:rPr>
          <w:sz w:val="20"/>
          <w:szCs w:val="20"/>
        </w:rPr>
        <w:t xml:space="preserve">na oplevering </w:t>
      </w:r>
      <w:r w:rsidR="00D35A35" w:rsidRPr="00C17E64">
        <w:rPr>
          <w:sz w:val="20"/>
          <w:szCs w:val="20"/>
        </w:rPr>
        <w:t xml:space="preserve">van de </w:t>
      </w:r>
      <w:r w:rsidR="00B8501B">
        <w:rPr>
          <w:sz w:val="20"/>
          <w:szCs w:val="20"/>
        </w:rPr>
        <w:t xml:space="preserve">Koelcentrale </w:t>
      </w:r>
      <w:r w:rsidR="00B8501B" w:rsidRPr="00C17E64">
        <w:rPr>
          <w:sz w:val="20"/>
          <w:szCs w:val="20"/>
        </w:rPr>
        <w:t>door</w:t>
      </w:r>
      <w:r w:rsidRPr="00C17E64">
        <w:rPr>
          <w:sz w:val="20"/>
          <w:szCs w:val="20"/>
        </w:rPr>
        <w:t xml:space="preserve"> de </w:t>
      </w:r>
      <w:r w:rsidR="00FB49C0" w:rsidRPr="00C17E64">
        <w:rPr>
          <w:sz w:val="20"/>
          <w:szCs w:val="20"/>
        </w:rPr>
        <w:t>O</w:t>
      </w:r>
      <w:r w:rsidRPr="00C17E64">
        <w:rPr>
          <w:sz w:val="20"/>
          <w:szCs w:val="20"/>
        </w:rPr>
        <w:t xml:space="preserve">pdrachtnemer op locatie </w:t>
      </w:r>
      <w:r w:rsidR="00D35A35" w:rsidRPr="00C17E64">
        <w:rPr>
          <w:sz w:val="20"/>
          <w:szCs w:val="20"/>
        </w:rPr>
        <w:t xml:space="preserve">voldoende </w:t>
      </w:r>
      <w:r w:rsidRPr="00C17E64">
        <w:rPr>
          <w:sz w:val="20"/>
          <w:szCs w:val="20"/>
        </w:rPr>
        <w:t xml:space="preserve">worden getraind. Deze training vindt plaats binnen een tijdsbestek van maximaal 3 maanden na </w:t>
      </w:r>
      <w:r w:rsidR="006A03AC" w:rsidRPr="00C17E64">
        <w:rPr>
          <w:sz w:val="20"/>
          <w:szCs w:val="20"/>
        </w:rPr>
        <w:t>V</w:t>
      </w:r>
      <w:r w:rsidRPr="00C17E64">
        <w:rPr>
          <w:sz w:val="20"/>
          <w:szCs w:val="20"/>
        </w:rPr>
        <w:t xml:space="preserve">oorlopige </w:t>
      </w:r>
      <w:r w:rsidR="006A03AC" w:rsidRPr="00C17E64">
        <w:rPr>
          <w:sz w:val="20"/>
          <w:szCs w:val="20"/>
        </w:rPr>
        <w:t>Overname</w:t>
      </w:r>
      <w:r w:rsidRPr="00C17E64">
        <w:rPr>
          <w:sz w:val="20"/>
          <w:szCs w:val="20"/>
        </w:rPr>
        <w:t xml:space="preserve">. </w:t>
      </w:r>
    </w:p>
    <w:p w14:paraId="79457EA1" w14:textId="77777777" w:rsidR="002D5369" w:rsidRPr="00C17E64" w:rsidRDefault="002D5369" w:rsidP="0084465E">
      <w:pPr>
        <w:rPr>
          <w:sz w:val="20"/>
          <w:szCs w:val="20"/>
        </w:rPr>
      </w:pPr>
    </w:p>
    <w:p w14:paraId="652B57A5" w14:textId="6F9E6DBE" w:rsidR="002D5369" w:rsidRPr="00C17E64" w:rsidRDefault="002D5369" w:rsidP="0084465E">
      <w:pPr>
        <w:rPr>
          <w:sz w:val="20"/>
          <w:szCs w:val="20"/>
        </w:rPr>
      </w:pPr>
      <w:r w:rsidRPr="00C17E64">
        <w:rPr>
          <w:sz w:val="20"/>
          <w:szCs w:val="20"/>
        </w:rPr>
        <w:t xml:space="preserve">Daarnaast zal de </w:t>
      </w:r>
      <w:r w:rsidR="00FB49C0" w:rsidRPr="00C17E64">
        <w:rPr>
          <w:sz w:val="20"/>
          <w:szCs w:val="20"/>
        </w:rPr>
        <w:t>O</w:t>
      </w:r>
      <w:r w:rsidRPr="00C17E64">
        <w:rPr>
          <w:sz w:val="20"/>
          <w:szCs w:val="20"/>
        </w:rPr>
        <w:t xml:space="preserve">pdrachtnemer na iedere </w:t>
      </w:r>
      <w:r w:rsidR="00157370" w:rsidRPr="00C17E64">
        <w:rPr>
          <w:sz w:val="20"/>
          <w:szCs w:val="20"/>
        </w:rPr>
        <w:t>revisie</w:t>
      </w:r>
      <w:r w:rsidRPr="00C17E64">
        <w:rPr>
          <w:sz w:val="20"/>
          <w:szCs w:val="20"/>
        </w:rPr>
        <w:t xml:space="preserve"> aan de </w:t>
      </w:r>
      <w:r w:rsidR="00866265">
        <w:rPr>
          <w:sz w:val="20"/>
          <w:szCs w:val="20"/>
        </w:rPr>
        <w:t>Koelcentrale</w:t>
      </w:r>
      <w:r w:rsidRPr="00C17E64">
        <w:rPr>
          <w:sz w:val="20"/>
          <w:szCs w:val="20"/>
        </w:rPr>
        <w:t xml:space="preserve"> gedurende de contractduur al het </w:t>
      </w:r>
      <w:r w:rsidR="00B54E62" w:rsidRPr="00C17E64">
        <w:rPr>
          <w:sz w:val="20"/>
          <w:szCs w:val="20"/>
        </w:rPr>
        <w:t>bedienend en onderhouds</w:t>
      </w:r>
      <w:r w:rsidRPr="00C17E64">
        <w:rPr>
          <w:sz w:val="20"/>
          <w:szCs w:val="20"/>
        </w:rPr>
        <w:t xml:space="preserve">personeel van </w:t>
      </w:r>
      <w:r w:rsidR="00B54E62" w:rsidRPr="00C17E64">
        <w:rPr>
          <w:sz w:val="20"/>
          <w:szCs w:val="20"/>
        </w:rPr>
        <w:t>Opdrachtgever</w:t>
      </w:r>
      <w:r w:rsidRPr="00C17E64">
        <w:rPr>
          <w:sz w:val="20"/>
          <w:szCs w:val="20"/>
        </w:rPr>
        <w:t xml:space="preserve"> trainen/bijscholen</w:t>
      </w:r>
      <w:r w:rsidR="00157370" w:rsidRPr="00C17E64">
        <w:rPr>
          <w:sz w:val="20"/>
          <w:szCs w:val="20"/>
        </w:rPr>
        <w:t xml:space="preserve"> met betrekking tot</w:t>
      </w:r>
      <w:r w:rsidRPr="00C17E64">
        <w:rPr>
          <w:sz w:val="20"/>
          <w:szCs w:val="20"/>
        </w:rPr>
        <w:t xml:space="preserve"> de desbetreffende </w:t>
      </w:r>
      <w:r w:rsidR="00157370" w:rsidRPr="00C17E64">
        <w:rPr>
          <w:sz w:val="20"/>
          <w:szCs w:val="20"/>
        </w:rPr>
        <w:t>revisie</w:t>
      </w:r>
      <w:r w:rsidRPr="00C17E64">
        <w:rPr>
          <w:sz w:val="20"/>
          <w:szCs w:val="20"/>
        </w:rPr>
        <w:t>.</w:t>
      </w:r>
    </w:p>
    <w:p w14:paraId="52078ABC" w14:textId="6ECBBD4F" w:rsidR="00157370" w:rsidRDefault="00157370" w:rsidP="002D5369"/>
    <w:p w14:paraId="0530BE84" w14:textId="0002CC40" w:rsidR="00157370" w:rsidRDefault="00157370" w:rsidP="00157370">
      <w:pPr>
        <w:pStyle w:val="Kop1"/>
        <w:numPr>
          <w:ilvl w:val="1"/>
          <w:numId w:val="19"/>
        </w:numPr>
        <w:ind w:left="851" w:hanging="851"/>
      </w:pPr>
      <w:bookmarkStart w:id="59" w:name="_Toc170488104"/>
      <w:r>
        <w:t>Service en storingsdienst</w:t>
      </w:r>
      <w:bookmarkEnd w:id="59"/>
    </w:p>
    <w:p w14:paraId="44C14BD7" w14:textId="44C8ABC4" w:rsidR="002D5369" w:rsidRPr="00365799" w:rsidRDefault="002D5369" w:rsidP="00A21165">
      <w:pPr>
        <w:pStyle w:val="Kop1"/>
        <w:numPr>
          <w:ilvl w:val="2"/>
          <w:numId w:val="19"/>
        </w:numPr>
        <w:ind w:left="851" w:hanging="851"/>
        <w:rPr>
          <w:b w:val="0"/>
        </w:rPr>
      </w:pPr>
      <w:bookmarkStart w:id="60" w:name="_Toc18317576"/>
      <w:bookmarkStart w:id="61" w:name="_Toc18320290"/>
      <w:bookmarkStart w:id="62" w:name="_Toc170488105"/>
      <w:bookmarkEnd w:id="60"/>
      <w:bookmarkEnd w:id="61"/>
      <w:r w:rsidRPr="00365799">
        <w:rPr>
          <w:b w:val="0"/>
          <w:szCs w:val="22"/>
        </w:rPr>
        <w:t>Beschikbaarheid van helpdesk en reparatieteam</w:t>
      </w:r>
      <w:bookmarkEnd w:id="62"/>
      <w:r w:rsidRPr="00365799">
        <w:rPr>
          <w:b w:val="0"/>
        </w:rPr>
        <w:t xml:space="preserve"> </w:t>
      </w:r>
    </w:p>
    <w:p w14:paraId="710D2329" w14:textId="78C99BC7" w:rsidR="00F0602E" w:rsidRPr="004B6FB4" w:rsidRDefault="00F0602E" w:rsidP="00F0602E">
      <w:pPr>
        <w:rPr>
          <w:color w:val="000000"/>
          <w:sz w:val="20"/>
          <w:szCs w:val="20"/>
        </w:rPr>
      </w:pPr>
      <w:r w:rsidRPr="004B6FB4">
        <w:rPr>
          <w:color w:val="000000"/>
          <w:sz w:val="20"/>
          <w:szCs w:val="20"/>
        </w:rPr>
        <w:t xml:space="preserve">Ten aanzien van de </w:t>
      </w:r>
      <w:r w:rsidR="002D5369" w:rsidRPr="004B6FB4">
        <w:rPr>
          <w:color w:val="000000"/>
          <w:sz w:val="20"/>
          <w:szCs w:val="20"/>
        </w:rPr>
        <w:t xml:space="preserve">beschikbaarheid </w:t>
      </w:r>
      <w:r w:rsidRPr="004B6FB4">
        <w:rPr>
          <w:color w:val="000000"/>
          <w:sz w:val="20"/>
          <w:szCs w:val="20"/>
        </w:rPr>
        <w:t>geldt het volgende:</w:t>
      </w:r>
    </w:p>
    <w:p w14:paraId="0ADC8579" w14:textId="77777777" w:rsidR="00F0602E" w:rsidRPr="004B6FB4" w:rsidRDefault="00F0602E" w:rsidP="00A21165">
      <w:pPr>
        <w:pStyle w:val="Lijstalinea"/>
        <w:numPr>
          <w:ilvl w:val="0"/>
          <w:numId w:val="11"/>
        </w:numPr>
        <w:autoSpaceDE w:val="0"/>
        <w:autoSpaceDN w:val="0"/>
        <w:adjustRightInd w:val="0"/>
        <w:ind w:right="4"/>
        <w:rPr>
          <w:color w:val="000000"/>
          <w:sz w:val="20"/>
          <w:szCs w:val="20"/>
        </w:rPr>
      </w:pPr>
      <w:r w:rsidRPr="004B6FB4">
        <w:rPr>
          <w:color w:val="000000"/>
          <w:sz w:val="20"/>
          <w:szCs w:val="20"/>
        </w:rPr>
        <w:t>Opdrachtnemer zal te allen tijde een organisatie in stand houden voor het verlenen van technische assistentie via de telefoon en in het Nederlands, die 24 uur per dag bereikbaar is;</w:t>
      </w:r>
    </w:p>
    <w:p w14:paraId="20D8F9E1" w14:textId="3C5A4CDA" w:rsidR="00F0602E" w:rsidRPr="004B6FB4" w:rsidRDefault="00F0602E" w:rsidP="00A21165">
      <w:pPr>
        <w:pStyle w:val="Lijstalinea"/>
        <w:numPr>
          <w:ilvl w:val="0"/>
          <w:numId w:val="11"/>
        </w:numPr>
        <w:autoSpaceDE w:val="0"/>
        <w:autoSpaceDN w:val="0"/>
        <w:adjustRightInd w:val="0"/>
        <w:ind w:right="4"/>
        <w:rPr>
          <w:color w:val="000000"/>
          <w:sz w:val="20"/>
          <w:szCs w:val="20"/>
        </w:rPr>
      </w:pPr>
      <w:r w:rsidRPr="004B6FB4">
        <w:rPr>
          <w:color w:val="000000"/>
          <w:sz w:val="20"/>
          <w:szCs w:val="20"/>
        </w:rPr>
        <w:t>Alle onderhoudsactiviteiten zullen in overleg met de Opdrachtgever (contactpersoon)</w:t>
      </w:r>
      <w:r w:rsidRPr="004B6FB4">
        <w:rPr>
          <w:color w:val="FF0000"/>
          <w:sz w:val="20"/>
          <w:szCs w:val="20"/>
        </w:rPr>
        <w:t xml:space="preserve"> </w:t>
      </w:r>
      <w:r w:rsidRPr="004B6FB4">
        <w:rPr>
          <w:color w:val="000000"/>
          <w:sz w:val="20"/>
          <w:szCs w:val="20"/>
        </w:rPr>
        <w:t xml:space="preserve">worden ingepland waarbij nadrukkelijk rekening zal worden gehouden met de </w:t>
      </w:r>
      <w:r w:rsidR="005A06C8" w:rsidRPr="004B6FB4">
        <w:rPr>
          <w:color w:val="000000"/>
          <w:sz w:val="20"/>
          <w:szCs w:val="20"/>
        </w:rPr>
        <w:t>ga</w:t>
      </w:r>
      <w:r w:rsidR="005A06C8" w:rsidRPr="004B6FB4">
        <w:rPr>
          <w:sz w:val="20"/>
          <w:szCs w:val="20"/>
        </w:rPr>
        <w:t xml:space="preserve">rantieleveringen naar de klanten van het Coördinatie Centrum Energie (CCE), de VU en het </w:t>
      </w:r>
      <w:proofErr w:type="spellStart"/>
      <w:r w:rsidR="005A06C8" w:rsidRPr="004B6FB4">
        <w:rPr>
          <w:sz w:val="20"/>
          <w:szCs w:val="20"/>
        </w:rPr>
        <w:t>VUmc</w:t>
      </w:r>
      <w:proofErr w:type="spellEnd"/>
      <w:r w:rsidR="005A06C8" w:rsidRPr="004B6FB4">
        <w:rPr>
          <w:color w:val="000000"/>
          <w:sz w:val="20"/>
          <w:szCs w:val="20"/>
        </w:rPr>
        <w:t>;</w:t>
      </w:r>
    </w:p>
    <w:p w14:paraId="290F50E0" w14:textId="444ED95F" w:rsidR="00F0602E" w:rsidRPr="004B6FB4" w:rsidRDefault="00F0602E" w:rsidP="00A21165">
      <w:pPr>
        <w:pStyle w:val="Lijstalinea"/>
        <w:numPr>
          <w:ilvl w:val="0"/>
          <w:numId w:val="11"/>
        </w:numPr>
        <w:autoSpaceDE w:val="0"/>
        <w:autoSpaceDN w:val="0"/>
        <w:adjustRightInd w:val="0"/>
        <w:ind w:right="4"/>
        <w:rPr>
          <w:color w:val="000000"/>
          <w:sz w:val="20"/>
          <w:szCs w:val="20"/>
        </w:rPr>
      </w:pPr>
      <w:r w:rsidRPr="004B6FB4">
        <w:rPr>
          <w:color w:val="000000"/>
          <w:sz w:val="20"/>
          <w:szCs w:val="20"/>
        </w:rPr>
        <w:t xml:space="preserve">Bij een storing, bij een </w:t>
      </w:r>
      <w:r w:rsidRPr="00B773EA">
        <w:rPr>
          <w:color w:val="000000"/>
          <w:sz w:val="20"/>
          <w:szCs w:val="20"/>
          <w:u w:val="single"/>
        </w:rPr>
        <w:t>beschikbaarheid van minder dan</w:t>
      </w:r>
      <w:r w:rsidR="00752D76">
        <w:rPr>
          <w:color w:val="000000"/>
          <w:sz w:val="20"/>
          <w:szCs w:val="20"/>
          <w:u w:val="single"/>
        </w:rPr>
        <w:t xml:space="preserve"> </w:t>
      </w:r>
      <w:r w:rsidR="00752D76" w:rsidRPr="003C4446">
        <w:rPr>
          <w:color w:val="000000"/>
          <w:sz w:val="20"/>
          <w:szCs w:val="20"/>
          <w:u w:val="single"/>
        </w:rPr>
        <w:t xml:space="preserve">2 </w:t>
      </w:r>
      <w:r w:rsidR="00982197" w:rsidRPr="003C4446">
        <w:rPr>
          <w:color w:val="000000"/>
          <w:sz w:val="20"/>
          <w:szCs w:val="20"/>
          <w:u w:val="single"/>
        </w:rPr>
        <w:t>koelmachines</w:t>
      </w:r>
      <w:r w:rsidR="003C4446">
        <w:rPr>
          <w:color w:val="000000"/>
          <w:sz w:val="20"/>
          <w:szCs w:val="20"/>
        </w:rPr>
        <w:t xml:space="preserve">, </w:t>
      </w:r>
      <w:r w:rsidRPr="00982197">
        <w:rPr>
          <w:color w:val="000000"/>
          <w:sz w:val="20"/>
          <w:szCs w:val="20"/>
        </w:rPr>
        <w:t>garandeert</w:t>
      </w:r>
      <w:r w:rsidRPr="004B6FB4">
        <w:rPr>
          <w:color w:val="000000"/>
          <w:sz w:val="20"/>
          <w:szCs w:val="20"/>
        </w:rPr>
        <w:t xml:space="preserve"> Opdrachtnemer </w:t>
      </w:r>
      <w:r w:rsidR="00E33E49" w:rsidRPr="004B6FB4">
        <w:rPr>
          <w:color w:val="000000"/>
          <w:sz w:val="20"/>
          <w:szCs w:val="20"/>
        </w:rPr>
        <w:t xml:space="preserve">een responstijd van maximaal </w:t>
      </w:r>
      <w:r w:rsidRPr="004B6FB4">
        <w:rPr>
          <w:color w:val="000000"/>
          <w:sz w:val="20"/>
          <w:szCs w:val="20"/>
        </w:rPr>
        <w:t>twee uur</w:t>
      </w:r>
      <w:r w:rsidR="00E33E49" w:rsidRPr="004B6FB4">
        <w:rPr>
          <w:color w:val="000000"/>
          <w:sz w:val="20"/>
          <w:szCs w:val="20"/>
        </w:rPr>
        <w:t xml:space="preserve">. Dit betekent dat binnen </w:t>
      </w:r>
      <w:r w:rsidR="00B54E62" w:rsidRPr="004B6FB4">
        <w:rPr>
          <w:color w:val="000000"/>
          <w:sz w:val="20"/>
          <w:szCs w:val="20"/>
        </w:rPr>
        <w:t>twee</w:t>
      </w:r>
      <w:r w:rsidR="00E33E49" w:rsidRPr="004B6FB4">
        <w:rPr>
          <w:color w:val="000000"/>
          <w:sz w:val="20"/>
          <w:szCs w:val="20"/>
        </w:rPr>
        <w:t xml:space="preserve"> uur </w:t>
      </w:r>
      <w:r w:rsidRPr="004B6FB4">
        <w:rPr>
          <w:color w:val="000000"/>
          <w:sz w:val="20"/>
          <w:szCs w:val="20"/>
        </w:rPr>
        <w:t xml:space="preserve">na melding één technicus op </w:t>
      </w:r>
      <w:r w:rsidR="005A06C8" w:rsidRPr="004B6FB4">
        <w:rPr>
          <w:color w:val="000000"/>
          <w:sz w:val="20"/>
          <w:szCs w:val="20"/>
        </w:rPr>
        <w:t>de l</w:t>
      </w:r>
      <w:r w:rsidRPr="004B6FB4">
        <w:rPr>
          <w:color w:val="000000"/>
          <w:sz w:val="20"/>
          <w:szCs w:val="20"/>
        </w:rPr>
        <w:t>ocatie</w:t>
      </w:r>
      <w:r w:rsidR="005A06C8" w:rsidRPr="004B6FB4">
        <w:rPr>
          <w:color w:val="000000"/>
          <w:sz w:val="20"/>
          <w:szCs w:val="20"/>
        </w:rPr>
        <w:t xml:space="preserve"> van de </w:t>
      </w:r>
      <w:r w:rsidR="004B6FB4" w:rsidRPr="004B6FB4">
        <w:rPr>
          <w:color w:val="000000"/>
          <w:sz w:val="20"/>
          <w:szCs w:val="20"/>
        </w:rPr>
        <w:t xml:space="preserve">Koelcentrale </w:t>
      </w:r>
      <w:r w:rsidRPr="004B6FB4">
        <w:rPr>
          <w:color w:val="000000"/>
          <w:sz w:val="20"/>
          <w:szCs w:val="20"/>
        </w:rPr>
        <w:t xml:space="preserve">is om het probleem te analyseren en de correctieve werkzaamheden op te starten en/of uit te voeren. Indien nodig zal er gegarandeerd binnen vier uur na melding een reparatieteam op </w:t>
      </w:r>
      <w:r w:rsidR="005A06C8" w:rsidRPr="004B6FB4">
        <w:rPr>
          <w:color w:val="000000"/>
          <w:sz w:val="20"/>
          <w:szCs w:val="20"/>
        </w:rPr>
        <w:t xml:space="preserve">de </w:t>
      </w:r>
      <w:r w:rsidR="00B8501B" w:rsidRPr="004B6FB4">
        <w:rPr>
          <w:color w:val="000000"/>
          <w:sz w:val="20"/>
          <w:szCs w:val="20"/>
        </w:rPr>
        <w:t>Locatie zijn</w:t>
      </w:r>
      <w:r w:rsidRPr="004B6FB4">
        <w:rPr>
          <w:color w:val="000000"/>
          <w:sz w:val="20"/>
          <w:szCs w:val="20"/>
        </w:rPr>
        <w:t xml:space="preserve"> om het probleem op te lossen;</w:t>
      </w:r>
    </w:p>
    <w:p w14:paraId="6204E581" w14:textId="43C189AB" w:rsidR="00B44427" w:rsidRPr="004B6FB4" w:rsidRDefault="00F0602E" w:rsidP="000B51CB">
      <w:pPr>
        <w:pStyle w:val="Lijstalinea"/>
        <w:numPr>
          <w:ilvl w:val="0"/>
          <w:numId w:val="11"/>
        </w:numPr>
        <w:autoSpaceDE w:val="0"/>
        <w:autoSpaceDN w:val="0"/>
        <w:adjustRightInd w:val="0"/>
        <w:ind w:right="4"/>
        <w:rPr>
          <w:color w:val="000000"/>
          <w:sz w:val="20"/>
          <w:szCs w:val="20"/>
        </w:rPr>
      </w:pPr>
      <w:r w:rsidRPr="004B6FB4">
        <w:rPr>
          <w:color w:val="000000"/>
          <w:sz w:val="20"/>
          <w:szCs w:val="20"/>
        </w:rPr>
        <w:t xml:space="preserve">Bij een storing, bij een </w:t>
      </w:r>
      <w:r w:rsidRPr="004B6FB4">
        <w:rPr>
          <w:color w:val="000000"/>
          <w:sz w:val="20"/>
          <w:szCs w:val="20"/>
          <w:u w:val="single"/>
        </w:rPr>
        <w:t xml:space="preserve">beschikbaarheid van </w:t>
      </w:r>
      <w:r w:rsidR="003C4446">
        <w:rPr>
          <w:color w:val="000000"/>
          <w:sz w:val="20"/>
          <w:szCs w:val="20"/>
          <w:u w:val="single"/>
        </w:rPr>
        <w:t>2 koelmachines</w:t>
      </w:r>
      <w:r w:rsidR="003C4446" w:rsidRPr="003C4446">
        <w:rPr>
          <w:color w:val="000000"/>
          <w:sz w:val="20"/>
          <w:szCs w:val="20"/>
        </w:rPr>
        <w:t xml:space="preserve">, </w:t>
      </w:r>
      <w:r w:rsidRPr="004B6FB4">
        <w:rPr>
          <w:color w:val="000000"/>
          <w:sz w:val="20"/>
          <w:szCs w:val="20"/>
        </w:rPr>
        <w:t>garandeert Opdrachtnemer</w:t>
      </w:r>
      <w:r w:rsidR="00E33E49" w:rsidRPr="004B6FB4">
        <w:rPr>
          <w:color w:val="000000"/>
          <w:sz w:val="20"/>
          <w:szCs w:val="20"/>
        </w:rPr>
        <w:t xml:space="preserve"> een responstijd van maximaal acht</w:t>
      </w:r>
      <w:r w:rsidR="00971FC3" w:rsidRPr="004B6FB4">
        <w:rPr>
          <w:color w:val="000000"/>
          <w:sz w:val="20"/>
          <w:szCs w:val="20"/>
        </w:rPr>
        <w:t xml:space="preserve"> uur</w:t>
      </w:r>
      <w:r w:rsidR="00E33E49" w:rsidRPr="004B6FB4">
        <w:rPr>
          <w:color w:val="000000"/>
          <w:sz w:val="20"/>
          <w:szCs w:val="20"/>
        </w:rPr>
        <w:t xml:space="preserve">. Dit betekent dat </w:t>
      </w:r>
      <w:r w:rsidRPr="004B6FB4">
        <w:rPr>
          <w:color w:val="000000"/>
          <w:sz w:val="20"/>
          <w:szCs w:val="20"/>
        </w:rPr>
        <w:t>binnen acht uur na de melding één technicus op Locatie is om het probleem te analyseren en de correctieve werkzaamheden op te starten en/of uit te voeren. Indien nodig zal er gegarandeerd de volgende dag na de melding een reparatieteam op Locatie zijn om het probleem op te lossen;</w:t>
      </w:r>
    </w:p>
    <w:p w14:paraId="67E95037" w14:textId="70BC428B" w:rsidR="00B44427" w:rsidRDefault="00B44427" w:rsidP="00A955B7">
      <w:pPr>
        <w:pStyle w:val="Kop1"/>
        <w:numPr>
          <w:ilvl w:val="1"/>
          <w:numId w:val="19"/>
        </w:numPr>
        <w:ind w:left="851" w:hanging="851"/>
      </w:pPr>
      <w:bookmarkStart w:id="63" w:name="_Toc170488106"/>
      <w:r w:rsidRPr="00B44427">
        <w:t>Correctief onderhoud</w:t>
      </w:r>
      <w:bookmarkEnd w:id="63"/>
    </w:p>
    <w:p w14:paraId="0151B2C1" w14:textId="46E996C0" w:rsidR="00B44427" w:rsidRDefault="00B44427" w:rsidP="00A955B7"/>
    <w:p w14:paraId="721E247D" w14:textId="72E1B260" w:rsidR="00B44427" w:rsidRPr="00C17E64" w:rsidRDefault="00B44427" w:rsidP="00B44427">
      <w:pPr>
        <w:rPr>
          <w:sz w:val="20"/>
          <w:szCs w:val="20"/>
        </w:rPr>
      </w:pPr>
      <w:r w:rsidRPr="00C17E64">
        <w:rPr>
          <w:sz w:val="20"/>
          <w:szCs w:val="20"/>
        </w:rPr>
        <w:t xml:space="preserve">De </w:t>
      </w:r>
      <w:r w:rsidR="00A813B7" w:rsidRPr="00C17E64">
        <w:rPr>
          <w:sz w:val="20"/>
          <w:szCs w:val="20"/>
        </w:rPr>
        <w:t xml:space="preserve">Correctieve Onderhoudswerkzaamheden </w:t>
      </w:r>
      <w:r w:rsidRPr="00C17E64">
        <w:rPr>
          <w:sz w:val="20"/>
          <w:szCs w:val="20"/>
        </w:rPr>
        <w:t>zijn onderdeel van het Onderhoudscontract. Dit houdt in dat gedurende de overeenkomst de benodigde componenten en materialen</w:t>
      </w:r>
      <w:r w:rsidR="00861CC7" w:rsidRPr="00C17E64">
        <w:rPr>
          <w:sz w:val="20"/>
          <w:szCs w:val="20"/>
        </w:rPr>
        <w:t xml:space="preserve"> kosteloos</w:t>
      </w:r>
      <w:r w:rsidRPr="00C17E64">
        <w:rPr>
          <w:sz w:val="20"/>
          <w:szCs w:val="20"/>
        </w:rPr>
        <w:t xml:space="preserve"> worden geleverd, gemonteerd en inbedrijf gesteld. </w:t>
      </w:r>
    </w:p>
    <w:p w14:paraId="096AC1C1" w14:textId="6B0B9CAF" w:rsidR="00B44427" w:rsidRPr="00C17E64" w:rsidRDefault="00B44427" w:rsidP="00B44427">
      <w:pPr>
        <w:rPr>
          <w:sz w:val="20"/>
          <w:szCs w:val="20"/>
        </w:rPr>
      </w:pPr>
      <w:r w:rsidRPr="00C17E64">
        <w:rPr>
          <w:sz w:val="20"/>
          <w:szCs w:val="20"/>
        </w:rPr>
        <w:lastRenderedPageBreak/>
        <w:t>Dit geldt overigens niet voor correctieve onderhoudswerkzaamheden d</w:t>
      </w:r>
      <w:r w:rsidR="00B54E62" w:rsidRPr="00C17E64">
        <w:rPr>
          <w:sz w:val="20"/>
          <w:szCs w:val="20"/>
        </w:rPr>
        <w:t>ie</w:t>
      </w:r>
      <w:r w:rsidRPr="00C17E64">
        <w:rPr>
          <w:sz w:val="20"/>
          <w:szCs w:val="20"/>
        </w:rPr>
        <w:t xml:space="preserve"> expliciet te wijten </w:t>
      </w:r>
      <w:r w:rsidR="00B54E62" w:rsidRPr="00C17E64">
        <w:rPr>
          <w:sz w:val="20"/>
          <w:szCs w:val="20"/>
        </w:rPr>
        <w:t>z</w:t>
      </w:r>
      <w:r w:rsidRPr="00C17E64">
        <w:rPr>
          <w:sz w:val="20"/>
          <w:szCs w:val="20"/>
        </w:rPr>
        <w:t>i</w:t>
      </w:r>
      <w:r w:rsidR="00B54E62" w:rsidRPr="00C17E64">
        <w:rPr>
          <w:sz w:val="20"/>
          <w:szCs w:val="20"/>
        </w:rPr>
        <w:t>jn</w:t>
      </w:r>
      <w:r w:rsidRPr="00C17E64">
        <w:rPr>
          <w:sz w:val="20"/>
          <w:szCs w:val="20"/>
        </w:rPr>
        <w:t xml:space="preserve"> aan aantoonbaar falend handelen van de Opdrachtgever, zie hiervoor paragraaf </w:t>
      </w:r>
      <w:r w:rsidR="00A813B7" w:rsidRPr="00C17E64">
        <w:rPr>
          <w:sz w:val="20"/>
          <w:szCs w:val="20"/>
        </w:rPr>
        <w:t>6.4.2</w:t>
      </w:r>
      <w:r w:rsidRPr="00C17E64">
        <w:rPr>
          <w:sz w:val="20"/>
          <w:szCs w:val="20"/>
        </w:rPr>
        <w:t>.</w:t>
      </w:r>
    </w:p>
    <w:p w14:paraId="044CA080" w14:textId="6681DC0B" w:rsidR="002D5369" w:rsidRPr="00365799" w:rsidRDefault="002D5369" w:rsidP="00A21165">
      <w:pPr>
        <w:pStyle w:val="Kop1"/>
        <w:numPr>
          <w:ilvl w:val="2"/>
          <w:numId w:val="19"/>
        </w:numPr>
        <w:ind w:left="851" w:hanging="851"/>
        <w:rPr>
          <w:b w:val="0"/>
          <w:szCs w:val="22"/>
        </w:rPr>
      </w:pPr>
      <w:bookmarkStart w:id="64" w:name="_Toc170488107"/>
      <w:r w:rsidRPr="00365799">
        <w:rPr>
          <w:b w:val="0"/>
          <w:szCs w:val="22"/>
        </w:rPr>
        <w:t>Levering van componenten en materialen</w:t>
      </w:r>
      <w:bookmarkEnd w:id="64"/>
    </w:p>
    <w:p w14:paraId="6439F0E5" w14:textId="77777777" w:rsidR="00C5712F" w:rsidRDefault="00C5712F" w:rsidP="00C5712F">
      <w:pPr>
        <w:autoSpaceDE w:val="0"/>
        <w:autoSpaceDN w:val="0"/>
        <w:adjustRightInd w:val="0"/>
        <w:ind w:right="4"/>
        <w:rPr>
          <w:color w:val="000000"/>
          <w:sz w:val="20"/>
          <w:szCs w:val="20"/>
        </w:rPr>
      </w:pPr>
      <w:r w:rsidRPr="00D510C9">
        <w:rPr>
          <w:color w:val="000000"/>
          <w:sz w:val="20"/>
          <w:szCs w:val="20"/>
        </w:rPr>
        <w:t>Ten aanzien van de voorraad en beschikbaarheid van componenten en materialen geldt het volgende:</w:t>
      </w:r>
    </w:p>
    <w:p w14:paraId="1DDB770E" w14:textId="77777777" w:rsidR="00C5712F" w:rsidRDefault="00C5712F" w:rsidP="00A21165">
      <w:pPr>
        <w:pStyle w:val="Lijstalinea"/>
        <w:numPr>
          <w:ilvl w:val="0"/>
          <w:numId w:val="13"/>
        </w:numPr>
        <w:autoSpaceDE w:val="0"/>
        <w:autoSpaceDN w:val="0"/>
        <w:adjustRightInd w:val="0"/>
        <w:ind w:right="4"/>
        <w:rPr>
          <w:color w:val="000000"/>
          <w:sz w:val="20"/>
          <w:szCs w:val="20"/>
        </w:rPr>
      </w:pPr>
      <w:r>
        <w:rPr>
          <w:color w:val="000000"/>
          <w:sz w:val="20"/>
          <w:szCs w:val="20"/>
        </w:rPr>
        <w:t>Alle kritische componenten ten aanzien van het waarborgen van de beschikbaarheid van de Installatie worden door de Opdrachtnemer op voorraad gehouden;</w:t>
      </w:r>
    </w:p>
    <w:p w14:paraId="07732337" w14:textId="6B76A8EA" w:rsidR="00C5712F" w:rsidRDefault="00C5712F" w:rsidP="00A21165">
      <w:pPr>
        <w:pStyle w:val="Lijstalinea"/>
        <w:numPr>
          <w:ilvl w:val="0"/>
          <w:numId w:val="13"/>
        </w:numPr>
        <w:autoSpaceDE w:val="0"/>
        <w:autoSpaceDN w:val="0"/>
        <w:adjustRightInd w:val="0"/>
        <w:ind w:right="4"/>
        <w:rPr>
          <w:color w:val="000000"/>
          <w:sz w:val="20"/>
          <w:szCs w:val="20"/>
        </w:rPr>
      </w:pPr>
      <w:r>
        <w:rPr>
          <w:color w:val="000000"/>
          <w:sz w:val="20"/>
          <w:szCs w:val="20"/>
        </w:rPr>
        <w:t>De onderdelen dienen gegarandeerd binnen vier uur op</w:t>
      </w:r>
      <w:r w:rsidR="005A06C8">
        <w:rPr>
          <w:color w:val="000000"/>
          <w:sz w:val="20"/>
          <w:szCs w:val="20"/>
        </w:rPr>
        <w:t xml:space="preserve"> de </w:t>
      </w:r>
      <w:r w:rsidR="00560B33">
        <w:rPr>
          <w:color w:val="000000"/>
          <w:sz w:val="20"/>
          <w:szCs w:val="20"/>
        </w:rPr>
        <w:t>L</w:t>
      </w:r>
      <w:r>
        <w:rPr>
          <w:color w:val="000000"/>
          <w:sz w:val="20"/>
          <w:szCs w:val="20"/>
        </w:rPr>
        <w:t>ocatie</w:t>
      </w:r>
      <w:r w:rsidR="005A06C8">
        <w:rPr>
          <w:color w:val="000000"/>
          <w:sz w:val="20"/>
          <w:szCs w:val="20"/>
        </w:rPr>
        <w:t xml:space="preserve"> van de </w:t>
      </w:r>
      <w:r w:rsidR="00866265">
        <w:rPr>
          <w:color w:val="000000"/>
          <w:sz w:val="20"/>
          <w:szCs w:val="20"/>
        </w:rPr>
        <w:t>K</w:t>
      </w:r>
      <w:r w:rsidR="004B6FB4">
        <w:rPr>
          <w:color w:val="000000"/>
          <w:sz w:val="20"/>
          <w:szCs w:val="20"/>
        </w:rPr>
        <w:t>oelcentrale</w:t>
      </w:r>
      <w:r>
        <w:rPr>
          <w:color w:val="000000"/>
          <w:sz w:val="20"/>
          <w:szCs w:val="20"/>
        </w:rPr>
        <w:t xml:space="preserve"> in Amsterdam beschikbaar te zijn ten behoeve van (on)gepland onderhoud;</w:t>
      </w:r>
    </w:p>
    <w:p w14:paraId="671AA143" w14:textId="77777777" w:rsidR="00C5712F" w:rsidRDefault="00C5712F" w:rsidP="00A21165">
      <w:pPr>
        <w:pStyle w:val="Lijstalinea"/>
        <w:numPr>
          <w:ilvl w:val="0"/>
          <w:numId w:val="13"/>
        </w:numPr>
        <w:autoSpaceDE w:val="0"/>
        <w:autoSpaceDN w:val="0"/>
        <w:adjustRightInd w:val="0"/>
        <w:ind w:right="4"/>
        <w:rPr>
          <w:color w:val="000000"/>
          <w:sz w:val="20"/>
          <w:szCs w:val="20"/>
        </w:rPr>
      </w:pPr>
      <w:r>
        <w:rPr>
          <w:color w:val="000000"/>
          <w:sz w:val="20"/>
          <w:szCs w:val="20"/>
        </w:rPr>
        <w:t>Deze onderdelen omvatten zowel verbruiksonderdelen als slijtonderdelen;</w:t>
      </w:r>
    </w:p>
    <w:p w14:paraId="03A96E98" w14:textId="5441FB33" w:rsidR="00C5712F" w:rsidRDefault="00C5712F" w:rsidP="00A21165">
      <w:pPr>
        <w:pStyle w:val="Lijstalinea"/>
        <w:numPr>
          <w:ilvl w:val="0"/>
          <w:numId w:val="13"/>
        </w:numPr>
        <w:autoSpaceDE w:val="0"/>
        <w:autoSpaceDN w:val="0"/>
        <w:adjustRightInd w:val="0"/>
        <w:ind w:right="4"/>
        <w:rPr>
          <w:color w:val="000000"/>
          <w:sz w:val="20"/>
          <w:szCs w:val="20"/>
        </w:rPr>
      </w:pPr>
      <w:r>
        <w:rPr>
          <w:color w:val="000000"/>
          <w:sz w:val="20"/>
          <w:szCs w:val="20"/>
        </w:rPr>
        <w:t xml:space="preserve">Opslag van onderdelen op de </w:t>
      </w:r>
      <w:r w:rsidR="005A06C8">
        <w:rPr>
          <w:color w:val="000000"/>
          <w:sz w:val="20"/>
          <w:szCs w:val="20"/>
        </w:rPr>
        <w:t>l</w:t>
      </w:r>
      <w:r>
        <w:rPr>
          <w:color w:val="000000"/>
          <w:sz w:val="20"/>
          <w:szCs w:val="20"/>
        </w:rPr>
        <w:t>ocatie</w:t>
      </w:r>
      <w:r w:rsidR="005A06C8">
        <w:rPr>
          <w:color w:val="000000"/>
          <w:sz w:val="20"/>
          <w:szCs w:val="20"/>
        </w:rPr>
        <w:t xml:space="preserve"> van de </w:t>
      </w:r>
      <w:r w:rsidR="00866265">
        <w:rPr>
          <w:color w:val="000000"/>
          <w:sz w:val="20"/>
          <w:szCs w:val="20"/>
        </w:rPr>
        <w:t>K</w:t>
      </w:r>
      <w:r w:rsidR="004B6FB4">
        <w:rPr>
          <w:color w:val="000000"/>
          <w:sz w:val="20"/>
          <w:szCs w:val="20"/>
        </w:rPr>
        <w:t xml:space="preserve">oelcentrale </w:t>
      </w:r>
      <w:r>
        <w:rPr>
          <w:color w:val="000000"/>
          <w:sz w:val="20"/>
          <w:szCs w:val="20"/>
        </w:rPr>
        <w:t>is niet voorzien (behoudens eventueel enkele kleine verbruikscomponenten);</w:t>
      </w:r>
    </w:p>
    <w:p w14:paraId="16047C3D" w14:textId="71F7BD45" w:rsidR="00C5712F" w:rsidRDefault="00C5712F" w:rsidP="00A21165">
      <w:pPr>
        <w:pStyle w:val="Lijstalinea"/>
        <w:numPr>
          <w:ilvl w:val="0"/>
          <w:numId w:val="13"/>
        </w:numPr>
        <w:autoSpaceDE w:val="0"/>
        <w:autoSpaceDN w:val="0"/>
        <w:adjustRightInd w:val="0"/>
        <w:ind w:right="4"/>
        <w:rPr>
          <w:color w:val="000000"/>
          <w:sz w:val="20"/>
          <w:szCs w:val="20"/>
        </w:rPr>
      </w:pPr>
      <w:r>
        <w:rPr>
          <w:color w:val="000000"/>
          <w:sz w:val="20"/>
          <w:szCs w:val="20"/>
        </w:rPr>
        <w:t>Ten behoeve van preventief onderhoud zullen alle benodigde onderdelen vóór de start van de werkzaamheden op de Locatie aanwezig zijn.</w:t>
      </w:r>
    </w:p>
    <w:p w14:paraId="4A182CB4" w14:textId="77777777" w:rsidR="00C5712F" w:rsidRDefault="00C5712F" w:rsidP="00C5712F">
      <w:pPr>
        <w:autoSpaceDE w:val="0"/>
        <w:autoSpaceDN w:val="0"/>
        <w:adjustRightInd w:val="0"/>
        <w:rPr>
          <w:color w:val="000000"/>
          <w:sz w:val="20"/>
          <w:szCs w:val="20"/>
        </w:rPr>
      </w:pPr>
    </w:p>
    <w:p w14:paraId="78D10B25" w14:textId="7865A3D2" w:rsidR="00C5712F" w:rsidRDefault="00C5712F" w:rsidP="00C5712F">
      <w:pPr>
        <w:autoSpaceDE w:val="0"/>
        <w:autoSpaceDN w:val="0"/>
        <w:adjustRightInd w:val="0"/>
        <w:rPr>
          <w:color w:val="000000"/>
          <w:sz w:val="20"/>
          <w:szCs w:val="20"/>
        </w:rPr>
      </w:pPr>
      <w:r w:rsidRPr="0027084D">
        <w:rPr>
          <w:color w:val="000000"/>
          <w:sz w:val="20"/>
          <w:szCs w:val="20"/>
        </w:rPr>
        <w:t xml:space="preserve">Alle geleverde componenten en materialen dienen nieuw </w:t>
      </w:r>
      <w:r w:rsidRPr="00633AE1">
        <w:rPr>
          <w:color w:val="000000"/>
          <w:sz w:val="20"/>
          <w:szCs w:val="20"/>
        </w:rPr>
        <w:t xml:space="preserve">of </w:t>
      </w:r>
      <w:proofErr w:type="spellStart"/>
      <w:r w:rsidRPr="00633AE1">
        <w:rPr>
          <w:color w:val="000000"/>
          <w:sz w:val="20"/>
          <w:szCs w:val="20"/>
        </w:rPr>
        <w:t>gereconditioneerd</w:t>
      </w:r>
      <w:proofErr w:type="spellEnd"/>
      <w:r w:rsidRPr="00633AE1">
        <w:rPr>
          <w:color w:val="000000"/>
          <w:sz w:val="20"/>
          <w:szCs w:val="20"/>
        </w:rPr>
        <w:t xml:space="preserve"> te</w:t>
      </w:r>
      <w:r w:rsidRPr="0027084D">
        <w:rPr>
          <w:color w:val="000000"/>
          <w:sz w:val="20"/>
          <w:szCs w:val="20"/>
        </w:rPr>
        <w:t xml:space="preserve"> zijn</w:t>
      </w:r>
      <w:r>
        <w:rPr>
          <w:color w:val="000000"/>
          <w:sz w:val="20"/>
          <w:szCs w:val="20"/>
        </w:rPr>
        <w:t xml:space="preserve">. </w:t>
      </w:r>
      <w:r w:rsidRPr="0027084D">
        <w:rPr>
          <w:color w:val="000000"/>
          <w:sz w:val="20"/>
          <w:szCs w:val="20"/>
        </w:rPr>
        <w:t>Hergebruik van gerepareerde componenten en materialen is toegestaan</w:t>
      </w:r>
      <w:r>
        <w:rPr>
          <w:color w:val="000000"/>
          <w:sz w:val="20"/>
          <w:szCs w:val="20"/>
        </w:rPr>
        <w:t xml:space="preserve"> mits:</w:t>
      </w:r>
    </w:p>
    <w:p w14:paraId="06A58FAB" w14:textId="77777777" w:rsidR="00C5712F" w:rsidRPr="0027084D" w:rsidRDefault="00C5712F" w:rsidP="00A21165">
      <w:pPr>
        <w:pStyle w:val="Lijstalinea"/>
        <w:numPr>
          <w:ilvl w:val="0"/>
          <w:numId w:val="12"/>
        </w:numPr>
        <w:autoSpaceDE w:val="0"/>
        <w:autoSpaceDN w:val="0"/>
        <w:adjustRightInd w:val="0"/>
        <w:rPr>
          <w:color w:val="000000"/>
          <w:sz w:val="20"/>
          <w:szCs w:val="20"/>
        </w:rPr>
      </w:pPr>
      <w:r>
        <w:rPr>
          <w:color w:val="000000"/>
          <w:sz w:val="20"/>
          <w:szCs w:val="20"/>
        </w:rPr>
        <w:t>D</w:t>
      </w:r>
      <w:r w:rsidRPr="0027084D">
        <w:rPr>
          <w:color w:val="000000"/>
          <w:sz w:val="20"/>
          <w:szCs w:val="20"/>
        </w:rPr>
        <w:t>eze voldoen aan dezelfde eisen zoals gesteld aan de nieuw te leveren</w:t>
      </w:r>
      <w:r>
        <w:rPr>
          <w:color w:val="000000"/>
          <w:sz w:val="20"/>
          <w:szCs w:val="20"/>
        </w:rPr>
        <w:t xml:space="preserve"> onderdelen ten behoeve van de</w:t>
      </w:r>
      <w:r w:rsidRPr="0027084D">
        <w:rPr>
          <w:color w:val="000000"/>
          <w:sz w:val="20"/>
          <w:szCs w:val="20"/>
        </w:rPr>
        <w:t xml:space="preserve"> Installatie</w:t>
      </w:r>
      <w:r>
        <w:rPr>
          <w:color w:val="000000"/>
          <w:sz w:val="20"/>
          <w:szCs w:val="20"/>
        </w:rPr>
        <w:t xml:space="preserve"> </w:t>
      </w:r>
      <w:r w:rsidRPr="0027084D">
        <w:rPr>
          <w:color w:val="000000"/>
          <w:sz w:val="20"/>
          <w:szCs w:val="20"/>
        </w:rPr>
        <w:t>en geen negatieve invloed hebben op de prestaties en de beschikbaarheid van de Installatie</w:t>
      </w:r>
      <w:r>
        <w:rPr>
          <w:color w:val="000000"/>
          <w:sz w:val="20"/>
          <w:szCs w:val="20"/>
        </w:rPr>
        <w:t>;</w:t>
      </w:r>
    </w:p>
    <w:p w14:paraId="1885451A" w14:textId="5476E7B4" w:rsidR="00C5712F" w:rsidRDefault="00C5712F" w:rsidP="00A21165">
      <w:pPr>
        <w:pStyle w:val="Lijstalinea"/>
        <w:numPr>
          <w:ilvl w:val="0"/>
          <w:numId w:val="12"/>
        </w:numPr>
        <w:autoSpaceDE w:val="0"/>
        <w:autoSpaceDN w:val="0"/>
        <w:adjustRightInd w:val="0"/>
        <w:ind w:right="4"/>
        <w:rPr>
          <w:color w:val="000000"/>
          <w:sz w:val="20"/>
          <w:szCs w:val="20"/>
        </w:rPr>
      </w:pPr>
      <w:r>
        <w:rPr>
          <w:color w:val="000000"/>
          <w:sz w:val="20"/>
          <w:szCs w:val="20"/>
        </w:rPr>
        <w:t>D</w:t>
      </w:r>
      <w:r w:rsidRPr="0027084D">
        <w:rPr>
          <w:color w:val="000000"/>
          <w:sz w:val="20"/>
          <w:szCs w:val="20"/>
        </w:rPr>
        <w:t xml:space="preserve">e resterende levensduur vooraf is opgegeven en door </w:t>
      </w:r>
      <w:r w:rsidR="00B54E62">
        <w:rPr>
          <w:color w:val="000000"/>
          <w:sz w:val="20"/>
          <w:szCs w:val="20"/>
        </w:rPr>
        <w:t>Opdrachtnemer</w:t>
      </w:r>
      <w:r w:rsidRPr="0027084D">
        <w:rPr>
          <w:color w:val="000000"/>
          <w:sz w:val="20"/>
          <w:szCs w:val="20"/>
        </w:rPr>
        <w:t xml:space="preserve"> wordt gegarandeerd</w:t>
      </w:r>
      <w:r>
        <w:rPr>
          <w:color w:val="000000"/>
          <w:sz w:val="20"/>
          <w:szCs w:val="20"/>
        </w:rPr>
        <w:t>;</w:t>
      </w:r>
    </w:p>
    <w:p w14:paraId="4BB8AFD7" w14:textId="77777777" w:rsidR="00C5712F" w:rsidRPr="0027084D" w:rsidRDefault="00C5712F" w:rsidP="00A21165">
      <w:pPr>
        <w:pStyle w:val="Lijstalinea"/>
        <w:numPr>
          <w:ilvl w:val="0"/>
          <w:numId w:val="12"/>
        </w:numPr>
        <w:autoSpaceDE w:val="0"/>
        <w:autoSpaceDN w:val="0"/>
        <w:adjustRightInd w:val="0"/>
        <w:ind w:right="4"/>
        <w:rPr>
          <w:color w:val="000000"/>
          <w:sz w:val="20"/>
          <w:szCs w:val="20"/>
        </w:rPr>
      </w:pPr>
      <w:r>
        <w:rPr>
          <w:color w:val="000000"/>
          <w:sz w:val="20"/>
          <w:szCs w:val="20"/>
        </w:rPr>
        <w:t>D</w:t>
      </w:r>
      <w:r w:rsidRPr="0027084D">
        <w:rPr>
          <w:color w:val="000000"/>
          <w:sz w:val="20"/>
          <w:szCs w:val="20"/>
        </w:rPr>
        <w:t>e resterende levensduur pas</w:t>
      </w:r>
      <w:r>
        <w:rPr>
          <w:color w:val="000000"/>
          <w:sz w:val="20"/>
          <w:szCs w:val="20"/>
        </w:rPr>
        <w:t>t</w:t>
      </w:r>
      <w:r w:rsidRPr="0027084D">
        <w:rPr>
          <w:color w:val="000000"/>
          <w:sz w:val="20"/>
          <w:szCs w:val="20"/>
        </w:rPr>
        <w:t xml:space="preserve"> in het beoogde onderhoudsprogramma zonder daarbij de prestaties en beschikbaarheid van de Installatie negatief te beïnvloeden.</w:t>
      </w:r>
    </w:p>
    <w:p w14:paraId="51E2E888" w14:textId="47A6FB46" w:rsidR="008F70A2" w:rsidRPr="00461B8C" w:rsidRDefault="008F70A2" w:rsidP="00461B8C">
      <w:pPr>
        <w:pStyle w:val="Kop1"/>
        <w:numPr>
          <w:ilvl w:val="2"/>
          <w:numId w:val="19"/>
        </w:numPr>
        <w:ind w:left="851" w:hanging="851"/>
        <w:rPr>
          <w:b w:val="0"/>
          <w:bCs w:val="0"/>
          <w:szCs w:val="22"/>
        </w:rPr>
      </w:pPr>
      <w:bookmarkStart w:id="65" w:name="_Toc170488108"/>
      <w:r w:rsidRPr="00461B8C">
        <w:rPr>
          <w:b w:val="0"/>
          <w:bCs w:val="0"/>
          <w:szCs w:val="22"/>
        </w:rPr>
        <w:t>Correctief onderhoud</w:t>
      </w:r>
      <w:r w:rsidR="00AA4352" w:rsidRPr="00461B8C">
        <w:rPr>
          <w:b w:val="0"/>
          <w:bCs w:val="0"/>
          <w:szCs w:val="22"/>
        </w:rPr>
        <w:t xml:space="preserve"> expliciet te wijten aan</w:t>
      </w:r>
      <w:r w:rsidR="00E05363" w:rsidRPr="00461B8C">
        <w:rPr>
          <w:b w:val="0"/>
          <w:bCs w:val="0"/>
          <w:szCs w:val="22"/>
        </w:rPr>
        <w:t xml:space="preserve"> aantoonbaar</w:t>
      </w:r>
      <w:r w:rsidR="00AA4352" w:rsidRPr="00461B8C">
        <w:rPr>
          <w:b w:val="0"/>
          <w:bCs w:val="0"/>
          <w:szCs w:val="22"/>
        </w:rPr>
        <w:t xml:space="preserve"> falen</w:t>
      </w:r>
      <w:r w:rsidR="00E05363" w:rsidRPr="00461B8C">
        <w:rPr>
          <w:b w:val="0"/>
          <w:bCs w:val="0"/>
          <w:szCs w:val="22"/>
        </w:rPr>
        <w:t>d handelen</w:t>
      </w:r>
      <w:r w:rsidR="00AA4352" w:rsidRPr="00461B8C">
        <w:rPr>
          <w:b w:val="0"/>
          <w:bCs w:val="0"/>
          <w:szCs w:val="22"/>
        </w:rPr>
        <w:t xml:space="preserve"> van de Opdrachtgever</w:t>
      </w:r>
      <w:bookmarkEnd w:id="65"/>
    </w:p>
    <w:p w14:paraId="3BD929B5" w14:textId="3658C0D8" w:rsidR="00C5712F" w:rsidRDefault="00C5712F" w:rsidP="00C5712F"/>
    <w:p w14:paraId="05EB0054" w14:textId="0B50488A" w:rsidR="00C5712F" w:rsidRPr="00143D14" w:rsidRDefault="00C5712F" w:rsidP="00C5712F">
      <w:pPr>
        <w:rPr>
          <w:sz w:val="20"/>
          <w:szCs w:val="20"/>
        </w:rPr>
      </w:pPr>
      <w:r w:rsidRPr="00143D14">
        <w:rPr>
          <w:sz w:val="20"/>
          <w:szCs w:val="20"/>
        </w:rPr>
        <w:t>De</w:t>
      </w:r>
      <w:r w:rsidR="00B44427" w:rsidRPr="00143D14">
        <w:rPr>
          <w:sz w:val="20"/>
          <w:szCs w:val="20"/>
        </w:rPr>
        <w:t>ze</w:t>
      </w:r>
      <w:r w:rsidR="00602B4E" w:rsidRPr="00143D14">
        <w:rPr>
          <w:sz w:val="20"/>
          <w:szCs w:val="20"/>
        </w:rPr>
        <w:t xml:space="preserve"> correctieve onderhoudswerkzaamheden</w:t>
      </w:r>
      <w:r w:rsidR="00B44427" w:rsidRPr="00143D14">
        <w:rPr>
          <w:sz w:val="20"/>
          <w:szCs w:val="20"/>
        </w:rPr>
        <w:t xml:space="preserve"> welke </w:t>
      </w:r>
      <w:r w:rsidR="00AA4352" w:rsidRPr="00143D14">
        <w:rPr>
          <w:sz w:val="20"/>
          <w:szCs w:val="20"/>
        </w:rPr>
        <w:t xml:space="preserve">expliciet te wijten </w:t>
      </w:r>
      <w:r w:rsidR="00B44427" w:rsidRPr="00143D14">
        <w:rPr>
          <w:sz w:val="20"/>
          <w:szCs w:val="20"/>
        </w:rPr>
        <w:t>zijn a</w:t>
      </w:r>
      <w:r w:rsidR="00AA4352" w:rsidRPr="00143D14">
        <w:rPr>
          <w:sz w:val="20"/>
          <w:szCs w:val="20"/>
        </w:rPr>
        <w:t xml:space="preserve">an </w:t>
      </w:r>
      <w:r w:rsidR="00B44427" w:rsidRPr="00143D14">
        <w:rPr>
          <w:sz w:val="20"/>
          <w:szCs w:val="20"/>
        </w:rPr>
        <w:t xml:space="preserve">aantoonbaar </w:t>
      </w:r>
      <w:r w:rsidR="00AA4352" w:rsidRPr="00143D14">
        <w:rPr>
          <w:sz w:val="20"/>
          <w:szCs w:val="20"/>
        </w:rPr>
        <w:t>falen</w:t>
      </w:r>
      <w:r w:rsidR="00B44427" w:rsidRPr="00143D14">
        <w:rPr>
          <w:sz w:val="20"/>
          <w:szCs w:val="20"/>
        </w:rPr>
        <w:t xml:space="preserve">d handelen </w:t>
      </w:r>
      <w:r w:rsidR="00AA4352" w:rsidRPr="00143D14">
        <w:rPr>
          <w:sz w:val="20"/>
          <w:szCs w:val="20"/>
        </w:rPr>
        <w:t xml:space="preserve">van de Opdrachtgever </w:t>
      </w:r>
      <w:r w:rsidR="00602B4E" w:rsidRPr="00143D14">
        <w:rPr>
          <w:sz w:val="20"/>
          <w:szCs w:val="20"/>
        </w:rPr>
        <w:t>zijn g</w:t>
      </w:r>
      <w:r w:rsidRPr="00143D14">
        <w:rPr>
          <w:sz w:val="20"/>
          <w:szCs w:val="20"/>
        </w:rPr>
        <w:t>een onderdeel van het Onderhoudscontract</w:t>
      </w:r>
      <w:r w:rsidR="00AA4352" w:rsidRPr="00143D14">
        <w:rPr>
          <w:sz w:val="20"/>
          <w:szCs w:val="20"/>
        </w:rPr>
        <w:t>.</w:t>
      </w:r>
      <w:r w:rsidR="00602B4E" w:rsidRPr="00143D14">
        <w:rPr>
          <w:sz w:val="20"/>
          <w:szCs w:val="20"/>
        </w:rPr>
        <w:t xml:space="preserve"> Dit betekent dat</w:t>
      </w:r>
      <w:r w:rsidR="00AA4352" w:rsidRPr="00143D14">
        <w:rPr>
          <w:sz w:val="20"/>
          <w:szCs w:val="20"/>
        </w:rPr>
        <w:t xml:space="preserve"> de levering van de componenten en materialen en </w:t>
      </w:r>
      <w:r w:rsidR="00602B4E" w:rsidRPr="00143D14">
        <w:rPr>
          <w:sz w:val="20"/>
          <w:szCs w:val="20"/>
        </w:rPr>
        <w:t>de (de)montagekosten verrekenbaar zijn.</w:t>
      </w:r>
    </w:p>
    <w:p w14:paraId="0A2053DE" w14:textId="153E0FEB" w:rsidR="00602B4E" w:rsidRPr="00143D14" w:rsidRDefault="00602B4E" w:rsidP="00C5712F">
      <w:pPr>
        <w:rPr>
          <w:sz w:val="20"/>
          <w:szCs w:val="20"/>
        </w:rPr>
      </w:pPr>
    </w:p>
    <w:p w14:paraId="0217C006" w14:textId="3F1C6FC2" w:rsidR="00491846" w:rsidRPr="00143D14" w:rsidRDefault="00602B4E" w:rsidP="00C5712F">
      <w:pPr>
        <w:rPr>
          <w:sz w:val="20"/>
          <w:szCs w:val="20"/>
        </w:rPr>
      </w:pPr>
      <w:r w:rsidRPr="00143D14">
        <w:rPr>
          <w:sz w:val="20"/>
          <w:szCs w:val="20"/>
        </w:rPr>
        <w:t xml:space="preserve">In bijlage </w:t>
      </w:r>
      <w:r w:rsidR="00C07C90" w:rsidRPr="00143D14">
        <w:rPr>
          <w:sz w:val="20"/>
          <w:szCs w:val="20"/>
        </w:rPr>
        <w:t xml:space="preserve">F </w:t>
      </w:r>
      <w:r w:rsidRPr="00143D14">
        <w:rPr>
          <w:sz w:val="20"/>
          <w:szCs w:val="20"/>
        </w:rPr>
        <w:t>zijn de te hanteren tarieven opgenomen voor de diverse</w:t>
      </w:r>
      <w:r w:rsidR="008C01F3" w:rsidRPr="00143D14">
        <w:rPr>
          <w:sz w:val="20"/>
          <w:szCs w:val="20"/>
        </w:rPr>
        <w:t xml:space="preserve"> (de)montage</w:t>
      </w:r>
      <w:r w:rsidRPr="00143D14">
        <w:rPr>
          <w:sz w:val="20"/>
          <w:szCs w:val="20"/>
        </w:rPr>
        <w:t xml:space="preserve">werkzaamheden. In de basis zullen de werkzaamheden door </w:t>
      </w:r>
      <w:r w:rsidR="00B54E62" w:rsidRPr="00143D14">
        <w:rPr>
          <w:sz w:val="20"/>
          <w:szCs w:val="20"/>
        </w:rPr>
        <w:t>Opdrachtg</w:t>
      </w:r>
      <w:r w:rsidR="005A06C8" w:rsidRPr="00143D14">
        <w:rPr>
          <w:sz w:val="20"/>
          <w:szCs w:val="20"/>
        </w:rPr>
        <w:t>e</w:t>
      </w:r>
      <w:r w:rsidR="00B54E62" w:rsidRPr="00143D14">
        <w:rPr>
          <w:sz w:val="20"/>
          <w:szCs w:val="20"/>
        </w:rPr>
        <w:t>ver</w:t>
      </w:r>
      <w:r w:rsidR="00540D21" w:rsidRPr="00143D14">
        <w:rPr>
          <w:sz w:val="20"/>
          <w:szCs w:val="20"/>
        </w:rPr>
        <w:t xml:space="preserve"> </w:t>
      </w:r>
      <w:r w:rsidRPr="00143D14">
        <w:rPr>
          <w:sz w:val="20"/>
          <w:szCs w:val="20"/>
        </w:rPr>
        <w:t xml:space="preserve">uitgevoerd worden. De specialistische werkzaamheden aan de </w:t>
      </w:r>
      <w:r w:rsidR="00866265">
        <w:rPr>
          <w:sz w:val="20"/>
          <w:szCs w:val="20"/>
        </w:rPr>
        <w:t>Koelcentrale</w:t>
      </w:r>
      <w:r w:rsidRPr="00143D14">
        <w:rPr>
          <w:sz w:val="20"/>
          <w:szCs w:val="20"/>
        </w:rPr>
        <w:t xml:space="preserve"> (dit geldt met name het </w:t>
      </w:r>
      <w:r w:rsidR="00866265">
        <w:rPr>
          <w:sz w:val="20"/>
          <w:szCs w:val="20"/>
        </w:rPr>
        <w:t>Koelmachine</w:t>
      </w:r>
      <w:r w:rsidRPr="00143D14">
        <w:rPr>
          <w:sz w:val="20"/>
          <w:szCs w:val="20"/>
        </w:rPr>
        <w:t xml:space="preserve">-deel) zullen door </w:t>
      </w:r>
      <w:r w:rsidR="00540D21" w:rsidRPr="00143D14">
        <w:rPr>
          <w:sz w:val="20"/>
          <w:szCs w:val="20"/>
        </w:rPr>
        <w:t>de OEM-er</w:t>
      </w:r>
      <w:r w:rsidRPr="00143D14">
        <w:rPr>
          <w:sz w:val="20"/>
          <w:szCs w:val="20"/>
        </w:rPr>
        <w:t xml:space="preserve"> uitgevoerd worden. </w:t>
      </w:r>
    </w:p>
    <w:p w14:paraId="23CADCF5" w14:textId="77777777" w:rsidR="00B54E62" w:rsidRPr="00143D14" w:rsidRDefault="00B54E62" w:rsidP="00C5712F">
      <w:pPr>
        <w:rPr>
          <w:sz w:val="20"/>
          <w:szCs w:val="20"/>
        </w:rPr>
      </w:pPr>
    </w:p>
    <w:p w14:paraId="03C9F1FC" w14:textId="67951D3A" w:rsidR="00314B4E" w:rsidRPr="00143D14" w:rsidRDefault="00B44427" w:rsidP="00365799">
      <w:pPr>
        <w:rPr>
          <w:sz w:val="20"/>
          <w:szCs w:val="20"/>
        </w:rPr>
      </w:pPr>
      <w:r w:rsidRPr="00143D14">
        <w:rPr>
          <w:sz w:val="20"/>
          <w:szCs w:val="20"/>
        </w:rPr>
        <w:t xml:space="preserve">Tevens </w:t>
      </w:r>
      <w:r w:rsidR="00A126B4" w:rsidRPr="00143D14">
        <w:rPr>
          <w:sz w:val="20"/>
          <w:szCs w:val="20"/>
        </w:rPr>
        <w:t xml:space="preserve">is </w:t>
      </w:r>
      <w:r w:rsidRPr="00143D14">
        <w:rPr>
          <w:sz w:val="20"/>
          <w:szCs w:val="20"/>
        </w:rPr>
        <w:t xml:space="preserve">in de bijlage </w:t>
      </w:r>
      <w:r w:rsidR="00B54E62" w:rsidRPr="00143D14">
        <w:rPr>
          <w:sz w:val="20"/>
          <w:szCs w:val="20"/>
        </w:rPr>
        <w:t>d</w:t>
      </w:r>
      <w:r w:rsidRPr="00143D14">
        <w:rPr>
          <w:sz w:val="20"/>
          <w:szCs w:val="20"/>
        </w:rPr>
        <w:t>e toeslag opgenomen die verrekend m</w:t>
      </w:r>
      <w:r w:rsidR="00A126B4" w:rsidRPr="00143D14">
        <w:rPr>
          <w:sz w:val="20"/>
          <w:szCs w:val="20"/>
        </w:rPr>
        <w:t>ag</w:t>
      </w:r>
      <w:r w:rsidRPr="00143D14">
        <w:rPr>
          <w:sz w:val="20"/>
          <w:szCs w:val="20"/>
        </w:rPr>
        <w:t xml:space="preserve"> worden o</w:t>
      </w:r>
      <w:r w:rsidR="00A126B4" w:rsidRPr="00143D14">
        <w:rPr>
          <w:sz w:val="20"/>
          <w:szCs w:val="20"/>
        </w:rPr>
        <w:t xml:space="preserve">ver </w:t>
      </w:r>
      <w:r w:rsidRPr="00143D14">
        <w:rPr>
          <w:sz w:val="20"/>
          <w:szCs w:val="20"/>
        </w:rPr>
        <w:t xml:space="preserve">de netto </w:t>
      </w:r>
      <w:r w:rsidR="00A126B4" w:rsidRPr="00143D14">
        <w:rPr>
          <w:sz w:val="20"/>
          <w:szCs w:val="20"/>
        </w:rPr>
        <w:t xml:space="preserve">materiaal- en montagekosten. In deze toeslag wordt de engineering, projectmanagement, </w:t>
      </w:r>
      <w:proofErr w:type="spellStart"/>
      <w:r w:rsidR="00A126B4" w:rsidRPr="00143D14">
        <w:rPr>
          <w:sz w:val="20"/>
          <w:szCs w:val="20"/>
        </w:rPr>
        <w:t>bouwplaatskosten</w:t>
      </w:r>
      <w:proofErr w:type="spellEnd"/>
      <w:r w:rsidR="00A126B4" w:rsidRPr="00143D14">
        <w:rPr>
          <w:sz w:val="20"/>
          <w:szCs w:val="20"/>
        </w:rPr>
        <w:t>, winst en risico verreken</w:t>
      </w:r>
      <w:r w:rsidR="00342A28">
        <w:rPr>
          <w:sz w:val="20"/>
          <w:szCs w:val="20"/>
        </w:rPr>
        <w:t>d</w:t>
      </w:r>
      <w:r w:rsidR="00A126B4" w:rsidRPr="00143D14">
        <w:rPr>
          <w:sz w:val="20"/>
          <w:szCs w:val="20"/>
        </w:rPr>
        <w:t>.</w:t>
      </w:r>
    </w:p>
    <w:p w14:paraId="2E25E121" w14:textId="77777777" w:rsidR="00B54E62" w:rsidRPr="000B51CB" w:rsidRDefault="00B54E62" w:rsidP="00365799"/>
    <w:p w14:paraId="4279FF6B" w14:textId="77777777" w:rsidR="000B51CB" w:rsidRDefault="000B51CB">
      <w:pPr>
        <w:rPr>
          <w:b/>
          <w:bCs/>
          <w:color w:val="4F81BD"/>
          <w:kern w:val="32"/>
          <w:sz w:val="22"/>
          <w:szCs w:val="32"/>
        </w:rPr>
      </w:pPr>
      <w:r>
        <w:br w:type="page"/>
      </w:r>
    </w:p>
    <w:p w14:paraId="49D19E35" w14:textId="4C0A4EB3" w:rsidR="00164431" w:rsidRPr="00077A97" w:rsidRDefault="00164431" w:rsidP="00184CF2">
      <w:pPr>
        <w:pStyle w:val="Kop1"/>
        <w:numPr>
          <w:ilvl w:val="0"/>
          <w:numId w:val="19"/>
        </w:numPr>
        <w:ind w:left="851" w:hanging="851"/>
      </w:pPr>
      <w:bookmarkStart w:id="66" w:name="_Toc170488109"/>
      <w:r w:rsidRPr="00077A97">
        <w:lastRenderedPageBreak/>
        <w:t>M</w:t>
      </w:r>
      <w:r w:rsidR="00202DD5">
        <w:t>ANAGEMENTINFORMATIE</w:t>
      </w:r>
      <w:bookmarkEnd w:id="66"/>
    </w:p>
    <w:p w14:paraId="40C99CE3" w14:textId="1D8302EA" w:rsidR="00AF4707" w:rsidRDefault="00AF4707" w:rsidP="00AF4707">
      <w:pPr>
        <w:jc w:val="both"/>
        <w:rPr>
          <w:rFonts w:ascii="Lucida Sans" w:hAnsi="Lucida Sans"/>
        </w:rPr>
      </w:pPr>
    </w:p>
    <w:p w14:paraId="23F1827C" w14:textId="77777777" w:rsidR="00AF4707" w:rsidRPr="0033228E" w:rsidRDefault="00AF4707" w:rsidP="00AF4707">
      <w:r w:rsidRPr="0033228E">
        <w:rPr>
          <w:color w:val="000000"/>
          <w:sz w:val="20"/>
          <w:szCs w:val="20"/>
        </w:rPr>
        <w:t>Ten aanzien van de rapportage geldt het volgende:</w:t>
      </w:r>
    </w:p>
    <w:p w14:paraId="03278885" w14:textId="76601219" w:rsidR="00AF4707" w:rsidRPr="0033228E" w:rsidRDefault="00AF4707" w:rsidP="00A21165">
      <w:pPr>
        <w:pStyle w:val="Lijstalinea"/>
        <w:numPr>
          <w:ilvl w:val="0"/>
          <w:numId w:val="15"/>
        </w:numPr>
        <w:autoSpaceDE w:val="0"/>
        <w:autoSpaceDN w:val="0"/>
        <w:adjustRightInd w:val="0"/>
        <w:ind w:right="4"/>
        <w:rPr>
          <w:color w:val="000000"/>
          <w:sz w:val="20"/>
          <w:szCs w:val="20"/>
        </w:rPr>
      </w:pPr>
      <w:r w:rsidRPr="0033228E">
        <w:rPr>
          <w:color w:val="000000"/>
          <w:sz w:val="20"/>
          <w:szCs w:val="20"/>
        </w:rPr>
        <w:t>Opdrachtnemer stelt na opdrachtverlening een MJOP</w:t>
      </w:r>
      <w:r w:rsidR="00FD40C6">
        <w:rPr>
          <w:color w:val="000000"/>
          <w:sz w:val="20"/>
          <w:szCs w:val="20"/>
        </w:rPr>
        <w:t>, gedurende de technische levensduur van de installatie, en een</w:t>
      </w:r>
      <w:r w:rsidR="00613AE2">
        <w:rPr>
          <w:color w:val="000000"/>
          <w:sz w:val="20"/>
          <w:szCs w:val="20"/>
        </w:rPr>
        <w:t xml:space="preserve"> </w:t>
      </w:r>
      <w:r w:rsidR="00FD40C6">
        <w:rPr>
          <w:color w:val="000000"/>
          <w:sz w:val="20"/>
          <w:szCs w:val="20"/>
        </w:rPr>
        <w:t>OP, gedurende de contractduur</w:t>
      </w:r>
      <w:r w:rsidRPr="0033228E">
        <w:rPr>
          <w:color w:val="000000"/>
          <w:sz w:val="20"/>
          <w:szCs w:val="20"/>
        </w:rPr>
        <w:t xml:space="preserve"> op. Dit wordt na overleg met de Opdrachtgever en verwerking van de afspraken en opmerkingen, vastgesteld en jaarlijks geactualiseerd;</w:t>
      </w:r>
    </w:p>
    <w:p w14:paraId="1EAD1602" w14:textId="3E3DE685" w:rsidR="00AF4707" w:rsidRPr="0033228E" w:rsidRDefault="00AF4707" w:rsidP="00A21165">
      <w:pPr>
        <w:pStyle w:val="Lijstalinea"/>
        <w:numPr>
          <w:ilvl w:val="0"/>
          <w:numId w:val="15"/>
        </w:numPr>
        <w:autoSpaceDE w:val="0"/>
        <w:autoSpaceDN w:val="0"/>
        <w:adjustRightInd w:val="0"/>
        <w:ind w:right="4"/>
        <w:rPr>
          <w:color w:val="000000"/>
          <w:sz w:val="20"/>
          <w:szCs w:val="20"/>
        </w:rPr>
      </w:pPr>
      <w:r w:rsidRPr="0033228E">
        <w:rPr>
          <w:color w:val="000000"/>
          <w:sz w:val="20"/>
          <w:szCs w:val="20"/>
        </w:rPr>
        <w:t xml:space="preserve">Opdrachtnemer rapporteert ten minste binnen </w:t>
      </w:r>
      <w:r w:rsidR="00861CC7">
        <w:rPr>
          <w:color w:val="000000"/>
          <w:sz w:val="20"/>
          <w:szCs w:val="20"/>
        </w:rPr>
        <w:t xml:space="preserve">vijf werkdagen </w:t>
      </w:r>
      <w:r w:rsidRPr="0033228E">
        <w:rPr>
          <w:color w:val="000000"/>
          <w:sz w:val="20"/>
          <w:szCs w:val="20"/>
        </w:rPr>
        <w:t>na beëindiging van alle werkzaamheden;</w:t>
      </w:r>
    </w:p>
    <w:p w14:paraId="71320D56" w14:textId="643F1232" w:rsidR="00AF4707" w:rsidRPr="0033228E" w:rsidRDefault="00AF4707" w:rsidP="00A21165">
      <w:pPr>
        <w:pStyle w:val="Lijstalinea"/>
        <w:numPr>
          <w:ilvl w:val="0"/>
          <w:numId w:val="15"/>
        </w:numPr>
        <w:autoSpaceDE w:val="0"/>
        <w:autoSpaceDN w:val="0"/>
        <w:adjustRightInd w:val="0"/>
        <w:ind w:right="4"/>
        <w:rPr>
          <w:color w:val="000000"/>
          <w:sz w:val="20"/>
          <w:szCs w:val="20"/>
        </w:rPr>
      </w:pPr>
      <w:r w:rsidRPr="0033228E">
        <w:rPr>
          <w:color w:val="000000"/>
          <w:sz w:val="20"/>
          <w:szCs w:val="20"/>
        </w:rPr>
        <w:t xml:space="preserve">Rapportages omvatten de relevante gegevens over de uitgevoerde werkzaamheden, waaronder meetdata, adviezen en de actuele status van de Installatie voorafgaand en na afloop van de werkzaamheden. Opdrachtnemer geeft daarbij aan of de te verwachten onderhoudswerkzaamheden uit het </w:t>
      </w:r>
      <w:r w:rsidR="00342A28">
        <w:rPr>
          <w:color w:val="000000"/>
          <w:sz w:val="20"/>
          <w:szCs w:val="20"/>
        </w:rPr>
        <w:t>MJOP</w:t>
      </w:r>
      <w:r w:rsidR="00342A28" w:rsidRPr="0033228E">
        <w:rPr>
          <w:color w:val="000000"/>
          <w:sz w:val="20"/>
          <w:szCs w:val="20"/>
        </w:rPr>
        <w:t xml:space="preserve"> </w:t>
      </w:r>
      <w:r w:rsidRPr="0033228E">
        <w:rPr>
          <w:color w:val="000000"/>
          <w:sz w:val="20"/>
          <w:szCs w:val="20"/>
        </w:rPr>
        <w:t>hierdoor worden beïnvloed;</w:t>
      </w:r>
    </w:p>
    <w:p w14:paraId="28369F72" w14:textId="0D29490B" w:rsidR="00AF4707" w:rsidRPr="0033228E" w:rsidRDefault="00AF4707" w:rsidP="00A21165">
      <w:pPr>
        <w:pStyle w:val="Lijstalinea"/>
        <w:numPr>
          <w:ilvl w:val="0"/>
          <w:numId w:val="15"/>
        </w:numPr>
        <w:autoSpaceDE w:val="0"/>
        <w:autoSpaceDN w:val="0"/>
        <w:adjustRightInd w:val="0"/>
        <w:ind w:right="4"/>
        <w:rPr>
          <w:color w:val="000000"/>
          <w:sz w:val="20"/>
          <w:szCs w:val="20"/>
        </w:rPr>
      </w:pPr>
      <w:r w:rsidRPr="0033228E">
        <w:rPr>
          <w:color w:val="000000"/>
          <w:sz w:val="20"/>
          <w:szCs w:val="20"/>
        </w:rPr>
        <w:t xml:space="preserve">Het conditieniveau van de Installatie wordt eenmaal per jaar, conform NEN 2767 blad 1 en 2, vastgesteld. Het conditieniveau van de relevante onderdelen in de </w:t>
      </w:r>
      <w:r w:rsidR="00866265">
        <w:rPr>
          <w:color w:val="000000"/>
          <w:sz w:val="20"/>
          <w:szCs w:val="20"/>
        </w:rPr>
        <w:t>Koelcentrale</w:t>
      </w:r>
      <w:r w:rsidRPr="0033228E">
        <w:rPr>
          <w:color w:val="000000"/>
          <w:sz w:val="20"/>
          <w:szCs w:val="20"/>
        </w:rPr>
        <w:t xml:space="preserve"> zullen zichtbaar gemaakt worden in het </w:t>
      </w:r>
      <w:r w:rsidR="00342A28">
        <w:rPr>
          <w:color w:val="000000"/>
          <w:sz w:val="20"/>
          <w:szCs w:val="20"/>
        </w:rPr>
        <w:t>MJOP</w:t>
      </w:r>
      <w:r w:rsidRPr="0033228E">
        <w:rPr>
          <w:color w:val="000000"/>
          <w:sz w:val="20"/>
          <w:szCs w:val="20"/>
        </w:rPr>
        <w:t>. De conditiescore zal minimaal 3 conform NEN 2767 bedragen.</w:t>
      </w:r>
    </w:p>
    <w:p w14:paraId="0591DB92" w14:textId="744D8CDA" w:rsidR="00962726" w:rsidRDefault="00962726" w:rsidP="00962726">
      <w:pPr>
        <w:pStyle w:val="Bijschrift"/>
      </w:pPr>
    </w:p>
    <w:p w14:paraId="474E660F" w14:textId="620FC0F4" w:rsidR="0033228E" w:rsidRPr="0029702A" w:rsidRDefault="0033228E" w:rsidP="0033228E">
      <w:pPr>
        <w:rPr>
          <w:sz w:val="20"/>
          <w:szCs w:val="20"/>
        </w:rPr>
      </w:pPr>
      <w:r w:rsidRPr="00143D14">
        <w:rPr>
          <w:sz w:val="20"/>
          <w:szCs w:val="20"/>
        </w:rPr>
        <w:t>Per kwartaal zal</w:t>
      </w:r>
      <w:r w:rsidRPr="0029702A">
        <w:rPr>
          <w:sz w:val="20"/>
          <w:szCs w:val="20"/>
        </w:rPr>
        <w:t xml:space="preserve"> </w:t>
      </w:r>
      <w:r>
        <w:rPr>
          <w:sz w:val="20"/>
          <w:szCs w:val="20"/>
        </w:rPr>
        <w:t xml:space="preserve">de </w:t>
      </w:r>
      <w:r w:rsidRPr="0029702A">
        <w:rPr>
          <w:sz w:val="20"/>
          <w:szCs w:val="20"/>
        </w:rPr>
        <w:t>Opdrachtnemer de onderstaande rapportages</w:t>
      </w:r>
      <w:r>
        <w:rPr>
          <w:sz w:val="20"/>
          <w:szCs w:val="20"/>
        </w:rPr>
        <w:t xml:space="preserve"> </w:t>
      </w:r>
      <w:r w:rsidRPr="0029702A">
        <w:rPr>
          <w:sz w:val="20"/>
          <w:szCs w:val="20"/>
        </w:rPr>
        <w:t xml:space="preserve">aanleveren. De </w:t>
      </w:r>
      <w:r>
        <w:rPr>
          <w:sz w:val="20"/>
          <w:szCs w:val="20"/>
        </w:rPr>
        <w:t xml:space="preserve">onderstaande </w:t>
      </w:r>
      <w:r w:rsidRPr="0029702A">
        <w:rPr>
          <w:sz w:val="20"/>
          <w:szCs w:val="20"/>
        </w:rPr>
        <w:t xml:space="preserve">rapportages worden uiterlijk in de tweede week van elk kwartaal aangeleverd bij de contactpersonen van de </w:t>
      </w:r>
      <w:r w:rsidR="00AC629A">
        <w:rPr>
          <w:sz w:val="20"/>
          <w:szCs w:val="20"/>
        </w:rPr>
        <w:t>Opdrachtgever</w:t>
      </w:r>
      <w:r w:rsidRPr="0029702A">
        <w:rPr>
          <w:sz w:val="20"/>
          <w:szCs w:val="20"/>
        </w:rPr>
        <w:t xml:space="preserve">, genoemd in </w:t>
      </w:r>
      <w:r w:rsidR="001F7686">
        <w:rPr>
          <w:sz w:val="20"/>
          <w:szCs w:val="20"/>
        </w:rPr>
        <w:t>bijlage A</w:t>
      </w:r>
      <w:r w:rsidRPr="0029702A">
        <w:rPr>
          <w:sz w:val="20"/>
          <w:szCs w:val="20"/>
        </w:rPr>
        <w:t>.</w:t>
      </w:r>
    </w:p>
    <w:p w14:paraId="25AE360D" w14:textId="77777777" w:rsidR="0033228E" w:rsidRPr="0029702A" w:rsidRDefault="0033228E" w:rsidP="0033228E">
      <w:pPr>
        <w:rPr>
          <w:sz w:val="20"/>
          <w:szCs w:val="20"/>
        </w:rPr>
      </w:pPr>
    </w:p>
    <w:p w14:paraId="275C5A14" w14:textId="5BECEB78" w:rsidR="0033228E" w:rsidRDefault="0033228E" w:rsidP="00A21165">
      <w:pPr>
        <w:pStyle w:val="Lijstalinea"/>
        <w:numPr>
          <w:ilvl w:val="0"/>
          <w:numId w:val="5"/>
        </w:numPr>
        <w:rPr>
          <w:sz w:val="20"/>
          <w:szCs w:val="20"/>
        </w:rPr>
      </w:pPr>
      <w:r>
        <w:rPr>
          <w:sz w:val="20"/>
          <w:szCs w:val="20"/>
        </w:rPr>
        <w:t>Logboek van de opgetreden storingen en de afhandeling daarvan;</w:t>
      </w:r>
    </w:p>
    <w:p w14:paraId="1CF88470" w14:textId="77777777" w:rsidR="0033228E" w:rsidRDefault="0033228E" w:rsidP="00A21165">
      <w:pPr>
        <w:pStyle w:val="Lijstalinea"/>
        <w:numPr>
          <w:ilvl w:val="0"/>
          <w:numId w:val="5"/>
        </w:numPr>
        <w:rPr>
          <w:sz w:val="20"/>
          <w:szCs w:val="20"/>
        </w:rPr>
      </w:pPr>
      <w:r>
        <w:rPr>
          <w:sz w:val="20"/>
          <w:szCs w:val="20"/>
        </w:rPr>
        <w:t>Logboek van de uitgevoerde onderhoudswerkzaamheden;</w:t>
      </w:r>
    </w:p>
    <w:p w14:paraId="04FD87FF" w14:textId="2C3CFFE7" w:rsidR="0033228E" w:rsidRPr="00AF4707" w:rsidRDefault="0033228E" w:rsidP="00A21165">
      <w:pPr>
        <w:pStyle w:val="Lijstalinea"/>
        <w:numPr>
          <w:ilvl w:val="0"/>
          <w:numId w:val="5"/>
        </w:numPr>
        <w:jc w:val="both"/>
        <w:rPr>
          <w:rFonts w:ascii="Lucida Sans" w:hAnsi="Lucida Sans"/>
        </w:rPr>
      </w:pPr>
      <w:r w:rsidRPr="0017326B">
        <w:rPr>
          <w:sz w:val="20"/>
          <w:szCs w:val="20"/>
        </w:rPr>
        <w:t xml:space="preserve">Rapportage van de score van de </w:t>
      </w:r>
      <w:proofErr w:type="spellStart"/>
      <w:r w:rsidRPr="0017326B">
        <w:rPr>
          <w:sz w:val="20"/>
          <w:szCs w:val="20"/>
        </w:rPr>
        <w:t>KPI’s</w:t>
      </w:r>
      <w:proofErr w:type="spellEnd"/>
      <w:r w:rsidRPr="0017326B">
        <w:rPr>
          <w:sz w:val="20"/>
          <w:szCs w:val="20"/>
        </w:rPr>
        <w:t xml:space="preserve">, zoals genoemd in Hoofdstuk </w:t>
      </w:r>
      <w:r w:rsidR="00FD40C6">
        <w:rPr>
          <w:sz w:val="20"/>
          <w:szCs w:val="20"/>
        </w:rPr>
        <w:t>9</w:t>
      </w:r>
      <w:r w:rsidRPr="0017326B">
        <w:rPr>
          <w:sz w:val="20"/>
          <w:szCs w:val="20"/>
        </w:rPr>
        <w:t>.</w:t>
      </w:r>
    </w:p>
    <w:p w14:paraId="05291114" w14:textId="77777777" w:rsidR="001D5FDD" w:rsidRDefault="001D5FDD" w:rsidP="00C5712F">
      <w:pPr>
        <w:rPr>
          <w:color w:val="000000"/>
          <w:sz w:val="20"/>
          <w:szCs w:val="20"/>
        </w:rPr>
      </w:pPr>
    </w:p>
    <w:p w14:paraId="0721C546" w14:textId="77777777" w:rsidR="000B51CB" w:rsidRDefault="000B51CB">
      <w:pPr>
        <w:rPr>
          <w:b/>
          <w:bCs/>
          <w:color w:val="4F81BD"/>
          <w:kern w:val="32"/>
          <w:sz w:val="22"/>
          <w:szCs w:val="32"/>
        </w:rPr>
      </w:pPr>
      <w:r>
        <w:br w:type="page"/>
      </w:r>
    </w:p>
    <w:p w14:paraId="52144DB2" w14:textId="0F9CA2E4" w:rsidR="001D5FDD" w:rsidRDefault="001D5FDD" w:rsidP="00461B8C">
      <w:pPr>
        <w:pStyle w:val="Kop1"/>
        <w:numPr>
          <w:ilvl w:val="0"/>
          <w:numId w:val="19"/>
        </w:numPr>
        <w:ind w:left="851" w:hanging="851"/>
      </w:pPr>
      <w:bookmarkStart w:id="67" w:name="_Toc170488110"/>
      <w:r>
        <w:lastRenderedPageBreak/>
        <w:t>V</w:t>
      </w:r>
      <w:r w:rsidR="00202DD5">
        <w:t>EILIGHEID</w:t>
      </w:r>
      <w:bookmarkEnd w:id="67"/>
    </w:p>
    <w:p w14:paraId="38180A50" w14:textId="77777777" w:rsidR="001D5FDD" w:rsidRDefault="001D5FDD" w:rsidP="00C5712F">
      <w:pPr>
        <w:rPr>
          <w:color w:val="000000"/>
          <w:sz w:val="20"/>
          <w:szCs w:val="20"/>
        </w:rPr>
      </w:pPr>
    </w:p>
    <w:p w14:paraId="7132DFB0" w14:textId="6FF57F0D" w:rsidR="00C5712F" w:rsidRPr="00447036" w:rsidRDefault="00C5712F" w:rsidP="00C5712F">
      <w:r w:rsidRPr="00447036">
        <w:rPr>
          <w:color w:val="000000"/>
          <w:sz w:val="20"/>
          <w:szCs w:val="20"/>
        </w:rPr>
        <w:t xml:space="preserve">Ten aanzien van de </w:t>
      </w:r>
      <w:r>
        <w:rPr>
          <w:color w:val="000000"/>
          <w:sz w:val="20"/>
          <w:szCs w:val="20"/>
        </w:rPr>
        <w:t xml:space="preserve">veiligheid en Arbo </w:t>
      </w:r>
      <w:r w:rsidRPr="00447036">
        <w:rPr>
          <w:color w:val="000000"/>
          <w:sz w:val="20"/>
          <w:szCs w:val="20"/>
        </w:rPr>
        <w:t>geldt het volgende:</w:t>
      </w:r>
    </w:p>
    <w:p w14:paraId="47BC4B03" w14:textId="0D1A4AE8" w:rsidR="00C5712F" w:rsidRDefault="00C5712F" w:rsidP="00A21165">
      <w:pPr>
        <w:pStyle w:val="Lijstalinea"/>
        <w:numPr>
          <w:ilvl w:val="0"/>
          <w:numId w:val="14"/>
        </w:numPr>
        <w:autoSpaceDE w:val="0"/>
        <w:autoSpaceDN w:val="0"/>
        <w:adjustRightInd w:val="0"/>
        <w:ind w:right="4"/>
        <w:rPr>
          <w:color w:val="000000"/>
          <w:sz w:val="20"/>
          <w:szCs w:val="20"/>
        </w:rPr>
      </w:pPr>
      <w:r w:rsidRPr="004C0191">
        <w:rPr>
          <w:color w:val="000000"/>
          <w:sz w:val="20"/>
          <w:szCs w:val="20"/>
        </w:rPr>
        <w:t xml:space="preserve">Opdrachtnemer </w:t>
      </w:r>
      <w:r>
        <w:rPr>
          <w:color w:val="000000"/>
          <w:sz w:val="20"/>
          <w:szCs w:val="20"/>
        </w:rPr>
        <w:t xml:space="preserve">zal </w:t>
      </w:r>
      <w:r w:rsidRPr="004C0191">
        <w:rPr>
          <w:color w:val="000000"/>
          <w:sz w:val="20"/>
          <w:szCs w:val="20"/>
        </w:rPr>
        <w:t xml:space="preserve">zich </w:t>
      </w:r>
      <w:r w:rsidR="00B8501B" w:rsidRPr="004C0191">
        <w:rPr>
          <w:color w:val="000000"/>
          <w:sz w:val="20"/>
          <w:szCs w:val="20"/>
        </w:rPr>
        <w:t>te allen tijde</w:t>
      </w:r>
      <w:r w:rsidRPr="004C0191">
        <w:rPr>
          <w:color w:val="000000"/>
          <w:sz w:val="20"/>
          <w:szCs w:val="20"/>
        </w:rPr>
        <w:t xml:space="preserve"> aan de werk- en veiligheidsinstructies</w:t>
      </w:r>
      <w:r w:rsidR="00B8501B">
        <w:rPr>
          <w:color w:val="000000"/>
          <w:sz w:val="20"/>
          <w:szCs w:val="20"/>
        </w:rPr>
        <w:t xml:space="preserve"> VU en de regels en voorschriften CCE</w:t>
      </w:r>
      <w:r w:rsidRPr="004C0191">
        <w:rPr>
          <w:color w:val="000000"/>
          <w:sz w:val="20"/>
          <w:szCs w:val="20"/>
        </w:rPr>
        <w:t xml:space="preserve"> houden en medewerking verlenen aan hieraan gerelateerde trainingen</w:t>
      </w:r>
      <w:r>
        <w:rPr>
          <w:color w:val="000000"/>
          <w:sz w:val="20"/>
          <w:szCs w:val="20"/>
        </w:rPr>
        <w:t>;</w:t>
      </w:r>
    </w:p>
    <w:p w14:paraId="1D969778" w14:textId="46495A8E" w:rsidR="00C5712F" w:rsidRDefault="00C5712F" w:rsidP="00A21165">
      <w:pPr>
        <w:pStyle w:val="Lijstalinea"/>
        <w:numPr>
          <w:ilvl w:val="0"/>
          <w:numId w:val="14"/>
        </w:numPr>
        <w:autoSpaceDE w:val="0"/>
        <w:autoSpaceDN w:val="0"/>
        <w:adjustRightInd w:val="0"/>
        <w:ind w:right="4"/>
        <w:rPr>
          <w:color w:val="000000"/>
          <w:sz w:val="20"/>
          <w:szCs w:val="20"/>
        </w:rPr>
      </w:pPr>
      <w:r>
        <w:rPr>
          <w:color w:val="000000"/>
          <w:sz w:val="20"/>
          <w:szCs w:val="20"/>
        </w:rPr>
        <w:t xml:space="preserve">Er wordt gewerkt met een werkvergunningsysteem op basis van de afspraken die bij </w:t>
      </w:r>
      <w:r w:rsidR="008B32FA">
        <w:rPr>
          <w:color w:val="000000"/>
          <w:sz w:val="20"/>
          <w:szCs w:val="20"/>
        </w:rPr>
        <w:t>Opdrachtgever</w:t>
      </w:r>
      <w:r>
        <w:rPr>
          <w:color w:val="000000"/>
          <w:sz w:val="20"/>
          <w:szCs w:val="20"/>
        </w:rPr>
        <w:t xml:space="preserve"> worden gehanteerd;</w:t>
      </w:r>
    </w:p>
    <w:p w14:paraId="353DA738" w14:textId="50185181" w:rsidR="00C5712F" w:rsidRDefault="00C5712F" w:rsidP="00A21165">
      <w:pPr>
        <w:pStyle w:val="Lijstalinea"/>
        <w:numPr>
          <w:ilvl w:val="0"/>
          <w:numId w:val="14"/>
        </w:numPr>
        <w:autoSpaceDE w:val="0"/>
        <w:autoSpaceDN w:val="0"/>
        <w:adjustRightInd w:val="0"/>
        <w:ind w:right="4"/>
        <w:rPr>
          <w:color w:val="000000"/>
          <w:sz w:val="20"/>
          <w:szCs w:val="20"/>
        </w:rPr>
      </w:pPr>
      <w:r w:rsidRPr="004C0191">
        <w:rPr>
          <w:color w:val="000000"/>
          <w:sz w:val="20"/>
          <w:szCs w:val="20"/>
        </w:rPr>
        <w:t>Voorafgaand aan de onderhoudswerkzaamheden dient een risico</w:t>
      </w:r>
      <w:r>
        <w:rPr>
          <w:color w:val="000000"/>
          <w:sz w:val="20"/>
          <w:szCs w:val="20"/>
        </w:rPr>
        <w:t>-</w:t>
      </w:r>
      <w:r w:rsidRPr="004C0191">
        <w:rPr>
          <w:color w:val="000000"/>
          <w:sz w:val="20"/>
          <w:szCs w:val="20"/>
        </w:rPr>
        <w:t>inventarisatie te worden uitgevoerd en schriftelijk te worden vastgelegd (conform V&amp;G</w:t>
      </w:r>
      <w:r w:rsidR="003427DF">
        <w:rPr>
          <w:color w:val="000000"/>
          <w:sz w:val="20"/>
          <w:szCs w:val="20"/>
        </w:rPr>
        <w:t>M</w:t>
      </w:r>
      <w:r w:rsidRPr="004C0191">
        <w:rPr>
          <w:color w:val="000000"/>
          <w:sz w:val="20"/>
          <w:szCs w:val="20"/>
        </w:rPr>
        <w:t xml:space="preserve"> plan). De Opdrachtnemer organiseert en neemt de leiding bij de risico-inventarisatie. De Opdrachtgever zal hier, indien nodig, bij aanwezig zijn</w:t>
      </w:r>
      <w:r>
        <w:rPr>
          <w:color w:val="000000"/>
          <w:sz w:val="20"/>
          <w:szCs w:val="20"/>
        </w:rPr>
        <w:t>.</w:t>
      </w:r>
    </w:p>
    <w:p w14:paraId="561AC22F" w14:textId="77777777" w:rsidR="008B32FA" w:rsidRPr="005A06C8" w:rsidRDefault="008B32FA" w:rsidP="005A06C8">
      <w:pPr>
        <w:autoSpaceDE w:val="0"/>
        <w:autoSpaceDN w:val="0"/>
        <w:adjustRightInd w:val="0"/>
        <w:ind w:left="360" w:right="4"/>
        <w:rPr>
          <w:color w:val="000000"/>
          <w:sz w:val="20"/>
          <w:szCs w:val="20"/>
        </w:rPr>
      </w:pPr>
    </w:p>
    <w:p w14:paraId="4DCFFFEE" w14:textId="49FE30E3" w:rsidR="000B51CB" w:rsidRDefault="000B51CB">
      <w:r>
        <w:br w:type="page"/>
      </w:r>
    </w:p>
    <w:p w14:paraId="37A65D84" w14:textId="493D8474" w:rsidR="00184CF2" w:rsidRDefault="00184CF2" w:rsidP="00461B8C">
      <w:pPr>
        <w:pStyle w:val="Kop1"/>
        <w:numPr>
          <w:ilvl w:val="0"/>
          <w:numId w:val="19"/>
        </w:numPr>
        <w:ind w:left="851" w:hanging="851"/>
      </w:pPr>
      <w:bookmarkStart w:id="68" w:name="_Toc170488111"/>
      <w:r>
        <w:lastRenderedPageBreak/>
        <w:t>KPI</w:t>
      </w:r>
      <w:bookmarkEnd w:id="68"/>
    </w:p>
    <w:p w14:paraId="5D22D675" w14:textId="165EA435" w:rsidR="00365799" w:rsidRPr="00184CF2" w:rsidRDefault="005C1A18" w:rsidP="00461B8C">
      <w:pPr>
        <w:pStyle w:val="Kop1"/>
        <w:numPr>
          <w:ilvl w:val="1"/>
          <w:numId w:val="19"/>
        </w:numPr>
        <w:ind w:left="851" w:hanging="851"/>
      </w:pPr>
      <w:bookmarkStart w:id="69" w:name="_Toc3461187"/>
      <w:bookmarkStart w:id="70" w:name="_Toc4412304"/>
      <w:bookmarkStart w:id="71" w:name="_Toc17799072"/>
      <w:bookmarkStart w:id="72" w:name="_Toc17814270"/>
      <w:bookmarkStart w:id="73" w:name="_Toc3461188"/>
      <w:bookmarkStart w:id="74" w:name="_Toc4412305"/>
      <w:bookmarkStart w:id="75" w:name="_Toc17799073"/>
      <w:bookmarkStart w:id="76" w:name="_Toc18317584"/>
      <w:bookmarkStart w:id="77" w:name="_Toc18320298"/>
      <w:bookmarkStart w:id="78" w:name="_Toc18317585"/>
      <w:bookmarkStart w:id="79" w:name="_Toc18320299"/>
      <w:bookmarkStart w:id="80" w:name="_Toc18317586"/>
      <w:bookmarkStart w:id="81" w:name="_Toc18320300"/>
      <w:bookmarkStart w:id="82" w:name="_Toc170488112"/>
      <w:bookmarkEnd w:id="69"/>
      <w:bookmarkEnd w:id="70"/>
      <w:bookmarkEnd w:id="71"/>
      <w:bookmarkEnd w:id="72"/>
      <w:bookmarkEnd w:id="73"/>
      <w:bookmarkEnd w:id="74"/>
      <w:bookmarkEnd w:id="75"/>
      <w:bookmarkEnd w:id="76"/>
      <w:bookmarkEnd w:id="77"/>
      <w:bookmarkEnd w:id="78"/>
      <w:bookmarkEnd w:id="79"/>
      <w:bookmarkEnd w:id="80"/>
      <w:bookmarkEnd w:id="81"/>
      <w:r w:rsidRPr="00184CF2">
        <w:t xml:space="preserve">Omschrijving van de </w:t>
      </w:r>
      <w:proofErr w:type="spellStart"/>
      <w:r w:rsidRPr="00184CF2">
        <w:t>KPI’s</w:t>
      </w:r>
      <w:bookmarkEnd w:id="82"/>
      <w:proofErr w:type="spellEnd"/>
    </w:p>
    <w:p w14:paraId="67256BA4" w14:textId="0D22FB96" w:rsidR="00CD0F8F" w:rsidRPr="0029702A" w:rsidRDefault="00CD0F8F" w:rsidP="0029702A">
      <w:pPr>
        <w:rPr>
          <w:sz w:val="20"/>
          <w:szCs w:val="20"/>
        </w:rPr>
      </w:pPr>
      <w:r w:rsidRPr="0029702A">
        <w:rPr>
          <w:sz w:val="20"/>
          <w:szCs w:val="20"/>
        </w:rPr>
        <w:t xml:space="preserve">De </w:t>
      </w:r>
      <w:r w:rsidR="008B32FA">
        <w:rPr>
          <w:sz w:val="20"/>
          <w:szCs w:val="20"/>
        </w:rPr>
        <w:t>Opdrachtgever</w:t>
      </w:r>
      <w:r w:rsidRPr="0029702A">
        <w:rPr>
          <w:sz w:val="20"/>
          <w:szCs w:val="20"/>
        </w:rPr>
        <w:t xml:space="preserve"> wil contracten sturen op de volgende thema</w:t>
      </w:r>
      <w:r w:rsidR="002512A8" w:rsidRPr="0029702A">
        <w:rPr>
          <w:sz w:val="20"/>
          <w:szCs w:val="20"/>
        </w:rPr>
        <w:t>’</w:t>
      </w:r>
      <w:r w:rsidRPr="0029702A">
        <w:rPr>
          <w:sz w:val="20"/>
          <w:szCs w:val="20"/>
        </w:rPr>
        <w:t>s</w:t>
      </w:r>
      <w:r w:rsidR="00E57429">
        <w:rPr>
          <w:sz w:val="20"/>
          <w:szCs w:val="20"/>
        </w:rPr>
        <w:t>:</w:t>
      </w:r>
      <w:r w:rsidRPr="0029702A">
        <w:rPr>
          <w:sz w:val="20"/>
          <w:szCs w:val="20"/>
        </w:rPr>
        <w:t xml:space="preserve"> </w:t>
      </w:r>
      <w:r w:rsidR="002512A8" w:rsidRPr="0029702A">
        <w:rPr>
          <w:sz w:val="20"/>
          <w:szCs w:val="20"/>
        </w:rPr>
        <w:t xml:space="preserve">Kwaliteit, Risico’s, </w:t>
      </w:r>
      <w:r w:rsidRPr="0029702A">
        <w:rPr>
          <w:sz w:val="20"/>
          <w:szCs w:val="20"/>
        </w:rPr>
        <w:t xml:space="preserve">Financiën (controle op kosten), Processen (waarborgen veiligheid en gedragsregels en benoemen en mitigeren risico’s), Tevredenheid (ervaring van dienstverlening) en Innovatie (optimalisatie van processen). </w:t>
      </w:r>
    </w:p>
    <w:p w14:paraId="219F5C9B" w14:textId="6DA70706" w:rsidR="002512A8" w:rsidRDefault="002512A8" w:rsidP="0029702A">
      <w:pPr>
        <w:rPr>
          <w:sz w:val="20"/>
          <w:szCs w:val="20"/>
        </w:rPr>
      </w:pPr>
    </w:p>
    <w:p w14:paraId="45D7EC2E" w14:textId="5833B59E" w:rsidR="00B21206" w:rsidRPr="00E61C2E" w:rsidRDefault="00B21206" w:rsidP="00B21206">
      <w:pPr>
        <w:rPr>
          <w:sz w:val="20"/>
          <w:szCs w:val="20"/>
        </w:rPr>
      </w:pPr>
      <w:r>
        <w:rPr>
          <w:sz w:val="20"/>
          <w:szCs w:val="20"/>
        </w:rPr>
        <w:t xml:space="preserve">Om de performance van zowel </w:t>
      </w:r>
      <w:r w:rsidR="008B32FA">
        <w:rPr>
          <w:sz w:val="20"/>
          <w:szCs w:val="20"/>
        </w:rPr>
        <w:t>Opdrachtnemer</w:t>
      </w:r>
      <w:r>
        <w:rPr>
          <w:sz w:val="20"/>
          <w:szCs w:val="20"/>
        </w:rPr>
        <w:t xml:space="preserve"> als </w:t>
      </w:r>
      <w:r w:rsidR="00866265">
        <w:rPr>
          <w:sz w:val="20"/>
          <w:szCs w:val="20"/>
        </w:rPr>
        <w:t>Koelcentrale</w:t>
      </w:r>
      <w:r>
        <w:rPr>
          <w:sz w:val="20"/>
          <w:szCs w:val="20"/>
        </w:rPr>
        <w:t xml:space="preserve"> te monitoren zijn de volgende Kritische Prestatie Indicatoren (</w:t>
      </w:r>
      <w:proofErr w:type="spellStart"/>
      <w:r>
        <w:rPr>
          <w:sz w:val="20"/>
          <w:szCs w:val="20"/>
        </w:rPr>
        <w:t>KPI’s</w:t>
      </w:r>
      <w:proofErr w:type="spellEnd"/>
      <w:r>
        <w:rPr>
          <w:sz w:val="20"/>
          <w:szCs w:val="20"/>
        </w:rPr>
        <w:t>) geformuleerd:</w:t>
      </w:r>
    </w:p>
    <w:p w14:paraId="078C6F8A" w14:textId="77777777" w:rsidR="00B21206" w:rsidRDefault="00B21206" w:rsidP="00B21206">
      <w:pPr>
        <w:rPr>
          <w:sz w:val="20"/>
          <w:szCs w:val="20"/>
        </w:rPr>
      </w:pPr>
    </w:p>
    <w:p w14:paraId="319FB7E8" w14:textId="0DF06B67" w:rsidR="00B21206" w:rsidRPr="005F46DA" w:rsidRDefault="00B21206" w:rsidP="00B21206">
      <w:pPr>
        <w:pStyle w:val="Lijstalinea"/>
        <w:numPr>
          <w:ilvl w:val="0"/>
          <w:numId w:val="39"/>
        </w:numPr>
        <w:spacing w:line="259" w:lineRule="auto"/>
        <w:rPr>
          <w:sz w:val="20"/>
          <w:szCs w:val="20"/>
        </w:rPr>
      </w:pPr>
      <w:r w:rsidRPr="005F46DA">
        <w:rPr>
          <w:sz w:val="20"/>
          <w:szCs w:val="20"/>
        </w:rPr>
        <w:t xml:space="preserve">KPI 1: Beschikbaarheid van de </w:t>
      </w:r>
      <w:r w:rsidR="00893D9D">
        <w:rPr>
          <w:sz w:val="20"/>
          <w:szCs w:val="20"/>
        </w:rPr>
        <w:t xml:space="preserve">drie </w:t>
      </w:r>
      <w:r w:rsidR="001E71C7">
        <w:rPr>
          <w:sz w:val="20"/>
          <w:szCs w:val="20"/>
        </w:rPr>
        <w:t>Koelmachines i</w:t>
      </w:r>
      <w:r w:rsidRPr="005F46DA">
        <w:rPr>
          <w:sz w:val="20"/>
          <w:szCs w:val="20"/>
        </w:rPr>
        <w:t xml:space="preserve">n bedrijfsuren per </w:t>
      </w:r>
      <w:r w:rsidR="001F6ADB">
        <w:rPr>
          <w:sz w:val="20"/>
          <w:szCs w:val="20"/>
        </w:rPr>
        <w:t>kalenderjaar</w:t>
      </w:r>
      <w:r w:rsidR="003427DF">
        <w:rPr>
          <w:sz w:val="20"/>
          <w:szCs w:val="20"/>
        </w:rPr>
        <w:t>;</w:t>
      </w:r>
      <w:r w:rsidRPr="005F46DA">
        <w:rPr>
          <w:sz w:val="20"/>
          <w:szCs w:val="20"/>
        </w:rPr>
        <w:t xml:space="preserve"> </w:t>
      </w:r>
    </w:p>
    <w:p w14:paraId="575F10A7" w14:textId="388B4E6A" w:rsidR="00B21206" w:rsidRPr="005F46DA" w:rsidRDefault="00B21206" w:rsidP="00B21206">
      <w:pPr>
        <w:pStyle w:val="Lijstalinea"/>
        <w:numPr>
          <w:ilvl w:val="0"/>
          <w:numId w:val="39"/>
        </w:numPr>
        <w:spacing w:line="259" w:lineRule="auto"/>
        <w:rPr>
          <w:sz w:val="20"/>
          <w:szCs w:val="20"/>
        </w:rPr>
      </w:pPr>
      <w:r w:rsidRPr="005F46DA">
        <w:rPr>
          <w:sz w:val="20"/>
          <w:szCs w:val="20"/>
        </w:rPr>
        <w:t>KPI 2: Aantal alarmmeldingen per jaar</w:t>
      </w:r>
      <w:r w:rsidR="003427DF">
        <w:rPr>
          <w:sz w:val="20"/>
          <w:szCs w:val="20"/>
        </w:rPr>
        <w:t>;</w:t>
      </w:r>
      <w:r w:rsidRPr="005F46DA">
        <w:rPr>
          <w:sz w:val="20"/>
          <w:szCs w:val="20"/>
        </w:rPr>
        <w:t xml:space="preserve"> </w:t>
      </w:r>
    </w:p>
    <w:p w14:paraId="750EBA8B" w14:textId="35ECC088" w:rsidR="00B21206" w:rsidRPr="005A39AE" w:rsidRDefault="00B21206" w:rsidP="00B21206">
      <w:pPr>
        <w:pStyle w:val="Lijstalinea"/>
        <w:numPr>
          <w:ilvl w:val="0"/>
          <w:numId w:val="39"/>
        </w:numPr>
        <w:spacing w:line="259" w:lineRule="auto"/>
        <w:rPr>
          <w:sz w:val="20"/>
          <w:szCs w:val="20"/>
        </w:rPr>
      </w:pPr>
      <w:r w:rsidRPr="005A39AE">
        <w:rPr>
          <w:sz w:val="20"/>
          <w:szCs w:val="20"/>
        </w:rPr>
        <w:t>KPI 3: Responstijd van twee uur bij beschikbaarhe</w:t>
      </w:r>
      <w:r>
        <w:rPr>
          <w:sz w:val="20"/>
          <w:szCs w:val="20"/>
        </w:rPr>
        <w:t xml:space="preserve">id van minder dan </w:t>
      </w:r>
      <w:r w:rsidR="00A57E20">
        <w:rPr>
          <w:sz w:val="20"/>
          <w:szCs w:val="20"/>
        </w:rPr>
        <w:t>2 koelmachines</w:t>
      </w:r>
      <w:r w:rsidR="003427DF">
        <w:rPr>
          <w:sz w:val="20"/>
          <w:szCs w:val="20"/>
        </w:rPr>
        <w:t>;</w:t>
      </w:r>
      <w:r>
        <w:rPr>
          <w:sz w:val="20"/>
          <w:szCs w:val="20"/>
        </w:rPr>
        <w:t xml:space="preserve"> </w:t>
      </w:r>
    </w:p>
    <w:p w14:paraId="51176B91" w14:textId="459763AB" w:rsidR="00B21206" w:rsidRDefault="00B21206" w:rsidP="00B21206">
      <w:pPr>
        <w:pStyle w:val="Lijstalinea"/>
        <w:numPr>
          <w:ilvl w:val="0"/>
          <w:numId w:val="39"/>
        </w:numPr>
        <w:spacing w:line="259" w:lineRule="auto"/>
        <w:rPr>
          <w:sz w:val="20"/>
          <w:szCs w:val="20"/>
        </w:rPr>
      </w:pPr>
      <w:r w:rsidRPr="005A39AE">
        <w:rPr>
          <w:sz w:val="20"/>
          <w:szCs w:val="20"/>
        </w:rPr>
        <w:t xml:space="preserve">KPI 4: Responstijd van </w:t>
      </w:r>
      <w:r w:rsidR="001F1BB5">
        <w:rPr>
          <w:sz w:val="20"/>
          <w:szCs w:val="20"/>
        </w:rPr>
        <w:t>acht</w:t>
      </w:r>
      <w:r w:rsidR="00C63D11">
        <w:rPr>
          <w:sz w:val="20"/>
          <w:szCs w:val="20"/>
        </w:rPr>
        <w:t xml:space="preserve"> </w:t>
      </w:r>
      <w:r w:rsidRPr="005A39AE">
        <w:rPr>
          <w:sz w:val="20"/>
          <w:szCs w:val="20"/>
        </w:rPr>
        <w:t>uur bij beschikbaarheid van</w:t>
      </w:r>
      <w:r w:rsidR="00A57E20">
        <w:rPr>
          <w:sz w:val="20"/>
          <w:szCs w:val="20"/>
        </w:rPr>
        <w:t xml:space="preserve"> </w:t>
      </w:r>
      <w:r w:rsidR="001F6ADB">
        <w:rPr>
          <w:sz w:val="20"/>
          <w:szCs w:val="20"/>
        </w:rPr>
        <w:t>2 koelmachines</w:t>
      </w:r>
      <w:r w:rsidR="003427DF">
        <w:rPr>
          <w:sz w:val="20"/>
          <w:szCs w:val="20"/>
        </w:rPr>
        <w:t>;</w:t>
      </w:r>
    </w:p>
    <w:p w14:paraId="5C439B6B" w14:textId="156EB706" w:rsidR="003427DF" w:rsidRPr="005A39AE" w:rsidRDefault="003427DF" w:rsidP="00B21206">
      <w:pPr>
        <w:pStyle w:val="Lijstalinea"/>
        <w:numPr>
          <w:ilvl w:val="0"/>
          <w:numId w:val="39"/>
        </w:numPr>
        <w:spacing w:line="259" w:lineRule="auto"/>
        <w:rPr>
          <w:sz w:val="20"/>
          <w:szCs w:val="20"/>
        </w:rPr>
      </w:pPr>
      <w:r>
        <w:rPr>
          <w:sz w:val="20"/>
          <w:szCs w:val="20"/>
        </w:rPr>
        <w:t xml:space="preserve">KPI 5: Tijdig </w:t>
      </w:r>
      <w:r w:rsidR="00B256F1">
        <w:rPr>
          <w:sz w:val="20"/>
          <w:szCs w:val="20"/>
        </w:rPr>
        <w:t xml:space="preserve">en correct </w:t>
      </w:r>
      <w:r>
        <w:rPr>
          <w:sz w:val="20"/>
          <w:szCs w:val="20"/>
        </w:rPr>
        <w:t>aanleveren van de rapportages (hoofdstuk 7).</w:t>
      </w:r>
    </w:p>
    <w:p w14:paraId="3BC568C4" w14:textId="77777777" w:rsidR="00B21206" w:rsidRPr="0029702A" w:rsidRDefault="00B21206" w:rsidP="0029702A">
      <w:pPr>
        <w:rPr>
          <w:sz w:val="20"/>
          <w:szCs w:val="20"/>
        </w:rPr>
      </w:pPr>
    </w:p>
    <w:p w14:paraId="455B7FF6" w14:textId="77777777" w:rsidR="00A4737F" w:rsidRDefault="00B21206" w:rsidP="00A4737F">
      <w:pPr>
        <w:pStyle w:val="Default"/>
        <w:rPr>
          <w:rFonts w:ascii="Arial" w:hAnsi="Arial" w:cs="Arial"/>
          <w:color w:val="auto"/>
          <w:sz w:val="20"/>
          <w:szCs w:val="20"/>
          <w:lang w:eastAsia="en-US"/>
        </w:rPr>
      </w:pPr>
      <w:r w:rsidRPr="00D47EC8">
        <w:rPr>
          <w:rFonts w:ascii="Arial" w:hAnsi="Arial" w:cs="Arial"/>
          <w:color w:val="auto"/>
          <w:sz w:val="20"/>
          <w:szCs w:val="20"/>
          <w:lang w:eastAsia="en-US"/>
        </w:rPr>
        <w:t xml:space="preserve">Periodiek </w:t>
      </w:r>
      <w:r w:rsidR="00CD0F8F" w:rsidRPr="00D47EC8">
        <w:rPr>
          <w:rFonts w:ascii="Arial" w:hAnsi="Arial" w:cs="Arial"/>
          <w:color w:val="auto"/>
          <w:sz w:val="20"/>
          <w:szCs w:val="20"/>
          <w:lang w:eastAsia="en-US"/>
        </w:rPr>
        <w:t xml:space="preserve">zal beoordeeld worden of de </w:t>
      </w:r>
      <w:proofErr w:type="spellStart"/>
      <w:r w:rsidR="00CD0F8F" w:rsidRPr="00D47EC8">
        <w:rPr>
          <w:rFonts w:ascii="Arial" w:hAnsi="Arial" w:cs="Arial"/>
          <w:color w:val="auto"/>
          <w:sz w:val="20"/>
          <w:szCs w:val="20"/>
          <w:lang w:eastAsia="en-US"/>
        </w:rPr>
        <w:t>KPI’s</w:t>
      </w:r>
      <w:proofErr w:type="spellEnd"/>
      <w:r w:rsidR="00CD0F8F" w:rsidRPr="00D47EC8">
        <w:rPr>
          <w:rFonts w:ascii="Arial" w:hAnsi="Arial" w:cs="Arial"/>
          <w:color w:val="auto"/>
          <w:sz w:val="20"/>
          <w:szCs w:val="20"/>
          <w:lang w:eastAsia="en-US"/>
        </w:rPr>
        <w:t xml:space="preserve"> nog voldoen aan de doelstellingen van </w:t>
      </w:r>
      <w:r w:rsidR="008B32FA" w:rsidRPr="00D47EC8">
        <w:rPr>
          <w:rFonts w:ascii="Arial" w:hAnsi="Arial" w:cs="Arial"/>
          <w:color w:val="auto"/>
          <w:sz w:val="20"/>
          <w:szCs w:val="20"/>
          <w:lang w:eastAsia="en-US"/>
        </w:rPr>
        <w:t>de SLA</w:t>
      </w:r>
      <w:r w:rsidR="00CD0F8F" w:rsidRPr="00D47EC8">
        <w:rPr>
          <w:rFonts w:ascii="Arial" w:hAnsi="Arial" w:cs="Arial"/>
          <w:color w:val="auto"/>
          <w:sz w:val="20"/>
          <w:szCs w:val="20"/>
          <w:lang w:eastAsia="en-US"/>
        </w:rPr>
        <w:t xml:space="preserve"> </w:t>
      </w:r>
      <w:r w:rsidR="00AF5BA2" w:rsidRPr="00D47EC8">
        <w:rPr>
          <w:rFonts w:ascii="Arial" w:hAnsi="Arial" w:cs="Arial"/>
          <w:color w:val="auto"/>
          <w:sz w:val="20"/>
          <w:szCs w:val="20"/>
          <w:lang w:eastAsia="en-US"/>
        </w:rPr>
        <w:t xml:space="preserve">en </w:t>
      </w:r>
      <w:r w:rsidR="00CD0F8F" w:rsidRPr="00D47EC8">
        <w:rPr>
          <w:rFonts w:ascii="Arial" w:hAnsi="Arial" w:cs="Arial"/>
          <w:color w:val="auto"/>
          <w:sz w:val="20"/>
          <w:szCs w:val="20"/>
          <w:lang w:eastAsia="en-US"/>
        </w:rPr>
        <w:t>of aanpassingen gewenst of noodzakelijk zijn.</w:t>
      </w:r>
      <w:r w:rsidR="00A4737F" w:rsidRPr="00D47EC8">
        <w:rPr>
          <w:rFonts w:ascii="Arial" w:hAnsi="Arial" w:cs="Arial"/>
          <w:color w:val="auto"/>
          <w:sz w:val="20"/>
          <w:szCs w:val="20"/>
          <w:lang w:eastAsia="en-US"/>
        </w:rPr>
        <w:t xml:space="preserve"> </w:t>
      </w:r>
      <w:r w:rsidR="00A4737F" w:rsidRPr="00575185">
        <w:rPr>
          <w:rFonts w:ascii="Arial" w:hAnsi="Arial" w:cs="Arial"/>
          <w:color w:val="auto"/>
          <w:sz w:val="20"/>
          <w:szCs w:val="20"/>
          <w:lang w:eastAsia="en-US"/>
        </w:rPr>
        <w:t>Ook kan het zijn dat</w:t>
      </w:r>
      <w:r w:rsidR="00A4737F">
        <w:rPr>
          <w:rFonts w:ascii="Arial" w:hAnsi="Arial" w:cs="Arial"/>
          <w:color w:val="auto"/>
          <w:sz w:val="20"/>
          <w:szCs w:val="20"/>
          <w:lang w:eastAsia="en-US"/>
        </w:rPr>
        <w:t xml:space="preserve"> door vernieuwde inzichten </w:t>
      </w:r>
      <w:r w:rsidR="00A4737F" w:rsidRPr="00575185">
        <w:rPr>
          <w:rFonts w:ascii="Arial" w:hAnsi="Arial" w:cs="Arial"/>
          <w:color w:val="auto"/>
          <w:sz w:val="20"/>
          <w:szCs w:val="20"/>
          <w:lang w:eastAsia="en-US"/>
        </w:rPr>
        <w:t xml:space="preserve">nieuwe </w:t>
      </w:r>
      <w:proofErr w:type="spellStart"/>
      <w:r w:rsidR="00A4737F" w:rsidRPr="00575185">
        <w:rPr>
          <w:rFonts w:ascii="Arial" w:hAnsi="Arial" w:cs="Arial"/>
          <w:color w:val="auto"/>
          <w:sz w:val="20"/>
          <w:szCs w:val="20"/>
          <w:lang w:eastAsia="en-US"/>
        </w:rPr>
        <w:t>KPI’s</w:t>
      </w:r>
      <w:proofErr w:type="spellEnd"/>
      <w:r w:rsidR="00A4737F" w:rsidRPr="00575185">
        <w:rPr>
          <w:rFonts w:ascii="Arial" w:hAnsi="Arial" w:cs="Arial"/>
          <w:color w:val="auto"/>
          <w:sz w:val="20"/>
          <w:szCs w:val="20"/>
          <w:lang w:eastAsia="en-US"/>
        </w:rPr>
        <w:t xml:space="preserve"> vastgesteld worden. </w:t>
      </w:r>
    </w:p>
    <w:p w14:paraId="7D90E444" w14:textId="6D7E254C" w:rsidR="0017326B" w:rsidRDefault="00CD0F8F" w:rsidP="0029702A">
      <w:pPr>
        <w:rPr>
          <w:sz w:val="20"/>
          <w:szCs w:val="20"/>
        </w:rPr>
      </w:pPr>
      <w:r w:rsidRPr="0029702A">
        <w:rPr>
          <w:sz w:val="20"/>
          <w:szCs w:val="20"/>
        </w:rPr>
        <w:t xml:space="preserve">Opdrachtnemer wordt hierbij gestimuleerd actief mee te denken over de </w:t>
      </w:r>
      <w:proofErr w:type="spellStart"/>
      <w:r w:rsidRPr="0029702A">
        <w:rPr>
          <w:sz w:val="20"/>
          <w:szCs w:val="20"/>
        </w:rPr>
        <w:t>KPI’s</w:t>
      </w:r>
      <w:proofErr w:type="spellEnd"/>
      <w:r w:rsidRPr="0029702A">
        <w:rPr>
          <w:sz w:val="20"/>
          <w:szCs w:val="20"/>
        </w:rPr>
        <w:t xml:space="preserve">. </w:t>
      </w:r>
      <w:r w:rsidR="00B21206">
        <w:rPr>
          <w:sz w:val="20"/>
          <w:szCs w:val="20"/>
        </w:rPr>
        <w:t xml:space="preserve">In </w:t>
      </w:r>
      <w:r w:rsidR="009B7C56">
        <w:rPr>
          <w:sz w:val="20"/>
          <w:szCs w:val="20"/>
        </w:rPr>
        <w:t>Bijlage D</w:t>
      </w:r>
      <w:r w:rsidRPr="0029702A">
        <w:rPr>
          <w:sz w:val="20"/>
          <w:szCs w:val="20"/>
        </w:rPr>
        <w:t xml:space="preserve"> </w:t>
      </w:r>
      <w:r w:rsidR="00B21206">
        <w:rPr>
          <w:sz w:val="20"/>
          <w:szCs w:val="20"/>
        </w:rPr>
        <w:t xml:space="preserve">zijn de genoemde </w:t>
      </w:r>
      <w:proofErr w:type="spellStart"/>
      <w:r w:rsidRPr="0029702A">
        <w:rPr>
          <w:sz w:val="20"/>
          <w:szCs w:val="20"/>
        </w:rPr>
        <w:t>KPI</w:t>
      </w:r>
      <w:r w:rsidR="00B21206">
        <w:rPr>
          <w:sz w:val="20"/>
          <w:szCs w:val="20"/>
        </w:rPr>
        <w:t>’</w:t>
      </w:r>
      <w:r w:rsidRPr="0029702A">
        <w:rPr>
          <w:sz w:val="20"/>
          <w:szCs w:val="20"/>
        </w:rPr>
        <w:t>s</w:t>
      </w:r>
      <w:proofErr w:type="spellEnd"/>
      <w:r w:rsidR="00B21206">
        <w:rPr>
          <w:sz w:val="20"/>
          <w:szCs w:val="20"/>
        </w:rPr>
        <w:t xml:space="preserve"> beschreven en verder uitgewerkt.</w:t>
      </w:r>
    </w:p>
    <w:p w14:paraId="3A91FD90" w14:textId="5F67D23F" w:rsidR="0017326B" w:rsidRDefault="0017326B" w:rsidP="0017326B">
      <w:pPr>
        <w:rPr>
          <w:sz w:val="20"/>
          <w:szCs w:val="20"/>
        </w:rPr>
      </w:pPr>
      <w:r w:rsidRPr="00575185">
        <w:rPr>
          <w:sz w:val="20"/>
          <w:szCs w:val="20"/>
        </w:rPr>
        <w:t xml:space="preserve">De gekozen </w:t>
      </w:r>
      <w:proofErr w:type="spellStart"/>
      <w:r w:rsidRPr="00575185">
        <w:rPr>
          <w:sz w:val="20"/>
          <w:szCs w:val="20"/>
        </w:rPr>
        <w:t>KPI’s</w:t>
      </w:r>
      <w:proofErr w:type="spellEnd"/>
      <w:r w:rsidRPr="00575185">
        <w:rPr>
          <w:sz w:val="20"/>
          <w:szCs w:val="20"/>
        </w:rPr>
        <w:t xml:space="preserve"> zijn benoemd omdat dit goede indicatoren zijn om te bepalen of de </w:t>
      </w:r>
      <w:r w:rsidR="00866265">
        <w:rPr>
          <w:sz w:val="20"/>
          <w:szCs w:val="20"/>
        </w:rPr>
        <w:t>Koelcentrale</w:t>
      </w:r>
      <w:r w:rsidRPr="00575185">
        <w:rPr>
          <w:sz w:val="20"/>
          <w:szCs w:val="20"/>
        </w:rPr>
        <w:t xml:space="preserve"> naar tevredenheid functioneert. </w:t>
      </w:r>
    </w:p>
    <w:p w14:paraId="0DB956B5" w14:textId="77777777" w:rsidR="0017326B" w:rsidRPr="00575185" w:rsidRDefault="0017326B" w:rsidP="0017326B">
      <w:pPr>
        <w:pStyle w:val="Default"/>
        <w:rPr>
          <w:rFonts w:ascii="Arial" w:hAnsi="Arial" w:cs="Arial"/>
          <w:color w:val="auto"/>
          <w:sz w:val="20"/>
          <w:szCs w:val="20"/>
        </w:rPr>
      </w:pPr>
    </w:p>
    <w:p w14:paraId="1A40059E" w14:textId="34F642D3" w:rsidR="0017326B" w:rsidRPr="00575185" w:rsidRDefault="00323E04" w:rsidP="0017326B">
      <w:pPr>
        <w:pStyle w:val="Default"/>
        <w:rPr>
          <w:rFonts w:ascii="Arial" w:hAnsi="Arial" w:cs="Arial"/>
          <w:color w:val="auto"/>
          <w:sz w:val="20"/>
          <w:szCs w:val="20"/>
        </w:rPr>
      </w:pPr>
      <w:r>
        <w:rPr>
          <w:rFonts w:ascii="Arial" w:hAnsi="Arial" w:cs="Arial"/>
          <w:color w:val="auto"/>
          <w:sz w:val="20"/>
          <w:szCs w:val="20"/>
        </w:rPr>
        <w:t xml:space="preserve">In de loop van </w:t>
      </w:r>
      <w:r w:rsidR="0017326B" w:rsidRPr="00575185">
        <w:rPr>
          <w:rFonts w:ascii="Arial" w:hAnsi="Arial" w:cs="Arial"/>
          <w:color w:val="auto"/>
          <w:sz w:val="20"/>
          <w:szCs w:val="20"/>
        </w:rPr>
        <w:t>de realisatiefase</w:t>
      </w:r>
      <w:r>
        <w:rPr>
          <w:rFonts w:ascii="Arial" w:hAnsi="Arial" w:cs="Arial"/>
          <w:color w:val="auto"/>
          <w:sz w:val="20"/>
          <w:szCs w:val="20"/>
        </w:rPr>
        <w:t xml:space="preserve"> kunnen nog meerd</w:t>
      </w:r>
      <w:r w:rsidR="00964559">
        <w:rPr>
          <w:rFonts w:ascii="Arial" w:hAnsi="Arial" w:cs="Arial"/>
          <w:color w:val="auto"/>
          <w:sz w:val="20"/>
          <w:szCs w:val="20"/>
        </w:rPr>
        <w:t>ere</w:t>
      </w:r>
      <w:r>
        <w:rPr>
          <w:rFonts w:ascii="Arial" w:hAnsi="Arial" w:cs="Arial"/>
          <w:color w:val="auto"/>
          <w:sz w:val="20"/>
          <w:szCs w:val="20"/>
        </w:rPr>
        <w:t xml:space="preserve"> </w:t>
      </w:r>
      <w:proofErr w:type="spellStart"/>
      <w:r>
        <w:rPr>
          <w:rFonts w:ascii="Arial" w:hAnsi="Arial" w:cs="Arial"/>
          <w:color w:val="auto"/>
          <w:sz w:val="20"/>
          <w:szCs w:val="20"/>
        </w:rPr>
        <w:t>KPI’s</w:t>
      </w:r>
      <w:proofErr w:type="spellEnd"/>
      <w:r>
        <w:rPr>
          <w:rFonts w:ascii="Arial" w:hAnsi="Arial" w:cs="Arial"/>
          <w:color w:val="auto"/>
          <w:sz w:val="20"/>
          <w:szCs w:val="20"/>
        </w:rPr>
        <w:t xml:space="preserve"> bepaald worden </w:t>
      </w:r>
      <w:r w:rsidR="0017326B" w:rsidRPr="00575185">
        <w:rPr>
          <w:rFonts w:ascii="Arial" w:hAnsi="Arial" w:cs="Arial"/>
          <w:color w:val="auto"/>
          <w:sz w:val="20"/>
          <w:szCs w:val="20"/>
        </w:rPr>
        <w:t xml:space="preserve">als daarmee invloed uitgeoefend kan worden op een goed werkende installatie voor alle betrokkenen. </w:t>
      </w:r>
    </w:p>
    <w:p w14:paraId="25244A27" w14:textId="77777777" w:rsidR="0017326B" w:rsidRDefault="0017326B" w:rsidP="0017326B">
      <w:pPr>
        <w:pStyle w:val="Default"/>
        <w:rPr>
          <w:rFonts w:ascii="Arial" w:hAnsi="Arial" w:cs="Arial"/>
          <w:color w:val="auto"/>
          <w:sz w:val="20"/>
          <w:szCs w:val="20"/>
        </w:rPr>
      </w:pPr>
    </w:p>
    <w:p w14:paraId="7C3D8624" w14:textId="77777777" w:rsidR="0017326B" w:rsidRPr="00575185" w:rsidRDefault="0017326B" w:rsidP="0017326B">
      <w:pPr>
        <w:pStyle w:val="Default"/>
        <w:rPr>
          <w:rFonts w:ascii="Arial" w:hAnsi="Arial" w:cs="Arial"/>
          <w:color w:val="auto"/>
          <w:sz w:val="20"/>
          <w:szCs w:val="20"/>
        </w:rPr>
      </w:pPr>
      <w:r w:rsidRPr="00575185">
        <w:rPr>
          <w:rFonts w:ascii="Arial" w:hAnsi="Arial" w:cs="Arial"/>
          <w:color w:val="auto"/>
          <w:sz w:val="20"/>
          <w:szCs w:val="20"/>
        </w:rPr>
        <w:t xml:space="preserve">De </w:t>
      </w:r>
      <w:proofErr w:type="spellStart"/>
      <w:r w:rsidRPr="00575185">
        <w:rPr>
          <w:rFonts w:ascii="Arial" w:hAnsi="Arial" w:cs="Arial"/>
          <w:color w:val="auto"/>
          <w:sz w:val="20"/>
          <w:szCs w:val="20"/>
        </w:rPr>
        <w:t>KPI’s</w:t>
      </w:r>
      <w:proofErr w:type="spellEnd"/>
      <w:r w:rsidRPr="00575185">
        <w:rPr>
          <w:rFonts w:ascii="Arial" w:hAnsi="Arial" w:cs="Arial"/>
          <w:color w:val="auto"/>
          <w:sz w:val="20"/>
          <w:szCs w:val="20"/>
        </w:rPr>
        <w:t xml:space="preserve"> zijn opgesteld volgens het SMART-principe: </w:t>
      </w:r>
    </w:p>
    <w:p w14:paraId="5F501A52" w14:textId="77777777" w:rsidR="0017326B" w:rsidRPr="00575185" w:rsidRDefault="0017326B" w:rsidP="00A21165">
      <w:pPr>
        <w:pStyle w:val="Default"/>
        <w:numPr>
          <w:ilvl w:val="0"/>
          <w:numId w:val="7"/>
        </w:numPr>
        <w:rPr>
          <w:rFonts w:ascii="Arial" w:hAnsi="Arial" w:cs="Arial"/>
          <w:color w:val="auto"/>
          <w:sz w:val="20"/>
          <w:szCs w:val="20"/>
        </w:rPr>
      </w:pPr>
      <w:r w:rsidRPr="00575185">
        <w:rPr>
          <w:rFonts w:ascii="Arial" w:hAnsi="Arial" w:cs="Arial"/>
          <w:color w:val="auto"/>
          <w:sz w:val="20"/>
          <w:szCs w:val="20"/>
        </w:rPr>
        <w:t xml:space="preserve">Specifiek; Eenduidige doelstelling </w:t>
      </w:r>
    </w:p>
    <w:p w14:paraId="1F0EB6C0" w14:textId="77777777" w:rsidR="0017326B" w:rsidRPr="00575185" w:rsidRDefault="0017326B" w:rsidP="00A21165">
      <w:pPr>
        <w:pStyle w:val="Default"/>
        <w:numPr>
          <w:ilvl w:val="0"/>
          <w:numId w:val="7"/>
        </w:numPr>
        <w:rPr>
          <w:rFonts w:ascii="Arial" w:hAnsi="Arial" w:cs="Arial"/>
          <w:color w:val="auto"/>
          <w:sz w:val="20"/>
          <w:szCs w:val="20"/>
        </w:rPr>
      </w:pPr>
      <w:r w:rsidRPr="00575185">
        <w:rPr>
          <w:rFonts w:ascii="Arial" w:hAnsi="Arial" w:cs="Arial"/>
          <w:color w:val="auto"/>
          <w:sz w:val="20"/>
          <w:szCs w:val="20"/>
        </w:rPr>
        <w:t>Meetbaar; Hoe te meten</w:t>
      </w:r>
      <w:r>
        <w:rPr>
          <w:rFonts w:ascii="Arial" w:hAnsi="Arial" w:cs="Arial"/>
          <w:color w:val="auto"/>
          <w:sz w:val="20"/>
          <w:szCs w:val="20"/>
        </w:rPr>
        <w:t>?</w:t>
      </w:r>
    </w:p>
    <w:p w14:paraId="12859A00" w14:textId="77777777" w:rsidR="0017326B" w:rsidRPr="00575185" w:rsidRDefault="0017326B" w:rsidP="00A21165">
      <w:pPr>
        <w:pStyle w:val="Default"/>
        <w:numPr>
          <w:ilvl w:val="0"/>
          <w:numId w:val="7"/>
        </w:numPr>
        <w:rPr>
          <w:rFonts w:ascii="Arial" w:hAnsi="Arial" w:cs="Arial"/>
          <w:color w:val="auto"/>
          <w:sz w:val="20"/>
          <w:szCs w:val="20"/>
        </w:rPr>
      </w:pPr>
      <w:r w:rsidRPr="00575185">
        <w:rPr>
          <w:rFonts w:ascii="Arial" w:hAnsi="Arial" w:cs="Arial"/>
          <w:color w:val="auto"/>
          <w:sz w:val="20"/>
          <w:szCs w:val="20"/>
        </w:rPr>
        <w:t>Acceptabel; Is de doelstelling in lijn met de verwachting</w:t>
      </w:r>
      <w:r>
        <w:rPr>
          <w:rFonts w:ascii="Arial" w:hAnsi="Arial" w:cs="Arial"/>
          <w:color w:val="auto"/>
          <w:sz w:val="20"/>
          <w:szCs w:val="20"/>
        </w:rPr>
        <w:t>?</w:t>
      </w:r>
    </w:p>
    <w:p w14:paraId="2A71B8F5" w14:textId="77777777" w:rsidR="0017326B" w:rsidRPr="00575185" w:rsidRDefault="0017326B" w:rsidP="00A21165">
      <w:pPr>
        <w:pStyle w:val="Default"/>
        <w:numPr>
          <w:ilvl w:val="0"/>
          <w:numId w:val="7"/>
        </w:numPr>
        <w:rPr>
          <w:rFonts w:ascii="Arial" w:hAnsi="Arial" w:cs="Arial"/>
          <w:color w:val="auto"/>
          <w:sz w:val="20"/>
          <w:szCs w:val="20"/>
        </w:rPr>
      </w:pPr>
      <w:r w:rsidRPr="00575185">
        <w:rPr>
          <w:rFonts w:ascii="Arial" w:hAnsi="Arial" w:cs="Arial"/>
          <w:color w:val="auto"/>
          <w:sz w:val="20"/>
          <w:szCs w:val="20"/>
        </w:rPr>
        <w:t>Realistisch; Is het doel te behalen</w:t>
      </w:r>
      <w:r>
        <w:rPr>
          <w:rFonts w:ascii="Arial" w:hAnsi="Arial" w:cs="Arial"/>
          <w:color w:val="auto"/>
          <w:sz w:val="20"/>
          <w:szCs w:val="20"/>
        </w:rPr>
        <w:t>?</w:t>
      </w:r>
    </w:p>
    <w:p w14:paraId="67D1695E" w14:textId="77777777" w:rsidR="0017326B" w:rsidRPr="00575185" w:rsidRDefault="0017326B" w:rsidP="00A21165">
      <w:pPr>
        <w:pStyle w:val="Default"/>
        <w:numPr>
          <w:ilvl w:val="0"/>
          <w:numId w:val="7"/>
        </w:numPr>
        <w:rPr>
          <w:rFonts w:ascii="Arial" w:hAnsi="Arial" w:cs="Arial"/>
          <w:color w:val="auto"/>
          <w:sz w:val="20"/>
          <w:szCs w:val="20"/>
        </w:rPr>
      </w:pPr>
      <w:r w:rsidRPr="00575185">
        <w:rPr>
          <w:rFonts w:ascii="Arial" w:hAnsi="Arial" w:cs="Arial"/>
          <w:color w:val="auto"/>
          <w:sz w:val="20"/>
          <w:szCs w:val="20"/>
        </w:rPr>
        <w:t>Tijdgebonden; Periode voor het behalen van de doelstelling</w:t>
      </w:r>
    </w:p>
    <w:p w14:paraId="67C4173C" w14:textId="77777777" w:rsidR="0017326B" w:rsidRPr="00575185" w:rsidRDefault="0017326B" w:rsidP="0017326B">
      <w:pPr>
        <w:pStyle w:val="Default"/>
        <w:rPr>
          <w:rFonts w:ascii="Arial" w:hAnsi="Arial" w:cs="Arial"/>
          <w:color w:val="auto"/>
          <w:sz w:val="20"/>
          <w:szCs w:val="20"/>
        </w:rPr>
      </w:pPr>
    </w:p>
    <w:p w14:paraId="0911517E" w14:textId="77777777" w:rsidR="00365799" w:rsidRPr="00575185" w:rsidRDefault="00365799" w:rsidP="0017326B">
      <w:pPr>
        <w:pStyle w:val="Default"/>
        <w:rPr>
          <w:rFonts w:ascii="Arial" w:hAnsi="Arial" w:cs="Arial"/>
          <w:color w:val="auto"/>
          <w:sz w:val="20"/>
          <w:szCs w:val="20"/>
        </w:rPr>
      </w:pPr>
    </w:p>
    <w:p w14:paraId="3133A40D" w14:textId="77777777" w:rsidR="00365799" w:rsidRPr="00184CF2" w:rsidRDefault="00365799" w:rsidP="009E2736">
      <w:pPr>
        <w:pStyle w:val="Kop1"/>
        <w:numPr>
          <w:ilvl w:val="1"/>
          <w:numId w:val="19"/>
        </w:numPr>
        <w:ind w:left="851" w:hanging="851"/>
      </w:pPr>
      <w:bookmarkStart w:id="83" w:name="_Toc18317588"/>
      <w:bookmarkStart w:id="84" w:name="_Toc18320302"/>
      <w:bookmarkStart w:id="85" w:name="_Toc382299728"/>
      <w:bookmarkStart w:id="86" w:name="_Toc382302373"/>
      <w:bookmarkStart w:id="87" w:name="_Toc382323115"/>
      <w:bookmarkStart w:id="88" w:name="_Toc382324113"/>
      <w:bookmarkStart w:id="89" w:name="_Toc382465236"/>
      <w:bookmarkStart w:id="90" w:name="_Toc382491168"/>
      <w:bookmarkStart w:id="91" w:name="_Toc379206269"/>
      <w:bookmarkStart w:id="92" w:name="_Toc379272566"/>
      <w:bookmarkStart w:id="93" w:name="_Toc379281795"/>
      <w:bookmarkStart w:id="94" w:name="_Toc379290578"/>
      <w:bookmarkStart w:id="95" w:name="_Toc379372364"/>
      <w:bookmarkStart w:id="96" w:name="_Toc379380918"/>
      <w:bookmarkStart w:id="97" w:name="_Toc379382321"/>
      <w:bookmarkStart w:id="98" w:name="_Toc379451419"/>
      <w:bookmarkStart w:id="99" w:name="_Toc399945959"/>
      <w:bookmarkStart w:id="100" w:name="_Toc435601624"/>
      <w:bookmarkStart w:id="101" w:name="_Toc170488113"/>
      <w:bookmarkEnd w:id="83"/>
      <w:bookmarkEnd w:id="84"/>
      <w:r w:rsidRPr="00184CF2">
        <w:t xml:space="preserve">Tekortkoming </w:t>
      </w:r>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184CF2">
        <w:t>Opdrachtnemer</w:t>
      </w:r>
      <w:bookmarkEnd w:id="99"/>
      <w:bookmarkEnd w:id="100"/>
      <w:bookmarkEnd w:id="101"/>
    </w:p>
    <w:p w14:paraId="25295BEB" w14:textId="77777777" w:rsidR="00365799" w:rsidRPr="00365799" w:rsidRDefault="00365799" w:rsidP="00365799">
      <w:pPr>
        <w:pStyle w:val="Default"/>
        <w:rPr>
          <w:rFonts w:ascii="Arial" w:hAnsi="Arial" w:cs="Arial"/>
          <w:color w:val="auto"/>
          <w:sz w:val="20"/>
          <w:szCs w:val="20"/>
        </w:rPr>
      </w:pPr>
    </w:p>
    <w:p w14:paraId="3EB80E01" w14:textId="77777777" w:rsidR="00365799" w:rsidRPr="0029702A" w:rsidRDefault="00365799" w:rsidP="00365799">
      <w:pPr>
        <w:rPr>
          <w:sz w:val="20"/>
          <w:szCs w:val="20"/>
        </w:rPr>
      </w:pPr>
      <w:r w:rsidRPr="0029702A">
        <w:rPr>
          <w:sz w:val="20"/>
          <w:szCs w:val="20"/>
        </w:rPr>
        <w:t xml:space="preserve">Zowel binnen een kalenderjaar als binnen de totale contractperiode moet voldaan worden aan alle in dit document omschreven prestaties en </w:t>
      </w:r>
      <w:proofErr w:type="spellStart"/>
      <w:r w:rsidRPr="0029702A">
        <w:rPr>
          <w:sz w:val="20"/>
          <w:szCs w:val="20"/>
        </w:rPr>
        <w:t>KPI’s</w:t>
      </w:r>
      <w:proofErr w:type="spellEnd"/>
      <w:r w:rsidRPr="0029702A">
        <w:rPr>
          <w:sz w:val="20"/>
          <w:szCs w:val="20"/>
        </w:rPr>
        <w:t xml:space="preserve">. Uitgangspunt is dat Opdrachtnemer moet voldoen aan de norm (= goed). </w:t>
      </w:r>
    </w:p>
    <w:p w14:paraId="35FE08B7" w14:textId="77777777" w:rsidR="00365799" w:rsidRPr="00365799" w:rsidRDefault="00365799" w:rsidP="00365799">
      <w:pPr>
        <w:rPr>
          <w:sz w:val="20"/>
          <w:szCs w:val="20"/>
        </w:rPr>
      </w:pPr>
    </w:p>
    <w:p w14:paraId="39D23B0C" w14:textId="5ADEA116" w:rsidR="00365799" w:rsidRDefault="00365799" w:rsidP="00365799">
      <w:pPr>
        <w:rPr>
          <w:sz w:val="20"/>
          <w:szCs w:val="20"/>
        </w:rPr>
      </w:pPr>
      <w:r w:rsidRPr="006C754D">
        <w:rPr>
          <w:sz w:val="20"/>
          <w:szCs w:val="20"/>
        </w:rPr>
        <w:t>Per kalenderjaar zijn afwijkingen van de KPI(‘s) toegestaan,</w:t>
      </w:r>
      <w:r w:rsidR="00DF5376">
        <w:rPr>
          <w:sz w:val="20"/>
          <w:szCs w:val="20"/>
        </w:rPr>
        <w:t xml:space="preserve"> de mate waarin </w:t>
      </w:r>
      <w:r w:rsidRPr="006C754D">
        <w:rPr>
          <w:sz w:val="20"/>
          <w:szCs w:val="20"/>
        </w:rPr>
        <w:t xml:space="preserve">is afhankelijk van de zwaarte van de betreffende KPI. Indien </w:t>
      </w:r>
      <w:r w:rsidR="00DF5376">
        <w:rPr>
          <w:sz w:val="20"/>
          <w:szCs w:val="20"/>
        </w:rPr>
        <w:t xml:space="preserve">het </w:t>
      </w:r>
      <w:r w:rsidRPr="006C754D">
        <w:rPr>
          <w:sz w:val="20"/>
          <w:szCs w:val="20"/>
        </w:rPr>
        <w:t xml:space="preserve">aantal afwijkingen wordt overschreden kunnen hieraan door Opdrachtgever consequenties worden verbonden. Opdrachtgever behoudt zich het recht voor om bij herhaaldelijke tekortkoming in de nakoming van de </w:t>
      </w:r>
      <w:r w:rsidR="008B32FA">
        <w:rPr>
          <w:sz w:val="20"/>
          <w:szCs w:val="20"/>
        </w:rPr>
        <w:t>SLA</w:t>
      </w:r>
      <w:r w:rsidRPr="006C754D">
        <w:rPr>
          <w:sz w:val="20"/>
          <w:szCs w:val="20"/>
        </w:rPr>
        <w:t xml:space="preserve"> over te gaan tot </w:t>
      </w:r>
      <w:r w:rsidR="00DF5376">
        <w:rPr>
          <w:sz w:val="20"/>
          <w:szCs w:val="20"/>
        </w:rPr>
        <w:t>beëindi</w:t>
      </w:r>
      <w:r w:rsidR="00F03FED">
        <w:rPr>
          <w:sz w:val="20"/>
          <w:szCs w:val="20"/>
        </w:rPr>
        <w:t>g</w:t>
      </w:r>
      <w:r w:rsidR="00DF5376">
        <w:rPr>
          <w:sz w:val="20"/>
          <w:szCs w:val="20"/>
        </w:rPr>
        <w:t>ing</w:t>
      </w:r>
      <w:r w:rsidRPr="006C754D">
        <w:rPr>
          <w:sz w:val="20"/>
          <w:szCs w:val="20"/>
        </w:rPr>
        <w:t xml:space="preserve"> van de </w:t>
      </w:r>
      <w:r w:rsidR="008B32FA">
        <w:rPr>
          <w:sz w:val="20"/>
          <w:szCs w:val="20"/>
        </w:rPr>
        <w:t>SLA</w:t>
      </w:r>
      <w:r w:rsidRPr="006C754D">
        <w:rPr>
          <w:sz w:val="20"/>
          <w:szCs w:val="20"/>
        </w:rPr>
        <w:t>. Tevens bestaat de mogelijkheid dat bij herhaaldelijke tekortkoming niet zal worden</w:t>
      </w:r>
      <w:r w:rsidR="00F03FED">
        <w:rPr>
          <w:sz w:val="20"/>
          <w:szCs w:val="20"/>
        </w:rPr>
        <w:t xml:space="preserve"> over</w:t>
      </w:r>
      <w:r w:rsidRPr="006C754D">
        <w:rPr>
          <w:sz w:val="20"/>
          <w:szCs w:val="20"/>
        </w:rPr>
        <w:t xml:space="preserve">gegaan tot verlenging van de </w:t>
      </w:r>
      <w:r w:rsidR="008B32FA">
        <w:rPr>
          <w:sz w:val="20"/>
          <w:szCs w:val="20"/>
        </w:rPr>
        <w:t>SLA</w:t>
      </w:r>
      <w:r w:rsidRPr="006C754D">
        <w:rPr>
          <w:sz w:val="20"/>
          <w:szCs w:val="20"/>
        </w:rPr>
        <w:t>.</w:t>
      </w:r>
      <w:r>
        <w:rPr>
          <w:sz w:val="20"/>
          <w:szCs w:val="20"/>
        </w:rPr>
        <w:t xml:space="preserve"> </w:t>
      </w:r>
      <w:r w:rsidR="00B21206">
        <w:rPr>
          <w:sz w:val="20"/>
          <w:szCs w:val="20"/>
        </w:rPr>
        <w:t xml:space="preserve">Per KPI wordt de afwijking (grenswaarde) in ’matig’ en ‘onvoldoende’ aangeven. </w:t>
      </w:r>
      <w:r>
        <w:rPr>
          <w:sz w:val="20"/>
          <w:szCs w:val="20"/>
        </w:rPr>
        <w:t xml:space="preserve">De uitwerking </w:t>
      </w:r>
      <w:r w:rsidR="00B21206">
        <w:rPr>
          <w:sz w:val="20"/>
          <w:szCs w:val="20"/>
        </w:rPr>
        <w:t xml:space="preserve">daarvan </w:t>
      </w:r>
      <w:r>
        <w:rPr>
          <w:sz w:val="20"/>
          <w:szCs w:val="20"/>
        </w:rPr>
        <w:t>is opgenomen in Bijlage E.</w:t>
      </w:r>
    </w:p>
    <w:p w14:paraId="190DD8C8" w14:textId="52A98D7B" w:rsidR="00491846" w:rsidRDefault="00491846">
      <w:pPr>
        <w:rPr>
          <w:rFonts w:ascii="Lucida Sans" w:hAnsi="Lucida Sans"/>
          <w:b/>
          <w:bCs/>
          <w:color w:val="4F81BD"/>
          <w:kern w:val="32"/>
          <w:sz w:val="20"/>
          <w:szCs w:val="20"/>
        </w:rPr>
      </w:pPr>
    </w:p>
    <w:p w14:paraId="76E378DD" w14:textId="77777777" w:rsidR="00F03FED" w:rsidRDefault="00F03FED">
      <w:pPr>
        <w:rPr>
          <w:b/>
          <w:bCs/>
          <w:color w:val="4F81BD"/>
          <w:kern w:val="32"/>
          <w:sz w:val="22"/>
          <w:szCs w:val="32"/>
        </w:rPr>
      </w:pPr>
      <w:r>
        <w:br w:type="page"/>
      </w:r>
    </w:p>
    <w:p w14:paraId="507F87E0" w14:textId="0E3DE0BD" w:rsidR="008B1EED" w:rsidRDefault="008B1EED" w:rsidP="009E2736">
      <w:pPr>
        <w:pStyle w:val="Kop1"/>
      </w:pPr>
      <w:bookmarkStart w:id="102" w:name="_Toc170488114"/>
      <w:r>
        <w:lastRenderedPageBreak/>
        <w:t>BIJLAGE A: COMMUNICATIE</w:t>
      </w:r>
      <w:r w:rsidR="00CB05C6">
        <w:t>GEGEVENS</w:t>
      </w:r>
      <w:bookmarkEnd w:id="102"/>
      <w:r w:rsidR="00CB05C6">
        <w:t xml:space="preserve"> </w:t>
      </w:r>
    </w:p>
    <w:p w14:paraId="79A89072" w14:textId="57A2F588" w:rsidR="008B1EED" w:rsidRDefault="008B1EED">
      <w:pPr>
        <w:rPr>
          <w:b/>
          <w:sz w:val="20"/>
          <w:szCs w:val="20"/>
        </w:rPr>
      </w:pPr>
    </w:p>
    <w:p w14:paraId="0B94726C" w14:textId="77777777" w:rsidR="008B1EED" w:rsidRPr="00365799" w:rsidRDefault="008B1EED" w:rsidP="00365799">
      <w:pPr>
        <w:pStyle w:val="Lijstalinea"/>
        <w:numPr>
          <w:ilvl w:val="0"/>
          <w:numId w:val="26"/>
        </w:numPr>
        <w:rPr>
          <w:b/>
          <w:sz w:val="20"/>
          <w:szCs w:val="20"/>
        </w:rPr>
      </w:pPr>
      <w:r w:rsidRPr="00365799">
        <w:rPr>
          <w:b/>
          <w:sz w:val="20"/>
          <w:szCs w:val="20"/>
        </w:rPr>
        <w:t>Contactpersonen Opdrachtgever</w:t>
      </w:r>
    </w:p>
    <w:p w14:paraId="58F644EB" w14:textId="77777777" w:rsidR="008B1EED" w:rsidRDefault="008B1EED" w:rsidP="008B1EED">
      <w:pPr>
        <w:rPr>
          <w:rFonts w:ascii="Lucida Sans" w:hAnsi="Lucida Sans"/>
          <w:sz w:val="20"/>
          <w:szCs w:val="20"/>
        </w:rPr>
      </w:pPr>
    </w:p>
    <w:p w14:paraId="7ABEC13C" w14:textId="77777777" w:rsidR="008B1EED" w:rsidRPr="00933DBB" w:rsidRDefault="008B1EED" w:rsidP="008B1EED">
      <w:pPr>
        <w:rPr>
          <w:sz w:val="20"/>
          <w:szCs w:val="20"/>
        </w:rPr>
      </w:pPr>
      <w:r w:rsidRPr="00933DBB">
        <w:rPr>
          <w:sz w:val="20"/>
          <w:szCs w:val="20"/>
        </w:rPr>
        <w:t xml:space="preserve">Preventief onderhoud en revisies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8B1EED" w:rsidRPr="004900B4" w14:paraId="7825F41E" w14:textId="77777777" w:rsidTr="00746199">
        <w:tc>
          <w:tcPr>
            <w:tcW w:w="2268" w:type="dxa"/>
            <w:shd w:val="clear" w:color="auto" w:fill="4F81BD" w:themeFill="accent1"/>
          </w:tcPr>
          <w:p w14:paraId="03082126"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Contactpersoon</w:t>
            </w:r>
          </w:p>
        </w:tc>
        <w:tc>
          <w:tcPr>
            <w:tcW w:w="3119" w:type="dxa"/>
            <w:shd w:val="clear" w:color="auto" w:fill="4F81BD" w:themeFill="accent1"/>
          </w:tcPr>
          <w:p w14:paraId="69EC5624"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Functie</w:t>
            </w:r>
          </w:p>
        </w:tc>
        <w:tc>
          <w:tcPr>
            <w:tcW w:w="3685" w:type="dxa"/>
            <w:shd w:val="clear" w:color="auto" w:fill="4F81BD" w:themeFill="accent1"/>
          </w:tcPr>
          <w:p w14:paraId="2AB18AC8"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Contactgegevens</w:t>
            </w:r>
          </w:p>
        </w:tc>
      </w:tr>
      <w:tr w:rsidR="008B1EED" w:rsidRPr="00954150" w14:paraId="7EAB943F" w14:textId="77777777" w:rsidTr="00746199">
        <w:tc>
          <w:tcPr>
            <w:tcW w:w="2268" w:type="dxa"/>
            <w:shd w:val="clear" w:color="auto" w:fill="auto"/>
          </w:tcPr>
          <w:p w14:paraId="63131E74" w14:textId="15AB0AD8"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6F843635"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Onderhoudscoördinator  W</w:t>
            </w:r>
          </w:p>
        </w:tc>
        <w:tc>
          <w:tcPr>
            <w:tcW w:w="3685" w:type="dxa"/>
          </w:tcPr>
          <w:p w14:paraId="3E2088F0" w14:textId="4C45016A"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 xml:space="preserve">T: </w:t>
            </w:r>
          </w:p>
          <w:p w14:paraId="0132386E" w14:textId="0DA7EE75"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 xml:space="preserve">@: </w:t>
            </w:r>
          </w:p>
        </w:tc>
      </w:tr>
      <w:tr w:rsidR="008B1EED" w:rsidRPr="008D29A1" w14:paraId="7341D81F" w14:textId="77777777" w:rsidTr="00746199">
        <w:tc>
          <w:tcPr>
            <w:tcW w:w="2268" w:type="dxa"/>
            <w:shd w:val="clear" w:color="auto" w:fill="auto"/>
          </w:tcPr>
          <w:p w14:paraId="17632F40" w14:textId="0FED8B89"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53185ABA"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Onderhoudscoördinator E&amp;I</w:t>
            </w:r>
          </w:p>
        </w:tc>
        <w:tc>
          <w:tcPr>
            <w:tcW w:w="3685" w:type="dxa"/>
          </w:tcPr>
          <w:p w14:paraId="685D7F6A" w14:textId="05990434"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65EDEA49" w14:textId="7234B521"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8B1EED" w:rsidRPr="008D29A1" w14:paraId="0FE50EB2" w14:textId="77777777" w:rsidTr="00746199">
        <w:tc>
          <w:tcPr>
            <w:tcW w:w="2268" w:type="dxa"/>
            <w:shd w:val="clear" w:color="auto" w:fill="auto"/>
          </w:tcPr>
          <w:p w14:paraId="400D02CA" w14:textId="12CC3711"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4E30DE04"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Manager Bedrijfsvoering &amp; Onderhoud</w:t>
            </w:r>
          </w:p>
        </w:tc>
        <w:tc>
          <w:tcPr>
            <w:tcW w:w="3685" w:type="dxa"/>
          </w:tcPr>
          <w:p w14:paraId="43C2291A" w14:textId="4835EDD9"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0AAFA8A2" w14:textId="37DBCEC0" w:rsidR="008B1EED" w:rsidRPr="00461B8C" w:rsidRDefault="008B1EED" w:rsidP="00FD5113">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8B1EED" w:rsidRPr="008D29A1" w14:paraId="5515EC55" w14:textId="77777777" w:rsidTr="00746199">
        <w:tc>
          <w:tcPr>
            <w:tcW w:w="2268" w:type="dxa"/>
            <w:shd w:val="clear" w:color="auto" w:fill="auto"/>
          </w:tcPr>
          <w:p w14:paraId="61716CD9" w14:textId="4E1C59BE"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5769A4C9"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Contractmanager</w:t>
            </w:r>
          </w:p>
        </w:tc>
        <w:tc>
          <w:tcPr>
            <w:tcW w:w="3685" w:type="dxa"/>
          </w:tcPr>
          <w:p w14:paraId="0AE398B3" w14:textId="29ED795F"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5865D129" w14:textId="5ECEB976"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8B1EED" w:rsidRPr="008D29A1" w14:paraId="74BF594D" w14:textId="77777777" w:rsidTr="00746199">
        <w:tc>
          <w:tcPr>
            <w:tcW w:w="2268" w:type="dxa"/>
            <w:shd w:val="clear" w:color="auto" w:fill="auto"/>
          </w:tcPr>
          <w:p w14:paraId="45185BEF" w14:textId="58968BA3"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528BBE9C"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Manager Vastgoedbeheer</w:t>
            </w:r>
          </w:p>
        </w:tc>
        <w:tc>
          <w:tcPr>
            <w:tcW w:w="3685" w:type="dxa"/>
          </w:tcPr>
          <w:p w14:paraId="561C37E5" w14:textId="68B1C106"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13992223" w14:textId="2E8974C4"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4C27F5" w:rsidRPr="008D29A1" w14:paraId="586375F7" w14:textId="77777777" w:rsidTr="00746199">
        <w:tc>
          <w:tcPr>
            <w:tcW w:w="2268" w:type="dxa"/>
            <w:shd w:val="clear" w:color="auto" w:fill="auto"/>
          </w:tcPr>
          <w:p w14:paraId="016659F2" w14:textId="4EFED727" w:rsidR="004C27F5" w:rsidRPr="00461B8C" w:rsidRDefault="004C27F5" w:rsidP="004C27F5">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4E95511C" w14:textId="4545038C" w:rsidR="004C27F5" w:rsidRPr="00461B8C" w:rsidRDefault="004C27F5" w:rsidP="004C27F5">
            <w:pPr>
              <w:tabs>
                <w:tab w:val="left" w:pos="1985"/>
              </w:tabs>
              <w:autoSpaceDE w:val="0"/>
              <w:autoSpaceDN w:val="0"/>
              <w:adjustRightInd w:val="0"/>
              <w:spacing w:line="280" w:lineRule="atLeast"/>
              <w:rPr>
                <w:sz w:val="18"/>
                <w:szCs w:val="18"/>
              </w:rPr>
            </w:pPr>
            <w:r>
              <w:rPr>
                <w:sz w:val="18"/>
                <w:szCs w:val="18"/>
              </w:rPr>
              <w:t xml:space="preserve">Asset </w:t>
            </w:r>
            <w:r w:rsidRPr="00461B8C">
              <w:rPr>
                <w:sz w:val="18"/>
                <w:szCs w:val="18"/>
              </w:rPr>
              <w:t xml:space="preserve">Manager </w:t>
            </w:r>
            <w:r>
              <w:rPr>
                <w:sz w:val="18"/>
                <w:szCs w:val="18"/>
              </w:rPr>
              <w:t xml:space="preserve">Onderhoud </w:t>
            </w:r>
          </w:p>
        </w:tc>
        <w:tc>
          <w:tcPr>
            <w:tcW w:w="3685" w:type="dxa"/>
          </w:tcPr>
          <w:p w14:paraId="4A18A2C7" w14:textId="77777777" w:rsidR="004C27F5" w:rsidRPr="00461B8C" w:rsidRDefault="004C27F5" w:rsidP="004C27F5">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515581DA" w14:textId="2E299711" w:rsidR="004C27F5" w:rsidRPr="00461B8C" w:rsidRDefault="004C27F5" w:rsidP="004C27F5">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bl>
    <w:p w14:paraId="6BD1CED7" w14:textId="77777777" w:rsidR="008B1EED" w:rsidRDefault="008B1EED" w:rsidP="008B1EED">
      <w:pPr>
        <w:rPr>
          <w:rFonts w:ascii="Lucida Sans" w:hAnsi="Lucida Sans"/>
          <w:sz w:val="20"/>
          <w:szCs w:val="20"/>
          <w:lang w:val="en-US"/>
        </w:rPr>
      </w:pPr>
    </w:p>
    <w:p w14:paraId="6AF8EF49" w14:textId="77777777" w:rsidR="008B1EED" w:rsidRPr="00933DBB" w:rsidRDefault="008B1EED" w:rsidP="008B1EED">
      <w:pPr>
        <w:rPr>
          <w:sz w:val="20"/>
          <w:szCs w:val="20"/>
        </w:rPr>
      </w:pPr>
      <w:r w:rsidRPr="00933DBB">
        <w:rPr>
          <w:sz w:val="20"/>
          <w:szCs w:val="20"/>
        </w:rPr>
        <w:t xml:space="preserve">Service en storingsdienst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8B1EED" w:rsidRPr="004900B4" w14:paraId="3D441565" w14:textId="77777777" w:rsidTr="00746199">
        <w:tc>
          <w:tcPr>
            <w:tcW w:w="2268" w:type="dxa"/>
            <w:shd w:val="clear" w:color="auto" w:fill="548DD4" w:themeFill="text2" w:themeFillTint="99"/>
          </w:tcPr>
          <w:p w14:paraId="6B00B3FC"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Contactpersoon</w:t>
            </w:r>
          </w:p>
        </w:tc>
        <w:tc>
          <w:tcPr>
            <w:tcW w:w="3119" w:type="dxa"/>
            <w:shd w:val="clear" w:color="auto" w:fill="548DD4" w:themeFill="text2" w:themeFillTint="99"/>
          </w:tcPr>
          <w:p w14:paraId="1505BD1D"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Functie</w:t>
            </w:r>
          </w:p>
        </w:tc>
        <w:tc>
          <w:tcPr>
            <w:tcW w:w="3685" w:type="dxa"/>
            <w:shd w:val="clear" w:color="auto" w:fill="548DD4" w:themeFill="text2" w:themeFillTint="99"/>
          </w:tcPr>
          <w:p w14:paraId="1834D109" w14:textId="77777777" w:rsidR="008B1EED" w:rsidRPr="00461B8C" w:rsidRDefault="008B1EED" w:rsidP="00746199">
            <w:pPr>
              <w:rPr>
                <w:rFonts w:ascii="Lucida Sans" w:hAnsi="Lucida Sans"/>
                <w:b/>
                <w:color w:val="FFFFFF" w:themeColor="background1"/>
                <w:sz w:val="18"/>
                <w:szCs w:val="18"/>
              </w:rPr>
            </w:pPr>
            <w:r w:rsidRPr="00461B8C">
              <w:rPr>
                <w:rFonts w:ascii="Lucida Sans" w:hAnsi="Lucida Sans"/>
                <w:b/>
                <w:color w:val="FFFFFF" w:themeColor="background1"/>
                <w:sz w:val="18"/>
                <w:szCs w:val="18"/>
              </w:rPr>
              <w:t>Contactgegevens</w:t>
            </w:r>
          </w:p>
        </w:tc>
      </w:tr>
      <w:tr w:rsidR="008B1EED" w:rsidRPr="003375A4" w14:paraId="7777B315" w14:textId="77777777" w:rsidTr="00746199">
        <w:tc>
          <w:tcPr>
            <w:tcW w:w="2268" w:type="dxa"/>
            <w:shd w:val="clear" w:color="auto" w:fill="auto"/>
          </w:tcPr>
          <w:p w14:paraId="77F59656" w14:textId="45CD91B0"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Chef van de wacht</w:t>
            </w:r>
          </w:p>
        </w:tc>
        <w:tc>
          <w:tcPr>
            <w:tcW w:w="3119" w:type="dxa"/>
            <w:shd w:val="clear" w:color="auto" w:fill="auto"/>
          </w:tcPr>
          <w:p w14:paraId="2395487F"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Chef van de wacht</w:t>
            </w:r>
          </w:p>
        </w:tc>
        <w:tc>
          <w:tcPr>
            <w:tcW w:w="3685" w:type="dxa"/>
          </w:tcPr>
          <w:p w14:paraId="310AEF4D"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T: 020-5985800</w:t>
            </w:r>
          </w:p>
          <w:p w14:paraId="0B8B3B89" w14:textId="2C0DE009"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 xml:space="preserve">@: </w:t>
            </w:r>
            <w:hyperlink r:id="rId18" w:history="1">
              <w:r w:rsidR="008B32FA" w:rsidRPr="00461B8C">
                <w:rPr>
                  <w:rStyle w:val="Hyperlink"/>
                  <w:sz w:val="18"/>
                  <w:szCs w:val="18"/>
                </w:rPr>
                <w:t>cvdw@vu.nl</w:t>
              </w:r>
            </w:hyperlink>
          </w:p>
        </w:tc>
      </w:tr>
      <w:tr w:rsidR="008B1EED" w:rsidRPr="008D29A1" w14:paraId="6D1FAC5D" w14:textId="77777777" w:rsidTr="00746199">
        <w:tc>
          <w:tcPr>
            <w:tcW w:w="2268" w:type="dxa"/>
            <w:shd w:val="clear" w:color="auto" w:fill="auto"/>
          </w:tcPr>
          <w:p w14:paraId="461E354C" w14:textId="2C195D07"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0FEF8A71"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Manager Bedrijfsvoering &amp; Onderhoud</w:t>
            </w:r>
          </w:p>
        </w:tc>
        <w:tc>
          <w:tcPr>
            <w:tcW w:w="3685" w:type="dxa"/>
          </w:tcPr>
          <w:p w14:paraId="739EBEC1" w14:textId="106FB48B"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2C08EAAD" w14:textId="5FDDADD7"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8B1EED" w:rsidRPr="008D29A1" w14:paraId="5A119F32" w14:textId="77777777" w:rsidTr="00746199">
        <w:tc>
          <w:tcPr>
            <w:tcW w:w="2268" w:type="dxa"/>
            <w:shd w:val="clear" w:color="auto" w:fill="auto"/>
          </w:tcPr>
          <w:p w14:paraId="73244A7E" w14:textId="5A2E7449"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524AB464"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Contractmanager</w:t>
            </w:r>
          </w:p>
        </w:tc>
        <w:tc>
          <w:tcPr>
            <w:tcW w:w="3685" w:type="dxa"/>
          </w:tcPr>
          <w:p w14:paraId="16F73A78" w14:textId="54B0EF7B"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258AD4C7" w14:textId="7A6971AB"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r w:rsidR="008B1EED" w:rsidRPr="008D29A1" w14:paraId="1A305585" w14:textId="77777777" w:rsidTr="00461B8C">
        <w:trPr>
          <w:trHeight w:val="511"/>
        </w:trPr>
        <w:tc>
          <w:tcPr>
            <w:tcW w:w="2268" w:type="dxa"/>
            <w:shd w:val="clear" w:color="auto" w:fill="auto"/>
          </w:tcPr>
          <w:p w14:paraId="71153740" w14:textId="7B2B9A71" w:rsidR="008B1EED" w:rsidRPr="00461B8C" w:rsidRDefault="009642C1" w:rsidP="00746199">
            <w:pPr>
              <w:tabs>
                <w:tab w:val="left" w:pos="1985"/>
              </w:tabs>
              <w:autoSpaceDE w:val="0"/>
              <w:autoSpaceDN w:val="0"/>
              <w:adjustRightInd w:val="0"/>
              <w:spacing w:line="280" w:lineRule="atLeast"/>
              <w:rPr>
                <w:sz w:val="18"/>
                <w:szCs w:val="18"/>
              </w:rPr>
            </w:pPr>
            <w:r w:rsidRPr="00461B8C">
              <w:rPr>
                <w:sz w:val="18"/>
                <w:szCs w:val="18"/>
              </w:rPr>
              <w:t>@@</w:t>
            </w:r>
          </w:p>
        </w:tc>
        <w:tc>
          <w:tcPr>
            <w:tcW w:w="3119" w:type="dxa"/>
            <w:shd w:val="clear" w:color="auto" w:fill="auto"/>
          </w:tcPr>
          <w:p w14:paraId="55F57647" w14:textId="77777777" w:rsidR="008B1EED" w:rsidRPr="00461B8C" w:rsidRDefault="008B1EED" w:rsidP="00746199">
            <w:pPr>
              <w:tabs>
                <w:tab w:val="left" w:pos="1985"/>
              </w:tabs>
              <w:autoSpaceDE w:val="0"/>
              <w:autoSpaceDN w:val="0"/>
              <w:adjustRightInd w:val="0"/>
              <w:spacing w:line="280" w:lineRule="atLeast"/>
              <w:rPr>
                <w:sz w:val="18"/>
                <w:szCs w:val="18"/>
              </w:rPr>
            </w:pPr>
            <w:r w:rsidRPr="00461B8C">
              <w:rPr>
                <w:sz w:val="18"/>
                <w:szCs w:val="18"/>
              </w:rPr>
              <w:t>Manager vastgoedbeheer</w:t>
            </w:r>
          </w:p>
        </w:tc>
        <w:tc>
          <w:tcPr>
            <w:tcW w:w="3685" w:type="dxa"/>
          </w:tcPr>
          <w:p w14:paraId="44C76E84" w14:textId="2060B091"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T: </w:t>
            </w:r>
          </w:p>
          <w:p w14:paraId="31E786EF" w14:textId="67569292" w:rsidR="008B1EED" w:rsidRPr="00461B8C" w:rsidRDefault="008B1EED" w:rsidP="00746199">
            <w:pPr>
              <w:tabs>
                <w:tab w:val="left" w:pos="1985"/>
              </w:tabs>
              <w:autoSpaceDE w:val="0"/>
              <w:autoSpaceDN w:val="0"/>
              <w:adjustRightInd w:val="0"/>
              <w:spacing w:line="280" w:lineRule="atLeast"/>
              <w:rPr>
                <w:sz w:val="18"/>
                <w:szCs w:val="18"/>
                <w:lang w:val="en-US"/>
              </w:rPr>
            </w:pPr>
            <w:r w:rsidRPr="00461B8C">
              <w:rPr>
                <w:sz w:val="18"/>
                <w:szCs w:val="18"/>
                <w:lang w:val="en-US"/>
              </w:rPr>
              <w:t xml:space="preserve">@: </w:t>
            </w:r>
          </w:p>
        </w:tc>
      </w:tr>
    </w:tbl>
    <w:p w14:paraId="190F1842" w14:textId="77777777" w:rsidR="00CB05C6" w:rsidRPr="00365799" w:rsidRDefault="00CB05C6" w:rsidP="00365799">
      <w:pPr>
        <w:rPr>
          <w:sz w:val="20"/>
          <w:szCs w:val="20"/>
          <w:lang w:val="en-US"/>
        </w:rPr>
      </w:pPr>
    </w:p>
    <w:p w14:paraId="78884CF0" w14:textId="796B00EA" w:rsidR="008B1EED" w:rsidRPr="00365799" w:rsidRDefault="008B1EED" w:rsidP="00365799">
      <w:pPr>
        <w:pStyle w:val="Lijstalinea"/>
        <w:numPr>
          <w:ilvl w:val="0"/>
          <w:numId w:val="26"/>
        </w:numPr>
        <w:rPr>
          <w:b/>
          <w:sz w:val="20"/>
          <w:szCs w:val="20"/>
        </w:rPr>
      </w:pPr>
      <w:r w:rsidRPr="00365799">
        <w:rPr>
          <w:b/>
          <w:sz w:val="20"/>
          <w:szCs w:val="20"/>
        </w:rPr>
        <w:t>Contactpersonen Opdrachtnemer</w:t>
      </w:r>
    </w:p>
    <w:p w14:paraId="1FFC9E68" w14:textId="77777777" w:rsidR="008B1EED" w:rsidRPr="001C6824" w:rsidRDefault="008B1EED" w:rsidP="008B1EED">
      <w:pPr>
        <w:jc w:val="both"/>
        <w:rPr>
          <w:rFonts w:ascii="Lucida Sans" w:hAnsi="Lucida Sans"/>
          <w:sz w:val="20"/>
          <w:szCs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119"/>
        <w:gridCol w:w="3685"/>
      </w:tblGrid>
      <w:tr w:rsidR="008B1EED" w:rsidRPr="004900B4" w14:paraId="304A2AFD" w14:textId="77777777" w:rsidTr="00746199">
        <w:tc>
          <w:tcPr>
            <w:tcW w:w="2268" w:type="dxa"/>
            <w:shd w:val="clear" w:color="auto" w:fill="4F81BD" w:themeFill="accent1"/>
          </w:tcPr>
          <w:p w14:paraId="3955C224" w14:textId="77777777" w:rsidR="008B1EED" w:rsidRPr="00461B8C" w:rsidRDefault="008B1EED" w:rsidP="00746199">
            <w:pPr>
              <w:rPr>
                <w:b/>
                <w:bCs/>
                <w:color w:val="FFFFFF" w:themeColor="background1"/>
                <w:sz w:val="18"/>
                <w:szCs w:val="18"/>
              </w:rPr>
            </w:pPr>
            <w:r w:rsidRPr="00461B8C">
              <w:rPr>
                <w:b/>
                <w:color w:val="FFFFFF" w:themeColor="background1"/>
                <w:sz w:val="18"/>
                <w:szCs w:val="18"/>
              </w:rPr>
              <w:t>Contactpersoon</w:t>
            </w:r>
          </w:p>
        </w:tc>
        <w:tc>
          <w:tcPr>
            <w:tcW w:w="3119" w:type="dxa"/>
            <w:shd w:val="clear" w:color="auto" w:fill="4F81BD" w:themeFill="accent1"/>
          </w:tcPr>
          <w:p w14:paraId="2A05A80F" w14:textId="77777777" w:rsidR="008B1EED" w:rsidRPr="00461B8C" w:rsidRDefault="008B1EED" w:rsidP="00746199">
            <w:pPr>
              <w:rPr>
                <w:b/>
                <w:bCs/>
                <w:color w:val="FFFFFF" w:themeColor="background1"/>
                <w:sz w:val="18"/>
                <w:szCs w:val="18"/>
              </w:rPr>
            </w:pPr>
            <w:r w:rsidRPr="00461B8C">
              <w:rPr>
                <w:b/>
                <w:bCs/>
                <w:color w:val="FFFFFF" w:themeColor="background1"/>
                <w:sz w:val="18"/>
                <w:szCs w:val="18"/>
              </w:rPr>
              <w:t>Rol/functie</w:t>
            </w:r>
          </w:p>
        </w:tc>
        <w:tc>
          <w:tcPr>
            <w:tcW w:w="3685" w:type="dxa"/>
            <w:shd w:val="clear" w:color="auto" w:fill="4F81BD" w:themeFill="accent1"/>
          </w:tcPr>
          <w:p w14:paraId="360D1E24" w14:textId="77777777" w:rsidR="008B1EED" w:rsidRPr="00461B8C" w:rsidRDefault="008B1EED" w:rsidP="00746199">
            <w:pPr>
              <w:rPr>
                <w:b/>
                <w:bCs/>
                <w:color w:val="FFFFFF" w:themeColor="background1"/>
                <w:sz w:val="18"/>
                <w:szCs w:val="18"/>
              </w:rPr>
            </w:pPr>
            <w:r w:rsidRPr="00461B8C">
              <w:rPr>
                <w:b/>
                <w:color w:val="FFFFFF" w:themeColor="background1"/>
                <w:sz w:val="18"/>
                <w:szCs w:val="18"/>
              </w:rPr>
              <w:t>Contactgegevens</w:t>
            </w:r>
          </w:p>
        </w:tc>
      </w:tr>
      <w:tr w:rsidR="008B1EED" w:rsidRPr="001C6824" w14:paraId="3031E1FC" w14:textId="77777777" w:rsidTr="00746199">
        <w:tc>
          <w:tcPr>
            <w:tcW w:w="2268" w:type="dxa"/>
          </w:tcPr>
          <w:p w14:paraId="285FF292" w14:textId="451D36BF" w:rsidR="008B1EED" w:rsidRPr="00461B8C" w:rsidRDefault="008B1EED" w:rsidP="00746199">
            <w:pPr>
              <w:rPr>
                <w:sz w:val="18"/>
                <w:szCs w:val="18"/>
              </w:rPr>
            </w:pPr>
            <w:r w:rsidRPr="00461B8C">
              <w:rPr>
                <w:sz w:val="18"/>
                <w:szCs w:val="18"/>
              </w:rPr>
              <w:t>@@</w:t>
            </w:r>
          </w:p>
        </w:tc>
        <w:tc>
          <w:tcPr>
            <w:tcW w:w="3119" w:type="dxa"/>
          </w:tcPr>
          <w:p w14:paraId="03E98989" w14:textId="77777777" w:rsidR="008B1EED" w:rsidRPr="00461B8C" w:rsidRDefault="008B1EED" w:rsidP="00746199">
            <w:pPr>
              <w:rPr>
                <w:sz w:val="18"/>
                <w:szCs w:val="18"/>
              </w:rPr>
            </w:pPr>
            <w:r w:rsidRPr="00461B8C">
              <w:rPr>
                <w:sz w:val="18"/>
                <w:szCs w:val="18"/>
              </w:rPr>
              <w:t>@@@</w:t>
            </w:r>
          </w:p>
        </w:tc>
        <w:tc>
          <w:tcPr>
            <w:tcW w:w="3685" w:type="dxa"/>
          </w:tcPr>
          <w:p w14:paraId="314DEC9E" w14:textId="77777777" w:rsidR="008B1EED" w:rsidRPr="00461B8C" w:rsidRDefault="008B1EED" w:rsidP="00746199">
            <w:pPr>
              <w:rPr>
                <w:sz w:val="18"/>
                <w:szCs w:val="18"/>
              </w:rPr>
            </w:pPr>
            <w:r w:rsidRPr="00461B8C">
              <w:rPr>
                <w:sz w:val="18"/>
                <w:szCs w:val="18"/>
              </w:rPr>
              <w:t>T:</w:t>
            </w:r>
          </w:p>
          <w:p w14:paraId="157B2472" w14:textId="77777777" w:rsidR="008B1EED" w:rsidRPr="00461B8C" w:rsidRDefault="008B1EED" w:rsidP="00746199">
            <w:pPr>
              <w:rPr>
                <w:color w:val="FF0000"/>
                <w:sz w:val="18"/>
                <w:szCs w:val="18"/>
              </w:rPr>
            </w:pPr>
            <w:r w:rsidRPr="00461B8C">
              <w:rPr>
                <w:sz w:val="18"/>
                <w:szCs w:val="18"/>
              </w:rPr>
              <w:t>@:</w:t>
            </w:r>
            <w:r w:rsidRPr="00461B8C">
              <w:rPr>
                <w:color w:val="FF0000"/>
                <w:sz w:val="18"/>
                <w:szCs w:val="18"/>
              </w:rPr>
              <w:t xml:space="preserve"> </w:t>
            </w:r>
          </w:p>
        </w:tc>
      </w:tr>
      <w:tr w:rsidR="008B1EED" w:rsidRPr="001C6824" w14:paraId="5BDEA9B8" w14:textId="77777777" w:rsidTr="00746199">
        <w:tc>
          <w:tcPr>
            <w:tcW w:w="2268" w:type="dxa"/>
          </w:tcPr>
          <w:p w14:paraId="04B75FB6" w14:textId="2A0FD1DB" w:rsidR="008B1EED" w:rsidRPr="00461B8C" w:rsidRDefault="008B1EED" w:rsidP="00746199">
            <w:pPr>
              <w:rPr>
                <w:sz w:val="18"/>
                <w:szCs w:val="18"/>
              </w:rPr>
            </w:pPr>
            <w:r w:rsidRPr="00461B8C">
              <w:rPr>
                <w:sz w:val="18"/>
                <w:szCs w:val="18"/>
              </w:rPr>
              <w:t>@@</w:t>
            </w:r>
          </w:p>
        </w:tc>
        <w:tc>
          <w:tcPr>
            <w:tcW w:w="3119" w:type="dxa"/>
          </w:tcPr>
          <w:p w14:paraId="09DF7075" w14:textId="77777777" w:rsidR="008B1EED" w:rsidRPr="00461B8C" w:rsidRDefault="008B1EED" w:rsidP="00746199">
            <w:pPr>
              <w:rPr>
                <w:sz w:val="18"/>
                <w:szCs w:val="18"/>
              </w:rPr>
            </w:pPr>
            <w:r w:rsidRPr="00461B8C">
              <w:rPr>
                <w:sz w:val="18"/>
                <w:szCs w:val="18"/>
              </w:rPr>
              <w:t>@@@</w:t>
            </w:r>
          </w:p>
        </w:tc>
        <w:tc>
          <w:tcPr>
            <w:tcW w:w="3685" w:type="dxa"/>
          </w:tcPr>
          <w:p w14:paraId="5BE9F9D7" w14:textId="77777777" w:rsidR="008B1EED" w:rsidRPr="00461B8C" w:rsidRDefault="008B1EED" w:rsidP="00746199">
            <w:pPr>
              <w:rPr>
                <w:sz w:val="18"/>
                <w:szCs w:val="18"/>
                <w:lang w:val="en-US"/>
              </w:rPr>
            </w:pPr>
            <w:r w:rsidRPr="00461B8C">
              <w:rPr>
                <w:sz w:val="18"/>
                <w:szCs w:val="18"/>
                <w:lang w:val="en-US"/>
              </w:rPr>
              <w:t xml:space="preserve">T: </w:t>
            </w:r>
          </w:p>
          <w:p w14:paraId="3A2295EE" w14:textId="77777777" w:rsidR="008B1EED" w:rsidRPr="00461B8C" w:rsidRDefault="008B1EED" w:rsidP="00746199">
            <w:pPr>
              <w:rPr>
                <w:sz w:val="18"/>
                <w:szCs w:val="18"/>
                <w:lang w:val="en-US"/>
              </w:rPr>
            </w:pPr>
            <w:r w:rsidRPr="00461B8C">
              <w:rPr>
                <w:sz w:val="18"/>
                <w:szCs w:val="18"/>
                <w:lang w:val="en-US"/>
              </w:rPr>
              <w:t xml:space="preserve">@: </w:t>
            </w:r>
          </w:p>
        </w:tc>
      </w:tr>
      <w:tr w:rsidR="008B1EED" w:rsidRPr="001C6824" w14:paraId="02C6F4C6" w14:textId="77777777" w:rsidTr="00746199">
        <w:tc>
          <w:tcPr>
            <w:tcW w:w="2268" w:type="dxa"/>
          </w:tcPr>
          <w:p w14:paraId="0821E505" w14:textId="41DEA3AD" w:rsidR="008B1EED" w:rsidRPr="00461B8C" w:rsidRDefault="008B1EED" w:rsidP="00746199">
            <w:pPr>
              <w:rPr>
                <w:sz w:val="18"/>
                <w:szCs w:val="18"/>
              </w:rPr>
            </w:pPr>
            <w:r w:rsidRPr="00461B8C">
              <w:rPr>
                <w:sz w:val="18"/>
                <w:szCs w:val="18"/>
              </w:rPr>
              <w:t>@@</w:t>
            </w:r>
          </w:p>
        </w:tc>
        <w:tc>
          <w:tcPr>
            <w:tcW w:w="3119" w:type="dxa"/>
          </w:tcPr>
          <w:p w14:paraId="175B96E2" w14:textId="77777777" w:rsidR="008B1EED" w:rsidRPr="00461B8C" w:rsidRDefault="008B1EED" w:rsidP="00746199">
            <w:pPr>
              <w:rPr>
                <w:sz w:val="18"/>
                <w:szCs w:val="18"/>
              </w:rPr>
            </w:pPr>
            <w:r w:rsidRPr="00461B8C">
              <w:rPr>
                <w:sz w:val="18"/>
                <w:szCs w:val="18"/>
              </w:rPr>
              <w:t>@@@</w:t>
            </w:r>
          </w:p>
        </w:tc>
        <w:tc>
          <w:tcPr>
            <w:tcW w:w="3685" w:type="dxa"/>
          </w:tcPr>
          <w:p w14:paraId="2FB81A12" w14:textId="77777777" w:rsidR="008B1EED" w:rsidRPr="00461B8C" w:rsidRDefault="008B1EED" w:rsidP="00746199">
            <w:pPr>
              <w:rPr>
                <w:sz w:val="18"/>
                <w:szCs w:val="18"/>
                <w:lang w:val="en-US"/>
              </w:rPr>
            </w:pPr>
            <w:r w:rsidRPr="00461B8C">
              <w:rPr>
                <w:sz w:val="18"/>
                <w:szCs w:val="18"/>
                <w:lang w:val="en-US"/>
              </w:rPr>
              <w:t xml:space="preserve">T: </w:t>
            </w:r>
          </w:p>
          <w:p w14:paraId="44CCE055" w14:textId="77777777" w:rsidR="008B1EED" w:rsidRPr="00461B8C" w:rsidRDefault="008B1EED" w:rsidP="00746199">
            <w:pPr>
              <w:rPr>
                <w:sz w:val="18"/>
                <w:szCs w:val="18"/>
                <w:lang w:val="en-US"/>
              </w:rPr>
            </w:pPr>
            <w:r w:rsidRPr="00461B8C">
              <w:rPr>
                <w:sz w:val="18"/>
                <w:szCs w:val="18"/>
                <w:lang w:val="en-US"/>
              </w:rPr>
              <w:t>@:</w:t>
            </w:r>
          </w:p>
        </w:tc>
      </w:tr>
    </w:tbl>
    <w:p w14:paraId="25A905E1" w14:textId="77777777" w:rsidR="008B1EED" w:rsidRDefault="008B1EED" w:rsidP="008B1EED">
      <w:pPr>
        <w:rPr>
          <w:b/>
          <w:bCs/>
          <w:color w:val="4F81BD"/>
          <w:kern w:val="32"/>
          <w:sz w:val="22"/>
          <w:szCs w:val="32"/>
        </w:rPr>
      </w:pPr>
    </w:p>
    <w:p w14:paraId="70705EBD" w14:textId="77777777" w:rsidR="00CB05C6" w:rsidRDefault="00CB05C6">
      <w:pPr>
        <w:rPr>
          <w:bCs/>
          <w:color w:val="4F81BD"/>
          <w:kern w:val="32"/>
          <w:sz w:val="22"/>
          <w:szCs w:val="22"/>
        </w:rPr>
      </w:pPr>
      <w:r>
        <w:rPr>
          <w:b/>
          <w:szCs w:val="22"/>
        </w:rPr>
        <w:br w:type="page"/>
      </w:r>
    </w:p>
    <w:p w14:paraId="7322184E" w14:textId="6DDC02B1" w:rsidR="00CB05C6" w:rsidRDefault="00CB05C6" w:rsidP="009E2736">
      <w:pPr>
        <w:pStyle w:val="Kop1"/>
      </w:pPr>
      <w:bookmarkStart w:id="103" w:name="_Toc170488115"/>
      <w:r>
        <w:lastRenderedPageBreak/>
        <w:t>BIJLAGE B: OVERLEGGEGEVENS</w:t>
      </w:r>
      <w:bookmarkEnd w:id="103"/>
    </w:p>
    <w:p w14:paraId="2C6029BA" w14:textId="77777777" w:rsidR="00CB05C6" w:rsidRPr="00365799" w:rsidRDefault="00CB05C6" w:rsidP="00365799">
      <w:pPr>
        <w:rPr>
          <w:b/>
          <w:sz w:val="20"/>
          <w:szCs w:val="20"/>
        </w:rPr>
      </w:pPr>
    </w:p>
    <w:p w14:paraId="41C3C591" w14:textId="57E123AA" w:rsidR="00CB05C6" w:rsidRPr="00365799" w:rsidRDefault="00CB05C6" w:rsidP="00365799">
      <w:pPr>
        <w:pStyle w:val="Lijstalinea"/>
        <w:numPr>
          <w:ilvl w:val="0"/>
          <w:numId w:val="27"/>
        </w:numPr>
        <w:rPr>
          <w:b/>
          <w:sz w:val="20"/>
          <w:szCs w:val="20"/>
        </w:rPr>
      </w:pPr>
      <w:r w:rsidRPr="00365799">
        <w:rPr>
          <w:b/>
          <w:sz w:val="20"/>
          <w:szCs w:val="20"/>
        </w:rPr>
        <w:t>Operationeel overleg</w:t>
      </w:r>
    </w:p>
    <w:p w14:paraId="10383A7A" w14:textId="77777777" w:rsidR="00CB05C6" w:rsidRPr="005C1A18" w:rsidRDefault="00CB05C6" w:rsidP="005C1A18">
      <w:pPr>
        <w:rPr>
          <w:sz w:val="20"/>
          <w:szCs w:val="20"/>
        </w:rPr>
      </w:pPr>
    </w:p>
    <w:p w14:paraId="0E7F2824" w14:textId="132BBE82" w:rsidR="00CB05C6" w:rsidRPr="005C1A18" w:rsidRDefault="00CB05C6" w:rsidP="005C1A18">
      <w:pPr>
        <w:rPr>
          <w:sz w:val="20"/>
          <w:szCs w:val="20"/>
        </w:rPr>
      </w:pPr>
      <w:r w:rsidRPr="005C1A18">
        <w:rPr>
          <w:sz w:val="20"/>
          <w:szCs w:val="20"/>
        </w:rPr>
        <w:t>Het operationele overleg vindt elk kwartaal plaats met volgende deelnemers en inhoud:</w:t>
      </w:r>
    </w:p>
    <w:p w14:paraId="3F33A619" w14:textId="77777777" w:rsidR="00CB05C6" w:rsidRPr="00A374BF" w:rsidRDefault="00CB05C6" w:rsidP="005C1A18">
      <w:pPr>
        <w:rPr>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1843"/>
        <w:gridCol w:w="4536"/>
      </w:tblGrid>
      <w:tr w:rsidR="00CB05C6" w:rsidRPr="004900B4" w14:paraId="1251C5F0" w14:textId="77777777" w:rsidTr="004F42BF">
        <w:trPr>
          <w:trHeight w:hRule="exact" w:val="720"/>
        </w:trPr>
        <w:tc>
          <w:tcPr>
            <w:tcW w:w="2410" w:type="dxa"/>
            <w:shd w:val="clear" w:color="auto" w:fill="4F81BD" w:themeFill="accent1"/>
            <w:vAlign w:val="center"/>
          </w:tcPr>
          <w:p w14:paraId="3B77EFB0" w14:textId="77777777" w:rsidR="00CB05C6" w:rsidRPr="00F94997" w:rsidRDefault="00CB05C6" w:rsidP="00746199">
            <w:pPr>
              <w:jc w:val="center"/>
              <w:rPr>
                <w:b/>
                <w:color w:val="FFFFFF" w:themeColor="background1"/>
                <w:sz w:val="18"/>
                <w:szCs w:val="18"/>
              </w:rPr>
            </w:pPr>
            <w:r>
              <w:rPr>
                <w:b/>
                <w:color w:val="FFFFFF" w:themeColor="background1"/>
                <w:sz w:val="18"/>
                <w:szCs w:val="18"/>
              </w:rPr>
              <w:t xml:space="preserve">Deelname </w:t>
            </w:r>
            <w:r w:rsidRPr="00F94997">
              <w:rPr>
                <w:b/>
                <w:color w:val="FFFFFF" w:themeColor="background1"/>
                <w:sz w:val="18"/>
                <w:szCs w:val="18"/>
              </w:rPr>
              <w:t xml:space="preserve">vanuit </w:t>
            </w:r>
            <w:r>
              <w:rPr>
                <w:b/>
                <w:color w:val="FFFFFF" w:themeColor="background1"/>
                <w:sz w:val="18"/>
                <w:szCs w:val="18"/>
              </w:rPr>
              <w:t>Opdrachtgever</w:t>
            </w:r>
          </w:p>
        </w:tc>
        <w:tc>
          <w:tcPr>
            <w:tcW w:w="1843" w:type="dxa"/>
            <w:shd w:val="clear" w:color="auto" w:fill="4F81BD" w:themeFill="accent1"/>
            <w:vAlign w:val="center"/>
          </w:tcPr>
          <w:p w14:paraId="03330E47" w14:textId="77777777" w:rsidR="00CB05C6" w:rsidRPr="00F94997" w:rsidRDefault="00CB05C6" w:rsidP="00746199">
            <w:pPr>
              <w:jc w:val="center"/>
              <w:rPr>
                <w:b/>
                <w:color w:val="FFFFFF" w:themeColor="background1"/>
                <w:sz w:val="18"/>
                <w:szCs w:val="18"/>
              </w:rPr>
            </w:pPr>
            <w:r>
              <w:rPr>
                <w:b/>
                <w:color w:val="FFFFFF" w:themeColor="background1"/>
                <w:sz w:val="18"/>
                <w:szCs w:val="18"/>
              </w:rPr>
              <w:t xml:space="preserve">Deelname vanuit </w:t>
            </w:r>
            <w:r w:rsidRPr="00F94997">
              <w:rPr>
                <w:b/>
                <w:color w:val="FFFFFF" w:themeColor="background1"/>
                <w:sz w:val="18"/>
                <w:szCs w:val="18"/>
              </w:rPr>
              <w:t>Opdrachtnemer</w:t>
            </w:r>
          </w:p>
        </w:tc>
        <w:tc>
          <w:tcPr>
            <w:tcW w:w="4536" w:type="dxa"/>
            <w:shd w:val="clear" w:color="auto" w:fill="4F81BD" w:themeFill="accent1"/>
            <w:vAlign w:val="center"/>
          </w:tcPr>
          <w:p w14:paraId="58B77D61" w14:textId="77777777" w:rsidR="00CB05C6" w:rsidRPr="00F94997" w:rsidRDefault="00CB05C6" w:rsidP="00746199">
            <w:pPr>
              <w:jc w:val="center"/>
              <w:rPr>
                <w:b/>
                <w:color w:val="FFFFFF" w:themeColor="background1"/>
                <w:sz w:val="18"/>
                <w:szCs w:val="18"/>
              </w:rPr>
            </w:pPr>
            <w:r w:rsidRPr="00F94997">
              <w:rPr>
                <w:b/>
                <w:color w:val="FFFFFF" w:themeColor="background1"/>
                <w:sz w:val="18"/>
                <w:szCs w:val="18"/>
              </w:rPr>
              <w:t>Inhoud van de communicatie</w:t>
            </w:r>
          </w:p>
        </w:tc>
      </w:tr>
      <w:tr w:rsidR="00CB05C6" w:rsidRPr="001C6824" w14:paraId="57744530" w14:textId="77777777" w:rsidTr="004F42BF">
        <w:trPr>
          <w:trHeight w:hRule="exact" w:val="1832"/>
        </w:trPr>
        <w:tc>
          <w:tcPr>
            <w:tcW w:w="2410" w:type="dxa"/>
          </w:tcPr>
          <w:p w14:paraId="738919D6" w14:textId="726696DE" w:rsidR="00CB05C6" w:rsidRDefault="00803659" w:rsidP="00746199">
            <w:pPr>
              <w:autoSpaceDE w:val="0"/>
              <w:autoSpaceDN w:val="0"/>
              <w:adjustRightInd w:val="0"/>
              <w:spacing w:line="218" w:lineRule="exact"/>
              <w:ind w:left="85" w:right="141"/>
              <w:rPr>
                <w:bCs/>
                <w:sz w:val="18"/>
                <w:szCs w:val="18"/>
              </w:rPr>
            </w:pPr>
            <w:r w:rsidRPr="00461B8C">
              <w:rPr>
                <w:sz w:val="18"/>
                <w:szCs w:val="18"/>
              </w:rPr>
              <w:t xml:space="preserve">Onderhoudscoördinator  W </w:t>
            </w:r>
            <w:r w:rsidR="00C202C4" w:rsidRPr="00461B8C">
              <w:rPr>
                <w:sz w:val="18"/>
                <w:szCs w:val="18"/>
              </w:rPr>
              <w:t>Manager Bedrijfsvoering &amp; Onderhoud</w:t>
            </w:r>
            <w:r w:rsidR="00C202C4">
              <w:rPr>
                <w:bCs/>
                <w:sz w:val="18"/>
                <w:szCs w:val="18"/>
              </w:rPr>
              <w:t xml:space="preserve"> </w:t>
            </w:r>
          </w:p>
          <w:p w14:paraId="10891C23" w14:textId="2338C45F" w:rsidR="004C27F5" w:rsidRPr="00F94997" w:rsidRDefault="004C27F5" w:rsidP="00746199">
            <w:pPr>
              <w:autoSpaceDE w:val="0"/>
              <w:autoSpaceDN w:val="0"/>
              <w:adjustRightInd w:val="0"/>
              <w:spacing w:line="218" w:lineRule="exact"/>
              <w:ind w:left="85" w:right="141"/>
              <w:rPr>
                <w:bCs/>
                <w:sz w:val="18"/>
                <w:szCs w:val="18"/>
              </w:rPr>
            </w:pPr>
            <w:r>
              <w:rPr>
                <w:bCs/>
                <w:sz w:val="18"/>
                <w:szCs w:val="18"/>
              </w:rPr>
              <w:t xml:space="preserve">Asset </w:t>
            </w:r>
            <w:r w:rsidR="004F42BF">
              <w:rPr>
                <w:bCs/>
                <w:sz w:val="18"/>
                <w:szCs w:val="18"/>
              </w:rPr>
              <w:t>Manager Onderhoud</w:t>
            </w:r>
          </w:p>
          <w:p w14:paraId="6DB123CC" w14:textId="77777777" w:rsidR="00CB05C6" w:rsidRPr="00F94997" w:rsidRDefault="00CB05C6" w:rsidP="00746199">
            <w:pPr>
              <w:autoSpaceDE w:val="0"/>
              <w:autoSpaceDN w:val="0"/>
              <w:adjustRightInd w:val="0"/>
              <w:spacing w:line="218" w:lineRule="exact"/>
              <w:ind w:left="85" w:right="141"/>
              <w:rPr>
                <w:bCs/>
                <w:sz w:val="18"/>
                <w:szCs w:val="18"/>
              </w:rPr>
            </w:pPr>
            <w:r w:rsidRPr="00F94997">
              <w:rPr>
                <w:bCs/>
                <w:sz w:val="18"/>
                <w:szCs w:val="18"/>
              </w:rPr>
              <w:t>Chef van de Wacht</w:t>
            </w:r>
          </w:p>
          <w:p w14:paraId="3FB72918" w14:textId="293F7D66" w:rsidR="00CB05C6" w:rsidRPr="00FD5113" w:rsidRDefault="00CB05C6" w:rsidP="00746199">
            <w:pPr>
              <w:autoSpaceDE w:val="0"/>
              <w:autoSpaceDN w:val="0"/>
              <w:adjustRightInd w:val="0"/>
              <w:spacing w:line="218" w:lineRule="exact"/>
              <w:ind w:left="85" w:right="141"/>
              <w:rPr>
                <w:bCs/>
                <w:sz w:val="18"/>
                <w:szCs w:val="18"/>
              </w:rPr>
            </w:pPr>
          </w:p>
        </w:tc>
        <w:tc>
          <w:tcPr>
            <w:tcW w:w="1843" w:type="dxa"/>
          </w:tcPr>
          <w:p w14:paraId="70B04B6B" w14:textId="376EABFF" w:rsidR="00CB05C6" w:rsidRPr="005A06C8" w:rsidRDefault="00CB05C6" w:rsidP="00746199">
            <w:pPr>
              <w:autoSpaceDE w:val="0"/>
              <w:autoSpaceDN w:val="0"/>
              <w:adjustRightInd w:val="0"/>
              <w:spacing w:line="218" w:lineRule="exact"/>
              <w:ind w:left="102" w:right="141"/>
              <w:rPr>
                <w:b/>
                <w:bCs/>
                <w:sz w:val="18"/>
                <w:szCs w:val="18"/>
              </w:rPr>
            </w:pPr>
            <w:r w:rsidRPr="005A06C8">
              <w:rPr>
                <w:b/>
                <w:bCs/>
                <w:sz w:val="18"/>
                <w:szCs w:val="18"/>
              </w:rPr>
              <w:t>@</w:t>
            </w:r>
            <w:r w:rsidR="009642C1">
              <w:rPr>
                <w:b/>
                <w:bCs/>
                <w:sz w:val="18"/>
                <w:szCs w:val="18"/>
              </w:rPr>
              <w:t>@</w:t>
            </w:r>
          </w:p>
          <w:p w14:paraId="364A2F93" w14:textId="7FDF2C14" w:rsidR="00CB05C6" w:rsidRPr="00CC2DF8" w:rsidRDefault="00CB05C6" w:rsidP="00746199">
            <w:pPr>
              <w:autoSpaceDE w:val="0"/>
              <w:autoSpaceDN w:val="0"/>
              <w:adjustRightInd w:val="0"/>
              <w:spacing w:line="218" w:lineRule="exact"/>
              <w:ind w:left="102" w:right="141"/>
              <w:rPr>
                <w:b/>
                <w:bCs/>
                <w:sz w:val="18"/>
                <w:szCs w:val="18"/>
              </w:rPr>
            </w:pPr>
            <w:r w:rsidRPr="005A06C8">
              <w:rPr>
                <w:b/>
                <w:bCs/>
                <w:sz w:val="18"/>
                <w:szCs w:val="18"/>
              </w:rPr>
              <w:t>@</w:t>
            </w:r>
            <w:r w:rsidR="009642C1">
              <w:rPr>
                <w:b/>
                <w:bCs/>
                <w:sz w:val="18"/>
                <w:szCs w:val="18"/>
              </w:rPr>
              <w:t>@</w:t>
            </w:r>
          </w:p>
          <w:p w14:paraId="570FDCDD" w14:textId="77777777" w:rsidR="00CB05C6" w:rsidRPr="00F94997" w:rsidRDefault="00CB05C6" w:rsidP="00746199">
            <w:pPr>
              <w:autoSpaceDE w:val="0"/>
              <w:autoSpaceDN w:val="0"/>
              <w:adjustRightInd w:val="0"/>
              <w:spacing w:line="218" w:lineRule="exact"/>
              <w:ind w:left="102" w:right="141"/>
              <w:rPr>
                <w:b/>
                <w:bCs/>
                <w:color w:val="FFFFFF" w:themeColor="background1"/>
                <w:sz w:val="18"/>
                <w:szCs w:val="18"/>
              </w:rPr>
            </w:pPr>
          </w:p>
        </w:tc>
        <w:tc>
          <w:tcPr>
            <w:tcW w:w="4536" w:type="dxa"/>
          </w:tcPr>
          <w:p w14:paraId="1698E88C" w14:textId="77777777" w:rsidR="00CB05C6" w:rsidRDefault="00CB05C6" w:rsidP="00746199">
            <w:pPr>
              <w:tabs>
                <w:tab w:val="left" w:pos="1984"/>
              </w:tabs>
              <w:autoSpaceDE w:val="0"/>
              <w:autoSpaceDN w:val="0"/>
              <w:adjustRightInd w:val="0"/>
              <w:ind w:left="112" w:right="142"/>
              <w:rPr>
                <w:sz w:val="18"/>
                <w:szCs w:val="18"/>
              </w:rPr>
            </w:pPr>
            <w:r>
              <w:rPr>
                <w:sz w:val="18"/>
                <w:szCs w:val="18"/>
              </w:rPr>
              <w:t>Tijdens het operationeel overleg komen ten minste de volgende zaken aan de orde:</w:t>
            </w:r>
          </w:p>
          <w:p w14:paraId="031E09AC" w14:textId="77777777" w:rsidR="00CB05C6" w:rsidRPr="001023D6" w:rsidRDefault="00CB05C6" w:rsidP="00746199">
            <w:pPr>
              <w:pStyle w:val="Lijstalinea"/>
              <w:numPr>
                <w:ilvl w:val="0"/>
                <w:numId w:val="23"/>
              </w:numPr>
              <w:tabs>
                <w:tab w:val="left" w:pos="1984"/>
              </w:tabs>
              <w:autoSpaceDE w:val="0"/>
              <w:autoSpaceDN w:val="0"/>
              <w:adjustRightInd w:val="0"/>
              <w:ind w:right="142"/>
              <w:rPr>
                <w:sz w:val="18"/>
                <w:szCs w:val="18"/>
              </w:rPr>
            </w:pPr>
            <w:r w:rsidRPr="001023D6">
              <w:rPr>
                <w:sz w:val="18"/>
                <w:szCs w:val="18"/>
              </w:rPr>
              <w:t>uitgevoerd onderhoud</w:t>
            </w:r>
          </w:p>
          <w:p w14:paraId="02592C32" w14:textId="542E6C30" w:rsidR="00CB05C6" w:rsidRPr="001023D6" w:rsidRDefault="00CB05C6" w:rsidP="00746199">
            <w:pPr>
              <w:pStyle w:val="Lijstalinea"/>
              <w:numPr>
                <w:ilvl w:val="0"/>
                <w:numId w:val="23"/>
              </w:numPr>
              <w:tabs>
                <w:tab w:val="left" w:pos="1984"/>
              </w:tabs>
              <w:autoSpaceDE w:val="0"/>
              <w:autoSpaceDN w:val="0"/>
              <w:adjustRightInd w:val="0"/>
              <w:ind w:right="142"/>
              <w:rPr>
                <w:sz w:val="18"/>
                <w:szCs w:val="18"/>
              </w:rPr>
            </w:pPr>
            <w:r w:rsidRPr="001023D6">
              <w:rPr>
                <w:sz w:val="18"/>
                <w:szCs w:val="18"/>
              </w:rPr>
              <w:t>calamiteiten</w:t>
            </w:r>
            <w:r>
              <w:rPr>
                <w:sz w:val="18"/>
                <w:szCs w:val="18"/>
              </w:rPr>
              <w:t xml:space="preserve"> en alarm</w:t>
            </w:r>
            <w:r w:rsidR="004B1258">
              <w:rPr>
                <w:sz w:val="18"/>
                <w:szCs w:val="18"/>
              </w:rPr>
              <w:t>meldingen</w:t>
            </w:r>
          </w:p>
          <w:p w14:paraId="32012699" w14:textId="77777777" w:rsidR="00CB05C6" w:rsidRDefault="00CB05C6" w:rsidP="00746199">
            <w:pPr>
              <w:pStyle w:val="Lijstalinea"/>
              <w:numPr>
                <w:ilvl w:val="0"/>
                <w:numId w:val="23"/>
              </w:numPr>
              <w:tabs>
                <w:tab w:val="left" w:pos="1984"/>
              </w:tabs>
              <w:autoSpaceDE w:val="0"/>
              <w:autoSpaceDN w:val="0"/>
              <w:adjustRightInd w:val="0"/>
              <w:ind w:right="142"/>
              <w:rPr>
                <w:sz w:val="18"/>
                <w:szCs w:val="18"/>
              </w:rPr>
            </w:pPr>
            <w:r w:rsidRPr="001023D6">
              <w:rPr>
                <w:sz w:val="18"/>
                <w:szCs w:val="18"/>
              </w:rPr>
              <w:t>technische problemen</w:t>
            </w:r>
          </w:p>
          <w:p w14:paraId="71328A68" w14:textId="77777777" w:rsidR="00CB05C6" w:rsidRPr="001023D6" w:rsidRDefault="00CB05C6" w:rsidP="00746199">
            <w:pPr>
              <w:pStyle w:val="Lijstalinea"/>
              <w:numPr>
                <w:ilvl w:val="0"/>
                <w:numId w:val="23"/>
              </w:numPr>
              <w:tabs>
                <w:tab w:val="left" w:pos="1984"/>
              </w:tabs>
              <w:autoSpaceDE w:val="0"/>
              <w:autoSpaceDN w:val="0"/>
              <w:adjustRightInd w:val="0"/>
              <w:ind w:right="142"/>
              <w:rPr>
                <w:sz w:val="18"/>
                <w:szCs w:val="18"/>
              </w:rPr>
            </w:pPr>
            <w:r w:rsidRPr="001023D6">
              <w:rPr>
                <w:sz w:val="18"/>
                <w:szCs w:val="18"/>
              </w:rPr>
              <w:t>planning</w:t>
            </w:r>
          </w:p>
          <w:p w14:paraId="3AF4ABEC" w14:textId="77777777" w:rsidR="00CB05C6" w:rsidRPr="00A374BF" w:rsidRDefault="00CB05C6" w:rsidP="00746199">
            <w:pPr>
              <w:pStyle w:val="Lijstalinea"/>
              <w:numPr>
                <w:ilvl w:val="0"/>
                <w:numId w:val="23"/>
              </w:numPr>
              <w:tabs>
                <w:tab w:val="left" w:pos="1984"/>
              </w:tabs>
              <w:autoSpaceDE w:val="0"/>
              <w:autoSpaceDN w:val="0"/>
              <w:adjustRightInd w:val="0"/>
              <w:ind w:right="142"/>
              <w:rPr>
                <w:sz w:val="18"/>
                <w:szCs w:val="18"/>
              </w:rPr>
            </w:pPr>
            <w:r w:rsidRPr="001023D6">
              <w:rPr>
                <w:sz w:val="18"/>
                <w:szCs w:val="18"/>
              </w:rPr>
              <w:t>uitvoering eventuele verbeterplannen</w:t>
            </w:r>
          </w:p>
        </w:tc>
      </w:tr>
    </w:tbl>
    <w:p w14:paraId="228F3514" w14:textId="77777777" w:rsidR="00CB05C6" w:rsidRDefault="00CB05C6" w:rsidP="005C1A18">
      <w:pPr>
        <w:rPr>
          <w:sz w:val="20"/>
          <w:szCs w:val="20"/>
        </w:rPr>
      </w:pPr>
    </w:p>
    <w:p w14:paraId="6AF416A8" w14:textId="3047A73A" w:rsidR="00CB05C6" w:rsidRDefault="00CB05C6" w:rsidP="005C1A18">
      <w:pPr>
        <w:rPr>
          <w:sz w:val="20"/>
          <w:szCs w:val="20"/>
        </w:rPr>
      </w:pPr>
      <w:r w:rsidRPr="00954150">
        <w:rPr>
          <w:sz w:val="20"/>
          <w:szCs w:val="20"/>
        </w:rPr>
        <w:t xml:space="preserve">Het doel van het operationeel overleg is het bespreken van </w:t>
      </w:r>
      <w:r>
        <w:rPr>
          <w:sz w:val="20"/>
          <w:szCs w:val="20"/>
        </w:rPr>
        <w:t>alle relevante onderwerpen ten behoeve van een ongestoorde bedrijfsvoering</w:t>
      </w:r>
      <w:r w:rsidRPr="00954150">
        <w:rPr>
          <w:sz w:val="20"/>
          <w:szCs w:val="20"/>
        </w:rPr>
        <w:t>.</w:t>
      </w:r>
    </w:p>
    <w:p w14:paraId="47E72CC5" w14:textId="77777777" w:rsidR="00CB05C6" w:rsidRPr="00954150" w:rsidRDefault="00CB05C6" w:rsidP="005C1A18">
      <w:pPr>
        <w:rPr>
          <w:sz w:val="20"/>
          <w:szCs w:val="20"/>
        </w:rPr>
      </w:pPr>
    </w:p>
    <w:p w14:paraId="3116156E" w14:textId="77777777" w:rsidR="00CB05C6" w:rsidRPr="00365799" w:rsidRDefault="00CB05C6" w:rsidP="00365799">
      <w:pPr>
        <w:pStyle w:val="Lijstalinea"/>
        <w:numPr>
          <w:ilvl w:val="0"/>
          <w:numId w:val="27"/>
        </w:numPr>
        <w:rPr>
          <w:b/>
          <w:sz w:val="20"/>
          <w:szCs w:val="20"/>
          <w:specVanish/>
        </w:rPr>
      </w:pPr>
      <w:r w:rsidRPr="00365799">
        <w:rPr>
          <w:b/>
          <w:sz w:val="20"/>
          <w:szCs w:val="20"/>
        </w:rPr>
        <w:t>Managementoverleg</w:t>
      </w:r>
    </w:p>
    <w:p w14:paraId="7FB2B14B" w14:textId="77777777" w:rsidR="00CB05C6" w:rsidRPr="005C1A18" w:rsidRDefault="00CB05C6" w:rsidP="005C1A18">
      <w:pPr>
        <w:rPr>
          <w:sz w:val="20"/>
          <w:szCs w:val="20"/>
        </w:rPr>
      </w:pPr>
    </w:p>
    <w:p w14:paraId="3740F41A" w14:textId="0E62A1C8" w:rsidR="00CB05C6" w:rsidRPr="005C1A18" w:rsidRDefault="00CB05C6" w:rsidP="005C1A18">
      <w:pPr>
        <w:rPr>
          <w:sz w:val="20"/>
          <w:szCs w:val="20"/>
        </w:rPr>
      </w:pPr>
      <w:r w:rsidRPr="005C1A18">
        <w:rPr>
          <w:sz w:val="20"/>
          <w:szCs w:val="20"/>
        </w:rPr>
        <w:t>Het managementoverleg vindt jaarlijks plaats met volgende deelnemers en inhoud:</w:t>
      </w:r>
    </w:p>
    <w:p w14:paraId="51E16CCD" w14:textId="77777777" w:rsidR="00CB05C6" w:rsidRPr="005C1A18" w:rsidRDefault="00CB05C6" w:rsidP="005C1A18">
      <w:pPr>
        <w:rPr>
          <w:sz w:val="20"/>
          <w:szCs w:val="20"/>
        </w:rPr>
      </w:pPr>
    </w:p>
    <w:tbl>
      <w:tblPr>
        <w:tblW w:w="892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42"/>
        <w:gridCol w:w="1843"/>
        <w:gridCol w:w="4536"/>
      </w:tblGrid>
      <w:tr w:rsidR="00CB05C6" w:rsidRPr="004900B4" w14:paraId="57B39428" w14:textId="77777777" w:rsidTr="004F42BF">
        <w:trPr>
          <w:trHeight w:hRule="exact" w:val="720"/>
        </w:trPr>
        <w:tc>
          <w:tcPr>
            <w:tcW w:w="2542" w:type="dxa"/>
            <w:shd w:val="clear" w:color="auto" w:fill="4F81BD" w:themeFill="accent1"/>
            <w:vAlign w:val="center"/>
          </w:tcPr>
          <w:p w14:paraId="5017C8C4" w14:textId="13AB33F8" w:rsidR="00CB05C6" w:rsidRPr="00F94997" w:rsidRDefault="00CB05C6" w:rsidP="00746199">
            <w:pPr>
              <w:jc w:val="center"/>
              <w:rPr>
                <w:b/>
                <w:color w:val="FFFFFF" w:themeColor="background1"/>
                <w:sz w:val="18"/>
                <w:szCs w:val="18"/>
              </w:rPr>
            </w:pPr>
            <w:r>
              <w:rPr>
                <w:b/>
                <w:color w:val="FFFFFF" w:themeColor="background1"/>
                <w:sz w:val="18"/>
                <w:szCs w:val="18"/>
              </w:rPr>
              <w:t>Deelnemers</w:t>
            </w:r>
            <w:r w:rsidRPr="00F94997">
              <w:rPr>
                <w:b/>
                <w:color w:val="FFFFFF" w:themeColor="background1"/>
                <w:sz w:val="18"/>
                <w:szCs w:val="18"/>
              </w:rPr>
              <w:t xml:space="preserve"> vanuit  </w:t>
            </w:r>
            <w:r>
              <w:rPr>
                <w:b/>
                <w:color w:val="FFFFFF" w:themeColor="background1"/>
                <w:sz w:val="18"/>
                <w:szCs w:val="18"/>
              </w:rPr>
              <w:t>Opdrachtgever</w:t>
            </w:r>
          </w:p>
        </w:tc>
        <w:tc>
          <w:tcPr>
            <w:tcW w:w="1843" w:type="dxa"/>
            <w:shd w:val="clear" w:color="auto" w:fill="4F81BD" w:themeFill="accent1"/>
            <w:vAlign w:val="center"/>
          </w:tcPr>
          <w:p w14:paraId="3B7DEE4E" w14:textId="77777777" w:rsidR="00CB05C6" w:rsidRPr="00F94997" w:rsidRDefault="00CB05C6" w:rsidP="00746199">
            <w:pPr>
              <w:jc w:val="center"/>
              <w:rPr>
                <w:b/>
                <w:color w:val="FFFFFF" w:themeColor="background1"/>
                <w:sz w:val="18"/>
                <w:szCs w:val="18"/>
              </w:rPr>
            </w:pPr>
            <w:r>
              <w:rPr>
                <w:b/>
                <w:color w:val="FFFFFF" w:themeColor="background1"/>
                <w:sz w:val="18"/>
                <w:szCs w:val="18"/>
              </w:rPr>
              <w:t xml:space="preserve">Deelnemers vanuit </w:t>
            </w:r>
            <w:r w:rsidRPr="00F94997">
              <w:rPr>
                <w:b/>
                <w:color w:val="FFFFFF" w:themeColor="background1"/>
                <w:sz w:val="18"/>
                <w:szCs w:val="18"/>
              </w:rPr>
              <w:t>Opdrachtnemer</w:t>
            </w:r>
          </w:p>
        </w:tc>
        <w:tc>
          <w:tcPr>
            <w:tcW w:w="4536" w:type="dxa"/>
            <w:shd w:val="clear" w:color="auto" w:fill="4F81BD" w:themeFill="accent1"/>
            <w:vAlign w:val="center"/>
          </w:tcPr>
          <w:p w14:paraId="692BFDC6" w14:textId="77777777" w:rsidR="00CB05C6" w:rsidRPr="00F94997" w:rsidRDefault="00CB05C6" w:rsidP="00746199">
            <w:pPr>
              <w:jc w:val="center"/>
              <w:rPr>
                <w:b/>
                <w:color w:val="FFFFFF" w:themeColor="background1"/>
                <w:sz w:val="18"/>
                <w:szCs w:val="18"/>
              </w:rPr>
            </w:pPr>
            <w:r w:rsidRPr="00F94997">
              <w:rPr>
                <w:b/>
                <w:color w:val="FFFFFF" w:themeColor="background1"/>
                <w:sz w:val="18"/>
                <w:szCs w:val="18"/>
              </w:rPr>
              <w:t>Inhoud van de communicatie</w:t>
            </w:r>
          </w:p>
        </w:tc>
      </w:tr>
      <w:tr w:rsidR="00CB05C6" w:rsidRPr="00E72C3B" w14:paraId="0B06209E" w14:textId="77777777" w:rsidTr="004F42BF">
        <w:trPr>
          <w:trHeight w:hRule="exact" w:val="1883"/>
        </w:trPr>
        <w:tc>
          <w:tcPr>
            <w:tcW w:w="2542" w:type="dxa"/>
          </w:tcPr>
          <w:p w14:paraId="1BB95DFE" w14:textId="62B9765A" w:rsidR="00CB05C6" w:rsidRDefault="00803659" w:rsidP="00746199">
            <w:pPr>
              <w:autoSpaceDE w:val="0"/>
              <w:autoSpaceDN w:val="0"/>
              <w:adjustRightInd w:val="0"/>
              <w:spacing w:line="218" w:lineRule="exact"/>
              <w:ind w:left="85" w:right="141"/>
              <w:rPr>
                <w:bCs/>
                <w:sz w:val="18"/>
                <w:szCs w:val="18"/>
              </w:rPr>
            </w:pPr>
            <w:r w:rsidRPr="00461B8C">
              <w:rPr>
                <w:sz w:val="18"/>
                <w:szCs w:val="18"/>
              </w:rPr>
              <w:t>Contractmanager</w:t>
            </w:r>
            <w:r>
              <w:rPr>
                <w:bCs/>
                <w:sz w:val="18"/>
                <w:szCs w:val="18"/>
              </w:rPr>
              <w:t xml:space="preserve"> </w:t>
            </w:r>
          </w:p>
          <w:p w14:paraId="57B92BDA" w14:textId="759F8FA8" w:rsidR="00803659" w:rsidRPr="00F94997" w:rsidRDefault="00803659" w:rsidP="00746199">
            <w:pPr>
              <w:autoSpaceDE w:val="0"/>
              <w:autoSpaceDN w:val="0"/>
              <w:adjustRightInd w:val="0"/>
              <w:spacing w:line="218" w:lineRule="exact"/>
              <w:ind w:left="85" w:right="141"/>
              <w:rPr>
                <w:bCs/>
                <w:sz w:val="18"/>
                <w:szCs w:val="18"/>
              </w:rPr>
            </w:pPr>
            <w:r w:rsidRPr="00461B8C">
              <w:rPr>
                <w:sz w:val="18"/>
                <w:szCs w:val="18"/>
              </w:rPr>
              <w:t>Manager Bedrijfsvoering &amp; Onderhoud</w:t>
            </w:r>
          </w:p>
          <w:p w14:paraId="3157A2A1" w14:textId="7E60A434" w:rsidR="00CB05C6" w:rsidRPr="00F94997" w:rsidRDefault="00CB05C6" w:rsidP="00746199">
            <w:pPr>
              <w:autoSpaceDE w:val="0"/>
              <w:autoSpaceDN w:val="0"/>
              <w:adjustRightInd w:val="0"/>
              <w:spacing w:line="218" w:lineRule="exact"/>
              <w:ind w:left="85" w:right="141"/>
              <w:rPr>
                <w:bCs/>
                <w:sz w:val="18"/>
                <w:szCs w:val="18"/>
              </w:rPr>
            </w:pPr>
          </w:p>
        </w:tc>
        <w:tc>
          <w:tcPr>
            <w:tcW w:w="1843" w:type="dxa"/>
          </w:tcPr>
          <w:p w14:paraId="0A06CDAA" w14:textId="3405140B" w:rsidR="00CB05C6" w:rsidRPr="005A06C8" w:rsidRDefault="00CB05C6" w:rsidP="00746199">
            <w:pPr>
              <w:autoSpaceDE w:val="0"/>
              <w:autoSpaceDN w:val="0"/>
              <w:adjustRightInd w:val="0"/>
              <w:spacing w:line="218" w:lineRule="exact"/>
              <w:ind w:left="102" w:right="141"/>
              <w:rPr>
                <w:b/>
                <w:bCs/>
                <w:sz w:val="18"/>
                <w:szCs w:val="18"/>
              </w:rPr>
            </w:pPr>
            <w:r w:rsidRPr="005A06C8">
              <w:rPr>
                <w:b/>
                <w:bCs/>
                <w:sz w:val="18"/>
                <w:szCs w:val="18"/>
              </w:rPr>
              <w:t>@</w:t>
            </w:r>
            <w:r w:rsidR="003427DF">
              <w:rPr>
                <w:b/>
                <w:bCs/>
                <w:sz w:val="18"/>
                <w:szCs w:val="18"/>
              </w:rPr>
              <w:t>@</w:t>
            </w:r>
          </w:p>
          <w:p w14:paraId="420C97B3" w14:textId="11CC3CA6" w:rsidR="00CB05C6" w:rsidRPr="00F94997" w:rsidRDefault="00CB05C6" w:rsidP="00746199">
            <w:pPr>
              <w:autoSpaceDE w:val="0"/>
              <w:autoSpaceDN w:val="0"/>
              <w:adjustRightInd w:val="0"/>
              <w:spacing w:line="218" w:lineRule="exact"/>
              <w:ind w:left="102" w:right="141"/>
              <w:rPr>
                <w:b/>
                <w:bCs/>
                <w:color w:val="FFFFFF" w:themeColor="background1"/>
                <w:sz w:val="18"/>
                <w:szCs w:val="18"/>
              </w:rPr>
            </w:pPr>
            <w:r w:rsidRPr="005A06C8">
              <w:rPr>
                <w:b/>
                <w:bCs/>
                <w:sz w:val="18"/>
                <w:szCs w:val="18"/>
              </w:rPr>
              <w:t>@</w:t>
            </w:r>
            <w:r w:rsidR="003427DF">
              <w:rPr>
                <w:b/>
                <w:bCs/>
                <w:sz w:val="18"/>
                <w:szCs w:val="18"/>
              </w:rPr>
              <w:t>@</w:t>
            </w:r>
          </w:p>
        </w:tc>
        <w:tc>
          <w:tcPr>
            <w:tcW w:w="4536" w:type="dxa"/>
          </w:tcPr>
          <w:p w14:paraId="7824768E" w14:textId="77777777" w:rsidR="00CB05C6" w:rsidRPr="00A374BF" w:rsidRDefault="00CB05C6" w:rsidP="00746199">
            <w:pPr>
              <w:jc w:val="both"/>
              <w:rPr>
                <w:sz w:val="18"/>
                <w:szCs w:val="18"/>
              </w:rPr>
            </w:pPr>
            <w:r w:rsidRPr="00A374BF">
              <w:rPr>
                <w:sz w:val="18"/>
                <w:szCs w:val="18"/>
              </w:rPr>
              <w:t>Tijdens het managementoverleg komen ten minste de volgende onderwerpen aan de orde:</w:t>
            </w:r>
          </w:p>
          <w:p w14:paraId="29E51F32" w14:textId="77777777" w:rsidR="00CB05C6" w:rsidRPr="00D643CC" w:rsidRDefault="00CB05C6" w:rsidP="00746199">
            <w:pPr>
              <w:pStyle w:val="Lijstalinea"/>
              <w:numPr>
                <w:ilvl w:val="0"/>
                <w:numId w:val="23"/>
              </w:numPr>
              <w:tabs>
                <w:tab w:val="left" w:pos="1984"/>
              </w:tabs>
              <w:autoSpaceDE w:val="0"/>
              <w:autoSpaceDN w:val="0"/>
              <w:adjustRightInd w:val="0"/>
              <w:ind w:right="142"/>
              <w:rPr>
                <w:sz w:val="18"/>
                <w:szCs w:val="18"/>
              </w:rPr>
            </w:pPr>
            <w:r w:rsidRPr="00A374BF">
              <w:rPr>
                <w:sz w:val="18"/>
                <w:szCs w:val="18"/>
              </w:rPr>
              <w:t xml:space="preserve">Verslagen operationeel overleggen, </w:t>
            </w:r>
          </w:p>
          <w:p w14:paraId="55EA9382" w14:textId="77777777" w:rsidR="00CB05C6" w:rsidRDefault="00CB05C6" w:rsidP="00746199">
            <w:pPr>
              <w:pStyle w:val="Lijstalinea"/>
              <w:numPr>
                <w:ilvl w:val="0"/>
                <w:numId w:val="23"/>
              </w:numPr>
              <w:tabs>
                <w:tab w:val="left" w:pos="1984"/>
              </w:tabs>
              <w:autoSpaceDE w:val="0"/>
              <w:autoSpaceDN w:val="0"/>
              <w:adjustRightInd w:val="0"/>
              <w:ind w:right="142"/>
              <w:rPr>
                <w:sz w:val="18"/>
                <w:szCs w:val="18"/>
              </w:rPr>
            </w:pPr>
            <w:r w:rsidRPr="00A374BF">
              <w:rPr>
                <w:sz w:val="18"/>
                <w:szCs w:val="18"/>
              </w:rPr>
              <w:t>Trends</w:t>
            </w:r>
          </w:p>
          <w:p w14:paraId="2329D3F8" w14:textId="77777777" w:rsidR="00CB05C6" w:rsidRPr="00D643CC" w:rsidRDefault="00CB05C6" w:rsidP="00746199">
            <w:pPr>
              <w:pStyle w:val="Lijstalinea"/>
              <w:numPr>
                <w:ilvl w:val="0"/>
                <w:numId w:val="23"/>
              </w:numPr>
              <w:tabs>
                <w:tab w:val="left" w:pos="1984"/>
              </w:tabs>
              <w:autoSpaceDE w:val="0"/>
              <w:autoSpaceDN w:val="0"/>
              <w:adjustRightInd w:val="0"/>
              <w:ind w:right="142"/>
              <w:rPr>
                <w:sz w:val="18"/>
                <w:szCs w:val="18"/>
              </w:rPr>
            </w:pPr>
            <w:r w:rsidRPr="00A374BF">
              <w:rPr>
                <w:sz w:val="18"/>
                <w:szCs w:val="18"/>
              </w:rPr>
              <w:t xml:space="preserve">Voortgang van de </w:t>
            </w:r>
            <w:proofErr w:type="spellStart"/>
            <w:r w:rsidRPr="00A374BF">
              <w:rPr>
                <w:sz w:val="18"/>
                <w:szCs w:val="18"/>
              </w:rPr>
              <w:t>KPI’s</w:t>
            </w:r>
            <w:proofErr w:type="spellEnd"/>
          </w:p>
          <w:p w14:paraId="16B5A098" w14:textId="77777777" w:rsidR="00CB05C6" w:rsidRPr="00D643CC" w:rsidRDefault="00CB05C6" w:rsidP="00746199">
            <w:pPr>
              <w:pStyle w:val="Lijstalinea"/>
              <w:numPr>
                <w:ilvl w:val="0"/>
                <w:numId w:val="23"/>
              </w:numPr>
              <w:tabs>
                <w:tab w:val="left" w:pos="1984"/>
              </w:tabs>
              <w:autoSpaceDE w:val="0"/>
              <w:autoSpaceDN w:val="0"/>
              <w:adjustRightInd w:val="0"/>
              <w:ind w:right="142"/>
              <w:rPr>
                <w:sz w:val="18"/>
                <w:szCs w:val="18"/>
              </w:rPr>
            </w:pPr>
            <w:r w:rsidRPr="00A374BF">
              <w:rPr>
                <w:sz w:val="18"/>
                <w:szCs w:val="18"/>
              </w:rPr>
              <w:t xml:space="preserve">Managementrapportages, adviezen en verbeterplannen </w:t>
            </w:r>
          </w:p>
          <w:p w14:paraId="50DEB658" w14:textId="77777777" w:rsidR="00CB05C6" w:rsidRPr="00A374BF" w:rsidRDefault="00CB05C6" w:rsidP="00746199">
            <w:pPr>
              <w:pStyle w:val="Lijstalinea"/>
              <w:numPr>
                <w:ilvl w:val="0"/>
                <w:numId w:val="23"/>
              </w:numPr>
              <w:tabs>
                <w:tab w:val="left" w:pos="1984"/>
              </w:tabs>
              <w:autoSpaceDE w:val="0"/>
              <w:autoSpaceDN w:val="0"/>
              <w:adjustRightInd w:val="0"/>
              <w:ind w:right="142"/>
              <w:rPr>
                <w:sz w:val="18"/>
                <w:szCs w:val="18"/>
              </w:rPr>
            </w:pPr>
            <w:r w:rsidRPr="00A374BF">
              <w:rPr>
                <w:sz w:val="18"/>
                <w:szCs w:val="18"/>
              </w:rPr>
              <w:t>De toekomstige samenwerking</w:t>
            </w:r>
          </w:p>
        </w:tc>
      </w:tr>
    </w:tbl>
    <w:p w14:paraId="275178FA" w14:textId="77777777" w:rsidR="005C1A18" w:rsidRDefault="005C1A18" w:rsidP="005C1A18">
      <w:pPr>
        <w:rPr>
          <w:sz w:val="20"/>
          <w:szCs w:val="20"/>
        </w:rPr>
      </w:pPr>
    </w:p>
    <w:p w14:paraId="051E0E4A" w14:textId="6787EA1D" w:rsidR="00CB05C6" w:rsidRPr="00C66723" w:rsidRDefault="00CB05C6" w:rsidP="005C1A18">
      <w:pPr>
        <w:rPr>
          <w:sz w:val="20"/>
          <w:szCs w:val="20"/>
        </w:rPr>
      </w:pPr>
      <w:r w:rsidRPr="00C66723">
        <w:rPr>
          <w:sz w:val="20"/>
          <w:szCs w:val="20"/>
        </w:rPr>
        <w:t xml:space="preserve">Het doel van het </w:t>
      </w:r>
      <w:r>
        <w:rPr>
          <w:sz w:val="20"/>
          <w:szCs w:val="20"/>
        </w:rPr>
        <w:t>management</w:t>
      </w:r>
      <w:r w:rsidRPr="00C66723">
        <w:rPr>
          <w:sz w:val="20"/>
          <w:szCs w:val="20"/>
        </w:rPr>
        <w:t xml:space="preserve">overleg is het bespreken van de performanceontwikkeling van het afgelopen </w:t>
      </w:r>
      <w:r>
        <w:rPr>
          <w:sz w:val="20"/>
          <w:szCs w:val="20"/>
        </w:rPr>
        <w:t xml:space="preserve">jaar en </w:t>
      </w:r>
      <w:r w:rsidRPr="00C66723">
        <w:rPr>
          <w:sz w:val="20"/>
          <w:szCs w:val="20"/>
        </w:rPr>
        <w:t>het evalueren van de samenwerking.</w:t>
      </w:r>
    </w:p>
    <w:p w14:paraId="6D16EBE5" w14:textId="77777777" w:rsidR="00CB05C6" w:rsidRPr="005C1A18" w:rsidRDefault="00CB05C6" w:rsidP="00CB05C6">
      <w:pPr>
        <w:rPr>
          <w:sz w:val="20"/>
          <w:szCs w:val="20"/>
        </w:rPr>
      </w:pPr>
    </w:p>
    <w:p w14:paraId="21B24C48" w14:textId="449E900F" w:rsidR="00365799" w:rsidRDefault="00365799">
      <w:pPr>
        <w:rPr>
          <w:b/>
          <w:sz w:val="20"/>
          <w:szCs w:val="20"/>
        </w:rPr>
      </w:pPr>
      <w:r>
        <w:rPr>
          <w:b/>
          <w:sz w:val="20"/>
          <w:szCs w:val="20"/>
        </w:rPr>
        <w:br w:type="page"/>
      </w:r>
    </w:p>
    <w:p w14:paraId="39FA134B" w14:textId="4C6467DA" w:rsidR="00365799" w:rsidRPr="00604616" w:rsidRDefault="00365799" w:rsidP="009E2736">
      <w:pPr>
        <w:pStyle w:val="Kop1"/>
      </w:pPr>
      <w:bookmarkStart w:id="104" w:name="_Toc170488116"/>
      <w:r>
        <w:lastRenderedPageBreak/>
        <w:t xml:space="preserve">BIJLAGE C: </w:t>
      </w:r>
      <w:r w:rsidRPr="00604616">
        <w:t>O</w:t>
      </w:r>
      <w:r w:rsidR="00D95E76">
        <w:t xml:space="preserve">MVANG PREVENTIEF </w:t>
      </w:r>
      <w:r w:rsidR="004B1258">
        <w:t>O</w:t>
      </w:r>
      <w:r>
        <w:t>NDERHOUD</w:t>
      </w:r>
      <w:bookmarkEnd w:id="104"/>
    </w:p>
    <w:p w14:paraId="0C32515E" w14:textId="77777777" w:rsidR="00FB0C99" w:rsidRDefault="00FB0C99" w:rsidP="00FB0C99">
      <w:pPr>
        <w:pStyle w:val="Default"/>
        <w:rPr>
          <w:rFonts w:ascii="Arial" w:hAnsi="Arial" w:cs="Arial"/>
          <w:color w:val="auto"/>
          <w:sz w:val="20"/>
          <w:szCs w:val="20"/>
        </w:rPr>
      </w:pPr>
    </w:p>
    <w:p w14:paraId="30352175" w14:textId="64A67E7E" w:rsidR="00FB0C99" w:rsidRPr="00461B8C" w:rsidRDefault="00FB0C99" w:rsidP="00FB0C99">
      <w:pPr>
        <w:pStyle w:val="Default"/>
        <w:rPr>
          <w:rFonts w:ascii="Arial" w:hAnsi="Arial" w:cs="Arial"/>
          <w:color w:val="auto"/>
          <w:sz w:val="20"/>
          <w:szCs w:val="20"/>
        </w:rPr>
      </w:pPr>
      <w:r w:rsidRPr="00461B8C">
        <w:rPr>
          <w:rFonts w:ascii="Arial" w:hAnsi="Arial" w:cs="Arial"/>
          <w:color w:val="auto"/>
          <w:sz w:val="20"/>
          <w:szCs w:val="20"/>
        </w:rPr>
        <w:t>Het onderhoud is volledig en omvat minimaal de volgende punten (zie ook het onderhoudsschema hieronder):</w:t>
      </w:r>
    </w:p>
    <w:p w14:paraId="624F904C" w14:textId="77777777" w:rsidR="00D95E76" w:rsidRPr="00461B8C" w:rsidRDefault="00D95E76" w:rsidP="00FB0C99">
      <w:pPr>
        <w:pStyle w:val="Default"/>
        <w:rPr>
          <w:rFonts w:ascii="Arial" w:hAnsi="Arial" w:cs="Arial"/>
          <w:color w:val="auto"/>
          <w:sz w:val="20"/>
          <w:szCs w:val="20"/>
        </w:rPr>
      </w:pPr>
    </w:p>
    <w:p w14:paraId="726400FE" w14:textId="794A660C" w:rsidR="009642C1" w:rsidRPr="00461B8C" w:rsidRDefault="009642C1" w:rsidP="00FB0C99">
      <w:pPr>
        <w:pStyle w:val="Default"/>
        <w:numPr>
          <w:ilvl w:val="0"/>
          <w:numId w:val="4"/>
        </w:numPr>
        <w:ind w:left="360"/>
        <w:rPr>
          <w:rFonts w:ascii="Arial" w:hAnsi="Arial" w:cs="Arial"/>
          <w:color w:val="auto"/>
          <w:sz w:val="20"/>
          <w:szCs w:val="20"/>
        </w:rPr>
      </w:pPr>
      <w:r w:rsidRPr="00461B8C">
        <w:rPr>
          <w:rFonts w:ascii="Arial" w:hAnsi="Arial" w:cs="Arial"/>
          <w:color w:val="auto"/>
          <w:sz w:val="20"/>
          <w:szCs w:val="20"/>
        </w:rPr>
        <w:t>De wettelijke verplichtingen en – keuringen</w:t>
      </w:r>
    </w:p>
    <w:p w14:paraId="0250A2F2" w14:textId="7C35AAF7" w:rsidR="009642C1" w:rsidRPr="00461B8C" w:rsidRDefault="009642C1" w:rsidP="009642C1">
      <w:pPr>
        <w:pStyle w:val="Default"/>
        <w:rPr>
          <w:rFonts w:ascii="Arial" w:hAnsi="Arial" w:cs="Arial"/>
          <w:color w:val="auto"/>
          <w:sz w:val="20"/>
          <w:szCs w:val="20"/>
        </w:rPr>
      </w:pPr>
    </w:p>
    <w:p w14:paraId="31ECADA8" w14:textId="3D2AA44D" w:rsidR="009642C1" w:rsidRPr="00461B8C" w:rsidRDefault="009642C1" w:rsidP="00461B8C">
      <w:pPr>
        <w:pStyle w:val="Default"/>
        <w:rPr>
          <w:rFonts w:ascii="Arial" w:hAnsi="Arial" w:cs="Arial"/>
          <w:color w:val="auto"/>
          <w:sz w:val="20"/>
          <w:szCs w:val="20"/>
        </w:rPr>
      </w:pPr>
      <w:r w:rsidRPr="00461B8C">
        <w:rPr>
          <w:rFonts w:ascii="Arial" w:hAnsi="Arial" w:cs="Arial"/>
          <w:color w:val="auto"/>
          <w:sz w:val="20"/>
          <w:szCs w:val="20"/>
        </w:rPr>
        <w:t>(nader in te vullen door de Opdrachtnemer)</w:t>
      </w:r>
    </w:p>
    <w:p w14:paraId="441D2729" w14:textId="5D05BBED" w:rsidR="005C1A18" w:rsidRDefault="005C1A18">
      <w:pPr>
        <w:rPr>
          <w:b/>
        </w:rPr>
      </w:pPr>
    </w:p>
    <w:p w14:paraId="0B0CE3D3" w14:textId="7B248C09" w:rsidR="00365799" w:rsidRPr="00461B8C" w:rsidRDefault="00D95E76" w:rsidP="009642C1">
      <w:pPr>
        <w:rPr>
          <w:b/>
        </w:rPr>
      </w:pPr>
      <w:r w:rsidRPr="00461B8C">
        <w:rPr>
          <w:b/>
        </w:rPr>
        <w:t>Onderhoudsschema</w:t>
      </w:r>
    </w:p>
    <w:tbl>
      <w:tblPr>
        <w:tblW w:w="10026" w:type="dxa"/>
        <w:tblInd w:w="-108" w:type="dxa"/>
        <w:tblBorders>
          <w:top w:val="nil"/>
          <w:left w:val="nil"/>
          <w:bottom w:val="nil"/>
          <w:right w:val="nil"/>
        </w:tblBorders>
        <w:tblLayout w:type="fixed"/>
        <w:tblLook w:val="0000" w:firstRow="0" w:lastRow="0" w:firstColumn="0" w:lastColumn="0" w:noHBand="0" w:noVBand="0"/>
      </w:tblPr>
      <w:tblGrid>
        <w:gridCol w:w="529"/>
        <w:gridCol w:w="3827"/>
        <w:gridCol w:w="1134"/>
        <w:gridCol w:w="992"/>
        <w:gridCol w:w="1134"/>
        <w:gridCol w:w="1134"/>
        <w:gridCol w:w="1276"/>
      </w:tblGrid>
      <w:tr w:rsidR="00365799" w:rsidRPr="001F3F33" w14:paraId="608CAEFD" w14:textId="77777777" w:rsidTr="00746199">
        <w:trPr>
          <w:trHeight w:val="134"/>
        </w:trPr>
        <w:tc>
          <w:tcPr>
            <w:tcW w:w="529" w:type="dxa"/>
            <w:tcBorders>
              <w:top w:val="single" w:sz="4" w:space="0" w:color="auto"/>
              <w:left w:val="single" w:sz="4" w:space="0" w:color="auto"/>
              <w:bottom w:val="single" w:sz="4" w:space="0" w:color="auto"/>
              <w:right w:val="single" w:sz="4" w:space="0" w:color="auto"/>
            </w:tcBorders>
          </w:tcPr>
          <w:p w14:paraId="56E57752" w14:textId="77777777" w:rsidR="00365799" w:rsidRPr="001F3F33" w:rsidRDefault="00365799" w:rsidP="009642C1">
            <w:pPr>
              <w:pStyle w:val="Default"/>
              <w:rPr>
                <w:rFonts w:ascii="Arial" w:hAnsi="Arial" w:cs="Arial"/>
                <w:b/>
                <w:color w:val="auto"/>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3C1F6AC4" w14:textId="613B2B95" w:rsidR="00365799" w:rsidRPr="001F3F33" w:rsidRDefault="00365799" w:rsidP="009642C1">
            <w:pPr>
              <w:pStyle w:val="Default"/>
              <w:rPr>
                <w:rFonts w:ascii="Arial" w:hAnsi="Arial" w:cs="Arial"/>
                <w:b/>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tcPr>
          <w:p w14:paraId="1C4FC336" w14:textId="77777777" w:rsidR="00365799" w:rsidRPr="00461B8C" w:rsidRDefault="00365799" w:rsidP="009642C1">
            <w:pPr>
              <w:pStyle w:val="Default"/>
              <w:rPr>
                <w:rFonts w:ascii="Arial" w:hAnsi="Arial" w:cs="Arial"/>
                <w:b/>
                <w:color w:val="auto"/>
                <w:sz w:val="18"/>
                <w:szCs w:val="18"/>
              </w:rPr>
            </w:pPr>
            <w:r w:rsidRPr="00461B8C">
              <w:rPr>
                <w:rFonts w:ascii="Arial" w:hAnsi="Arial" w:cs="Arial"/>
                <w:b/>
                <w:color w:val="auto"/>
                <w:sz w:val="18"/>
                <w:szCs w:val="18"/>
              </w:rPr>
              <w:t xml:space="preserve">Jaar 1 </w:t>
            </w:r>
          </w:p>
        </w:tc>
        <w:tc>
          <w:tcPr>
            <w:tcW w:w="992" w:type="dxa"/>
            <w:tcBorders>
              <w:top w:val="single" w:sz="4" w:space="0" w:color="auto"/>
              <w:left w:val="single" w:sz="4" w:space="0" w:color="auto"/>
              <w:bottom w:val="single" w:sz="4" w:space="0" w:color="auto"/>
              <w:right w:val="single" w:sz="4" w:space="0" w:color="auto"/>
            </w:tcBorders>
          </w:tcPr>
          <w:p w14:paraId="3B00B892" w14:textId="77777777" w:rsidR="00365799" w:rsidRPr="00461B8C" w:rsidRDefault="00365799" w:rsidP="009642C1">
            <w:pPr>
              <w:pStyle w:val="Default"/>
              <w:rPr>
                <w:rFonts w:ascii="Arial" w:hAnsi="Arial" w:cs="Arial"/>
                <w:b/>
                <w:color w:val="auto"/>
                <w:sz w:val="18"/>
                <w:szCs w:val="18"/>
              </w:rPr>
            </w:pPr>
            <w:r w:rsidRPr="00461B8C">
              <w:rPr>
                <w:rFonts w:ascii="Arial" w:hAnsi="Arial" w:cs="Arial"/>
                <w:b/>
                <w:color w:val="auto"/>
                <w:sz w:val="18"/>
                <w:szCs w:val="18"/>
              </w:rPr>
              <w:t xml:space="preserve">Jaar 2 </w:t>
            </w:r>
          </w:p>
        </w:tc>
        <w:tc>
          <w:tcPr>
            <w:tcW w:w="1134" w:type="dxa"/>
            <w:tcBorders>
              <w:top w:val="single" w:sz="4" w:space="0" w:color="auto"/>
              <w:left w:val="single" w:sz="4" w:space="0" w:color="auto"/>
              <w:bottom w:val="single" w:sz="4" w:space="0" w:color="auto"/>
              <w:right w:val="single" w:sz="4" w:space="0" w:color="auto"/>
            </w:tcBorders>
          </w:tcPr>
          <w:p w14:paraId="25B59D98" w14:textId="6957FF12" w:rsidR="00365799" w:rsidRPr="00461B8C" w:rsidRDefault="00365799" w:rsidP="009642C1">
            <w:pPr>
              <w:pStyle w:val="Default"/>
              <w:rPr>
                <w:rFonts w:ascii="Arial" w:hAnsi="Arial" w:cs="Arial"/>
                <w:b/>
                <w:color w:val="auto"/>
                <w:sz w:val="18"/>
                <w:szCs w:val="18"/>
              </w:rPr>
            </w:pPr>
            <w:r w:rsidRPr="00461B8C">
              <w:rPr>
                <w:rFonts w:ascii="Arial" w:hAnsi="Arial" w:cs="Arial"/>
                <w:b/>
                <w:color w:val="auto"/>
                <w:sz w:val="18"/>
                <w:szCs w:val="18"/>
              </w:rPr>
              <w:t xml:space="preserve">Jaar </w:t>
            </w:r>
            <w:r w:rsidR="007846C1">
              <w:rPr>
                <w:rFonts w:ascii="Arial" w:hAnsi="Arial" w:cs="Arial"/>
                <w:b/>
                <w:color w:val="auto"/>
                <w:sz w:val="18"/>
                <w:szCs w:val="18"/>
              </w:rPr>
              <w:t>3</w:t>
            </w:r>
          </w:p>
        </w:tc>
        <w:tc>
          <w:tcPr>
            <w:tcW w:w="1134" w:type="dxa"/>
            <w:tcBorders>
              <w:top w:val="single" w:sz="4" w:space="0" w:color="auto"/>
              <w:left w:val="single" w:sz="4" w:space="0" w:color="auto"/>
              <w:bottom w:val="single" w:sz="4" w:space="0" w:color="auto"/>
              <w:right w:val="single" w:sz="4" w:space="0" w:color="auto"/>
            </w:tcBorders>
          </w:tcPr>
          <w:p w14:paraId="436BA0EB" w14:textId="6FE1336C" w:rsidR="00365799" w:rsidRPr="00461B8C" w:rsidRDefault="00365799" w:rsidP="009642C1">
            <w:pPr>
              <w:pStyle w:val="Default"/>
              <w:rPr>
                <w:rFonts w:ascii="Arial" w:hAnsi="Arial" w:cs="Arial"/>
                <w:b/>
                <w:color w:val="auto"/>
                <w:sz w:val="18"/>
                <w:szCs w:val="18"/>
              </w:rPr>
            </w:pPr>
            <w:r w:rsidRPr="00461B8C">
              <w:rPr>
                <w:rFonts w:ascii="Arial" w:hAnsi="Arial" w:cs="Arial"/>
                <w:b/>
                <w:color w:val="auto"/>
                <w:sz w:val="18"/>
                <w:szCs w:val="18"/>
              </w:rPr>
              <w:t xml:space="preserve">Jaar 4 </w:t>
            </w:r>
          </w:p>
        </w:tc>
        <w:tc>
          <w:tcPr>
            <w:tcW w:w="1276" w:type="dxa"/>
            <w:tcBorders>
              <w:top w:val="single" w:sz="4" w:space="0" w:color="auto"/>
              <w:left w:val="single" w:sz="4" w:space="0" w:color="auto"/>
              <w:bottom w:val="single" w:sz="4" w:space="0" w:color="auto"/>
              <w:right w:val="single" w:sz="4" w:space="0" w:color="auto"/>
            </w:tcBorders>
          </w:tcPr>
          <w:p w14:paraId="130922E7" w14:textId="2D7EA6EE" w:rsidR="00365799" w:rsidRPr="00461B8C" w:rsidRDefault="00365799" w:rsidP="009642C1">
            <w:pPr>
              <w:pStyle w:val="Default"/>
              <w:rPr>
                <w:rFonts w:ascii="Arial" w:hAnsi="Arial" w:cs="Arial"/>
                <w:b/>
                <w:color w:val="auto"/>
                <w:sz w:val="18"/>
                <w:szCs w:val="18"/>
              </w:rPr>
            </w:pPr>
            <w:r w:rsidRPr="00461B8C">
              <w:rPr>
                <w:rFonts w:ascii="Arial" w:hAnsi="Arial" w:cs="Arial"/>
                <w:b/>
                <w:color w:val="auto"/>
                <w:sz w:val="18"/>
                <w:szCs w:val="18"/>
              </w:rPr>
              <w:t xml:space="preserve">Jaar 5 </w:t>
            </w:r>
          </w:p>
        </w:tc>
      </w:tr>
      <w:tr w:rsidR="00365799" w:rsidRPr="001F3F33" w14:paraId="3D61864E" w14:textId="77777777" w:rsidTr="00746199">
        <w:trPr>
          <w:trHeight w:val="134"/>
        </w:trPr>
        <w:tc>
          <w:tcPr>
            <w:tcW w:w="529" w:type="dxa"/>
            <w:tcBorders>
              <w:top w:val="single" w:sz="4" w:space="0" w:color="auto"/>
              <w:left w:val="single" w:sz="4" w:space="0" w:color="auto"/>
              <w:bottom w:val="single" w:sz="4" w:space="0" w:color="auto"/>
              <w:right w:val="single" w:sz="4" w:space="0" w:color="auto"/>
            </w:tcBorders>
          </w:tcPr>
          <w:p w14:paraId="10220D29" w14:textId="2ED904B1"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tcPr>
          <w:p w14:paraId="055F8AEE" w14:textId="1C8AD861" w:rsidR="00365799" w:rsidRPr="001F3F33" w:rsidRDefault="00365799" w:rsidP="009642C1">
            <w:pPr>
              <w:pStyle w:val="Default"/>
              <w:rPr>
                <w:rFonts w:ascii="Arial" w:hAnsi="Arial" w:cs="Arial"/>
                <w:b/>
                <w:color w:val="auto"/>
                <w:sz w:val="18"/>
                <w:szCs w:val="18"/>
                <w:highlight w:val="yellow"/>
              </w:rPr>
            </w:pPr>
          </w:p>
        </w:tc>
      </w:tr>
      <w:tr w:rsidR="00365799" w:rsidRPr="001F3F33" w14:paraId="22667243"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616A40DD" w14:textId="3F5B9787"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44475905" w14:textId="27736B11"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2EDC87"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ED40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A7DD3E"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7DF6232"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70DBA"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DC88503"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4F3A3813" w14:textId="58E7C884"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0786128A" w14:textId="3A579912"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81DF3F"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A5E46AF"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CA7666"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B2D0430"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069D2C"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5B80154C"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20A3B0BD" w14:textId="6459631E"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2C004AC" w14:textId="67A0E0F0" w:rsidR="00365799" w:rsidRPr="001F3F33" w:rsidRDefault="00365799" w:rsidP="009642C1">
            <w:pPr>
              <w:pStyle w:val="Default"/>
              <w:rPr>
                <w:rFonts w:ascii="Arial" w:hAnsi="Arial" w:cs="Arial"/>
                <w:b/>
                <w:color w:val="auto"/>
                <w:sz w:val="18"/>
                <w:szCs w:val="18"/>
                <w:highlight w:val="yellow"/>
              </w:rPr>
            </w:pPr>
          </w:p>
        </w:tc>
      </w:tr>
      <w:tr w:rsidR="00365799" w:rsidRPr="001F3F33" w14:paraId="65503FFE"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BBDE424" w14:textId="7DB66845"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EE6299F" w14:textId="4B012A30"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D78BDB"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1D3B4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1FA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F05365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033D37"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738D8B8"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2B3EB62" w14:textId="21E4F572"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5B59EEF5" w14:textId="0CAA74BC"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311D79"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B447716"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994F7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89BB0F"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D9DE7B"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5BDB3BBF"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6ADEED72" w14:textId="16FDD617"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0548301E" w14:textId="1E6173C8"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6AB28F"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150F29D"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97842A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1345"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F6D36C7"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57A6BA9F"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048FE4DC" w14:textId="5376D742"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F4B7090" w14:textId="17ECDAF7"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A1756"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CDFB9B"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3A607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92C7EA"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60C0EF6"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981F359"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32525C00" w14:textId="5BC81817"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CA0379B" w14:textId="74D99403" w:rsidR="00365799" w:rsidRPr="001F3F33" w:rsidRDefault="00365799" w:rsidP="009642C1">
            <w:pPr>
              <w:pStyle w:val="Default"/>
              <w:rPr>
                <w:rFonts w:ascii="Arial" w:hAnsi="Arial" w:cs="Arial"/>
                <w:b/>
                <w:color w:val="auto"/>
                <w:sz w:val="18"/>
                <w:szCs w:val="18"/>
                <w:highlight w:val="yellow"/>
              </w:rPr>
            </w:pPr>
          </w:p>
        </w:tc>
      </w:tr>
      <w:tr w:rsidR="00365799" w:rsidRPr="001F3F33" w14:paraId="75391411"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19618676" w14:textId="1069DC8B"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4D700A46" w14:textId="5FC8B459"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E46FC1D"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42D8D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384ECE4"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80E9A7"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908B33"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05602971"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29C3C9A3" w14:textId="72DA8A02"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571B36A0" w14:textId="2E79BF6F"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B6BBF"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314D23"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5690DE3"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466C99"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C0E6B9"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05323655"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5228C8C" w14:textId="5D608F29"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2976AF0D" w14:textId="2A3D8284"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926578B"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F956D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84A2A3"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6013B7"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E13EC7"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35738365"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725B0CC7" w14:textId="33CD5403"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2A062D73" w14:textId="60734A50"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0A51B2"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ECE6FE"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666323"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F5E66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9957342"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308595B5"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2B847A0E" w14:textId="7EE4BDD2"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44B460D" w14:textId="45B08379"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CB27D5"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C3D85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4E6F46"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A0F8DB9"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1BCBC03"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E9BAF87"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0FCD19B2" w14:textId="5C8524C7"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5F8C71" w14:textId="31E2EA66" w:rsidR="00365799" w:rsidRPr="001F3F33" w:rsidRDefault="00365799" w:rsidP="009642C1">
            <w:pPr>
              <w:pStyle w:val="Default"/>
              <w:rPr>
                <w:rFonts w:ascii="Arial" w:hAnsi="Arial" w:cs="Arial"/>
                <w:b/>
                <w:color w:val="auto"/>
                <w:sz w:val="18"/>
                <w:szCs w:val="18"/>
                <w:highlight w:val="yellow"/>
              </w:rPr>
            </w:pPr>
          </w:p>
        </w:tc>
      </w:tr>
      <w:tr w:rsidR="00365799" w:rsidRPr="001F3F33" w14:paraId="23D94F42"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45A9BE23" w14:textId="122AF226"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BF0145E" w14:textId="4193FCBA"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4A10D8"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8751F3D"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3C28CD"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F5F871"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D48FB30"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0F341736"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62C26354" w14:textId="0B409D08"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56696AE0" w14:textId="1F06446D"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35F9A7"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B75330"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FF11E8"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5ED755"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77C100"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C81324D"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C6B2FE8" w14:textId="6A1D6554"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719C774" w14:textId="3807C9D3"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3055D65"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DCC4A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045A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52C15F8"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5394D3"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6ED00B29"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13739109" w14:textId="10B2C6BC"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538FD0AC" w14:textId="2990E9C3"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F453E7C"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7AF962"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BDF26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8083B8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12834"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D9B591D"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3E490D8B" w14:textId="71D0A92C"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3996BD5" w14:textId="63F47AC7"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FCA9827"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3BFED7"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3C86"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A9FE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2F5DFE7"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F2B8659"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BB69037" w14:textId="349C47CB"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C7704A" w14:textId="0C1C57E6" w:rsidR="00365799" w:rsidRPr="001F3F33" w:rsidRDefault="00365799" w:rsidP="009642C1">
            <w:pPr>
              <w:pStyle w:val="Default"/>
              <w:rPr>
                <w:rFonts w:ascii="Arial" w:hAnsi="Arial" w:cs="Arial"/>
                <w:b/>
                <w:color w:val="auto"/>
                <w:sz w:val="18"/>
                <w:szCs w:val="18"/>
                <w:highlight w:val="yellow"/>
              </w:rPr>
            </w:pPr>
          </w:p>
        </w:tc>
      </w:tr>
      <w:tr w:rsidR="00365799" w:rsidRPr="001F3F33" w14:paraId="2C38CBB8"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3CDD867" w14:textId="2004E6F4"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AF3B99E" w14:textId="7FBC668A"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9FD8"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F14D2D8"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CE99D35"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0D419"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7156E65"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7CD27AF"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19EC2012" w14:textId="13611250"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2971E4B" w14:textId="0E691476"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71EF39"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FF33E98"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4FB61"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1C6785"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7BC2466"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6D4D9CE9"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24783B1E" w14:textId="5DB4F561"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380BFDF" w14:textId="4C293B86" w:rsidR="00365799" w:rsidRPr="001F3F33" w:rsidRDefault="00365799" w:rsidP="009642C1">
            <w:pPr>
              <w:pStyle w:val="Default"/>
              <w:rPr>
                <w:rFonts w:ascii="Arial" w:hAnsi="Arial" w:cs="Arial"/>
                <w:b/>
                <w:color w:val="auto"/>
                <w:sz w:val="18"/>
                <w:szCs w:val="18"/>
                <w:highlight w:val="yellow"/>
              </w:rPr>
            </w:pPr>
          </w:p>
        </w:tc>
      </w:tr>
      <w:tr w:rsidR="00365799" w:rsidRPr="001F3F33" w14:paraId="0D50360C"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5897ABF" w14:textId="42D2A88B"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1636E501" w14:textId="524F4B04"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FC1541"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C839CD"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5E497C"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35F5F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02A9984" w14:textId="77777777" w:rsidR="00365799" w:rsidRPr="001F3F33" w:rsidRDefault="00365799" w:rsidP="009642C1">
            <w:pPr>
              <w:pStyle w:val="Default"/>
              <w:rPr>
                <w:rFonts w:ascii="Arial" w:hAnsi="Arial" w:cs="Arial"/>
                <w:color w:val="auto"/>
                <w:sz w:val="18"/>
                <w:szCs w:val="18"/>
                <w:highlight w:val="yellow"/>
              </w:rPr>
            </w:pPr>
          </w:p>
        </w:tc>
      </w:tr>
      <w:tr w:rsidR="00365799" w:rsidRPr="001F3F33" w14:paraId="4FE2C389"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59361CB6" w14:textId="5627CE55" w:rsidR="00365799" w:rsidRPr="001F3F33" w:rsidRDefault="00365799" w:rsidP="009642C1">
            <w:pPr>
              <w:pStyle w:val="Default"/>
              <w:rPr>
                <w:rFonts w:ascii="Arial" w:hAnsi="Arial" w:cs="Arial"/>
                <w:b/>
                <w:sz w:val="18"/>
                <w:szCs w:val="18"/>
                <w:highlight w:val="yellow"/>
              </w:rPr>
            </w:pPr>
          </w:p>
        </w:tc>
        <w:tc>
          <w:tcPr>
            <w:tcW w:w="949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F84E5B" w14:textId="60418E0F" w:rsidR="00365799" w:rsidRPr="001F3F33" w:rsidRDefault="00365799" w:rsidP="009642C1">
            <w:pPr>
              <w:pStyle w:val="Default"/>
              <w:rPr>
                <w:rFonts w:ascii="Arial" w:hAnsi="Arial" w:cs="Arial"/>
                <w:b/>
                <w:color w:val="auto"/>
                <w:sz w:val="18"/>
                <w:szCs w:val="18"/>
                <w:highlight w:val="yellow"/>
              </w:rPr>
            </w:pPr>
          </w:p>
        </w:tc>
      </w:tr>
      <w:tr w:rsidR="00365799" w:rsidRPr="001F3F33" w14:paraId="37357285"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49744DBD" w14:textId="35EFA9C2"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0DD725E1" w14:textId="4030FA3C" w:rsidR="00365799" w:rsidRPr="001F3F33" w:rsidRDefault="00365799" w:rsidP="009642C1">
            <w:pPr>
              <w:rPr>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D4D087" w14:textId="77777777" w:rsidR="00365799" w:rsidRPr="001F3F33" w:rsidRDefault="00365799" w:rsidP="009642C1">
            <w:pPr>
              <w:pStyle w:val="Default"/>
              <w:rPr>
                <w:rFonts w:ascii="Arial" w:hAnsi="Arial" w:cs="Arial"/>
                <w:color w:val="auto"/>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508FD4"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A881E" w14:textId="77777777" w:rsidR="00365799" w:rsidRPr="001F3F33" w:rsidRDefault="00365799" w:rsidP="009642C1">
            <w:pPr>
              <w:pStyle w:val="Default"/>
              <w:rPr>
                <w:rFonts w:ascii="Arial" w:hAnsi="Arial" w:cs="Arial"/>
                <w:color w:val="auto"/>
                <w:sz w:val="18"/>
                <w:szCs w:val="18"/>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34A10C" w14:textId="77777777" w:rsidR="00365799" w:rsidRPr="001F3F33" w:rsidRDefault="00365799" w:rsidP="009642C1">
            <w:pPr>
              <w:pStyle w:val="Default"/>
              <w:rPr>
                <w:rFonts w:ascii="Arial" w:hAnsi="Arial" w:cs="Arial"/>
                <w:color w:val="auto"/>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12FB0A" w14:textId="77777777" w:rsidR="00365799" w:rsidRPr="001F3F33" w:rsidRDefault="00365799" w:rsidP="009642C1">
            <w:pPr>
              <w:pStyle w:val="Default"/>
              <w:rPr>
                <w:rFonts w:ascii="Arial" w:hAnsi="Arial" w:cs="Arial"/>
                <w:color w:val="auto"/>
                <w:sz w:val="18"/>
                <w:szCs w:val="18"/>
                <w:highlight w:val="yellow"/>
              </w:rPr>
            </w:pPr>
          </w:p>
        </w:tc>
      </w:tr>
      <w:tr w:rsidR="00365799" w:rsidRPr="00604616" w14:paraId="0899ADC4" w14:textId="77777777" w:rsidTr="00461B8C">
        <w:trPr>
          <w:trHeight w:val="134"/>
        </w:trPr>
        <w:tc>
          <w:tcPr>
            <w:tcW w:w="529" w:type="dxa"/>
            <w:tcBorders>
              <w:top w:val="single" w:sz="4" w:space="0" w:color="auto"/>
              <w:left w:val="single" w:sz="4" w:space="0" w:color="auto"/>
              <w:bottom w:val="single" w:sz="4" w:space="0" w:color="auto"/>
              <w:right w:val="single" w:sz="4" w:space="0" w:color="auto"/>
            </w:tcBorders>
          </w:tcPr>
          <w:p w14:paraId="18772186" w14:textId="4BB68ED4" w:rsidR="00365799" w:rsidRPr="001F3F33" w:rsidRDefault="00365799" w:rsidP="009642C1">
            <w:pPr>
              <w:jc w:val="right"/>
              <w:rPr>
                <w:sz w:val="18"/>
                <w:szCs w:val="18"/>
                <w:highlight w:val="yellow"/>
              </w:rPr>
            </w:pPr>
          </w:p>
        </w:tc>
        <w:tc>
          <w:tcPr>
            <w:tcW w:w="3827" w:type="dxa"/>
            <w:tcBorders>
              <w:top w:val="single" w:sz="4" w:space="0" w:color="auto"/>
              <w:left w:val="single" w:sz="4" w:space="0" w:color="auto"/>
              <w:bottom w:val="single" w:sz="4" w:space="0" w:color="auto"/>
              <w:right w:val="single" w:sz="4" w:space="0" w:color="auto"/>
            </w:tcBorders>
          </w:tcPr>
          <w:p w14:paraId="2D4DD6EA" w14:textId="28F6FD42" w:rsidR="00365799" w:rsidRPr="00F0602E" w:rsidRDefault="00365799" w:rsidP="009642C1">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3AA28E" w14:textId="77777777" w:rsidR="00365799" w:rsidRPr="00F0602E" w:rsidRDefault="00365799" w:rsidP="009642C1">
            <w:pPr>
              <w:pStyle w:val="Default"/>
              <w:rPr>
                <w:rFonts w:ascii="Arial" w:hAnsi="Arial" w:cs="Arial"/>
                <w:color w:val="auto"/>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A7AE95E" w14:textId="77777777" w:rsidR="00365799" w:rsidRPr="00F0602E" w:rsidRDefault="00365799" w:rsidP="009642C1">
            <w:pPr>
              <w:pStyle w:val="Default"/>
              <w:rPr>
                <w:rFonts w:ascii="Arial" w:hAnsi="Arial" w:cs="Arial"/>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857956F" w14:textId="77777777" w:rsidR="00365799" w:rsidRPr="00F0602E" w:rsidRDefault="00365799" w:rsidP="009642C1">
            <w:pPr>
              <w:pStyle w:val="Default"/>
              <w:rPr>
                <w:rFonts w:ascii="Arial" w:hAnsi="Arial" w:cs="Arial"/>
                <w:color w:val="auto"/>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0CBECF" w14:textId="77777777" w:rsidR="00365799" w:rsidRPr="00F0602E" w:rsidRDefault="00365799" w:rsidP="009642C1">
            <w:pPr>
              <w:pStyle w:val="Default"/>
              <w:rPr>
                <w:rFonts w:ascii="Arial" w:hAnsi="Arial" w:cs="Arial"/>
                <w:color w:val="auto"/>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B00CBDD" w14:textId="77777777" w:rsidR="00365799" w:rsidRPr="00F0602E" w:rsidRDefault="00365799" w:rsidP="009642C1">
            <w:pPr>
              <w:pStyle w:val="Default"/>
              <w:rPr>
                <w:rFonts w:ascii="Arial" w:hAnsi="Arial" w:cs="Arial"/>
                <w:color w:val="auto"/>
                <w:sz w:val="18"/>
                <w:szCs w:val="18"/>
              </w:rPr>
            </w:pPr>
          </w:p>
        </w:tc>
      </w:tr>
    </w:tbl>
    <w:p w14:paraId="0AABDF78" w14:textId="77777777" w:rsidR="00365799" w:rsidRDefault="00365799" w:rsidP="00365799"/>
    <w:p w14:paraId="1209629F" w14:textId="77777777" w:rsidR="008B1EED" w:rsidRDefault="008B1EED">
      <w:pPr>
        <w:rPr>
          <w:b/>
          <w:sz w:val="20"/>
          <w:szCs w:val="20"/>
        </w:rPr>
      </w:pPr>
    </w:p>
    <w:p w14:paraId="58E8B683" w14:textId="12B7CC80" w:rsidR="008B1EED" w:rsidRDefault="008B1EED">
      <w:pPr>
        <w:rPr>
          <w:b/>
          <w:sz w:val="20"/>
          <w:szCs w:val="20"/>
        </w:rPr>
      </w:pPr>
      <w:r>
        <w:rPr>
          <w:b/>
          <w:sz w:val="20"/>
          <w:szCs w:val="20"/>
        </w:rPr>
        <w:br w:type="page"/>
      </w:r>
    </w:p>
    <w:p w14:paraId="302D077E" w14:textId="685D1CEB" w:rsidR="008B1EED" w:rsidRDefault="008B1EED" w:rsidP="009E2736">
      <w:pPr>
        <w:pStyle w:val="Kop1"/>
      </w:pPr>
      <w:bookmarkStart w:id="105" w:name="_Toc170488117"/>
      <w:r>
        <w:lastRenderedPageBreak/>
        <w:t xml:space="preserve">BIJLAGE </w:t>
      </w:r>
      <w:r w:rsidR="00365799">
        <w:t>D</w:t>
      </w:r>
      <w:r>
        <w:t>: OMSCHRIJVING KPI’S</w:t>
      </w:r>
      <w:bookmarkEnd w:id="105"/>
    </w:p>
    <w:p w14:paraId="02C246E6" w14:textId="423D8D04" w:rsidR="008B1EED" w:rsidRDefault="008B1EED">
      <w:pPr>
        <w:rPr>
          <w:b/>
          <w:sz w:val="20"/>
          <w:szCs w:val="20"/>
        </w:rPr>
      </w:pPr>
    </w:p>
    <w:p w14:paraId="581A61FD" w14:textId="37748F92" w:rsidR="00365799" w:rsidRPr="00FB0C99" w:rsidRDefault="00365799" w:rsidP="00FB0C99">
      <w:pPr>
        <w:autoSpaceDE w:val="0"/>
        <w:autoSpaceDN w:val="0"/>
        <w:adjustRightInd w:val="0"/>
        <w:rPr>
          <w:b/>
          <w:sz w:val="20"/>
          <w:szCs w:val="20"/>
        </w:rPr>
      </w:pPr>
      <w:bookmarkStart w:id="106" w:name="_Toc3322913"/>
      <w:bookmarkStart w:id="107" w:name="_Toc3322968"/>
      <w:bookmarkStart w:id="108" w:name="_Toc3323045"/>
      <w:bookmarkStart w:id="109" w:name="_Toc3454474"/>
      <w:bookmarkStart w:id="110" w:name="_Toc3454475"/>
      <w:bookmarkStart w:id="111" w:name="_Toc3454476"/>
      <w:bookmarkEnd w:id="106"/>
      <w:bookmarkEnd w:id="107"/>
      <w:bookmarkEnd w:id="108"/>
      <w:bookmarkEnd w:id="109"/>
      <w:bookmarkEnd w:id="110"/>
      <w:bookmarkEnd w:id="111"/>
      <w:r w:rsidRPr="00FB0C99">
        <w:rPr>
          <w:b/>
          <w:sz w:val="20"/>
          <w:szCs w:val="20"/>
        </w:rPr>
        <w:t xml:space="preserve">KPI 1: Beschikbaarheid van </w:t>
      </w:r>
      <w:r w:rsidRPr="00FD5113">
        <w:rPr>
          <w:b/>
          <w:sz w:val="20"/>
          <w:szCs w:val="20"/>
        </w:rPr>
        <w:t xml:space="preserve">de </w:t>
      </w:r>
      <w:r w:rsidR="00D47EC8">
        <w:rPr>
          <w:b/>
          <w:sz w:val="20"/>
          <w:szCs w:val="20"/>
        </w:rPr>
        <w:t xml:space="preserve">drie </w:t>
      </w:r>
      <w:r w:rsidR="00866265">
        <w:rPr>
          <w:b/>
          <w:sz w:val="20"/>
          <w:szCs w:val="20"/>
        </w:rPr>
        <w:t>K</w:t>
      </w:r>
      <w:r w:rsidR="00AB25D6">
        <w:rPr>
          <w:b/>
          <w:sz w:val="20"/>
          <w:szCs w:val="20"/>
        </w:rPr>
        <w:t>oelmachines</w:t>
      </w:r>
      <w:r w:rsidR="00E00C49">
        <w:rPr>
          <w:b/>
          <w:sz w:val="20"/>
          <w:szCs w:val="20"/>
        </w:rPr>
        <w:t xml:space="preserve"> (KM</w:t>
      </w:r>
      <w:r w:rsidR="00E20E7C">
        <w:rPr>
          <w:b/>
          <w:sz w:val="20"/>
          <w:szCs w:val="20"/>
        </w:rPr>
        <w:t>7</w:t>
      </w:r>
      <w:r w:rsidR="00E00C49">
        <w:rPr>
          <w:b/>
          <w:sz w:val="20"/>
          <w:szCs w:val="20"/>
        </w:rPr>
        <w:t xml:space="preserve"> t/m KM</w:t>
      </w:r>
      <w:r w:rsidR="00E20E7C">
        <w:rPr>
          <w:b/>
          <w:sz w:val="20"/>
          <w:szCs w:val="20"/>
        </w:rPr>
        <w:t>9</w:t>
      </w:r>
      <w:r w:rsidR="00E00C49">
        <w:rPr>
          <w:b/>
          <w:sz w:val="20"/>
          <w:szCs w:val="20"/>
        </w:rPr>
        <w:t>)</w:t>
      </w:r>
      <w:r w:rsidR="00AB25D6">
        <w:rPr>
          <w:b/>
          <w:sz w:val="20"/>
          <w:szCs w:val="20"/>
        </w:rPr>
        <w:t xml:space="preserve"> </w:t>
      </w:r>
      <w:r w:rsidRPr="00FB0C99">
        <w:rPr>
          <w:b/>
          <w:sz w:val="20"/>
          <w:szCs w:val="20"/>
        </w:rPr>
        <w:t xml:space="preserve">in bedrijfsuren per jaar </w:t>
      </w:r>
    </w:p>
    <w:p w14:paraId="072E13A3" w14:textId="77777777" w:rsidR="00365799" w:rsidRPr="00575185" w:rsidRDefault="00365799" w:rsidP="00365799">
      <w:pPr>
        <w:autoSpaceDE w:val="0"/>
        <w:autoSpaceDN w:val="0"/>
        <w:adjustRightInd w:val="0"/>
        <w:rPr>
          <w:sz w:val="20"/>
          <w:szCs w:val="20"/>
        </w:rPr>
      </w:pPr>
      <w:r w:rsidRPr="00575185">
        <w:rPr>
          <w:sz w:val="20"/>
          <w:szCs w:val="20"/>
        </w:rPr>
        <w:t xml:space="preserve">Deze KPI moet eenduidig benoemd worden omdat deze tweeledig geïnterpreteerd kan worden; </w:t>
      </w:r>
      <w:r w:rsidRPr="001F3F33">
        <w:rPr>
          <w:sz w:val="20"/>
          <w:szCs w:val="20"/>
        </w:rPr>
        <w:t>wat is de beperking in beschikbaarheid op basis van onderhoudswerkzaamheden of beperking van beschikbaarheid op basis van uitval door storing.</w:t>
      </w:r>
      <w:r w:rsidRPr="00575185">
        <w:rPr>
          <w:sz w:val="20"/>
          <w:szCs w:val="20"/>
        </w:rPr>
        <w:t xml:space="preserve"> </w:t>
      </w:r>
    </w:p>
    <w:p w14:paraId="0DB3F6D6" w14:textId="77777777" w:rsidR="00365799" w:rsidRDefault="00365799" w:rsidP="00365799">
      <w:pPr>
        <w:autoSpaceDE w:val="0"/>
        <w:autoSpaceDN w:val="0"/>
        <w:adjustRightInd w:val="0"/>
        <w:rPr>
          <w:sz w:val="20"/>
          <w:szCs w:val="20"/>
        </w:rPr>
      </w:pPr>
    </w:p>
    <w:p w14:paraId="4C112012" w14:textId="77777777" w:rsidR="00365799" w:rsidRPr="00575185" w:rsidRDefault="00365799" w:rsidP="00365799">
      <w:pPr>
        <w:autoSpaceDE w:val="0"/>
        <w:autoSpaceDN w:val="0"/>
        <w:adjustRightInd w:val="0"/>
        <w:rPr>
          <w:i/>
          <w:sz w:val="20"/>
          <w:szCs w:val="20"/>
        </w:rPr>
      </w:pPr>
      <w:r w:rsidRPr="00575185">
        <w:rPr>
          <w:i/>
          <w:sz w:val="20"/>
          <w:szCs w:val="20"/>
        </w:rPr>
        <w:t xml:space="preserve">Beschrijving van de KPI: </w:t>
      </w:r>
    </w:p>
    <w:p w14:paraId="48083272" w14:textId="4BCB5190" w:rsidR="00365799" w:rsidRPr="00FD5113" w:rsidRDefault="00365799" w:rsidP="00365799">
      <w:pPr>
        <w:autoSpaceDE w:val="0"/>
        <w:autoSpaceDN w:val="0"/>
        <w:adjustRightInd w:val="0"/>
        <w:rPr>
          <w:sz w:val="20"/>
          <w:szCs w:val="20"/>
        </w:rPr>
      </w:pPr>
      <w:r w:rsidRPr="00FD5113">
        <w:rPr>
          <w:sz w:val="20"/>
          <w:szCs w:val="20"/>
        </w:rPr>
        <w:t xml:space="preserve">Maximale beschikbaarheid van </w:t>
      </w:r>
      <w:r w:rsidR="008F6E1B">
        <w:rPr>
          <w:sz w:val="20"/>
          <w:szCs w:val="20"/>
        </w:rPr>
        <w:t xml:space="preserve">drie </w:t>
      </w:r>
      <w:r w:rsidR="00866265">
        <w:rPr>
          <w:sz w:val="20"/>
          <w:szCs w:val="20"/>
        </w:rPr>
        <w:t>Koelmachines</w:t>
      </w:r>
      <w:r w:rsidRPr="00FD5113">
        <w:rPr>
          <w:sz w:val="20"/>
          <w:szCs w:val="20"/>
        </w:rPr>
        <w:t xml:space="preserve">. Daarbij is de minimale beschikbaarheid gesteld op </w:t>
      </w:r>
      <w:r w:rsidR="003137CD">
        <w:rPr>
          <w:sz w:val="20"/>
          <w:szCs w:val="20"/>
        </w:rPr>
        <w:t>3 x 8523,48</w:t>
      </w:r>
      <w:r w:rsidRPr="00FD5113">
        <w:rPr>
          <w:sz w:val="20"/>
          <w:szCs w:val="20"/>
        </w:rPr>
        <w:t xml:space="preserve"> uur per jaar (</w:t>
      </w:r>
      <w:r w:rsidR="00AC4C05">
        <w:rPr>
          <w:sz w:val="20"/>
          <w:szCs w:val="20"/>
        </w:rPr>
        <w:t>97,3%</w:t>
      </w:r>
      <w:r w:rsidR="0080277F">
        <w:rPr>
          <w:sz w:val="20"/>
          <w:szCs w:val="20"/>
        </w:rPr>
        <w:t xml:space="preserve"> x 3</w:t>
      </w:r>
      <w:r w:rsidRPr="00FD5113">
        <w:rPr>
          <w:sz w:val="20"/>
          <w:szCs w:val="20"/>
        </w:rPr>
        <w:t xml:space="preserve"> x 8.760 uur) op basis van de gelijktijdigheid van minimaal </w:t>
      </w:r>
      <w:r w:rsidR="0033551A">
        <w:rPr>
          <w:sz w:val="20"/>
          <w:szCs w:val="20"/>
        </w:rPr>
        <w:t xml:space="preserve">3 </w:t>
      </w:r>
      <w:r w:rsidR="00866265">
        <w:rPr>
          <w:sz w:val="20"/>
          <w:szCs w:val="20"/>
        </w:rPr>
        <w:t>Koelmachines</w:t>
      </w:r>
      <w:r w:rsidRPr="00FD5113">
        <w:rPr>
          <w:sz w:val="20"/>
          <w:szCs w:val="20"/>
        </w:rPr>
        <w:t xml:space="preserve">, dit is tevens uitgangspunt van het gehele systeem bestaande uit </w:t>
      </w:r>
      <w:r w:rsidR="0033551A">
        <w:rPr>
          <w:sz w:val="20"/>
          <w:szCs w:val="20"/>
        </w:rPr>
        <w:t xml:space="preserve">3 </w:t>
      </w:r>
      <w:r w:rsidRPr="00FD5113">
        <w:rPr>
          <w:sz w:val="20"/>
          <w:szCs w:val="20"/>
        </w:rPr>
        <w:t xml:space="preserve"> </w:t>
      </w:r>
      <w:r w:rsidR="00866265">
        <w:rPr>
          <w:sz w:val="20"/>
          <w:szCs w:val="20"/>
        </w:rPr>
        <w:t>Koelmachines</w:t>
      </w:r>
      <w:r w:rsidRPr="00FD5113">
        <w:rPr>
          <w:sz w:val="20"/>
          <w:szCs w:val="20"/>
        </w:rPr>
        <w:t>.</w:t>
      </w:r>
    </w:p>
    <w:p w14:paraId="7D842C6E" w14:textId="7FDC112D" w:rsidR="00365799" w:rsidRDefault="00365799" w:rsidP="00365799">
      <w:pPr>
        <w:autoSpaceDE w:val="0"/>
        <w:autoSpaceDN w:val="0"/>
        <w:adjustRightInd w:val="0"/>
        <w:rPr>
          <w:sz w:val="20"/>
          <w:szCs w:val="20"/>
        </w:rPr>
      </w:pPr>
      <w:r w:rsidRPr="00FD5113">
        <w:rPr>
          <w:sz w:val="20"/>
          <w:szCs w:val="20"/>
        </w:rPr>
        <w:t xml:space="preserve">De maximale beschikbaarheid is </w:t>
      </w:r>
      <w:r w:rsidR="00A70C86">
        <w:rPr>
          <w:sz w:val="20"/>
          <w:szCs w:val="20"/>
        </w:rPr>
        <w:t>3</w:t>
      </w:r>
      <w:r w:rsidR="005A06C8">
        <w:rPr>
          <w:sz w:val="20"/>
          <w:szCs w:val="20"/>
        </w:rPr>
        <w:t xml:space="preserve"> x 8.760</w:t>
      </w:r>
      <w:r w:rsidRPr="00FD5113">
        <w:rPr>
          <w:sz w:val="20"/>
          <w:szCs w:val="20"/>
        </w:rPr>
        <w:t xml:space="preserve"> per jaar. Hierin is de </w:t>
      </w:r>
      <w:r w:rsidRPr="005A06C8">
        <w:rPr>
          <w:sz w:val="20"/>
          <w:szCs w:val="20"/>
        </w:rPr>
        <w:t>gestelde tijd voor onderhoud niet opgenomen</w:t>
      </w:r>
      <w:r w:rsidRPr="00FD5113">
        <w:rPr>
          <w:sz w:val="20"/>
          <w:szCs w:val="20"/>
        </w:rPr>
        <w:t>.</w:t>
      </w:r>
      <w:r w:rsidRPr="00575185">
        <w:rPr>
          <w:sz w:val="20"/>
          <w:szCs w:val="20"/>
        </w:rPr>
        <w:t xml:space="preserve"> </w:t>
      </w:r>
    </w:p>
    <w:p w14:paraId="52A9832D" w14:textId="77777777" w:rsidR="00365799" w:rsidRPr="00575185" w:rsidRDefault="00365799" w:rsidP="00365799">
      <w:pPr>
        <w:autoSpaceDE w:val="0"/>
        <w:autoSpaceDN w:val="0"/>
        <w:adjustRightInd w:val="0"/>
        <w:rPr>
          <w:sz w:val="20"/>
          <w:szCs w:val="20"/>
        </w:rPr>
      </w:pPr>
    </w:p>
    <w:p w14:paraId="4C1A4211" w14:textId="77777777" w:rsidR="00365799" w:rsidRPr="00575185" w:rsidRDefault="00365799" w:rsidP="00365799">
      <w:pPr>
        <w:autoSpaceDE w:val="0"/>
        <w:autoSpaceDN w:val="0"/>
        <w:adjustRightInd w:val="0"/>
        <w:rPr>
          <w:i/>
          <w:sz w:val="20"/>
          <w:szCs w:val="20"/>
        </w:rPr>
      </w:pPr>
      <w:r w:rsidRPr="00575185">
        <w:rPr>
          <w:i/>
          <w:sz w:val="20"/>
          <w:szCs w:val="20"/>
        </w:rPr>
        <w:t xml:space="preserve">Meting: </w:t>
      </w:r>
    </w:p>
    <w:p w14:paraId="26657585" w14:textId="056EA103" w:rsidR="00365799" w:rsidRPr="00575185" w:rsidRDefault="00365799" w:rsidP="00365799">
      <w:pPr>
        <w:autoSpaceDE w:val="0"/>
        <w:autoSpaceDN w:val="0"/>
        <w:adjustRightInd w:val="0"/>
        <w:rPr>
          <w:sz w:val="20"/>
          <w:szCs w:val="20"/>
        </w:rPr>
      </w:pPr>
      <w:r w:rsidRPr="00575185">
        <w:rPr>
          <w:sz w:val="20"/>
          <w:szCs w:val="20"/>
        </w:rPr>
        <w:t xml:space="preserve">Urenregistratie op basis van uit bedrijf zijn van een </w:t>
      </w:r>
      <w:r w:rsidR="007617B9">
        <w:rPr>
          <w:sz w:val="20"/>
          <w:szCs w:val="20"/>
        </w:rPr>
        <w:t>Koelmachine</w:t>
      </w:r>
      <w:r w:rsidRPr="00575185">
        <w:rPr>
          <w:sz w:val="20"/>
          <w:szCs w:val="20"/>
        </w:rPr>
        <w:t xml:space="preserve">, uitgedrukt in uren in een periode van </w:t>
      </w:r>
      <w:r w:rsidR="00D52EFA">
        <w:rPr>
          <w:sz w:val="20"/>
          <w:szCs w:val="20"/>
        </w:rPr>
        <w:t>1 kalanderjaar.</w:t>
      </w:r>
      <w:r w:rsidRPr="00575185">
        <w:rPr>
          <w:sz w:val="20"/>
          <w:szCs w:val="20"/>
        </w:rPr>
        <w:t xml:space="preserve"> </w:t>
      </w:r>
    </w:p>
    <w:p w14:paraId="1D5A4603" w14:textId="77777777" w:rsidR="00365799" w:rsidRDefault="00365799" w:rsidP="00365799">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402"/>
        <w:gridCol w:w="3373"/>
      </w:tblGrid>
      <w:tr w:rsidR="00365799" w:rsidRPr="004900B4" w14:paraId="4D15CADB" w14:textId="77777777" w:rsidTr="00461B8C">
        <w:tc>
          <w:tcPr>
            <w:tcW w:w="2439" w:type="dxa"/>
            <w:shd w:val="clear" w:color="auto" w:fill="4F81BD" w:themeFill="accent1"/>
            <w:vAlign w:val="center"/>
          </w:tcPr>
          <w:p w14:paraId="2B3C9AA3" w14:textId="77777777" w:rsidR="00365799" w:rsidRPr="00461B8C" w:rsidRDefault="00365799" w:rsidP="00746199">
            <w:pPr>
              <w:rPr>
                <w:b/>
                <w:color w:val="FFFFFF" w:themeColor="background1"/>
                <w:sz w:val="18"/>
                <w:szCs w:val="18"/>
              </w:rPr>
            </w:pPr>
            <w:r w:rsidRPr="00461B8C">
              <w:rPr>
                <w:b/>
                <w:color w:val="FFFFFF" w:themeColor="background1"/>
                <w:sz w:val="18"/>
                <w:szCs w:val="18"/>
              </w:rPr>
              <w:t>KPI 1</w:t>
            </w:r>
          </w:p>
        </w:tc>
        <w:tc>
          <w:tcPr>
            <w:tcW w:w="3402" w:type="dxa"/>
            <w:shd w:val="clear" w:color="auto" w:fill="4F81BD" w:themeFill="accent1"/>
            <w:vAlign w:val="center"/>
          </w:tcPr>
          <w:p w14:paraId="4F0525DF" w14:textId="12B2669F" w:rsidR="00365799" w:rsidRPr="00461B8C" w:rsidRDefault="00365799" w:rsidP="001F3F33">
            <w:pPr>
              <w:rPr>
                <w:b/>
                <w:color w:val="FFFFFF" w:themeColor="background1"/>
                <w:sz w:val="18"/>
                <w:szCs w:val="18"/>
              </w:rPr>
            </w:pPr>
            <w:r w:rsidRPr="00461B8C">
              <w:rPr>
                <w:b/>
                <w:bCs/>
                <w:color w:val="FFFFFF" w:themeColor="background1"/>
                <w:sz w:val="18"/>
                <w:szCs w:val="18"/>
              </w:rPr>
              <w:t xml:space="preserve">Beschikbaarheid van </w:t>
            </w:r>
            <w:r w:rsidR="000337B2">
              <w:rPr>
                <w:b/>
                <w:bCs/>
                <w:color w:val="FFFFFF" w:themeColor="background1"/>
                <w:sz w:val="18"/>
                <w:szCs w:val="18"/>
              </w:rPr>
              <w:t xml:space="preserve">drie </w:t>
            </w:r>
            <w:r w:rsidRPr="00461B8C">
              <w:rPr>
                <w:b/>
                <w:bCs/>
                <w:color w:val="FFFFFF" w:themeColor="background1"/>
                <w:sz w:val="18"/>
                <w:szCs w:val="18"/>
              </w:rPr>
              <w:t xml:space="preserve"> </w:t>
            </w:r>
            <w:r w:rsidR="00C150A2">
              <w:rPr>
                <w:b/>
                <w:bCs/>
                <w:color w:val="FFFFFF" w:themeColor="background1"/>
                <w:sz w:val="18"/>
                <w:szCs w:val="18"/>
              </w:rPr>
              <w:t xml:space="preserve">Koelmachines </w:t>
            </w:r>
            <w:r w:rsidRPr="00461B8C">
              <w:rPr>
                <w:b/>
                <w:bCs/>
                <w:color w:val="FFFFFF" w:themeColor="background1"/>
                <w:sz w:val="18"/>
                <w:szCs w:val="18"/>
              </w:rPr>
              <w:t>in bedrijfsuren per jaar</w:t>
            </w:r>
          </w:p>
        </w:tc>
        <w:tc>
          <w:tcPr>
            <w:tcW w:w="3373" w:type="dxa"/>
            <w:shd w:val="clear" w:color="auto" w:fill="4F81BD" w:themeFill="accent1"/>
            <w:vAlign w:val="center"/>
          </w:tcPr>
          <w:p w14:paraId="138AC0DE" w14:textId="77777777" w:rsidR="00365799" w:rsidRPr="00461B8C" w:rsidRDefault="00365799" w:rsidP="00746199">
            <w:pPr>
              <w:rPr>
                <w:b/>
                <w:color w:val="FFFFFF" w:themeColor="background1"/>
                <w:sz w:val="18"/>
                <w:szCs w:val="18"/>
              </w:rPr>
            </w:pPr>
            <w:r w:rsidRPr="00461B8C">
              <w:rPr>
                <w:b/>
                <w:color w:val="FFFFFF" w:themeColor="background1"/>
                <w:sz w:val="18"/>
                <w:szCs w:val="18"/>
              </w:rPr>
              <w:t>Toelichting</w:t>
            </w:r>
          </w:p>
        </w:tc>
      </w:tr>
      <w:tr w:rsidR="00365799" w:rsidRPr="001C6824" w14:paraId="274C413E" w14:textId="77777777" w:rsidTr="00461B8C">
        <w:tc>
          <w:tcPr>
            <w:tcW w:w="2439" w:type="dxa"/>
            <w:shd w:val="clear" w:color="auto" w:fill="auto"/>
          </w:tcPr>
          <w:p w14:paraId="581414F7" w14:textId="77777777" w:rsidR="00365799" w:rsidRPr="00461B8C" w:rsidRDefault="00365799" w:rsidP="00746199">
            <w:pPr>
              <w:rPr>
                <w:bCs/>
                <w:sz w:val="18"/>
                <w:szCs w:val="18"/>
              </w:rPr>
            </w:pPr>
            <w:r w:rsidRPr="00461B8C">
              <w:rPr>
                <w:bCs/>
                <w:sz w:val="18"/>
                <w:szCs w:val="18"/>
              </w:rPr>
              <w:t>Doelstelling/</w:t>
            </w:r>
          </w:p>
          <w:p w14:paraId="157526AB" w14:textId="77777777" w:rsidR="00365799" w:rsidRPr="00461B8C" w:rsidRDefault="00365799" w:rsidP="00746199">
            <w:pPr>
              <w:rPr>
                <w:bCs/>
                <w:sz w:val="18"/>
                <w:szCs w:val="18"/>
              </w:rPr>
            </w:pPr>
            <w:r w:rsidRPr="00461B8C">
              <w:rPr>
                <w:bCs/>
                <w:sz w:val="18"/>
                <w:szCs w:val="18"/>
              </w:rPr>
              <w:t xml:space="preserve">gewenste service </w:t>
            </w:r>
          </w:p>
        </w:tc>
        <w:tc>
          <w:tcPr>
            <w:tcW w:w="3402" w:type="dxa"/>
            <w:shd w:val="clear" w:color="auto" w:fill="auto"/>
          </w:tcPr>
          <w:p w14:paraId="4A5926EB" w14:textId="0251E121" w:rsidR="00365799" w:rsidRPr="00461B8C" w:rsidRDefault="00DE4FFF" w:rsidP="00DE4FFF">
            <w:pPr>
              <w:rPr>
                <w:bCs/>
                <w:sz w:val="18"/>
                <w:szCs w:val="18"/>
              </w:rPr>
            </w:pPr>
            <w:r w:rsidRPr="00461B8C">
              <w:rPr>
                <w:bCs/>
                <w:sz w:val="18"/>
                <w:szCs w:val="18"/>
              </w:rPr>
              <w:t>St</w:t>
            </w:r>
            <w:r w:rsidR="0036139C" w:rsidRPr="00461B8C">
              <w:rPr>
                <w:bCs/>
                <w:sz w:val="18"/>
                <w:szCs w:val="18"/>
              </w:rPr>
              <w:t>r</w:t>
            </w:r>
            <w:r w:rsidRPr="00461B8C">
              <w:rPr>
                <w:bCs/>
                <w:sz w:val="18"/>
                <w:szCs w:val="18"/>
              </w:rPr>
              <w:t xml:space="preserve">even naar een 100% beschikbaarheid van de </w:t>
            </w:r>
            <w:r w:rsidR="00866265">
              <w:rPr>
                <w:bCs/>
                <w:sz w:val="18"/>
                <w:szCs w:val="18"/>
              </w:rPr>
              <w:t>Koelcentrale</w:t>
            </w:r>
          </w:p>
        </w:tc>
        <w:tc>
          <w:tcPr>
            <w:tcW w:w="3373" w:type="dxa"/>
            <w:shd w:val="clear" w:color="auto" w:fill="auto"/>
          </w:tcPr>
          <w:p w14:paraId="5936D312" w14:textId="77777777" w:rsidR="00365799" w:rsidRPr="00461B8C" w:rsidRDefault="00365799" w:rsidP="00746199">
            <w:pPr>
              <w:overflowPunct w:val="0"/>
              <w:autoSpaceDE w:val="0"/>
              <w:autoSpaceDN w:val="0"/>
              <w:adjustRightInd w:val="0"/>
              <w:spacing w:after="120" w:line="280" w:lineRule="atLeast"/>
              <w:jc w:val="both"/>
              <w:textAlignment w:val="baseline"/>
              <w:rPr>
                <w:sz w:val="18"/>
                <w:szCs w:val="18"/>
              </w:rPr>
            </w:pPr>
          </w:p>
        </w:tc>
      </w:tr>
      <w:tr w:rsidR="00365799" w:rsidRPr="001C6824" w14:paraId="5D11EB27" w14:textId="77777777" w:rsidTr="00461B8C">
        <w:tc>
          <w:tcPr>
            <w:tcW w:w="2439" w:type="dxa"/>
            <w:shd w:val="clear" w:color="auto" w:fill="auto"/>
          </w:tcPr>
          <w:p w14:paraId="336FA9FC" w14:textId="77777777" w:rsidR="00365799" w:rsidRPr="00461B8C" w:rsidRDefault="00365799" w:rsidP="00746199">
            <w:pPr>
              <w:rPr>
                <w:bCs/>
                <w:sz w:val="18"/>
                <w:szCs w:val="18"/>
              </w:rPr>
            </w:pPr>
            <w:r w:rsidRPr="00461B8C">
              <w:rPr>
                <w:bCs/>
                <w:sz w:val="18"/>
                <w:szCs w:val="18"/>
              </w:rPr>
              <w:t>Welke prestaties meten?</w:t>
            </w:r>
          </w:p>
        </w:tc>
        <w:tc>
          <w:tcPr>
            <w:tcW w:w="3402" w:type="dxa"/>
            <w:shd w:val="clear" w:color="auto" w:fill="auto"/>
          </w:tcPr>
          <w:p w14:paraId="5DD906CE" w14:textId="22834078" w:rsidR="00365799" w:rsidRPr="00461B8C" w:rsidRDefault="00DE4FFF" w:rsidP="00DE4FFF">
            <w:pPr>
              <w:rPr>
                <w:bCs/>
                <w:sz w:val="18"/>
                <w:szCs w:val="18"/>
              </w:rPr>
            </w:pPr>
            <w:r w:rsidRPr="00461B8C">
              <w:rPr>
                <w:bCs/>
                <w:sz w:val="18"/>
                <w:szCs w:val="18"/>
              </w:rPr>
              <w:t>Aantal bedrijfsuren per jaar</w:t>
            </w:r>
          </w:p>
        </w:tc>
        <w:tc>
          <w:tcPr>
            <w:tcW w:w="3373" w:type="dxa"/>
            <w:shd w:val="clear" w:color="auto" w:fill="auto"/>
          </w:tcPr>
          <w:p w14:paraId="69E6FA01" w14:textId="77777777" w:rsidR="00365799" w:rsidRPr="00461B8C" w:rsidRDefault="00365799" w:rsidP="00746199">
            <w:pPr>
              <w:rPr>
                <w:sz w:val="18"/>
                <w:szCs w:val="18"/>
              </w:rPr>
            </w:pPr>
          </w:p>
        </w:tc>
      </w:tr>
      <w:tr w:rsidR="00365799" w:rsidRPr="001C6824" w14:paraId="272BFD07" w14:textId="77777777" w:rsidTr="00461B8C">
        <w:tc>
          <w:tcPr>
            <w:tcW w:w="2439" w:type="dxa"/>
            <w:shd w:val="clear" w:color="auto" w:fill="auto"/>
          </w:tcPr>
          <w:p w14:paraId="13771B80" w14:textId="77777777" w:rsidR="00365799" w:rsidRPr="00461B8C" w:rsidRDefault="00365799" w:rsidP="00746199">
            <w:pPr>
              <w:rPr>
                <w:bCs/>
                <w:sz w:val="18"/>
                <w:szCs w:val="18"/>
              </w:rPr>
            </w:pPr>
            <w:r w:rsidRPr="00461B8C">
              <w:rPr>
                <w:bCs/>
                <w:sz w:val="18"/>
                <w:szCs w:val="18"/>
              </w:rPr>
              <w:t>Hoe meten? (middel)</w:t>
            </w:r>
          </w:p>
        </w:tc>
        <w:tc>
          <w:tcPr>
            <w:tcW w:w="3402" w:type="dxa"/>
            <w:shd w:val="clear" w:color="auto" w:fill="auto"/>
          </w:tcPr>
          <w:p w14:paraId="5B66B94B" w14:textId="76BD5A7D" w:rsidR="00365799" w:rsidRPr="00461B8C" w:rsidRDefault="00DE4FFF" w:rsidP="00DE4FFF">
            <w:pPr>
              <w:rPr>
                <w:bCs/>
                <w:sz w:val="18"/>
                <w:szCs w:val="18"/>
              </w:rPr>
            </w:pPr>
            <w:r w:rsidRPr="00461B8C">
              <w:rPr>
                <w:bCs/>
                <w:sz w:val="18"/>
                <w:szCs w:val="18"/>
              </w:rPr>
              <w:t xml:space="preserve">Door middel van besturingssysteem </w:t>
            </w:r>
            <w:r w:rsidR="001741E9">
              <w:rPr>
                <w:bCs/>
                <w:sz w:val="18"/>
                <w:szCs w:val="18"/>
              </w:rPr>
              <w:t>Koelmachines (</w:t>
            </w:r>
            <w:proofErr w:type="spellStart"/>
            <w:r w:rsidR="001741E9">
              <w:rPr>
                <w:bCs/>
                <w:sz w:val="18"/>
                <w:szCs w:val="18"/>
              </w:rPr>
              <w:t>Chill</w:t>
            </w:r>
            <w:proofErr w:type="spellEnd"/>
            <w:r w:rsidR="001741E9">
              <w:rPr>
                <w:bCs/>
                <w:sz w:val="18"/>
                <w:szCs w:val="18"/>
              </w:rPr>
              <w:t xml:space="preserve"> Plant Manager)</w:t>
            </w:r>
          </w:p>
        </w:tc>
        <w:tc>
          <w:tcPr>
            <w:tcW w:w="3373" w:type="dxa"/>
            <w:shd w:val="clear" w:color="auto" w:fill="auto"/>
          </w:tcPr>
          <w:p w14:paraId="0EDF4A24" w14:textId="77777777" w:rsidR="00365799" w:rsidRPr="00461B8C" w:rsidRDefault="00365799" w:rsidP="00746199">
            <w:pPr>
              <w:rPr>
                <w:bCs/>
                <w:sz w:val="18"/>
                <w:szCs w:val="18"/>
                <w:highlight w:val="yellow"/>
              </w:rPr>
            </w:pPr>
          </w:p>
        </w:tc>
      </w:tr>
      <w:tr w:rsidR="00365799" w:rsidRPr="001C6824" w14:paraId="1086C1E2" w14:textId="77777777" w:rsidTr="00461B8C">
        <w:tc>
          <w:tcPr>
            <w:tcW w:w="2439" w:type="dxa"/>
            <w:shd w:val="clear" w:color="auto" w:fill="auto"/>
          </w:tcPr>
          <w:p w14:paraId="5D96C6FD" w14:textId="77777777" w:rsidR="00365799" w:rsidRPr="00461B8C" w:rsidRDefault="00365799" w:rsidP="00746199">
            <w:pPr>
              <w:rPr>
                <w:bCs/>
                <w:sz w:val="18"/>
                <w:szCs w:val="18"/>
              </w:rPr>
            </w:pPr>
            <w:r w:rsidRPr="00461B8C">
              <w:rPr>
                <w:bCs/>
                <w:sz w:val="18"/>
                <w:szCs w:val="18"/>
              </w:rPr>
              <w:t>Hoe meten? (frequentie)</w:t>
            </w:r>
          </w:p>
        </w:tc>
        <w:tc>
          <w:tcPr>
            <w:tcW w:w="3402" w:type="dxa"/>
            <w:shd w:val="clear" w:color="auto" w:fill="auto"/>
          </w:tcPr>
          <w:p w14:paraId="7C5CC2C1" w14:textId="34F724C4" w:rsidR="00365799" w:rsidRPr="00461B8C" w:rsidRDefault="00DE4FFF" w:rsidP="00746199">
            <w:pPr>
              <w:rPr>
                <w:bCs/>
                <w:sz w:val="18"/>
                <w:szCs w:val="18"/>
              </w:rPr>
            </w:pPr>
            <w:r w:rsidRPr="00461B8C">
              <w:rPr>
                <w:bCs/>
                <w:sz w:val="18"/>
                <w:szCs w:val="18"/>
              </w:rPr>
              <w:t>Per kwartaal</w:t>
            </w:r>
          </w:p>
        </w:tc>
        <w:tc>
          <w:tcPr>
            <w:tcW w:w="3373" w:type="dxa"/>
            <w:shd w:val="clear" w:color="auto" w:fill="auto"/>
          </w:tcPr>
          <w:p w14:paraId="0DA86711" w14:textId="77777777" w:rsidR="00365799" w:rsidRPr="00461B8C" w:rsidRDefault="00365799" w:rsidP="00746199">
            <w:pPr>
              <w:rPr>
                <w:bCs/>
                <w:sz w:val="18"/>
                <w:szCs w:val="18"/>
              </w:rPr>
            </w:pPr>
          </w:p>
        </w:tc>
      </w:tr>
      <w:tr w:rsidR="00365799" w:rsidRPr="001C6824" w14:paraId="24139E6E" w14:textId="77777777" w:rsidTr="00461B8C">
        <w:tc>
          <w:tcPr>
            <w:tcW w:w="2439" w:type="dxa"/>
            <w:shd w:val="clear" w:color="auto" w:fill="auto"/>
          </w:tcPr>
          <w:p w14:paraId="1CC8B240" w14:textId="77777777" w:rsidR="00365799" w:rsidRPr="00461B8C" w:rsidRDefault="00365799" w:rsidP="00746199">
            <w:pPr>
              <w:rPr>
                <w:bCs/>
                <w:sz w:val="18"/>
                <w:szCs w:val="18"/>
              </w:rPr>
            </w:pPr>
            <w:r w:rsidRPr="00461B8C">
              <w:rPr>
                <w:bCs/>
                <w:sz w:val="18"/>
                <w:szCs w:val="18"/>
              </w:rPr>
              <w:t>Wie meet?</w:t>
            </w:r>
          </w:p>
        </w:tc>
        <w:tc>
          <w:tcPr>
            <w:tcW w:w="3402" w:type="dxa"/>
            <w:shd w:val="clear" w:color="auto" w:fill="auto"/>
          </w:tcPr>
          <w:p w14:paraId="5A6B0F19" w14:textId="56E99C0C" w:rsidR="00365799" w:rsidRPr="00461B8C" w:rsidRDefault="00DF5AEA" w:rsidP="00746199">
            <w:pPr>
              <w:rPr>
                <w:bCs/>
                <w:sz w:val="18"/>
                <w:szCs w:val="18"/>
              </w:rPr>
            </w:pPr>
            <w:r w:rsidRPr="00461B8C">
              <w:rPr>
                <w:sz w:val="18"/>
                <w:szCs w:val="18"/>
              </w:rPr>
              <w:t>Onderhoudscoördinator E&amp;I of W</w:t>
            </w:r>
          </w:p>
        </w:tc>
        <w:tc>
          <w:tcPr>
            <w:tcW w:w="3373" w:type="dxa"/>
            <w:shd w:val="clear" w:color="auto" w:fill="auto"/>
          </w:tcPr>
          <w:p w14:paraId="582F27B8" w14:textId="77777777" w:rsidR="00365799" w:rsidRPr="00461B8C" w:rsidRDefault="00365799" w:rsidP="00746199">
            <w:pPr>
              <w:rPr>
                <w:bCs/>
                <w:sz w:val="18"/>
                <w:szCs w:val="18"/>
              </w:rPr>
            </w:pPr>
          </w:p>
        </w:tc>
      </w:tr>
      <w:tr w:rsidR="00365799" w:rsidRPr="001C6824" w14:paraId="004644EF" w14:textId="77777777" w:rsidTr="00461B8C">
        <w:tc>
          <w:tcPr>
            <w:tcW w:w="2439" w:type="dxa"/>
            <w:shd w:val="clear" w:color="auto" w:fill="auto"/>
          </w:tcPr>
          <w:p w14:paraId="1FB19A9C" w14:textId="77777777" w:rsidR="00365799" w:rsidRPr="00461B8C" w:rsidRDefault="00365799" w:rsidP="00746199">
            <w:pPr>
              <w:rPr>
                <w:bCs/>
                <w:sz w:val="18"/>
                <w:szCs w:val="18"/>
              </w:rPr>
            </w:pPr>
            <w:r w:rsidRPr="00461B8C">
              <w:rPr>
                <w:bCs/>
                <w:sz w:val="18"/>
                <w:szCs w:val="18"/>
              </w:rPr>
              <w:t>Norm</w:t>
            </w:r>
          </w:p>
        </w:tc>
        <w:tc>
          <w:tcPr>
            <w:tcW w:w="3402" w:type="dxa"/>
            <w:shd w:val="clear" w:color="auto" w:fill="auto"/>
          </w:tcPr>
          <w:p w14:paraId="7B85126F" w14:textId="7C960487" w:rsidR="00365799" w:rsidRPr="00461B8C" w:rsidRDefault="00E80650" w:rsidP="00746199">
            <w:pPr>
              <w:rPr>
                <w:bCs/>
                <w:sz w:val="18"/>
                <w:szCs w:val="18"/>
              </w:rPr>
            </w:pPr>
            <w:r w:rsidRPr="00461B8C">
              <w:rPr>
                <w:bCs/>
                <w:sz w:val="18"/>
                <w:szCs w:val="18"/>
              </w:rPr>
              <w:t>Beschikbaarheid van minimaal 97,3%</w:t>
            </w:r>
            <w:r w:rsidR="00F34C58">
              <w:rPr>
                <w:bCs/>
                <w:sz w:val="18"/>
                <w:szCs w:val="18"/>
              </w:rPr>
              <w:t xml:space="preserve"> tijdens het Koelseizoen</w:t>
            </w:r>
          </w:p>
        </w:tc>
        <w:tc>
          <w:tcPr>
            <w:tcW w:w="3373" w:type="dxa"/>
            <w:shd w:val="clear" w:color="auto" w:fill="auto"/>
          </w:tcPr>
          <w:p w14:paraId="3B211C45" w14:textId="52A939AC" w:rsidR="00365799" w:rsidRPr="00461B8C" w:rsidRDefault="007532B3" w:rsidP="007532B3">
            <w:pPr>
              <w:rPr>
                <w:bCs/>
                <w:sz w:val="18"/>
                <w:szCs w:val="18"/>
              </w:rPr>
            </w:pPr>
            <w:r w:rsidRPr="00461B8C">
              <w:rPr>
                <w:sz w:val="18"/>
                <w:szCs w:val="18"/>
              </w:rPr>
              <w:t>Bij onderschrijding van de minimale beschikbaarheid zal Opdrachtgever dit aangeven bij Opdrachtnemer</w:t>
            </w:r>
          </w:p>
        </w:tc>
      </w:tr>
      <w:tr w:rsidR="00E80650" w:rsidRPr="001C6824" w14:paraId="0D662C3D" w14:textId="77777777" w:rsidTr="00461B8C">
        <w:tc>
          <w:tcPr>
            <w:tcW w:w="2439" w:type="dxa"/>
            <w:shd w:val="clear" w:color="auto" w:fill="auto"/>
          </w:tcPr>
          <w:p w14:paraId="00BE6A06" w14:textId="3FE75E6F" w:rsidR="00E80650" w:rsidRPr="00461B8C" w:rsidRDefault="00E80650" w:rsidP="00E80650">
            <w:pPr>
              <w:rPr>
                <w:bCs/>
                <w:sz w:val="18"/>
                <w:szCs w:val="18"/>
              </w:rPr>
            </w:pPr>
            <w:r w:rsidRPr="00461B8C">
              <w:rPr>
                <w:bCs/>
                <w:sz w:val="18"/>
                <w:szCs w:val="18"/>
              </w:rPr>
              <w:t>Actie</w:t>
            </w:r>
          </w:p>
        </w:tc>
        <w:tc>
          <w:tcPr>
            <w:tcW w:w="3402" w:type="dxa"/>
            <w:shd w:val="clear" w:color="auto" w:fill="auto"/>
          </w:tcPr>
          <w:p w14:paraId="23F619A2" w14:textId="34C4512A" w:rsidR="00E80650" w:rsidRPr="00461B8C" w:rsidRDefault="00E80650" w:rsidP="00E80650">
            <w:pPr>
              <w:rPr>
                <w:bCs/>
                <w:sz w:val="18"/>
                <w:szCs w:val="18"/>
              </w:rPr>
            </w:pPr>
            <w:r w:rsidRPr="00461B8C">
              <w:rPr>
                <w:bCs/>
                <w:sz w:val="18"/>
                <w:szCs w:val="18"/>
              </w:rPr>
              <w:t xml:space="preserve">Actief verslaglegging en rapportages (KPI 5) </w:t>
            </w:r>
          </w:p>
        </w:tc>
        <w:tc>
          <w:tcPr>
            <w:tcW w:w="3373" w:type="dxa"/>
            <w:shd w:val="clear" w:color="auto" w:fill="auto"/>
          </w:tcPr>
          <w:p w14:paraId="33423132" w14:textId="77777777" w:rsidR="00E80650" w:rsidRPr="00461B8C" w:rsidRDefault="00E80650" w:rsidP="00E80650">
            <w:pPr>
              <w:rPr>
                <w:bCs/>
                <w:sz w:val="18"/>
                <w:szCs w:val="18"/>
              </w:rPr>
            </w:pPr>
          </w:p>
        </w:tc>
      </w:tr>
    </w:tbl>
    <w:p w14:paraId="23BBCC8F" w14:textId="77777777" w:rsidR="00365799" w:rsidRPr="00FD43C4" w:rsidRDefault="00365799" w:rsidP="00365799">
      <w:pPr>
        <w:autoSpaceDE w:val="0"/>
        <w:autoSpaceDN w:val="0"/>
        <w:adjustRightInd w:val="0"/>
        <w:rPr>
          <w:bCs/>
          <w:sz w:val="20"/>
          <w:szCs w:val="20"/>
        </w:rPr>
      </w:pPr>
    </w:p>
    <w:p w14:paraId="3751DB38" w14:textId="77777777" w:rsidR="007617B9" w:rsidRDefault="007617B9" w:rsidP="00FB0C99">
      <w:pPr>
        <w:autoSpaceDE w:val="0"/>
        <w:autoSpaceDN w:val="0"/>
        <w:adjustRightInd w:val="0"/>
        <w:rPr>
          <w:b/>
          <w:sz w:val="20"/>
          <w:szCs w:val="20"/>
        </w:rPr>
      </w:pPr>
      <w:bookmarkStart w:id="112" w:name="_Toc3454478"/>
      <w:bookmarkStart w:id="113" w:name="_Toc3454479"/>
      <w:bookmarkStart w:id="114" w:name="_Toc3454480"/>
      <w:bookmarkStart w:id="115" w:name="_Toc3454481"/>
      <w:bookmarkEnd w:id="112"/>
      <w:bookmarkEnd w:id="113"/>
      <w:bookmarkEnd w:id="114"/>
      <w:bookmarkEnd w:id="115"/>
    </w:p>
    <w:p w14:paraId="76A3421B" w14:textId="6AA00339" w:rsidR="00365799" w:rsidRPr="00FB0C99" w:rsidRDefault="00365799" w:rsidP="00FB0C99">
      <w:pPr>
        <w:autoSpaceDE w:val="0"/>
        <w:autoSpaceDN w:val="0"/>
        <w:adjustRightInd w:val="0"/>
        <w:rPr>
          <w:b/>
          <w:sz w:val="20"/>
          <w:szCs w:val="20"/>
        </w:rPr>
      </w:pPr>
      <w:r w:rsidRPr="00FB0C99">
        <w:rPr>
          <w:b/>
          <w:sz w:val="20"/>
          <w:szCs w:val="20"/>
        </w:rPr>
        <w:t xml:space="preserve">KPI 2: Aantal alarmmeldingen per jaar </w:t>
      </w:r>
      <w:r w:rsidR="0083127C">
        <w:rPr>
          <w:b/>
          <w:sz w:val="20"/>
          <w:szCs w:val="20"/>
        </w:rPr>
        <w:t>op KM</w:t>
      </w:r>
      <w:r w:rsidR="00E20E7C">
        <w:rPr>
          <w:b/>
          <w:sz w:val="20"/>
          <w:szCs w:val="20"/>
        </w:rPr>
        <w:t>7</w:t>
      </w:r>
      <w:r w:rsidR="0083127C">
        <w:rPr>
          <w:b/>
          <w:sz w:val="20"/>
          <w:szCs w:val="20"/>
        </w:rPr>
        <w:t xml:space="preserve"> t/m KM</w:t>
      </w:r>
      <w:r w:rsidR="00E20E7C">
        <w:rPr>
          <w:b/>
          <w:sz w:val="20"/>
          <w:szCs w:val="20"/>
        </w:rPr>
        <w:t>9</w:t>
      </w:r>
    </w:p>
    <w:p w14:paraId="61DD1ABC" w14:textId="77777777" w:rsidR="00365799" w:rsidRPr="00575185" w:rsidRDefault="00365799" w:rsidP="00365799">
      <w:pPr>
        <w:autoSpaceDE w:val="0"/>
        <w:autoSpaceDN w:val="0"/>
        <w:adjustRightInd w:val="0"/>
        <w:rPr>
          <w:i/>
          <w:sz w:val="20"/>
          <w:szCs w:val="20"/>
        </w:rPr>
      </w:pPr>
      <w:r w:rsidRPr="00575185">
        <w:rPr>
          <w:i/>
          <w:sz w:val="20"/>
          <w:szCs w:val="20"/>
        </w:rPr>
        <w:t xml:space="preserve">Beschrijving van de KPI: </w:t>
      </w:r>
    </w:p>
    <w:p w14:paraId="7A577B48" w14:textId="4380A595" w:rsidR="00365799" w:rsidRPr="00575185" w:rsidRDefault="00365799" w:rsidP="00365799">
      <w:pPr>
        <w:autoSpaceDE w:val="0"/>
        <w:autoSpaceDN w:val="0"/>
        <w:adjustRightInd w:val="0"/>
        <w:rPr>
          <w:sz w:val="20"/>
          <w:szCs w:val="20"/>
        </w:rPr>
      </w:pPr>
      <w:r w:rsidRPr="00575185">
        <w:rPr>
          <w:sz w:val="20"/>
          <w:szCs w:val="20"/>
        </w:rPr>
        <w:t xml:space="preserve">Het aantal alarmmeldingen per jaar per </w:t>
      </w:r>
      <w:r w:rsidR="00AB25D6">
        <w:rPr>
          <w:sz w:val="20"/>
          <w:szCs w:val="20"/>
        </w:rPr>
        <w:t>Koelmachine/Koeltoren</w:t>
      </w:r>
      <w:r w:rsidR="00065A70">
        <w:rPr>
          <w:sz w:val="20"/>
          <w:szCs w:val="20"/>
        </w:rPr>
        <w:t>. H</w:t>
      </w:r>
      <w:r w:rsidRPr="00575185">
        <w:rPr>
          <w:sz w:val="20"/>
          <w:szCs w:val="20"/>
        </w:rPr>
        <w:t xml:space="preserve">ierbij </w:t>
      </w:r>
      <w:r w:rsidR="00065A70">
        <w:rPr>
          <w:sz w:val="20"/>
          <w:szCs w:val="20"/>
        </w:rPr>
        <w:t xml:space="preserve">dient de aard </w:t>
      </w:r>
      <w:r w:rsidRPr="00575185">
        <w:rPr>
          <w:sz w:val="20"/>
          <w:szCs w:val="20"/>
        </w:rPr>
        <w:t>van de alarmmelding</w:t>
      </w:r>
      <w:r w:rsidR="00065A70">
        <w:rPr>
          <w:sz w:val="20"/>
          <w:szCs w:val="20"/>
        </w:rPr>
        <w:t xml:space="preserve"> betrokken te worden. </w:t>
      </w:r>
    </w:p>
    <w:p w14:paraId="092162F5" w14:textId="77777777" w:rsidR="00365799" w:rsidRDefault="00365799" w:rsidP="00365799">
      <w:pPr>
        <w:autoSpaceDE w:val="0"/>
        <w:autoSpaceDN w:val="0"/>
        <w:adjustRightInd w:val="0"/>
        <w:rPr>
          <w:i/>
          <w:sz w:val="20"/>
          <w:szCs w:val="20"/>
        </w:rPr>
      </w:pPr>
    </w:p>
    <w:p w14:paraId="60DE16C3" w14:textId="77777777" w:rsidR="00365799" w:rsidRPr="00575185" w:rsidRDefault="00365799" w:rsidP="00365799">
      <w:pPr>
        <w:autoSpaceDE w:val="0"/>
        <w:autoSpaceDN w:val="0"/>
        <w:adjustRightInd w:val="0"/>
        <w:rPr>
          <w:sz w:val="20"/>
          <w:szCs w:val="20"/>
        </w:rPr>
      </w:pPr>
      <w:r w:rsidRPr="00575185">
        <w:rPr>
          <w:i/>
          <w:sz w:val="20"/>
          <w:szCs w:val="20"/>
        </w:rPr>
        <w:t>Meting</w:t>
      </w:r>
      <w:r w:rsidRPr="00575185">
        <w:rPr>
          <w:sz w:val="20"/>
          <w:szCs w:val="20"/>
        </w:rPr>
        <w:t xml:space="preserve">: </w:t>
      </w:r>
    </w:p>
    <w:p w14:paraId="431C14CD" w14:textId="76D3EA2B" w:rsidR="00365799" w:rsidRPr="00575185" w:rsidRDefault="00365799" w:rsidP="00365799">
      <w:pPr>
        <w:autoSpaceDE w:val="0"/>
        <w:autoSpaceDN w:val="0"/>
        <w:adjustRightInd w:val="0"/>
        <w:rPr>
          <w:sz w:val="20"/>
          <w:szCs w:val="20"/>
        </w:rPr>
      </w:pPr>
      <w:r w:rsidRPr="00575185">
        <w:rPr>
          <w:sz w:val="20"/>
          <w:szCs w:val="20"/>
        </w:rPr>
        <w:t xml:space="preserve">Uit de </w:t>
      </w:r>
      <w:r w:rsidR="00342A28">
        <w:rPr>
          <w:sz w:val="20"/>
          <w:szCs w:val="20"/>
        </w:rPr>
        <w:t>logboeken</w:t>
      </w:r>
      <w:r w:rsidR="00342A28" w:rsidRPr="00575185">
        <w:rPr>
          <w:sz w:val="20"/>
          <w:szCs w:val="20"/>
        </w:rPr>
        <w:t xml:space="preserve"> </w:t>
      </w:r>
      <w:r w:rsidRPr="00575185">
        <w:rPr>
          <w:sz w:val="20"/>
          <w:szCs w:val="20"/>
        </w:rPr>
        <w:t xml:space="preserve">kunnen deze meldingen gelezen worden voor een periode van 365 dagen </w:t>
      </w:r>
    </w:p>
    <w:p w14:paraId="2756CDC6" w14:textId="77777777" w:rsidR="00365799" w:rsidRDefault="00365799" w:rsidP="00365799">
      <w:pPr>
        <w:autoSpaceDE w:val="0"/>
        <w:autoSpaceDN w:val="0"/>
        <w:adjustRightInd w:val="0"/>
        <w:rPr>
          <w:sz w:val="20"/>
          <w:szCs w:val="20"/>
        </w:rPr>
      </w:pPr>
    </w:p>
    <w:p w14:paraId="4820DB7A" w14:textId="77777777" w:rsidR="00365799" w:rsidRPr="00FD43C4" w:rsidRDefault="00365799" w:rsidP="00365799">
      <w:pPr>
        <w:autoSpaceDE w:val="0"/>
        <w:autoSpaceDN w:val="0"/>
        <w:adjustRightInd w:val="0"/>
        <w:rPr>
          <w:sz w:val="20"/>
          <w:szCs w:val="20"/>
          <w:u w:val="single"/>
        </w:rPr>
      </w:pPr>
      <w:r w:rsidRPr="00FD43C4">
        <w:rPr>
          <w:sz w:val="20"/>
          <w:szCs w:val="20"/>
          <w:u w:val="single"/>
        </w:rPr>
        <w:t xml:space="preserve">Analyse </w:t>
      </w:r>
    </w:p>
    <w:p w14:paraId="2F90BA27" w14:textId="77777777" w:rsidR="00365799" w:rsidRDefault="00365799" w:rsidP="00365799">
      <w:pPr>
        <w:autoSpaceDE w:val="0"/>
        <w:autoSpaceDN w:val="0"/>
        <w:adjustRightInd w:val="0"/>
        <w:rPr>
          <w:sz w:val="20"/>
          <w:szCs w:val="20"/>
        </w:rPr>
      </w:pPr>
      <w:r w:rsidRPr="00575185">
        <w:rPr>
          <w:sz w:val="20"/>
          <w:szCs w:val="20"/>
        </w:rPr>
        <w:t xml:space="preserve">Voor beide </w:t>
      </w:r>
      <w:proofErr w:type="spellStart"/>
      <w:r w:rsidRPr="00575185">
        <w:rPr>
          <w:sz w:val="20"/>
          <w:szCs w:val="20"/>
        </w:rPr>
        <w:t>KPI’s</w:t>
      </w:r>
      <w:proofErr w:type="spellEnd"/>
      <w:r w:rsidRPr="00575185">
        <w:rPr>
          <w:sz w:val="20"/>
          <w:szCs w:val="20"/>
        </w:rPr>
        <w:t xml:space="preserve"> is het zeer belangrijk om vast te stellen wat de oorzaak is van een uitval en/of melding voor verdere analyse en mogelijk bijsturing. </w:t>
      </w:r>
    </w:p>
    <w:p w14:paraId="5E42340C" w14:textId="77777777" w:rsidR="00365799" w:rsidRPr="00575185" w:rsidRDefault="00365799" w:rsidP="00365799">
      <w:pPr>
        <w:autoSpaceDE w:val="0"/>
        <w:autoSpaceDN w:val="0"/>
        <w:adjustRightInd w:val="0"/>
        <w:rPr>
          <w:sz w:val="20"/>
          <w:szCs w:val="20"/>
        </w:rPr>
      </w:pPr>
    </w:p>
    <w:p w14:paraId="2CD38DF2" w14:textId="77777777" w:rsidR="00365799" w:rsidRDefault="00365799" w:rsidP="00365799">
      <w:pPr>
        <w:pStyle w:val="Default"/>
        <w:rPr>
          <w:rFonts w:ascii="Arial" w:hAnsi="Arial" w:cs="Arial"/>
          <w:color w:val="auto"/>
          <w:sz w:val="20"/>
          <w:szCs w:val="20"/>
        </w:rPr>
      </w:pPr>
      <w:r w:rsidRPr="00575185">
        <w:rPr>
          <w:rFonts w:ascii="Arial" w:hAnsi="Arial" w:cs="Arial"/>
          <w:color w:val="auto"/>
          <w:sz w:val="20"/>
          <w:szCs w:val="20"/>
        </w:rPr>
        <w:t xml:space="preserve">Zaken die mogelijk meegenomen moeten worden: </w:t>
      </w:r>
    </w:p>
    <w:p w14:paraId="4AF951BC" w14:textId="77777777" w:rsidR="00365799" w:rsidRPr="00575185"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Storingsniveau: meld</w:t>
      </w:r>
      <w:r>
        <w:rPr>
          <w:rFonts w:ascii="Arial" w:hAnsi="Arial" w:cs="Arial"/>
          <w:color w:val="auto"/>
          <w:sz w:val="20"/>
          <w:szCs w:val="20"/>
        </w:rPr>
        <w:t xml:space="preserve">ing / </w:t>
      </w:r>
      <w:proofErr w:type="spellStart"/>
      <w:r>
        <w:rPr>
          <w:rFonts w:ascii="Arial" w:hAnsi="Arial" w:cs="Arial"/>
          <w:color w:val="auto"/>
          <w:sz w:val="20"/>
          <w:szCs w:val="20"/>
        </w:rPr>
        <w:t>warning</w:t>
      </w:r>
      <w:proofErr w:type="spellEnd"/>
      <w:r>
        <w:rPr>
          <w:rFonts w:ascii="Arial" w:hAnsi="Arial" w:cs="Arial"/>
          <w:color w:val="auto"/>
          <w:sz w:val="20"/>
          <w:szCs w:val="20"/>
        </w:rPr>
        <w:t xml:space="preserve"> / trip / </w:t>
      </w:r>
      <w:proofErr w:type="spellStart"/>
      <w:r>
        <w:rPr>
          <w:rFonts w:ascii="Arial" w:hAnsi="Arial" w:cs="Arial"/>
          <w:color w:val="auto"/>
          <w:sz w:val="20"/>
          <w:szCs w:val="20"/>
        </w:rPr>
        <w:t>shutdown</w:t>
      </w:r>
      <w:proofErr w:type="spellEnd"/>
      <w:r>
        <w:rPr>
          <w:rFonts w:ascii="Arial" w:hAnsi="Arial" w:cs="Arial"/>
          <w:color w:val="auto"/>
          <w:sz w:val="20"/>
          <w:szCs w:val="20"/>
        </w:rPr>
        <w:t>;</w:t>
      </w:r>
    </w:p>
    <w:p w14:paraId="59C16473" w14:textId="77777777" w:rsidR="00365799" w:rsidRPr="00575185"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Oorzaak: systeem-materiaal falen / gebruikersfouten / e</w:t>
      </w:r>
      <w:r>
        <w:rPr>
          <w:rFonts w:ascii="Arial" w:hAnsi="Arial" w:cs="Arial"/>
          <w:color w:val="auto"/>
          <w:sz w:val="20"/>
          <w:szCs w:val="20"/>
        </w:rPr>
        <w:t>xterne invloeden / te voorkomen;</w:t>
      </w:r>
    </w:p>
    <w:p w14:paraId="6B3770BB" w14:textId="5310050A" w:rsidR="00365799"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Impact op de organisatie: geen / aandacht gevraa</w:t>
      </w:r>
      <w:r>
        <w:rPr>
          <w:rFonts w:ascii="Arial" w:hAnsi="Arial" w:cs="Arial"/>
          <w:color w:val="auto"/>
          <w:sz w:val="20"/>
          <w:szCs w:val="20"/>
        </w:rPr>
        <w:t xml:space="preserve">gd </w:t>
      </w:r>
      <w:r w:rsidR="005A06C8">
        <w:rPr>
          <w:rFonts w:ascii="Arial" w:hAnsi="Arial" w:cs="Arial"/>
          <w:color w:val="auto"/>
          <w:sz w:val="20"/>
          <w:szCs w:val="20"/>
        </w:rPr>
        <w:t>Opdrachtgever</w:t>
      </w:r>
      <w:r>
        <w:rPr>
          <w:rFonts w:ascii="Arial" w:hAnsi="Arial" w:cs="Arial"/>
          <w:color w:val="auto"/>
          <w:sz w:val="20"/>
          <w:szCs w:val="20"/>
        </w:rPr>
        <w:t xml:space="preserve"> / schade bedrijfsvoering.</w:t>
      </w:r>
    </w:p>
    <w:p w14:paraId="48ECB7C9" w14:textId="675E318B" w:rsidR="00365799" w:rsidRDefault="00365799" w:rsidP="00365799">
      <w:pPr>
        <w:rPr>
          <w:sz w:val="20"/>
          <w:szCs w:val="20"/>
        </w:rPr>
      </w:pPr>
    </w:p>
    <w:p w14:paraId="239F9DA8" w14:textId="3D6FE8AF" w:rsidR="00461B8C" w:rsidRDefault="00461B8C" w:rsidP="00365799">
      <w:pPr>
        <w:rPr>
          <w:sz w:val="20"/>
          <w:szCs w:val="20"/>
        </w:rPr>
      </w:pPr>
    </w:p>
    <w:p w14:paraId="093E5353" w14:textId="370F5126" w:rsidR="00461B8C" w:rsidRDefault="00461B8C" w:rsidP="00365799">
      <w:pPr>
        <w:rPr>
          <w:sz w:val="20"/>
          <w:szCs w:val="20"/>
        </w:rPr>
      </w:pPr>
    </w:p>
    <w:p w14:paraId="61A8E8E8" w14:textId="27FBFEC6" w:rsidR="00461B8C" w:rsidRDefault="00461B8C" w:rsidP="00365799">
      <w:pPr>
        <w:rPr>
          <w:sz w:val="20"/>
          <w:szCs w:val="20"/>
        </w:rPr>
      </w:pPr>
    </w:p>
    <w:p w14:paraId="0969BA64" w14:textId="77777777" w:rsidR="00461B8C" w:rsidRPr="00365799" w:rsidRDefault="00461B8C" w:rsidP="00365799">
      <w:pPr>
        <w:rPr>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2948"/>
        <w:gridCol w:w="3827"/>
      </w:tblGrid>
      <w:tr w:rsidR="00365799" w:rsidRPr="004900B4" w14:paraId="19DBE898" w14:textId="77777777" w:rsidTr="00746199">
        <w:tc>
          <w:tcPr>
            <w:tcW w:w="2439" w:type="dxa"/>
            <w:shd w:val="clear" w:color="auto" w:fill="4F81BD" w:themeFill="accent1"/>
            <w:vAlign w:val="center"/>
          </w:tcPr>
          <w:p w14:paraId="3C536B9E" w14:textId="77777777" w:rsidR="00365799" w:rsidRPr="00461B8C" w:rsidRDefault="00365799" w:rsidP="00746199">
            <w:pPr>
              <w:rPr>
                <w:b/>
                <w:color w:val="FFFFFF" w:themeColor="background1"/>
                <w:sz w:val="18"/>
                <w:szCs w:val="18"/>
              </w:rPr>
            </w:pPr>
            <w:r w:rsidRPr="00461B8C">
              <w:rPr>
                <w:b/>
                <w:color w:val="FFFFFF" w:themeColor="background1"/>
                <w:sz w:val="18"/>
                <w:szCs w:val="18"/>
              </w:rPr>
              <w:lastRenderedPageBreak/>
              <w:t>KPI 2</w:t>
            </w:r>
          </w:p>
        </w:tc>
        <w:tc>
          <w:tcPr>
            <w:tcW w:w="2948" w:type="dxa"/>
            <w:shd w:val="clear" w:color="auto" w:fill="4F81BD" w:themeFill="accent1"/>
            <w:vAlign w:val="center"/>
          </w:tcPr>
          <w:p w14:paraId="67545ED1" w14:textId="77777777" w:rsidR="00365799" w:rsidRPr="00461B8C" w:rsidRDefault="00365799" w:rsidP="00746199">
            <w:pPr>
              <w:autoSpaceDE w:val="0"/>
              <w:autoSpaceDN w:val="0"/>
              <w:adjustRightInd w:val="0"/>
              <w:rPr>
                <w:b/>
                <w:sz w:val="18"/>
                <w:szCs w:val="18"/>
              </w:rPr>
            </w:pPr>
            <w:r w:rsidRPr="00461B8C">
              <w:rPr>
                <w:b/>
                <w:bCs/>
                <w:color w:val="FFFFFF" w:themeColor="background1"/>
                <w:sz w:val="18"/>
                <w:szCs w:val="18"/>
              </w:rPr>
              <w:t xml:space="preserve">Aantal alarmmeldingen per jaar </w:t>
            </w:r>
          </w:p>
        </w:tc>
        <w:tc>
          <w:tcPr>
            <w:tcW w:w="3827" w:type="dxa"/>
            <w:shd w:val="clear" w:color="auto" w:fill="4F81BD" w:themeFill="accent1"/>
            <w:vAlign w:val="center"/>
          </w:tcPr>
          <w:p w14:paraId="2AC670A3" w14:textId="77777777" w:rsidR="00365799" w:rsidRPr="00461B8C" w:rsidRDefault="00365799" w:rsidP="00746199">
            <w:pPr>
              <w:rPr>
                <w:b/>
                <w:color w:val="FFFFFF" w:themeColor="background1"/>
                <w:sz w:val="18"/>
                <w:szCs w:val="18"/>
              </w:rPr>
            </w:pPr>
            <w:r w:rsidRPr="00461B8C">
              <w:rPr>
                <w:b/>
                <w:color w:val="FFFFFF" w:themeColor="background1"/>
                <w:sz w:val="18"/>
                <w:szCs w:val="18"/>
              </w:rPr>
              <w:t>Toelichting</w:t>
            </w:r>
          </w:p>
        </w:tc>
      </w:tr>
      <w:tr w:rsidR="00365799" w:rsidRPr="001C6824" w14:paraId="3BDC63F8" w14:textId="77777777" w:rsidTr="00746199">
        <w:tc>
          <w:tcPr>
            <w:tcW w:w="2439" w:type="dxa"/>
            <w:shd w:val="clear" w:color="auto" w:fill="auto"/>
          </w:tcPr>
          <w:p w14:paraId="2476DEB8" w14:textId="77777777" w:rsidR="00365799" w:rsidRPr="00461B8C" w:rsidRDefault="00365799" w:rsidP="00746199">
            <w:pPr>
              <w:rPr>
                <w:bCs/>
                <w:sz w:val="18"/>
                <w:szCs w:val="18"/>
              </w:rPr>
            </w:pPr>
            <w:r w:rsidRPr="00461B8C">
              <w:rPr>
                <w:bCs/>
                <w:sz w:val="18"/>
                <w:szCs w:val="18"/>
              </w:rPr>
              <w:t>Doelstelling/</w:t>
            </w:r>
          </w:p>
          <w:p w14:paraId="7F4B07F7" w14:textId="77777777" w:rsidR="00365799" w:rsidRPr="00461B8C" w:rsidRDefault="00365799" w:rsidP="00746199">
            <w:pPr>
              <w:rPr>
                <w:bCs/>
                <w:sz w:val="18"/>
                <w:szCs w:val="18"/>
              </w:rPr>
            </w:pPr>
            <w:r w:rsidRPr="00461B8C">
              <w:rPr>
                <w:bCs/>
                <w:sz w:val="18"/>
                <w:szCs w:val="18"/>
              </w:rPr>
              <w:t xml:space="preserve">gewenste service </w:t>
            </w:r>
          </w:p>
        </w:tc>
        <w:tc>
          <w:tcPr>
            <w:tcW w:w="2948" w:type="dxa"/>
            <w:shd w:val="clear" w:color="auto" w:fill="auto"/>
          </w:tcPr>
          <w:p w14:paraId="7C7D87BC" w14:textId="28F1EAC9" w:rsidR="00365799" w:rsidRPr="00461B8C" w:rsidRDefault="00E80650" w:rsidP="00746199">
            <w:pPr>
              <w:rPr>
                <w:bCs/>
                <w:sz w:val="18"/>
                <w:szCs w:val="18"/>
              </w:rPr>
            </w:pPr>
            <w:r w:rsidRPr="00461B8C">
              <w:rPr>
                <w:bCs/>
                <w:sz w:val="18"/>
                <w:szCs w:val="18"/>
              </w:rPr>
              <w:t>Aantal alarmmelding</w:t>
            </w:r>
            <w:r w:rsidR="00357007">
              <w:rPr>
                <w:bCs/>
                <w:sz w:val="18"/>
                <w:szCs w:val="18"/>
              </w:rPr>
              <w:t>en</w:t>
            </w:r>
            <w:r w:rsidR="00775CBB">
              <w:rPr>
                <w:bCs/>
                <w:sz w:val="18"/>
                <w:szCs w:val="18"/>
              </w:rPr>
              <w:t xml:space="preserve"> </w:t>
            </w:r>
            <w:r w:rsidRPr="00461B8C">
              <w:rPr>
                <w:bCs/>
                <w:sz w:val="18"/>
                <w:szCs w:val="18"/>
              </w:rPr>
              <w:t xml:space="preserve">tot een minimum beperken door goed uitvoeren van het onderhoud </w:t>
            </w:r>
          </w:p>
        </w:tc>
        <w:tc>
          <w:tcPr>
            <w:tcW w:w="3827" w:type="dxa"/>
            <w:shd w:val="clear" w:color="auto" w:fill="auto"/>
          </w:tcPr>
          <w:p w14:paraId="76CD44FC" w14:textId="77777777" w:rsidR="00365799" w:rsidRPr="00461B8C" w:rsidRDefault="00365799" w:rsidP="00746199">
            <w:pPr>
              <w:rPr>
                <w:sz w:val="18"/>
                <w:szCs w:val="18"/>
              </w:rPr>
            </w:pPr>
          </w:p>
        </w:tc>
      </w:tr>
      <w:tr w:rsidR="00365799" w:rsidRPr="001C6824" w14:paraId="38EE8950" w14:textId="77777777" w:rsidTr="00746199">
        <w:tc>
          <w:tcPr>
            <w:tcW w:w="2439" w:type="dxa"/>
            <w:shd w:val="clear" w:color="auto" w:fill="auto"/>
          </w:tcPr>
          <w:p w14:paraId="10F3F4A4" w14:textId="77777777" w:rsidR="00365799" w:rsidRPr="00461B8C" w:rsidRDefault="00365799" w:rsidP="00746199">
            <w:pPr>
              <w:rPr>
                <w:bCs/>
                <w:sz w:val="18"/>
                <w:szCs w:val="18"/>
              </w:rPr>
            </w:pPr>
            <w:r w:rsidRPr="00461B8C">
              <w:rPr>
                <w:bCs/>
                <w:sz w:val="18"/>
                <w:szCs w:val="18"/>
              </w:rPr>
              <w:t>Welke prestaties meten?</w:t>
            </w:r>
          </w:p>
        </w:tc>
        <w:tc>
          <w:tcPr>
            <w:tcW w:w="2948" w:type="dxa"/>
            <w:shd w:val="clear" w:color="auto" w:fill="auto"/>
          </w:tcPr>
          <w:p w14:paraId="79FCFF5B" w14:textId="18D87273" w:rsidR="00365799" w:rsidRPr="00461B8C" w:rsidRDefault="00E80650" w:rsidP="00746199">
            <w:pPr>
              <w:rPr>
                <w:sz w:val="18"/>
                <w:szCs w:val="18"/>
              </w:rPr>
            </w:pPr>
            <w:r w:rsidRPr="00461B8C">
              <w:rPr>
                <w:sz w:val="18"/>
                <w:szCs w:val="18"/>
              </w:rPr>
              <w:t>Het aantal alarmmeldingen</w:t>
            </w:r>
          </w:p>
        </w:tc>
        <w:tc>
          <w:tcPr>
            <w:tcW w:w="3827" w:type="dxa"/>
            <w:shd w:val="clear" w:color="auto" w:fill="auto"/>
          </w:tcPr>
          <w:p w14:paraId="79DD46B5" w14:textId="77777777" w:rsidR="00365799" w:rsidRPr="00461B8C" w:rsidRDefault="00365799" w:rsidP="00746199">
            <w:pPr>
              <w:rPr>
                <w:sz w:val="18"/>
                <w:szCs w:val="18"/>
              </w:rPr>
            </w:pPr>
          </w:p>
        </w:tc>
      </w:tr>
      <w:tr w:rsidR="00365799" w:rsidRPr="001C6824" w14:paraId="2FABEE0B" w14:textId="77777777" w:rsidTr="00746199">
        <w:tc>
          <w:tcPr>
            <w:tcW w:w="2439" w:type="dxa"/>
            <w:shd w:val="clear" w:color="auto" w:fill="auto"/>
          </w:tcPr>
          <w:p w14:paraId="321689C5" w14:textId="77777777" w:rsidR="00365799" w:rsidRPr="00461B8C" w:rsidRDefault="00365799" w:rsidP="00746199">
            <w:pPr>
              <w:rPr>
                <w:bCs/>
                <w:sz w:val="18"/>
                <w:szCs w:val="18"/>
              </w:rPr>
            </w:pPr>
            <w:r w:rsidRPr="00461B8C">
              <w:rPr>
                <w:bCs/>
                <w:sz w:val="18"/>
                <w:szCs w:val="18"/>
              </w:rPr>
              <w:t>Hoe meten? (middel)</w:t>
            </w:r>
          </w:p>
        </w:tc>
        <w:tc>
          <w:tcPr>
            <w:tcW w:w="2948" w:type="dxa"/>
            <w:shd w:val="clear" w:color="auto" w:fill="auto"/>
          </w:tcPr>
          <w:p w14:paraId="25B01DE3" w14:textId="42474D7C" w:rsidR="00365799" w:rsidRPr="00461B8C" w:rsidRDefault="00E80650" w:rsidP="00746199">
            <w:pPr>
              <w:rPr>
                <w:bCs/>
                <w:sz w:val="18"/>
                <w:szCs w:val="18"/>
              </w:rPr>
            </w:pPr>
            <w:r w:rsidRPr="00461B8C">
              <w:rPr>
                <w:bCs/>
                <w:sz w:val="18"/>
                <w:szCs w:val="18"/>
              </w:rPr>
              <w:t>Logboek/Journaal van de wacht</w:t>
            </w:r>
          </w:p>
        </w:tc>
        <w:tc>
          <w:tcPr>
            <w:tcW w:w="3827" w:type="dxa"/>
            <w:shd w:val="clear" w:color="auto" w:fill="auto"/>
          </w:tcPr>
          <w:p w14:paraId="707766B4" w14:textId="77777777" w:rsidR="00365799" w:rsidRPr="00461B8C" w:rsidRDefault="00365799" w:rsidP="00746199">
            <w:pPr>
              <w:rPr>
                <w:bCs/>
                <w:sz w:val="18"/>
                <w:szCs w:val="18"/>
              </w:rPr>
            </w:pPr>
          </w:p>
        </w:tc>
      </w:tr>
      <w:tr w:rsidR="00365799" w:rsidRPr="001C6824" w14:paraId="7434291C" w14:textId="77777777" w:rsidTr="00746199">
        <w:tc>
          <w:tcPr>
            <w:tcW w:w="2439" w:type="dxa"/>
            <w:shd w:val="clear" w:color="auto" w:fill="auto"/>
          </w:tcPr>
          <w:p w14:paraId="71D7F023" w14:textId="77777777" w:rsidR="00365799" w:rsidRPr="00461B8C" w:rsidRDefault="00365799" w:rsidP="00746199">
            <w:pPr>
              <w:rPr>
                <w:bCs/>
                <w:sz w:val="18"/>
                <w:szCs w:val="18"/>
              </w:rPr>
            </w:pPr>
            <w:r w:rsidRPr="00461B8C">
              <w:rPr>
                <w:bCs/>
                <w:sz w:val="18"/>
                <w:szCs w:val="18"/>
              </w:rPr>
              <w:t>Hoe meten? (frequentie)</w:t>
            </w:r>
          </w:p>
        </w:tc>
        <w:tc>
          <w:tcPr>
            <w:tcW w:w="2948" w:type="dxa"/>
            <w:shd w:val="clear" w:color="auto" w:fill="auto"/>
          </w:tcPr>
          <w:p w14:paraId="04246E3F" w14:textId="5938A11F" w:rsidR="00365799" w:rsidRPr="00461B8C" w:rsidRDefault="00DE4FFF" w:rsidP="00DE4FFF">
            <w:pPr>
              <w:rPr>
                <w:bCs/>
                <w:sz w:val="18"/>
                <w:szCs w:val="18"/>
              </w:rPr>
            </w:pPr>
            <w:r w:rsidRPr="00461B8C">
              <w:rPr>
                <w:bCs/>
                <w:sz w:val="18"/>
                <w:szCs w:val="18"/>
              </w:rPr>
              <w:t>Per kwartaal</w:t>
            </w:r>
          </w:p>
        </w:tc>
        <w:tc>
          <w:tcPr>
            <w:tcW w:w="3827" w:type="dxa"/>
            <w:shd w:val="clear" w:color="auto" w:fill="auto"/>
          </w:tcPr>
          <w:p w14:paraId="04A6205C" w14:textId="77777777" w:rsidR="00365799" w:rsidRPr="00461B8C" w:rsidRDefault="00365799" w:rsidP="00746199">
            <w:pPr>
              <w:rPr>
                <w:bCs/>
                <w:sz w:val="18"/>
                <w:szCs w:val="18"/>
              </w:rPr>
            </w:pPr>
          </w:p>
        </w:tc>
      </w:tr>
      <w:tr w:rsidR="00365799" w:rsidRPr="001C6824" w14:paraId="3CEFFB82" w14:textId="77777777" w:rsidTr="00746199">
        <w:tc>
          <w:tcPr>
            <w:tcW w:w="2439" w:type="dxa"/>
            <w:shd w:val="clear" w:color="auto" w:fill="auto"/>
          </w:tcPr>
          <w:p w14:paraId="101A0026" w14:textId="77777777" w:rsidR="00365799" w:rsidRPr="00461B8C" w:rsidRDefault="00365799" w:rsidP="00746199">
            <w:pPr>
              <w:rPr>
                <w:bCs/>
                <w:sz w:val="18"/>
                <w:szCs w:val="18"/>
              </w:rPr>
            </w:pPr>
            <w:r w:rsidRPr="00461B8C">
              <w:rPr>
                <w:bCs/>
                <w:sz w:val="18"/>
                <w:szCs w:val="18"/>
              </w:rPr>
              <w:t>Wie meet?</w:t>
            </w:r>
          </w:p>
        </w:tc>
        <w:tc>
          <w:tcPr>
            <w:tcW w:w="2948" w:type="dxa"/>
            <w:shd w:val="clear" w:color="auto" w:fill="auto"/>
          </w:tcPr>
          <w:p w14:paraId="508477B6" w14:textId="7830CE0F" w:rsidR="00365799" w:rsidRPr="00461B8C" w:rsidRDefault="00DF5AEA" w:rsidP="00746199">
            <w:pPr>
              <w:rPr>
                <w:bCs/>
                <w:sz w:val="18"/>
                <w:szCs w:val="18"/>
              </w:rPr>
            </w:pPr>
            <w:r w:rsidRPr="00461B8C">
              <w:rPr>
                <w:bCs/>
                <w:sz w:val="18"/>
                <w:szCs w:val="18"/>
              </w:rPr>
              <w:t>Chef van de wacht</w:t>
            </w:r>
          </w:p>
        </w:tc>
        <w:tc>
          <w:tcPr>
            <w:tcW w:w="3827" w:type="dxa"/>
            <w:shd w:val="clear" w:color="auto" w:fill="auto"/>
          </w:tcPr>
          <w:p w14:paraId="04F16D05" w14:textId="77777777" w:rsidR="00365799" w:rsidRPr="00461B8C" w:rsidRDefault="00365799" w:rsidP="00746199">
            <w:pPr>
              <w:rPr>
                <w:bCs/>
                <w:sz w:val="18"/>
                <w:szCs w:val="18"/>
              </w:rPr>
            </w:pPr>
          </w:p>
        </w:tc>
      </w:tr>
      <w:tr w:rsidR="00365799" w:rsidRPr="001C6824" w14:paraId="5F641246" w14:textId="77777777" w:rsidTr="00746199">
        <w:tc>
          <w:tcPr>
            <w:tcW w:w="2439" w:type="dxa"/>
            <w:shd w:val="clear" w:color="auto" w:fill="auto"/>
          </w:tcPr>
          <w:p w14:paraId="5D9087E3" w14:textId="77777777" w:rsidR="00365799" w:rsidRPr="00461B8C" w:rsidRDefault="00365799" w:rsidP="00746199">
            <w:pPr>
              <w:rPr>
                <w:bCs/>
                <w:sz w:val="18"/>
                <w:szCs w:val="18"/>
              </w:rPr>
            </w:pPr>
            <w:r w:rsidRPr="00461B8C">
              <w:rPr>
                <w:bCs/>
                <w:sz w:val="18"/>
                <w:szCs w:val="18"/>
              </w:rPr>
              <w:t>Norm</w:t>
            </w:r>
          </w:p>
        </w:tc>
        <w:tc>
          <w:tcPr>
            <w:tcW w:w="2948" w:type="dxa"/>
            <w:shd w:val="clear" w:color="auto" w:fill="auto"/>
          </w:tcPr>
          <w:p w14:paraId="0CB9EB41" w14:textId="60B758CB" w:rsidR="00365799" w:rsidRPr="00461B8C" w:rsidRDefault="00DF5AEA" w:rsidP="00DE4FFF">
            <w:pPr>
              <w:rPr>
                <w:bCs/>
                <w:sz w:val="18"/>
                <w:szCs w:val="18"/>
              </w:rPr>
            </w:pPr>
            <w:r w:rsidRPr="00461B8C">
              <w:rPr>
                <w:sz w:val="18"/>
                <w:szCs w:val="18"/>
              </w:rPr>
              <w:t xml:space="preserve">Maximaal </w:t>
            </w:r>
            <w:r w:rsidR="00E810A1">
              <w:rPr>
                <w:sz w:val="18"/>
                <w:szCs w:val="18"/>
              </w:rPr>
              <w:t>3</w:t>
            </w:r>
            <w:r w:rsidRPr="00461B8C">
              <w:rPr>
                <w:sz w:val="18"/>
                <w:szCs w:val="18"/>
              </w:rPr>
              <w:t xml:space="preserve"> meldingen</w:t>
            </w:r>
            <w:r w:rsidR="00A66247">
              <w:rPr>
                <w:sz w:val="18"/>
                <w:szCs w:val="18"/>
              </w:rPr>
              <w:t xml:space="preserve"> (</w:t>
            </w:r>
            <w:proofErr w:type="spellStart"/>
            <w:r w:rsidR="007A75FF">
              <w:rPr>
                <w:sz w:val="18"/>
                <w:szCs w:val="18"/>
              </w:rPr>
              <w:t>s</w:t>
            </w:r>
            <w:r w:rsidR="00466456">
              <w:rPr>
                <w:sz w:val="18"/>
                <w:szCs w:val="18"/>
              </w:rPr>
              <w:t>hutdown</w:t>
            </w:r>
            <w:proofErr w:type="spellEnd"/>
            <w:r w:rsidR="00466456">
              <w:rPr>
                <w:sz w:val="18"/>
                <w:szCs w:val="18"/>
              </w:rPr>
              <w:t>)</w:t>
            </w:r>
            <w:r w:rsidR="00DE4FFF" w:rsidRPr="00461B8C">
              <w:rPr>
                <w:sz w:val="18"/>
                <w:szCs w:val="18"/>
              </w:rPr>
              <w:t xml:space="preserve"> </w:t>
            </w:r>
            <w:r w:rsidR="00C63D11">
              <w:rPr>
                <w:sz w:val="18"/>
                <w:szCs w:val="18"/>
              </w:rPr>
              <w:t xml:space="preserve">tijdens Koelseizoen </w:t>
            </w:r>
            <w:r w:rsidR="00022615">
              <w:rPr>
                <w:sz w:val="18"/>
                <w:szCs w:val="18"/>
              </w:rPr>
              <w:t xml:space="preserve"> per</w:t>
            </w:r>
            <w:r w:rsidR="00C150A2">
              <w:rPr>
                <w:sz w:val="18"/>
                <w:szCs w:val="18"/>
              </w:rPr>
              <w:t xml:space="preserve"> </w:t>
            </w:r>
            <w:r w:rsidR="005237F4">
              <w:rPr>
                <w:sz w:val="18"/>
                <w:szCs w:val="18"/>
              </w:rPr>
              <w:t xml:space="preserve">Koelmachine/Koeltoren </w:t>
            </w:r>
          </w:p>
        </w:tc>
        <w:tc>
          <w:tcPr>
            <w:tcW w:w="3827" w:type="dxa"/>
            <w:shd w:val="clear" w:color="auto" w:fill="auto"/>
          </w:tcPr>
          <w:p w14:paraId="5382E3A5" w14:textId="1BB65742" w:rsidR="00365799" w:rsidRPr="00461B8C" w:rsidRDefault="00DE4FFF" w:rsidP="00DE4FFF">
            <w:pPr>
              <w:rPr>
                <w:bCs/>
                <w:sz w:val="18"/>
                <w:szCs w:val="18"/>
              </w:rPr>
            </w:pPr>
            <w:r w:rsidRPr="00461B8C">
              <w:rPr>
                <w:sz w:val="18"/>
                <w:szCs w:val="18"/>
              </w:rPr>
              <w:t>Bij overschrijding van het aantal meldingen zal Opdrachtgever dit aangeven bij Opdrachtnemer</w:t>
            </w:r>
          </w:p>
        </w:tc>
      </w:tr>
      <w:tr w:rsidR="00E80650" w:rsidRPr="001C6824" w14:paraId="08C6F2CF" w14:textId="77777777" w:rsidTr="00746199">
        <w:tc>
          <w:tcPr>
            <w:tcW w:w="2439" w:type="dxa"/>
            <w:shd w:val="clear" w:color="auto" w:fill="auto"/>
          </w:tcPr>
          <w:p w14:paraId="1E1008F9" w14:textId="6638F0D1" w:rsidR="00E80650" w:rsidRPr="00461B8C" w:rsidRDefault="00E80650" w:rsidP="00E80650">
            <w:pPr>
              <w:rPr>
                <w:bCs/>
                <w:sz w:val="18"/>
                <w:szCs w:val="18"/>
              </w:rPr>
            </w:pPr>
            <w:r w:rsidRPr="00461B8C">
              <w:rPr>
                <w:bCs/>
                <w:sz w:val="18"/>
                <w:szCs w:val="18"/>
              </w:rPr>
              <w:t>Actie</w:t>
            </w:r>
          </w:p>
        </w:tc>
        <w:tc>
          <w:tcPr>
            <w:tcW w:w="2948" w:type="dxa"/>
            <w:shd w:val="clear" w:color="auto" w:fill="auto"/>
          </w:tcPr>
          <w:p w14:paraId="683505C8" w14:textId="3D28E64D" w:rsidR="00E80650" w:rsidRPr="00461B8C" w:rsidRDefault="00E80650" w:rsidP="00E80650">
            <w:pPr>
              <w:rPr>
                <w:bCs/>
                <w:sz w:val="18"/>
                <w:szCs w:val="18"/>
              </w:rPr>
            </w:pPr>
            <w:r w:rsidRPr="00461B8C">
              <w:rPr>
                <w:bCs/>
                <w:sz w:val="18"/>
                <w:szCs w:val="18"/>
              </w:rPr>
              <w:t xml:space="preserve">Actief verslaglegging en rapportages (KPI 5) </w:t>
            </w:r>
          </w:p>
        </w:tc>
        <w:tc>
          <w:tcPr>
            <w:tcW w:w="3827" w:type="dxa"/>
            <w:shd w:val="clear" w:color="auto" w:fill="auto"/>
          </w:tcPr>
          <w:p w14:paraId="552BB4E1" w14:textId="77777777" w:rsidR="00E80650" w:rsidRPr="00461B8C" w:rsidRDefault="00E80650" w:rsidP="00E80650">
            <w:pPr>
              <w:rPr>
                <w:bCs/>
                <w:sz w:val="18"/>
                <w:szCs w:val="18"/>
              </w:rPr>
            </w:pPr>
          </w:p>
        </w:tc>
      </w:tr>
    </w:tbl>
    <w:p w14:paraId="535DA539" w14:textId="77777777" w:rsidR="00365799" w:rsidRDefault="00365799" w:rsidP="00365799">
      <w:pPr>
        <w:rPr>
          <w:sz w:val="20"/>
          <w:szCs w:val="20"/>
        </w:rPr>
      </w:pPr>
    </w:p>
    <w:p w14:paraId="4A98541F" w14:textId="5FD2B5F6" w:rsidR="00365799" w:rsidRPr="00FB0C99" w:rsidRDefault="00365799" w:rsidP="00FB0C99">
      <w:pPr>
        <w:autoSpaceDE w:val="0"/>
        <w:autoSpaceDN w:val="0"/>
        <w:adjustRightInd w:val="0"/>
        <w:rPr>
          <w:b/>
          <w:sz w:val="20"/>
          <w:szCs w:val="20"/>
        </w:rPr>
      </w:pPr>
      <w:r w:rsidRPr="00FB0C99">
        <w:rPr>
          <w:b/>
          <w:sz w:val="20"/>
          <w:szCs w:val="20"/>
        </w:rPr>
        <w:t>KPI 3: Responstijd van twee uur bij beschikbaarheid van minder dan</w:t>
      </w:r>
      <w:r w:rsidR="00133705">
        <w:rPr>
          <w:b/>
          <w:sz w:val="20"/>
          <w:szCs w:val="20"/>
        </w:rPr>
        <w:t xml:space="preserve"> </w:t>
      </w:r>
      <w:r w:rsidR="00E84B0E">
        <w:rPr>
          <w:b/>
          <w:sz w:val="20"/>
          <w:szCs w:val="20"/>
        </w:rPr>
        <w:t xml:space="preserve">twee </w:t>
      </w:r>
      <w:r w:rsidR="00133705">
        <w:rPr>
          <w:b/>
          <w:sz w:val="20"/>
          <w:szCs w:val="20"/>
        </w:rPr>
        <w:t>koelmachines</w:t>
      </w:r>
      <w:r w:rsidR="007F4010">
        <w:rPr>
          <w:b/>
          <w:sz w:val="20"/>
          <w:szCs w:val="20"/>
        </w:rPr>
        <w:t xml:space="preserve"> (KM</w:t>
      </w:r>
      <w:r w:rsidR="00E20E7C">
        <w:rPr>
          <w:b/>
          <w:sz w:val="20"/>
          <w:szCs w:val="20"/>
        </w:rPr>
        <w:t>7</w:t>
      </w:r>
      <w:r w:rsidR="007F4010">
        <w:rPr>
          <w:b/>
          <w:sz w:val="20"/>
          <w:szCs w:val="20"/>
        </w:rPr>
        <w:t xml:space="preserve"> t/m KM</w:t>
      </w:r>
      <w:r w:rsidR="00E20E7C">
        <w:rPr>
          <w:b/>
          <w:sz w:val="20"/>
          <w:szCs w:val="20"/>
        </w:rPr>
        <w:t>9</w:t>
      </w:r>
      <w:r w:rsidR="007F4010">
        <w:rPr>
          <w:b/>
          <w:sz w:val="20"/>
          <w:szCs w:val="20"/>
        </w:rPr>
        <w:t>)</w:t>
      </w:r>
      <w:r w:rsidR="00133705">
        <w:rPr>
          <w:b/>
          <w:sz w:val="20"/>
          <w:szCs w:val="20"/>
        </w:rPr>
        <w:t xml:space="preserve"> </w:t>
      </w:r>
      <w:r w:rsidRPr="00FB0C99">
        <w:rPr>
          <w:b/>
          <w:sz w:val="20"/>
          <w:szCs w:val="20"/>
        </w:rPr>
        <w:t xml:space="preserve">  </w:t>
      </w:r>
    </w:p>
    <w:p w14:paraId="50E00FFD" w14:textId="77777777" w:rsidR="00365799" w:rsidRPr="00575185" w:rsidRDefault="00365799" w:rsidP="00365799">
      <w:pPr>
        <w:autoSpaceDE w:val="0"/>
        <w:autoSpaceDN w:val="0"/>
        <w:adjustRightInd w:val="0"/>
        <w:rPr>
          <w:i/>
          <w:sz w:val="20"/>
          <w:szCs w:val="20"/>
        </w:rPr>
      </w:pPr>
      <w:r w:rsidRPr="00575185">
        <w:rPr>
          <w:i/>
          <w:sz w:val="20"/>
          <w:szCs w:val="20"/>
        </w:rPr>
        <w:t xml:space="preserve">Beschrijving van de KPI: </w:t>
      </w:r>
    </w:p>
    <w:p w14:paraId="3ED237E0" w14:textId="77777777" w:rsidR="00365799" w:rsidRPr="00575185" w:rsidRDefault="00365799" w:rsidP="00365799">
      <w:pPr>
        <w:autoSpaceDE w:val="0"/>
        <w:autoSpaceDN w:val="0"/>
        <w:adjustRightInd w:val="0"/>
        <w:rPr>
          <w:sz w:val="20"/>
          <w:szCs w:val="20"/>
        </w:rPr>
      </w:pPr>
      <w:r>
        <w:rPr>
          <w:sz w:val="20"/>
          <w:szCs w:val="20"/>
        </w:rPr>
        <w:t>Het tijdig na een storings</w:t>
      </w:r>
      <w:r w:rsidRPr="00F0602E">
        <w:rPr>
          <w:color w:val="000000"/>
          <w:sz w:val="20"/>
          <w:szCs w:val="20"/>
        </w:rPr>
        <w:t>melding</w:t>
      </w:r>
      <w:r>
        <w:rPr>
          <w:color w:val="000000"/>
          <w:sz w:val="20"/>
          <w:szCs w:val="20"/>
        </w:rPr>
        <w:t xml:space="preserve"> van</w:t>
      </w:r>
      <w:r w:rsidRPr="00F0602E">
        <w:rPr>
          <w:color w:val="000000"/>
          <w:sz w:val="20"/>
          <w:szCs w:val="20"/>
        </w:rPr>
        <w:t xml:space="preserve"> één technicus op Locatie</w:t>
      </w:r>
      <w:r>
        <w:rPr>
          <w:color w:val="000000"/>
          <w:sz w:val="20"/>
          <w:szCs w:val="20"/>
        </w:rPr>
        <w:t xml:space="preserve"> hebben </w:t>
      </w:r>
      <w:r w:rsidRPr="00F0602E">
        <w:rPr>
          <w:color w:val="000000"/>
          <w:sz w:val="20"/>
          <w:szCs w:val="20"/>
        </w:rPr>
        <w:t>om het probleem te analyseren en de correctieve werkzaamheden op te starten en/of uit te voeren.</w:t>
      </w:r>
      <w:r w:rsidRPr="00575185">
        <w:rPr>
          <w:sz w:val="20"/>
          <w:szCs w:val="20"/>
        </w:rPr>
        <w:t xml:space="preserve"> </w:t>
      </w:r>
    </w:p>
    <w:p w14:paraId="21B6537C" w14:textId="77777777" w:rsidR="00365799" w:rsidRDefault="00365799" w:rsidP="00365799">
      <w:pPr>
        <w:autoSpaceDE w:val="0"/>
        <w:autoSpaceDN w:val="0"/>
        <w:adjustRightInd w:val="0"/>
        <w:rPr>
          <w:i/>
          <w:sz w:val="20"/>
          <w:szCs w:val="20"/>
        </w:rPr>
      </w:pPr>
    </w:p>
    <w:p w14:paraId="6AAD7DFB" w14:textId="77777777" w:rsidR="00365799" w:rsidRPr="00575185" w:rsidRDefault="00365799" w:rsidP="00365799">
      <w:pPr>
        <w:autoSpaceDE w:val="0"/>
        <w:autoSpaceDN w:val="0"/>
        <w:adjustRightInd w:val="0"/>
        <w:rPr>
          <w:sz w:val="20"/>
          <w:szCs w:val="20"/>
        </w:rPr>
      </w:pPr>
      <w:r w:rsidRPr="00575185">
        <w:rPr>
          <w:i/>
          <w:sz w:val="20"/>
          <w:szCs w:val="20"/>
        </w:rPr>
        <w:t>Meting</w:t>
      </w:r>
      <w:r w:rsidRPr="00575185">
        <w:rPr>
          <w:sz w:val="20"/>
          <w:szCs w:val="20"/>
        </w:rPr>
        <w:t xml:space="preserve">: </w:t>
      </w:r>
    </w:p>
    <w:p w14:paraId="1CC70065" w14:textId="77777777" w:rsidR="00365799" w:rsidRPr="00575185" w:rsidRDefault="00365799" w:rsidP="00365799">
      <w:pPr>
        <w:autoSpaceDE w:val="0"/>
        <w:autoSpaceDN w:val="0"/>
        <w:adjustRightInd w:val="0"/>
        <w:rPr>
          <w:sz w:val="20"/>
          <w:szCs w:val="20"/>
        </w:rPr>
      </w:pPr>
      <w:r w:rsidRPr="00575185">
        <w:rPr>
          <w:sz w:val="20"/>
          <w:szCs w:val="20"/>
        </w:rPr>
        <w:t>Uit de log</w:t>
      </w:r>
      <w:r>
        <w:rPr>
          <w:sz w:val="20"/>
          <w:szCs w:val="20"/>
        </w:rPr>
        <w:t xml:space="preserve">boeken kan beoordeeld worden of de responstijd van twee uur is behaald. </w:t>
      </w:r>
      <w:r w:rsidRPr="00575185">
        <w:rPr>
          <w:sz w:val="20"/>
          <w:szCs w:val="20"/>
        </w:rPr>
        <w:t xml:space="preserve"> </w:t>
      </w:r>
    </w:p>
    <w:p w14:paraId="1966DFFC" w14:textId="77777777" w:rsidR="00365799" w:rsidRDefault="00365799" w:rsidP="00365799">
      <w:pPr>
        <w:autoSpaceDE w:val="0"/>
        <w:autoSpaceDN w:val="0"/>
        <w:adjustRightInd w:val="0"/>
        <w:rPr>
          <w:sz w:val="20"/>
          <w:szCs w:val="20"/>
        </w:rPr>
      </w:pPr>
    </w:p>
    <w:p w14:paraId="1AAB905B" w14:textId="77777777" w:rsidR="00365799" w:rsidRPr="00FD43C4" w:rsidRDefault="00365799" w:rsidP="00365799">
      <w:pPr>
        <w:autoSpaceDE w:val="0"/>
        <w:autoSpaceDN w:val="0"/>
        <w:adjustRightInd w:val="0"/>
        <w:rPr>
          <w:sz w:val="20"/>
          <w:szCs w:val="20"/>
          <w:u w:val="single"/>
        </w:rPr>
      </w:pPr>
      <w:r w:rsidRPr="00FD43C4">
        <w:rPr>
          <w:sz w:val="20"/>
          <w:szCs w:val="20"/>
          <w:u w:val="single"/>
        </w:rPr>
        <w:t xml:space="preserve">Analyse </w:t>
      </w:r>
    </w:p>
    <w:p w14:paraId="42CDA350" w14:textId="382C9726" w:rsidR="00365799" w:rsidRDefault="00365799" w:rsidP="00365799">
      <w:pPr>
        <w:autoSpaceDE w:val="0"/>
        <w:autoSpaceDN w:val="0"/>
        <w:adjustRightInd w:val="0"/>
        <w:rPr>
          <w:sz w:val="20"/>
          <w:szCs w:val="20"/>
        </w:rPr>
      </w:pPr>
      <w:r>
        <w:rPr>
          <w:sz w:val="20"/>
          <w:szCs w:val="20"/>
        </w:rPr>
        <w:t xml:space="preserve">Belangrijk voor deze </w:t>
      </w:r>
      <w:r w:rsidRPr="00575185">
        <w:rPr>
          <w:sz w:val="20"/>
          <w:szCs w:val="20"/>
        </w:rPr>
        <w:t>KPI</w:t>
      </w:r>
      <w:r>
        <w:rPr>
          <w:sz w:val="20"/>
          <w:szCs w:val="20"/>
        </w:rPr>
        <w:t xml:space="preserve"> </w:t>
      </w:r>
      <w:r w:rsidRPr="00575185">
        <w:rPr>
          <w:sz w:val="20"/>
          <w:szCs w:val="20"/>
        </w:rPr>
        <w:t xml:space="preserve">is </w:t>
      </w:r>
      <w:r>
        <w:rPr>
          <w:sz w:val="20"/>
          <w:szCs w:val="20"/>
        </w:rPr>
        <w:t xml:space="preserve">om </w:t>
      </w:r>
      <w:r w:rsidRPr="00575185">
        <w:rPr>
          <w:sz w:val="20"/>
          <w:szCs w:val="20"/>
        </w:rPr>
        <w:t xml:space="preserve">vast te stellen wat de </w:t>
      </w:r>
      <w:r>
        <w:rPr>
          <w:sz w:val="20"/>
          <w:szCs w:val="20"/>
        </w:rPr>
        <w:t>reden is waarom de responstijd niet wordt behaald, omdat dit</w:t>
      </w:r>
      <w:r w:rsidR="00D470BE">
        <w:rPr>
          <w:sz w:val="20"/>
          <w:szCs w:val="20"/>
        </w:rPr>
        <w:t xml:space="preserve"> v</w:t>
      </w:r>
      <w:r>
        <w:rPr>
          <w:sz w:val="20"/>
          <w:szCs w:val="20"/>
        </w:rPr>
        <w:t>an invloed kan zijn op KPI 1.</w:t>
      </w:r>
    </w:p>
    <w:p w14:paraId="65FF0D00" w14:textId="77777777" w:rsidR="00365799" w:rsidRPr="00575185" w:rsidRDefault="00365799" w:rsidP="00365799">
      <w:pPr>
        <w:autoSpaceDE w:val="0"/>
        <w:autoSpaceDN w:val="0"/>
        <w:adjustRightInd w:val="0"/>
        <w:rPr>
          <w:sz w:val="20"/>
          <w:szCs w:val="20"/>
        </w:rPr>
      </w:pPr>
    </w:p>
    <w:p w14:paraId="04A2AA25" w14:textId="77777777" w:rsidR="00365799" w:rsidRDefault="00365799" w:rsidP="00365799">
      <w:pPr>
        <w:pStyle w:val="Default"/>
        <w:rPr>
          <w:rFonts w:ascii="Arial" w:hAnsi="Arial" w:cs="Arial"/>
          <w:color w:val="auto"/>
          <w:sz w:val="20"/>
          <w:szCs w:val="20"/>
        </w:rPr>
      </w:pPr>
      <w:r w:rsidRPr="00575185">
        <w:rPr>
          <w:rFonts w:ascii="Arial" w:hAnsi="Arial" w:cs="Arial"/>
          <w:color w:val="auto"/>
          <w:sz w:val="20"/>
          <w:szCs w:val="20"/>
        </w:rPr>
        <w:t xml:space="preserve">Zaken die meegenomen moeten worden: </w:t>
      </w:r>
    </w:p>
    <w:p w14:paraId="6F660B8E" w14:textId="77777777" w:rsidR="00365799" w:rsidRPr="00575185"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Oorzaak</w:t>
      </w:r>
      <w:r>
        <w:rPr>
          <w:rFonts w:ascii="Arial" w:hAnsi="Arial" w:cs="Arial"/>
          <w:color w:val="auto"/>
          <w:sz w:val="20"/>
          <w:szCs w:val="20"/>
        </w:rPr>
        <w:t xml:space="preserve"> niet voldoen aan de responstijd van twee uur: bereikbaarheid storingsdienst / beschikbaarheid technicus; </w:t>
      </w:r>
    </w:p>
    <w:p w14:paraId="38D636AE" w14:textId="1DB134D7" w:rsidR="00365799"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Impact op de organisatie: geen / aandacht gevraa</w:t>
      </w:r>
      <w:r>
        <w:rPr>
          <w:rFonts w:ascii="Arial" w:hAnsi="Arial" w:cs="Arial"/>
          <w:color w:val="auto"/>
          <w:sz w:val="20"/>
          <w:szCs w:val="20"/>
        </w:rPr>
        <w:t xml:space="preserve">gd </w:t>
      </w:r>
      <w:r w:rsidR="005A06C8">
        <w:rPr>
          <w:rFonts w:ascii="Arial" w:hAnsi="Arial" w:cs="Arial"/>
          <w:color w:val="auto"/>
          <w:sz w:val="20"/>
          <w:szCs w:val="20"/>
        </w:rPr>
        <w:t>Opdrachtgever</w:t>
      </w:r>
      <w:r>
        <w:rPr>
          <w:rFonts w:ascii="Arial" w:hAnsi="Arial" w:cs="Arial"/>
          <w:color w:val="auto"/>
          <w:sz w:val="20"/>
          <w:szCs w:val="20"/>
        </w:rPr>
        <w:t xml:space="preserve"> / schade bedrijfsvoering.</w:t>
      </w:r>
    </w:p>
    <w:p w14:paraId="0CFC80DD" w14:textId="77777777" w:rsidR="00365799" w:rsidRDefault="00365799" w:rsidP="00365799">
      <w:pPr>
        <w:pStyle w:val="Default"/>
        <w:rPr>
          <w:rFonts w:ascii="Arial" w:hAnsi="Arial" w:cs="Arial"/>
          <w:color w:val="auto"/>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118"/>
        <w:gridCol w:w="3657"/>
      </w:tblGrid>
      <w:tr w:rsidR="00365799" w:rsidRPr="004900B4" w14:paraId="7121A520" w14:textId="77777777" w:rsidTr="00461B8C">
        <w:tc>
          <w:tcPr>
            <w:tcW w:w="2439" w:type="dxa"/>
            <w:shd w:val="clear" w:color="auto" w:fill="4F81BD" w:themeFill="accent1"/>
            <w:vAlign w:val="center"/>
          </w:tcPr>
          <w:p w14:paraId="4DE854FB" w14:textId="77777777" w:rsidR="00365799" w:rsidRPr="00461B8C" w:rsidRDefault="00365799" w:rsidP="00746199">
            <w:pPr>
              <w:rPr>
                <w:b/>
                <w:color w:val="FFFFFF" w:themeColor="background1"/>
                <w:sz w:val="18"/>
                <w:szCs w:val="18"/>
              </w:rPr>
            </w:pPr>
            <w:r w:rsidRPr="00461B8C">
              <w:rPr>
                <w:b/>
                <w:color w:val="FFFFFF" w:themeColor="background1"/>
                <w:sz w:val="18"/>
                <w:szCs w:val="18"/>
              </w:rPr>
              <w:t>KPI 3</w:t>
            </w:r>
          </w:p>
        </w:tc>
        <w:tc>
          <w:tcPr>
            <w:tcW w:w="3118" w:type="dxa"/>
            <w:shd w:val="clear" w:color="auto" w:fill="4F81BD" w:themeFill="accent1"/>
            <w:vAlign w:val="center"/>
          </w:tcPr>
          <w:p w14:paraId="651111F3" w14:textId="5F50925C" w:rsidR="00365799" w:rsidRPr="00461B8C" w:rsidRDefault="00365799" w:rsidP="00746199">
            <w:pPr>
              <w:autoSpaceDE w:val="0"/>
              <w:autoSpaceDN w:val="0"/>
              <w:adjustRightInd w:val="0"/>
              <w:rPr>
                <w:b/>
                <w:sz w:val="18"/>
                <w:szCs w:val="18"/>
              </w:rPr>
            </w:pPr>
            <w:r w:rsidRPr="00461B8C">
              <w:rPr>
                <w:b/>
                <w:bCs/>
                <w:color w:val="FFFFFF" w:themeColor="background1"/>
                <w:sz w:val="18"/>
                <w:szCs w:val="18"/>
              </w:rPr>
              <w:t xml:space="preserve">Responstijd van twee uur bij beschikbaarheid van minder dan </w:t>
            </w:r>
            <w:r w:rsidR="00271D5C">
              <w:rPr>
                <w:b/>
                <w:bCs/>
                <w:color w:val="FFFFFF" w:themeColor="background1"/>
                <w:sz w:val="18"/>
                <w:szCs w:val="18"/>
              </w:rPr>
              <w:t xml:space="preserve">twee </w:t>
            </w:r>
            <w:r w:rsidR="00786C05">
              <w:rPr>
                <w:b/>
                <w:bCs/>
                <w:color w:val="FFFFFF" w:themeColor="background1"/>
                <w:sz w:val="18"/>
                <w:szCs w:val="18"/>
              </w:rPr>
              <w:t xml:space="preserve">koelmachines </w:t>
            </w:r>
          </w:p>
        </w:tc>
        <w:tc>
          <w:tcPr>
            <w:tcW w:w="3657" w:type="dxa"/>
            <w:shd w:val="clear" w:color="auto" w:fill="4F81BD" w:themeFill="accent1"/>
            <w:vAlign w:val="center"/>
          </w:tcPr>
          <w:p w14:paraId="5AEA7F47" w14:textId="77777777" w:rsidR="00365799" w:rsidRPr="00461B8C" w:rsidRDefault="00365799" w:rsidP="00746199">
            <w:pPr>
              <w:rPr>
                <w:b/>
                <w:color w:val="FFFFFF" w:themeColor="background1"/>
                <w:sz w:val="18"/>
                <w:szCs w:val="18"/>
              </w:rPr>
            </w:pPr>
            <w:r w:rsidRPr="00461B8C">
              <w:rPr>
                <w:b/>
                <w:color w:val="FFFFFF" w:themeColor="background1"/>
                <w:sz w:val="18"/>
                <w:szCs w:val="18"/>
              </w:rPr>
              <w:t>Toelichting</w:t>
            </w:r>
          </w:p>
        </w:tc>
      </w:tr>
      <w:tr w:rsidR="00DF5AEA" w:rsidRPr="001C6824" w14:paraId="1A20F1C7" w14:textId="77777777" w:rsidTr="00461B8C">
        <w:tc>
          <w:tcPr>
            <w:tcW w:w="2439" w:type="dxa"/>
            <w:shd w:val="clear" w:color="auto" w:fill="auto"/>
          </w:tcPr>
          <w:p w14:paraId="32C8B0C4" w14:textId="77777777" w:rsidR="00DF5AEA" w:rsidRPr="00461B8C" w:rsidRDefault="00DF5AEA" w:rsidP="00DF5AEA">
            <w:pPr>
              <w:rPr>
                <w:bCs/>
                <w:sz w:val="18"/>
                <w:szCs w:val="18"/>
              </w:rPr>
            </w:pPr>
            <w:r w:rsidRPr="00461B8C">
              <w:rPr>
                <w:bCs/>
                <w:sz w:val="18"/>
                <w:szCs w:val="18"/>
              </w:rPr>
              <w:t>Doelstelling/</w:t>
            </w:r>
          </w:p>
          <w:p w14:paraId="583217A8" w14:textId="77777777" w:rsidR="00DF5AEA" w:rsidRPr="00461B8C" w:rsidRDefault="00DF5AEA" w:rsidP="00DF5AEA">
            <w:pPr>
              <w:rPr>
                <w:bCs/>
                <w:sz w:val="18"/>
                <w:szCs w:val="18"/>
              </w:rPr>
            </w:pPr>
            <w:r w:rsidRPr="00461B8C">
              <w:rPr>
                <w:bCs/>
                <w:sz w:val="18"/>
                <w:szCs w:val="18"/>
              </w:rPr>
              <w:t xml:space="preserve">gewenste service </w:t>
            </w:r>
          </w:p>
        </w:tc>
        <w:tc>
          <w:tcPr>
            <w:tcW w:w="3118" w:type="dxa"/>
            <w:shd w:val="clear" w:color="auto" w:fill="auto"/>
          </w:tcPr>
          <w:p w14:paraId="14C27AAD" w14:textId="0B3B9337" w:rsidR="00DF5AEA" w:rsidRPr="00461B8C" w:rsidRDefault="00DF5AEA" w:rsidP="00DF5AEA">
            <w:pPr>
              <w:rPr>
                <w:bCs/>
                <w:sz w:val="18"/>
                <w:szCs w:val="18"/>
              </w:rPr>
            </w:pPr>
            <w:r w:rsidRPr="00461B8C">
              <w:rPr>
                <w:bCs/>
                <w:sz w:val="18"/>
                <w:szCs w:val="18"/>
              </w:rPr>
              <w:t xml:space="preserve">Zo kort mogelijke downtime van de betreffende </w:t>
            </w:r>
            <w:r w:rsidR="004E1307">
              <w:rPr>
                <w:bCs/>
                <w:sz w:val="18"/>
                <w:szCs w:val="18"/>
              </w:rPr>
              <w:t xml:space="preserve">Koelmachine </w:t>
            </w:r>
          </w:p>
        </w:tc>
        <w:tc>
          <w:tcPr>
            <w:tcW w:w="3657" w:type="dxa"/>
            <w:shd w:val="clear" w:color="auto" w:fill="auto"/>
          </w:tcPr>
          <w:p w14:paraId="03E8EEE1" w14:textId="77777777" w:rsidR="00DF5AEA" w:rsidRPr="00461B8C" w:rsidRDefault="00DF5AEA" w:rsidP="00DF5AEA">
            <w:pPr>
              <w:rPr>
                <w:sz w:val="18"/>
                <w:szCs w:val="18"/>
              </w:rPr>
            </w:pPr>
          </w:p>
        </w:tc>
      </w:tr>
      <w:tr w:rsidR="00DF5AEA" w:rsidRPr="001C6824" w14:paraId="5308F9F7" w14:textId="77777777" w:rsidTr="00461B8C">
        <w:tc>
          <w:tcPr>
            <w:tcW w:w="2439" w:type="dxa"/>
            <w:shd w:val="clear" w:color="auto" w:fill="auto"/>
          </w:tcPr>
          <w:p w14:paraId="7CE81011" w14:textId="77777777" w:rsidR="00DF5AEA" w:rsidRPr="00461B8C" w:rsidRDefault="00DF5AEA" w:rsidP="00DF5AEA">
            <w:pPr>
              <w:rPr>
                <w:bCs/>
                <w:sz w:val="18"/>
                <w:szCs w:val="18"/>
              </w:rPr>
            </w:pPr>
            <w:r w:rsidRPr="00461B8C">
              <w:rPr>
                <w:bCs/>
                <w:sz w:val="18"/>
                <w:szCs w:val="18"/>
              </w:rPr>
              <w:t>Welke prestaties meten?</w:t>
            </w:r>
          </w:p>
        </w:tc>
        <w:tc>
          <w:tcPr>
            <w:tcW w:w="3118" w:type="dxa"/>
            <w:shd w:val="clear" w:color="auto" w:fill="auto"/>
          </w:tcPr>
          <w:p w14:paraId="6DBD65E4" w14:textId="48F25B28" w:rsidR="00DF5AEA" w:rsidRPr="00461B8C" w:rsidRDefault="00DF5AEA" w:rsidP="00DF5AEA">
            <w:pPr>
              <w:rPr>
                <w:sz w:val="18"/>
                <w:szCs w:val="18"/>
              </w:rPr>
            </w:pPr>
            <w:r w:rsidRPr="00461B8C">
              <w:rPr>
                <w:sz w:val="18"/>
                <w:szCs w:val="18"/>
              </w:rPr>
              <w:t xml:space="preserve">Tijdig op Locatie hebben van één </w:t>
            </w:r>
            <w:r w:rsidR="0033789D" w:rsidRPr="00461B8C">
              <w:rPr>
                <w:sz w:val="18"/>
                <w:szCs w:val="18"/>
              </w:rPr>
              <w:t>technicus</w:t>
            </w:r>
          </w:p>
        </w:tc>
        <w:tc>
          <w:tcPr>
            <w:tcW w:w="3657" w:type="dxa"/>
            <w:shd w:val="clear" w:color="auto" w:fill="auto"/>
          </w:tcPr>
          <w:p w14:paraId="15FAD6A3" w14:textId="77777777" w:rsidR="00DF5AEA" w:rsidRPr="00461B8C" w:rsidRDefault="00DF5AEA" w:rsidP="00DF5AEA">
            <w:pPr>
              <w:rPr>
                <w:sz w:val="18"/>
                <w:szCs w:val="18"/>
              </w:rPr>
            </w:pPr>
          </w:p>
        </w:tc>
      </w:tr>
      <w:tr w:rsidR="00DF5AEA" w:rsidRPr="001C6824" w14:paraId="2F7D8E84" w14:textId="77777777" w:rsidTr="00461B8C">
        <w:tc>
          <w:tcPr>
            <w:tcW w:w="2439" w:type="dxa"/>
            <w:shd w:val="clear" w:color="auto" w:fill="auto"/>
          </w:tcPr>
          <w:p w14:paraId="1A6A4EE7" w14:textId="77777777" w:rsidR="00DF5AEA" w:rsidRPr="00461B8C" w:rsidRDefault="00DF5AEA" w:rsidP="00DF5AEA">
            <w:pPr>
              <w:rPr>
                <w:bCs/>
                <w:sz w:val="18"/>
                <w:szCs w:val="18"/>
              </w:rPr>
            </w:pPr>
            <w:r w:rsidRPr="00461B8C">
              <w:rPr>
                <w:bCs/>
                <w:sz w:val="18"/>
                <w:szCs w:val="18"/>
              </w:rPr>
              <w:t>Hoe meten? (middel)</w:t>
            </w:r>
          </w:p>
        </w:tc>
        <w:tc>
          <w:tcPr>
            <w:tcW w:w="3118" w:type="dxa"/>
            <w:shd w:val="clear" w:color="auto" w:fill="auto"/>
          </w:tcPr>
          <w:p w14:paraId="7B61A30B" w14:textId="65145E7C" w:rsidR="00DF5AEA" w:rsidRPr="00461B8C" w:rsidRDefault="00DF5AEA" w:rsidP="00DF5AEA">
            <w:pPr>
              <w:rPr>
                <w:bCs/>
                <w:sz w:val="18"/>
                <w:szCs w:val="18"/>
              </w:rPr>
            </w:pPr>
            <w:r w:rsidRPr="00461B8C">
              <w:rPr>
                <w:bCs/>
                <w:sz w:val="18"/>
                <w:szCs w:val="18"/>
              </w:rPr>
              <w:t>Logboek/Journaal van de wacht</w:t>
            </w:r>
          </w:p>
        </w:tc>
        <w:tc>
          <w:tcPr>
            <w:tcW w:w="3657" w:type="dxa"/>
            <w:shd w:val="clear" w:color="auto" w:fill="auto"/>
          </w:tcPr>
          <w:p w14:paraId="6BB8E6DD" w14:textId="77777777" w:rsidR="00DF5AEA" w:rsidRPr="00461B8C" w:rsidRDefault="00DF5AEA" w:rsidP="00DF5AEA">
            <w:pPr>
              <w:rPr>
                <w:bCs/>
                <w:sz w:val="18"/>
                <w:szCs w:val="18"/>
              </w:rPr>
            </w:pPr>
          </w:p>
        </w:tc>
      </w:tr>
      <w:tr w:rsidR="00DF5AEA" w:rsidRPr="001C6824" w14:paraId="2475F819" w14:textId="77777777" w:rsidTr="00461B8C">
        <w:tc>
          <w:tcPr>
            <w:tcW w:w="2439" w:type="dxa"/>
            <w:shd w:val="clear" w:color="auto" w:fill="auto"/>
          </w:tcPr>
          <w:p w14:paraId="7ED13CE2" w14:textId="77777777" w:rsidR="00DF5AEA" w:rsidRPr="00461B8C" w:rsidRDefault="00DF5AEA" w:rsidP="00DF5AEA">
            <w:pPr>
              <w:rPr>
                <w:bCs/>
                <w:sz w:val="18"/>
                <w:szCs w:val="18"/>
              </w:rPr>
            </w:pPr>
            <w:r w:rsidRPr="00461B8C">
              <w:rPr>
                <w:bCs/>
                <w:sz w:val="18"/>
                <w:szCs w:val="18"/>
              </w:rPr>
              <w:t>Hoe meten? (frequentie)</w:t>
            </w:r>
          </w:p>
        </w:tc>
        <w:tc>
          <w:tcPr>
            <w:tcW w:w="3118" w:type="dxa"/>
            <w:shd w:val="clear" w:color="auto" w:fill="auto"/>
          </w:tcPr>
          <w:p w14:paraId="3C19AFA0" w14:textId="5979B242" w:rsidR="00DF5AEA" w:rsidRPr="00461B8C" w:rsidRDefault="00DF5AEA" w:rsidP="00DF5AEA">
            <w:pPr>
              <w:rPr>
                <w:bCs/>
                <w:sz w:val="18"/>
                <w:szCs w:val="18"/>
              </w:rPr>
            </w:pPr>
            <w:r w:rsidRPr="00461B8C">
              <w:rPr>
                <w:bCs/>
                <w:sz w:val="18"/>
                <w:szCs w:val="18"/>
              </w:rPr>
              <w:t>Na elke storing</w:t>
            </w:r>
          </w:p>
        </w:tc>
        <w:tc>
          <w:tcPr>
            <w:tcW w:w="3657" w:type="dxa"/>
            <w:shd w:val="clear" w:color="auto" w:fill="auto"/>
          </w:tcPr>
          <w:p w14:paraId="40735AFA" w14:textId="77777777" w:rsidR="00DF5AEA" w:rsidRPr="00461B8C" w:rsidRDefault="00DF5AEA" w:rsidP="00DF5AEA">
            <w:pPr>
              <w:rPr>
                <w:bCs/>
                <w:sz w:val="18"/>
                <w:szCs w:val="18"/>
              </w:rPr>
            </w:pPr>
          </w:p>
        </w:tc>
      </w:tr>
      <w:tr w:rsidR="00DF5AEA" w:rsidRPr="001C6824" w14:paraId="3AC7DAA5" w14:textId="77777777" w:rsidTr="00461B8C">
        <w:tc>
          <w:tcPr>
            <w:tcW w:w="2439" w:type="dxa"/>
            <w:shd w:val="clear" w:color="auto" w:fill="auto"/>
          </w:tcPr>
          <w:p w14:paraId="5CBB914D" w14:textId="77777777" w:rsidR="00DF5AEA" w:rsidRPr="00461B8C" w:rsidRDefault="00DF5AEA" w:rsidP="00DF5AEA">
            <w:pPr>
              <w:rPr>
                <w:bCs/>
                <w:sz w:val="18"/>
                <w:szCs w:val="18"/>
              </w:rPr>
            </w:pPr>
            <w:r w:rsidRPr="00461B8C">
              <w:rPr>
                <w:bCs/>
                <w:sz w:val="18"/>
                <w:szCs w:val="18"/>
              </w:rPr>
              <w:t>Wie meet?</w:t>
            </w:r>
          </w:p>
        </w:tc>
        <w:tc>
          <w:tcPr>
            <w:tcW w:w="3118" w:type="dxa"/>
            <w:shd w:val="clear" w:color="auto" w:fill="auto"/>
          </w:tcPr>
          <w:p w14:paraId="22C215FC" w14:textId="2CB86771" w:rsidR="00DF5AEA" w:rsidRPr="00461B8C" w:rsidRDefault="00DF5AEA" w:rsidP="00DF5AEA">
            <w:pPr>
              <w:rPr>
                <w:bCs/>
                <w:sz w:val="18"/>
                <w:szCs w:val="18"/>
              </w:rPr>
            </w:pPr>
            <w:r w:rsidRPr="00461B8C">
              <w:rPr>
                <w:bCs/>
                <w:sz w:val="18"/>
                <w:szCs w:val="18"/>
              </w:rPr>
              <w:t>Chef van de wacht</w:t>
            </w:r>
          </w:p>
        </w:tc>
        <w:tc>
          <w:tcPr>
            <w:tcW w:w="3657" w:type="dxa"/>
            <w:shd w:val="clear" w:color="auto" w:fill="auto"/>
          </w:tcPr>
          <w:p w14:paraId="0AD22450" w14:textId="77777777" w:rsidR="00DF5AEA" w:rsidRPr="00461B8C" w:rsidRDefault="00DF5AEA" w:rsidP="00DF5AEA">
            <w:pPr>
              <w:rPr>
                <w:bCs/>
                <w:sz w:val="18"/>
                <w:szCs w:val="18"/>
              </w:rPr>
            </w:pPr>
          </w:p>
        </w:tc>
      </w:tr>
      <w:tr w:rsidR="00DF5AEA" w:rsidRPr="001C6824" w14:paraId="67177737" w14:textId="77777777" w:rsidTr="00461B8C">
        <w:tc>
          <w:tcPr>
            <w:tcW w:w="2439" w:type="dxa"/>
            <w:shd w:val="clear" w:color="auto" w:fill="auto"/>
          </w:tcPr>
          <w:p w14:paraId="201BADA8" w14:textId="77777777" w:rsidR="00DF5AEA" w:rsidRPr="00461B8C" w:rsidRDefault="00DF5AEA" w:rsidP="00DF5AEA">
            <w:pPr>
              <w:rPr>
                <w:bCs/>
                <w:sz w:val="18"/>
                <w:szCs w:val="18"/>
              </w:rPr>
            </w:pPr>
            <w:r w:rsidRPr="00461B8C">
              <w:rPr>
                <w:bCs/>
                <w:sz w:val="18"/>
                <w:szCs w:val="18"/>
              </w:rPr>
              <w:t>Norm</w:t>
            </w:r>
          </w:p>
        </w:tc>
        <w:tc>
          <w:tcPr>
            <w:tcW w:w="3118" w:type="dxa"/>
            <w:shd w:val="clear" w:color="auto" w:fill="auto"/>
          </w:tcPr>
          <w:p w14:paraId="60E1C4F8" w14:textId="633DA37B" w:rsidR="00DF5AEA" w:rsidRPr="00461B8C" w:rsidRDefault="00DF5AEA" w:rsidP="00DF5AEA">
            <w:pPr>
              <w:rPr>
                <w:bCs/>
                <w:sz w:val="18"/>
                <w:szCs w:val="18"/>
              </w:rPr>
            </w:pPr>
            <w:r w:rsidRPr="00461B8C">
              <w:rPr>
                <w:bCs/>
                <w:sz w:val="18"/>
                <w:szCs w:val="18"/>
              </w:rPr>
              <w:t xml:space="preserve">Responstijd van maximaal 2 uur na storingsmelding </w:t>
            </w:r>
          </w:p>
        </w:tc>
        <w:tc>
          <w:tcPr>
            <w:tcW w:w="3657" w:type="dxa"/>
            <w:shd w:val="clear" w:color="auto" w:fill="auto"/>
          </w:tcPr>
          <w:p w14:paraId="504E4E1C" w14:textId="79D24B84" w:rsidR="00DF5AEA" w:rsidRPr="00461B8C" w:rsidRDefault="00DF5AEA" w:rsidP="00DF5AEA">
            <w:pPr>
              <w:rPr>
                <w:bCs/>
                <w:sz w:val="18"/>
                <w:szCs w:val="18"/>
              </w:rPr>
            </w:pPr>
            <w:r w:rsidRPr="00461B8C">
              <w:rPr>
                <w:sz w:val="18"/>
                <w:szCs w:val="18"/>
              </w:rPr>
              <w:t>Bij niet tijdige aanwezigheid van een technicus zal Opdrachtgever dit aangeven bij Opdrachtnemer</w:t>
            </w:r>
          </w:p>
        </w:tc>
      </w:tr>
      <w:tr w:rsidR="00DF5AEA" w:rsidRPr="001C6824" w14:paraId="6411DC4E" w14:textId="77777777" w:rsidTr="00461B8C">
        <w:tc>
          <w:tcPr>
            <w:tcW w:w="2439" w:type="dxa"/>
            <w:shd w:val="clear" w:color="auto" w:fill="auto"/>
          </w:tcPr>
          <w:p w14:paraId="21A0C74A" w14:textId="6B2FDB23" w:rsidR="00DF5AEA" w:rsidRPr="00461B8C" w:rsidRDefault="00DF5AEA" w:rsidP="00DF5AEA">
            <w:pPr>
              <w:rPr>
                <w:bCs/>
                <w:sz w:val="18"/>
                <w:szCs w:val="18"/>
              </w:rPr>
            </w:pPr>
            <w:r w:rsidRPr="00461B8C">
              <w:rPr>
                <w:bCs/>
                <w:sz w:val="18"/>
                <w:szCs w:val="18"/>
              </w:rPr>
              <w:t>Actie</w:t>
            </w:r>
          </w:p>
        </w:tc>
        <w:tc>
          <w:tcPr>
            <w:tcW w:w="3118" w:type="dxa"/>
            <w:shd w:val="clear" w:color="auto" w:fill="auto"/>
          </w:tcPr>
          <w:p w14:paraId="300A270B" w14:textId="28A6F388" w:rsidR="00DF5AEA" w:rsidRPr="00461B8C" w:rsidRDefault="00DF5AEA" w:rsidP="00DF5AEA">
            <w:pPr>
              <w:rPr>
                <w:bCs/>
                <w:sz w:val="18"/>
                <w:szCs w:val="18"/>
              </w:rPr>
            </w:pPr>
            <w:r w:rsidRPr="00461B8C">
              <w:rPr>
                <w:bCs/>
                <w:sz w:val="18"/>
                <w:szCs w:val="18"/>
              </w:rPr>
              <w:t>Actief verslaglegging en rapportages</w:t>
            </w:r>
            <w:r w:rsidR="00E80650" w:rsidRPr="00461B8C">
              <w:rPr>
                <w:bCs/>
                <w:sz w:val="18"/>
                <w:szCs w:val="18"/>
              </w:rPr>
              <w:t xml:space="preserve"> (KPI 5)</w:t>
            </w:r>
            <w:r w:rsidRPr="00461B8C">
              <w:rPr>
                <w:bCs/>
                <w:sz w:val="18"/>
                <w:szCs w:val="18"/>
              </w:rPr>
              <w:t xml:space="preserve"> </w:t>
            </w:r>
          </w:p>
        </w:tc>
        <w:tc>
          <w:tcPr>
            <w:tcW w:w="3657" w:type="dxa"/>
            <w:shd w:val="clear" w:color="auto" w:fill="auto"/>
          </w:tcPr>
          <w:p w14:paraId="10889D93" w14:textId="77777777" w:rsidR="00DF5AEA" w:rsidRPr="00461B8C" w:rsidRDefault="00DF5AEA" w:rsidP="00DF5AEA">
            <w:pPr>
              <w:rPr>
                <w:bCs/>
                <w:sz w:val="18"/>
                <w:szCs w:val="18"/>
              </w:rPr>
            </w:pPr>
          </w:p>
        </w:tc>
      </w:tr>
    </w:tbl>
    <w:p w14:paraId="1C3D7641" w14:textId="77777777" w:rsidR="00365799" w:rsidRDefault="00365799" w:rsidP="00365799">
      <w:pPr>
        <w:rPr>
          <w:sz w:val="20"/>
          <w:szCs w:val="20"/>
        </w:rPr>
      </w:pPr>
    </w:p>
    <w:p w14:paraId="7CEE4DE3" w14:textId="5B506932" w:rsidR="00365799" w:rsidRPr="00ED2BBA" w:rsidRDefault="00365799" w:rsidP="00FB0C99">
      <w:pPr>
        <w:autoSpaceDE w:val="0"/>
        <w:autoSpaceDN w:val="0"/>
        <w:adjustRightInd w:val="0"/>
        <w:rPr>
          <w:b/>
          <w:color w:val="000000" w:themeColor="text1"/>
          <w:sz w:val="20"/>
          <w:szCs w:val="20"/>
        </w:rPr>
      </w:pPr>
      <w:r w:rsidRPr="00FB0C99">
        <w:rPr>
          <w:b/>
          <w:sz w:val="20"/>
          <w:szCs w:val="20"/>
        </w:rPr>
        <w:t xml:space="preserve">KPI 4: Responstijd van </w:t>
      </w:r>
      <w:r w:rsidR="00506BA8">
        <w:rPr>
          <w:b/>
          <w:sz w:val="20"/>
          <w:szCs w:val="20"/>
        </w:rPr>
        <w:t>acht</w:t>
      </w:r>
      <w:r w:rsidRPr="00FB0C99">
        <w:rPr>
          <w:b/>
          <w:sz w:val="20"/>
          <w:szCs w:val="20"/>
        </w:rPr>
        <w:t xml:space="preserve"> uur bij beschikbaarheid van </w:t>
      </w:r>
      <w:r w:rsidR="00271D5C">
        <w:rPr>
          <w:b/>
          <w:sz w:val="20"/>
          <w:szCs w:val="20"/>
        </w:rPr>
        <w:t>twee</w:t>
      </w:r>
      <w:r w:rsidR="0059110B">
        <w:rPr>
          <w:b/>
          <w:sz w:val="20"/>
          <w:szCs w:val="20"/>
        </w:rPr>
        <w:t xml:space="preserve"> uit drie</w:t>
      </w:r>
      <w:r w:rsidR="00A14FD2">
        <w:rPr>
          <w:b/>
          <w:sz w:val="20"/>
          <w:szCs w:val="20"/>
        </w:rPr>
        <w:t xml:space="preserve"> (KM</w:t>
      </w:r>
      <w:r w:rsidR="00ED2BBA">
        <w:rPr>
          <w:b/>
          <w:sz w:val="20"/>
          <w:szCs w:val="20"/>
        </w:rPr>
        <w:t>7</w:t>
      </w:r>
      <w:r w:rsidR="00A14FD2">
        <w:rPr>
          <w:b/>
          <w:sz w:val="20"/>
          <w:szCs w:val="20"/>
        </w:rPr>
        <w:t xml:space="preserve"> t/m KM</w:t>
      </w:r>
      <w:r w:rsidR="00ED2BBA">
        <w:rPr>
          <w:b/>
          <w:sz w:val="20"/>
          <w:szCs w:val="20"/>
        </w:rPr>
        <w:t>9</w:t>
      </w:r>
      <w:r w:rsidR="00A14FD2">
        <w:rPr>
          <w:b/>
          <w:sz w:val="20"/>
          <w:szCs w:val="20"/>
        </w:rPr>
        <w:t>) en/</w:t>
      </w:r>
      <w:r w:rsidR="0007677C">
        <w:rPr>
          <w:b/>
          <w:sz w:val="20"/>
          <w:szCs w:val="20"/>
        </w:rPr>
        <w:t xml:space="preserve">of meer </w:t>
      </w:r>
      <w:r w:rsidR="0007677C" w:rsidRPr="00ED2BBA">
        <w:rPr>
          <w:b/>
          <w:color w:val="000000" w:themeColor="text1"/>
          <w:sz w:val="20"/>
          <w:szCs w:val="20"/>
        </w:rPr>
        <w:t xml:space="preserve">koelmachines </w:t>
      </w:r>
      <w:r w:rsidR="00321A1D" w:rsidRPr="00ED2BBA">
        <w:rPr>
          <w:b/>
          <w:color w:val="000000" w:themeColor="text1"/>
          <w:sz w:val="20"/>
          <w:szCs w:val="20"/>
        </w:rPr>
        <w:t>(KM3</w:t>
      </w:r>
      <w:r w:rsidR="00ED2BBA" w:rsidRPr="00ED2BBA">
        <w:rPr>
          <w:b/>
          <w:color w:val="000000" w:themeColor="text1"/>
          <w:sz w:val="20"/>
          <w:szCs w:val="20"/>
        </w:rPr>
        <w:t>, KM4</w:t>
      </w:r>
      <w:r w:rsidR="00321A1D" w:rsidRPr="00ED2BBA">
        <w:rPr>
          <w:b/>
          <w:color w:val="000000" w:themeColor="text1"/>
          <w:sz w:val="20"/>
          <w:szCs w:val="20"/>
        </w:rPr>
        <w:t xml:space="preserve"> </w:t>
      </w:r>
      <w:r w:rsidR="00ED2BBA" w:rsidRPr="00ED2BBA">
        <w:rPr>
          <w:b/>
          <w:color w:val="000000" w:themeColor="text1"/>
          <w:sz w:val="20"/>
          <w:szCs w:val="20"/>
        </w:rPr>
        <w:t xml:space="preserve">en KM7 </w:t>
      </w:r>
      <w:r w:rsidR="00321A1D" w:rsidRPr="00ED2BBA">
        <w:rPr>
          <w:b/>
          <w:color w:val="000000" w:themeColor="text1"/>
          <w:sz w:val="20"/>
          <w:szCs w:val="20"/>
        </w:rPr>
        <w:t>t/m KM</w:t>
      </w:r>
      <w:r w:rsidR="00ED2BBA" w:rsidRPr="00ED2BBA">
        <w:rPr>
          <w:b/>
          <w:color w:val="000000" w:themeColor="text1"/>
          <w:sz w:val="20"/>
          <w:szCs w:val="20"/>
        </w:rPr>
        <w:t>9</w:t>
      </w:r>
      <w:r w:rsidR="00321A1D" w:rsidRPr="00ED2BBA">
        <w:rPr>
          <w:b/>
          <w:color w:val="000000" w:themeColor="text1"/>
          <w:sz w:val="20"/>
          <w:szCs w:val="20"/>
        </w:rPr>
        <w:t>)</w:t>
      </w:r>
    </w:p>
    <w:p w14:paraId="5D2EF918" w14:textId="77777777" w:rsidR="00365799" w:rsidRPr="00ED2BBA" w:rsidRDefault="00365799" w:rsidP="00365799">
      <w:pPr>
        <w:autoSpaceDE w:val="0"/>
        <w:autoSpaceDN w:val="0"/>
        <w:adjustRightInd w:val="0"/>
        <w:rPr>
          <w:i/>
          <w:color w:val="000000" w:themeColor="text1"/>
          <w:sz w:val="20"/>
          <w:szCs w:val="20"/>
        </w:rPr>
      </w:pPr>
      <w:r w:rsidRPr="00ED2BBA">
        <w:rPr>
          <w:i/>
          <w:color w:val="000000" w:themeColor="text1"/>
          <w:sz w:val="20"/>
          <w:szCs w:val="20"/>
        </w:rPr>
        <w:t xml:space="preserve">Beschrijving van de KPI: </w:t>
      </w:r>
    </w:p>
    <w:p w14:paraId="6E1702D4" w14:textId="77777777" w:rsidR="00365799" w:rsidRPr="00575185" w:rsidRDefault="00365799" w:rsidP="00365799">
      <w:pPr>
        <w:autoSpaceDE w:val="0"/>
        <w:autoSpaceDN w:val="0"/>
        <w:adjustRightInd w:val="0"/>
        <w:rPr>
          <w:sz w:val="20"/>
          <w:szCs w:val="20"/>
        </w:rPr>
      </w:pPr>
      <w:r>
        <w:rPr>
          <w:sz w:val="20"/>
          <w:szCs w:val="20"/>
        </w:rPr>
        <w:t>Het tijdig na een storings</w:t>
      </w:r>
      <w:r w:rsidRPr="00F0602E">
        <w:rPr>
          <w:color w:val="000000"/>
          <w:sz w:val="20"/>
          <w:szCs w:val="20"/>
        </w:rPr>
        <w:t xml:space="preserve">melding </w:t>
      </w:r>
      <w:r>
        <w:rPr>
          <w:color w:val="000000"/>
          <w:sz w:val="20"/>
          <w:szCs w:val="20"/>
        </w:rPr>
        <w:t xml:space="preserve">van </w:t>
      </w:r>
      <w:r w:rsidRPr="00F0602E">
        <w:rPr>
          <w:color w:val="000000"/>
          <w:sz w:val="20"/>
          <w:szCs w:val="20"/>
        </w:rPr>
        <w:t>één technicus op Locatie</w:t>
      </w:r>
      <w:r>
        <w:rPr>
          <w:color w:val="000000"/>
          <w:sz w:val="20"/>
          <w:szCs w:val="20"/>
        </w:rPr>
        <w:t xml:space="preserve"> hebben </w:t>
      </w:r>
      <w:r w:rsidRPr="00F0602E">
        <w:rPr>
          <w:color w:val="000000"/>
          <w:sz w:val="20"/>
          <w:szCs w:val="20"/>
        </w:rPr>
        <w:t>om het probleem te analyseren en de correctieve werkzaamheden op te starten en/of uit te voeren.</w:t>
      </w:r>
      <w:r w:rsidRPr="00575185">
        <w:rPr>
          <w:sz w:val="20"/>
          <w:szCs w:val="20"/>
        </w:rPr>
        <w:t xml:space="preserve"> </w:t>
      </w:r>
    </w:p>
    <w:p w14:paraId="03D47B8D" w14:textId="77777777" w:rsidR="00365799" w:rsidRDefault="00365799" w:rsidP="00365799">
      <w:pPr>
        <w:autoSpaceDE w:val="0"/>
        <w:autoSpaceDN w:val="0"/>
        <w:adjustRightInd w:val="0"/>
        <w:rPr>
          <w:i/>
          <w:sz w:val="20"/>
          <w:szCs w:val="20"/>
        </w:rPr>
      </w:pPr>
    </w:p>
    <w:p w14:paraId="09947F82" w14:textId="77777777" w:rsidR="00365799" w:rsidRPr="00575185" w:rsidRDefault="00365799" w:rsidP="00365799">
      <w:pPr>
        <w:autoSpaceDE w:val="0"/>
        <w:autoSpaceDN w:val="0"/>
        <w:adjustRightInd w:val="0"/>
        <w:rPr>
          <w:sz w:val="20"/>
          <w:szCs w:val="20"/>
        </w:rPr>
      </w:pPr>
      <w:r w:rsidRPr="00575185">
        <w:rPr>
          <w:i/>
          <w:sz w:val="20"/>
          <w:szCs w:val="20"/>
        </w:rPr>
        <w:t>Meting</w:t>
      </w:r>
      <w:r w:rsidRPr="00575185">
        <w:rPr>
          <w:sz w:val="20"/>
          <w:szCs w:val="20"/>
        </w:rPr>
        <w:t xml:space="preserve">: </w:t>
      </w:r>
    </w:p>
    <w:p w14:paraId="20EC42F2" w14:textId="599A9A9C" w:rsidR="00365799" w:rsidRPr="00575185" w:rsidRDefault="00365799" w:rsidP="00365799">
      <w:pPr>
        <w:autoSpaceDE w:val="0"/>
        <w:autoSpaceDN w:val="0"/>
        <w:adjustRightInd w:val="0"/>
        <w:rPr>
          <w:sz w:val="20"/>
          <w:szCs w:val="20"/>
        </w:rPr>
      </w:pPr>
      <w:r w:rsidRPr="00575185">
        <w:rPr>
          <w:sz w:val="20"/>
          <w:szCs w:val="20"/>
        </w:rPr>
        <w:t>Uit de log</w:t>
      </w:r>
      <w:r>
        <w:rPr>
          <w:sz w:val="20"/>
          <w:szCs w:val="20"/>
        </w:rPr>
        <w:t xml:space="preserve">boeken kan beoordeeld worden of de responstijd van </w:t>
      </w:r>
      <w:r w:rsidR="00506BA8">
        <w:rPr>
          <w:sz w:val="20"/>
          <w:szCs w:val="20"/>
        </w:rPr>
        <w:t>acht</w:t>
      </w:r>
      <w:r w:rsidR="00E84B0E">
        <w:rPr>
          <w:sz w:val="20"/>
          <w:szCs w:val="20"/>
        </w:rPr>
        <w:t xml:space="preserve"> </w:t>
      </w:r>
      <w:r>
        <w:rPr>
          <w:sz w:val="20"/>
          <w:szCs w:val="20"/>
        </w:rPr>
        <w:t xml:space="preserve">uur is behaald. </w:t>
      </w:r>
      <w:r w:rsidRPr="00575185">
        <w:rPr>
          <w:sz w:val="20"/>
          <w:szCs w:val="20"/>
        </w:rPr>
        <w:t xml:space="preserve"> </w:t>
      </w:r>
    </w:p>
    <w:p w14:paraId="22D0F18B" w14:textId="77777777" w:rsidR="00365799" w:rsidRDefault="00365799" w:rsidP="00365799">
      <w:pPr>
        <w:autoSpaceDE w:val="0"/>
        <w:autoSpaceDN w:val="0"/>
        <w:adjustRightInd w:val="0"/>
        <w:rPr>
          <w:sz w:val="20"/>
          <w:szCs w:val="20"/>
        </w:rPr>
      </w:pPr>
    </w:p>
    <w:p w14:paraId="44CF1ABE" w14:textId="77777777" w:rsidR="00365799" w:rsidRPr="00FD43C4" w:rsidRDefault="00365799" w:rsidP="00365799">
      <w:pPr>
        <w:autoSpaceDE w:val="0"/>
        <w:autoSpaceDN w:val="0"/>
        <w:adjustRightInd w:val="0"/>
        <w:rPr>
          <w:sz w:val="20"/>
          <w:szCs w:val="20"/>
          <w:u w:val="single"/>
        </w:rPr>
      </w:pPr>
      <w:r w:rsidRPr="00FD43C4">
        <w:rPr>
          <w:sz w:val="20"/>
          <w:szCs w:val="20"/>
          <w:u w:val="single"/>
        </w:rPr>
        <w:t xml:space="preserve">Analyse </w:t>
      </w:r>
    </w:p>
    <w:p w14:paraId="5841BC2B" w14:textId="3BBA953D" w:rsidR="00365799" w:rsidRDefault="00365799" w:rsidP="00365799">
      <w:pPr>
        <w:autoSpaceDE w:val="0"/>
        <w:autoSpaceDN w:val="0"/>
        <w:adjustRightInd w:val="0"/>
        <w:rPr>
          <w:sz w:val="20"/>
          <w:szCs w:val="20"/>
        </w:rPr>
      </w:pPr>
      <w:r>
        <w:rPr>
          <w:sz w:val="20"/>
          <w:szCs w:val="20"/>
        </w:rPr>
        <w:lastRenderedPageBreak/>
        <w:t xml:space="preserve">Belangrijk voor deze </w:t>
      </w:r>
      <w:r w:rsidRPr="00575185">
        <w:rPr>
          <w:sz w:val="20"/>
          <w:szCs w:val="20"/>
        </w:rPr>
        <w:t>KPI</w:t>
      </w:r>
      <w:r>
        <w:rPr>
          <w:sz w:val="20"/>
          <w:szCs w:val="20"/>
        </w:rPr>
        <w:t xml:space="preserve"> </w:t>
      </w:r>
      <w:r w:rsidRPr="00575185">
        <w:rPr>
          <w:sz w:val="20"/>
          <w:szCs w:val="20"/>
        </w:rPr>
        <w:t xml:space="preserve">is </w:t>
      </w:r>
      <w:r>
        <w:rPr>
          <w:sz w:val="20"/>
          <w:szCs w:val="20"/>
        </w:rPr>
        <w:t xml:space="preserve">om </w:t>
      </w:r>
      <w:r w:rsidRPr="00575185">
        <w:rPr>
          <w:sz w:val="20"/>
          <w:szCs w:val="20"/>
        </w:rPr>
        <w:t xml:space="preserve">vast te stellen wat de </w:t>
      </w:r>
      <w:r>
        <w:rPr>
          <w:sz w:val="20"/>
          <w:szCs w:val="20"/>
        </w:rPr>
        <w:t xml:space="preserve">reden is waarom de responstijd niet wordt behaald, omdat dit </w:t>
      </w:r>
      <w:r w:rsidR="00D470BE">
        <w:rPr>
          <w:sz w:val="20"/>
          <w:szCs w:val="20"/>
        </w:rPr>
        <w:t>v</w:t>
      </w:r>
      <w:r>
        <w:rPr>
          <w:sz w:val="20"/>
          <w:szCs w:val="20"/>
        </w:rPr>
        <w:t xml:space="preserve">an invloed kan zijn op KPI 1. </w:t>
      </w:r>
      <w:r w:rsidRPr="00575185">
        <w:rPr>
          <w:sz w:val="20"/>
          <w:szCs w:val="20"/>
        </w:rPr>
        <w:t xml:space="preserve"> </w:t>
      </w:r>
    </w:p>
    <w:p w14:paraId="6CDCB2F5" w14:textId="77777777" w:rsidR="00365799" w:rsidRPr="00575185" w:rsidRDefault="00365799" w:rsidP="00365799">
      <w:pPr>
        <w:autoSpaceDE w:val="0"/>
        <w:autoSpaceDN w:val="0"/>
        <w:adjustRightInd w:val="0"/>
        <w:rPr>
          <w:sz w:val="20"/>
          <w:szCs w:val="20"/>
        </w:rPr>
      </w:pPr>
    </w:p>
    <w:p w14:paraId="69CA4C13" w14:textId="77777777" w:rsidR="00365799" w:rsidRDefault="00365799" w:rsidP="00365799">
      <w:pPr>
        <w:pStyle w:val="Default"/>
        <w:rPr>
          <w:rFonts w:ascii="Arial" w:hAnsi="Arial" w:cs="Arial"/>
          <w:color w:val="auto"/>
          <w:sz w:val="20"/>
          <w:szCs w:val="20"/>
        </w:rPr>
      </w:pPr>
      <w:r w:rsidRPr="00575185">
        <w:rPr>
          <w:rFonts w:ascii="Arial" w:hAnsi="Arial" w:cs="Arial"/>
          <w:color w:val="auto"/>
          <w:sz w:val="20"/>
          <w:szCs w:val="20"/>
        </w:rPr>
        <w:t xml:space="preserve">Zaken die meegenomen moeten worden: </w:t>
      </w:r>
    </w:p>
    <w:p w14:paraId="10D56479" w14:textId="2E83B12A" w:rsidR="00365799" w:rsidRPr="00575185"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Oorzaak</w:t>
      </w:r>
      <w:r>
        <w:rPr>
          <w:rFonts w:ascii="Arial" w:hAnsi="Arial" w:cs="Arial"/>
          <w:color w:val="auto"/>
          <w:sz w:val="20"/>
          <w:szCs w:val="20"/>
        </w:rPr>
        <w:t xml:space="preserve"> niet voldoen aan de responstijd van </w:t>
      </w:r>
      <w:r w:rsidR="00506BA8">
        <w:rPr>
          <w:rFonts w:ascii="Arial" w:hAnsi="Arial" w:cs="Arial"/>
          <w:color w:val="auto"/>
          <w:sz w:val="20"/>
          <w:szCs w:val="20"/>
        </w:rPr>
        <w:t>acht</w:t>
      </w:r>
      <w:r w:rsidR="00E84B0E">
        <w:rPr>
          <w:rFonts w:ascii="Arial" w:hAnsi="Arial" w:cs="Arial"/>
          <w:color w:val="auto"/>
          <w:sz w:val="20"/>
          <w:szCs w:val="20"/>
        </w:rPr>
        <w:t xml:space="preserve"> u</w:t>
      </w:r>
      <w:r>
        <w:rPr>
          <w:rFonts w:ascii="Arial" w:hAnsi="Arial" w:cs="Arial"/>
          <w:color w:val="auto"/>
          <w:sz w:val="20"/>
          <w:szCs w:val="20"/>
        </w:rPr>
        <w:t xml:space="preserve">ur: bereikbaarheid storingsdienst / beschikbaarheid technicus; </w:t>
      </w:r>
    </w:p>
    <w:p w14:paraId="657C3B30" w14:textId="0813F4A7" w:rsidR="00365799" w:rsidRDefault="00365799" w:rsidP="00365799">
      <w:pPr>
        <w:pStyle w:val="Default"/>
        <w:numPr>
          <w:ilvl w:val="0"/>
          <w:numId w:val="6"/>
        </w:numPr>
        <w:rPr>
          <w:rFonts w:ascii="Arial" w:hAnsi="Arial" w:cs="Arial"/>
          <w:color w:val="auto"/>
          <w:sz w:val="20"/>
          <w:szCs w:val="20"/>
        </w:rPr>
      </w:pPr>
      <w:r w:rsidRPr="00575185">
        <w:rPr>
          <w:rFonts w:ascii="Arial" w:hAnsi="Arial" w:cs="Arial"/>
          <w:color w:val="auto"/>
          <w:sz w:val="20"/>
          <w:szCs w:val="20"/>
        </w:rPr>
        <w:t>Impact op de organisatie: geen / aandacht gevraa</w:t>
      </w:r>
      <w:r>
        <w:rPr>
          <w:rFonts w:ascii="Arial" w:hAnsi="Arial" w:cs="Arial"/>
          <w:color w:val="auto"/>
          <w:sz w:val="20"/>
          <w:szCs w:val="20"/>
        </w:rPr>
        <w:t xml:space="preserve">gd </w:t>
      </w:r>
      <w:r w:rsidR="005A06C8">
        <w:rPr>
          <w:rFonts w:ascii="Arial" w:hAnsi="Arial" w:cs="Arial"/>
          <w:color w:val="auto"/>
          <w:sz w:val="20"/>
          <w:szCs w:val="20"/>
        </w:rPr>
        <w:t>Opdrachtgever</w:t>
      </w:r>
      <w:r>
        <w:rPr>
          <w:rFonts w:ascii="Arial" w:hAnsi="Arial" w:cs="Arial"/>
          <w:color w:val="auto"/>
          <w:sz w:val="20"/>
          <w:szCs w:val="20"/>
        </w:rPr>
        <w:t>/ schade bedrijfsvoering.</w:t>
      </w:r>
    </w:p>
    <w:p w14:paraId="69F79A58" w14:textId="77777777" w:rsidR="00365799" w:rsidRDefault="00365799" w:rsidP="00365799">
      <w:pPr>
        <w:pStyle w:val="Default"/>
        <w:rPr>
          <w:rFonts w:ascii="Arial" w:hAnsi="Arial" w:cs="Arial"/>
          <w:color w:val="auto"/>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260"/>
        <w:gridCol w:w="3515"/>
      </w:tblGrid>
      <w:tr w:rsidR="00365799" w:rsidRPr="004900B4" w14:paraId="5ED9C597" w14:textId="77777777" w:rsidTr="00461B8C">
        <w:tc>
          <w:tcPr>
            <w:tcW w:w="2439" w:type="dxa"/>
            <w:shd w:val="clear" w:color="auto" w:fill="4F81BD" w:themeFill="accent1"/>
            <w:vAlign w:val="center"/>
          </w:tcPr>
          <w:p w14:paraId="5AE9101D" w14:textId="77777777" w:rsidR="00365799" w:rsidRPr="00461B8C" w:rsidRDefault="00365799" w:rsidP="00746199">
            <w:pPr>
              <w:rPr>
                <w:b/>
                <w:color w:val="FFFFFF" w:themeColor="background1"/>
                <w:sz w:val="18"/>
                <w:szCs w:val="18"/>
              </w:rPr>
            </w:pPr>
            <w:r w:rsidRPr="00461B8C">
              <w:rPr>
                <w:b/>
                <w:color w:val="FFFFFF" w:themeColor="background1"/>
                <w:sz w:val="18"/>
                <w:szCs w:val="18"/>
              </w:rPr>
              <w:t>KPI 4</w:t>
            </w:r>
          </w:p>
        </w:tc>
        <w:tc>
          <w:tcPr>
            <w:tcW w:w="3260" w:type="dxa"/>
            <w:shd w:val="clear" w:color="auto" w:fill="4F81BD" w:themeFill="accent1"/>
            <w:vAlign w:val="center"/>
          </w:tcPr>
          <w:p w14:paraId="3A1C02D3" w14:textId="7ACDC910" w:rsidR="00365799" w:rsidRPr="00461B8C" w:rsidRDefault="00365799" w:rsidP="00746199">
            <w:pPr>
              <w:autoSpaceDE w:val="0"/>
              <w:autoSpaceDN w:val="0"/>
              <w:adjustRightInd w:val="0"/>
              <w:rPr>
                <w:b/>
                <w:sz w:val="18"/>
                <w:szCs w:val="18"/>
              </w:rPr>
            </w:pPr>
            <w:r w:rsidRPr="00461B8C">
              <w:rPr>
                <w:b/>
                <w:bCs/>
                <w:color w:val="FFFFFF" w:themeColor="background1"/>
                <w:sz w:val="18"/>
                <w:szCs w:val="18"/>
              </w:rPr>
              <w:t xml:space="preserve">Responstijd van </w:t>
            </w:r>
            <w:r w:rsidR="00506BA8">
              <w:rPr>
                <w:b/>
                <w:bCs/>
                <w:color w:val="FFFFFF" w:themeColor="background1"/>
                <w:sz w:val="18"/>
                <w:szCs w:val="18"/>
              </w:rPr>
              <w:t>acht</w:t>
            </w:r>
            <w:r w:rsidRPr="00461B8C">
              <w:rPr>
                <w:b/>
                <w:bCs/>
                <w:color w:val="FFFFFF" w:themeColor="background1"/>
                <w:sz w:val="18"/>
                <w:szCs w:val="18"/>
              </w:rPr>
              <w:t xml:space="preserve"> uur bij beschikbaarheid van</w:t>
            </w:r>
            <w:r w:rsidR="00271D5C">
              <w:rPr>
                <w:b/>
                <w:bCs/>
                <w:color w:val="FFFFFF" w:themeColor="background1"/>
                <w:sz w:val="18"/>
                <w:szCs w:val="18"/>
              </w:rPr>
              <w:t xml:space="preserve"> twee of meer koelmachines</w:t>
            </w:r>
          </w:p>
        </w:tc>
        <w:tc>
          <w:tcPr>
            <w:tcW w:w="3515" w:type="dxa"/>
            <w:shd w:val="clear" w:color="auto" w:fill="4F81BD" w:themeFill="accent1"/>
            <w:vAlign w:val="center"/>
          </w:tcPr>
          <w:p w14:paraId="5FA52DC5" w14:textId="77777777" w:rsidR="00365799" w:rsidRPr="00461B8C" w:rsidRDefault="00365799" w:rsidP="00746199">
            <w:pPr>
              <w:rPr>
                <w:b/>
                <w:color w:val="FFFFFF" w:themeColor="background1"/>
                <w:sz w:val="18"/>
                <w:szCs w:val="18"/>
              </w:rPr>
            </w:pPr>
            <w:r w:rsidRPr="00461B8C">
              <w:rPr>
                <w:b/>
                <w:color w:val="FFFFFF" w:themeColor="background1"/>
                <w:sz w:val="18"/>
                <w:szCs w:val="18"/>
              </w:rPr>
              <w:t>Toelichting</w:t>
            </w:r>
          </w:p>
        </w:tc>
      </w:tr>
      <w:tr w:rsidR="00365799" w:rsidRPr="001C6824" w14:paraId="15560CD3" w14:textId="77777777" w:rsidTr="00461B8C">
        <w:tc>
          <w:tcPr>
            <w:tcW w:w="2439" w:type="dxa"/>
            <w:shd w:val="clear" w:color="auto" w:fill="auto"/>
          </w:tcPr>
          <w:p w14:paraId="637E28B1" w14:textId="77777777" w:rsidR="00365799" w:rsidRPr="00461B8C" w:rsidRDefault="00365799" w:rsidP="00746199">
            <w:pPr>
              <w:rPr>
                <w:bCs/>
                <w:sz w:val="18"/>
                <w:szCs w:val="18"/>
              </w:rPr>
            </w:pPr>
            <w:r w:rsidRPr="00461B8C">
              <w:rPr>
                <w:bCs/>
                <w:sz w:val="18"/>
                <w:szCs w:val="18"/>
              </w:rPr>
              <w:t>Doelstelling/</w:t>
            </w:r>
          </w:p>
          <w:p w14:paraId="79EBEB49" w14:textId="77777777" w:rsidR="00365799" w:rsidRPr="00461B8C" w:rsidRDefault="00365799" w:rsidP="00746199">
            <w:pPr>
              <w:rPr>
                <w:bCs/>
                <w:sz w:val="18"/>
                <w:szCs w:val="18"/>
              </w:rPr>
            </w:pPr>
            <w:r w:rsidRPr="00461B8C">
              <w:rPr>
                <w:bCs/>
                <w:sz w:val="18"/>
                <w:szCs w:val="18"/>
              </w:rPr>
              <w:t xml:space="preserve">gewenste service </w:t>
            </w:r>
          </w:p>
        </w:tc>
        <w:tc>
          <w:tcPr>
            <w:tcW w:w="3260" w:type="dxa"/>
            <w:shd w:val="clear" w:color="auto" w:fill="auto"/>
          </w:tcPr>
          <w:p w14:paraId="6AAE3951" w14:textId="6CF6D538" w:rsidR="00365799" w:rsidRPr="00461B8C" w:rsidRDefault="00DF5AEA" w:rsidP="00746199">
            <w:pPr>
              <w:rPr>
                <w:bCs/>
                <w:sz w:val="18"/>
                <w:szCs w:val="18"/>
              </w:rPr>
            </w:pPr>
            <w:r w:rsidRPr="00461B8C">
              <w:rPr>
                <w:bCs/>
                <w:sz w:val="18"/>
                <w:szCs w:val="18"/>
              </w:rPr>
              <w:t xml:space="preserve">Zo kort mogelijke downtime van de betreffende </w:t>
            </w:r>
            <w:r w:rsidR="004E1307">
              <w:rPr>
                <w:bCs/>
                <w:sz w:val="18"/>
                <w:szCs w:val="18"/>
              </w:rPr>
              <w:t>Koelmachine</w:t>
            </w:r>
            <w:r w:rsidR="00FE4B32">
              <w:rPr>
                <w:bCs/>
                <w:sz w:val="18"/>
                <w:szCs w:val="18"/>
              </w:rPr>
              <w:t xml:space="preserve"> (KM</w:t>
            </w:r>
            <w:r w:rsidR="00237045">
              <w:rPr>
                <w:bCs/>
                <w:sz w:val="18"/>
                <w:szCs w:val="18"/>
              </w:rPr>
              <w:t>7</w:t>
            </w:r>
            <w:r w:rsidR="00FE4B32">
              <w:rPr>
                <w:bCs/>
                <w:sz w:val="18"/>
                <w:szCs w:val="18"/>
              </w:rPr>
              <w:t xml:space="preserve"> t/m KM</w:t>
            </w:r>
            <w:r w:rsidR="00237045">
              <w:rPr>
                <w:bCs/>
                <w:sz w:val="18"/>
                <w:szCs w:val="18"/>
              </w:rPr>
              <w:t>9</w:t>
            </w:r>
            <w:r w:rsidR="00FE4B32">
              <w:rPr>
                <w:bCs/>
                <w:sz w:val="18"/>
                <w:szCs w:val="18"/>
              </w:rPr>
              <w:t>)</w:t>
            </w:r>
          </w:p>
        </w:tc>
        <w:tc>
          <w:tcPr>
            <w:tcW w:w="3515" w:type="dxa"/>
            <w:shd w:val="clear" w:color="auto" w:fill="auto"/>
          </w:tcPr>
          <w:p w14:paraId="38D9C48C" w14:textId="77777777" w:rsidR="00365799" w:rsidRPr="00461B8C" w:rsidRDefault="00365799" w:rsidP="00746199">
            <w:pPr>
              <w:rPr>
                <w:sz w:val="18"/>
                <w:szCs w:val="18"/>
              </w:rPr>
            </w:pPr>
          </w:p>
        </w:tc>
      </w:tr>
      <w:tr w:rsidR="00365799" w:rsidRPr="001C6824" w14:paraId="4D7FB321" w14:textId="77777777" w:rsidTr="00461B8C">
        <w:tc>
          <w:tcPr>
            <w:tcW w:w="2439" w:type="dxa"/>
            <w:shd w:val="clear" w:color="auto" w:fill="auto"/>
          </w:tcPr>
          <w:p w14:paraId="2136A597" w14:textId="77777777" w:rsidR="00365799" w:rsidRPr="00461B8C" w:rsidRDefault="00365799" w:rsidP="00746199">
            <w:pPr>
              <w:rPr>
                <w:bCs/>
                <w:sz w:val="18"/>
                <w:szCs w:val="18"/>
              </w:rPr>
            </w:pPr>
            <w:r w:rsidRPr="00461B8C">
              <w:rPr>
                <w:bCs/>
                <w:sz w:val="18"/>
                <w:szCs w:val="18"/>
              </w:rPr>
              <w:t>Welke prestaties meten?</w:t>
            </w:r>
          </w:p>
        </w:tc>
        <w:tc>
          <w:tcPr>
            <w:tcW w:w="3260" w:type="dxa"/>
            <w:shd w:val="clear" w:color="auto" w:fill="auto"/>
          </w:tcPr>
          <w:p w14:paraId="487B4867" w14:textId="0589018A" w:rsidR="00365799" w:rsidRPr="00461B8C" w:rsidRDefault="00DF5AEA" w:rsidP="00DF5AEA">
            <w:pPr>
              <w:rPr>
                <w:sz w:val="18"/>
                <w:szCs w:val="18"/>
              </w:rPr>
            </w:pPr>
            <w:r w:rsidRPr="00461B8C">
              <w:rPr>
                <w:sz w:val="18"/>
                <w:szCs w:val="18"/>
              </w:rPr>
              <w:t>Tijdig op Locatie hebben van één techni</w:t>
            </w:r>
            <w:r w:rsidR="00022615">
              <w:rPr>
                <w:sz w:val="18"/>
                <w:szCs w:val="18"/>
              </w:rPr>
              <w:t>c</w:t>
            </w:r>
            <w:r w:rsidRPr="00461B8C">
              <w:rPr>
                <w:sz w:val="18"/>
                <w:szCs w:val="18"/>
              </w:rPr>
              <w:t>us</w:t>
            </w:r>
          </w:p>
        </w:tc>
        <w:tc>
          <w:tcPr>
            <w:tcW w:w="3515" w:type="dxa"/>
            <w:shd w:val="clear" w:color="auto" w:fill="auto"/>
          </w:tcPr>
          <w:p w14:paraId="3C957A40" w14:textId="77777777" w:rsidR="00365799" w:rsidRPr="00461B8C" w:rsidRDefault="00365799" w:rsidP="00746199">
            <w:pPr>
              <w:rPr>
                <w:sz w:val="18"/>
                <w:szCs w:val="18"/>
              </w:rPr>
            </w:pPr>
          </w:p>
        </w:tc>
      </w:tr>
      <w:tr w:rsidR="00365799" w:rsidRPr="001C6824" w14:paraId="5FADA3E1" w14:textId="77777777" w:rsidTr="00461B8C">
        <w:tc>
          <w:tcPr>
            <w:tcW w:w="2439" w:type="dxa"/>
            <w:shd w:val="clear" w:color="auto" w:fill="auto"/>
          </w:tcPr>
          <w:p w14:paraId="3707D693" w14:textId="77777777" w:rsidR="00365799" w:rsidRPr="00461B8C" w:rsidRDefault="00365799" w:rsidP="00746199">
            <w:pPr>
              <w:rPr>
                <w:bCs/>
                <w:sz w:val="18"/>
                <w:szCs w:val="18"/>
              </w:rPr>
            </w:pPr>
            <w:r w:rsidRPr="00461B8C">
              <w:rPr>
                <w:bCs/>
                <w:sz w:val="18"/>
                <w:szCs w:val="18"/>
              </w:rPr>
              <w:t>Hoe meten? (middel)</w:t>
            </w:r>
          </w:p>
        </w:tc>
        <w:tc>
          <w:tcPr>
            <w:tcW w:w="3260" w:type="dxa"/>
            <w:shd w:val="clear" w:color="auto" w:fill="auto"/>
          </w:tcPr>
          <w:p w14:paraId="42BF9A39" w14:textId="2F93CDA6" w:rsidR="00365799" w:rsidRPr="00461B8C" w:rsidRDefault="00DF5AEA" w:rsidP="00746199">
            <w:pPr>
              <w:rPr>
                <w:bCs/>
                <w:sz w:val="18"/>
                <w:szCs w:val="18"/>
              </w:rPr>
            </w:pPr>
            <w:r w:rsidRPr="00461B8C">
              <w:rPr>
                <w:bCs/>
                <w:sz w:val="18"/>
                <w:szCs w:val="18"/>
              </w:rPr>
              <w:t>Logboek/Journaal van de wacht</w:t>
            </w:r>
          </w:p>
        </w:tc>
        <w:tc>
          <w:tcPr>
            <w:tcW w:w="3515" w:type="dxa"/>
            <w:shd w:val="clear" w:color="auto" w:fill="auto"/>
          </w:tcPr>
          <w:p w14:paraId="4B8C47DC" w14:textId="77777777" w:rsidR="00365799" w:rsidRPr="00461B8C" w:rsidRDefault="00365799" w:rsidP="00746199">
            <w:pPr>
              <w:rPr>
                <w:bCs/>
                <w:sz w:val="18"/>
                <w:szCs w:val="18"/>
              </w:rPr>
            </w:pPr>
          </w:p>
        </w:tc>
      </w:tr>
      <w:tr w:rsidR="00365799" w:rsidRPr="001C6824" w14:paraId="4EB3AAF3" w14:textId="77777777" w:rsidTr="00461B8C">
        <w:tc>
          <w:tcPr>
            <w:tcW w:w="2439" w:type="dxa"/>
            <w:shd w:val="clear" w:color="auto" w:fill="auto"/>
          </w:tcPr>
          <w:p w14:paraId="2374CA3A" w14:textId="77777777" w:rsidR="00365799" w:rsidRPr="00461B8C" w:rsidRDefault="00365799" w:rsidP="00746199">
            <w:pPr>
              <w:rPr>
                <w:bCs/>
                <w:sz w:val="18"/>
                <w:szCs w:val="18"/>
              </w:rPr>
            </w:pPr>
            <w:r w:rsidRPr="00461B8C">
              <w:rPr>
                <w:bCs/>
                <w:sz w:val="18"/>
                <w:szCs w:val="18"/>
              </w:rPr>
              <w:t>Hoe meten? (frequentie)</w:t>
            </w:r>
          </w:p>
        </w:tc>
        <w:tc>
          <w:tcPr>
            <w:tcW w:w="3260" w:type="dxa"/>
            <w:shd w:val="clear" w:color="auto" w:fill="auto"/>
          </w:tcPr>
          <w:p w14:paraId="527EE497" w14:textId="08B594BD" w:rsidR="00365799" w:rsidRPr="00461B8C" w:rsidRDefault="00DF5AEA" w:rsidP="00746199">
            <w:pPr>
              <w:rPr>
                <w:bCs/>
                <w:sz w:val="18"/>
                <w:szCs w:val="18"/>
              </w:rPr>
            </w:pPr>
            <w:r w:rsidRPr="00461B8C">
              <w:rPr>
                <w:bCs/>
                <w:sz w:val="18"/>
                <w:szCs w:val="18"/>
              </w:rPr>
              <w:t>Na elke storing</w:t>
            </w:r>
          </w:p>
        </w:tc>
        <w:tc>
          <w:tcPr>
            <w:tcW w:w="3515" w:type="dxa"/>
            <w:shd w:val="clear" w:color="auto" w:fill="auto"/>
          </w:tcPr>
          <w:p w14:paraId="691466AB" w14:textId="77777777" w:rsidR="00365799" w:rsidRPr="00461B8C" w:rsidRDefault="00365799" w:rsidP="00746199">
            <w:pPr>
              <w:rPr>
                <w:bCs/>
                <w:sz w:val="18"/>
                <w:szCs w:val="18"/>
              </w:rPr>
            </w:pPr>
          </w:p>
        </w:tc>
      </w:tr>
      <w:tr w:rsidR="00365799" w:rsidRPr="001C6824" w14:paraId="3DC329DB" w14:textId="77777777" w:rsidTr="00461B8C">
        <w:tc>
          <w:tcPr>
            <w:tcW w:w="2439" w:type="dxa"/>
            <w:shd w:val="clear" w:color="auto" w:fill="auto"/>
          </w:tcPr>
          <w:p w14:paraId="5DB21DA4" w14:textId="77777777" w:rsidR="00365799" w:rsidRPr="00461B8C" w:rsidRDefault="00365799" w:rsidP="00746199">
            <w:pPr>
              <w:rPr>
                <w:bCs/>
                <w:sz w:val="18"/>
                <w:szCs w:val="18"/>
              </w:rPr>
            </w:pPr>
            <w:r w:rsidRPr="00461B8C">
              <w:rPr>
                <w:bCs/>
                <w:sz w:val="18"/>
                <w:szCs w:val="18"/>
              </w:rPr>
              <w:t>Wie meet?</w:t>
            </w:r>
          </w:p>
        </w:tc>
        <w:tc>
          <w:tcPr>
            <w:tcW w:w="3260" w:type="dxa"/>
            <w:shd w:val="clear" w:color="auto" w:fill="auto"/>
          </w:tcPr>
          <w:p w14:paraId="152815F7" w14:textId="2507ECB1" w:rsidR="00365799" w:rsidRPr="00461B8C" w:rsidRDefault="00DF5AEA" w:rsidP="00746199">
            <w:pPr>
              <w:rPr>
                <w:bCs/>
                <w:sz w:val="18"/>
                <w:szCs w:val="18"/>
              </w:rPr>
            </w:pPr>
            <w:r w:rsidRPr="00461B8C">
              <w:rPr>
                <w:bCs/>
                <w:sz w:val="18"/>
                <w:szCs w:val="18"/>
              </w:rPr>
              <w:t>Chef van de wacht</w:t>
            </w:r>
          </w:p>
        </w:tc>
        <w:tc>
          <w:tcPr>
            <w:tcW w:w="3515" w:type="dxa"/>
            <w:shd w:val="clear" w:color="auto" w:fill="auto"/>
          </w:tcPr>
          <w:p w14:paraId="3DDF6219" w14:textId="77777777" w:rsidR="00365799" w:rsidRPr="00461B8C" w:rsidRDefault="00365799" w:rsidP="00746199">
            <w:pPr>
              <w:rPr>
                <w:bCs/>
                <w:sz w:val="18"/>
                <w:szCs w:val="18"/>
              </w:rPr>
            </w:pPr>
          </w:p>
        </w:tc>
      </w:tr>
      <w:tr w:rsidR="00365799" w:rsidRPr="001C6824" w14:paraId="67A820B9" w14:textId="77777777" w:rsidTr="00461B8C">
        <w:tc>
          <w:tcPr>
            <w:tcW w:w="2439" w:type="dxa"/>
            <w:shd w:val="clear" w:color="auto" w:fill="auto"/>
          </w:tcPr>
          <w:p w14:paraId="0329890F" w14:textId="77777777" w:rsidR="00365799" w:rsidRPr="00461B8C" w:rsidRDefault="00365799" w:rsidP="00746199">
            <w:pPr>
              <w:rPr>
                <w:bCs/>
                <w:sz w:val="18"/>
                <w:szCs w:val="18"/>
              </w:rPr>
            </w:pPr>
            <w:r w:rsidRPr="00461B8C">
              <w:rPr>
                <w:bCs/>
                <w:sz w:val="18"/>
                <w:szCs w:val="18"/>
              </w:rPr>
              <w:t>Norm</w:t>
            </w:r>
          </w:p>
        </w:tc>
        <w:tc>
          <w:tcPr>
            <w:tcW w:w="3260" w:type="dxa"/>
            <w:shd w:val="clear" w:color="auto" w:fill="auto"/>
          </w:tcPr>
          <w:p w14:paraId="6B7BB766" w14:textId="6906A713" w:rsidR="00365799" w:rsidRPr="00461B8C" w:rsidRDefault="00DF5AEA" w:rsidP="00746199">
            <w:pPr>
              <w:rPr>
                <w:bCs/>
                <w:sz w:val="18"/>
                <w:szCs w:val="18"/>
              </w:rPr>
            </w:pPr>
            <w:r w:rsidRPr="00461B8C">
              <w:rPr>
                <w:bCs/>
                <w:sz w:val="18"/>
                <w:szCs w:val="18"/>
              </w:rPr>
              <w:t xml:space="preserve">Responstijd van maximaal </w:t>
            </w:r>
            <w:r w:rsidR="00506BA8">
              <w:rPr>
                <w:bCs/>
                <w:sz w:val="18"/>
                <w:szCs w:val="18"/>
              </w:rPr>
              <w:t>8</w:t>
            </w:r>
            <w:r w:rsidRPr="00461B8C">
              <w:rPr>
                <w:bCs/>
                <w:sz w:val="18"/>
                <w:szCs w:val="18"/>
              </w:rPr>
              <w:t xml:space="preserve"> uur na storingsmelding </w:t>
            </w:r>
          </w:p>
        </w:tc>
        <w:tc>
          <w:tcPr>
            <w:tcW w:w="3515" w:type="dxa"/>
            <w:shd w:val="clear" w:color="auto" w:fill="auto"/>
          </w:tcPr>
          <w:p w14:paraId="0437B1AE" w14:textId="397A4D31" w:rsidR="00365799" w:rsidRPr="00461B8C" w:rsidRDefault="00DF5AEA" w:rsidP="00DF5AEA">
            <w:pPr>
              <w:rPr>
                <w:bCs/>
                <w:sz w:val="18"/>
                <w:szCs w:val="18"/>
              </w:rPr>
            </w:pPr>
            <w:r w:rsidRPr="00461B8C">
              <w:rPr>
                <w:sz w:val="18"/>
                <w:szCs w:val="18"/>
              </w:rPr>
              <w:t>Bij niet tijdige aanwezigheid van een technicus zal Opdrachtgever dit aangeven bij Opdrachtnemer</w:t>
            </w:r>
          </w:p>
        </w:tc>
      </w:tr>
      <w:tr w:rsidR="00365799" w:rsidRPr="001C6824" w14:paraId="098CE8AB" w14:textId="77777777" w:rsidTr="00461B8C">
        <w:tc>
          <w:tcPr>
            <w:tcW w:w="2439" w:type="dxa"/>
            <w:shd w:val="clear" w:color="auto" w:fill="auto"/>
          </w:tcPr>
          <w:p w14:paraId="6380EB09" w14:textId="0A227519" w:rsidR="00365799" w:rsidRPr="00461B8C" w:rsidRDefault="00365799" w:rsidP="00FB0C99">
            <w:pPr>
              <w:rPr>
                <w:bCs/>
                <w:sz w:val="18"/>
                <w:szCs w:val="18"/>
              </w:rPr>
            </w:pPr>
            <w:r w:rsidRPr="00461B8C">
              <w:rPr>
                <w:bCs/>
                <w:sz w:val="18"/>
                <w:szCs w:val="18"/>
              </w:rPr>
              <w:t>Actie</w:t>
            </w:r>
          </w:p>
        </w:tc>
        <w:tc>
          <w:tcPr>
            <w:tcW w:w="3260" w:type="dxa"/>
            <w:shd w:val="clear" w:color="auto" w:fill="auto"/>
          </w:tcPr>
          <w:p w14:paraId="63C5A151" w14:textId="1F28CB49" w:rsidR="00365799" w:rsidRPr="00461B8C" w:rsidRDefault="00DF5AEA" w:rsidP="00746199">
            <w:pPr>
              <w:rPr>
                <w:bCs/>
                <w:sz w:val="18"/>
                <w:szCs w:val="18"/>
              </w:rPr>
            </w:pPr>
            <w:r w:rsidRPr="00461B8C">
              <w:rPr>
                <w:bCs/>
                <w:sz w:val="18"/>
                <w:szCs w:val="18"/>
              </w:rPr>
              <w:t>Actief verslaglegging</w:t>
            </w:r>
            <w:r w:rsidR="00E80650" w:rsidRPr="00461B8C">
              <w:rPr>
                <w:bCs/>
                <w:sz w:val="18"/>
                <w:szCs w:val="18"/>
              </w:rPr>
              <w:t xml:space="preserve"> en rapportages (KPI 5)</w:t>
            </w:r>
          </w:p>
        </w:tc>
        <w:tc>
          <w:tcPr>
            <w:tcW w:w="3515" w:type="dxa"/>
            <w:shd w:val="clear" w:color="auto" w:fill="auto"/>
          </w:tcPr>
          <w:p w14:paraId="2FCA9398" w14:textId="77777777" w:rsidR="00365799" w:rsidRPr="00461B8C" w:rsidRDefault="00365799" w:rsidP="00746199">
            <w:pPr>
              <w:rPr>
                <w:bCs/>
                <w:sz w:val="18"/>
                <w:szCs w:val="18"/>
              </w:rPr>
            </w:pPr>
          </w:p>
        </w:tc>
      </w:tr>
    </w:tbl>
    <w:p w14:paraId="7DC68F4E" w14:textId="77777777" w:rsidR="00365799" w:rsidRPr="001C6824" w:rsidRDefault="00365799" w:rsidP="00365799">
      <w:pPr>
        <w:rPr>
          <w:rFonts w:ascii="Lucida Sans" w:hAnsi="Lucida Sans"/>
          <w:sz w:val="20"/>
          <w:szCs w:val="20"/>
        </w:rPr>
      </w:pPr>
    </w:p>
    <w:p w14:paraId="5FB51B82" w14:textId="0697DF23" w:rsidR="00B22826" w:rsidRPr="00FB0C99" w:rsidRDefault="00B22826" w:rsidP="00B22826">
      <w:pPr>
        <w:autoSpaceDE w:val="0"/>
        <w:autoSpaceDN w:val="0"/>
        <w:adjustRightInd w:val="0"/>
        <w:rPr>
          <w:b/>
          <w:sz w:val="20"/>
          <w:szCs w:val="20"/>
        </w:rPr>
      </w:pPr>
      <w:r w:rsidRPr="00FB0C99">
        <w:rPr>
          <w:b/>
          <w:sz w:val="20"/>
          <w:szCs w:val="20"/>
        </w:rPr>
        <w:t xml:space="preserve">KPI </w:t>
      </w:r>
      <w:r>
        <w:rPr>
          <w:b/>
          <w:sz w:val="20"/>
          <w:szCs w:val="20"/>
        </w:rPr>
        <w:t>5</w:t>
      </w:r>
      <w:r w:rsidRPr="00FB0C99">
        <w:rPr>
          <w:b/>
          <w:sz w:val="20"/>
          <w:szCs w:val="20"/>
        </w:rPr>
        <w:t xml:space="preserve">: </w:t>
      </w:r>
      <w:r w:rsidRPr="00461B8C">
        <w:rPr>
          <w:b/>
          <w:bCs/>
          <w:sz w:val="20"/>
          <w:szCs w:val="20"/>
        </w:rPr>
        <w:t>Tijdig aanleveren van de rapportages</w:t>
      </w:r>
      <w:r>
        <w:rPr>
          <w:sz w:val="20"/>
          <w:szCs w:val="20"/>
        </w:rPr>
        <w:t xml:space="preserve"> </w:t>
      </w:r>
    </w:p>
    <w:p w14:paraId="41ED2138" w14:textId="77777777" w:rsidR="00B22826" w:rsidRPr="00575185" w:rsidRDefault="00B22826" w:rsidP="00B22826">
      <w:pPr>
        <w:autoSpaceDE w:val="0"/>
        <w:autoSpaceDN w:val="0"/>
        <w:adjustRightInd w:val="0"/>
        <w:rPr>
          <w:i/>
          <w:sz w:val="20"/>
          <w:szCs w:val="20"/>
        </w:rPr>
      </w:pPr>
      <w:r w:rsidRPr="00575185">
        <w:rPr>
          <w:i/>
          <w:sz w:val="20"/>
          <w:szCs w:val="20"/>
        </w:rPr>
        <w:t xml:space="preserve">Beschrijving van de KPI: </w:t>
      </w:r>
    </w:p>
    <w:p w14:paraId="412036C3" w14:textId="75E93281" w:rsidR="00B22826" w:rsidRPr="00575185" w:rsidRDefault="00567935" w:rsidP="00B22826">
      <w:pPr>
        <w:autoSpaceDE w:val="0"/>
        <w:autoSpaceDN w:val="0"/>
        <w:adjustRightInd w:val="0"/>
        <w:rPr>
          <w:sz w:val="20"/>
          <w:szCs w:val="20"/>
        </w:rPr>
      </w:pPr>
      <w:r>
        <w:rPr>
          <w:sz w:val="20"/>
          <w:szCs w:val="20"/>
        </w:rPr>
        <w:t>Het tijdig aanleveren van de verschillende rapportages, zoals benoemd in hoofdstuk 7 van de SLA</w:t>
      </w:r>
      <w:r w:rsidR="00B22826">
        <w:rPr>
          <w:sz w:val="20"/>
          <w:szCs w:val="20"/>
        </w:rPr>
        <w:t>.</w:t>
      </w:r>
    </w:p>
    <w:p w14:paraId="0BE1B361" w14:textId="77777777" w:rsidR="00B22826" w:rsidRDefault="00B22826" w:rsidP="00B22826">
      <w:pPr>
        <w:autoSpaceDE w:val="0"/>
        <w:autoSpaceDN w:val="0"/>
        <w:adjustRightInd w:val="0"/>
        <w:rPr>
          <w:i/>
          <w:sz w:val="20"/>
          <w:szCs w:val="20"/>
        </w:rPr>
      </w:pPr>
    </w:p>
    <w:p w14:paraId="6CAB503A" w14:textId="77777777" w:rsidR="00B22826" w:rsidRPr="00575185" w:rsidRDefault="00B22826" w:rsidP="00B22826">
      <w:pPr>
        <w:autoSpaceDE w:val="0"/>
        <w:autoSpaceDN w:val="0"/>
        <w:adjustRightInd w:val="0"/>
        <w:rPr>
          <w:sz w:val="20"/>
          <w:szCs w:val="20"/>
        </w:rPr>
      </w:pPr>
      <w:r w:rsidRPr="00575185">
        <w:rPr>
          <w:i/>
          <w:sz w:val="20"/>
          <w:szCs w:val="20"/>
        </w:rPr>
        <w:t>Meting</w:t>
      </w:r>
      <w:r w:rsidRPr="00575185">
        <w:rPr>
          <w:sz w:val="20"/>
          <w:szCs w:val="20"/>
        </w:rPr>
        <w:t xml:space="preserve">: </w:t>
      </w:r>
    </w:p>
    <w:p w14:paraId="03319F8F" w14:textId="04B185D2" w:rsidR="00B22826" w:rsidRPr="00575185" w:rsidRDefault="0061749C" w:rsidP="00B22826">
      <w:pPr>
        <w:autoSpaceDE w:val="0"/>
        <w:autoSpaceDN w:val="0"/>
        <w:adjustRightInd w:val="0"/>
        <w:rPr>
          <w:sz w:val="20"/>
          <w:szCs w:val="20"/>
        </w:rPr>
      </w:pPr>
      <w:r>
        <w:rPr>
          <w:sz w:val="20"/>
          <w:szCs w:val="20"/>
        </w:rPr>
        <w:t>In de 2</w:t>
      </w:r>
      <w:r w:rsidRPr="00461B8C">
        <w:rPr>
          <w:sz w:val="20"/>
          <w:szCs w:val="20"/>
          <w:vertAlign w:val="superscript"/>
        </w:rPr>
        <w:t>e</w:t>
      </w:r>
      <w:r>
        <w:rPr>
          <w:sz w:val="20"/>
          <w:szCs w:val="20"/>
        </w:rPr>
        <w:t xml:space="preserve"> week van </w:t>
      </w:r>
      <w:r w:rsidR="00DF5AEA">
        <w:rPr>
          <w:sz w:val="20"/>
          <w:szCs w:val="20"/>
        </w:rPr>
        <w:t xml:space="preserve">het volgende kwartaal zullen de </w:t>
      </w:r>
      <w:r>
        <w:rPr>
          <w:sz w:val="20"/>
          <w:szCs w:val="20"/>
        </w:rPr>
        <w:t xml:space="preserve">rapportages </w:t>
      </w:r>
      <w:r w:rsidR="00DF5AEA">
        <w:rPr>
          <w:sz w:val="20"/>
          <w:szCs w:val="20"/>
        </w:rPr>
        <w:t xml:space="preserve">ingediend worden. </w:t>
      </w:r>
    </w:p>
    <w:p w14:paraId="21C2E660" w14:textId="77777777" w:rsidR="00B22826" w:rsidRDefault="00B22826" w:rsidP="00B22826">
      <w:pPr>
        <w:autoSpaceDE w:val="0"/>
        <w:autoSpaceDN w:val="0"/>
        <w:adjustRightInd w:val="0"/>
        <w:rPr>
          <w:sz w:val="20"/>
          <w:szCs w:val="20"/>
        </w:rPr>
      </w:pPr>
    </w:p>
    <w:p w14:paraId="4D0CB7E9" w14:textId="77777777" w:rsidR="00B22826" w:rsidRPr="00FD43C4" w:rsidRDefault="00B22826" w:rsidP="00B22826">
      <w:pPr>
        <w:autoSpaceDE w:val="0"/>
        <w:autoSpaceDN w:val="0"/>
        <w:adjustRightInd w:val="0"/>
        <w:rPr>
          <w:sz w:val="20"/>
          <w:szCs w:val="20"/>
          <w:u w:val="single"/>
        </w:rPr>
      </w:pPr>
      <w:r w:rsidRPr="00FD43C4">
        <w:rPr>
          <w:sz w:val="20"/>
          <w:szCs w:val="20"/>
          <w:u w:val="single"/>
        </w:rPr>
        <w:t xml:space="preserve">Analyse </w:t>
      </w:r>
    </w:p>
    <w:p w14:paraId="7BF8379D" w14:textId="0EE8BDAA" w:rsidR="00B22826" w:rsidRDefault="00B22826" w:rsidP="00B22826">
      <w:pPr>
        <w:autoSpaceDE w:val="0"/>
        <w:autoSpaceDN w:val="0"/>
        <w:adjustRightInd w:val="0"/>
        <w:rPr>
          <w:sz w:val="20"/>
          <w:szCs w:val="20"/>
        </w:rPr>
      </w:pPr>
      <w:r>
        <w:rPr>
          <w:sz w:val="20"/>
          <w:szCs w:val="20"/>
        </w:rPr>
        <w:t xml:space="preserve">Belangrijk voor deze </w:t>
      </w:r>
      <w:r w:rsidRPr="00575185">
        <w:rPr>
          <w:sz w:val="20"/>
          <w:szCs w:val="20"/>
        </w:rPr>
        <w:t>KPI</w:t>
      </w:r>
      <w:r>
        <w:rPr>
          <w:sz w:val="20"/>
          <w:szCs w:val="20"/>
        </w:rPr>
        <w:t xml:space="preserve"> </w:t>
      </w:r>
      <w:r w:rsidRPr="00575185">
        <w:rPr>
          <w:sz w:val="20"/>
          <w:szCs w:val="20"/>
        </w:rPr>
        <w:t xml:space="preserve">is </w:t>
      </w:r>
      <w:r>
        <w:rPr>
          <w:sz w:val="20"/>
          <w:szCs w:val="20"/>
        </w:rPr>
        <w:t xml:space="preserve">om </w:t>
      </w:r>
      <w:r w:rsidRPr="00575185">
        <w:rPr>
          <w:sz w:val="20"/>
          <w:szCs w:val="20"/>
        </w:rPr>
        <w:t xml:space="preserve">vast te stellen wat de </w:t>
      </w:r>
      <w:r>
        <w:rPr>
          <w:sz w:val="20"/>
          <w:szCs w:val="20"/>
        </w:rPr>
        <w:t xml:space="preserve">reden is waarom het tijdig aanleveren niet wordt behaald, omdat dit </w:t>
      </w:r>
      <w:r w:rsidR="00D470BE">
        <w:rPr>
          <w:sz w:val="20"/>
          <w:szCs w:val="20"/>
        </w:rPr>
        <w:t>v</w:t>
      </w:r>
      <w:r>
        <w:rPr>
          <w:sz w:val="20"/>
          <w:szCs w:val="20"/>
        </w:rPr>
        <w:t xml:space="preserve">an invloed kan zijn op KPI 1. </w:t>
      </w:r>
      <w:r w:rsidRPr="00575185">
        <w:rPr>
          <w:sz w:val="20"/>
          <w:szCs w:val="20"/>
        </w:rPr>
        <w:t xml:space="preserve"> </w:t>
      </w:r>
    </w:p>
    <w:p w14:paraId="7C7A774B" w14:textId="77777777" w:rsidR="00B22826" w:rsidRPr="00575185" w:rsidRDefault="00B22826" w:rsidP="00B22826">
      <w:pPr>
        <w:autoSpaceDE w:val="0"/>
        <w:autoSpaceDN w:val="0"/>
        <w:adjustRightInd w:val="0"/>
        <w:rPr>
          <w:sz w:val="20"/>
          <w:szCs w:val="20"/>
        </w:rPr>
      </w:pPr>
    </w:p>
    <w:p w14:paraId="013F82CB" w14:textId="77777777" w:rsidR="00B22826" w:rsidRDefault="00B22826" w:rsidP="00B22826">
      <w:pPr>
        <w:pStyle w:val="Default"/>
        <w:rPr>
          <w:rFonts w:ascii="Arial" w:hAnsi="Arial" w:cs="Arial"/>
          <w:color w:val="auto"/>
          <w:sz w:val="20"/>
          <w:szCs w:val="20"/>
        </w:rPr>
      </w:pPr>
      <w:r w:rsidRPr="00575185">
        <w:rPr>
          <w:rFonts w:ascii="Arial" w:hAnsi="Arial" w:cs="Arial"/>
          <w:color w:val="auto"/>
          <w:sz w:val="20"/>
          <w:szCs w:val="20"/>
        </w:rPr>
        <w:t xml:space="preserve">Zaken die meegenomen moeten worden: </w:t>
      </w:r>
    </w:p>
    <w:p w14:paraId="7C8953AC" w14:textId="2E33324E" w:rsidR="00B22826" w:rsidRPr="00575185" w:rsidRDefault="00B22826" w:rsidP="00B22826">
      <w:pPr>
        <w:pStyle w:val="Default"/>
        <w:numPr>
          <w:ilvl w:val="0"/>
          <w:numId w:val="6"/>
        </w:numPr>
        <w:rPr>
          <w:rFonts w:ascii="Arial" w:hAnsi="Arial" w:cs="Arial"/>
          <w:color w:val="auto"/>
          <w:sz w:val="20"/>
          <w:szCs w:val="20"/>
        </w:rPr>
      </w:pPr>
      <w:r w:rsidRPr="00575185">
        <w:rPr>
          <w:rFonts w:ascii="Arial" w:hAnsi="Arial" w:cs="Arial"/>
          <w:color w:val="auto"/>
          <w:sz w:val="20"/>
          <w:szCs w:val="20"/>
        </w:rPr>
        <w:t>Oorzaak</w:t>
      </w:r>
      <w:r>
        <w:rPr>
          <w:rFonts w:ascii="Arial" w:hAnsi="Arial" w:cs="Arial"/>
          <w:color w:val="auto"/>
          <w:sz w:val="20"/>
          <w:szCs w:val="20"/>
        </w:rPr>
        <w:t xml:space="preserve"> niet voldoen aan het tijdig aanleveren van de rapportages</w:t>
      </w:r>
    </w:p>
    <w:p w14:paraId="3B5BFAF3" w14:textId="77777777" w:rsidR="00B22826" w:rsidRDefault="00B22826" w:rsidP="00B22826">
      <w:pPr>
        <w:pStyle w:val="Default"/>
        <w:numPr>
          <w:ilvl w:val="0"/>
          <w:numId w:val="6"/>
        </w:numPr>
        <w:rPr>
          <w:rFonts w:ascii="Arial" w:hAnsi="Arial" w:cs="Arial"/>
          <w:color w:val="auto"/>
          <w:sz w:val="20"/>
          <w:szCs w:val="20"/>
        </w:rPr>
      </w:pPr>
      <w:r w:rsidRPr="00575185">
        <w:rPr>
          <w:rFonts w:ascii="Arial" w:hAnsi="Arial" w:cs="Arial"/>
          <w:color w:val="auto"/>
          <w:sz w:val="20"/>
          <w:szCs w:val="20"/>
        </w:rPr>
        <w:t>Impact op de organisatie: geen / aandacht gevraa</w:t>
      </w:r>
      <w:r>
        <w:rPr>
          <w:rFonts w:ascii="Arial" w:hAnsi="Arial" w:cs="Arial"/>
          <w:color w:val="auto"/>
          <w:sz w:val="20"/>
          <w:szCs w:val="20"/>
        </w:rPr>
        <w:t>gd Opdrachtgever/ schade bedrijfsvoering.</w:t>
      </w:r>
    </w:p>
    <w:p w14:paraId="52B71F42" w14:textId="77777777" w:rsidR="00B22826" w:rsidRDefault="00B22826" w:rsidP="00B22826">
      <w:pPr>
        <w:pStyle w:val="Default"/>
        <w:rPr>
          <w:rFonts w:ascii="Arial" w:hAnsi="Arial" w:cs="Arial"/>
          <w:color w:val="auto"/>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3260"/>
        <w:gridCol w:w="3515"/>
      </w:tblGrid>
      <w:tr w:rsidR="00B22826" w:rsidRPr="004900B4" w14:paraId="1D1A1236" w14:textId="77777777" w:rsidTr="00461B8C">
        <w:tc>
          <w:tcPr>
            <w:tcW w:w="2439" w:type="dxa"/>
            <w:shd w:val="clear" w:color="auto" w:fill="4F81BD" w:themeFill="accent1"/>
            <w:vAlign w:val="center"/>
          </w:tcPr>
          <w:p w14:paraId="5636FECB" w14:textId="27A19CDC" w:rsidR="00B22826" w:rsidRPr="00461B8C" w:rsidRDefault="00B22826" w:rsidP="00567935">
            <w:pPr>
              <w:rPr>
                <w:b/>
                <w:color w:val="FFFFFF" w:themeColor="background1"/>
                <w:sz w:val="18"/>
                <w:szCs w:val="18"/>
              </w:rPr>
            </w:pPr>
            <w:r w:rsidRPr="00461B8C">
              <w:rPr>
                <w:b/>
                <w:color w:val="FFFFFF" w:themeColor="background1"/>
                <w:sz w:val="18"/>
                <w:szCs w:val="18"/>
              </w:rPr>
              <w:t>KPI 5</w:t>
            </w:r>
          </w:p>
        </w:tc>
        <w:tc>
          <w:tcPr>
            <w:tcW w:w="3260" w:type="dxa"/>
            <w:shd w:val="clear" w:color="auto" w:fill="4F81BD" w:themeFill="accent1"/>
            <w:vAlign w:val="center"/>
          </w:tcPr>
          <w:p w14:paraId="16D98718" w14:textId="659DF1DC" w:rsidR="00B22826" w:rsidRPr="00461B8C" w:rsidRDefault="00B22826" w:rsidP="00461B8C">
            <w:pPr>
              <w:rPr>
                <w:b/>
                <w:color w:val="FFFFFF" w:themeColor="background1"/>
                <w:sz w:val="18"/>
                <w:szCs w:val="18"/>
              </w:rPr>
            </w:pPr>
            <w:r w:rsidRPr="00461B8C">
              <w:rPr>
                <w:b/>
                <w:color w:val="FFFFFF" w:themeColor="background1"/>
                <w:sz w:val="18"/>
                <w:szCs w:val="18"/>
              </w:rPr>
              <w:t>Tijdig aanleveren van de rapportages</w:t>
            </w:r>
          </w:p>
        </w:tc>
        <w:tc>
          <w:tcPr>
            <w:tcW w:w="3515" w:type="dxa"/>
            <w:shd w:val="clear" w:color="auto" w:fill="4F81BD" w:themeFill="accent1"/>
            <w:vAlign w:val="center"/>
          </w:tcPr>
          <w:p w14:paraId="322052ED" w14:textId="77777777" w:rsidR="00B22826" w:rsidRPr="00461B8C" w:rsidRDefault="00B22826" w:rsidP="00567935">
            <w:pPr>
              <w:rPr>
                <w:b/>
                <w:color w:val="FFFFFF" w:themeColor="background1"/>
                <w:sz w:val="18"/>
                <w:szCs w:val="18"/>
              </w:rPr>
            </w:pPr>
            <w:r w:rsidRPr="00461B8C">
              <w:rPr>
                <w:b/>
                <w:color w:val="FFFFFF" w:themeColor="background1"/>
                <w:sz w:val="18"/>
                <w:szCs w:val="18"/>
              </w:rPr>
              <w:t>Toelichting</w:t>
            </w:r>
          </w:p>
        </w:tc>
      </w:tr>
      <w:tr w:rsidR="00567935" w:rsidRPr="001C6824" w14:paraId="152F6354" w14:textId="77777777" w:rsidTr="00461B8C">
        <w:tc>
          <w:tcPr>
            <w:tcW w:w="2439" w:type="dxa"/>
            <w:shd w:val="clear" w:color="auto" w:fill="auto"/>
          </w:tcPr>
          <w:p w14:paraId="0C39595E" w14:textId="77777777" w:rsidR="00567935" w:rsidRPr="00461B8C" w:rsidRDefault="00567935" w:rsidP="00567935">
            <w:pPr>
              <w:rPr>
                <w:bCs/>
                <w:sz w:val="18"/>
                <w:szCs w:val="18"/>
              </w:rPr>
            </w:pPr>
            <w:r w:rsidRPr="00461B8C">
              <w:rPr>
                <w:bCs/>
                <w:sz w:val="18"/>
                <w:szCs w:val="18"/>
              </w:rPr>
              <w:t>Doelstelling/</w:t>
            </w:r>
          </w:p>
          <w:p w14:paraId="0F262406" w14:textId="77777777" w:rsidR="00567935" w:rsidRPr="00461B8C" w:rsidRDefault="00567935" w:rsidP="00567935">
            <w:pPr>
              <w:rPr>
                <w:bCs/>
                <w:sz w:val="18"/>
                <w:szCs w:val="18"/>
              </w:rPr>
            </w:pPr>
            <w:r w:rsidRPr="00461B8C">
              <w:rPr>
                <w:bCs/>
                <w:sz w:val="18"/>
                <w:szCs w:val="18"/>
              </w:rPr>
              <w:t xml:space="preserve">gewenste service </w:t>
            </w:r>
          </w:p>
        </w:tc>
        <w:tc>
          <w:tcPr>
            <w:tcW w:w="3260" w:type="dxa"/>
            <w:shd w:val="clear" w:color="auto" w:fill="auto"/>
          </w:tcPr>
          <w:p w14:paraId="4540A87C" w14:textId="77058848" w:rsidR="00567935" w:rsidRPr="00461B8C" w:rsidRDefault="00567935" w:rsidP="00567935">
            <w:pPr>
              <w:rPr>
                <w:bCs/>
                <w:sz w:val="18"/>
                <w:szCs w:val="18"/>
              </w:rPr>
            </w:pPr>
            <w:r w:rsidRPr="00461B8C">
              <w:rPr>
                <w:sz w:val="18"/>
                <w:szCs w:val="18"/>
              </w:rPr>
              <w:t>Inzage in de werkzaamheden</w:t>
            </w:r>
          </w:p>
        </w:tc>
        <w:tc>
          <w:tcPr>
            <w:tcW w:w="3515" w:type="dxa"/>
            <w:shd w:val="clear" w:color="auto" w:fill="auto"/>
          </w:tcPr>
          <w:p w14:paraId="5C8C80A0" w14:textId="77777777" w:rsidR="00567935" w:rsidRPr="00461B8C" w:rsidRDefault="00567935" w:rsidP="00567935">
            <w:pPr>
              <w:rPr>
                <w:sz w:val="18"/>
                <w:szCs w:val="18"/>
              </w:rPr>
            </w:pPr>
          </w:p>
        </w:tc>
      </w:tr>
      <w:tr w:rsidR="00567935" w:rsidRPr="001C6824" w14:paraId="67ECB2FE" w14:textId="77777777" w:rsidTr="00461B8C">
        <w:tc>
          <w:tcPr>
            <w:tcW w:w="2439" w:type="dxa"/>
            <w:shd w:val="clear" w:color="auto" w:fill="auto"/>
          </w:tcPr>
          <w:p w14:paraId="560241E4" w14:textId="77777777" w:rsidR="00567935" w:rsidRPr="00461B8C" w:rsidRDefault="00567935" w:rsidP="00567935">
            <w:pPr>
              <w:rPr>
                <w:bCs/>
                <w:sz w:val="18"/>
                <w:szCs w:val="18"/>
              </w:rPr>
            </w:pPr>
            <w:r w:rsidRPr="00461B8C">
              <w:rPr>
                <w:bCs/>
                <w:sz w:val="18"/>
                <w:szCs w:val="18"/>
              </w:rPr>
              <w:t>Welke prestaties meten?</w:t>
            </w:r>
          </w:p>
        </w:tc>
        <w:tc>
          <w:tcPr>
            <w:tcW w:w="3260" w:type="dxa"/>
            <w:shd w:val="clear" w:color="auto" w:fill="auto"/>
          </w:tcPr>
          <w:p w14:paraId="2FA6A065" w14:textId="2A4A1F54" w:rsidR="00567935" w:rsidRPr="00461B8C" w:rsidRDefault="00567935" w:rsidP="00567935">
            <w:pPr>
              <w:rPr>
                <w:sz w:val="18"/>
                <w:szCs w:val="18"/>
              </w:rPr>
            </w:pPr>
            <w:r w:rsidRPr="00461B8C">
              <w:rPr>
                <w:sz w:val="18"/>
                <w:szCs w:val="18"/>
              </w:rPr>
              <w:t xml:space="preserve">Deugdelijke en volledige overzichten/ rapportages van de uitgevoerde werkzaamheden </w:t>
            </w:r>
          </w:p>
        </w:tc>
        <w:tc>
          <w:tcPr>
            <w:tcW w:w="3515" w:type="dxa"/>
            <w:shd w:val="clear" w:color="auto" w:fill="auto"/>
          </w:tcPr>
          <w:p w14:paraId="266410FE" w14:textId="77777777" w:rsidR="00567935" w:rsidRPr="00461B8C" w:rsidRDefault="00567935" w:rsidP="00567935">
            <w:pPr>
              <w:rPr>
                <w:sz w:val="18"/>
                <w:szCs w:val="18"/>
              </w:rPr>
            </w:pPr>
          </w:p>
        </w:tc>
      </w:tr>
      <w:tr w:rsidR="00567935" w:rsidRPr="001C6824" w14:paraId="4BEFBF0F" w14:textId="77777777" w:rsidTr="00461B8C">
        <w:tc>
          <w:tcPr>
            <w:tcW w:w="2439" w:type="dxa"/>
            <w:shd w:val="clear" w:color="auto" w:fill="auto"/>
          </w:tcPr>
          <w:p w14:paraId="7E9BA87D" w14:textId="77777777" w:rsidR="00567935" w:rsidRPr="00461B8C" w:rsidRDefault="00567935" w:rsidP="00567935">
            <w:pPr>
              <w:rPr>
                <w:bCs/>
                <w:sz w:val="18"/>
                <w:szCs w:val="18"/>
              </w:rPr>
            </w:pPr>
            <w:r w:rsidRPr="00461B8C">
              <w:rPr>
                <w:bCs/>
                <w:sz w:val="18"/>
                <w:szCs w:val="18"/>
              </w:rPr>
              <w:t>Hoe meten? (middel)</w:t>
            </w:r>
          </w:p>
        </w:tc>
        <w:tc>
          <w:tcPr>
            <w:tcW w:w="3260" w:type="dxa"/>
            <w:shd w:val="clear" w:color="auto" w:fill="auto"/>
          </w:tcPr>
          <w:p w14:paraId="349BCB08" w14:textId="385D0DEF" w:rsidR="00567935" w:rsidRPr="00461B8C" w:rsidRDefault="0061749C" w:rsidP="0061749C">
            <w:pPr>
              <w:rPr>
                <w:bCs/>
                <w:sz w:val="18"/>
                <w:szCs w:val="18"/>
              </w:rPr>
            </w:pPr>
            <w:r w:rsidRPr="00461B8C">
              <w:rPr>
                <w:sz w:val="18"/>
                <w:szCs w:val="18"/>
              </w:rPr>
              <w:t xml:space="preserve">Rapportage </w:t>
            </w:r>
          </w:p>
        </w:tc>
        <w:tc>
          <w:tcPr>
            <w:tcW w:w="3515" w:type="dxa"/>
            <w:shd w:val="clear" w:color="auto" w:fill="auto"/>
          </w:tcPr>
          <w:p w14:paraId="57C8C30D" w14:textId="77777777" w:rsidR="00567935" w:rsidRPr="00461B8C" w:rsidRDefault="00567935" w:rsidP="00567935">
            <w:pPr>
              <w:rPr>
                <w:bCs/>
                <w:sz w:val="18"/>
                <w:szCs w:val="18"/>
              </w:rPr>
            </w:pPr>
          </w:p>
        </w:tc>
      </w:tr>
      <w:tr w:rsidR="00567935" w:rsidRPr="001C6824" w14:paraId="445C87AF" w14:textId="77777777" w:rsidTr="00461B8C">
        <w:tc>
          <w:tcPr>
            <w:tcW w:w="2439" w:type="dxa"/>
            <w:shd w:val="clear" w:color="auto" w:fill="auto"/>
          </w:tcPr>
          <w:p w14:paraId="47818D86" w14:textId="77777777" w:rsidR="00567935" w:rsidRPr="00461B8C" w:rsidRDefault="00567935" w:rsidP="00567935">
            <w:pPr>
              <w:rPr>
                <w:bCs/>
                <w:sz w:val="18"/>
                <w:szCs w:val="18"/>
              </w:rPr>
            </w:pPr>
            <w:r w:rsidRPr="00461B8C">
              <w:rPr>
                <w:bCs/>
                <w:sz w:val="18"/>
                <w:szCs w:val="18"/>
              </w:rPr>
              <w:t>Hoe meten? (frequentie)</w:t>
            </w:r>
          </w:p>
        </w:tc>
        <w:tc>
          <w:tcPr>
            <w:tcW w:w="3260" w:type="dxa"/>
            <w:shd w:val="clear" w:color="auto" w:fill="auto"/>
          </w:tcPr>
          <w:p w14:paraId="501F16CF" w14:textId="7BD3A784" w:rsidR="00567935" w:rsidRPr="00461B8C" w:rsidRDefault="0061749C" w:rsidP="00567935">
            <w:pPr>
              <w:rPr>
                <w:bCs/>
                <w:sz w:val="18"/>
                <w:szCs w:val="18"/>
              </w:rPr>
            </w:pPr>
            <w:r w:rsidRPr="00461B8C">
              <w:rPr>
                <w:sz w:val="18"/>
                <w:szCs w:val="18"/>
              </w:rPr>
              <w:t>Elk kwartaal</w:t>
            </w:r>
          </w:p>
        </w:tc>
        <w:tc>
          <w:tcPr>
            <w:tcW w:w="3515" w:type="dxa"/>
            <w:shd w:val="clear" w:color="auto" w:fill="auto"/>
          </w:tcPr>
          <w:p w14:paraId="53BAE7D4" w14:textId="77777777" w:rsidR="00567935" w:rsidRPr="00461B8C" w:rsidRDefault="00567935" w:rsidP="00567935">
            <w:pPr>
              <w:rPr>
                <w:bCs/>
                <w:sz w:val="18"/>
                <w:szCs w:val="18"/>
              </w:rPr>
            </w:pPr>
          </w:p>
        </w:tc>
      </w:tr>
      <w:tr w:rsidR="00567935" w:rsidRPr="001C6824" w14:paraId="1BFF91DE" w14:textId="77777777" w:rsidTr="00461B8C">
        <w:tc>
          <w:tcPr>
            <w:tcW w:w="2439" w:type="dxa"/>
            <w:shd w:val="clear" w:color="auto" w:fill="auto"/>
          </w:tcPr>
          <w:p w14:paraId="2CCE0BFB" w14:textId="77777777" w:rsidR="00567935" w:rsidRPr="00461B8C" w:rsidRDefault="00567935" w:rsidP="00567935">
            <w:pPr>
              <w:rPr>
                <w:bCs/>
                <w:sz w:val="18"/>
                <w:szCs w:val="18"/>
              </w:rPr>
            </w:pPr>
            <w:r w:rsidRPr="00461B8C">
              <w:rPr>
                <w:bCs/>
                <w:sz w:val="18"/>
                <w:szCs w:val="18"/>
              </w:rPr>
              <w:t>Wie meet?</w:t>
            </w:r>
          </w:p>
        </w:tc>
        <w:tc>
          <w:tcPr>
            <w:tcW w:w="3260" w:type="dxa"/>
            <w:shd w:val="clear" w:color="auto" w:fill="auto"/>
          </w:tcPr>
          <w:p w14:paraId="77AE79FE" w14:textId="7FBD439D" w:rsidR="00567935" w:rsidRPr="00461B8C" w:rsidRDefault="00567935" w:rsidP="00567935">
            <w:pPr>
              <w:rPr>
                <w:bCs/>
                <w:sz w:val="18"/>
                <w:szCs w:val="18"/>
              </w:rPr>
            </w:pPr>
            <w:r w:rsidRPr="00461B8C">
              <w:rPr>
                <w:sz w:val="18"/>
                <w:szCs w:val="18"/>
              </w:rPr>
              <w:t xml:space="preserve">Onderhoudscoördinator </w:t>
            </w:r>
            <w:r w:rsidR="0061749C" w:rsidRPr="00461B8C">
              <w:rPr>
                <w:sz w:val="18"/>
                <w:szCs w:val="18"/>
              </w:rPr>
              <w:t xml:space="preserve">E&amp;I of </w:t>
            </w:r>
            <w:r w:rsidRPr="00461B8C">
              <w:rPr>
                <w:sz w:val="18"/>
                <w:szCs w:val="18"/>
              </w:rPr>
              <w:t>W</w:t>
            </w:r>
          </w:p>
        </w:tc>
        <w:tc>
          <w:tcPr>
            <w:tcW w:w="3515" w:type="dxa"/>
            <w:shd w:val="clear" w:color="auto" w:fill="auto"/>
          </w:tcPr>
          <w:p w14:paraId="7B8AEEFE" w14:textId="77777777" w:rsidR="00567935" w:rsidRPr="00461B8C" w:rsidRDefault="00567935" w:rsidP="00567935">
            <w:pPr>
              <w:rPr>
                <w:bCs/>
                <w:sz w:val="18"/>
                <w:szCs w:val="18"/>
              </w:rPr>
            </w:pPr>
          </w:p>
        </w:tc>
      </w:tr>
      <w:tr w:rsidR="00567935" w:rsidRPr="001C6824" w14:paraId="3A185E97" w14:textId="77777777" w:rsidTr="00461B8C">
        <w:tc>
          <w:tcPr>
            <w:tcW w:w="2439" w:type="dxa"/>
            <w:shd w:val="clear" w:color="auto" w:fill="auto"/>
          </w:tcPr>
          <w:p w14:paraId="368BB469" w14:textId="77777777" w:rsidR="00567935" w:rsidRPr="00461B8C" w:rsidRDefault="00567935" w:rsidP="00567935">
            <w:pPr>
              <w:rPr>
                <w:bCs/>
                <w:sz w:val="18"/>
                <w:szCs w:val="18"/>
              </w:rPr>
            </w:pPr>
            <w:r w:rsidRPr="00461B8C">
              <w:rPr>
                <w:bCs/>
                <w:sz w:val="18"/>
                <w:szCs w:val="18"/>
              </w:rPr>
              <w:t>Norm</w:t>
            </w:r>
          </w:p>
        </w:tc>
        <w:tc>
          <w:tcPr>
            <w:tcW w:w="3260" w:type="dxa"/>
            <w:shd w:val="clear" w:color="auto" w:fill="auto"/>
          </w:tcPr>
          <w:p w14:paraId="2894F3EB" w14:textId="0552A68C" w:rsidR="00567935" w:rsidRPr="00461B8C" w:rsidRDefault="0061749C" w:rsidP="0061749C">
            <w:pPr>
              <w:rPr>
                <w:bCs/>
                <w:sz w:val="18"/>
                <w:szCs w:val="18"/>
              </w:rPr>
            </w:pPr>
            <w:r w:rsidRPr="00461B8C">
              <w:rPr>
                <w:sz w:val="18"/>
                <w:szCs w:val="18"/>
              </w:rPr>
              <w:t>in de 2</w:t>
            </w:r>
            <w:r w:rsidRPr="00461B8C">
              <w:rPr>
                <w:sz w:val="18"/>
                <w:szCs w:val="18"/>
                <w:vertAlign w:val="superscript"/>
              </w:rPr>
              <w:t>e</w:t>
            </w:r>
            <w:r w:rsidRPr="00461B8C">
              <w:rPr>
                <w:sz w:val="18"/>
                <w:szCs w:val="18"/>
              </w:rPr>
              <w:t xml:space="preserve"> week van elke volgend kwartaal </w:t>
            </w:r>
          </w:p>
        </w:tc>
        <w:tc>
          <w:tcPr>
            <w:tcW w:w="3515" w:type="dxa"/>
            <w:shd w:val="clear" w:color="auto" w:fill="auto"/>
          </w:tcPr>
          <w:p w14:paraId="755E34B1" w14:textId="48BA994F" w:rsidR="00567935" w:rsidRPr="00461B8C" w:rsidRDefault="00567935" w:rsidP="00567935">
            <w:pPr>
              <w:rPr>
                <w:bCs/>
                <w:sz w:val="18"/>
                <w:szCs w:val="18"/>
              </w:rPr>
            </w:pPr>
            <w:r w:rsidRPr="00461B8C">
              <w:rPr>
                <w:sz w:val="18"/>
                <w:szCs w:val="18"/>
              </w:rPr>
              <w:t>Bij niet tijdig rapporteren zal Opdrachtgever dit aangeven bij Opdrachtnemer</w:t>
            </w:r>
          </w:p>
        </w:tc>
      </w:tr>
      <w:tr w:rsidR="00567935" w:rsidRPr="001C6824" w14:paraId="6BD7656B" w14:textId="77777777" w:rsidTr="00461B8C">
        <w:tc>
          <w:tcPr>
            <w:tcW w:w="2439" w:type="dxa"/>
            <w:shd w:val="clear" w:color="auto" w:fill="auto"/>
          </w:tcPr>
          <w:p w14:paraId="53F19D19" w14:textId="77777777" w:rsidR="00567935" w:rsidRPr="00461B8C" w:rsidRDefault="00567935" w:rsidP="00567935">
            <w:pPr>
              <w:rPr>
                <w:bCs/>
                <w:sz w:val="18"/>
                <w:szCs w:val="18"/>
              </w:rPr>
            </w:pPr>
            <w:r w:rsidRPr="00461B8C">
              <w:rPr>
                <w:bCs/>
                <w:sz w:val="18"/>
                <w:szCs w:val="18"/>
              </w:rPr>
              <w:t>Actie</w:t>
            </w:r>
          </w:p>
        </w:tc>
        <w:tc>
          <w:tcPr>
            <w:tcW w:w="3260" w:type="dxa"/>
            <w:shd w:val="clear" w:color="auto" w:fill="auto"/>
          </w:tcPr>
          <w:p w14:paraId="7724A48A" w14:textId="39984EE8" w:rsidR="00567935" w:rsidRPr="00461B8C" w:rsidRDefault="00567935" w:rsidP="00567935">
            <w:pPr>
              <w:rPr>
                <w:bCs/>
                <w:sz w:val="18"/>
                <w:szCs w:val="18"/>
              </w:rPr>
            </w:pPr>
            <w:r w:rsidRPr="00461B8C">
              <w:rPr>
                <w:sz w:val="18"/>
                <w:szCs w:val="18"/>
              </w:rPr>
              <w:t>Actief verslaglegging</w:t>
            </w:r>
          </w:p>
        </w:tc>
        <w:tc>
          <w:tcPr>
            <w:tcW w:w="3515" w:type="dxa"/>
            <w:shd w:val="clear" w:color="auto" w:fill="auto"/>
          </w:tcPr>
          <w:p w14:paraId="53C947E1" w14:textId="77777777" w:rsidR="00567935" w:rsidRPr="00461B8C" w:rsidRDefault="00567935" w:rsidP="00567935">
            <w:pPr>
              <w:rPr>
                <w:bCs/>
                <w:sz w:val="18"/>
                <w:szCs w:val="18"/>
              </w:rPr>
            </w:pPr>
          </w:p>
        </w:tc>
      </w:tr>
    </w:tbl>
    <w:p w14:paraId="415A9C2D" w14:textId="77777777" w:rsidR="00B22826" w:rsidRPr="001C6824" w:rsidRDefault="00B22826" w:rsidP="00B22826">
      <w:pPr>
        <w:rPr>
          <w:rFonts w:ascii="Lucida Sans" w:hAnsi="Lucida Sans"/>
          <w:sz w:val="20"/>
          <w:szCs w:val="20"/>
        </w:rPr>
      </w:pPr>
    </w:p>
    <w:p w14:paraId="24A2DF42" w14:textId="7AF5B9D5" w:rsidR="00365799" w:rsidRDefault="00365799" w:rsidP="00365799">
      <w:pPr>
        <w:rPr>
          <w:sz w:val="20"/>
          <w:szCs w:val="20"/>
        </w:rPr>
      </w:pPr>
    </w:p>
    <w:p w14:paraId="3FE72680" w14:textId="5E369917" w:rsidR="00365799" w:rsidRDefault="00365799">
      <w:pPr>
        <w:rPr>
          <w:sz w:val="20"/>
          <w:szCs w:val="20"/>
        </w:rPr>
      </w:pPr>
      <w:r>
        <w:rPr>
          <w:sz w:val="20"/>
          <w:szCs w:val="20"/>
        </w:rPr>
        <w:br w:type="page"/>
      </w:r>
    </w:p>
    <w:p w14:paraId="6F9BED8E" w14:textId="770C3D67" w:rsidR="00365799" w:rsidRPr="00365799" w:rsidRDefault="00365799" w:rsidP="009E2736">
      <w:pPr>
        <w:pStyle w:val="Kop1"/>
      </w:pPr>
      <w:bookmarkStart w:id="116" w:name="_Toc170488118"/>
      <w:r w:rsidRPr="00365799">
        <w:lastRenderedPageBreak/>
        <w:t>BIJLAGE E: TEKORTKOMING OPDRACHTNEMER</w:t>
      </w:r>
      <w:bookmarkEnd w:id="116"/>
    </w:p>
    <w:p w14:paraId="305314B9" w14:textId="77777777" w:rsidR="00365799" w:rsidRDefault="00365799" w:rsidP="00365799">
      <w:pPr>
        <w:rPr>
          <w:sz w:val="20"/>
          <w:szCs w:val="20"/>
        </w:rPr>
      </w:pPr>
    </w:p>
    <w:p w14:paraId="68922165" w14:textId="453F73DB" w:rsidR="00365799" w:rsidRDefault="00FB0C99" w:rsidP="00365799">
      <w:pPr>
        <w:rPr>
          <w:sz w:val="20"/>
          <w:szCs w:val="20"/>
        </w:rPr>
      </w:pPr>
      <w:r>
        <w:rPr>
          <w:sz w:val="20"/>
          <w:szCs w:val="20"/>
        </w:rPr>
        <w:t xml:space="preserve">Onderstaand </w:t>
      </w:r>
      <w:r w:rsidR="00365799" w:rsidRPr="006C754D">
        <w:rPr>
          <w:sz w:val="20"/>
          <w:szCs w:val="20"/>
        </w:rPr>
        <w:t xml:space="preserve">is per KPI de afwijking (grenswaarde) in ‘matig’ en ‘onvoldoende’ aangegeven. </w:t>
      </w:r>
    </w:p>
    <w:p w14:paraId="44739355" w14:textId="77777777" w:rsidR="00FB0C99" w:rsidRPr="0029702A" w:rsidRDefault="00FB0C99" w:rsidP="00365799">
      <w:pPr>
        <w:rPr>
          <w:sz w:val="20"/>
          <w:szCs w:val="20"/>
        </w:rPr>
      </w:pPr>
    </w:p>
    <w:tbl>
      <w:tblPr>
        <w:tblStyle w:val="Tabelraster"/>
        <w:tblW w:w="9634" w:type="dxa"/>
        <w:tblLayout w:type="fixed"/>
        <w:tblLook w:val="04A0" w:firstRow="1" w:lastRow="0" w:firstColumn="1" w:lastColumn="0" w:noHBand="0" w:noVBand="1"/>
      </w:tblPr>
      <w:tblGrid>
        <w:gridCol w:w="1413"/>
        <w:gridCol w:w="1644"/>
        <w:gridCol w:w="1644"/>
        <w:gridCol w:w="1644"/>
        <w:gridCol w:w="1644"/>
        <w:gridCol w:w="1645"/>
      </w:tblGrid>
      <w:tr w:rsidR="00696CC9" w:rsidRPr="004900B4" w14:paraId="4745AAF1" w14:textId="6018D460" w:rsidTr="00A90515">
        <w:trPr>
          <w:trHeight w:val="266"/>
        </w:trPr>
        <w:tc>
          <w:tcPr>
            <w:tcW w:w="1413" w:type="dxa"/>
            <w:vMerge w:val="restart"/>
            <w:tcBorders>
              <w:tl2br w:val="single" w:sz="4" w:space="0" w:color="auto"/>
            </w:tcBorders>
            <w:shd w:val="clear" w:color="auto" w:fill="4F81BD" w:themeFill="accent1"/>
            <w:noWrap/>
            <w:vAlign w:val="center"/>
            <w:hideMark/>
          </w:tcPr>
          <w:p w14:paraId="3D80E662" w14:textId="77777777" w:rsidR="00696CC9" w:rsidRPr="00552852" w:rsidRDefault="00696CC9" w:rsidP="00746199">
            <w:pPr>
              <w:jc w:val="center"/>
              <w:rPr>
                <w:b/>
                <w:color w:val="FFFFFF" w:themeColor="background1"/>
                <w:sz w:val="18"/>
                <w:szCs w:val="18"/>
              </w:rPr>
            </w:pPr>
            <w:r w:rsidRPr="00552852">
              <w:rPr>
                <w:b/>
                <w:color w:val="FFFFFF" w:themeColor="background1"/>
                <w:sz w:val="18"/>
                <w:szCs w:val="18"/>
              </w:rPr>
              <w:t>KPI</w:t>
            </w:r>
          </w:p>
          <w:p w14:paraId="1513011D" w14:textId="77777777" w:rsidR="00696CC9" w:rsidRPr="00552852" w:rsidRDefault="00696CC9" w:rsidP="00746199">
            <w:pPr>
              <w:rPr>
                <w:b/>
                <w:color w:val="FFFFFF" w:themeColor="background1"/>
                <w:sz w:val="18"/>
                <w:szCs w:val="18"/>
              </w:rPr>
            </w:pPr>
          </w:p>
          <w:p w14:paraId="151E8244" w14:textId="77777777" w:rsidR="00696CC9" w:rsidRPr="00552852" w:rsidRDefault="00696CC9" w:rsidP="00746199">
            <w:pPr>
              <w:rPr>
                <w:b/>
                <w:color w:val="FFFFFF" w:themeColor="background1"/>
                <w:sz w:val="18"/>
                <w:szCs w:val="18"/>
              </w:rPr>
            </w:pPr>
          </w:p>
          <w:p w14:paraId="4E781E2E" w14:textId="77777777" w:rsidR="00696CC9" w:rsidRPr="00552852" w:rsidRDefault="00696CC9" w:rsidP="00746199">
            <w:pPr>
              <w:rPr>
                <w:b/>
                <w:color w:val="FFFFFF" w:themeColor="background1"/>
                <w:sz w:val="18"/>
                <w:szCs w:val="18"/>
              </w:rPr>
            </w:pPr>
          </w:p>
          <w:p w14:paraId="712A9C61" w14:textId="77777777" w:rsidR="00696CC9" w:rsidRPr="00552852" w:rsidRDefault="00696CC9" w:rsidP="00746199">
            <w:pPr>
              <w:rPr>
                <w:b/>
                <w:color w:val="FFFFFF" w:themeColor="background1"/>
                <w:sz w:val="18"/>
                <w:szCs w:val="18"/>
              </w:rPr>
            </w:pPr>
            <w:r w:rsidRPr="00552852">
              <w:rPr>
                <w:b/>
                <w:color w:val="FFFFFF" w:themeColor="background1"/>
                <w:sz w:val="18"/>
                <w:szCs w:val="18"/>
              </w:rPr>
              <w:t>Beoordeling</w:t>
            </w:r>
          </w:p>
        </w:tc>
        <w:tc>
          <w:tcPr>
            <w:tcW w:w="1644" w:type="dxa"/>
            <w:tcBorders>
              <w:bottom w:val="single" w:sz="4" w:space="0" w:color="auto"/>
            </w:tcBorders>
            <w:shd w:val="clear" w:color="auto" w:fill="4F81BD" w:themeFill="accent1"/>
            <w:noWrap/>
            <w:vAlign w:val="center"/>
            <w:hideMark/>
          </w:tcPr>
          <w:p w14:paraId="0ABE34FF" w14:textId="77777777" w:rsidR="00696CC9" w:rsidRPr="00552852" w:rsidRDefault="00696CC9" w:rsidP="00746199">
            <w:pPr>
              <w:jc w:val="center"/>
              <w:rPr>
                <w:b/>
                <w:color w:val="FFFFFF" w:themeColor="background1"/>
                <w:sz w:val="18"/>
                <w:szCs w:val="18"/>
              </w:rPr>
            </w:pPr>
            <w:r w:rsidRPr="00552852">
              <w:rPr>
                <w:b/>
                <w:color w:val="FFFFFF" w:themeColor="background1"/>
                <w:sz w:val="18"/>
                <w:szCs w:val="18"/>
              </w:rPr>
              <w:t>1</w:t>
            </w:r>
          </w:p>
        </w:tc>
        <w:tc>
          <w:tcPr>
            <w:tcW w:w="1644" w:type="dxa"/>
            <w:tcBorders>
              <w:bottom w:val="single" w:sz="4" w:space="0" w:color="auto"/>
            </w:tcBorders>
            <w:shd w:val="clear" w:color="auto" w:fill="4F81BD" w:themeFill="accent1"/>
            <w:noWrap/>
            <w:vAlign w:val="center"/>
            <w:hideMark/>
          </w:tcPr>
          <w:p w14:paraId="3E03C293" w14:textId="77777777" w:rsidR="00696CC9" w:rsidRPr="00552852" w:rsidRDefault="00696CC9" w:rsidP="00746199">
            <w:pPr>
              <w:jc w:val="center"/>
              <w:rPr>
                <w:b/>
                <w:color w:val="FFFFFF" w:themeColor="background1"/>
                <w:sz w:val="18"/>
                <w:szCs w:val="18"/>
              </w:rPr>
            </w:pPr>
            <w:r w:rsidRPr="00552852">
              <w:rPr>
                <w:b/>
                <w:color w:val="FFFFFF" w:themeColor="background1"/>
                <w:sz w:val="18"/>
                <w:szCs w:val="18"/>
              </w:rPr>
              <w:t>2</w:t>
            </w:r>
          </w:p>
        </w:tc>
        <w:tc>
          <w:tcPr>
            <w:tcW w:w="1644" w:type="dxa"/>
            <w:tcBorders>
              <w:bottom w:val="single" w:sz="4" w:space="0" w:color="auto"/>
            </w:tcBorders>
            <w:shd w:val="clear" w:color="auto" w:fill="4F81BD" w:themeFill="accent1"/>
            <w:vAlign w:val="center"/>
          </w:tcPr>
          <w:p w14:paraId="314C5420" w14:textId="77777777" w:rsidR="00696CC9" w:rsidRPr="00552852" w:rsidRDefault="00696CC9" w:rsidP="00746199">
            <w:pPr>
              <w:jc w:val="center"/>
              <w:rPr>
                <w:b/>
                <w:color w:val="FFFFFF" w:themeColor="background1"/>
                <w:sz w:val="18"/>
                <w:szCs w:val="18"/>
              </w:rPr>
            </w:pPr>
            <w:r w:rsidRPr="00552852">
              <w:rPr>
                <w:b/>
                <w:color w:val="FFFFFF" w:themeColor="background1"/>
                <w:sz w:val="18"/>
                <w:szCs w:val="18"/>
              </w:rPr>
              <w:t>3</w:t>
            </w:r>
          </w:p>
        </w:tc>
        <w:tc>
          <w:tcPr>
            <w:tcW w:w="1644" w:type="dxa"/>
            <w:tcBorders>
              <w:bottom w:val="single" w:sz="4" w:space="0" w:color="auto"/>
            </w:tcBorders>
            <w:shd w:val="clear" w:color="auto" w:fill="4F81BD" w:themeFill="accent1"/>
            <w:vAlign w:val="center"/>
          </w:tcPr>
          <w:p w14:paraId="5844177B" w14:textId="77777777" w:rsidR="00696CC9" w:rsidRPr="00552852" w:rsidRDefault="00696CC9" w:rsidP="00746199">
            <w:pPr>
              <w:jc w:val="center"/>
              <w:rPr>
                <w:b/>
                <w:color w:val="FFFFFF" w:themeColor="background1"/>
                <w:sz w:val="18"/>
                <w:szCs w:val="18"/>
              </w:rPr>
            </w:pPr>
            <w:r w:rsidRPr="00552852">
              <w:rPr>
                <w:b/>
                <w:color w:val="FFFFFF" w:themeColor="background1"/>
                <w:sz w:val="18"/>
                <w:szCs w:val="18"/>
              </w:rPr>
              <w:t>4</w:t>
            </w:r>
          </w:p>
        </w:tc>
        <w:tc>
          <w:tcPr>
            <w:tcW w:w="1645" w:type="dxa"/>
            <w:tcBorders>
              <w:bottom w:val="single" w:sz="4" w:space="0" w:color="auto"/>
            </w:tcBorders>
            <w:shd w:val="clear" w:color="auto" w:fill="4F81BD" w:themeFill="accent1"/>
            <w:vAlign w:val="center"/>
          </w:tcPr>
          <w:p w14:paraId="33985E3D" w14:textId="2220A100" w:rsidR="00696CC9" w:rsidRPr="00552852" w:rsidRDefault="00696CC9" w:rsidP="00746199">
            <w:pPr>
              <w:jc w:val="center"/>
              <w:rPr>
                <w:b/>
                <w:color w:val="FFFFFF" w:themeColor="background1"/>
                <w:sz w:val="18"/>
                <w:szCs w:val="18"/>
              </w:rPr>
            </w:pPr>
            <w:r w:rsidRPr="00552852">
              <w:rPr>
                <w:b/>
                <w:color w:val="FFFFFF" w:themeColor="background1"/>
                <w:sz w:val="18"/>
                <w:szCs w:val="18"/>
              </w:rPr>
              <w:t>5</w:t>
            </w:r>
          </w:p>
        </w:tc>
      </w:tr>
      <w:tr w:rsidR="00696CC9" w:rsidRPr="001C6824" w14:paraId="7A6A7961" w14:textId="77640B32" w:rsidTr="00A90515">
        <w:trPr>
          <w:trHeight w:val="600"/>
        </w:trPr>
        <w:tc>
          <w:tcPr>
            <w:tcW w:w="1413" w:type="dxa"/>
            <w:vMerge/>
            <w:tcBorders>
              <w:bottom w:val="single" w:sz="4" w:space="0" w:color="auto"/>
              <w:tl2br w:val="single" w:sz="4" w:space="0" w:color="auto"/>
            </w:tcBorders>
            <w:shd w:val="clear" w:color="auto" w:fill="0089CF"/>
            <w:noWrap/>
            <w:vAlign w:val="center"/>
          </w:tcPr>
          <w:p w14:paraId="56BBB08C" w14:textId="77777777" w:rsidR="00696CC9" w:rsidRPr="00552852" w:rsidRDefault="00696CC9" w:rsidP="00746199">
            <w:pPr>
              <w:rPr>
                <w:b/>
                <w:bCs/>
                <w:color w:val="FFFFFF" w:themeColor="background1"/>
                <w:sz w:val="18"/>
                <w:szCs w:val="18"/>
              </w:rPr>
            </w:pPr>
          </w:p>
        </w:tc>
        <w:tc>
          <w:tcPr>
            <w:tcW w:w="1644" w:type="dxa"/>
            <w:tcBorders>
              <w:bottom w:val="single" w:sz="4" w:space="0" w:color="auto"/>
            </w:tcBorders>
            <w:shd w:val="clear" w:color="auto" w:fill="4F81BD" w:themeFill="accent1"/>
            <w:vAlign w:val="center"/>
            <w:hideMark/>
          </w:tcPr>
          <w:p w14:paraId="219B1CC4" w14:textId="164F87E7" w:rsidR="00696CC9" w:rsidRPr="00552852" w:rsidRDefault="00696CC9" w:rsidP="00746199">
            <w:pPr>
              <w:jc w:val="center"/>
              <w:rPr>
                <w:b/>
                <w:bCs/>
                <w:color w:val="FFFFFF" w:themeColor="background1"/>
                <w:sz w:val="18"/>
                <w:szCs w:val="18"/>
              </w:rPr>
            </w:pPr>
            <w:r w:rsidRPr="00552852">
              <w:rPr>
                <w:b/>
                <w:bCs/>
                <w:color w:val="FFFFFF" w:themeColor="background1"/>
                <w:sz w:val="18"/>
                <w:szCs w:val="18"/>
              </w:rPr>
              <w:t>Beschikbaarheid</w:t>
            </w:r>
            <w:r w:rsidRPr="00552852">
              <w:rPr>
                <w:rStyle w:val="Voetnootmarkering"/>
                <w:b/>
                <w:bCs/>
                <w:color w:val="FFFFFF" w:themeColor="background1"/>
                <w:sz w:val="18"/>
                <w:szCs w:val="18"/>
              </w:rPr>
              <w:footnoteReference w:id="1"/>
            </w:r>
            <w:r w:rsidRPr="00552852">
              <w:rPr>
                <w:b/>
                <w:bCs/>
                <w:color w:val="FFFFFF" w:themeColor="background1"/>
                <w:sz w:val="18"/>
                <w:szCs w:val="18"/>
              </w:rPr>
              <w:t xml:space="preserve"> </w:t>
            </w:r>
            <w:r w:rsidR="004E1307">
              <w:rPr>
                <w:b/>
                <w:bCs/>
                <w:color w:val="FFFFFF" w:themeColor="background1"/>
                <w:sz w:val="18"/>
                <w:szCs w:val="18"/>
              </w:rPr>
              <w:t xml:space="preserve">Koelmachine </w:t>
            </w:r>
          </w:p>
          <w:p w14:paraId="7970D242" w14:textId="10A3D396" w:rsidR="00696CC9" w:rsidRPr="00552852" w:rsidRDefault="00696CC9" w:rsidP="00746199">
            <w:pPr>
              <w:jc w:val="center"/>
              <w:rPr>
                <w:b/>
                <w:bCs/>
                <w:color w:val="FFFFFF" w:themeColor="background1"/>
                <w:sz w:val="18"/>
                <w:szCs w:val="18"/>
              </w:rPr>
            </w:pPr>
            <w:r w:rsidRPr="00552852">
              <w:rPr>
                <w:b/>
                <w:bCs/>
                <w:color w:val="FFFFFF" w:themeColor="background1"/>
                <w:sz w:val="18"/>
                <w:szCs w:val="18"/>
              </w:rPr>
              <w:t>uren per jaar (%)</w:t>
            </w:r>
          </w:p>
        </w:tc>
        <w:tc>
          <w:tcPr>
            <w:tcW w:w="1644" w:type="dxa"/>
            <w:tcBorders>
              <w:bottom w:val="single" w:sz="4" w:space="0" w:color="auto"/>
            </w:tcBorders>
            <w:shd w:val="clear" w:color="auto" w:fill="4F81BD" w:themeFill="accent1"/>
            <w:vAlign w:val="center"/>
            <w:hideMark/>
          </w:tcPr>
          <w:p w14:paraId="2EF6564F" w14:textId="3B59CFD1" w:rsidR="000E3335" w:rsidRDefault="00696CC9" w:rsidP="00746199">
            <w:pPr>
              <w:jc w:val="center"/>
              <w:rPr>
                <w:b/>
                <w:bCs/>
                <w:color w:val="FFFFFF" w:themeColor="background1"/>
                <w:sz w:val="18"/>
                <w:szCs w:val="18"/>
              </w:rPr>
            </w:pPr>
            <w:r w:rsidRPr="00552852">
              <w:rPr>
                <w:b/>
                <w:bCs/>
                <w:color w:val="FFFFFF" w:themeColor="background1"/>
                <w:sz w:val="18"/>
                <w:szCs w:val="18"/>
              </w:rPr>
              <w:t>Aantal alarm</w:t>
            </w:r>
            <w:r w:rsidR="000E3335">
              <w:rPr>
                <w:b/>
                <w:bCs/>
                <w:color w:val="FFFFFF" w:themeColor="background1"/>
                <w:sz w:val="18"/>
                <w:szCs w:val="18"/>
              </w:rPr>
              <w:t>-</w:t>
            </w:r>
          </w:p>
          <w:p w14:paraId="783F214A" w14:textId="143E665C" w:rsidR="00696CC9" w:rsidRPr="00552852" w:rsidRDefault="00B36B90" w:rsidP="00746199">
            <w:pPr>
              <w:jc w:val="center"/>
              <w:rPr>
                <w:b/>
                <w:bCs/>
                <w:color w:val="FFFFFF" w:themeColor="background1"/>
                <w:sz w:val="18"/>
                <w:szCs w:val="18"/>
              </w:rPr>
            </w:pPr>
            <w:r>
              <w:rPr>
                <w:b/>
                <w:bCs/>
                <w:color w:val="FFFFFF" w:themeColor="background1"/>
                <w:sz w:val="18"/>
                <w:szCs w:val="18"/>
              </w:rPr>
              <w:t>m</w:t>
            </w:r>
            <w:r w:rsidR="00696CC9" w:rsidRPr="00552852">
              <w:rPr>
                <w:b/>
                <w:bCs/>
                <w:color w:val="FFFFFF" w:themeColor="background1"/>
                <w:sz w:val="18"/>
                <w:szCs w:val="18"/>
              </w:rPr>
              <w:t>eldingen</w:t>
            </w:r>
            <w:r>
              <w:rPr>
                <w:b/>
                <w:bCs/>
                <w:color w:val="FFFFFF" w:themeColor="background1"/>
                <w:sz w:val="18"/>
                <w:szCs w:val="18"/>
              </w:rPr>
              <w:t xml:space="preserve"> (</w:t>
            </w:r>
            <w:proofErr w:type="spellStart"/>
            <w:r>
              <w:rPr>
                <w:b/>
                <w:bCs/>
                <w:color w:val="FFFFFF" w:themeColor="background1"/>
                <w:sz w:val="18"/>
                <w:szCs w:val="18"/>
              </w:rPr>
              <w:t>shutdown</w:t>
            </w:r>
            <w:proofErr w:type="spellEnd"/>
            <w:r>
              <w:rPr>
                <w:b/>
                <w:bCs/>
                <w:color w:val="FFFFFF" w:themeColor="background1"/>
                <w:sz w:val="18"/>
                <w:szCs w:val="18"/>
              </w:rPr>
              <w:t>)</w:t>
            </w:r>
            <w:r w:rsidR="00696CC9" w:rsidRPr="00552852">
              <w:rPr>
                <w:b/>
                <w:bCs/>
                <w:color w:val="FFFFFF" w:themeColor="background1"/>
                <w:sz w:val="18"/>
                <w:szCs w:val="18"/>
              </w:rPr>
              <w:t xml:space="preserve"> per </w:t>
            </w:r>
            <w:r w:rsidR="00AE1E83">
              <w:rPr>
                <w:b/>
                <w:bCs/>
                <w:color w:val="FFFFFF" w:themeColor="background1"/>
                <w:sz w:val="18"/>
                <w:szCs w:val="18"/>
              </w:rPr>
              <w:t>Koelseizoen</w:t>
            </w:r>
            <w:r w:rsidR="00022615">
              <w:rPr>
                <w:b/>
                <w:bCs/>
                <w:color w:val="FFFFFF" w:themeColor="background1"/>
                <w:sz w:val="18"/>
                <w:szCs w:val="18"/>
              </w:rPr>
              <w:t xml:space="preserve"> per </w:t>
            </w:r>
            <w:r w:rsidR="004E1307">
              <w:rPr>
                <w:b/>
                <w:bCs/>
                <w:color w:val="FFFFFF" w:themeColor="background1"/>
                <w:sz w:val="18"/>
                <w:szCs w:val="18"/>
              </w:rPr>
              <w:t xml:space="preserve">Koelmachine </w:t>
            </w:r>
          </w:p>
        </w:tc>
        <w:tc>
          <w:tcPr>
            <w:tcW w:w="1644" w:type="dxa"/>
            <w:tcBorders>
              <w:bottom w:val="single" w:sz="4" w:space="0" w:color="auto"/>
            </w:tcBorders>
            <w:shd w:val="clear" w:color="auto" w:fill="4F81BD" w:themeFill="accent1"/>
            <w:vAlign w:val="center"/>
          </w:tcPr>
          <w:p w14:paraId="28ED02B4" w14:textId="450494FD" w:rsidR="00696CC9" w:rsidRPr="00552852" w:rsidRDefault="00696CC9" w:rsidP="00746199">
            <w:pPr>
              <w:jc w:val="center"/>
              <w:rPr>
                <w:b/>
                <w:color w:val="FFFFFF" w:themeColor="background1"/>
                <w:sz w:val="18"/>
                <w:szCs w:val="18"/>
              </w:rPr>
            </w:pPr>
            <w:r w:rsidRPr="00552852">
              <w:rPr>
                <w:b/>
                <w:bCs/>
                <w:color w:val="FFFFFF" w:themeColor="background1"/>
                <w:sz w:val="18"/>
                <w:szCs w:val="18"/>
              </w:rPr>
              <w:t>Responstijd van twee uur bij beschikbaarheid van minder dan</w:t>
            </w:r>
            <w:r w:rsidR="00271D5C">
              <w:rPr>
                <w:b/>
                <w:bCs/>
                <w:color w:val="FFFFFF" w:themeColor="background1"/>
                <w:sz w:val="18"/>
                <w:szCs w:val="18"/>
              </w:rPr>
              <w:t xml:space="preserve"> twee koelmachines</w:t>
            </w:r>
          </w:p>
        </w:tc>
        <w:tc>
          <w:tcPr>
            <w:tcW w:w="1644" w:type="dxa"/>
            <w:tcBorders>
              <w:bottom w:val="single" w:sz="4" w:space="0" w:color="auto"/>
            </w:tcBorders>
            <w:shd w:val="clear" w:color="auto" w:fill="4F81BD" w:themeFill="accent1"/>
            <w:vAlign w:val="center"/>
          </w:tcPr>
          <w:p w14:paraId="278D7FBF" w14:textId="712B844D" w:rsidR="00696CC9" w:rsidRPr="00552852" w:rsidRDefault="00696CC9" w:rsidP="00746199">
            <w:pPr>
              <w:jc w:val="center"/>
              <w:rPr>
                <w:b/>
                <w:color w:val="FFFFFF" w:themeColor="background1"/>
                <w:sz w:val="18"/>
                <w:szCs w:val="18"/>
              </w:rPr>
            </w:pPr>
            <w:r w:rsidRPr="00552852">
              <w:rPr>
                <w:b/>
                <w:bCs/>
                <w:color w:val="FFFFFF" w:themeColor="background1"/>
                <w:sz w:val="18"/>
                <w:szCs w:val="18"/>
              </w:rPr>
              <w:t xml:space="preserve">Responstijd van </w:t>
            </w:r>
            <w:r w:rsidR="00506BA8">
              <w:rPr>
                <w:b/>
                <w:bCs/>
                <w:color w:val="FFFFFF" w:themeColor="background1"/>
                <w:sz w:val="18"/>
                <w:szCs w:val="18"/>
              </w:rPr>
              <w:t>acht</w:t>
            </w:r>
            <w:r w:rsidRPr="00552852">
              <w:rPr>
                <w:b/>
                <w:bCs/>
                <w:color w:val="FFFFFF" w:themeColor="background1"/>
                <w:sz w:val="18"/>
                <w:szCs w:val="18"/>
              </w:rPr>
              <w:t xml:space="preserve"> uur bij beschikbaarheid van</w:t>
            </w:r>
            <w:r w:rsidR="00271D5C">
              <w:rPr>
                <w:b/>
                <w:bCs/>
                <w:color w:val="FFFFFF" w:themeColor="background1"/>
                <w:sz w:val="18"/>
                <w:szCs w:val="18"/>
              </w:rPr>
              <w:t xml:space="preserve"> twee of meer koelmachines</w:t>
            </w:r>
          </w:p>
        </w:tc>
        <w:tc>
          <w:tcPr>
            <w:tcW w:w="1645" w:type="dxa"/>
            <w:tcBorders>
              <w:bottom w:val="single" w:sz="4" w:space="0" w:color="auto"/>
            </w:tcBorders>
            <w:shd w:val="clear" w:color="auto" w:fill="4F81BD" w:themeFill="accent1"/>
            <w:vAlign w:val="center"/>
          </w:tcPr>
          <w:p w14:paraId="279D7AFB" w14:textId="52407A98" w:rsidR="00696CC9" w:rsidRPr="00552852" w:rsidRDefault="00696CC9" w:rsidP="00461B8C">
            <w:pPr>
              <w:autoSpaceDE w:val="0"/>
              <w:autoSpaceDN w:val="0"/>
              <w:adjustRightInd w:val="0"/>
              <w:jc w:val="center"/>
              <w:rPr>
                <w:b/>
                <w:color w:val="FFFFFF" w:themeColor="background1"/>
                <w:sz w:val="18"/>
                <w:szCs w:val="18"/>
              </w:rPr>
            </w:pPr>
            <w:r w:rsidRPr="00552852">
              <w:rPr>
                <w:b/>
                <w:bCs/>
                <w:color w:val="FFFFFF" w:themeColor="background1"/>
                <w:sz w:val="18"/>
                <w:szCs w:val="18"/>
              </w:rPr>
              <w:t>Tijdig aanleveren van de rapportages</w:t>
            </w:r>
          </w:p>
          <w:p w14:paraId="540E707A" w14:textId="77777777" w:rsidR="00696CC9" w:rsidRPr="00552852" w:rsidRDefault="00696CC9" w:rsidP="00746199">
            <w:pPr>
              <w:jc w:val="center"/>
              <w:rPr>
                <w:b/>
                <w:bCs/>
                <w:color w:val="FFFFFF" w:themeColor="background1"/>
                <w:sz w:val="18"/>
                <w:szCs w:val="18"/>
              </w:rPr>
            </w:pPr>
          </w:p>
        </w:tc>
      </w:tr>
      <w:tr w:rsidR="00567935" w:rsidRPr="001C6824" w14:paraId="173D5089" w14:textId="48FDE724" w:rsidTr="00A90515">
        <w:trPr>
          <w:trHeight w:val="70"/>
        </w:trPr>
        <w:tc>
          <w:tcPr>
            <w:tcW w:w="1413" w:type="dxa"/>
            <w:tcBorders>
              <w:top w:val="single" w:sz="4" w:space="0" w:color="auto"/>
            </w:tcBorders>
            <w:noWrap/>
            <w:vAlign w:val="center"/>
            <w:hideMark/>
          </w:tcPr>
          <w:p w14:paraId="61BF8AE1" w14:textId="77777777" w:rsidR="00567935" w:rsidRPr="00552852" w:rsidRDefault="00567935" w:rsidP="00567935">
            <w:pPr>
              <w:rPr>
                <w:b/>
                <w:bCs/>
                <w:sz w:val="18"/>
                <w:szCs w:val="18"/>
              </w:rPr>
            </w:pPr>
            <w:r w:rsidRPr="00552852">
              <w:rPr>
                <w:b/>
                <w:bCs/>
                <w:sz w:val="18"/>
                <w:szCs w:val="18"/>
              </w:rPr>
              <w:t>Goed (=norm)</w:t>
            </w:r>
          </w:p>
        </w:tc>
        <w:tc>
          <w:tcPr>
            <w:tcW w:w="1644" w:type="dxa"/>
            <w:tcBorders>
              <w:top w:val="single" w:sz="4" w:space="0" w:color="auto"/>
            </w:tcBorders>
            <w:vAlign w:val="center"/>
          </w:tcPr>
          <w:p w14:paraId="0C3FB155" w14:textId="392C9633" w:rsidR="00567935" w:rsidRPr="00552852" w:rsidRDefault="00567935" w:rsidP="00567935">
            <w:pPr>
              <w:jc w:val="center"/>
              <w:rPr>
                <w:sz w:val="18"/>
                <w:szCs w:val="18"/>
              </w:rPr>
            </w:pPr>
            <w:r w:rsidRPr="00552852">
              <w:rPr>
                <w:sz w:val="18"/>
                <w:szCs w:val="18"/>
              </w:rPr>
              <w:t xml:space="preserve">&gt; 97,3% </w:t>
            </w:r>
          </w:p>
        </w:tc>
        <w:tc>
          <w:tcPr>
            <w:tcW w:w="1644" w:type="dxa"/>
            <w:tcBorders>
              <w:top w:val="single" w:sz="4" w:space="0" w:color="auto"/>
            </w:tcBorders>
            <w:vAlign w:val="center"/>
          </w:tcPr>
          <w:p w14:paraId="0282CA52" w14:textId="225E1ECD" w:rsidR="00567935" w:rsidRPr="00552852" w:rsidRDefault="00567935" w:rsidP="00567935">
            <w:pPr>
              <w:jc w:val="center"/>
              <w:rPr>
                <w:sz w:val="18"/>
                <w:szCs w:val="18"/>
              </w:rPr>
            </w:pPr>
            <w:r w:rsidRPr="00552852">
              <w:rPr>
                <w:sz w:val="18"/>
                <w:szCs w:val="18"/>
              </w:rPr>
              <w:t xml:space="preserve">&lt; </w:t>
            </w:r>
            <w:r w:rsidR="00AE1E83">
              <w:rPr>
                <w:sz w:val="18"/>
                <w:szCs w:val="18"/>
              </w:rPr>
              <w:t>3</w:t>
            </w:r>
            <w:r w:rsidRPr="00552852">
              <w:rPr>
                <w:sz w:val="18"/>
                <w:szCs w:val="18"/>
              </w:rPr>
              <w:t xml:space="preserve"> meldingen</w:t>
            </w:r>
            <w:r w:rsidR="00AE1E83">
              <w:rPr>
                <w:sz w:val="18"/>
                <w:szCs w:val="18"/>
              </w:rPr>
              <w:t xml:space="preserve"> </w:t>
            </w:r>
          </w:p>
        </w:tc>
        <w:tc>
          <w:tcPr>
            <w:tcW w:w="1644" w:type="dxa"/>
            <w:tcBorders>
              <w:top w:val="single" w:sz="4" w:space="0" w:color="auto"/>
            </w:tcBorders>
            <w:vAlign w:val="center"/>
          </w:tcPr>
          <w:p w14:paraId="6E98675B" w14:textId="01A867DC" w:rsidR="00567935" w:rsidRPr="00552852" w:rsidRDefault="00567935" w:rsidP="000E3335">
            <w:pPr>
              <w:jc w:val="center"/>
              <w:rPr>
                <w:sz w:val="18"/>
                <w:szCs w:val="18"/>
              </w:rPr>
            </w:pPr>
            <w:r w:rsidRPr="00552852">
              <w:rPr>
                <w:sz w:val="18"/>
                <w:szCs w:val="18"/>
              </w:rPr>
              <w:t>100% cf. responstijd</w:t>
            </w:r>
          </w:p>
        </w:tc>
        <w:tc>
          <w:tcPr>
            <w:tcW w:w="1644" w:type="dxa"/>
            <w:tcBorders>
              <w:top w:val="single" w:sz="4" w:space="0" w:color="auto"/>
            </w:tcBorders>
            <w:vAlign w:val="center"/>
          </w:tcPr>
          <w:p w14:paraId="67C1F768" w14:textId="26B81C3B" w:rsidR="00567935" w:rsidRPr="00552852" w:rsidRDefault="00567935" w:rsidP="00567935">
            <w:pPr>
              <w:jc w:val="center"/>
              <w:rPr>
                <w:sz w:val="18"/>
                <w:szCs w:val="18"/>
              </w:rPr>
            </w:pPr>
            <w:r w:rsidRPr="00552852">
              <w:rPr>
                <w:sz w:val="18"/>
                <w:szCs w:val="18"/>
              </w:rPr>
              <w:t xml:space="preserve">100% cf. responstijd </w:t>
            </w:r>
          </w:p>
        </w:tc>
        <w:tc>
          <w:tcPr>
            <w:tcW w:w="1645" w:type="dxa"/>
            <w:tcBorders>
              <w:top w:val="single" w:sz="4" w:space="0" w:color="auto"/>
            </w:tcBorders>
            <w:vAlign w:val="center"/>
          </w:tcPr>
          <w:p w14:paraId="4F991C5B" w14:textId="57B5C7F3" w:rsidR="00567935" w:rsidRPr="00552852" w:rsidRDefault="00567935" w:rsidP="0061749C">
            <w:pPr>
              <w:jc w:val="center"/>
              <w:rPr>
                <w:sz w:val="18"/>
                <w:szCs w:val="18"/>
              </w:rPr>
            </w:pPr>
            <w:r w:rsidRPr="00552852">
              <w:rPr>
                <w:sz w:val="18"/>
                <w:szCs w:val="18"/>
              </w:rPr>
              <w:t xml:space="preserve">Deugdelijk en volledig, </w:t>
            </w:r>
            <w:r w:rsidR="0061749C" w:rsidRPr="00552852">
              <w:rPr>
                <w:sz w:val="18"/>
                <w:szCs w:val="18"/>
              </w:rPr>
              <w:t>in de 2</w:t>
            </w:r>
            <w:r w:rsidR="0061749C" w:rsidRPr="00552852">
              <w:rPr>
                <w:sz w:val="18"/>
                <w:szCs w:val="18"/>
                <w:vertAlign w:val="superscript"/>
              </w:rPr>
              <w:t>e</w:t>
            </w:r>
            <w:r w:rsidR="0061749C" w:rsidRPr="00552852">
              <w:rPr>
                <w:sz w:val="18"/>
                <w:szCs w:val="18"/>
              </w:rPr>
              <w:t xml:space="preserve"> week van elke volgend kwartaal</w:t>
            </w:r>
          </w:p>
        </w:tc>
      </w:tr>
      <w:tr w:rsidR="00567935" w:rsidRPr="001C6824" w14:paraId="430C2FEE" w14:textId="3FE1A574" w:rsidTr="00A90515">
        <w:trPr>
          <w:trHeight w:val="70"/>
        </w:trPr>
        <w:tc>
          <w:tcPr>
            <w:tcW w:w="1413" w:type="dxa"/>
            <w:noWrap/>
            <w:vAlign w:val="center"/>
            <w:hideMark/>
          </w:tcPr>
          <w:p w14:paraId="264765FF" w14:textId="77777777" w:rsidR="00567935" w:rsidRPr="00552852" w:rsidRDefault="00567935" w:rsidP="00567935">
            <w:pPr>
              <w:rPr>
                <w:b/>
                <w:bCs/>
                <w:sz w:val="18"/>
                <w:szCs w:val="18"/>
              </w:rPr>
            </w:pPr>
            <w:r w:rsidRPr="00552852">
              <w:rPr>
                <w:b/>
                <w:bCs/>
                <w:sz w:val="18"/>
                <w:szCs w:val="18"/>
              </w:rPr>
              <w:t>Matig</w:t>
            </w:r>
          </w:p>
        </w:tc>
        <w:tc>
          <w:tcPr>
            <w:tcW w:w="1644" w:type="dxa"/>
            <w:vAlign w:val="center"/>
          </w:tcPr>
          <w:p w14:paraId="1C20B364" w14:textId="583A782C" w:rsidR="00567935" w:rsidRPr="00552852" w:rsidRDefault="00567935" w:rsidP="00567935">
            <w:pPr>
              <w:jc w:val="center"/>
              <w:rPr>
                <w:sz w:val="18"/>
                <w:szCs w:val="18"/>
              </w:rPr>
            </w:pPr>
            <w:r w:rsidRPr="00552852">
              <w:rPr>
                <w:sz w:val="18"/>
                <w:szCs w:val="18"/>
              </w:rPr>
              <w:t>94,5% – 97,3%</w:t>
            </w:r>
          </w:p>
        </w:tc>
        <w:tc>
          <w:tcPr>
            <w:tcW w:w="1644" w:type="dxa"/>
            <w:vAlign w:val="center"/>
          </w:tcPr>
          <w:p w14:paraId="2D8ECF4F" w14:textId="6A8607BD" w:rsidR="00567935" w:rsidRPr="00552852" w:rsidRDefault="00567935" w:rsidP="00567935">
            <w:pPr>
              <w:jc w:val="center"/>
              <w:rPr>
                <w:sz w:val="18"/>
                <w:szCs w:val="18"/>
              </w:rPr>
            </w:pPr>
            <w:r w:rsidRPr="00552852">
              <w:rPr>
                <w:sz w:val="18"/>
                <w:szCs w:val="18"/>
              </w:rPr>
              <w:t>&gt;</w:t>
            </w:r>
            <w:r w:rsidR="00B36B90">
              <w:rPr>
                <w:sz w:val="18"/>
                <w:szCs w:val="18"/>
              </w:rPr>
              <w:t>3</w:t>
            </w:r>
            <w:r w:rsidRPr="00552852">
              <w:rPr>
                <w:sz w:val="18"/>
                <w:szCs w:val="18"/>
              </w:rPr>
              <w:t xml:space="preserve"> en &lt;</w:t>
            </w:r>
            <w:r w:rsidR="00B36B90">
              <w:rPr>
                <w:sz w:val="18"/>
                <w:szCs w:val="18"/>
              </w:rPr>
              <w:t>6</w:t>
            </w:r>
            <w:r w:rsidRPr="00552852">
              <w:rPr>
                <w:sz w:val="18"/>
                <w:szCs w:val="18"/>
              </w:rPr>
              <w:t xml:space="preserve"> meldingen</w:t>
            </w:r>
          </w:p>
        </w:tc>
        <w:tc>
          <w:tcPr>
            <w:tcW w:w="1644" w:type="dxa"/>
            <w:vAlign w:val="center"/>
          </w:tcPr>
          <w:p w14:paraId="5AB3C438" w14:textId="27493A97" w:rsidR="00567935" w:rsidRPr="00552852" w:rsidRDefault="00567935" w:rsidP="000E3335">
            <w:pPr>
              <w:jc w:val="center"/>
              <w:rPr>
                <w:sz w:val="18"/>
                <w:szCs w:val="18"/>
              </w:rPr>
            </w:pPr>
            <w:r w:rsidRPr="00552852">
              <w:rPr>
                <w:sz w:val="18"/>
                <w:szCs w:val="18"/>
              </w:rPr>
              <w:t>&lt;80% en &lt;100%% cf. responstijd</w:t>
            </w:r>
          </w:p>
        </w:tc>
        <w:tc>
          <w:tcPr>
            <w:tcW w:w="1644" w:type="dxa"/>
            <w:vAlign w:val="center"/>
          </w:tcPr>
          <w:p w14:paraId="3D7B6CDD" w14:textId="1CD50CF1" w:rsidR="00567935" w:rsidRPr="00552852" w:rsidRDefault="00567935" w:rsidP="00567935">
            <w:pPr>
              <w:jc w:val="center"/>
              <w:rPr>
                <w:sz w:val="18"/>
                <w:szCs w:val="18"/>
              </w:rPr>
            </w:pPr>
            <w:r w:rsidRPr="00552852">
              <w:rPr>
                <w:sz w:val="18"/>
                <w:szCs w:val="18"/>
              </w:rPr>
              <w:t>&lt;80% en &lt;100%% cf. responstijd</w:t>
            </w:r>
          </w:p>
        </w:tc>
        <w:tc>
          <w:tcPr>
            <w:tcW w:w="1645" w:type="dxa"/>
            <w:vAlign w:val="center"/>
          </w:tcPr>
          <w:p w14:paraId="4E95172D" w14:textId="6BAD12C8" w:rsidR="00567935" w:rsidRPr="00552852" w:rsidRDefault="00567935" w:rsidP="0061749C">
            <w:pPr>
              <w:jc w:val="center"/>
              <w:rPr>
                <w:sz w:val="18"/>
                <w:szCs w:val="18"/>
              </w:rPr>
            </w:pPr>
            <w:r w:rsidRPr="00552852">
              <w:rPr>
                <w:sz w:val="18"/>
                <w:szCs w:val="18"/>
              </w:rPr>
              <w:t xml:space="preserve">Deugdelijk en volledig, </w:t>
            </w:r>
            <w:r w:rsidR="0061749C" w:rsidRPr="00552852">
              <w:rPr>
                <w:sz w:val="18"/>
                <w:szCs w:val="18"/>
              </w:rPr>
              <w:t>in de 3</w:t>
            </w:r>
            <w:r w:rsidR="0061749C" w:rsidRPr="00552852">
              <w:rPr>
                <w:sz w:val="18"/>
                <w:szCs w:val="18"/>
                <w:vertAlign w:val="superscript"/>
              </w:rPr>
              <w:t>e</w:t>
            </w:r>
            <w:r w:rsidR="0061749C" w:rsidRPr="00552852">
              <w:rPr>
                <w:sz w:val="18"/>
                <w:szCs w:val="18"/>
              </w:rPr>
              <w:t xml:space="preserve"> week van elke volgend kwartaal</w:t>
            </w:r>
          </w:p>
        </w:tc>
      </w:tr>
      <w:tr w:rsidR="00567935" w:rsidRPr="001C6824" w14:paraId="4A76F697" w14:textId="48A6F07D" w:rsidTr="00A90515">
        <w:trPr>
          <w:trHeight w:val="70"/>
        </w:trPr>
        <w:tc>
          <w:tcPr>
            <w:tcW w:w="1413" w:type="dxa"/>
            <w:noWrap/>
            <w:vAlign w:val="center"/>
            <w:hideMark/>
          </w:tcPr>
          <w:p w14:paraId="4597888A" w14:textId="77777777" w:rsidR="00567935" w:rsidRPr="00552852" w:rsidRDefault="00567935" w:rsidP="00567935">
            <w:pPr>
              <w:rPr>
                <w:b/>
                <w:bCs/>
                <w:sz w:val="18"/>
                <w:szCs w:val="18"/>
              </w:rPr>
            </w:pPr>
            <w:r w:rsidRPr="00552852">
              <w:rPr>
                <w:b/>
                <w:bCs/>
                <w:sz w:val="18"/>
                <w:szCs w:val="18"/>
              </w:rPr>
              <w:t>Onvoldoende</w:t>
            </w:r>
          </w:p>
        </w:tc>
        <w:tc>
          <w:tcPr>
            <w:tcW w:w="1644" w:type="dxa"/>
            <w:vAlign w:val="center"/>
          </w:tcPr>
          <w:p w14:paraId="615DF01F" w14:textId="1E4FFD84" w:rsidR="00567935" w:rsidRPr="00552852" w:rsidRDefault="00567935" w:rsidP="00567935">
            <w:pPr>
              <w:jc w:val="center"/>
              <w:rPr>
                <w:sz w:val="18"/>
                <w:szCs w:val="18"/>
              </w:rPr>
            </w:pPr>
            <w:r w:rsidRPr="00552852">
              <w:rPr>
                <w:sz w:val="18"/>
                <w:szCs w:val="18"/>
              </w:rPr>
              <w:t>&lt; 94,5%</w:t>
            </w:r>
          </w:p>
        </w:tc>
        <w:tc>
          <w:tcPr>
            <w:tcW w:w="1644" w:type="dxa"/>
            <w:vAlign w:val="center"/>
          </w:tcPr>
          <w:p w14:paraId="6BD1B4DE" w14:textId="04245000" w:rsidR="00567935" w:rsidRPr="00552852" w:rsidRDefault="00567935" w:rsidP="00567935">
            <w:pPr>
              <w:ind w:left="53"/>
              <w:jc w:val="center"/>
              <w:rPr>
                <w:sz w:val="18"/>
                <w:szCs w:val="18"/>
              </w:rPr>
            </w:pPr>
            <w:r w:rsidRPr="00552852">
              <w:rPr>
                <w:sz w:val="18"/>
                <w:szCs w:val="18"/>
              </w:rPr>
              <w:t>&gt;</w:t>
            </w:r>
            <w:r w:rsidR="00B36B90">
              <w:rPr>
                <w:sz w:val="18"/>
                <w:szCs w:val="18"/>
              </w:rPr>
              <w:t>6</w:t>
            </w:r>
            <w:r w:rsidRPr="00552852">
              <w:rPr>
                <w:sz w:val="18"/>
                <w:szCs w:val="18"/>
              </w:rPr>
              <w:t xml:space="preserve"> meldingen</w:t>
            </w:r>
          </w:p>
        </w:tc>
        <w:tc>
          <w:tcPr>
            <w:tcW w:w="1644" w:type="dxa"/>
            <w:vAlign w:val="center"/>
          </w:tcPr>
          <w:p w14:paraId="6714A028" w14:textId="0207BCDF" w:rsidR="00567935" w:rsidRPr="00552852" w:rsidRDefault="00567935" w:rsidP="000E3335">
            <w:pPr>
              <w:jc w:val="center"/>
              <w:rPr>
                <w:sz w:val="18"/>
                <w:szCs w:val="18"/>
              </w:rPr>
            </w:pPr>
            <w:r w:rsidRPr="00552852">
              <w:rPr>
                <w:sz w:val="18"/>
                <w:szCs w:val="18"/>
              </w:rPr>
              <w:t>&lt;80% cf. responstijd</w:t>
            </w:r>
          </w:p>
        </w:tc>
        <w:tc>
          <w:tcPr>
            <w:tcW w:w="1644" w:type="dxa"/>
            <w:vAlign w:val="center"/>
          </w:tcPr>
          <w:p w14:paraId="1D5113F2" w14:textId="1124B45B" w:rsidR="00567935" w:rsidRPr="00552852" w:rsidRDefault="00567935" w:rsidP="00567935">
            <w:pPr>
              <w:jc w:val="center"/>
              <w:rPr>
                <w:sz w:val="18"/>
                <w:szCs w:val="18"/>
              </w:rPr>
            </w:pPr>
            <w:r w:rsidRPr="00552852">
              <w:rPr>
                <w:sz w:val="18"/>
                <w:szCs w:val="18"/>
              </w:rPr>
              <w:t>&lt;80% cf. responstijd</w:t>
            </w:r>
          </w:p>
        </w:tc>
        <w:tc>
          <w:tcPr>
            <w:tcW w:w="1645" w:type="dxa"/>
            <w:vAlign w:val="center"/>
          </w:tcPr>
          <w:p w14:paraId="4764CEC4" w14:textId="1BC3420C" w:rsidR="00567935" w:rsidRPr="00552852" w:rsidRDefault="00567935" w:rsidP="0061749C">
            <w:pPr>
              <w:jc w:val="center"/>
              <w:rPr>
                <w:sz w:val="18"/>
                <w:szCs w:val="18"/>
              </w:rPr>
            </w:pPr>
            <w:r w:rsidRPr="00552852">
              <w:rPr>
                <w:sz w:val="18"/>
                <w:szCs w:val="18"/>
              </w:rPr>
              <w:t xml:space="preserve">Deugdelijk en volledig, </w:t>
            </w:r>
            <w:r w:rsidR="0061749C" w:rsidRPr="00552852">
              <w:rPr>
                <w:sz w:val="18"/>
                <w:szCs w:val="18"/>
              </w:rPr>
              <w:t>in de 4</w:t>
            </w:r>
            <w:r w:rsidR="0061749C" w:rsidRPr="00552852">
              <w:rPr>
                <w:sz w:val="18"/>
                <w:szCs w:val="18"/>
                <w:vertAlign w:val="superscript"/>
              </w:rPr>
              <w:t>e</w:t>
            </w:r>
            <w:r w:rsidR="0061749C" w:rsidRPr="00552852">
              <w:rPr>
                <w:sz w:val="18"/>
                <w:szCs w:val="18"/>
              </w:rPr>
              <w:t xml:space="preserve"> week van elke volgend kwartaal</w:t>
            </w:r>
          </w:p>
        </w:tc>
      </w:tr>
    </w:tbl>
    <w:p w14:paraId="5FD189E9" w14:textId="114D7C01" w:rsidR="000275EA" w:rsidRPr="00781532" w:rsidRDefault="000275EA" w:rsidP="000275EA">
      <w:pPr>
        <w:spacing w:after="200" w:line="276" w:lineRule="auto"/>
        <w:rPr>
          <w:rFonts w:ascii="Lucida Sans" w:hAnsi="Lucida Sans" w:cs="Tahoma"/>
          <w:sz w:val="16"/>
          <w:szCs w:val="20"/>
        </w:rPr>
      </w:pPr>
      <w:r w:rsidRPr="00781532">
        <w:rPr>
          <w:rFonts w:ascii="Lucida Sans" w:hAnsi="Lucida Sans" w:cs="Tahoma"/>
          <w:sz w:val="16"/>
          <w:szCs w:val="20"/>
        </w:rPr>
        <w:t xml:space="preserve">Tabel </w:t>
      </w:r>
      <w:r w:rsidR="00392898">
        <w:rPr>
          <w:rFonts w:ascii="Lucida Sans" w:hAnsi="Lucida Sans" w:cs="Tahoma"/>
          <w:sz w:val="16"/>
          <w:szCs w:val="20"/>
        </w:rPr>
        <w:t>D.1</w:t>
      </w:r>
      <w:r w:rsidRPr="00781532">
        <w:rPr>
          <w:rFonts w:ascii="Lucida Sans" w:hAnsi="Lucida Sans" w:cs="Tahoma"/>
          <w:sz w:val="16"/>
          <w:szCs w:val="20"/>
        </w:rPr>
        <w:t>: afwijking grenswaarde per KPI</w:t>
      </w:r>
    </w:p>
    <w:p w14:paraId="403462BB" w14:textId="77777777" w:rsidR="000275EA" w:rsidRDefault="000275EA" w:rsidP="00FB0C99">
      <w:pPr>
        <w:rPr>
          <w:sz w:val="20"/>
          <w:szCs w:val="20"/>
        </w:rPr>
      </w:pPr>
    </w:p>
    <w:p w14:paraId="4B75C3F8" w14:textId="32A679BD" w:rsidR="00FB0C99" w:rsidRDefault="00FB0C99" w:rsidP="00FB0C99">
      <w:pPr>
        <w:rPr>
          <w:sz w:val="20"/>
          <w:szCs w:val="20"/>
        </w:rPr>
      </w:pPr>
      <w:r>
        <w:rPr>
          <w:sz w:val="20"/>
          <w:szCs w:val="20"/>
        </w:rPr>
        <w:t>Onderstaand is</w:t>
      </w:r>
      <w:r w:rsidRPr="006C754D">
        <w:rPr>
          <w:sz w:val="20"/>
          <w:szCs w:val="20"/>
        </w:rPr>
        <w:t xml:space="preserve"> de maximale afwijking per kalenderjaar aangegeven.</w:t>
      </w:r>
      <w:r w:rsidRPr="0029702A">
        <w:rPr>
          <w:sz w:val="20"/>
          <w:szCs w:val="20"/>
        </w:rPr>
        <w:t xml:space="preserve"> </w:t>
      </w:r>
    </w:p>
    <w:p w14:paraId="7F611B46" w14:textId="513F471A" w:rsidR="00C14930" w:rsidRDefault="00C14930">
      <w:pPr>
        <w:rPr>
          <w:sz w:val="20"/>
          <w:szCs w:val="20"/>
        </w:rPr>
      </w:pPr>
    </w:p>
    <w:tbl>
      <w:tblPr>
        <w:tblStyle w:val="Tabelraster"/>
        <w:tblW w:w="10060" w:type="dxa"/>
        <w:tblLayout w:type="fixed"/>
        <w:tblLook w:val="04A0" w:firstRow="1" w:lastRow="0" w:firstColumn="1" w:lastColumn="0" w:noHBand="0" w:noVBand="1"/>
      </w:tblPr>
      <w:tblGrid>
        <w:gridCol w:w="1101"/>
        <w:gridCol w:w="1433"/>
        <w:gridCol w:w="1433"/>
        <w:gridCol w:w="1434"/>
        <w:gridCol w:w="4659"/>
      </w:tblGrid>
      <w:tr w:rsidR="00C14930" w:rsidRPr="00781532" w14:paraId="35BC3BBA" w14:textId="77777777" w:rsidTr="00D2442E">
        <w:trPr>
          <w:trHeight w:val="300"/>
        </w:trPr>
        <w:tc>
          <w:tcPr>
            <w:tcW w:w="1101" w:type="dxa"/>
            <w:shd w:val="clear" w:color="auto" w:fill="4F81BD" w:themeFill="accent1"/>
            <w:noWrap/>
            <w:vAlign w:val="center"/>
            <w:hideMark/>
          </w:tcPr>
          <w:p w14:paraId="30984772" w14:textId="77777777" w:rsidR="00C14930" w:rsidRPr="007F0719" w:rsidRDefault="00C14930" w:rsidP="00A04B79">
            <w:pPr>
              <w:jc w:val="center"/>
              <w:rPr>
                <w:b/>
                <w:color w:val="FFFFFF" w:themeColor="background1"/>
                <w:sz w:val="18"/>
                <w:szCs w:val="18"/>
              </w:rPr>
            </w:pPr>
            <w:r w:rsidRPr="007F0719">
              <w:rPr>
                <w:b/>
                <w:color w:val="FFFFFF" w:themeColor="background1"/>
                <w:sz w:val="18"/>
                <w:szCs w:val="18"/>
              </w:rPr>
              <w:t>Scenario</w:t>
            </w:r>
          </w:p>
        </w:tc>
        <w:tc>
          <w:tcPr>
            <w:tcW w:w="1433" w:type="dxa"/>
            <w:shd w:val="clear" w:color="auto" w:fill="4F81BD" w:themeFill="accent1"/>
            <w:noWrap/>
            <w:vAlign w:val="center"/>
            <w:hideMark/>
          </w:tcPr>
          <w:p w14:paraId="5CF9BC46" w14:textId="77777777" w:rsidR="00C14930" w:rsidRPr="007F0719" w:rsidRDefault="00C14930" w:rsidP="00A04B79">
            <w:pPr>
              <w:jc w:val="center"/>
              <w:rPr>
                <w:b/>
                <w:color w:val="FFFFFF" w:themeColor="background1"/>
                <w:sz w:val="18"/>
                <w:szCs w:val="18"/>
              </w:rPr>
            </w:pPr>
            <w:r w:rsidRPr="007F0719">
              <w:rPr>
                <w:b/>
                <w:color w:val="FFFFFF" w:themeColor="background1"/>
                <w:sz w:val="18"/>
                <w:szCs w:val="18"/>
              </w:rPr>
              <w:t>goed</w:t>
            </w:r>
          </w:p>
        </w:tc>
        <w:tc>
          <w:tcPr>
            <w:tcW w:w="1433" w:type="dxa"/>
            <w:shd w:val="clear" w:color="auto" w:fill="4F81BD" w:themeFill="accent1"/>
            <w:noWrap/>
            <w:vAlign w:val="center"/>
            <w:hideMark/>
          </w:tcPr>
          <w:p w14:paraId="73B8BDCA" w14:textId="77777777" w:rsidR="00C14930" w:rsidRPr="007F0719" w:rsidRDefault="00C14930" w:rsidP="00A04B79">
            <w:pPr>
              <w:jc w:val="center"/>
              <w:rPr>
                <w:b/>
                <w:color w:val="FFFFFF" w:themeColor="background1"/>
                <w:sz w:val="18"/>
                <w:szCs w:val="18"/>
              </w:rPr>
            </w:pPr>
            <w:r w:rsidRPr="007F0719">
              <w:rPr>
                <w:b/>
                <w:color w:val="FFFFFF" w:themeColor="background1"/>
                <w:sz w:val="18"/>
                <w:szCs w:val="18"/>
              </w:rPr>
              <w:t>matig</w:t>
            </w:r>
          </w:p>
        </w:tc>
        <w:tc>
          <w:tcPr>
            <w:tcW w:w="1434" w:type="dxa"/>
            <w:shd w:val="clear" w:color="auto" w:fill="4F81BD" w:themeFill="accent1"/>
            <w:noWrap/>
            <w:vAlign w:val="center"/>
            <w:hideMark/>
          </w:tcPr>
          <w:p w14:paraId="1155F1F6" w14:textId="77777777" w:rsidR="00C14930" w:rsidRPr="007F0719" w:rsidRDefault="00C14930" w:rsidP="00A04B79">
            <w:pPr>
              <w:jc w:val="center"/>
              <w:rPr>
                <w:b/>
                <w:color w:val="FFFFFF" w:themeColor="background1"/>
                <w:sz w:val="18"/>
                <w:szCs w:val="18"/>
              </w:rPr>
            </w:pPr>
            <w:r w:rsidRPr="007F0719">
              <w:rPr>
                <w:b/>
                <w:color w:val="FFFFFF" w:themeColor="background1"/>
                <w:sz w:val="18"/>
                <w:szCs w:val="18"/>
              </w:rPr>
              <w:t>onvoldoende</w:t>
            </w:r>
          </w:p>
        </w:tc>
        <w:tc>
          <w:tcPr>
            <w:tcW w:w="4659" w:type="dxa"/>
            <w:shd w:val="clear" w:color="auto" w:fill="4F81BD" w:themeFill="accent1"/>
            <w:noWrap/>
            <w:vAlign w:val="center"/>
            <w:hideMark/>
          </w:tcPr>
          <w:p w14:paraId="29301C59" w14:textId="750AA59E" w:rsidR="00C14930" w:rsidRPr="007F0719" w:rsidRDefault="00C14930" w:rsidP="00A04B79">
            <w:pPr>
              <w:jc w:val="center"/>
              <w:rPr>
                <w:b/>
                <w:color w:val="FFFFFF" w:themeColor="background1"/>
                <w:sz w:val="18"/>
                <w:szCs w:val="18"/>
              </w:rPr>
            </w:pPr>
            <w:r w:rsidRPr="007F0719">
              <w:rPr>
                <w:b/>
                <w:color w:val="FFFFFF" w:themeColor="background1"/>
                <w:sz w:val="18"/>
                <w:szCs w:val="18"/>
              </w:rPr>
              <w:t>maximale toegestane afwijkingen en actie/ sanctie</w:t>
            </w:r>
          </w:p>
        </w:tc>
      </w:tr>
      <w:tr w:rsidR="00C14930" w:rsidRPr="00781532" w14:paraId="3AE48568" w14:textId="77777777" w:rsidTr="00D2442E">
        <w:trPr>
          <w:trHeight w:val="87"/>
        </w:trPr>
        <w:tc>
          <w:tcPr>
            <w:tcW w:w="1101" w:type="dxa"/>
            <w:noWrap/>
            <w:vAlign w:val="center"/>
            <w:hideMark/>
          </w:tcPr>
          <w:p w14:paraId="114C2DA8" w14:textId="77777777" w:rsidR="00C14930" w:rsidRPr="007F0719" w:rsidRDefault="00C14930" w:rsidP="00A04B79">
            <w:pPr>
              <w:spacing w:line="280" w:lineRule="exact"/>
              <w:jc w:val="center"/>
              <w:rPr>
                <w:b/>
                <w:bCs/>
                <w:sz w:val="18"/>
                <w:szCs w:val="18"/>
              </w:rPr>
            </w:pPr>
            <w:r w:rsidRPr="007F0719">
              <w:rPr>
                <w:b/>
                <w:bCs/>
                <w:sz w:val="18"/>
                <w:szCs w:val="18"/>
              </w:rPr>
              <w:t>A</w:t>
            </w:r>
          </w:p>
        </w:tc>
        <w:tc>
          <w:tcPr>
            <w:tcW w:w="1433" w:type="dxa"/>
            <w:noWrap/>
            <w:vAlign w:val="center"/>
            <w:hideMark/>
          </w:tcPr>
          <w:p w14:paraId="32804CC4" w14:textId="77777777" w:rsidR="00C14930" w:rsidRPr="007F0719" w:rsidRDefault="00C14930" w:rsidP="00A04B79">
            <w:pPr>
              <w:spacing w:line="280" w:lineRule="exact"/>
              <w:jc w:val="center"/>
              <w:rPr>
                <w:i/>
                <w:sz w:val="18"/>
                <w:szCs w:val="18"/>
              </w:rPr>
            </w:pPr>
            <w:r w:rsidRPr="007F0719">
              <w:rPr>
                <w:i/>
                <w:sz w:val="18"/>
                <w:szCs w:val="18"/>
              </w:rPr>
              <w:t xml:space="preserve">Alle </w:t>
            </w:r>
            <w:proofErr w:type="spellStart"/>
            <w:r w:rsidRPr="007F0719">
              <w:rPr>
                <w:i/>
                <w:sz w:val="18"/>
                <w:szCs w:val="18"/>
              </w:rPr>
              <w:t>KPI's</w:t>
            </w:r>
            <w:proofErr w:type="spellEnd"/>
          </w:p>
        </w:tc>
        <w:tc>
          <w:tcPr>
            <w:tcW w:w="1433" w:type="dxa"/>
            <w:noWrap/>
            <w:vAlign w:val="center"/>
            <w:hideMark/>
          </w:tcPr>
          <w:p w14:paraId="7F0DC0A8" w14:textId="5821A7E5" w:rsidR="00C14930" w:rsidRPr="007F0719" w:rsidRDefault="00C14930" w:rsidP="00A04B79">
            <w:pPr>
              <w:spacing w:line="280" w:lineRule="exact"/>
              <w:jc w:val="center"/>
              <w:rPr>
                <w:i/>
                <w:sz w:val="18"/>
                <w:szCs w:val="18"/>
              </w:rPr>
            </w:pPr>
          </w:p>
        </w:tc>
        <w:tc>
          <w:tcPr>
            <w:tcW w:w="1434" w:type="dxa"/>
            <w:noWrap/>
            <w:vAlign w:val="center"/>
            <w:hideMark/>
          </w:tcPr>
          <w:p w14:paraId="4DA4FBD8" w14:textId="77777777" w:rsidR="00C14930" w:rsidRPr="007F0719" w:rsidRDefault="00C14930" w:rsidP="00A04B79">
            <w:pPr>
              <w:spacing w:line="280" w:lineRule="exact"/>
              <w:jc w:val="center"/>
              <w:rPr>
                <w:i/>
                <w:sz w:val="18"/>
                <w:szCs w:val="18"/>
              </w:rPr>
            </w:pPr>
          </w:p>
        </w:tc>
        <w:tc>
          <w:tcPr>
            <w:tcW w:w="4659" w:type="dxa"/>
            <w:noWrap/>
            <w:vAlign w:val="center"/>
            <w:hideMark/>
          </w:tcPr>
          <w:p w14:paraId="15D54BAE" w14:textId="29B42BC2" w:rsidR="00C14930" w:rsidRPr="007F0719" w:rsidRDefault="007F0719" w:rsidP="003C4969">
            <w:pPr>
              <w:spacing w:line="280" w:lineRule="exact"/>
              <w:rPr>
                <w:i/>
                <w:sz w:val="18"/>
                <w:szCs w:val="18"/>
              </w:rPr>
            </w:pPr>
            <w:r w:rsidRPr="007F0719">
              <w:rPr>
                <w:i/>
                <w:sz w:val="18"/>
                <w:szCs w:val="18"/>
              </w:rPr>
              <w:t>G</w:t>
            </w:r>
            <w:r w:rsidR="008C4E25" w:rsidRPr="007F0719">
              <w:rPr>
                <w:i/>
                <w:sz w:val="18"/>
                <w:szCs w:val="18"/>
              </w:rPr>
              <w:t>een</w:t>
            </w:r>
            <w:r w:rsidR="00C14930" w:rsidRPr="007F0719">
              <w:rPr>
                <w:i/>
                <w:sz w:val="18"/>
                <w:szCs w:val="18"/>
              </w:rPr>
              <w:t xml:space="preserve"> </w:t>
            </w:r>
            <w:r w:rsidR="003C4969" w:rsidRPr="007F0719">
              <w:rPr>
                <w:i/>
                <w:sz w:val="18"/>
                <w:szCs w:val="18"/>
              </w:rPr>
              <w:t xml:space="preserve">matige of </w:t>
            </w:r>
            <w:r w:rsidR="00C14930" w:rsidRPr="007F0719">
              <w:rPr>
                <w:i/>
                <w:sz w:val="18"/>
                <w:szCs w:val="18"/>
              </w:rPr>
              <w:t xml:space="preserve">onvoldoende afwijking. </w:t>
            </w:r>
          </w:p>
          <w:p w14:paraId="4D5E6F66" w14:textId="31468DC3" w:rsidR="003C4969" w:rsidRPr="007F0719" w:rsidRDefault="003C4969" w:rsidP="000275EA">
            <w:pPr>
              <w:spacing w:line="280" w:lineRule="exact"/>
              <w:rPr>
                <w:i/>
                <w:sz w:val="18"/>
                <w:szCs w:val="18"/>
              </w:rPr>
            </w:pPr>
            <w:r w:rsidRPr="007F0719">
              <w:rPr>
                <w:i/>
                <w:sz w:val="18"/>
                <w:szCs w:val="18"/>
              </w:rPr>
              <w:t xml:space="preserve">Zie tabel </w:t>
            </w:r>
            <w:r w:rsidR="00964559">
              <w:rPr>
                <w:i/>
                <w:sz w:val="18"/>
                <w:szCs w:val="18"/>
              </w:rPr>
              <w:t>D3</w:t>
            </w:r>
            <w:r w:rsidR="005C6AFC" w:rsidRPr="007F0719">
              <w:rPr>
                <w:i/>
                <w:sz w:val="18"/>
                <w:szCs w:val="18"/>
              </w:rPr>
              <w:t xml:space="preserve"> </w:t>
            </w:r>
            <w:r w:rsidRPr="007F0719">
              <w:rPr>
                <w:i/>
                <w:sz w:val="18"/>
                <w:szCs w:val="18"/>
              </w:rPr>
              <w:t>voor Consequentie</w:t>
            </w:r>
          </w:p>
        </w:tc>
      </w:tr>
      <w:tr w:rsidR="00C14930" w:rsidRPr="00781532" w14:paraId="25ECF199" w14:textId="77777777" w:rsidTr="00D2442E">
        <w:trPr>
          <w:trHeight w:val="81"/>
        </w:trPr>
        <w:tc>
          <w:tcPr>
            <w:tcW w:w="1101" w:type="dxa"/>
            <w:noWrap/>
            <w:vAlign w:val="center"/>
            <w:hideMark/>
          </w:tcPr>
          <w:p w14:paraId="6BDEA917" w14:textId="77777777" w:rsidR="00C14930" w:rsidRPr="007F0719" w:rsidRDefault="00C14930" w:rsidP="00A04B79">
            <w:pPr>
              <w:spacing w:line="280" w:lineRule="exact"/>
              <w:jc w:val="center"/>
              <w:rPr>
                <w:b/>
                <w:bCs/>
                <w:sz w:val="18"/>
                <w:szCs w:val="18"/>
              </w:rPr>
            </w:pPr>
            <w:r w:rsidRPr="007F0719">
              <w:rPr>
                <w:b/>
                <w:bCs/>
                <w:sz w:val="18"/>
                <w:szCs w:val="18"/>
              </w:rPr>
              <w:t>B</w:t>
            </w:r>
          </w:p>
        </w:tc>
        <w:tc>
          <w:tcPr>
            <w:tcW w:w="1433" w:type="dxa"/>
            <w:noWrap/>
            <w:vAlign w:val="center"/>
            <w:hideMark/>
          </w:tcPr>
          <w:p w14:paraId="5809CE0A" w14:textId="10F7C789" w:rsidR="00C14930" w:rsidRPr="007F0719" w:rsidRDefault="00C14930" w:rsidP="00FE73F1">
            <w:pPr>
              <w:spacing w:line="280" w:lineRule="exact"/>
              <w:rPr>
                <w:i/>
                <w:sz w:val="18"/>
                <w:szCs w:val="18"/>
              </w:rPr>
            </w:pPr>
          </w:p>
        </w:tc>
        <w:tc>
          <w:tcPr>
            <w:tcW w:w="1433" w:type="dxa"/>
            <w:noWrap/>
            <w:vAlign w:val="center"/>
            <w:hideMark/>
          </w:tcPr>
          <w:p w14:paraId="7D47ADDC" w14:textId="77777777" w:rsidR="00C14930" w:rsidRPr="007F0719" w:rsidRDefault="00C14930" w:rsidP="00C14930">
            <w:pPr>
              <w:spacing w:line="280" w:lineRule="exact"/>
              <w:jc w:val="center"/>
              <w:rPr>
                <w:i/>
                <w:sz w:val="18"/>
                <w:szCs w:val="18"/>
              </w:rPr>
            </w:pPr>
            <w:r w:rsidRPr="007F0719">
              <w:rPr>
                <w:i/>
                <w:sz w:val="18"/>
                <w:szCs w:val="18"/>
              </w:rPr>
              <w:t xml:space="preserve">KPI 2 </w:t>
            </w:r>
          </w:p>
          <w:p w14:paraId="08388813" w14:textId="77777777" w:rsidR="00C14930" w:rsidRPr="007F0719" w:rsidRDefault="00C14930" w:rsidP="00C14930">
            <w:pPr>
              <w:spacing w:line="280" w:lineRule="exact"/>
              <w:jc w:val="center"/>
              <w:rPr>
                <w:i/>
                <w:sz w:val="18"/>
                <w:szCs w:val="18"/>
              </w:rPr>
            </w:pPr>
            <w:r w:rsidRPr="007F0719">
              <w:rPr>
                <w:i/>
                <w:sz w:val="18"/>
                <w:szCs w:val="18"/>
              </w:rPr>
              <w:t xml:space="preserve">en/ of 4 </w:t>
            </w:r>
          </w:p>
          <w:p w14:paraId="0B324B0D" w14:textId="71B6ADDA" w:rsidR="00C14930" w:rsidRPr="007F0719" w:rsidRDefault="00C14930" w:rsidP="00C14930">
            <w:pPr>
              <w:spacing w:line="280" w:lineRule="exact"/>
              <w:jc w:val="center"/>
              <w:rPr>
                <w:i/>
                <w:sz w:val="18"/>
                <w:szCs w:val="18"/>
              </w:rPr>
            </w:pPr>
            <w:r w:rsidRPr="007F0719">
              <w:rPr>
                <w:i/>
                <w:sz w:val="18"/>
                <w:szCs w:val="18"/>
              </w:rPr>
              <w:t>en/ of 5</w:t>
            </w:r>
          </w:p>
        </w:tc>
        <w:tc>
          <w:tcPr>
            <w:tcW w:w="1434" w:type="dxa"/>
            <w:noWrap/>
            <w:vAlign w:val="center"/>
            <w:hideMark/>
          </w:tcPr>
          <w:p w14:paraId="7EF21D1B" w14:textId="77777777" w:rsidR="00C14930" w:rsidRPr="007F0719" w:rsidRDefault="00C14930" w:rsidP="00A04B79">
            <w:pPr>
              <w:spacing w:line="280" w:lineRule="exact"/>
              <w:jc w:val="center"/>
              <w:rPr>
                <w:i/>
                <w:sz w:val="18"/>
                <w:szCs w:val="18"/>
              </w:rPr>
            </w:pPr>
            <w:r w:rsidRPr="007F0719">
              <w:rPr>
                <w:i/>
                <w:sz w:val="18"/>
                <w:szCs w:val="18"/>
              </w:rPr>
              <w:t xml:space="preserve">KPI 2 </w:t>
            </w:r>
          </w:p>
          <w:p w14:paraId="278A1598" w14:textId="77777777" w:rsidR="00C14930" w:rsidRPr="007F0719" w:rsidRDefault="00C14930" w:rsidP="00A04B79">
            <w:pPr>
              <w:spacing w:line="280" w:lineRule="exact"/>
              <w:jc w:val="center"/>
              <w:rPr>
                <w:i/>
                <w:sz w:val="18"/>
                <w:szCs w:val="18"/>
              </w:rPr>
            </w:pPr>
            <w:r w:rsidRPr="007F0719">
              <w:rPr>
                <w:i/>
                <w:sz w:val="18"/>
                <w:szCs w:val="18"/>
              </w:rPr>
              <w:t xml:space="preserve">en/ of 4 </w:t>
            </w:r>
          </w:p>
          <w:p w14:paraId="2375D70A" w14:textId="3C230BD7" w:rsidR="00C14930" w:rsidRPr="007F0719" w:rsidRDefault="00C14930" w:rsidP="00A04B79">
            <w:pPr>
              <w:spacing w:line="280" w:lineRule="exact"/>
              <w:jc w:val="center"/>
              <w:rPr>
                <w:i/>
                <w:sz w:val="18"/>
                <w:szCs w:val="18"/>
              </w:rPr>
            </w:pPr>
            <w:r w:rsidRPr="007F0719">
              <w:rPr>
                <w:i/>
                <w:sz w:val="18"/>
                <w:szCs w:val="18"/>
              </w:rPr>
              <w:t>en/ of 5</w:t>
            </w:r>
          </w:p>
        </w:tc>
        <w:tc>
          <w:tcPr>
            <w:tcW w:w="4659" w:type="dxa"/>
            <w:noWrap/>
            <w:vAlign w:val="center"/>
            <w:hideMark/>
          </w:tcPr>
          <w:p w14:paraId="4DACFB95" w14:textId="1EDBF0FE" w:rsidR="00C14930" w:rsidRPr="007F0719" w:rsidRDefault="007F0719" w:rsidP="005C6AFC">
            <w:pPr>
              <w:spacing w:line="280" w:lineRule="exact"/>
              <w:rPr>
                <w:i/>
                <w:sz w:val="18"/>
                <w:szCs w:val="18"/>
              </w:rPr>
            </w:pPr>
            <w:r w:rsidRPr="007F0719">
              <w:rPr>
                <w:i/>
                <w:sz w:val="18"/>
                <w:szCs w:val="18"/>
              </w:rPr>
              <w:t xml:space="preserve">Matige of forse </w:t>
            </w:r>
            <w:r w:rsidR="00C14930" w:rsidRPr="007F0719">
              <w:rPr>
                <w:i/>
                <w:sz w:val="18"/>
                <w:szCs w:val="18"/>
              </w:rPr>
              <w:t>afwijking</w:t>
            </w:r>
            <w:r w:rsidR="0091162E" w:rsidRPr="007F0719">
              <w:rPr>
                <w:i/>
                <w:sz w:val="18"/>
                <w:szCs w:val="18"/>
              </w:rPr>
              <w:t>en</w:t>
            </w:r>
            <w:r w:rsidR="00C14930" w:rsidRPr="007F0719">
              <w:rPr>
                <w:i/>
                <w:sz w:val="18"/>
                <w:szCs w:val="18"/>
              </w:rPr>
              <w:t xml:space="preserve"> </w:t>
            </w:r>
            <w:proofErr w:type="spellStart"/>
            <w:r w:rsidR="00C14930" w:rsidRPr="007F0719">
              <w:rPr>
                <w:i/>
                <w:sz w:val="18"/>
                <w:szCs w:val="18"/>
              </w:rPr>
              <w:t>mbt</w:t>
            </w:r>
            <w:proofErr w:type="spellEnd"/>
            <w:r w:rsidR="00C14930" w:rsidRPr="007F0719">
              <w:rPr>
                <w:i/>
                <w:sz w:val="18"/>
                <w:szCs w:val="18"/>
              </w:rPr>
              <w:t xml:space="preserve"> KPI 2 en/ of 4 en/ of 5</w:t>
            </w:r>
          </w:p>
          <w:p w14:paraId="003C5747" w14:textId="097A4851" w:rsidR="00C14930" w:rsidRPr="007F0719" w:rsidRDefault="003C4969" w:rsidP="000275EA">
            <w:pPr>
              <w:spacing w:line="280" w:lineRule="exact"/>
              <w:rPr>
                <w:i/>
                <w:sz w:val="18"/>
                <w:szCs w:val="18"/>
              </w:rPr>
            </w:pPr>
            <w:r w:rsidRPr="007F0719">
              <w:rPr>
                <w:i/>
                <w:sz w:val="18"/>
                <w:szCs w:val="18"/>
              </w:rPr>
              <w:t xml:space="preserve">Zie tabel </w:t>
            </w:r>
            <w:r w:rsidR="00964559">
              <w:rPr>
                <w:i/>
                <w:sz w:val="18"/>
                <w:szCs w:val="18"/>
              </w:rPr>
              <w:t>D3</w:t>
            </w:r>
            <w:r w:rsidR="005C6AFC" w:rsidRPr="007F0719">
              <w:rPr>
                <w:i/>
                <w:sz w:val="18"/>
                <w:szCs w:val="18"/>
              </w:rPr>
              <w:t xml:space="preserve"> </w:t>
            </w:r>
            <w:r w:rsidRPr="007F0719">
              <w:rPr>
                <w:i/>
                <w:sz w:val="18"/>
                <w:szCs w:val="18"/>
              </w:rPr>
              <w:t>voor Consequentie</w:t>
            </w:r>
          </w:p>
        </w:tc>
      </w:tr>
      <w:tr w:rsidR="00C14930" w:rsidRPr="00781532" w14:paraId="6D277237" w14:textId="77777777" w:rsidTr="00D2442E">
        <w:trPr>
          <w:trHeight w:val="70"/>
        </w:trPr>
        <w:tc>
          <w:tcPr>
            <w:tcW w:w="1101" w:type="dxa"/>
            <w:noWrap/>
            <w:vAlign w:val="center"/>
          </w:tcPr>
          <w:p w14:paraId="51C73D85" w14:textId="03D56C7E" w:rsidR="00C14930" w:rsidRPr="007F0719" w:rsidRDefault="00C14930" w:rsidP="00A04B79">
            <w:pPr>
              <w:spacing w:line="280" w:lineRule="exact"/>
              <w:jc w:val="center"/>
              <w:rPr>
                <w:b/>
                <w:bCs/>
                <w:sz w:val="18"/>
                <w:szCs w:val="18"/>
              </w:rPr>
            </w:pPr>
            <w:r w:rsidRPr="007F0719">
              <w:rPr>
                <w:b/>
                <w:bCs/>
                <w:sz w:val="18"/>
                <w:szCs w:val="18"/>
              </w:rPr>
              <w:t>C</w:t>
            </w:r>
          </w:p>
        </w:tc>
        <w:tc>
          <w:tcPr>
            <w:tcW w:w="1433" w:type="dxa"/>
            <w:noWrap/>
            <w:vAlign w:val="center"/>
          </w:tcPr>
          <w:p w14:paraId="639008AE" w14:textId="77777777" w:rsidR="00C14930" w:rsidRPr="007F0719" w:rsidRDefault="00C14930" w:rsidP="00A04B79">
            <w:pPr>
              <w:spacing w:line="280" w:lineRule="exact"/>
              <w:jc w:val="center"/>
              <w:rPr>
                <w:i/>
                <w:sz w:val="18"/>
                <w:szCs w:val="18"/>
              </w:rPr>
            </w:pPr>
          </w:p>
        </w:tc>
        <w:tc>
          <w:tcPr>
            <w:tcW w:w="1433" w:type="dxa"/>
            <w:noWrap/>
            <w:vAlign w:val="center"/>
          </w:tcPr>
          <w:p w14:paraId="27A9F499" w14:textId="1CE0AF81" w:rsidR="00C14930" w:rsidRPr="007F0719" w:rsidRDefault="00C14930" w:rsidP="00A04B79">
            <w:pPr>
              <w:spacing w:line="280" w:lineRule="exact"/>
              <w:jc w:val="center"/>
              <w:rPr>
                <w:i/>
                <w:sz w:val="18"/>
                <w:szCs w:val="18"/>
              </w:rPr>
            </w:pPr>
            <w:r w:rsidRPr="007F0719">
              <w:rPr>
                <w:i/>
                <w:sz w:val="18"/>
                <w:szCs w:val="18"/>
              </w:rPr>
              <w:t>KPI 1 en/ of 3</w:t>
            </w:r>
          </w:p>
        </w:tc>
        <w:tc>
          <w:tcPr>
            <w:tcW w:w="1434" w:type="dxa"/>
            <w:noWrap/>
            <w:vAlign w:val="center"/>
          </w:tcPr>
          <w:p w14:paraId="3E194EF3" w14:textId="77777777" w:rsidR="00C14930" w:rsidRPr="007F0719" w:rsidRDefault="00C14930" w:rsidP="00C14930">
            <w:pPr>
              <w:spacing w:line="280" w:lineRule="exact"/>
              <w:jc w:val="center"/>
              <w:rPr>
                <w:i/>
                <w:sz w:val="18"/>
                <w:szCs w:val="18"/>
              </w:rPr>
            </w:pPr>
          </w:p>
        </w:tc>
        <w:tc>
          <w:tcPr>
            <w:tcW w:w="4659" w:type="dxa"/>
            <w:noWrap/>
            <w:vAlign w:val="center"/>
          </w:tcPr>
          <w:p w14:paraId="22AF3508" w14:textId="2C379046" w:rsidR="003C4969" w:rsidRPr="007F0719" w:rsidRDefault="003C4969" w:rsidP="00263BE2">
            <w:pPr>
              <w:keepNext/>
              <w:spacing w:line="280" w:lineRule="exact"/>
              <w:rPr>
                <w:i/>
                <w:sz w:val="18"/>
                <w:szCs w:val="18"/>
              </w:rPr>
            </w:pPr>
            <w:r w:rsidRPr="007F0719">
              <w:rPr>
                <w:i/>
                <w:sz w:val="18"/>
                <w:szCs w:val="18"/>
              </w:rPr>
              <w:t xml:space="preserve">Matige afwijkingen </w:t>
            </w:r>
            <w:proofErr w:type="spellStart"/>
            <w:r w:rsidRPr="007F0719">
              <w:rPr>
                <w:i/>
                <w:sz w:val="18"/>
                <w:szCs w:val="18"/>
              </w:rPr>
              <w:t>mbt</w:t>
            </w:r>
            <w:proofErr w:type="spellEnd"/>
            <w:r w:rsidRPr="007F0719">
              <w:rPr>
                <w:i/>
                <w:sz w:val="18"/>
                <w:szCs w:val="18"/>
              </w:rPr>
              <w:t xml:space="preserve"> KPI 1 en/ of 3.</w:t>
            </w:r>
          </w:p>
          <w:p w14:paraId="6BF6910C" w14:textId="6F0FB75E" w:rsidR="00C14930" w:rsidRPr="007F0719" w:rsidRDefault="003C4969" w:rsidP="000275EA">
            <w:pPr>
              <w:keepNext/>
              <w:spacing w:line="280" w:lineRule="exact"/>
              <w:rPr>
                <w:i/>
                <w:sz w:val="18"/>
                <w:szCs w:val="18"/>
              </w:rPr>
            </w:pPr>
            <w:r w:rsidRPr="007F0719">
              <w:rPr>
                <w:i/>
                <w:sz w:val="18"/>
                <w:szCs w:val="18"/>
              </w:rPr>
              <w:t xml:space="preserve">Zie tabel </w:t>
            </w:r>
            <w:r w:rsidR="00964559">
              <w:rPr>
                <w:i/>
                <w:sz w:val="18"/>
                <w:szCs w:val="18"/>
              </w:rPr>
              <w:t>D3</w:t>
            </w:r>
            <w:r w:rsidR="005C6AFC" w:rsidRPr="007F0719">
              <w:rPr>
                <w:i/>
                <w:sz w:val="18"/>
                <w:szCs w:val="18"/>
              </w:rPr>
              <w:t xml:space="preserve"> </w:t>
            </w:r>
            <w:r w:rsidRPr="007F0719">
              <w:rPr>
                <w:i/>
                <w:sz w:val="18"/>
                <w:szCs w:val="18"/>
              </w:rPr>
              <w:t>voor Consequentie</w:t>
            </w:r>
          </w:p>
        </w:tc>
      </w:tr>
      <w:tr w:rsidR="00C14930" w:rsidRPr="00781532" w14:paraId="638E91E7" w14:textId="77777777" w:rsidTr="00D2442E">
        <w:trPr>
          <w:trHeight w:val="70"/>
        </w:trPr>
        <w:tc>
          <w:tcPr>
            <w:tcW w:w="1101" w:type="dxa"/>
            <w:noWrap/>
            <w:vAlign w:val="center"/>
          </w:tcPr>
          <w:p w14:paraId="0DFD33E8" w14:textId="28A95EEE" w:rsidR="00C14930" w:rsidRPr="007F0719" w:rsidRDefault="00C14930" w:rsidP="00A04B79">
            <w:pPr>
              <w:spacing w:line="280" w:lineRule="exact"/>
              <w:jc w:val="center"/>
              <w:rPr>
                <w:b/>
                <w:bCs/>
                <w:sz w:val="18"/>
                <w:szCs w:val="18"/>
              </w:rPr>
            </w:pPr>
            <w:r w:rsidRPr="007F0719">
              <w:rPr>
                <w:b/>
                <w:bCs/>
                <w:sz w:val="18"/>
                <w:szCs w:val="18"/>
              </w:rPr>
              <w:t>D</w:t>
            </w:r>
          </w:p>
        </w:tc>
        <w:tc>
          <w:tcPr>
            <w:tcW w:w="1433" w:type="dxa"/>
            <w:noWrap/>
            <w:vAlign w:val="center"/>
          </w:tcPr>
          <w:p w14:paraId="45BD0B6B" w14:textId="77777777" w:rsidR="00C14930" w:rsidRPr="007F0719" w:rsidRDefault="00C14930" w:rsidP="00A04B79">
            <w:pPr>
              <w:spacing w:line="280" w:lineRule="exact"/>
              <w:jc w:val="center"/>
              <w:rPr>
                <w:i/>
                <w:sz w:val="18"/>
                <w:szCs w:val="18"/>
              </w:rPr>
            </w:pPr>
          </w:p>
        </w:tc>
        <w:tc>
          <w:tcPr>
            <w:tcW w:w="1433" w:type="dxa"/>
            <w:noWrap/>
            <w:vAlign w:val="center"/>
          </w:tcPr>
          <w:p w14:paraId="006BF44C" w14:textId="77777777" w:rsidR="00C14930" w:rsidRPr="007F0719" w:rsidRDefault="00C14930" w:rsidP="00A04B79">
            <w:pPr>
              <w:spacing w:line="280" w:lineRule="exact"/>
              <w:jc w:val="center"/>
              <w:rPr>
                <w:i/>
                <w:sz w:val="18"/>
                <w:szCs w:val="18"/>
              </w:rPr>
            </w:pPr>
          </w:p>
        </w:tc>
        <w:tc>
          <w:tcPr>
            <w:tcW w:w="1434" w:type="dxa"/>
            <w:noWrap/>
            <w:vAlign w:val="center"/>
          </w:tcPr>
          <w:p w14:paraId="4887B4B7" w14:textId="2869427F" w:rsidR="00C14930" w:rsidRPr="007F0719" w:rsidRDefault="00C14930" w:rsidP="00C14930">
            <w:pPr>
              <w:spacing w:line="280" w:lineRule="exact"/>
              <w:jc w:val="center"/>
              <w:rPr>
                <w:i/>
                <w:sz w:val="18"/>
                <w:szCs w:val="18"/>
              </w:rPr>
            </w:pPr>
            <w:r w:rsidRPr="007F0719">
              <w:rPr>
                <w:i/>
                <w:sz w:val="18"/>
                <w:szCs w:val="18"/>
              </w:rPr>
              <w:t>KPI 1 en/ of 3</w:t>
            </w:r>
          </w:p>
        </w:tc>
        <w:tc>
          <w:tcPr>
            <w:tcW w:w="4659" w:type="dxa"/>
            <w:noWrap/>
            <w:vAlign w:val="center"/>
          </w:tcPr>
          <w:p w14:paraId="31CB87EE" w14:textId="183409FB" w:rsidR="003C4969" w:rsidRPr="007F0719" w:rsidRDefault="007F0719" w:rsidP="003C4969">
            <w:pPr>
              <w:keepNext/>
              <w:spacing w:line="280" w:lineRule="exact"/>
              <w:rPr>
                <w:i/>
                <w:sz w:val="18"/>
                <w:szCs w:val="18"/>
              </w:rPr>
            </w:pPr>
            <w:r>
              <w:rPr>
                <w:i/>
                <w:sz w:val="18"/>
                <w:szCs w:val="18"/>
              </w:rPr>
              <w:t>Forse</w:t>
            </w:r>
            <w:r w:rsidRPr="007F0719">
              <w:rPr>
                <w:i/>
                <w:sz w:val="18"/>
                <w:szCs w:val="18"/>
              </w:rPr>
              <w:t xml:space="preserve"> </w:t>
            </w:r>
            <w:r w:rsidR="003C4969" w:rsidRPr="007F0719">
              <w:rPr>
                <w:i/>
                <w:sz w:val="18"/>
                <w:szCs w:val="18"/>
              </w:rPr>
              <w:t xml:space="preserve">afwijkingen </w:t>
            </w:r>
            <w:proofErr w:type="spellStart"/>
            <w:r w:rsidR="003C4969" w:rsidRPr="007F0719">
              <w:rPr>
                <w:i/>
                <w:sz w:val="18"/>
                <w:szCs w:val="18"/>
              </w:rPr>
              <w:t>mbt</w:t>
            </w:r>
            <w:proofErr w:type="spellEnd"/>
            <w:r w:rsidR="003C4969" w:rsidRPr="007F0719">
              <w:rPr>
                <w:i/>
                <w:sz w:val="18"/>
                <w:szCs w:val="18"/>
              </w:rPr>
              <w:t xml:space="preserve"> KPI 1 en/ of 3.</w:t>
            </w:r>
          </w:p>
          <w:p w14:paraId="192CB7A9" w14:textId="71AA1364" w:rsidR="00C14930" w:rsidRPr="007F0719" w:rsidRDefault="003C4969" w:rsidP="000275EA">
            <w:pPr>
              <w:keepNext/>
              <w:spacing w:line="280" w:lineRule="exact"/>
              <w:rPr>
                <w:i/>
                <w:sz w:val="18"/>
                <w:szCs w:val="18"/>
              </w:rPr>
            </w:pPr>
            <w:r w:rsidRPr="007F0719">
              <w:rPr>
                <w:i/>
                <w:sz w:val="18"/>
                <w:szCs w:val="18"/>
              </w:rPr>
              <w:t xml:space="preserve">Zie tabel </w:t>
            </w:r>
            <w:r w:rsidR="00964559">
              <w:rPr>
                <w:i/>
                <w:sz w:val="18"/>
                <w:szCs w:val="18"/>
              </w:rPr>
              <w:t>D3</w:t>
            </w:r>
            <w:r w:rsidR="005C6AFC" w:rsidRPr="007F0719">
              <w:rPr>
                <w:i/>
                <w:sz w:val="18"/>
                <w:szCs w:val="18"/>
              </w:rPr>
              <w:t xml:space="preserve"> </w:t>
            </w:r>
            <w:r w:rsidRPr="007F0719">
              <w:rPr>
                <w:i/>
                <w:sz w:val="18"/>
                <w:szCs w:val="18"/>
              </w:rPr>
              <w:t>voor Consequentie</w:t>
            </w:r>
          </w:p>
        </w:tc>
      </w:tr>
    </w:tbl>
    <w:p w14:paraId="66CC9AE8" w14:textId="741488BD" w:rsidR="000275EA" w:rsidRPr="00781532" w:rsidRDefault="000275EA" w:rsidP="000275EA">
      <w:pPr>
        <w:spacing w:after="200" w:line="276" w:lineRule="auto"/>
        <w:rPr>
          <w:rFonts w:ascii="Lucida Sans" w:hAnsi="Lucida Sans" w:cs="Tahoma"/>
          <w:sz w:val="16"/>
          <w:szCs w:val="20"/>
        </w:rPr>
      </w:pPr>
      <w:r w:rsidRPr="00FE73F1">
        <w:rPr>
          <w:rFonts w:ascii="Lucida Sans" w:hAnsi="Lucida Sans" w:cs="Tahoma"/>
          <w:sz w:val="16"/>
          <w:szCs w:val="20"/>
        </w:rPr>
        <w:t xml:space="preserve">Tabel </w:t>
      </w:r>
      <w:r w:rsidR="00392898" w:rsidRPr="00FE73F1">
        <w:rPr>
          <w:rFonts w:ascii="Lucida Sans" w:hAnsi="Lucida Sans" w:cs="Tahoma"/>
          <w:sz w:val="16"/>
          <w:szCs w:val="20"/>
        </w:rPr>
        <w:t>D.2</w:t>
      </w:r>
      <w:r w:rsidRPr="00FE73F1">
        <w:rPr>
          <w:rFonts w:ascii="Lucida Sans" w:hAnsi="Lucida Sans" w:cs="Tahoma"/>
          <w:sz w:val="16"/>
          <w:szCs w:val="20"/>
        </w:rPr>
        <w:t>:</w:t>
      </w:r>
      <w:r w:rsidRPr="00781532">
        <w:rPr>
          <w:rFonts w:ascii="Lucida Sans" w:hAnsi="Lucida Sans" w:cs="Tahoma"/>
          <w:sz w:val="16"/>
          <w:szCs w:val="20"/>
        </w:rPr>
        <w:t xml:space="preserve"> Combinaties van maximaal toegestane afwijkingen per kalenderjaar</w:t>
      </w:r>
    </w:p>
    <w:p w14:paraId="230F7922" w14:textId="77777777" w:rsidR="00FE73F1" w:rsidRDefault="00FE73F1">
      <w:pPr>
        <w:rPr>
          <w:sz w:val="20"/>
          <w:szCs w:val="20"/>
        </w:rPr>
      </w:pPr>
      <w:r>
        <w:rPr>
          <w:sz w:val="20"/>
          <w:szCs w:val="20"/>
        </w:rPr>
        <w:br w:type="page"/>
      </w:r>
    </w:p>
    <w:p w14:paraId="5B272642" w14:textId="31EE6E6F" w:rsidR="00365799" w:rsidRDefault="00365799" w:rsidP="00365799">
      <w:pPr>
        <w:rPr>
          <w:sz w:val="20"/>
          <w:szCs w:val="20"/>
        </w:rPr>
      </w:pPr>
      <w:r>
        <w:rPr>
          <w:sz w:val="20"/>
          <w:szCs w:val="20"/>
        </w:rPr>
        <w:lastRenderedPageBreak/>
        <w:t xml:space="preserve">Per jaar zal op basis van de score van de </w:t>
      </w:r>
      <w:proofErr w:type="spellStart"/>
      <w:r>
        <w:rPr>
          <w:sz w:val="20"/>
          <w:szCs w:val="20"/>
        </w:rPr>
        <w:t>KPI’s</w:t>
      </w:r>
      <w:proofErr w:type="spellEnd"/>
      <w:r>
        <w:rPr>
          <w:sz w:val="20"/>
          <w:szCs w:val="20"/>
        </w:rPr>
        <w:t xml:space="preserve"> het scenario bepaald worden. In de onderstaande tabel zijn consequenties hiervan weergegeven.</w:t>
      </w:r>
    </w:p>
    <w:p w14:paraId="3A1FF256" w14:textId="77777777" w:rsidR="000E3335" w:rsidRPr="007868F5" w:rsidRDefault="000E3335" w:rsidP="00365799">
      <w:pPr>
        <w:rPr>
          <w:sz w:val="20"/>
          <w:szCs w:val="20"/>
        </w:rPr>
      </w:pPr>
    </w:p>
    <w:tbl>
      <w:tblPr>
        <w:tblStyle w:val="Tabelraster"/>
        <w:tblW w:w="9634" w:type="dxa"/>
        <w:tblLayout w:type="fixed"/>
        <w:tblLook w:val="04A0" w:firstRow="1" w:lastRow="0" w:firstColumn="1" w:lastColumn="0" w:noHBand="0" w:noVBand="1"/>
      </w:tblPr>
      <w:tblGrid>
        <w:gridCol w:w="1101"/>
        <w:gridCol w:w="8533"/>
      </w:tblGrid>
      <w:tr w:rsidR="00365799" w:rsidRPr="004900B4" w14:paraId="31F39418" w14:textId="77777777" w:rsidTr="00FB0C99">
        <w:trPr>
          <w:trHeight w:val="300"/>
        </w:trPr>
        <w:tc>
          <w:tcPr>
            <w:tcW w:w="1101" w:type="dxa"/>
            <w:shd w:val="clear" w:color="auto" w:fill="4F81BD" w:themeFill="accent1"/>
            <w:noWrap/>
            <w:vAlign w:val="center"/>
            <w:hideMark/>
          </w:tcPr>
          <w:p w14:paraId="07F3A3B9" w14:textId="77777777" w:rsidR="00365799" w:rsidRPr="007F0719" w:rsidRDefault="00365799" w:rsidP="00746199">
            <w:pPr>
              <w:jc w:val="center"/>
              <w:rPr>
                <w:b/>
                <w:color w:val="FFFFFF" w:themeColor="background1"/>
                <w:sz w:val="18"/>
                <w:szCs w:val="18"/>
              </w:rPr>
            </w:pPr>
            <w:r w:rsidRPr="007F0719">
              <w:rPr>
                <w:b/>
                <w:color w:val="FFFFFF" w:themeColor="background1"/>
                <w:sz w:val="18"/>
                <w:szCs w:val="18"/>
              </w:rPr>
              <w:t>Scenario</w:t>
            </w:r>
          </w:p>
        </w:tc>
        <w:tc>
          <w:tcPr>
            <w:tcW w:w="8533" w:type="dxa"/>
            <w:shd w:val="clear" w:color="auto" w:fill="4F81BD" w:themeFill="accent1"/>
            <w:noWrap/>
            <w:vAlign w:val="center"/>
          </w:tcPr>
          <w:p w14:paraId="28DC9958" w14:textId="77777777" w:rsidR="00365799" w:rsidRPr="007F0719" w:rsidRDefault="00365799" w:rsidP="00746199">
            <w:pPr>
              <w:jc w:val="center"/>
              <w:rPr>
                <w:b/>
                <w:color w:val="FFFFFF" w:themeColor="background1"/>
                <w:sz w:val="18"/>
                <w:szCs w:val="18"/>
              </w:rPr>
            </w:pPr>
            <w:r w:rsidRPr="007F0719">
              <w:rPr>
                <w:b/>
                <w:color w:val="FFFFFF" w:themeColor="background1"/>
                <w:sz w:val="18"/>
                <w:szCs w:val="18"/>
              </w:rPr>
              <w:t>Consequentie</w:t>
            </w:r>
          </w:p>
        </w:tc>
      </w:tr>
      <w:tr w:rsidR="00365799" w:rsidRPr="001C6824" w14:paraId="64FD40A5" w14:textId="77777777" w:rsidTr="00FB0C99">
        <w:trPr>
          <w:trHeight w:val="87"/>
        </w:trPr>
        <w:tc>
          <w:tcPr>
            <w:tcW w:w="1101" w:type="dxa"/>
            <w:noWrap/>
            <w:vAlign w:val="center"/>
            <w:hideMark/>
          </w:tcPr>
          <w:p w14:paraId="68852F5D" w14:textId="77777777" w:rsidR="00365799" w:rsidRPr="007F0719" w:rsidRDefault="00365799" w:rsidP="00746199">
            <w:pPr>
              <w:spacing w:line="280" w:lineRule="exact"/>
              <w:jc w:val="center"/>
              <w:rPr>
                <w:b/>
                <w:bCs/>
                <w:sz w:val="18"/>
                <w:szCs w:val="18"/>
              </w:rPr>
            </w:pPr>
            <w:r w:rsidRPr="007F0719">
              <w:rPr>
                <w:b/>
                <w:bCs/>
                <w:sz w:val="18"/>
                <w:szCs w:val="18"/>
              </w:rPr>
              <w:t>A</w:t>
            </w:r>
          </w:p>
        </w:tc>
        <w:tc>
          <w:tcPr>
            <w:tcW w:w="8533" w:type="dxa"/>
            <w:noWrap/>
            <w:vAlign w:val="center"/>
          </w:tcPr>
          <w:p w14:paraId="5876EA09" w14:textId="77E5F122" w:rsidR="00365799" w:rsidRPr="007F0719" w:rsidRDefault="00365799" w:rsidP="00746199">
            <w:pPr>
              <w:spacing w:line="280" w:lineRule="exact"/>
              <w:rPr>
                <w:sz w:val="18"/>
                <w:szCs w:val="18"/>
              </w:rPr>
            </w:pPr>
            <w:r w:rsidRPr="007F0719">
              <w:rPr>
                <w:sz w:val="18"/>
                <w:szCs w:val="18"/>
              </w:rPr>
              <w:t xml:space="preserve">Tevreden </w:t>
            </w:r>
            <w:r w:rsidR="00FB49C0" w:rsidRPr="007F0719">
              <w:rPr>
                <w:sz w:val="18"/>
                <w:szCs w:val="18"/>
              </w:rPr>
              <w:t>O</w:t>
            </w:r>
            <w:r w:rsidRPr="007F0719">
              <w:rPr>
                <w:sz w:val="18"/>
                <w:szCs w:val="18"/>
              </w:rPr>
              <w:t>pdrachtgever met mogelijkheid tot verlenging van de overeenkomst</w:t>
            </w:r>
          </w:p>
        </w:tc>
      </w:tr>
      <w:tr w:rsidR="00365799" w:rsidRPr="001C6824" w14:paraId="32996460" w14:textId="77777777" w:rsidTr="00FB0C99">
        <w:trPr>
          <w:trHeight w:val="81"/>
        </w:trPr>
        <w:tc>
          <w:tcPr>
            <w:tcW w:w="1101" w:type="dxa"/>
            <w:noWrap/>
            <w:vAlign w:val="center"/>
            <w:hideMark/>
          </w:tcPr>
          <w:p w14:paraId="62A5F0ED" w14:textId="77777777" w:rsidR="00365799" w:rsidRPr="007F0719" w:rsidRDefault="00365799" w:rsidP="00746199">
            <w:pPr>
              <w:spacing w:line="280" w:lineRule="exact"/>
              <w:jc w:val="center"/>
              <w:rPr>
                <w:b/>
                <w:bCs/>
                <w:sz w:val="18"/>
                <w:szCs w:val="18"/>
              </w:rPr>
            </w:pPr>
            <w:r w:rsidRPr="007F0719">
              <w:rPr>
                <w:b/>
                <w:bCs/>
                <w:sz w:val="18"/>
                <w:szCs w:val="18"/>
              </w:rPr>
              <w:t>B</w:t>
            </w:r>
          </w:p>
        </w:tc>
        <w:tc>
          <w:tcPr>
            <w:tcW w:w="8533" w:type="dxa"/>
            <w:noWrap/>
            <w:vAlign w:val="center"/>
          </w:tcPr>
          <w:p w14:paraId="468499BB" w14:textId="0C6BAC40" w:rsidR="003C4969" w:rsidRPr="007F0719" w:rsidRDefault="00263BE2" w:rsidP="003C4969">
            <w:pPr>
              <w:spacing w:line="280" w:lineRule="exact"/>
              <w:rPr>
                <w:sz w:val="18"/>
                <w:szCs w:val="18"/>
              </w:rPr>
            </w:pPr>
            <w:r w:rsidRPr="007F0719">
              <w:rPr>
                <w:sz w:val="18"/>
                <w:szCs w:val="18"/>
              </w:rPr>
              <w:t xml:space="preserve">Opdrachtnemer gaat binnen </w:t>
            </w:r>
            <w:r w:rsidR="005C6AFC" w:rsidRPr="007F0719">
              <w:rPr>
                <w:sz w:val="18"/>
                <w:szCs w:val="18"/>
              </w:rPr>
              <w:t>4</w:t>
            </w:r>
            <w:r w:rsidRPr="007F0719">
              <w:rPr>
                <w:sz w:val="18"/>
                <w:szCs w:val="18"/>
              </w:rPr>
              <w:t xml:space="preserve"> weken na melding in overleg met </w:t>
            </w:r>
            <w:r w:rsidR="003C4969" w:rsidRPr="007F0719">
              <w:rPr>
                <w:sz w:val="18"/>
                <w:szCs w:val="18"/>
              </w:rPr>
              <w:t xml:space="preserve">Opdrachtgever hoe te verbeteren op basis van </w:t>
            </w:r>
            <w:r w:rsidRPr="007F0719">
              <w:rPr>
                <w:sz w:val="18"/>
                <w:szCs w:val="18"/>
              </w:rPr>
              <w:t xml:space="preserve">een </w:t>
            </w:r>
            <w:r w:rsidR="0091162E" w:rsidRPr="007F0719">
              <w:rPr>
                <w:sz w:val="18"/>
                <w:szCs w:val="18"/>
              </w:rPr>
              <w:t>v</w:t>
            </w:r>
            <w:r w:rsidRPr="007F0719">
              <w:rPr>
                <w:sz w:val="18"/>
                <w:szCs w:val="18"/>
              </w:rPr>
              <w:t>erbeterplan. Wanneer Opdrachtgever deze accepteert, wordt de dienstverlening voortgezet conform contract en verbeterplan. Verbetering moet binnen 3 maanden zichtbaar zijn</w:t>
            </w:r>
            <w:r w:rsidR="003C4969" w:rsidRPr="007F0719">
              <w:rPr>
                <w:sz w:val="18"/>
                <w:szCs w:val="18"/>
              </w:rPr>
              <w:t xml:space="preserve"> en in ieder geval aanleiding geven dat de desbetreffende </w:t>
            </w:r>
            <w:proofErr w:type="spellStart"/>
            <w:r w:rsidR="003C4969" w:rsidRPr="007F0719">
              <w:rPr>
                <w:sz w:val="18"/>
                <w:szCs w:val="18"/>
              </w:rPr>
              <w:t>KPI’s</w:t>
            </w:r>
            <w:proofErr w:type="spellEnd"/>
            <w:r w:rsidR="003C4969" w:rsidRPr="007F0719">
              <w:rPr>
                <w:sz w:val="18"/>
                <w:szCs w:val="18"/>
              </w:rPr>
              <w:t xml:space="preserve"> binnen de </w:t>
            </w:r>
            <w:r w:rsidR="005C6AFC" w:rsidRPr="007F0719">
              <w:rPr>
                <w:sz w:val="18"/>
                <w:szCs w:val="18"/>
              </w:rPr>
              <w:t>norm</w:t>
            </w:r>
            <w:r w:rsidR="003C4969" w:rsidRPr="007F0719">
              <w:rPr>
                <w:sz w:val="18"/>
                <w:szCs w:val="18"/>
              </w:rPr>
              <w:t xml:space="preserve"> (zullen) vallen</w:t>
            </w:r>
            <w:r w:rsidRPr="007F0719">
              <w:rPr>
                <w:sz w:val="18"/>
                <w:szCs w:val="18"/>
              </w:rPr>
              <w:t xml:space="preserve">. </w:t>
            </w:r>
          </w:p>
          <w:p w14:paraId="13189F06" w14:textId="21788D81" w:rsidR="00263BE2" w:rsidRPr="007F0719" w:rsidRDefault="00263BE2" w:rsidP="003C4969">
            <w:pPr>
              <w:spacing w:line="280" w:lineRule="exact"/>
              <w:rPr>
                <w:sz w:val="18"/>
                <w:szCs w:val="18"/>
              </w:rPr>
            </w:pPr>
            <w:r w:rsidRPr="007F0719">
              <w:rPr>
                <w:sz w:val="18"/>
                <w:szCs w:val="18"/>
              </w:rPr>
              <w:t>Als scenario</w:t>
            </w:r>
            <w:r w:rsidR="003C4969" w:rsidRPr="007F0719">
              <w:rPr>
                <w:sz w:val="18"/>
                <w:szCs w:val="18"/>
              </w:rPr>
              <w:t xml:space="preserve"> B</w:t>
            </w:r>
            <w:r w:rsidRPr="007F0719">
              <w:rPr>
                <w:sz w:val="18"/>
                <w:szCs w:val="18"/>
              </w:rPr>
              <w:t xml:space="preserve"> gedurende de termijn van de overeenkomst 2 of meer keer voorkomt behoud</w:t>
            </w:r>
            <w:r w:rsidR="00C422E3">
              <w:rPr>
                <w:sz w:val="18"/>
                <w:szCs w:val="18"/>
              </w:rPr>
              <w:t>t</w:t>
            </w:r>
            <w:r w:rsidRPr="007F0719">
              <w:rPr>
                <w:sz w:val="18"/>
                <w:szCs w:val="18"/>
              </w:rPr>
              <w:t xml:space="preserve"> de Opdrachtgever zich het recht om de overeenkomst </w:t>
            </w:r>
            <w:r w:rsidRPr="007F0719">
              <w:rPr>
                <w:b/>
                <w:sz w:val="18"/>
                <w:szCs w:val="18"/>
              </w:rPr>
              <w:t xml:space="preserve">niet </w:t>
            </w:r>
            <w:r w:rsidRPr="007F0719">
              <w:rPr>
                <w:sz w:val="18"/>
                <w:szCs w:val="18"/>
              </w:rPr>
              <w:t xml:space="preserve">te verlengen.  </w:t>
            </w:r>
          </w:p>
        </w:tc>
      </w:tr>
      <w:tr w:rsidR="00365799" w:rsidRPr="001C6824" w14:paraId="35BB8FC4" w14:textId="77777777" w:rsidTr="00FB0C99">
        <w:trPr>
          <w:trHeight w:val="70"/>
        </w:trPr>
        <w:tc>
          <w:tcPr>
            <w:tcW w:w="1101" w:type="dxa"/>
            <w:noWrap/>
            <w:vAlign w:val="center"/>
            <w:hideMark/>
          </w:tcPr>
          <w:p w14:paraId="41AC7D62" w14:textId="77777777" w:rsidR="00365799" w:rsidRPr="007F0719" w:rsidRDefault="00365799" w:rsidP="00746199">
            <w:pPr>
              <w:spacing w:line="280" w:lineRule="exact"/>
              <w:jc w:val="center"/>
              <w:rPr>
                <w:b/>
                <w:bCs/>
                <w:sz w:val="18"/>
                <w:szCs w:val="18"/>
              </w:rPr>
            </w:pPr>
            <w:r w:rsidRPr="007F0719">
              <w:rPr>
                <w:b/>
                <w:bCs/>
                <w:sz w:val="18"/>
                <w:szCs w:val="18"/>
              </w:rPr>
              <w:t>C</w:t>
            </w:r>
          </w:p>
        </w:tc>
        <w:tc>
          <w:tcPr>
            <w:tcW w:w="8533" w:type="dxa"/>
            <w:noWrap/>
            <w:vAlign w:val="center"/>
          </w:tcPr>
          <w:p w14:paraId="01B6D4EB" w14:textId="683B9E1C" w:rsidR="00263BE2" w:rsidRPr="007F0719" w:rsidRDefault="005C6AFC" w:rsidP="00263BE2">
            <w:pPr>
              <w:spacing w:line="280" w:lineRule="exact"/>
              <w:rPr>
                <w:sz w:val="18"/>
                <w:szCs w:val="18"/>
              </w:rPr>
            </w:pPr>
            <w:r w:rsidRPr="007F0719">
              <w:rPr>
                <w:sz w:val="18"/>
                <w:szCs w:val="18"/>
              </w:rPr>
              <w:t>Opdrachtnemer gaat binnen 2 weken na melding in overleg met Opdrachtgever hoe te verbeteren op basis van een verbeterplan.</w:t>
            </w:r>
            <w:r w:rsidR="00263BE2" w:rsidRPr="007F0719">
              <w:rPr>
                <w:rFonts w:ascii="Lucida Sans" w:hAnsi="Lucida Sans" w:cs="Lucida Sans Unicode"/>
                <w:i/>
                <w:sz w:val="18"/>
                <w:szCs w:val="18"/>
              </w:rPr>
              <w:t xml:space="preserve"> </w:t>
            </w:r>
            <w:r w:rsidRPr="007F0719">
              <w:rPr>
                <w:sz w:val="18"/>
                <w:szCs w:val="18"/>
              </w:rPr>
              <w:t xml:space="preserve">Wanneer Opdrachtgever deze accepteert, wordt de dienstverlening voortgezet conform contract en verbeterplan. Verbetering moet direct aanleiding geven dat de desbetreffende </w:t>
            </w:r>
            <w:proofErr w:type="spellStart"/>
            <w:r w:rsidRPr="007F0719">
              <w:rPr>
                <w:sz w:val="18"/>
                <w:szCs w:val="18"/>
              </w:rPr>
              <w:t>KPI’s</w:t>
            </w:r>
            <w:proofErr w:type="spellEnd"/>
            <w:r w:rsidRPr="007F0719">
              <w:rPr>
                <w:sz w:val="18"/>
                <w:szCs w:val="18"/>
              </w:rPr>
              <w:t xml:space="preserve"> binnen de norm (zullen) vallen.</w:t>
            </w:r>
          </w:p>
          <w:p w14:paraId="1152EF86" w14:textId="246D5CD5" w:rsidR="005C6AFC" w:rsidRPr="007F0719" w:rsidRDefault="00263BE2" w:rsidP="005C6AFC">
            <w:pPr>
              <w:spacing w:line="280" w:lineRule="exact"/>
              <w:rPr>
                <w:sz w:val="18"/>
                <w:szCs w:val="18"/>
              </w:rPr>
            </w:pPr>
            <w:r w:rsidRPr="007F0719">
              <w:rPr>
                <w:sz w:val="18"/>
                <w:szCs w:val="18"/>
              </w:rPr>
              <w:t xml:space="preserve">Als scenario </w:t>
            </w:r>
            <w:r w:rsidR="005C6AFC" w:rsidRPr="007F0719">
              <w:rPr>
                <w:sz w:val="18"/>
                <w:szCs w:val="18"/>
              </w:rPr>
              <w:t xml:space="preserve">C </w:t>
            </w:r>
            <w:r w:rsidRPr="007F0719">
              <w:rPr>
                <w:sz w:val="18"/>
                <w:szCs w:val="18"/>
              </w:rPr>
              <w:t>gedurende de termijn van de overeenkomst 2 of meer keer voorkomt behoud</w:t>
            </w:r>
            <w:r w:rsidR="00C422E3">
              <w:rPr>
                <w:sz w:val="18"/>
                <w:szCs w:val="18"/>
              </w:rPr>
              <w:t>t</w:t>
            </w:r>
            <w:r w:rsidRPr="007F0719">
              <w:rPr>
                <w:sz w:val="18"/>
                <w:szCs w:val="18"/>
              </w:rPr>
              <w:t xml:space="preserve"> de Opdrachtgever zich het recht om de overeenkomst niet te verlengen.  </w:t>
            </w:r>
          </w:p>
        </w:tc>
      </w:tr>
      <w:tr w:rsidR="00365799" w:rsidRPr="001C6824" w14:paraId="40B6E4A3" w14:textId="77777777" w:rsidTr="007F0719">
        <w:trPr>
          <w:trHeight w:val="1559"/>
        </w:trPr>
        <w:tc>
          <w:tcPr>
            <w:tcW w:w="1101" w:type="dxa"/>
            <w:noWrap/>
            <w:vAlign w:val="center"/>
          </w:tcPr>
          <w:p w14:paraId="778732DC" w14:textId="77777777" w:rsidR="00365799" w:rsidRPr="007F0719" w:rsidRDefault="00365799" w:rsidP="00746199">
            <w:pPr>
              <w:spacing w:line="280" w:lineRule="exact"/>
              <w:jc w:val="center"/>
              <w:rPr>
                <w:b/>
                <w:bCs/>
                <w:sz w:val="18"/>
                <w:szCs w:val="18"/>
              </w:rPr>
            </w:pPr>
            <w:r w:rsidRPr="007F0719">
              <w:rPr>
                <w:b/>
                <w:bCs/>
                <w:sz w:val="18"/>
                <w:szCs w:val="18"/>
              </w:rPr>
              <w:t>D</w:t>
            </w:r>
          </w:p>
        </w:tc>
        <w:tc>
          <w:tcPr>
            <w:tcW w:w="8533" w:type="dxa"/>
            <w:noWrap/>
            <w:vAlign w:val="center"/>
          </w:tcPr>
          <w:p w14:paraId="2894350C" w14:textId="3216CD4A" w:rsidR="005C6AFC" w:rsidRPr="007F0719" w:rsidRDefault="005C6AFC" w:rsidP="005C6AFC">
            <w:pPr>
              <w:spacing w:line="280" w:lineRule="exact"/>
              <w:rPr>
                <w:sz w:val="18"/>
                <w:szCs w:val="18"/>
              </w:rPr>
            </w:pPr>
            <w:r w:rsidRPr="007F0719">
              <w:rPr>
                <w:sz w:val="18"/>
                <w:szCs w:val="18"/>
              </w:rPr>
              <w:t xml:space="preserve">Opdrachtnemer gaat binnen 1 week na melding in overleg met Opdrachtgever hoe te verbeteren op basis van een verbeterplan. Wanneer Opdrachtgever deze accepteert, wordt de dienstverlening voortgezet conform contract en verbeterplan. Verbetering moet direct aanleiding geven dat de desbetreffende </w:t>
            </w:r>
            <w:proofErr w:type="spellStart"/>
            <w:r w:rsidRPr="007F0719">
              <w:rPr>
                <w:sz w:val="18"/>
                <w:szCs w:val="18"/>
              </w:rPr>
              <w:t>KPI’s</w:t>
            </w:r>
            <w:proofErr w:type="spellEnd"/>
            <w:r w:rsidRPr="007F0719">
              <w:rPr>
                <w:sz w:val="18"/>
                <w:szCs w:val="18"/>
              </w:rPr>
              <w:t xml:space="preserve"> binnen de norm (zullen) vallen.</w:t>
            </w:r>
          </w:p>
          <w:p w14:paraId="18B707E7" w14:textId="078C94E0" w:rsidR="00365799" w:rsidRPr="007F0719" w:rsidRDefault="005C6AFC" w:rsidP="000275EA">
            <w:pPr>
              <w:spacing w:line="280" w:lineRule="exact"/>
              <w:rPr>
                <w:sz w:val="18"/>
                <w:szCs w:val="18"/>
              </w:rPr>
            </w:pPr>
            <w:r w:rsidRPr="007F0719">
              <w:rPr>
                <w:sz w:val="18"/>
                <w:szCs w:val="18"/>
              </w:rPr>
              <w:t>Bij scenario D behoudt de Opdrachtgever zich het recht om de overeenkomst per direct te ontbinden</w:t>
            </w:r>
            <w:r w:rsidR="000275EA" w:rsidRPr="007F0719">
              <w:rPr>
                <w:sz w:val="18"/>
                <w:szCs w:val="18"/>
              </w:rPr>
              <w:t xml:space="preserve"> (Ontbinding).</w:t>
            </w:r>
          </w:p>
        </w:tc>
      </w:tr>
    </w:tbl>
    <w:p w14:paraId="580523B1" w14:textId="15485EE4" w:rsidR="008B1EED" w:rsidRDefault="005C6AFC" w:rsidP="00FE73F1">
      <w:pPr>
        <w:spacing w:after="200" w:line="276" w:lineRule="auto"/>
        <w:rPr>
          <w:b/>
          <w:sz w:val="20"/>
          <w:szCs w:val="20"/>
        </w:rPr>
      </w:pPr>
      <w:r w:rsidRPr="00FE73F1">
        <w:rPr>
          <w:rFonts w:ascii="Lucida Sans" w:hAnsi="Lucida Sans" w:cs="Tahoma"/>
          <w:sz w:val="16"/>
          <w:szCs w:val="20"/>
        </w:rPr>
        <w:t xml:space="preserve">Tabel </w:t>
      </w:r>
      <w:r w:rsidR="00392898" w:rsidRPr="00FE73F1">
        <w:rPr>
          <w:rFonts w:ascii="Lucida Sans" w:hAnsi="Lucida Sans" w:cs="Tahoma"/>
          <w:sz w:val="16"/>
          <w:szCs w:val="20"/>
        </w:rPr>
        <w:t>D.3</w:t>
      </w:r>
      <w:r w:rsidRPr="00FE73F1">
        <w:rPr>
          <w:rFonts w:ascii="Lucida Sans" w:hAnsi="Lucida Sans" w:cs="Tahoma"/>
          <w:sz w:val="16"/>
          <w:szCs w:val="20"/>
        </w:rPr>
        <w:t>: Scenario’s en Consequenties</w:t>
      </w:r>
      <w:r w:rsidR="008B1EED">
        <w:rPr>
          <w:b/>
          <w:sz w:val="20"/>
          <w:szCs w:val="20"/>
        </w:rPr>
        <w:br w:type="page"/>
      </w:r>
    </w:p>
    <w:p w14:paraId="013AD7F4" w14:textId="7D853EEC" w:rsidR="00B82B64" w:rsidRPr="00365799" w:rsidRDefault="008B1EED" w:rsidP="009E2736">
      <w:pPr>
        <w:pStyle w:val="Kop1"/>
      </w:pPr>
      <w:bookmarkStart w:id="117" w:name="_Toc170488119"/>
      <w:r w:rsidRPr="00365799">
        <w:lastRenderedPageBreak/>
        <w:t xml:space="preserve">BIJLAGE </w:t>
      </w:r>
      <w:r w:rsidR="009E2736">
        <w:t>F</w:t>
      </w:r>
      <w:r w:rsidRPr="00365799">
        <w:t xml:space="preserve">: </w:t>
      </w:r>
      <w:r w:rsidR="00491846" w:rsidRPr="00365799">
        <w:t>T</w:t>
      </w:r>
      <w:r w:rsidRPr="00365799">
        <w:t>ARIEFBLAD</w:t>
      </w:r>
      <w:bookmarkEnd w:id="117"/>
    </w:p>
    <w:p w14:paraId="0AE57A10" w14:textId="77777777" w:rsidR="00491846" w:rsidRPr="00491846" w:rsidRDefault="00491846" w:rsidP="00491846"/>
    <w:p w14:paraId="36D3DB1E" w14:textId="0ED07968" w:rsidR="00491846" w:rsidRPr="00FD5113" w:rsidRDefault="00491846" w:rsidP="00B82B64">
      <w:pPr>
        <w:rPr>
          <w:sz w:val="20"/>
          <w:szCs w:val="20"/>
        </w:rPr>
      </w:pPr>
      <w:r w:rsidRPr="00FD5113">
        <w:rPr>
          <w:sz w:val="20"/>
          <w:szCs w:val="20"/>
        </w:rPr>
        <w:t xml:space="preserve">Prijspeil is </w:t>
      </w:r>
      <w:r w:rsidR="00CC2DF8" w:rsidRPr="00FD5113">
        <w:rPr>
          <w:sz w:val="20"/>
          <w:szCs w:val="20"/>
        </w:rPr>
        <w:t>[</w:t>
      </w:r>
      <w:r w:rsidR="00CC2DF8" w:rsidRPr="005A06C8">
        <w:rPr>
          <w:sz w:val="20"/>
          <w:szCs w:val="20"/>
        </w:rPr>
        <w:t>maand</w:t>
      </w:r>
      <w:r w:rsidR="00CC2DF8" w:rsidRPr="00FD5113">
        <w:rPr>
          <w:sz w:val="20"/>
          <w:szCs w:val="20"/>
        </w:rPr>
        <w:t>]</w:t>
      </w:r>
      <w:r w:rsidRPr="00FD5113">
        <w:rPr>
          <w:sz w:val="20"/>
          <w:szCs w:val="20"/>
        </w:rPr>
        <w:t xml:space="preserve"> 2</w:t>
      </w:r>
      <w:r w:rsidR="00130059">
        <w:rPr>
          <w:sz w:val="20"/>
          <w:szCs w:val="20"/>
        </w:rPr>
        <w:t>02</w:t>
      </w:r>
      <w:r w:rsidR="00506BA8">
        <w:rPr>
          <w:sz w:val="20"/>
          <w:szCs w:val="20"/>
        </w:rPr>
        <w:t>5</w:t>
      </w:r>
      <w:r w:rsidR="00AD677B" w:rsidRPr="00FD5113">
        <w:rPr>
          <w:sz w:val="20"/>
          <w:szCs w:val="20"/>
        </w:rPr>
        <w:t>.</w:t>
      </w:r>
    </w:p>
    <w:p w14:paraId="5EFEDEA6" w14:textId="77777777" w:rsidR="00491846" w:rsidRPr="00FD5113" w:rsidRDefault="00491846" w:rsidP="00B82B64">
      <w:pPr>
        <w:rPr>
          <w:rFonts w:ascii="Lucida Sans" w:hAnsi="Lucida Sans"/>
          <w:sz w:val="20"/>
          <w:szCs w:val="20"/>
        </w:rPr>
      </w:pPr>
    </w:p>
    <w:p w14:paraId="57F1850C" w14:textId="29508C73" w:rsidR="00491846" w:rsidRDefault="00A2743E" w:rsidP="00491846">
      <w:pPr>
        <w:autoSpaceDE w:val="0"/>
        <w:autoSpaceDN w:val="0"/>
        <w:adjustRightInd w:val="0"/>
        <w:rPr>
          <w:color w:val="000000"/>
          <w:sz w:val="20"/>
          <w:szCs w:val="20"/>
        </w:rPr>
      </w:pPr>
      <w:r w:rsidRPr="005A06C8">
        <w:rPr>
          <w:color w:val="000000"/>
          <w:sz w:val="20"/>
          <w:szCs w:val="20"/>
        </w:rPr>
        <w:t>[Opdrachtnemer]</w:t>
      </w:r>
    </w:p>
    <w:p w14:paraId="47D6F497" w14:textId="77777777" w:rsidR="00FC0247" w:rsidRDefault="00FC0247" w:rsidP="00491846">
      <w:pPr>
        <w:autoSpaceDE w:val="0"/>
        <w:autoSpaceDN w:val="0"/>
        <w:adjustRightInd w:val="0"/>
        <w:rPr>
          <w:color w:val="000000"/>
          <w:sz w:val="20"/>
          <w:szCs w:val="20"/>
        </w:rPr>
      </w:pPr>
    </w:p>
    <w:p w14:paraId="30CAD153" w14:textId="77777777" w:rsidR="00491846" w:rsidRPr="005A06C8" w:rsidRDefault="00491846" w:rsidP="00491846">
      <w:pPr>
        <w:autoSpaceDE w:val="0"/>
        <w:autoSpaceDN w:val="0"/>
        <w:adjustRightInd w:val="0"/>
        <w:rPr>
          <w:color w:val="000000"/>
          <w:sz w:val="20"/>
          <w:szCs w:val="20"/>
        </w:rPr>
      </w:pPr>
    </w:p>
    <w:tbl>
      <w:tblPr>
        <w:tblStyle w:val="Tabelraster"/>
        <w:tblW w:w="0" w:type="auto"/>
        <w:tblLook w:val="04A0" w:firstRow="1" w:lastRow="0" w:firstColumn="1" w:lastColumn="0" w:noHBand="0" w:noVBand="1"/>
      </w:tblPr>
      <w:tblGrid>
        <w:gridCol w:w="2547"/>
        <w:gridCol w:w="1417"/>
      </w:tblGrid>
      <w:tr w:rsidR="00491846" w:rsidRPr="0060186E" w14:paraId="72538C6A" w14:textId="77777777" w:rsidTr="005A06C8">
        <w:tc>
          <w:tcPr>
            <w:tcW w:w="3964" w:type="dxa"/>
            <w:gridSpan w:val="2"/>
            <w:shd w:val="clear" w:color="auto" w:fill="4F81BD" w:themeFill="accent1"/>
          </w:tcPr>
          <w:p w14:paraId="630FDB0E" w14:textId="3A107E2C" w:rsidR="00491846" w:rsidRPr="0060186E" w:rsidRDefault="00491846" w:rsidP="00E01469">
            <w:pPr>
              <w:rPr>
                <w:b/>
                <w:color w:val="FFFFFF" w:themeColor="background1"/>
                <w:sz w:val="20"/>
                <w:szCs w:val="20"/>
                <w:lang w:val="en-US"/>
              </w:rPr>
            </w:pPr>
            <w:r w:rsidRPr="0060186E">
              <w:rPr>
                <w:b/>
                <w:color w:val="FFFFFF" w:themeColor="background1"/>
                <w:sz w:val="20"/>
                <w:szCs w:val="20"/>
              </w:rPr>
              <w:t>Uurtarief</w:t>
            </w:r>
            <w:r w:rsidR="0060186E" w:rsidRPr="0060186E">
              <w:rPr>
                <w:b/>
                <w:color w:val="FFFFFF" w:themeColor="background1"/>
                <w:sz w:val="20"/>
                <w:szCs w:val="20"/>
              </w:rPr>
              <w:t xml:space="preserve">, incl. reis- en verblijfskosten </w:t>
            </w:r>
            <w:r w:rsidRPr="0060186E">
              <w:rPr>
                <w:b/>
                <w:color w:val="FFFFFF" w:themeColor="background1"/>
                <w:sz w:val="20"/>
                <w:szCs w:val="20"/>
              </w:rPr>
              <w:t xml:space="preserve"> servicemonteur</w:t>
            </w:r>
            <w:r w:rsidR="00E05363" w:rsidRPr="0060186E">
              <w:rPr>
                <w:b/>
                <w:color w:val="FFFFFF" w:themeColor="background1"/>
                <w:sz w:val="20"/>
                <w:szCs w:val="20"/>
              </w:rPr>
              <w:t xml:space="preserve">, excl. </w:t>
            </w:r>
            <w:r w:rsidR="00E05363" w:rsidRPr="0060186E">
              <w:rPr>
                <w:b/>
                <w:color w:val="FFFFFF" w:themeColor="background1"/>
                <w:sz w:val="20"/>
                <w:szCs w:val="20"/>
                <w:lang w:val="en-US"/>
              </w:rPr>
              <w:t>BTW</w:t>
            </w:r>
          </w:p>
        </w:tc>
      </w:tr>
      <w:tr w:rsidR="00491846" w:rsidRPr="00FD5113" w14:paraId="4F68895B" w14:textId="77777777" w:rsidTr="00065A70">
        <w:tc>
          <w:tcPr>
            <w:tcW w:w="2547" w:type="dxa"/>
          </w:tcPr>
          <w:p w14:paraId="0A3EA0AB" w14:textId="3825D4A8" w:rsidR="00491846" w:rsidRPr="00FD5113" w:rsidRDefault="00491846" w:rsidP="00491846">
            <w:pPr>
              <w:autoSpaceDE w:val="0"/>
              <w:autoSpaceDN w:val="0"/>
              <w:adjustRightInd w:val="0"/>
              <w:rPr>
                <w:color w:val="000000"/>
                <w:sz w:val="20"/>
                <w:szCs w:val="20"/>
              </w:rPr>
            </w:pPr>
            <w:r w:rsidRPr="00FD5113">
              <w:rPr>
                <w:color w:val="000000"/>
                <w:sz w:val="20"/>
                <w:szCs w:val="20"/>
              </w:rPr>
              <w:t>Tijdens kantoortijden</w:t>
            </w:r>
          </w:p>
        </w:tc>
        <w:tc>
          <w:tcPr>
            <w:tcW w:w="1417" w:type="dxa"/>
          </w:tcPr>
          <w:p w14:paraId="1FA671CD" w14:textId="6089CA65" w:rsidR="00491846" w:rsidRPr="00FD5113" w:rsidRDefault="00491846" w:rsidP="00CC2DF8">
            <w:pPr>
              <w:autoSpaceDE w:val="0"/>
              <w:autoSpaceDN w:val="0"/>
              <w:adjustRightInd w:val="0"/>
              <w:jc w:val="right"/>
              <w:rPr>
                <w:color w:val="000000"/>
                <w:sz w:val="20"/>
                <w:szCs w:val="20"/>
              </w:rPr>
            </w:pPr>
            <w:r w:rsidRPr="00FD5113">
              <w:rPr>
                <w:color w:val="000000"/>
                <w:sz w:val="20"/>
                <w:szCs w:val="20"/>
              </w:rPr>
              <w:t>€</w:t>
            </w:r>
            <w:r w:rsidR="00AD677B" w:rsidRPr="00FD5113">
              <w:rPr>
                <w:color w:val="000000"/>
                <w:sz w:val="20"/>
                <w:szCs w:val="20"/>
              </w:rPr>
              <w:t xml:space="preserve"> </w:t>
            </w:r>
            <w:r w:rsidR="00FD5113" w:rsidRPr="00FD5113">
              <w:rPr>
                <w:color w:val="000000"/>
                <w:sz w:val="20"/>
                <w:szCs w:val="20"/>
              </w:rPr>
              <w:t>[</w:t>
            </w:r>
            <w:r w:rsidR="00CC2DF8" w:rsidRPr="005A06C8">
              <w:rPr>
                <w:color w:val="000000"/>
                <w:sz w:val="20"/>
                <w:szCs w:val="20"/>
              </w:rPr>
              <w:t>xx</w:t>
            </w:r>
            <w:r w:rsidR="00FD5113" w:rsidRPr="00FD5113">
              <w:rPr>
                <w:color w:val="000000"/>
                <w:sz w:val="20"/>
                <w:szCs w:val="20"/>
              </w:rPr>
              <w:t>]</w:t>
            </w:r>
            <w:r w:rsidR="00AD677B" w:rsidRPr="00FD5113">
              <w:rPr>
                <w:color w:val="000000"/>
                <w:sz w:val="20"/>
                <w:szCs w:val="20"/>
              </w:rPr>
              <w:t>,--</w:t>
            </w:r>
          </w:p>
        </w:tc>
      </w:tr>
      <w:tr w:rsidR="00491846" w:rsidRPr="00FD5113" w14:paraId="68470CC0" w14:textId="77777777" w:rsidTr="00065A70">
        <w:tc>
          <w:tcPr>
            <w:tcW w:w="2547" w:type="dxa"/>
          </w:tcPr>
          <w:p w14:paraId="786A57A0" w14:textId="1397F944" w:rsidR="00491846" w:rsidRPr="00FD5113" w:rsidRDefault="00065A70" w:rsidP="00065A70">
            <w:pPr>
              <w:autoSpaceDE w:val="0"/>
              <w:autoSpaceDN w:val="0"/>
              <w:adjustRightInd w:val="0"/>
              <w:rPr>
                <w:color w:val="000000"/>
                <w:sz w:val="20"/>
                <w:szCs w:val="20"/>
              </w:rPr>
            </w:pPr>
            <w:r w:rsidRPr="00FD5113">
              <w:rPr>
                <w:color w:val="000000"/>
                <w:sz w:val="20"/>
                <w:szCs w:val="20"/>
              </w:rPr>
              <w:t>B</w:t>
            </w:r>
            <w:r w:rsidR="00491846" w:rsidRPr="00FD5113">
              <w:rPr>
                <w:color w:val="000000"/>
                <w:sz w:val="20"/>
                <w:szCs w:val="20"/>
              </w:rPr>
              <w:t>uiten kantoortijden</w:t>
            </w:r>
          </w:p>
        </w:tc>
        <w:tc>
          <w:tcPr>
            <w:tcW w:w="1417" w:type="dxa"/>
          </w:tcPr>
          <w:p w14:paraId="22B080B9" w14:textId="61917D2D" w:rsidR="00491846" w:rsidRPr="00FD5113" w:rsidRDefault="00CC2DF8" w:rsidP="00065A70">
            <w:pPr>
              <w:autoSpaceDE w:val="0"/>
              <w:autoSpaceDN w:val="0"/>
              <w:adjustRightInd w:val="0"/>
              <w:jc w:val="right"/>
              <w:rPr>
                <w:color w:val="000000"/>
                <w:sz w:val="20"/>
                <w:szCs w:val="20"/>
              </w:rPr>
            </w:pPr>
            <w:r w:rsidRPr="00FD5113">
              <w:rPr>
                <w:color w:val="000000"/>
                <w:sz w:val="20"/>
                <w:szCs w:val="20"/>
              </w:rPr>
              <w:t xml:space="preserve">€ </w:t>
            </w:r>
            <w:r w:rsidR="00FD5113" w:rsidRPr="00FD5113">
              <w:rPr>
                <w:color w:val="000000"/>
                <w:sz w:val="20"/>
                <w:szCs w:val="20"/>
              </w:rPr>
              <w:t>[</w:t>
            </w:r>
            <w:r w:rsidRPr="005A06C8">
              <w:rPr>
                <w:color w:val="000000"/>
                <w:sz w:val="20"/>
                <w:szCs w:val="20"/>
              </w:rPr>
              <w:t>xx</w:t>
            </w:r>
            <w:r w:rsidR="00FD5113" w:rsidRPr="00FD5113">
              <w:rPr>
                <w:color w:val="000000"/>
                <w:sz w:val="20"/>
                <w:szCs w:val="20"/>
              </w:rPr>
              <w:t>]</w:t>
            </w:r>
            <w:r w:rsidRPr="00FD5113">
              <w:rPr>
                <w:color w:val="000000"/>
                <w:sz w:val="20"/>
                <w:szCs w:val="20"/>
              </w:rPr>
              <w:t>,--</w:t>
            </w:r>
          </w:p>
        </w:tc>
      </w:tr>
      <w:tr w:rsidR="00491846" w:rsidRPr="00FD5113" w14:paraId="144BA9CE" w14:textId="77777777" w:rsidTr="00065A70">
        <w:tc>
          <w:tcPr>
            <w:tcW w:w="2547" w:type="dxa"/>
          </w:tcPr>
          <w:p w14:paraId="08C10FE6" w14:textId="1084454F" w:rsidR="00491846" w:rsidRPr="00FD5113" w:rsidRDefault="00065A70" w:rsidP="00065A70">
            <w:pPr>
              <w:autoSpaceDE w:val="0"/>
              <w:autoSpaceDN w:val="0"/>
              <w:adjustRightInd w:val="0"/>
              <w:rPr>
                <w:color w:val="000000"/>
                <w:sz w:val="20"/>
                <w:szCs w:val="20"/>
              </w:rPr>
            </w:pPr>
            <w:r w:rsidRPr="00FD5113">
              <w:rPr>
                <w:color w:val="000000"/>
                <w:sz w:val="20"/>
                <w:szCs w:val="20"/>
              </w:rPr>
              <w:t>Z</w:t>
            </w:r>
            <w:r w:rsidR="00491846" w:rsidRPr="00FD5113">
              <w:rPr>
                <w:color w:val="000000"/>
                <w:sz w:val="20"/>
                <w:szCs w:val="20"/>
              </w:rPr>
              <w:t>on- en feestdagen</w:t>
            </w:r>
          </w:p>
        </w:tc>
        <w:tc>
          <w:tcPr>
            <w:tcW w:w="1417" w:type="dxa"/>
          </w:tcPr>
          <w:p w14:paraId="718B9E7A" w14:textId="59486CAC" w:rsidR="00491846" w:rsidRPr="00FD5113" w:rsidRDefault="00CC2DF8" w:rsidP="00065A70">
            <w:pPr>
              <w:autoSpaceDE w:val="0"/>
              <w:autoSpaceDN w:val="0"/>
              <w:adjustRightInd w:val="0"/>
              <w:jc w:val="right"/>
              <w:rPr>
                <w:color w:val="000000"/>
                <w:sz w:val="20"/>
                <w:szCs w:val="20"/>
              </w:rPr>
            </w:pPr>
            <w:r w:rsidRPr="00FD5113">
              <w:rPr>
                <w:color w:val="000000"/>
                <w:sz w:val="20"/>
                <w:szCs w:val="20"/>
              </w:rPr>
              <w:t xml:space="preserve">€ </w:t>
            </w:r>
            <w:r w:rsidR="00FD5113" w:rsidRPr="00FD5113">
              <w:rPr>
                <w:color w:val="000000"/>
                <w:sz w:val="20"/>
                <w:szCs w:val="20"/>
              </w:rPr>
              <w:t>[</w:t>
            </w:r>
            <w:r w:rsidRPr="005A06C8">
              <w:rPr>
                <w:color w:val="000000"/>
                <w:sz w:val="20"/>
                <w:szCs w:val="20"/>
              </w:rPr>
              <w:t>xx</w:t>
            </w:r>
            <w:r w:rsidR="00FD5113" w:rsidRPr="00FD5113">
              <w:rPr>
                <w:color w:val="000000"/>
                <w:sz w:val="20"/>
                <w:szCs w:val="20"/>
              </w:rPr>
              <w:t>]</w:t>
            </w:r>
            <w:r w:rsidRPr="00FD5113">
              <w:rPr>
                <w:color w:val="000000"/>
                <w:sz w:val="20"/>
                <w:szCs w:val="20"/>
              </w:rPr>
              <w:t>,--</w:t>
            </w:r>
          </w:p>
        </w:tc>
      </w:tr>
    </w:tbl>
    <w:p w14:paraId="128EA3DA" w14:textId="77777777" w:rsidR="00491846" w:rsidRPr="00FD5113" w:rsidRDefault="00491846" w:rsidP="00B2745B">
      <w:pPr>
        <w:autoSpaceDE w:val="0"/>
        <w:autoSpaceDN w:val="0"/>
        <w:adjustRightInd w:val="0"/>
        <w:rPr>
          <w:rFonts w:ascii="Lucida Sans" w:hAnsi="Lucida Sans" w:cs="Calibri"/>
          <w:sz w:val="20"/>
          <w:szCs w:val="20"/>
          <w:lang w:eastAsia="nl-NL"/>
        </w:rPr>
      </w:pPr>
    </w:p>
    <w:p w14:paraId="20C8FE5F" w14:textId="3F817D60" w:rsidR="00E05363" w:rsidRPr="00A955B7" w:rsidRDefault="00E05363" w:rsidP="00E05363">
      <w:pPr>
        <w:rPr>
          <w:sz w:val="20"/>
          <w:szCs w:val="20"/>
        </w:rPr>
      </w:pPr>
      <w:r w:rsidRPr="607E1E91">
        <w:rPr>
          <w:sz w:val="20"/>
          <w:szCs w:val="20"/>
        </w:rPr>
        <w:t>De te hanteren toeslag die verreken</w:t>
      </w:r>
      <w:r w:rsidR="30CA7D30" w:rsidRPr="607E1E91">
        <w:rPr>
          <w:sz w:val="20"/>
          <w:szCs w:val="20"/>
        </w:rPr>
        <w:t>d</w:t>
      </w:r>
      <w:r w:rsidRPr="607E1E91">
        <w:rPr>
          <w:sz w:val="20"/>
          <w:szCs w:val="20"/>
        </w:rPr>
        <w:t xml:space="preserve"> mag worden over de netto materiaal- en montagekosten bedraagt: </w:t>
      </w:r>
      <w:r w:rsidR="00FD5113" w:rsidRPr="607E1E91">
        <w:rPr>
          <w:sz w:val="20"/>
          <w:szCs w:val="20"/>
        </w:rPr>
        <w:t>[</w:t>
      </w:r>
      <w:r w:rsidR="00CC2DF8" w:rsidRPr="607E1E91">
        <w:rPr>
          <w:sz w:val="20"/>
          <w:szCs w:val="20"/>
        </w:rPr>
        <w:t>xx</w:t>
      </w:r>
      <w:r w:rsidR="00FD5113" w:rsidRPr="607E1E91">
        <w:rPr>
          <w:sz w:val="20"/>
          <w:szCs w:val="20"/>
        </w:rPr>
        <w:t>]</w:t>
      </w:r>
      <w:r w:rsidRPr="607E1E91">
        <w:rPr>
          <w:b/>
          <w:bCs/>
          <w:sz w:val="20"/>
          <w:szCs w:val="20"/>
        </w:rPr>
        <w:t>%.</w:t>
      </w:r>
      <w:r w:rsidRPr="607E1E91">
        <w:rPr>
          <w:sz w:val="20"/>
          <w:szCs w:val="20"/>
        </w:rPr>
        <w:t xml:space="preserve">  </w:t>
      </w:r>
    </w:p>
    <w:p w14:paraId="22385FF1" w14:textId="2415224C" w:rsidR="00E05363" w:rsidRPr="00A955B7" w:rsidRDefault="00E05363" w:rsidP="00E05363">
      <w:pPr>
        <w:rPr>
          <w:sz w:val="20"/>
          <w:szCs w:val="20"/>
        </w:rPr>
      </w:pPr>
      <w:r w:rsidRPr="00A955B7">
        <w:rPr>
          <w:sz w:val="20"/>
          <w:szCs w:val="20"/>
        </w:rPr>
        <w:t>In deze toeslag zijn de volgende zaken verreken</w:t>
      </w:r>
      <w:r w:rsidR="00212005">
        <w:rPr>
          <w:sz w:val="20"/>
          <w:szCs w:val="20"/>
        </w:rPr>
        <w:t>d</w:t>
      </w:r>
      <w:r w:rsidRPr="00A955B7">
        <w:rPr>
          <w:sz w:val="20"/>
          <w:szCs w:val="20"/>
        </w:rPr>
        <w:t>:</w:t>
      </w:r>
    </w:p>
    <w:p w14:paraId="06509E71" w14:textId="77777777" w:rsidR="00E05363" w:rsidRPr="00A955B7" w:rsidRDefault="00E05363" w:rsidP="00A955B7">
      <w:pPr>
        <w:pStyle w:val="Lijstalinea"/>
        <w:numPr>
          <w:ilvl w:val="0"/>
          <w:numId w:val="6"/>
        </w:numPr>
        <w:rPr>
          <w:sz w:val="20"/>
          <w:szCs w:val="20"/>
        </w:rPr>
      </w:pPr>
      <w:r w:rsidRPr="00A955B7">
        <w:rPr>
          <w:sz w:val="20"/>
          <w:szCs w:val="20"/>
        </w:rPr>
        <w:t>Engineering;</w:t>
      </w:r>
    </w:p>
    <w:p w14:paraId="19F9EE9D" w14:textId="77777777" w:rsidR="00E05363" w:rsidRPr="00A955B7" w:rsidRDefault="00E05363" w:rsidP="00A955B7">
      <w:pPr>
        <w:pStyle w:val="Lijstalinea"/>
        <w:numPr>
          <w:ilvl w:val="0"/>
          <w:numId w:val="6"/>
        </w:numPr>
        <w:rPr>
          <w:sz w:val="20"/>
          <w:szCs w:val="20"/>
        </w:rPr>
      </w:pPr>
      <w:r w:rsidRPr="00A955B7">
        <w:rPr>
          <w:sz w:val="20"/>
          <w:szCs w:val="20"/>
        </w:rPr>
        <w:t xml:space="preserve">Projectmanagement; </w:t>
      </w:r>
    </w:p>
    <w:p w14:paraId="65D83F5D" w14:textId="77777777" w:rsidR="00E05363" w:rsidRPr="00A955B7" w:rsidRDefault="00E05363" w:rsidP="00A955B7">
      <w:pPr>
        <w:pStyle w:val="Lijstalinea"/>
        <w:numPr>
          <w:ilvl w:val="0"/>
          <w:numId w:val="6"/>
        </w:numPr>
        <w:rPr>
          <w:sz w:val="20"/>
          <w:szCs w:val="20"/>
        </w:rPr>
      </w:pPr>
      <w:proofErr w:type="spellStart"/>
      <w:r w:rsidRPr="00A955B7">
        <w:rPr>
          <w:sz w:val="20"/>
          <w:szCs w:val="20"/>
        </w:rPr>
        <w:t>Bouwplaatskosten</w:t>
      </w:r>
      <w:proofErr w:type="spellEnd"/>
      <w:r w:rsidRPr="00A955B7">
        <w:rPr>
          <w:sz w:val="20"/>
          <w:szCs w:val="20"/>
        </w:rPr>
        <w:t xml:space="preserve">; </w:t>
      </w:r>
    </w:p>
    <w:p w14:paraId="2BD67C27" w14:textId="1C54DF35" w:rsidR="00E05363" w:rsidRPr="00A955B7" w:rsidRDefault="00E05363" w:rsidP="00A955B7">
      <w:pPr>
        <w:pStyle w:val="Lijstalinea"/>
        <w:numPr>
          <w:ilvl w:val="0"/>
          <w:numId w:val="6"/>
        </w:numPr>
        <w:rPr>
          <w:sz w:val="20"/>
          <w:szCs w:val="20"/>
        </w:rPr>
      </w:pPr>
      <w:r w:rsidRPr="00A955B7">
        <w:rPr>
          <w:sz w:val="20"/>
          <w:szCs w:val="20"/>
        </w:rPr>
        <w:t>Winst en risico.</w:t>
      </w:r>
    </w:p>
    <w:p w14:paraId="5BEAA14E" w14:textId="77777777" w:rsidR="00805964" w:rsidRPr="001C6824" w:rsidRDefault="00805964" w:rsidP="00B2745B">
      <w:pPr>
        <w:autoSpaceDE w:val="0"/>
        <w:autoSpaceDN w:val="0"/>
        <w:adjustRightInd w:val="0"/>
        <w:rPr>
          <w:rFonts w:ascii="Lucida Sans" w:hAnsi="Lucida Sans" w:cs="Calibri"/>
          <w:sz w:val="20"/>
          <w:szCs w:val="20"/>
          <w:lang w:eastAsia="nl-NL"/>
        </w:rPr>
      </w:pPr>
    </w:p>
    <w:p w14:paraId="533B19D5" w14:textId="77777777" w:rsidR="00B2745B" w:rsidRPr="001C6824" w:rsidRDefault="00B2745B" w:rsidP="00B2745B">
      <w:pPr>
        <w:jc w:val="both"/>
        <w:rPr>
          <w:rFonts w:ascii="Lucida Sans" w:hAnsi="Lucida Sans"/>
          <w:sz w:val="20"/>
          <w:szCs w:val="20"/>
        </w:rPr>
      </w:pPr>
    </w:p>
    <w:sectPr w:rsidR="00B2745B" w:rsidRPr="001C6824" w:rsidSect="005304A1">
      <w:headerReference w:type="even" r:id="rId19"/>
      <w:headerReference w:type="default" r:id="rId20"/>
      <w:footerReference w:type="even" r:id="rId21"/>
      <w:footerReference w:type="default" r:id="rId22"/>
      <w:headerReference w:type="first" r:id="rId23"/>
      <w:footerReference w:type="first" r:id="rId24"/>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811A" w14:textId="77777777" w:rsidR="000945CE" w:rsidRDefault="000945CE">
      <w:r>
        <w:separator/>
      </w:r>
    </w:p>
  </w:endnote>
  <w:endnote w:type="continuationSeparator" w:id="0">
    <w:p w14:paraId="63A81D44" w14:textId="77777777" w:rsidR="000945CE" w:rsidRDefault="0009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Agency FB"/>
    <w:charset w:val="4D"/>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SansEF">
    <w:altName w:val="Times New Roman"/>
    <w:charset w:val="00"/>
    <w:family w:val="auto"/>
    <w:pitch w:val="variable"/>
    <w:sig w:usb0="00000083" w:usb1="00000000" w:usb2="00000000" w:usb3="00000000" w:csb0="00000009"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C17E9" w14:textId="77777777" w:rsidR="00ED580E" w:rsidRDefault="00ED58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BD28F" w14:textId="77777777" w:rsidR="00C2744C" w:rsidRDefault="00C2744C">
    <w:pPr>
      <w:pStyle w:val="Voettekst"/>
      <w:rPr>
        <w:u w:val="single"/>
      </w:rPr>
    </w:pPr>
    <w:r>
      <w:rPr>
        <w:u w:val="single"/>
      </w:rPr>
      <w:tab/>
    </w:r>
    <w:r>
      <w:rPr>
        <w:u w:val="single"/>
      </w:rPr>
      <w:tab/>
    </w:r>
  </w:p>
  <w:p w14:paraId="145994F0" w14:textId="34E3A324" w:rsidR="00C2744C" w:rsidRPr="002E790A" w:rsidRDefault="00C2744C">
    <w:pPr>
      <w:pStyle w:val="Voettekst"/>
      <w:rPr>
        <w:sz w:val="20"/>
        <w:szCs w:val="20"/>
      </w:rPr>
    </w:pPr>
    <w:r w:rsidRPr="00C94D01">
      <w:rPr>
        <w:sz w:val="18"/>
        <w:szCs w:val="18"/>
      </w:rPr>
      <w:t xml:space="preserve">Versie </w:t>
    </w:r>
    <w:r>
      <w:rPr>
        <w:sz w:val="18"/>
        <w:szCs w:val="18"/>
      </w:rPr>
      <w:t xml:space="preserve"> </w:t>
    </w:r>
    <w:r w:rsidR="00ED580E">
      <w:rPr>
        <w:sz w:val="18"/>
        <w:szCs w:val="18"/>
      </w:rPr>
      <w:t>2</w:t>
    </w:r>
    <w:r w:rsidR="001046CD">
      <w:rPr>
        <w:sz w:val="18"/>
        <w:szCs w:val="18"/>
      </w:rPr>
      <w:t>.0</w:t>
    </w:r>
    <w:r w:rsidRPr="00C94D01">
      <w:rPr>
        <w:sz w:val="18"/>
        <w:szCs w:val="18"/>
      </w:rPr>
      <w:tab/>
    </w:r>
    <w:r>
      <w:rPr>
        <w:sz w:val="18"/>
        <w:szCs w:val="18"/>
      </w:rPr>
      <w:tab/>
    </w:r>
    <w:r w:rsidRPr="002E790A">
      <w:rPr>
        <w:rStyle w:val="Paginanummer"/>
        <w:sz w:val="20"/>
        <w:szCs w:val="20"/>
      </w:rPr>
      <w:fldChar w:fldCharType="begin"/>
    </w:r>
    <w:r w:rsidRPr="002E790A">
      <w:rPr>
        <w:rStyle w:val="Paginanummer"/>
        <w:sz w:val="20"/>
        <w:szCs w:val="20"/>
      </w:rPr>
      <w:instrText xml:space="preserve"> PAGE </w:instrText>
    </w:r>
    <w:r w:rsidRPr="002E790A">
      <w:rPr>
        <w:rStyle w:val="Paginanummer"/>
        <w:sz w:val="20"/>
        <w:szCs w:val="20"/>
      </w:rPr>
      <w:fldChar w:fldCharType="separate"/>
    </w:r>
    <w:r w:rsidR="00990CEF">
      <w:rPr>
        <w:rStyle w:val="Paginanummer"/>
        <w:noProof/>
        <w:sz w:val="20"/>
        <w:szCs w:val="20"/>
      </w:rPr>
      <w:t>23</w:t>
    </w:r>
    <w:r w:rsidRPr="002E790A">
      <w:rPr>
        <w:rStyle w:val="Paginanummer"/>
        <w:sz w:val="20"/>
        <w:szCs w:val="20"/>
      </w:rPr>
      <w:fldChar w:fldCharType="end"/>
    </w:r>
    <w:r w:rsidRPr="002E790A">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BC57" w14:textId="77777777" w:rsidR="00ED580E" w:rsidRDefault="00ED58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F93D4" w14:textId="77777777" w:rsidR="000945CE" w:rsidRDefault="000945CE">
      <w:r>
        <w:separator/>
      </w:r>
    </w:p>
  </w:footnote>
  <w:footnote w:type="continuationSeparator" w:id="0">
    <w:p w14:paraId="4C0E69E2" w14:textId="77777777" w:rsidR="000945CE" w:rsidRDefault="000945CE">
      <w:r>
        <w:continuationSeparator/>
      </w:r>
    </w:p>
  </w:footnote>
  <w:footnote w:id="1">
    <w:p w14:paraId="3386CEDB" w14:textId="77777777" w:rsidR="00C2744C" w:rsidRPr="00E33E49" w:rsidRDefault="00C2744C" w:rsidP="00365799">
      <w:pPr>
        <w:rPr>
          <w:sz w:val="16"/>
          <w:szCs w:val="16"/>
        </w:rPr>
      </w:pPr>
      <w:r w:rsidRPr="00E33E49">
        <w:rPr>
          <w:rStyle w:val="Voetnootmarkering"/>
          <w:sz w:val="16"/>
          <w:szCs w:val="16"/>
        </w:rPr>
        <w:footnoteRef/>
      </w:r>
      <w:r w:rsidRPr="00E33E49">
        <w:rPr>
          <w:sz w:val="16"/>
          <w:szCs w:val="16"/>
        </w:rPr>
        <w:t xml:space="preserve"> De beschikbaarheid betreft zowel geplande (onderhoud) als ongeplande beschikbaarheid (storingen)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813C" w14:textId="77777777" w:rsidR="00ED580E" w:rsidRDefault="00ED58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F1FB4" w14:textId="69E7AB1F" w:rsidR="00C2744C" w:rsidRPr="006F30EC" w:rsidRDefault="00C2744C" w:rsidP="00E20A9B">
    <w:pPr>
      <w:pStyle w:val="Koptekst"/>
      <w:jc w:val="right"/>
      <w:rPr>
        <w:u w:val="single"/>
      </w:rPr>
    </w:pPr>
    <w:r>
      <w:rPr>
        <w:b/>
        <w:sz w:val="18"/>
        <w:szCs w:val="18"/>
        <w:u w:val="single"/>
      </w:rPr>
      <w:tab/>
    </w:r>
    <w:r w:rsidR="006F30EC">
      <w:rPr>
        <w:b/>
        <w:sz w:val="18"/>
        <w:szCs w:val="18"/>
        <w:u w:val="single"/>
      </w:rPr>
      <w:t xml:space="preserve">     </w:t>
    </w:r>
    <w:r w:rsidR="00E20A9B">
      <w:rPr>
        <w:b/>
        <w:sz w:val="18"/>
        <w:szCs w:val="18"/>
        <w:u w:val="single"/>
      </w:rPr>
      <w:t xml:space="preserve">                      </w:t>
    </w:r>
    <w:r w:rsidR="006F30EC">
      <w:rPr>
        <w:b/>
        <w:sz w:val="18"/>
        <w:szCs w:val="18"/>
        <w:u w:val="single"/>
      </w:rPr>
      <w:t xml:space="preserve">                                                         </w:t>
    </w:r>
    <w:r w:rsidRPr="006F30EC">
      <w:rPr>
        <w:b/>
        <w:sz w:val="18"/>
        <w:szCs w:val="18"/>
        <w:u w:val="single"/>
      </w:rPr>
      <w:t xml:space="preserve">SLA Onderhoud </w:t>
    </w:r>
    <w:r w:rsidR="006F30EC" w:rsidRPr="006F30EC">
      <w:rPr>
        <w:b/>
        <w:sz w:val="18"/>
        <w:szCs w:val="18"/>
        <w:u w:val="single"/>
      </w:rPr>
      <w:t>drie koelmachines met toebehoren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A7A5" w14:textId="77777777" w:rsidR="00ED580E" w:rsidRDefault="00ED58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2D71"/>
    <w:multiLevelType w:val="hybridMultilevel"/>
    <w:tmpl w:val="093E00E8"/>
    <w:lvl w:ilvl="0" w:tplc="04130019">
      <w:start w:val="1"/>
      <w:numFmt w:val="lowerLetter"/>
      <w:lvlText w:val="%1."/>
      <w:lvlJc w:val="left"/>
      <w:pPr>
        <w:ind w:left="360" w:hanging="360"/>
      </w:pPr>
      <w:rPr>
        <w:rFonts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1" w15:restartNumberingAfterBreak="0">
    <w:nsid w:val="0C9A2030"/>
    <w:multiLevelType w:val="hybridMultilevel"/>
    <w:tmpl w:val="071884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2012B7"/>
    <w:multiLevelType w:val="multilevel"/>
    <w:tmpl w:val="EFF07036"/>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570B46"/>
    <w:multiLevelType w:val="hybridMultilevel"/>
    <w:tmpl w:val="6150A6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F650CBE"/>
    <w:multiLevelType w:val="multilevel"/>
    <w:tmpl w:val="81984BF6"/>
    <w:styleLink w:val="DWAnummering2010"/>
    <w:lvl w:ilvl="0">
      <w:start w:val="1"/>
      <w:numFmt w:val="decimal"/>
      <w:lvlRestart w:val="0"/>
      <w:lvlText w:val="%1"/>
      <w:lvlJc w:val="left"/>
      <w:pPr>
        <w:tabs>
          <w:tab w:val="num" w:pos="360"/>
        </w:tabs>
        <w:ind w:left="357" w:hanging="357"/>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left"/>
      <w:pPr>
        <w:tabs>
          <w:tab w:val="num" w:pos="1440"/>
        </w:tabs>
        <w:ind w:left="1077" w:hanging="357"/>
      </w:pPr>
      <w:rPr>
        <w:rFonts w:hint="default"/>
      </w:rPr>
    </w:lvl>
    <w:lvl w:ilvl="3">
      <w:start w:val="1"/>
      <w:numFmt w:val="decimal"/>
      <w:lvlText w:val="%1.%2.%3.%4"/>
      <w:lvlJc w:val="left"/>
      <w:pPr>
        <w:tabs>
          <w:tab w:val="num" w:pos="1417"/>
        </w:tabs>
        <w:ind w:left="1417" w:hanging="1417"/>
      </w:pPr>
      <w:rPr>
        <w:rFonts w:hint="default"/>
      </w:rPr>
    </w:lvl>
    <w:lvl w:ilvl="4">
      <w:start w:val="1"/>
      <w:numFmt w:val="decimal"/>
      <w:lvlText w:val="%1.%2.%3.%4.%5."/>
      <w:lvlJc w:val="left"/>
      <w:pPr>
        <w:tabs>
          <w:tab w:val="num" w:pos="2880"/>
        </w:tabs>
        <w:ind w:left="2234" w:hanging="794"/>
      </w:pPr>
      <w:rPr>
        <w:rFonts w:hint="default"/>
      </w:rPr>
    </w:lvl>
    <w:lvl w:ilvl="5">
      <w:start w:val="1"/>
      <w:numFmt w:val="decimal"/>
      <w:lvlText w:val="%1.%2.%3.%4.%5.%6."/>
      <w:lvlJc w:val="left"/>
      <w:pPr>
        <w:tabs>
          <w:tab w:val="num" w:pos="3237"/>
        </w:tabs>
        <w:ind w:left="2738" w:hanging="941"/>
      </w:pPr>
      <w:rPr>
        <w:rFonts w:hint="default"/>
      </w:rPr>
    </w:lvl>
    <w:lvl w:ilvl="6">
      <w:start w:val="1"/>
      <w:numFmt w:val="decimal"/>
      <w:lvlText w:val="%1.%2.%3.%4.%5.%6.%7."/>
      <w:lvlJc w:val="left"/>
      <w:pPr>
        <w:tabs>
          <w:tab w:val="num" w:pos="3957"/>
        </w:tabs>
        <w:ind w:left="3237" w:hanging="1077"/>
      </w:pPr>
      <w:rPr>
        <w:rFonts w:hint="default"/>
      </w:rPr>
    </w:lvl>
    <w:lvl w:ilvl="7">
      <w:start w:val="1"/>
      <w:numFmt w:val="decimal"/>
      <w:lvlText w:val="%1.%2.%3.%4.%5.%6.%7.%8."/>
      <w:lvlJc w:val="left"/>
      <w:pPr>
        <w:tabs>
          <w:tab w:val="num" w:pos="4677"/>
        </w:tabs>
        <w:ind w:left="3742" w:hanging="1225"/>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6EF6A01"/>
    <w:multiLevelType w:val="hybridMultilevel"/>
    <w:tmpl w:val="265C1384"/>
    <w:lvl w:ilvl="0" w:tplc="9568285E">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7CD1A5F"/>
    <w:multiLevelType w:val="hybridMultilevel"/>
    <w:tmpl w:val="8BE07F44"/>
    <w:lvl w:ilvl="0" w:tplc="914822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9FE20FF"/>
    <w:multiLevelType w:val="multilevel"/>
    <w:tmpl w:val="4A1695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9F7A6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F006CC"/>
    <w:multiLevelType w:val="singleLevel"/>
    <w:tmpl w:val="04130019"/>
    <w:lvl w:ilvl="0">
      <w:start w:val="1"/>
      <w:numFmt w:val="lowerLetter"/>
      <w:lvlText w:val="%1."/>
      <w:lvlJc w:val="left"/>
      <w:pPr>
        <w:tabs>
          <w:tab w:val="num" w:pos="360"/>
        </w:tabs>
        <w:ind w:left="357" w:hanging="357"/>
      </w:pPr>
      <w:rPr>
        <w:rFonts w:hint="default"/>
      </w:rPr>
    </w:lvl>
  </w:abstractNum>
  <w:abstractNum w:abstractNumId="10" w15:restartNumberingAfterBreak="0">
    <w:nsid w:val="2EE42068"/>
    <w:multiLevelType w:val="hybridMultilevel"/>
    <w:tmpl w:val="10BE9428"/>
    <w:lvl w:ilvl="0" w:tplc="CD0491D4">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30265276"/>
    <w:multiLevelType w:val="hybridMultilevel"/>
    <w:tmpl w:val="06FC4538"/>
    <w:lvl w:ilvl="0" w:tplc="65E439E4">
      <w:start w:val="1"/>
      <w:numFmt w:val="lowerLetter"/>
      <w:lvlText w:val="%1."/>
      <w:lvlJc w:val="left"/>
      <w:pPr>
        <w:ind w:left="720" w:hanging="360"/>
      </w:pPr>
      <w:rPr>
        <w:rFonts w:hint="default"/>
      </w:rPr>
    </w:lvl>
    <w:lvl w:ilvl="1" w:tplc="57E0B220" w:tentative="1">
      <w:start w:val="1"/>
      <w:numFmt w:val="bullet"/>
      <w:lvlText w:val="o"/>
      <w:lvlJc w:val="left"/>
      <w:pPr>
        <w:ind w:left="1440" w:hanging="360"/>
      </w:pPr>
      <w:rPr>
        <w:rFonts w:ascii="Courier New" w:hAnsi="Courier New" w:cs="Courier New" w:hint="default"/>
      </w:rPr>
    </w:lvl>
    <w:lvl w:ilvl="2" w:tplc="07602FC8" w:tentative="1">
      <w:start w:val="1"/>
      <w:numFmt w:val="bullet"/>
      <w:lvlText w:val=""/>
      <w:lvlJc w:val="left"/>
      <w:pPr>
        <w:ind w:left="2160" w:hanging="360"/>
      </w:pPr>
      <w:rPr>
        <w:rFonts w:ascii="Wingdings" w:hAnsi="Wingdings" w:hint="default"/>
      </w:rPr>
    </w:lvl>
    <w:lvl w:ilvl="3" w:tplc="8A58CB46" w:tentative="1">
      <w:start w:val="1"/>
      <w:numFmt w:val="bullet"/>
      <w:lvlText w:val=""/>
      <w:lvlJc w:val="left"/>
      <w:pPr>
        <w:ind w:left="2880" w:hanging="360"/>
      </w:pPr>
      <w:rPr>
        <w:rFonts w:ascii="Symbol" w:hAnsi="Symbol" w:hint="default"/>
      </w:rPr>
    </w:lvl>
    <w:lvl w:ilvl="4" w:tplc="B5ECD806" w:tentative="1">
      <w:start w:val="1"/>
      <w:numFmt w:val="bullet"/>
      <w:lvlText w:val="o"/>
      <w:lvlJc w:val="left"/>
      <w:pPr>
        <w:ind w:left="3600" w:hanging="360"/>
      </w:pPr>
      <w:rPr>
        <w:rFonts w:ascii="Courier New" w:hAnsi="Courier New" w:cs="Courier New" w:hint="default"/>
      </w:rPr>
    </w:lvl>
    <w:lvl w:ilvl="5" w:tplc="DF28A246" w:tentative="1">
      <w:start w:val="1"/>
      <w:numFmt w:val="bullet"/>
      <w:lvlText w:val=""/>
      <w:lvlJc w:val="left"/>
      <w:pPr>
        <w:ind w:left="4320" w:hanging="360"/>
      </w:pPr>
      <w:rPr>
        <w:rFonts w:ascii="Wingdings" w:hAnsi="Wingdings" w:hint="default"/>
      </w:rPr>
    </w:lvl>
    <w:lvl w:ilvl="6" w:tplc="C8FC1016" w:tentative="1">
      <w:start w:val="1"/>
      <w:numFmt w:val="bullet"/>
      <w:lvlText w:val=""/>
      <w:lvlJc w:val="left"/>
      <w:pPr>
        <w:ind w:left="5040" w:hanging="360"/>
      </w:pPr>
      <w:rPr>
        <w:rFonts w:ascii="Symbol" w:hAnsi="Symbol" w:hint="default"/>
      </w:rPr>
    </w:lvl>
    <w:lvl w:ilvl="7" w:tplc="8FC855F2" w:tentative="1">
      <w:start w:val="1"/>
      <w:numFmt w:val="bullet"/>
      <w:lvlText w:val="o"/>
      <w:lvlJc w:val="left"/>
      <w:pPr>
        <w:ind w:left="5760" w:hanging="360"/>
      </w:pPr>
      <w:rPr>
        <w:rFonts w:ascii="Courier New" w:hAnsi="Courier New" w:cs="Courier New" w:hint="default"/>
      </w:rPr>
    </w:lvl>
    <w:lvl w:ilvl="8" w:tplc="B95A6B82" w:tentative="1">
      <w:start w:val="1"/>
      <w:numFmt w:val="bullet"/>
      <w:lvlText w:val=""/>
      <w:lvlJc w:val="left"/>
      <w:pPr>
        <w:ind w:left="6480" w:hanging="360"/>
      </w:pPr>
      <w:rPr>
        <w:rFonts w:ascii="Wingdings" w:hAnsi="Wingdings" w:hint="default"/>
      </w:rPr>
    </w:lvl>
  </w:abstractNum>
  <w:abstractNum w:abstractNumId="12"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3" w15:restartNumberingAfterBreak="0">
    <w:nsid w:val="34E853E2"/>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43504B"/>
    <w:multiLevelType w:val="hybridMultilevel"/>
    <w:tmpl w:val="80E8ED66"/>
    <w:lvl w:ilvl="0" w:tplc="62F8199A">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FD1565"/>
    <w:multiLevelType w:val="hybridMultilevel"/>
    <w:tmpl w:val="08F26B54"/>
    <w:lvl w:ilvl="0" w:tplc="04130019">
      <w:start w:val="1"/>
      <w:numFmt w:val="lowerLetter"/>
      <w:lvlText w:val="%1."/>
      <w:lvlJc w:val="left"/>
      <w:pPr>
        <w:ind w:left="228" w:hanging="360"/>
      </w:pPr>
    </w:lvl>
    <w:lvl w:ilvl="1" w:tplc="04130003" w:tentative="1">
      <w:start w:val="1"/>
      <w:numFmt w:val="lowerLetter"/>
      <w:lvlText w:val="%2."/>
      <w:lvlJc w:val="left"/>
      <w:pPr>
        <w:ind w:left="948" w:hanging="360"/>
      </w:pPr>
    </w:lvl>
    <w:lvl w:ilvl="2" w:tplc="04130005" w:tentative="1">
      <w:start w:val="1"/>
      <w:numFmt w:val="lowerRoman"/>
      <w:lvlText w:val="%3."/>
      <w:lvlJc w:val="right"/>
      <w:pPr>
        <w:ind w:left="1668" w:hanging="180"/>
      </w:pPr>
    </w:lvl>
    <w:lvl w:ilvl="3" w:tplc="04130001" w:tentative="1">
      <w:start w:val="1"/>
      <w:numFmt w:val="decimal"/>
      <w:lvlText w:val="%4."/>
      <w:lvlJc w:val="left"/>
      <w:pPr>
        <w:ind w:left="2388" w:hanging="360"/>
      </w:pPr>
    </w:lvl>
    <w:lvl w:ilvl="4" w:tplc="04130003" w:tentative="1">
      <w:start w:val="1"/>
      <w:numFmt w:val="lowerLetter"/>
      <w:lvlText w:val="%5."/>
      <w:lvlJc w:val="left"/>
      <w:pPr>
        <w:ind w:left="3108" w:hanging="360"/>
      </w:pPr>
    </w:lvl>
    <w:lvl w:ilvl="5" w:tplc="04130005" w:tentative="1">
      <w:start w:val="1"/>
      <w:numFmt w:val="lowerRoman"/>
      <w:lvlText w:val="%6."/>
      <w:lvlJc w:val="right"/>
      <w:pPr>
        <w:ind w:left="3828" w:hanging="180"/>
      </w:pPr>
    </w:lvl>
    <w:lvl w:ilvl="6" w:tplc="04130001" w:tentative="1">
      <w:start w:val="1"/>
      <w:numFmt w:val="decimal"/>
      <w:lvlText w:val="%7."/>
      <w:lvlJc w:val="left"/>
      <w:pPr>
        <w:ind w:left="4548" w:hanging="360"/>
      </w:pPr>
    </w:lvl>
    <w:lvl w:ilvl="7" w:tplc="04130003" w:tentative="1">
      <w:start w:val="1"/>
      <w:numFmt w:val="lowerLetter"/>
      <w:lvlText w:val="%8."/>
      <w:lvlJc w:val="left"/>
      <w:pPr>
        <w:ind w:left="5268" w:hanging="360"/>
      </w:pPr>
    </w:lvl>
    <w:lvl w:ilvl="8" w:tplc="04130005" w:tentative="1">
      <w:start w:val="1"/>
      <w:numFmt w:val="lowerRoman"/>
      <w:lvlText w:val="%9."/>
      <w:lvlJc w:val="right"/>
      <w:pPr>
        <w:ind w:left="5988" w:hanging="180"/>
      </w:pPr>
    </w:lvl>
  </w:abstractNum>
  <w:abstractNum w:abstractNumId="16" w15:restartNumberingAfterBreak="0">
    <w:nsid w:val="3D256A32"/>
    <w:multiLevelType w:val="hybridMultilevel"/>
    <w:tmpl w:val="92B6E6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5A54CE"/>
    <w:multiLevelType w:val="hybridMultilevel"/>
    <w:tmpl w:val="581C8A72"/>
    <w:lvl w:ilvl="0" w:tplc="04130001">
      <w:start w:val="1"/>
      <w:numFmt w:val="bullet"/>
      <w:lvlText w:val=""/>
      <w:lvlJc w:val="left"/>
      <w:pPr>
        <w:ind w:left="832" w:hanging="360"/>
      </w:pPr>
      <w:rPr>
        <w:rFonts w:ascii="Symbol" w:hAnsi="Symbol" w:hint="default"/>
      </w:rPr>
    </w:lvl>
    <w:lvl w:ilvl="1" w:tplc="04130003" w:tentative="1">
      <w:start w:val="1"/>
      <w:numFmt w:val="bullet"/>
      <w:lvlText w:val="o"/>
      <w:lvlJc w:val="left"/>
      <w:pPr>
        <w:ind w:left="1552" w:hanging="360"/>
      </w:pPr>
      <w:rPr>
        <w:rFonts w:ascii="Courier New" w:hAnsi="Courier New" w:cs="Courier New" w:hint="default"/>
      </w:rPr>
    </w:lvl>
    <w:lvl w:ilvl="2" w:tplc="04130005" w:tentative="1">
      <w:start w:val="1"/>
      <w:numFmt w:val="bullet"/>
      <w:lvlText w:val=""/>
      <w:lvlJc w:val="left"/>
      <w:pPr>
        <w:ind w:left="2272" w:hanging="360"/>
      </w:pPr>
      <w:rPr>
        <w:rFonts w:ascii="Wingdings" w:hAnsi="Wingdings" w:hint="default"/>
      </w:rPr>
    </w:lvl>
    <w:lvl w:ilvl="3" w:tplc="04130001" w:tentative="1">
      <w:start w:val="1"/>
      <w:numFmt w:val="bullet"/>
      <w:lvlText w:val=""/>
      <w:lvlJc w:val="left"/>
      <w:pPr>
        <w:ind w:left="2992" w:hanging="360"/>
      </w:pPr>
      <w:rPr>
        <w:rFonts w:ascii="Symbol" w:hAnsi="Symbol" w:hint="default"/>
      </w:rPr>
    </w:lvl>
    <w:lvl w:ilvl="4" w:tplc="04130003" w:tentative="1">
      <w:start w:val="1"/>
      <w:numFmt w:val="bullet"/>
      <w:lvlText w:val="o"/>
      <w:lvlJc w:val="left"/>
      <w:pPr>
        <w:ind w:left="3712" w:hanging="360"/>
      </w:pPr>
      <w:rPr>
        <w:rFonts w:ascii="Courier New" w:hAnsi="Courier New" w:cs="Courier New" w:hint="default"/>
      </w:rPr>
    </w:lvl>
    <w:lvl w:ilvl="5" w:tplc="04130005" w:tentative="1">
      <w:start w:val="1"/>
      <w:numFmt w:val="bullet"/>
      <w:lvlText w:val=""/>
      <w:lvlJc w:val="left"/>
      <w:pPr>
        <w:ind w:left="4432" w:hanging="360"/>
      </w:pPr>
      <w:rPr>
        <w:rFonts w:ascii="Wingdings" w:hAnsi="Wingdings" w:hint="default"/>
      </w:rPr>
    </w:lvl>
    <w:lvl w:ilvl="6" w:tplc="04130001" w:tentative="1">
      <w:start w:val="1"/>
      <w:numFmt w:val="bullet"/>
      <w:lvlText w:val=""/>
      <w:lvlJc w:val="left"/>
      <w:pPr>
        <w:ind w:left="5152" w:hanging="360"/>
      </w:pPr>
      <w:rPr>
        <w:rFonts w:ascii="Symbol" w:hAnsi="Symbol" w:hint="default"/>
      </w:rPr>
    </w:lvl>
    <w:lvl w:ilvl="7" w:tplc="04130003" w:tentative="1">
      <w:start w:val="1"/>
      <w:numFmt w:val="bullet"/>
      <w:lvlText w:val="o"/>
      <w:lvlJc w:val="left"/>
      <w:pPr>
        <w:ind w:left="5872" w:hanging="360"/>
      </w:pPr>
      <w:rPr>
        <w:rFonts w:ascii="Courier New" w:hAnsi="Courier New" w:cs="Courier New" w:hint="default"/>
      </w:rPr>
    </w:lvl>
    <w:lvl w:ilvl="8" w:tplc="04130005" w:tentative="1">
      <w:start w:val="1"/>
      <w:numFmt w:val="bullet"/>
      <w:lvlText w:val=""/>
      <w:lvlJc w:val="left"/>
      <w:pPr>
        <w:ind w:left="6592" w:hanging="360"/>
      </w:pPr>
      <w:rPr>
        <w:rFonts w:ascii="Wingdings" w:hAnsi="Wingdings" w:hint="default"/>
      </w:rPr>
    </w:lvl>
  </w:abstractNum>
  <w:abstractNum w:abstractNumId="18" w15:restartNumberingAfterBreak="0">
    <w:nsid w:val="458F4072"/>
    <w:multiLevelType w:val="hybridMultilevel"/>
    <w:tmpl w:val="1180C368"/>
    <w:lvl w:ilvl="0" w:tplc="AFAE2A6C">
      <w:start w:val="1"/>
      <w:numFmt w:val="lowerLetter"/>
      <w:lvlText w:val="%1."/>
      <w:lvlJc w:val="left"/>
      <w:pPr>
        <w:ind w:left="720" w:hanging="720"/>
      </w:pPr>
      <w:rPr>
        <w:rFonts w:hint="default"/>
      </w:rPr>
    </w:lvl>
    <w:lvl w:ilvl="1" w:tplc="C8644360" w:tentative="1">
      <w:start w:val="1"/>
      <w:numFmt w:val="lowerLetter"/>
      <w:lvlText w:val="%2."/>
      <w:lvlJc w:val="left"/>
      <w:pPr>
        <w:ind w:left="1440" w:hanging="360"/>
      </w:pPr>
    </w:lvl>
    <w:lvl w:ilvl="2" w:tplc="4B54594E" w:tentative="1">
      <w:start w:val="1"/>
      <w:numFmt w:val="lowerRoman"/>
      <w:lvlText w:val="%3."/>
      <w:lvlJc w:val="right"/>
      <w:pPr>
        <w:ind w:left="2160" w:hanging="180"/>
      </w:pPr>
    </w:lvl>
    <w:lvl w:ilvl="3" w:tplc="95BA72D6" w:tentative="1">
      <w:start w:val="1"/>
      <w:numFmt w:val="decimal"/>
      <w:lvlText w:val="%4."/>
      <w:lvlJc w:val="left"/>
      <w:pPr>
        <w:ind w:left="2880" w:hanging="360"/>
      </w:pPr>
    </w:lvl>
    <w:lvl w:ilvl="4" w:tplc="02E67320" w:tentative="1">
      <w:start w:val="1"/>
      <w:numFmt w:val="lowerLetter"/>
      <w:lvlText w:val="%5."/>
      <w:lvlJc w:val="left"/>
      <w:pPr>
        <w:ind w:left="3600" w:hanging="360"/>
      </w:pPr>
    </w:lvl>
    <w:lvl w:ilvl="5" w:tplc="179E911E" w:tentative="1">
      <w:start w:val="1"/>
      <w:numFmt w:val="lowerRoman"/>
      <w:lvlText w:val="%6."/>
      <w:lvlJc w:val="right"/>
      <w:pPr>
        <w:ind w:left="4320" w:hanging="180"/>
      </w:pPr>
    </w:lvl>
    <w:lvl w:ilvl="6" w:tplc="C784C03E" w:tentative="1">
      <w:start w:val="1"/>
      <w:numFmt w:val="decimal"/>
      <w:lvlText w:val="%7."/>
      <w:lvlJc w:val="left"/>
      <w:pPr>
        <w:ind w:left="5040" w:hanging="360"/>
      </w:pPr>
    </w:lvl>
    <w:lvl w:ilvl="7" w:tplc="94E4893E" w:tentative="1">
      <w:start w:val="1"/>
      <w:numFmt w:val="lowerLetter"/>
      <w:lvlText w:val="%8."/>
      <w:lvlJc w:val="left"/>
      <w:pPr>
        <w:ind w:left="5760" w:hanging="360"/>
      </w:pPr>
    </w:lvl>
    <w:lvl w:ilvl="8" w:tplc="A71C4DF6" w:tentative="1">
      <w:start w:val="1"/>
      <w:numFmt w:val="lowerRoman"/>
      <w:lvlText w:val="%9."/>
      <w:lvlJc w:val="right"/>
      <w:pPr>
        <w:ind w:left="6480" w:hanging="180"/>
      </w:pPr>
    </w:lvl>
  </w:abstractNum>
  <w:abstractNum w:abstractNumId="19" w15:restartNumberingAfterBreak="0">
    <w:nsid w:val="46EA49AA"/>
    <w:multiLevelType w:val="multilevel"/>
    <w:tmpl w:val="81984BF6"/>
    <w:numStyleLink w:val="DWAnummering2010"/>
  </w:abstractNum>
  <w:abstractNum w:abstractNumId="20" w15:restartNumberingAfterBreak="0">
    <w:nsid w:val="47287A9F"/>
    <w:multiLevelType w:val="hybridMultilevel"/>
    <w:tmpl w:val="8D2E8406"/>
    <w:lvl w:ilvl="0" w:tplc="9148220E">
      <w:start w:val="1"/>
      <w:numFmt w:val="lowerLetter"/>
      <w:lvlText w:val="%1."/>
      <w:lvlJc w:val="left"/>
      <w:pPr>
        <w:ind w:left="361" w:hanging="360"/>
      </w:pPr>
    </w:lvl>
    <w:lvl w:ilvl="1" w:tplc="04130019" w:tentative="1">
      <w:start w:val="1"/>
      <w:numFmt w:val="lowerLetter"/>
      <w:lvlText w:val="%2."/>
      <w:lvlJc w:val="left"/>
      <w:pPr>
        <w:ind w:left="1081" w:hanging="360"/>
      </w:pPr>
    </w:lvl>
    <w:lvl w:ilvl="2" w:tplc="0413001B" w:tentative="1">
      <w:start w:val="1"/>
      <w:numFmt w:val="lowerRoman"/>
      <w:lvlText w:val="%3."/>
      <w:lvlJc w:val="right"/>
      <w:pPr>
        <w:ind w:left="1801" w:hanging="180"/>
      </w:pPr>
    </w:lvl>
    <w:lvl w:ilvl="3" w:tplc="0413000F" w:tentative="1">
      <w:start w:val="1"/>
      <w:numFmt w:val="decimal"/>
      <w:lvlText w:val="%4."/>
      <w:lvlJc w:val="left"/>
      <w:pPr>
        <w:ind w:left="2521" w:hanging="360"/>
      </w:pPr>
    </w:lvl>
    <w:lvl w:ilvl="4" w:tplc="04130019" w:tentative="1">
      <w:start w:val="1"/>
      <w:numFmt w:val="lowerLetter"/>
      <w:lvlText w:val="%5."/>
      <w:lvlJc w:val="left"/>
      <w:pPr>
        <w:ind w:left="3241" w:hanging="360"/>
      </w:pPr>
    </w:lvl>
    <w:lvl w:ilvl="5" w:tplc="0413001B" w:tentative="1">
      <w:start w:val="1"/>
      <w:numFmt w:val="lowerRoman"/>
      <w:lvlText w:val="%6."/>
      <w:lvlJc w:val="right"/>
      <w:pPr>
        <w:ind w:left="3961" w:hanging="180"/>
      </w:pPr>
    </w:lvl>
    <w:lvl w:ilvl="6" w:tplc="0413000F" w:tentative="1">
      <w:start w:val="1"/>
      <w:numFmt w:val="decimal"/>
      <w:lvlText w:val="%7."/>
      <w:lvlJc w:val="left"/>
      <w:pPr>
        <w:ind w:left="4681" w:hanging="360"/>
      </w:pPr>
    </w:lvl>
    <w:lvl w:ilvl="7" w:tplc="04130019" w:tentative="1">
      <w:start w:val="1"/>
      <w:numFmt w:val="lowerLetter"/>
      <w:lvlText w:val="%8."/>
      <w:lvlJc w:val="left"/>
      <w:pPr>
        <w:ind w:left="5401" w:hanging="360"/>
      </w:pPr>
    </w:lvl>
    <w:lvl w:ilvl="8" w:tplc="0413001B" w:tentative="1">
      <w:start w:val="1"/>
      <w:numFmt w:val="lowerRoman"/>
      <w:lvlText w:val="%9."/>
      <w:lvlJc w:val="right"/>
      <w:pPr>
        <w:ind w:left="6121" w:hanging="180"/>
      </w:pPr>
    </w:lvl>
  </w:abstractNum>
  <w:abstractNum w:abstractNumId="21" w15:restartNumberingAfterBreak="0">
    <w:nsid w:val="47B51FEB"/>
    <w:multiLevelType w:val="hybridMultilevel"/>
    <w:tmpl w:val="2FA4F39A"/>
    <w:lvl w:ilvl="0" w:tplc="420EA256">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C275BC"/>
    <w:multiLevelType w:val="hybridMultilevel"/>
    <w:tmpl w:val="221CD8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1310849"/>
    <w:multiLevelType w:val="multilevel"/>
    <w:tmpl w:val="81984BF6"/>
    <w:numStyleLink w:val="DWAnummering2010"/>
  </w:abstractNum>
  <w:abstractNum w:abstractNumId="24" w15:restartNumberingAfterBreak="0">
    <w:nsid w:val="543E1363"/>
    <w:multiLevelType w:val="hybridMultilevel"/>
    <w:tmpl w:val="C9D0D81E"/>
    <w:lvl w:ilvl="0" w:tplc="A2147118">
      <w:numFmt w:val="bullet"/>
      <w:lvlText w:val="-"/>
      <w:lvlJc w:val="left"/>
      <w:pPr>
        <w:ind w:left="360" w:hanging="360"/>
      </w:pPr>
      <w:rPr>
        <w:rFonts w:ascii="Eurostile" w:eastAsia="Times New Roman" w:hAnsi="Eurostile" w:cs="Eurostile" w:hint="default"/>
      </w:rPr>
    </w:lvl>
    <w:lvl w:ilvl="1" w:tplc="1E502408">
      <w:numFmt w:val="bullet"/>
      <w:lvlText w:val="-"/>
      <w:lvlJc w:val="left"/>
      <w:pPr>
        <w:ind w:left="1080" w:hanging="360"/>
      </w:pPr>
      <w:rPr>
        <w:rFonts w:ascii="Eurostile" w:eastAsia="Times New Roman" w:hAnsi="Eurostile" w:cs="Eurostile" w:hint="default"/>
      </w:rPr>
    </w:lvl>
    <w:lvl w:ilvl="2" w:tplc="A6FC98E4">
      <w:numFmt w:val="bullet"/>
      <w:lvlText w:val=""/>
      <w:lvlJc w:val="left"/>
      <w:pPr>
        <w:ind w:left="1800" w:hanging="360"/>
      </w:pPr>
      <w:rPr>
        <w:rFonts w:ascii="Symbol" w:eastAsia="Times New Roman" w:hAnsi="Symbol" w:cs="Arial" w:hint="default"/>
      </w:rPr>
    </w:lvl>
    <w:lvl w:ilvl="3" w:tplc="DD00EED0" w:tentative="1">
      <w:start w:val="1"/>
      <w:numFmt w:val="bullet"/>
      <w:lvlText w:val=""/>
      <w:lvlJc w:val="left"/>
      <w:pPr>
        <w:ind w:left="2520" w:hanging="360"/>
      </w:pPr>
      <w:rPr>
        <w:rFonts w:ascii="Symbol" w:hAnsi="Symbol" w:hint="default"/>
      </w:rPr>
    </w:lvl>
    <w:lvl w:ilvl="4" w:tplc="2E2CA38A" w:tentative="1">
      <w:start w:val="1"/>
      <w:numFmt w:val="bullet"/>
      <w:lvlText w:val="o"/>
      <w:lvlJc w:val="left"/>
      <w:pPr>
        <w:ind w:left="3240" w:hanging="360"/>
      </w:pPr>
      <w:rPr>
        <w:rFonts w:ascii="Courier New" w:hAnsi="Courier New" w:cs="Courier New" w:hint="default"/>
      </w:rPr>
    </w:lvl>
    <w:lvl w:ilvl="5" w:tplc="780287A8" w:tentative="1">
      <w:start w:val="1"/>
      <w:numFmt w:val="bullet"/>
      <w:lvlText w:val=""/>
      <w:lvlJc w:val="left"/>
      <w:pPr>
        <w:ind w:left="3960" w:hanging="360"/>
      </w:pPr>
      <w:rPr>
        <w:rFonts w:ascii="Wingdings" w:hAnsi="Wingdings" w:hint="default"/>
      </w:rPr>
    </w:lvl>
    <w:lvl w:ilvl="6" w:tplc="D554AE3C" w:tentative="1">
      <w:start w:val="1"/>
      <w:numFmt w:val="bullet"/>
      <w:lvlText w:val=""/>
      <w:lvlJc w:val="left"/>
      <w:pPr>
        <w:ind w:left="4680" w:hanging="360"/>
      </w:pPr>
      <w:rPr>
        <w:rFonts w:ascii="Symbol" w:hAnsi="Symbol" w:hint="default"/>
      </w:rPr>
    </w:lvl>
    <w:lvl w:ilvl="7" w:tplc="C3D65A96" w:tentative="1">
      <w:start w:val="1"/>
      <w:numFmt w:val="bullet"/>
      <w:lvlText w:val="o"/>
      <w:lvlJc w:val="left"/>
      <w:pPr>
        <w:ind w:left="5400" w:hanging="360"/>
      </w:pPr>
      <w:rPr>
        <w:rFonts w:ascii="Courier New" w:hAnsi="Courier New" w:cs="Courier New" w:hint="default"/>
      </w:rPr>
    </w:lvl>
    <w:lvl w:ilvl="8" w:tplc="87DC8C82" w:tentative="1">
      <w:start w:val="1"/>
      <w:numFmt w:val="bullet"/>
      <w:lvlText w:val=""/>
      <w:lvlJc w:val="left"/>
      <w:pPr>
        <w:ind w:left="6120" w:hanging="360"/>
      </w:pPr>
      <w:rPr>
        <w:rFonts w:ascii="Wingdings" w:hAnsi="Wingdings" w:hint="default"/>
      </w:rPr>
    </w:lvl>
  </w:abstractNum>
  <w:abstractNum w:abstractNumId="25" w15:restartNumberingAfterBreak="0">
    <w:nsid w:val="548E0106"/>
    <w:multiLevelType w:val="hybridMultilevel"/>
    <w:tmpl w:val="E31C6C5C"/>
    <w:lvl w:ilvl="0" w:tplc="A07E8BCE">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54740D4"/>
    <w:multiLevelType w:val="hybridMultilevel"/>
    <w:tmpl w:val="1F94CF3C"/>
    <w:lvl w:ilvl="0" w:tplc="15D03426">
      <w:start w:val="14"/>
      <w:numFmt w:val="bullet"/>
      <w:lvlText w:val="-"/>
      <w:lvlJc w:val="left"/>
      <w:pPr>
        <w:ind w:left="720" w:hanging="360"/>
      </w:pPr>
      <w:rPr>
        <w:rFonts w:ascii="Lucida Sans" w:eastAsia="Times New Roman" w:hAnsi="Lucida San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6AE06A1"/>
    <w:multiLevelType w:val="hybridMultilevel"/>
    <w:tmpl w:val="EA56AAE4"/>
    <w:lvl w:ilvl="0" w:tplc="49FA56E0">
      <w:start w:val="1"/>
      <w:numFmt w:val="lowerLetter"/>
      <w:lvlText w:val="%1."/>
      <w:lvlJc w:val="left"/>
      <w:pPr>
        <w:ind w:left="720" w:hanging="360"/>
      </w:pPr>
      <w:rPr>
        <w:rFonts w:hint="default"/>
      </w:rPr>
    </w:lvl>
    <w:lvl w:ilvl="1" w:tplc="3ACE703A">
      <w:start w:val="1"/>
      <w:numFmt w:val="bullet"/>
      <w:lvlText w:val="o"/>
      <w:lvlJc w:val="left"/>
      <w:pPr>
        <w:ind w:left="1440" w:hanging="360"/>
      </w:pPr>
      <w:rPr>
        <w:rFonts w:ascii="Courier New" w:hAnsi="Courier New" w:cs="Courier New" w:hint="default"/>
      </w:rPr>
    </w:lvl>
    <w:lvl w:ilvl="2" w:tplc="B950DDBE">
      <w:numFmt w:val="bullet"/>
      <w:lvlText w:val=""/>
      <w:lvlJc w:val="left"/>
      <w:pPr>
        <w:ind w:left="2160" w:hanging="360"/>
      </w:pPr>
      <w:rPr>
        <w:rFonts w:ascii="Symbol" w:eastAsia="Times New Roman" w:hAnsi="Symbol" w:cs="Arial" w:hint="default"/>
      </w:rPr>
    </w:lvl>
    <w:lvl w:ilvl="3" w:tplc="57805E8E" w:tentative="1">
      <w:start w:val="1"/>
      <w:numFmt w:val="bullet"/>
      <w:lvlText w:val=""/>
      <w:lvlJc w:val="left"/>
      <w:pPr>
        <w:ind w:left="2880" w:hanging="360"/>
      </w:pPr>
      <w:rPr>
        <w:rFonts w:ascii="Symbol" w:hAnsi="Symbol" w:hint="default"/>
      </w:rPr>
    </w:lvl>
    <w:lvl w:ilvl="4" w:tplc="FC06120A" w:tentative="1">
      <w:start w:val="1"/>
      <w:numFmt w:val="bullet"/>
      <w:lvlText w:val="o"/>
      <w:lvlJc w:val="left"/>
      <w:pPr>
        <w:ind w:left="3600" w:hanging="360"/>
      </w:pPr>
      <w:rPr>
        <w:rFonts w:ascii="Courier New" w:hAnsi="Courier New" w:cs="Courier New" w:hint="default"/>
      </w:rPr>
    </w:lvl>
    <w:lvl w:ilvl="5" w:tplc="685E6C82" w:tentative="1">
      <w:start w:val="1"/>
      <w:numFmt w:val="bullet"/>
      <w:lvlText w:val=""/>
      <w:lvlJc w:val="left"/>
      <w:pPr>
        <w:ind w:left="4320" w:hanging="360"/>
      </w:pPr>
      <w:rPr>
        <w:rFonts w:ascii="Wingdings" w:hAnsi="Wingdings" w:hint="default"/>
      </w:rPr>
    </w:lvl>
    <w:lvl w:ilvl="6" w:tplc="11D455F6" w:tentative="1">
      <w:start w:val="1"/>
      <w:numFmt w:val="bullet"/>
      <w:lvlText w:val=""/>
      <w:lvlJc w:val="left"/>
      <w:pPr>
        <w:ind w:left="5040" w:hanging="360"/>
      </w:pPr>
      <w:rPr>
        <w:rFonts w:ascii="Symbol" w:hAnsi="Symbol" w:hint="default"/>
      </w:rPr>
    </w:lvl>
    <w:lvl w:ilvl="7" w:tplc="52F01B84" w:tentative="1">
      <w:start w:val="1"/>
      <w:numFmt w:val="bullet"/>
      <w:lvlText w:val="o"/>
      <w:lvlJc w:val="left"/>
      <w:pPr>
        <w:ind w:left="5760" w:hanging="360"/>
      </w:pPr>
      <w:rPr>
        <w:rFonts w:ascii="Courier New" w:hAnsi="Courier New" w:cs="Courier New" w:hint="default"/>
      </w:rPr>
    </w:lvl>
    <w:lvl w:ilvl="8" w:tplc="E506C0FC" w:tentative="1">
      <w:start w:val="1"/>
      <w:numFmt w:val="bullet"/>
      <w:lvlText w:val=""/>
      <w:lvlJc w:val="left"/>
      <w:pPr>
        <w:ind w:left="6480" w:hanging="360"/>
      </w:pPr>
      <w:rPr>
        <w:rFonts w:ascii="Wingdings" w:hAnsi="Wingdings" w:hint="default"/>
      </w:rPr>
    </w:lvl>
  </w:abstractNum>
  <w:abstractNum w:abstractNumId="28" w15:restartNumberingAfterBreak="0">
    <w:nsid w:val="5A1C2550"/>
    <w:multiLevelType w:val="hybridMultilevel"/>
    <w:tmpl w:val="E572F0B2"/>
    <w:lvl w:ilvl="0" w:tplc="9E2CAC6A">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1A1F40"/>
    <w:multiLevelType w:val="multilevel"/>
    <w:tmpl w:val="81984BF6"/>
    <w:numStyleLink w:val="DWAnummering2010"/>
  </w:abstractNum>
  <w:abstractNum w:abstractNumId="30" w15:restartNumberingAfterBreak="0">
    <w:nsid w:val="605278B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306309"/>
    <w:multiLevelType w:val="hybridMultilevel"/>
    <w:tmpl w:val="33F00F44"/>
    <w:lvl w:ilvl="0" w:tplc="04130001">
      <w:start w:val="1"/>
      <w:numFmt w:val="decimal"/>
      <w:lvlText w:val="%1."/>
      <w:lvlJc w:val="left"/>
      <w:pPr>
        <w:ind w:left="720" w:hanging="360"/>
      </w:pPr>
    </w:lvl>
    <w:lvl w:ilvl="1" w:tplc="04130003">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32" w15:restartNumberingAfterBreak="0">
    <w:nsid w:val="658563E7"/>
    <w:multiLevelType w:val="hybridMultilevel"/>
    <w:tmpl w:val="6AF019BA"/>
    <w:lvl w:ilvl="0" w:tplc="0413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8D4065"/>
    <w:multiLevelType w:val="hybridMultilevel"/>
    <w:tmpl w:val="47EC78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D3434A2"/>
    <w:multiLevelType w:val="multilevel"/>
    <w:tmpl w:val="4B684674"/>
    <w:lvl w:ilvl="0">
      <w:start w:val="1"/>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E70784"/>
    <w:multiLevelType w:val="hybridMultilevel"/>
    <w:tmpl w:val="01C2C2D4"/>
    <w:lvl w:ilvl="0" w:tplc="0A78FA90">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9A0794"/>
    <w:multiLevelType w:val="multilevel"/>
    <w:tmpl w:val="29D6625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4C2D9C"/>
    <w:multiLevelType w:val="multilevel"/>
    <w:tmpl w:val="88B611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57272F4"/>
    <w:multiLevelType w:val="hybridMultilevel"/>
    <w:tmpl w:val="BB3A4E4A"/>
    <w:lvl w:ilvl="0" w:tplc="0413000F">
      <w:start w:val="1"/>
      <w:numFmt w:val="lowerLetter"/>
      <w:lvlText w:val="%1."/>
      <w:lvlJc w:val="left"/>
      <w:pPr>
        <w:ind w:left="360" w:hanging="360"/>
      </w:pPr>
      <w:rPr>
        <w:rFonts w:hint="default"/>
      </w:rPr>
    </w:lvl>
    <w:lvl w:ilvl="1" w:tplc="04130019" w:tentative="1">
      <w:start w:val="1"/>
      <w:numFmt w:val="bullet"/>
      <w:lvlText w:val="o"/>
      <w:lvlJc w:val="left"/>
      <w:pPr>
        <w:ind w:left="1080" w:hanging="360"/>
      </w:pPr>
      <w:rPr>
        <w:rFonts w:ascii="Courier New" w:hAnsi="Courier New" w:cs="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cs="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cs="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39" w15:restartNumberingAfterBreak="0">
    <w:nsid w:val="766A1EFA"/>
    <w:multiLevelType w:val="hybridMultilevel"/>
    <w:tmpl w:val="221CD8C6"/>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0" w15:restartNumberingAfterBreak="0">
    <w:nsid w:val="7A7E00BA"/>
    <w:multiLevelType w:val="hybridMultilevel"/>
    <w:tmpl w:val="20A0FF5A"/>
    <w:lvl w:ilvl="0" w:tplc="FB5A64E6">
      <w:numFmt w:val="bullet"/>
      <w:lvlText w:val=""/>
      <w:lvlJc w:val="left"/>
      <w:pPr>
        <w:ind w:left="720" w:hanging="360"/>
      </w:pPr>
      <w:rPr>
        <w:rFonts w:ascii="Wingdings" w:eastAsia="Times New Roman"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AF42E68"/>
    <w:multiLevelType w:val="multilevel"/>
    <w:tmpl w:val="7EE0D1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9E3C87"/>
    <w:multiLevelType w:val="hybridMultilevel"/>
    <w:tmpl w:val="9104CF76"/>
    <w:lvl w:ilvl="0" w:tplc="E5C0868E">
      <w:numFmt w:val="bullet"/>
      <w:lvlText w:val=""/>
      <w:lvlJc w:val="left"/>
      <w:pPr>
        <w:ind w:left="1080" w:hanging="360"/>
      </w:pPr>
      <w:rPr>
        <w:rFonts w:ascii="Wingdings" w:eastAsia="Times New Roman" w:hAnsi="Wingdings"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3" w15:restartNumberingAfterBreak="0">
    <w:nsid w:val="7FEA0080"/>
    <w:multiLevelType w:val="hybridMultilevel"/>
    <w:tmpl w:val="9460AC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67078552">
    <w:abstractNumId w:val="12"/>
  </w:num>
  <w:num w:numId="2" w16cid:durableId="1534152017">
    <w:abstractNumId w:val="31"/>
  </w:num>
  <w:num w:numId="3" w16cid:durableId="417363762">
    <w:abstractNumId w:val="18"/>
  </w:num>
  <w:num w:numId="4" w16cid:durableId="955716851">
    <w:abstractNumId w:val="27"/>
  </w:num>
  <w:num w:numId="5" w16cid:durableId="897401139">
    <w:abstractNumId w:val="34"/>
  </w:num>
  <w:num w:numId="6" w16cid:durableId="1452364793">
    <w:abstractNumId w:val="24"/>
  </w:num>
  <w:num w:numId="7" w16cid:durableId="1068454047">
    <w:abstractNumId w:val="6"/>
  </w:num>
  <w:num w:numId="8" w16cid:durableId="261913975">
    <w:abstractNumId w:val="19"/>
  </w:num>
  <w:num w:numId="9" w16cid:durableId="1225214356">
    <w:abstractNumId w:val="29"/>
  </w:num>
  <w:num w:numId="10" w16cid:durableId="1264875909">
    <w:abstractNumId w:val="11"/>
  </w:num>
  <w:num w:numId="11" w16cid:durableId="108934469">
    <w:abstractNumId w:val="20"/>
  </w:num>
  <w:num w:numId="12" w16cid:durableId="1462066305">
    <w:abstractNumId w:val="32"/>
  </w:num>
  <w:num w:numId="13" w16cid:durableId="463357288">
    <w:abstractNumId w:val="38"/>
  </w:num>
  <w:num w:numId="14" w16cid:durableId="1457064588">
    <w:abstractNumId w:val="14"/>
  </w:num>
  <w:num w:numId="15" w16cid:durableId="651643874">
    <w:abstractNumId w:val="9"/>
  </w:num>
  <w:num w:numId="16" w16cid:durableId="263196341">
    <w:abstractNumId w:val="4"/>
  </w:num>
  <w:num w:numId="17" w16cid:durableId="706494776">
    <w:abstractNumId w:val="15"/>
  </w:num>
  <w:num w:numId="18" w16cid:durableId="1028292428">
    <w:abstractNumId w:val="0"/>
  </w:num>
  <w:num w:numId="19" w16cid:durableId="771172548">
    <w:abstractNumId w:val="8"/>
  </w:num>
  <w:num w:numId="20" w16cid:durableId="1282540841">
    <w:abstractNumId w:val="36"/>
  </w:num>
  <w:num w:numId="21" w16cid:durableId="773478438">
    <w:abstractNumId w:val="41"/>
  </w:num>
  <w:num w:numId="22" w16cid:durableId="1600941938">
    <w:abstractNumId w:val="3"/>
  </w:num>
  <w:num w:numId="23" w16cid:durableId="272786334">
    <w:abstractNumId w:val="17"/>
  </w:num>
  <w:num w:numId="24" w16cid:durableId="26102979">
    <w:abstractNumId w:val="33"/>
  </w:num>
  <w:num w:numId="25" w16cid:durableId="1080253130">
    <w:abstractNumId w:val="30"/>
  </w:num>
  <w:num w:numId="26" w16cid:durableId="692682569">
    <w:abstractNumId w:val="37"/>
  </w:num>
  <w:num w:numId="27" w16cid:durableId="1790276859">
    <w:abstractNumId w:val="7"/>
  </w:num>
  <w:num w:numId="28" w16cid:durableId="322978424">
    <w:abstractNumId w:val="25"/>
  </w:num>
  <w:num w:numId="29" w16cid:durableId="1683705004">
    <w:abstractNumId w:val="13"/>
  </w:num>
  <w:num w:numId="30" w16cid:durableId="819807479">
    <w:abstractNumId w:val="2"/>
  </w:num>
  <w:num w:numId="31" w16cid:durableId="974145450">
    <w:abstractNumId w:val="22"/>
  </w:num>
  <w:num w:numId="32" w16cid:durableId="1799105582">
    <w:abstractNumId w:val="21"/>
  </w:num>
  <w:num w:numId="33" w16cid:durableId="611865409">
    <w:abstractNumId w:val="35"/>
  </w:num>
  <w:num w:numId="34" w16cid:durableId="434519647">
    <w:abstractNumId w:val="42"/>
  </w:num>
  <w:num w:numId="35" w16cid:durableId="514345922">
    <w:abstractNumId w:val="28"/>
  </w:num>
  <w:num w:numId="36" w16cid:durableId="1189176062">
    <w:abstractNumId w:val="40"/>
  </w:num>
  <w:num w:numId="37" w16cid:durableId="2120173056">
    <w:abstractNumId w:val="5"/>
  </w:num>
  <w:num w:numId="38" w16cid:durableId="392508221">
    <w:abstractNumId w:val="10"/>
  </w:num>
  <w:num w:numId="39" w16cid:durableId="346753018">
    <w:abstractNumId w:val="39"/>
  </w:num>
  <w:num w:numId="40" w16cid:durableId="1112474550">
    <w:abstractNumId w:val="16"/>
  </w:num>
  <w:num w:numId="41" w16cid:durableId="849444512">
    <w:abstractNumId w:val="1"/>
  </w:num>
  <w:num w:numId="42" w16cid:durableId="1386639285">
    <w:abstractNumId w:val="26"/>
  </w:num>
  <w:num w:numId="43" w16cid:durableId="304819676">
    <w:abstractNumId w:val="43"/>
  </w:num>
  <w:num w:numId="44" w16cid:durableId="4386829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6186"/>
    <w:rsid w:val="00006A1D"/>
    <w:rsid w:val="00022615"/>
    <w:rsid w:val="000271A7"/>
    <w:rsid w:val="00027339"/>
    <w:rsid w:val="000275EA"/>
    <w:rsid w:val="00032F54"/>
    <w:rsid w:val="000337B2"/>
    <w:rsid w:val="00033D49"/>
    <w:rsid w:val="000367FE"/>
    <w:rsid w:val="00037BE1"/>
    <w:rsid w:val="00040620"/>
    <w:rsid w:val="00040F0E"/>
    <w:rsid w:val="00041F72"/>
    <w:rsid w:val="000464F9"/>
    <w:rsid w:val="00052152"/>
    <w:rsid w:val="00053682"/>
    <w:rsid w:val="000551D1"/>
    <w:rsid w:val="00061B8C"/>
    <w:rsid w:val="00062410"/>
    <w:rsid w:val="00065A01"/>
    <w:rsid w:val="00065A70"/>
    <w:rsid w:val="00065E15"/>
    <w:rsid w:val="000676D8"/>
    <w:rsid w:val="00070323"/>
    <w:rsid w:val="00070AAB"/>
    <w:rsid w:val="00070E85"/>
    <w:rsid w:val="0007201D"/>
    <w:rsid w:val="0007260D"/>
    <w:rsid w:val="0007524B"/>
    <w:rsid w:val="0007677C"/>
    <w:rsid w:val="00077A97"/>
    <w:rsid w:val="00085387"/>
    <w:rsid w:val="00085BDE"/>
    <w:rsid w:val="000876AC"/>
    <w:rsid w:val="00091B50"/>
    <w:rsid w:val="000945CE"/>
    <w:rsid w:val="00095077"/>
    <w:rsid w:val="0009668B"/>
    <w:rsid w:val="000A098B"/>
    <w:rsid w:val="000A372A"/>
    <w:rsid w:val="000A6445"/>
    <w:rsid w:val="000A6BDE"/>
    <w:rsid w:val="000B01FC"/>
    <w:rsid w:val="000B1B9A"/>
    <w:rsid w:val="000B51CB"/>
    <w:rsid w:val="000B5643"/>
    <w:rsid w:val="000B6ED2"/>
    <w:rsid w:val="000B79EC"/>
    <w:rsid w:val="000C0C68"/>
    <w:rsid w:val="000C4056"/>
    <w:rsid w:val="000C58B5"/>
    <w:rsid w:val="000D17A5"/>
    <w:rsid w:val="000D1C38"/>
    <w:rsid w:val="000D2BCC"/>
    <w:rsid w:val="000D726F"/>
    <w:rsid w:val="000D7E1F"/>
    <w:rsid w:val="000E0F99"/>
    <w:rsid w:val="000E3335"/>
    <w:rsid w:val="000E3B21"/>
    <w:rsid w:val="000E4D97"/>
    <w:rsid w:val="000E6501"/>
    <w:rsid w:val="000E797B"/>
    <w:rsid w:val="000F0425"/>
    <w:rsid w:val="00100A1D"/>
    <w:rsid w:val="001023D6"/>
    <w:rsid w:val="001046CD"/>
    <w:rsid w:val="001047D9"/>
    <w:rsid w:val="001100BC"/>
    <w:rsid w:val="00117B1B"/>
    <w:rsid w:val="00123B9C"/>
    <w:rsid w:val="00124EA0"/>
    <w:rsid w:val="00124F19"/>
    <w:rsid w:val="001251F6"/>
    <w:rsid w:val="00125474"/>
    <w:rsid w:val="00130059"/>
    <w:rsid w:val="00131382"/>
    <w:rsid w:val="00133705"/>
    <w:rsid w:val="00134DCF"/>
    <w:rsid w:val="0014043E"/>
    <w:rsid w:val="0014097F"/>
    <w:rsid w:val="00141573"/>
    <w:rsid w:val="00143D14"/>
    <w:rsid w:val="00143F1F"/>
    <w:rsid w:val="001440CA"/>
    <w:rsid w:val="00145D28"/>
    <w:rsid w:val="0014788F"/>
    <w:rsid w:val="00147D8F"/>
    <w:rsid w:val="0015467A"/>
    <w:rsid w:val="001559DF"/>
    <w:rsid w:val="00156306"/>
    <w:rsid w:val="00157370"/>
    <w:rsid w:val="0016138D"/>
    <w:rsid w:val="00163F9A"/>
    <w:rsid w:val="00164431"/>
    <w:rsid w:val="0017326B"/>
    <w:rsid w:val="00173C9D"/>
    <w:rsid w:val="001741E9"/>
    <w:rsid w:val="00175179"/>
    <w:rsid w:val="00176156"/>
    <w:rsid w:val="00177241"/>
    <w:rsid w:val="00181DEB"/>
    <w:rsid w:val="00182E99"/>
    <w:rsid w:val="00184CF2"/>
    <w:rsid w:val="001858E0"/>
    <w:rsid w:val="00185A56"/>
    <w:rsid w:val="00185DED"/>
    <w:rsid w:val="0018752E"/>
    <w:rsid w:val="00191813"/>
    <w:rsid w:val="00192318"/>
    <w:rsid w:val="001926F9"/>
    <w:rsid w:val="001A26DB"/>
    <w:rsid w:val="001A2AF6"/>
    <w:rsid w:val="001A3009"/>
    <w:rsid w:val="001A5000"/>
    <w:rsid w:val="001A7624"/>
    <w:rsid w:val="001B149F"/>
    <w:rsid w:val="001B5D90"/>
    <w:rsid w:val="001B6BF0"/>
    <w:rsid w:val="001B6C7F"/>
    <w:rsid w:val="001B7C18"/>
    <w:rsid w:val="001B7C6F"/>
    <w:rsid w:val="001C0E36"/>
    <w:rsid w:val="001C3C1B"/>
    <w:rsid w:val="001C423A"/>
    <w:rsid w:val="001C4998"/>
    <w:rsid w:val="001C6824"/>
    <w:rsid w:val="001C77EC"/>
    <w:rsid w:val="001D07B6"/>
    <w:rsid w:val="001D3D93"/>
    <w:rsid w:val="001D5FDD"/>
    <w:rsid w:val="001E0A25"/>
    <w:rsid w:val="001E0ACC"/>
    <w:rsid w:val="001E4402"/>
    <w:rsid w:val="001E45EA"/>
    <w:rsid w:val="001E5789"/>
    <w:rsid w:val="001E71C7"/>
    <w:rsid w:val="001F0451"/>
    <w:rsid w:val="001F11BE"/>
    <w:rsid w:val="001F1415"/>
    <w:rsid w:val="001F1BB5"/>
    <w:rsid w:val="001F1CAD"/>
    <w:rsid w:val="001F3378"/>
    <w:rsid w:val="001F3F33"/>
    <w:rsid w:val="001F6ADB"/>
    <w:rsid w:val="001F7686"/>
    <w:rsid w:val="00200BFF"/>
    <w:rsid w:val="00200D25"/>
    <w:rsid w:val="00202DD5"/>
    <w:rsid w:val="00203111"/>
    <w:rsid w:val="00203FFD"/>
    <w:rsid w:val="00205F54"/>
    <w:rsid w:val="00212005"/>
    <w:rsid w:val="00212097"/>
    <w:rsid w:val="00212B62"/>
    <w:rsid w:val="002172E4"/>
    <w:rsid w:val="00220179"/>
    <w:rsid w:val="00220894"/>
    <w:rsid w:val="00225063"/>
    <w:rsid w:val="00225076"/>
    <w:rsid w:val="00235D01"/>
    <w:rsid w:val="002360B6"/>
    <w:rsid w:val="00236C6D"/>
    <w:rsid w:val="00237045"/>
    <w:rsid w:val="00237B7A"/>
    <w:rsid w:val="00241868"/>
    <w:rsid w:val="00243792"/>
    <w:rsid w:val="00245554"/>
    <w:rsid w:val="00246144"/>
    <w:rsid w:val="00247D21"/>
    <w:rsid w:val="002501DA"/>
    <w:rsid w:val="002512A8"/>
    <w:rsid w:val="00253699"/>
    <w:rsid w:val="00253F25"/>
    <w:rsid w:val="00260C93"/>
    <w:rsid w:val="00261C31"/>
    <w:rsid w:val="00262DE6"/>
    <w:rsid w:val="00262E03"/>
    <w:rsid w:val="0026348C"/>
    <w:rsid w:val="00263BE2"/>
    <w:rsid w:val="002649DD"/>
    <w:rsid w:val="00265F03"/>
    <w:rsid w:val="002706D4"/>
    <w:rsid w:val="00271D5C"/>
    <w:rsid w:val="00272B4B"/>
    <w:rsid w:val="00277892"/>
    <w:rsid w:val="00277D41"/>
    <w:rsid w:val="0028148A"/>
    <w:rsid w:val="00282933"/>
    <w:rsid w:val="00283F1A"/>
    <w:rsid w:val="00286D3C"/>
    <w:rsid w:val="00286F54"/>
    <w:rsid w:val="00290FCA"/>
    <w:rsid w:val="00294DB9"/>
    <w:rsid w:val="002952CE"/>
    <w:rsid w:val="00295314"/>
    <w:rsid w:val="00295904"/>
    <w:rsid w:val="00295B62"/>
    <w:rsid w:val="0029702A"/>
    <w:rsid w:val="002A0E45"/>
    <w:rsid w:val="002A4E1E"/>
    <w:rsid w:val="002A6095"/>
    <w:rsid w:val="002B3B38"/>
    <w:rsid w:val="002B4DE0"/>
    <w:rsid w:val="002B52DE"/>
    <w:rsid w:val="002B56FE"/>
    <w:rsid w:val="002C1287"/>
    <w:rsid w:val="002C1BCE"/>
    <w:rsid w:val="002C1CED"/>
    <w:rsid w:val="002C27FD"/>
    <w:rsid w:val="002C2848"/>
    <w:rsid w:val="002C7337"/>
    <w:rsid w:val="002D5369"/>
    <w:rsid w:val="002D5688"/>
    <w:rsid w:val="002E0B77"/>
    <w:rsid w:val="002E1A3F"/>
    <w:rsid w:val="002E4E98"/>
    <w:rsid w:val="002E790A"/>
    <w:rsid w:val="002F0D23"/>
    <w:rsid w:val="002F3DDE"/>
    <w:rsid w:val="00303CF1"/>
    <w:rsid w:val="003042FF"/>
    <w:rsid w:val="00304586"/>
    <w:rsid w:val="00304A6E"/>
    <w:rsid w:val="00305DAB"/>
    <w:rsid w:val="003064ED"/>
    <w:rsid w:val="0031294D"/>
    <w:rsid w:val="00312A7A"/>
    <w:rsid w:val="003137CD"/>
    <w:rsid w:val="003147EA"/>
    <w:rsid w:val="00314B4E"/>
    <w:rsid w:val="00315ADB"/>
    <w:rsid w:val="003162B7"/>
    <w:rsid w:val="0031645B"/>
    <w:rsid w:val="00320493"/>
    <w:rsid w:val="00321A1D"/>
    <w:rsid w:val="0032230A"/>
    <w:rsid w:val="00322CDA"/>
    <w:rsid w:val="00322D22"/>
    <w:rsid w:val="00323C48"/>
    <w:rsid w:val="00323E04"/>
    <w:rsid w:val="0032583E"/>
    <w:rsid w:val="00326C07"/>
    <w:rsid w:val="00332044"/>
    <w:rsid w:val="0033228E"/>
    <w:rsid w:val="0033322A"/>
    <w:rsid w:val="00334706"/>
    <w:rsid w:val="0033551A"/>
    <w:rsid w:val="00336D75"/>
    <w:rsid w:val="003374B2"/>
    <w:rsid w:val="0033789D"/>
    <w:rsid w:val="003427DF"/>
    <w:rsid w:val="00342A28"/>
    <w:rsid w:val="003460B3"/>
    <w:rsid w:val="00352F26"/>
    <w:rsid w:val="003541F4"/>
    <w:rsid w:val="00354413"/>
    <w:rsid w:val="0035466E"/>
    <w:rsid w:val="00354B74"/>
    <w:rsid w:val="00357007"/>
    <w:rsid w:val="003571AE"/>
    <w:rsid w:val="00357833"/>
    <w:rsid w:val="0036139C"/>
    <w:rsid w:val="00363FFD"/>
    <w:rsid w:val="003643CC"/>
    <w:rsid w:val="00364B8C"/>
    <w:rsid w:val="00365303"/>
    <w:rsid w:val="00365799"/>
    <w:rsid w:val="00365BBB"/>
    <w:rsid w:val="00367B8A"/>
    <w:rsid w:val="00370D57"/>
    <w:rsid w:val="00384D51"/>
    <w:rsid w:val="003872C9"/>
    <w:rsid w:val="003912A7"/>
    <w:rsid w:val="0039147F"/>
    <w:rsid w:val="00392898"/>
    <w:rsid w:val="00394BD7"/>
    <w:rsid w:val="003969DA"/>
    <w:rsid w:val="003A4C09"/>
    <w:rsid w:val="003A52D2"/>
    <w:rsid w:val="003B12F2"/>
    <w:rsid w:val="003B41BC"/>
    <w:rsid w:val="003C2AEA"/>
    <w:rsid w:val="003C4446"/>
    <w:rsid w:val="003C4969"/>
    <w:rsid w:val="003D1DE9"/>
    <w:rsid w:val="003D2017"/>
    <w:rsid w:val="003D42BD"/>
    <w:rsid w:val="003E7771"/>
    <w:rsid w:val="003F19F9"/>
    <w:rsid w:val="003F453F"/>
    <w:rsid w:val="003F4ED0"/>
    <w:rsid w:val="003F5DE6"/>
    <w:rsid w:val="00403941"/>
    <w:rsid w:val="004067BC"/>
    <w:rsid w:val="004128D7"/>
    <w:rsid w:val="00412F75"/>
    <w:rsid w:val="00417B66"/>
    <w:rsid w:val="00417F8C"/>
    <w:rsid w:val="004235FC"/>
    <w:rsid w:val="00427351"/>
    <w:rsid w:val="004304D9"/>
    <w:rsid w:val="00431491"/>
    <w:rsid w:val="00436660"/>
    <w:rsid w:val="004368E4"/>
    <w:rsid w:val="00441745"/>
    <w:rsid w:val="00441D24"/>
    <w:rsid w:val="00441EFF"/>
    <w:rsid w:val="004441E9"/>
    <w:rsid w:val="004458B2"/>
    <w:rsid w:val="004507CE"/>
    <w:rsid w:val="004520F4"/>
    <w:rsid w:val="0045245F"/>
    <w:rsid w:val="00452758"/>
    <w:rsid w:val="00452B93"/>
    <w:rsid w:val="00452F8F"/>
    <w:rsid w:val="0045600F"/>
    <w:rsid w:val="00461B8C"/>
    <w:rsid w:val="00461E80"/>
    <w:rsid w:val="004645AC"/>
    <w:rsid w:val="00466456"/>
    <w:rsid w:val="00466D71"/>
    <w:rsid w:val="004762AF"/>
    <w:rsid w:val="0047747F"/>
    <w:rsid w:val="004850A0"/>
    <w:rsid w:val="004900B4"/>
    <w:rsid w:val="00491846"/>
    <w:rsid w:val="00492DBD"/>
    <w:rsid w:val="00494EF8"/>
    <w:rsid w:val="00494FA4"/>
    <w:rsid w:val="004979A1"/>
    <w:rsid w:val="004A21D7"/>
    <w:rsid w:val="004A393C"/>
    <w:rsid w:val="004A4C1C"/>
    <w:rsid w:val="004A5A18"/>
    <w:rsid w:val="004B1258"/>
    <w:rsid w:val="004B1AED"/>
    <w:rsid w:val="004B27F7"/>
    <w:rsid w:val="004B5EE6"/>
    <w:rsid w:val="004B6AFD"/>
    <w:rsid w:val="004B6FB4"/>
    <w:rsid w:val="004C1865"/>
    <w:rsid w:val="004C27C0"/>
    <w:rsid w:val="004C27F5"/>
    <w:rsid w:val="004C3BEC"/>
    <w:rsid w:val="004C4BC0"/>
    <w:rsid w:val="004C5D92"/>
    <w:rsid w:val="004C7322"/>
    <w:rsid w:val="004D3DF9"/>
    <w:rsid w:val="004D765B"/>
    <w:rsid w:val="004E126D"/>
    <w:rsid w:val="004E1307"/>
    <w:rsid w:val="004E2F9B"/>
    <w:rsid w:val="004E3552"/>
    <w:rsid w:val="004E49F8"/>
    <w:rsid w:val="004E6FF5"/>
    <w:rsid w:val="004F0CF5"/>
    <w:rsid w:val="004F42BF"/>
    <w:rsid w:val="004F4A1C"/>
    <w:rsid w:val="00505453"/>
    <w:rsid w:val="0050674A"/>
    <w:rsid w:val="00506BA8"/>
    <w:rsid w:val="005107B9"/>
    <w:rsid w:val="0051398A"/>
    <w:rsid w:val="005169D6"/>
    <w:rsid w:val="005172CB"/>
    <w:rsid w:val="00520454"/>
    <w:rsid w:val="00521E2C"/>
    <w:rsid w:val="005226A7"/>
    <w:rsid w:val="005237F4"/>
    <w:rsid w:val="00524E81"/>
    <w:rsid w:val="00525939"/>
    <w:rsid w:val="00526CE8"/>
    <w:rsid w:val="005304A1"/>
    <w:rsid w:val="00533DBF"/>
    <w:rsid w:val="00534251"/>
    <w:rsid w:val="00535A22"/>
    <w:rsid w:val="00536C03"/>
    <w:rsid w:val="00540046"/>
    <w:rsid w:val="00540872"/>
    <w:rsid w:val="00540D21"/>
    <w:rsid w:val="00542788"/>
    <w:rsid w:val="005441DA"/>
    <w:rsid w:val="00544812"/>
    <w:rsid w:val="00546A7A"/>
    <w:rsid w:val="00547752"/>
    <w:rsid w:val="00547973"/>
    <w:rsid w:val="00547BD8"/>
    <w:rsid w:val="00551FEA"/>
    <w:rsid w:val="00552852"/>
    <w:rsid w:val="0055360F"/>
    <w:rsid w:val="00556C36"/>
    <w:rsid w:val="00560B33"/>
    <w:rsid w:val="00560BCD"/>
    <w:rsid w:val="00563E3C"/>
    <w:rsid w:val="005655E8"/>
    <w:rsid w:val="00566595"/>
    <w:rsid w:val="0056698F"/>
    <w:rsid w:val="005675DB"/>
    <w:rsid w:val="00567935"/>
    <w:rsid w:val="00573AF0"/>
    <w:rsid w:val="00575BA3"/>
    <w:rsid w:val="0057610C"/>
    <w:rsid w:val="00583DB6"/>
    <w:rsid w:val="00584A9A"/>
    <w:rsid w:val="005852BE"/>
    <w:rsid w:val="00585A94"/>
    <w:rsid w:val="00586023"/>
    <w:rsid w:val="00586175"/>
    <w:rsid w:val="005861E8"/>
    <w:rsid w:val="005865E4"/>
    <w:rsid w:val="0059110B"/>
    <w:rsid w:val="00592B47"/>
    <w:rsid w:val="00596CAB"/>
    <w:rsid w:val="005A0573"/>
    <w:rsid w:val="005A06C8"/>
    <w:rsid w:val="005A15AA"/>
    <w:rsid w:val="005A220E"/>
    <w:rsid w:val="005A2C81"/>
    <w:rsid w:val="005A670A"/>
    <w:rsid w:val="005A791A"/>
    <w:rsid w:val="005B306A"/>
    <w:rsid w:val="005B3758"/>
    <w:rsid w:val="005B7961"/>
    <w:rsid w:val="005C1A18"/>
    <w:rsid w:val="005C1D8C"/>
    <w:rsid w:val="005C2B03"/>
    <w:rsid w:val="005C4040"/>
    <w:rsid w:val="005C518E"/>
    <w:rsid w:val="005C696A"/>
    <w:rsid w:val="005C6AFC"/>
    <w:rsid w:val="005D1974"/>
    <w:rsid w:val="005D46F3"/>
    <w:rsid w:val="005D65C8"/>
    <w:rsid w:val="005D6C91"/>
    <w:rsid w:val="005D7CCF"/>
    <w:rsid w:val="005E08C2"/>
    <w:rsid w:val="005E7127"/>
    <w:rsid w:val="005F09FF"/>
    <w:rsid w:val="005F341E"/>
    <w:rsid w:val="005F364A"/>
    <w:rsid w:val="005F4418"/>
    <w:rsid w:val="005F74D7"/>
    <w:rsid w:val="0060186E"/>
    <w:rsid w:val="00601EF9"/>
    <w:rsid w:val="0060289C"/>
    <w:rsid w:val="00602B4E"/>
    <w:rsid w:val="00603614"/>
    <w:rsid w:val="0060756E"/>
    <w:rsid w:val="006114CB"/>
    <w:rsid w:val="00612CDE"/>
    <w:rsid w:val="006138D2"/>
    <w:rsid w:val="00613AE2"/>
    <w:rsid w:val="0061749C"/>
    <w:rsid w:val="00625114"/>
    <w:rsid w:val="00627282"/>
    <w:rsid w:val="00632A0A"/>
    <w:rsid w:val="00632A5B"/>
    <w:rsid w:val="00633C5F"/>
    <w:rsid w:val="006340D7"/>
    <w:rsid w:val="006430DE"/>
    <w:rsid w:val="00645DBF"/>
    <w:rsid w:val="00646AFE"/>
    <w:rsid w:val="006514CF"/>
    <w:rsid w:val="00652B2B"/>
    <w:rsid w:val="00652B8F"/>
    <w:rsid w:val="00653B15"/>
    <w:rsid w:val="00657FBE"/>
    <w:rsid w:val="00663207"/>
    <w:rsid w:val="0066564D"/>
    <w:rsid w:val="00673201"/>
    <w:rsid w:val="0067401C"/>
    <w:rsid w:val="00676228"/>
    <w:rsid w:val="00680CA4"/>
    <w:rsid w:val="006812C0"/>
    <w:rsid w:val="00684125"/>
    <w:rsid w:val="0068558A"/>
    <w:rsid w:val="00687A12"/>
    <w:rsid w:val="00690A4B"/>
    <w:rsid w:val="00693208"/>
    <w:rsid w:val="00694035"/>
    <w:rsid w:val="0069608C"/>
    <w:rsid w:val="00696451"/>
    <w:rsid w:val="00696CC9"/>
    <w:rsid w:val="006A03AC"/>
    <w:rsid w:val="006A04DA"/>
    <w:rsid w:val="006A1A7E"/>
    <w:rsid w:val="006A39A5"/>
    <w:rsid w:val="006A5220"/>
    <w:rsid w:val="006B2A8F"/>
    <w:rsid w:val="006B47FB"/>
    <w:rsid w:val="006B58B8"/>
    <w:rsid w:val="006B6605"/>
    <w:rsid w:val="006C0B79"/>
    <w:rsid w:val="006C0E39"/>
    <w:rsid w:val="006C361D"/>
    <w:rsid w:val="006C3DE6"/>
    <w:rsid w:val="006C754D"/>
    <w:rsid w:val="006D7A2E"/>
    <w:rsid w:val="006E2DB1"/>
    <w:rsid w:val="006E4A53"/>
    <w:rsid w:val="006F1DD0"/>
    <w:rsid w:val="006F1F6E"/>
    <w:rsid w:val="006F30EC"/>
    <w:rsid w:val="006F671D"/>
    <w:rsid w:val="006F6B34"/>
    <w:rsid w:val="006F796C"/>
    <w:rsid w:val="00702EAD"/>
    <w:rsid w:val="007031A6"/>
    <w:rsid w:val="00706840"/>
    <w:rsid w:val="0070799F"/>
    <w:rsid w:val="007113FC"/>
    <w:rsid w:val="007135D3"/>
    <w:rsid w:val="0071511B"/>
    <w:rsid w:val="00720A48"/>
    <w:rsid w:val="00722DF8"/>
    <w:rsid w:val="0072582F"/>
    <w:rsid w:val="00731355"/>
    <w:rsid w:val="007326D1"/>
    <w:rsid w:val="007349A2"/>
    <w:rsid w:val="00743900"/>
    <w:rsid w:val="00743A2C"/>
    <w:rsid w:val="00746199"/>
    <w:rsid w:val="00746A6F"/>
    <w:rsid w:val="00751CFA"/>
    <w:rsid w:val="00752C9C"/>
    <w:rsid w:val="00752D76"/>
    <w:rsid w:val="007532B3"/>
    <w:rsid w:val="00756112"/>
    <w:rsid w:val="007609C2"/>
    <w:rsid w:val="007617B9"/>
    <w:rsid w:val="00761DFC"/>
    <w:rsid w:val="007637AD"/>
    <w:rsid w:val="0076722A"/>
    <w:rsid w:val="00770042"/>
    <w:rsid w:val="0077080C"/>
    <w:rsid w:val="007737FC"/>
    <w:rsid w:val="00773B01"/>
    <w:rsid w:val="00774F94"/>
    <w:rsid w:val="00775CBB"/>
    <w:rsid w:val="0077613A"/>
    <w:rsid w:val="0078053D"/>
    <w:rsid w:val="00783031"/>
    <w:rsid w:val="007833CF"/>
    <w:rsid w:val="007846C1"/>
    <w:rsid w:val="007868F5"/>
    <w:rsid w:val="00786C05"/>
    <w:rsid w:val="00794336"/>
    <w:rsid w:val="00794D2F"/>
    <w:rsid w:val="00795452"/>
    <w:rsid w:val="007960B0"/>
    <w:rsid w:val="00796414"/>
    <w:rsid w:val="007A152D"/>
    <w:rsid w:val="007A2D11"/>
    <w:rsid w:val="007A34B3"/>
    <w:rsid w:val="007A3FD1"/>
    <w:rsid w:val="007A5089"/>
    <w:rsid w:val="007A5230"/>
    <w:rsid w:val="007A54BC"/>
    <w:rsid w:val="007A5A88"/>
    <w:rsid w:val="007A64C6"/>
    <w:rsid w:val="007A75FF"/>
    <w:rsid w:val="007A7D85"/>
    <w:rsid w:val="007B208A"/>
    <w:rsid w:val="007B2E18"/>
    <w:rsid w:val="007B60EF"/>
    <w:rsid w:val="007B70F8"/>
    <w:rsid w:val="007B79D2"/>
    <w:rsid w:val="007C3357"/>
    <w:rsid w:val="007C7231"/>
    <w:rsid w:val="007D0CFA"/>
    <w:rsid w:val="007D27ED"/>
    <w:rsid w:val="007D2D57"/>
    <w:rsid w:val="007D3FD7"/>
    <w:rsid w:val="007D4D48"/>
    <w:rsid w:val="007D7823"/>
    <w:rsid w:val="007E0C0B"/>
    <w:rsid w:val="007E14B7"/>
    <w:rsid w:val="007E3FED"/>
    <w:rsid w:val="007E4B5B"/>
    <w:rsid w:val="007E6113"/>
    <w:rsid w:val="007E62EC"/>
    <w:rsid w:val="007F0719"/>
    <w:rsid w:val="007F08C4"/>
    <w:rsid w:val="007F11ED"/>
    <w:rsid w:val="007F22C7"/>
    <w:rsid w:val="007F292A"/>
    <w:rsid w:val="007F2D6A"/>
    <w:rsid w:val="007F4010"/>
    <w:rsid w:val="007F4878"/>
    <w:rsid w:val="007F6F7C"/>
    <w:rsid w:val="007F7121"/>
    <w:rsid w:val="007F7DC2"/>
    <w:rsid w:val="0080277F"/>
    <w:rsid w:val="00803659"/>
    <w:rsid w:val="00805654"/>
    <w:rsid w:val="00805964"/>
    <w:rsid w:val="00805EAE"/>
    <w:rsid w:val="00806884"/>
    <w:rsid w:val="008103F2"/>
    <w:rsid w:val="00816403"/>
    <w:rsid w:val="00816DCB"/>
    <w:rsid w:val="008172F6"/>
    <w:rsid w:val="00822B56"/>
    <w:rsid w:val="008248E3"/>
    <w:rsid w:val="00830937"/>
    <w:rsid w:val="0083127C"/>
    <w:rsid w:val="008325AB"/>
    <w:rsid w:val="008369EF"/>
    <w:rsid w:val="008374ED"/>
    <w:rsid w:val="0084264A"/>
    <w:rsid w:val="0084465E"/>
    <w:rsid w:val="0084478C"/>
    <w:rsid w:val="00844A99"/>
    <w:rsid w:val="00845170"/>
    <w:rsid w:val="00850C5F"/>
    <w:rsid w:val="00853663"/>
    <w:rsid w:val="00853B18"/>
    <w:rsid w:val="00853DC8"/>
    <w:rsid w:val="00861CC7"/>
    <w:rsid w:val="00863EC2"/>
    <w:rsid w:val="0086458E"/>
    <w:rsid w:val="00864FB5"/>
    <w:rsid w:val="0086500F"/>
    <w:rsid w:val="00865D03"/>
    <w:rsid w:val="00866265"/>
    <w:rsid w:val="00866DD0"/>
    <w:rsid w:val="00872C13"/>
    <w:rsid w:val="00872CA1"/>
    <w:rsid w:val="00874440"/>
    <w:rsid w:val="00875C55"/>
    <w:rsid w:val="00877424"/>
    <w:rsid w:val="0088091D"/>
    <w:rsid w:val="00883284"/>
    <w:rsid w:val="00883BF6"/>
    <w:rsid w:val="00884225"/>
    <w:rsid w:val="008846F7"/>
    <w:rsid w:val="00884C85"/>
    <w:rsid w:val="0088544F"/>
    <w:rsid w:val="00887492"/>
    <w:rsid w:val="00890C4E"/>
    <w:rsid w:val="008910C9"/>
    <w:rsid w:val="00893D9D"/>
    <w:rsid w:val="00895702"/>
    <w:rsid w:val="00896DEE"/>
    <w:rsid w:val="008A3225"/>
    <w:rsid w:val="008A4946"/>
    <w:rsid w:val="008A6AAB"/>
    <w:rsid w:val="008B037C"/>
    <w:rsid w:val="008B1342"/>
    <w:rsid w:val="008B1EED"/>
    <w:rsid w:val="008B32FA"/>
    <w:rsid w:val="008B78D1"/>
    <w:rsid w:val="008C01F3"/>
    <w:rsid w:val="008C236F"/>
    <w:rsid w:val="008C4E25"/>
    <w:rsid w:val="008D29A1"/>
    <w:rsid w:val="008D5BA7"/>
    <w:rsid w:val="008E072D"/>
    <w:rsid w:val="008E1D06"/>
    <w:rsid w:val="008E6B8B"/>
    <w:rsid w:val="008E6CCC"/>
    <w:rsid w:val="008E73C4"/>
    <w:rsid w:val="008F2B5E"/>
    <w:rsid w:val="008F436C"/>
    <w:rsid w:val="008F5480"/>
    <w:rsid w:val="008F5E67"/>
    <w:rsid w:val="008F6E1B"/>
    <w:rsid w:val="008F70A2"/>
    <w:rsid w:val="0090044C"/>
    <w:rsid w:val="00900E80"/>
    <w:rsid w:val="009016FE"/>
    <w:rsid w:val="009031ED"/>
    <w:rsid w:val="0091162E"/>
    <w:rsid w:val="00914AD7"/>
    <w:rsid w:val="009242C5"/>
    <w:rsid w:val="009313AD"/>
    <w:rsid w:val="00933DBB"/>
    <w:rsid w:val="00940325"/>
    <w:rsid w:val="00941168"/>
    <w:rsid w:val="00945F23"/>
    <w:rsid w:val="009505AF"/>
    <w:rsid w:val="00954150"/>
    <w:rsid w:val="00955145"/>
    <w:rsid w:val="00962726"/>
    <w:rsid w:val="00963048"/>
    <w:rsid w:val="009642C1"/>
    <w:rsid w:val="00964559"/>
    <w:rsid w:val="009646FC"/>
    <w:rsid w:val="0096526A"/>
    <w:rsid w:val="0097190F"/>
    <w:rsid w:val="00971FC3"/>
    <w:rsid w:val="00974540"/>
    <w:rsid w:val="00977CE7"/>
    <w:rsid w:val="009817B9"/>
    <w:rsid w:val="00982197"/>
    <w:rsid w:val="00983D44"/>
    <w:rsid w:val="00983F19"/>
    <w:rsid w:val="0098540D"/>
    <w:rsid w:val="00986495"/>
    <w:rsid w:val="00990CEF"/>
    <w:rsid w:val="009911E5"/>
    <w:rsid w:val="00993460"/>
    <w:rsid w:val="009A24DF"/>
    <w:rsid w:val="009A5D39"/>
    <w:rsid w:val="009B1180"/>
    <w:rsid w:val="009B5614"/>
    <w:rsid w:val="009B5DEF"/>
    <w:rsid w:val="009B7C56"/>
    <w:rsid w:val="009C1688"/>
    <w:rsid w:val="009C1C4B"/>
    <w:rsid w:val="009C3A6C"/>
    <w:rsid w:val="009C7C7B"/>
    <w:rsid w:val="009D1BE5"/>
    <w:rsid w:val="009D212C"/>
    <w:rsid w:val="009D46CB"/>
    <w:rsid w:val="009D6ECC"/>
    <w:rsid w:val="009D7F54"/>
    <w:rsid w:val="009E06AC"/>
    <w:rsid w:val="009E077C"/>
    <w:rsid w:val="009E10C4"/>
    <w:rsid w:val="009E2736"/>
    <w:rsid w:val="009E2FB5"/>
    <w:rsid w:val="009E43DC"/>
    <w:rsid w:val="009E7B66"/>
    <w:rsid w:val="009E7E03"/>
    <w:rsid w:val="009F34BF"/>
    <w:rsid w:val="009F3BF0"/>
    <w:rsid w:val="009F5B35"/>
    <w:rsid w:val="009F7339"/>
    <w:rsid w:val="009F7DE3"/>
    <w:rsid w:val="00A01807"/>
    <w:rsid w:val="00A01B09"/>
    <w:rsid w:val="00A02474"/>
    <w:rsid w:val="00A04B79"/>
    <w:rsid w:val="00A10475"/>
    <w:rsid w:val="00A126B4"/>
    <w:rsid w:val="00A12A61"/>
    <w:rsid w:val="00A13904"/>
    <w:rsid w:val="00A13FA2"/>
    <w:rsid w:val="00A147F4"/>
    <w:rsid w:val="00A14FD2"/>
    <w:rsid w:val="00A15E72"/>
    <w:rsid w:val="00A2037E"/>
    <w:rsid w:val="00A21165"/>
    <w:rsid w:val="00A21925"/>
    <w:rsid w:val="00A22E72"/>
    <w:rsid w:val="00A24C12"/>
    <w:rsid w:val="00A258E1"/>
    <w:rsid w:val="00A2743E"/>
    <w:rsid w:val="00A27A74"/>
    <w:rsid w:val="00A323F0"/>
    <w:rsid w:val="00A36F8E"/>
    <w:rsid w:val="00A469F8"/>
    <w:rsid w:val="00A4737F"/>
    <w:rsid w:val="00A5005C"/>
    <w:rsid w:val="00A506B9"/>
    <w:rsid w:val="00A56CCD"/>
    <w:rsid w:val="00A57B86"/>
    <w:rsid w:val="00A57E20"/>
    <w:rsid w:val="00A64181"/>
    <w:rsid w:val="00A64CC5"/>
    <w:rsid w:val="00A65D1A"/>
    <w:rsid w:val="00A66247"/>
    <w:rsid w:val="00A67557"/>
    <w:rsid w:val="00A70C86"/>
    <w:rsid w:val="00A73F7F"/>
    <w:rsid w:val="00A753C2"/>
    <w:rsid w:val="00A80653"/>
    <w:rsid w:val="00A811BC"/>
    <w:rsid w:val="00A813B7"/>
    <w:rsid w:val="00A83169"/>
    <w:rsid w:val="00A87F57"/>
    <w:rsid w:val="00A90515"/>
    <w:rsid w:val="00A91E72"/>
    <w:rsid w:val="00A92770"/>
    <w:rsid w:val="00A93D65"/>
    <w:rsid w:val="00A955B7"/>
    <w:rsid w:val="00AA034F"/>
    <w:rsid w:val="00AA368C"/>
    <w:rsid w:val="00AA4352"/>
    <w:rsid w:val="00AA5214"/>
    <w:rsid w:val="00AB06AD"/>
    <w:rsid w:val="00AB1A90"/>
    <w:rsid w:val="00AB2384"/>
    <w:rsid w:val="00AB25D6"/>
    <w:rsid w:val="00AB38C9"/>
    <w:rsid w:val="00AB42E4"/>
    <w:rsid w:val="00AB5261"/>
    <w:rsid w:val="00AB57E7"/>
    <w:rsid w:val="00AB776A"/>
    <w:rsid w:val="00AB7EB8"/>
    <w:rsid w:val="00AC386A"/>
    <w:rsid w:val="00AC4C05"/>
    <w:rsid w:val="00AC629A"/>
    <w:rsid w:val="00AC73BC"/>
    <w:rsid w:val="00AD067A"/>
    <w:rsid w:val="00AD0AB8"/>
    <w:rsid w:val="00AD25F8"/>
    <w:rsid w:val="00AD30F0"/>
    <w:rsid w:val="00AD677B"/>
    <w:rsid w:val="00AD6DAF"/>
    <w:rsid w:val="00AD6EB7"/>
    <w:rsid w:val="00AE1E83"/>
    <w:rsid w:val="00AE73DB"/>
    <w:rsid w:val="00AE7835"/>
    <w:rsid w:val="00AE7B4D"/>
    <w:rsid w:val="00AF1BC5"/>
    <w:rsid w:val="00AF1F01"/>
    <w:rsid w:val="00AF1FED"/>
    <w:rsid w:val="00AF27FE"/>
    <w:rsid w:val="00AF2F2C"/>
    <w:rsid w:val="00AF4707"/>
    <w:rsid w:val="00AF5BA2"/>
    <w:rsid w:val="00AF5DEE"/>
    <w:rsid w:val="00AF79D3"/>
    <w:rsid w:val="00B0086E"/>
    <w:rsid w:val="00B01269"/>
    <w:rsid w:val="00B01431"/>
    <w:rsid w:val="00B01792"/>
    <w:rsid w:val="00B02194"/>
    <w:rsid w:val="00B021F9"/>
    <w:rsid w:val="00B038D6"/>
    <w:rsid w:val="00B05BF5"/>
    <w:rsid w:val="00B07BA8"/>
    <w:rsid w:val="00B121E9"/>
    <w:rsid w:val="00B122C7"/>
    <w:rsid w:val="00B21206"/>
    <w:rsid w:val="00B22826"/>
    <w:rsid w:val="00B24FA0"/>
    <w:rsid w:val="00B256F1"/>
    <w:rsid w:val="00B273D5"/>
    <w:rsid w:val="00B2745B"/>
    <w:rsid w:val="00B300C5"/>
    <w:rsid w:val="00B31AD3"/>
    <w:rsid w:val="00B32B54"/>
    <w:rsid w:val="00B35534"/>
    <w:rsid w:val="00B35C4B"/>
    <w:rsid w:val="00B36B90"/>
    <w:rsid w:val="00B3727A"/>
    <w:rsid w:val="00B4053F"/>
    <w:rsid w:val="00B41505"/>
    <w:rsid w:val="00B42E03"/>
    <w:rsid w:val="00B44427"/>
    <w:rsid w:val="00B446C8"/>
    <w:rsid w:val="00B44DE0"/>
    <w:rsid w:val="00B45383"/>
    <w:rsid w:val="00B51975"/>
    <w:rsid w:val="00B53B60"/>
    <w:rsid w:val="00B53C97"/>
    <w:rsid w:val="00B54E62"/>
    <w:rsid w:val="00B54F5B"/>
    <w:rsid w:val="00B570DF"/>
    <w:rsid w:val="00B652F3"/>
    <w:rsid w:val="00B65B12"/>
    <w:rsid w:val="00B661CB"/>
    <w:rsid w:val="00B662CD"/>
    <w:rsid w:val="00B67048"/>
    <w:rsid w:val="00B725FC"/>
    <w:rsid w:val="00B773EA"/>
    <w:rsid w:val="00B81B3B"/>
    <w:rsid w:val="00B82B64"/>
    <w:rsid w:val="00B83B51"/>
    <w:rsid w:val="00B8501B"/>
    <w:rsid w:val="00B85FD9"/>
    <w:rsid w:val="00B90603"/>
    <w:rsid w:val="00B91F9F"/>
    <w:rsid w:val="00B96887"/>
    <w:rsid w:val="00B9757F"/>
    <w:rsid w:val="00BA0B7E"/>
    <w:rsid w:val="00BA1C12"/>
    <w:rsid w:val="00BA4E30"/>
    <w:rsid w:val="00BA6BBF"/>
    <w:rsid w:val="00BA7750"/>
    <w:rsid w:val="00BB096E"/>
    <w:rsid w:val="00BB251A"/>
    <w:rsid w:val="00BB47EE"/>
    <w:rsid w:val="00BB4E67"/>
    <w:rsid w:val="00BB620D"/>
    <w:rsid w:val="00BC035A"/>
    <w:rsid w:val="00BC67D1"/>
    <w:rsid w:val="00BC6C44"/>
    <w:rsid w:val="00BD0273"/>
    <w:rsid w:val="00BD1419"/>
    <w:rsid w:val="00BD1A03"/>
    <w:rsid w:val="00BD39F6"/>
    <w:rsid w:val="00BD4675"/>
    <w:rsid w:val="00BD4B28"/>
    <w:rsid w:val="00BE2813"/>
    <w:rsid w:val="00BE57B7"/>
    <w:rsid w:val="00BE604F"/>
    <w:rsid w:val="00BE6166"/>
    <w:rsid w:val="00BF2763"/>
    <w:rsid w:val="00BF3617"/>
    <w:rsid w:val="00BF6056"/>
    <w:rsid w:val="00C02A72"/>
    <w:rsid w:val="00C03C71"/>
    <w:rsid w:val="00C040BB"/>
    <w:rsid w:val="00C0413E"/>
    <w:rsid w:val="00C0421F"/>
    <w:rsid w:val="00C05A31"/>
    <w:rsid w:val="00C06262"/>
    <w:rsid w:val="00C07C90"/>
    <w:rsid w:val="00C113FF"/>
    <w:rsid w:val="00C1155B"/>
    <w:rsid w:val="00C11897"/>
    <w:rsid w:val="00C136B6"/>
    <w:rsid w:val="00C14930"/>
    <w:rsid w:val="00C150A2"/>
    <w:rsid w:val="00C17E64"/>
    <w:rsid w:val="00C202C4"/>
    <w:rsid w:val="00C21A8A"/>
    <w:rsid w:val="00C235C2"/>
    <w:rsid w:val="00C26A75"/>
    <w:rsid w:val="00C2744C"/>
    <w:rsid w:val="00C30C36"/>
    <w:rsid w:val="00C30F5B"/>
    <w:rsid w:val="00C318FF"/>
    <w:rsid w:val="00C33021"/>
    <w:rsid w:val="00C334DB"/>
    <w:rsid w:val="00C36D25"/>
    <w:rsid w:val="00C41915"/>
    <w:rsid w:val="00C41C23"/>
    <w:rsid w:val="00C422E3"/>
    <w:rsid w:val="00C428D3"/>
    <w:rsid w:val="00C47ADE"/>
    <w:rsid w:val="00C506AE"/>
    <w:rsid w:val="00C523F3"/>
    <w:rsid w:val="00C5472F"/>
    <w:rsid w:val="00C547FF"/>
    <w:rsid w:val="00C54AFF"/>
    <w:rsid w:val="00C5712F"/>
    <w:rsid w:val="00C61625"/>
    <w:rsid w:val="00C63D11"/>
    <w:rsid w:val="00C66723"/>
    <w:rsid w:val="00C70345"/>
    <w:rsid w:val="00C70615"/>
    <w:rsid w:val="00C7153C"/>
    <w:rsid w:val="00C74A0E"/>
    <w:rsid w:val="00C75FC9"/>
    <w:rsid w:val="00C7618B"/>
    <w:rsid w:val="00C770DE"/>
    <w:rsid w:val="00C81FDE"/>
    <w:rsid w:val="00C8488D"/>
    <w:rsid w:val="00C84F69"/>
    <w:rsid w:val="00C91116"/>
    <w:rsid w:val="00C93F75"/>
    <w:rsid w:val="00C94D01"/>
    <w:rsid w:val="00C9796D"/>
    <w:rsid w:val="00CA1DB4"/>
    <w:rsid w:val="00CA2333"/>
    <w:rsid w:val="00CA24B9"/>
    <w:rsid w:val="00CA7085"/>
    <w:rsid w:val="00CB05C6"/>
    <w:rsid w:val="00CB2527"/>
    <w:rsid w:val="00CB2E50"/>
    <w:rsid w:val="00CB3487"/>
    <w:rsid w:val="00CB6B3C"/>
    <w:rsid w:val="00CB7715"/>
    <w:rsid w:val="00CC2DF8"/>
    <w:rsid w:val="00CC3F27"/>
    <w:rsid w:val="00CC3FC2"/>
    <w:rsid w:val="00CC6E4D"/>
    <w:rsid w:val="00CD0F8F"/>
    <w:rsid w:val="00CD1761"/>
    <w:rsid w:val="00CD3FFC"/>
    <w:rsid w:val="00CD7D11"/>
    <w:rsid w:val="00CE244C"/>
    <w:rsid w:val="00CE2CB9"/>
    <w:rsid w:val="00CE3291"/>
    <w:rsid w:val="00CE55C6"/>
    <w:rsid w:val="00CF09B4"/>
    <w:rsid w:val="00CF467F"/>
    <w:rsid w:val="00D00110"/>
    <w:rsid w:val="00D00AF4"/>
    <w:rsid w:val="00D05EF2"/>
    <w:rsid w:val="00D06563"/>
    <w:rsid w:val="00D07EF1"/>
    <w:rsid w:val="00D10068"/>
    <w:rsid w:val="00D15CB8"/>
    <w:rsid w:val="00D168D9"/>
    <w:rsid w:val="00D1784A"/>
    <w:rsid w:val="00D20E7A"/>
    <w:rsid w:val="00D21600"/>
    <w:rsid w:val="00D23210"/>
    <w:rsid w:val="00D2442E"/>
    <w:rsid w:val="00D24A74"/>
    <w:rsid w:val="00D24D7D"/>
    <w:rsid w:val="00D24E0F"/>
    <w:rsid w:val="00D26775"/>
    <w:rsid w:val="00D3010C"/>
    <w:rsid w:val="00D308D6"/>
    <w:rsid w:val="00D3181A"/>
    <w:rsid w:val="00D32649"/>
    <w:rsid w:val="00D3334A"/>
    <w:rsid w:val="00D35A35"/>
    <w:rsid w:val="00D373A3"/>
    <w:rsid w:val="00D4019C"/>
    <w:rsid w:val="00D4110C"/>
    <w:rsid w:val="00D43D9D"/>
    <w:rsid w:val="00D44892"/>
    <w:rsid w:val="00D470BE"/>
    <w:rsid w:val="00D47EC8"/>
    <w:rsid w:val="00D5182A"/>
    <w:rsid w:val="00D52EFA"/>
    <w:rsid w:val="00D60DC6"/>
    <w:rsid w:val="00D62D07"/>
    <w:rsid w:val="00D6303E"/>
    <w:rsid w:val="00D643CC"/>
    <w:rsid w:val="00D67EF5"/>
    <w:rsid w:val="00D70F08"/>
    <w:rsid w:val="00D75409"/>
    <w:rsid w:val="00D80D99"/>
    <w:rsid w:val="00D84B85"/>
    <w:rsid w:val="00D876FC"/>
    <w:rsid w:val="00D902CA"/>
    <w:rsid w:val="00D9036A"/>
    <w:rsid w:val="00D90BCF"/>
    <w:rsid w:val="00D917B2"/>
    <w:rsid w:val="00D91C7B"/>
    <w:rsid w:val="00D91DAB"/>
    <w:rsid w:val="00D93062"/>
    <w:rsid w:val="00D93AA8"/>
    <w:rsid w:val="00D95E76"/>
    <w:rsid w:val="00DA1DED"/>
    <w:rsid w:val="00DB4F12"/>
    <w:rsid w:val="00DB7114"/>
    <w:rsid w:val="00DB7627"/>
    <w:rsid w:val="00DB7E10"/>
    <w:rsid w:val="00DC0967"/>
    <w:rsid w:val="00DC2125"/>
    <w:rsid w:val="00DC4508"/>
    <w:rsid w:val="00DC50B1"/>
    <w:rsid w:val="00DC5E2F"/>
    <w:rsid w:val="00DC6D94"/>
    <w:rsid w:val="00DD2C5E"/>
    <w:rsid w:val="00DD6817"/>
    <w:rsid w:val="00DD69AB"/>
    <w:rsid w:val="00DD7499"/>
    <w:rsid w:val="00DE25D5"/>
    <w:rsid w:val="00DE3F78"/>
    <w:rsid w:val="00DE4037"/>
    <w:rsid w:val="00DE4FFF"/>
    <w:rsid w:val="00DE74A4"/>
    <w:rsid w:val="00DF0A2E"/>
    <w:rsid w:val="00DF2E2F"/>
    <w:rsid w:val="00DF4E8D"/>
    <w:rsid w:val="00DF5376"/>
    <w:rsid w:val="00DF5A41"/>
    <w:rsid w:val="00DF5AEA"/>
    <w:rsid w:val="00DF7508"/>
    <w:rsid w:val="00E00C49"/>
    <w:rsid w:val="00E01469"/>
    <w:rsid w:val="00E05363"/>
    <w:rsid w:val="00E06821"/>
    <w:rsid w:val="00E069F3"/>
    <w:rsid w:val="00E1067C"/>
    <w:rsid w:val="00E10D0E"/>
    <w:rsid w:val="00E134B0"/>
    <w:rsid w:val="00E20149"/>
    <w:rsid w:val="00E20A9B"/>
    <w:rsid w:val="00E20E7C"/>
    <w:rsid w:val="00E21632"/>
    <w:rsid w:val="00E242E7"/>
    <w:rsid w:val="00E33E49"/>
    <w:rsid w:val="00E36BE2"/>
    <w:rsid w:val="00E36DDD"/>
    <w:rsid w:val="00E400D3"/>
    <w:rsid w:val="00E43592"/>
    <w:rsid w:val="00E50902"/>
    <w:rsid w:val="00E51947"/>
    <w:rsid w:val="00E51A76"/>
    <w:rsid w:val="00E525EC"/>
    <w:rsid w:val="00E55FCF"/>
    <w:rsid w:val="00E57429"/>
    <w:rsid w:val="00E57870"/>
    <w:rsid w:val="00E57ACD"/>
    <w:rsid w:val="00E625C1"/>
    <w:rsid w:val="00E63B2B"/>
    <w:rsid w:val="00E65FBF"/>
    <w:rsid w:val="00E70427"/>
    <w:rsid w:val="00E72C3B"/>
    <w:rsid w:val="00E80650"/>
    <w:rsid w:val="00E810A1"/>
    <w:rsid w:val="00E84B0E"/>
    <w:rsid w:val="00E853E2"/>
    <w:rsid w:val="00E86C52"/>
    <w:rsid w:val="00E8722B"/>
    <w:rsid w:val="00E874F8"/>
    <w:rsid w:val="00E876B2"/>
    <w:rsid w:val="00E952B9"/>
    <w:rsid w:val="00E963E4"/>
    <w:rsid w:val="00E96517"/>
    <w:rsid w:val="00E97BEF"/>
    <w:rsid w:val="00EA384D"/>
    <w:rsid w:val="00EA524F"/>
    <w:rsid w:val="00EA6D9C"/>
    <w:rsid w:val="00EA7911"/>
    <w:rsid w:val="00EB15F2"/>
    <w:rsid w:val="00EB2044"/>
    <w:rsid w:val="00EB444B"/>
    <w:rsid w:val="00EB6D12"/>
    <w:rsid w:val="00EC0868"/>
    <w:rsid w:val="00EC6C9B"/>
    <w:rsid w:val="00ED2BBA"/>
    <w:rsid w:val="00ED488F"/>
    <w:rsid w:val="00ED4990"/>
    <w:rsid w:val="00ED5798"/>
    <w:rsid w:val="00ED580E"/>
    <w:rsid w:val="00ED749E"/>
    <w:rsid w:val="00ED7B84"/>
    <w:rsid w:val="00EE3B81"/>
    <w:rsid w:val="00EE4D81"/>
    <w:rsid w:val="00EE73B2"/>
    <w:rsid w:val="00EF17DD"/>
    <w:rsid w:val="00EF3AF5"/>
    <w:rsid w:val="00EF5E05"/>
    <w:rsid w:val="00F03FED"/>
    <w:rsid w:val="00F04A8F"/>
    <w:rsid w:val="00F04E2D"/>
    <w:rsid w:val="00F0602E"/>
    <w:rsid w:val="00F071B4"/>
    <w:rsid w:val="00F10BC3"/>
    <w:rsid w:val="00F10FFA"/>
    <w:rsid w:val="00F12853"/>
    <w:rsid w:val="00F13E32"/>
    <w:rsid w:val="00F15565"/>
    <w:rsid w:val="00F15BDB"/>
    <w:rsid w:val="00F162B9"/>
    <w:rsid w:val="00F1727D"/>
    <w:rsid w:val="00F17C05"/>
    <w:rsid w:val="00F255AD"/>
    <w:rsid w:val="00F25EDA"/>
    <w:rsid w:val="00F302B1"/>
    <w:rsid w:val="00F31B64"/>
    <w:rsid w:val="00F33101"/>
    <w:rsid w:val="00F34C58"/>
    <w:rsid w:val="00F355D0"/>
    <w:rsid w:val="00F37391"/>
    <w:rsid w:val="00F440D6"/>
    <w:rsid w:val="00F45FFC"/>
    <w:rsid w:val="00F54CD9"/>
    <w:rsid w:val="00F557C4"/>
    <w:rsid w:val="00F6438E"/>
    <w:rsid w:val="00F64AC2"/>
    <w:rsid w:val="00F659DA"/>
    <w:rsid w:val="00F66C08"/>
    <w:rsid w:val="00F67AEA"/>
    <w:rsid w:val="00F709D7"/>
    <w:rsid w:val="00F71BAB"/>
    <w:rsid w:val="00F763C5"/>
    <w:rsid w:val="00F77F31"/>
    <w:rsid w:val="00F81579"/>
    <w:rsid w:val="00F82CB6"/>
    <w:rsid w:val="00F83065"/>
    <w:rsid w:val="00F83719"/>
    <w:rsid w:val="00F87095"/>
    <w:rsid w:val="00F87858"/>
    <w:rsid w:val="00F91991"/>
    <w:rsid w:val="00F94997"/>
    <w:rsid w:val="00F961D1"/>
    <w:rsid w:val="00F966DF"/>
    <w:rsid w:val="00F97A8C"/>
    <w:rsid w:val="00FA1B0C"/>
    <w:rsid w:val="00FA1B78"/>
    <w:rsid w:val="00FA4875"/>
    <w:rsid w:val="00FB0C49"/>
    <w:rsid w:val="00FB0C99"/>
    <w:rsid w:val="00FB2621"/>
    <w:rsid w:val="00FB26BE"/>
    <w:rsid w:val="00FB2DA3"/>
    <w:rsid w:val="00FB49C0"/>
    <w:rsid w:val="00FC0247"/>
    <w:rsid w:val="00FC1B27"/>
    <w:rsid w:val="00FC3727"/>
    <w:rsid w:val="00FC3D01"/>
    <w:rsid w:val="00FC4BE5"/>
    <w:rsid w:val="00FC6AF1"/>
    <w:rsid w:val="00FD2D47"/>
    <w:rsid w:val="00FD3AB4"/>
    <w:rsid w:val="00FD40C6"/>
    <w:rsid w:val="00FD5113"/>
    <w:rsid w:val="00FD5FD0"/>
    <w:rsid w:val="00FD6056"/>
    <w:rsid w:val="00FD78A6"/>
    <w:rsid w:val="00FE4B32"/>
    <w:rsid w:val="00FE57D7"/>
    <w:rsid w:val="00FE73F1"/>
    <w:rsid w:val="00FF0665"/>
    <w:rsid w:val="00FF3B2F"/>
    <w:rsid w:val="00FF7B04"/>
    <w:rsid w:val="15E6F741"/>
    <w:rsid w:val="30CA7D30"/>
    <w:rsid w:val="5A1F8145"/>
    <w:rsid w:val="607E1E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A1D5B"/>
  <w15:docId w15:val="{33B550AD-E1E7-41FD-8745-80DCE131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969DA"/>
    <w:rPr>
      <w:rFonts w:ascii="Arial" w:hAnsi="Arial" w:cs="Arial"/>
      <w:sz w:val="19"/>
      <w:szCs w:val="19"/>
      <w:lang w:eastAsia="en-US"/>
    </w:rPr>
  </w:style>
  <w:style w:type="paragraph" w:styleId="Kop1">
    <w:name w:val="heading 1"/>
    <w:basedOn w:val="Standaard"/>
    <w:next w:val="Standaard"/>
    <w:qFormat/>
    <w:rsid w:val="00AF5BA2"/>
    <w:pPr>
      <w:keepNext/>
      <w:spacing w:before="240" w:after="60"/>
      <w:outlineLvl w:val="0"/>
    </w:pPr>
    <w:rPr>
      <w:b/>
      <w:bCs/>
      <w:color w:val="4F81BD"/>
      <w:kern w:val="32"/>
      <w:sz w:val="22"/>
      <w:szCs w:val="32"/>
    </w:rPr>
  </w:style>
  <w:style w:type="paragraph" w:styleId="Kop3">
    <w:name w:val="heading 3"/>
    <w:basedOn w:val="Standaard"/>
    <w:next w:val="Standaard"/>
    <w:link w:val="Kop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Kop5">
    <w:name w:val="heading 5"/>
    <w:basedOn w:val="Standaard"/>
    <w:next w:val="Standaard"/>
    <w:qFormat/>
    <w:rsid w:val="00AF5BA2"/>
    <w:pPr>
      <w:spacing w:before="240" w:after="60"/>
      <w:outlineLvl w:val="4"/>
    </w:pPr>
    <w:rPr>
      <w:b/>
      <w:bCs/>
      <w:i/>
      <w:iCs/>
      <w:color w:val="4F81BD"/>
      <w:sz w:val="20"/>
      <w:szCs w:val="26"/>
    </w:rPr>
  </w:style>
  <w:style w:type="paragraph" w:styleId="Kop7">
    <w:name w:val="heading 7"/>
    <w:basedOn w:val="Standaard"/>
    <w:next w:val="Standaard"/>
    <w:qFormat/>
    <w:rsid w:val="00AB7EB8"/>
    <w:pPr>
      <w:keepNext/>
      <w:outlineLvl w:val="6"/>
    </w:pPr>
    <w:rPr>
      <w:b/>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304D9"/>
    <w:pPr>
      <w:tabs>
        <w:tab w:val="center" w:pos="4320"/>
        <w:tab w:val="right" w:pos="8640"/>
      </w:tabs>
    </w:pPr>
  </w:style>
  <w:style w:type="paragraph" w:styleId="Voettekst">
    <w:name w:val="footer"/>
    <w:basedOn w:val="Standaard"/>
    <w:rsid w:val="004304D9"/>
    <w:pPr>
      <w:tabs>
        <w:tab w:val="center" w:pos="4320"/>
        <w:tab w:val="right" w:pos="8640"/>
      </w:tabs>
    </w:pPr>
  </w:style>
  <w:style w:type="table" w:styleId="Tabelraster">
    <w:name w:val="Table Grid"/>
    <w:basedOn w:val="Standaardtabe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ntekst">
    <w:name w:val="Balloon Text"/>
    <w:basedOn w:val="Standaard"/>
    <w:semiHidden/>
    <w:rsid w:val="001B7C6F"/>
    <w:rPr>
      <w:rFonts w:ascii="Tahoma" w:hAnsi="Tahoma" w:cs="Tahoma"/>
      <w:sz w:val="16"/>
      <w:szCs w:val="16"/>
    </w:rPr>
  </w:style>
  <w:style w:type="paragraph" w:styleId="Plattetekst3">
    <w:name w:val="Body Text 3"/>
    <w:basedOn w:val="Standaard"/>
    <w:rsid w:val="00866DD0"/>
    <w:pPr>
      <w:jc w:val="both"/>
    </w:pPr>
    <w:rPr>
      <w:sz w:val="22"/>
      <w:szCs w:val="20"/>
      <w:lang w:eastAsia="nl-NL"/>
    </w:rPr>
  </w:style>
  <w:style w:type="paragraph" w:styleId="Plattetekst">
    <w:name w:val="Body Text"/>
    <w:basedOn w:val="Standaard"/>
    <w:rsid w:val="00F87858"/>
    <w:pPr>
      <w:spacing w:after="120"/>
    </w:pPr>
  </w:style>
  <w:style w:type="paragraph" w:customStyle="1" w:styleId="ContrAlinea">
    <w:name w:val="ContrAlinea"/>
    <w:basedOn w:val="Standaard"/>
    <w:autoRedefine/>
    <w:rsid w:val="00E853E2"/>
    <w:pPr>
      <w:widowControl w:val="0"/>
      <w:tabs>
        <w:tab w:val="left" w:pos="709"/>
      </w:tabs>
      <w:spacing w:after="120"/>
    </w:pPr>
    <w:rPr>
      <w:sz w:val="20"/>
      <w:szCs w:val="20"/>
      <w:lang w:eastAsia="nl-NL"/>
    </w:rPr>
  </w:style>
  <w:style w:type="paragraph" w:customStyle="1" w:styleId="ContrKop">
    <w:name w:val="ContrKop"/>
    <w:basedOn w:val="Standaard"/>
    <w:next w:val="Standaard"/>
    <w:rsid w:val="000A372A"/>
    <w:pPr>
      <w:widowControl w:val="0"/>
      <w:numPr>
        <w:numId w:val="1"/>
      </w:numPr>
      <w:tabs>
        <w:tab w:val="left" w:pos="-1440"/>
      </w:tabs>
      <w:spacing w:before="240" w:after="120"/>
    </w:pPr>
    <w:rPr>
      <w:b/>
      <w:szCs w:val="20"/>
      <w:lang w:eastAsia="nl-NL"/>
    </w:rPr>
  </w:style>
  <w:style w:type="paragraph" w:styleId="Documentstructuur">
    <w:name w:val="Document Map"/>
    <w:basedOn w:val="Standaard"/>
    <w:semiHidden/>
    <w:rsid w:val="00117B1B"/>
    <w:pPr>
      <w:shd w:val="clear" w:color="auto" w:fill="000080"/>
    </w:pPr>
    <w:rPr>
      <w:rFonts w:ascii="Tahoma" w:hAnsi="Tahoma" w:cs="Tahoma"/>
      <w:sz w:val="20"/>
      <w:szCs w:val="20"/>
    </w:rPr>
  </w:style>
  <w:style w:type="character" w:styleId="Verwijzingopmerking">
    <w:name w:val="annotation reference"/>
    <w:rsid w:val="00B81B3B"/>
    <w:rPr>
      <w:sz w:val="16"/>
      <w:szCs w:val="16"/>
    </w:rPr>
  </w:style>
  <w:style w:type="paragraph" w:styleId="Tekstopmerking">
    <w:name w:val="annotation text"/>
    <w:basedOn w:val="Standaard"/>
    <w:link w:val="TekstopmerkingChar"/>
    <w:rsid w:val="00B81B3B"/>
    <w:rPr>
      <w:sz w:val="20"/>
      <w:szCs w:val="20"/>
    </w:rPr>
  </w:style>
  <w:style w:type="paragraph" w:styleId="Onderwerpvanopmerking">
    <w:name w:val="annotation subject"/>
    <w:basedOn w:val="Tekstopmerking"/>
    <w:next w:val="Tekstopmerking"/>
    <w:semiHidden/>
    <w:rsid w:val="00B81B3B"/>
    <w:rPr>
      <w:b/>
      <w:bCs/>
    </w:rPr>
  </w:style>
  <w:style w:type="character" w:styleId="GevolgdeHyperlink">
    <w:name w:val="FollowedHyperlink"/>
    <w:rsid w:val="003969DA"/>
    <w:rPr>
      <w:color w:val="800080"/>
      <w:u w:val="single"/>
    </w:rPr>
  </w:style>
  <w:style w:type="character" w:styleId="Paginanummer">
    <w:name w:val="page number"/>
    <w:basedOn w:val="Standaardalinea-lettertype"/>
    <w:rsid w:val="00F31B64"/>
  </w:style>
  <w:style w:type="paragraph" w:customStyle="1" w:styleId="broodtekst">
    <w:name w:val="broodtekst"/>
    <w:basedOn w:val="Standaard"/>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Kopvaninhoudsopgave">
    <w:name w:val="TOC Heading"/>
    <w:basedOn w:val="Kop1"/>
    <w:next w:val="Standaard"/>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Inhopg1">
    <w:name w:val="toc 1"/>
    <w:basedOn w:val="Standaard"/>
    <w:next w:val="Standaard"/>
    <w:autoRedefine/>
    <w:uiPriority w:val="39"/>
    <w:rsid w:val="000B51CB"/>
    <w:pPr>
      <w:tabs>
        <w:tab w:val="left" w:pos="567"/>
        <w:tab w:val="right" w:leader="dot" w:pos="8636"/>
      </w:tabs>
      <w:ind w:left="567" w:hanging="567"/>
    </w:pPr>
  </w:style>
  <w:style w:type="paragraph" w:styleId="Bijschrift">
    <w:name w:val="caption"/>
    <w:basedOn w:val="Standaard"/>
    <w:next w:val="Standaard"/>
    <w:qFormat/>
    <w:rsid w:val="009E43DC"/>
    <w:rPr>
      <w:b/>
      <w:bCs/>
      <w:sz w:val="20"/>
      <w:szCs w:val="20"/>
    </w:rPr>
  </w:style>
  <w:style w:type="paragraph" w:styleId="Lijstalinea">
    <w:name w:val="List Paragraph"/>
    <w:basedOn w:val="Standaard"/>
    <w:link w:val="LijstalineaChar"/>
    <w:uiPriority w:val="34"/>
    <w:qFormat/>
    <w:rsid w:val="00AB38C9"/>
    <w:pPr>
      <w:ind w:left="720"/>
      <w:contextualSpacing/>
    </w:pPr>
  </w:style>
  <w:style w:type="paragraph" w:styleId="Revisie">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Kop3Char">
    <w:name w:val="Kop 3 Char"/>
    <w:basedOn w:val="Standaardalinea-lettertype"/>
    <w:link w:val="Kop3"/>
    <w:rsid w:val="001C6824"/>
    <w:rPr>
      <w:rFonts w:ascii="Lucida Sans" w:eastAsiaTheme="majorEastAsia" w:hAnsi="Lucida Sans" w:cstheme="majorBidi"/>
      <w:b/>
      <w:bCs/>
      <w:color w:val="4F81BD" w:themeColor="accent1"/>
      <w:szCs w:val="19"/>
      <w:lang w:eastAsia="en-US"/>
    </w:rPr>
  </w:style>
  <w:style w:type="paragraph" w:styleId="Inhopg3">
    <w:name w:val="toc 3"/>
    <w:basedOn w:val="Standaard"/>
    <w:next w:val="Standaard"/>
    <w:autoRedefine/>
    <w:uiPriority w:val="39"/>
    <w:rsid w:val="00AF5BA2"/>
    <w:pPr>
      <w:spacing w:after="100"/>
      <w:ind w:left="380"/>
    </w:pPr>
  </w:style>
  <w:style w:type="character" w:customStyle="1" w:styleId="TekstopmerkingChar">
    <w:name w:val="Tekst opmerking Char"/>
    <w:basedOn w:val="Standaardalinea-lettertype"/>
    <w:link w:val="Tekstopmerking"/>
    <w:rsid w:val="00C66723"/>
    <w:rPr>
      <w:rFonts w:ascii="Arial" w:hAnsi="Arial" w:cs="Arial"/>
      <w:lang w:eastAsia="en-US"/>
    </w:rPr>
  </w:style>
  <w:style w:type="character" w:customStyle="1" w:styleId="Onopgelostemelding1">
    <w:name w:val="Onopgeloste melding1"/>
    <w:basedOn w:val="Standaardalinea-lettertype"/>
    <w:uiPriority w:val="99"/>
    <w:semiHidden/>
    <w:unhideWhenUsed/>
    <w:rsid w:val="00875C55"/>
    <w:rPr>
      <w:color w:val="605E5C"/>
      <w:shd w:val="clear" w:color="auto" w:fill="E1DFDD"/>
    </w:rPr>
  </w:style>
  <w:style w:type="paragraph" w:styleId="Voetnoottekst">
    <w:name w:val="footnote text"/>
    <w:basedOn w:val="Standaard"/>
    <w:link w:val="VoetnoottekstChar"/>
    <w:semiHidden/>
    <w:unhideWhenUsed/>
    <w:rsid w:val="00124F19"/>
    <w:rPr>
      <w:sz w:val="20"/>
      <w:szCs w:val="20"/>
    </w:rPr>
  </w:style>
  <w:style w:type="character" w:customStyle="1" w:styleId="VoetnoottekstChar">
    <w:name w:val="Voetnoottekst Char"/>
    <w:basedOn w:val="Standaardalinea-lettertype"/>
    <w:link w:val="Voetnoottekst"/>
    <w:semiHidden/>
    <w:rsid w:val="00124F19"/>
    <w:rPr>
      <w:rFonts w:ascii="Arial" w:hAnsi="Arial" w:cs="Arial"/>
      <w:lang w:eastAsia="en-US"/>
    </w:rPr>
  </w:style>
  <w:style w:type="character" w:styleId="Voetnootmarkering">
    <w:name w:val="footnote reference"/>
    <w:basedOn w:val="Standaardalinea-lettertype"/>
    <w:semiHidden/>
    <w:unhideWhenUsed/>
    <w:rsid w:val="00124F19"/>
    <w:rPr>
      <w:vertAlign w:val="superscript"/>
    </w:rPr>
  </w:style>
  <w:style w:type="character" w:customStyle="1" w:styleId="tgc">
    <w:name w:val="_tgc"/>
    <w:basedOn w:val="Standaardalinea-lettertype"/>
    <w:rsid w:val="00125474"/>
  </w:style>
  <w:style w:type="numbering" w:customStyle="1" w:styleId="DWAnummering2010">
    <w:name w:val="DWAnummering (2010)"/>
    <w:basedOn w:val="Geenlijst"/>
    <w:uiPriority w:val="99"/>
    <w:rsid w:val="00427351"/>
    <w:pPr>
      <w:numPr>
        <w:numId w:val="16"/>
      </w:numPr>
    </w:pPr>
  </w:style>
  <w:style w:type="character" w:customStyle="1" w:styleId="LijstalineaChar">
    <w:name w:val="Lijstalinea Char"/>
    <w:basedOn w:val="Standaardalinea-lettertype"/>
    <w:link w:val="Lijstalinea"/>
    <w:uiPriority w:val="34"/>
    <w:rsid w:val="001023D6"/>
    <w:rPr>
      <w:rFonts w:ascii="Arial" w:hAnsi="Arial" w:cs="Arial"/>
      <w:sz w:val="19"/>
      <w:szCs w:val="19"/>
      <w:lang w:eastAsia="en-US"/>
    </w:rPr>
  </w:style>
  <w:style w:type="character" w:customStyle="1" w:styleId="Onopgelostemelding2">
    <w:name w:val="Onopgeloste melding2"/>
    <w:basedOn w:val="Standaardalinea-lettertype"/>
    <w:uiPriority w:val="99"/>
    <w:semiHidden/>
    <w:unhideWhenUsed/>
    <w:rsid w:val="008B3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491719041">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mailto:cvdw@vu.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bvsimages.vu.nl/logos-VU/huisstijl/banner_vu_cvb_voorblad.jpg"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9A621F-AA6F-446C-8232-2DA8C468FED0}"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nl-NL"/>
        </a:p>
      </dgm:t>
    </dgm:pt>
    <dgm:pt modelId="{40567846-5804-45C7-A299-655723297E30}">
      <dgm:prSet phldrT="[Tekst]"/>
      <dgm:spPr/>
      <dgm:t>
        <a:bodyPr/>
        <a:lstStyle/>
        <a:p>
          <a:r>
            <a:rPr lang="nl-NL"/>
            <a:t>Opdrachtnemer</a:t>
          </a:r>
        </a:p>
      </dgm:t>
    </dgm:pt>
    <dgm:pt modelId="{C9EC6FE3-EF88-4CD6-8AEC-ACE4887918BF}" type="parTrans" cxnId="{AA5299AF-86E8-4FCB-BBB8-CC8D57323CDD}">
      <dgm:prSet/>
      <dgm:spPr/>
      <dgm:t>
        <a:bodyPr/>
        <a:lstStyle/>
        <a:p>
          <a:endParaRPr lang="nl-NL"/>
        </a:p>
      </dgm:t>
    </dgm:pt>
    <dgm:pt modelId="{CFFBBCD4-802B-4118-A963-F59999ABAB85}" type="sibTrans" cxnId="{AA5299AF-86E8-4FCB-BBB8-CC8D57323CDD}">
      <dgm:prSet custT="1"/>
      <dgm:spPr/>
      <dgm:t>
        <a:bodyPr/>
        <a:lstStyle/>
        <a:p>
          <a:pPr algn="ctr"/>
          <a:r>
            <a:rPr lang="nl-NL" sz="700"/>
            <a:t>Aanspreekpunt</a:t>
          </a:r>
        </a:p>
      </dgm:t>
    </dgm:pt>
    <dgm:pt modelId="{9E3A4742-A4DC-4FB0-9029-008C3BCEE722}">
      <dgm:prSet phldrT="[Tekst]"/>
      <dgm:spPr/>
      <dgm:t>
        <a:bodyPr/>
        <a:lstStyle/>
        <a:p>
          <a:r>
            <a:rPr lang="nl-NL"/>
            <a:t>Onderleverancier 1</a:t>
          </a:r>
        </a:p>
      </dgm:t>
    </dgm:pt>
    <dgm:pt modelId="{1CB1CE46-08EE-4854-AE6C-FE3E897F78F6}" type="parTrans" cxnId="{A0C7B481-FCF1-4376-9773-59DA933464B7}">
      <dgm:prSet/>
      <dgm:spPr/>
      <dgm:t>
        <a:bodyPr/>
        <a:lstStyle/>
        <a:p>
          <a:endParaRPr lang="nl-NL"/>
        </a:p>
      </dgm:t>
    </dgm:pt>
    <dgm:pt modelId="{C1A4D4CE-2BC2-44D1-844D-16643F90E188}" type="sibTrans" cxnId="{A0C7B481-FCF1-4376-9773-59DA933464B7}">
      <dgm:prSet custT="1"/>
      <dgm:spPr/>
      <dgm:t>
        <a:bodyPr/>
        <a:lstStyle/>
        <a:p>
          <a:pPr algn="ctr"/>
          <a:r>
            <a:rPr lang="nl-NL" sz="700"/>
            <a:t>Koelmachine</a:t>
          </a:r>
        </a:p>
      </dgm:t>
    </dgm:pt>
    <dgm:pt modelId="{0E1666D2-35C4-40FF-8A9B-F913286BBD97}">
      <dgm:prSet phldrT="[Tekst]"/>
      <dgm:spPr/>
      <dgm:t>
        <a:bodyPr/>
        <a:lstStyle/>
        <a:p>
          <a:r>
            <a:rPr lang="nl-NL"/>
            <a:t>Onderleverancier 2</a:t>
          </a:r>
        </a:p>
      </dgm:t>
    </dgm:pt>
    <dgm:pt modelId="{8D257616-30E1-486C-8E9B-0C1C96E55249}" type="parTrans" cxnId="{E1E218D8-F9FC-4B49-8848-06C92BC25E0C}">
      <dgm:prSet/>
      <dgm:spPr/>
      <dgm:t>
        <a:bodyPr/>
        <a:lstStyle/>
        <a:p>
          <a:endParaRPr lang="nl-NL"/>
        </a:p>
      </dgm:t>
    </dgm:pt>
    <dgm:pt modelId="{7939153A-DD70-4081-85A6-72672971C08B}" type="sibTrans" cxnId="{E1E218D8-F9FC-4B49-8848-06C92BC25E0C}">
      <dgm:prSet custT="1"/>
      <dgm:spPr/>
      <dgm:t>
        <a:bodyPr/>
        <a:lstStyle/>
        <a:p>
          <a:pPr algn="ctr"/>
          <a:r>
            <a:rPr lang="nl-NL" sz="700"/>
            <a:t>Koeltoren</a:t>
          </a:r>
        </a:p>
      </dgm:t>
    </dgm:pt>
    <dgm:pt modelId="{2345A15B-F97B-4620-BA3B-100E161C86F9}">
      <dgm:prSet phldrT="[Tekst]"/>
      <dgm:spPr/>
      <dgm:t>
        <a:bodyPr/>
        <a:lstStyle/>
        <a:p>
          <a:r>
            <a:rPr lang="nl-NL"/>
            <a:t>Onderleverancier 3</a:t>
          </a:r>
        </a:p>
      </dgm:t>
    </dgm:pt>
    <dgm:pt modelId="{286CF4B9-51FE-4EA5-9015-37FEEB404096}" type="parTrans" cxnId="{94FE0C8F-A552-49AA-A1C9-DE6896014AE9}">
      <dgm:prSet/>
      <dgm:spPr/>
      <dgm:t>
        <a:bodyPr/>
        <a:lstStyle/>
        <a:p>
          <a:endParaRPr lang="nl-NL"/>
        </a:p>
      </dgm:t>
    </dgm:pt>
    <dgm:pt modelId="{B6488485-D3E1-4E6F-989A-CEF89A17FE2A}" type="sibTrans" cxnId="{94FE0C8F-A552-49AA-A1C9-DE6896014AE9}">
      <dgm:prSet custT="1"/>
      <dgm:spPr/>
      <dgm:t>
        <a:bodyPr/>
        <a:lstStyle/>
        <a:p>
          <a:pPr algn="ctr"/>
          <a:r>
            <a:rPr lang="nl-NL" sz="700"/>
            <a:t>E-installatie </a:t>
          </a:r>
        </a:p>
      </dgm:t>
    </dgm:pt>
    <dgm:pt modelId="{A7DF636D-4A43-4848-8783-3F567EC41578}" type="pres">
      <dgm:prSet presAssocID="{B79A621F-AA6F-446C-8232-2DA8C468FED0}" presName="hierChild1" presStyleCnt="0">
        <dgm:presLayoutVars>
          <dgm:orgChart val="1"/>
          <dgm:chPref val="1"/>
          <dgm:dir/>
          <dgm:animOne val="branch"/>
          <dgm:animLvl val="lvl"/>
          <dgm:resizeHandles/>
        </dgm:presLayoutVars>
      </dgm:prSet>
      <dgm:spPr/>
    </dgm:pt>
    <dgm:pt modelId="{BF4D7206-92E9-4412-AD02-0668CA510615}" type="pres">
      <dgm:prSet presAssocID="{40567846-5804-45C7-A299-655723297E30}" presName="hierRoot1" presStyleCnt="0">
        <dgm:presLayoutVars>
          <dgm:hierBranch val="init"/>
        </dgm:presLayoutVars>
      </dgm:prSet>
      <dgm:spPr/>
    </dgm:pt>
    <dgm:pt modelId="{114B77BA-F3C7-42A3-BB86-51923C2A12DF}" type="pres">
      <dgm:prSet presAssocID="{40567846-5804-45C7-A299-655723297E30}" presName="rootComposite1" presStyleCnt="0"/>
      <dgm:spPr/>
    </dgm:pt>
    <dgm:pt modelId="{E9B13AE9-DC83-427C-92DE-28A9F3FC0E4D}" type="pres">
      <dgm:prSet presAssocID="{40567846-5804-45C7-A299-655723297E30}" presName="rootText1" presStyleLbl="node0" presStyleIdx="0" presStyleCnt="1">
        <dgm:presLayoutVars>
          <dgm:chMax/>
          <dgm:chPref val="3"/>
        </dgm:presLayoutVars>
      </dgm:prSet>
      <dgm:spPr/>
    </dgm:pt>
    <dgm:pt modelId="{54CB0B46-F71D-4C57-9B82-824FDAF4C800}" type="pres">
      <dgm:prSet presAssocID="{40567846-5804-45C7-A299-655723297E30}" presName="titleText1" presStyleLbl="fgAcc0" presStyleIdx="0" presStyleCnt="1">
        <dgm:presLayoutVars>
          <dgm:chMax val="0"/>
          <dgm:chPref val="0"/>
        </dgm:presLayoutVars>
      </dgm:prSet>
      <dgm:spPr/>
    </dgm:pt>
    <dgm:pt modelId="{FBDEBBAB-32B7-45FC-A7C5-C99A407C8640}" type="pres">
      <dgm:prSet presAssocID="{40567846-5804-45C7-A299-655723297E30}" presName="rootConnector1" presStyleLbl="node1" presStyleIdx="0" presStyleCnt="3"/>
      <dgm:spPr/>
    </dgm:pt>
    <dgm:pt modelId="{1AA6E7DC-D803-4494-9941-346A85C0139D}" type="pres">
      <dgm:prSet presAssocID="{40567846-5804-45C7-A299-655723297E30}" presName="hierChild2" presStyleCnt="0"/>
      <dgm:spPr/>
    </dgm:pt>
    <dgm:pt modelId="{8C13E5F2-5BC7-46A9-AC55-EC4F31D984C1}" type="pres">
      <dgm:prSet presAssocID="{1CB1CE46-08EE-4854-AE6C-FE3E897F78F6}" presName="Name37" presStyleLbl="parChTrans1D2" presStyleIdx="0" presStyleCnt="3"/>
      <dgm:spPr/>
    </dgm:pt>
    <dgm:pt modelId="{E351F0A5-F4D2-4454-A29E-A2A95B2B3DBD}" type="pres">
      <dgm:prSet presAssocID="{9E3A4742-A4DC-4FB0-9029-008C3BCEE722}" presName="hierRoot2" presStyleCnt="0">
        <dgm:presLayoutVars>
          <dgm:hierBranch val="init"/>
        </dgm:presLayoutVars>
      </dgm:prSet>
      <dgm:spPr/>
    </dgm:pt>
    <dgm:pt modelId="{DF2BAE32-707F-4E5F-987B-9851DDE60E6A}" type="pres">
      <dgm:prSet presAssocID="{9E3A4742-A4DC-4FB0-9029-008C3BCEE722}" presName="rootComposite" presStyleCnt="0"/>
      <dgm:spPr/>
    </dgm:pt>
    <dgm:pt modelId="{4E529E83-A1E3-46B7-9271-479A860D4EA0}" type="pres">
      <dgm:prSet presAssocID="{9E3A4742-A4DC-4FB0-9029-008C3BCEE722}" presName="rootText" presStyleLbl="node1" presStyleIdx="0" presStyleCnt="3" custScaleX="120819">
        <dgm:presLayoutVars>
          <dgm:chMax/>
          <dgm:chPref val="3"/>
        </dgm:presLayoutVars>
      </dgm:prSet>
      <dgm:spPr/>
    </dgm:pt>
    <dgm:pt modelId="{02E0A7AA-A301-44F3-B93B-2BE453CBB180}" type="pres">
      <dgm:prSet presAssocID="{9E3A4742-A4DC-4FB0-9029-008C3BCEE722}" presName="titleText2" presStyleLbl="fgAcc1" presStyleIdx="0" presStyleCnt="3" custScaleY="161274">
        <dgm:presLayoutVars>
          <dgm:chMax val="0"/>
          <dgm:chPref val="0"/>
        </dgm:presLayoutVars>
      </dgm:prSet>
      <dgm:spPr/>
    </dgm:pt>
    <dgm:pt modelId="{635FAB9B-980B-4A5F-BD1B-045129DBC48E}" type="pres">
      <dgm:prSet presAssocID="{9E3A4742-A4DC-4FB0-9029-008C3BCEE722}" presName="rootConnector" presStyleLbl="node2" presStyleIdx="0" presStyleCnt="0"/>
      <dgm:spPr/>
    </dgm:pt>
    <dgm:pt modelId="{EF08B982-79DF-436D-B037-D618FDED3633}" type="pres">
      <dgm:prSet presAssocID="{9E3A4742-A4DC-4FB0-9029-008C3BCEE722}" presName="hierChild4" presStyleCnt="0"/>
      <dgm:spPr/>
    </dgm:pt>
    <dgm:pt modelId="{ABC56C1F-650B-4792-A246-DC5C3ADB2BF2}" type="pres">
      <dgm:prSet presAssocID="{9E3A4742-A4DC-4FB0-9029-008C3BCEE722}" presName="hierChild5" presStyleCnt="0"/>
      <dgm:spPr/>
    </dgm:pt>
    <dgm:pt modelId="{45FDA883-E607-48EE-8DE8-12818AD1A37A}" type="pres">
      <dgm:prSet presAssocID="{8D257616-30E1-486C-8E9B-0C1C96E55249}" presName="Name37" presStyleLbl="parChTrans1D2" presStyleIdx="1" presStyleCnt="3"/>
      <dgm:spPr/>
    </dgm:pt>
    <dgm:pt modelId="{BE78BC1D-B8A6-4DDB-92CA-0669933CF12C}" type="pres">
      <dgm:prSet presAssocID="{0E1666D2-35C4-40FF-8A9B-F913286BBD97}" presName="hierRoot2" presStyleCnt="0">
        <dgm:presLayoutVars>
          <dgm:hierBranch val="init"/>
        </dgm:presLayoutVars>
      </dgm:prSet>
      <dgm:spPr/>
    </dgm:pt>
    <dgm:pt modelId="{2E155153-12E4-46C5-BCAF-02F2D182021E}" type="pres">
      <dgm:prSet presAssocID="{0E1666D2-35C4-40FF-8A9B-F913286BBD97}" presName="rootComposite" presStyleCnt="0"/>
      <dgm:spPr/>
    </dgm:pt>
    <dgm:pt modelId="{C5BCEEBC-D47F-4B07-A83B-FC5270AFB0DE}" type="pres">
      <dgm:prSet presAssocID="{0E1666D2-35C4-40FF-8A9B-F913286BBD97}" presName="rootText" presStyleLbl="node1" presStyleIdx="1" presStyleCnt="3" custScaleX="131602">
        <dgm:presLayoutVars>
          <dgm:chMax/>
          <dgm:chPref val="3"/>
        </dgm:presLayoutVars>
      </dgm:prSet>
      <dgm:spPr/>
    </dgm:pt>
    <dgm:pt modelId="{99A16E62-50F1-4E39-BF50-BD217C09A292}" type="pres">
      <dgm:prSet presAssocID="{0E1666D2-35C4-40FF-8A9B-F913286BBD97}" presName="titleText2" presStyleLbl="fgAcc1" presStyleIdx="1" presStyleCnt="3" custScaleY="172007">
        <dgm:presLayoutVars>
          <dgm:chMax val="0"/>
          <dgm:chPref val="0"/>
        </dgm:presLayoutVars>
      </dgm:prSet>
      <dgm:spPr/>
    </dgm:pt>
    <dgm:pt modelId="{3E697ECC-3A72-4C8C-8592-7C73D5C19C59}" type="pres">
      <dgm:prSet presAssocID="{0E1666D2-35C4-40FF-8A9B-F913286BBD97}" presName="rootConnector" presStyleLbl="node2" presStyleIdx="0" presStyleCnt="0"/>
      <dgm:spPr/>
    </dgm:pt>
    <dgm:pt modelId="{DF9D2C0D-58A6-46FD-93FF-4CC6C4DB8EDA}" type="pres">
      <dgm:prSet presAssocID="{0E1666D2-35C4-40FF-8A9B-F913286BBD97}" presName="hierChild4" presStyleCnt="0"/>
      <dgm:spPr/>
    </dgm:pt>
    <dgm:pt modelId="{5FFCD745-5A22-4887-9D71-11F749A4AA90}" type="pres">
      <dgm:prSet presAssocID="{0E1666D2-35C4-40FF-8A9B-F913286BBD97}" presName="hierChild5" presStyleCnt="0"/>
      <dgm:spPr/>
    </dgm:pt>
    <dgm:pt modelId="{DD0E3691-575B-424B-9353-CEFDCF767878}" type="pres">
      <dgm:prSet presAssocID="{286CF4B9-51FE-4EA5-9015-37FEEB404096}" presName="Name37" presStyleLbl="parChTrans1D2" presStyleIdx="2" presStyleCnt="3"/>
      <dgm:spPr/>
    </dgm:pt>
    <dgm:pt modelId="{DDD2C057-3EA3-4DE3-B9B1-1D796D551EA1}" type="pres">
      <dgm:prSet presAssocID="{2345A15B-F97B-4620-BA3B-100E161C86F9}" presName="hierRoot2" presStyleCnt="0">
        <dgm:presLayoutVars>
          <dgm:hierBranch val="init"/>
        </dgm:presLayoutVars>
      </dgm:prSet>
      <dgm:spPr/>
    </dgm:pt>
    <dgm:pt modelId="{000BFFA0-27D8-4690-B972-274CFB90C3F8}" type="pres">
      <dgm:prSet presAssocID="{2345A15B-F97B-4620-BA3B-100E161C86F9}" presName="rootComposite" presStyleCnt="0"/>
      <dgm:spPr/>
    </dgm:pt>
    <dgm:pt modelId="{63CDACC4-707D-439E-B49D-1BD529CC8739}" type="pres">
      <dgm:prSet presAssocID="{2345A15B-F97B-4620-BA3B-100E161C86F9}" presName="rootText" presStyleLbl="node1" presStyleIdx="2" presStyleCnt="3" custScaleX="115264">
        <dgm:presLayoutVars>
          <dgm:chMax/>
          <dgm:chPref val="3"/>
        </dgm:presLayoutVars>
      </dgm:prSet>
      <dgm:spPr/>
    </dgm:pt>
    <dgm:pt modelId="{0B5BBD32-0165-4F66-B0C5-56B6C3A33CAC}" type="pres">
      <dgm:prSet presAssocID="{2345A15B-F97B-4620-BA3B-100E161C86F9}" presName="titleText2" presStyleLbl="fgAcc1" presStyleIdx="2" presStyleCnt="3" custScaleY="171663" custLinFactNeighborX="-1043">
        <dgm:presLayoutVars>
          <dgm:chMax val="0"/>
          <dgm:chPref val="0"/>
        </dgm:presLayoutVars>
      </dgm:prSet>
      <dgm:spPr/>
    </dgm:pt>
    <dgm:pt modelId="{D0DBC6AD-9BCC-4C4D-9B79-5D6C3A6505C3}" type="pres">
      <dgm:prSet presAssocID="{2345A15B-F97B-4620-BA3B-100E161C86F9}" presName="rootConnector" presStyleLbl="node2" presStyleIdx="0" presStyleCnt="0"/>
      <dgm:spPr/>
    </dgm:pt>
    <dgm:pt modelId="{EA83DDB0-2DAB-437B-AF47-7D07CE886DE4}" type="pres">
      <dgm:prSet presAssocID="{2345A15B-F97B-4620-BA3B-100E161C86F9}" presName="hierChild4" presStyleCnt="0"/>
      <dgm:spPr/>
    </dgm:pt>
    <dgm:pt modelId="{AE5499AE-E064-45D0-BE06-4E4AD1051707}" type="pres">
      <dgm:prSet presAssocID="{2345A15B-F97B-4620-BA3B-100E161C86F9}" presName="hierChild5" presStyleCnt="0"/>
      <dgm:spPr/>
    </dgm:pt>
    <dgm:pt modelId="{9A8E84A1-05A7-4A2D-8E86-148292E2A7A9}" type="pres">
      <dgm:prSet presAssocID="{40567846-5804-45C7-A299-655723297E30}" presName="hierChild3" presStyleCnt="0"/>
      <dgm:spPr/>
    </dgm:pt>
  </dgm:ptLst>
  <dgm:cxnLst>
    <dgm:cxn modelId="{4FA30327-B4E5-4644-A8BE-01E410E954E0}" type="presOf" srcId="{0E1666D2-35C4-40FF-8A9B-F913286BBD97}" destId="{3E697ECC-3A72-4C8C-8592-7C73D5C19C59}" srcOrd="1" destOrd="0" presId="urn:microsoft.com/office/officeart/2008/layout/NameandTitleOrganizationalChart"/>
    <dgm:cxn modelId="{CFA9B329-3C38-460C-B0A6-2E7C16D7C96B}" type="presOf" srcId="{9E3A4742-A4DC-4FB0-9029-008C3BCEE722}" destId="{635FAB9B-980B-4A5F-BD1B-045129DBC48E}" srcOrd="1" destOrd="0" presId="urn:microsoft.com/office/officeart/2008/layout/NameandTitleOrganizationalChart"/>
    <dgm:cxn modelId="{C6DE382B-6DC4-45F4-8088-9AC3961E8742}" type="presOf" srcId="{CFFBBCD4-802B-4118-A963-F59999ABAB85}" destId="{54CB0B46-F71D-4C57-9B82-824FDAF4C800}" srcOrd="0" destOrd="0" presId="urn:microsoft.com/office/officeart/2008/layout/NameandTitleOrganizationalChart"/>
    <dgm:cxn modelId="{17163E30-7B00-4DB7-97C8-1E0666BF0A17}" type="presOf" srcId="{286CF4B9-51FE-4EA5-9015-37FEEB404096}" destId="{DD0E3691-575B-424B-9353-CEFDCF767878}" srcOrd="0" destOrd="0" presId="urn:microsoft.com/office/officeart/2008/layout/NameandTitleOrganizationalChart"/>
    <dgm:cxn modelId="{DEE60E74-A93A-430B-AC28-181D707DCED9}" type="presOf" srcId="{2345A15B-F97B-4620-BA3B-100E161C86F9}" destId="{63CDACC4-707D-439E-B49D-1BD529CC8739}" srcOrd="0" destOrd="0" presId="urn:microsoft.com/office/officeart/2008/layout/NameandTitleOrganizationalChart"/>
    <dgm:cxn modelId="{A0C7B481-FCF1-4376-9773-59DA933464B7}" srcId="{40567846-5804-45C7-A299-655723297E30}" destId="{9E3A4742-A4DC-4FB0-9029-008C3BCEE722}" srcOrd="0" destOrd="0" parTransId="{1CB1CE46-08EE-4854-AE6C-FE3E897F78F6}" sibTransId="{C1A4D4CE-2BC2-44D1-844D-16643F90E188}"/>
    <dgm:cxn modelId="{2C516889-D2D2-431F-9987-57D60468930E}" type="presOf" srcId="{8D257616-30E1-486C-8E9B-0C1C96E55249}" destId="{45FDA883-E607-48EE-8DE8-12818AD1A37A}" srcOrd="0" destOrd="0" presId="urn:microsoft.com/office/officeart/2008/layout/NameandTitleOrganizationalChart"/>
    <dgm:cxn modelId="{94FE0C8F-A552-49AA-A1C9-DE6896014AE9}" srcId="{40567846-5804-45C7-A299-655723297E30}" destId="{2345A15B-F97B-4620-BA3B-100E161C86F9}" srcOrd="2" destOrd="0" parTransId="{286CF4B9-51FE-4EA5-9015-37FEEB404096}" sibTransId="{B6488485-D3E1-4E6F-989A-CEF89A17FE2A}"/>
    <dgm:cxn modelId="{35DB75A0-BB04-4424-83FA-CE40CED583BA}" type="presOf" srcId="{B6488485-D3E1-4E6F-989A-CEF89A17FE2A}" destId="{0B5BBD32-0165-4F66-B0C5-56B6C3A33CAC}" srcOrd="0" destOrd="0" presId="urn:microsoft.com/office/officeart/2008/layout/NameandTitleOrganizationalChart"/>
    <dgm:cxn modelId="{9E5C09AF-3E57-4FF1-8B04-322E503A2137}" type="presOf" srcId="{B79A621F-AA6F-446C-8232-2DA8C468FED0}" destId="{A7DF636D-4A43-4848-8783-3F567EC41578}" srcOrd="0" destOrd="0" presId="urn:microsoft.com/office/officeart/2008/layout/NameandTitleOrganizationalChart"/>
    <dgm:cxn modelId="{AA5299AF-86E8-4FCB-BBB8-CC8D57323CDD}" srcId="{B79A621F-AA6F-446C-8232-2DA8C468FED0}" destId="{40567846-5804-45C7-A299-655723297E30}" srcOrd="0" destOrd="0" parTransId="{C9EC6FE3-EF88-4CD6-8AEC-ACE4887918BF}" sibTransId="{CFFBBCD4-802B-4118-A963-F59999ABAB85}"/>
    <dgm:cxn modelId="{1C9662C0-6FF3-40BC-B84F-C7030EB797E6}" type="presOf" srcId="{7939153A-DD70-4081-85A6-72672971C08B}" destId="{99A16E62-50F1-4E39-BF50-BD217C09A292}" srcOrd="0" destOrd="0" presId="urn:microsoft.com/office/officeart/2008/layout/NameandTitleOrganizationalChart"/>
    <dgm:cxn modelId="{47FAC1C0-2D30-4BB4-BF0C-CBF44A5CFD14}" type="presOf" srcId="{40567846-5804-45C7-A299-655723297E30}" destId="{FBDEBBAB-32B7-45FC-A7C5-C99A407C8640}" srcOrd="1" destOrd="0" presId="urn:microsoft.com/office/officeart/2008/layout/NameandTitleOrganizationalChart"/>
    <dgm:cxn modelId="{3ABD42C6-F678-4769-8688-7EB04F7A2DD2}" type="presOf" srcId="{2345A15B-F97B-4620-BA3B-100E161C86F9}" destId="{D0DBC6AD-9BCC-4C4D-9B79-5D6C3A6505C3}" srcOrd="1" destOrd="0" presId="urn:microsoft.com/office/officeart/2008/layout/NameandTitleOrganizationalChart"/>
    <dgm:cxn modelId="{9AB3AEC9-5796-4426-81D2-0BDD29D7B7D0}" type="presOf" srcId="{9E3A4742-A4DC-4FB0-9029-008C3BCEE722}" destId="{4E529E83-A1E3-46B7-9271-479A860D4EA0}" srcOrd="0" destOrd="0" presId="urn:microsoft.com/office/officeart/2008/layout/NameandTitleOrganizationalChart"/>
    <dgm:cxn modelId="{A9E041D4-9A89-421F-8445-89DC10C88D9B}" type="presOf" srcId="{C1A4D4CE-2BC2-44D1-844D-16643F90E188}" destId="{02E0A7AA-A301-44F3-B93B-2BE453CBB180}" srcOrd="0" destOrd="0" presId="urn:microsoft.com/office/officeart/2008/layout/NameandTitleOrganizationalChart"/>
    <dgm:cxn modelId="{E1E218D8-F9FC-4B49-8848-06C92BC25E0C}" srcId="{40567846-5804-45C7-A299-655723297E30}" destId="{0E1666D2-35C4-40FF-8A9B-F913286BBD97}" srcOrd="1" destOrd="0" parTransId="{8D257616-30E1-486C-8E9B-0C1C96E55249}" sibTransId="{7939153A-DD70-4081-85A6-72672971C08B}"/>
    <dgm:cxn modelId="{0855D6DE-04A2-4E2C-A4EE-39DC4A5A099E}" type="presOf" srcId="{1CB1CE46-08EE-4854-AE6C-FE3E897F78F6}" destId="{8C13E5F2-5BC7-46A9-AC55-EC4F31D984C1}" srcOrd="0" destOrd="0" presId="urn:microsoft.com/office/officeart/2008/layout/NameandTitleOrganizationalChart"/>
    <dgm:cxn modelId="{254C02ED-B3CE-494E-A010-E01BA58152F3}" type="presOf" srcId="{40567846-5804-45C7-A299-655723297E30}" destId="{E9B13AE9-DC83-427C-92DE-28A9F3FC0E4D}" srcOrd="0" destOrd="0" presId="urn:microsoft.com/office/officeart/2008/layout/NameandTitleOrganizationalChart"/>
    <dgm:cxn modelId="{42B115FE-175E-4CCA-97B9-783EFE573977}" type="presOf" srcId="{0E1666D2-35C4-40FF-8A9B-F913286BBD97}" destId="{C5BCEEBC-D47F-4B07-A83B-FC5270AFB0DE}" srcOrd="0" destOrd="0" presId="urn:microsoft.com/office/officeart/2008/layout/NameandTitleOrganizationalChart"/>
    <dgm:cxn modelId="{E29FB15B-7737-4EF0-B0B9-956A654DF457}" type="presParOf" srcId="{A7DF636D-4A43-4848-8783-3F567EC41578}" destId="{BF4D7206-92E9-4412-AD02-0668CA510615}" srcOrd="0" destOrd="0" presId="urn:microsoft.com/office/officeart/2008/layout/NameandTitleOrganizationalChart"/>
    <dgm:cxn modelId="{FB80412C-FAB1-4AAE-83AC-2AC1E56593C3}" type="presParOf" srcId="{BF4D7206-92E9-4412-AD02-0668CA510615}" destId="{114B77BA-F3C7-42A3-BB86-51923C2A12DF}" srcOrd="0" destOrd="0" presId="urn:microsoft.com/office/officeart/2008/layout/NameandTitleOrganizationalChart"/>
    <dgm:cxn modelId="{F751AFBF-EA11-4B1A-9F7F-94C355623CF8}" type="presParOf" srcId="{114B77BA-F3C7-42A3-BB86-51923C2A12DF}" destId="{E9B13AE9-DC83-427C-92DE-28A9F3FC0E4D}" srcOrd="0" destOrd="0" presId="urn:microsoft.com/office/officeart/2008/layout/NameandTitleOrganizationalChart"/>
    <dgm:cxn modelId="{4D95A05A-364D-4751-BBE6-6CD6F16512DE}" type="presParOf" srcId="{114B77BA-F3C7-42A3-BB86-51923C2A12DF}" destId="{54CB0B46-F71D-4C57-9B82-824FDAF4C800}" srcOrd="1" destOrd="0" presId="urn:microsoft.com/office/officeart/2008/layout/NameandTitleOrganizationalChart"/>
    <dgm:cxn modelId="{BBC7A1BB-B0B5-479D-9215-E1A23FD8E095}" type="presParOf" srcId="{114B77BA-F3C7-42A3-BB86-51923C2A12DF}" destId="{FBDEBBAB-32B7-45FC-A7C5-C99A407C8640}" srcOrd="2" destOrd="0" presId="urn:microsoft.com/office/officeart/2008/layout/NameandTitleOrganizationalChart"/>
    <dgm:cxn modelId="{2F16B162-BA6F-4779-BB33-11D3285C708B}" type="presParOf" srcId="{BF4D7206-92E9-4412-AD02-0668CA510615}" destId="{1AA6E7DC-D803-4494-9941-346A85C0139D}" srcOrd="1" destOrd="0" presId="urn:microsoft.com/office/officeart/2008/layout/NameandTitleOrganizationalChart"/>
    <dgm:cxn modelId="{854EBF07-1237-47D5-8E3F-412BCC27B017}" type="presParOf" srcId="{1AA6E7DC-D803-4494-9941-346A85C0139D}" destId="{8C13E5F2-5BC7-46A9-AC55-EC4F31D984C1}" srcOrd="0" destOrd="0" presId="urn:microsoft.com/office/officeart/2008/layout/NameandTitleOrganizationalChart"/>
    <dgm:cxn modelId="{2F17A1C4-A5F2-4E46-AABD-0FD623C12541}" type="presParOf" srcId="{1AA6E7DC-D803-4494-9941-346A85C0139D}" destId="{E351F0A5-F4D2-4454-A29E-A2A95B2B3DBD}" srcOrd="1" destOrd="0" presId="urn:microsoft.com/office/officeart/2008/layout/NameandTitleOrganizationalChart"/>
    <dgm:cxn modelId="{64C32452-468E-438D-B457-E824D4B62AE9}" type="presParOf" srcId="{E351F0A5-F4D2-4454-A29E-A2A95B2B3DBD}" destId="{DF2BAE32-707F-4E5F-987B-9851DDE60E6A}" srcOrd="0" destOrd="0" presId="urn:microsoft.com/office/officeart/2008/layout/NameandTitleOrganizationalChart"/>
    <dgm:cxn modelId="{80E6536D-5941-4604-8E92-1FDEFC3C5E7A}" type="presParOf" srcId="{DF2BAE32-707F-4E5F-987B-9851DDE60E6A}" destId="{4E529E83-A1E3-46B7-9271-479A860D4EA0}" srcOrd="0" destOrd="0" presId="urn:microsoft.com/office/officeart/2008/layout/NameandTitleOrganizationalChart"/>
    <dgm:cxn modelId="{A8B9EDAE-013C-4D44-8088-487EE356C7D6}" type="presParOf" srcId="{DF2BAE32-707F-4E5F-987B-9851DDE60E6A}" destId="{02E0A7AA-A301-44F3-B93B-2BE453CBB180}" srcOrd="1" destOrd="0" presId="urn:microsoft.com/office/officeart/2008/layout/NameandTitleOrganizationalChart"/>
    <dgm:cxn modelId="{8A3E3962-33E8-477F-AA77-A4CE802446B9}" type="presParOf" srcId="{DF2BAE32-707F-4E5F-987B-9851DDE60E6A}" destId="{635FAB9B-980B-4A5F-BD1B-045129DBC48E}" srcOrd="2" destOrd="0" presId="urn:microsoft.com/office/officeart/2008/layout/NameandTitleOrganizationalChart"/>
    <dgm:cxn modelId="{6BEBA678-2BBB-40FA-9F9F-EB11BC397823}" type="presParOf" srcId="{E351F0A5-F4D2-4454-A29E-A2A95B2B3DBD}" destId="{EF08B982-79DF-436D-B037-D618FDED3633}" srcOrd="1" destOrd="0" presId="urn:microsoft.com/office/officeart/2008/layout/NameandTitleOrganizationalChart"/>
    <dgm:cxn modelId="{DC292D60-8D20-4752-869F-C5E7E0696D7E}" type="presParOf" srcId="{E351F0A5-F4D2-4454-A29E-A2A95B2B3DBD}" destId="{ABC56C1F-650B-4792-A246-DC5C3ADB2BF2}" srcOrd="2" destOrd="0" presId="urn:microsoft.com/office/officeart/2008/layout/NameandTitleOrganizationalChart"/>
    <dgm:cxn modelId="{A9B70581-CA1B-41E8-850F-9EF864F5C5EE}" type="presParOf" srcId="{1AA6E7DC-D803-4494-9941-346A85C0139D}" destId="{45FDA883-E607-48EE-8DE8-12818AD1A37A}" srcOrd="2" destOrd="0" presId="urn:microsoft.com/office/officeart/2008/layout/NameandTitleOrganizationalChart"/>
    <dgm:cxn modelId="{F9339780-1A74-482F-88E5-94C173D30661}" type="presParOf" srcId="{1AA6E7DC-D803-4494-9941-346A85C0139D}" destId="{BE78BC1D-B8A6-4DDB-92CA-0669933CF12C}" srcOrd="3" destOrd="0" presId="urn:microsoft.com/office/officeart/2008/layout/NameandTitleOrganizationalChart"/>
    <dgm:cxn modelId="{F1D4F76E-448B-49D4-9979-6EA5F7D3D849}" type="presParOf" srcId="{BE78BC1D-B8A6-4DDB-92CA-0669933CF12C}" destId="{2E155153-12E4-46C5-BCAF-02F2D182021E}" srcOrd="0" destOrd="0" presId="urn:microsoft.com/office/officeart/2008/layout/NameandTitleOrganizationalChart"/>
    <dgm:cxn modelId="{AF8E7E02-BF9D-4342-B2FD-52A53CA3CCEB}" type="presParOf" srcId="{2E155153-12E4-46C5-BCAF-02F2D182021E}" destId="{C5BCEEBC-D47F-4B07-A83B-FC5270AFB0DE}" srcOrd="0" destOrd="0" presId="urn:microsoft.com/office/officeart/2008/layout/NameandTitleOrganizationalChart"/>
    <dgm:cxn modelId="{C71ABD2C-F484-4CDC-A87A-AE3CA4C51770}" type="presParOf" srcId="{2E155153-12E4-46C5-BCAF-02F2D182021E}" destId="{99A16E62-50F1-4E39-BF50-BD217C09A292}" srcOrd="1" destOrd="0" presId="urn:microsoft.com/office/officeart/2008/layout/NameandTitleOrganizationalChart"/>
    <dgm:cxn modelId="{42A64617-2131-4BFE-AE7A-44663B4C296F}" type="presParOf" srcId="{2E155153-12E4-46C5-BCAF-02F2D182021E}" destId="{3E697ECC-3A72-4C8C-8592-7C73D5C19C59}" srcOrd="2" destOrd="0" presId="urn:microsoft.com/office/officeart/2008/layout/NameandTitleOrganizationalChart"/>
    <dgm:cxn modelId="{25C3CD73-0D7E-4BDB-9D38-E4FAB21B8A75}" type="presParOf" srcId="{BE78BC1D-B8A6-4DDB-92CA-0669933CF12C}" destId="{DF9D2C0D-58A6-46FD-93FF-4CC6C4DB8EDA}" srcOrd="1" destOrd="0" presId="urn:microsoft.com/office/officeart/2008/layout/NameandTitleOrganizationalChart"/>
    <dgm:cxn modelId="{69A06044-5721-4A08-97A9-7D6A94416457}" type="presParOf" srcId="{BE78BC1D-B8A6-4DDB-92CA-0669933CF12C}" destId="{5FFCD745-5A22-4887-9D71-11F749A4AA90}" srcOrd="2" destOrd="0" presId="urn:microsoft.com/office/officeart/2008/layout/NameandTitleOrganizationalChart"/>
    <dgm:cxn modelId="{45CF2A04-3877-4D98-862F-6309330AA54F}" type="presParOf" srcId="{1AA6E7DC-D803-4494-9941-346A85C0139D}" destId="{DD0E3691-575B-424B-9353-CEFDCF767878}" srcOrd="4" destOrd="0" presId="urn:microsoft.com/office/officeart/2008/layout/NameandTitleOrganizationalChart"/>
    <dgm:cxn modelId="{3B5FD4CE-8625-40ED-A242-DF55C307BFC6}" type="presParOf" srcId="{1AA6E7DC-D803-4494-9941-346A85C0139D}" destId="{DDD2C057-3EA3-4DE3-B9B1-1D796D551EA1}" srcOrd="5" destOrd="0" presId="urn:microsoft.com/office/officeart/2008/layout/NameandTitleOrganizationalChart"/>
    <dgm:cxn modelId="{310D1F89-4C88-4A53-9A17-40C7EBA0F473}" type="presParOf" srcId="{DDD2C057-3EA3-4DE3-B9B1-1D796D551EA1}" destId="{000BFFA0-27D8-4690-B972-274CFB90C3F8}" srcOrd="0" destOrd="0" presId="urn:microsoft.com/office/officeart/2008/layout/NameandTitleOrganizationalChart"/>
    <dgm:cxn modelId="{2E624727-34AF-4125-8210-B036F791FF30}" type="presParOf" srcId="{000BFFA0-27D8-4690-B972-274CFB90C3F8}" destId="{63CDACC4-707D-439E-B49D-1BD529CC8739}" srcOrd="0" destOrd="0" presId="urn:microsoft.com/office/officeart/2008/layout/NameandTitleOrganizationalChart"/>
    <dgm:cxn modelId="{FBB81D58-DB20-4143-9DEE-972EA479A8AD}" type="presParOf" srcId="{000BFFA0-27D8-4690-B972-274CFB90C3F8}" destId="{0B5BBD32-0165-4F66-B0C5-56B6C3A33CAC}" srcOrd="1" destOrd="0" presId="urn:microsoft.com/office/officeart/2008/layout/NameandTitleOrganizationalChart"/>
    <dgm:cxn modelId="{51136B2D-AA5E-4E56-8F55-82152749CC5A}" type="presParOf" srcId="{000BFFA0-27D8-4690-B972-274CFB90C3F8}" destId="{D0DBC6AD-9BCC-4C4D-9B79-5D6C3A6505C3}" srcOrd="2" destOrd="0" presId="urn:microsoft.com/office/officeart/2008/layout/NameandTitleOrganizationalChart"/>
    <dgm:cxn modelId="{BBD1ACE1-9A24-456F-87A8-D58CFADA9A16}" type="presParOf" srcId="{DDD2C057-3EA3-4DE3-B9B1-1D796D551EA1}" destId="{EA83DDB0-2DAB-437B-AF47-7D07CE886DE4}" srcOrd="1" destOrd="0" presId="urn:microsoft.com/office/officeart/2008/layout/NameandTitleOrganizationalChart"/>
    <dgm:cxn modelId="{1A472C76-33C2-4285-AD51-127F90E1A5CF}" type="presParOf" srcId="{DDD2C057-3EA3-4DE3-B9B1-1D796D551EA1}" destId="{AE5499AE-E064-45D0-BE06-4E4AD1051707}" srcOrd="2" destOrd="0" presId="urn:microsoft.com/office/officeart/2008/layout/NameandTitleOrganizationalChart"/>
    <dgm:cxn modelId="{C68962FC-1642-41CC-BA7E-EFDB5A3AB778}" type="presParOf" srcId="{BF4D7206-92E9-4412-AD02-0668CA510615}" destId="{9A8E84A1-05A7-4A2D-8E86-148292E2A7A9}" srcOrd="2" destOrd="0" presId="urn:microsoft.com/office/officeart/2008/layout/NameandTitleOrganizationalChar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0E3691-575B-424B-9353-CEFDCF767878}">
      <dsp:nvSpPr>
        <dsp:cNvPr id="0" name=""/>
        <dsp:cNvSpPr/>
      </dsp:nvSpPr>
      <dsp:spPr>
        <a:xfrm>
          <a:off x="2041771" y="756947"/>
          <a:ext cx="1510009" cy="292963"/>
        </a:xfrm>
        <a:custGeom>
          <a:avLst/>
          <a:gdLst/>
          <a:ahLst/>
          <a:cxnLst/>
          <a:rect l="0" t="0" r="0" b="0"/>
          <a:pathLst>
            <a:path>
              <a:moveTo>
                <a:pt x="0" y="0"/>
              </a:moveTo>
              <a:lnTo>
                <a:pt x="0" y="174651"/>
              </a:lnTo>
              <a:lnTo>
                <a:pt x="1510009" y="174651"/>
              </a:lnTo>
              <a:lnTo>
                <a:pt x="1510009" y="29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FDA883-E607-48EE-8DE8-12818AD1A37A}">
      <dsp:nvSpPr>
        <dsp:cNvPr id="0" name=""/>
        <dsp:cNvSpPr/>
      </dsp:nvSpPr>
      <dsp:spPr>
        <a:xfrm>
          <a:off x="1996051" y="756947"/>
          <a:ext cx="91440" cy="292963"/>
        </a:xfrm>
        <a:custGeom>
          <a:avLst/>
          <a:gdLst/>
          <a:ahLst/>
          <a:cxnLst/>
          <a:rect l="0" t="0" r="0" b="0"/>
          <a:pathLst>
            <a:path>
              <a:moveTo>
                <a:pt x="45720" y="0"/>
              </a:moveTo>
              <a:lnTo>
                <a:pt x="45720" y="174651"/>
              </a:lnTo>
              <a:lnTo>
                <a:pt x="110291" y="174651"/>
              </a:lnTo>
              <a:lnTo>
                <a:pt x="110291" y="29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13E5F2-5BC7-46A9-AC55-EC4F31D984C1}">
      <dsp:nvSpPr>
        <dsp:cNvPr id="0" name=""/>
        <dsp:cNvSpPr/>
      </dsp:nvSpPr>
      <dsp:spPr>
        <a:xfrm>
          <a:off x="633704" y="756947"/>
          <a:ext cx="1408066" cy="292963"/>
        </a:xfrm>
        <a:custGeom>
          <a:avLst/>
          <a:gdLst/>
          <a:ahLst/>
          <a:cxnLst/>
          <a:rect l="0" t="0" r="0" b="0"/>
          <a:pathLst>
            <a:path>
              <a:moveTo>
                <a:pt x="1408066" y="0"/>
              </a:moveTo>
              <a:lnTo>
                <a:pt x="1408066" y="174651"/>
              </a:lnTo>
              <a:lnTo>
                <a:pt x="0" y="174651"/>
              </a:lnTo>
              <a:lnTo>
                <a:pt x="0" y="29296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B13AE9-DC83-427C-92DE-28A9F3FC0E4D}">
      <dsp:nvSpPr>
        <dsp:cNvPr id="0" name=""/>
        <dsp:cNvSpPr/>
      </dsp:nvSpPr>
      <dsp:spPr>
        <a:xfrm>
          <a:off x="1552107" y="249895"/>
          <a:ext cx="979327" cy="50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1551" numCol="1" spcCol="1270" anchor="ctr" anchorCtr="0">
          <a:noAutofit/>
        </a:bodyPr>
        <a:lstStyle/>
        <a:p>
          <a:pPr marL="0" lvl="0" indent="0" algn="ctr" defTabSz="444500">
            <a:lnSpc>
              <a:spcPct val="90000"/>
            </a:lnSpc>
            <a:spcBef>
              <a:spcPct val="0"/>
            </a:spcBef>
            <a:spcAft>
              <a:spcPct val="35000"/>
            </a:spcAft>
            <a:buNone/>
          </a:pPr>
          <a:r>
            <a:rPr lang="nl-NL" sz="1000" kern="1200"/>
            <a:t>Opdrachtnemer</a:t>
          </a:r>
        </a:p>
      </dsp:txBody>
      <dsp:txXfrm>
        <a:off x="1552107" y="249895"/>
        <a:ext cx="979327" cy="507052"/>
      </dsp:txXfrm>
    </dsp:sp>
    <dsp:sp modelId="{54CB0B46-F71D-4C57-9B82-824FDAF4C800}">
      <dsp:nvSpPr>
        <dsp:cNvPr id="0" name=""/>
        <dsp:cNvSpPr/>
      </dsp:nvSpPr>
      <dsp:spPr>
        <a:xfrm>
          <a:off x="1747972" y="644269"/>
          <a:ext cx="881394" cy="169017"/>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nl-NL" sz="700" kern="1200"/>
            <a:t>Aanspreekpunt</a:t>
          </a:r>
        </a:p>
      </dsp:txBody>
      <dsp:txXfrm>
        <a:off x="1747972" y="644269"/>
        <a:ext cx="881394" cy="169017"/>
      </dsp:txXfrm>
    </dsp:sp>
    <dsp:sp modelId="{4E529E83-A1E3-46B7-9271-479A860D4EA0}">
      <dsp:nvSpPr>
        <dsp:cNvPr id="0" name=""/>
        <dsp:cNvSpPr/>
      </dsp:nvSpPr>
      <dsp:spPr>
        <a:xfrm>
          <a:off x="42097" y="1049911"/>
          <a:ext cx="1183213" cy="50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1551" numCol="1" spcCol="1270" anchor="ctr" anchorCtr="0">
          <a:noAutofit/>
        </a:bodyPr>
        <a:lstStyle/>
        <a:p>
          <a:pPr marL="0" lvl="0" indent="0" algn="ctr" defTabSz="444500">
            <a:lnSpc>
              <a:spcPct val="90000"/>
            </a:lnSpc>
            <a:spcBef>
              <a:spcPct val="0"/>
            </a:spcBef>
            <a:spcAft>
              <a:spcPct val="35000"/>
            </a:spcAft>
            <a:buNone/>
          </a:pPr>
          <a:r>
            <a:rPr lang="nl-NL" sz="1000" kern="1200"/>
            <a:t>Onderleverancier 1</a:t>
          </a:r>
        </a:p>
      </dsp:txBody>
      <dsp:txXfrm>
        <a:off x="42097" y="1049911"/>
        <a:ext cx="1183213" cy="507052"/>
      </dsp:txXfrm>
    </dsp:sp>
    <dsp:sp modelId="{02E0A7AA-A301-44F3-B93B-2BE453CBB180}">
      <dsp:nvSpPr>
        <dsp:cNvPr id="0" name=""/>
        <dsp:cNvSpPr/>
      </dsp:nvSpPr>
      <dsp:spPr>
        <a:xfrm>
          <a:off x="339906" y="1392503"/>
          <a:ext cx="881394" cy="27258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nl-NL" sz="700" kern="1200"/>
            <a:t>Koelmachine</a:t>
          </a:r>
        </a:p>
      </dsp:txBody>
      <dsp:txXfrm>
        <a:off x="339906" y="1392503"/>
        <a:ext cx="881394" cy="272581"/>
      </dsp:txXfrm>
    </dsp:sp>
    <dsp:sp modelId="{C5BCEEBC-D47F-4B07-A83B-FC5270AFB0DE}">
      <dsp:nvSpPr>
        <dsp:cNvPr id="0" name=""/>
        <dsp:cNvSpPr/>
      </dsp:nvSpPr>
      <dsp:spPr>
        <a:xfrm>
          <a:off x="1461935" y="1049911"/>
          <a:ext cx="1288814" cy="50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1551" numCol="1" spcCol="1270" anchor="ctr" anchorCtr="0">
          <a:noAutofit/>
        </a:bodyPr>
        <a:lstStyle/>
        <a:p>
          <a:pPr marL="0" lvl="0" indent="0" algn="ctr" defTabSz="444500">
            <a:lnSpc>
              <a:spcPct val="90000"/>
            </a:lnSpc>
            <a:spcBef>
              <a:spcPct val="0"/>
            </a:spcBef>
            <a:spcAft>
              <a:spcPct val="35000"/>
            </a:spcAft>
            <a:buNone/>
          </a:pPr>
          <a:r>
            <a:rPr lang="nl-NL" sz="1000" kern="1200"/>
            <a:t>Onderleverancier 2</a:t>
          </a:r>
        </a:p>
      </dsp:txBody>
      <dsp:txXfrm>
        <a:off x="1461935" y="1049911"/>
        <a:ext cx="1288814" cy="507052"/>
      </dsp:txXfrm>
    </dsp:sp>
    <dsp:sp modelId="{99A16E62-50F1-4E39-BF50-BD217C09A292}">
      <dsp:nvSpPr>
        <dsp:cNvPr id="0" name=""/>
        <dsp:cNvSpPr/>
      </dsp:nvSpPr>
      <dsp:spPr>
        <a:xfrm>
          <a:off x="1812544" y="1383432"/>
          <a:ext cx="881394" cy="290721"/>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nl-NL" sz="700" kern="1200"/>
            <a:t>Koeltoren</a:t>
          </a:r>
        </a:p>
      </dsp:txBody>
      <dsp:txXfrm>
        <a:off x="1812544" y="1383432"/>
        <a:ext cx="881394" cy="290721"/>
      </dsp:txXfrm>
    </dsp:sp>
    <dsp:sp modelId="{63CDACC4-707D-439E-B49D-1BD529CC8739}">
      <dsp:nvSpPr>
        <dsp:cNvPr id="0" name=""/>
        <dsp:cNvSpPr/>
      </dsp:nvSpPr>
      <dsp:spPr>
        <a:xfrm>
          <a:off x="2987374" y="1049911"/>
          <a:ext cx="1128811" cy="5070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71551" numCol="1" spcCol="1270" anchor="ctr" anchorCtr="0">
          <a:noAutofit/>
        </a:bodyPr>
        <a:lstStyle/>
        <a:p>
          <a:pPr marL="0" lvl="0" indent="0" algn="ctr" defTabSz="444500">
            <a:lnSpc>
              <a:spcPct val="90000"/>
            </a:lnSpc>
            <a:spcBef>
              <a:spcPct val="0"/>
            </a:spcBef>
            <a:spcAft>
              <a:spcPct val="35000"/>
            </a:spcAft>
            <a:buNone/>
          </a:pPr>
          <a:r>
            <a:rPr lang="nl-NL" sz="1000" kern="1200"/>
            <a:t>Onderleverancier 3</a:t>
          </a:r>
        </a:p>
      </dsp:txBody>
      <dsp:txXfrm>
        <a:off x="2987374" y="1049911"/>
        <a:ext cx="1128811" cy="507052"/>
      </dsp:txXfrm>
    </dsp:sp>
    <dsp:sp modelId="{0B5BBD32-0165-4F66-B0C5-56B6C3A33CAC}">
      <dsp:nvSpPr>
        <dsp:cNvPr id="0" name=""/>
        <dsp:cNvSpPr/>
      </dsp:nvSpPr>
      <dsp:spPr>
        <a:xfrm>
          <a:off x="3248789" y="1383723"/>
          <a:ext cx="881394" cy="29014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7780" tIns="4445" rIns="17780" bIns="4445" numCol="1" spcCol="1270" anchor="ctr" anchorCtr="0">
          <a:noAutofit/>
        </a:bodyPr>
        <a:lstStyle/>
        <a:p>
          <a:pPr marL="0" lvl="0" indent="0" algn="ctr" defTabSz="311150">
            <a:lnSpc>
              <a:spcPct val="90000"/>
            </a:lnSpc>
            <a:spcBef>
              <a:spcPct val="0"/>
            </a:spcBef>
            <a:spcAft>
              <a:spcPct val="35000"/>
            </a:spcAft>
            <a:buNone/>
          </a:pPr>
          <a:r>
            <a:rPr lang="nl-NL" sz="700" kern="1200"/>
            <a:t>E-installatie </a:t>
          </a:r>
        </a:p>
      </dsp:txBody>
      <dsp:txXfrm>
        <a:off x="3248789" y="1383723"/>
        <a:ext cx="881394" cy="290140"/>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1dcdfa-2b6c-4e92-9956-3b2ec4d5bb83">
      <Terms xmlns="http://schemas.microsoft.com/office/infopath/2007/PartnerControls"/>
    </lcf76f155ced4ddcb4097134ff3c332f>
    <TaxCatchAll xmlns="5eb5f12a-49b5-4028-a95b-21ec1ccadfc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E650F672E208429EC25CAD02FA066C" ma:contentTypeVersion="15" ma:contentTypeDescription="Create a new document." ma:contentTypeScope="" ma:versionID="0d0479869d81c37a152cdc8371bd9072">
  <xsd:schema xmlns:xsd="http://www.w3.org/2001/XMLSchema" xmlns:xs="http://www.w3.org/2001/XMLSchema" xmlns:p="http://schemas.microsoft.com/office/2006/metadata/properties" xmlns:ns2="c41dcdfa-2b6c-4e92-9956-3b2ec4d5bb83" xmlns:ns3="5eb5f12a-49b5-4028-a95b-21ec1ccadfca" targetNamespace="http://schemas.microsoft.com/office/2006/metadata/properties" ma:root="true" ma:fieldsID="e1c42a96cf8bdb6f00765cbc14b8ef49" ns2:_="" ns3:_="">
    <xsd:import namespace="c41dcdfa-2b6c-4e92-9956-3b2ec4d5bb83"/>
    <xsd:import namespace="5eb5f12a-49b5-4028-a95b-21ec1ccadf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cdfa-2b6c-4e92-9956-3b2ec4d5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b5f12a-49b5-4028-a95b-21ec1ccadf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d2bcc34-ae83-4176-b857-03c2839c9a33}" ma:internalName="TaxCatchAll" ma:showField="CatchAllData" ma:web="5eb5f12a-49b5-4028-a95b-21ec1ccadf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2C672-A447-482A-8FAD-20F506529E8B}">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dcmitype/"/>
    <ds:schemaRef ds:uri="5eb5f12a-49b5-4028-a95b-21ec1ccadfca"/>
    <ds:schemaRef ds:uri="c41dcdfa-2b6c-4e92-9956-3b2ec4d5bb83"/>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056C8FD4-F5AB-40A0-89B6-57289FA6962B}">
  <ds:schemaRefs>
    <ds:schemaRef ds:uri="http://schemas.openxmlformats.org/officeDocument/2006/bibliography"/>
  </ds:schemaRefs>
</ds:datastoreItem>
</file>

<file path=customXml/itemProps3.xml><?xml version="1.0" encoding="utf-8"?>
<ds:datastoreItem xmlns:ds="http://schemas.openxmlformats.org/officeDocument/2006/customXml" ds:itemID="{BC2A5FB0-7F30-4D7E-81F3-C30918F6FB1C}"/>
</file>

<file path=customXml/itemProps4.xml><?xml version="1.0" encoding="utf-8"?>
<ds:datastoreItem xmlns:ds="http://schemas.openxmlformats.org/officeDocument/2006/customXml" ds:itemID="{9BD13BA8-6D1E-4BA3-A17C-86795A1A79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5375</Words>
  <Characters>29567</Characters>
  <Application>Microsoft Office Word</Application>
  <DocSecurity>0</DocSecurity>
  <Lines>246</Lines>
  <Paragraphs>69</Paragraphs>
  <ScaleCrop>false</ScaleCrop>
  <Company>USG People</Company>
  <LinksUpToDate>false</LinksUpToDate>
  <CharactersWithSpaces>34873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subject/>
  <dc:creator>Dennis Rietveld</dc:creator>
  <cp:keywords/>
  <dc:description/>
  <cp:lastModifiedBy>Vries, A.M. de (Ane Marten)</cp:lastModifiedBy>
  <cp:revision>2</cp:revision>
  <cp:lastPrinted>2019-09-17T14:36:00Z</cp:lastPrinted>
  <dcterms:created xsi:type="dcterms:W3CDTF">2024-10-02T10:24:00Z</dcterms:created>
  <dcterms:modified xsi:type="dcterms:W3CDTF">2024-10-02T10:24:00Z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0x010100EFE650F672E208429EC25CAD02FA066C</vt:lpwstr>
  </property>
  <property fmtid="{D5CDD505-2E9C-101B-9397-08002B2CF9AE}" pid="3" name="MediaServiceImageTags">
    <vt:lpwstr/>
  </property>
</Properties>
</file>