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2ABB7" w14:textId="3733B41F" w:rsidR="004D656E" w:rsidRDefault="004D1EE1" w:rsidP="00B4792D">
      <w:r>
        <w:rPr>
          <w:noProof/>
        </w:rPr>
        <mc:AlternateContent>
          <mc:Choice Requires="wps">
            <w:drawing>
              <wp:anchor distT="0" distB="0" distL="114300" distR="114300" simplePos="0" relativeHeight="251658241" behindDoc="0" locked="0" layoutInCell="1" allowOverlap="1" wp14:anchorId="54DAAEE1" wp14:editId="330D394E">
                <wp:simplePos x="0" y="0"/>
                <wp:positionH relativeFrom="column">
                  <wp:posOffset>2749550</wp:posOffset>
                </wp:positionH>
                <wp:positionV relativeFrom="paragraph">
                  <wp:posOffset>7077075</wp:posOffset>
                </wp:positionV>
                <wp:extent cx="3276600" cy="2228850"/>
                <wp:effectExtent l="0" t="0" r="0" b="0"/>
                <wp:wrapNone/>
                <wp:docPr id="508911773" name="Tekstvak 10"/>
                <wp:cNvGraphicFramePr/>
                <a:graphic xmlns:a="http://schemas.openxmlformats.org/drawingml/2006/main">
                  <a:graphicData uri="http://schemas.microsoft.com/office/word/2010/wordprocessingShape">
                    <wps:wsp>
                      <wps:cNvSpPr txBox="1"/>
                      <wps:spPr>
                        <a:xfrm>
                          <a:off x="0" y="0"/>
                          <a:ext cx="3276600" cy="2228850"/>
                        </a:xfrm>
                        <a:prstGeom prst="rect">
                          <a:avLst/>
                        </a:prstGeom>
                        <a:noFill/>
                        <a:ln w="6350">
                          <a:noFill/>
                        </a:ln>
                      </wps:spPr>
                      <wps:txbx>
                        <w:txbxContent>
                          <w:p w14:paraId="49E73CFD" w14:textId="1F9CC626" w:rsidR="004D1EE1" w:rsidRPr="001C3A88" w:rsidRDefault="001C3A88">
                            <w:pPr>
                              <w:rPr>
                                <w:b/>
                                <w:bCs/>
                                <w:color w:val="FFFFFF" w:themeColor="background1"/>
                                <w:sz w:val="28"/>
                                <w:szCs w:val="28"/>
                              </w:rPr>
                            </w:pPr>
                            <w:r w:rsidRPr="001C3A88">
                              <w:rPr>
                                <w:b/>
                                <w:bCs/>
                                <w:color w:val="FFFFFF" w:themeColor="background1"/>
                                <w:sz w:val="28"/>
                                <w:szCs w:val="28"/>
                              </w:rPr>
                              <w:t>Aanbestedingsleidraad</w:t>
                            </w:r>
                          </w:p>
                          <w:p w14:paraId="002C2016" w14:textId="5D0F9B67" w:rsidR="001C3A88" w:rsidRPr="001C3A88" w:rsidRDefault="001C3A88">
                            <w:pPr>
                              <w:rPr>
                                <w:color w:val="FFFFFF" w:themeColor="background1"/>
                                <w:sz w:val="24"/>
                                <w:szCs w:val="24"/>
                              </w:rPr>
                            </w:pPr>
                            <w:r w:rsidRPr="001C3A88">
                              <w:rPr>
                                <w:color w:val="FFFFFF" w:themeColor="background1"/>
                                <w:sz w:val="24"/>
                                <w:szCs w:val="24"/>
                              </w:rPr>
                              <w:t xml:space="preserve">Europese aanbesteding </w:t>
                            </w:r>
                            <w:r w:rsidR="00767AFF">
                              <w:rPr>
                                <w:color w:val="FFFFFF" w:themeColor="background1"/>
                                <w:sz w:val="24"/>
                                <w:szCs w:val="24"/>
                              </w:rPr>
                              <w:t>Mobiliteitsscan</w:t>
                            </w:r>
                          </w:p>
                          <w:p w14:paraId="3F97B962" w14:textId="77777777" w:rsidR="001C3A88" w:rsidRPr="001C3A88" w:rsidRDefault="001C3A88">
                            <w:pPr>
                              <w:rPr>
                                <w:color w:val="FFFFFF" w:themeColor="background1"/>
                                <w:sz w:val="24"/>
                                <w:szCs w:val="24"/>
                              </w:rPr>
                            </w:pPr>
                          </w:p>
                          <w:p w14:paraId="0493F66E" w14:textId="6FD8CA7E" w:rsidR="001C3A88" w:rsidRPr="001C3A88" w:rsidRDefault="001C3A88">
                            <w:pPr>
                              <w:rPr>
                                <w:color w:val="FFFFFF" w:themeColor="background1"/>
                                <w:sz w:val="24"/>
                                <w:szCs w:val="24"/>
                              </w:rPr>
                            </w:pPr>
                            <w:r w:rsidRPr="001C3A88">
                              <w:rPr>
                                <w:color w:val="FFFFFF" w:themeColor="background1"/>
                                <w:sz w:val="24"/>
                                <w:szCs w:val="24"/>
                              </w:rPr>
                              <w:t xml:space="preserve">Datum: </w:t>
                            </w:r>
                            <w:r w:rsidR="004D40BC" w:rsidRPr="004D40BC">
                              <w:rPr>
                                <w:color w:val="FFFFFF" w:themeColor="background1"/>
                                <w:sz w:val="24"/>
                                <w:szCs w:val="24"/>
                              </w:rPr>
                              <w:t>22-10</w:t>
                            </w:r>
                            <w:r w:rsidRPr="004D40BC">
                              <w:rPr>
                                <w:color w:val="FFFFFF" w:themeColor="background1"/>
                                <w:sz w:val="24"/>
                                <w:szCs w:val="24"/>
                              </w:rPr>
                              <w:t>-</w:t>
                            </w:r>
                            <w:r w:rsidR="00285FA8" w:rsidRPr="004D40BC">
                              <w:rPr>
                                <w:color w:val="FFFFFF" w:themeColor="background1"/>
                                <w:sz w:val="24"/>
                                <w:szCs w:val="24"/>
                              </w:rPr>
                              <w:t>2024</w:t>
                            </w:r>
                          </w:p>
                          <w:p w14:paraId="0B08DC43" w14:textId="363EF78B" w:rsidR="001C3A88" w:rsidRPr="001C3A88" w:rsidRDefault="001C3A88">
                            <w:pPr>
                              <w:rPr>
                                <w:color w:val="FFFFFF" w:themeColor="background1"/>
                                <w:sz w:val="24"/>
                                <w:szCs w:val="24"/>
                              </w:rPr>
                            </w:pPr>
                            <w:r w:rsidRPr="001C3A88">
                              <w:rPr>
                                <w:color w:val="FFFFFF" w:themeColor="background1"/>
                                <w:sz w:val="24"/>
                                <w:szCs w:val="24"/>
                              </w:rPr>
                              <w:t xml:space="preserve">Versie: </w:t>
                            </w:r>
                            <w:r w:rsidR="0087277F">
                              <w:rPr>
                                <w:color w:val="FFFFFF" w:themeColor="background1"/>
                                <w:sz w:val="24"/>
                                <w:szCs w:val="24"/>
                              </w:rPr>
                              <w:t>2</w:t>
                            </w:r>
                            <w:r w:rsidRPr="001C3A88">
                              <w:rPr>
                                <w:color w:val="FFFFFF" w:themeColor="background1"/>
                                <w:sz w:val="24"/>
                                <w:szCs w:val="24"/>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DAAEE1" id="_x0000_t202" coordsize="21600,21600" o:spt="202" path="m,l,21600r21600,l21600,xe">
                <v:stroke joinstyle="miter"/>
                <v:path gradientshapeok="t" o:connecttype="rect"/>
              </v:shapetype>
              <v:shape id="Tekstvak 10" o:spid="_x0000_s1026" type="#_x0000_t202" style="position:absolute;margin-left:216.5pt;margin-top:557.25pt;width:258pt;height:17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" filled="f" stroked="f" strokeweight=".5pt">
                <v:textbox>
                  <w:txbxContent>
                    <w:p w14:paraId="49E73CFD" w14:textId="1F9CC626" w:rsidR="004D1EE1" w:rsidRPr="001C3A88" w:rsidRDefault="001C3A88">
                      <w:pPr>
                        <w:rPr>
                          <w:b/>
                          <w:bCs/>
                          <w:color w:val="FFFFFF" w:themeColor="background1"/>
                          <w:sz w:val="28"/>
                          <w:szCs w:val="28"/>
                        </w:rPr>
                      </w:pPr>
                      <w:r w:rsidRPr="001C3A88">
                        <w:rPr>
                          <w:b/>
                          <w:bCs/>
                          <w:color w:val="FFFFFF" w:themeColor="background1"/>
                          <w:sz w:val="28"/>
                          <w:szCs w:val="28"/>
                        </w:rPr>
                        <w:t>Aanbestedingsleidraad</w:t>
                      </w:r>
                    </w:p>
                    <w:p w14:paraId="002C2016" w14:textId="5D0F9B67" w:rsidR="001C3A88" w:rsidRPr="001C3A88" w:rsidRDefault="001C3A88">
                      <w:pPr>
                        <w:rPr>
                          <w:color w:val="FFFFFF" w:themeColor="background1"/>
                          <w:sz w:val="24"/>
                          <w:szCs w:val="24"/>
                        </w:rPr>
                      </w:pPr>
                      <w:r w:rsidRPr="001C3A88">
                        <w:rPr>
                          <w:color w:val="FFFFFF" w:themeColor="background1"/>
                          <w:sz w:val="24"/>
                          <w:szCs w:val="24"/>
                        </w:rPr>
                        <w:t xml:space="preserve">Europese aanbesteding </w:t>
                      </w:r>
                      <w:r w:rsidR="00767AFF">
                        <w:rPr>
                          <w:color w:val="FFFFFF" w:themeColor="background1"/>
                          <w:sz w:val="24"/>
                          <w:szCs w:val="24"/>
                        </w:rPr>
                        <w:t>Mobiliteitsscan</w:t>
                      </w:r>
                    </w:p>
                    <w:p w14:paraId="3F97B962" w14:textId="77777777" w:rsidR="001C3A88" w:rsidRPr="001C3A88" w:rsidRDefault="001C3A88">
                      <w:pPr>
                        <w:rPr>
                          <w:color w:val="FFFFFF" w:themeColor="background1"/>
                          <w:sz w:val="24"/>
                          <w:szCs w:val="24"/>
                        </w:rPr>
                      </w:pPr>
                    </w:p>
                    <w:p w14:paraId="0493F66E" w14:textId="6FD8CA7E" w:rsidR="001C3A88" w:rsidRPr="001C3A88" w:rsidRDefault="001C3A88">
                      <w:pPr>
                        <w:rPr>
                          <w:color w:val="FFFFFF" w:themeColor="background1"/>
                          <w:sz w:val="24"/>
                          <w:szCs w:val="24"/>
                        </w:rPr>
                      </w:pPr>
                      <w:r w:rsidRPr="001C3A88">
                        <w:rPr>
                          <w:color w:val="FFFFFF" w:themeColor="background1"/>
                          <w:sz w:val="24"/>
                          <w:szCs w:val="24"/>
                        </w:rPr>
                        <w:t xml:space="preserve">Datum: </w:t>
                      </w:r>
                      <w:r w:rsidR="004D40BC" w:rsidRPr="004D40BC">
                        <w:rPr>
                          <w:color w:val="FFFFFF" w:themeColor="background1"/>
                          <w:sz w:val="24"/>
                          <w:szCs w:val="24"/>
                        </w:rPr>
                        <w:t>22-10</w:t>
                      </w:r>
                      <w:r w:rsidRPr="004D40BC">
                        <w:rPr>
                          <w:color w:val="FFFFFF" w:themeColor="background1"/>
                          <w:sz w:val="24"/>
                          <w:szCs w:val="24"/>
                        </w:rPr>
                        <w:t>-</w:t>
                      </w:r>
                      <w:r w:rsidR="00285FA8" w:rsidRPr="004D40BC">
                        <w:rPr>
                          <w:color w:val="FFFFFF" w:themeColor="background1"/>
                          <w:sz w:val="24"/>
                          <w:szCs w:val="24"/>
                        </w:rPr>
                        <w:t>2024</w:t>
                      </w:r>
                    </w:p>
                    <w:p w14:paraId="0B08DC43" w14:textId="363EF78B" w:rsidR="001C3A88" w:rsidRPr="001C3A88" w:rsidRDefault="001C3A88">
                      <w:pPr>
                        <w:rPr>
                          <w:color w:val="FFFFFF" w:themeColor="background1"/>
                          <w:sz w:val="24"/>
                          <w:szCs w:val="24"/>
                        </w:rPr>
                      </w:pPr>
                      <w:r w:rsidRPr="001C3A88">
                        <w:rPr>
                          <w:color w:val="FFFFFF" w:themeColor="background1"/>
                          <w:sz w:val="24"/>
                          <w:szCs w:val="24"/>
                        </w:rPr>
                        <w:t xml:space="preserve">Versie: </w:t>
                      </w:r>
                      <w:r w:rsidR="0087277F">
                        <w:rPr>
                          <w:color w:val="FFFFFF" w:themeColor="background1"/>
                          <w:sz w:val="24"/>
                          <w:szCs w:val="24"/>
                        </w:rPr>
                        <w:t>2</w:t>
                      </w:r>
                      <w:r w:rsidRPr="001C3A88">
                        <w:rPr>
                          <w:color w:val="FFFFFF" w:themeColor="background1"/>
                          <w:sz w:val="24"/>
                          <w:szCs w:val="24"/>
                        </w:rPr>
                        <w:t>.0</w:t>
                      </w:r>
                    </w:p>
                  </w:txbxContent>
                </v:textbox>
              </v:shape>
            </w:pict>
          </mc:Fallback>
        </mc:AlternateContent>
      </w:r>
      <w:r>
        <w:rPr>
          <w:noProof/>
        </w:rPr>
        <w:drawing>
          <wp:anchor distT="0" distB="0" distL="114300" distR="114300" simplePos="0" relativeHeight="251658240" behindDoc="1" locked="0" layoutInCell="1" allowOverlap="1" wp14:anchorId="6F188E23" wp14:editId="2DEFEC53">
            <wp:simplePos x="0" y="0"/>
            <wp:positionH relativeFrom="page">
              <wp:align>left</wp:align>
            </wp:positionH>
            <wp:positionV relativeFrom="page">
              <wp:align>top</wp:align>
            </wp:positionV>
            <wp:extent cx="7555230" cy="10678160"/>
            <wp:effectExtent l="0" t="0" r="7620" b="8890"/>
            <wp:wrapNone/>
            <wp:docPr id="4" name="Afbeelding 4" descr="Afbeelding met schermopname, Graphics,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schermopname, Graphics, grafische vormgeving, Lettertyp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5230" cy="10678160"/>
                    </a:xfrm>
                    <a:prstGeom prst="rect">
                      <a:avLst/>
                    </a:prstGeom>
                  </pic:spPr>
                </pic:pic>
              </a:graphicData>
            </a:graphic>
            <wp14:sizeRelH relativeFrom="page">
              <wp14:pctWidth>0</wp14:pctWidth>
            </wp14:sizeRelH>
            <wp14:sizeRelV relativeFrom="page">
              <wp14:pctHeight>0</wp14:pctHeight>
            </wp14:sizeRelV>
          </wp:anchor>
        </w:drawing>
      </w:r>
      <w:r w:rsidR="004D656E">
        <w:br w:type="page"/>
      </w:r>
    </w:p>
    <w:bookmarkStart w:id="0" w:name="_Toc180509754" w:displacedByCustomXml="next"/>
    <w:sdt>
      <w:sdtPr>
        <w:rPr>
          <w:rFonts w:ascii="Arial" w:eastAsiaTheme="minorEastAsia" w:hAnsi="Arial" w:cstheme="minorBidi"/>
          <w:b w:val="0"/>
          <w:color w:val="auto"/>
          <w:sz w:val="20"/>
          <w:szCs w:val="20"/>
        </w:rPr>
        <w:id w:val="-1821564638"/>
        <w:docPartObj>
          <w:docPartGallery w:val="Table of Contents"/>
          <w:docPartUnique/>
        </w:docPartObj>
      </w:sdtPr>
      <w:sdtEndPr>
        <w:rPr>
          <w:rFonts w:ascii="Verdana" w:hAnsi="Verdana"/>
          <w:sz w:val="18"/>
          <w:szCs w:val="18"/>
        </w:rPr>
      </w:sdtEndPr>
      <w:sdtContent>
        <w:p w14:paraId="32B23DC2" w14:textId="77777777" w:rsidR="00816385" w:rsidRDefault="00816385" w:rsidP="00D037D3">
          <w:pPr>
            <w:pStyle w:val="Kop1"/>
          </w:pPr>
          <w:r>
            <w:t>Inhoud</w:t>
          </w:r>
          <w:r w:rsidR="00745062">
            <w:t>sopgave</w:t>
          </w:r>
          <w:bookmarkEnd w:id="0"/>
        </w:p>
        <w:p w14:paraId="04EF08D1" w14:textId="6BC1637A" w:rsidR="00A9766C" w:rsidRDefault="00816385">
          <w:pPr>
            <w:pStyle w:val="Inhopg1"/>
            <w:tabs>
              <w:tab w:val="right" w:leader="dot" w:pos="9016"/>
            </w:tabs>
            <w:rPr>
              <w:rFonts w:asciiTheme="minorHAnsi" w:eastAsiaTheme="minorEastAsia" w:hAnsiTheme="minorHAnsi" w:cstheme="minorBidi"/>
              <w:noProof/>
              <w:sz w:val="24"/>
              <w:szCs w:val="24"/>
              <w:lang w:eastAsia="nl-NL"/>
            </w:rPr>
          </w:pPr>
          <w:r>
            <w:fldChar w:fldCharType="begin"/>
          </w:r>
          <w:r>
            <w:instrText xml:space="preserve"> TOC \o "1-3" \h \z \u </w:instrText>
          </w:r>
          <w:r>
            <w:fldChar w:fldCharType="separate"/>
          </w:r>
          <w:hyperlink w:anchor="_Toc180509754" w:history="1">
            <w:r w:rsidR="00A9766C" w:rsidRPr="00167AB4">
              <w:rPr>
                <w:rStyle w:val="Hyperlink"/>
                <w:noProof/>
              </w:rPr>
              <w:t>Inhoudsopgave</w:t>
            </w:r>
            <w:r w:rsidR="00A9766C">
              <w:rPr>
                <w:noProof/>
                <w:webHidden/>
              </w:rPr>
              <w:tab/>
            </w:r>
            <w:r w:rsidR="00A9766C">
              <w:rPr>
                <w:noProof/>
                <w:webHidden/>
              </w:rPr>
              <w:fldChar w:fldCharType="begin"/>
            </w:r>
            <w:r w:rsidR="00A9766C">
              <w:rPr>
                <w:noProof/>
                <w:webHidden/>
              </w:rPr>
              <w:instrText xml:space="preserve"> PAGEREF _Toc180509754 \h </w:instrText>
            </w:r>
            <w:r w:rsidR="00A9766C">
              <w:rPr>
                <w:noProof/>
                <w:webHidden/>
              </w:rPr>
            </w:r>
            <w:r w:rsidR="00A9766C">
              <w:rPr>
                <w:noProof/>
                <w:webHidden/>
              </w:rPr>
              <w:fldChar w:fldCharType="separate"/>
            </w:r>
            <w:r w:rsidR="00A9766C">
              <w:rPr>
                <w:noProof/>
                <w:webHidden/>
              </w:rPr>
              <w:t>2</w:t>
            </w:r>
            <w:r w:rsidR="00A9766C">
              <w:rPr>
                <w:noProof/>
                <w:webHidden/>
              </w:rPr>
              <w:fldChar w:fldCharType="end"/>
            </w:r>
          </w:hyperlink>
        </w:p>
        <w:p w14:paraId="6131E60F" w14:textId="62FDFCFA" w:rsidR="00A9766C" w:rsidRDefault="00A9766C">
          <w:pPr>
            <w:pStyle w:val="Inhopg1"/>
            <w:tabs>
              <w:tab w:val="right" w:leader="dot" w:pos="9016"/>
            </w:tabs>
            <w:rPr>
              <w:rFonts w:asciiTheme="minorHAnsi" w:eastAsiaTheme="minorEastAsia" w:hAnsiTheme="minorHAnsi" w:cstheme="minorBidi"/>
              <w:noProof/>
              <w:sz w:val="24"/>
              <w:szCs w:val="24"/>
              <w:lang w:eastAsia="nl-NL"/>
            </w:rPr>
          </w:pPr>
          <w:hyperlink w:anchor="_Toc180509755" w:history="1">
            <w:r w:rsidRPr="00167AB4">
              <w:rPr>
                <w:rStyle w:val="Hyperlink"/>
                <w:noProof/>
              </w:rPr>
              <w:t>Definities</w:t>
            </w:r>
            <w:r>
              <w:rPr>
                <w:noProof/>
                <w:webHidden/>
              </w:rPr>
              <w:tab/>
            </w:r>
            <w:r>
              <w:rPr>
                <w:noProof/>
                <w:webHidden/>
              </w:rPr>
              <w:fldChar w:fldCharType="begin"/>
            </w:r>
            <w:r>
              <w:rPr>
                <w:noProof/>
                <w:webHidden/>
              </w:rPr>
              <w:instrText xml:space="preserve"> PAGEREF _Toc180509755 \h </w:instrText>
            </w:r>
            <w:r>
              <w:rPr>
                <w:noProof/>
                <w:webHidden/>
              </w:rPr>
            </w:r>
            <w:r>
              <w:rPr>
                <w:noProof/>
                <w:webHidden/>
              </w:rPr>
              <w:fldChar w:fldCharType="separate"/>
            </w:r>
            <w:r>
              <w:rPr>
                <w:noProof/>
                <w:webHidden/>
              </w:rPr>
              <w:t>4</w:t>
            </w:r>
            <w:r>
              <w:rPr>
                <w:noProof/>
                <w:webHidden/>
              </w:rPr>
              <w:fldChar w:fldCharType="end"/>
            </w:r>
          </w:hyperlink>
        </w:p>
        <w:p w14:paraId="5253A6C3" w14:textId="10096E7E" w:rsidR="00A9766C" w:rsidRDefault="00A9766C">
          <w:pPr>
            <w:pStyle w:val="Inhopg1"/>
            <w:tabs>
              <w:tab w:val="right" w:leader="dot" w:pos="9016"/>
            </w:tabs>
            <w:rPr>
              <w:rFonts w:asciiTheme="minorHAnsi" w:eastAsiaTheme="minorEastAsia" w:hAnsiTheme="minorHAnsi" w:cstheme="minorBidi"/>
              <w:noProof/>
              <w:sz w:val="24"/>
              <w:szCs w:val="24"/>
              <w:lang w:eastAsia="nl-NL"/>
            </w:rPr>
          </w:pPr>
          <w:hyperlink w:anchor="_Toc180509756" w:history="1">
            <w:r w:rsidRPr="00167AB4">
              <w:rPr>
                <w:rStyle w:val="Hyperlink"/>
                <w:noProof/>
              </w:rPr>
              <w:t>Inleiding</w:t>
            </w:r>
            <w:r>
              <w:rPr>
                <w:noProof/>
                <w:webHidden/>
              </w:rPr>
              <w:tab/>
            </w:r>
            <w:r>
              <w:rPr>
                <w:noProof/>
                <w:webHidden/>
              </w:rPr>
              <w:fldChar w:fldCharType="begin"/>
            </w:r>
            <w:r>
              <w:rPr>
                <w:noProof/>
                <w:webHidden/>
              </w:rPr>
              <w:instrText xml:space="preserve"> PAGEREF _Toc180509756 \h </w:instrText>
            </w:r>
            <w:r>
              <w:rPr>
                <w:noProof/>
                <w:webHidden/>
              </w:rPr>
            </w:r>
            <w:r>
              <w:rPr>
                <w:noProof/>
                <w:webHidden/>
              </w:rPr>
              <w:fldChar w:fldCharType="separate"/>
            </w:r>
            <w:r>
              <w:rPr>
                <w:noProof/>
                <w:webHidden/>
              </w:rPr>
              <w:t>6</w:t>
            </w:r>
            <w:r>
              <w:rPr>
                <w:noProof/>
                <w:webHidden/>
              </w:rPr>
              <w:fldChar w:fldCharType="end"/>
            </w:r>
          </w:hyperlink>
        </w:p>
        <w:p w14:paraId="6E317475" w14:textId="0D2F50B0" w:rsidR="00A9766C" w:rsidRDefault="00A9766C">
          <w:pPr>
            <w:pStyle w:val="Inhopg1"/>
            <w:tabs>
              <w:tab w:val="right" w:leader="dot" w:pos="9016"/>
            </w:tabs>
            <w:rPr>
              <w:rFonts w:asciiTheme="minorHAnsi" w:eastAsiaTheme="minorEastAsia" w:hAnsiTheme="minorHAnsi" w:cstheme="minorBidi"/>
              <w:noProof/>
              <w:sz w:val="24"/>
              <w:szCs w:val="24"/>
              <w:lang w:eastAsia="nl-NL"/>
            </w:rPr>
          </w:pPr>
          <w:hyperlink w:anchor="_Toc180509757" w:history="1">
            <w:r w:rsidRPr="00167AB4">
              <w:rPr>
                <w:rStyle w:val="Hyperlink"/>
                <w:noProof/>
              </w:rPr>
              <w:t>Checklist Inschrijving</w:t>
            </w:r>
            <w:r>
              <w:rPr>
                <w:noProof/>
                <w:webHidden/>
              </w:rPr>
              <w:tab/>
            </w:r>
            <w:r>
              <w:rPr>
                <w:noProof/>
                <w:webHidden/>
              </w:rPr>
              <w:fldChar w:fldCharType="begin"/>
            </w:r>
            <w:r>
              <w:rPr>
                <w:noProof/>
                <w:webHidden/>
              </w:rPr>
              <w:instrText xml:space="preserve"> PAGEREF _Toc180509757 \h </w:instrText>
            </w:r>
            <w:r>
              <w:rPr>
                <w:noProof/>
                <w:webHidden/>
              </w:rPr>
            </w:r>
            <w:r>
              <w:rPr>
                <w:noProof/>
                <w:webHidden/>
              </w:rPr>
              <w:fldChar w:fldCharType="separate"/>
            </w:r>
            <w:r>
              <w:rPr>
                <w:noProof/>
                <w:webHidden/>
              </w:rPr>
              <w:t>7</w:t>
            </w:r>
            <w:r>
              <w:rPr>
                <w:noProof/>
                <w:webHidden/>
              </w:rPr>
              <w:fldChar w:fldCharType="end"/>
            </w:r>
          </w:hyperlink>
        </w:p>
        <w:p w14:paraId="7A4DA2BD" w14:textId="450830F1" w:rsidR="00A9766C" w:rsidRDefault="00A9766C">
          <w:pPr>
            <w:pStyle w:val="Inhopg1"/>
            <w:tabs>
              <w:tab w:val="right" w:leader="dot" w:pos="9016"/>
            </w:tabs>
            <w:rPr>
              <w:rFonts w:asciiTheme="minorHAnsi" w:eastAsiaTheme="minorEastAsia" w:hAnsiTheme="minorHAnsi" w:cstheme="minorBidi"/>
              <w:noProof/>
              <w:sz w:val="24"/>
              <w:szCs w:val="24"/>
              <w:lang w:eastAsia="nl-NL"/>
            </w:rPr>
          </w:pPr>
          <w:hyperlink w:anchor="_Toc180509758" w:history="1">
            <w:r w:rsidRPr="00167AB4">
              <w:rPr>
                <w:rStyle w:val="Hyperlink"/>
                <w:noProof/>
              </w:rPr>
              <w:t>1. De Opdracht</w:t>
            </w:r>
            <w:r>
              <w:rPr>
                <w:noProof/>
                <w:webHidden/>
              </w:rPr>
              <w:tab/>
            </w:r>
            <w:r>
              <w:rPr>
                <w:noProof/>
                <w:webHidden/>
              </w:rPr>
              <w:fldChar w:fldCharType="begin"/>
            </w:r>
            <w:r>
              <w:rPr>
                <w:noProof/>
                <w:webHidden/>
              </w:rPr>
              <w:instrText xml:space="preserve"> PAGEREF _Toc180509758 \h </w:instrText>
            </w:r>
            <w:r>
              <w:rPr>
                <w:noProof/>
                <w:webHidden/>
              </w:rPr>
            </w:r>
            <w:r>
              <w:rPr>
                <w:noProof/>
                <w:webHidden/>
              </w:rPr>
              <w:fldChar w:fldCharType="separate"/>
            </w:r>
            <w:r>
              <w:rPr>
                <w:noProof/>
                <w:webHidden/>
              </w:rPr>
              <w:t>8</w:t>
            </w:r>
            <w:r>
              <w:rPr>
                <w:noProof/>
                <w:webHidden/>
              </w:rPr>
              <w:fldChar w:fldCharType="end"/>
            </w:r>
          </w:hyperlink>
        </w:p>
        <w:p w14:paraId="0F691EC7" w14:textId="3B86CC02"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59" w:history="1">
            <w:r w:rsidRPr="00167AB4">
              <w:rPr>
                <w:rStyle w:val="Hyperlink"/>
                <w:noProof/>
              </w:rPr>
              <w:t>1.1 Aanbestedende dienst: Zuid-Holland Bereikbaar</w:t>
            </w:r>
            <w:r>
              <w:rPr>
                <w:noProof/>
                <w:webHidden/>
              </w:rPr>
              <w:tab/>
            </w:r>
            <w:r>
              <w:rPr>
                <w:noProof/>
                <w:webHidden/>
              </w:rPr>
              <w:fldChar w:fldCharType="begin"/>
            </w:r>
            <w:r>
              <w:rPr>
                <w:noProof/>
                <w:webHidden/>
              </w:rPr>
              <w:instrText xml:space="preserve"> PAGEREF _Toc180509759 \h </w:instrText>
            </w:r>
            <w:r>
              <w:rPr>
                <w:noProof/>
                <w:webHidden/>
              </w:rPr>
            </w:r>
            <w:r>
              <w:rPr>
                <w:noProof/>
                <w:webHidden/>
              </w:rPr>
              <w:fldChar w:fldCharType="separate"/>
            </w:r>
            <w:r>
              <w:rPr>
                <w:noProof/>
                <w:webHidden/>
              </w:rPr>
              <w:t>8</w:t>
            </w:r>
            <w:r>
              <w:rPr>
                <w:noProof/>
                <w:webHidden/>
              </w:rPr>
              <w:fldChar w:fldCharType="end"/>
            </w:r>
          </w:hyperlink>
        </w:p>
        <w:p w14:paraId="4ECE8458" w14:textId="6F3764B7"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60" w:history="1">
            <w:r w:rsidRPr="00167AB4">
              <w:rPr>
                <w:rStyle w:val="Hyperlink"/>
                <w:noProof/>
              </w:rPr>
              <w:t>1.2 Aanleiding en huidige situatie</w:t>
            </w:r>
            <w:r>
              <w:rPr>
                <w:noProof/>
                <w:webHidden/>
              </w:rPr>
              <w:tab/>
            </w:r>
            <w:r>
              <w:rPr>
                <w:noProof/>
                <w:webHidden/>
              </w:rPr>
              <w:fldChar w:fldCharType="begin"/>
            </w:r>
            <w:r>
              <w:rPr>
                <w:noProof/>
                <w:webHidden/>
              </w:rPr>
              <w:instrText xml:space="preserve"> PAGEREF _Toc180509760 \h </w:instrText>
            </w:r>
            <w:r>
              <w:rPr>
                <w:noProof/>
                <w:webHidden/>
              </w:rPr>
            </w:r>
            <w:r>
              <w:rPr>
                <w:noProof/>
                <w:webHidden/>
              </w:rPr>
              <w:fldChar w:fldCharType="separate"/>
            </w:r>
            <w:r>
              <w:rPr>
                <w:noProof/>
                <w:webHidden/>
              </w:rPr>
              <w:t>8</w:t>
            </w:r>
            <w:r>
              <w:rPr>
                <w:noProof/>
                <w:webHidden/>
              </w:rPr>
              <w:fldChar w:fldCharType="end"/>
            </w:r>
          </w:hyperlink>
        </w:p>
        <w:p w14:paraId="63B80BD1" w14:textId="50C2573B"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61" w:history="1">
            <w:r w:rsidRPr="00167AB4">
              <w:rPr>
                <w:rStyle w:val="Hyperlink"/>
                <w:noProof/>
              </w:rPr>
              <w:t>1.3 Gewenste situatie en de Opdracht</w:t>
            </w:r>
            <w:r>
              <w:rPr>
                <w:noProof/>
                <w:webHidden/>
              </w:rPr>
              <w:tab/>
            </w:r>
            <w:r>
              <w:rPr>
                <w:noProof/>
                <w:webHidden/>
              </w:rPr>
              <w:fldChar w:fldCharType="begin"/>
            </w:r>
            <w:r>
              <w:rPr>
                <w:noProof/>
                <w:webHidden/>
              </w:rPr>
              <w:instrText xml:space="preserve"> PAGEREF _Toc180509761 \h </w:instrText>
            </w:r>
            <w:r>
              <w:rPr>
                <w:noProof/>
                <w:webHidden/>
              </w:rPr>
            </w:r>
            <w:r>
              <w:rPr>
                <w:noProof/>
                <w:webHidden/>
              </w:rPr>
              <w:fldChar w:fldCharType="separate"/>
            </w:r>
            <w:r>
              <w:rPr>
                <w:noProof/>
                <w:webHidden/>
              </w:rPr>
              <w:t>9</w:t>
            </w:r>
            <w:r>
              <w:rPr>
                <w:noProof/>
                <w:webHidden/>
              </w:rPr>
              <w:fldChar w:fldCharType="end"/>
            </w:r>
          </w:hyperlink>
        </w:p>
        <w:p w14:paraId="26AA47B0" w14:textId="47FB868E"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62" w:history="1">
            <w:r w:rsidRPr="00167AB4">
              <w:rPr>
                <w:rStyle w:val="Hyperlink"/>
                <w:noProof/>
              </w:rPr>
              <w:t>1.3.1 Doelstelling</w:t>
            </w:r>
            <w:r>
              <w:rPr>
                <w:noProof/>
                <w:webHidden/>
              </w:rPr>
              <w:tab/>
            </w:r>
            <w:r>
              <w:rPr>
                <w:noProof/>
                <w:webHidden/>
              </w:rPr>
              <w:fldChar w:fldCharType="begin"/>
            </w:r>
            <w:r>
              <w:rPr>
                <w:noProof/>
                <w:webHidden/>
              </w:rPr>
              <w:instrText xml:space="preserve"> PAGEREF _Toc180509762 \h </w:instrText>
            </w:r>
            <w:r>
              <w:rPr>
                <w:noProof/>
                <w:webHidden/>
              </w:rPr>
            </w:r>
            <w:r>
              <w:rPr>
                <w:noProof/>
                <w:webHidden/>
              </w:rPr>
              <w:fldChar w:fldCharType="separate"/>
            </w:r>
            <w:r>
              <w:rPr>
                <w:noProof/>
                <w:webHidden/>
              </w:rPr>
              <w:t>9</w:t>
            </w:r>
            <w:r>
              <w:rPr>
                <w:noProof/>
                <w:webHidden/>
              </w:rPr>
              <w:fldChar w:fldCharType="end"/>
            </w:r>
          </w:hyperlink>
        </w:p>
        <w:p w14:paraId="6D8D00F4" w14:textId="09213AE6"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63" w:history="1">
            <w:r w:rsidRPr="00167AB4">
              <w:rPr>
                <w:rStyle w:val="Hyperlink"/>
                <w:noProof/>
              </w:rPr>
              <w:t>1.3.2. Gewenste situatie</w:t>
            </w:r>
            <w:r>
              <w:rPr>
                <w:noProof/>
                <w:webHidden/>
              </w:rPr>
              <w:tab/>
            </w:r>
            <w:r>
              <w:rPr>
                <w:noProof/>
                <w:webHidden/>
              </w:rPr>
              <w:fldChar w:fldCharType="begin"/>
            </w:r>
            <w:r>
              <w:rPr>
                <w:noProof/>
                <w:webHidden/>
              </w:rPr>
              <w:instrText xml:space="preserve"> PAGEREF _Toc180509763 \h </w:instrText>
            </w:r>
            <w:r>
              <w:rPr>
                <w:noProof/>
                <w:webHidden/>
              </w:rPr>
            </w:r>
            <w:r>
              <w:rPr>
                <w:noProof/>
                <w:webHidden/>
              </w:rPr>
              <w:fldChar w:fldCharType="separate"/>
            </w:r>
            <w:r>
              <w:rPr>
                <w:noProof/>
                <w:webHidden/>
              </w:rPr>
              <w:t>9</w:t>
            </w:r>
            <w:r>
              <w:rPr>
                <w:noProof/>
                <w:webHidden/>
              </w:rPr>
              <w:fldChar w:fldCharType="end"/>
            </w:r>
          </w:hyperlink>
        </w:p>
        <w:p w14:paraId="556A7E8F" w14:textId="526DFD4A"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64" w:history="1">
            <w:r w:rsidRPr="00167AB4">
              <w:rPr>
                <w:rStyle w:val="Hyperlink"/>
                <w:noProof/>
              </w:rPr>
              <w:t>1.3.3 Scope van de aanbesteding</w:t>
            </w:r>
            <w:r>
              <w:rPr>
                <w:noProof/>
                <w:webHidden/>
              </w:rPr>
              <w:tab/>
            </w:r>
            <w:r>
              <w:rPr>
                <w:noProof/>
                <w:webHidden/>
              </w:rPr>
              <w:fldChar w:fldCharType="begin"/>
            </w:r>
            <w:r>
              <w:rPr>
                <w:noProof/>
                <w:webHidden/>
              </w:rPr>
              <w:instrText xml:space="preserve"> PAGEREF _Toc180509764 \h </w:instrText>
            </w:r>
            <w:r>
              <w:rPr>
                <w:noProof/>
                <w:webHidden/>
              </w:rPr>
            </w:r>
            <w:r>
              <w:rPr>
                <w:noProof/>
                <w:webHidden/>
              </w:rPr>
              <w:fldChar w:fldCharType="separate"/>
            </w:r>
            <w:r>
              <w:rPr>
                <w:noProof/>
                <w:webHidden/>
              </w:rPr>
              <w:t>9</w:t>
            </w:r>
            <w:r>
              <w:rPr>
                <w:noProof/>
                <w:webHidden/>
              </w:rPr>
              <w:fldChar w:fldCharType="end"/>
            </w:r>
          </w:hyperlink>
        </w:p>
        <w:p w14:paraId="71861FC5" w14:textId="57146C90"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65" w:history="1">
            <w:r w:rsidRPr="00167AB4">
              <w:rPr>
                <w:rStyle w:val="Hyperlink"/>
                <w:noProof/>
              </w:rPr>
              <w:t>1.3.4 Omvang van de aanbesteding</w:t>
            </w:r>
            <w:r>
              <w:rPr>
                <w:noProof/>
                <w:webHidden/>
              </w:rPr>
              <w:tab/>
            </w:r>
            <w:r>
              <w:rPr>
                <w:noProof/>
                <w:webHidden/>
              </w:rPr>
              <w:fldChar w:fldCharType="begin"/>
            </w:r>
            <w:r>
              <w:rPr>
                <w:noProof/>
                <w:webHidden/>
              </w:rPr>
              <w:instrText xml:space="preserve"> PAGEREF _Toc180509765 \h </w:instrText>
            </w:r>
            <w:r>
              <w:rPr>
                <w:noProof/>
                <w:webHidden/>
              </w:rPr>
            </w:r>
            <w:r>
              <w:rPr>
                <w:noProof/>
                <w:webHidden/>
              </w:rPr>
              <w:fldChar w:fldCharType="separate"/>
            </w:r>
            <w:r>
              <w:rPr>
                <w:noProof/>
                <w:webHidden/>
              </w:rPr>
              <w:t>10</w:t>
            </w:r>
            <w:r>
              <w:rPr>
                <w:noProof/>
                <w:webHidden/>
              </w:rPr>
              <w:fldChar w:fldCharType="end"/>
            </w:r>
          </w:hyperlink>
        </w:p>
        <w:p w14:paraId="417DB104" w14:textId="57C055A6"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66" w:history="1">
            <w:r w:rsidRPr="00167AB4">
              <w:rPr>
                <w:rStyle w:val="Hyperlink"/>
                <w:noProof/>
              </w:rPr>
              <w:t>1.4 Motivatie percelen</w:t>
            </w:r>
            <w:r>
              <w:rPr>
                <w:noProof/>
                <w:webHidden/>
              </w:rPr>
              <w:tab/>
            </w:r>
            <w:r>
              <w:rPr>
                <w:noProof/>
                <w:webHidden/>
              </w:rPr>
              <w:fldChar w:fldCharType="begin"/>
            </w:r>
            <w:r>
              <w:rPr>
                <w:noProof/>
                <w:webHidden/>
              </w:rPr>
              <w:instrText xml:space="preserve"> PAGEREF _Toc180509766 \h </w:instrText>
            </w:r>
            <w:r>
              <w:rPr>
                <w:noProof/>
                <w:webHidden/>
              </w:rPr>
            </w:r>
            <w:r>
              <w:rPr>
                <w:noProof/>
                <w:webHidden/>
              </w:rPr>
              <w:fldChar w:fldCharType="separate"/>
            </w:r>
            <w:r>
              <w:rPr>
                <w:noProof/>
                <w:webHidden/>
              </w:rPr>
              <w:t>10</w:t>
            </w:r>
            <w:r>
              <w:rPr>
                <w:noProof/>
                <w:webHidden/>
              </w:rPr>
              <w:fldChar w:fldCharType="end"/>
            </w:r>
          </w:hyperlink>
        </w:p>
        <w:p w14:paraId="0DFCC863" w14:textId="03172158"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67" w:history="1">
            <w:r w:rsidRPr="00167AB4">
              <w:rPr>
                <w:rStyle w:val="Hyperlink"/>
                <w:noProof/>
              </w:rPr>
              <w:t xml:space="preserve">1.5 </w:t>
            </w:r>
            <w:r w:rsidR="001E76AA">
              <w:rPr>
                <w:rStyle w:val="Hyperlink"/>
                <w:noProof/>
              </w:rPr>
              <w:t>Overeenkomst</w:t>
            </w:r>
            <w:r>
              <w:rPr>
                <w:noProof/>
                <w:webHidden/>
              </w:rPr>
              <w:tab/>
            </w:r>
            <w:r>
              <w:rPr>
                <w:noProof/>
                <w:webHidden/>
              </w:rPr>
              <w:fldChar w:fldCharType="begin"/>
            </w:r>
            <w:r>
              <w:rPr>
                <w:noProof/>
                <w:webHidden/>
              </w:rPr>
              <w:instrText xml:space="preserve"> PAGEREF _Toc180509767 \h </w:instrText>
            </w:r>
            <w:r>
              <w:rPr>
                <w:noProof/>
                <w:webHidden/>
              </w:rPr>
            </w:r>
            <w:r>
              <w:rPr>
                <w:noProof/>
                <w:webHidden/>
              </w:rPr>
              <w:fldChar w:fldCharType="separate"/>
            </w:r>
            <w:r>
              <w:rPr>
                <w:noProof/>
                <w:webHidden/>
              </w:rPr>
              <w:t>10</w:t>
            </w:r>
            <w:r>
              <w:rPr>
                <w:noProof/>
                <w:webHidden/>
              </w:rPr>
              <w:fldChar w:fldCharType="end"/>
            </w:r>
          </w:hyperlink>
        </w:p>
        <w:p w14:paraId="35A040F4" w14:textId="67F1874A"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68" w:history="1">
            <w:r w:rsidRPr="00167AB4">
              <w:rPr>
                <w:rStyle w:val="Hyperlink"/>
                <w:noProof/>
              </w:rPr>
              <w:t xml:space="preserve">1.5.1 Looptijd van de </w:t>
            </w:r>
            <w:r w:rsidR="001E76AA">
              <w:rPr>
                <w:rStyle w:val="Hyperlink"/>
                <w:noProof/>
              </w:rPr>
              <w:t>Overeenkomst</w:t>
            </w:r>
            <w:r>
              <w:rPr>
                <w:noProof/>
                <w:webHidden/>
              </w:rPr>
              <w:tab/>
            </w:r>
            <w:r>
              <w:rPr>
                <w:noProof/>
                <w:webHidden/>
              </w:rPr>
              <w:fldChar w:fldCharType="begin"/>
            </w:r>
            <w:r>
              <w:rPr>
                <w:noProof/>
                <w:webHidden/>
              </w:rPr>
              <w:instrText xml:space="preserve"> PAGEREF _Toc180509768 \h </w:instrText>
            </w:r>
            <w:r>
              <w:rPr>
                <w:noProof/>
                <w:webHidden/>
              </w:rPr>
            </w:r>
            <w:r>
              <w:rPr>
                <w:noProof/>
                <w:webHidden/>
              </w:rPr>
              <w:fldChar w:fldCharType="separate"/>
            </w:r>
            <w:r>
              <w:rPr>
                <w:noProof/>
                <w:webHidden/>
              </w:rPr>
              <w:t>10</w:t>
            </w:r>
            <w:r>
              <w:rPr>
                <w:noProof/>
                <w:webHidden/>
              </w:rPr>
              <w:fldChar w:fldCharType="end"/>
            </w:r>
          </w:hyperlink>
        </w:p>
        <w:p w14:paraId="5FE892F3" w14:textId="67E80BC7"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69" w:history="1">
            <w:r w:rsidRPr="00167AB4">
              <w:rPr>
                <w:rStyle w:val="Hyperlink"/>
                <w:noProof/>
                <w:lang w:eastAsia="nl-NL"/>
              </w:rPr>
              <w:t>1.5.2. Inkoopvoorwaarden</w:t>
            </w:r>
            <w:r>
              <w:rPr>
                <w:noProof/>
                <w:webHidden/>
              </w:rPr>
              <w:tab/>
            </w:r>
            <w:r>
              <w:rPr>
                <w:noProof/>
                <w:webHidden/>
              </w:rPr>
              <w:fldChar w:fldCharType="begin"/>
            </w:r>
            <w:r>
              <w:rPr>
                <w:noProof/>
                <w:webHidden/>
              </w:rPr>
              <w:instrText xml:space="preserve"> PAGEREF _Toc180509769 \h </w:instrText>
            </w:r>
            <w:r>
              <w:rPr>
                <w:noProof/>
                <w:webHidden/>
              </w:rPr>
            </w:r>
            <w:r>
              <w:rPr>
                <w:noProof/>
                <w:webHidden/>
              </w:rPr>
              <w:fldChar w:fldCharType="separate"/>
            </w:r>
            <w:r>
              <w:rPr>
                <w:noProof/>
                <w:webHidden/>
              </w:rPr>
              <w:t>11</w:t>
            </w:r>
            <w:r>
              <w:rPr>
                <w:noProof/>
                <w:webHidden/>
              </w:rPr>
              <w:fldChar w:fldCharType="end"/>
            </w:r>
          </w:hyperlink>
        </w:p>
        <w:p w14:paraId="785A6AF6" w14:textId="28B723A3"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70" w:history="1">
            <w:r w:rsidRPr="00167AB4">
              <w:rPr>
                <w:rStyle w:val="Hyperlink"/>
                <w:noProof/>
              </w:rPr>
              <w:t>1.5.3. Verwerkers</w:t>
            </w:r>
            <w:r w:rsidR="001E76AA">
              <w:rPr>
                <w:rStyle w:val="Hyperlink"/>
                <w:noProof/>
              </w:rPr>
              <w:t>Overeenkomst</w:t>
            </w:r>
            <w:r>
              <w:rPr>
                <w:noProof/>
                <w:webHidden/>
              </w:rPr>
              <w:tab/>
            </w:r>
            <w:r>
              <w:rPr>
                <w:noProof/>
                <w:webHidden/>
              </w:rPr>
              <w:fldChar w:fldCharType="begin"/>
            </w:r>
            <w:r>
              <w:rPr>
                <w:noProof/>
                <w:webHidden/>
              </w:rPr>
              <w:instrText xml:space="preserve"> PAGEREF _Toc180509770 \h </w:instrText>
            </w:r>
            <w:r>
              <w:rPr>
                <w:noProof/>
                <w:webHidden/>
              </w:rPr>
            </w:r>
            <w:r>
              <w:rPr>
                <w:noProof/>
                <w:webHidden/>
              </w:rPr>
              <w:fldChar w:fldCharType="separate"/>
            </w:r>
            <w:r>
              <w:rPr>
                <w:noProof/>
                <w:webHidden/>
              </w:rPr>
              <w:t>11</w:t>
            </w:r>
            <w:r>
              <w:rPr>
                <w:noProof/>
                <w:webHidden/>
              </w:rPr>
              <w:fldChar w:fldCharType="end"/>
            </w:r>
          </w:hyperlink>
        </w:p>
        <w:p w14:paraId="3FC654C8" w14:textId="2A91A13D" w:rsidR="00A9766C" w:rsidRDefault="00A9766C">
          <w:pPr>
            <w:pStyle w:val="Inhopg1"/>
            <w:tabs>
              <w:tab w:val="right" w:leader="dot" w:pos="9016"/>
            </w:tabs>
            <w:rPr>
              <w:rFonts w:asciiTheme="minorHAnsi" w:eastAsiaTheme="minorEastAsia" w:hAnsiTheme="minorHAnsi" w:cstheme="minorBidi"/>
              <w:noProof/>
              <w:sz w:val="24"/>
              <w:szCs w:val="24"/>
              <w:lang w:eastAsia="nl-NL"/>
            </w:rPr>
          </w:pPr>
          <w:hyperlink w:anchor="_Toc180509771" w:history="1">
            <w:r w:rsidRPr="00167AB4">
              <w:rPr>
                <w:rStyle w:val="Hyperlink"/>
                <w:noProof/>
              </w:rPr>
              <w:t>2. Aanbestedingsprocedure</w:t>
            </w:r>
            <w:r>
              <w:rPr>
                <w:noProof/>
                <w:webHidden/>
              </w:rPr>
              <w:tab/>
            </w:r>
            <w:r>
              <w:rPr>
                <w:noProof/>
                <w:webHidden/>
              </w:rPr>
              <w:fldChar w:fldCharType="begin"/>
            </w:r>
            <w:r>
              <w:rPr>
                <w:noProof/>
                <w:webHidden/>
              </w:rPr>
              <w:instrText xml:space="preserve"> PAGEREF _Toc180509771 \h </w:instrText>
            </w:r>
            <w:r>
              <w:rPr>
                <w:noProof/>
                <w:webHidden/>
              </w:rPr>
            </w:r>
            <w:r>
              <w:rPr>
                <w:noProof/>
                <w:webHidden/>
              </w:rPr>
              <w:fldChar w:fldCharType="separate"/>
            </w:r>
            <w:r>
              <w:rPr>
                <w:noProof/>
                <w:webHidden/>
              </w:rPr>
              <w:t>11</w:t>
            </w:r>
            <w:r>
              <w:rPr>
                <w:noProof/>
                <w:webHidden/>
              </w:rPr>
              <w:fldChar w:fldCharType="end"/>
            </w:r>
          </w:hyperlink>
        </w:p>
        <w:p w14:paraId="36AF4869" w14:textId="5C0773BC"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72" w:history="1">
            <w:r w:rsidRPr="00167AB4">
              <w:rPr>
                <w:rStyle w:val="Hyperlink"/>
                <w:noProof/>
              </w:rPr>
              <w:t>2.1 Europese openbare procedure</w:t>
            </w:r>
            <w:r>
              <w:rPr>
                <w:noProof/>
                <w:webHidden/>
              </w:rPr>
              <w:tab/>
            </w:r>
            <w:r>
              <w:rPr>
                <w:noProof/>
                <w:webHidden/>
              </w:rPr>
              <w:fldChar w:fldCharType="begin"/>
            </w:r>
            <w:r>
              <w:rPr>
                <w:noProof/>
                <w:webHidden/>
              </w:rPr>
              <w:instrText xml:space="preserve"> PAGEREF _Toc180509772 \h </w:instrText>
            </w:r>
            <w:r>
              <w:rPr>
                <w:noProof/>
                <w:webHidden/>
              </w:rPr>
            </w:r>
            <w:r>
              <w:rPr>
                <w:noProof/>
                <w:webHidden/>
              </w:rPr>
              <w:fldChar w:fldCharType="separate"/>
            </w:r>
            <w:r>
              <w:rPr>
                <w:noProof/>
                <w:webHidden/>
              </w:rPr>
              <w:t>11</w:t>
            </w:r>
            <w:r>
              <w:rPr>
                <w:noProof/>
                <w:webHidden/>
              </w:rPr>
              <w:fldChar w:fldCharType="end"/>
            </w:r>
          </w:hyperlink>
        </w:p>
        <w:p w14:paraId="7D79B01E" w14:textId="18431AB2"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73" w:history="1">
            <w:r w:rsidRPr="00167AB4">
              <w:rPr>
                <w:rStyle w:val="Hyperlink"/>
                <w:noProof/>
              </w:rPr>
              <w:t>2.1.1 CPV code</w:t>
            </w:r>
            <w:r>
              <w:rPr>
                <w:noProof/>
                <w:webHidden/>
              </w:rPr>
              <w:tab/>
            </w:r>
            <w:r>
              <w:rPr>
                <w:noProof/>
                <w:webHidden/>
              </w:rPr>
              <w:fldChar w:fldCharType="begin"/>
            </w:r>
            <w:r>
              <w:rPr>
                <w:noProof/>
                <w:webHidden/>
              </w:rPr>
              <w:instrText xml:space="preserve"> PAGEREF _Toc180509773 \h </w:instrText>
            </w:r>
            <w:r>
              <w:rPr>
                <w:noProof/>
                <w:webHidden/>
              </w:rPr>
            </w:r>
            <w:r>
              <w:rPr>
                <w:noProof/>
                <w:webHidden/>
              </w:rPr>
              <w:fldChar w:fldCharType="separate"/>
            </w:r>
            <w:r>
              <w:rPr>
                <w:noProof/>
                <w:webHidden/>
              </w:rPr>
              <w:t>11</w:t>
            </w:r>
            <w:r>
              <w:rPr>
                <w:noProof/>
                <w:webHidden/>
              </w:rPr>
              <w:fldChar w:fldCharType="end"/>
            </w:r>
          </w:hyperlink>
        </w:p>
        <w:p w14:paraId="40667625" w14:textId="07DCB1BE"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74" w:history="1">
            <w:r w:rsidRPr="00167AB4">
              <w:rPr>
                <w:rStyle w:val="Hyperlink"/>
                <w:noProof/>
              </w:rPr>
              <w:t>2.1.2 Gunningcriterium Economisch Meest Voordelige Inschrijving</w:t>
            </w:r>
            <w:r>
              <w:rPr>
                <w:noProof/>
                <w:webHidden/>
              </w:rPr>
              <w:tab/>
            </w:r>
            <w:r>
              <w:rPr>
                <w:noProof/>
                <w:webHidden/>
              </w:rPr>
              <w:fldChar w:fldCharType="begin"/>
            </w:r>
            <w:r>
              <w:rPr>
                <w:noProof/>
                <w:webHidden/>
              </w:rPr>
              <w:instrText xml:space="preserve"> PAGEREF _Toc180509774 \h </w:instrText>
            </w:r>
            <w:r>
              <w:rPr>
                <w:noProof/>
                <w:webHidden/>
              </w:rPr>
            </w:r>
            <w:r>
              <w:rPr>
                <w:noProof/>
                <w:webHidden/>
              </w:rPr>
              <w:fldChar w:fldCharType="separate"/>
            </w:r>
            <w:r>
              <w:rPr>
                <w:noProof/>
                <w:webHidden/>
              </w:rPr>
              <w:t>11</w:t>
            </w:r>
            <w:r>
              <w:rPr>
                <w:noProof/>
                <w:webHidden/>
              </w:rPr>
              <w:fldChar w:fldCharType="end"/>
            </w:r>
          </w:hyperlink>
        </w:p>
        <w:p w14:paraId="35CF3E09" w14:textId="1FEA6A4A"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75" w:history="1">
            <w:r w:rsidRPr="00167AB4">
              <w:rPr>
                <w:rStyle w:val="Hyperlink"/>
                <w:noProof/>
              </w:rPr>
              <w:t>2.2 Planning</w:t>
            </w:r>
            <w:r>
              <w:rPr>
                <w:noProof/>
                <w:webHidden/>
              </w:rPr>
              <w:tab/>
            </w:r>
            <w:r>
              <w:rPr>
                <w:noProof/>
                <w:webHidden/>
              </w:rPr>
              <w:fldChar w:fldCharType="begin"/>
            </w:r>
            <w:r>
              <w:rPr>
                <w:noProof/>
                <w:webHidden/>
              </w:rPr>
              <w:instrText xml:space="preserve"> PAGEREF _Toc180509775 \h </w:instrText>
            </w:r>
            <w:r>
              <w:rPr>
                <w:noProof/>
                <w:webHidden/>
              </w:rPr>
            </w:r>
            <w:r>
              <w:rPr>
                <w:noProof/>
                <w:webHidden/>
              </w:rPr>
              <w:fldChar w:fldCharType="separate"/>
            </w:r>
            <w:r>
              <w:rPr>
                <w:noProof/>
                <w:webHidden/>
              </w:rPr>
              <w:t>11</w:t>
            </w:r>
            <w:r>
              <w:rPr>
                <w:noProof/>
                <w:webHidden/>
              </w:rPr>
              <w:fldChar w:fldCharType="end"/>
            </w:r>
          </w:hyperlink>
        </w:p>
        <w:p w14:paraId="6A8BBBE1" w14:textId="00D97FD5"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76" w:history="1">
            <w:r w:rsidRPr="00167AB4">
              <w:rPr>
                <w:rStyle w:val="Hyperlink"/>
                <w:noProof/>
              </w:rPr>
              <w:t>2.3 Communicatie</w:t>
            </w:r>
            <w:r>
              <w:rPr>
                <w:noProof/>
                <w:webHidden/>
              </w:rPr>
              <w:tab/>
            </w:r>
            <w:r>
              <w:rPr>
                <w:noProof/>
                <w:webHidden/>
              </w:rPr>
              <w:fldChar w:fldCharType="begin"/>
            </w:r>
            <w:r>
              <w:rPr>
                <w:noProof/>
                <w:webHidden/>
              </w:rPr>
              <w:instrText xml:space="preserve"> PAGEREF _Toc180509776 \h </w:instrText>
            </w:r>
            <w:r>
              <w:rPr>
                <w:noProof/>
                <w:webHidden/>
              </w:rPr>
            </w:r>
            <w:r>
              <w:rPr>
                <w:noProof/>
                <w:webHidden/>
              </w:rPr>
              <w:fldChar w:fldCharType="separate"/>
            </w:r>
            <w:r>
              <w:rPr>
                <w:noProof/>
                <w:webHidden/>
              </w:rPr>
              <w:t>12</w:t>
            </w:r>
            <w:r>
              <w:rPr>
                <w:noProof/>
                <w:webHidden/>
              </w:rPr>
              <w:fldChar w:fldCharType="end"/>
            </w:r>
          </w:hyperlink>
        </w:p>
        <w:p w14:paraId="0DB39410" w14:textId="6C6E1BBE"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77" w:history="1">
            <w:r w:rsidRPr="00167AB4">
              <w:rPr>
                <w:rStyle w:val="Hyperlink"/>
                <w:noProof/>
              </w:rPr>
              <w:t>2.3.1. Contactpersoon</w:t>
            </w:r>
            <w:r>
              <w:rPr>
                <w:noProof/>
                <w:webHidden/>
              </w:rPr>
              <w:tab/>
            </w:r>
            <w:r>
              <w:rPr>
                <w:noProof/>
                <w:webHidden/>
              </w:rPr>
              <w:fldChar w:fldCharType="begin"/>
            </w:r>
            <w:r>
              <w:rPr>
                <w:noProof/>
                <w:webHidden/>
              </w:rPr>
              <w:instrText xml:space="preserve"> PAGEREF _Toc180509777 \h </w:instrText>
            </w:r>
            <w:r>
              <w:rPr>
                <w:noProof/>
                <w:webHidden/>
              </w:rPr>
            </w:r>
            <w:r>
              <w:rPr>
                <w:noProof/>
                <w:webHidden/>
              </w:rPr>
              <w:fldChar w:fldCharType="separate"/>
            </w:r>
            <w:r>
              <w:rPr>
                <w:noProof/>
                <w:webHidden/>
              </w:rPr>
              <w:t>12</w:t>
            </w:r>
            <w:r>
              <w:rPr>
                <w:noProof/>
                <w:webHidden/>
              </w:rPr>
              <w:fldChar w:fldCharType="end"/>
            </w:r>
          </w:hyperlink>
        </w:p>
        <w:p w14:paraId="3D43DDD0" w14:textId="32B041E6"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78" w:history="1">
            <w:r w:rsidRPr="00167AB4">
              <w:rPr>
                <w:rStyle w:val="Hyperlink"/>
                <w:noProof/>
              </w:rPr>
              <w:t>2.4 Nota van Inlichtingen (Toelichtende vragen)</w:t>
            </w:r>
            <w:r>
              <w:rPr>
                <w:noProof/>
                <w:webHidden/>
              </w:rPr>
              <w:tab/>
            </w:r>
            <w:r>
              <w:rPr>
                <w:noProof/>
                <w:webHidden/>
              </w:rPr>
              <w:fldChar w:fldCharType="begin"/>
            </w:r>
            <w:r>
              <w:rPr>
                <w:noProof/>
                <w:webHidden/>
              </w:rPr>
              <w:instrText xml:space="preserve"> PAGEREF _Toc180509778 \h </w:instrText>
            </w:r>
            <w:r>
              <w:rPr>
                <w:noProof/>
                <w:webHidden/>
              </w:rPr>
            </w:r>
            <w:r>
              <w:rPr>
                <w:noProof/>
                <w:webHidden/>
              </w:rPr>
              <w:fldChar w:fldCharType="separate"/>
            </w:r>
            <w:r>
              <w:rPr>
                <w:noProof/>
                <w:webHidden/>
              </w:rPr>
              <w:t>13</w:t>
            </w:r>
            <w:r>
              <w:rPr>
                <w:noProof/>
                <w:webHidden/>
              </w:rPr>
              <w:fldChar w:fldCharType="end"/>
            </w:r>
          </w:hyperlink>
        </w:p>
        <w:p w14:paraId="6FA150A6" w14:textId="470C468C"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79" w:history="1">
            <w:r w:rsidRPr="00167AB4">
              <w:rPr>
                <w:rStyle w:val="Hyperlink"/>
                <w:noProof/>
              </w:rPr>
              <w:t>2.5 Klachten</w:t>
            </w:r>
            <w:r>
              <w:rPr>
                <w:noProof/>
                <w:webHidden/>
              </w:rPr>
              <w:tab/>
            </w:r>
            <w:r>
              <w:rPr>
                <w:noProof/>
                <w:webHidden/>
              </w:rPr>
              <w:fldChar w:fldCharType="begin"/>
            </w:r>
            <w:r>
              <w:rPr>
                <w:noProof/>
                <w:webHidden/>
              </w:rPr>
              <w:instrText xml:space="preserve"> PAGEREF _Toc180509779 \h </w:instrText>
            </w:r>
            <w:r>
              <w:rPr>
                <w:noProof/>
                <w:webHidden/>
              </w:rPr>
            </w:r>
            <w:r>
              <w:rPr>
                <w:noProof/>
                <w:webHidden/>
              </w:rPr>
              <w:fldChar w:fldCharType="separate"/>
            </w:r>
            <w:r>
              <w:rPr>
                <w:noProof/>
                <w:webHidden/>
              </w:rPr>
              <w:t>13</w:t>
            </w:r>
            <w:r>
              <w:rPr>
                <w:noProof/>
                <w:webHidden/>
              </w:rPr>
              <w:fldChar w:fldCharType="end"/>
            </w:r>
          </w:hyperlink>
        </w:p>
        <w:p w14:paraId="1A9FD336" w14:textId="31581021"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80" w:history="1">
            <w:r w:rsidRPr="00167AB4">
              <w:rPr>
                <w:rStyle w:val="Hyperlink"/>
                <w:noProof/>
              </w:rPr>
              <w:t>2.5.1. Onregelmatigheden</w:t>
            </w:r>
            <w:r>
              <w:rPr>
                <w:noProof/>
                <w:webHidden/>
              </w:rPr>
              <w:tab/>
            </w:r>
            <w:r>
              <w:rPr>
                <w:noProof/>
                <w:webHidden/>
              </w:rPr>
              <w:fldChar w:fldCharType="begin"/>
            </w:r>
            <w:r>
              <w:rPr>
                <w:noProof/>
                <w:webHidden/>
              </w:rPr>
              <w:instrText xml:space="preserve"> PAGEREF _Toc180509780 \h </w:instrText>
            </w:r>
            <w:r>
              <w:rPr>
                <w:noProof/>
                <w:webHidden/>
              </w:rPr>
            </w:r>
            <w:r>
              <w:rPr>
                <w:noProof/>
                <w:webHidden/>
              </w:rPr>
              <w:fldChar w:fldCharType="separate"/>
            </w:r>
            <w:r>
              <w:rPr>
                <w:noProof/>
                <w:webHidden/>
              </w:rPr>
              <w:t>13</w:t>
            </w:r>
            <w:r>
              <w:rPr>
                <w:noProof/>
                <w:webHidden/>
              </w:rPr>
              <w:fldChar w:fldCharType="end"/>
            </w:r>
          </w:hyperlink>
        </w:p>
        <w:p w14:paraId="00768F78" w14:textId="4EE7D1E0"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81" w:history="1">
            <w:r w:rsidRPr="00167AB4">
              <w:rPr>
                <w:rStyle w:val="Hyperlink"/>
                <w:noProof/>
              </w:rPr>
              <w:t>2.5.2. Klachtenregeling</w:t>
            </w:r>
            <w:r>
              <w:rPr>
                <w:noProof/>
                <w:webHidden/>
              </w:rPr>
              <w:tab/>
            </w:r>
            <w:r>
              <w:rPr>
                <w:noProof/>
                <w:webHidden/>
              </w:rPr>
              <w:fldChar w:fldCharType="begin"/>
            </w:r>
            <w:r>
              <w:rPr>
                <w:noProof/>
                <w:webHidden/>
              </w:rPr>
              <w:instrText xml:space="preserve"> PAGEREF _Toc180509781 \h </w:instrText>
            </w:r>
            <w:r>
              <w:rPr>
                <w:noProof/>
                <w:webHidden/>
              </w:rPr>
            </w:r>
            <w:r>
              <w:rPr>
                <w:noProof/>
                <w:webHidden/>
              </w:rPr>
              <w:fldChar w:fldCharType="separate"/>
            </w:r>
            <w:r>
              <w:rPr>
                <w:noProof/>
                <w:webHidden/>
              </w:rPr>
              <w:t>13</w:t>
            </w:r>
            <w:r>
              <w:rPr>
                <w:noProof/>
                <w:webHidden/>
              </w:rPr>
              <w:fldChar w:fldCharType="end"/>
            </w:r>
          </w:hyperlink>
        </w:p>
        <w:p w14:paraId="5F6AA1B1" w14:textId="3AC853C0"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82" w:history="1">
            <w:r w:rsidRPr="00167AB4">
              <w:rPr>
                <w:rStyle w:val="Hyperlink"/>
                <w:noProof/>
              </w:rPr>
              <w:t>2.6 Indienen van de Inschrijving</w:t>
            </w:r>
            <w:r>
              <w:rPr>
                <w:noProof/>
                <w:webHidden/>
              </w:rPr>
              <w:tab/>
            </w:r>
            <w:r>
              <w:rPr>
                <w:noProof/>
                <w:webHidden/>
              </w:rPr>
              <w:fldChar w:fldCharType="begin"/>
            </w:r>
            <w:r>
              <w:rPr>
                <w:noProof/>
                <w:webHidden/>
              </w:rPr>
              <w:instrText xml:space="preserve"> PAGEREF _Toc180509782 \h </w:instrText>
            </w:r>
            <w:r>
              <w:rPr>
                <w:noProof/>
                <w:webHidden/>
              </w:rPr>
            </w:r>
            <w:r>
              <w:rPr>
                <w:noProof/>
                <w:webHidden/>
              </w:rPr>
              <w:fldChar w:fldCharType="separate"/>
            </w:r>
            <w:r>
              <w:rPr>
                <w:noProof/>
                <w:webHidden/>
              </w:rPr>
              <w:t>14</w:t>
            </w:r>
            <w:r>
              <w:rPr>
                <w:noProof/>
                <w:webHidden/>
              </w:rPr>
              <w:fldChar w:fldCharType="end"/>
            </w:r>
          </w:hyperlink>
        </w:p>
        <w:p w14:paraId="18C9FEDD" w14:textId="2FD39AD3"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83" w:history="1">
            <w:r w:rsidRPr="00167AB4">
              <w:rPr>
                <w:rStyle w:val="Hyperlink"/>
                <w:noProof/>
              </w:rPr>
              <w:t>2.6.1 Sluitingsdatum</w:t>
            </w:r>
            <w:r>
              <w:rPr>
                <w:noProof/>
                <w:webHidden/>
              </w:rPr>
              <w:tab/>
            </w:r>
            <w:r>
              <w:rPr>
                <w:noProof/>
                <w:webHidden/>
              </w:rPr>
              <w:fldChar w:fldCharType="begin"/>
            </w:r>
            <w:r>
              <w:rPr>
                <w:noProof/>
                <w:webHidden/>
              </w:rPr>
              <w:instrText xml:space="preserve"> PAGEREF _Toc180509783 \h </w:instrText>
            </w:r>
            <w:r>
              <w:rPr>
                <w:noProof/>
                <w:webHidden/>
              </w:rPr>
            </w:r>
            <w:r>
              <w:rPr>
                <w:noProof/>
                <w:webHidden/>
              </w:rPr>
              <w:fldChar w:fldCharType="separate"/>
            </w:r>
            <w:r>
              <w:rPr>
                <w:noProof/>
                <w:webHidden/>
              </w:rPr>
              <w:t>14</w:t>
            </w:r>
            <w:r>
              <w:rPr>
                <w:noProof/>
                <w:webHidden/>
              </w:rPr>
              <w:fldChar w:fldCharType="end"/>
            </w:r>
          </w:hyperlink>
        </w:p>
        <w:p w14:paraId="18431105" w14:textId="58E852B5"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84" w:history="1">
            <w:r w:rsidRPr="00167AB4">
              <w:rPr>
                <w:rStyle w:val="Hyperlink"/>
                <w:noProof/>
              </w:rPr>
              <w:t>2.6.2 Gestanddoeningstermijn</w:t>
            </w:r>
            <w:r>
              <w:rPr>
                <w:noProof/>
                <w:webHidden/>
              </w:rPr>
              <w:tab/>
            </w:r>
            <w:r>
              <w:rPr>
                <w:noProof/>
                <w:webHidden/>
              </w:rPr>
              <w:fldChar w:fldCharType="begin"/>
            </w:r>
            <w:r>
              <w:rPr>
                <w:noProof/>
                <w:webHidden/>
              </w:rPr>
              <w:instrText xml:space="preserve"> PAGEREF _Toc180509784 \h </w:instrText>
            </w:r>
            <w:r>
              <w:rPr>
                <w:noProof/>
                <w:webHidden/>
              </w:rPr>
            </w:r>
            <w:r>
              <w:rPr>
                <w:noProof/>
                <w:webHidden/>
              </w:rPr>
              <w:fldChar w:fldCharType="separate"/>
            </w:r>
            <w:r>
              <w:rPr>
                <w:noProof/>
                <w:webHidden/>
              </w:rPr>
              <w:t>14</w:t>
            </w:r>
            <w:r>
              <w:rPr>
                <w:noProof/>
                <w:webHidden/>
              </w:rPr>
              <w:fldChar w:fldCharType="end"/>
            </w:r>
          </w:hyperlink>
        </w:p>
        <w:p w14:paraId="5FF0B126" w14:textId="0070B0B9"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85" w:history="1">
            <w:r w:rsidRPr="00167AB4">
              <w:rPr>
                <w:rStyle w:val="Hyperlink"/>
                <w:noProof/>
              </w:rPr>
              <w:t>2.6.3 Rechtsgeldigheid</w:t>
            </w:r>
            <w:r>
              <w:rPr>
                <w:noProof/>
                <w:webHidden/>
              </w:rPr>
              <w:tab/>
            </w:r>
            <w:r>
              <w:rPr>
                <w:noProof/>
                <w:webHidden/>
              </w:rPr>
              <w:fldChar w:fldCharType="begin"/>
            </w:r>
            <w:r>
              <w:rPr>
                <w:noProof/>
                <w:webHidden/>
              </w:rPr>
              <w:instrText xml:space="preserve"> PAGEREF _Toc180509785 \h </w:instrText>
            </w:r>
            <w:r>
              <w:rPr>
                <w:noProof/>
                <w:webHidden/>
              </w:rPr>
            </w:r>
            <w:r>
              <w:rPr>
                <w:noProof/>
                <w:webHidden/>
              </w:rPr>
              <w:fldChar w:fldCharType="separate"/>
            </w:r>
            <w:r>
              <w:rPr>
                <w:noProof/>
                <w:webHidden/>
              </w:rPr>
              <w:t>14</w:t>
            </w:r>
            <w:r>
              <w:rPr>
                <w:noProof/>
                <w:webHidden/>
              </w:rPr>
              <w:fldChar w:fldCharType="end"/>
            </w:r>
          </w:hyperlink>
        </w:p>
        <w:p w14:paraId="2FC8F1D2" w14:textId="3FDE132F"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86" w:history="1">
            <w:r w:rsidRPr="00167AB4">
              <w:rPr>
                <w:rStyle w:val="Hyperlink"/>
                <w:noProof/>
              </w:rPr>
              <w:t>2.6.4. Varianten</w:t>
            </w:r>
            <w:r>
              <w:rPr>
                <w:noProof/>
                <w:webHidden/>
              </w:rPr>
              <w:tab/>
            </w:r>
            <w:r>
              <w:rPr>
                <w:noProof/>
                <w:webHidden/>
              </w:rPr>
              <w:fldChar w:fldCharType="begin"/>
            </w:r>
            <w:r>
              <w:rPr>
                <w:noProof/>
                <w:webHidden/>
              </w:rPr>
              <w:instrText xml:space="preserve"> PAGEREF _Toc180509786 \h </w:instrText>
            </w:r>
            <w:r>
              <w:rPr>
                <w:noProof/>
                <w:webHidden/>
              </w:rPr>
            </w:r>
            <w:r>
              <w:rPr>
                <w:noProof/>
                <w:webHidden/>
              </w:rPr>
              <w:fldChar w:fldCharType="separate"/>
            </w:r>
            <w:r>
              <w:rPr>
                <w:noProof/>
                <w:webHidden/>
              </w:rPr>
              <w:t>14</w:t>
            </w:r>
            <w:r>
              <w:rPr>
                <w:noProof/>
                <w:webHidden/>
              </w:rPr>
              <w:fldChar w:fldCharType="end"/>
            </w:r>
          </w:hyperlink>
        </w:p>
        <w:p w14:paraId="4AF1D829" w14:textId="02589DF7"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87" w:history="1">
            <w:r w:rsidRPr="00167AB4">
              <w:rPr>
                <w:rStyle w:val="Hyperlink"/>
                <w:noProof/>
              </w:rPr>
              <w:t>2.6.5. Samenwerkingsverband of beroep op een derde(n)</w:t>
            </w:r>
            <w:r>
              <w:rPr>
                <w:noProof/>
                <w:webHidden/>
              </w:rPr>
              <w:tab/>
            </w:r>
            <w:r>
              <w:rPr>
                <w:noProof/>
                <w:webHidden/>
              </w:rPr>
              <w:fldChar w:fldCharType="begin"/>
            </w:r>
            <w:r>
              <w:rPr>
                <w:noProof/>
                <w:webHidden/>
              </w:rPr>
              <w:instrText xml:space="preserve"> PAGEREF _Toc180509787 \h </w:instrText>
            </w:r>
            <w:r>
              <w:rPr>
                <w:noProof/>
                <w:webHidden/>
              </w:rPr>
            </w:r>
            <w:r>
              <w:rPr>
                <w:noProof/>
                <w:webHidden/>
              </w:rPr>
              <w:fldChar w:fldCharType="separate"/>
            </w:r>
            <w:r>
              <w:rPr>
                <w:noProof/>
                <w:webHidden/>
              </w:rPr>
              <w:t>14</w:t>
            </w:r>
            <w:r>
              <w:rPr>
                <w:noProof/>
                <w:webHidden/>
              </w:rPr>
              <w:fldChar w:fldCharType="end"/>
            </w:r>
          </w:hyperlink>
        </w:p>
        <w:p w14:paraId="3AFE72B0" w14:textId="550C973C"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88" w:history="1">
            <w:r w:rsidRPr="00167AB4">
              <w:rPr>
                <w:rStyle w:val="Hyperlink"/>
                <w:noProof/>
              </w:rPr>
              <w:t>2.7 De beoordeling</w:t>
            </w:r>
            <w:r>
              <w:rPr>
                <w:noProof/>
                <w:webHidden/>
              </w:rPr>
              <w:tab/>
            </w:r>
            <w:r>
              <w:rPr>
                <w:noProof/>
                <w:webHidden/>
              </w:rPr>
              <w:fldChar w:fldCharType="begin"/>
            </w:r>
            <w:r>
              <w:rPr>
                <w:noProof/>
                <w:webHidden/>
              </w:rPr>
              <w:instrText xml:space="preserve"> PAGEREF _Toc180509788 \h </w:instrText>
            </w:r>
            <w:r>
              <w:rPr>
                <w:noProof/>
                <w:webHidden/>
              </w:rPr>
            </w:r>
            <w:r>
              <w:rPr>
                <w:noProof/>
                <w:webHidden/>
              </w:rPr>
              <w:fldChar w:fldCharType="separate"/>
            </w:r>
            <w:r>
              <w:rPr>
                <w:noProof/>
                <w:webHidden/>
              </w:rPr>
              <w:t>15</w:t>
            </w:r>
            <w:r>
              <w:rPr>
                <w:noProof/>
                <w:webHidden/>
              </w:rPr>
              <w:fldChar w:fldCharType="end"/>
            </w:r>
          </w:hyperlink>
        </w:p>
        <w:p w14:paraId="4E82A2F4" w14:textId="27BA17CF"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89" w:history="1">
            <w:r w:rsidRPr="00167AB4">
              <w:rPr>
                <w:rStyle w:val="Hyperlink"/>
                <w:noProof/>
              </w:rPr>
              <w:t>2.7.1 Volledigheid en rechtsgeldigheid</w:t>
            </w:r>
            <w:r>
              <w:rPr>
                <w:noProof/>
                <w:webHidden/>
              </w:rPr>
              <w:tab/>
            </w:r>
            <w:r>
              <w:rPr>
                <w:noProof/>
                <w:webHidden/>
              </w:rPr>
              <w:fldChar w:fldCharType="begin"/>
            </w:r>
            <w:r>
              <w:rPr>
                <w:noProof/>
                <w:webHidden/>
              </w:rPr>
              <w:instrText xml:space="preserve"> PAGEREF _Toc180509789 \h </w:instrText>
            </w:r>
            <w:r>
              <w:rPr>
                <w:noProof/>
                <w:webHidden/>
              </w:rPr>
            </w:r>
            <w:r>
              <w:rPr>
                <w:noProof/>
                <w:webHidden/>
              </w:rPr>
              <w:fldChar w:fldCharType="separate"/>
            </w:r>
            <w:r>
              <w:rPr>
                <w:noProof/>
                <w:webHidden/>
              </w:rPr>
              <w:t>15</w:t>
            </w:r>
            <w:r>
              <w:rPr>
                <w:noProof/>
                <w:webHidden/>
              </w:rPr>
              <w:fldChar w:fldCharType="end"/>
            </w:r>
          </w:hyperlink>
        </w:p>
        <w:p w14:paraId="04B23C64" w14:textId="43EE673D"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90" w:history="1">
            <w:r w:rsidRPr="00167AB4">
              <w:rPr>
                <w:rStyle w:val="Hyperlink"/>
                <w:noProof/>
              </w:rPr>
              <w:t>2.7.2 Uitsluitingsgronden en Geschiktheidseisen</w:t>
            </w:r>
            <w:r>
              <w:rPr>
                <w:noProof/>
                <w:webHidden/>
              </w:rPr>
              <w:tab/>
            </w:r>
            <w:r>
              <w:rPr>
                <w:noProof/>
                <w:webHidden/>
              </w:rPr>
              <w:fldChar w:fldCharType="begin"/>
            </w:r>
            <w:r>
              <w:rPr>
                <w:noProof/>
                <w:webHidden/>
              </w:rPr>
              <w:instrText xml:space="preserve"> PAGEREF _Toc180509790 \h </w:instrText>
            </w:r>
            <w:r>
              <w:rPr>
                <w:noProof/>
                <w:webHidden/>
              </w:rPr>
            </w:r>
            <w:r>
              <w:rPr>
                <w:noProof/>
                <w:webHidden/>
              </w:rPr>
              <w:fldChar w:fldCharType="separate"/>
            </w:r>
            <w:r>
              <w:rPr>
                <w:noProof/>
                <w:webHidden/>
              </w:rPr>
              <w:t>16</w:t>
            </w:r>
            <w:r>
              <w:rPr>
                <w:noProof/>
                <w:webHidden/>
              </w:rPr>
              <w:fldChar w:fldCharType="end"/>
            </w:r>
          </w:hyperlink>
        </w:p>
        <w:p w14:paraId="44C38253" w14:textId="3DE0497D"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91" w:history="1">
            <w:r w:rsidRPr="00167AB4">
              <w:rPr>
                <w:rStyle w:val="Hyperlink"/>
                <w:noProof/>
              </w:rPr>
              <w:t>2.7.3 Vaststellen of voldaan is aan de knock-outeisen</w:t>
            </w:r>
            <w:r>
              <w:rPr>
                <w:noProof/>
                <w:webHidden/>
              </w:rPr>
              <w:tab/>
            </w:r>
            <w:r>
              <w:rPr>
                <w:noProof/>
                <w:webHidden/>
              </w:rPr>
              <w:fldChar w:fldCharType="begin"/>
            </w:r>
            <w:r>
              <w:rPr>
                <w:noProof/>
                <w:webHidden/>
              </w:rPr>
              <w:instrText xml:space="preserve"> PAGEREF _Toc180509791 \h </w:instrText>
            </w:r>
            <w:r>
              <w:rPr>
                <w:noProof/>
                <w:webHidden/>
              </w:rPr>
            </w:r>
            <w:r>
              <w:rPr>
                <w:noProof/>
                <w:webHidden/>
              </w:rPr>
              <w:fldChar w:fldCharType="separate"/>
            </w:r>
            <w:r>
              <w:rPr>
                <w:noProof/>
                <w:webHidden/>
              </w:rPr>
              <w:t>16</w:t>
            </w:r>
            <w:r>
              <w:rPr>
                <w:noProof/>
                <w:webHidden/>
              </w:rPr>
              <w:fldChar w:fldCharType="end"/>
            </w:r>
          </w:hyperlink>
        </w:p>
        <w:p w14:paraId="1B6B7442" w14:textId="722AFE1D"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92" w:history="1">
            <w:r w:rsidRPr="00167AB4">
              <w:rPr>
                <w:rStyle w:val="Hyperlink"/>
                <w:noProof/>
              </w:rPr>
              <w:t>2.7.4 Inhoudelijke beoordeling van de Gunningscriteria</w:t>
            </w:r>
            <w:r>
              <w:rPr>
                <w:noProof/>
                <w:webHidden/>
              </w:rPr>
              <w:tab/>
            </w:r>
            <w:r>
              <w:rPr>
                <w:noProof/>
                <w:webHidden/>
              </w:rPr>
              <w:fldChar w:fldCharType="begin"/>
            </w:r>
            <w:r>
              <w:rPr>
                <w:noProof/>
                <w:webHidden/>
              </w:rPr>
              <w:instrText xml:space="preserve"> PAGEREF _Toc180509792 \h </w:instrText>
            </w:r>
            <w:r>
              <w:rPr>
                <w:noProof/>
                <w:webHidden/>
              </w:rPr>
            </w:r>
            <w:r>
              <w:rPr>
                <w:noProof/>
                <w:webHidden/>
              </w:rPr>
              <w:fldChar w:fldCharType="separate"/>
            </w:r>
            <w:r>
              <w:rPr>
                <w:noProof/>
                <w:webHidden/>
              </w:rPr>
              <w:t>16</w:t>
            </w:r>
            <w:r>
              <w:rPr>
                <w:noProof/>
                <w:webHidden/>
              </w:rPr>
              <w:fldChar w:fldCharType="end"/>
            </w:r>
          </w:hyperlink>
        </w:p>
        <w:p w14:paraId="0457D41C" w14:textId="4339144B"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93" w:history="1">
            <w:r w:rsidRPr="00167AB4">
              <w:rPr>
                <w:rStyle w:val="Hyperlink"/>
                <w:noProof/>
              </w:rPr>
              <w:t>2.7.5 Gunningsbeslissing</w:t>
            </w:r>
            <w:r>
              <w:rPr>
                <w:noProof/>
                <w:webHidden/>
              </w:rPr>
              <w:tab/>
            </w:r>
            <w:r>
              <w:rPr>
                <w:noProof/>
                <w:webHidden/>
              </w:rPr>
              <w:fldChar w:fldCharType="begin"/>
            </w:r>
            <w:r>
              <w:rPr>
                <w:noProof/>
                <w:webHidden/>
              </w:rPr>
              <w:instrText xml:space="preserve"> PAGEREF _Toc180509793 \h </w:instrText>
            </w:r>
            <w:r>
              <w:rPr>
                <w:noProof/>
                <w:webHidden/>
              </w:rPr>
            </w:r>
            <w:r>
              <w:rPr>
                <w:noProof/>
                <w:webHidden/>
              </w:rPr>
              <w:fldChar w:fldCharType="separate"/>
            </w:r>
            <w:r>
              <w:rPr>
                <w:noProof/>
                <w:webHidden/>
              </w:rPr>
              <w:t>16</w:t>
            </w:r>
            <w:r>
              <w:rPr>
                <w:noProof/>
                <w:webHidden/>
              </w:rPr>
              <w:fldChar w:fldCharType="end"/>
            </w:r>
          </w:hyperlink>
        </w:p>
        <w:p w14:paraId="3870D844" w14:textId="48913DC5"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94" w:history="1">
            <w:r w:rsidRPr="00167AB4">
              <w:rPr>
                <w:rStyle w:val="Hyperlink"/>
                <w:noProof/>
              </w:rPr>
              <w:t>2.7.6. Bezwaartermijn</w:t>
            </w:r>
            <w:r>
              <w:rPr>
                <w:noProof/>
                <w:webHidden/>
              </w:rPr>
              <w:tab/>
            </w:r>
            <w:r>
              <w:rPr>
                <w:noProof/>
                <w:webHidden/>
              </w:rPr>
              <w:fldChar w:fldCharType="begin"/>
            </w:r>
            <w:r>
              <w:rPr>
                <w:noProof/>
                <w:webHidden/>
              </w:rPr>
              <w:instrText xml:space="preserve"> PAGEREF _Toc180509794 \h </w:instrText>
            </w:r>
            <w:r>
              <w:rPr>
                <w:noProof/>
                <w:webHidden/>
              </w:rPr>
            </w:r>
            <w:r>
              <w:rPr>
                <w:noProof/>
                <w:webHidden/>
              </w:rPr>
              <w:fldChar w:fldCharType="separate"/>
            </w:r>
            <w:r>
              <w:rPr>
                <w:noProof/>
                <w:webHidden/>
              </w:rPr>
              <w:t>16</w:t>
            </w:r>
            <w:r>
              <w:rPr>
                <w:noProof/>
                <w:webHidden/>
              </w:rPr>
              <w:fldChar w:fldCharType="end"/>
            </w:r>
          </w:hyperlink>
        </w:p>
        <w:p w14:paraId="5C2574FB" w14:textId="58B1720B"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95" w:history="1">
            <w:r w:rsidRPr="00167AB4">
              <w:rPr>
                <w:rStyle w:val="Hyperlink"/>
                <w:noProof/>
              </w:rPr>
              <w:t>2.7.7. Opvragen bewijsmiddelen</w:t>
            </w:r>
            <w:r>
              <w:rPr>
                <w:noProof/>
                <w:webHidden/>
              </w:rPr>
              <w:tab/>
            </w:r>
            <w:r>
              <w:rPr>
                <w:noProof/>
                <w:webHidden/>
              </w:rPr>
              <w:fldChar w:fldCharType="begin"/>
            </w:r>
            <w:r>
              <w:rPr>
                <w:noProof/>
                <w:webHidden/>
              </w:rPr>
              <w:instrText xml:space="preserve"> PAGEREF _Toc180509795 \h </w:instrText>
            </w:r>
            <w:r>
              <w:rPr>
                <w:noProof/>
                <w:webHidden/>
              </w:rPr>
            </w:r>
            <w:r>
              <w:rPr>
                <w:noProof/>
                <w:webHidden/>
              </w:rPr>
              <w:fldChar w:fldCharType="separate"/>
            </w:r>
            <w:r>
              <w:rPr>
                <w:noProof/>
                <w:webHidden/>
              </w:rPr>
              <w:t>17</w:t>
            </w:r>
            <w:r>
              <w:rPr>
                <w:noProof/>
                <w:webHidden/>
              </w:rPr>
              <w:fldChar w:fldCharType="end"/>
            </w:r>
          </w:hyperlink>
        </w:p>
        <w:p w14:paraId="24059794" w14:textId="6CE1B434" w:rsidR="00A9766C" w:rsidRDefault="00A9766C">
          <w:pPr>
            <w:pStyle w:val="Inhopg1"/>
            <w:tabs>
              <w:tab w:val="right" w:leader="dot" w:pos="9016"/>
            </w:tabs>
            <w:rPr>
              <w:rFonts w:asciiTheme="minorHAnsi" w:eastAsiaTheme="minorEastAsia" w:hAnsiTheme="minorHAnsi" w:cstheme="minorBidi"/>
              <w:noProof/>
              <w:sz w:val="24"/>
              <w:szCs w:val="24"/>
              <w:lang w:eastAsia="nl-NL"/>
            </w:rPr>
          </w:pPr>
          <w:hyperlink w:anchor="_Toc180509796" w:history="1">
            <w:r w:rsidRPr="00167AB4">
              <w:rPr>
                <w:rStyle w:val="Hyperlink"/>
                <w:noProof/>
              </w:rPr>
              <w:t>3. Uitsluitingsgronden en Geschiktheidseisen</w:t>
            </w:r>
            <w:r>
              <w:rPr>
                <w:noProof/>
                <w:webHidden/>
              </w:rPr>
              <w:tab/>
            </w:r>
            <w:r>
              <w:rPr>
                <w:noProof/>
                <w:webHidden/>
              </w:rPr>
              <w:fldChar w:fldCharType="begin"/>
            </w:r>
            <w:r>
              <w:rPr>
                <w:noProof/>
                <w:webHidden/>
              </w:rPr>
              <w:instrText xml:space="preserve"> PAGEREF _Toc180509796 \h </w:instrText>
            </w:r>
            <w:r>
              <w:rPr>
                <w:noProof/>
                <w:webHidden/>
              </w:rPr>
            </w:r>
            <w:r>
              <w:rPr>
                <w:noProof/>
                <w:webHidden/>
              </w:rPr>
              <w:fldChar w:fldCharType="separate"/>
            </w:r>
            <w:r>
              <w:rPr>
                <w:noProof/>
                <w:webHidden/>
              </w:rPr>
              <w:t>18</w:t>
            </w:r>
            <w:r>
              <w:rPr>
                <w:noProof/>
                <w:webHidden/>
              </w:rPr>
              <w:fldChar w:fldCharType="end"/>
            </w:r>
          </w:hyperlink>
        </w:p>
        <w:p w14:paraId="0594CCCE" w14:textId="5AB5BB3B"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797" w:history="1">
            <w:r w:rsidRPr="00167AB4">
              <w:rPr>
                <w:rStyle w:val="Hyperlink"/>
                <w:noProof/>
              </w:rPr>
              <w:t>3.1 Uitsluitingsgronden (deel III van het UEA)</w:t>
            </w:r>
            <w:r>
              <w:rPr>
                <w:noProof/>
                <w:webHidden/>
              </w:rPr>
              <w:tab/>
            </w:r>
            <w:r>
              <w:rPr>
                <w:noProof/>
                <w:webHidden/>
              </w:rPr>
              <w:fldChar w:fldCharType="begin"/>
            </w:r>
            <w:r>
              <w:rPr>
                <w:noProof/>
                <w:webHidden/>
              </w:rPr>
              <w:instrText xml:space="preserve"> PAGEREF _Toc180509797 \h </w:instrText>
            </w:r>
            <w:r>
              <w:rPr>
                <w:noProof/>
                <w:webHidden/>
              </w:rPr>
            </w:r>
            <w:r>
              <w:rPr>
                <w:noProof/>
                <w:webHidden/>
              </w:rPr>
              <w:fldChar w:fldCharType="separate"/>
            </w:r>
            <w:r>
              <w:rPr>
                <w:noProof/>
                <w:webHidden/>
              </w:rPr>
              <w:t>18</w:t>
            </w:r>
            <w:r>
              <w:rPr>
                <w:noProof/>
                <w:webHidden/>
              </w:rPr>
              <w:fldChar w:fldCharType="end"/>
            </w:r>
          </w:hyperlink>
        </w:p>
        <w:p w14:paraId="3881AB9D" w14:textId="3AB8FF28" w:rsidR="00A9766C" w:rsidRDefault="00A9766C">
          <w:pPr>
            <w:pStyle w:val="Inhopg3"/>
            <w:tabs>
              <w:tab w:val="left" w:pos="1200"/>
              <w:tab w:val="right" w:leader="dot" w:pos="9016"/>
            </w:tabs>
            <w:rPr>
              <w:rFonts w:asciiTheme="minorHAnsi" w:eastAsiaTheme="minorEastAsia" w:hAnsiTheme="minorHAnsi" w:cstheme="minorBidi"/>
              <w:noProof/>
              <w:sz w:val="24"/>
              <w:szCs w:val="24"/>
              <w:lang w:eastAsia="nl-NL"/>
            </w:rPr>
          </w:pPr>
          <w:hyperlink w:anchor="_Toc180509798" w:history="1">
            <w:r w:rsidRPr="00167AB4">
              <w:rPr>
                <w:rStyle w:val="Hyperlink"/>
                <w:noProof/>
              </w:rPr>
              <w:t>3.1.1</w:t>
            </w:r>
            <w:r>
              <w:rPr>
                <w:rFonts w:asciiTheme="minorHAnsi" w:eastAsiaTheme="minorEastAsia" w:hAnsiTheme="minorHAnsi" w:cstheme="minorBidi"/>
                <w:noProof/>
                <w:sz w:val="24"/>
                <w:szCs w:val="24"/>
                <w:lang w:eastAsia="nl-NL"/>
              </w:rPr>
              <w:tab/>
            </w:r>
            <w:r w:rsidRPr="00167AB4">
              <w:rPr>
                <w:rStyle w:val="Hyperlink"/>
                <w:noProof/>
              </w:rPr>
              <w:t>Gedragsverklaring Aanbesteden (GVA)</w:t>
            </w:r>
            <w:r>
              <w:rPr>
                <w:noProof/>
                <w:webHidden/>
              </w:rPr>
              <w:tab/>
            </w:r>
            <w:r>
              <w:rPr>
                <w:noProof/>
                <w:webHidden/>
              </w:rPr>
              <w:fldChar w:fldCharType="begin"/>
            </w:r>
            <w:r>
              <w:rPr>
                <w:noProof/>
                <w:webHidden/>
              </w:rPr>
              <w:instrText xml:space="preserve"> PAGEREF _Toc180509798 \h </w:instrText>
            </w:r>
            <w:r>
              <w:rPr>
                <w:noProof/>
                <w:webHidden/>
              </w:rPr>
            </w:r>
            <w:r>
              <w:rPr>
                <w:noProof/>
                <w:webHidden/>
              </w:rPr>
              <w:fldChar w:fldCharType="separate"/>
            </w:r>
            <w:r>
              <w:rPr>
                <w:noProof/>
                <w:webHidden/>
              </w:rPr>
              <w:t>18</w:t>
            </w:r>
            <w:r>
              <w:rPr>
                <w:noProof/>
                <w:webHidden/>
              </w:rPr>
              <w:fldChar w:fldCharType="end"/>
            </w:r>
          </w:hyperlink>
        </w:p>
        <w:p w14:paraId="61A18963" w14:textId="4E5B82FB"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799" w:history="1">
            <w:r w:rsidRPr="00167AB4">
              <w:rPr>
                <w:rStyle w:val="Hyperlink"/>
                <w:noProof/>
              </w:rPr>
              <w:t>3.1.2. Ruslandverklaring</w:t>
            </w:r>
            <w:r>
              <w:rPr>
                <w:noProof/>
                <w:webHidden/>
              </w:rPr>
              <w:tab/>
            </w:r>
            <w:r>
              <w:rPr>
                <w:noProof/>
                <w:webHidden/>
              </w:rPr>
              <w:fldChar w:fldCharType="begin"/>
            </w:r>
            <w:r>
              <w:rPr>
                <w:noProof/>
                <w:webHidden/>
              </w:rPr>
              <w:instrText xml:space="preserve"> PAGEREF _Toc180509799 \h </w:instrText>
            </w:r>
            <w:r>
              <w:rPr>
                <w:noProof/>
                <w:webHidden/>
              </w:rPr>
            </w:r>
            <w:r>
              <w:rPr>
                <w:noProof/>
                <w:webHidden/>
              </w:rPr>
              <w:fldChar w:fldCharType="separate"/>
            </w:r>
            <w:r>
              <w:rPr>
                <w:noProof/>
                <w:webHidden/>
              </w:rPr>
              <w:t>19</w:t>
            </w:r>
            <w:r>
              <w:rPr>
                <w:noProof/>
                <w:webHidden/>
              </w:rPr>
              <w:fldChar w:fldCharType="end"/>
            </w:r>
          </w:hyperlink>
        </w:p>
        <w:p w14:paraId="0D2095A0" w14:textId="12E7A71F"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800" w:history="1">
            <w:r w:rsidRPr="00167AB4">
              <w:rPr>
                <w:rStyle w:val="Hyperlink"/>
                <w:noProof/>
              </w:rPr>
              <w:t>3.1.3. Verklaring belastingdienst inzake sociale premies en belastingen</w:t>
            </w:r>
            <w:r>
              <w:rPr>
                <w:noProof/>
                <w:webHidden/>
              </w:rPr>
              <w:tab/>
            </w:r>
            <w:r>
              <w:rPr>
                <w:noProof/>
                <w:webHidden/>
              </w:rPr>
              <w:fldChar w:fldCharType="begin"/>
            </w:r>
            <w:r>
              <w:rPr>
                <w:noProof/>
                <w:webHidden/>
              </w:rPr>
              <w:instrText xml:space="preserve"> PAGEREF _Toc180509800 \h </w:instrText>
            </w:r>
            <w:r>
              <w:rPr>
                <w:noProof/>
                <w:webHidden/>
              </w:rPr>
            </w:r>
            <w:r>
              <w:rPr>
                <w:noProof/>
                <w:webHidden/>
              </w:rPr>
              <w:fldChar w:fldCharType="separate"/>
            </w:r>
            <w:r>
              <w:rPr>
                <w:noProof/>
                <w:webHidden/>
              </w:rPr>
              <w:t>19</w:t>
            </w:r>
            <w:r>
              <w:rPr>
                <w:noProof/>
                <w:webHidden/>
              </w:rPr>
              <w:fldChar w:fldCharType="end"/>
            </w:r>
          </w:hyperlink>
        </w:p>
        <w:p w14:paraId="3618DBDD" w14:textId="351950E2"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01" w:history="1">
            <w:r w:rsidRPr="00167AB4">
              <w:rPr>
                <w:rStyle w:val="Hyperlink"/>
                <w:noProof/>
              </w:rPr>
              <w:t>3.2 Geschiktheidseisen (deel IV van het UEA)</w:t>
            </w:r>
            <w:r>
              <w:rPr>
                <w:noProof/>
                <w:webHidden/>
              </w:rPr>
              <w:tab/>
            </w:r>
            <w:r>
              <w:rPr>
                <w:noProof/>
                <w:webHidden/>
              </w:rPr>
              <w:fldChar w:fldCharType="begin"/>
            </w:r>
            <w:r>
              <w:rPr>
                <w:noProof/>
                <w:webHidden/>
              </w:rPr>
              <w:instrText xml:space="preserve"> PAGEREF _Toc180509801 \h </w:instrText>
            </w:r>
            <w:r>
              <w:rPr>
                <w:noProof/>
                <w:webHidden/>
              </w:rPr>
            </w:r>
            <w:r>
              <w:rPr>
                <w:noProof/>
                <w:webHidden/>
              </w:rPr>
              <w:fldChar w:fldCharType="separate"/>
            </w:r>
            <w:r>
              <w:rPr>
                <w:noProof/>
                <w:webHidden/>
              </w:rPr>
              <w:t>19</w:t>
            </w:r>
            <w:r>
              <w:rPr>
                <w:noProof/>
                <w:webHidden/>
              </w:rPr>
              <w:fldChar w:fldCharType="end"/>
            </w:r>
          </w:hyperlink>
        </w:p>
        <w:p w14:paraId="72B784B9" w14:textId="284E0B17" w:rsidR="00A9766C" w:rsidRDefault="00A9766C">
          <w:pPr>
            <w:pStyle w:val="Inhopg3"/>
            <w:tabs>
              <w:tab w:val="left" w:pos="960"/>
              <w:tab w:val="right" w:leader="dot" w:pos="9016"/>
            </w:tabs>
            <w:rPr>
              <w:rFonts w:asciiTheme="minorHAnsi" w:eastAsiaTheme="minorEastAsia" w:hAnsiTheme="minorHAnsi" w:cstheme="minorBidi"/>
              <w:noProof/>
              <w:sz w:val="24"/>
              <w:szCs w:val="24"/>
              <w:lang w:eastAsia="nl-NL"/>
            </w:rPr>
          </w:pPr>
          <w:hyperlink w:anchor="_Toc180509802" w:history="1">
            <w:r w:rsidRPr="00167AB4">
              <w:rPr>
                <w:rStyle w:val="Hyperlink"/>
                <w:noProof/>
              </w:rPr>
              <w:t>A</w:t>
            </w:r>
            <w:r>
              <w:rPr>
                <w:rFonts w:asciiTheme="minorHAnsi" w:eastAsiaTheme="minorEastAsia" w:hAnsiTheme="minorHAnsi" w:cstheme="minorBidi"/>
                <w:noProof/>
                <w:sz w:val="24"/>
                <w:szCs w:val="24"/>
                <w:lang w:eastAsia="nl-NL"/>
              </w:rPr>
              <w:tab/>
            </w:r>
            <w:r w:rsidRPr="00167AB4">
              <w:rPr>
                <w:rStyle w:val="Hyperlink"/>
                <w:noProof/>
              </w:rPr>
              <w:t xml:space="preserve"> Geschiktheid</w:t>
            </w:r>
            <w:r>
              <w:rPr>
                <w:noProof/>
                <w:webHidden/>
              </w:rPr>
              <w:tab/>
            </w:r>
            <w:r>
              <w:rPr>
                <w:noProof/>
                <w:webHidden/>
              </w:rPr>
              <w:fldChar w:fldCharType="begin"/>
            </w:r>
            <w:r>
              <w:rPr>
                <w:noProof/>
                <w:webHidden/>
              </w:rPr>
              <w:instrText xml:space="preserve"> PAGEREF _Toc180509802 \h </w:instrText>
            </w:r>
            <w:r>
              <w:rPr>
                <w:noProof/>
                <w:webHidden/>
              </w:rPr>
            </w:r>
            <w:r>
              <w:rPr>
                <w:noProof/>
                <w:webHidden/>
              </w:rPr>
              <w:fldChar w:fldCharType="separate"/>
            </w:r>
            <w:r>
              <w:rPr>
                <w:noProof/>
                <w:webHidden/>
              </w:rPr>
              <w:t>19</w:t>
            </w:r>
            <w:r>
              <w:rPr>
                <w:noProof/>
                <w:webHidden/>
              </w:rPr>
              <w:fldChar w:fldCharType="end"/>
            </w:r>
          </w:hyperlink>
        </w:p>
        <w:p w14:paraId="056BAC70" w14:textId="7F8C46F8" w:rsidR="00A9766C" w:rsidRDefault="00A9766C">
          <w:pPr>
            <w:pStyle w:val="Inhopg3"/>
            <w:tabs>
              <w:tab w:val="left" w:pos="1200"/>
              <w:tab w:val="right" w:leader="dot" w:pos="9016"/>
            </w:tabs>
            <w:rPr>
              <w:rFonts w:asciiTheme="minorHAnsi" w:eastAsiaTheme="minorEastAsia" w:hAnsiTheme="minorHAnsi" w:cstheme="minorBidi"/>
              <w:noProof/>
              <w:sz w:val="24"/>
              <w:szCs w:val="24"/>
              <w:lang w:eastAsia="nl-NL"/>
            </w:rPr>
          </w:pPr>
          <w:hyperlink w:anchor="_Toc180509803" w:history="1">
            <w:r w:rsidRPr="00167AB4">
              <w:rPr>
                <w:rStyle w:val="Hyperlink"/>
                <w:noProof/>
              </w:rPr>
              <w:t>3.2.1</w:t>
            </w:r>
            <w:r>
              <w:rPr>
                <w:rFonts w:asciiTheme="minorHAnsi" w:eastAsiaTheme="minorEastAsia" w:hAnsiTheme="minorHAnsi" w:cstheme="minorBidi"/>
                <w:noProof/>
                <w:sz w:val="24"/>
                <w:szCs w:val="24"/>
                <w:lang w:eastAsia="nl-NL"/>
              </w:rPr>
              <w:tab/>
            </w:r>
            <w:r w:rsidRPr="00167AB4">
              <w:rPr>
                <w:rStyle w:val="Hyperlink"/>
                <w:noProof/>
              </w:rPr>
              <w:t>Inschrijving in een handelsregister (KvK)</w:t>
            </w:r>
            <w:r>
              <w:rPr>
                <w:noProof/>
                <w:webHidden/>
              </w:rPr>
              <w:tab/>
            </w:r>
            <w:r>
              <w:rPr>
                <w:noProof/>
                <w:webHidden/>
              </w:rPr>
              <w:fldChar w:fldCharType="begin"/>
            </w:r>
            <w:r>
              <w:rPr>
                <w:noProof/>
                <w:webHidden/>
              </w:rPr>
              <w:instrText xml:space="preserve"> PAGEREF _Toc180509803 \h </w:instrText>
            </w:r>
            <w:r>
              <w:rPr>
                <w:noProof/>
                <w:webHidden/>
              </w:rPr>
            </w:r>
            <w:r>
              <w:rPr>
                <w:noProof/>
                <w:webHidden/>
              </w:rPr>
              <w:fldChar w:fldCharType="separate"/>
            </w:r>
            <w:r>
              <w:rPr>
                <w:noProof/>
                <w:webHidden/>
              </w:rPr>
              <w:t>19</w:t>
            </w:r>
            <w:r>
              <w:rPr>
                <w:noProof/>
                <w:webHidden/>
              </w:rPr>
              <w:fldChar w:fldCharType="end"/>
            </w:r>
          </w:hyperlink>
        </w:p>
        <w:p w14:paraId="0EC308A7" w14:textId="7B048474" w:rsidR="00A9766C" w:rsidRDefault="00A9766C">
          <w:pPr>
            <w:pStyle w:val="Inhopg3"/>
            <w:tabs>
              <w:tab w:val="left" w:pos="960"/>
              <w:tab w:val="right" w:leader="dot" w:pos="9016"/>
            </w:tabs>
            <w:rPr>
              <w:rFonts w:asciiTheme="minorHAnsi" w:eastAsiaTheme="minorEastAsia" w:hAnsiTheme="minorHAnsi" w:cstheme="minorBidi"/>
              <w:noProof/>
              <w:sz w:val="24"/>
              <w:szCs w:val="24"/>
              <w:lang w:eastAsia="nl-NL"/>
            </w:rPr>
          </w:pPr>
          <w:hyperlink w:anchor="_Toc180509804" w:history="1">
            <w:r w:rsidRPr="00167AB4">
              <w:rPr>
                <w:rStyle w:val="Hyperlink"/>
                <w:noProof/>
              </w:rPr>
              <w:t>B</w:t>
            </w:r>
            <w:r>
              <w:rPr>
                <w:rFonts w:asciiTheme="minorHAnsi" w:eastAsiaTheme="minorEastAsia" w:hAnsiTheme="minorHAnsi" w:cstheme="minorBidi"/>
                <w:noProof/>
                <w:sz w:val="24"/>
                <w:szCs w:val="24"/>
                <w:lang w:eastAsia="nl-NL"/>
              </w:rPr>
              <w:tab/>
            </w:r>
            <w:r w:rsidRPr="00167AB4">
              <w:rPr>
                <w:rStyle w:val="Hyperlink"/>
                <w:noProof/>
              </w:rPr>
              <w:t>Financiële en economische draagkracht</w:t>
            </w:r>
            <w:r>
              <w:rPr>
                <w:noProof/>
                <w:webHidden/>
              </w:rPr>
              <w:tab/>
            </w:r>
            <w:r>
              <w:rPr>
                <w:noProof/>
                <w:webHidden/>
              </w:rPr>
              <w:fldChar w:fldCharType="begin"/>
            </w:r>
            <w:r>
              <w:rPr>
                <w:noProof/>
                <w:webHidden/>
              </w:rPr>
              <w:instrText xml:space="preserve"> PAGEREF _Toc180509804 \h </w:instrText>
            </w:r>
            <w:r>
              <w:rPr>
                <w:noProof/>
                <w:webHidden/>
              </w:rPr>
            </w:r>
            <w:r>
              <w:rPr>
                <w:noProof/>
                <w:webHidden/>
              </w:rPr>
              <w:fldChar w:fldCharType="separate"/>
            </w:r>
            <w:r>
              <w:rPr>
                <w:noProof/>
                <w:webHidden/>
              </w:rPr>
              <w:t>20</w:t>
            </w:r>
            <w:r>
              <w:rPr>
                <w:noProof/>
                <w:webHidden/>
              </w:rPr>
              <w:fldChar w:fldCharType="end"/>
            </w:r>
          </w:hyperlink>
        </w:p>
        <w:p w14:paraId="6B2F987A" w14:textId="793603BF" w:rsidR="00A9766C" w:rsidRDefault="00A9766C">
          <w:pPr>
            <w:pStyle w:val="Inhopg3"/>
            <w:tabs>
              <w:tab w:val="left" w:pos="1200"/>
              <w:tab w:val="right" w:leader="dot" w:pos="9016"/>
            </w:tabs>
            <w:rPr>
              <w:rFonts w:asciiTheme="minorHAnsi" w:eastAsiaTheme="minorEastAsia" w:hAnsiTheme="minorHAnsi" w:cstheme="minorBidi"/>
              <w:noProof/>
              <w:sz w:val="24"/>
              <w:szCs w:val="24"/>
              <w:lang w:eastAsia="nl-NL"/>
            </w:rPr>
          </w:pPr>
          <w:hyperlink w:anchor="_Toc180509805" w:history="1">
            <w:r w:rsidRPr="00167AB4">
              <w:rPr>
                <w:rStyle w:val="Hyperlink"/>
                <w:noProof/>
              </w:rPr>
              <w:t>3.2.2</w:t>
            </w:r>
            <w:r>
              <w:rPr>
                <w:rFonts w:asciiTheme="minorHAnsi" w:eastAsiaTheme="minorEastAsia" w:hAnsiTheme="minorHAnsi" w:cstheme="minorBidi"/>
                <w:noProof/>
                <w:sz w:val="24"/>
                <w:szCs w:val="24"/>
                <w:lang w:eastAsia="nl-NL"/>
              </w:rPr>
              <w:tab/>
            </w:r>
            <w:r w:rsidRPr="00167AB4">
              <w:rPr>
                <w:rStyle w:val="Hyperlink"/>
                <w:noProof/>
              </w:rPr>
              <w:t>Beroeps-of bedrijfsaansprakelijkheid</w:t>
            </w:r>
            <w:r>
              <w:rPr>
                <w:noProof/>
                <w:webHidden/>
              </w:rPr>
              <w:tab/>
            </w:r>
            <w:r>
              <w:rPr>
                <w:noProof/>
                <w:webHidden/>
              </w:rPr>
              <w:fldChar w:fldCharType="begin"/>
            </w:r>
            <w:r>
              <w:rPr>
                <w:noProof/>
                <w:webHidden/>
              </w:rPr>
              <w:instrText xml:space="preserve"> PAGEREF _Toc180509805 \h </w:instrText>
            </w:r>
            <w:r>
              <w:rPr>
                <w:noProof/>
                <w:webHidden/>
              </w:rPr>
            </w:r>
            <w:r>
              <w:rPr>
                <w:noProof/>
                <w:webHidden/>
              </w:rPr>
              <w:fldChar w:fldCharType="separate"/>
            </w:r>
            <w:r>
              <w:rPr>
                <w:noProof/>
                <w:webHidden/>
              </w:rPr>
              <w:t>20</w:t>
            </w:r>
            <w:r>
              <w:rPr>
                <w:noProof/>
                <w:webHidden/>
              </w:rPr>
              <w:fldChar w:fldCharType="end"/>
            </w:r>
          </w:hyperlink>
        </w:p>
        <w:p w14:paraId="1BF967CC" w14:textId="1E0EB272" w:rsidR="00A9766C" w:rsidRDefault="00A9766C">
          <w:pPr>
            <w:pStyle w:val="Inhopg3"/>
            <w:tabs>
              <w:tab w:val="left" w:pos="960"/>
              <w:tab w:val="right" w:leader="dot" w:pos="9016"/>
            </w:tabs>
            <w:rPr>
              <w:rFonts w:asciiTheme="minorHAnsi" w:eastAsiaTheme="minorEastAsia" w:hAnsiTheme="minorHAnsi" w:cstheme="minorBidi"/>
              <w:noProof/>
              <w:sz w:val="24"/>
              <w:szCs w:val="24"/>
              <w:lang w:eastAsia="nl-NL"/>
            </w:rPr>
          </w:pPr>
          <w:hyperlink w:anchor="_Toc180509806" w:history="1">
            <w:r w:rsidRPr="00167AB4">
              <w:rPr>
                <w:rStyle w:val="Hyperlink"/>
                <w:noProof/>
              </w:rPr>
              <w:t>C</w:t>
            </w:r>
            <w:r>
              <w:rPr>
                <w:rFonts w:asciiTheme="minorHAnsi" w:eastAsiaTheme="minorEastAsia" w:hAnsiTheme="minorHAnsi" w:cstheme="minorBidi"/>
                <w:noProof/>
                <w:sz w:val="24"/>
                <w:szCs w:val="24"/>
                <w:lang w:eastAsia="nl-NL"/>
              </w:rPr>
              <w:tab/>
            </w:r>
            <w:r w:rsidRPr="00167AB4">
              <w:rPr>
                <w:rStyle w:val="Hyperlink"/>
                <w:noProof/>
              </w:rPr>
              <w:t>Technische en beroepsbekwaamheid</w:t>
            </w:r>
            <w:r>
              <w:rPr>
                <w:noProof/>
                <w:webHidden/>
              </w:rPr>
              <w:tab/>
            </w:r>
            <w:r>
              <w:rPr>
                <w:noProof/>
                <w:webHidden/>
              </w:rPr>
              <w:fldChar w:fldCharType="begin"/>
            </w:r>
            <w:r>
              <w:rPr>
                <w:noProof/>
                <w:webHidden/>
              </w:rPr>
              <w:instrText xml:space="preserve"> PAGEREF _Toc180509806 \h </w:instrText>
            </w:r>
            <w:r>
              <w:rPr>
                <w:noProof/>
                <w:webHidden/>
              </w:rPr>
            </w:r>
            <w:r>
              <w:rPr>
                <w:noProof/>
                <w:webHidden/>
              </w:rPr>
              <w:fldChar w:fldCharType="separate"/>
            </w:r>
            <w:r>
              <w:rPr>
                <w:noProof/>
                <w:webHidden/>
              </w:rPr>
              <w:t>20</w:t>
            </w:r>
            <w:r>
              <w:rPr>
                <w:noProof/>
                <w:webHidden/>
              </w:rPr>
              <w:fldChar w:fldCharType="end"/>
            </w:r>
          </w:hyperlink>
        </w:p>
        <w:p w14:paraId="4A0FD11B" w14:textId="46E2E2B3" w:rsidR="00A9766C" w:rsidRDefault="00A9766C">
          <w:pPr>
            <w:pStyle w:val="Inhopg3"/>
            <w:tabs>
              <w:tab w:val="left" w:pos="1200"/>
              <w:tab w:val="right" w:leader="dot" w:pos="9016"/>
            </w:tabs>
            <w:rPr>
              <w:rFonts w:asciiTheme="minorHAnsi" w:eastAsiaTheme="minorEastAsia" w:hAnsiTheme="minorHAnsi" w:cstheme="minorBidi"/>
              <w:noProof/>
              <w:sz w:val="24"/>
              <w:szCs w:val="24"/>
              <w:lang w:eastAsia="nl-NL"/>
            </w:rPr>
          </w:pPr>
          <w:hyperlink w:anchor="_Toc180509807" w:history="1">
            <w:r w:rsidRPr="00167AB4">
              <w:rPr>
                <w:rStyle w:val="Hyperlink"/>
                <w:noProof/>
              </w:rPr>
              <w:t>3.2.3</w:t>
            </w:r>
            <w:r>
              <w:rPr>
                <w:rFonts w:asciiTheme="minorHAnsi" w:eastAsiaTheme="minorEastAsia" w:hAnsiTheme="minorHAnsi" w:cstheme="minorBidi"/>
                <w:noProof/>
                <w:sz w:val="24"/>
                <w:szCs w:val="24"/>
                <w:lang w:eastAsia="nl-NL"/>
              </w:rPr>
              <w:tab/>
            </w:r>
            <w:r w:rsidRPr="00167AB4">
              <w:rPr>
                <w:rStyle w:val="Hyperlink"/>
                <w:noProof/>
              </w:rPr>
              <w:t>Referenties</w:t>
            </w:r>
            <w:r>
              <w:rPr>
                <w:noProof/>
                <w:webHidden/>
              </w:rPr>
              <w:tab/>
            </w:r>
            <w:r>
              <w:rPr>
                <w:noProof/>
                <w:webHidden/>
              </w:rPr>
              <w:fldChar w:fldCharType="begin"/>
            </w:r>
            <w:r>
              <w:rPr>
                <w:noProof/>
                <w:webHidden/>
              </w:rPr>
              <w:instrText xml:space="preserve"> PAGEREF _Toc180509807 \h </w:instrText>
            </w:r>
            <w:r>
              <w:rPr>
                <w:noProof/>
                <w:webHidden/>
              </w:rPr>
            </w:r>
            <w:r>
              <w:rPr>
                <w:noProof/>
                <w:webHidden/>
              </w:rPr>
              <w:fldChar w:fldCharType="separate"/>
            </w:r>
            <w:r>
              <w:rPr>
                <w:noProof/>
                <w:webHidden/>
              </w:rPr>
              <w:t>20</w:t>
            </w:r>
            <w:r>
              <w:rPr>
                <w:noProof/>
                <w:webHidden/>
              </w:rPr>
              <w:fldChar w:fldCharType="end"/>
            </w:r>
          </w:hyperlink>
        </w:p>
        <w:p w14:paraId="5BD5C409" w14:textId="2EEA4233" w:rsidR="00A9766C" w:rsidRDefault="00A9766C">
          <w:pPr>
            <w:pStyle w:val="Inhopg3"/>
            <w:tabs>
              <w:tab w:val="left" w:pos="1200"/>
              <w:tab w:val="right" w:leader="dot" w:pos="9016"/>
            </w:tabs>
            <w:rPr>
              <w:rFonts w:asciiTheme="minorHAnsi" w:eastAsiaTheme="minorEastAsia" w:hAnsiTheme="minorHAnsi" w:cstheme="minorBidi"/>
              <w:noProof/>
              <w:sz w:val="24"/>
              <w:szCs w:val="24"/>
              <w:lang w:eastAsia="nl-NL"/>
            </w:rPr>
          </w:pPr>
          <w:hyperlink w:anchor="_Toc180509808" w:history="1">
            <w:r w:rsidRPr="00167AB4">
              <w:rPr>
                <w:rStyle w:val="Hyperlink"/>
                <w:noProof/>
              </w:rPr>
              <w:t>3.2.4</w:t>
            </w:r>
            <w:r>
              <w:rPr>
                <w:rFonts w:asciiTheme="minorHAnsi" w:eastAsiaTheme="minorEastAsia" w:hAnsiTheme="minorHAnsi" w:cstheme="minorBidi"/>
                <w:noProof/>
                <w:sz w:val="24"/>
                <w:szCs w:val="24"/>
                <w:lang w:eastAsia="nl-NL"/>
              </w:rPr>
              <w:tab/>
            </w:r>
            <w:r w:rsidRPr="00167AB4">
              <w:rPr>
                <w:rStyle w:val="Hyperlink"/>
                <w:noProof/>
              </w:rPr>
              <w:t>Kwaliteitsborging</w:t>
            </w:r>
            <w:r>
              <w:rPr>
                <w:noProof/>
                <w:webHidden/>
              </w:rPr>
              <w:tab/>
            </w:r>
            <w:r>
              <w:rPr>
                <w:noProof/>
                <w:webHidden/>
              </w:rPr>
              <w:fldChar w:fldCharType="begin"/>
            </w:r>
            <w:r>
              <w:rPr>
                <w:noProof/>
                <w:webHidden/>
              </w:rPr>
              <w:instrText xml:space="preserve"> PAGEREF _Toc180509808 \h </w:instrText>
            </w:r>
            <w:r>
              <w:rPr>
                <w:noProof/>
                <w:webHidden/>
              </w:rPr>
            </w:r>
            <w:r>
              <w:rPr>
                <w:noProof/>
                <w:webHidden/>
              </w:rPr>
              <w:fldChar w:fldCharType="separate"/>
            </w:r>
            <w:r>
              <w:rPr>
                <w:noProof/>
                <w:webHidden/>
              </w:rPr>
              <w:t>20</w:t>
            </w:r>
            <w:r>
              <w:rPr>
                <w:noProof/>
                <w:webHidden/>
              </w:rPr>
              <w:fldChar w:fldCharType="end"/>
            </w:r>
          </w:hyperlink>
        </w:p>
        <w:p w14:paraId="32CE7532" w14:textId="6D6FE6B5" w:rsidR="00A9766C" w:rsidRDefault="00A9766C">
          <w:pPr>
            <w:pStyle w:val="Inhopg3"/>
            <w:tabs>
              <w:tab w:val="right" w:leader="dot" w:pos="9016"/>
            </w:tabs>
            <w:rPr>
              <w:rFonts w:asciiTheme="minorHAnsi" w:eastAsiaTheme="minorEastAsia" w:hAnsiTheme="minorHAnsi" w:cstheme="minorBidi"/>
              <w:noProof/>
              <w:sz w:val="24"/>
              <w:szCs w:val="24"/>
              <w:lang w:eastAsia="nl-NL"/>
            </w:rPr>
          </w:pPr>
          <w:hyperlink w:anchor="_Toc180509809" w:history="1">
            <w:r w:rsidRPr="00167AB4">
              <w:rPr>
                <w:rStyle w:val="Hyperlink"/>
                <w:noProof/>
              </w:rPr>
              <w:t>3.2.5 Informatiebeveiliging</w:t>
            </w:r>
            <w:r>
              <w:rPr>
                <w:noProof/>
                <w:webHidden/>
              </w:rPr>
              <w:tab/>
            </w:r>
            <w:r>
              <w:rPr>
                <w:noProof/>
                <w:webHidden/>
              </w:rPr>
              <w:fldChar w:fldCharType="begin"/>
            </w:r>
            <w:r>
              <w:rPr>
                <w:noProof/>
                <w:webHidden/>
              </w:rPr>
              <w:instrText xml:space="preserve"> PAGEREF _Toc180509809 \h </w:instrText>
            </w:r>
            <w:r>
              <w:rPr>
                <w:noProof/>
                <w:webHidden/>
              </w:rPr>
            </w:r>
            <w:r>
              <w:rPr>
                <w:noProof/>
                <w:webHidden/>
              </w:rPr>
              <w:fldChar w:fldCharType="separate"/>
            </w:r>
            <w:r>
              <w:rPr>
                <w:noProof/>
                <w:webHidden/>
              </w:rPr>
              <w:t>21</w:t>
            </w:r>
            <w:r>
              <w:rPr>
                <w:noProof/>
                <w:webHidden/>
              </w:rPr>
              <w:fldChar w:fldCharType="end"/>
            </w:r>
          </w:hyperlink>
        </w:p>
        <w:p w14:paraId="3572D688" w14:textId="0D2C7897" w:rsidR="00A9766C" w:rsidRDefault="00A9766C">
          <w:pPr>
            <w:pStyle w:val="Inhopg1"/>
            <w:tabs>
              <w:tab w:val="right" w:leader="dot" w:pos="9016"/>
            </w:tabs>
            <w:rPr>
              <w:rFonts w:asciiTheme="minorHAnsi" w:eastAsiaTheme="minorEastAsia" w:hAnsiTheme="minorHAnsi" w:cstheme="minorBidi"/>
              <w:noProof/>
              <w:sz w:val="24"/>
              <w:szCs w:val="24"/>
              <w:lang w:eastAsia="nl-NL"/>
            </w:rPr>
          </w:pPr>
          <w:hyperlink w:anchor="_Toc180509810" w:history="1">
            <w:r w:rsidRPr="00167AB4">
              <w:rPr>
                <w:rStyle w:val="Hyperlink"/>
                <w:noProof/>
              </w:rPr>
              <w:t>4. Gebruikte gunningsmethodiek</w:t>
            </w:r>
            <w:r>
              <w:rPr>
                <w:noProof/>
                <w:webHidden/>
              </w:rPr>
              <w:tab/>
            </w:r>
            <w:r>
              <w:rPr>
                <w:noProof/>
                <w:webHidden/>
              </w:rPr>
              <w:fldChar w:fldCharType="begin"/>
            </w:r>
            <w:r>
              <w:rPr>
                <w:noProof/>
                <w:webHidden/>
              </w:rPr>
              <w:instrText xml:space="preserve"> PAGEREF _Toc180509810 \h </w:instrText>
            </w:r>
            <w:r>
              <w:rPr>
                <w:noProof/>
                <w:webHidden/>
              </w:rPr>
            </w:r>
            <w:r>
              <w:rPr>
                <w:noProof/>
                <w:webHidden/>
              </w:rPr>
              <w:fldChar w:fldCharType="separate"/>
            </w:r>
            <w:r>
              <w:rPr>
                <w:noProof/>
                <w:webHidden/>
              </w:rPr>
              <w:t>22</w:t>
            </w:r>
            <w:r>
              <w:rPr>
                <w:noProof/>
                <w:webHidden/>
              </w:rPr>
              <w:fldChar w:fldCharType="end"/>
            </w:r>
          </w:hyperlink>
        </w:p>
        <w:p w14:paraId="119CF14E" w14:textId="1A255DD5"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11" w:history="1">
            <w:r w:rsidRPr="00167AB4">
              <w:rPr>
                <w:rStyle w:val="Hyperlink"/>
                <w:noProof/>
              </w:rPr>
              <w:t>4.1: Beoordelingsmethodiek Gewogen Factor Methode</w:t>
            </w:r>
            <w:r>
              <w:rPr>
                <w:noProof/>
                <w:webHidden/>
              </w:rPr>
              <w:tab/>
            </w:r>
            <w:r>
              <w:rPr>
                <w:noProof/>
                <w:webHidden/>
              </w:rPr>
              <w:fldChar w:fldCharType="begin"/>
            </w:r>
            <w:r>
              <w:rPr>
                <w:noProof/>
                <w:webHidden/>
              </w:rPr>
              <w:instrText xml:space="preserve"> PAGEREF _Toc180509811 \h </w:instrText>
            </w:r>
            <w:r>
              <w:rPr>
                <w:noProof/>
                <w:webHidden/>
              </w:rPr>
            </w:r>
            <w:r>
              <w:rPr>
                <w:noProof/>
                <w:webHidden/>
              </w:rPr>
              <w:fldChar w:fldCharType="separate"/>
            </w:r>
            <w:r>
              <w:rPr>
                <w:noProof/>
                <w:webHidden/>
              </w:rPr>
              <w:t>22</w:t>
            </w:r>
            <w:r>
              <w:rPr>
                <w:noProof/>
                <w:webHidden/>
              </w:rPr>
              <w:fldChar w:fldCharType="end"/>
            </w:r>
          </w:hyperlink>
        </w:p>
        <w:p w14:paraId="4CE20544" w14:textId="728B1135" w:rsidR="00A9766C" w:rsidRDefault="00A9766C">
          <w:pPr>
            <w:pStyle w:val="Inhopg3"/>
            <w:tabs>
              <w:tab w:val="left" w:pos="1200"/>
              <w:tab w:val="right" w:leader="dot" w:pos="9016"/>
            </w:tabs>
            <w:rPr>
              <w:rFonts w:asciiTheme="minorHAnsi" w:eastAsiaTheme="minorEastAsia" w:hAnsiTheme="minorHAnsi" w:cstheme="minorBidi"/>
              <w:noProof/>
              <w:sz w:val="24"/>
              <w:szCs w:val="24"/>
              <w:lang w:eastAsia="nl-NL"/>
            </w:rPr>
          </w:pPr>
          <w:hyperlink w:anchor="_Toc180509812" w:history="1">
            <w:r w:rsidRPr="00167AB4">
              <w:rPr>
                <w:rStyle w:val="Hyperlink"/>
                <w:noProof/>
              </w:rPr>
              <w:t>4.1.1</w:t>
            </w:r>
            <w:r>
              <w:rPr>
                <w:rFonts w:asciiTheme="minorHAnsi" w:eastAsiaTheme="minorEastAsia" w:hAnsiTheme="minorHAnsi" w:cstheme="minorBidi"/>
                <w:noProof/>
                <w:sz w:val="24"/>
                <w:szCs w:val="24"/>
                <w:lang w:eastAsia="nl-NL"/>
              </w:rPr>
              <w:tab/>
            </w:r>
            <w:r w:rsidRPr="00167AB4">
              <w:rPr>
                <w:rStyle w:val="Hyperlink"/>
                <w:noProof/>
              </w:rPr>
              <w:t>De Gewogen Factor Methode</w:t>
            </w:r>
            <w:r>
              <w:rPr>
                <w:noProof/>
                <w:webHidden/>
              </w:rPr>
              <w:tab/>
            </w:r>
            <w:r>
              <w:rPr>
                <w:noProof/>
                <w:webHidden/>
              </w:rPr>
              <w:fldChar w:fldCharType="begin"/>
            </w:r>
            <w:r>
              <w:rPr>
                <w:noProof/>
                <w:webHidden/>
              </w:rPr>
              <w:instrText xml:space="preserve"> PAGEREF _Toc180509812 \h </w:instrText>
            </w:r>
            <w:r>
              <w:rPr>
                <w:noProof/>
                <w:webHidden/>
              </w:rPr>
            </w:r>
            <w:r>
              <w:rPr>
                <w:noProof/>
                <w:webHidden/>
              </w:rPr>
              <w:fldChar w:fldCharType="separate"/>
            </w:r>
            <w:r>
              <w:rPr>
                <w:noProof/>
                <w:webHidden/>
              </w:rPr>
              <w:t>22</w:t>
            </w:r>
            <w:r>
              <w:rPr>
                <w:noProof/>
                <w:webHidden/>
              </w:rPr>
              <w:fldChar w:fldCharType="end"/>
            </w:r>
          </w:hyperlink>
        </w:p>
        <w:p w14:paraId="15F0E9EE" w14:textId="61CDD691" w:rsidR="00A9766C" w:rsidRDefault="00A9766C">
          <w:pPr>
            <w:pStyle w:val="Inhopg3"/>
            <w:tabs>
              <w:tab w:val="left" w:pos="1200"/>
              <w:tab w:val="right" w:leader="dot" w:pos="9016"/>
            </w:tabs>
            <w:rPr>
              <w:rFonts w:asciiTheme="minorHAnsi" w:eastAsiaTheme="minorEastAsia" w:hAnsiTheme="minorHAnsi" w:cstheme="minorBidi"/>
              <w:noProof/>
              <w:sz w:val="24"/>
              <w:szCs w:val="24"/>
              <w:lang w:eastAsia="nl-NL"/>
            </w:rPr>
          </w:pPr>
          <w:hyperlink w:anchor="_Toc180509813" w:history="1">
            <w:r w:rsidRPr="00167AB4">
              <w:rPr>
                <w:rStyle w:val="Hyperlink"/>
                <w:noProof/>
              </w:rPr>
              <w:t>4.1.2</w:t>
            </w:r>
            <w:r>
              <w:rPr>
                <w:rFonts w:asciiTheme="minorHAnsi" w:eastAsiaTheme="minorEastAsia" w:hAnsiTheme="minorHAnsi" w:cstheme="minorBidi"/>
                <w:noProof/>
                <w:sz w:val="24"/>
                <w:szCs w:val="24"/>
                <w:lang w:eastAsia="nl-NL"/>
              </w:rPr>
              <w:tab/>
            </w:r>
            <w:r w:rsidRPr="00167AB4">
              <w:rPr>
                <w:rStyle w:val="Hyperlink"/>
                <w:noProof/>
              </w:rPr>
              <w:t>Beoordeling kwaliteit</w:t>
            </w:r>
            <w:r>
              <w:rPr>
                <w:noProof/>
                <w:webHidden/>
              </w:rPr>
              <w:tab/>
            </w:r>
            <w:r>
              <w:rPr>
                <w:noProof/>
                <w:webHidden/>
              </w:rPr>
              <w:fldChar w:fldCharType="begin"/>
            </w:r>
            <w:r>
              <w:rPr>
                <w:noProof/>
                <w:webHidden/>
              </w:rPr>
              <w:instrText xml:space="preserve"> PAGEREF _Toc180509813 \h </w:instrText>
            </w:r>
            <w:r>
              <w:rPr>
                <w:noProof/>
                <w:webHidden/>
              </w:rPr>
            </w:r>
            <w:r>
              <w:rPr>
                <w:noProof/>
                <w:webHidden/>
              </w:rPr>
              <w:fldChar w:fldCharType="separate"/>
            </w:r>
            <w:r>
              <w:rPr>
                <w:noProof/>
                <w:webHidden/>
              </w:rPr>
              <w:t>22</w:t>
            </w:r>
            <w:r>
              <w:rPr>
                <w:noProof/>
                <w:webHidden/>
              </w:rPr>
              <w:fldChar w:fldCharType="end"/>
            </w:r>
          </w:hyperlink>
        </w:p>
        <w:p w14:paraId="564B1C56" w14:textId="5991A79B" w:rsidR="00A9766C" w:rsidRDefault="00A9766C">
          <w:pPr>
            <w:pStyle w:val="Inhopg3"/>
            <w:tabs>
              <w:tab w:val="left" w:pos="1440"/>
              <w:tab w:val="right" w:leader="dot" w:pos="9016"/>
            </w:tabs>
            <w:rPr>
              <w:rFonts w:asciiTheme="minorHAnsi" w:eastAsiaTheme="minorEastAsia" w:hAnsiTheme="minorHAnsi" w:cstheme="minorBidi"/>
              <w:noProof/>
              <w:sz w:val="24"/>
              <w:szCs w:val="24"/>
              <w:lang w:eastAsia="nl-NL"/>
            </w:rPr>
          </w:pPr>
          <w:hyperlink w:anchor="_Toc180509814" w:history="1">
            <w:r w:rsidRPr="00167AB4">
              <w:rPr>
                <w:rStyle w:val="Hyperlink"/>
                <w:noProof/>
              </w:rPr>
              <w:t xml:space="preserve">4.1.4. </w:t>
            </w:r>
            <w:r>
              <w:rPr>
                <w:rFonts w:asciiTheme="minorHAnsi" w:eastAsiaTheme="minorEastAsia" w:hAnsiTheme="minorHAnsi" w:cstheme="minorBidi"/>
                <w:noProof/>
                <w:sz w:val="24"/>
                <w:szCs w:val="24"/>
                <w:lang w:eastAsia="nl-NL"/>
              </w:rPr>
              <w:tab/>
            </w:r>
            <w:r w:rsidRPr="00167AB4">
              <w:rPr>
                <w:rStyle w:val="Hyperlink"/>
                <w:noProof/>
              </w:rPr>
              <w:t>Subgunningscriterium 2 Betrokkenheid en Partnerschap</w:t>
            </w:r>
            <w:r>
              <w:rPr>
                <w:noProof/>
                <w:webHidden/>
              </w:rPr>
              <w:tab/>
            </w:r>
            <w:r>
              <w:rPr>
                <w:noProof/>
                <w:webHidden/>
              </w:rPr>
              <w:fldChar w:fldCharType="begin"/>
            </w:r>
            <w:r>
              <w:rPr>
                <w:noProof/>
                <w:webHidden/>
              </w:rPr>
              <w:instrText xml:space="preserve"> PAGEREF _Toc180509814 \h </w:instrText>
            </w:r>
            <w:r>
              <w:rPr>
                <w:noProof/>
                <w:webHidden/>
              </w:rPr>
            </w:r>
            <w:r>
              <w:rPr>
                <w:noProof/>
                <w:webHidden/>
              </w:rPr>
              <w:fldChar w:fldCharType="separate"/>
            </w:r>
            <w:r>
              <w:rPr>
                <w:noProof/>
                <w:webHidden/>
              </w:rPr>
              <w:t>24</w:t>
            </w:r>
            <w:r>
              <w:rPr>
                <w:noProof/>
                <w:webHidden/>
              </w:rPr>
              <w:fldChar w:fldCharType="end"/>
            </w:r>
          </w:hyperlink>
        </w:p>
        <w:p w14:paraId="1A8AF705" w14:textId="7C23AC24" w:rsidR="00A9766C" w:rsidRDefault="00A9766C">
          <w:pPr>
            <w:pStyle w:val="Inhopg3"/>
            <w:tabs>
              <w:tab w:val="left" w:pos="1440"/>
              <w:tab w:val="right" w:leader="dot" w:pos="9016"/>
            </w:tabs>
            <w:rPr>
              <w:rFonts w:asciiTheme="minorHAnsi" w:eastAsiaTheme="minorEastAsia" w:hAnsiTheme="minorHAnsi" w:cstheme="minorBidi"/>
              <w:noProof/>
              <w:sz w:val="24"/>
              <w:szCs w:val="24"/>
              <w:lang w:eastAsia="nl-NL"/>
            </w:rPr>
          </w:pPr>
          <w:hyperlink w:anchor="_Toc180509815" w:history="1">
            <w:r w:rsidRPr="00167AB4">
              <w:rPr>
                <w:rStyle w:val="Hyperlink"/>
                <w:noProof/>
              </w:rPr>
              <w:t xml:space="preserve">4.1.4. </w:t>
            </w:r>
            <w:r>
              <w:rPr>
                <w:rFonts w:asciiTheme="minorHAnsi" w:eastAsiaTheme="minorEastAsia" w:hAnsiTheme="minorHAnsi" w:cstheme="minorBidi"/>
                <w:noProof/>
                <w:sz w:val="24"/>
                <w:szCs w:val="24"/>
                <w:lang w:eastAsia="nl-NL"/>
              </w:rPr>
              <w:tab/>
            </w:r>
            <w:r w:rsidRPr="00167AB4">
              <w:rPr>
                <w:rStyle w:val="Hyperlink"/>
                <w:noProof/>
              </w:rPr>
              <w:t>Subgunningscriterium 3 Gebruiksvriendelijkheid</w:t>
            </w:r>
            <w:r>
              <w:rPr>
                <w:noProof/>
                <w:webHidden/>
              </w:rPr>
              <w:tab/>
            </w:r>
            <w:r>
              <w:rPr>
                <w:noProof/>
                <w:webHidden/>
              </w:rPr>
              <w:fldChar w:fldCharType="begin"/>
            </w:r>
            <w:r>
              <w:rPr>
                <w:noProof/>
                <w:webHidden/>
              </w:rPr>
              <w:instrText xml:space="preserve"> PAGEREF _Toc180509815 \h </w:instrText>
            </w:r>
            <w:r>
              <w:rPr>
                <w:noProof/>
                <w:webHidden/>
              </w:rPr>
            </w:r>
            <w:r>
              <w:rPr>
                <w:noProof/>
                <w:webHidden/>
              </w:rPr>
              <w:fldChar w:fldCharType="separate"/>
            </w:r>
            <w:r>
              <w:rPr>
                <w:noProof/>
                <w:webHidden/>
              </w:rPr>
              <w:t>25</w:t>
            </w:r>
            <w:r>
              <w:rPr>
                <w:noProof/>
                <w:webHidden/>
              </w:rPr>
              <w:fldChar w:fldCharType="end"/>
            </w:r>
          </w:hyperlink>
        </w:p>
        <w:p w14:paraId="6033443F" w14:textId="00F0EF69" w:rsidR="00A9766C" w:rsidRDefault="00A9766C">
          <w:pPr>
            <w:pStyle w:val="Inhopg3"/>
            <w:tabs>
              <w:tab w:val="left" w:pos="1200"/>
              <w:tab w:val="right" w:leader="dot" w:pos="9016"/>
            </w:tabs>
            <w:rPr>
              <w:rFonts w:asciiTheme="minorHAnsi" w:eastAsiaTheme="minorEastAsia" w:hAnsiTheme="minorHAnsi" w:cstheme="minorBidi"/>
              <w:noProof/>
              <w:sz w:val="24"/>
              <w:szCs w:val="24"/>
              <w:lang w:eastAsia="nl-NL"/>
            </w:rPr>
          </w:pPr>
          <w:hyperlink w:anchor="_Toc180509816" w:history="1">
            <w:r w:rsidRPr="00167AB4">
              <w:rPr>
                <w:rStyle w:val="Hyperlink"/>
                <w:noProof/>
              </w:rPr>
              <w:t>4.1.5</w:t>
            </w:r>
            <w:r>
              <w:rPr>
                <w:rFonts w:asciiTheme="minorHAnsi" w:eastAsiaTheme="minorEastAsia" w:hAnsiTheme="minorHAnsi" w:cstheme="minorBidi"/>
                <w:noProof/>
                <w:sz w:val="24"/>
                <w:szCs w:val="24"/>
                <w:lang w:eastAsia="nl-NL"/>
              </w:rPr>
              <w:tab/>
            </w:r>
            <w:r w:rsidRPr="00167AB4">
              <w:rPr>
                <w:rStyle w:val="Hyperlink"/>
                <w:noProof/>
              </w:rPr>
              <w:t>Beoordeling prijs</w:t>
            </w:r>
            <w:r>
              <w:rPr>
                <w:noProof/>
                <w:webHidden/>
              </w:rPr>
              <w:tab/>
            </w:r>
            <w:r>
              <w:rPr>
                <w:noProof/>
                <w:webHidden/>
              </w:rPr>
              <w:fldChar w:fldCharType="begin"/>
            </w:r>
            <w:r>
              <w:rPr>
                <w:noProof/>
                <w:webHidden/>
              </w:rPr>
              <w:instrText xml:space="preserve"> PAGEREF _Toc180509816 \h </w:instrText>
            </w:r>
            <w:r>
              <w:rPr>
                <w:noProof/>
                <w:webHidden/>
              </w:rPr>
            </w:r>
            <w:r>
              <w:rPr>
                <w:noProof/>
                <w:webHidden/>
              </w:rPr>
              <w:fldChar w:fldCharType="separate"/>
            </w:r>
            <w:r>
              <w:rPr>
                <w:noProof/>
                <w:webHidden/>
              </w:rPr>
              <w:t>26</w:t>
            </w:r>
            <w:r>
              <w:rPr>
                <w:noProof/>
                <w:webHidden/>
              </w:rPr>
              <w:fldChar w:fldCharType="end"/>
            </w:r>
          </w:hyperlink>
        </w:p>
        <w:p w14:paraId="29CDFF07" w14:textId="718CD24A"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17" w:history="1">
            <w:r w:rsidRPr="00167AB4">
              <w:rPr>
                <w:rStyle w:val="Hyperlink"/>
                <w:noProof/>
              </w:rPr>
              <w:t>4.2: Beste prijs-kwaliteitverhouding</w:t>
            </w:r>
            <w:r>
              <w:rPr>
                <w:noProof/>
                <w:webHidden/>
              </w:rPr>
              <w:tab/>
            </w:r>
            <w:r>
              <w:rPr>
                <w:noProof/>
                <w:webHidden/>
              </w:rPr>
              <w:fldChar w:fldCharType="begin"/>
            </w:r>
            <w:r>
              <w:rPr>
                <w:noProof/>
                <w:webHidden/>
              </w:rPr>
              <w:instrText xml:space="preserve"> PAGEREF _Toc180509817 \h </w:instrText>
            </w:r>
            <w:r>
              <w:rPr>
                <w:noProof/>
                <w:webHidden/>
              </w:rPr>
            </w:r>
            <w:r>
              <w:rPr>
                <w:noProof/>
                <w:webHidden/>
              </w:rPr>
              <w:fldChar w:fldCharType="separate"/>
            </w:r>
            <w:r>
              <w:rPr>
                <w:noProof/>
                <w:webHidden/>
              </w:rPr>
              <w:t>27</w:t>
            </w:r>
            <w:r>
              <w:rPr>
                <w:noProof/>
                <w:webHidden/>
              </w:rPr>
              <w:fldChar w:fldCharType="end"/>
            </w:r>
          </w:hyperlink>
        </w:p>
        <w:p w14:paraId="5EBD76B9" w14:textId="7DC88657" w:rsidR="00A9766C" w:rsidRDefault="00A9766C">
          <w:pPr>
            <w:pStyle w:val="Inhopg1"/>
            <w:tabs>
              <w:tab w:val="right" w:leader="dot" w:pos="9016"/>
            </w:tabs>
            <w:rPr>
              <w:rFonts w:asciiTheme="minorHAnsi" w:eastAsiaTheme="minorEastAsia" w:hAnsiTheme="minorHAnsi" w:cstheme="minorBidi"/>
              <w:noProof/>
              <w:sz w:val="24"/>
              <w:szCs w:val="24"/>
              <w:lang w:eastAsia="nl-NL"/>
            </w:rPr>
          </w:pPr>
          <w:hyperlink w:anchor="_Toc180509818" w:history="1">
            <w:r w:rsidRPr="00167AB4">
              <w:rPr>
                <w:rStyle w:val="Hyperlink"/>
                <w:noProof/>
              </w:rPr>
              <w:t>Bijlagen</w:t>
            </w:r>
            <w:r>
              <w:rPr>
                <w:noProof/>
                <w:webHidden/>
              </w:rPr>
              <w:tab/>
            </w:r>
            <w:r>
              <w:rPr>
                <w:noProof/>
                <w:webHidden/>
              </w:rPr>
              <w:fldChar w:fldCharType="begin"/>
            </w:r>
            <w:r>
              <w:rPr>
                <w:noProof/>
                <w:webHidden/>
              </w:rPr>
              <w:instrText xml:space="preserve"> PAGEREF _Toc180509818 \h </w:instrText>
            </w:r>
            <w:r>
              <w:rPr>
                <w:noProof/>
                <w:webHidden/>
              </w:rPr>
            </w:r>
            <w:r>
              <w:rPr>
                <w:noProof/>
                <w:webHidden/>
              </w:rPr>
              <w:fldChar w:fldCharType="separate"/>
            </w:r>
            <w:r>
              <w:rPr>
                <w:noProof/>
                <w:webHidden/>
              </w:rPr>
              <w:t>27</w:t>
            </w:r>
            <w:r>
              <w:rPr>
                <w:noProof/>
                <w:webHidden/>
              </w:rPr>
              <w:fldChar w:fldCharType="end"/>
            </w:r>
          </w:hyperlink>
        </w:p>
        <w:p w14:paraId="2580867A" w14:textId="366E8A40"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19" w:history="1">
            <w:r w:rsidRPr="00167AB4">
              <w:rPr>
                <w:rStyle w:val="Hyperlink"/>
                <w:noProof/>
              </w:rPr>
              <w:t>Bijlage 1: Randvoorwaarden</w:t>
            </w:r>
            <w:r>
              <w:rPr>
                <w:noProof/>
                <w:webHidden/>
              </w:rPr>
              <w:tab/>
            </w:r>
            <w:r>
              <w:rPr>
                <w:noProof/>
                <w:webHidden/>
              </w:rPr>
              <w:fldChar w:fldCharType="begin"/>
            </w:r>
            <w:r>
              <w:rPr>
                <w:noProof/>
                <w:webHidden/>
              </w:rPr>
              <w:instrText xml:space="preserve"> PAGEREF _Toc180509819 \h </w:instrText>
            </w:r>
            <w:r>
              <w:rPr>
                <w:noProof/>
                <w:webHidden/>
              </w:rPr>
            </w:r>
            <w:r>
              <w:rPr>
                <w:noProof/>
                <w:webHidden/>
              </w:rPr>
              <w:fldChar w:fldCharType="separate"/>
            </w:r>
            <w:r>
              <w:rPr>
                <w:noProof/>
                <w:webHidden/>
              </w:rPr>
              <w:t>27</w:t>
            </w:r>
            <w:r>
              <w:rPr>
                <w:noProof/>
                <w:webHidden/>
              </w:rPr>
              <w:fldChar w:fldCharType="end"/>
            </w:r>
          </w:hyperlink>
        </w:p>
        <w:p w14:paraId="4EB3C60B" w14:textId="5CF474BB"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20" w:history="1">
            <w:r w:rsidRPr="00167AB4">
              <w:rPr>
                <w:rStyle w:val="Hyperlink"/>
                <w:noProof/>
              </w:rPr>
              <w:t>Bijlage 2: Programma van Eisen</w:t>
            </w:r>
            <w:r>
              <w:rPr>
                <w:noProof/>
                <w:webHidden/>
              </w:rPr>
              <w:tab/>
            </w:r>
            <w:r>
              <w:rPr>
                <w:noProof/>
                <w:webHidden/>
              </w:rPr>
              <w:fldChar w:fldCharType="begin"/>
            </w:r>
            <w:r>
              <w:rPr>
                <w:noProof/>
                <w:webHidden/>
              </w:rPr>
              <w:instrText xml:space="preserve"> PAGEREF _Toc180509820 \h </w:instrText>
            </w:r>
            <w:r>
              <w:rPr>
                <w:noProof/>
                <w:webHidden/>
              </w:rPr>
            </w:r>
            <w:r>
              <w:rPr>
                <w:noProof/>
                <w:webHidden/>
              </w:rPr>
              <w:fldChar w:fldCharType="separate"/>
            </w:r>
            <w:r>
              <w:rPr>
                <w:noProof/>
                <w:webHidden/>
              </w:rPr>
              <w:t>27</w:t>
            </w:r>
            <w:r>
              <w:rPr>
                <w:noProof/>
                <w:webHidden/>
              </w:rPr>
              <w:fldChar w:fldCharType="end"/>
            </w:r>
          </w:hyperlink>
        </w:p>
        <w:p w14:paraId="61C17806" w14:textId="0255E35B"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21" w:history="1">
            <w:r w:rsidRPr="00167AB4">
              <w:rPr>
                <w:rStyle w:val="Hyperlink"/>
                <w:noProof/>
              </w:rPr>
              <w:t>Bijlage 3: Prijzenblad</w:t>
            </w:r>
            <w:r>
              <w:rPr>
                <w:noProof/>
                <w:webHidden/>
              </w:rPr>
              <w:tab/>
            </w:r>
            <w:r>
              <w:rPr>
                <w:noProof/>
                <w:webHidden/>
              </w:rPr>
              <w:fldChar w:fldCharType="begin"/>
            </w:r>
            <w:r>
              <w:rPr>
                <w:noProof/>
                <w:webHidden/>
              </w:rPr>
              <w:instrText xml:space="preserve"> PAGEREF _Toc180509821 \h </w:instrText>
            </w:r>
            <w:r>
              <w:rPr>
                <w:noProof/>
                <w:webHidden/>
              </w:rPr>
            </w:r>
            <w:r>
              <w:rPr>
                <w:noProof/>
                <w:webHidden/>
              </w:rPr>
              <w:fldChar w:fldCharType="separate"/>
            </w:r>
            <w:r>
              <w:rPr>
                <w:noProof/>
                <w:webHidden/>
              </w:rPr>
              <w:t>27</w:t>
            </w:r>
            <w:r>
              <w:rPr>
                <w:noProof/>
                <w:webHidden/>
              </w:rPr>
              <w:fldChar w:fldCharType="end"/>
            </w:r>
          </w:hyperlink>
        </w:p>
        <w:p w14:paraId="56266AD3" w14:textId="0065067D"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22" w:history="1">
            <w:r w:rsidRPr="00167AB4">
              <w:rPr>
                <w:rStyle w:val="Hyperlink"/>
                <w:noProof/>
              </w:rPr>
              <w:t>Bijlage 4: Invulblad referenties</w:t>
            </w:r>
            <w:r>
              <w:rPr>
                <w:noProof/>
                <w:webHidden/>
              </w:rPr>
              <w:tab/>
            </w:r>
            <w:r>
              <w:rPr>
                <w:noProof/>
                <w:webHidden/>
              </w:rPr>
              <w:fldChar w:fldCharType="begin"/>
            </w:r>
            <w:r>
              <w:rPr>
                <w:noProof/>
                <w:webHidden/>
              </w:rPr>
              <w:instrText xml:space="preserve"> PAGEREF _Toc180509822 \h </w:instrText>
            </w:r>
            <w:r>
              <w:rPr>
                <w:noProof/>
                <w:webHidden/>
              </w:rPr>
            </w:r>
            <w:r>
              <w:rPr>
                <w:noProof/>
                <w:webHidden/>
              </w:rPr>
              <w:fldChar w:fldCharType="separate"/>
            </w:r>
            <w:r>
              <w:rPr>
                <w:noProof/>
                <w:webHidden/>
              </w:rPr>
              <w:t>27</w:t>
            </w:r>
            <w:r>
              <w:rPr>
                <w:noProof/>
                <w:webHidden/>
              </w:rPr>
              <w:fldChar w:fldCharType="end"/>
            </w:r>
          </w:hyperlink>
        </w:p>
        <w:p w14:paraId="1ADD0908" w14:textId="46F69117"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23" w:history="1">
            <w:r w:rsidRPr="00167AB4">
              <w:rPr>
                <w:rStyle w:val="Hyperlink"/>
                <w:noProof/>
              </w:rPr>
              <w:t xml:space="preserve">Bijlage 5: Concept </w:t>
            </w:r>
            <w:r w:rsidR="001E76AA">
              <w:rPr>
                <w:rStyle w:val="Hyperlink"/>
                <w:noProof/>
              </w:rPr>
              <w:t>Overeenkomst</w:t>
            </w:r>
            <w:r w:rsidRPr="00167AB4">
              <w:rPr>
                <w:rStyle w:val="Hyperlink"/>
                <w:noProof/>
              </w:rPr>
              <w:t xml:space="preserve"> IT Cloud</w:t>
            </w:r>
            <w:r>
              <w:rPr>
                <w:noProof/>
                <w:webHidden/>
              </w:rPr>
              <w:tab/>
            </w:r>
            <w:r>
              <w:rPr>
                <w:noProof/>
                <w:webHidden/>
              </w:rPr>
              <w:fldChar w:fldCharType="begin"/>
            </w:r>
            <w:r>
              <w:rPr>
                <w:noProof/>
                <w:webHidden/>
              </w:rPr>
              <w:instrText xml:space="preserve"> PAGEREF _Toc180509823 \h </w:instrText>
            </w:r>
            <w:r>
              <w:rPr>
                <w:noProof/>
                <w:webHidden/>
              </w:rPr>
            </w:r>
            <w:r>
              <w:rPr>
                <w:noProof/>
                <w:webHidden/>
              </w:rPr>
              <w:fldChar w:fldCharType="separate"/>
            </w:r>
            <w:r>
              <w:rPr>
                <w:noProof/>
                <w:webHidden/>
              </w:rPr>
              <w:t>27</w:t>
            </w:r>
            <w:r>
              <w:rPr>
                <w:noProof/>
                <w:webHidden/>
              </w:rPr>
              <w:fldChar w:fldCharType="end"/>
            </w:r>
          </w:hyperlink>
        </w:p>
        <w:p w14:paraId="2CB02C5C" w14:textId="4A06CF2F"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24" w:history="1">
            <w:r w:rsidRPr="00167AB4">
              <w:rPr>
                <w:rStyle w:val="Hyperlink"/>
                <w:noProof/>
              </w:rPr>
              <w:t>Bijlage 6: Concept Verwerkers</w:t>
            </w:r>
            <w:r w:rsidR="001E76AA">
              <w:rPr>
                <w:rStyle w:val="Hyperlink"/>
                <w:noProof/>
              </w:rPr>
              <w:t>Overeenkomst</w:t>
            </w:r>
            <w:r>
              <w:rPr>
                <w:noProof/>
                <w:webHidden/>
              </w:rPr>
              <w:tab/>
            </w:r>
            <w:r>
              <w:rPr>
                <w:noProof/>
                <w:webHidden/>
              </w:rPr>
              <w:fldChar w:fldCharType="begin"/>
            </w:r>
            <w:r>
              <w:rPr>
                <w:noProof/>
                <w:webHidden/>
              </w:rPr>
              <w:instrText xml:space="preserve"> PAGEREF _Toc180509824 \h </w:instrText>
            </w:r>
            <w:r>
              <w:rPr>
                <w:noProof/>
                <w:webHidden/>
              </w:rPr>
            </w:r>
            <w:r>
              <w:rPr>
                <w:noProof/>
                <w:webHidden/>
              </w:rPr>
              <w:fldChar w:fldCharType="separate"/>
            </w:r>
            <w:r>
              <w:rPr>
                <w:noProof/>
                <w:webHidden/>
              </w:rPr>
              <w:t>27</w:t>
            </w:r>
            <w:r>
              <w:rPr>
                <w:noProof/>
                <w:webHidden/>
              </w:rPr>
              <w:fldChar w:fldCharType="end"/>
            </w:r>
          </w:hyperlink>
        </w:p>
        <w:p w14:paraId="7DA27E97" w14:textId="676C23C6"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25" w:history="1">
            <w:r w:rsidRPr="00167AB4">
              <w:rPr>
                <w:rStyle w:val="Hyperlink"/>
                <w:noProof/>
              </w:rPr>
              <w:t>Bijlage 7: Inkoopvoorwaarden</w:t>
            </w:r>
            <w:r>
              <w:rPr>
                <w:noProof/>
                <w:webHidden/>
              </w:rPr>
              <w:tab/>
            </w:r>
            <w:r>
              <w:rPr>
                <w:noProof/>
                <w:webHidden/>
              </w:rPr>
              <w:fldChar w:fldCharType="begin"/>
            </w:r>
            <w:r>
              <w:rPr>
                <w:noProof/>
                <w:webHidden/>
              </w:rPr>
              <w:instrText xml:space="preserve"> PAGEREF _Toc180509825 \h </w:instrText>
            </w:r>
            <w:r>
              <w:rPr>
                <w:noProof/>
                <w:webHidden/>
              </w:rPr>
            </w:r>
            <w:r>
              <w:rPr>
                <w:noProof/>
                <w:webHidden/>
              </w:rPr>
              <w:fldChar w:fldCharType="separate"/>
            </w:r>
            <w:r>
              <w:rPr>
                <w:noProof/>
                <w:webHidden/>
              </w:rPr>
              <w:t>27</w:t>
            </w:r>
            <w:r>
              <w:rPr>
                <w:noProof/>
                <w:webHidden/>
              </w:rPr>
              <w:fldChar w:fldCharType="end"/>
            </w:r>
          </w:hyperlink>
        </w:p>
        <w:p w14:paraId="5DDF5765" w14:textId="0A83E677" w:rsidR="00A9766C" w:rsidRDefault="00A9766C">
          <w:pPr>
            <w:pStyle w:val="Inhopg2"/>
            <w:tabs>
              <w:tab w:val="right" w:leader="dot" w:pos="9016"/>
            </w:tabs>
            <w:rPr>
              <w:rFonts w:asciiTheme="minorHAnsi" w:eastAsiaTheme="minorEastAsia" w:hAnsiTheme="minorHAnsi" w:cstheme="minorBidi"/>
              <w:noProof/>
              <w:sz w:val="24"/>
              <w:szCs w:val="24"/>
              <w:lang w:eastAsia="nl-NL"/>
            </w:rPr>
          </w:pPr>
          <w:hyperlink w:anchor="_Toc180509826" w:history="1">
            <w:r w:rsidRPr="00167AB4">
              <w:rPr>
                <w:rStyle w:val="Hyperlink"/>
                <w:noProof/>
              </w:rPr>
              <w:t>Bijlage 8: Ruslandverklaring</w:t>
            </w:r>
            <w:r>
              <w:rPr>
                <w:noProof/>
                <w:webHidden/>
              </w:rPr>
              <w:tab/>
            </w:r>
            <w:r>
              <w:rPr>
                <w:noProof/>
                <w:webHidden/>
              </w:rPr>
              <w:fldChar w:fldCharType="begin"/>
            </w:r>
            <w:r>
              <w:rPr>
                <w:noProof/>
                <w:webHidden/>
              </w:rPr>
              <w:instrText xml:space="preserve"> PAGEREF _Toc180509826 \h </w:instrText>
            </w:r>
            <w:r>
              <w:rPr>
                <w:noProof/>
                <w:webHidden/>
              </w:rPr>
            </w:r>
            <w:r>
              <w:rPr>
                <w:noProof/>
                <w:webHidden/>
              </w:rPr>
              <w:fldChar w:fldCharType="separate"/>
            </w:r>
            <w:r>
              <w:rPr>
                <w:noProof/>
                <w:webHidden/>
              </w:rPr>
              <w:t>27</w:t>
            </w:r>
            <w:r>
              <w:rPr>
                <w:noProof/>
                <w:webHidden/>
              </w:rPr>
              <w:fldChar w:fldCharType="end"/>
            </w:r>
          </w:hyperlink>
        </w:p>
        <w:p w14:paraId="038D7E10" w14:textId="5C28B74C" w:rsidR="00816385" w:rsidRPr="004018C7" w:rsidRDefault="00816385" w:rsidP="00B4792D">
          <w:pPr>
            <w:pStyle w:val="Inhopg1"/>
            <w:rPr>
              <w:rFonts w:asciiTheme="minorHAnsi" w:hAnsiTheme="minorHAnsi"/>
              <w:noProof/>
              <w:sz w:val="24"/>
              <w:szCs w:val="24"/>
              <w:lang w:eastAsia="nl-NL"/>
            </w:rPr>
          </w:pPr>
          <w:r>
            <w:rPr>
              <w:b/>
              <w:bCs/>
            </w:rPr>
            <w:lastRenderedPageBreak/>
            <w:fldChar w:fldCharType="end"/>
          </w:r>
        </w:p>
      </w:sdtContent>
    </w:sdt>
    <w:p w14:paraId="5358E40F" w14:textId="77777777" w:rsidR="00474433" w:rsidRDefault="00474433" w:rsidP="00D037D3">
      <w:pPr>
        <w:pStyle w:val="Kop1"/>
      </w:pPr>
      <w:bookmarkStart w:id="1" w:name="_Toc180509755"/>
      <w:r>
        <w:t>Definities</w:t>
      </w:r>
      <w:bookmarkEnd w:id="1"/>
    </w:p>
    <w:tbl>
      <w:tblPr>
        <w:tblStyle w:val="Onopgemaaktetabel1"/>
        <w:tblpPr w:leftFromText="141" w:rightFromText="141" w:vertAnchor="text" w:horzAnchor="margin" w:tblpY="179"/>
        <w:tblW w:w="9351" w:type="dxa"/>
        <w:tblLook w:val="04A0" w:firstRow="1" w:lastRow="0" w:firstColumn="1" w:lastColumn="0" w:noHBand="0" w:noVBand="1"/>
      </w:tblPr>
      <w:tblGrid>
        <w:gridCol w:w="3115"/>
        <w:gridCol w:w="6236"/>
      </w:tblGrid>
      <w:tr w:rsidR="00BC3BA7" w:rsidRPr="004403E6" w14:paraId="6A39308A" w14:textId="77777777" w:rsidTr="008168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7B9B8A30" w14:textId="77777777" w:rsidR="00BC3BA7" w:rsidRPr="00387BBA" w:rsidRDefault="00BC3BA7">
            <w:pPr>
              <w:widowControl w:val="0"/>
              <w:autoSpaceDE w:val="0"/>
              <w:autoSpaceDN w:val="0"/>
              <w:adjustRightInd w:val="0"/>
              <w:rPr>
                <w:rFonts w:cs="Tahoma"/>
                <w:b w:val="0"/>
                <w:bCs w:val="0"/>
              </w:rPr>
            </w:pPr>
            <w:r w:rsidRPr="00387BBA">
              <w:rPr>
                <w:rFonts w:cs="Tahoma"/>
              </w:rPr>
              <w:t>Aanbestedende dienst</w:t>
            </w:r>
          </w:p>
          <w:p w14:paraId="19113F43" w14:textId="77777777" w:rsidR="00BC3BA7" w:rsidRPr="00387BBA" w:rsidRDefault="00BC3BA7">
            <w:pPr>
              <w:widowControl w:val="0"/>
              <w:autoSpaceDE w:val="0"/>
              <w:autoSpaceDN w:val="0"/>
              <w:adjustRightInd w:val="0"/>
              <w:rPr>
                <w:rFonts w:cs="Tahoma"/>
                <w:b w:val="0"/>
                <w:bCs w:val="0"/>
              </w:rPr>
            </w:pPr>
          </w:p>
        </w:tc>
        <w:tc>
          <w:tcPr>
            <w:tcW w:w="6236" w:type="dxa"/>
          </w:tcPr>
          <w:p w14:paraId="45B4AF80" w14:textId="0ECA5B78" w:rsidR="00BC3BA7" w:rsidRPr="004403E6" w:rsidRDefault="006A06F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ahoma"/>
                <w:b w:val="0"/>
                <w:bCs w:val="0"/>
                <w:lang w:val="en-US"/>
              </w:rPr>
            </w:pPr>
            <w:r>
              <w:rPr>
                <w:rFonts w:cs="Tahoma"/>
                <w:b w:val="0"/>
                <w:bCs w:val="0"/>
                <w:lang w:val="en-US"/>
              </w:rPr>
              <w:t xml:space="preserve">Zuid-Holland </w:t>
            </w:r>
            <w:proofErr w:type="spellStart"/>
            <w:r>
              <w:rPr>
                <w:rFonts w:cs="Tahoma"/>
                <w:b w:val="0"/>
                <w:bCs w:val="0"/>
                <w:lang w:val="en-US"/>
              </w:rPr>
              <w:t>Bereikbaar</w:t>
            </w:r>
            <w:proofErr w:type="spellEnd"/>
            <w:r w:rsidR="004403E6" w:rsidRPr="004403E6">
              <w:rPr>
                <w:rFonts w:cs="Tahoma"/>
                <w:b w:val="0"/>
                <w:bCs w:val="0"/>
                <w:lang w:val="en-US"/>
              </w:rPr>
              <w:t>,</w:t>
            </w:r>
            <w:r w:rsidR="004403E6">
              <w:rPr>
                <w:rFonts w:cs="Tahoma"/>
                <w:b w:val="0"/>
                <w:bCs w:val="0"/>
                <w:lang w:val="en-US"/>
              </w:rPr>
              <w:t xml:space="preserve"> </w:t>
            </w:r>
            <w:proofErr w:type="spellStart"/>
            <w:r w:rsidR="004403E6">
              <w:rPr>
                <w:rFonts w:cs="Tahoma"/>
                <w:b w:val="0"/>
                <w:bCs w:val="0"/>
                <w:lang w:val="en-US"/>
              </w:rPr>
              <w:t>Opdrachtgever</w:t>
            </w:r>
            <w:proofErr w:type="spellEnd"/>
            <w:r w:rsidR="004403E6">
              <w:rPr>
                <w:rFonts w:cs="Tahoma"/>
                <w:b w:val="0"/>
                <w:bCs w:val="0"/>
                <w:lang w:val="en-US"/>
              </w:rPr>
              <w:t>.</w:t>
            </w:r>
          </w:p>
          <w:p w14:paraId="3FBDAA40" w14:textId="77777777" w:rsidR="00BC3BA7" w:rsidRPr="004403E6" w:rsidRDefault="00BC3BA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ahoma"/>
                <w:lang w:val="en-US"/>
              </w:rPr>
            </w:pPr>
          </w:p>
        </w:tc>
      </w:tr>
      <w:tr w:rsidR="00981507" w:rsidRPr="00387BBA" w14:paraId="501D06A0"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4919E5B7" w14:textId="00B89A8A" w:rsidR="00981507" w:rsidRPr="00567C3D" w:rsidRDefault="00A659B7">
            <w:pPr>
              <w:widowControl w:val="0"/>
              <w:autoSpaceDE w:val="0"/>
              <w:autoSpaceDN w:val="0"/>
              <w:adjustRightInd w:val="0"/>
              <w:rPr>
                <w:rFonts w:cs="Tahoma"/>
              </w:rPr>
            </w:pPr>
            <w:r w:rsidRPr="00567C3D">
              <w:rPr>
                <w:rFonts w:cs="Tahoma"/>
              </w:rPr>
              <w:t>Arbit</w:t>
            </w:r>
            <w:r w:rsidR="00AB2BD3" w:rsidRPr="00567C3D">
              <w:rPr>
                <w:rFonts w:cs="Tahoma"/>
              </w:rPr>
              <w:t>-</w:t>
            </w:r>
            <w:r w:rsidRPr="00567C3D">
              <w:rPr>
                <w:rFonts w:cs="Tahoma"/>
              </w:rPr>
              <w:t>2022</w:t>
            </w:r>
          </w:p>
        </w:tc>
        <w:tc>
          <w:tcPr>
            <w:tcW w:w="6236" w:type="dxa"/>
          </w:tcPr>
          <w:p w14:paraId="018E6DF5" w14:textId="7A0BD918" w:rsidR="00981507" w:rsidRPr="00567C3D" w:rsidRDefault="00DD3A21">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567C3D">
              <w:rPr>
                <w:lang w:eastAsia="nl-NL"/>
              </w:rPr>
              <w:t xml:space="preserve"> </w:t>
            </w:r>
            <w:r w:rsidR="00C84E5B" w:rsidRPr="00567C3D">
              <w:rPr>
                <w:lang w:eastAsia="nl-NL"/>
              </w:rPr>
              <w:t>Algemene Rijksinkoopvoorwaarden bij IT</w:t>
            </w:r>
            <w:r w:rsidR="00C84E5B" w:rsidRPr="00567C3D">
              <w:rPr>
                <w:rFonts w:ascii="Cambria Math" w:hAnsi="Cambria Math" w:cs="Cambria Math"/>
                <w:lang w:eastAsia="nl-NL"/>
              </w:rPr>
              <w:t>‑</w:t>
            </w:r>
            <w:r w:rsidR="001E76AA">
              <w:rPr>
                <w:lang w:eastAsia="nl-NL"/>
              </w:rPr>
              <w:t>Overeenkomst</w:t>
            </w:r>
            <w:r w:rsidR="00C84E5B" w:rsidRPr="00567C3D">
              <w:rPr>
                <w:lang w:eastAsia="nl-NL"/>
              </w:rPr>
              <w:t>en</w:t>
            </w:r>
          </w:p>
        </w:tc>
      </w:tr>
      <w:tr w:rsidR="00BC3BA7" w:rsidRPr="00387BBA" w14:paraId="616DC6D1"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79D07FE7" w14:textId="77777777" w:rsidR="00BC3BA7" w:rsidRPr="00387BBA" w:rsidRDefault="00BC3BA7">
            <w:pPr>
              <w:widowControl w:val="0"/>
              <w:autoSpaceDE w:val="0"/>
              <w:autoSpaceDN w:val="0"/>
              <w:adjustRightInd w:val="0"/>
              <w:rPr>
                <w:rFonts w:cs="Arial"/>
              </w:rPr>
            </w:pPr>
            <w:r w:rsidRPr="00387BBA">
              <w:rPr>
                <w:rFonts w:cs="Tahoma"/>
              </w:rPr>
              <w:t>AW 2012</w:t>
            </w:r>
          </w:p>
        </w:tc>
        <w:tc>
          <w:tcPr>
            <w:tcW w:w="6236" w:type="dxa"/>
          </w:tcPr>
          <w:p w14:paraId="2C7469B2" w14:textId="77777777" w:rsidR="00BC3BA7"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bCs/>
              </w:rPr>
            </w:pPr>
            <w:r w:rsidRPr="00BC3BA7">
              <w:rPr>
                <w:rFonts w:cs="Tahoma"/>
                <w:bCs/>
              </w:rPr>
              <w:t>Aanbestedingswet 2012, waarmee Nederland invulling geeft aan de Europese richtlijnen voor aanbesteden.</w:t>
            </w:r>
          </w:p>
          <w:p w14:paraId="4EC7C8C3"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r w:rsidR="00BC3BA7" w:rsidRPr="00387BBA" w14:paraId="69779D38"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7F8E0287" w14:textId="50F72DD7" w:rsidR="00BC3BA7" w:rsidRPr="00387BBA" w:rsidRDefault="00D25E05">
            <w:pPr>
              <w:widowControl w:val="0"/>
              <w:autoSpaceDE w:val="0"/>
              <w:autoSpaceDN w:val="0"/>
              <w:adjustRightInd w:val="0"/>
              <w:rPr>
                <w:rFonts w:cs="Tahoma"/>
                <w:b w:val="0"/>
                <w:bCs w:val="0"/>
                <w:highlight w:val="lightGray"/>
              </w:rPr>
            </w:pPr>
            <w:r>
              <w:rPr>
                <w:rFonts w:cs="Tahoma"/>
              </w:rPr>
              <w:t>Aanbestedingsleidraad</w:t>
            </w:r>
          </w:p>
        </w:tc>
        <w:tc>
          <w:tcPr>
            <w:tcW w:w="6236" w:type="dxa"/>
          </w:tcPr>
          <w:p w14:paraId="0220EC86" w14:textId="1FABE053" w:rsidR="00BC3BA7" w:rsidRPr="00387BBA" w:rsidRDefault="00BC3BA7">
            <w:pPr>
              <w:cnfStyle w:val="000000100000" w:firstRow="0" w:lastRow="0" w:firstColumn="0" w:lastColumn="0" w:oddVBand="0" w:evenVBand="0" w:oddHBand="1" w:evenHBand="0" w:firstRowFirstColumn="0" w:firstRowLastColumn="0" w:lastRowFirstColumn="0" w:lastRowLastColumn="0"/>
              <w:rPr>
                <w:rFonts w:cs="Tahoma"/>
              </w:rPr>
            </w:pPr>
            <w:r w:rsidRPr="00387BBA">
              <w:rPr>
                <w:rFonts w:cs="Tahoma"/>
              </w:rPr>
              <w:t xml:space="preserve">De uitnodiging tot inschrijving. Dit document inclusief alle </w:t>
            </w:r>
            <w:r w:rsidR="004403E6">
              <w:rPr>
                <w:rFonts w:cs="Tahoma"/>
              </w:rPr>
              <w:t>Bijlage</w:t>
            </w:r>
            <w:r w:rsidRPr="00387BBA">
              <w:rPr>
                <w:rFonts w:cs="Tahoma"/>
              </w:rPr>
              <w:t>n.</w:t>
            </w:r>
          </w:p>
          <w:p w14:paraId="5EBF3C42" w14:textId="77777777" w:rsidR="00BC3BA7" w:rsidRPr="00387BBA" w:rsidRDefault="00BC3BA7">
            <w:pPr>
              <w:cnfStyle w:val="000000100000" w:firstRow="0" w:lastRow="0" w:firstColumn="0" w:lastColumn="0" w:oddVBand="0" w:evenVBand="0" w:oddHBand="1" w:evenHBand="0" w:firstRowFirstColumn="0" w:firstRowLastColumn="0" w:lastRowFirstColumn="0" w:lastRowLastColumn="0"/>
              <w:rPr>
                <w:rFonts w:cs="Tahoma"/>
                <w:bCs/>
                <w:highlight w:val="lightGray"/>
              </w:rPr>
            </w:pPr>
          </w:p>
        </w:tc>
      </w:tr>
      <w:tr w:rsidR="00BC3BA7" w:rsidRPr="00387BBA" w14:paraId="02A65934"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2CD7671B" w14:textId="14BF5BA4" w:rsidR="00BC3BA7" w:rsidRPr="00387BBA" w:rsidRDefault="004403E6">
            <w:pPr>
              <w:widowControl w:val="0"/>
              <w:autoSpaceDE w:val="0"/>
              <w:autoSpaceDN w:val="0"/>
              <w:adjustRightInd w:val="0"/>
              <w:rPr>
                <w:rFonts w:cs="Arial"/>
              </w:rPr>
            </w:pPr>
            <w:r>
              <w:rPr>
                <w:rFonts w:cs="Tahoma"/>
              </w:rPr>
              <w:t>Bijlage</w:t>
            </w:r>
          </w:p>
        </w:tc>
        <w:tc>
          <w:tcPr>
            <w:tcW w:w="6236" w:type="dxa"/>
          </w:tcPr>
          <w:p w14:paraId="60F15740" w14:textId="5EEB2F2F" w:rsidR="00BC3BA7"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bCs/>
              </w:rPr>
            </w:pPr>
            <w:r w:rsidRPr="00387BBA">
              <w:rPr>
                <w:rFonts w:cs="Tahoma"/>
                <w:bCs/>
              </w:rPr>
              <w:t xml:space="preserve">Een document dat onlosmakelijk onderdeel is bij </w:t>
            </w:r>
            <w:r w:rsidR="00D25E05">
              <w:rPr>
                <w:rFonts w:cs="Tahoma"/>
                <w:bCs/>
              </w:rPr>
              <w:t xml:space="preserve">de Aanbestedingsleidraad </w:t>
            </w:r>
            <w:r w:rsidRPr="00387BBA">
              <w:rPr>
                <w:rFonts w:cs="Tahoma"/>
                <w:bCs/>
              </w:rPr>
              <w:t xml:space="preserve">en/of </w:t>
            </w:r>
            <w:r w:rsidR="001E76AA">
              <w:rPr>
                <w:rFonts w:cs="Tahoma"/>
                <w:bCs/>
              </w:rPr>
              <w:t>Overeenkomst</w:t>
            </w:r>
            <w:r w:rsidRPr="00387BBA">
              <w:rPr>
                <w:rFonts w:cs="Tahoma"/>
                <w:bCs/>
              </w:rPr>
              <w:t>.</w:t>
            </w:r>
          </w:p>
          <w:p w14:paraId="5E9B30A7" w14:textId="3C9D3031"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r w:rsidR="00BC3BA7" w:rsidRPr="00387BBA" w14:paraId="6D69876E"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3A1465EF" w14:textId="77777777" w:rsidR="00BC3BA7" w:rsidRPr="00387BBA" w:rsidRDefault="00BC3BA7">
            <w:pPr>
              <w:widowControl w:val="0"/>
              <w:autoSpaceDE w:val="0"/>
              <w:autoSpaceDN w:val="0"/>
              <w:adjustRightInd w:val="0"/>
              <w:rPr>
                <w:rFonts w:cs="Arial"/>
                <w:b w:val="0"/>
                <w:bCs w:val="0"/>
                <w:highlight w:val="lightGray"/>
              </w:rPr>
            </w:pPr>
            <w:r w:rsidRPr="00387BBA">
              <w:rPr>
                <w:rFonts w:cs="Arial"/>
              </w:rPr>
              <w:t>Combinatie</w:t>
            </w:r>
          </w:p>
        </w:tc>
        <w:tc>
          <w:tcPr>
            <w:tcW w:w="6236" w:type="dxa"/>
          </w:tcPr>
          <w:p w14:paraId="7B79173B" w14:textId="77777777" w:rsidR="00BC3BA7"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387BBA">
              <w:rPr>
                <w:rFonts w:cs="Tahoma"/>
              </w:rPr>
              <w:t>Een samenwerkingsverband tussen twee of meer rechtspersonen waarbij de leden zich zowel gezamenlijk als hoofdelijk aansprakelijk stellen.</w:t>
            </w:r>
          </w:p>
          <w:p w14:paraId="34EFC51C" w14:textId="68759B7E" w:rsidR="00BC3BA7" w:rsidRPr="00BC3BA7"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p>
        </w:tc>
      </w:tr>
      <w:tr w:rsidR="00BC3BA7" w:rsidRPr="00387BBA" w14:paraId="538C2A01"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047D7303" w14:textId="77777777" w:rsidR="00BC3BA7" w:rsidRPr="00387BBA" w:rsidRDefault="00BC3BA7">
            <w:pPr>
              <w:widowControl w:val="0"/>
              <w:autoSpaceDE w:val="0"/>
              <w:autoSpaceDN w:val="0"/>
              <w:adjustRightInd w:val="0"/>
              <w:rPr>
                <w:rFonts w:cs="Arial"/>
                <w:b w:val="0"/>
                <w:bCs w:val="0"/>
              </w:rPr>
            </w:pPr>
            <w:r w:rsidRPr="00387BBA">
              <w:rPr>
                <w:rFonts w:cs="Arial"/>
              </w:rPr>
              <w:t>Derde</w:t>
            </w:r>
          </w:p>
        </w:tc>
        <w:tc>
          <w:tcPr>
            <w:tcW w:w="6236" w:type="dxa"/>
          </w:tcPr>
          <w:p w14:paraId="2F3ABDEA" w14:textId="6B583026" w:rsidR="00BC3BA7"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rPr>
            </w:pPr>
            <w:r w:rsidRPr="00387BBA">
              <w:rPr>
                <w:rFonts w:cs="Tahoma"/>
              </w:rPr>
              <w:t xml:space="preserve">Ondernemer op wie Inschrijver beroep doet om aan de </w:t>
            </w:r>
            <w:r w:rsidR="003304F1">
              <w:rPr>
                <w:rFonts w:cs="Tahoma"/>
              </w:rPr>
              <w:t>Geschiktheidseis</w:t>
            </w:r>
            <w:r w:rsidRPr="00387BBA">
              <w:rPr>
                <w:rFonts w:cs="Tahoma"/>
              </w:rPr>
              <w:t>en te voldoen en/of voor de uitvoering van een deel van de Opdracht.</w:t>
            </w:r>
          </w:p>
          <w:p w14:paraId="5BB1EADE"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rPr>
            </w:pPr>
          </w:p>
        </w:tc>
      </w:tr>
      <w:tr w:rsidR="00BC3BA7" w:rsidRPr="00387BBA" w14:paraId="391FAB5D"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6B7F79D" w14:textId="77777777" w:rsidR="00BC3BA7" w:rsidRPr="00387BBA" w:rsidRDefault="00BC3BA7">
            <w:pPr>
              <w:widowControl w:val="0"/>
              <w:autoSpaceDE w:val="0"/>
              <w:autoSpaceDN w:val="0"/>
              <w:adjustRightInd w:val="0"/>
              <w:rPr>
                <w:rFonts w:cs="Arial"/>
                <w:b w:val="0"/>
                <w:bCs w:val="0"/>
              </w:rPr>
            </w:pPr>
            <w:r w:rsidRPr="00387BBA">
              <w:rPr>
                <w:rFonts w:cs="Arial"/>
              </w:rPr>
              <w:t>Eisen</w:t>
            </w:r>
          </w:p>
          <w:p w14:paraId="5AA305D8" w14:textId="77777777" w:rsidR="00BC3BA7" w:rsidRPr="00387BBA" w:rsidRDefault="00BC3BA7">
            <w:pPr>
              <w:widowControl w:val="0"/>
              <w:autoSpaceDE w:val="0"/>
              <w:autoSpaceDN w:val="0"/>
              <w:adjustRightInd w:val="0"/>
              <w:rPr>
                <w:rFonts w:cs="Arial"/>
                <w:b w:val="0"/>
                <w:bCs w:val="0"/>
                <w:highlight w:val="lightGray"/>
              </w:rPr>
            </w:pPr>
          </w:p>
        </w:tc>
        <w:tc>
          <w:tcPr>
            <w:tcW w:w="6236" w:type="dxa"/>
          </w:tcPr>
          <w:p w14:paraId="3B241812" w14:textId="77777777"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387BBA">
              <w:rPr>
                <w:rFonts w:cs="Tahoma"/>
              </w:rPr>
              <w:t>Minimale criteria (knock-out criteria) aan de levering/dienstverlening/werk van Opdrachtnemer.</w:t>
            </w:r>
          </w:p>
          <w:p w14:paraId="72BC33E4" w14:textId="77777777"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highlight w:val="lightGray"/>
              </w:rPr>
            </w:pPr>
          </w:p>
        </w:tc>
      </w:tr>
      <w:tr w:rsidR="00BC3BA7" w:rsidRPr="00387BBA" w14:paraId="41839FCB"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0EFDDA3E" w14:textId="77777777" w:rsidR="00BC3BA7" w:rsidRPr="00387BBA" w:rsidRDefault="00BC3BA7">
            <w:pPr>
              <w:widowControl w:val="0"/>
              <w:autoSpaceDE w:val="0"/>
              <w:autoSpaceDN w:val="0"/>
              <w:adjustRightInd w:val="0"/>
              <w:rPr>
                <w:rFonts w:cs="Arial"/>
                <w:b w:val="0"/>
                <w:bCs w:val="0"/>
                <w:highlight w:val="lightGray"/>
              </w:rPr>
            </w:pPr>
            <w:r w:rsidRPr="00387BBA">
              <w:rPr>
                <w:rFonts w:cs="Arial"/>
              </w:rPr>
              <w:t>Gegadigde</w:t>
            </w:r>
          </w:p>
        </w:tc>
        <w:tc>
          <w:tcPr>
            <w:tcW w:w="6236" w:type="dxa"/>
          </w:tcPr>
          <w:p w14:paraId="3BAA2CA1"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rPr>
            </w:pPr>
            <w:r w:rsidRPr="00387BBA">
              <w:rPr>
                <w:rFonts w:cs="Tahoma"/>
              </w:rPr>
              <w:t>Een ondernemer die is uitgenodigd om deel te nemen aan de aanbesteding.</w:t>
            </w:r>
          </w:p>
          <w:p w14:paraId="0A7EE77F"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highlight w:val="lightGray"/>
              </w:rPr>
            </w:pPr>
          </w:p>
        </w:tc>
      </w:tr>
      <w:tr w:rsidR="00BC3BA7" w:rsidRPr="00387BBA" w14:paraId="7B30A25D"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71961279" w14:textId="68C9914D" w:rsidR="00BC3BA7" w:rsidRPr="00387BBA" w:rsidRDefault="003304F1">
            <w:pPr>
              <w:widowControl w:val="0"/>
              <w:autoSpaceDE w:val="0"/>
              <w:autoSpaceDN w:val="0"/>
              <w:adjustRightInd w:val="0"/>
              <w:rPr>
                <w:rFonts w:cs="Arial"/>
              </w:rPr>
            </w:pPr>
            <w:r>
              <w:rPr>
                <w:rFonts w:cs="Tahoma"/>
              </w:rPr>
              <w:t>Geschiktheidseis</w:t>
            </w:r>
            <w:r w:rsidR="00BC3BA7" w:rsidRPr="00387BBA">
              <w:rPr>
                <w:rFonts w:cs="Tahoma"/>
              </w:rPr>
              <w:t>en</w:t>
            </w:r>
          </w:p>
        </w:tc>
        <w:tc>
          <w:tcPr>
            <w:tcW w:w="6236" w:type="dxa"/>
          </w:tcPr>
          <w:p w14:paraId="618726C3" w14:textId="77777777" w:rsidR="00BC3BA7"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bCs/>
              </w:rPr>
            </w:pPr>
            <w:r w:rsidRPr="00387BBA">
              <w:rPr>
                <w:rFonts w:cs="Tahoma"/>
              </w:rPr>
              <w:t xml:space="preserve">Minimumeisen die worden gebruikt om de geschiktheid van een Inschrijver te beoordelen, </w:t>
            </w:r>
            <w:r w:rsidRPr="00387BBA">
              <w:rPr>
                <w:rFonts w:cs="Tahoma"/>
                <w:bCs/>
              </w:rPr>
              <w:t>zoals genoemd in § 2.3.6.1 AW 2012.</w:t>
            </w:r>
          </w:p>
          <w:p w14:paraId="254FA318" w14:textId="66C5EB6A" w:rsidR="00BC3BA7" w:rsidRPr="00BC3BA7"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bCs/>
              </w:rPr>
            </w:pPr>
          </w:p>
        </w:tc>
      </w:tr>
      <w:tr w:rsidR="00BC3BA7" w:rsidRPr="00387BBA" w14:paraId="078BEEA2"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08E355F5" w14:textId="77777777" w:rsidR="00BC3BA7" w:rsidRPr="00387BBA" w:rsidRDefault="00BC3BA7">
            <w:pPr>
              <w:widowControl w:val="0"/>
              <w:autoSpaceDE w:val="0"/>
              <w:autoSpaceDN w:val="0"/>
              <w:adjustRightInd w:val="0"/>
              <w:rPr>
                <w:rFonts w:cs="Tahoma"/>
                <w:b w:val="0"/>
                <w:bCs w:val="0"/>
              </w:rPr>
            </w:pPr>
            <w:r w:rsidRPr="00387BBA">
              <w:rPr>
                <w:rFonts w:cs="Tahoma"/>
              </w:rPr>
              <w:t>Gunningsbeslissing</w:t>
            </w:r>
          </w:p>
        </w:tc>
        <w:tc>
          <w:tcPr>
            <w:tcW w:w="6236" w:type="dxa"/>
          </w:tcPr>
          <w:p w14:paraId="14653B99"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rPr>
            </w:pPr>
            <w:r w:rsidRPr="00387BBA">
              <w:rPr>
                <w:rFonts w:cs="Tahoma"/>
              </w:rPr>
              <w:t>Het beoordelingsresultaat van de Inschrijvingen dat aan alle Inschrijvers bekend wordt gemaakt met een inhoudelijk gemotiveerde reden indien sprake is van een afwijzing.</w:t>
            </w:r>
          </w:p>
          <w:p w14:paraId="0AAC1AC7"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rPr>
            </w:pPr>
          </w:p>
        </w:tc>
      </w:tr>
      <w:tr w:rsidR="00BC3BA7" w:rsidRPr="00387BBA" w14:paraId="44C33683"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1E4E6205" w14:textId="77777777" w:rsidR="00BC3BA7" w:rsidRPr="00387BBA" w:rsidRDefault="00BC3BA7">
            <w:pPr>
              <w:widowControl w:val="0"/>
              <w:autoSpaceDE w:val="0"/>
              <w:autoSpaceDN w:val="0"/>
              <w:adjustRightInd w:val="0"/>
              <w:rPr>
                <w:rFonts w:cs="Tahoma"/>
                <w:b w:val="0"/>
                <w:bCs w:val="0"/>
              </w:rPr>
            </w:pPr>
            <w:r w:rsidRPr="00387BBA">
              <w:rPr>
                <w:rFonts w:cs="Tahoma"/>
              </w:rPr>
              <w:t xml:space="preserve">Gunningscriteria </w:t>
            </w:r>
          </w:p>
        </w:tc>
        <w:tc>
          <w:tcPr>
            <w:tcW w:w="6236" w:type="dxa"/>
          </w:tcPr>
          <w:p w14:paraId="401310E4" w14:textId="77777777"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387BBA">
              <w:rPr>
                <w:rFonts w:cs="Tahoma"/>
              </w:rPr>
              <w:t>De criteria op grond waarvan de Inschrijvingen worden beoordeeld.</w:t>
            </w:r>
          </w:p>
          <w:p w14:paraId="367BC1B6" w14:textId="77777777"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p>
        </w:tc>
      </w:tr>
      <w:tr w:rsidR="00BC3BA7" w:rsidRPr="00387BBA" w14:paraId="53E8E2F2"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100F1FCD" w14:textId="77777777" w:rsidR="00BC3BA7" w:rsidRPr="00387BBA" w:rsidRDefault="00BC3BA7">
            <w:pPr>
              <w:widowControl w:val="0"/>
              <w:autoSpaceDE w:val="0"/>
              <w:autoSpaceDN w:val="0"/>
              <w:adjustRightInd w:val="0"/>
              <w:rPr>
                <w:rFonts w:cs="Arial"/>
              </w:rPr>
            </w:pPr>
            <w:r w:rsidRPr="00387BBA">
              <w:rPr>
                <w:rFonts w:cs="Tahoma"/>
              </w:rPr>
              <w:t>Inschrijver</w:t>
            </w:r>
          </w:p>
        </w:tc>
        <w:tc>
          <w:tcPr>
            <w:tcW w:w="6236" w:type="dxa"/>
          </w:tcPr>
          <w:p w14:paraId="719027F8" w14:textId="77777777" w:rsidR="00BC3BA7"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color w:val="000000"/>
              </w:rPr>
            </w:pPr>
            <w:r w:rsidRPr="00387BBA">
              <w:rPr>
                <w:rFonts w:cs="Tahoma"/>
                <w:color w:val="000000"/>
              </w:rPr>
              <w:t>Een ondernemer die een inschrijving heeft ingediend.</w:t>
            </w:r>
          </w:p>
          <w:p w14:paraId="2F43B7A4"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r w:rsidR="00BC3BA7" w:rsidRPr="00387BBA" w14:paraId="0514DF6C"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3DFFB11E" w14:textId="77777777" w:rsidR="00BC3BA7" w:rsidRPr="00387BBA" w:rsidRDefault="00BC3BA7">
            <w:pPr>
              <w:widowControl w:val="0"/>
              <w:autoSpaceDE w:val="0"/>
              <w:autoSpaceDN w:val="0"/>
              <w:adjustRightInd w:val="0"/>
              <w:rPr>
                <w:rFonts w:cs="Arial"/>
              </w:rPr>
            </w:pPr>
            <w:r w:rsidRPr="00387BBA">
              <w:rPr>
                <w:rFonts w:cs="Tahoma"/>
              </w:rPr>
              <w:t>Inschrijving</w:t>
            </w:r>
          </w:p>
        </w:tc>
        <w:tc>
          <w:tcPr>
            <w:tcW w:w="6236" w:type="dxa"/>
          </w:tcPr>
          <w:p w14:paraId="1B091E81" w14:textId="6EC15F60" w:rsidR="00BC3BA7"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387BBA">
              <w:rPr>
                <w:rFonts w:cs="Tahoma"/>
              </w:rPr>
              <w:t xml:space="preserve">De door een Inschrijver tijdig ingediende aanbieding op basis van </w:t>
            </w:r>
            <w:r w:rsidR="00B41C8F">
              <w:rPr>
                <w:rFonts w:cs="Tahoma"/>
              </w:rPr>
              <w:t>de</w:t>
            </w:r>
            <w:r w:rsidRPr="00387BBA">
              <w:rPr>
                <w:rFonts w:cs="Tahoma"/>
              </w:rPr>
              <w:t xml:space="preserve"> </w:t>
            </w:r>
            <w:r w:rsidR="00B41C8F">
              <w:rPr>
                <w:rFonts w:cs="Tahoma"/>
              </w:rPr>
              <w:t>Aanbestedingsleidraad</w:t>
            </w:r>
            <w:r w:rsidRPr="00387BBA">
              <w:rPr>
                <w:rFonts w:cs="Tahoma"/>
              </w:rPr>
              <w:t>.</w:t>
            </w:r>
          </w:p>
          <w:p w14:paraId="153A9FE5" w14:textId="77777777"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rPr>
            </w:pPr>
          </w:p>
        </w:tc>
      </w:tr>
      <w:tr w:rsidR="00BC3BA7" w:rsidRPr="00387BBA" w14:paraId="759E68E8"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2AABCE47" w14:textId="77777777" w:rsidR="00BC3BA7" w:rsidRPr="00387BBA" w:rsidRDefault="00BC3BA7">
            <w:pPr>
              <w:widowControl w:val="0"/>
              <w:autoSpaceDE w:val="0"/>
              <w:autoSpaceDN w:val="0"/>
              <w:adjustRightInd w:val="0"/>
              <w:rPr>
                <w:rFonts w:cs="Arial"/>
              </w:rPr>
            </w:pPr>
            <w:r w:rsidRPr="00387BBA">
              <w:rPr>
                <w:rFonts w:cs="Tahoma"/>
              </w:rPr>
              <w:t>Nota van inlichtingen</w:t>
            </w:r>
          </w:p>
        </w:tc>
        <w:tc>
          <w:tcPr>
            <w:tcW w:w="6236" w:type="dxa"/>
          </w:tcPr>
          <w:p w14:paraId="1082D707" w14:textId="37DB5295" w:rsidR="00BC3BA7"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rPr>
            </w:pPr>
            <w:r w:rsidRPr="00387BBA">
              <w:rPr>
                <w:rFonts w:cs="Tahoma"/>
              </w:rPr>
              <w:t xml:space="preserve">Document waarin de geanonimiseerde vragen van (potentiële) Inschrijvers en geanonimiseerde antwoorden zijn opgenomen, evenals eventuele wijzigingen van </w:t>
            </w:r>
            <w:r w:rsidR="00B41C8F">
              <w:rPr>
                <w:rFonts w:cs="Tahoma"/>
              </w:rPr>
              <w:t>de</w:t>
            </w:r>
            <w:r w:rsidRPr="00387BBA">
              <w:rPr>
                <w:rFonts w:cs="Tahoma"/>
              </w:rPr>
              <w:t xml:space="preserve"> </w:t>
            </w:r>
            <w:r w:rsidR="00B41C8F">
              <w:rPr>
                <w:rFonts w:cs="Tahoma"/>
              </w:rPr>
              <w:t>Aanbestedingsleidraad</w:t>
            </w:r>
            <w:r w:rsidRPr="00387BBA">
              <w:rPr>
                <w:rFonts w:cs="Tahoma"/>
              </w:rPr>
              <w:t>. De Nota van inlichtingen maakt deel uit van de aanbestedingsstukken.</w:t>
            </w:r>
          </w:p>
          <w:p w14:paraId="1C153BA8"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r w:rsidR="00BC3BA7" w:rsidRPr="00387BBA" w14:paraId="3287B7D2"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6F1421CF" w14:textId="77777777" w:rsidR="00BC3BA7" w:rsidRPr="00387BBA" w:rsidRDefault="00BC3BA7">
            <w:pPr>
              <w:widowControl w:val="0"/>
              <w:autoSpaceDE w:val="0"/>
              <w:autoSpaceDN w:val="0"/>
              <w:adjustRightInd w:val="0"/>
              <w:rPr>
                <w:rFonts w:cs="Arial"/>
              </w:rPr>
            </w:pPr>
            <w:r w:rsidRPr="00387BBA">
              <w:rPr>
                <w:rFonts w:cs="Tahoma"/>
              </w:rPr>
              <w:lastRenderedPageBreak/>
              <w:t>Opdracht</w:t>
            </w:r>
          </w:p>
        </w:tc>
        <w:tc>
          <w:tcPr>
            <w:tcW w:w="6236" w:type="dxa"/>
          </w:tcPr>
          <w:p w14:paraId="5849095D" w14:textId="238A84E8" w:rsidR="00BC3BA7"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387BBA">
              <w:rPr>
                <w:rFonts w:cs="Tahoma"/>
              </w:rPr>
              <w:t xml:space="preserve">De door opdrachtnemer op basis van de </w:t>
            </w:r>
            <w:r w:rsidR="001E76AA">
              <w:rPr>
                <w:rFonts w:cs="Tahoma"/>
              </w:rPr>
              <w:t>Overeenkomst</w:t>
            </w:r>
            <w:r w:rsidRPr="00387BBA">
              <w:rPr>
                <w:rFonts w:cs="Tahoma"/>
              </w:rPr>
              <w:t xml:space="preserve"> te verlenen diensten/leveringen/werken, te verrichten werkzaamheden en in dat kader te leveren prestaties.</w:t>
            </w:r>
          </w:p>
          <w:p w14:paraId="7261F1D7" w14:textId="067FE1FE"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rPr>
            </w:pPr>
          </w:p>
        </w:tc>
      </w:tr>
      <w:tr w:rsidR="00BC3BA7" w:rsidRPr="00387BBA" w14:paraId="2417877B"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1DBE73CB" w14:textId="77777777" w:rsidR="00BC3BA7" w:rsidRPr="00387BBA" w:rsidRDefault="00BC3BA7">
            <w:pPr>
              <w:widowControl w:val="0"/>
              <w:autoSpaceDE w:val="0"/>
              <w:autoSpaceDN w:val="0"/>
              <w:adjustRightInd w:val="0"/>
              <w:rPr>
                <w:rFonts w:cs="Tahoma"/>
                <w:b w:val="0"/>
                <w:bCs w:val="0"/>
                <w:highlight w:val="lightGray"/>
              </w:rPr>
            </w:pPr>
            <w:r w:rsidRPr="00387BBA">
              <w:rPr>
                <w:rFonts w:cs="Tahoma"/>
              </w:rPr>
              <w:t xml:space="preserve">Opdrachtnemer </w:t>
            </w:r>
          </w:p>
        </w:tc>
        <w:tc>
          <w:tcPr>
            <w:tcW w:w="6236" w:type="dxa"/>
          </w:tcPr>
          <w:p w14:paraId="2E6CF775"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rPr>
            </w:pPr>
            <w:r w:rsidRPr="00387BBA">
              <w:rPr>
                <w:rFonts w:cs="Tahoma"/>
              </w:rPr>
              <w:t>De Inschrijver aan wie de Opdracht wordt gegund.</w:t>
            </w:r>
          </w:p>
          <w:p w14:paraId="255E0CA3"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highlight w:val="lightGray"/>
              </w:rPr>
            </w:pPr>
          </w:p>
        </w:tc>
      </w:tr>
      <w:tr w:rsidR="00BC3BA7" w:rsidRPr="00387BBA" w14:paraId="50DD1041"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35B5515A" w14:textId="77777777" w:rsidR="00BC3BA7" w:rsidRPr="00BC3BA7" w:rsidRDefault="00BC3BA7">
            <w:pPr>
              <w:widowControl w:val="0"/>
              <w:autoSpaceDE w:val="0"/>
              <w:autoSpaceDN w:val="0"/>
              <w:adjustRightInd w:val="0"/>
              <w:rPr>
                <w:rFonts w:cs="Arial"/>
              </w:rPr>
            </w:pPr>
            <w:r w:rsidRPr="00BC3BA7">
              <w:rPr>
                <w:rFonts w:cs="Tahoma"/>
              </w:rPr>
              <w:t>Perceel</w:t>
            </w:r>
          </w:p>
        </w:tc>
        <w:tc>
          <w:tcPr>
            <w:tcW w:w="6236" w:type="dxa"/>
          </w:tcPr>
          <w:p w14:paraId="0083EA07" w14:textId="33104C0F" w:rsidR="00BC3BA7"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BC3BA7">
              <w:rPr>
                <w:rFonts w:cs="Tahoma"/>
              </w:rPr>
              <w:t xml:space="preserve">Een separaat onderdeel van de Opdracht waarvoor een separate </w:t>
            </w:r>
            <w:r w:rsidR="001E76AA">
              <w:rPr>
                <w:rFonts w:cs="Tahoma"/>
              </w:rPr>
              <w:t>Overeenkomst</w:t>
            </w:r>
            <w:r w:rsidRPr="00BC3BA7">
              <w:rPr>
                <w:rFonts w:cs="Tahoma"/>
              </w:rPr>
              <w:t xml:space="preserve"> wordt gegund.</w:t>
            </w:r>
          </w:p>
          <w:p w14:paraId="07FEB11B" w14:textId="19100FDD" w:rsidR="00BC3BA7" w:rsidRPr="00BC3BA7"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rPr>
            </w:pPr>
          </w:p>
        </w:tc>
      </w:tr>
      <w:tr w:rsidR="00BC3BA7" w:rsidRPr="00387BBA" w14:paraId="22E3BD74"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79A94BED" w14:textId="7CBF5CC4" w:rsidR="00BC3BA7" w:rsidRPr="00387BBA" w:rsidRDefault="001E76AA">
            <w:pPr>
              <w:widowControl w:val="0"/>
              <w:autoSpaceDE w:val="0"/>
              <w:autoSpaceDN w:val="0"/>
              <w:adjustRightInd w:val="0"/>
              <w:rPr>
                <w:rFonts w:cs="Arial"/>
              </w:rPr>
            </w:pPr>
            <w:r>
              <w:rPr>
                <w:rFonts w:cs="Tahoma"/>
              </w:rPr>
              <w:t>Overeenkomst</w:t>
            </w:r>
          </w:p>
        </w:tc>
        <w:tc>
          <w:tcPr>
            <w:tcW w:w="6236" w:type="dxa"/>
          </w:tcPr>
          <w:p w14:paraId="0CDAAAD1" w14:textId="1E0E85D4" w:rsidR="00BC3BA7" w:rsidRDefault="001E76AA">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bCs/>
              </w:rPr>
            </w:pPr>
            <w:r>
              <w:rPr>
                <w:rFonts w:cs="Tahoma"/>
                <w:bCs/>
              </w:rPr>
              <w:t>Overeenkomst</w:t>
            </w:r>
            <w:r w:rsidR="00BC3BA7" w:rsidRPr="00387BBA">
              <w:rPr>
                <w:rFonts w:cs="Tahoma"/>
                <w:bCs/>
              </w:rPr>
              <w:t xml:space="preserve"> tussen </w:t>
            </w:r>
            <w:r w:rsidR="004403E6">
              <w:rPr>
                <w:rFonts w:cs="Tahoma"/>
                <w:bCs/>
              </w:rPr>
              <w:t>Aanbestedende dienst</w:t>
            </w:r>
            <w:r w:rsidR="00BC3BA7" w:rsidRPr="00387BBA">
              <w:rPr>
                <w:rFonts w:cs="Tahoma"/>
                <w:bCs/>
              </w:rPr>
              <w:t xml:space="preserve"> en een of meerdere Opdrachtnemers waarin de voorwaarden betreffende </w:t>
            </w:r>
            <w:r w:rsidR="00BC3BA7" w:rsidRPr="00387BBA">
              <w:rPr>
                <w:rFonts w:cs="Tahoma"/>
              </w:rPr>
              <w:t>de Opdracht</w:t>
            </w:r>
            <w:r w:rsidR="00BC3BA7" w:rsidRPr="00387BBA">
              <w:rPr>
                <w:rFonts w:cs="Tahoma"/>
                <w:bCs/>
              </w:rPr>
              <w:t xml:space="preserve"> zijn vastgelegd. </w:t>
            </w:r>
          </w:p>
          <w:p w14:paraId="6ED2AA7F" w14:textId="04F91286"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r w:rsidR="00BC3BA7" w:rsidRPr="00387BBA" w14:paraId="2C698134"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70511D88" w14:textId="77777777" w:rsidR="00BC3BA7" w:rsidRPr="00387BBA" w:rsidRDefault="00BC3BA7">
            <w:pPr>
              <w:widowControl w:val="0"/>
              <w:autoSpaceDE w:val="0"/>
              <w:autoSpaceDN w:val="0"/>
              <w:adjustRightInd w:val="0"/>
              <w:rPr>
                <w:rFonts w:cs="Tahoma"/>
                <w:b w:val="0"/>
              </w:rPr>
            </w:pPr>
            <w:r w:rsidRPr="00387BBA">
              <w:rPr>
                <w:rFonts w:cs="Tahoma"/>
              </w:rPr>
              <w:t>Samenwerkingsverband</w:t>
            </w:r>
          </w:p>
        </w:tc>
        <w:tc>
          <w:tcPr>
            <w:tcW w:w="6236" w:type="dxa"/>
          </w:tcPr>
          <w:p w14:paraId="72E6EEE0" w14:textId="21A30D74"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387BBA">
              <w:rPr>
                <w:rFonts w:cs="Tahoma"/>
              </w:rPr>
              <w:t xml:space="preserve">Een combinatie van ondernemers (deelnemers) die als één Inschrijver inschrijven op de Opdracht. Iedere deelnemer is volledig en hoofdelijk aansprakelijk voor verplichtingen die voortvloeien uit Inschrijving en de </w:t>
            </w:r>
            <w:r w:rsidR="001E76AA">
              <w:rPr>
                <w:rFonts w:cs="Tahoma"/>
              </w:rPr>
              <w:t>Overeenkomst</w:t>
            </w:r>
            <w:r w:rsidRPr="00387BBA">
              <w:rPr>
                <w:rFonts w:cs="Tahoma"/>
              </w:rPr>
              <w:t>.</w:t>
            </w:r>
          </w:p>
          <w:p w14:paraId="20670CF9" w14:textId="77777777"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p>
        </w:tc>
      </w:tr>
      <w:tr w:rsidR="00783598" w:rsidRPr="00387BBA" w14:paraId="60393099"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3064E89A" w14:textId="04967681" w:rsidR="00783598" w:rsidRPr="007B1A13" w:rsidRDefault="00783598">
            <w:pPr>
              <w:widowControl w:val="0"/>
              <w:autoSpaceDE w:val="0"/>
              <w:autoSpaceDN w:val="0"/>
              <w:adjustRightInd w:val="0"/>
              <w:rPr>
                <w:rFonts w:cs="Tahoma"/>
              </w:rPr>
            </w:pPr>
            <w:r w:rsidRPr="007B1A13">
              <w:rPr>
                <w:rFonts w:cs="Tahoma"/>
              </w:rPr>
              <w:t>Service Level Agreement (SLA)</w:t>
            </w:r>
          </w:p>
        </w:tc>
        <w:tc>
          <w:tcPr>
            <w:tcW w:w="6236" w:type="dxa"/>
          </w:tcPr>
          <w:p w14:paraId="2A3C23E1" w14:textId="6DBC3C4B" w:rsidR="00783598" w:rsidRPr="007B1A13" w:rsidRDefault="00A143A4">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rPr>
            </w:pPr>
            <w:r w:rsidRPr="007B1A13">
              <w:rPr>
                <w:rFonts w:cs="Tahoma"/>
              </w:rPr>
              <w:t xml:space="preserve">Een </w:t>
            </w:r>
            <w:r w:rsidR="001E76AA">
              <w:rPr>
                <w:rFonts w:cs="Tahoma"/>
              </w:rPr>
              <w:t>Overeenkomst</w:t>
            </w:r>
            <w:r w:rsidRPr="007B1A13">
              <w:rPr>
                <w:rFonts w:cs="Tahoma"/>
              </w:rPr>
              <w:t xml:space="preserve"> voor wat betreft kwaliteit van de diensten die Opdrachtnemer levert aan een de </w:t>
            </w:r>
            <w:r w:rsidR="004403E6" w:rsidRPr="007B1A13">
              <w:rPr>
                <w:rFonts w:cs="Tahoma"/>
              </w:rPr>
              <w:t>Aanbestedende dienst</w:t>
            </w:r>
            <w:r w:rsidR="00EE48F7" w:rsidRPr="007B1A13">
              <w:rPr>
                <w:rFonts w:cs="Tahoma"/>
              </w:rPr>
              <w:t xml:space="preserve">, waarbij in gekwantificeerde en meetbare termen de normen van de dienstverlening opgenomen zijn. </w:t>
            </w:r>
          </w:p>
        </w:tc>
      </w:tr>
      <w:tr w:rsidR="00BC3BA7" w:rsidRPr="00387BBA" w14:paraId="2B149945"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64F0E94E" w14:textId="77777777" w:rsidR="00BC3BA7" w:rsidRPr="00387BBA" w:rsidRDefault="00BC3BA7">
            <w:pPr>
              <w:widowControl w:val="0"/>
              <w:autoSpaceDE w:val="0"/>
              <w:autoSpaceDN w:val="0"/>
              <w:adjustRightInd w:val="0"/>
              <w:rPr>
                <w:rFonts w:cs="Tahoma"/>
                <w:b w:val="0"/>
              </w:rPr>
            </w:pPr>
            <w:r w:rsidRPr="00387BBA">
              <w:rPr>
                <w:rFonts w:cs="Tahoma"/>
              </w:rPr>
              <w:t>Subgunningscriteria</w:t>
            </w:r>
          </w:p>
          <w:p w14:paraId="09334488" w14:textId="77777777" w:rsidR="00BC3BA7" w:rsidRPr="00387BBA" w:rsidRDefault="00BC3BA7">
            <w:pPr>
              <w:widowControl w:val="0"/>
              <w:autoSpaceDE w:val="0"/>
              <w:autoSpaceDN w:val="0"/>
              <w:adjustRightInd w:val="0"/>
              <w:rPr>
                <w:rFonts w:cs="Tahoma"/>
                <w:b w:val="0"/>
              </w:rPr>
            </w:pPr>
          </w:p>
        </w:tc>
        <w:tc>
          <w:tcPr>
            <w:tcW w:w="6236" w:type="dxa"/>
          </w:tcPr>
          <w:p w14:paraId="0ED8DE2A" w14:textId="77777777"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387BBA">
              <w:rPr>
                <w:rFonts w:cs="Tahoma"/>
              </w:rPr>
              <w:t xml:space="preserve">Nadere criteria met betrekking tot onderhavige Opdracht, op basis waarvan de beoordelingscommissie de Inschrijving beoordeelt. </w:t>
            </w:r>
          </w:p>
          <w:p w14:paraId="30CFB30C" w14:textId="77777777"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p>
        </w:tc>
      </w:tr>
      <w:tr w:rsidR="00BC3BA7" w:rsidRPr="00387BBA" w14:paraId="0CA21FAA"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5048B199" w14:textId="77777777" w:rsidR="00BC3BA7" w:rsidRPr="00387BBA" w:rsidRDefault="00BC3BA7">
            <w:pPr>
              <w:widowControl w:val="0"/>
              <w:autoSpaceDE w:val="0"/>
              <w:autoSpaceDN w:val="0"/>
              <w:adjustRightInd w:val="0"/>
              <w:rPr>
                <w:rFonts w:cs="Arial"/>
              </w:rPr>
            </w:pPr>
            <w:r w:rsidRPr="00387BBA">
              <w:rPr>
                <w:rFonts w:cs="Tahoma"/>
              </w:rPr>
              <w:t>UEA</w:t>
            </w:r>
          </w:p>
        </w:tc>
        <w:tc>
          <w:tcPr>
            <w:tcW w:w="6236" w:type="dxa"/>
          </w:tcPr>
          <w:p w14:paraId="76CBC4C0" w14:textId="7693DD1E" w:rsidR="00BC3BA7"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rPr>
            </w:pPr>
            <w:r w:rsidRPr="00387BBA">
              <w:rPr>
                <w:rFonts w:cs="Tahoma"/>
              </w:rPr>
              <w:t xml:space="preserve">Uniform Europees Aanbestedingsdocument, zoals nader uitgewerkt in de </w:t>
            </w:r>
            <w:proofErr w:type="spellStart"/>
            <w:r w:rsidRPr="00387BBA">
              <w:rPr>
                <w:rFonts w:cs="Tahoma"/>
              </w:rPr>
              <w:t>Aw</w:t>
            </w:r>
            <w:proofErr w:type="spellEnd"/>
            <w:r w:rsidRPr="00387BBA">
              <w:rPr>
                <w:rFonts w:cs="Tahoma"/>
              </w:rPr>
              <w:t xml:space="preserve"> 2012 en bijgevoegd in </w:t>
            </w:r>
            <w:r w:rsidR="004403E6">
              <w:rPr>
                <w:rFonts w:cs="Tahoma"/>
              </w:rPr>
              <w:t>Bijlage</w:t>
            </w:r>
            <w:r w:rsidRPr="00387BBA">
              <w:rPr>
                <w:rFonts w:cs="Tahoma"/>
              </w:rPr>
              <w:t xml:space="preserve"> 1 bij </w:t>
            </w:r>
            <w:r w:rsidR="00B41C8F">
              <w:rPr>
                <w:rFonts w:cs="Tahoma"/>
              </w:rPr>
              <w:t>deze</w:t>
            </w:r>
            <w:r w:rsidRPr="00387BBA">
              <w:rPr>
                <w:rFonts w:cs="Tahoma"/>
              </w:rPr>
              <w:t xml:space="preserve"> </w:t>
            </w:r>
            <w:r w:rsidR="00B41C8F">
              <w:rPr>
                <w:rFonts w:cs="Tahoma"/>
              </w:rPr>
              <w:t>Aanbestedingsleidraad</w:t>
            </w:r>
            <w:r w:rsidRPr="00387BBA">
              <w:rPr>
                <w:rFonts w:cs="Tahoma"/>
              </w:rPr>
              <w:t>.</w:t>
            </w:r>
          </w:p>
          <w:p w14:paraId="0FD22A01" w14:textId="77777777" w:rsidR="00BC3BA7" w:rsidRPr="00387BBA" w:rsidRDefault="00BC3BA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r w:rsidR="00BC3BA7" w:rsidRPr="00387BBA" w14:paraId="6E1BB81E"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A4B720C" w14:textId="77777777" w:rsidR="00BC3BA7" w:rsidRPr="00387BBA" w:rsidRDefault="00BC3BA7">
            <w:pPr>
              <w:widowControl w:val="0"/>
              <w:autoSpaceDE w:val="0"/>
              <w:autoSpaceDN w:val="0"/>
              <w:adjustRightInd w:val="0"/>
              <w:rPr>
                <w:rFonts w:cs="Tahoma"/>
                <w:b w:val="0"/>
              </w:rPr>
            </w:pPr>
            <w:r w:rsidRPr="00387BBA">
              <w:rPr>
                <w:rFonts w:cs="Tahoma"/>
              </w:rPr>
              <w:t>Uitsluitingsgronden</w:t>
            </w:r>
          </w:p>
        </w:tc>
        <w:tc>
          <w:tcPr>
            <w:tcW w:w="6236" w:type="dxa"/>
          </w:tcPr>
          <w:p w14:paraId="2495356B" w14:textId="77777777" w:rsidR="00BC3BA7"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color w:val="000000"/>
              </w:rPr>
            </w:pPr>
            <w:r w:rsidRPr="00387BBA">
              <w:rPr>
                <w:rFonts w:cs="Tahoma"/>
                <w:color w:val="000000"/>
              </w:rPr>
              <w:t>Gronden die zien op persoonlijke omstandigheden van gegadigden die voor de aanbestedende dienst reden (kunnen) zijn om hem van deelneming uit te sluiten.</w:t>
            </w:r>
          </w:p>
          <w:p w14:paraId="0B62F348" w14:textId="77777777" w:rsidR="00BC3BA7" w:rsidRPr="00387BBA" w:rsidRDefault="00BC3BA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p>
        </w:tc>
      </w:tr>
      <w:tr w:rsidR="00EE48F7" w:rsidRPr="00387BBA" w14:paraId="77811D3A" w14:textId="77777777" w:rsidTr="0081688F">
        <w:tc>
          <w:tcPr>
            <w:cnfStyle w:val="001000000000" w:firstRow="0" w:lastRow="0" w:firstColumn="1" w:lastColumn="0" w:oddVBand="0" w:evenVBand="0" w:oddHBand="0" w:evenHBand="0" w:firstRowFirstColumn="0" w:firstRowLastColumn="0" w:lastRowFirstColumn="0" w:lastRowLastColumn="0"/>
            <w:tcW w:w="3115" w:type="dxa"/>
          </w:tcPr>
          <w:p w14:paraId="3744DF2D" w14:textId="70173DB3" w:rsidR="00EE48F7" w:rsidRPr="007B1A13" w:rsidRDefault="00EE48F7">
            <w:pPr>
              <w:widowControl w:val="0"/>
              <w:autoSpaceDE w:val="0"/>
              <w:autoSpaceDN w:val="0"/>
              <w:adjustRightInd w:val="0"/>
              <w:rPr>
                <w:rFonts w:cs="Tahoma"/>
              </w:rPr>
            </w:pPr>
            <w:proofErr w:type="spellStart"/>
            <w:r w:rsidRPr="007B1A13">
              <w:rPr>
                <w:rFonts w:cs="Tahoma"/>
              </w:rPr>
              <w:t>Verwerkers</w:t>
            </w:r>
            <w:r w:rsidR="001E76AA">
              <w:rPr>
                <w:rFonts w:cs="Tahoma"/>
              </w:rPr>
              <w:t>Overeenkomst</w:t>
            </w:r>
            <w:proofErr w:type="spellEnd"/>
          </w:p>
        </w:tc>
        <w:tc>
          <w:tcPr>
            <w:tcW w:w="6236" w:type="dxa"/>
          </w:tcPr>
          <w:p w14:paraId="683294BE" w14:textId="0B53015C" w:rsidR="00EE48F7" w:rsidRPr="007B1A13" w:rsidRDefault="001E76AA">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color w:val="000000"/>
              </w:rPr>
            </w:pPr>
            <w:r>
              <w:rPr>
                <w:rFonts w:cs="Tahoma"/>
                <w:color w:val="000000"/>
              </w:rPr>
              <w:t>Overeenkomst</w:t>
            </w:r>
            <w:r w:rsidR="001A75ED" w:rsidRPr="007B1A13">
              <w:rPr>
                <w:rFonts w:cs="Tahoma"/>
                <w:color w:val="000000"/>
              </w:rPr>
              <w:t xml:space="preserve"> tussen verwerkingsverantwoordelijk en verwerker waarin de afspraken opgenomen staan</w:t>
            </w:r>
            <w:r w:rsidR="00AD089E" w:rsidRPr="007B1A13">
              <w:rPr>
                <w:rFonts w:cs="Tahoma"/>
                <w:color w:val="000000"/>
              </w:rPr>
              <w:t xml:space="preserve"> over wat de verwerker wel en niet mag doen met persoonsgegevens die de verwerkingsverantwoordelijke aanlevert. </w:t>
            </w:r>
            <w:r w:rsidR="001A75ED" w:rsidRPr="007B1A13">
              <w:rPr>
                <w:rFonts w:cs="Tahoma"/>
                <w:color w:val="000000"/>
              </w:rPr>
              <w:t xml:space="preserve"> </w:t>
            </w:r>
          </w:p>
        </w:tc>
      </w:tr>
      <w:tr w:rsidR="00510460" w:rsidRPr="00387BBA" w14:paraId="752D895B" w14:textId="77777777" w:rsidTr="00816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8691DBF" w14:textId="328547A3" w:rsidR="00510460" w:rsidRPr="007B1A13" w:rsidRDefault="00510460">
            <w:pPr>
              <w:widowControl w:val="0"/>
              <w:autoSpaceDE w:val="0"/>
              <w:autoSpaceDN w:val="0"/>
              <w:adjustRightInd w:val="0"/>
              <w:rPr>
                <w:rFonts w:cs="Tahoma"/>
              </w:rPr>
            </w:pPr>
            <w:r w:rsidRPr="007B1A13">
              <w:rPr>
                <w:rFonts w:cs="Tahoma"/>
              </w:rPr>
              <w:t>Wensen</w:t>
            </w:r>
          </w:p>
        </w:tc>
        <w:tc>
          <w:tcPr>
            <w:tcW w:w="6236" w:type="dxa"/>
          </w:tcPr>
          <w:p w14:paraId="43A6E860" w14:textId="106E913A" w:rsidR="00510460" w:rsidRPr="007B1A13" w:rsidRDefault="00510460" w:rsidP="00510460">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rPr>
            </w:pPr>
            <w:r w:rsidRPr="007B1A13">
              <w:rPr>
                <w:rFonts w:cs="Tahoma"/>
              </w:rPr>
              <w:t>Wensen die Aanbestedende Dienst stelt aan de levering/dienstverlening/werk van Opdrachtnemer.</w:t>
            </w:r>
          </w:p>
        </w:tc>
      </w:tr>
    </w:tbl>
    <w:p w14:paraId="5DAD7BEB" w14:textId="77777777" w:rsidR="00474433" w:rsidRDefault="00474433">
      <w:pPr>
        <w:spacing w:line="259" w:lineRule="auto"/>
        <w:rPr>
          <w:rFonts w:ascii="Verdana Pro Black" w:eastAsiaTheme="majorEastAsia" w:hAnsi="Verdana Pro Black" w:cstheme="majorBidi"/>
          <w:b/>
          <w:color w:val="333662"/>
          <w:sz w:val="36"/>
          <w:szCs w:val="32"/>
        </w:rPr>
      </w:pPr>
      <w:r>
        <w:br w:type="page"/>
      </w:r>
    </w:p>
    <w:p w14:paraId="71F46E32" w14:textId="14320318" w:rsidR="00F4064F" w:rsidRDefault="00F4064F" w:rsidP="00D037D3">
      <w:pPr>
        <w:pStyle w:val="Kop1"/>
      </w:pPr>
      <w:bookmarkStart w:id="2" w:name="_Toc180509756"/>
      <w:r>
        <w:lastRenderedPageBreak/>
        <w:t>Inleiding</w:t>
      </w:r>
      <w:bookmarkEnd w:id="2"/>
    </w:p>
    <w:p w14:paraId="7A198612" w14:textId="3790EA69" w:rsidR="00F019E8" w:rsidRPr="00491707" w:rsidRDefault="00F019E8" w:rsidP="0063756A">
      <w:pPr>
        <w:pStyle w:val="Geenafstand"/>
        <w:spacing w:line="276" w:lineRule="auto"/>
        <w:contextualSpacing/>
        <w:jc w:val="both"/>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Dit document betreft </w:t>
      </w:r>
      <w:r w:rsidR="00B41C8F">
        <w:rPr>
          <w:rFonts w:ascii="Verdana" w:hAnsi="Verdana"/>
          <w:kern w:val="2"/>
          <w:sz w:val="18"/>
          <w:szCs w:val="18"/>
          <w14:ligatures w14:val="standardContextual"/>
        </w:rPr>
        <w:t>de</w:t>
      </w:r>
      <w:r w:rsidRPr="00491707">
        <w:rPr>
          <w:rFonts w:ascii="Verdana" w:hAnsi="Verdana"/>
          <w:kern w:val="2"/>
          <w:sz w:val="18"/>
          <w:szCs w:val="18"/>
          <w14:ligatures w14:val="standardContextual"/>
        </w:rPr>
        <w:t xml:space="preserve"> </w:t>
      </w:r>
      <w:r w:rsidR="00B41C8F">
        <w:rPr>
          <w:rFonts w:ascii="Verdana" w:hAnsi="Verdana"/>
          <w:kern w:val="2"/>
          <w:sz w:val="18"/>
          <w:szCs w:val="18"/>
          <w14:ligatures w14:val="standardContextual"/>
        </w:rPr>
        <w:t>Aanbestedingsleidraad</w:t>
      </w:r>
      <w:r w:rsidRPr="00491707">
        <w:rPr>
          <w:rFonts w:ascii="Verdana" w:hAnsi="Verdana"/>
          <w:kern w:val="2"/>
          <w:sz w:val="18"/>
          <w:szCs w:val="18"/>
          <w14:ligatures w14:val="standardContextual"/>
        </w:rPr>
        <w:t xml:space="preserve"> voor de Openbare Europese aanbesteding</w:t>
      </w:r>
      <w:r w:rsidR="009C3AC3">
        <w:rPr>
          <w:rFonts w:ascii="Verdana" w:hAnsi="Verdana"/>
          <w:kern w:val="2"/>
          <w:sz w:val="18"/>
          <w:szCs w:val="18"/>
          <w14:ligatures w14:val="standardContextual"/>
        </w:rPr>
        <w:t xml:space="preserve"> </w:t>
      </w:r>
      <w:r w:rsidR="00842287">
        <w:rPr>
          <w:rFonts w:ascii="Verdana" w:hAnsi="Verdana"/>
          <w:kern w:val="2"/>
          <w:sz w:val="18"/>
          <w:szCs w:val="18"/>
          <w14:ligatures w14:val="standardContextual"/>
        </w:rPr>
        <w:t>Mobiliteitsscan</w:t>
      </w:r>
      <w:r w:rsidR="002C27FC">
        <w:rPr>
          <w:rFonts w:ascii="Verdana" w:hAnsi="Verdana"/>
          <w:kern w:val="2"/>
          <w:sz w:val="18"/>
          <w:szCs w:val="18"/>
          <w14:ligatures w14:val="standardContextual"/>
        </w:rPr>
        <w:t>s</w:t>
      </w:r>
      <w:r w:rsidR="009C3AC3">
        <w:rPr>
          <w:rFonts w:ascii="Verdana" w:hAnsi="Verdana"/>
          <w:kern w:val="2"/>
          <w:sz w:val="18"/>
          <w:szCs w:val="18"/>
          <w14:ligatures w14:val="standardContextual"/>
        </w:rPr>
        <w:t xml:space="preserve"> </w:t>
      </w:r>
      <w:r w:rsidRPr="00491707">
        <w:rPr>
          <w:rFonts w:ascii="Verdana" w:hAnsi="Verdana"/>
          <w:kern w:val="2"/>
          <w:sz w:val="18"/>
          <w:szCs w:val="18"/>
          <w14:ligatures w14:val="standardContextual"/>
        </w:rPr>
        <w:t xml:space="preserve">ten behoeve van het </w:t>
      </w:r>
      <w:r w:rsidR="006A06FF">
        <w:rPr>
          <w:rFonts w:ascii="Verdana" w:hAnsi="Verdana"/>
          <w:sz w:val="18"/>
          <w:szCs w:val="18"/>
        </w:rPr>
        <w:t>Zuid-Holland Bereikbaar</w:t>
      </w:r>
      <w:r w:rsidRPr="00491707">
        <w:rPr>
          <w:rFonts w:ascii="Verdana" w:hAnsi="Verdana"/>
          <w:kern w:val="2"/>
          <w:sz w:val="18"/>
          <w:szCs w:val="18"/>
          <w14:ligatures w14:val="standardContextual"/>
        </w:rPr>
        <w:t xml:space="preserve">. Wij nodigen </w:t>
      </w:r>
      <w:r w:rsidR="007C6F5E">
        <w:rPr>
          <w:rFonts w:ascii="Verdana" w:hAnsi="Verdana"/>
          <w:kern w:val="2"/>
          <w:sz w:val="18"/>
          <w:szCs w:val="18"/>
          <w14:ligatures w14:val="standardContextual"/>
        </w:rPr>
        <w:t>u</w:t>
      </w:r>
      <w:r w:rsidRPr="00491707">
        <w:rPr>
          <w:rFonts w:ascii="Verdana" w:hAnsi="Verdana"/>
          <w:kern w:val="2"/>
          <w:sz w:val="18"/>
          <w:szCs w:val="18"/>
          <w14:ligatures w14:val="standardContextual"/>
        </w:rPr>
        <w:t xml:space="preserve"> uit om in te schrijven op deze Europese aanbesteding. </w:t>
      </w:r>
    </w:p>
    <w:p w14:paraId="403958E0" w14:textId="77777777" w:rsidR="00F019E8" w:rsidRDefault="00F019E8" w:rsidP="0063756A">
      <w:pPr>
        <w:pStyle w:val="Geenafstand"/>
        <w:spacing w:line="276" w:lineRule="auto"/>
        <w:contextualSpacing/>
        <w:jc w:val="both"/>
        <w:rPr>
          <w:rFonts w:ascii="Verdana" w:hAnsi="Verdana"/>
          <w:kern w:val="2"/>
          <w:sz w:val="18"/>
          <w:szCs w:val="18"/>
          <w14:ligatures w14:val="standardContextual"/>
        </w:rPr>
      </w:pPr>
    </w:p>
    <w:p w14:paraId="7313586C" w14:textId="77777777" w:rsidR="00750611" w:rsidRPr="009F205B" w:rsidRDefault="00750611" w:rsidP="0063756A">
      <w:pPr>
        <w:pStyle w:val="Geenafstand"/>
        <w:spacing w:line="276" w:lineRule="auto"/>
        <w:contextualSpacing/>
        <w:jc w:val="both"/>
        <w:rPr>
          <w:rFonts w:ascii="Verdana" w:hAnsi="Verdana"/>
          <w:b/>
          <w:bCs/>
          <w:kern w:val="2"/>
          <w:sz w:val="18"/>
          <w:szCs w:val="18"/>
          <w14:ligatures w14:val="standardContextual"/>
        </w:rPr>
      </w:pPr>
      <w:r w:rsidRPr="009F205B">
        <w:rPr>
          <w:rFonts w:ascii="Verdana" w:hAnsi="Verdana"/>
          <w:b/>
          <w:bCs/>
          <w:kern w:val="2"/>
          <w:sz w:val="18"/>
          <w:szCs w:val="18"/>
          <w14:ligatures w14:val="standardContextual"/>
        </w:rPr>
        <w:t>Aanbestedingsplatform</w:t>
      </w:r>
    </w:p>
    <w:p w14:paraId="3A7EC638" w14:textId="39880E1B" w:rsidR="004A0F06" w:rsidRPr="00491707" w:rsidRDefault="004A0F06" w:rsidP="0063756A">
      <w:pPr>
        <w:jc w:val="both"/>
      </w:pPr>
      <w:r w:rsidRPr="009C3AC3">
        <w:t xml:space="preserve">De aanbesteding wordt elektronisch uitgevoerd via het platform van TenderNed. </w:t>
      </w:r>
    </w:p>
    <w:p w14:paraId="2C871E3F" w14:textId="2A61A224" w:rsidR="00D97395" w:rsidRDefault="006539EB" w:rsidP="0063756A">
      <w:pPr>
        <w:jc w:val="both"/>
      </w:pPr>
      <w:r>
        <w:t xml:space="preserve">Meer algemeen geldt dat </w:t>
      </w:r>
      <w:r w:rsidR="004403E6">
        <w:t>Aanbestedende dienst</w:t>
      </w:r>
      <w:r>
        <w:t xml:space="preserve"> op geen enkele wijze verantwoordelijk is voor het gebruik van het aanbestedingsplatform door inschrijver.</w:t>
      </w:r>
      <w:r w:rsidR="00393744">
        <w:t xml:space="preserve"> </w:t>
      </w:r>
      <w:r w:rsidR="004403E6">
        <w:t>Aanbestedende dienst</w:t>
      </w:r>
      <w:r w:rsidR="00393744">
        <w:t xml:space="preserve"> wijst dan ook iedere vorm van aansprakelijkheid nadrukkelijk van de hand.</w:t>
      </w:r>
      <w:r w:rsidR="00D97395">
        <w:t xml:space="preserve"> </w:t>
      </w:r>
      <w:r w:rsidR="00D97395" w:rsidRPr="00BF7D45">
        <w:t>Deelnemers zijn zelf verantwoordelijk voor de technische aspecten van elektronisch aanbesteden. Dit omvat het tijdig en volledig indienen van vragen en inschrijvingen. H</w:t>
      </w:r>
      <w:r w:rsidR="006A06FF">
        <w:t xml:space="preserve">olland Inkoop Professionals </w:t>
      </w:r>
      <w:r w:rsidR="00D97395">
        <w:t xml:space="preserve">en </w:t>
      </w:r>
      <w:r w:rsidR="006A06FF">
        <w:t>Zuid-Holland Bereikbaar</w:t>
      </w:r>
      <w:r w:rsidR="000720B2">
        <w:t xml:space="preserve"> </w:t>
      </w:r>
      <w:r w:rsidR="00D97395">
        <w:t>zijn</w:t>
      </w:r>
      <w:r w:rsidR="00D97395" w:rsidRPr="00BF7D45">
        <w:t xml:space="preserve"> niet verantwoordelijk voor eventuele fouten of tekortkomingen in de indiening via het platform.</w:t>
      </w:r>
    </w:p>
    <w:p w14:paraId="56A030CD" w14:textId="2C9F0C33" w:rsidR="00950E37" w:rsidRDefault="00F019E8" w:rsidP="0063756A">
      <w:pPr>
        <w:pStyle w:val="Geenafstand"/>
        <w:spacing w:line="276" w:lineRule="auto"/>
        <w:contextualSpacing/>
        <w:jc w:val="both"/>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Aan de hand van dit document dien je de gevraagde gegevens in te vullen op het aanbestedingsplatform en de bijbehorende verklaringen en informatie toe te voegen. Je dient de verklaringen in te vullen volgens de beschikbare </w:t>
      </w:r>
      <w:r w:rsidR="004403E6">
        <w:rPr>
          <w:rFonts w:ascii="Verdana" w:hAnsi="Verdana"/>
          <w:kern w:val="2"/>
          <w:sz w:val="18"/>
          <w:szCs w:val="18"/>
          <w14:ligatures w14:val="standardContextual"/>
        </w:rPr>
        <w:t>Bijlage</w:t>
      </w:r>
      <w:r w:rsidRPr="00491707">
        <w:rPr>
          <w:rFonts w:ascii="Verdana" w:hAnsi="Verdana"/>
          <w:kern w:val="2"/>
          <w:sz w:val="18"/>
          <w:szCs w:val="18"/>
          <w14:ligatures w14:val="standardContextual"/>
        </w:rPr>
        <w:t>n en deze verklaringen, desgevraagd, te ondertekenen en toe te voegen (te uploaden) in de aanbesteding op het aanbestedingsplatform.</w:t>
      </w:r>
    </w:p>
    <w:p w14:paraId="5A7D011D" w14:textId="77777777" w:rsidR="00F019E8" w:rsidRPr="00491707" w:rsidRDefault="00F019E8" w:rsidP="0063756A">
      <w:pPr>
        <w:pStyle w:val="Geenafstand"/>
        <w:spacing w:line="276" w:lineRule="auto"/>
        <w:contextualSpacing/>
        <w:jc w:val="both"/>
        <w:rPr>
          <w:rFonts w:ascii="Verdana" w:hAnsi="Verdana"/>
          <w:kern w:val="2"/>
          <w:sz w:val="18"/>
          <w:szCs w:val="18"/>
          <w14:ligatures w14:val="standardContextual"/>
        </w:rPr>
      </w:pPr>
    </w:p>
    <w:p w14:paraId="08A08ACF" w14:textId="6F535B44" w:rsidR="00F019E8" w:rsidRPr="00A1214D" w:rsidRDefault="00A1214D" w:rsidP="0063756A">
      <w:pPr>
        <w:pStyle w:val="Geenafstand"/>
        <w:spacing w:line="276" w:lineRule="auto"/>
        <w:contextualSpacing/>
        <w:jc w:val="both"/>
        <w:rPr>
          <w:rFonts w:ascii="Verdana" w:hAnsi="Verdana"/>
          <w:kern w:val="2"/>
          <w:sz w:val="18"/>
          <w:szCs w:val="18"/>
          <w14:ligatures w14:val="standardContextual"/>
        </w:rPr>
      </w:pPr>
      <w:r w:rsidRPr="00A1214D">
        <w:rPr>
          <w:rFonts w:ascii="Verdana" w:hAnsi="Verdana"/>
          <w:kern w:val="2"/>
          <w:sz w:val="18"/>
          <w:szCs w:val="18"/>
          <w14:ligatures w14:val="standardContextual"/>
        </w:rPr>
        <w:t xml:space="preserve">Als informatie of andere zaken op het aanbestedingsplatform en </w:t>
      </w:r>
      <w:r w:rsidR="00B41C8F">
        <w:rPr>
          <w:rFonts w:ascii="Verdana" w:hAnsi="Verdana"/>
          <w:kern w:val="2"/>
          <w:sz w:val="18"/>
          <w:szCs w:val="18"/>
          <w14:ligatures w14:val="standardContextual"/>
        </w:rPr>
        <w:t>de</w:t>
      </w:r>
      <w:r w:rsidRPr="00A1214D">
        <w:rPr>
          <w:rFonts w:ascii="Verdana" w:hAnsi="Verdana"/>
          <w:kern w:val="2"/>
          <w:sz w:val="18"/>
          <w:szCs w:val="18"/>
          <w14:ligatures w14:val="standardContextual"/>
        </w:rPr>
        <w:t xml:space="preserve"> </w:t>
      </w:r>
      <w:r w:rsidR="00B41C8F">
        <w:rPr>
          <w:rFonts w:ascii="Verdana" w:hAnsi="Verdana"/>
          <w:kern w:val="2"/>
          <w:sz w:val="18"/>
          <w:szCs w:val="18"/>
          <w14:ligatures w14:val="standardContextual"/>
        </w:rPr>
        <w:t>Aanbestedingsleidraad</w:t>
      </w:r>
      <w:r w:rsidRPr="00A1214D">
        <w:rPr>
          <w:rFonts w:ascii="Verdana" w:hAnsi="Verdana"/>
          <w:kern w:val="2"/>
          <w:sz w:val="18"/>
          <w:szCs w:val="18"/>
          <w14:ligatures w14:val="standardContextual"/>
        </w:rPr>
        <w:t xml:space="preserve">, programma van eisen en/of de </w:t>
      </w:r>
      <w:r w:rsidR="001E76AA">
        <w:rPr>
          <w:rFonts w:ascii="Verdana" w:hAnsi="Verdana"/>
          <w:kern w:val="2"/>
          <w:sz w:val="18"/>
          <w:szCs w:val="18"/>
          <w14:ligatures w14:val="standardContextual"/>
        </w:rPr>
        <w:t>Overeenkomst</w:t>
      </w:r>
      <w:r w:rsidRPr="00A1214D">
        <w:rPr>
          <w:rFonts w:ascii="Verdana" w:hAnsi="Verdana"/>
          <w:kern w:val="2"/>
          <w:sz w:val="18"/>
          <w:szCs w:val="18"/>
          <w14:ligatures w14:val="standardContextual"/>
        </w:rPr>
        <w:t xml:space="preserve"> met elkaar in tegenspraak zijn, prevaleren </w:t>
      </w:r>
      <w:r w:rsidR="00B41C8F">
        <w:rPr>
          <w:rFonts w:ascii="Verdana" w:hAnsi="Verdana"/>
          <w:kern w:val="2"/>
          <w:sz w:val="18"/>
          <w:szCs w:val="18"/>
          <w14:ligatures w14:val="standardContextual"/>
        </w:rPr>
        <w:t>de</w:t>
      </w:r>
      <w:r w:rsidRPr="00A1214D">
        <w:rPr>
          <w:rFonts w:ascii="Verdana" w:hAnsi="Verdana"/>
          <w:kern w:val="2"/>
          <w:sz w:val="18"/>
          <w:szCs w:val="18"/>
          <w14:ligatures w14:val="standardContextual"/>
        </w:rPr>
        <w:t xml:space="preserve"> </w:t>
      </w:r>
      <w:r w:rsidR="00B41C8F">
        <w:rPr>
          <w:rFonts w:ascii="Verdana" w:hAnsi="Verdana"/>
          <w:kern w:val="2"/>
          <w:sz w:val="18"/>
          <w:szCs w:val="18"/>
          <w14:ligatures w14:val="standardContextual"/>
        </w:rPr>
        <w:t>Aanbestedingsleidraad</w:t>
      </w:r>
      <w:r w:rsidRPr="00A1214D">
        <w:rPr>
          <w:rFonts w:ascii="Verdana" w:hAnsi="Verdana"/>
          <w:kern w:val="2"/>
          <w:sz w:val="18"/>
          <w:szCs w:val="18"/>
          <w14:ligatures w14:val="standardContextual"/>
        </w:rPr>
        <w:t xml:space="preserve">, programma van eisen of de </w:t>
      </w:r>
      <w:r w:rsidR="001E76AA">
        <w:rPr>
          <w:rFonts w:ascii="Verdana" w:hAnsi="Verdana"/>
          <w:kern w:val="2"/>
          <w:sz w:val="18"/>
          <w:szCs w:val="18"/>
          <w14:ligatures w14:val="standardContextual"/>
        </w:rPr>
        <w:t>Overeenkomst</w:t>
      </w:r>
      <w:r w:rsidRPr="00A1214D">
        <w:rPr>
          <w:rFonts w:ascii="Verdana" w:hAnsi="Verdana"/>
          <w:kern w:val="2"/>
          <w:sz w:val="18"/>
          <w:szCs w:val="18"/>
          <w14:ligatures w14:val="standardContextual"/>
        </w:rPr>
        <w:t>.</w:t>
      </w:r>
    </w:p>
    <w:p w14:paraId="11F9CF70" w14:textId="77777777" w:rsidR="00A1214D" w:rsidRPr="00491707" w:rsidRDefault="00A1214D" w:rsidP="0063756A">
      <w:pPr>
        <w:pStyle w:val="Geenafstand"/>
        <w:spacing w:line="276" w:lineRule="auto"/>
        <w:contextualSpacing/>
        <w:jc w:val="both"/>
        <w:rPr>
          <w:rFonts w:ascii="Verdana" w:hAnsi="Verdana"/>
          <w:kern w:val="2"/>
          <w:sz w:val="18"/>
          <w:szCs w:val="18"/>
          <w14:ligatures w14:val="standardContextual"/>
        </w:rPr>
      </w:pPr>
    </w:p>
    <w:p w14:paraId="3797C3EB" w14:textId="77777777" w:rsidR="00750611" w:rsidRPr="00750611" w:rsidRDefault="00750611" w:rsidP="0063756A">
      <w:pPr>
        <w:pStyle w:val="Geenafstand"/>
        <w:spacing w:line="276" w:lineRule="auto"/>
        <w:contextualSpacing/>
        <w:jc w:val="both"/>
        <w:rPr>
          <w:rFonts w:ascii="Verdana" w:hAnsi="Verdana"/>
          <w:b/>
          <w:bCs/>
          <w:kern w:val="2"/>
          <w:sz w:val="18"/>
          <w:szCs w:val="18"/>
          <w14:ligatures w14:val="standardContextual"/>
        </w:rPr>
      </w:pPr>
      <w:r w:rsidRPr="00750611">
        <w:rPr>
          <w:rFonts w:ascii="Verdana" w:hAnsi="Verdana"/>
          <w:b/>
          <w:bCs/>
          <w:kern w:val="2"/>
          <w:sz w:val="18"/>
          <w:szCs w:val="18"/>
          <w14:ligatures w14:val="standardContextual"/>
        </w:rPr>
        <w:t>Opbouw document</w:t>
      </w:r>
    </w:p>
    <w:p w14:paraId="5443EC1B" w14:textId="379CFFA7" w:rsidR="00F019E8" w:rsidRPr="00491707" w:rsidRDefault="00F019E8" w:rsidP="0063756A">
      <w:pPr>
        <w:pStyle w:val="Geenafstand"/>
        <w:spacing w:line="276" w:lineRule="auto"/>
        <w:contextualSpacing/>
        <w:jc w:val="both"/>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De opbouw van </w:t>
      </w:r>
      <w:r w:rsidR="00B41C8F">
        <w:rPr>
          <w:rFonts w:ascii="Verdana" w:hAnsi="Verdana"/>
          <w:kern w:val="2"/>
          <w:sz w:val="18"/>
          <w:szCs w:val="18"/>
          <w14:ligatures w14:val="standardContextual"/>
        </w:rPr>
        <w:t>deze</w:t>
      </w:r>
      <w:r w:rsidRPr="00491707">
        <w:rPr>
          <w:rFonts w:ascii="Verdana" w:hAnsi="Verdana"/>
          <w:kern w:val="2"/>
          <w:sz w:val="18"/>
          <w:szCs w:val="18"/>
          <w14:ligatures w14:val="standardContextual"/>
        </w:rPr>
        <w:t xml:space="preserve"> </w:t>
      </w:r>
      <w:r w:rsidR="00B41C8F">
        <w:rPr>
          <w:rFonts w:ascii="Verdana" w:hAnsi="Verdana"/>
          <w:kern w:val="2"/>
          <w:sz w:val="18"/>
          <w:szCs w:val="18"/>
          <w14:ligatures w14:val="standardContextual"/>
        </w:rPr>
        <w:t>Aanbestedingsleidraad</w:t>
      </w:r>
      <w:r w:rsidRPr="00491707">
        <w:rPr>
          <w:rFonts w:ascii="Verdana" w:hAnsi="Verdana"/>
          <w:kern w:val="2"/>
          <w:sz w:val="18"/>
          <w:szCs w:val="18"/>
          <w14:ligatures w14:val="standardContextual"/>
        </w:rPr>
        <w:t xml:space="preserve"> is als volgt: </w:t>
      </w:r>
    </w:p>
    <w:p w14:paraId="4CC5AA90" w14:textId="77777777" w:rsidR="00F019E8" w:rsidRPr="00491707" w:rsidRDefault="00F019E8" w:rsidP="0063756A">
      <w:pPr>
        <w:pStyle w:val="Geenafstand"/>
        <w:spacing w:line="276" w:lineRule="auto"/>
        <w:contextualSpacing/>
        <w:jc w:val="both"/>
        <w:rPr>
          <w:rFonts w:ascii="Verdana" w:hAnsi="Verdana"/>
          <w:kern w:val="2"/>
          <w:sz w:val="18"/>
          <w:szCs w:val="18"/>
          <w14:ligatures w14:val="standardContextual"/>
        </w:rPr>
      </w:pPr>
    </w:p>
    <w:p w14:paraId="562D3F96" w14:textId="77777777" w:rsidR="00F019E8" w:rsidRPr="00491707" w:rsidRDefault="00F019E8" w:rsidP="001D34EE">
      <w:pPr>
        <w:pStyle w:val="Geenafstand"/>
        <w:numPr>
          <w:ilvl w:val="0"/>
          <w:numId w:val="1"/>
        </w:numPr>
        <w:spacing w:line="276" w:lineRule="auto"/>
        <w:contextualSpacing/>
        <w:jc w:val="both"/>
        <w:rPr>
          <w:rFonts w:ascii="Verdana" w:hAnsi="Verdana"/>
          <w:kern w:val="2"/>
          <w:sz w:val="18"/>
          <w:szCs w:val="18"/>
          <w14:ligatures w14:val="standardContextual"/>
        </w:rPr>
      </w:pPr>
      <w:r w:rsidRPr="00491707">
        <w:rPr>
          <w:rFonts w:ascii="Verdana" w:hAnsi="Verdana"/>
          <w:kern w:val="2"/>
          <w:sz w:val="18"/>
          <w:szCs w:val="18"/>
          <w14:ligatures w14:val="standardContextual"/>
        </w:rPr>
        <w:t>Hoofdstuk 1: Beschrijving van de organisatie en de aan te besteden opdracht</w:t>
      </w:r>
    </w:p>
    <w:p w14:paraId="20ED3F33" w14:textId="77777777" w:rsidR="00F019E8" w:rsidRPr="00491707" w:rsidRDefault="00F019E8" w:rsidP="001D34EE">
      <w:pPr>
        <w:pStyle w:val="Geenafstand"/>
        <w:numPr>
          <w:ilvl w:val="0"/>
          <w:numId w:val="1"/>
        </w:numPr>
        <w:spacing w:line="276" w:lineRule="auto"/>
        <w:contextualSpacing/>
        <w:jc w:val="both"/>
        <w:rPr>
          <w:rFonts w:ascii="Verdana" w:hAnsi="Verdana"/>
          <w:kern w:val="2"/>
          <w:sz w:val="18"/>
          <w:szCs w:val="18"/>
          <w14:ligatures w14:val="standardContextual"/>
        </w:rPr>
      </w:pPr>
      <w:r w:rsidRPr="00491707">
        <w:rPr>
          <w:rFonts w:ascii="Verdana" w:hAnsi="Verdana"/>
          <w:kern w:val="2"/>
          <w:sz w:val="18"/>
          <w:szCs w:val="18"/>
          <w14:ligatures w14:val="standardContextual"/>
        </w:rPr>
        <w:t>Hoofdstuk 2: Procedure</w:t>
      </w:r>
    </w:p>
    <w:p w14:paraId="489E5BF9" w14:textId="5B9BB899" w:rsidR="00F019E8" w:rsidRPr="00491707" w:rsidRDefault="00F019E8" w:rsidP="001D34EE">
      <w:pPr>
        <w:pStyle w:val="Geenafstand"/>
        <w:numPr>
          <w:ilvl w:val="0"/>
          <w:numId w:val="1"/>
        </w:numPr>
        <w:spacing w:line="276" w:lineRule="auto"/>
        <w:contextualSpacing/>
        <w:jc w:val="both"/>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Hoofdstuk 3: </w:t>
      </w:r>
      <w:r w:rsidR="007065A2" w:rsidRPr="00491707">
        <w:rPr>
          <w:rFonts w:ascii="Verdana" w:hAnsi="Verdana"/>
          <w:kern w:val="2"/>
          <w:sz w:val="18"/>
          <w:szCs w:val="18"/>
          <w14:ligatures w14:val="standardContextual"/>
        </w:rPr>
        <w:t xml:space="preserve">Uitsluitingsgronden en </w:t>
      </w:r>
      <w:r w:rsidR="003304F1">
        <w:rPr>
          <w:rFonts w:ascii="Verdana" w:hAnsi="Verdana"/>
          <w:kern w:val="2"/>
          <w:sz w:val="18"/>
          <w:szCs w:val="18"/>
          <w14:ligatures w14:val="standardContextual"/>
        </w:rPr>
        <w:t>Geschiktheidseis</w:t>
      </w:r>
      <w:r w:rsidR="007065A2" w:rsidRPr="00491707">
        <w:rPr>
          <w:rFonts w:ascii="Verdana" w:hAnsi="Verdana"/>
          <w:kern w:val="2"/>
          <w:sz w:val="18"/>
          <w:szCs w:val="18"/>
          <w14:ligatures w14:val="standardContextual"/>
        </w:rPr>
        <w:t>en</w:t>
      </w:r>
    </w:p>
    <w:p w14:paraId="7E3B2E21" w14:textId="77777777" w:rsidR="00F019E8" w:rsidRPr="00491707" w:rsidRDefault="00F019E8" w:rsidP="001D34EE">
      <w:pPr>
        <w:pStyle w:val="Geenafstand"/>
        <w:numPr>
          <w:ilvl w:val="0"/>
          <w:numId w:val="1"/>
        </w:numPr>
        <w:spacing w:line="276" w:lineRule="auto"/>
        <w:contextualSpacing/>
        <w:jc w:val="both"/>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Hoofdstuk 4: </w:t>
      </w:r>
      <w:r w:rsidR="007065A2" w:rsidRPr="00491707">
        <w:rPr>
          <w:rFonts w:ascii="Verdana" w:hAnsi="Verdana"/>
          <w:kern w:val="2"/>
          <w:sz w:val="18"/>
          <w:szCs w:val="18"/>
          <w14:ligatures w14:val="standardContextual"/>
        </w:rPr>
        <w:t xml:space="preserve">De gebruikte </w:t>
      </w:r>
      <w:r w:rsidR="00D56DF0">
        <w:rPr>
          <w:rFonts w:ascii="Verdana" w:hAnsi="Verdana"/>
          <w:kern w:val="2"/>
          <w:sz w:val="18"/>
          <w:szCs w:val="18"/>
          <w14:ligatures w14:val="standardContextual"/>
        </w:rPr>
        <w:t>gunnings</w:t>
      </w:r>
      <w:r w:rsidR="007065A2" w:rsidRPr="00491707">
        <w:rPr>
          <w:rFonts w:ascii="Verdana" w:hAnsi="Verdana"/>
          <w:kern w:val="2"/>
          <w:sz w:val="18"/>
          <w:szCs w:val="18"/>
          <w14:ligatures w14:val="standardContextual"/>
        </w:rPr>
        <w:t>methodiek</w:t>
      </w:r>
      <w:r w:rsidRPr="00491707">
        <w:rPr>
          <w:rFonts w:ascii="Verdana" w:hAnsi="Verdana"/>
          <w:kern w:val="2"/>
          <w:sz w:val="18"/>
          <w:szCs w:val="18"/>
          <w14:ligatures w14:val="standardContextual"/>
        </w:rPr>
        <w:t xml:space="preserve"> </w:t>
      </w:r>
    </w:p>
    <w:p w14:paraId="3F659D8D" w14:textId="77777777" w:rsidR="00F019E8" w:rsidRPr="00491707" w:rsidRDefault="00F019E8" w:rsidP="0063756A">
      <w:pPr>
        <w:pStyle w:val="Geenafstand"/>
        <w:spacing w:line="276" w:lineRule="auto"/>
        <w:contextualSpacing/>
        <w:jc w:val="both"/>
        <w:rPr>
          <w:rFonts w:ascii="Verdana" w:hAnsi="Verdana"/>
          <w:kern w:val="2"/>
          <w:sz w:val="18"/>
          <w:szCs w:val="18"/>
          <w14:ligatures w14:val="standardContextual"/>
        </w:rPr>
      </w:pPr>
    </w:p>
    <w:p w14:paraId="385A03EA" w14:textId="626AD76F" w:rsidR="00F019E8" w:rsidRPr="00491707" w:rsidRDefault="00F019E8" w:rsidP="0063756A">
      <w:pPr>
        <w:pStyle w:val="Geenafstand"/>
        <w:spacing w:line="276" w:lineRule="auto"/>
        <w:contextualSpacing/>
        <w:jc w:val="both"/>
        <w:rPr>
          <w:rFonts w:ascii="Verdana" w:hAnsi="Verdana"/>
          <w:kern w:val="2"/>
          <w:sz w:val="18"/>
          <w:szCs w:val="18"/>
          <w14:ligatures w14:val="standardContextual"/>
        </w:rPr>
      </w:pPr>
      <w:r w:rsidRPr="00491707">
        <w:rPr>
          <w:rFonts w:ascii="Verdana" w:hAnsi="Verdana"/>
          <w:kern w:val="2"/>
          <w:sz w:val="18"/>
          <w:szCs w:val="18"/>
          <w14:ligatures w14:val="standardContextual"/>
        </w:rPr>
        <w:t xml:space="preserve">Verder zijn bij </w:t>
      </w:r>
      <w:r w:rsidR="00B41C8F">
        <w:rPr>
          <w:rFonts w:ascii="Verdana" w:hAnsi="Verdana"/>
          <w:kern w:val="2"/>
          <w:sz w:val="18"/>
          <w:szCs w:val="18"/>
          <w14:ligatures w14:val="standardContextual"/>
        </w:rPr>
        <w:t>deze</w:t>
      </w:r>
      <w:r w:rsidRPr="00491707">
        <w:rPr>
          <w:rFonts w:ascii="Verdana" w:hAnsi="Verdana"/>
          <w:kern w:val="2"/>
          <w:sz w:val="18"/>
          <w:szCs w:val="18"/>
          <w14:ligatures w14:val="standardContextual"/>
        </w:rPr>
        <w:t xml:space="preserve"> </w:t>
      </w:r>
      <w:r w:rsidR="00B41C8F">
        <w:rPr>
          <w:rFonts w:ascii="Verdana" w:hAnsi="Verdana"/>
          <w:kern w:val="2"/>
          <w:sz w:val="18"/>
          <w:szCs w:val="18"/>
          <w14:ligatures w14:val="standardContextual"/>
        </w:rPr>
        <w:t>Aanbestedingsleidraad</w:t>
      </w:r>
      <w:r w:rsidRPr="00491707">
        <w:rPr>
          <w:rFonts w:ascii="Verdana" w:hAnsi="Verdana"/>
          <w:kern w:val="2"/>
          <w:sz w:val="18"/>
          <w:szCs w:val="18"/>
          <w14:ligatures w14:val="standardContextual"/>
        </w:rPr>
        <w:t xml:space="preserve"> </w:t>
      </w:r>
      <w:r w:rsidR="00C25979">
        <w:rPr>
          <w:rFonts w:ascii="Verdana" w:hAnsi="Verdana"/>
          <w:kern w:val="2"/>
          <w:sz w:val="18"/>
          <w:szCs w:val="18"/>
          <w14:ligatures w14:val="standardContextual"/>
        </w:rPr>
        <w:t xml:space="preserve">de betreffende </w:t>
      </w:r>
      <w:r w:rsidR="004403E6">
        <w:rPr>
          <w:rFonts w:ascii="Verdana" w:hAnsi="Verdana"/>
          <w:kern w:val="2"/>
          <w:sz w:val="18"/>
          <w:szCs w:val="18"/>
          <w14:ligatures w14:val="standardContextual"/>
        </w:rPr>
        <w:t>Bijlage</w:t>
      </w:r>
      <w:r w:rsidRPr="00491707">
        <w:rPr>
          <w:rFonts w:ascii="Verdana" w:hAnsi="Verdana"/>
          <w:kern w:val="2"/>
          <w:sz w:val="18"/>
          <w:szCs w:val="18"/>
          <w14:ligatures w14:val="standardContextual"/>
        </w:rPr>
        <w:t xml:space="preserve">n in </w:t>
      </w:r>
      <w:r w:rsidR="00F00918" w:rsidRPr="000720B2">
        <w:rPr>
          <w:rFonts w:ascii="Verdana" w:hAnsi="Verdana"/>
          <w:kern w:val="2"/>
          <w:sz w:val="18"/>
          <w:szCs w:val="18"/>
          <w14:ligatures w14:val="standardContextual"/>
        </w:rPr>
        <w:t>TenderNed</w:t>
      </w:r>
      <w:r w:rsidRPr="000720B2">
        <w:rPr>
          <w:rFonts w:ascii="Verdana" w:hAnsi="Verdana"/>
          <w:kern w:val="2"/>
          <w:sz w:val="18"/>
          <w:szCs w:val="18"/>
          <w14:ligatures w14:val="standardContextual"/>
        </w:rPr>
        <w:t xml:space="preserve"> opgenomen</w:t>
      </w:r>
      <w:r w:rsidRPr="00491707">
        <w:rPr>
          <w:rFonts w:ascii="Verdana" w:hAnsi="Verdana"/>
          <w:kern w:val="2"/>
          <w:sz w:val="18"/>
          <w:szCs w:val="18"/>
          <w14:ligatures w14:val="standardContextual"/>
        </w:rPr>
        <w:t>.</w:t>
      </w:r>
    </w:p>
    <w:p w14:paraId="7054EBBE" w14:textId="77777777" w:rsidR="00B829C7" w:rsidRPr="00491707" w:rsidRDefault="00B829C7" w:rsidP="00B4792D"/>
    <w:p w14:paraId="3EFF8FAB" w14:textId="77777777" w:rsidR="009D5A37" w:rsidRDefault="009D5A37">
      <w:pPr>
        <w:spacing w:line="259" w:lineRule="auto"/>
      </w:pPr>
      <w:r>
        <w:br w:type="page"/>
      </w:r>
    </w:p>
    <w:p w14:paraId="58BFD98F" w14:textId="7AEE5E8F" w:rsidR="009D5A37" w:rsidRPr="00DE454B" w:rsidRDefault="009D5A37" w:rsidP="00D037D3">
      <w:pPr>
        <w:pStyle w:val="Kop1"/>
      </w:pPr>
      <w:bookmarkStart w:id="3" w:name="_Toc180509757"/>
      <w:r w:rsidRPr="00DE454B">
        <w:lastRenderedPageBreak/>
        <w:t>Checklist Inschrijving</w:t>
      </w:r>
      <w:bookmarkEnd w:id="3"/>
    </w:p>
    <w:p w14:paraId="36B482F1" w14:textId="77777777" w:rsidR="009D5A37" w:rsidRDefault="009D5A37" w:rsidP="009D5A37">
      <w:pPr>
        <w:pStyle w:val="Geenafstand"/>
      </w:pPr>
    </w:p>
    <w:p w14:paraId="04E4B9A9" w14:textId="51A80AD6" w:rsidR="00B829C7" w:rsidRDefault="00B829C7" w:rsidP="009D5A37">
      <w:pPr>
        <w:pStyle w:val="Geenafstand"/>
      </w:pPr>
      <w:r w:rsidRPr="00491707">
        <w:t xml:space="preserve">De volgende documenten dienen door </w:t>
      </w:r>
      <w:r w:rsidR="0048242D">
        <w:t>i</w:t>
      </w:r>
      <w:r w:rsidR="0048242D" w:rsidRPr="00491707">
        <w:t xml:space="preserve">nschrijver </w:t>
      </w:r>
      <w:r w:rsidRPr="00491707">
        <w:t xml:space="preserve">ingediend te worden. Alleen de winnende </w:t>
      </w:r>
      <w:r w:rsidR="0048242D">
        <w:t>i</w:t>
      </w:r>
      <w:r w:rsidR="0048242D" w:rsidRPr="00491707">
        <w:t xml:space="preserve">nschrijver </w:t>
      </w:r>
      <w:r w:rsidRPr="00491707">
        <w:t>dient de bewijsstukken in de kolom ‘Indienen op verzoek’ aan te leveren.</w:t>
      </w:r>
    </w:p>
    <w:p w14:paraId="53B2663D" w14:textId="77777777" w:rsidR="009E27D9" w:rsidRDefault="009E27D9" w:rsidP="009D5A37">
      <w:pPr>
        <w:pStyle w:val="Geenafstand"/>
      </w:pPr>
    </w:p>
    <w:tbl>
      <w:tblPr>
        <w:tblStyle w:val="Tabelraster"/>
        <w:tblW w:w="0" w:type="auto"/>
        <w:tblLook w:val="04A0" w:firstRow="1" w:lastRow="0" w:firstColumn="1" w:lastColumn="0" w:noHBand="0" w:noVBand="1"/>
      </w:tblPr>
      <w:tblGrid>
        <w:gridCol w:w="4673"/>
        <w:gridCol w:w="1985"/>
        <w:gridCol w:w="1984"/>
      </w:tblGrid>
      <w:tr w:rsidR="00B829C7" w14:paraId="395D3DB4" w14:textId="77777777" w:rsidTr="00DE454B">
        <w:tc>
          <w:tcPr>
            <w:tcW w:w="4673" w:type="dxa"/>
            <w:shd w:val="clear" w:color="auto" w:fill="70AD47" w:themeFill="accent6"/>
          </w:tcPr>
          <w:p w14:paraId="55B32F95" w14:textId="77777777" w:rsidR="00B829C7" w:rsidRPr="00C24BE6" w:rsidRDefault="00B829C7" w:rsidP="00B4792D">
            <w:pPr>
              <w:rPr>
                <w:color w:val="FFFFFF" w:themeColor="background1"/>
              </w:rPr>
            </w:pPr>
            <w:r w:rsidRPr="00C24BE6">
              <w:rPr>
                <w:color w:val="FFFFFF" w:themeColor="background1"/>
              </w:rPr>
              <w:t>Document</w:t>
            </w:r>
          </w:p>
        </w:tc>
        <w:tc>
          <w:tcPr>
            <w:tcW w:w="1985" w:type="dxa"/>
            <w:shd w:val="clear" w:color="auto" w:fill="70AD47" w:themeFill="accent6"/>
          </w:tcPr>
          <w:p w14:paraId="563540E4" w14:textId="77777777" w:rsidR="00B829C7" w:rsidRPr="00C24BE6" w:rsidRDefault="00B829C7" w:rsidP="00B4792D">
            <w:pPr>
              <w:rPr>
                <w:color w:val="FFFFFF" w:themeColor="background1"/>
              </w:rPr>
            </w:pPr>
            <w:r w:rsidRPr="00C24BE6">
              <w:rPr>
                <w:color w:val="FFFFFF" w:themeColor="background1"/>
              </w:rPr>
              <w:t>Indienen bij inschrijving</w:t>
            </w:r>
          </w:p>
        </w:tc>
        <w:tc>
          <w:tcPr>
            <w:tcW w:w="1984" w:type="dxa"/>
            <w:shd w:val="clear" w:color="auto" w:fill="70AD47" w:themeFill="accent6"/>
          </w:tcPr>
          <w:p w14:paraId="54075BE5" w14:textId="77777777" w:rsidR="00B829C7" w:rsidRPr="00C24BE6" w:rsidRDefault="00B829C7" w:rsidP="00B4792D">
            <w:pPr>
              <w:rPr>
                <w:color w:val="FFFFFF" w:themeColor="background1"/>
              </w:rPr>
            </w:pPr>
            <w:r w:rsidRPr="00C24BE6">
              <w:rPr>
                <w:color w:val="FFFFFF" w:themeColor="background1"/>
              </w:rPr>
              <w:t>Indienen op verzoek</w:t>
            </w:r>
          </w:p>
        </w:tc>
      </w:tr>
      <w:tr w:rsidR="00B829C7" w14:paraId="4193204F" w14:textId="77777777" w:rsidTr="00257AFF">
        <w:tc>
          <w:tcPr>
            <w:tcW w:w="4673" w:type="dxa"/>
            <w:vAlign w:val="center"/>
          </w:tcPr>
          <w:p w14:paraId="4914F03E" w14:textId="77777777" w:rsidR="00B829C7" w:rsidRDefault="00B829C7" w:rsidP="00B4792D">
            <w:r>
              <w:t>Rechtsgeldig ondertekend Uniform Europees Aanbestedingsdocument</w:t>
            </w:r>
          </w:p>
        </w:tc>
        <w:tc>
          <w:tcPr>
            <w:tcW w:w="1985" w:type="dxa"/>
            <w:vAlign w:val="center"/>
          </w:tcPr>
          <w:p w14:paraId="435149CC" w14:textId="77777777" w:rsidR="00B829C7" w:rsidRDefault="00B829C7" w:rsidP="00B4792D">
            <w:r>
              <w:t>x</w:t>
            </w:r>
          </w:p>
        </w:tc>
        <w:tc>
          <w:tcPr>
            <w:tcW w:w="1984" w:type="dxa"/>
            <w:vAlign w:val="center"/>
          </w:tcPr>
          <w:p w14:paraId="2088F7B2" w14:textId="77777777" w:rsidR="00B829C7" w:rsidRDefault="00B829C7" w:rsidP="00B4792D"/>
        </w:tc>
      </w:tr>
      <w:tr w:rsidR="00B829C7" w14:paraId="15499002" w14:textId="77777777" w:rsidTr="00257AFF">
        <w:tc>
          <w:tcPr>
            <w:tcW w:w="4673" w:type="dxa"/>
            <w:vAlign w:val="center"/>
          </w:tcPr>
          <w:p w14:paraId="34828DE1" w14:textId="08ECE651" w:rsidR="00B829C7" w:rsidRDefault="00B829C7" w:rsidP="00B4792D">
            <w:r w:rsidRPr="00716AEB">
              <w:t>Uittreksel uit het Handelsregister</w:t>
            </w:r>
            <w:r w:rsidR="00B84F12">
              <w:t xml:space="preserve"> en eventuele volmachten. Het uittreksel mag niet ouder zijn dan zes (6) maanden gerekend vanaf de uiterste datum voor het indienen van de Inschrijving.</w:t>
            </w:r>
          </w:p>
        </w:tc>
        <w:tc>
          <w:tcPr>
            <w:tcW w:w="1985" w:type="dxa"/>
            <w:vAlign w:val="center"/>
          </w:tcPr>
          <w:p w14:paraId="0F89B97F" w14:textId="10CD472E" w:rsidR="00B829C7" w:rsidRDefault="00B84F12" w:rsidP="00B4792D">
            <w:r>
              <w:t xml:space="preserve">X </w:t>
            </w:r>
          </w:p>
        </w:tc>
        <w:tc>
          <w:tcPr>
            <w:tcW w:w="1984" w:type="dxa"/>
            <w:vAlign w:val="center"/>
          </w:tcPr>
          <w:p w14:paraId="319DFEED" w14:textId="77777777" w:rsidR="00B829C7" w:rsidRDefault="00B829C7" w:rsidP="00B4792D"/>
        </w:tc>
      </w:tr>
      <w:tr w:rsidR="00B829C7" w14:paraId="6AB5B432" w14:textId="77777777" w:rsidTr="00257AFF">
        <w:tc>
          <w:tcPr>
            <w:tcW w:w="4673" w:type="dxa"/>
            <w:vAlign w:val="center"/>
          </w:tcPr>
          <w:p w14:paraId="79576A67" w14:textId="6AA97BB2" w:rsidR="00B829C7" w:rsidRPr="00B32B24" w:rsidRDefault="00B84F12" w:rsidP="00B4792D">
            <w:r>
              <w:t>Ingevuld referentieformulier (</w:t>
            </w:r>
            <w:r w:rsidR="004403E6">
              <w:t>Bijlage</w:t>
            </w:r>
            <w:r>
              <w:t xml:space="preserve"> </w:t>
            </w:r>
            <w:r w:rsidR="009B28A0">
              <w:t>4</w:t>
            </w:r>
            <w:r>
              <w:t>)</w:t>
            </w:r>
          </w:p>
        </w:tc>
        <w:tc>
          <w:tcPr>
            <w:tcW w:w="1985" w:type="dxa"/>
            <w:vAlign w:val="center"/>
          </w:tcPr>
          <w:p w14:paraId="2999DCA4" w14:textId="77777777" w:rsidR="00B829C7" w:rsidRPr="00B32B24" w:rsidRDefault="00B829C7" w:rsidP="00B4792D">
            <w:r w:rsidRPr="00B32B24">
              <w:t>x</w:t>
            </w:r>
          </w:p>
        </w:tc>
        <w:tc>
          <w:tcPr>
            <w:tcW w:w="1984" w:type="dxa"/>
            <w:vAlign w:val="center"/>
          </w:tcPr>
          <w:p w14:paraId="0EB256B9" w14:textId="77777777" w:rsidR="00B829C7" w:rsidRPr="00B32B24" w:rsidRDefault="00B829C7" w:rsidP="00B4792D"/>
        </w:tc>
      </w:tr>
      <w:tr w:rsidR="00F20CFF" w14:paraId="571C7770" w14:textId="77777777" w:rsidTr="00257AFF">
        <w:tc>
          <w:tcPr>
            <w:tcW w:w="4673" w:type="dxa"/>
            <w:vAlign w:val="center"/>
          </w:tcPr>
          <w:p w14:paraId="729D5ABE" w14:textId="074FF8E4" w:rsidR="00F20CFF" w:rsidRPr="00B32B24" w:rsidRDefault="00F20CFF" w:rsidP="00B4792D">
            <w:r>
              <w:t>Ruslandverklaring</w:t>
            </w:r>
            <w:r w:rsidR="00B84F12">
              <w:t xml:space="preserve"> (</w:t>
            </w:r>
            <w:r w:rsidR="004403E6">
              <w:t>Bijlage</w:t>
            </w:r>
            <w:r w:rsidR="00B84F12">
              <w:t xml:space="preserve"> </w:t>
            </w:r>
            <w:r w:rsidR="00180E47">
              <w:t>8</w:t>
            </w:r>
            <w:r w:rsidR="00B84F12">
              <w:t>)</w:t>
            </w:r>
          </w:p>
        </w:tc>
        <w:tc>
          <w:tcPr>
            <w:tcW w:w="1985" w:type="dxa"/>
            <w:vAlign w:val="center"/>
          </w:tcPr>
          <w:p w14:paraId="19AF2862" w14:textId="0A7F1258" w:rsidR="00F20CFF" w:rsidRPr="00B32B24" w:rsidRDefault="009A5146" w:rsidP="00B4792D">
            <w:r>
              <w:t>x</w:t>
            </w:r>
          </w:p>
        </w:tc>
        <w:tc>
          <w:tcPr>
            <w:tcW w:w="1984" w:type="dxa"/>
            <w:vAlign w:val="center"/>
          </w:tcPr>
          <w:p w14:paraId="6FACE6BB" w14:textId="2DC21A7E" w:rsidR="00F20CFF" w:rsidRPr="00B32B24" w:rsidRDefault="00F20CFF" w:rsidP="00B4792D"/>
        </w:tc>
      </w:tr>
      <w:tr w:rsidR="00B829C7" w14:paraId="0C9F0D5A" w14:textId="77777777" w:rsidTr="00257AFF">
        <w:tc>
          <w:tcPr>
            <w:tcW w:w="4673" w:type="dxa"/>
            <w:vAlign w:val="center"/>
          </w:tcPr>
          <w:p w14:paraId="44621450" w14:textId="77777777" w:rsidR="00C36197" w:rsidRDefault="00B829C7" w:rsidP="00B4792D">
            <w:r>
              <w:t>Uitwerking subgunningscriterium prijs</w:t>
            </w:r>
            <w:r w:rsidR="00B84F12">
              <w:t xml:space="preserve"> </w:t>
            </w:r>
          </w:p>
          <w:p w14:paraId="3FFA0481" w14:textId="1B0639AA" w:rsidR="00B829C7" w:rsidRPr="004A346E" w:rsidRDefault="00C36197" w:rsidP="00B4792D">
            <w:r>
              <w:t xml:space="preserve">(Excel en PDF rechtsgeldig ondertekend conform </w:t>
            </w:r>
            <w:r w:rsidR="004403E6">
              <w:t>Bijlage</w:t>
            </w:r>
            <w:r w:rsidR="00B84F12">
              <w:t xml:space="preserve"> </w:t>
            </w:r>
            <w:r w:rsidR="009B28A0">
              <w:t>3</w:t>
            </w:r>
            <w:r w:rsidR="00B84F12">
              <w:t>)</w:t>
            </w:r>
          </w:p>
        </w:tc>
        <w:tc>
          <w:tcPr>
            <w:tcW w:w="1985" w:type="dxa"/>
            <w:vAlign w:val="center"/>
          </w:tcPr>
          <w:p w14:paraId="758B9177" w14:textId="77777777" w:rsidR="00B829C7" w:rsidRDefault="00B829C7" w:rsidP="00B4792D">
            <w:r>
              <w:t>x</w:t>
            </w:r>
          </w:p>
        </w:tc>
        <w:tc>
          <w:tcPr>
            <w:tcW w:w="1984" w:type="dxa"/>
            <w:vAlign w:val="center"/>
          </w:tcPr>
          <w:p w14:paraId="065882D0" w14:textId="77777777" w:rsidR="00B829C7" w:rsidRDefault="00B829C7" w:rsidP="00B4792D"/>
        </w:tc>
      </w:tr>
      <w:tr w:rsidR="00B829C7" w14:paraId="7D87884C" w14:textId="77777777" w:rsidTr="00257AFF">
        <w:tc>
          <w:tcPr>
            <w:tcW w:w="4673" w:type="dxa"/>
            <w:vAlign w:val="center"/>
          </w:tcPr>
          <w:p w14:paraId="4CCFFA7B" w14:textId="05BC720C" w:rsidR="00B829C7" w:rsidRDefault="00B829C7" w:rsidP="00B4792D">
            <w:r>
              <w:t>Uitwerking subgunningscriteria kwaliteit</w:t>
            </w:r>
            <w:r w:rsidR="00C36197">
              <w:t xml:space="preserve"> (PDF)</w:t>
            </w:r>
          </w:p>
        </w:tc>
        <w:tc>
          <w:tcPr>
            <w:tcW w:w="1985" w:type="dxa"/>
            <w:vAlign w:val="center"/>
          </w:tcPr>
          <w:p w14:paraId="61C910C8" w14:textId="77777777" w:rsidR="00B829C7" w:rsidRDefault="00B829C7" w:rsidP="00B4792D">
            <w:r>
              <w:t>x</w:t>
            </w:r>
          </w:p>
        </w:tc>
        <w:tc>
          <w:tcPr>
            <w:tcW w:w="1984" w:type="dxa"/>
            <w:vAlign w:val="center"/>
          </w:tcPr>
          <w:p w14:paraId="7995A929" w14:textId="77777777" w:rsidR="00B829C7" w:rsidRDefault="00B829C7" w:rsidP="00B4792D"/>
        </w:tc>
      </w:tr>
      <w:tr w:rsidR="00C36197" w14:paraId="074A0D0C" w14:textId="77777777" w:rsidTr="00257AFF">
        <w:tc>
          <w:tcPr>
            <w:tcW w:w="4673" w:type="dxa"/>
            <w:vAlign w:val="center"/>
          </w:tcPr>
          <w:p w14:paraId="0369A881" w14:textId="56016336" w:rsidR="00C36197" w:rsidRDefault="00C36197" w:rsidP="00C36197">
            <w:r>
              <w:t>Gedragsverklaring aanbesteden (</w:t>
            </w:r>
            <w:proofErr w:type="spellStart"/>
            <w:r>
              <w:t>GvA</w:t>
            </w:r>
            <w:proofErr w:type="spellEnd"/>
            <w:r>
              <w:t>)</w:t>
            </w:r>
            <w:r w:rsidR="00175721">
              <w:t xml:space="preserve"> die niet ouder is dan twee jaar gerekend vanaf de uiterste inschrijfdatum van de aanbesteding.</w:t>
            </w:r>
          </w:p>
        </w:tc>
        <w:tc>
          <w:tcPr>
            <w:tcW w:w="1985" w:type="dxa"/>
            <w:vAlign w:val="center"/>
          </w:tcPr>
          <w:p w14:paraId="077213DD" w14:textId="77777777" w:rsidR="00C36197" w:rsidRDefault="00C36197" w:rsidP="00C36197"/>
        </w:tc>
        <w:tc>
          <w:tcPr>
            <w:tcW w:w="1984" w:type="dxa"/>
            <w:vAlign w:val="center"/>
          </w:tcPr>
          <w:p w14:paraId="3E70C533" w14:textId="774DF9CB" w:rsidR="00C36197" w:rsidRDefault="00C36197" w:rsidP="00C36197">
            <w:r>
              <w:t>x</w:t>
            </w:r>
          </w:p>
        </w:tc>
      </w:tr>
      <w:tr w:rsidR="00C36197" w14:paraId="081841F0" w14:textId="77777777" w:rsidTr="00257AFF">
        <w:tc>
          <w:tcPr>
            <w:tcW w:w="4673" w:type="dxa"/>
            <w:vAlign w:val="center"/>
          </w:tcPr>
          <w:p w14:paraId="5547D68B" w14:textId="396A59A9" w:rsidR="00C36197" w:rsidRDefault="00C36197" w:rsidP="00C36197">
            <w:r>
              <w:t>Verklaring belastingdienst inzake sociale premies en belastingen</w:t>
            </w:r>
            <w:r w:rsidR="00175721">
              <w:t xml:space="preserve"> die op datum van de Inschrijving niet ouder is dan zes (6) maanden</w:t>
            </w:r>
          </w:p>
        </w:tc>
        <w:tc>
          <w:tcPr>
            <w:tcW w:w="1985" w:type="dxa"/>
            <w:vAlign w:val="center"/>
          </w:tcPr>
          <w:p w14:paraId="3FFE74E1" w14:textId="77777777" w:rsidR="00C36197" w:rsidRDefault="00C36197" w:rsidP="00C36197"/>
        </w:tc>
        <w:tc>
          <w:tcPr>
            <w:tcW w:w="1984" w:type="dxa"/>
            <w:vAlign w:val="center"/>
          </w:tcPr>
          <w:p w14:paraId="1FD6A22C" w14:textId="73D9EBBC" w:rsidR="00C36197" w:rsidRDefault="00C36197" w:rsidP="00C36197">
            <w:r>
              <w:t>x</w:t>
            </w:r>
          </w:p>
        </w:tc>
      </w:tr>
      <w:tr w:rsidR="00C36197" w14:paraId="25F97016" w14:textId="77777777" w:rsidTr="00257AFF">
        <w:tc>
          <w:tcPr>
            <w:tcW w:w="4673" w:type="dxa"/>
            <w:vAlign w:val="center"/>
          </w:tcPr>
          <w:p w14:paraId="03443206" w14:textId="5C77294F" w:rsidR="00C36197" w:rsidRDefault="00C36197" w:rsidP="00C36197">
            <w:r w:rsidRPr="00B32B24">
              <w:t xml:space="preserve">Kopie geldig </w:t>
            </w:r>
            <w:proofErr w:type="spellStart"/>
            <w:r w:rsidRPr="00B32B24">
              <w:t>polisblad</w:t>
            </w:r>
            <w:proofErr w:type="spellEnd"/>
            <w:r w:rsidRPr="00B32B24">
              <w:t xml:space="preserve"> beroepsverzekering</w:t>
            </w:r>
            <w:r w:rsidR="008F653F">
              <w:t xml:space="preserve">, die op datum van de indiening van de Inschrijving niet ouder is dan twaalf (12) maanden. </w:t>
            </w:r>
          </w:p>
        </w:tc>
        <w:tc>
          <w:tcPr>
            <w:tcW w:w="1985" w:type="dxa"/>
            <w:vAlign w:val="center"/>
          </w:tcPr>
          <w:p w14:paraId="6A3FAF93" w14:textId="77777777" w:rsidR="00C36197" w:rsidRDefault="00C36197" w:rsidP="00C36197"/>
        </w:tc>
        <w:tc>
          <w:tcPr>
            <w:tcW w:w="1984" w:type="dxa"/>
            <w:vAlign w:val="center"/>
          </w:tcPr>
          <w:p w14:paraId="283F785E" w14:textId="009B7C4D" w:rsidR="00C36197" w:rsidRDefault="00C36197" w:rsidP="00C36197">
            <w:r w:rsidRPr="00B32B24">
              <w:t>x</w:t>
            </w:r>
          </w:p>
        </w:tc>
      </w:tr>
      <w:tr w:rsidR="00C36197" w14:paraId="65A62EE6" w14:textId="77777777" w:rsidTr="00257AFF">
        <w:tc>
          <w:tcPr>
            <w:tcW w:w="4673" w:type="dxa"/>
            <w:vAlign w:val="center"/>
          </w:tcPr>
          <w:p w14:paraId="285C265F" w14:textId="4391DE3E" w:rsidR="00C36197" w:rsidRPr="00B32B24" w:rsidRDefault="00C36197" w:rsidP="00C36197">
            <w:r w:rsidRPr="00B32B24">
              <w:t>Bewijsstuk kwaliteitsborgingssysteem conform ISO 9001:2015</w:t>
            </w:r>
          </w:p>
        </w:tc>
        <w:tc>
          <w:tcPr>
            <w:tcW w:w="1985" w:type="dxa"/>
            <w:vAlign w:val="center"/>
          </w:tcPr>
          <w:p w14:paraId="7238D463" w14:textId="77777777" w:rsidR="00C36197" w:rsidRDefault="00C36197" w:rsidP="00C36197"/>
        </w:tc>
        <w:tc>
          <w:tcPr>
            <w:tcW w:w="1984" w:type="dxa"/>
            <w:vAlign w:val="center"/>
          </w:tcPr>
          <w:p w14:paraId="0938DDEB" w14:textId="4E07D048" w:rsidR="00C36197" w:rsidRPr="00B32B24" w:rsidRDefault="00C36197" w:rsidP="00C36197">
            <w:r w:rsidRPr="00B32B24">
              <w:t>x</w:t>
            </w:r>
          </w:p>
        </w:tc>
      </w:tr>
      <w:tr w:rsidR="00C36197" w14:paraId="655CD6F5" w14:textId="77777777" w:rsidTr="00257AFF">
        <w:tc>
          <w:tcPr>
            <w:tcW w:w="4673" w:type="dxa"/>
            <w:vAlign w:val="center"/>
          </w:tcPr>
          <w:p w14:paraId="34DE65C6" w14:textId="2157E7F9" w:rsidR="00C36197" w:rsidRPr="00B32B24" w:rsidRDefault="00C36197" w:rsidP="00C36197">
            <w:r w:rsidRPr="00B32B24">
              <w:t>Bewijsstuk informatiebeveiliging conform ISO</w:t>
            </w:r>
            <w:r w:rsidR="007F1CF2">
              <w:t xml:space="preserve"> </w:t>
            </w:r>
            <w:r w:rsidRPr="00B32B24">
              <w:t>27001</w:t>
            </w:r>
          </w:p>
        </w:tc>
        <w:tc>
          <w:tcPr>
            <w:tcW w:w="1985" w:type="dxa"/>
            <w:vAlign w:val="center"/>
          </w:tcPr>
          <w:p w14:paraId="52F33EB6" w14:textId="77777777" w:rsidR="00C36197" w:rsidRDefault="00C36197" w:rsidP="00C36197"/>
        </w:tc>
        <w:tc>
          <w:tcPr>
            <w:tcW w:w="1984" w:type="dxa"/>
            <w:vAlign w:val="center"/>
          </w:tcPr>
          <w:p w14:paraId="58B9A787" w14:textId="25A675A5" w:rsidR="00C36197" w:rsidRPr="00B32B24" w:rsidRDefault="00C36197" w:rsidP="00C36197">
            <w:r w:rsidRPr="00B32B24">
              <w:t>x</w:t>
            </w:r>
          </w:p>
        </w:tc>
      </w:tr>
    </w:tbl>
    <w:p w14:paraId="4B733AFC" w14:textId="2131433A" w:rsidR="00575900" w:rsidRPr="00D037D3" w:rsidRDefault="00F00918" w:rsidP="00D037D3">
      <w:pPr>
        <w:pStyle w:val="Kop1"/>
      </w:pPr>
      <w:r>
        <w:br w:type="page"/>
      </w:r>
      <w:bookmarkStart w:id="4" w:name="_Toc180509758"/>
      <w:r w:rsidR="00575900" w:rsidRPr="00D037D3">
        <w:lastRenderedPageBreak/>
        <w:t xml:space="preserve">1. </w:t>
      </w:r>
      <w:r w:rsidR="00C95850" w:rsidRPr="00D037D3">
        <w:t xml:space="preserve">De </w:t>
      </w:r>
      <w:r w:rsidR="00575900" w:rsidRPr="00D037D3">
        <w:t>Opdracht</w:t>
      </w:r>
      <w:bookmarkEnd w:id="4"/>
    </w:p>
    <w:p w14:paraId="1EAAA559" w14:textId="4706C2D5" w:rsidR="007C6FC3" w:rsidRPr="00DE454B" w:rsidRDefault="00575900" w:rsidP="00DE454B">
      <w:pPr>
        <w:pStyle w:val="Kop2"/>
      </w:pPr>
      <w:bookmarkStart w:id="5" w:name="_Toc180509759"/>
      <w:r w:rsidRPr="00DE454B">
        <w:t>1.</w:t>
      </w:r>
      <w:r w:rsidR="001C509E" w:rsidRPr="00DE454B">
        <w:t>1</w:t>
      </w:r>
      <w:r w:rsidRPr="00DE454B">
        <w:t xml:space="preserve"> </w:t>
      </w:r>
      <w:r w:rsidR="007C6FC3" w:rsidRPr="00DE454B">
        <w:t>Aanbestedende dienst:</w:t>
      </w:r>
      <w:r w:rsidR="000720B2" w:rsidRPr="00DE454B">
        <w:t xml:space="preserve"> </w:t>
      </w:r>
      <w:r w:rsidR="006A06FF" w:rsidRPr="00DE454B">
        <w:t>Zuid-Holland Bereikbaar</w:t>
      </w:r>
      <w:bookmarkEnd w:id="5"/>
    </w:p>
    <w:p w14:paraId="7E52F063" w14:textId="51DCBF6C" w:rsidR="004136A7" w:rsidRDefault="004136A7" w:rsidP="0080120E">
      <w:r w:rsidRPr="004136A7">
        <w:t xml:space="preserve">Zuid-Holland Bereikbaar is een samenwerkingsverband tussen verschillende overheden en infrabeheerders in Zuid-Holland. In 2022 </w:t>
      </w:r>
      <w:r>
        <w:t>is Zuid-Holland Bereikbaar</w:t>
      </w:r>
      <w:r w:rsidRPr="004136A7">
        <w:t xml:space="preserve"> opgericht vanuit 8 </w:t>
      </w:r>
      <w:r w:rsidR="007E5B9C">
        <w:t>(</w:t>
      </w:r>
      <w:r w:rsidRPr="004136A7">
        <w:t>publieke</w:t>
      </w:r>
      <w:r w:rsidR="007E5B9C">
        <w:t>)</w:t>
      </w:r>
      <w:r w:rsidRPr="004136A7">
        <w:t xml:space="preserve"> organisaties: </w:t>
      </w:r>
      <w:hyperlink r:id="rId12" w:tgtFrame="_blank" w:history="1">
        <w:r w:rsidRPr="004136A7">
          <w:t>Ministerie van Infrastructuur en Waterstaat</w:t>
        </w:r>
      </w:hyperlink>
      <w:r w:rsidRPr="004136A7">
        <w:t>, </w:t>
      </w:r>
      <w:hyperlink r:id="rId13" w:tgtFrame="_blank" w:history="1">
        <w:r w:rsidRPr="004136A7">
          <w:t>Rijkswaterstaat</w:t>
        </w:r>
      </w:hyperlink>
      <w:r w:rsidRPr="004136A7">
        <w:t>, </w:t>
      </w:r>
      <w:hyperlink r:id="rId14" w:tgtFrame="_blank" w:history="1">
        <w:r w:rsidRPr="004136A7">
          <w:t>Provincie Zuid-Holland</w:t>
        </w:r>
      </w:hyperlink>
      <w:r w:rsidRPr="004136A7">
        <w:t>, </w:t>
      </w:r>
      <w:hyperlink r:id="rId15" w:tgtFrame="_blank" w:history="1">
        <w:r w:rsidRPr="004136A7">
          <w:t>gemeente Den Haag</w:t>
        </w:r>
      </w:hyperlink>
      <w:r w:rsidRPr="004136A7">
        <w:t>, </w:t>
      </w:r>
      <w:hyperlink r:id="rId16" w:tgtFrame="_blank" w:history="1">
        <w:r w:rsidRPr="004136A7">
          <w:t>gemeente Rotterdam</w:t>
        </w:r>
      </w:hyperlink>
      <w:r w:rsidRPr="004136A7">
        <w:t>, </w:t>
      </w:r>
      <w:hyperlink r:id="rId17" w:tgtFrame="_blank" w:history="1">
        <w:r w:rsidRPr="004136A7">
          <w:t>Metropoolregio Rotterdam Den Haag (MRDH)</w:t>
        </w:r>
      </w:hyperlink>
      <w:r w:rsidRPr="004136A7">
        <w:t>, </w:t>
      </w:r>
      <w:hyperlink r:id="rId18" w:tgtFrame="_blank" w:history="1">
        <w:r w:rsidRPr="004136A7">
          <w:t>Havenbedrijf Rotterdam</w:t>
        </w:r>
      </w:hyperlink>
      <w:r w:rsidRPr="004136A7">
        <w:t> en </w:t>
      </w:r>
      <w:hyperlink r:id="rId19" w:tgtFrame="_blank" w:history="1">
        <w:r w:rsidRPr="004136A7">
          <w:t>ProRail</w:t>
        </w:r>
      </w:hyperlink>
      <w:r w:rsidRPr="004136A7">
        <w:t xml:space="preserve">. </w:t>
      </w:r>
      <w:r w:rsidR="00901D41">
        <w:t xml:space="preserve">Zuid-Holland Bereikbaar gaat voor minimaal 10 jaar de coördinerende functie op zich nemen om te zorgen </w:t>
      </w:r>
      <w:r w:rsidRPr="004136A7">
        <w:t>dat Zuid-Holland goed bereikbaar is en blijft.</w:t>
      </w:r>
    </w:p>
    <w:p w14:paraId="0B005B88" w14:textId="3AB47700" w:rsidR="00AD3939" w:rsidRDefault="00842129" w:rsidP="00842129">
      <w:r w:rsidRPr="00842129">
        <w:t>Met Zuid-Holland Bereikbaar leiden we het verkeer gezamenlijk in goede banen. We gebruiken </w:t>
      </w:r>
      <w:hyperlink r:id="rId20" w:history="1">
        <w:r w:rsidRPr="00842129">
          <w:t>slimme technologieën om het verkeer te monitoren</w:t>
        </w:r>
      </w:hyperlink>
      <w:r w:rsidRPr="00842129">
        <w:t>, informatie te verstrekken en te sturen. Geplande (grote) werkzaamheden stemmen we af via een </w:t>
      </w:r>
      <w:hyperlink r:id="rId21" w:history="1">
        <w:r w:rsidRPr="00842129">
          <w:t>gezamenlijke planning</w:t>
        </w:r>
      </w:hyperlink>
      <w:r w:rsidRPr="00842129">
        <w:t>. Zo ontstaat er een regionaal overzicht van infrastructuuronderhoud, bouwprojecten, evenementen en publiekstrekkers. Met deze kennis kunnen wegbeheerders het werk beter verdelen en proberen ze hinder zoveel mogelijk te vermijden of te beperken.</w:t>
      </w:r>
      <w:r w:rsidR="00AF3C8D">
        <w:t xml:space="preserve"> Daarnaast zet Zuid-Holland Bereikbaar zich ook in voor </w:t>
      </w:r>
      <w:r w:rsidR="002A0EF1">
        <w:t>bedrijven om hen te voorzien va</w:t>
      </w:r>
      <w:r w:rsidR="002A0EF1" w:rsidRPr="00135E13">
        <w:t>n mobiliteitsadvie</w:t>
      </w:r>
      <w:r w:rsidR="0080120E" w:rsidRPr="00135E13">
        <w:t>s</w:t>
      </w:r>
      <w:r w:rsidR="002A0EF1" w:rsidRPr="00135E13">
        <w:t>.</w:t>
      </w:r>
    </w:p>
    <w:p w14:paraId="7E55EB41" w14:textId="4EDD08A4" w:rsidR="005F0C6F" w:rsidRPr="005F0C6F" w:rsidRDefault="005F0C6F" w:rsidP="0063756A">
      <w:pPr>
        <w:jc w:val="both"/>
      </w:pPr>
      <w:r>
        <w:t>M</w:t>
      </w:r>
      <w:r w:rsidRPr="005F0C6F">
        <w:t xml:space="preserve">eer informatie </w:t>
      </w:r>
      <w:r w:rsidRPr="004655B3">
        <w:t>over</w:t>
      </w:r>
      <w:r w:rsidR="004655B3">
        <w:t xml:space="preserve"> </w:t>
      </w:r>
      <w:r w:rsidR="006A06FF">
        <w:t>Zuid-Holland Bereikbaar</w:t>
      </w:r>
      <w:r w:rsidRPr="004655B3">
        <w:t xml:space="preserve"> is</w:t>
      </w:r>
      <w:r w:rsidRPr="005F0C6F">
        <w:t xml:space="preserve"> te vinden op de </w:t>
      </w:r>
      <w:r w:rsidR="000922AA">
        <w:t>website:</w:t>
      </w:r>
      <w:r w:rsidR="000922AA" w:rsidRPr="00DE454B">
        <w:t xml:space="preserve"> </w:t>
      </w:r>
      <w:hyperlink r:id="rId22" w:history="1">
        <w:r w:rsidR="00BE3885" w:rsidRPr="00DE454B">
          <w:rPr>
            <w:rStyle w:val="Hyperlink"/>
            <w:color w:val="auto"/>
          </w:rPr>
          <w:t>Zuid-Holland Bereikbaar | Samen houden we Zuid-Holland in beweging. (zuidhollandbereikbaar.nl)</w:t>
        </w:r>
      </w:hyperlink>
    </w:p>
    <w:p w14:paraId="412F055D" w14:textId="1BCE4787" w:rsidR="00575900" w:rsidRDefault="00575900" w:rsidP="00DE454B">
      <w:pPr>
        <w:pStyle w:val="Kop2"/>
      </w:pPr>
      <w:bookmarkStart w:id="6" w:name="_Toc180509760"/>
      <w:r w:rsidRPr="00E24908">
        <w:t>1.</w:t>
      </w:r>
      <w:r w:rsidR="001C509E">
        <w:t>2</w:t>
      </w:r>
      <w:r w:rsidRPr="00E24908">
        <w:t xml:space="preserve"> </w:t>
      </w:r>
      <w:r w:rsidR="007E6A1E">
        <w:t>Aanleiding en h</w:t>
      </w:r>
      <w:r w:rsidRPr="00E24908">
        <w:t>uidige situatie</w:t>
      </w:r>
      <w:bookmarkEnd w:id="6"/>
    </w:p>
    <w:p w14:paraId="51FBB783" w14:textId="7FE0BF51" w:rsidR="00CD27E8" w:rsidRDefault="004077CE" w:rsidP="00004CC3">
      <w:r>
        <w:t>Zuid-Holland Bereikbaar (ZHB) heeft verschillende mobiliteitsadviseurs welke bedrijven begeleiden en adviseren</w:t>
      </w:r>
      <w:r w:rsidR="00525494">
        <w:t xml:space="preserve"> bij het opzetten van een slim en duurzaam mobiliteitsbeleid. Om inzicht te krijgen in de potentie van alternatieven en de herkomst- en bestemming van personeel, gebruiken we momenteel</w:t>
      </w:r>
      <w:r w:rsidR="001759ED">
        <w:t xml:space="preserve"> een mobiliteitsscan die elke adviseur gebruikt als startadvies. </w:t>
      </w:r>
      <w:r w:rsidR="001759ED" w:rsidRPr="001759ED">
        <w:t>Een mobiliteitsscan is een krachtig instrument die onze adviseurs ondersteunt op het gebied van slimme mobiliteit en impact van hinder op de hoofdwegen. De mobiliteitsscan biedt een diepgaand inzicht in de mobiliteitspatronen en -potentie van een organisatie. Met deze informatie kunnen wij gepersonaliseerde aanbevelingen doen om efficiëntieverbeteringen te realiseren en tegelijkertijd de ecologische voetafdruk van de organisatie te verminderen. Ook krijgen we met de huidige scan inzicht in gebiedsprofielen en collectieve scans.</w:t>
      </w:r>
    </w:p>
    <w:p w14:paraId="3E95522E" w14:textId="38413CED" w:rsidR="007D7741" w:rsidRDefault="00AB54D5" w:rsidP="00004CC3">
      <w:r>
        <w:t xml:space="preserve">Zuid-Holland Bereikbaar (ZHB) werkt momenteel met een </w:t>
      </w:r>
      <w:r w:rsidR="001E76AA">
        <w:t>Overeenkomst</w:t>
      </w:r>
      <w:r>
        <w:t xml:space="preserve"> voor de mobiliteitsscan.</w:t>
      </w:r>
      <w:r w:rsidR="00E369B0">
        <w:t xml:space="preserve"> </w:t>
      </w:r>
      <w:r w:rsidR="000D283B">
        <w:t>De huidige dienstverlening bestaat uit een volledige scan inclusief vernieuwende updates.</w:t>
      </w:r>
    </w:p>
    <w:p w14:paraId="77BD4B16" w14:textId="42B5A69E" w:rsidR="00432827" w:rsidRDefault="00432827" w:rsidP="00EB6F85">
      <w:r>
        <w:t>Het huidige contract</w:t>
      </w:r>
      <w:r w:rsidR="000C16EE">
        <w:t xml:space="preserve">, dat een </w:t>
      </w:r>
      <w:r w:rsidR="001E76AA">
        <w:t>Overeenkomst</w:t>
      </w:r>
      <w:r w:rsidR="000C16EE">
        <w:t xml:space="preserve"> voor de Mobiliteitsscan omvat, loopt af op 31 december 2024.</w:t>
      </w:r>
      <w:r w:rsidR="00F431B7">
        <w:t xml:space="preserve"> Dit contract heeft Zuid-Holland Bereikbaar (ZHB) meerdere jaren ondersteund bij het geven van mobiliteits</w:t>
      </w:r>
      <w:r w:rsidR="00154627">
        <w:t>adviezen. Aangezien deze scans van essentieel</w:t>
      </w:r>
      <w:r w:rsidR="00023D94">
        <w:t xml:space="preserve"> belang zijn </w:t>
      </w:r>
      <w:r w:rsidR="00531464">
        <w:t xml:space="preserve">bij het adviseren </w:t>
      </w:r>
      <w:r w:rsidR="001D12B9">
        <w:t>over mobiliteitsvraagstukken door de</w:t>
      </w:r>
      <w:r w:rsidR="00E960B7">
        <w:t xml:space="preserve"> mobiliteitsadviseur</w:t>
      </w:r>
      <w:r w:rsidR="001D12B9">
        <w:t>s</w:t>
      </w:r>
      <w:r w:rsidR="00E960B7">
        <w:t>, is het noodzakelijk om de continuïteit van deze scans te waarborgen.</w:t>
      </w:r>
    </w:p>
    <w:p w14:paraId="0907EC01" w14:textId="3A6EEBDF" w:rsidR="008D5CFF" w:rsidRDefault="00EB6F85" w:rsidP="00EB6F85">
      <w:r w:rsidRPr="00EB6F85">
        <w:t>De beëindiging van het contract per eind 202</w:t>
      </w:r>
      <w:r w:rsidR="00E960B7">
        <w:t>4</w:t>
      </w:r>
      <w:r w:rsidRPr="00EB6F85">
        <w:t xml:space="preserve"> maakt een nieuwe aanbesteding noodzakelijk. Dit biedt </w:t>
      </w:r>
      <w:r w:rsidR="000E62AD">
        <w:t>Zuid-Holland Bereikbaar (</w:t>
      </w:r>
      <w:r w:rsidRPr="00EB6F85">
        <w:t>ZHB</w:t>
      </w:r>
      <w:r w:rsidR="000E62AD">
        <w:t>)</w:t>
      </w:r>
      <w:r w:rsidRPr="00EB6F85">
        <w:t xml:space="preserve"> de kans om </w:t>
      </w:r>
      <w:r w:rsidR="008D5CFF">
        <w:t xml:space="preserve">de scan te herzien en aan te passen aan de huidige en toekomstige behoeften. De nieuwe aanbesteding zal gericht zijn op het waarborgen van de </w:t>
      </w:r>
      <w:r w:rsidR="009D7716">
        <w:t>gebruiksvriendelijkheid van de scans, evenals een vernieuwende doorontwikkeling en kwaliteitsverbetering.</w:t>
      </w:r>
      <w:r w:rsidR="00504E7F">
        <w:t xml:space="preserve"> Daarbij zijn ook functionaliteiten zoals dataveiligheid, AVG-compliance en scenario-analyses essentieel voor het behouden van de huidige functionaliteiten.</w:t>
      </w:r>
    </w:p>
    <w:p w14:paraId="7E6AFF83" w14:textId="77777777" w:rsidR="00575900" w:rsidRPr="00E24908" w:rsidRDefault="00575900" w:rsidP="00DE454B">
      <w:pPr>
        <w:pStyle w:val="Kop2"/>
      </w:pPr>
      <w:bookmarkStart w:id="7" w:name="_Toc180509761"/>
      <w:r w:rsidRPr="00E24908">
        <w:lastRenderedPageBreak/>
        <w:t>1.</w:t>
      </w:r>
      <w:r w:rsidR="001C509E">
        <w:t>3</w:t>
      </w:r>
      <w:r w:rsidRPr="00E24908">
        <w:t xml:space="preserve"> </w:t>
      </w:r>
      <w:r w:rsidR="009D0A55">
        <w:t xml:space="preserve">Gewenste situatie en </w:t>
      </w:r>
      <w:r w:rsidR="009D0A55" w:rsidRPr="00D037D3">
        <w:t>d</w:t>
      </w:r>
      <w:r w:rsidRPr="00D037D3">
        <w:t xml:space="preserve">e </w:t>
      </w:r>
      <w:r w:rsidRPr="00E24908">
        <w:t>Opdracht</w:t>
      </w:r>
      <w:bookmarkEnd w:id="7"/>
      <w:r w:rsidR="009D0A55">
        <w:t xml:space="preserve"> </w:t>
      </w:r>
    </w:p>
    <w:p w14:paraId="69D93E1F" w14:textId="433104C1" w:rsidR="00575900" w:rsidRPr="00D037D3" w:rsidRDefault="00575900" w:rsidP="00D037D3">
      <w:pPr>
        <w:pStyle w:val="Kop3"/>
      </w:pPr>
      <w:bookmarkStart w:id="8" w:name="_Toc180509762"/>
      <w:r w:rsidRPr="00D037D3">
        <w:t>1.</w:t>
      </w:r>
      <w:r w:rsidR="00E80743" w:rsidRPr="00D037D3">
        <w:t>3</w:t>
      </w:r>
      <w:r w:rsidRPr="00D037D3">
        <w:t>.1 Doelstelling</w:t>
      </w:r>
      <w:bookmarkEnd w:id="8"/>
      <w:r w:rsidRPr="00D037D3">
        <w:t xml:space="preserve"> </w:t>
      </w:r>
    </w:p>
    <w:p w14:paraId="2FC4AC28" w14:textId="396A18A5" w:rsidR="00A1396C" w:rsidRDefault="0073502D" w:rsidP="00A3346C">
      <w:r w:rsidRPr="0073502D">
        <w:t xml:space="preserve">De doelstelling van deze aanbesteding is om een </w:t>
      </w:r>
      <w:r w:rsidR="001E76AA">
        <w:t>Overeenkomst</w:t>
      </w:r>
      <w:r w:rsidRPr="0073502D">
        <w:t xml:space="preserve"> voor een periode van </w:t>
      </w:r>
      <w:r w:rsidR="001D0801">
        <w:t>drie jaar</w:t>
      </w:r>
      <w:r w:rsidRPr="0073502D">
        <w:t xml:space="preserve"> </w:t>
      </w:r>
      <w:r w:rsidR="00456DCE">
        <w:t xml:space="preserve">met de mogelijkheid deze </w:t>
      </w:r>
      <w:r w:rsidR="001D0801">
        <w:t xml:space="preserve">tweemaal </w:t>
      </w:r>
      <w:r w:rsidR="00456DCE">
        <w:t xml:space="preserve">te verlengen voor een periode van </w:t>
      </w:r>
      <w:r w:rsidR="00456DCE" w:rsidRPr="005D0AD1">
        <w:t>één</w:t>
      </w:r>
      <w:r w:rsidR="00DA4E46" w:rsidRPr="005D0AD1">
        <w:t xml:space="preserve"> </w:t>
      </w:r>
      <w:r w:rsidR="00456DCE" w:rsidRPr="005D0AD1">
        <w:t>(1) jaar</w:t>
      </w:r>
      <w:r w:rsidRPr="005D0AD1">
        <w:t>,</w:t>
      </w:r>
      <w:r w:rsidRPr="0073502D">
        <w:t xml:space="preserve"> waarbij een opdrachtnemer wordt geselecteerd </w:t>
      </w:r>
      <w:r w:rsidR="00C25731">
        <w:t>voor de levering en ontwikkeling van een mobiliteitsscan die voldoet aan de functionele eisen en wensen, en die Zuid-Holland Bereikbaar (ZHB)</w:t>
      </w:r>
      <w:r w:rsidR="00B25ABA">
        <w:t xml:space="preserve"> in staa</w:t>
      </w:r>
      <w:r w:rsidR="009F5754">
        <w:t>t stelt duurzaam mobiliteitsbeleid te adviseren.</w:t>
      </w:r>
      <w:r w:rsidR="003B49A0">
        <w:t xml:space="preserve"> </w:t>
      </w:r>
    </w:p>
    <w:p w14:paraId="18471A99" w14:textId="77777777" w:rsidR="0073502D" w:rsidRDefault="0073502D" w:rsidP="0073502D">
      <w:pPr>
        <w:pStyle w:val="Kop3"/>
      </w:pPr>
      <w:bookmarkStart w:id="9" w:name="_Toc180509763"/>
      <w:r>
        <w:t>1.3.2. Gewenste situatie</w:t>
      </w:r>
      <w:bookmarkEnd w:id="9"/>
    </w:p>
    <w:p w14:paraId="718DA591" w14:textId="05B140D9" w:rsidR="003D7E8A" w:rsidRDefault="003D7E8A" w:rsidP="0073502D">
      <w:r>
        <w:t xml:space="preserve">De gewenste situatie na de nieuwe aanbesteding </w:t>
      </w:r>
      <w:r w:rsidR="00272A81">
        <w:t xml:space="preserve">is een mobiliteitsscan die ten minste dezelfde functionaliteiten biedt als de huidige, met waarborgen voor dataveiligheid, AVG-compliance en de mogelijkheid tot scenario-analyses. Zuid-Holland Bereikbaar (ZHB) wil met deze scan bedrijven blijven ondersteunen in het maken van </w:t>
      </w:r>
      <w:r w:rsidR="00577AFA">
        <w:t xml:space="preserve">slimme en </w:t>
      </w:r>
      <w:r w:rsidR="00272A81">
        <w:t>duurzamere mobiliteitskeuzes</w:t>
      </w:r>
      <w:r w:rsidR="00577AFA">
        <w:t xml:space="preserve"> om de bereikbaarheid te verbeteren</w:t>
      </w:r>
      <w:r w:rsidR="00272A81">
        <w:t>.</w:t>
      </w:r>
    </w:p>
    <w:p w14:paraId="70CF322E" w14:textId="045EEFAA" w:rsidR="003D7E8A" w:rsidRDefault="00B337E0" w:rsidP="0073502D">
      <w:r w:rsidRPr="00B337E0">
        <w:t xml:space="preserve">De nieuwe mobiliteitsscan moet verder </w:t>
      </w:r>
      <w:r w:rsidR="008F1FAB">
        <w:t>ook voldoen</w:t>
      </w:r>
      <w:r w:rsidRPr="00B337E0">
        <w:t xml:space="preserve"> aan strikte dataveiligheidseisen (zoals ISO 27001), en in staat zijn om real-time inzichten te bieden in </w:t>
      </w:r>
      <w:r w:rsidR="00577AFA">
        <w:t xml:space="preserve">herkomst- en bestemmingsverkeer, </w:t>
      </w:r>
      <w:r w:rsidRPr="00B337E0">
        <w:t>CO</w:t>
      </w:r>
      <w:r w:rsidRPr="004747A4">
        <w:rPr>
          <w:vertAlign w:val="subscript"/>
        </w:rPr>
        <w:t>2</w:t>
      </w:r>
      <w:r w:rsidRPr="00B337E0">
        <w:t xml:space="preserve">-uitstoot en andere belangrijke mobiliteitsdata. Het doel is om bedrijven in de regio Zuid-Holland effectiever te ondersteunen bij hun mobiliteitsstrategieën, met focus op bereikbaarheid, duurzaamheid en efficiëntie. De leverancier van de nieuwe mobiliteitsscan moet samenwerken met </w:t>
      </w:r>
      <w:r>
        <w:t>Zuid-Holland Bereikbaar (</w:t>
      </w:r>
      <w:r w:rsidRPr="00B337E0">
        <w:t>ZHB</w:t>
      </w:r>
      <w:r>
        <w:t>)</w:t>
      </w:r>
      <w:r w:rsidRPr="00B337E0">
        <w:t xml:space="preserve"> om innovaties door te voeren, technische ondersteuning te bieden en continuïteit van de dienst te waarborgen. </w:t>
      </w:r>
    </w:p>
    <w:p w14:paraId="26F0E8B5" w14:textId="77777777" w:rsidR="00AF21B1" w:rsidRPr="00AF21B1" w:rsidRDefault="00AF21B1" w:rsidP="00AF21B1">
      <w:r w:rsidRPr="00AF21B1">
        <w:rPr>
          <w:b/>
          <w:bCs/>
        </w:rPr>
        <w:t>Aanvullende aandachtspunten:</w:t>
      </w:r>
      <w:r w:rsidRPr="00AF21B1">
        <w:t> </w:t>
      </w:r>
    </w:p>
    <w:p w14:paraId="76F81856" w14:textId="0D0AB9F5" w:rsidR="0070432D" w:rsidRDefault="003E2817" w:rsidP="00CB0408">
      <w:pPr>
        <w:numPr>
          <w:ilvl w:val="0"/>
          <w:numId w:val="18"/>
        </w:numPr>
      </w:pPr>
      <w:r>
        <w:t>Beheer en ondersteuning</w:t>
      </w:r>
      <w:r w:rsidR="00AF21B1" w:rsidRPr="00AF21B1">
        <w:t xml:space="preserve">: </w:t>
      </w:r>
      <w:r>
        <w:t>D</w:t>
      </w:r>
      <w:r w:rsidRPr="003E2817">
        <w:t>e leverancier zorg</w:t>
      </w:r>
      <w:r>
        <w:t>t</w:t>
      </w:r>
      <w:r w:rsidRPr="003E2817">
        <w:t xml:space="preserve"> voor stabiel beheer en (</w:t>
      </w:r>
      <w:r w:rsidR="00DA4E46" w:rsidRPr="003E2817">
        <w:t>derdelijns</w:t>
      </w:r>
      <w:r w:rsidRPr="003E2817">
        <w:t>) ondersteuning, waarbij snelle en effectieve oplossingen worden geboden voor eventuele problemen. </w:t>
      </w:r>
    </w:p>
    <w:p w14:paraId="3C515842" w14:textId="518F0678" w:rsidR="004112A0" w:rsidRDefault="00AF21B1" w:rsidP="00CB0408">
      <w:pPr>
        <w:numPr>
          <w:ilvl w:val="0"/>
          <w:numId w:val="18"/>
        </w:numPr>
      </w:pPr>
      <w:r w:rsidRPr="00AF21B1">
        <w:t xml:space="preserve">Kwaliteitsverbetering: </w:t>
      </w:r>
      <w:r w:rsidR="004112A0">
        <w:t>Het realiseren van verdere professionalisering en doorontwikkeling van de mobiliteitsscan, waarbij aandacht wordt besteed aan de wensen van de gebruikers</w:t>
      </w:r>
      <w:r w:rsidR="00A674FB">
        <w:t xml:space="preserve"> en de mobiliteitsontwikkelingen.</w:t>
      </w:r>
    </w:p>
    <w:p w14:paraId="7E0C9457" w14:textId="19E66101" w:rsidR="00AF21B1" w:rsidRPr="00AF21B1" w:rsidRDefault="00AF21B1" w:rsidP="00CB0408">
      <w:pPr>
        <w:numPr>
          <w:ilvl w:val="0"/>
          <w:numId w:val="19"/>
        </w:numPr>
      </w:pPr>
      <w:r w:rsidRPr="00AF21B1">
        <w:t xml:space="preserve">Flexibiliteit en schaalbaarheid: De opdrachtnemer moet in staat zijn om in te spelen op veranderingen in de vraag of opkomende technologieën en op een flexibele wijze de </w:t>
      </w:r>
      <w:r w:rsidR="00E4224E">
        <w:t>mobiliteits</w:t>
      </w:r>
      <w:r w:rsidR="000E0BF3">
        <w:t>s</w:t>
      </w:r>
      <w:r w:rsidR="00E4224E">
        <w:t>can</w:t>
      </w:r>
      <w:r w:rsidRPr="00AF21B1">
        <w:t xml:space="preserve"> aan te passen aan de behoefte van ZHB en de betrokken stakeholders. </w:t>
      </w:r>
    </w:p>
    <w:p w14:paraId="43A3DC32" w14:textId="0A2633CA" w:rsidR="00AF21B1" w:rsidRPr="00AF21B1" w:rsidRDefault="00AF21B1" w:rsidP="00CB0408">
      <w:pPr>
        <w:numPr>
          <w:ilvl w:val="0"/>
          <w:numId w:val="20"/>
        </w:numPr>
      </w:pPr>
      <w:r w:rsidRPr="00AF21B1">
        <w:t>Partnership</w:t>
      </w:r>
      <w:r w:rsidR="001C1E46">
        <w:t xml:space="preserve"> en</w:t>
      </w:r>
      <w:r w:rsidRPr="00AF21B1">
        <w:t xml:space="preserve"> </w:t>
      </w:r>
      <w:r w:rsidR="001C1E46">
        <w:t>innovatie</w:t>
      </w:r>
      <w:r w:rsidRPr="00AF21B1">
        <w:t xml:space="preserve">: De opdrachtnemer wordt een strategische partner die proactief meedenkt over de doorontwikkeling van </w:t>
      </w:r>
      <w:r w:rsidR="00CC5864">
        <w:t>de mobiliteitsscan</w:t>
      </w:r>
      <w:r w:rsidRPr="00AF21B1">
        <w:t xml:space="preserve"> en zorgt voor een duurzame samenwerking, waarin innovatie en maatwerk centraal staan. </w:t>
      </w:r>
    </w:p>
    <w:p w14:paraId="7961EFB2" w14:textId="77777777" w:rsidR="00AF21B1" w:rsidRPr="00A3346C" w:rsidRDefault="00AF21B1" w:rsidP="00A3346C"/>
    <w:p w14:paraId="26B7B292" w14:textId="12A4237D" w:rsidR="00C519BB" w:rsidRPr="00E24908" w:rsidRDefault="00B073B1" w:rsidP="00C519BB">
      <w:r>
        <w:t>Zuid-Holland Bereikbaar</w:t>
      </w:r>
      <w:r w:rsidR="00C519BB">
        <w:t xml:space="preserve"> stelt eisen aan de uitvoering van deze opdracht. De eisen zijn opgenomen </w:t>
      </w:r>
      <w:r w:rsidR="00C519BB" w:rsidRPr="004B270E">
        <w:t>in bijlage</w:t>
      </w:r>
      <w:r w:rsidR="004B270E" w:rsidRPr="004B270E">
        <w:t xml:space="preserve"> 2</w:t>
      </w:r>
      <w:r w:rsidR="00C519BB">
        <w:t xml:space="preserve"> Programma van Eisen.</w:t>
      </w:r>
    </w:p>
    <w:p w14:paraId="51FC6823" w14:textId="72C57FF4" w:rsidR="00575900" w:rsidRPr="00E24908" w:rsidRDefault="00D21A67" w:rsidP="00D037D3">
      <w:pPr>
        <w:pStyle w:val="Kop3"/>
      </w:pPr>
      <w:bookmarkStart w:id="10" w:name="_Toc180509764"/>
      <w:r w:rsidRPr="00E24908">
        <w:t>1.</w:t>
      </w:r>
      <w:r w:rsidR="004D28F8">
        <w:t>3</w:t>
      </w:r>
      <w:r w:rsidRPr="00E24908">
        <w:t>.</w:t>
      </w:r>
      <w:r w:rsidR="0073502D">
        <w:t>3</w:t>
      </w:r>
      <w:r w:rsidRPr="00E24908">
        <w:t xml:space="preserve"> Scope van de aanbesteding</w:t>
      </w:r>
      <w:bookmarkEnd w:id="10"/>
    </w:p>
    <w:p w14:paraId="76E93764" w14:textId="07C6C700" w:rsidR="002A3606" w:rsidRDefault="00AF21B1" w:rsidP="00AF21B1">
      <w:r w:rsidRPr="00AF21B1">
        <w:t xml:space="preserve">De scope van deze aanbesteding omvat </w:t>
      </w:r>
      <w:r w:rsidR="002A3606">
        <w:t>de levering</w:t>
      </w:r>
      <w:r w:rsidR="00796C3C">
        <w:t xml:space="preserve"> van een digitale mobiliteitsscan met ondersteuning voor geaggregeerde data-analyse, inzicht in CO</w:t>
      </w:r>
      <w:r w:rsidR="00796C3C" w:rsidRPr="004B270E">
        <w:rPr>
          <w:vertAlign w:val="subscript"/>
        </w:rPr>
        <w:t>2</w:t>
      </w:r>
      <w:r w:rsidR="00796C3C">
        <w:t xml:space="preserve">-uitstoot en andere </w:t>
      </w:r>
      <w:r w:rsidR="009553BE">
        <w:t>mobiliteit gerelateerde</w:t>
      </w:r>
      <w:r w:rsidR="00796C3C">
        <w:t xml:space="preserve"> factoren. De</w:t>
      </w:r>
      <w:r w:rsidR="005F5740">
        <w:t xml:space="preserve"> s</w:t>
      </w:r>
      <w:r w:rsidR="009553BE">
        <w:t xml:space="preserve">can moet daarnaast mogelijkheden bieden voor uitbreiding naar nieuwe functionaliteiten, zoals zakelijk verkeer en </w:t>
      </w:r>
      <w:r w:rsidR="00EB2A1B">
        <w:t>rapportages in lijn met CSRD-eisen.</w:t>
      </w:r>
      <w:r w:rsidR="00113942">
        <w:t xml:space="preserve"> De aanbesteding richt zich op de volgende kerntaken:</w:t>
      </w:r>
    </w:p>
    <w:p w14:paraId="28DAC282" w14:textId="2568B967" w:rsidR="00113942" w:rsidRPr="00065B95" w:rsidRDefault="00113942" w:rsidP="00CB0408">
      <w:pPr>
        <w:pStyle w:val="Lijstalinea"/>
        <w:numPr>
          <w:ilvl w:val="0"/>
          <w:numId w:val="21"/>
        </w:numPr>
      </w:pPr>
      <w:r>
        <w:rPr>
          <w:b/>
          <w:bCs/>
        </w:rPr>
        <w:lastRenderedPageBreak/>
        <w:t>Gebruiksrecht voor alle adviseurs van Zuid-Holland Bereikbaar;</w:t>
      </w:r>
    </w:p>
    <w:p w14:paraId="78AE1E5F" w14:textId="4E101034" w:rsidR="00065B95" w:rsidRPr="00065B95" w:rsidRDefault="00065B95" w:rsidP="00065B95">
      <w:pPr>
        <w:pStyle w:val="Lijstalinea"/>
      </w:pPr>
      <w:r>
        <w:t>De</w:t>
      </w:r>
      <w:r w:rsidR="00B678EB">
        <w:t xml:space="preserve"> opdrachtnemer moet ervoor zorgen dat de medewerkers binnen Zuid-Holland Bereikbaar de scan kunnen gebruiken. Het gaat hierbij om een ongelimiteerd aantal scans</w:t>
      </w:r>
      <w:r w:rsidR="00AD152B">
        <w:t xml:space="preserve"> en verschillende gebruikers</w:t>
      </w:r>
      <w:r w:rsidR="007A3EB2">
        <w:t xml:space="preserve"> wat afgenomen kan worden.</w:t>
      </w:r>
    </w:p>
    <w:p w14:paraId="5C5DCE87" w14:textId="492C3E3D" w:rsidR="00113942" w:rsidRPr="009F7AEE" w:rsidRDefault="00113942" w:rsidP="00CB0408">
      <w:pPr>
        <w:pStyle w:val="Lijstalinea"/>
        <w:numPr>
          <w:ilvl w:val="0"/>
          <w:numId w:val="21"/>
        </w:numPr>
      </w:pPr>
      <w:r>
        <w:rPr>
          <w:b/>
          <w:bCs/>
        </w:rPr>
        <w:t xml:space="preserve">Technisch (applicatie) beheer en ondersteuning; </w:t>
      </w:r>
    </w:p>
    <w:p w14:paraId="15CD9F56" w14:textId="1111756A" w:rsidR="009F7AEE" w:rsidRPr="00A848CA" w:rsidRDefault="00A848CA" w:rsidP="009F7AEE">
      <w:pPr>
        <w:pStyle w:val="Lijstalinea"/>
      </w:pPr>
      <w:r>
        <w:t>Het ga</w:t>
      </w:r>
      <w:r w:rsidR="003E00BA">
        <w:t>at hierbij om een online platform met real-time inzichten.</w:t>
      </w:r>
    </w:p>
    <w:p w14:paraId="5636E62A" w14:textId="4FF78A4C" w:rsidR="00097AC2" w:rsidRPr="00113942" w:rsidRDefault="00113942" w:rsidP="00CB0408">
      <w:pPr>
        <w:pStyle w:val="Lijstalinea"/>
        <w:numPr>
          <w:ilvl w:val="0"/>
          <w:numId w:val="21"/>
        </w:numPr>
      </w:pPr>
      <w:r>
        <w:rPr>
          <w:b/>
          <w:bCs/>
        </w:rPr>
        <w:t>Partnerschap bij ontwikkeling en innovatie van de oplossing</w:t>
      </w:r>
      <w:r w:rsidR="00097AC2" w:rsidRPr="00AF21B1">
        <w:br/>
        <w:t xml:space="preserve">De opdrachtnemer dient bij te dragen aan de verdere ontwikkeling van </w:t>
      </w:r>
      <w:r w:rsidR="00065B95">
        <w:t>de</w:t>
      </w:r>
      <w:r w:rsidR="00097AC2" w:rsidRPr="00AF21B1">
        <w:t xml:space="preserve"> </w:t>
      </w:r>
      <w:r w:rsidR="001746CE">
        <w:t>innovaties</w:t>
      </w:r>
      <w:r w:rsidR="00097AC2" w:rsidRPr="00AF21B1">
        <w:t xml:space="preserve"> met nadruk op </w:t>
      </w:r>
      <w:r w:rsidR="00065B95">
        <w:t>de veranderde verkeersinnovaties</w:t>
      </w:r>
      <w:r w:rsidR="00097AC2" w:rsidRPr="00AF21B1">
        <w:t xml:space="preserve"> en verbeteringen moeten proactief worden aangedragen en geïmplementeerd om het proces toekomstbestendig te maken. </w:t>
      </w:r>
    </w:p>
    <w:p w14:paraId="53355D98" w14:textId="4B3CB2F6" w:rsidR="00113942" w:rsidRPr="00097AC2" w:rsidRDefault="00113942" w:rsidP="00CB0408">
      <w:pPr>
        <w:pStyle w:val="Lijstalinea"/>
        <w:numPr>
          <w:ilvl w:val="0"/>
          <w:numId w:val="21"/>
        </w:numPr>
      </w:pPr>
      <w:r>
        <w:rPr>
          <w:b/>
          <w:bCs/>
        </w:rPr>
        <w:t>Implementatie</w:t>
      </w:r>
    </w:p>
    <w:p w14:paraId="4B7319C3" w14:textId="6EEA36DB" w:rsidR="00097AC2" w:rsidRDefault="007A3EB2" w:rsidP="00097AC2">
      <w:pPr>
        <w:pStyle w:val="Lijstalinea"/>
      </w:pPr>
      <w:r>
        <w:t xml:space="preserve">De opdracht vereist een nauwe samenwerking met de medewerkers van ZHB en andere stakeholders, waarbij </w:t>
      </w:r>
      <w:r w:rsidR="00D71C83">
        <w:t>het uiteindelijke doel is om een optimaal functionerende scan te hebben welke inspeelt op zowel de huidige als toekomstige mobiliteitsvraagstukken.</w:t>
      </w:r>
    </w:p>
    <w:p w14:paraId="110F334B" w14:textId="04EF10CF" w:rsidR="00D21A67" w:rsidRDefault="00D21A67" w:rsidP="00D037D3">
      <w:pPr>
        <w:pStyle w:val="Kop3"/>
      </w:pPr>
      <w:bookmarkStart w:id="11" w:name="_Toc180509765"/>
      <w:r w:rsidRPr="00E24908">
        <w:t>1.</w:t>
      </w:r>
      <w:r w:rsidR="00A62B11">
        <w:t>3</w:t>
      </w:r>
      <w:r w:rsidRPr="00E24908">
        <w:t>.</w:t>
      </w:r>
      <w:r w:rsidR="0073502D">
        <w:t>4</w:t>
      </w:r>
      <w:r w:rsidRPr="00E24908">
        <w:t xml:space="preserve"> Omvang van de aanbesteding</w:t>
      </w:r>
      <w:bookmarkEnd w:id="11"/>
    </w:p>
    <w:p w14:paraId="23E1523A" w14:textId="76C6D4E3" w:rsidR="0066190D" w:rsidRPr="00E24908" w:rsidRDefault="0066190D" w:rsidP="0066190D">
      <w:r w:rsidRPr="00606332">
        <w:t>De geraamde waarde van deze aanbesteding bedraagt €</w:t>
      </w:r>
      <w:r w:rsidR="004C60B2">
        <w:t>4</w:t>
      </w:r>
      <w:r w:rsidR="00991FBA" w:rsidRPr="00606332">
        <w:t>00.000,-</w:t>
      </w:r>
      <w:r w:rsidRPr="00606332">
        <w:t xml:space="preserve"> exclusief BTW over de gehele contractperiode van </w:t>
      </w:r>
      <w:r w:rsidR="00606332" w:rsidRPr="00606332">
        <w:t>drie</w:t>
      </w:r>
      <w:r w:rsidRPr="00606332">
        <w:t xml:space="preserve"> (</w:t>
      </w:r>
      <w:r w:rsidR="00606332" w:rsidRPr="00606332">
        <w:t>3</w:t>
      </w:r>
      <w:r w:rsidRPr="00606332">
        <w:t>) jaar</w:t>
      </w:r>
      <w:r w:rsidR="51E8133B" w:rsidRPr="00606332">
        <w:t xml:space="preserve"> en </w:t>
      </w:r>
      <w:r w:rsidR="00606332" w:rsidRPr="00606332">
        <w:t>2 keer 1</w:t>
      </w:r>
      <w:r w:rsidR="51E8133B" w:rsidRPr="00606332">
        <w:t xml:space="preserve"> jaar verlenging</w:t>
      </w:r>
      <w:r w:rsidRPr="00606332">
        <w:t>. Deze schatting is gebaseerd op basis van een zorgvuldig opgestelde raming.</w:t>
      </w:r>
      <w:r w:rsidR="00A332F0" w:rsidRPr="00606332">
        <w:t xml:space="preserve"> </w:t>
      </w:r>
      <w:r w:rsidR="00275651" w:rsidRPr="00606332">
        <w:t>De raming is opgesteld op basis van de eerder gemaakte kosten bij de huidige leverancier.</w:t>
      </w:r>
      <w:r>
        <w:t xml:space="preserve"> </w:t>
      </w:r>
      <w:r w:rsidRPr="00E24908">
        <w:t xml:space="preserve"> </w:t>
      </w:r>
    </w:p>
    <w:p w14:paraId="161C3B49" w14:textId="5F92E392" w:rsidR="0066190D" w:rsidRDefault="0066190D" w:rsidP="0066190D">
      <w:r w:rsidRPr="007B41E9">
        <w:t xml:space="preserve">Inschrijvers kunnen geen rechten aan bovenstaande inschatting ontlenen. </w:t>
      </w:r>
    </w:p>
    <w:p w14:paraId="2B55632C" w14:textId="77777777" w:rsidR="008B0A5B" w:rsidRPr="00E24908" w:rsidRDefault="008B0A5B" w:rsidP="00DE454B">
      <w:pPr>
        <w:pStyle w:val="Kop2"/>
      </w:pPr>
      <w:bookmarkStart w:id="12" w:name="_Toc180509766"/>
      <w:r w:rsidRPr="00E24908">
        <w:t>1.</w:t>
      </w:r>
      <w:r w:rsidR="001C509E">
        <w:t>4</w:t>
      </w:r>
      <w:r w:rsidRPr="00E24908">
        <w:t xml:space="preserve"> </w:t>
      </w:r>
      <w:r w:rsidR="00793F64" w:rsidRPr="00E24908">
        <w:t>Motivatie percelen</w:t>
      </w:r>
      <w:bookmarkEnd w:id="12"/>
    </w:p>
    <w:p w14:paraId="6A68C352" w14:textId="52C0DD12" w:rsidR="003D6273" w:rsidRPr="003D6273" w:rsidRDefault="003D6273" w:rsidP="003D6273">
      <w:r w:rsidRPr="003D6273">
        <w:t>De scope voor deze aanbesteding geeft geen aanleiding tot eventuele verdeling in percelen. De scope betreft een logische samenhang van diensten en activiteiten: de implementatie, het te leveren systeem en de productondersteuning zullen in één aanbesteding in de markt worden geplaatst. </w:t>
      </w:r>
    </w:p>
    <w:p w14:paraId="501A0617" w14:textId="77777777" w:rsidR="003D6273" w:rsidRPr="003D6273" w:rsidRDefault="003D6273" w:rsidP="003D6273">
      <w:r w:rsidRPr="003D6273">
        <w:t>Eén perceel met één opdrachtnemer zorgt voor continuïteit, standaardisatie en beheersbaarheid van informatievoorziening, communicatie en leveranciersmanagement, waarbij meer ruimte is voor innovatie en maatwerk. </w:t>
      </w:r>
    </w:p>
    <w:p w14:paraId="6AB0A971" w14:textId="58BCAAF4" w:rsidR="008B0A5B" w:rsidRPr="00007854" w:rsidRDefault="008B0A5B" w:rsidP="00DE454B">
      <w:pPr>
        <w:pStyle w:val="Kop2"/>
      </w:pPr>
      <w:bookmarkStart w:id="13" w:name="_Toc180509767"/>
      <w:r w:rsidRPr="00007854">
        <w:t>1.</w:t>
      </w:r>
      <w:r w:rsidR="001C509E" w:rsidRPr="00007854">
        <w:t>5</w:t>
      </w:r>
      <w:r w:rsidRPr="00007854">
        <w:t xml:space="preserve"> </w:t>
      </w:r>
      <w:r w:rsidR="001E76AA">
        <w:t>Overeenkomst</w:t>
      </w:r>
      <w:bookmarkEnd w:id="13"/>
    </w:p>
    <w:p w14:paraId="16613190" w14:textId="3F4D174A" w:rsidR="00E24908" w:rsidRPr="00E24908" w:rsidRDefault="00E24908" w:rsidP="00B4792D">
      <w:r w:rsidRPr="00E24908">
        <w:t xml:space="preserve">In het kader van deze aanbesteding wordt een </w:t>
      </w:r>
      <w:r w:rsidR="001E76AA">
        <w:t>Overeenkomst</w:t>
      </w:r>
      <w:r w:rsidRPr="00591F03">
        <w:t xml:space="preserve"> aangegaan met </w:t>
      </w:r>
      <w:r w:rsidR="000C4CB2" w:rsidRPr="00591F03">
        <w:t>één partij</w:t>
      </w:r>
      <w:r w:rsidRPr="00591F03">
        <w:t>.</w:t>
      </w:r>
      <w:r w:rsidR="0056240E">
        <w:t xml:space="preserve"> Er is een </w:t>
      </w:r>
      <w:r w:rsidR="00EE64EA">
        <w:t>concept</w:t>
      </w:r>
      <w:r w:rsidR="002B1351">
        <w:t xml:space="preserve"> </w:t>
      </w:r>
      <w:r w:rsidR="001E76AA">
        <w:t>Overeenkomst</w:t>
      </w:r>
      <w:r w:rsidR="0056240E">
        <w:t xml:space="preserve"> toegevoegd aan deze aanbesteding </w:t>
      </w:r>
      <w:r w:rsidR="0056240E" w:rsidRPr="00003BA4">
        <w:t xml:space="preserve">in </w:t>
      </w:r>
      <w:r w:rsidR="004403E6" w:rsidRPr="003D378D">
        <w:t>Bijlage</w:t>
      </w:r>
      <w:r w:rsidR="0056240E" w:rsidRPr="003D378D">
        <w:t xml:space="preserve"> </w:t>
      </w:r>
      <w:r w:rsidR="003D378D" w:rsidRPr="003D378D">
        <w:t>5</w:t>
      </w:r>
      <w:r w:rsidR="0056240E" w:rsidRPr="003D378D">
        <w:t>.</w:t>
      </w:r>
      <w:r w:rsidR="0056240E">
        <w:t xml:space="preserve"> </w:t>
      </w:r>
    </w:p>
    <w:p w14:paraId="29B72F2A" w14:textId="7CB6A3EE" w:rsidR="00E24908" w:rsidRDefault="00E24908" w:rsidP="00D037D3">
      <w:pPr>
        <w:pStyle w:val="Kop3"/>
      </w:pPr>
      <w:bookmarkStart w:id="14" w:name="_Toc180509768"/>
      <w:r>
        <w:t>1.</w:t>
      </w:r>
      <w:r w:rsidR="00036265">
        <w:t>5</w:t>
      </w:r>
      <w:r>
        <w:t xml:space="preserve">.1 </w:t>
      </w:r>
      <w:r w:rsidRPr="00E24908">
        <w:t xml:space="preserve">Looptijd van de </w:t>
      </w:r>
      <w:r w:rsidR="001E76AA">
        <w:t>Overeenkomst</w:t>
      </w:r>
      <w:bookmarkEnd w:id="14"/>
    </w:p>
    <w:p w14:paraId="5989824C" w14:textId="732EEFDF" w:rsidR="00AD6527" w:rsidRDefault="00AD6527" w:rsidP="0063756A">
      <w:pPr>
        <w:jc w:val="both"/>
      </w:pPr>
      <w:r w:rsidRPr="00AD6527">
        <w:t xml:space="preserve">De </w:t>
      </w:r>
      <w:r w:rsidR="001E76AA">
        <w:t>Overeenkomst</w:t>
      </w:r>
      <w:r w:rsidRPr="00AD6527">
        <w:t xml:space="preserve"> betreft een </w:t>
      </w:r>
      <w:r w:rsidR="006843BB">
        <w:t xml:space="preserve">IT </w:t>
      </w:r>
      <w:r w:rsidR="001E76AA">
        <w:t>Overeenkomst</w:t>
      </w:r>
      <w:r w:rsidR="006843BB">
        <w:t xml:space="preserve"> Clouddiensten </w:t>
      </w:r>
      <w:r w:rsidRPr="00AD6527">
        <w:t xml:space="preserve">voor een periode van </w:t>
      </w:r>
      <w:r w:rsidR="00740412">
        <w:t>drie</w:t>
      </w:r>
      <w:r w:rsidR="00740412" w:rsidRPr="00AD6527">
        <w:t xml:space="preserve"> </w:t>
      </w:r>
      <w:r w:rsidR="006F3778">
        <w:t xml:space="preserve">(3) </w:t>
      </w:r>
      <w:r w:rsidRPr="00AD6527">
        <w:t>jaar</w:t>
      </w:r>
      <w:r w:rsidR="007C07BE">
        <w:t xml:space="preserve"> + de mogelijkheid om de </w:t>
      </w:r>
      <w:r w:rsidR="001E76AA">
        <w:t>Overeenkomst</w:t>
      </w:r>
      <w:r w:rsidR="007C07BE">
        <w:t xml:space="preserve"> te verlengen met</w:t>
      </w:r>
      <w:r w:rsidR="00740412">
        <w:t xml:space="preserve"> </w:t>
      </w:r>
      <w:r w:rsidR="00740412" w:rsidRPr="006F3778">
        <w:t>tweemaal</w:t>
      </w:r>
      <w:r w:rsidR="007C07BE" w:rsidRPr="006F3778">
        <w:t xml:space="preserve"> één</w:t>
      </w:r>
      <w:r w:rsidR="00BE6894" w:rsidRPr="006F3778">
        <w:t xml:space="preserve"> </w:t>
      </w:r>
      <w:r w:rsidR="007C07BE" w:rsidRPr="006F3778">
        <w:t>(1)</w:t>
      </w:r>
      <w:r w:rsidR="00C34280" w:rsidRPr="006F3778">
        <w:t xml:space="preserve"> </w:t>
      </w:r>
      <w:r w:rsidR="007C07BE" w:rsidRPr="006F3778">
        <w:t>jaar</w:t>
      </w:r>
      <w:r w:rsidRPr="006F3778">
        <w:t>,</w:t>
      </w:r>
      <w:r w:rsidRPr="00AD6527">
        <w:t xml:space="preserve"> waarin de opdrachtnemer verantwoordelijk is voor de uitvoering van het programmerings- en afstemproces binnen Zuid-Holland Bereikbaar. </w:t>
      </w:r>
      <w:r>
        <w:t xml:space="preserve">De ingangsdatum van de nieuwe </w:t>
      </w:r>
      <w:r w:rsidR="001E76AA">
        <w:t>Overeenkomst</w:t>
      </w:r>
      <w:r>
        <w:t xml:space="preserve"> </w:t>
      </w:r>
      <w:r w:rsidR="00DA4E46">
        <w:t xml:space="preserve">is </w:t>
      </w:r>
      <w:r>
        <w:t xml:space="preserve">beoogd per </w:t>
      </w:r>
      <w:r w:rsidR="000252F0">
        <w:t>3</w:t>
      </w:r>
      <w:r w:rsidR="005D2091">
        <w:t xml:space="preserve"> </w:t>
      </w:r>
      <w:r w:rsidR="000252F0">
        <w:t>maart</w:t>
      </w:r>
      <w:r w:rsidR="005D2091">
        <w:t xml:space="preserve"> 2025.</w:t>
      </w:r>
    </w:p>
    <w:p w14:paraId="50744BC4" w14:textId="1BDEC907" w:rsidR="00A30A14" w:rsidRDefault="00A30A14" w:rsidP="0063756A">
      <w:pPr>
        <w:jc w:val="both"/>
      </w:pPr>
      <w:r>
        <w:t>Overige voorwaarden:</w:t>
      </w:r>
    </w:p>
    <w:p w14:paraId="313332BC" w14:textId="79CAD391" w:rsidR="007063DE" w:rsidRDefault="00977430" w:rsidP="00CB0408">
      <w:pPr>
        <w:pStyle w:val="Lijstalinea"/>
        <w:numPr>
          <w:ilvl w:val="0"/>
          <w:numId w:val="11"/>
        </w:numPr>
        <w:jc w:val="both"/>
      </w:pPr>
      <w:r>
        <w:t>Gedurende</w:t>
      </w:r>
      <w:r w:rsidR="007063DE">
        <w:t xml:space="preserve"> de looptijd</w:t>
      </w:r>
      <w:r>
        <w:t xml:space="preserve"> van het contract</w:t>
      </w:r>
      <w:r w:rsidR="007063DE">
        <w:t xml:space="preserve"> </w:t>
      </w:r>
      <w:r w:rsidR="005536D8">
        <w:t xml:space="preserve">dient </w:t>
      </w:r>
      <w:r w:rsidR="004403E6">
        <w:t>Aanbestedende dienst</w:t>
      </w:r>
      <w:r w:rsidR="005536D8">
        <w:t xml:space="preserve"> tijdig, doch uiterlijk 3 maanden voor afloop van het contract, Opdrachtnemer schriftelijk op de hoogte te stellen </w:t>
      </w:r>
      <w:r w:rsidR="00E33055">
        <w:t>indien hij</w:t>
      </w:r>
      <w:r>
        <w:t xml:space="preserve"> gebruik wil maken van de verlengingsoptie. </w:t>
      </w:r>
    </w:p>
    <w:p w14:paraId="39B4CC23" w14:textId="66EDC33F" w:rsidR="0056240E" w:rsidRDefault="00977430" w:rsidP="00CB0408">
      <w:pPr>
        <w:pStyle w:val="Lijstalinea"/>
        <w:numPr>
          <w:ilvl w:val="0"/>
          <w:numId w:val="11"/>
        </w:numPr>
        <w:jc w:val="both"/>
      </w:pPr>
      <w:r>
        <w:t xml:space="preserve">Indien de </w:t>
      </w:r>
      <w:r w:rsidR="004403E6">
        <w:t>Aanbestedende dienst</w:t>
      </w:r>
      <w:r>
        <w:t xml:space="preserve"> beslist geen gebruik te maken van de verlengingsoptie, dient hij dit uiterlijk 3 maanden voor afloop van het contract, aan Opdrachtnemer bekend te maken. </w:t>
      </w:r>
    </w:p>
    <w:p w14:paraId="07145D8B" w14:textId="15957CC3" w:rsidR="0056240E" w:rsidRDefault="0056240E" w:rsidP="00D037D3">
      <w:pPr>
        <w:pStyle w:val="Kop3"/>
        <w:rPr>
          <w:lang w:eastAsia="nl-NL"/>
        </w:rPr>
      </w:pPr>
      <w:bookmarkStart w:id="15" w:name="_Toc180509769"/>
      <w:r>
        <w:rPr>
          <w:lang w:eastAsia="nl-NL"/>
        </w:rPr>
        <w:lastRenderedPageBreak/>
        <w:t xml:space="preserve">1.5.2. </w:t>
      </w:r>
      <w:r w:rsidR="006B6C53">
        <w:rPr>
          <w:lang w:eastAsia="nl-NL"/>
        </w:rPr>
        <w:t>Inkoopv</w:t>
      </w:r>
      <w:r>
        <w:rPr>
          <w:lang w:eastAsia="nl-NL"/>
        </w:rPr>
        <w:t>oorwaarden</w:t>
      </w:r>
      <w:bookmarkEnd w:id="15"/>
    </w:p>
    <w:p w14:paraId="335562F5" w14:textId="620E271B" w:rsidR="0056240E" w:rsidRPr="000F0B1C" w:rsidRDefault="0056240E" w:rsidP="000F0B1C">
      <w:pPr>
        <w:pStyle w:val="Geenafstand"/>
        <w:spacing w:line="276" w:lineRule="auto"/>
        <w:jc w:val="both"/>
        <w:rPr>
          <w:rFonts w:ascii="Verdana" w:hAnsi="Verdana"/>
          <w:sz w:val="18"/>
          <w:szCs w:val="18"/>
          <w:lang w:eastAsia="nl-NL"/>
        </w:rPr>
      </w:pPr>
      <w:r w:rsidRPr="000F0B1C">
        <w:rPr>
          <w:rFonts w:ascii="Verdana" w:hAnsi="Verdana"/>
          <w:sz w:val="18"/>
          <w:szCs w:val="18"/>
          <w:lang w:eastAsia="nl-NL"/>
        </w:rPr>
        <w:t xml:space="preserve">Op de </w:t>
      </w:r>
      <w:r w:rsidR="001E76AA">
        <w:rPr>
          <w:rFonts w:ascii="Verdana" w:hAnsi="Verdana"/>
          <w:sz w:val="18"/>
          <w:szCs w:val="18"/>
          <w:lang w:eastAsia="nl-NL"/>
        </w:rPr>
        <w:t>Overeenkomst</w:t>
      </w:r>
      <w:r w:rsidRPr="000F0B1C">
        <w:rPr>
          <w:rFonts w:ascii="Verdana" w:hAnsi="Verdana"/>
          <w:sz w:val="18"/>
          <w:szCs w:val="18"/>
          <w:lang w:eastAsia="nl-NL"/>
        </w:rPr>
        <w:t xml:space="preserve"> zijn de </w:t>
      </w:r>
      <w:r w:rsidR="1AF8B088" w:rsidRPr="000F0B1C">
        <w:rPr>
          <w:rFonts w:ascii="Verdana" w:hAnsi="Verdana"/>
          <w:sz w:val="18"/>
          <w:szCs w:val="18"/>
          <w:lang w:eastAsia="nl-NL"/>
        </w:rPr>
        <w:t>Algemene Rijksinkoopvoorwaarden bij IT-</w:t>
      </w:r>
      <w:r w:rsidR="001E76AA">
        <w:rPr>
          <w:rFonts w:ascii="Verdana" w:hAnsi="Verdana"/>
          <w:sz w:val="18"/>
          <w:szCs w:val="18"/>
          <w:lang w:eastAsia="nl-NL"/>
        </w:rPr>
        <w:t>Overeenkomst</w:t>
      </w:r>
      <w:r w:rsidR="1AF8B088" w:rsidRPr="000F0B1C">
        <w:rPr>
          <w:rFonts w:ascii="Verdana" w:hAnsi="Verdana"/>
          <w:sz w:val="18"/>
          <w:szCs w:val="18"/>
          <w:lang w:eastAsia="nl-NL"/>
        </w:rPr>
        <w:t>en (ARBIT</w:t>
      </w:r>
      <w:r w:rsidR="003F3AB9" w:rsidRPr="000F0B1C">
        <w:rPr>
          <w:rFonts w:ascii="Verdana" w:hAnsi="Verdana"/>
          <w:sz w:val="18"/>
          <w:szCs w:val="18"/>
          <w:lang w:eastAsia="nl-NL"/>
        </w:rPr>
        <w:t xml:space="preserve"> 2022</w:t>
      </w:r>
      <w:r w:rsidR="1AF8B088" w:rsidRPr="000F0B1C">
        <w:rPr>
          <w:rFonts w:ascii="Verdana" w:hAnsi="Verdana"/>
          <w:sz w:val="18"/>
          <w:szCs w:val="18"/>
          <w:lang w:eastAsia="nl-NL"/>
        </w:rPr>
        <w:t>)</w:t>
      </w:r>
      <w:r w:rsidRPr="000F0B1C">
        <w:rPr>
          <w:rFonts w:ascii="Verdana" w:hAnsi="Verdana"/>
          <w:sz w:val="18"/>
          <w:szCs w:val="18"/>
          <w:lang w:eastAsia="nl-NL"/>
        </w:rPr>
        <w:t xml:space="preserve"> van toepassing. De voorwaarden zijn als </w:t>
      </w:r>
      <w:r w:rsidR="004403E6" w:rsidRPr="000F0B1C">
        <w:rPr>
          <w:rFonts w:ascii="Verdana" w:hAnsi="Verdana"/>
          <w:sz w:val="18"/>
          <w:szCs w:val="18"/>
          <w:lang w:eastAsia="nl-NL"/>
        </w:rPr>
        <w:t>Bijlage</w:t>
      </w:r>
      <w:r w:rsidRPr="000F0B1C">
        <w:rPr>
          <w:rFonts w:ascii="Verdana" w:hAnsi="Verdana"/>
          <w:sz w:val="18"/>
          <w:szCs w:val="18"/>
          <w:lang w:eastAsia="nl-NL"/>
        </w:rPr>
        <w:t xml:space="preserve"> 7 toegevoegd. </w:t>
      </w:r>
    </w:p>
    <w:p w14:paraId="6DC21317" w14:textId="77777777" w:rsidR="0056240E" w:rsidRPr="000F0B1C" w:rsidRDefault="0056240E" w:rsidP="000F0B1C">
      <w:pPr>
        <w:pStyle w:val="Geenafstand"/>
        <w:spacing w:line="276" w:lineRule="auto"/>
        <w:jc w:val="both"/>
        <w:rPr>
          <w:rFonts w:ascii="Verdana" w:hAnsi="Verdana"/>
          <w:sz w:val="18"/>
          <w:szCs w:val="18"/>
          <w:lang w:eastAsia="nl-NL"/>
        </w:rPr>
      </w:pPr>
    </w:p>
    <w:p w14:paraId="49633B23" w14:textId="7F41F307" w:rsidR="0056240E" w:rsidRPr="000F0B1C" w:rsidRDefault="0056240E" w:rsidP="000F0B1C">
      <w:pPr>
        <w:pStyle w:val="Geenafstand"/>
        <w:spacing w:line="276" w:lineRule="auto"/>
        <w:jc w:val="both"/>
        <w:rPr>
          <w:rFonts w:ascii="Verdana" w:hAnsi="Verdana"/>
          <w:sz w:val="18"/>
          <w:szCs w:val="18"/>
          <w:lang w:eastAsia="nl-NL"/>
        </w:rPr>
      </w:pPr>
      <w:r w:rsidRPr="000F0B1C">
        <w:rPr>
          <w:rFonts w:ascii="Verdana" w:hAnsi="Verdana"/>
          <w:sz w:val="18"/>
          <w:szCs w:val="18"/>
          <w:lang w:eastAsia="nl-NL"/>
        </w:rPr>
        <w:t xml:space="preserve">De algemene voorwaarden van de Inschrijver worden nadrukkelijk van de hand gewezen. Door het indienen van een Inschrijving gaat Inschrijver akkoord met de van toepassing zijnde voorwaarden en de concept </w:t>
      </w:r>
      <w:r w:rsidR="001E76AA">
        <w:rPr>
          <w:rFonts w:ascii="Verdana" w:hAnsi="Verdana"/>
          <w:sz w:val="18"/>
          <w:szCs w:val="18"/>
          <w:lang w:eastAsia="nl-NL"/>
        </w:rPr>
        <w:t>Overeenkomst</w:t>
      </w:r>
      <w:r w:rsidRPr="000F0B1C">
        <w:rPr>
          <w:rFonts w:ascii="Verdana" w:hAnsi="Verdana"/>
          <w:sz w:val="18"/>
          <w:szCs w:val="18"/>
          <w:lang w:eastAsia="nl-NL"/>
        </w:rPr>
        <w:t xml:space="preserve">. </w:t>
      </w:r>
    </w:p>
    <w:p w14:paraId="14511F0D" w14:textId="77777777" w:rsidR="0056240E" w:rsidRDefault="0056240E" w:rsidP="0056240E"/>
    <w:p w14:paraId="66C4955A" w14:textId="5D698BCF" w:rsidR="0049058F" w:rsidRPr="004D037A" w:rsidRDefault="0049058F" w:rsidP="0049058F">
      <w:pPr>
        <w:pStyle w:val="Kop3"/>
      </w:pPr>
      <w:bookmarkStart w:id="16" w:name="_Toc180509770"/>
      <w:bookmarkStart w:id="17" w:name="_Toc165558683"/>
      <w:r w:rsidRPr="004D037A">
        <w:t>1.5.</w:t>
      </w:r>
      <w:r w:rsidR="00DA4E46">
        <w:t>3.</w:t>
      </w:r>
      <w:r w:rsidRPr="004D037A">
        <w:t xml:space="preserve"> Verwerkers</w:t>
      </w:r>
      <w:r w:rsidR="002B1351">
        <w:t>o</w:t>
      </w:r>
      <w:r w:rsidR="001E76AA">
        <w:t>vereenkomst</w:t>
      </w:r>
      <w:bookmarkEnd w:id="16"/>
      <w:r w:rsidRPr="004D037A">
        <w:t xml:space="preserve"> </w:t>
      </w:r>
      <w:bookmarkEnd w:id="17"/>
    </w:p>
    <w:p w14:paraId="1EA27C8F" w14:textId="581BF06D" w:rsidR="0049058F" w:rsidRDefault="002F71E4" w:rsidP="0049058F">
      <w:r w:rsidRPr="004D037A">
        <w:t>Onderdeel van de</w:t>
      </w:r>
      <w:r w:rsidR="0049058F" w:rsidRPr="004D037A">
        <w:t xml:space="preserve"> </w:t>
      </w:r>
      <w:r w:rsidR="001E76AA">
        <w:t>Overeenkomst</w:t>
      </w:r>
      <w:r w:rsidR="0049058F" w:rsidRPr="004D037A">
        <w:t xml:space="preserve"> </w:t>
      </w:r>
      <w:r w:rsidRPr="004D037A">
        <w:t xml:space="preserve">is </w:t>
      </w:r>
      <w:r w:rsidR="0049058F" w:rsidRPr="004D037A">
        <w:t>een verwerkers</w:t>
      </w:r>
      <w:r w:rsidR="002B1351">
        <w:t>o</w:t>
      </w:r>
      <w:r w:rsidR="001E76AA">
        <w:t>vereenkomst</w:t>
      </w:r>
      <w:r w:rsidR="0049058F" w:rsidRPr="004D037A">
        <w:t xml:space="preserve"> die de verwerking van persoonsgegevens regelt, in overeenstemming met de Algemene Verordening Gegevensbescherming (AVG). </w:t>
      </w:r>
    </w:p>
    <w:p w14:paraId="5A912BC6" w14:textId="271925A3" w:rsidR="0049058F" w:rsidRDefault="0049058F" w:rsidP="0049058F">
      <w:r>
        <w:t>De concept Verwerkers</w:t>
      </w:r>
      <w:r w:rsidR="002B1351">
        <w:t>o</w:t>
      </w:r>
      <w:r w:rsidR="001E76AA">
        <w:t>vereenkomst</w:t>
      </w:r>
      <w:r>
        <w:t xml:space="preserve"> is bijgevoegd </w:t>
      </w:r>
      <w:r w:rsidRPr="004D037A">
        <w:t xml:space="preserve">als bijlage </w:t>
      </w:r>
      <w:r w:rsidR="004D037A" w:rsidRPr="004D037A">
        <w:t>6</w:t>
      </w:r>
    </w:p>
    <w:p w14:paraId="05CAEEE3" w14:textId="1D07A952" w:rsidR="00E24908" w:rsidRDefault="00E24908" w:rsidP="00B4792D">
      <w:pPr>
        <w:rPr>
          <w:highlight w:val="lightGray"/>
        </w:rPr>
      </w:pPr>
    </w:p>
    <w:p w14:paraId="553B210D" w14:textId="77777777" w:rsidR="00E24908" w:rsidRPr="00BF7D45" w:rsidRDefault="00E24908" w:rsidP="00D037D3">
      <w:pPr>
        <w:pStyle w:val="Kop1"/>
      </w:pPr>
      <w:bookmarkStart w:id="18" w:name="_Toc180509771"/>
      <w:r w:rsidRPr="00BF7D45">
        <w:t>2. Aanbestedingsprocedure</w:t>
      </w:r>
      <w:bookmarkEnd w:id="18"/>
    </w:p>
    <w:p w14:paraId="586FDE77" w14:textId="77777777" w:rsidR="00BF7D45" w:rsidRPr="00BF7D45" w:rsidRDefault="00BF7D45" w:rsidP="00DE454B">
      <w:pPr>
        <w:pStyle w:val="Kop2"/>
      </w:pPr>
      <w:bookmarkStart w:id="19" w:name="_Toc180509772"/>
      <w:r w:rsidRPr="00BF7D45">
        <w:t>2.1 Europese openbare procedure</w:t>
      </w:r>
      <w:bookmarkEnd w:id="19"/>
    </w:p>
    <w:p w14:paraId="164A2EA1" w14:textId="41D807A5" w:rsidR="005F0128" w:rsidRDefault="005F0128" w:rsidP="005F0128">
      <w:r>
        <w:t>Deze aanbesteding vindt plaats conform de Aanbestedingswet 2012 w</w:t>
      </w:r>
      <w:r w:rsidRPr="00BF7D45">
        <w:t xml:space="preserve">aarbij we ons richten op het bereiken van </w:t>
      </w:r>
      <w:r w:rsidRPr="0072677F">
        <w:t>de Beste Prijs-Kwaliteit (BPKV) verhouding. Voor</w:t>
      </w:r>
      <w:r>
        <w:t xml:space="preserve"> deze aanbesteding wordt de “openbare procedure” gehanteerd. </w:t>
      </w:r>
    </w:p>
    <w:p w14:paraId="71CCDB25" w14:textId="5AADFF52" w:rsidR="000223A5" w:rsidRDefault="000223A5" w:rsidP="00D037D3">
      <w:pPr>
        <w:pStyle w:val="Kop3"/>
      </w:pPr>
      <w:bookmarkStart w:id="20" w:name="_Toc180509773"/>
      <w:r>
        <w:t>2.1.1 CPV code</w:t>
      </w:r>
      <w:bookmarkEnd w:id="20"/>
    </w:p>
    <w:p w14:paraId="2E96866F" w14:textId="71CA32D9" w:rsidR="00FA5F24" w:rsidRDefault="00FA5F24" w:rsidP="00B4792D">
      <w:r w:rsidRPr="004D020E">
        <w:t>De volgende CPV-codering</w:t>
      </w:r>
      <w:r w:rsidR="00972F21">
        <w:t xml:space="preserve"> is</w:t>
      </w:r>
      <w:r w:rsidRPr="004D020E">
        <w:t xml:space="preserve"> van toepassing op deze Opdracht:</w:t>
      </w:r>
    </w:p>
    <w:p w14:paraId="60FAF53F" w14:textId="77777777" w:rsidR="002A08BB" w:rsidRDefault="0005215D" w:rsidP="00B4792D">
      <w:pPr>
        <w:rPr>
          <w:rFonts w:eastAsia="Times New Roman" w:cs="Arial"/>
          <w:kern w:val="0"/>
          <w:szCs w:val="16"/>
          <w:lang w:eastAsia="nl-NL"/>
          <w14:ligatures w14:val="none"/>
        </w:rPr>
      </w:pPr>
      <w:r w:rsidRPr="001B5B86">
        <w:rPr>
          <w:rFonts w:eastAsia="Times New Roman" w:cs="Arial"/>
          <w:kern w:val="0"/>
          <w:szCs w:val="16"/>
          <w:lang w:eastAsia="nl-NL"/>
          <w14:ligatures w14:val="none"/>
        </w:rPr>
        <w:t>7200</w:t>
      </w:r>
      <w:r w:rsidR="004C5202" w:rsidRPr="001B5B86">
        <w:rPr>
          <w:rFonts w:eastAsia="Times New Roman" w:cs="Arial"/>
          <w:kern w:val="0"/>
          <w:szCs w:val="16"/>
          <w:lang w:eastAsia="nl-NL"/>
          <w14:ligatures w14:val="none"/>
        </w:rPr>
        <w:t>0000-5</w:t>
      </w:r>
      <w:r w:rsidR="002870FC" w:rsidRPr="001B5B86">
        <w:rPr>
          <w:rFonts w:eastAsia="Times New Roman" w:cs="Arial"/>
          <w:kern w:val="0"/>
          <w:szCs w:val="16"/>
          <w:lang w:eastAsia="nl-NL"/>
          <w14:ligatures w14:val="none"/>
        </w:rPr>
        <w:tab/>
      </w:r>
      <w:r w:rsidR="004C5202" w:rsidRPr="001B5B86">
        <w:rPr>
          <w:rFonts w:eastAsia="Times New Roman" w:cs="Arial"/>
          <w:kern w:val="0"/>
          <w:szCs w:val="16"/>
          <w:lang w:eastAsia="nl-NL"/>
          <w14:ligatures w14:val="none"/>
        </w:rPr>
        <w:t>IT-Diensten: adviezen, softwareontwikkeling, internet en ondersteuning</w:t>
      </w:r>
    </w:p>
    <w:p w14:paraId="6C820C05" w14:textId="5ABDEDD4" w:rsidR="002A08BB" w:rsidRPr="002E42C6" w:rsidRDefault="002A08BB" w:rsidP="00B4792D">
      <w:r w:rsidRPr="002E42C6">
        <w:t xml:space="preserve">48000000-8 </w:t>
      </w:r>
      <w:r w:rsidR="002E42C6">
        <w:tab/>
      </w:r>
      <w:r w:rsidRPr="002E42C6">
        <w:t>Software en informatiesystemen</w:t>
      </w:r>
    </w:p>
    <w:p w14:paraId="4B084EA3" w14:textId="4359CEEF" w:rsidR="002E42C6" w:rsidRPr="002E42C6" w:rsidRDefault="002E42C6" w:rsidP="00B4792D">
      <w:r w:rsidRPr="002E42C6">
        <w:t xml:space="preserve">72268000-1 </w:t>
      </w:r>
      <w:r>
        <w:tab/>
      </w:r>
      <w:r w:rsidRPr="002E42C6">
        <w:t>Leveren van software</w:t>
      </w:r>
    </w:p>
    <w:p w14:paraId="2BA73A34" w14:textId="0689B8C5" w:rsidR="00C35C4F" w:rsidRPr="001B5B86" w:rsidRDefault="00FA5F24" w:rsidP="00B4792D">
      <w:r w:rsidRPr="001B5B86">
        <w:rPr>
          <w:sz w:val="16"/>
          <w:szCs w:val="16"/>
        </w:rPr>
        <w:tab/>
      </w:r>
      <w:r w:rsidRPr="001B5B86">
        <w:t xml:space="preserve"> </w:t>
      </w:r>
    </w:p>
    <w:p w14:paraId="3B51EC84" w14:textId="122376B9" w:rsidR="000223A5" w:rsidRDefault="000223A5" w:rsidP="00D037D3">
      <w:pPr>
        <w:pStyle w:val="Kop3"/>
      </w:pPr>
      <w:bookmarkStart w:id="21" w:name="_Toc180509774"/>
      <w:r>
        <w:t>2.1.2</w:t>
      </w:r>
      <w:r w:rsidRPr="000223A5">
        <w:t xml:space="preserve"> Gunningcriterium Economisch Meest Voordelige Inschrijving</w:t>
      </w:r>
      <w:bookmarkEnd w:id="21"/>
      <w:r w:rsidRPr="000223A5">
        <w:t xml:space="preserve"> </w:t>
      </w:r>
    </w:p>
    <w:p w14:paraId="23E071EF" w14:textId="4D4710C1" w:rsidR="007F0B40" w:rsidRDefault="000223A5" w:rsidP="0063756A">
      <w:pPr>
        <w:jc w:val="both"/>
      </w:pPr>
      <w:r w:rsidRPr="000223A5">
        <w:t>De Inschrijvingen zullen worden beoordeeld op basis van de Economisch Meest Voordelige Inschrijving. De EMVI wordt bepaald aan de hand van de score op kwaliteit</w:t>
      </w:r>
      <w:r>
        <w:t xml:space="preserve"> en prijs</w:t>
      </w:r>
      <w:r w:rsidRPr="000223A5">
        <w:t>. Deze kwaliteit</w:t>
      </w:r>
      <w:r w:rsidR="007B0708">
        <w:t xml:space="preserve"> en prijs</w:t>
      </w:r>
      <w:r w:rsidRPr="000223A5">
        <w:t xml:space="preserve"> zal beoordeeld worden op basis van de gunningscriteria zoals opgenomen in hoofdstuk 4</w:t>
      </w:r>
      <w:r w:rsidR="007B0708">
        <w:t>.</w:t>
      </w:r>
    </w:p>
    <w:p w14:paraId="707045CB" w14:textId="0B63FAF3" w:rsidR="005C1C41" w:rsidRPr="005C1C41" w:rsidRDefault="005C1C41" w:rsidP="00DE454B">
      <w:pPr>
        <w:pStyle w:val="Kop2"/>
        <w:rPr>
          <w:b/>
        </w:rPr>
      </w:pPr>
      <w:bookmarkStart w:id="22" w:name="_Toc180509775"/>
      <w:r w:rsidRPr="005C1C41">
        <w:t>2.</w:t>
      </w:r>
      <w:r w:rsidR="00233DF4">
        <w:t>2</w:t>
      </w:r>
      <w:r w:rsidRPr="005C1C41">
        <w:t xml:space="preserve"> Planning</w:t>
      </w:r>
      <w:bookmarkEnd w:id="22"/>
    </w:p>
    <w:p w14:paraId="1E3261E7" w14:textId="1D51EFA7" w:rsidR="005C1C41" w:rsidRDefault="005C1C41" w:rsidP="0063756A">
      <w:pPr>
        <w:jc w:val="both"/>
      </w:pPr>
      <w:r w:rsidRPr="005C1C41">
        <w:t>In dit deel wordt de tijdsplanning van de aanbestedingsprocedure uiteengezet.</w:t>
      </w:r>
      <w:r w:rsidR="00AA047A">
        <w:t xml:space="preserve"> Aan de planning kunnen geen rechten worden ontleend.</w:t>
      </w:r>
      <w:r w:rsidRPr="005C1C41">
        <w:t xml:space="preserve"> De planning kan</w:t>
      </w:r>
      <w:r w:rsidR="00AA047A">
        <w:t xml:space="preserve"> door </w:t>
      </w:r>
      <w:r w:rsidR="004403E6">
        <w:t>Aanbestedende dienst</w:t>
      </w:r>
      <w:r w:rsidRPr="005C1C41">
        <w:t xml:space="preserve"> worden aangepast indien nodig</w:t>
      </w:r>
      <w:r w:rsidR="00360658">
        <w:t>.</w:t>
      </w:r>
      <w:r w:rsidRPr="005C1C41">
        <w:t xml:space="preserve"> </w:t>
      </w:r>
      <w:r w:rsidR="00360658">
        <w:t>E</w:t>
      </w:r>
      <w:r w:rsidRPr="005C1C41">
        <w:t>ventuele wijzigingen worden gecommuniceerd aan alle geïnteresseerden.</w:t>
      </w:r>
    </w:p>
    <w:tbl>
      <w:tblPr>
        <w:tblW w:w="8887" w:type="dxa"/>
        <w:tblInd w:w="180" w:type="dxa"/>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CellMar>
          <w:bottom w:w="28" w:type="dxa"/>
        </w:tblCellMar>
        <w:tblLook w:val="0000" w:firstRow="0" w:lastRow="0" w:firstColumn="0" w:lastColumn="0" w:noHBand="0" w:noVBand="0"/>
      </w:tblPr>
      <w:tblGrid>
        <w:gridCol w:w="3888"/>
        <w:gridCol w:w="4999"/>
      </w:tblGrid>
      <w:sdt>
        <w:sdtPr>
          <w:rPr>
            <w:rFonts w:ascii="Tahoma" w:eastAsia="Times New Roman" w:hAnsi="Tahoma" w:cs="Tahoma"/>
            <w:b/>
            <w:bCs/>
            <w:color w:val="FFFFFF" w:themeColor="background1"/>
            <w:sz w:val="18"/>
            <w:szCs w:val="18"/>
            <w:lang w:val="nl-NL" w:eastAsia="nl-NL"/>
          </w:rPr>
          <w:id w:val="-1204556078"/>
          <w:placeholder>
            <w:docPart w:val="7DC4C249A58E4E078D5C838CF19010CC"/>
          </w:placeholder>
        </w:sdtPr>
        <w:sdtEndPr/>
        <w:sdtContent>
          <w:tr w:rsidR="00842243" w:rsidRPr="00B35F4F" w14:paraId="22A1D2AD" w14:textId="77777777" w:rsidTr="009A1426">
            <w:trPr>
              <w:trHeight w:val="416"/>
              <w:tblHeader/>
            </w:trPr>
            <w:tc>
              <w:tcPr>
                <w:tcW w:w="3888" w:type="dxa"/>
                <w:shd w:val="clear" w:color="auto" w:fill="70AD47" w:themeFill="accent6"/>
                <w:vAlign w:val="center"/>
              </w:tcPr>
              <w:p w14:paraId="2B230F53" w14:textId="77777777" w:rsidR="00842243" w:rsidRPr="00BB3661" w:rsidRDefault="00842243" w:rsidP="003C58EB">
                <w:pPr>
                  <w:pStyle w:val="Default"/>
                  <w:spacing w:line="276" w:lineRule="auto"/>
                  <w:rPr>
                    <w:rFonts w:ascii="Tahoma" w:eastAsia="Times New Roman" w:hAnsi="Tahoma" w:cs="Tahoma"/>
                    <w:b/>
                    <w:bCs/>
                    <w:color w:val="FFFFFF" w:themeColor="background1"/>
                    <w:sz w:val="18"/>
                    <w:szCs w:val="18"/>
                    <w:lang w:val="nl-NL" w:eastAsia="nl-NL"/>
                  </w:rPr>
                </w:pPr>
                <w:r w:rsidRPr="00BB3661">
                  <w:rPr>
                    <w:rFonts w:ascii="Tahoma" w:eastAsia="Times New Roman" w:hAnsi="Tahoma" w:cs="Tahoma"/>
                    <w:b/>
                    <w:bCs/>
                    <w:color w:val="FFFFFF" w:themeColor="background1"/>
                    <w:sz w:val="18"/>
                    <w:szCs w:val="18"/>
                    <w:lang w:val="nl-NL" w:eastAsia="nl-NL"/>
                  </w:rPr>
                  <w:t>Onderdeel</w:t>
                </w:r>
              </w:p>
            </w:tc>
            <w:tc>
              <w:tcPr>
                <w:tcW w:w="4999" w:type="dxa"/>
                <w:shd w:val="clear" w:color="auto" w:fill="70AD47" w:themeFill="accent6"/>
                <w:vAlign w:val="center"/>
              </w:tcPr>
              <w:p w14:paraId="7B0FA7B5" w14:textId="77777777" w:rsidR="00842243" w:rsidRPr="00BB3661" w:rsidRDefault="00842243" w:rsidP="003C58EB">
                <w:pPr>
                  <w:pStyle w:val="Default"/>
                  <w:spacing w:line="276" w:lineRule="auto"/>
                  <w:rPr>
                    <w:rFonts w:ascii="Tahoma" w:eastAsia="Times New Roman" w:hAnsi="Tahoma" w:cs="Tahoma"/>
                    <w:b/>
                    <w:bCs/>
                    <w:color w:val="FFFFFF" w:themeColor="background1"/>
                    <w:sz w:val="18"/>
                    <w:szCs w:val="18"/>
                    <w:lang w:val="nl-NL" w:eastAsia="nl-NL"/>
                  </w:rPr>
                </w:pPr>
                <w:r w:rsidRPr="00BB3661">
                  <w:rPr>
                    <w:rFonts w:ascii="Tahoma" w:eastAsia="Times New Roman" w:hAnsi="Tahoma" w:cs="Tahoma"/>
                    <w:b/>
                    <w:bCs/>
                    <w:color w:val="FFFFFF" w:themeColor="background1"/>
                    <w:sz w:val="18"/>
                    <w:szCs w:val="18"/>
                    <w:lang w:val="nl-NL" w:eastAsia="nl-NL"/>
                  </w:rPr>
                  <w:t>Datum</w:t>
                </w:r>
              </w:p>
            </w:tc>
          </w:tr>
        </w:sdtContent>
      </w:sdt>
      <w:tr w:rsidR="00842243" w:rsidRPr="00B35F4F" w14:paraId="5E15B30D" w14:textId="77777777" w:rsidTr="009A1426">
        <w:trPr>
          <w:trHeight w:val="96"/>
          <w:tblHeader/>
        </w:trPr>
        <w:tc>
          <w:tcPr>
            <w:tcW w:w="3888" w:type="dxa"/>
            <w:shd w:val="clear" w:color="auto" w:fill="auto"/>
            <w:vAlign w:val="center"/>
          </w:tcPr>
          <w:p w14:paraId="351BFD82" w14:textId="77777777" w:rsidR="00842243" w:rsidRPr="003E4D3B" w:rsidRDefault="00842243" w:rsidP="003C58EB">
            <w:pPr>
              <w:pStyle w:val="Default"/>
              <w:spacing w:before="60" w:after="60" w:line="276" w:lineRule="auto"/>
              <w:jc w:val="both"/>
              <w:rPr>
                <w:rFonts w:ascii="Tahoma" w:hAnsi="Tahoma" w:cs="Tahoma"/>
                <w:color w:val="333662"/>
                <w:sz w:val="18"/>
                <w:szCs w:val="18"/>
                <w:lang w:val="nl-NL"/>
              </w:rPr>
            </w:pPr>
            <w:r w:rsidRPr="003E4D3B">
              <w:rPr>
                <w:rFonts w:ascii="Tahoma" w:hAnsi="Tahoma" w:cs="Tahoma"/>
                <w:color w:val="333662"/>
                <w:sz w:val="18"/>
                <w:szCs w:val="18"/>
                <w:lang w:val="nl-NL"/>
              </w:rPr>
              <w:t>Publicatie aanbesteding</w:t>
            </w:r>
          </w:p>
        </w:tc>
        <w:tc>
          <w:tcPr>
            <w:tcW w:w="4999" w:type="dxa"/>
            <w:shd w:val="clear" w:color="auto" w:fill="auto"/>
            <w:vAlign w:val="center"/>
          </w:tcPr>
          <w:p w14:paraId="0DD922B8" w14:textId="0CD546E4" w:rsidR="00842243" w:rsidRPr="003E4D3B" w:rsidRDefault="003E4D3B" w:rsidP="003C58EB">
            <w:pPr>
              <w:pStyle w:val="Default"/>
              <w:spacing w:before="60" w:after="60" w:line="276" w:lineRule="auto"/>
              <w:jc w:val="both"/>
              <w:rPr>
                <w:rFonts w:ascii="Tahoma" w:hAnsi="Tahoma" w:cs="Tahoma"/>
                <w:color w:val="333662"/>
                <w:sz w:val="18"/>
                <w:szCs w:val="18"/>
                <w:lang w:val="nl-NL"/>
              </w:rPr>
            </w:pPr>
            <w:r w:rsidRPr="003E4D3B">
              <w:rPr>
                <w:rFonts w:ascii="Tahoma" w:hAnsi="Tahoma" w:cs="Tahoma"/>
                <w:color w:val="333662"/>
                <w:sz w:val="18"/>
                <w:szCs w:val="18"/>
                <w:lang w:val="nl-NL"/>
              </w:rPr>
              <w:t>Dinsdag 22 oktober 2024</w:t>
            </w:r>
          </w:p>
        </w:tc>
      </w:tr>
      <w:tr w:rsidR="00842243" w:rsidRPr="00B35F4F" w14:paraId="4A2B8564" w14:textId="77777777" w:rsidTr="009A1426">
        <w:trPr>
          <w:trHeight w:val="96"/>
          <w:tblHeader/>
        </w:trPr>
        <w:tc>
          <w:tcPr>
            <w:tcW w:w="3888" w:type="dxa"/>
            <w:shd w:val="clear" w:color="auto" w:fill="auto"/>
            <w:vAlign w:val="center"/>
          </w:tcPr>
          <w:p w14:paraId="47E3CCFA" w14:textId="77777777" w:rsidR="00842243" w:rsidRPr="00701810" w:rsidRDefault="00842243" w:rsidP="003C58EB">
            <w:pPr>
              <w:pStyle w:val="Default"/>
              <w:spacing w:before="60" w:after="60" w:line="276" w:lineRule="auto"/>
              <w:jc w:val="both"/>
              <w:rPr>
                <w:rFonts w:ascii="Tahoma" w:hAnsi="Tahoma" w:cs="Tahoma"/>
                <w:color w:val="333662"/>
                <w:sz w:val="18"/>
                <w:szCs w:val="18"/>
                <w:lang w:val="nl-NL"/>
              </w:rPr>
            </w:pPr>
            <w:r w:rsidRPr="00701810">
              <w:rPr>
                <w:rFonts w:ascii="Tahoma" w:hAnsi="Tahoma" w:cs="Tahoma"/>
                <w:color w:val="333662"/>
                <w:sz w:val="18"/>
                <w:szCs w:val="18"/>
                <w:lang w:val="nl-NL"/>
              </w:rPr>
              <w:t>Sluitingsdatum indienen van vragen</w:t>
            </w:r>
          </w:p>
        </w:tc>
        <w:tc>
          <w:tcPr>
            <w:tcW w:w="4999" w:type="dxa"/>
            <w:shd w:val="clear" w:color="auto" w:fill="auto"/>
            <w:vAlign w:val="center"/>
          </w:tcPr>
          <w:p w14:paraId="093B7CB3" w14:textId="5DD51B3B" w:rsidR="00842243" w:rsidRPr="00701810" w:rsidRDefault="00842243" w:rsidP="003C58EB">
            <w:pPr>
              <w:pStyle w:val="Default"/>
              <w:spacing w:before="60" w:after="60" w:line="276" w:lineRule="auto"/>
              <w:jc w:val="both"/>
              <w:rPr>
                <w:rFonts w:ascii="Tahoma" w:hAnsi="Tahoma" w:cs="Tahoma"/>
                <w:color w:val="333662"/>
                <w:sz w:val="18"/>
                <w:szCs w:val="18"/>
                <w:lang w:val="nl-NL"/>
              </w:rPr>
            </w:pPr>
            <w:r w:rsidRPr="00701810">
              <w:rPr>
                <w:rFonts w:ascii="Tahoma" w:hAnsi="Tahoma" w:cs="Tahoma"/>
                <w:color w:val="333662"/>
                <w:sz w:val="18"/>
                <w:szCs w:val="18"/>
                <w:lang w:val="nl-NL"/>
              </w:rPr>
              <w:t>Uiterlijk </w:t>
            </w:r>
            <w:r w:rsidR="009A1426">
              <w:rPr>
                <w:rFonts w:ascii="Tahoma" w:hAnsi="Tahoma" w:cs="Tahoma"/>
                <w:color w:val="333662"/>
                <w:sz w:val="18"/>
                <w:szCs w:val="18"/>
                <w:lang w:val="nl-NL"/>
              </w:rPr>
              <w:t xml:space="preserve">vrijdag </w:t>
            </w:r>
            <w:r w:rsidR="003E4D3B">
              <w:rPr>
                <w:rFonts w:ascii="Tahoma" w:hAnsi="Tahoma" w:cs="Tahoma"/>
                <w:color w:val="333662"/>
                <w:sz w:val="18"/>
                <w:szCs w:val="18"/>
                <w:lang w:val="nl-NL"/>
              </w:rPr>
              <w:t>1 november</w:t>
            </w:r>
            <w:r w:rsidR="00782E5E">
              <w:rPr>
                <w:rFonts w:ascii="Tahoma" w:hAnsi="Tahoma" w:cs="Tahoma"/>
                <w:color w:val="333662"/>
                <w:sz w:val="18"/>
                <w:szCs w:val="18"/>
                <w:lang w:val="nl-NL"/>
              </w:rPr>
              <w:t xml:space="preserve"> 2024</w:t>
            </w:r>
            <w:r w:rsidR="003E4D3B">
              <w:rPr>
                <w:rFonts w:ascii="Tahoma" w:hAnsi="Tahoma" w:cs="Tahoma"/>
                <w:color w:val="333662"/>
                <w:sz w:val="18"/>
                <w:szCs w:val="18"/>
                <w:lang w:val="nl-NL"/>
              </w:rPr>
              <w:t>, 10.00</w:t>
            </w:r>
            <w:r w:rsidRPr="00701810">
              <w:rPr>
                <w:rFonts w:ascii="Tahoma" w:hAnsi="Tahoma" w:cs="Tahoma"/>
                <w:color w:val="333662"/>
                <w:sz w:val="18"/>
                <w:szCs w:val="18"/>
                <w:lang w:val="nl-NL"/>
              </w:rPr>
              <w:t xml:space="preserve"> uur </w:t>
            </w:r>
          </w:p>
        </w:tc>
      </w:tr>
      <w:tr w:rsidR="00842243" w:rsidRPr="00B35F4F" w14:paraId="5EA40CA3" w14:textId="77777777" w:rsidTr="009A1426">
        <w:trPr>
          <w:trHeight w:val="96"/>
          <w:tblHeader/>
        </w:trPr>
        <w:tc>
          <w:tcPr>
            <w:tcW w:w="3888" w:type="dxa"/>
            <w:shd w:val="clear" w:color="auto" w:fill="auto"/>
            <w:vAlign w:val="center"/>
          </w:tcPr>
          <w:p w14:paraId="02A9272C" w14:textId="77777777" w:rsidR="00842243" w:rsidRPr="00701810" w:rsidRDefault="00842243" w:rsidP="003C58EB">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 xml:space="preserve">Publiceren </w:t>
            </w:r>
            <w:r w:rsidRPr="00701810">
              <w:rPr>
                <w:rFonts w:ascii="Tahoma" w:hAnsi="Tahoma" w:cs="Tahoma"/>
                <w:color w:val="333662"/>
                <w:sz w:val="18"/>
                <w:szCs w:val="18"/>
                <w:lang w:val="nl-NL"/>
              </w:rPr>
              <w:t>Nota van inlichtingen</w:t>
            </w:r>
            <w:r>
              <w:rPr>
                <w:rFonts w:ascii="Tahoma" w:hAnsi="Tahoma" w:cs="Tahoma"/>
                <w:color w:val="333662"/>
                <w:sz w:val="18"/>
                <w:szCs w:val="18"/>
                <w:lang w:val="nl-NL"/>
              </w:rPr>
              <w:t xml:space="preserve"> 1 (streefdatum)</w:t>
            </w:r>
          </w:p>
        </w:tc>
        <w:tc>
          <w:tcPr>
            <w:tcW w:w="4999" w:type="dxa"/>
            <w:shd w:val="clear" w:color="auto" w:fill="auto"/>
            <w:vAlign w:val="center"/>
          </w:tcPr>
          <w:p w14:paraId="2E506E4B" w14:textId="24933419" w:rsidR="00842243" w:rsidRPr="00701810" w:rsidRDefault="009A1426" w:rsidP="003C58EB">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 xml:space="preserve">Vrijdag </w:t>
            </w:r>
            <w:r w:rsidR="00782E5E">
              <w:rPr>
                <w:rFonts w:ascii="Tahoma" w:hAnsi="Tahoma" w:cs="Tahoma"/>
                <w:color w:val="333662"/>
                <w:sz w:val="18"/>
                <w:szCs w:val="18"/>
                <w:lang w:val="nl-NL"/>
              </w:rPr>
              <w:t>8 november</w:t>
            </w:r>
            <w:r w:rsidR="00842243" w:rsidRPr="00701810">
              <w:rPr>
                <w:rFonts w:ascii="Tahoma" w:hAnsi="Tahoma" w:cs="Tahoma"/>
                <w:color w:val="333662"/>
                <w:sz w:val="18"/>
                <w:szCs w:val="18"/>
                <w:lang w:val="nl-NL"/>
              </w:rPr>
              <w:t> </w:t>
            </w:r>
            <w:r w:rsidR="00782E5E">
              <w:rPr>
                <w:rFonts w:ascii="Tahoma" w:hAnsi="Tahoma" w:cs="Tahoma"/>
                <w:color w:val="333662"/>
                <w:sz w:val="18"/>
                <w:szCs w:val="18"/>
                <w:lang w:val="nl-NL"/>
              </w:rPr>
              <w:t>2024</w:t>
            </w:r>
          </w:p>
        </w:tc>
      </w:tr>
      <w:tr w:rsidR="00842243" w:rsidRPr="00B35F4F" w14:paraId="5563C83F" w14:textId="77777777" w:rsidTr="009A1426">
        <w:trPr>
          <w:trHeight w:val="96"/>
          <w:tblHeader/>
        </w:trPr>
        <w:tc>
          <w:tcPr>
            <w:tcW w:w="3888" w:type="dxa"/>
            <w:shd w:val="clear" w:color="auto" w:fill="auto"/>
            <w:vAlign w:val="center"/>
          </w:tcPr>
          <w:p w14:paraId="5685AE71" w14:textId="44C6AADB" w:rsidR="00842243" w:rsidRPr="00701810" w:rsidRDefault="00842243" w:rsidP="003C58EB">
            <w:pPr>
              <w:pStyle w:val="Default"/>
              <w:spacing w:before="60" w:after="60" w:line="276" w:lineRule="auto"/>
              <w:rPr>
                <w:rFonts w:ascii="Tahoma" w:hAnsi="Tahoma" w:cs="Tahoma"/>
                <w:color w:val="333662"/>
                <w:sz w:val="18"/>
                <w:szCs w:val="18"/>
                <w:highlight w:val="lightGray"/>
                <w:lang w:val="nl-NL"/>
              </w:rPr>
            </w:pPr>
            <w:r w:rsidRPr="0072677F">
              <w:rPr>
                <w:rFonts w:ascii="Tahoma" w:hAnsi="Tahoma" w:cs="Tahoma"/>
                <w:color w:val="333662"/>
                <w:sz w:val="18"/>
                <w:szCs w:val="18"/>
                <w:lang w:val="nl-NL"/>
              </w:rPr>
              <w:t>Sluitingsdatum indienen van tweede vragenronde</w:t>
            </w:r>
          </w:p>
        </w:tc>
        <w:tc>
          <w:tcPr>
            <w:tcW w:w="4999" w:type="dxa"/>
            <w:shd w:val="clear" w:color="auto" w:fill="auto"/>
            <w:vAlign w:val="center"/>
          </w:tcPr>
          <w:p w14:paraId="61820E19" w14:textId="441E28DC" w:rsidR="00842243" w:rsidRPr="00701810" w:rsidRDefault="00782E5E" w:rsidP="003C58EB">
            <w:pPr>
              <w:pStyle w:val="Default"/>
              <w:spacing w:before="60" w:after="60" w:line="276" w:lineRule="auto"/>
              <w:jc w:val="both"/>
              <w:rPr>
                <w:rFonts w:ascii="Tahoma" w:hAnsi="Tahoma" w:cs="Tahoma"/>
                <w:color w:val="333662"/>
                <w:sz w:val="18"/>
                <w:szCs w:val="18"/>
                <w:highlight w:val="lightGray"/>
                <w:lang w:val="nl-NL"/>
              </w:rPr>
            </w:pPr>
            <w:r>
              <w:rPr>
                <w:rFonts w:ascii="Tahoma" w:hAnsi="Tahoma" w:cs="Tahoma"/>
                <w:color w:val="333662"/>
                <w:sz w:val="18"/>
                <w:szCs w:val="18"/>
                <w:lang w:val="nl-NL"/>
              </w:rPr>
              <w:t xml:space="preserve">Uiterlijk </w:t>
            </w:r>
            <w:r w:rsidR="009A1426">
              <w:rPr>
                <w:rFonts w:ascii="Tahoma" w:hAnsi="Tahoma" w:cs="Tahoma"/>
                <w:color w:val="333662"/>
                <w:sz w:val="18"/>
                <w:szCs w:val="18"/>
                <w:lang w:val="nl-NL"/>
              </w:rPr>
              <w:t xml:space="preserve">vrijdag </w:t>
            </w:r>
            <w:r>
              <w:rPr>
                <w:rFonts w:ascii="Tahoma" w:hAnsi="Tahoma" w:cs="Tahoma"/>
                <w:color w:val="333662"/>
                <w:sz w:val="18"/>
                <w:szCs w:val="18"/>
                <w:lang w:val="nl-NL"/>
              </w:rPr>
              <w:t>15 november 2024, 10.00 uur</w:t>
            </w:r>
          </w:p>
        </w:tc>
      </w:tr>
      <w:tr w:rsidR="00842243" w:rsidRPr="00B35F4F" w14:paraId="790DEAD1" w14:textId="77777777" w:rsidTr="009A1426">
        <w:trPr>
          <w:trHeight w:val="96"/>
          <w:tblHeader/>
        </w:trPr>
        <w:tc>
          <w:tcPr>
            <w:tcW w:w="3888" w:type="dxa"/>
            <w:shd w:val="clear" w:color="auto" w:fill="auto"/>
            <w:vAlign w:val="center"/>
          </w:tcPr>
          <w:p w14:paraId="7005F9B1" w14:textId="64F51D19" w:rsidR="00842243" w:rsidRPr="00701810" w:rsidRDefault="00842243" w:rsidP="003C58EB">
            <w:pPr>
              <w:pStyle w:val="Default"/>
              <w:spacing w:before="60" w:after="60" w:line="276" w:lineRule="auto"/>
              <w:jc w:val="both"/>
              <w:rPr>
                <w:rFonts w:ascii="Tahoma" w:hAnsi="Tahoma" w:cs="Tahoma"/>
                <w:color w:val="333662"/>
                <w:sz w:val="18"/>
                <w:szCs w:val="18"/>
                <w:highlight w:val="lightGray"/>
                <w:lang w:val="nl-NL"/>
              </w:rPr>
            </w:pPr>
            <w:r w:rsidRPr="0072677F">
              <w:rPr>
                <w:rFonts w:ascii="Tahoma" w:hAnsi="Tahoma" w:cs="Tahoma"/>
                <w:color w:val="333662"/>
                <w:sz w:val="18"/>
                <w:szCs w:val="18"/>
                <w:lang w:val="nl-NL"/>
              </w:rPr>
              <w:t>Publiceren Nota van inlichtingen 2 (streefdatum)</w:t>
            </w:r>
          </w:p>
        </w:tc>
        <w:tc>
          <w:tcPr>
            <w:tcW w:w="4999" w:type="dxa"/>
            <w:shd w:val="clear" w:color="auto" w:fill="auto"/>
            <w:vAlign w:val="center"/>
          </w:tcPr>
          <w:p w14:paraId="3048EF37" w14:textId="0119ACA1" w:rsidR="00842243" w:rsidRPr="00701810" w:rsidRDefault="00A77527" w:rsidP="003C58EB">
            <w:pPr>
              <w:pStyle w:val="Default"/>
              <w:spacing w:before="60" w:after="60" w:line="276" w:lineRule="auto"/>
              <w:jc w:val="both"/>
              <w:rPr>
                <w:rFonts w:ascii="Tahoma" w:hAnsi="Tahoma" w:cs="Tahoma"/>
                <w:color w:val="333662"/>
                <w:sz w:val="18"/>
                <w:szCs w:val="18"/>
                <w:highlight w:val="lightGray"/>
                <w:lang w:val="nl-NL"/>
              </w:rPr>
            </w:pPr>
            <w:r>
              <w:rPr>
                <w:rFonts w:ascii="Tahoma" w:hAnsi="Tahoma" w:cs="Tahoma"/>
                <w:color w:val="333662"/>
                <w:sz w:val="18"/>
                <w:szCs w:val="18"/>
                <w:lang w:val="nl-NL"/>
              </w:rPr>
              <w:t xml:space="preserve">Maandag </w:t>
            </w:r>
            <w:r w:rsidR="00293DFA" w:rsidRPr="00293DFA">
              <w:rPr>
                <w:rFonts w:ascii="Tahoma" w:hAnsi="Tahoma" w:cs="Tahoma"/>
                <w:color w:val="333662"/>
                <w:sz w:val="18"/>
                <w:szCs w:val="18"/>
                <w:lang w:val="nl-NL"/>
              </w:rPr>
              <w:t>22 november 2024</w:t>
            </w:r>
          </w:p>
        </w:tc>
      </w:tr>
      <w:tr w:rsidR="00842243" w:rsidRPr="00B35F4F" w14:paraId="7602A171" w14:textId="77777777" w:rsidTr="009A1426">
        <w:trPr>
          <w:trHeight w:val="96"/>
          <w:tblHeader/>
        </w:trPr>
        <w:tc>
          <w:tcPr>
            <w:tcW w:w="3888" w:type="dxa"/>
            <w:shd w:val="clear" w:color="auto" w:fill="auto"/>
            <w:vAlign w:val="center"/>
          </w:tcPr>
          <w:p w14:paraId="25F64BF6" w14:textId="77777777" w:rsidR="00842243" w:rsidRPr="00701810" w:rsidRDefault="00842243" w:rsidP="003C58EB">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Sluiting i</w:t>
            </w:r>
            <w:r w:rsidRPr="00701810">
              <w:rPr>
                <w:rFonts w:ascii="Tahoma" w:hAnsi="Tahoma" w:cs="Tahoma"/>
                <w:color w:val="333662"/>
                <w:sz w:val="18"/>
                <w:szCs w:val="18"/>
                <w:lang w:val="nl-NL"/>
              </w:rPr>
              <w:t xml:space="preserve">ndienen </w:t>
            </w:r>
            <w:r>
              <w:rPr>
                <w:rFonts w:ascii="Tahoma" w:hAnsi="Tahoma" w:cs="Tahoma"/>
                <w:color w:val="333662"/>
                <w:sz w:val="18"/>
                <w:szCs w:val="18"/>
                <w:lang w:val="nl-NL"/>
              </w:rPr>
              <w:t>i</w:t>
            </w:r>
            <w:r w:rsidRPr="00701810">
              <w:rPr>
                <w:rFonts w:ascii="Tahoma" w:hAnsi="Tahoma" w:cs="Tahoma"/>
                <w:color w:val="333662"/>
                <w:sz w:val="18"/>
                <w:szCs w:val="18"/>
                <w:lang w:val="nl-NL"/>
              </w:rPr>
              <w:t>nschrijving</w:t>
            </w:r>
          </w:p>
        </w:tc>
        <w:tc>
          <w:tcPr>
            <w:tcW w:w="4999" w:type="dxa"/>
            <w:shd w:val="clear" w:color="auto" w:fill="auto"/>
            <w:vAlign w:val="center"/>
          </w:tcPr>
          <w:p w14:paraId="74CCF5E7" w14:textId="42B6B16E" w:rsidR="00842243" w:rsidRPr="002E3288" w:rsidRDefault="00842243" w:rsidP="003C58EB">
            <w:pPr>
              <w:pStyle w:val="Default"/>
              <w:spacing w:before="60" w:after="60" w:line="276" w:lineRule="auto"/>
              <w:jc w:val="both"/>
              <w:rPr>
                <w:rFonts w:ascii="Tahoma" w:hAnsi="Tahoma" w:cs="Tahoma"/>
                <w:b/>
                <w:bCs/>
                <w:color w:val="333662"/>
                <w:sz w:val="18"/>
                <w:szCs w:val="18"/>
                <w:lang w:val="nl-NL"/>
              </w:rPr>
            </w:pPr>
            <w:r w:rsidRPr="002E3288">
              <w:rPr>
                <w:rFonts w:ascii="Tahoma" w:hAnsi="Tahoma" w:cs="Tahoma"/>
                <w:b/>
                <w:bCs/>
                <w:color w:val="333662"/>
                <w:sz w:val="18"/>
                <w:szCs w:val="18"/>
                <w:lang w:val="nl-NL"/>
              </w:rPr>
              <w:t>Uiterlijk </w:t>
            </w:r>
            <w:r w:rsidR="00780C50">
              <w:rPr>
                <w:rFonts w:ascii="Tahoma" w:hAnsi="Tahoma" w:cs="Tahoma"/>
                <w:b/>
                <w:bCs/>
                <w:color w:val="333662"/>
                <w:sz w:val="18"/>
                <w:szCs w:val="18"/>
                <w:lang w:val="nl-NL"/>
              </w:rPr>
              <w:t>dinsdag</w:t>
            </w:r>
            <w:r w:rsidR="009A1426">
              <w:rPr>
                <w:rFonts w:ascii="Tahoma" w:hAnsi="Tahoma" w:cs="Tahoma"/>
                <w:b/>
                <w:bCs/>
                <w:color w:val="333662"/>
                <w:sz w:val="18"/>
                <w:szCs w:val="18"/>
                <w:lang w:val="nl-NL"/>
              </w:rPr>
              <w:t xml:space="preserve"> </w:t>
            </w:r>
            <w:r w:rsidR="002F561F">
              <w:rPr>
                <w:rFonts w:ascii="Tahoma" w:hAnsi="Tahoma" w:cs="Tahoma"/>
                <w:b/>
                <w:bCs/>
                <w:color w:val="333662"/>
                <w:sz w:val="18"/>
                <w:szCs w:val="18"/>
                <w:lang w:val="nl-NL"/>
              </w:rPr>
              <w:t>3</w:t>
            </w:r>
            <w:r w:rsidR="00131EE6">
              <w:rPr>
                <w:rFonts w:ascii="Tahoma" w:hAnsi="Tahoma" w:cs="Tahoma"/>
                <w:b/>
                <w:bCs/>
                <w:color w:val="333662"/>
                <w:sz w:val="18"/>
                <w:szCs w:val="18"/>
                <w:lang w:val="nl-NL"/>
              </w:rPr>
              <w:t xml:space="preserve"> december 2024, 10.00 uur</w:t>
            </w:r>
            <w:r w:rsidRPr="002E3288">
              <w:rPr>
                <w:rFonts w:ascii="Tahoma" w:hAnsi="Tahoma" w:cs="Tahoma"/>
                <w:b/>
                <w:bCs/>
                <w:color w:val="333662"/>
                <w:sz w:val="18"/>
                <w:szCs w:val="18"/>
                <w:lang w:val="nl-NL"/>
              </w:rPr>
              <w:t> </w:t>
            </w:r>
          </w:p>
        </w:tc>
      </w:tr>
      <w:tr w:rsidR="00842243" w:rsidRPr="00B35F4F" w14:paraId="0DE4F926" w14:textId="77777777" w:rsidTr="009A1426">
        <w:trPr>
          <w:trHeight w:val="96"/>
          <w:tblHeader/>
        </w:trPr>
        <w:tc>
          <w:tcPr>
            <w:tcW w:w="3888" w:type="dxa"/>
            <w:shd w:val="clear" w:color="auto" w:fill="auto"/>
            <w:vAlign w:val="center"/>
          </w:tcPr>
          <w:p w14:paraId="5DF85613" w14:textId="27B778DA" w:rsidR="00842243" w:rsidRPr="00701810" w:rsidRDefault="0072677F" w:rsidP="003C58EB">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Presentatie</w:t>
            </w:r>
            <w:r w:rsidR="00697EDB">
              <w:rPr>
                <w:rFonts w:ascii="Tahoma" w:hAnsi="Tahoma" w:cs="Tahoma"/>
                <w:color w:val="333662"/>
                <w:sz w:val="18"/>
                <w:szCs w:val="18"/>
                <w:lang w:val="nl-NL"/>
              </w:rPr>
              <w:t xml:space="preserve"> </w:t>
            </w:r>
            <w:r w:rsidR="00E348D8">
              <w:rPr>
                <w:rFonts w:ascii="Tahoma" w:hAnsi="Tahoma" w:cs="Tahoma"/>
                <w:color w:val="333662"/>
                <w:sz w:val="18"/>
                <w:szCs w:val="18"/>
                <w:lang w:val="nl-NL"/>
              </w:rPr>
              <w:t>/ demo</w:t>
            </w:r>
            <w:r w:rsidR="00127AAE">
              <w:rPr>
                <w:rFonts w:ascii="Tahoma" w:hAnsi="Tahoma" w:cs="Tahoma"/>
                <w:color w:val="333662"/>
                <w:sz w:val="18"/>
                <w:szCs w:val="18"/>
                <w:lang w:val="nl-NL"/>
              </w:rPr>
              <w:t xml:space="preserve"> </w:t>
            </w:r>
            <w:r w:rsidR="00E348D8">
              <w:rPr>
                <w:rFonts w:ascii="Tahoma" w:hAnsi="Tahoma" w:cs="Tahoma"/>
                <w:color w:val="333662"/>
                <w:sz w:val="18"/>
                <w:szCs w:val="18"/>
                <w:lang w:val="nl-NL"/>
              </w:rPr>
              <w:t>/ interview</w:t>
            </w:r>
          </w:p>
        </w:tc>
        <w:tc>
          <w:tcPr>
            <w:tcW w:w="4999" w:type="dxa"/>
            <w:shd w:val="clear" w:color="auto" w:fill="auto"/>
            <w:vAlign w:val="center"/>
          </w:tcPr>
          <w:p w14:paraId="1B0AF1A5" w14:textId="2FBC3218" w:rsidR="00842243" w:rsidRPr="000E6DA7" w:rsidRDefault="00C63FD2" w:rsidP="003C58EB">
            <w:pPr>
              <w:pStyle w:val="Default"/>
              <w:spacing w:before="60" w:after="60" w:line="276" w:lineRule="auto"/>
              <w:jc w:val="both"/>
              <w:rPr>
                <w:rFonts w:ascii="Tahoma" w:hAnsi="Tahoma" w:cs="Tahoma"/>
                <w:color w:val="333662"/>
                <w:sz w:val="18"/>
                <w:szCs w:val="18"/>
                <w:highlight w:val="green"/>
                <w:lang w:val="nl-NL"/>
              </w:rPr>
            </w:pPr>
            <w:r>
              <w:rPr>
                <w:rFonts w:ascii="Tahoma" w:hAnsi="Tahoma" w:cs="Tahoma"/>
                <w:color w:val="333662"/>
                <w:sz w:val="18"/>
                <w:szCs w:val="18"/>
                <w:lang w:val="nl-NL"/>
              </w:rPr>
              <w:t>Dinsdag 10 december 2024</w:t>
            </w:r>
            <w:r w:rsidR="00842243" w:rsidRPr="00131EE6">
              <w:rPr>
                <w:rFonts w:ascii="Tahoma" w:hAnsi="Tahoma" w:cs="Tahoma"/>
                <w:color w:val="333662"/>
                <w:sz w:val="18"/>
                <w:szCs w:val="18"/>
                <w:lang w:val="nl-NL"/>
              </w:rPr>
              <w:t> </w:t>
            </w:r>
            <w:r w:rsidR="009B4225">
              <w:rPr>
                <w:rFonts w:ascii="Tahoma" w:hAnsi="Tahoma" w:cs="Tahoma"/>
                <w:color w:val="333662"/>
                <w:sz w:val="18"/>
                <w:szCs w:val="18"/>
                <w:lang w:val="nl-NL"/>
              </w:rPr>
              <w:t xml:space="preserve">en </w:t>
            </w:r>
            <w:r w:rsidR="00DF3AEC">
              <w:rPr>
                <w:rFonts w:ascii="Tahoma" w:hAnsi="Tahoma" w:cs="Tahoma"/>
                <w:color w:val="333662"/>
                <w:sz w:val="18"/>
                <w:szCs w:val="18"/>
                <w:lang w:val="nl-NL"/>
              </w:rPr>
              <w:t>dinsdag 17</w:t>
            </w:r>
            <w:r w:rsidR="009B4225">
              <w:rPr>
                <w:rFonts w:ascii="Tahoma" w:hAnsi="Tahoma" w:cs="Tahoma"/>
                <w:color w:val="333662"/>
                <w:sz w:val="18"/>
                <w:szCs w:val="18"/>
                <w:lang w:val="nl-NL"/>
              </w:rPr>
              <w:t xml:space="preserve"> december 2024</w:t>
            </w:r>
          </w:p>
        </w:tc>
      </w:tr>
      <w:tr w:rsidR="00842243" w:rsidRPr="00B35F4F" w14:paraId="3169643F" w14:textId="77777777" w:rsidTr="009A1426">
        <w:trPr>
          <w:trHeight w:val="96"/>
          <w:tblHeader/>
        </w:trPr>
        <w:tc>
          <w:tcPr>
            <w:tcW w:w="3888" w:type="dxa"/>
            <w:shd w:val="clear" w:color="auto" w:fill="auto"/>
            <w:vAlign w:val="center"/>
          </w:tcPr>
          <w:p w14:paraId="2436CEBE" w14:textId="77777777" w:rsidR="00842243" w:rsidRPr="00701810" w:rsidRDefault="00842243" w:rsidP="003C58EB">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Mededeling voorlopige gunning (streefdatum)</w:t>
            </w:r>
          </w:p>
        </w:tc>
        <w:tc>
          <w:tcPr>
            <w:tcW w:w="4999" w:type="dxa"/>
            <w:shd w:val="clear" w:color="auto" w:fill="auto"/>
            <w:vAlign w:val="center"/>
          </w:tcPr>
          <w:p w14:paraId="65A621BE" w14:textId="07C28ED3" w:rsidR="00842243" w:rsidRPr="000E6DA7" w:rsidRDefault="00C63FD2" w:rsidP="003C58EB">
            <w:pPr>
              <w:pStyle w:val="Default"/>
              <w:spacing w:before="60" w:after="60" w:line="276" w:lineRule="auto"/>
              <w:jc w:val="both"/>
              <w:rPr>
                <w:rFonts w:ascii="Tahoma" w:hAnsi="Tahoma" w:cs="Tahoma"/>
                <w:color w:val="333662"/>
                <w:sz w:val="18"/>
                <w:szCs w:val="18"/>
                <w:highlight w:val="green"/>
                <w:lang w:val="nl-NL"/>
              </w:rPr>
            </w:pPr>
            <w:r>
              <w:rPr>
                <w:rFonts w:ascii="Tahoma" w:hAnsi="Tahoma" w:cs="Tahoma"/>
                <w:color w:val="333662"/>
                <w:sz w:val="18"/>
                <w:szCs w:val="18"/>
                <w:lang w:val="nl-NL"/>
              </w:rPr>
              <w:t>Maandag 27 januari</w:t>
            </w:r>
            <w:r w:rsidR="00993128" w:rsidRPr="00993128">
              <w:rPr>
                <w:rFonts w:ascii="Tahoma" w:hAnsi="Tahoma" w:cs="Tahoma"/>
                <w:color w:val="333662"/>
                <w:sz w:val="18"/>
                <w:szCs w:val="18"/>
                <w:lang w:val="nl-NL"/>
              </w:rPr>
              <w:t xml:space="preserve"> 2025</w:t>
            </w:r>
          </w:p>
        </w:tc>
      </w:tr>
      <w:tr w:rsidR="00842243" w:rsidRPr="00B65FAD" w14:paraId="78BDCCF8" w14:textId="77777777" w:rsidTr="009A1426">
        <w:trPr>
          <w:trHeight w:val="96"/>
          <w:tblHeader/>
        </w:trPr>
        <w:tc>
          <w:tcPr>
            <w:tcW w:w="3888" w:type="dxa"/>
            <w:shd w:val="clear" w:color="auto" w:fill="auto"/>
            <w:vAlign w:val="center"/>
          </w:tcPr>
          <w:p w14:paraId="7B60A89E" w14:textId="77777777" w:rsidR="00842243" w:rsidRPr="005D2091" w:rsidRDefault="00842243" w:rsidP="003C58EB">
            <w:pPr>
              <w:pStyle w:val="Default"/>
              <w:spacing w:before="60" w:after="60" w:line="276" w:lineRule="auto"/>
              <w:jc w:val="both"/>
              <w:rPr>
                <w:rFonts w:ascii="Tahoma" w:hAnsi="Tahoma" w:cs="Tahoma"/>
                <w:color w:val="333662"/>
                <w:sz w:val="18"/>
                <w:szCs w:val="18"/>
                <w:lang w:val="nl-NL"/>
              </w:rPr>
            </w:pPr>
            <w:r w:rsidRPr="005D2091">
              <w:rPr>
                <w:rFonts w:ascii="Tahoma" w:hAnsi="Tahoma" w:cs="Tahoma"/>
                <w:color w:val="333662"/>
                <w:sz w:val="18"/>
                <w:szCs w:val="18"/>
                <w:lang w:val="nl-NL"/>
              </w:rPr>
              <w:t>Definitieve gunningsbeslissing</w:t>
            </w:r>
          </w:p>
        </w:tc>
        <w:tc>
          <w:tcPr>
            <w:tcW w:w="4999" w:type="dxa"/>
            <w:shd w:val="clear" w:color="auto" w:fill="auto"/>
            <w:vAlign w:val="center"/>
          </w:tcPr>
          <w:p w14:paraId="46319F6C" w14:textId="68278719" w:rsidR="00842243" w:rsidRPr="005D2091" w:rsidRDefault="00C643E6" w:rsidP="003C58EB">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Maandag 17 februari 2025</w:t>
            </w:r>
            <w:r w:rsidR="00842243" w:rsidRPr="005D2091">
              <w:rPr>
                <w:rFonts w:ascii="Tahoma" w:hAnsi="Tahoma" w:cs="Tahoma"/>
                <w:color w:val="333662"/>
                <w:sz w:val="18"/>
                <w:szCs w:val="18"/>
                <w:lang w:val="nl-NL"/>
              </w:rPr>
              <w:t> </w:t>
            </w:r>
          </w:p>
        </w:tc>
      </w:tr>
      <w:tr w:rsidR="00842243" w:rsidRPr="00B35F4F" w14:paraId="284516B2" w14:textId="77777777" w:rsidTr="009A1426">
        <w:trPr>
          <w:trHeight w:val="96"/>
          <w:tblHeader/>
        </w:trPr>
        <w:tc>
          <w:tcPr>
            <w:tcW w:w="3888" w:type="dxa"/>
            <w:shd w:val="clear" w:color="auto" w:fill="auto"/>
            <w:vAlign w:val="center"/>
          </w:tcPr>
          <w:p w14:paraId="105A7B6C" w14:textId="60FD8FA9" w:rsidR="00842243" w:rsidRPr="00701810" w:rsidRDefault="005D2091" w:rsidP="003C58EB">
            <w:pPr>
              <w:pStyle w:val="Default"/>
              <w:spacing w:before="60" w:after="60" w:line="276" w:lineRule="auto"/>
              <w:jc w:val="both"/>
              <w:rPr>
                <w:rFonts w:ascii="Tahoma" w:hAnsi="Tahoma" w:cs="Tahoma"/>
                <w:color w:val="333662"/>
                <w:sz w:val="18"/>
                <w:szCs w:val="18"/>
                <w:lang w:val="nl-NL"/>
              </w:rPr>
            </w:pPr>
            <w:r>
              <w:rPr>
                <w:rFonts w:ascii="Tahoma" w:hAnsi="Tahoma" w:cs="Tahoma"/>
                <w:color w:val="333662"/>
                <w:sz w:val="18"/>
                <w:szCs w:val="18"/>
                <w:lang w:val="nl-NL"/>
              </w:rPr>
              <w:t xml:space="preserve">Ingangsdatum </w:t>
            </w:r>
            <w:r w:rsidR="001E76AA">
              <w:rPr>
                <w:rFonts w:ascii="Tahoma" w:hAnsi="Tahoma" w:cs="Tahoma"/>
                <w:color w:val="333662"/>
                <w:sz w:val="18"/>
                <w:szCs w:val="18"/>
                <w:lang w:val="nl-NL"/>
              </w:rPr>
              <w:t>Overeenkomst</w:t>
            </w:r>
          </w:p>
        </w:tc>
        <w:tc>
          <w:tcPr>
            <w:tcW w:w="4999" w:type="dxa"/>
            <w:shd w:val="clear" w:color="auto" w:fill="auto"/>
            <w:vAlign w:val="center"/>
          </w:tcPr>
          <w:p w14:paraId="7A3D99E0" w14:textId="08F1EF7A" w:rsidR="00842243" w:rsidRPr="000E6DA7" w:rsidRDefault="00C643E6" w:rsidP="003C58EB">
            <w:pPr>
              <w:pStyle w:val="Default"/>
              <w:spacing w:before="60" w:after="60" w:line="276" w:lineRule="auto"/>
              <w:jc w:val="both"/>
              <w:rPr>
                <w:rFonts w:ascii="Tahoma" w:hAnsi="Tahoma" w:cs="Tahoma"/>
                <w:color w:val="333662"/>
                <w:sz w:val="18"/>
                <w:szCs w:val="18"/>
                <w:highlight w:val="green"/>
                <w:lang w:val="nl-NL"/>
              </w:rPr>
            </w:pPr>
            <w:r>
              <w:rPr>
                <w:rFonts w:ascii="Tahoma" w:hAnsi="Tahoma" w:cs="Tahoma"/>
                <w:color w:val="333662"/>
                <w:sz w:val="18"/>
                <w:szCs w:val="18"/>
                <w:lang w:val="nl-NL"/>
              </w:rPr>
              <w:t>Maandag 3 maart 2024</w:t>
            </w:r>
            <w:r w:rsidR="00842243" w:rsidRPr="005D2091">
              <w:rPr>
                <w:rFonts w:ascii="Tahoma" w:hAnsi="Tahoma" w:cs="Tahoma"/>
                <w:color w:val="333662"/>
                <w:sz w:val="18"/>
                <w:szCs w:val="18"/>
                <w:lang w:val="nl-NL"/>
              </w:rPr>
              <w:t>  </w:t>
            </w:r>
          </w:p>
        </w:tc>
      </w:tr>
    </w:tbl>
    <w:p w14:paraId="26817D14" w14:textId="77777777" w:rsidR="00A52439" w:rsidRPr="005C1C41" w:rsidRDefault="00A52439" w:rsidP="00B4792D"/>
    <w:p w14:paraId="5149EFCB" w14:textId="0EFB9E4B" w:rsidR="00DB61B2" w:rsidRDefault="00DB61B2" w:rsidP="00DE454B">
      <w:pPr>
        <w:pStyle w:val="Kop2"/>
      </w:pPr>
      <w:bookmarkStart w:id="23" w:name="_Toc180509776"/>
      <w:r>
        <w:t>2.</w:t>
      </w:r>
      <w:r w:rsidR="00233DF4">
        <w:t>3</w:t>
      </w:r>
      <w:r>
        <w:t xml:space="preserve"> Communicatie</w:t>
      </w:r>
      <w:bookmarkEnd w:id="23"/>
    </w:p>
    <w:p w14:paraId="682DFC28" w14:textId="404A44EB" w:rsidR="007C24D4" w:rsidRDefault="007C24D4" w:rsidP="0063756A">
      <w:pPr>
        <w:jc w:val="both"/>
      </w:pPr>
      <w:r w:rsidRPr="007C24D4">
        <w:t xml:space="preserve">Deze aanbesteding wordt volledig digitaal uitgevoerd via het TenderNed platform. Dat houdt in dat alle communicatie en informatie-uitwisseling tussen </w:t>
      </w:r>
      <w:r w:rsidR="004403E6">
        <w:t>Aanbestedende dienst</w:t>
      </w:r>
      <w:r w:rsidRPr="007C24D4">
        <w:t xml:space="preserve"> en de markt elektronisch plaatsvindt. </w:t>
      </w:r>
      <w:r w:rsidR="004403E6">
        <w:t>Aanbestedende dienst</w:t>
      </w:r>
      <w:r w:rsidRPr="007C24D4">
        <w:t xml:space="preserve"> kondigt er de Opdracht aan, stelt er de aanbestedingsstukken beschikbaar, communiceert er in de inlichtingen- en besluitvormingsfase en kondigt er de Opdracht af. </w:t>
      </w:r>
    </w:p>
    <w:p w14:paraId="0EF47B73" w14:textId="77777777" w:rsidR="007C24D4" w:rsidRDefault="007C24D4" w:rsidP="0063756A">
      <w:pPr>
        <w:jc w:val="both"/>
      </w:pPr>
      <w:r w:rsidRPr="007C24D4">
        <w:t xml:space="preserve">Inschrijvers dienen gebruik te maken van het TenderNed platform voor het verkrijgen van informatie, het stellen van vragen en het indienen van de Inschrijving. De Inschrijver is en blijft verantwoordelijk voor het bijhouden van TenderNed alsmede het aanvragen en downloaden van de relevante documenten. </w:t>
      </w:r>
    </w:p>
    <w:p w14:paraId="2108F39D" w14:textId="27864673" w:rsidR="00DB61B2" w:rsidRDefault="007C24D4" w:rsidP="0063756A">
      <w:pPr>
        <w:jc w:val="both"/>
      </w:pPr>
      <w:r w:rsidRPr="007C24D4">
        <w:t xml:space="preserve">De Inschrijver draagt zelf het risico van de (on)bereikbaarheid van het gebruikte e-mailadres en verplicht zich via het Aanbestedingsplatform TenderNed op de hoogte te stellen van het verloop en de ontwikkelingen in deze aanbestedingsprocedure. Voor meer informatie over het digitaal inschrijven verwijst </w:t>
      </w:r>
      <w:r w:rsidR="004403E6">
        <w:t>Aanbestedende dienst</w:t>
      </w:r>
      <w:r w:rsidRPr="007C24D4">
        <w:t xml:space="preserve"> u naar </w:t>
      </w:r>
      <w:hyperlink r:id="rId23" w:history="1">
        <w:r w:rsidRPr="000B6942">
          <w:rPr>
            <w:rStyle w:val="Hyperlink"/>
          </w:rPr>
          <w:t>www.tenderned.nl</w:t>
        </w:r>
      </w:hyperlink>
    </w:p>
    <w:p w14:paraId="6B4D5197" w14:textId="6D4A7F5D" w:rsidR="007C24D4" w:rsidRDefault="007C24D4" w:rsidP="00D037D3">
      <w:pPr>
        <w:pStyle w:val="Kop3"/>
      </w:pPr>
      <w:bookmarkStart w:id="24" w:name="_Toc180509777"/>
      <w:r>
        <w:t>2.</w:t>
      </w:r>
      <w:r w:rsidR="00233DF4">
        <w:t>3</w:t>
      </w:r>
      <w:r>
        <w:t>.1. Contactpersoon</w:t>
      </w:r>
      <w:bookmarkEnd w:id="24"/>
    </w:p>
    <w:p w14:paraId="04EDEB37" w14:textId="5E1ABAEB" w:rsidR="007C24D4" w:rsidRPr="00135E13" w:rsidRDefault="007C24D4" w:rsidP="00135E13">
      <w:pPr>
        <w:pStyle w:val="Geenafstand"/>
        <w:spacing w:line="276" w:lineRule="auto"/>
        <w:rPr>
          <w:rFonts w:ascii="Verdana" w:hAnsi="Verdana"/>
          <w:sz w:val="18"/>
          <w:szCs w:val="18"/>
        </w:rPr>
      </w:pPr>
      <w:r w:rsidRPr="00135E13">
        <w:rPr>
          <w:rFonts w:ascii="Verdana" w:hAnsi="Verdana"/>
          <w:sz w:val="18"/>
          <w:szCs w:val="18"/>
        </w:rPr>
        <w:t>De contactpersoon voor deze aanbesteding is:</w:t>
      </w:r>
    </w:p>
    <w:p w14:paraId="021A2366" w14:textId="6EC1B911" w:rsidR="007C24D4" w:rsidRPr="00135E13" w:rsidRDefault="009C3205" w:rsidP="00135E13">
      <w:pPr>
        <w:pStyle w:val="Geenafstand"/>
        <w:spacing w:line="276" w:lineRule="auto"/>
        <w:rPr>
          <w:rFonts w:ascii="Verdana" w:hAnsi="Verdana"/>
          <w:sz w:val="18"/>
          <w:szCs w:val="18"/>
        </w:rPr>
      </w:pPr>
      <w:r w:rsidRPr="00135E13">
        <w:rPr>
          <w:rFonts w:ascii="Verdana" w:hAnsi="Verdana"/>
          <w:sz w:val="18"/>
          <w:szCs w:val="18"/>
        </w:rPr>
        <w:t>Jan Berends</w:t>
      </w:r>
    </w:p>
    <w:p w14:paraId="1C76AF37" w14:textId="49491CE8" w:rsidR="007C24D4" w:rsidRPr="00135E13" w:rsidRDefault="007C24D4" w:rsidP="00135E13">
      <w:pPr>
        <w:pStyle w:val="Geenafstand"/>
        <w:spacing w:line="276" w:lineRule="auto"/>
        <w:rPr>
          <w:rFonts w:ascii="Verdana" w:hAnsi="Verdana"/>
          <w:sz w:val="18"/>
          <w:szCs w:val="18"/>
        </w:rPr>
      </w:pPr>
      <w:r w:rsidRPr="00135E13">
        <w:rPr>
          <w:rFonts w:ascii="Verdana" w:hAnsi="Verdana"/>
          <w:sz w:val="18"/>
          <w:szCs w:val="18"/>
        </w:rPr>
        <w:t>Holland Inkoop Professionals</w:t>
      </w:r>
    </w:p>
    <w:p w14:paraId="72E52FF3" w14:textId="3F4563CC" w:rsidR="007C24D4" w:rsidRPr="00135E13" w:rsidRDefault="007C24D4" w:rsidP="00135E13">
      <w:pPr>
        <w:pStyle w:val="Geenafstand"/>
        <w:spacing w:line="276" w:lineRule="auto"/>
        <w:rPr>
          <w:rFonts w:ascii="Verdana" w:hAnsi="Verdana"/>
          <w:sz w:val="18"/>
          <w:szCs w:val="18"/>
        </w:rPr>
      </w:pPr>
      <w:r w:rsidRPr="00135E13">
        <w:rPr>
          <w:rFonts w:ascii="Verdana" w:hAnsi="Verdana"/>
          <w:sz w:val="18"/>
          <w:szCs w:val="18"/>
        </w:rPr>
        <w:t>Email: via de berichtenmodule in TenderNed</w:t>
      </w:r>
    </w:p>
    <w:p w14:paraId="301A5992" w14:textId="77777777" w:rsidR="007C24D4" w:rsidRPr="00135E13" w:rsidRDefault="007C24D4" w:rsidP="00135E13">
      <w:pPr>
        <w:pStyle w:val="Geenafstand"/>
        <w:spacing w:line="276" w:lineRule="auto"/>
        <w:rPr>
          <w:rFonts w:ascii="Verdana" w:hAnsi="Verdana"/>
          <w:sz w:val="18"/>
          <w:szCs w:val="18"/>
        </w:rPr>
      </w:pPr>
    </w:p>
    <w:p w14:paraId="3DC73CAB" w14:textId="58F59E7B" w:rsidR="007C24D4" w:rsidRPr="00135E13" w:rsidRDefault="007C24D4" w:rsidP="00135E13">
      <w:pPr>
        <w:pStyle w:val="Geenafstand"/>
        <w:spacing w:line="276" w:lineRule="auto"/>
        <w:rPr>
          <w:rFonts w:ascii="Verdana" w:hAnsi="Verdana"/>
          <w:sz w:val="18"/>
          <w:szCs w:val="18"/>
        </w:rPr>
      </w:pPr>
      <w:r w:rsidRPr="00135E13">
        <w:rPr>
          <w:rFonts w:ascii="Verdana" w:hAnsi="Verdana"/>
          <w:sz w:val="18"/>
          <w:szCs w:val="18"/>
        </w:rPr>
        <w:t>Vervangende contactpersoon:</w:t>
      </w:r>
    </w:p>
    <w:p w14:paraId="2B48555F" w14:textId="73F812FC" w:rsidR="007C24D4" w:rsidRPr="00135E13" w:rsidRDefault="009C3205" w:rsidP="00135E13">
      <w:pPr>
        <w:pStyle w:val="Geenafstand"/>
        <w:spacing w:line="276" w:lineRule="auto"/>
        <w:rPr>
          <w:rFonts w:ascii="Verdana" w:hAnsi="Verdana"/>
          <w:sz w:val="18"/>
          <w:szCs w:val="18"/>
        </w:rPr>
      </w:pPr>
      <w:r w:rsidRPr="00135E13">
        <w:rPr>
          <w:rFonts w:ascii="Verdana" w:hAnsi="Verdana"/>
          <w:sz w:val="18"/>
          <w:szCs w:val="18"/>
        </w:rPr>
        <w:t>Lisa Oosterman</w:t>
      </w:r>
    </w:p>
    <w:p w14:paraId="1FC1A438" w14:textId="1E3631B2" w:rsidR="007C24D4" w:rsidRPr="00135E13" w:rsidRDefault="007C24D4" w:rsidP="00135E13">
      <w:pPr>
        <w:pStyle w:val="Geenafstand"/>
        <w:spacing w:line="276" w:lineRule="auto"/>
        <w:rPr>
          <w:rFonts w:ascii="Verdana" w:hAnsi="Verdana"/>
          <w:sz w:val="18"/>
          <w:szCs w:val="18"/>
        </w:rPr>
      </w:pPr>
      <w:r w:rsidRPr="00135E13">
        <w:rPr>
          <w:rFonts w:ascii="Verdana" w:hAnsi="Verdana"/>
          <w:sz w:val="18"/>
          <w:szCs w:val="18"/>
        </w:rPr>
        <w:t>Holland Inkoop Professionals</w:t>
      </w:r>
    </w:p>
    <w:p w14:paraId="1CAF74DA" w14:textId="4870EC52" w:rsidR="007C24D4" w:rsidRPr="00135E13" w:rsidRDefault="007C24D4" w:rsidP="00135E13">
      <w:pPr>
        <w:pStyle w:val="Geenafstand"/>
        <w:spacing w:line="276" w:lineRule="auto"/>
        <w:rPr>
          <w:rFonts w:ascii="Verdana" w:hAnsi="Verdana"/>
          <w:sz w:val="18"/>
          <w:szCs w:val="18"/>
        </w:rPr>
      </w:pPr>
      <w:r w:rsidRPr="00135E13">
        <w:rPr>
          <w:rFonts w:ascii="Verdana" w:hAnsi="Verdana"/>
          <w:sz w:val="18"/>
          <w:szCs w:val="18"/>
        </w:rPr>
        <w:t>Email: via de berichtenmodule in TenderNed</w:t>
      </w:r>
    </w:p>
    <w:p w14:paraId="00F959B1" w14:textId="77777777" w:rsidR="007C24D4" w:rsidRDefault="007C24D4" w:rsidP="007C24D4">
      <w:pPr>
        <w:pStyle w:val="Geenafstand"/>
      </w:pPr>
    </w:p>
    <w:p w14:paraId="23B8A0B5" w14:textId="77777777" w:rsidR="009C3205" w:rsidRPr="00135E13" w:rsidRDefault="007C24D4" w:rsidP="00135E13">
      <w:pPr>
        <w:pStyle w:val="Geenafstand"/>
        <w:spacing w:line="276" w:lineRule="auto"/>
        <w:rPr>
          <w:rFonts w:ascii="Verdana" w:hAnsi="Verdana"/>
          <w:sz w:val="18"/>
          <w:szCs w:val="18"/>
        </w:rPr>
      </w:pPr>
      <w:r w:rsidRPr="00135E13">
        <w:rPr>
          <w:rFonts w:ascii="Verdana" w:hAnsi="Verdana"/>
          <w:sz w:val="18"/>
          <w:szCs w:val="18"/>
        </w:rPr>
        <w:lastRenderedPageBreak/>
        <w:t xml:space="preserve">Indien TenderNed als gevolg van een technische storing buiten gebruik is, kunt u bovengenoemde contactpersoon van de </w:t>
      </w:r>
      <w:r w:rsidR="004403E6" w:rsidRPr="00135E13">
        <w:rPr>
          <w:rFonts w:ascii="Verdana" w:hAnsi="Verdana"/>
          <w:sz w:val="18"/>
          <w:szCs w:val="18"/>
        </w:rPr>
        <w:t>Aanbestedende dienst</w:t>
      </w:r>
      <w:r w:rsidRPr="00135E13">
        <w:rPr>
          <w:rFonts w:ascii="Verdana" w:hAnsi="Verdana"/>
          <w:sz w:val="18"/>
          <w:szCs w:val="18"/>
        </w:rPr>
        <w:t xml:space="preserve"> bereiken via</w:t>
      </w:r>
    </w:p>
    <w:p w14:paraId="0AE96AA7" w14:textId="20AF19A9" w:rsidR="007C24D4" w:rsidRPr="00135E13" w:rsidRDefault="00695D19" w:rsidP="00135E13">
      <w:pPr>
        <w:pStyle w:val="Geenafstand"/>
        <w:spacing w:line="276" w:lineRule="auto"/>
        <w:rPr>
          <w:rFonts w:ascii="Verdana" w:hAnsi="Verdana"/>
          <w:sz w:val="18"/>
          <w:szCs w:val="18"/>
        </w:rPr>
      </w:pPr>
      <w:hyperlink r:id="rId24" w:history="1">
        <w:r w:rsidRPr="00135E13">
          <w:rPr>
            <w:rStyle w:val="Hyperlink"/>
            <w:rFonts w:ascii="Verdana" w:hAnsi="Verdana"/>
            <w:sz w:val="18"/>
            <w:szCs w:val="18"/>
          </w:rPr>
          <w:t>berends@hollandinkoopprofessionals.nl</w:t>
        </w:r>
      </w:hyperlink>
      <w:r w:rsidRPr="00135E13">
        <w:rPr>
          <w:rFonts w:ascii="Verdana" w:hAnsi="Verdana"/>
          <w:sz w:val="18"/>
          <w:szCs w:val="18"/>
        </w:rPr>
        <w:t xml:space="preserve"> </w:t>
      </w:r>
      <w:r w:rsidR="009C3205" w:rsidRPr="00135E13">
        <w:rPr>
          <w:rFonts w:ascii="Verdana" w:hAnsi="Verdana"/>
          <w:sz w:val="18"/>
          <w:szCs w:val="18"/>
        </w:rPr>
        <w:t>/</w:t>
      </w:r>
      <w:hyperlink r:id="rId25" w:history="1">
        <w:r w:rsidR="009C3205" w:rsidRPr="00135E13">
          <w:rPr>
            <w:rStyle w:val="Hyperlink"/>
            <w:rFonts w:ascii="Verdana" w:hAnsi="Verdana"/>
            <w:sz w:val="18"/>
            <w:szCs w:val="18"/>
          </w:rPr>
          <w:t>oosterman@hollandinkoopprofessionals.nl</w:t>
        </w:r>
      </w:hyperlink>
    </w:p>
    <w:p w14:paraId="7CD2D9C6" w14:textId="77777777" w:rsidR="007C24D4" w:rsidRPr="007C24D4" w:rsidRDefault="007C24D4" w:rsidP="007C24D4">
      <w:pPr>
        <w:pStyle w:val="Geenafstand"/>
      </w:pPr>
    </w:p>
    <w:p w14:paraId="44958EFE" w14:textId="00DF0675" w:rsidR="009566F7" w:rsidRPr="00245BEF" w:rsidRDefault="009566F7" w:rsidP="00DE454B">
      <w:pPr>
        <w:pStyle w:val="Kop2"/>
        <w:rPr>
          <w:b/>
        </w:rPr>
      </w:pPr>
      <w:bookmarkStart w:id="25" w:name="_Toc180509778"/>
      <w:r w:rsidRPr="009566F7">
        <w:t>2.</w:t>
      </w:r>
      <w:r w:rsidR="00233DF4">
        <w:t>4</w:t>
      </w:r>
      <w:r w:rsidRPr="009566F7">
        <w:t xml:space="preserve"> Nota van Inlichtingen (Toelichtende vragen)</w:t>
      </w:r>
      <w:bookmarkEnd w:id="25"/>
    </w:p>
    <w:p w14:paraId="5F954CC5" w14:textId="234D4A1A" w:rsidR="00D8666C" w:rsidRDefault="001926DA" w:rsidP="0063756A">
      <w:pPr>
        <w:jc w:val="both"/>
      </w:pPr>
      <w:r>
        <w:t xml:space="preserve">Inhoudelijke vragen omtrent de aanbesteding kunnen uitsluitend via de vraag-antwoordmodule op het platform van </w:t>
      </w:r>
      <w:r w:rsidRPr="00526C43">
        <w:t>TenderNed</w:t>
      </w:r>
      <w:r w:rsidR="00440187" w:rsidRPr="00526C43">
        <w:t xml:space="preserve"> </w:t>
      </w:r>
      <w:r w:rsidRPr="00526C43">
        <w:t>worden</w:t>
      </w:r>
      <w:r>
        <w:t xml:space="preserve"> gesteld.</w:t>
      </w:r>
      <w:r w:rsidR="007F4DE1">
        <w:t xml:space="preserve"> Elke vraag wordt afzonderlijk gesteld oftewel één vraag per vraagveld.</w:t>
      </w:r>
      <w:r w:rsidR="004C66FA">
        <w:t xml:space="preserve"> Vermeld bij uw vraag altijd over welk document uw vraag gaat en op welk paragraafnummer of eisnummer uw vraag betrekking heeft.</w:t>
      </w:r>
      <w:r w:rsidR="00E53154">
        <w:t xml:space="preserve"> U dient ervoor te zorgen dat de vraag niet herleidbaar </w:t>
      </w:r>
      <w:r w:rsidR="00D8666C">
        <w:t xml:space="preserve">is naar uw eigen organisatie. </w:t>
      </w:r>
    </w:p>
    <w:p w14:paraId="2BE22DFC" w14:textId="2A7328A6" w:rsidR="0063756A" w:rsidRDefault="00D8666C" w:rsidP="0063756A">
      <w:pPr>
        <w:jc w:val="both"/>
      </w:pPr>
      <w:r>
        <w:t xml:space="preserve">Er zullen twee vragenrondes worden gehouden. Het is mogelijk vragen te stellen tot de in de planning genoemde datum. </w:t>
      </w:r>
      <w:r w:rsidR="004403E6">
        <w:t>Aanbestedende dienst</w:t>
      </w:r>
      <w:r>
        <w:t xml:space="preserve"> verzamelt tijdig ingediende vragen en beantwoordt deze anoniem in twee Nota’s van inlichtingen. Vragen die na de deadline worden gesteld, worden niet in behandeling genomen, tenzij deze naar het oordeel van de </w:t>
      </w:r>
      <w:r w:rsidR="004403E6">
        <w:t>Aanbestedende dienst</w:t>
      </w:r>
      <w:r>
        <w:t xml:space="preserve"> van wezenlijk belang zijn </w:t>
      </w:r>
      <w:r w:rsidR="001271AC">
        <w:t xml:space="preserve">voor </w:t>
      </w:r>
      <w:r>
        <w:t>de aanbesteding.</w:t>
      </w:r>
    </w:p>
    <w:p w14:paraId="3758AD67" w14:textId="1B0C2FE8" w:rsidR="0063756A" w:rsidRDefault="00570AF1" w:rsidP="0063756A">
      <w:pPr>
        <w:jc w:val="both"/>
      </w:pPr>
      <w:r>
        <w:t xml:space="preserve">In de </w:t>
      </w:r>
      <w:r w:rsidR="00DA4E46">
        <w:t>N</w:t>
      </w:r>
      <w:r>
        <w:t xml:space="preserve">ota van inlichtingen vermeldt </w:t>
      </w:r>
      <w:r w:rsidR="004403E6">
        <w:t>Aanbestedende dienst</w:t>
      </w:r>
      <w:r>
        <w:t xml:space="preserve"> ook eventuele wijzigingen in de aanbestedingsstukken.</w:t>
      </w:r>
      <w:r w:rsidR="001926DA">
        <w:t xml:space="preserve"> De </w:t>
      </w:r>
      <w:r w:rsidR="00DA4E46">
        <w:t>N</w:t>
      </w:r>
      <w:r w:rsidR="001926DA">
        <w:t>ota van inlichtingen maakt integraal deel uit van de aanbestedingsdocumenten.</w:t>
      </w:r>
      <w:r w:rsidR="00DB61B2">
        <w:t xml:space="preserve"> In geval van strijdigheid prevaleert het bepaalde in de meest recente Nota van Inlichtingen. </w:t>
      </w:r>
    </w:p>
    <w:p w14:paraId="41943E70" w14:textId="3FC4D306" w:rsidR="000B77AA" w:rsidRDefault="000B77AA" w:rsidP="00DE454B">
      <w:pPr>
        <w:pStyle w:val="Kop2"/>
      </w:pPr>
      <w:bookmarkStart w:id="26" w:name="_Toc180509779"/>
      <w:r w:rsidRPr="00CA6E3B">
        <w:t>2.</w:t>
      </w:r>
      <w:r w:rsidR="00233DF4">
        <w:t>5</w:t>
      </w:r>
      <w:r w:rsidRPr="00CA6E3B">
        <w:t xml:space="preserve"> Klachten</w:t>
      </w:r>
      <w:bookmarkEnd w:id="26"/>
    </w:p>
    <w:p w14:paraId="02150BFC" w14:textId="48E120BF" w:rsidR="00617908" w:rsidRDefault="00617908" w:rsidP="00D037D3">
      <w:pPr>
        <w:pStyle w:val="Kop3"/>
      </w:pPr>
      <w:bookmarkStart w:id="27" w:name="_Toc180509780"/>
      <w:r>
        <w:t>2.</w:t>
      </w:r>
      <w:r w:rsidR="00233DF4">
        <w:t>5</w:t>
      </w:r>
      <w:r>
        <w:t>.1.</w:t>
      </w:r>
      <w:r w:rsidRPr="00617908">
        <w:t xml:space="preserve"> Onregelmatigheden</w:t>
      </w:r>
      <w:bookmarkEnd w:id="27"/>
      <w:r w:rsidRPr="00617908">
        <w:t xml:space="preserve"> </w:t>
      </w:r>
    </w:p>
    <w:p w14:paraId="3787B1A1" w14:textId="47A19A55" w:rsidR="004B642F" w:rsidRDefault="00617908" w:rsidP="0063756A">
      <w:pPr>
        <w:jc w:val="both"/>
      </w:pPr>
      <w:r w:rsidRPr="00617908">
        <w:t xml:space="preserve">De aanbestedingsstukken zijn met grote zorg samengesteld. </w:t>
      </w:r>
      <w:r w:rsidR="004403E6">
        <w:t>Aanbestedende dienst</w:t>
      </w:r>
      <w:r w:rsidRPr="00617908">
        <w:t xml:space="preserve"> verzoekt u eventuele fouten, omissies of tegenstrijdigheden betreffende de documenten tijdig voor de sluitingstermijn voor het indienen van de Inschrijving te melden dan wel hier vragen over te stellen. Indien Inschrijver dit nalaat, en fouten, omissies of tegenstrijdigheden pas later aan de orde stelt, terwijl deze hem bekend waren of hadden moeten zijn, kan dit tot gevolg hebben dat hij zich hierop niet meer kan beroepen in een eventuele (bezwaar)procedure bijvoorbeeld tegen de (voorgenomen) gunningbeslissing.</w:t>
      </w:r>
    </w:p>
    <w:p w14:paraId="4406A380" w14:textId="6F870BD7" w:rsidR="00617908" w:rsidRPr="004B642F" w:rsidRDefault="00617908" w:rsidP="00D037D3">
      <w:pPr>
        <w:pStyle w:val="Kop3"/>
      </w:pPr>
      <w:bookmarkStart w:id="28" w:name="_Toc180509781"/>
      <w:r>
        <w:t>2.</w:t>
      </w:r>
      <w:r w:rsidR="00233DF4">
        <w:t>5</w:t>
      </w:r>
      <w:r>
        <w:t>.2. Klachtenregeling</w:t>
      </w:r>
      <w:bookmarkEnd w:id="28"/>
    </w:p>
    <w:p w14:paraId="163EB8CC" w14:textId="425D653B" w:rsidR="001271AC" w:rsidRPr="001271AC" w:rsidRDefault="006A06FF" w:rsidP="001271AC">
      <w:pPr>
        <w:jc w:val="both"/>
        <w:rPr>
          <w:color w:val="0563C1" w:themeColor="hyperlink"/>
          <w:u w:val="single"/>
        </w:rPr>
      </w:pPr>
      <w:r>
        <w:t>Zuid-Holland Bereikbaar</w:t>
      </w:r>
      <w:r w:rsidR="00851D62">
        <w:t xml:space="preserve"> </w:t>
      </w:r>
      <w:r w:rsidR="001F6676" w:rsidRPr="007F1A26">
        <w:t>heeft ervoor gekozen om voor eventuele klachten met betrekking tot deze aanbesteding een klachtenmeldpunt in te stellen.</w:t>
      </w:r>
      <w:r w:rsidR="008B0EB4" w:rsidRPr="007F1A26">
        <w:t xml:space="preserve"> </w:t>
      </w:r>
      <w:r w:rsidR="00B6751F" w:rsidRPr="007F1A26">
        <w:t xml:space="preserve">Hierbij zal de procedure worden gevolgd zoals aangegeven in de definitieve versie “Klachtenafhandeling bij aanbesteden”. </w:t>
      </w:r>
      <w:r w:rsidR="008B0EB4" w:rsidRPr="007F1A26">
        <w:t>Voor de inhoud van deze regeling zie</w:t>
      </w:r>
      <w:r w:rsidR="008B0EB4" w:rsidRPr="008B0EB4">
        <w:t xml:space="preserve">: </w:t>
      </w:r>
      <w:hyperlink r:id="rId26" w:history="1">
        <w:r w:rsidR="00387CA4" w:rsidRPr="002B4929">
          <w:rPr>
            <w:rStyle w:val="Hyperlink"/>
          </w:rPr>
          <w:t>https://www.pianoo.nl/sites/default/files/media/documents/2022-02/handreiking_klachtafhandeling-januari2022.pdf</w:t>
        </w:r>
      </w:hyperlink>
    </w:p>
    <w:p w14:paraId="0D202008" w14:textId="0EEB679C" w:rsidR="00387CA4" w:rsidRDefault="00387CA4" w:rsidP="0063756A">
      <w:pPr>
        <w:jc w:val="both"/>
      </w:pPr>
      <w:r w:rsidRPr="007F1A26">
        <w:t xml:space="preserve">Eventuele klachten, kunnen conform het gestelde in de bovengenoemde “Klachtenafhandeling bij aanbesteden”, </w:t>
      </w:r>
      <w:r w:rsidR="00BE6321">
        <w:t>via het klachtenmeldpunt van Holland Inkoop Professionals</w:t>
      </w:r>
      <w:r w:rsidR="00023E8C">
        <w:t xml:space="preserve"> </w:t>
      </w:r>
      <w:r w:rsidRPr="00387CA4">
        <w:t xml:space="preserve">worden ingediend. Dit kan via </w:t>
      </w:r>
      <w:r w:rsidR="000F008E" w:rsidRPr="000F008E">
        <w:t>meldpuntaanbestedingen@hollandinkoopprofessionals.nl</w:t>
      </w:r>
      <w:r w:rsidR="000F008E">
        <w:t>.</w:t>
      </w:r>
    </w:p>
    <w:p w14:paraId="24798436" w14:textId="3A2E4FD2" w:rsidR="001A1CAD" w:rsidRDefault="001A1CAD" w:rsidP="0063756A">
      <w:pPr>
        <w:jc w:val="both"/>
      </w:pPr>
      <w:r w:rsidRPr="001A1CAD">
        <w:t xml:space="preserve">De afhandeling van </w:t>
      </w:r>
      <w:r w:rsidR="00DA4E46">
        <w:t>uw</w:t>
      </w:r>
      <w:r w:rsidR="00DA4E46" w:rsidRPr="001A1CAD">
        <w:t xml:space="preserve"> </w:t>
      </w:r>
      <w:r w:rsidRPr="001A1CAD">
        <w:t>klacht zal plaatsvinden conform het gestelde in hoofdstuk 4.3 in de bovengenoemde “Klachtenafhandeling bij aanbesteden”.</w:t>
      </w:r>
    </w:p>
    <w:p w14:paraId="64D1D306" w14:textId="57318571" w:rsidR="007F1A26" w:rsidRDefault="006E3354" w:rsidP="0063756A">
      <w:pPr>
        <w:jc w:val="both"/>
      </w:pPr>
      <w:r w:rsidRPr="006E3354">
        <w:t xml:space="preserve">Deze klachtenregeling is niet bedoeld voor het verkrijgen van eventueel benodigde verduidelijkingen met betrekking tot het gestelde in deze aanbestedingstukken. Hiervoor </w:t>
      </w:r>
      <w:r w:rsidR="00DA4E46">
        <w:t>kunt</w:t>
      </w:r>
      <w:r w:rsidR="00DA4E46" w:rsidRPr="006E3354">
        <w:t xml:space="preserve"> </w:t>
      </w:r>
      <w:r w:rsidR="00DA4E46">
        <w:t>u</w:t>
      </w:r>
      <w:r w:rsidR="00DA4E46" w:rsidRPr="006E3354">
        <w:t xml:space="preserve"> </w:t>
      </w:r>
      <w:r w:rsidRPr="006E3354">
        <w:t>gebruik maken van de mogelijkheid tot het stellen van vragen als beschreven in paragraaf 2.</w:t>
      </w:r>
      <w:r w:rsidR="00233DF4">
        <w:t>4</w:t>
      </w:r>
      <w:r w:rsidRPr="006E3354">
        <w:t xml:space="preserve"> van </w:t>
      </w:r>
      <w:r w:rsidR="00B41C8F">
        <w:t>deze</w:t>
      </w:r>
      <w:r w:rsidRPr="006E3354">
        <w:t xml:space="preserve"> </w:t>
      </w:r>
      <w:r w:rsidR="00B41C8F">
        <w:t>Aanbestedingsleidraad</w:t>
      </w:r>
      <w:r w:rsidRPr="006E3354">
        <w:t>.</w:t>
      </w:r>
    </w:p>
    <w:p w14:paraId="5A825E7C" w14:textId="41678724" w:rsidR="00417E81" w:rsidRDefault="00417E81" w:rsidP="00DE454B">
      <w:pPr>
        <w:pStyle w:val="Kop2"/>
      </w:pPr>
      <w:bookmarkStart w:id="29" w:name="_Toc180509782"/>
      <w:r>
        <w:lastRenderedPageBreak/>
        <w:t>2.</w:t>
      </w:r>
      <w:r w:rsidR="00233DF4">
        <w:t>6</w:t>
      </w:r>
      <w:r>
        <w:t xml:space="preserve"> Indienen van de Inschrijving</w:t>
      </w:r>
      <w:bookmarkEnd w:id="29"/>
    </w:p>
    <w:p w14:paraId="6EA110F0" w14:textId="71DEF0B6" w:rsidR="00942414" w:rsidRPr="00B33A59" w:rsidRDefault="00942414" w:rsidP="00B33A59">
      <w:pPr>
        <w:pStyle w:val="Geenafstand"/>
        <w:spacing w:line="276" w:lineRule="auto"/>
        <w:jc w:val="both"/>
        <w:rPr>
          <w:rFonts w:ascii="Verdana" w:hAnsi="Verdana"/>
          <w:sz w:val="18"/>
          <w:szCs w:val="18"/>
        </w:rPr>
      </w:pPr>
      <w:r w:rsidRPr="00B33A59">
        <w:rPr>
          <w:rFonts w:ascii="Verdana" w:hAnsi="Verdana"/>
          <w:sz w:val="18"/>
          <w:szCs w:val="18"/>
        </w:rPr>
        <w:t xml:space="preserve">De Inschrijving dient volledig en rechtsgeldig te zijn: alle gevraagde bewijsstukken en andere informatie moet zijn bijgesloten en </w:t>
      </w:r>
      <w:r w:rsidR="004403E6" w:rsidRPr="00B33A59">
        <w:rPr>
          <w:rFonts w:ascii="Verdana" w:hAnsi="Verdana"/>
          <w:sz w:val="18"/>
          <w:szCs w:val="18"/>
        </w:rPr>
        <w:t>Aanbestedende dienst</w:t>
      </w:r>
      <w:r w:rsidRPr="00B33A59">
        <w:rPr>
          <w:rFonts w:ascii="Verdana" w:hAnsi="Verdana"/>
          <w:sz w:val="18"/>
          <w:szCs w:val="18"/>
        </w:rPr>
        <w:t xml:space="preserve"> verzoekt u alle in het Beschrijvend document vermelde vragen te beantwoorden. </w:t>
      </w:r>
    </w:p>
    <w:p w14:paraId="0CACE957" w14:textId="38F32194" w:rsidR="00942414" w:rsidRDefault="00617908" w:rsidP="00D037D3">
      <w:pPr>
        <w:pStyle w:val="Kop3"/>
      </w:pPr>
      <w:bookmarkStart w:id="30" w:name="_Toc180509783"/>
      <w:r>
        <w:t>2.</w:t>
      </w:r>
      <w:r w:rsidR="00233DF4">
        <w:t>6</w:t>
      </w:r>
      <w:r w:rsidR="00942414" w:rsidRPr="00942414">
        <w:t>.1 Sluitingsdatum</w:t>
      </w:r>
      <w:bookmarkEnd w:id="30"/>
      <w:r w:rsidR="00942414" w:rsidRPr="00942414">
        <w:t xml:space="preserve"> </w:t>
      </w:r>
    </w:p>
    <w:p w14:paraId="75FBE6C3" w14:textId="76091A11" w:rsidR="00B96F11" w:rsidRPr="00B33A59" w:rsidRDefault="00942414" w:rsidP="00B33A59">
      <w:pPr>
        <w:pStyle w:val="Geenafstand"/>
        <w:spacing w:line="276" w:lineRule="auto"/>
        <w:jc w:val="both"/>
        <w:rPr>
          <w:rFonts w:ascii="Verdana" w:hAnsi="Verdana"/>
          <w:sz w:val="18"/>
          <w:szCs w:val="18"/>
        </w:rPr>
      </w:pPr>
      <w:r w:rsidRPr="00B33A59">
        <w:rPr>
          <w:rFonts w:ascii="Verdana" w:hAnsi="Verdana"/>
          <w:sz w:val="18"/>
          <w:szCs w:val="18"/>
        </w:rPr>
        <w:t xml:space="preserve">De Inschrijving dient uiterlijk op de in de planning aangegeven sluitingsdatum te worden ge-upload in TenderNed. Te late ontvangst, ongeacht de oorzaak, is voor rekening en risico van Inschrijvers. In het geval van een algemene storing van TenderNed op het moment van of nabij de sluitingstermijn, behoudt </w:t>
      </w:r>
      <w:r w:rsidR="004403E6" w:rsidRPr="00B33A59">
        <w:rPr>
          <w:rFonts w:ascii="Verdana" w:hAnsi="Verdana"/>
          <w:sz w:val="18"/>
          <w:szCs w:val="18"/>
        </w:rPr>
        <w:t>Aanbestedende dienst</w:t>
      </w:r>
      <w:r w:rsidRPr="00B33A59">
        <w:rPr>
          <w:rFonts w:ascii="Verdana" w:hAnsi="Verdana"/>
          <w:sz w:val="18"/>
          <w:szCs w:val="18"/>
        </w:rPr>
        <w:t xml:space="preserve"> zich het recht voor de sluitingstermijn op te schuiven zolang de kluis met Inschrijvingen nog niet is geopend, ook als de sluitingstermijn gepasseerd is. Dit is een recht en geen plicht van </w:t>
      </w:r>
      <w:r w:rsidR="004403E6" w:rsidRPr="00B33A59">
        <w:rPr>
          <w:rFonts w:ascii="Verdana" w:hAnsi="Verdana"/>
          <w:sz w:val="18"/>
          <w:szCs w:val="18"/>
        </w:rPr>
        <w:t>Aanbestedende dienst</w:t>
      </w:r>
      <w:r w:rsidRPr="00B33A59">
        <w:rPr>
          <w:rFonts w:ascii="Verdana" w:hAnsi="Verdana"/>
          <w:sz w:val="18"/>
          <w:szCs w:val="18"/>
        </w:rPr>
        <w:t xml:space="preserve"> en doet dus niets af aan het feit dat te late ontvangst ongeacht de oorzaak voor rekening en risico van Inschrijvers is.</w:t>
      </w:r>
    </w:p>
    <w:p w14:paraId="727F4D9A" w14:textId="7DE78E76" w:rsidR="00B96F11" w:rsidRDefault="00617908" w:rsidP="00D037D3">
      <w:pPr>
        <w:pStyle w:val="Kop3"/>
      </w:pPr>
      <w:bookmarkStart w:id="31" w:name="_Toc180509784"/>
      <w:r>
        <w:t>2.</w:t>
      </w:r>
      <w:r w:rsidR="00233DF4">
        <w:t>6</w:t>
      </w:r>
      <w:r w:rsidR="00B96F11" w:rsidRPr="00B96F11">
        <w:t>.2 Gestanddoeningstermijn</w:t>
      </w:r>
      <w:bookmarkEnd w:id="31"/>
      <w:r w:rsidR="00B96F11" w:rsidRPr="00B96F11">
        <w:t xml:space="preserve"> </w:t>
      </w:r>
    </w:p>
    <w:p w14:paraId="5CF95C4C" w14:textId="08BC1E17" w:rsidR="004B642F" w:rsidRPr="00294DF1" w:rsidRDefault="00B96F11" w:rsidP="00294DF1">
      <w:pPr>
        <w:pStyle w:val="Geenafstand"/>
        <w:spacing w:line="276" w:lineRule="auto"/>
        <w:jc w:val="both"/>
        <w:rPr>
          <w:rFonts w:ascii="Verdana" w:hAnsi="Verdana"/>
          <w:sz w:val="18"/>
          <w:szCs w:val="18"/>
        </w:rPr>
      </w:pPr>
      <w:r w:rsidRPr="00294DF1">
        <w:rPr>
          <w:rFonts w:ascii="Verdana" w:hAnsi="Verdana"/>
          <w:sz w:val="18"/>
          <w:szCs w:val="18"/>
        </w:rPr>
        <w:t>U dient uw Inschrijving minimaal tot 90 dagen na sluitingsdatum gestand te doen. Indien een kort geding aanhangig wordt gemaakt tegen de gunningsbeslissing, wordt de gestanddoeningstermijn (voor zover nodig, gelet op de lopende termijn) automatisch verlengd tot en met vier weken na de uitspraak. Gedurende de gestanddoeningstermijn is de Inschrijving onherroepelijk</w:t>
      </w:r>
    </w:p>
    <w:p w14:paraId="19F94BB0" w14:textId="43F053FE" w:rsidR="004B642F" w:rsidRDefault="00617908" w:rsidP="00D037D3">
      <w:pPr>
        <w:pStyle w:val="Kop3"/>
      </w:pPr>
      <w:bookmarkStart w:id="32" w:name="_Toc180509785"/>
      <w:r>
        <w:t>2.</w:t>
      </w:r>
      <w:r w:rsidR="00233DF4">
        <w:t>6</w:t>
      </w:r>
      <w:r w:rsidR="004B642F" w:rsidRPr="004B642F">
        <w:t>.</w:t>
      </w:r>
      <w:r>
        <w:t>3</w:t>
      </w:r>
      <w:r w:rsidR="004B642F" w:rsidRPr="004B642F">
        <w:t xml:space="preserve"> Rechtsgeldigheid</w:t>
      </w:r>
      <w:bookmarkEnd w:id="32"/>
      <w:r w:rsidR="004B642F" w:rsidRPr="004B642F">
        <w:t xml:space="preserve"> </w:t>
      </w:r>
    </w:p>
    <w:p w14:paraId="201067D7" w14:textId="77777777" w:rsidR="004B642F" w:rsidRPr="00F17752" w:rsidRDefault="004B642F" w:rsidP="00F17752">
      <w:pPr>
        <w:pStyle w:val="Geenafstand"/>
        <w:spacing w:line="276" w:lineRule="auto"/>
        <w:jc w:val="both"/>
        <w:rPr>
          <w:rFonts w:ascii="Verdana" w:hAnsi="Verdana"/>
          <w:sz w:val="18"/>
          <w:szCs w:val="18"/>
        </w:rPr>
      </w:pPr>
      <w:r w:rsidRPr="00F17752">
        <w:rPr>
          <w:rFonts w:ascii="Verdana" w:hAnsi="Verdana"/>
          <w:sz w:val="18"/>
          <w:szCs w:val="18"/>
        </w:rPr>
        <w:t xml:space="preserve">Het indienen van een Inschrijving houdt in dat u instemt met de bepalingen van deze aanbestedingsprocedure. </w:t>
      </w:r>
    </w:p>
    <w:p w14:paraId="4BDCEEC7" w14:textId="77777777" w:rsidR="004B642F" w:rsidRPr="00F17752" w:rsidRDefault="004B642F" w:rsidP="00F17752">
      <w:pPr>
        <w:pStyle w:val="Geenafstand"/>
        <w:spacing w:line="276" w:lineRule="auto"/>
        <w:jc w:val="both"/>
        <w:rPr>
          <w:rFonts w:ascii="Verdana" w:hAnsi="Verdana"/>
          <w:sz w:val="18"/>
          <w:szCs w:val="18"/>
        </w:rPr>
      </w:pPr>
    </w:p>
    <w:p w14:paraId="0CF6C7A6" w14:textId="77777777" w:rsidR="004B642F" w:rsidRPr="00F17752" w:rsidRDefault="004B642F" w:rsidP="00F17752">
      <w:pPr>
        <w:pStyle w:val="Geenafstand"/>
        <w:spacing w:line="276" w:lineRule="auto"/>
        <w:jc w:val="both"/>
        <w:rPr>
          <w:rFonts w:ascii="Verdana" w:hAnsi="Verdana"/>
          <w:sz w:val="18"/>
          <w:szCs w:val="18"/>
        </w:rPr>
      </w:pPr>
      <w:r w:rsidRPr="00F17752">
        <w:rPr>
          <w:rFonts w:ascii="Verdana" w:hAnsi="Verdana"/>
          <w:sz w:val="18"/>
          <w:szCs w:val="18"/>
        </w:rPr>
        <w:t xml:space="preserve">Alle onderdelen van de Inschrijving dienen rechtsgeldig te worden ondertekend door één of meer personen die bevoegd zijn de Inschrijver te binden. Die bevoegdheid dient te blijken uit het bij uw Inschrijving gevoegde uittreksel Handelsregister (KvK) en/of uit de bijgevoegde volmacht(en). Ook de bevoegdheid van de volmachtgever moet uit het uittreksel Handelsregister (KvK) blijken. Het betreffende uittreksel Handelsregister (KvK) dient de actuele vertegenwoordigingsbevoegdheid van de Inschrijver weer te geven en mag niet ouder zijn dan zes (6) maanden gerekend vanaf de uiterste datum voor het indienen van de Inschrijving. </w:t>
      </w:r>
    </w:p>
    <w:p w14:paraId="63507054" w14:textId="77777777" w:rsidR="004B642F" w:rsidRPr="00F17752" w:rsidRDefault="004B642F" w:rsidP="00F17752">
      <w:pPr>
        <w:pStyle w:val="Geenafstand"/>
        <w:spacing w:line="276" w:lineRule="auto"/>
        <w:jc w:val="both"/>
        <w:rPr>
          <w:rFonts w:ascii="Verdana" w:hAnsi="Verdana"/>
          <w:sz w:val="18"/>
          <w:szCs w:val="18"/>
        </w:rPr>
      </w:pPr>
    </w:p>
    <w:p w14:paraId="26C49540" w14:textId="77777777" w:rsidR="004B642F" w:rsidRPr="00F17752" w:rsidRDefault="004B642F" w:rsidP="00F17752">
      <w:pPr>
        <w:pStyle w:val="Geenafstand"/>
        <w:spacing w:line="276" w:lineRule="auto"/>
        <w:jc w:val="both"/>
        <w:rPr>
          <w:rFonts w:ascii="Verdana" w:hAnsi="Verdana"/>
          <w:sz w:val="18"/>
          <w:szCs w:val="18"/>
        </w:rPr>
      </w:pPr>
      <w:r w:rsidRPr="00F17752">
        <w:rPr>
          <w:rFonts w:ascii="Verdana" w:hAnsi="Verdana"/>
          <w:sz w:val="18"/>
          <w:szCs w:val="18"/>
        </w:rPr>
        <w:t xml:space="preserve">In geval de Inschrijving namens een samenwerkingsverband wordt gedaan dan dient de Inschrijving door alle deelnemers aan het samenwerkingsverband te worden ondertekend. In voorkomend geval dient de rechtsgeldigheid van elke ondertekening te blijken uit de bij Inschrijving gevoegde uittreksel Handelsregister (KvK) en eventuele volmachten. </w:t>
      </w:r>
    </w:p>
    <w:p w14:paraId="00FEB492" w14:textId="77777777" w:rsidR="004B642F" w:rsidRPr="00F17752" w:rsidRDefault="004B642F" w:rsidP="00F17752">
      <w:pPr>
        <w:pStyle w:val="Geenafstand"/>
        <w:spacing w:line="276" w:lineRule="auto"/>
        <w:jc w:val="both"/>
        <w:rPr>
          <w:rFonts w:ascii="Verdana" w:hAnsi="Verdana"/>
          <w:sz w:val="18"/>
          <w:szCs w:val="18"/>
        </w:rPr>
      </w:pPr>
    </w:p>
    <w:p w14:paraId="4BC8CEC1" w14:textId="5E9E7BC2" w:rsidR="004B642F" w:rsidRPr="00F17752" w:rsidRDefault="004B642F" w:rsidP="00F17752">
      <w:pPr>
        <w:pStyle w:val="Geenafstand"/>
        <w:spacing w:line="276" w:lineRule="auto"/>
        <w:jc w:val="both"/>
        <w:rPr>
          <w:rFonts w:ascii="Verdana" w:hAnsi="Verdana"/>
          <w:sz w:val="18"/>
          <w:szCs w:val="18"/>
        </w:rPr>
      </w:pPr>
      <w:r w:rsidRPr="00F17752">
        <w:rPr>
          <w:rFonts w:ascii="Verdana" w:hAnsi="Verdana"/>
          <w:sz w:val="18"/>
          <w:szCs w:val="18"/>
        </w:rPr>
        <w:t>Let op: Het uittreksel Handelsregister (KvK) kan bestaan uit een samenstel van uittreksels en dient bij indiening van de Inschrijving te worden ingediend.</w:t>
      </w:r>
    </w:p>
    <w:p w14:paraId="6130810B" w14:textId="3DD130DF" w:rsidR="0056240E" w:rsidRDefault="0056240E" w:rsidP="00D037D3">
      <w:pPr>
        <w:pStyle w:val="Kop3"/>
      </w:pPr>
      <w:bookmarkStart w:id="33" w:name="_Toc180509786"/>
      <w:r>
        <w:t>2.</w:t>
      </w:r>
      <w:r w:rsidR="00233DF4">
        <w:t>6</w:t>
      </w:r>
      <w:r>
        <w:t>.4. Varianten</w:t>
      </w:r>
      <w:bookmarkEnd w:id="33"/>
    </w:p>
    <w:p w14:paraId="1CD3624F" w14:textId="77777777" w:rsidR="0056240E" w:rsidRPr="007B0708" w:rsidRDefault="0056240E" w:rsidP="0063756A">
      <w:pPr>
        <w:jc w:val="both"/>
      </w:pPr>
      <w:r>
        <w:t>Het aanbieden van varianten is niet toegestaan.</w:t>
      </w:r>
    </w:p>
    <w:p w14:paraId="4D021305" w14:textId="213072FA" w:rsidR="004349A7" w:rsidRDefault="0072151C" w:rsidP="00D037D3">
      <w:pPr>
        <w:pStyle w:val="Kop3"/>
      </w:pPr>
      <w:bookmarkStart w:id="34" w:name="_Toc180509787"/>
      <w:r>
        <w:t>2.</w:t>
      </w:r>
      <w:r w:rsidR="00233DF4">
        <w:t>6</w:t>
      </w:r>
      <w:r>
        <w:t>.</w:t>
      </w:r>
      <w:r w:rsidR="00AA4D2B">
        <w:t>5</w:t>
      </w:r>
      <w:r>
        <w:t xml:space="preserve">. </w:t>
      </w:r>
      <w:r w:rsidR="007746D0">
        <w:t>Samenwerkingsverband of beroep op een derde(n)</w:t>
      </w:r>
      <w:bookmarkEnd w:id="34"/>
    </w:p>
    <w:p w14:paraId="7F1BBFCF" w14:textId="74B0B26C" w:rsidR="005332D4" w:rsidRPr="0085220C" w:rsidRDefault="005332D4" w:rsidP="0063756A">
      <w:pPr>
        <w:jc w:val="both"/>
        <w:rPr>
          <w:rFonts w:cs="Tahoma"/>
        </w:rPr>
      </w:pPr>
      <w:r w:rsidRPr="0085220C">
        <w:rPr>
          <w:rFonts w:cs="Tahoma"/>
        </w:rPr>
        <w:t xml:space="preserve">Het is toegestaan om de Opdracht in samenwerking met andere partijen uit te voeren. In dat geval dient u alle betrokken partijen (deelnemers aan het samenwerkingsverband en/of derde(n) op wie u een beroep doet in het kader van de </w:t>
      </w:r>
      <w:r w:rsidR="003304F1">
        <w:rPr>
          <w:rFonts w:cs="Tahoma"/>
        </w:rPr>
        <w:t>Geschiktheidseis</w:t>
      </w:r>
      <w:r w:rsidRPr="0085220C">
        <w:rPr>
          <w:rFonts w:cs="Tahoma"/>
        </w:rPr>
        <w:t xml:space="preserve">en) bekend te maken in de aanbiedingsbrief en dienen in aanvulling op uw eigen documenten, onder vermelde stukken te worden ingediend. In beginsel is het niet toegestaan om tijdens de aanbesteding de deelnemers in het samenwerkingsverband, dan wel derden op wie een beroep wordt gedaan in het kader van de </w:t>
      </w:r>
      <w:r w:rsidR="003304F1">
        <w:rPr>
          <w:rFonts w:cs="Tahoma"/>
        </w:rPr>
        <w:t>Geschiktheidseis</w:t>
      </w:r>
      <w:r w:rsidRPr="0085220C">
        <w:rPr>
          <w:rFonts w:cs="Tahoma"/>
        </w:rPr>
        <w:t>en te wijzigen.</w:t>
      </w:r>
    </w:p>
    <w:p w14:paraId="669A56F1" w14:textId="77777777" w:rsidR="005332D4" w:rsidRPr="0085220C" w:rsidRDefault="005332D4" w:rsidP="0063756A">
      <w:pPr>
        <w:jc w:val="both"/>
        <w:rPr>
          <w:rFonts w:cs="Tahoma"/>
        </w:rPr>
      </w:pPr>
      <w:r w:rsidRPr="0085220C">
        <w:rPr>
          <w:rFonts w:cs="Tahoma"/>
        </w:rPr>
        <w:lastRenderedPageBreak/>
        <w:t>In het geval van een Samenwerkingsverband gelden voor ieder van de deelnemers de volgende voorschriften:</w:t>
      </w:r>
    </w:p>
    <w:p w14:paraId="4A06475F" w14:textId="34295F34" w:rsidR="005332D4" w:rsidRDefault="005332D4" w:rsidP="00CB0408">
      <w:pPr>
        <w:pStyle w:val="Lijstalinea"/>
        <w:numPr>
          <w:ilvl w:val="0"/>
          <w:numId w:val="14"/>
        </w:numPr>
        <w:spacing w:after="0" w:line="280" w:lineRule="atLeast"/>
        <w:ind w:left="360" w:hanging="360"/>
        <w:jc w:val="both"/>
        <w:rPr>
          <w:rFonts w:cs="Tahoma"/>
        </w:rPr>
      </w:pPr>
      <w:r w:rsidRPr="0085220C">
        <w:rPr>
          <w:rFonts w:cs="Tahoma"/>
        </w:rPr>
        <w:t>een volledig ingevuld en rechtsgeldig ondertekend UEA (</w:t>
      </w:r>
      <w:r w:rsidR="004403E6">
        <w:rPr>
          <w:rFonts w:cs="Tahoma"/>
        </w:rPr>
        <w:t>Bijlage</w:t>
      </w:r>
      <w:r>
        <w:rPr>
          <w:rFonts w:cs="Tahoma"/>
        </w:rPr>
        <w:t xml:space="preserve"> 1</w:t>
      </w:r>
      <w:r w:rsidRPr="0085220C">
        <w:rPr>
          <w:rFonts w:cs="Tahoma"/>
        </w:rPr>
        <w:t>)</w:t>
      </w:r>
      <w:r>
        <w:rPr>
          <w:rFonts w:cs="Tahoma"/>
        </w:rPr>
        <w:t xml:space="preserve"> indienen</w:t>
      </w:r>
      <w:r w:rsidRPr="0085220C">
        <w:rPr>
          <w:rFonts w:cs="Tahoma"/>
        </w:rPr>
        <w:t>;</w:t>
      </w:r>
    </w:p>
    <w:p w14:paraId="6DECEFF6" w14:textId="77777777" w:rsidR="005332D4" w:rsidRPr="0085220C" w:rsidRDefault="005332D4" w:rsidP="00CB0408">
      <w:pPr>
        <w:pStyle w:val="Lijstalinea"/>
        <w:numPr>
          <w:ilvl w:val="0"/>
          <w:numId w:val="14"/>
        </w:numPr>
        <w:spacing w:after="0" w:line="280" w:lineRule="atLeast"/>
        <w:ind w:left="360" w:hanging="360"/>
        <w:jc w:val="both"/>
        <w:rPr>
          <w:rFonts w:cs="Tahoma"/>
        </w:rPr>
      </w:pPr>
      <w:r>
        <w:rPr>
          <w:rFonts w:cs="Tahoma"/>
        </w:rPr>
        <w:t>de verdeling in werkzaamheden opnemen in Deel II A van het UEA;</w:t>
      </w:r>
    </w:p>
    <w:p w14:paraId="35BE9226" w14:textId="28EE99FC" w:rsidR="005332D4" w:rsidRPr="0085220C" w:rsidRDefault="005332D4" w:rsidP="00CB0408">
      <w:pPr>
        <w:pStyle w:val="Lijstalinea"/>
        <w:numPr>
          <w:ilvl w:val="0"/>
          <w:numId w:val="14"/>
        </w:numPr>
        <w:spacing w:after="0" w:line="280" w:lineRule="atLeast"/>
        <w:ind w:left="360" w:hanging="360"/>
        <w:jc w:val="both"/>
        <w:rPr>
          <w:rFonts w:cs="Tahoma"/>
        </w:rPr>
      </w:pPr>
      <w:r w:rsidRPr="0085220C">
        <w:rPr>
          <w:rFonts w:cs="Tahoma"/>
        </w:rPr>
        <w:t>één of meerdere ingevulde en rechtsgeldig ondertekende referentieformulieren</w:t>
      </w:r>
      <w:r>
        <w:rPr>
          <w:rFonts w:cs="Tahoma"/>
        </w:rPr>
        <w:t xml:space="preserve"> indienen</w:t>
      </w:r>
      <w:r w:rsidRPr="0085220C">
        <w:rPr>
          <w:rFonts w:cs="Tahoma"/>
        </w:rPr>
        <w:t xml:space="preserve">, indien een beroep wordt gedaan op de geschiktheid van de betreffende </w:t>
      </w:r>
      <w:proofErr w:type="spellStart"/>
      <w:r w:rsidRPr="0085220C">
        <w:rPr>
          <w:rFonts w:cs="Tahoma"/>
        </w:rPr>
        <w:t>combinant</w:t>
      </w:r>
      <w:proofErr w:type="spellEnd"/>
      <w:r w:rsidRPr="0085220C">
        <w:rPr>
          <w:rFonts w:cs="Tahoma"/>
        </w:rPr>
        <w:t xml:space="preserve"> voor één of meerdere </w:t>
      </w:r>
      <w:r w:rsidR="003304F1">
        <w:rPr>
          <w:rFonts w:cs="Tahoma"/>
        </w:rPr>
        <w:t>Geschiktheidseis</w:t>
      </w:r>
      <w:r w:rsidRPr="0085220C">
        <w:rPr>
          <w:rFonts w:cs="Tahoma"/>
        </w:rPr>
        <w:t>en.</w:t>
      </w:r>
    </w:p>
    <w:p w14:paraId="0BF2F76C" w14:textId="77777777" w:rsidR="00030676" w:rsidRDefault="00030676" w:rsidP="0063756A">
      <w:pPr>
        <w:jc w:val="both"/>
        <w:rPr>
          <w:rFonts w:cs="Tahoma"/>
        </w:rPr>
      </w:pPr>
    </w:p>
    <w:p w14:paraId="042DE9C6" w14:textId="32803376" w:rsidR="005332D4" w:rsidRPr="0085220C" w:rsidRDefault="005332D4" w:rsidP="0063756A">
      <w:pPr>
        <w:jc w:val="both"/>
        <w:rPr>
          <w:rFonts w:cs="Tahoma"/>
        </w:rPr>
      </w:pPr>
      <w:r w:rsidRPr="0085220C">
        <w:rPr>
          <w:rFonts w:cs="Tahoma"/>
        </w:rPr>
        <w:t xml:space="preserve">Door een UEA in te dienen bevestigt de deelnemer van het samenwerkingsverband dat zij hoofdelijk aansprakelijk is voor de gestanddoening van de verplichtingen die voortvloeien uit het Verzoek tot deelneming, een eventuele Inschrijving op deze aanbesteding en voor de eventuele uitvoering van de </w:t>
      </w:r>
      <w:r w:rsidR="001E76AA">
        <w:rPr>
          <w:rFonts w:cs="Tahoma"/>
        </w:rPr>
        <w:t>Overeenkomst</w:t>
      </w:r>
      <w:r w:rsidRPr="0085220C">
        <w:rPr>
          <w:rFonts w:cs="Tahoma"/>
        </w:rPr>
        <w:t>;</w:t>
      </w:r>
    </w:p>
    <w:p w14:paraId="706DF604" w14:textId="71656E24" w:rsidR="005332D4" w:rsidRPr="0085220C" w:rsidRDefault="005332D4" w:rsidP="0063756A">
      <w:pPr>
        <w:pStyle w:val="Lijstalinea"/>
        <w:ind w:left="0"/>
        <w:jc w:val="both"/>
        <w:rPr>
          <w:rFonts w:cs="Tahoma"/>
        </w:rPr>
      </w:pPr>
      <w:r w:rsidRPr="0085220C">
        <w:rPr>
          <w:rFonts w:cs="Tahoma"/>
        </w:rPr>
        <w:t>In het geval van een beroep op een derde</w:t>
      </w:r>
      <w:r>
        <w:rPr>
          <w:rFonts w:cs="Tahoma"/>
        </w:rPr>
        <w:t>(</w:t>
      </w:r>
      <w:r w:rsidRPr="0085220C">
        <w:rPr>
          <w:rFonts w:cs="Tahoma"/>
        </w:rPr>
        <w:t>n</w:t>
      </w:r>
      <w:r>
        <w:rPr>
          <w:rFonts w:cs="Tahoma"/>
        </w:rPr>
        <w:t>)</w:t>
      </w:r>
      <w:r w:rsidRPr="0085220C">
        <w:rPr>
          <w:rFonts w:cs="Tahoma"/>
        </w:rPr>
        <w:t xml:space="preserve"> in het kader van de </w:t>
      </w:r>
      <w:r w:rsidR="003304F1">
        <w:rPr>
          <w:rFonts w:cs="Tahoma"/>
        </w:rPr>
        <w:t>Geschiktheidseis</w:t>
      </w:r>
      <w:r w:rsidRPr="0085220C">
        <w:rPr>
          <w:rFonts w:cs="Tahoma"/>
        </w:rPr>
        <w:t>en, geldt voor ieder van die derde(n) de volgende voorschriften:</w:t>
      </w:r>
    </w:p>
    <w:p w14:paraId="4583F449" w14:textId="60F8759D" w:rsidR="005332D4" w:rsidRDefault="005332D4" w:rsidP="00CB0408">
      <w:pPr>
        <w:pStyle w:val="Lijstalinea"/>
        <w:numPr>
          <w:ilvl w:val="0"/>
          <w:numId w:val="15"/>
        </w:numPr>
        <w:spacing w:after="0" w:line="280" w:lineRule="atLeast"/>
        <w:ind w:left="360" w:hanging="360"/>
        <w:jc w:val="both"/>
        <w:rPr>
          <w:rFonts w:cs="Tahoma"/>
        </w:rPr>
      </w:pPr>
      <w:r w:rsidRPr="0085220C">
        <w:rPr>
          <w:rFonts w:cs="Tahoma"/>
        </w:rPr>
        <w:t>een volledig ingevuld en rechtsgeldig ondertekend UEA (</w:t>
      </w:r>
      <w:r w:rsidR="004403E6">
        <w:rPr>
          <w:rFonts w:cs="Tahoma"/>
        </w:rPr>
        <w:t>Bijlage</w:t>
      </w:r>
      <w:r w:rsidRPr="0085220C">
        <w:rPr>
          <w:rFonts w:cs="Tahoma"/>
        </w:rPr>
        <w:t xml:space="preserve"> 1)</w:t>
      </w:r>
      <w:r>
        <w:rPr>
          <w:rFonts w:cs="Tahoma"/>
        </w:rPr>
        <w:t xml:space="preserve"> indienen</w:t>
      </w:r>
      <w:r w:rsidRPr="0085220C">
        <w:rPr>
          <w:rFonts w:cs="Tahoma"/>
        </w:rPr>
        <w:t>;</w:t>
      </w:r>
    </w:p>
    <w:p w14:paraId="723F5FAB" w14:textId="77777777" w:rsidR="005332D4" w:rsidRPr="0085220C" w:rsidRDefault="005332D4" w:rsidP="00CB0408">
      <w:pPr>
        <w:pStyle w:val="Lijstalinea"/>
        <w:numPr>
          <w:ilvl w:val="0"/>
          <w:numId w:val="15"/>
        </w:numPr>
        <w:spacing w:after="0" w:line="280" w:lineRule="atLeast"/>
        <w:ind w:left="360" w:hanging="360"/>
        <w:jc w:val="both"/>
        <w:rPr>
          <w:rFonts w:cs="Tahoma"/>
        </w:rPr>
      </w:pPr>
      <w:r>
        <w:rPr>
          <w:rFonts w:cs="Tahoma"/>
        </w:rPr>
        <w:t>in Deel II C van het UEA werkzaamheden beschrijven waar de derde(n) verantwoording voor draagt/dragen;</w:t>
      </w:r>
    </w:p>
    <w:p w14:paraId="04462A72" w14:textId="291F0503" w:rsidR="005332D4" w:rsidRDefault="005332D4" w:rsidP="00CB0408">
      <w:pPr>
        <w:pStyle w:val="Lijstalinea"/>
        <w:numPr>
          <w:ilvl w:val="0"/>
          <w:numId w:val="15"/>
        </w:numPr>
        <w:spacing w:after="0" w:line="280" w:lineRule="atLeast"/>
        <w:ind w:left="360" w:hanging="360"/>
        <w:jc w:val="both"/>
        <w:rPr>
          <w:rFonts w:cs="Tahoma"/>
        </w:rPr>
      </w:pPr>
      <w:r w:rsidRPr="0085220C">
        <w:rPr>
          <w:rFonts w:cs="Tahoma"/>
        </w:rPr>
        <w:t>één of meerdere ingevulde en rechtsgeldig ondertekende referentieformulieren</w:t>
      </w:r>
      <w:r>
        <w:rPr>
          <w:rFonts w:cs="Tahoma"/>
        </w:rPr>
        <w:t xml:space="preserve"> indienen</w:t>
      </w:r>
      <w:r w:rsidRPr="0085220C">
        <w:rPr>
          <w:rFonts w:cs="Tahoma"/>
        </w:rPr>
        <w:t xml:space="preserve">, indien een beroep wordt gedaan op de geschiktheid van de betreffende derde voor één of meerdere </w:t>
      </w:r>
      <w:r w:rsidR="003304F1">
        <w:rPr>
          <w:rFonts w:cs="Tahoma"/>
        </w:rPr>
        <w:t>Geschiktheidseis</w:t>
      </w:r>
      <w:r w:rsidRPr="0085220C">
        <w:rPr>
          <w:rFonts w:cs="Tahoma"/>
        </w:rPr>
        <w:t>en.</w:t>
      </w:r>
    </w:p>
    <w:p w14:paraId="12D70CB1" w14:textId="77777777" w:rsidR="005332D4" w:rsidRDefault="005332D4" w:rsidP="0063756A">
      <w:pPr>
        <w:jc w:val="both"/>
        <w:rPr>
          <w:rFonts w:cs="Tahoma"/>
        </w:rPr>
      </w:pPr>
    </w:p>
    <w:p w14:paraId="5F0E9B65" w14:textId="77777777" w:rsidR="005332D4" w:rsidRDefault="005332D4" w:rsidP="0063756A">
      <w:pPr>
        <w:jc w:val="both"/>
        <w:rPr>
          <w:rFonts w:cs="Tahoma"/>
        </w:rPr>
      </w:pPr>
      <w:r>
        <w:rPr>
          <w:rFonts w:cs="Tahoma"/>
        </w:rPr>
        <w:t>In geval Inschrijver gebruik maakt van onderaannemers, gelden de volgende voorschriften:</w:t>
      </w:r>
    </w:p>
    <w:p w14:paraId="4E6C5B44" w14:textId="3E950C72" w:rsidR="005332D4" w:rsidRDefault="005332D4" w:rsidP="00CB0408">
      <w:pPr>
        <w:pStyle w:val="Lijstalinea"/>
        <w:numPr>
          <w:ilvl w:val="0"/>
          <w:numId w:val="16"/>
        </w:numPr>
        <w:spacing w:after="0" w:line="280" w:lineRule="atLeast"/>
        <w:ind w:left="360" w:hanging="360"/>
        <w:jc w:val="both"/>
        <w:rPr>
          <w:rFonts w:cs="Tahoma"/>
        </w:rPr>
      </w:pPr>
      <w:r>
        <w:rPr>
          <w:rFonts w:cs="Tahoma"/>
        </w:rPr>
        <w:t>enkel de Inschrijver dient een volledig ingevuld en rechtsgeldig ondertekend UEA (</w:t>
      </w:r>
      <w:r w:rsidR="004403E6">
        <w:rPr>
          <w:rFonts w:cs="Tahoma"/>
        </w:rPr>
        <w:t>Bijlage</w:t>
      </w:r>
      <w:r>
        <w:rPr>
          <w:rFonts w:cs="Tahoma"/>
        </w:rPr>
        <w:t xml:space="preserve"> 1) in;</w:t>
      </w:r>
    </w:p>
    <w:p w14:paraId="2DF616EC" w14:textId="77777777" w:rsidR="005332D4" w:rsidRPr="00B14F38" w:rsidRDefault="005332D4" w:rsidP="00CB0408">
      <w:pPr>
        <w:pStyle w:val="Lijstalinea"/>
        <w:numPr>
          <w:ilvl w:val="0"/>
          <w:numId w:val="16"/>
        </w:numPr>
        <w:spacing w:after="0" w:line="280" w:lineRule="atLeast"/>
        <w:ind w:left="360" w:hanging="360"/>
        <w:jc w:val="both"/>
        <w:rPr>
          <w:rFonts w:cs="Tahoma"/>
        </w:rPr>
      </w:pPr>
      <w:r>
        <w:rPr>
          <w:rFonts w:cs="Tahoma"/>
        </w:rPr>
        <w:t>in Deel II D van het UEA opnemen welke onderaannemer(s) wordt/worden ingezet gedurende de uitvoering van de Opdracht.</w:t>
      </w:r>
    </w:p>
    <w:p w14:paraId="64C6EB68" w14:textId="77777777" w:rsidR="00D5224D" w:rsidRPr="004349A7" w:rsidRDefault="00D5224D" w:rsidP="0063756A">
      <w:pPr>
        <w:jc w:val="both"/>
      </w:pPr>
    </w:p>
    <w:p w14:paraId="78AA55A1" w14:textId="4FE93778" w:rsidR="00FE32D3" w:rsidRDefault="00FE32D3" w:rsidP="00DE454B">
      <w:pPr>
        <w:pStyle w:val="Kop2"/>
        <w:rPr>
          <w:rFonts w:ascii="Segoe UI" w:hAnsi="Segoe UI"/>
          <w:sz w:val="18"/>
          <w:szCs w:val="18"/>
        </w:rPr>
      </w:pPr>
      <w:bookmarkStart w:id="35" w:name="_Toc180509788"/>
      <w:r>
        <w:rPr>
          <w:rStyle w:val="normaltextrun"/>
          <w:rFonts w:cs="Segoe UI"/>
        </w:rPr>
        <w:t>2.</w:t>
      </w:r>
      <w:r w:rsidR="00233DF4">
        <w:rPr>
          <w:rStyle w:val="normaltextrun"/>
          <w:rFonts w:cs="Segoe UI"/>
        </w:rPr>
        <w:t>7</w:t>
      </w:r>
      <w:r>
        <w:rPr>
          <w:rStyle w:val="normaltextrun"/>
          <w:rFonts w:cs="Segoe UI"/>
        </w:rPr>
        <w:t xml:space="preserve"> De beoordeling</w:t>
      </w:r>
      <w:bookmarkEnd w:id="35"/>
      <w:r>
        <w:rPr>
          <w:rStyle w:val="eop"/>
          <w:rFonts w:cs="Segoe UI"/>
        </w:rPr>
        <w:t> </w:t>
      </w:r>
    </w:p>
    <w:p w14:paraId="39A40D01" w14:textId="77777777" w:rsidR="00FE32D3" w:rsidRDefault="00FE32D3" w:rsidP="0063756A">
      <w:pPr>
        <w:jc w:val="both"/>
      </w:pPr>
      <w:r>
        <w:t>De beoordeling van uw inschrijving bestaat uit een aantal fases:</w:t>
      </w:r>
    </w:p>
    <w:p w14:paraId="6593C198" w14:textId="77777777" w:rsidR="00FE32D3" w:rsidRDefault="00FE32D3" w:rsidP="00CB0408">
      <w:pPr>
        <w:pStyle w:val="Lijstalinea"/>
        <w:numPr>
          <w:ilvl w:val="0"/>
          <w:numId w:val="9"/>
        </w:numPr>
        <w:jc w:val="both"/>
      </w:pPr>
      <w:r>
        <w:t xml:space="preserve">Vaststellen van de volledigheid en rechtsgeldigheid van de </w:t>
      </w:r>
      <w:r w:rsidR="006251AC">
        <w:t>inschrijving</w:t>
      </w:r>
      <w:r>
        <w:t>;</w:t>
      </w:r>
    </w:p>
    <w:p w14:paraId="7076C313" w14:textId="4E7C5D21" w:rsidR="00FE32D3" w:rsidRDefault="00FE32D3" w:rsidP="00CB0408">
      <w:pPr>
        <w:pStyle w:val="Lijstalinea"/>
        <w:numPr>
          <w:ilvl w:val="0"/>
          <w:numId w:val="9"/>
        </w:numPr>
        <w:jc w:val="both"/>
      </w:pPr>
      <w:r>
        <w:t xml:space="preserve">Vaststellen of voldaan is aan de uitsluitingsgronden en </w:t>
      </w:r>
      <w:r w:rsidR="003304F1">
        <w:t>Geschiktheidseis</w:t>
      </w:r>
      <w:r w:rsidR="006251AC">
        <w:t>en</w:t>
      </w:r>
      <w:r>
        <w:t>;</w:t>
      </w:r>
    </w:p>
    <w:p w14:paraId="1726AE76" w14:textId="77777777" w:rsidR="00AE66C3" w:rsidRDefault="00AE66C3" w:rsidP="00CB0408">
      <w:pPr>
        <w:pStyle w:val="Lijstalinea"/>
        <w:numPr>
          <w:ilvl w:val="0"/>
          <w:numId w:val="9"/>
        </w:numPr>
        <w:jc w:val="both"/>
      </w:pPr>
      <w:r>
        <w:t>Vaststellen of voldaan is aan de knock-outeisen;</w:t>
      </w:r>
    </w:p>
    <w:p w14:paraId="41FF9067" w14:textId="77777777" w:rsidR="00AE66C3" w:rsidRDefault="00AE66C3" w:rsidP="00CB0408">
      <w:pPr>
        <w:pStyle w:val="Lijstalinea"/>
        <w:numPr>
          <w:ilvl w:val="0"/>
          <w:numId w:val="9"/>
        </w:numPr>
        <w:jc w:val="both"/>
      </w:pPr>
      <w:r>
        <w:t xml:space="preserve">Inhoudelijke beoordeling van de </w:t>
      </w:r>
      <w:r w:rsidR="006251AC">
        <w:t>gunningcriteria</w:t>
      </w:r>
      <w:r>
        <w:t>;</w:t>
      </w:r>
    </w:p>
    <w:p w14:paraId="0453875A" w14:textId="77777777" w:rsidR="00AE66C3" w:rsidRDefault="00AE66C3" w:rsidP="00CB0408">
      <w:pPr>
        <w:pStyle w:val="Lijstalinea"/>
        <w:numPr>
          <w:ilvl w:val="0"/>
          <w:numId w:val="9"/>
        </w:numPr>
        <w:jc w:val="both"/>
      </w:pPr>
      <w:r>
        <w:t>Vaststellen van de uitkomst van de beoordelingsprocedure;</w:t>
      </w:r>
    </w:p>
    <w:p w14:paraId="137C498F" w14:textId="77777777" w:rsidR="00AE66C3" w:rsidRDefault="00AE66C3" w:rsidP="00CB0408">
      <w:pPr>
        <w:pStyle w:val="Lijstalinea"/>
        <w:numPr>
          <w:ilvl w:val="0"/>
          <w:numId w:val="9"/>
        </w:numPr>
        <w:jc w:val="both"/>
      </w:pPr>
      <w:r>
        <w:t xml:space="preserve">Informeren van alle </w:t>
      </w:r>
      <w:r w:rsidR="006251AC">
        <w:t xml:space="preserve">inschrijvers </w:t>
      </w:r>
      <w:r>
        <w:t>over de uitkomst van de beoordeling; en</w:t>
      </w:r>
    </w:p>
    <w:p w14:paraId="221EBFD4" w14:textId="77777777" w:rsidR="00AE66C3" w:rsidRDefault="00AE66C3" w:rsidP="00CB0408">
      <w:pPr>
        <w:pStyle w:val="Lijstalinea"/>
        <w:numPr>
          <w:ilvl w:val="0"/>
          <w:numId w:val="9"/>
        </w:numPr>
        <w:jc w:val="both"/>
      </w:pPr>
      <w:r>
        <w:t xml:space="preserve">De verificatie van de bewijsstukken </w:t>
      </w:r>
      <w:r w:rsidR="00CC3B5E">
        <w:t xml:space="preserve">met betrekking tot het in het </w:t>
      </w:r>
      <w:r>
        <w:t>UEA</w:t>
      </w:r>
      <w:r w:rsidR="00CC3B5E">
        <w:t xml:space="preserve"> verklaarde</w:t>
      </w:r>
      <w:r w:rsidR="00F97C7A">
        <w:t>.</w:t>
      </w:r>
    </w:p>
    <w:p w14:paraId="10B1E96E" w14:textId="006EE3ED" w:rsidR="00FE32D3" w:rsidRPr="00C511C2" w:rsidRDefault="00FE32D3" w:rsidP="00D037D3">
      <w:pPr>
        <w:pStyle w:val="Kop3"/>
      </w:pPr>
      <w:bookmarkStart w:id="36" w:name="_Toc180509789"/>
      <w:r w:rsidRPr="00C511C2">
        <w:t>2.</w:t>
      </w:r>
      <w:r w:rsidR="00233DF4">
        <w:t>7</w:t>
      </w:r>
      <w:r w:rsidRPr="00C511C2">
        <w:t>.1 Volled</w:t>
      </w:r>
      <w:r>
        <w:t>igheid en rechtsgeldigheid</w:t>
      </w:r>
      <w:bookmarkEnd w:id="36"/>
    </w:p>
    <w:p w14:paraId="1454EA65" w14:textId="77777777" w:rsidR="00FE32D3" w:rsidRDefault="00FE32D3" w:rsidP="0063756A">
      <w:pPr>
        <w:jc w:val="both"/>
        <w:rPr>
          <w:rStyle w:val="eop"/>
        </w:rPr>
      </w:pPr>
      <w:r>
        <w:rPr>
          <w:rStyle w:val="normaltextrun"/>
        </w:rPr>
        <w:t xml:space="preserve">Alle </w:t>
      </w:r>
      <w:r w:rsidR="00EF7D76">
        <w:rPr>
          <w:rStyle w:val="normaltextrun"/>
        </w:rPr>
        <w:t>i</w:t>
      </w:r>
      <w:r>
        <w:rPr>
          <w:rStyle w:val="normaltextrun"/>
        </w:rPr>
        <w:t>nschrijvingen worden gecontroleerd op volledigheid. Ontbrekende documenten of informatie kunnen leiden tot uitsluiting van de aanbestedingsprocedure. Inschrijvers worden mogelijk in de gelegenheid gesteld om verzuimen te herstellen binnen de vastgestelde termijn.</w:t>
      </w:r>
      <w:r>
        <w:rPr>
          <w:rStyle w:val="eop"/>
        </w:rPr>
        <w:t> </w:t>
      </w:r>
    </w:p>
    <w:p w14:paraId="18B0D878" w14:textId="1A5E8948" w:rsidR="00FE32D3" w:rsidRDefault="00FE32D3" w:rsidP="0063756A">
      <w:pPr>
        <w:jc w:val="both"/>
        <w:rPr>
          <w:rStyle w:val="eop"/>
        </w:rPr>
      </w:pPr>
      <w:r>
        <w:rPr>
          <w:rStyle w:val="normaltextrun"/>
        </w:rPr>
        <w:t xml:space="preserve">Na opening van de inschrijving behoudt de aanbestedende dienst zich het recht voor om klaarblijkelijke misverstanden, overduidelijke omissies of onduidelijkheden, door de inschrijver te laten herstellen of toe te lichten. De inschrijving mag hierdoor echter geen inhoudelijke wijziging ondergaan. De Inschrijver zal </w:t>
      </w:r>
      <w:r w:rsidRPr="00E7292E">
        <w:rPr>
          <w:rStyle w:val="normaltextrun"/>
        </w:rPr>
        <w:t xml:space="preserve">hierop </w:t>
      </w:r>
      <w:r w:rsidRPr="00E7292E">
        <w:rPr>
          <w:rStyle w:val="normaltextrun"/>
          <w:u w:val="single"/>
        </w:rPr>
        <w:t xml:space="preserve">binnen </w:t>
      </w:r>
      <w:r w:rsidR="00E7292E">
        <w:rPr>
          <w:rStyle w:val="normaltextrun"/>
          <w:u w:val="single"/>
        </w:rPr>
        <w:t>1</w:t>
      </w:r>
      <w:r w:rsidRPr="00E7292E">
        <w:rPr>
          <w:rStyle w:val="normaltextrun"/>
          <w:u w:val="single"/>
        </w:rPr>
        <w:t xml:space="preserve"> werkdag</w:t>
      </w:r>
      <w:r w:rsidR="00637A6C">
        <w:rPr>
          <w:rStyle w:val="normaltextrun"/>
          <w:u w:val="single"/>
        </w:rPr>
        <w:t xml:space="preserve"> </w:t>
      </w:r>
      <w:r w:rsidRPr="00E7292E">
        <w:rPr>
          <w:rStyle w:val="normaltextrun"/>
        </w:rPr>
        <w:t>alsnog</w:t>
      </w:r>
      <w:r>
        <w:rPr>
          <w:rStyle w:val="normaltextrun"/>
        </w:rPr>
        <w:t xml:space="preserve"> moeten reageren. De aanvullingen en/of verbeteringen maken vervolgens onlosmakelijk deel uit van de inschrijving. Als de gevraagde </w:t>
      </w:r>
      <w:r>
        <w:rPr>
          <w:rStyle w:val="normaltextrun"/>
        </w:rPr>
        <w:lastRenderedPageBreak/>
        <w:t>reactie niet, niet tijdig of niet volledig is verstrekt, leidt dit tot uitsluiting van verdere deelname aan de aanbestedingsprocedure.</w:t>
      </w:r>
      <w:r>
        <w:rPr>
          <w:rStyle w:val="eop"/>
        </w:rPr>
        <w:t> </w:t>
      </w:r>
    </w:p>
    <w:p w14:paraId="536D3AC6" w14:textId="77777777" w:rsidR="00FE32D3" w:rsidRDefault="00FE32D3" w:rsidP="0063756A">
      <w:pPr>
        <w:jc w:val="both"/>
        <w:rPr>
          <w:rStyle w:val="eop"/>
        </w:rPr>
      </w:pPr>
      <w:r>
        <w:rPr>
          <w:rStyle w:val="normaltextrun"/>
        </w:rPr>
        <w:t xml:space="preserve">Ondertekening van de </w:t>
      </w:r>
      <w:r w:rsidR="002C3DBB">
        <w:rPr>
          <w:rStyle w:val="normaltextrun"/>
        </w:rPr>
        <w:t>i</w:t>
      </w:r>
      <w:r>
        <w:rPr>
          <w:rStyle w:val="normaltextrun"/>
        </w:rPr>
        <w:t xml:space="preserve">nschrijving dient te geschieden door een functionaris die rechtsgeldig bevoegd is om namens </w:t>
      </w:r>
      <w:r w:rsidR="002C3DBB">
        <w:rPr>
          <w:rStyle w:val="normaltextrun"/>
        </w:rPr>
        <w:t>i</w:t>
      </w:r>
      <w:r>
        <w:rPr>
          <w:rStyle w:val="normaltextrun"/>
        </w:rPr>
        <w:t xml:space="preserve">nschrijver op te treden. Als in de aanbestedingsdocumenten de eis wordt gesteld dat een stuk moet worden ondertekend door een ‘bevoegde vertegenwoordiger’ dan moet </w:t>
      </w:r>
      <w:r w:rsidR="002C3DBB">
        <w:rPr>
          <w:rStyle w:val="normaltextrun"/>
        </w:rPr>
        <w:t>i</w:t>
      </w:r>
      <w:r>
        <w:rPr>
          <w:rStyle w:val="normaltextrun"/>
        </w:rPr>
        <w:t>nschrijver aan kunnen tonen dat de ondertekenaar bevoegd is de betreffende rechtspersoon te vertegenwoordigen.</w:t>
      </w:r>
      <w:r>
        <w:rPr>
          <w:rStyle w:val="eop"/>
        </w:rPr>
        <w:t> </w:t>
      </w:r>
    </w:p>
    <w:p w14:paraId="2074AD33" w14:textId="0D1E2803" w:rsidR="00FE32D3" w:rsidRPr="00C511C2" w:rsidRDefault="00FE32D3" w:rsidP="00D037D3">
      <w:pPr>
        <w:pStyle w:val="Kop3"/>
      </w:pPr>
      <w:bookmarkStart w:id="37" w:name="_Toc180509790"/>
      <w:r w:rsidRPr="00C511C2">
        <w:t>2.</w:t>
      </w:r>
      <w:r w:rsidR="00233DF4">
        <w:t>7</w:t>
      </w:r>
      <w:r w:rsidRPr="00C511C2">
        <w:t>.</w:t>
      </w:r>
      <w:r>
        <w:t>2</w:t>
      </w:r>
      <w:r w:rsidRPr="00C511C2">
        <w:t xml:space="preserve"> </w:t>
      </w:r>
      <w:r>
        <w:t xml:space="preserve">Uitsluitingsgronden en </w:t>
      </w:r>
      <w:r w:rsidR="003304F1">
        <w:t>Geschiktheidseis</w:t>
      </w:r>
      <w:r>
        <w:t>en</w:t>
      </w:r>
      <w:bookmarkEnd w:id="37"/>
    </w:p>
    <w:p w14:paraId="37254D40" w14:textId="2621B0ED" w:rsidR="00FE32D3" w:rsidRPr="001531B4" w:rsidRDefault="004403E6" w:rsidP="0063756A">
      <w:pPr>
        <w:jc w:val="both"/>
      </w:pPr>
      <w:r>
        <w:t>Aanbestedende dienst</w:t>
      </w:r>
      <w:r w:rsidR="00FE32D3" w:rsidRPr="001531B4">
        <w:t xml:space="preserve"> </w:t>
      </w:r>
      <w:r w:rsidR="00FE32D3">
        <w:t xml:space="preserve">controleert </w:t>
      </w:r>
      <w:r w:rsidR="00FE32D3" w:rsidRPr="001531B4">
        <w:t xml:space="preserve">of geen van de </w:t>
      </w:r>
      <w:r w:rsidR="002C3DBB">
        <w:t>u</w:t>
      </w:r>
      <w:r w:rsidR="00FE32D3" w:rsidRPr="001531B4">
        <w:t xml:space="preserve">itsluitingsgronden op uw organisatie van toepassing is en of uw organisatie aan de </w:t>
      </w:r>
      <w:r w:rsidR="003304F1">
        <w:t>Geschiktheidseis</w:t>
      </w:r>
      <w:r w:rsidR="00FE32D3" w:rsidRPr="001531B4">
        <w:t>en</w:t>
      </w:r>
      <w:r w:rsidR="00FE32D3">
        <w:t>, zoals beschreven in hoofdstuk 3,</w:t>
      </w:r>
      <w:r w:rsidR="00FE32D3" w:rsidRPr="001531B4">
        <w:t xml:space="preserve"> voldoet.</w:t>
      </w:r>
      <w:r w:rsidR="00FE32D3">
        <w:t xml:space="preserve"> Indien dit niet het geval is, </w:t>
      </w:r>
      <w:r w:rsidR="00FE32D3" w:rsidRPr="001531B4">
        <w:t xml:space="preserve">leidt dit tot uitsluiting van verdere deelname aan de aanbesteding en wordt de </w:t>
      </w:r>
      <w:r w:rsidR="002C3DBB">
        <w:t>i</w:t>
      </w:r>
      <w:r w:rsidR="00FE32D3" w:rsidRPr="001531B4">
        <w:t>nschrijving niet verder beoordeeld.</w:t>
      </w:r>
    </w:p>
    <w:p w14:paraId="2D117448" w14:textId="60560CC6" w:rsidR="00FE32D3" w:rsidRDefault="00FE32D3" w:rsidP="00D037D3">
      <w:pPr>
        <w:pStyle w:val="Kop3"/>
      </w:pPr>
      <w:bookmarkStart w:id="38" w:name="_Toc180509791"/>
      <w:r w:rsidRPr="00C511C2">
        <w:t>2.</w:t>
      </w:r>
      <w:r w:rsidR="00233DF4">
        <w:t>7</w:t>
      </w:r>
      <w:r w:rsidRPr="00C511C2">
        <w:t>.</w:t>
      </w:r>
      <w:r>
        <w:t>3</w:t>
      </w:r>
      <w:r w:rsidRPr="00C511C2">
        <w:t xml:space="preserve"> </w:t>
      </w:r>
      <w:r>
        <w:t>Vaststellen of voldaan is aan de knock-outeisen</w:t>
      </w:r>
      <w:bookmarkEnd w:id="38"/>
    </w:p>
    <w:p w14:paraId="11A6B471" w14:textId="5D307552" w:rsidR="00FE32D3" w:rsidRPr="00C511C2" w:rsidRDefault="00FE32D3" w:rsidP="0063756A">
      <w:pPr>
        <w:jc w:val="both"/>
        <w:rPr>
          <w:b/>
          <w:bCs/>
        </w:rPr>
      </w:pPr>
      <w:r>
        <w:rPr>
          <w:rStyle w:val="normaltextrun"/>
        </w:rPr>
        <w:t xml:space="preserve">Met het indienen van de </w:t>
      </w:r>
      <w:r w:rsidR="00DC12C0">
        <w:rPr>
          <w:rStyle w:val="normaltextrun"/>
        </w:rPr>
        <w:t>i</w:t>
      </w:r>
      <w:r>
        <w:rPr>
          <w:rStyle w:val="normaltextrun"/>
        </w:rPr>
        <w:t>nschrijving gaa</w:t>
      </w:r>
      <w:r w:rsidR="00C04C19">
        <w:rPr>
          <w:rStyle w:val="normaltextrun"/>
        </w:rPr>
        <w:t>n de</w:t>
      </w:r>
      <w:r>
        <w:rPr>
          <w:rStyle w:val="normaltextrun"/>
        </w:rPr>
        <w:t xml:space="preserve"> </w:t>
      </w:r>
      <w:r w:rsidR="00DC12C0">
        <w:rPr>
          <w:rStyle w:val="normaltextrun"/>
        </w:rPr>
        <w:t>i</w:t>
      </w:r>
      <w:r>
        <w:rPr>
          <w:rStyle w:val="normaltextrun"/>
        </w:rPr>
        <w:t>nschrijvers akkoord met de inhoud van het P</w:t>
      </w:r>
      <w:r w:rsidR="00DC12C0">
        <w:rPr>
          <w:rStyle w:val="normaltextrun"/>
        </w:rPr>
        <w:t>rogramma van Eisen (</w:t>
      </w:r>
      <w:proofErr w:type="spellStart"/>
      <w:r w:rsidR="00DC12C0">
        <w:rPr>
          <w:rStyle w:val="normaltextrun"/>
        </w:rPr>
        <w:t>P</w:t>
      </w:r>
      <w:r>
        <w:rPr>
          <w:rStyle w:val="normaltextrun"/>
        </w:rPr>
        <w:t>vE</w:t>
      </w:r>
      <w:proofErr w:type="spellEnd"/>
      <w:r w:rsidR="00DC12C0">
        <w:rPr>
          <w:rStyle w:val="normaltextrun"/>
        </w:rPr>
        <w:t>)</w:t>
      </w:r>
      <w:r>
        <w:rPr>
          <w:rStyle w:val="normaltextrun"/>
        </w:rPr>
        <w:t xml:space="preserve">. Dit houdt in dat zij zich conformeren aan alle gestelde eisen zoals beschreven </w:t>
      </w:r>
      <w:r w:rsidR="00133C41">
        <w:rPr>
          <w:rStyle w:val="normaltextrun"/>
        </w:rPr>
        <w:t xml:space="preserve">in het </w:t>
      </w:r>
      <w:proofErr w:type="spellStart"/>
      <w:r w:rsidR="00DC12C0" w:rsidRPr="00973DB0">
        <w:rPr>
          <w:rStyle w:val="normaltextrun"/>
        </w:rPr>
        <w:t>PvE</w:t>
      </w:r>
      <w:proofErr w:type="spellEnd"/>
      <w:r w:rsidR="00133C41" w:rsidRPr="00973DB0">
        <w:rPr>
          <w:rStyle w:val="normaltextrun"/>
        </w:rPr>
        <w:t xml:space="preserve"> </w:t>
      </w:r>
      <w:r w:rsidR="00003BA4" w:rsidRPr="00973DB0">
        <w:rPr>
          <w:rStyle w:val="normaltextrun"/>
        </w:rPr>
        <w:t>(Bijlage 2).</w:t>
      </w:r>
    </w:p>
    <w:p w14:paraId="43651510" w14:textId="00D41577" w:rsidR="00FE32D3" w:rsidRDefault="00FE32D3" w:rsidP="00D037D3">
      <w:pPr>
        <w:pStyle w:val="Kop3"/>
      </w:pPr>
      <w:bookmarkStart w:id="39" w:name="_Toc180509792"/>
      <w:r w:rsidRPr="00C511C2">
        <w:t>2.</w:t>
      </w:r>
      <w:r w:rsidR="00233DF4">
        <w:t>7</w:t>
      </w:r>
      <w:r w:rsidRPr="00C511C2">
        <w:t>.</w:t>
      </w:r>
      <w:r>
        <w:t>4 Inhoudelijke beoordeling van de Gunningscriteria</w:t>
      </w:r>
      <w:bookmarkEnd w:id="39"/>
      <w:r>
        <w:t xml:space="preserve"> </w:t>
      </w:r>
    </w:p>
    <w:p w14:paraId="17E5E1A1" w14:textId="1724AE39" w:rsidR="00FE32D3" w:rsidRPr="00045A3C" w:rsidRDefault="008864DF" w:rsidP="0063756A">
      <w:pPr>
        <w:jc w:val="both"/>
        <w:rPr>
          <w:color w:val="000000" w:themeColor="text1"/>
        </w:rPr>
      </w:pPr>
      <w:r>
        <w:t xml:space="preserve">Zie hiervoor het hoofdstuk 4: </w:t>
      </w:r>
      <w:r w:rsidR="00C45A26">
        <w:t>gebruikte gunningsmethodiek</w:t>
      </w:r>
    </w:p>
    <w:p w14:paraId="690D96A8" w14:textId="6460604F" w:rsidR="00FE32D3" w:rsidRDefault="00FE32D3" w:rsidP="00D037D3">
      <w:pPr>
        <w:pStyle w:val="Kop3"/>
      </w:pPr>
      <w:bookmarkStart w:id="40" w:name="_Toc180509793"/>
      <w:r w:rsidRPr="00C511C2">
        <w:t>2.</w:t>
      </w:r>
      <w:r w:rsidR="00233DF4">
        <w:t>7</w:t>
      </w:r>
      <w:r w:rsidRPr="00C511C2">
        <w:t>.</w:t>
      </w:r>
      <w:r>
        <w:t xml:space="preserve">5 </w:t>
      </w:r>
      <w:r w:rsidR="00E962C1">
        <w:t>Gunningsbeslissing</w:t>
      </w:r>
      <w:bookmarkEnd w:id="40"/>
    </w:p>
    <w:p w14:paraId="55BF5830" w14:textId="5798DA99" w:rsidR="00C04D86" w:rsidRPr="00FB0546" w:rsidRDefault="00FE32D3" w:rsidP="00FB0546">
      <w:pPr>
        <w:jc w:val="both"/>
      </w:pPr>
      <w:r w:rsidRPr="00FB0546">
        <w:t xml:space="preserve">Na het doorlopen </w:t>
      </w:r>
      <w:r w:rsidR="00E962C1" w:rsidRPr="00FB0546">
        <w:t>van de</w:t>
      </w:r>
      <w:r w:rsidRPr="00FB0546">
        <w:t xml:space="preserve"> fasen van het beoordelingsproces</w:t>
      </w:r>
      <w:r w:rsidR="00E962C1" w:rsidRPr="00FB0546">
        <w:t>, wordt de (voorlopige) gunningsbeslissing bekend gemaakt.</w:t>
      </w:r>
      <w:r w:rsidRPr="00FB0546">
        <w:t xml:space="preserve"> De gunningsbeslissing wordt gelijktijdig aan alle </w:t>
      </w:r>
      <w:r w:rsidR="00FE6659" w:rsidRPr="00FB0546">
        <w:t>i</w:t>
      </w:r>
      <w:r w:rsidRPr="00FB0546">
        <w:t xml:space="preserve">nschrijvers bekendgemaakt. De winnende </w:t>
      </w:r>
      <w:r w:rsidR="002F34B9" w:rsidRPr="00FB0546">
        <w:t>i</w:t>
      </w:r>
      <w:r w:rsidRPr="00FB0546">
        <w:t xml:space="preserve">nschrijver ontvangt bericht van voorlopige gunning. Deze voorlopige gunningsbeslissing houdt geen aanvaarding in als bedoeld in artikel 6:217 lid 1 BW. Opdrachtverstrekking vindt pas plaats door ondertekening van de </w:t>
      </w:r>
      <w:r w:rsidR="001E76AA">
        <w:t>Overeenkomst</w:t>
      </w:r>
      <w:r w:rsidRPr="00FB0546">
        <w:t xml:space="preserve"> en/of </w:t>
      </w:r>
      <w:r w:rsidR="002F34B9" w:rsidRPr="00FB0546">
        <w:t>o</w:t>
      </w:r>
      <w:r w:rsidRPr="00FB0546">
        <w:t xml:space="preserve">pdracht. </w:t>
      </w:r>
    </w:p>
    <w:p w14:paraId="0DB22980" w14:textId="03C3B739" w:rsidR="00FE32D3" w:rsidRPr="00FB0546" w:rsidRDefault="004403E6" w:rsidP="00FB0546">
      <w:pPr>
        <w:pStyle w:val="Geenafstand"/>
        <w:spacing w:line="276" w:lineRule="auto"/>
        <w:jc w:val="both"/>
        <w:rPr>
          <w:rFonts w:ascii="Verdana" w:hAnsi="Verdana"/>
          <w:sz w:val="18"/>
          <w:szCs w:val="18"/>
        </w:rPr>
      </w:pPr>
      <w:r w:rsidRPr="00FB0546">
        <w:rPr>
          <w:rFonts w:ascii="Verdana" w:hAnsi="Verdana"/>
          <w:sz w:val="18"/>
          <w:szCs w:val="18"/>
        </w:rPr>
        <w:t>Aanbestedende dienst</w:t>
      </w:r>
      <w:r w:rsidR="00FE32D3" w:rsidRPr="00FB0546">
        <w:rPr>
          <w:rFonts w:ascii="Verdana" w:hAnsi="Verdana"/>
          <w:sz w:val="18"/>
          <w:szCs w:val="18"/>
        </w:rPr>
        <w:t xml:space="preserve"> stuurt de afgewezen </w:t>
      </w:r>
      <w:r w:rsidR="002F34B9" w:rsidRPr="00FB0546">
        <w:rPr>
          <w:rFonts w:ascii="Verdana" w:hAnsi="Verdana"/>
          <w:sz w:val="18"/>
          <w:szCs w:val="18"/>
        </w:rPr>
        <w:t>i</w:t>
      </w:r>
      <w:r w:rsidR="00FE32D3" w:rsidRPr="00FB0546">
        <w:rPr>
          <w:rFonts w:ascii="Verdana" w:hAnsi="Verdana"/>
          <w:sz w:val="18"/>
          <w:szCs w:val="18"/>
        </w:rPr>
        <w:t xml:space="preserve">nschrijvers een brief met de gunningsbeslissing en een motivering voor de afwijzing. Mocht u naar aanleiding van de afwijzing behoefte hebben aan een mondelinge toelichting, dan verzoekt </w:t>
      </w:r>
      <w:r w:rsidRPr="00FB0546">
        <w:rPr>
          <w:rFonts w:ascii="Verdana" w:hAnsi="Verdana"/>
          <w:sz w:val="18"/>
          <w:szCs w:val="18"/>
        </w:rPr>
        <w:t>Aanbestedende dienst</w:t>
      </w:r>
      <w:r w:rsidR="00FE32D3" w:rsidRPr="00FB0546">
        <w:rPr>
          <w:rFonts w:ascii="Verdana" w:hAnsi="Verdana"/>
          <w:sz w:val="18"/>
          <w:szCs w:val="18"/>
        </w:rPr>
        <w:t xml:space="preserve"> u contact op te nemen met de contactpersoon. Evenwel schort een dergelijk verzoek de bezwaartermijn niet op.</w:t>
      </w:r>
    </w:p>
    <w:p w14:paraId="138CE2D7" w14:textId="77777777" w:rsidR="00E962C1" w:rsidRPr="00FB0546" w:rsidRDefault="00E962C1" w:rsidP="00FB0546">
      <w:pPr>
        <w:pStyle w:val="Geenafstand"/>
        <w:spacing w:line="276" w:lineRule="auto"/>
        <w:jc w:val="both"/>
        <w:rPr>
          <w:rFonts w:ascii="Verdana" w:hAnsi="Verdana"/>
          <w:sz w:val="18"/>
          <w:szCs w:val="18"/>
        </w:rPr>
      </w:pPr>
    </w:p>
    <w:p w14:paraId="06EED7D7" w14:textId="15D90555" w:rsidR="00FE32D3" w:rsidRPr="00FB0546" w:rsidRDefault="004403E6" w:rsidP="00FB0546">
      <w:pPr>
        <w:jc w:val="both"/>
      </w:pPr>
      <w:r w:rsidRPr="00FB0546">
        <w:t>Aanbestedende dienst</w:t>
      </w:r>
      <w:r w:rsidR="00FE32D3" w:rsidRPr="00FB0546">
        <w:t xml:space="preserve"> is niet verplicht documenten die betrekking hebben op deze aanbesteding, zoals resultaten van (onderlinge) beoordelingen, vergelijkingen en prijzenbladen betreffende kwalificatie en gunning, aan de </w:t>
      </w:r>
      <w:r w:rsidR="00540D5F" w:rsidRPr="00FB0546">
        <w:t>i</w:t>
      </w:r>
      <w:r w:rsidR="00FE32D3" w:rsidRPr="00FB0546">
        <w:t>nschrijvers bekend te maken.</w:t>
      </w:r>
    </w:p>
    <w:p w14:paraId="6AE6F762" w14:textId="390BD306" w:rsidR="00984282" w:rsidRDefault="00984282" w:rsidP="00D037D3">
      <w:pPr>
        <w:pStyle w:val="Kop3"/>
      </w:pPr>
      <w:bookmarkStart w:id="41" w:name="_Toc180509794"/>
      <w:r>
        <w:t>2.</w:t>
      </w:r>
      <w:r w:rsidR="00233DF4">
        <w:t>7</w:t>
      </w:r>
      <w:r>
        <w:t>.6. Bezwaartermijn</w:t>
      </w:r>
      <w:bookmarkEnd w:id="41"/>
    </w:p>
    <w:p w14:paraId="6D790439" w14:textId="44E52C0B" w:rsidR="00984282" w:rsidRDefault="00984282" w:rsidP="0063756A">
      <w:pPr>
        <w:jc w:val="both"/>
      </w:pPr>
      <w:r w:rsidRPr="00984282">
        <w:t xml:space="preserve">Vanaf de datum waarop de Gunningsbeslissing aan de Inschrijvers bekend is gemaakt (dagtekening van de brief), start een bezwaartermijn van 20 kalenderdagen. Indien u zich niet kunt verenigen met de Gunningsbeslissing, kunt u binnen die termijn uw bezwaar kenbaar maken door een kort geding aanhangig te maken bij de rechtbank </w:t>
      </w:r>
      <w:r w:rsidR="00B31C9E">
        <w:t>Rotterdam.</w:t>
      </w:r>
      <w:r w:rsidRPr="00984282">
        <w:t xml:space="preserve"> In dat geval schort </w:t>
      </w:r>
      <w:r w:rsidR="004403E6">
        <w:t>Aanbestedende dienst</w:t>
      </w:r>
      <w:r w:rsidRPr="00984282">
        <w:t xml:space="preserve"> gunning op en zal zij het vonnis in kort geding afwachten. </w:t>
      </w:r>
    </w:p>
    <w:p w14:paraId="0D156D22" w14:textId="0B9E814A" w:rsidR="00984282" w:rsidRDefault="00984282" w:rsidP="0063756A">
      <w:pPr>
        <w:jc w:val="both"/>
      </w:pPr>
      <w:r w:rsidRPr="00984282">
        <w:t xml:space="preserve">De bezwaartermijn geldt als een fatale termijn (een vervaltermijn): indien u niet binnen deze termijn een kort geding aanhangig maakt, verwerpt u uw recht om op te komen tegen de Gunningsbeslissing. </w:t>
      </w:r>
      <w:r w:rsidR="004403E6">
        <w:t>Aanbestedende dienst</w:t>
      </w:r>
      <w:r w:rsidRPr="00984282">
        <w:t xml:space="preserve"> mag dan gevolg geven aan de Gunningsbeslissing en met de winnende Inschrijver een </w:t>
      </w:r>
      <w:r w:rsidR="001E76AA">
        <w:t>Overeenkomst</w:t>
      </w:r>
      <w:r w:rsidRPr="00984282">
        <w:t xml:space="preserve"> sluiten dan wel de Opdracht gunnen. Ook heeft u dan uw recht verwerkt om middels een (bodem)procedure een vordering tot schadevergoeding in te stellen. Door het indienen van een Inschrijving gaat u hiermee akkoord. </w:t>
      </w:r>
    </w:p>
    <w:p w14:paraId="13DAF966" w14:textId="0AAC3FBA" w:rsidR="00FE32D3" w:rsidRPr="00D35D60" w:rsidRDefault="00984282" w:rsidP="0063756A">
      <w:pPr>
        <w:jc w:val="both"/>
      </w:pPr>
      <w:r w:rsidRPr="00984282">
        <w:lastRenderedPageBreak/>
        <w:t>Indien één van de Inschrijvers binnen bovengenoemde termijn een kort geding aanhangig maakt, dienen de overige Inschrijvers te interveniëren in dit kort geding, op straffe van verval van recht om alsnog op te komen tegen een, als gevolg van de uitkomst van dit kort geding, gewijzigde beslissing</w:t>
      </w:r>
    </w:p>
    <w:p w14:paraId="7C19C8F9" w14:textId="68BC1D98" w:rsidR="006566B4" w:rsidRDefault="00FE32D3" w:rsidP="00D037D3">
      <w:pPr>
        <w:pStyle w:val="Kop3"/>
      </w:pPr>
      <w:r>
        <w:t xml:space="preserve"> </w:t>
      </w:r>
      <w:bookmarkStart w:id="42" w:name="_Toc180509795"/>
      <w:r w:rsidR="006566B4">
        <w:t>2.</w:t>
      </w:r>
      <w:r w:rsidR="00233DF4">
        <w:t>7</w:t>
      </w:r>
      <w:r w:rsidR="006566B4">
        <w:t>.7. Opvragen bewijsmiddelen</w:t>
      </w:r>
      <w:bookmarkEnd w:id="42"/>
    </w:p>
    <w:p w14:paraId="529E6A90" w14:textId="37165644" w:rsidR="00CA6E3B" w:rsidRPr="00E102DA" w:rsidRDefault="006566B4" w:rsidP="00A12430">
      <w:pPr>
        <w:pStyle w:val="Geenafstand"/>
        <w:spacing w:line="276" w:lineRule="auto"/>
        <w:jc w:val="both"/>
        <w:rPr>
          <w:rFonts w:ascii="Verdana" w:hAnsi="Verdana"/>
        </w:rPr>
      </w:pPr>
      <w:r w:rsidRPr="00E102DA">
        <w:rPr>
          <w:rFonts w:ascii="Verdana" w:hAnsi="Verdana"/>
          <w:sz w:val="18"/>
          <w:szCs w:val="18"/>
        </w:rPr>
        <w:t xml:space="preserve">In het kader van administratieve lastenverlichting worden de bewijsstukken alleen geverifieerd bij de Inschrijver aan wie </w:t>
      </w:r>
      <w:r w:rsidR="004403E6" w:rsidRPr="00E102DA">
        <w:rPr>
          <w:rFonts w:ascii="Verdana" w:hAnsi="Verdana"/>
          <w:sz w:val="18"/>
          <w:szCs w:val="18"/>
        </w:rPr>
        <w:t>Aanbestedende dienst</w:t>
      </w:r>
      <w:r w:rsidRPr="00E102DA">
        <w:rPr>
          <w:rFonts w:ascii="Verdana" w:hAnsi="Verdana"/>
          <w:sz w:val="18"/>
          <w:szCs w:val="18"/>
        </w:rPr>
        <w:t xml:space="preserve"> voornemens is om de Opdracht te gunnen. De voorlopig gegunde Inschrijver dient de betreffende bewijsstukken op verzoek van </w:t>
      </w:r>
      <w:r w:rsidR="004403E6" w:rsidRPr="00E102DA">
        <w:rPr>
          <w:rFonts w:ascii="Verdana" w:hAnsi="Verdana"/>
          <w:sz w:val="18"/>
          <w:szCs w:val="18"/>
        </w:rPr>
        <w:t>Aanbestedende dienst</w:t>
      </w:r>
      <w:r w:rsidRPr="00E102DA">
        <w:rPr>
          <w:rFonts w:ascii="Verdana" w:hAnsi="Verdana"/>
          <w:sz w:val="18"/>
          <w:szCs w:val="18"/>
        </w:rPr>
        <w:t xml:space="preserve"> binnen zeven (7) kalenderdagen na het betreffende verzoek daartoe aan te leveren. Indien de inhoud van de gevraagde bewijsstukken niet overeenkomt met wat in het UEA is gesteld, wordt de Inschrijving ongeldig verklaard en wordt uw organisatie alsnog uitgesloten van verdere deelname.</w:t>
      </w:r>
      <w:r w:rsidR="00CA6E3B" w:rsidRPr="00E102DA">
        <w:rPr>
          <w:rFonts w:ascii="Verdana" w:hAnsi="Verdana"/>
        </w:rPr>
        <w:br w:type="page"/>
      </w:r>
    </w:p>
    <w:p w14:paraId="226AEC1C" w14:textId="24E16EA6" w:rsidR="00CA6E3B" w:rsidRPr="00CA6E3B" w:rsidRDefault="00CA6E3B" w:rsidP="00D037D3">
      <w:pPr>
        <w:pStyle w:val="Kop1"/>
      </w:pPr>
      <w:bookmarkStart w:id="43" w:name="_Toc180509796"/>
      <w:r w:rsidRPr="00CA6E3B">
        <w:lastRenderedPageBreak/>
        <w:t xml:space="preserve">3. Uitsluitingsgronden en </w:t>
      </w:r>
      <w:r w:rsidR="003304F1">
        <w:t>Geschiktheidseis</w:t>
      </w:r>
      <w:r w:rsidR="00EF6B9E">
        <w:t>en</w:t>
      </w:r>
      <w:bookmarkEnd w:id="43"/>
    </w:p>
    <w:p w14:paraId="7AF0A0D2" w14:textId="4175D369" w:rsidR="00800A15" w:rsidRPr="007F1A26" w:rsidRDefault="00CC57A6" w:rsidP="0063756A">
      <w:pPr>
        <w:jc w:val="both"/>
      </w:pPr>
      <w:r w:rsidRPr="00CC57A6">
        <w:t xml:space="preserve">In dit hoofdstuk formuleert de aanbestedende dienst de uitsluitingsgronden en </w:t>
      </w:r>
      <w:r w:rsidR="003304F1">
        <w:t>Geschiktheidseis</w:t>
      </w:r>
      <w:r w:rsidR="00EF6B9E">
        <w:t>en</w:t>
      </w:r>
      <w:r w:rsidRPr="00CC57A6">
        <w:t xml:space="preserve"> (</w:t>
      </w:r>
      <w:r w:rsidR="003304F1">
        <w:t>Geschiktheidseis</w:t>
      </w:r>
      <w:r w:rsidRPr="00CC57A6">
        <w:t>en) welke van toepassing zijn op onderhavige aanbesteding</w:t>
      </w:r>
      <w:r>
        <w:t xml:space="preserve">. </w:t>
      </w:r>
      <w:r w:rsidR="00800A15" w:rsidRPr="00800A15">
        <w:t xml:space="preserve">De uitsluitingsgronden en </w:t>
      </w:r>
      <w:r w:rsidR="003304F1">
        <w:t>Geschiktheidseis</w:t>
      </w:r>
      <w:r w:rsidR="00800A15" w:rsidRPr="00800A15">
        <w:t xml:space="preserve">en zijn gebaseerd op het Uniform Europees Aanbestedingsdocument (UEA).  </w:t>
      </w:r>
    </w:p>
    <w:p w14:paraId="7C569065" w14:textId="011C2B4F" w:rsidR="00800A15" w:rsidRDefault="00800A15" w:rsidP="0063756A">
      <w:pPr>
        <w:jc w:val="both"/>
      </w:pPr>
      <w:r w:rsidRPr="00800A15">
        <w:t xml:space="preserve">Het UEA is het wettelijke bewijsstuk waarmee de inschrijver verklaart aan de in dit hoofdstuk opgenomen </w:t>
      </w:r>
      <w:r w:rsidR="003304F1">
        <w:t>Geschiktheidseis</w:t>
      </w:r>
      <w:r w:rsidRPr="00800A15">
        <w:t xml:space="preserve">en te voldoen en dat de uitsluitingsgronden niet op inschrijver van toepassing zijn. Voor onderhavige aanbesteding maakt de aanbestedende dienst gebruik van het </w:t>
      </w:r>
      <w:r w:rsidR="00E57FCD" w:rsidRPr="00630ECB">
        <w:t>invulformulier op het TenderNed platform</w:t>
      </w:r>
      <w:r w:rsidRPr="00630ECB">
        <w:t>.</w:t>
      </w:r>
      <w:r w:rsidRPr="00800A15">
        <w:t xml:space="preserve"> </w:t>
      </w:r>
    </w:p>
    <w:p w14:paraId="08EAB5AE" w14:textId="1B9EAA9D" w:rsidR="00B32B24" w:rsidRPr="007F1A26" w:rsidRDefault="00B32B24" w:rsidP="0063756A">
      <w:pPr>
        <w:jc w:val="both"/>
      </w:pPr>
      <w:r>
        <w:t xml:space="preserve">Alle </w:t>
      </w:r>
      <w:r w:rsidR="007C0E11">
        <w:t xml:space="preserve">overige </w:t>
      </w:r>
      <w:r>
        <w:t xml:space="preserve">bewijsstukken en </w:t>
      </w:r>
      <w:r w:rsidR="00DA4044">
        <w:t xml:space="preserve">het moment van indienen van deze bewijsstukken, zijn weergeven in de tabel in </w:t>
      </w:r>
      <w:r w:rsidR="007C0E11">
        <w:t xml:space="preserve">de </w:t>
      </w:r>
      <w:r w:rsidR="008F653F">
        <w:t>checklist inschrijving</w:t>
      </w:r>
      <w:r w:rsidR="007C0E11">
        <w:t>.</w:t>
      </w:r>
    </w:p>
    <w:p w14:paraId="1FEE797D" w14:textId="77777777" w:rsidR="008E2106" w:rsidRDefault="008E2106" w:rsidP="00DE454B">
      <w:pPr>
        <w:pStyle w:val="Kop2"/>
      </w:pPr>
      <w:bookmarkStart w:id="44" w:name="_Toc180509797"/>
      <w:r>
        <w:t>3.</w:t>
      </w:r>
      <w:r w:rsidR="000C4F93">
        <w:t>1</w:t>
      </w:r>
      <w:r>
        <w:t xml:space="preserve"> Uitsluitingsgronden (deel III van het UEA)</w:t>
      </w:r>
      <w:bookmarkEnd w:id="44"/>
    </w:p>
    <w:p w14:paraId="1AB7818F" w14:textId="77777777" w:rsidR="000C4F93" w:rsidRDefault="000C4F93" w:rsidP="0063756A">
      <w:pPr>
        <w:jc w:val="both"/>
      </w:pPr>
      <w:r>
        <w:t>In deel III van het UEA staan de uitsluitingsgronden vermeld</w:t>
      </w:r>
      <w:r w:rsidRPr="007D37AC">
        <w:t>. Deze zijn verdeeld in 3 secties:</w:t>
      </w:r>
    </w:p>
    <w:p w14:paraId="0CF219ED" w14:textId="77777777" w:rsidR="000C4F93" w:rsidRDefault="000C4F93" w:rsidP="001D34EE">
      <w:pPr>
        <w:pStyle w:val="Lijstalinea"/>
        <w:numPr>
          <w:ilvl w:val="0"/>
          <w:numId w:val="2"/>
        </w:numPr>
        <w:jc w:val="both"/>
      </w:pPr>
      <w:r>
        <w:t>‘Gronden die verband houden met strafrechtelijke veroordelingen’</w:t>
      </w:r>
    </w:p>
    <w:p w14:paraId="3ED95DCF" w14:textId="77777777" w:rsidR="000C4F93" w:rsidRDefault="000C4F93" w:rsidP="0063756A">
      <w:pPr>
        <w:pStyle w:val="Lijstalinea"/>
        <w:jc w:val="both"/>
      </w:pPr>
      <w:r>
        <w:t>De inschrijver dient dit onderdeel volledig te beantwoorden en in te vullen.</w:t>
      </w:r>
    </w:p>
    <w:p w14:paraId="33F09755" w14:textId="77777777" w:rsidR="000C4F93" w:rsidRDefault="000C4F93" w:rsidP="001D34EE">
      <w:pPr>
        <w:pStyle w:val="Lijstalinea"/>
        <w:numPr>
          <w:ilvl w:val="0"/>
          <w:numId w:val="2"/>
        </w:numPr>
        <w:jc w:val="both"/>
      </w:pPr>
      <w:r>
        <w:t>‘Gronden die verband houden met de betaling van belastingen of sociale premies’</w:t>
      </w:r>
    </w:p>
    <w:p w14:paraId="2FEA5625" w14:textId="77777777" w:rsidR="000C4F93" w:rsidRDefault="000C4F93" w:rsidP="0063756A">
      <w:pPr>
        <w:pStyle w:val="Lijstalinea"/>
        <w:jc w:val="both"/>
      </w:pPr>
      <w:r>
        <w:t>De inschrijver dient dit onderdeel volledig te beantwoorden en in te vullen.</w:t>
      </w:r>
    </w:p>
    <w:p w14:paraId="4BF7A11B" w14:textId="77777777" w:rsidR="000C4F93" w:rsidRDefault="000C4F93" w:rsidP="001D34EE">
      <w:pPr>
        <w:pStyle w:val="Lijstalinea"/>
        <w:numPr>
          <w:ilvl w:val="0"/>
          <w:numId w:val="2"/>
        </w:numPr>
        <w:jc w:val="both"/>
      </w:pPr>
      <w:r>
        <w:t>‘Gronden met betrekking tot insolventie, belangenconflicten of beroepsfouten’</w:t>
      </w:r>
    </w:p>
    <w:p w14:paraId="75EC7693" w14:textId="77777777" w:rsidR="000C4F93" w:rsidRDefault="000C4F93" w:rsidP="0063756A">
      <w:pPr>
        <w:pStyle w:val="Lijstalinea"/>
        <w:jc w:val="both"/>
      </w:pPr>
      <w:r>
        <w:t>De inschrijver dient dit onderdeel volledig te beantwoorden en in te vullen.</w:t>
      </w:r>
    </w:p>
    <w:p w14:paraId="1CDD3564" w14:textId="5A6FB6D5" w:rsidR="00AA5620" w:rsidRDefault="000C4F93" w:rsidP="0063756A">
      <w:pPr>
        <w:jc w:val="both"/>
      </w:pPr>
      <w:r>
        <w:t>De door de aanbestedende dienst geselecteerd</w:t>
      </w:r>
      <w:r w:rsidR="006D712D">
        <w:t>e</w:t>
      </w:r>
      <w:r>
        <w:t xml:space="preserve"> uitsluitingsgronden worden allemaal onverkort van toepassing verklaard. </w:t>
      </w:r>
    </w:p>
    <w:p w14:paraId="54FA2EC7" w14:textId="22AB4551" w:rsidR="00AC1E39" w:rsidRDefault="00AC1E39" w:rsidP="00D037D3">
      <w:pPr>
        <w:pStyle w:val="Kop3"/>
      </w:pPr>
      <w:bookmarkStart w:id="45" w:name="_Toc180509798"/>
      <w:r w:rsidRPr="00D6743B">
        <w:t>3.1</w:t>
      </w:r>
      <w:r w:rsidR="00C3189E" w:rsidRPr="00D6743B">
        <w:t>.1</w:t>
      </w:r>
      <w:r w:rsidRPr="00D6743B">
        <w:tab/>
        <w:t>Gedragsverklaring Aanbesteden (GVA)</w:t>
      </w:r>
      <w:bookmarkEnd w:id="45"/>
      <w:r w:rsidR="00885A95" w:rsidRPr="00D6743B">
        <w:t xml:space="preserve"> </w:t>
      </w:r>
    </w:p>
    <w:p w14:paraId="1CE16A60" w14:textId="6F97BC97" w:rsidR="00AC1E39" w:rsidRPr="004218CA" w:rsidRDefault="00AC1E39" w:rsidP="0063756A">
      <w:pPr>
        <w:jc w:val="both"/>
      </w:pPr>
      <w:r w:rsidRPr="004218CA">
        <w:t xml:space="preserve">De GVA is een verklaring van de minister van Veiligheid en Justitie De GVA geeft aan dat uit een onderzoek naar de betrokken natuurlijke persoon of rechtspersoon geen bezwaren bestaan in verband met het aanmelden voor en </w:t>
      </w:r>
      <w:r w:rsidR="00DA4E46" w:rsidRPr="004218CA">
        <w:t>de inschrijving</w:t>
      </w:r>
      <w:r w:rsidRPr="004218CA">
        <w:t xml:space="preserve"> op overheidsopdrachten, speciale-sectoropdrachten, concessie</w:t>
      </w:r>
      <w:r w:rsidR="00873BFC">
        <w:t>o</w:t>
      </w:r>
      <w:r w:rsidR="001E76AA">
        <w:t>vereenkomst</w:t>
      </w:r>
      <w:r w:rsidRPr="004218CA">
        <w:t xml:space="preserve">en voor openbare werken en/of diensten of prijsvragen. </w:t>
      </w:r>
    </w:p>
    <w:p w14:paraId="0EBAB5CD" w14:textId="399F4B37" w:rsidR="00AC1E39" w:rsidRPr="004218CA" w:rsidRDefault="00AC1E39" w:rsidP="0063756A">
      <w:pPr>
        <w:jc w:val="both"/>
      </w:pPr>
      <w:r w:rsidRPr="004218CA">
        <w:t xml:space="preserve">Omdat de doorlooptijd van een aanvraag varieert van minimaal 4 tot 8 weken, is het raadzaam om de GVA </w:t>
      </w:r>
      <w:r w:rsidR="00F03153">
        <w:t>tijdig</w:t>
      </w:r>
      <w:r w:rsidRPr="004218CA">
        <w:t xml:space="preserve"> aan te vragen. Het is de verantwoordelijkheid van inschrijver(s) dat hij tijdig over een geldige GVA beschikt. De GVA mag op het tijdstip van indiening van de inschrijving niet ouder zijn dan twee jaar. Het niet (tijdig) kunnen verstrekken van de GVA leidt tot onvoorwaardelijke uitsluiting van de aanbestedingsprocedure.</w:t>
      </w:r>
    </w:p>
    <w:p w14:paraId="2BDD338B" w14:textId="77777777" w:rsidR="00AC1E39" w:rsidRPr="004218CA" w:rsidRDefault="00AC1E39" w:rsidP="00A12430">
      <w:pPr>
        <w:jc w:val="both"/>
      </w:pPr>
      <w:r w:rsidRPr="004218CA">
        <w:t>De aanbestedende dienst verwijst voor nadere informatie over de GVA naar de site van het ministerie van Veiligheid en Justitie (</w:t>
      </w:r>
      <w:hyperlink r:id="rId27" w:history="1">
        <w:r w:rsidRPr="004218CA">
          <w:rPr>
            <w:rStyle w:val="Hyperlink"/>
          </w:rPr>
          <w:t>www.justis.nl</w:t>
        </w:r>
      </w:hyperlink>
      <w:r w:rsidRPr="004218CA">
        <w:t>).</w:t>
      </w:r>
    </w:p>
    <w:p w14:paraId="61DB2E8E" w14:textId="2BE6CFAE" w:rsidR="005A37D2" w:rsidRDefault="00AC1E39" w:rsidP="00A12430">
      <w:pPr>
        <w:jc w:val="both"/>
      </w:pPr>
      <w:r w:rsidRPr="004218CA">
        <w:t>Buitenlandse bedrijven zonder een Nederlandse dochteronderneming kunnen geen GVA aanvragen. Als een inschrijver is gevestigd in een land dat geen GVA of een gelijkwaardige formulier afgeeft,</w:t>
      </w:r>
      <w:r w:rsidR="00445C1C">
        <w:t xml:space="preserve"> dan</w:t>
      </w:r>
      <w:r w:rsidRPr="004218CA">
        <w:t xml:space="preserve"> moet inschrijver een verklaring overleggen waarin inschrijver plechtig en onder ede heeft verklaard dat de uitsluitingsgronden niet van toepassing zijn op de onderneming. De verklaring moet worden afgelegd ten overstaan van een bevoegde gerechtelijke of administratieve autoriteit, een notaris of een bevoegde beroepsorganisatie van dat land en moet worden gericht aan de aanbestedende dienst.</w:t>
      </w:r>
    </w:p>
    <w:p w14:paraId="0BF68DE1" w14:textId="01B1DDF2" w:rsidR="00AA5620" w:rsidRDefault="00AA5620" w:rsidP="00D037D3">
      <w:pPr>
        <w:pStyle w:val="Kop3"/>
      </w:pPr>
      <w:bookmarkStart w:id="46" w:name="_Toc180509799"/>
      <w:r>
        <w:lastRenderedPageBreak/>
        <w:t>3.1.2. Ruslandverklaring</w:t>
      </w:r>
      <w:bookmarkEnd w:id="46"/>
    </w:p>
    <w:p w14:paraId="14B876F5" w14:textId="593D2E39" w:rsidR="00567AFF" w:rsidRDefault="00567AFF" w:rsidP="0063756A">
      <w:pPr>
        <w:jc w:val="both"/>
      </w:pPr>
      <w:r>
        <w:t>Vanwege de ingestelde sancties tegen Rusland mag de Aanbestedende dienst</w:t>
      </w:r>
      <w:r w:rsidR="00CA2DA9">
        <w:t xml:space="preserve"> geen opdracht gunnen aan Russische partijen. Inschrijver moet daarom verklaren geen Russische partij te zijn. Is dit wel het geval, dan mag geen Inschrijving worden ingediend. Zolang deze sanctie van kracht is, mag tijdens de looptijd van de </w:t>
      </w:r>
      <w:r w:rsidR="001E76AA">
        <w:t>Overeenkomst</w:t>
      </w:r>
      <w:r w:rsidR="00CA2DA9">
        <w:t xml:space="preserve"> deze situatie niet wijzigen. </w:t>
      </w:r>
    </w:p>
    <w:p w14:paraId="6EC32C26" w14:textId="77777777" w:rsidR="0082447F" w:rsidRDefault="0082447F" w:rsidP="0063756A">
      <w:pPr>
        <w:jc w:val="both"/>
      </w:pPr>
      <w:r w:rsidRPr="0082447F">
        <w:t xml:space="preserve">Met ‘Russische partijen’ wordt bedoeld: </w:t>
      </w:r>
    </w:p>
    <w:p w14:paraId="0DFD466E" w14:textId="77777777" w:rsidR="0082447F" w:rsidRDefault="0082447F" w:rsidP="00CB0408">
      <w:pPr>
        <w:pStyle w:val="Lijstalinea"/>
        <w:numPr>
          <w:ilvl w:val="0"/>
          <w:numId w:val="12"/>
        </w:numPr>
        <w:jc w:val="both"/>
      </w:pPr>
      <w:r>
        <w:t>P</w:t>
      </w:r>
      <w:r w:rsidRPr="0082447F">
        <w:t xml:space="preserve">ersonen met een Russische nationaliteit en/of personen die in Rusland woonachtig zijn; </w:t>
      </w:r>
    </w:p>
    <w:p w14:paraId="6F7B0C6D" w14:textId="77777777" w:rsidR="0082447F" w:rsidRDefault="0082447F" w:rsidP="00CB0408">
      <w:pPr>
        <w:pStyle w:val="Lijstalinea"/>
        <w:numPr>
          <w:ilvl w:val="0"/>
          <w:numId w:val="12"/>
        </w:numPr>
        <w:jc w:val="both"/>
      </w:pPr>
      <w:r>
        <w:t>P</w:t>
      </w:r>
      <w:r w:rsidRPr="0082447F">
        <w:t xml:space="preserve">ersonen of rechtspersonen (bedrijven, entiteiten of organen) die gevestigd zijn in Rusland; </w:t>
      </w:r>
    </w:p>
    <w:p w14:paraId="4BB2B1AF" w14:textId="77777777" w:rsidR="0082447F" w:rsidRDefault="0082447F" w:rsidP="00CB0408">
      <w:pPr>
        <w:pStyle w:val="Lijstalinea"/>
        <w:numPr>
          <w:ilvl w:val="0"/>
          <w:numId w:val="12"/>
        </w:numPr>
        <w:jc w:val="both"/>
      </w:pPr>
      <w:r>
        <w:t>R</w:t>
      </w:r>
      <w:r w:rsidRPr="0082447F">
        <w:t>echtspersonen die voor meer dan 50% eigendom zijn van een Russische partij zoals genoemd hierboven;</w:t>
      </w:r>
    </w:p>
    <w:p w14:paraId="7E73263A" w14:textId="77777777" w:rsidR="0082447F" w:rsidRDefault="0082447F" w:rsidP="00CB0408">
      <w:pPr>
        <w:pStyle w:val="Lijstalinea"/>
        <w:numPr>
          <w:ilvl w:val="0"/>
          <w:numId w:val="12"/>
        </w:numPr>
        <w:jc w:val="both"/>
      </w:pPr>
      <w:r>
        <w:t>P</w:t>
      </w:r>
      <w:r w:rsidRPr="0082447F">
        <w:t xml:space="preserve">ersonen of rechtspersonen die handelen in belang van of op aanwijzing van een bovengenoemde Russische partij; en </w:t>
      </w:r>
    </w:p>
    <w:p w14:paraId="5396C2CE" w14:textId="50030EC2" w:rsidR="00CA2DA9" w:rsidRDefault="0082447F" w:rsidP="00CB0408">
      <w:pPr>
        <w:pStyle w:val="Lijstalinea"/>
        <w:numPr>
          <w:ilvl w:val="0"/>
          <w:numId w:val="12"/>
        </w:numPr>
        <w:jc w:val="both"/>
      </w:pPr>
      <w:r>
        <w:t>N</w:t>
      </w:r>
      <w:r w:rsidRPr="0082447F">
        <w:t>iet-Russische entiteiten, waarbij meer dan 10% van de contractwaarde geleverd wordt door onderaannemers, Opdrachtnemers of entiteiten die als Russische entiteit kunnen worden aangemerkt op basis van bovenstaande.</w:t>
      </w:r>
    </w:p>
    <w:p w14:paraId="250EC8AE" w14:textId="77777777" w:rsidR="004E41DC" w:rsidRDefault="004E41DC" w:rsidP="0063756A">
      <w:pPr>
        <w:jc w:val="both"/>
      </w:pPr>
      <w:r w:rsidRPr="004E41DC">
        <w:t xml:space="preserve">De personen als bedoeld bij de derde of vierde </w:t>
      </w:r>
      <w:proofErr w:type="spellStart"/>
      <w:r w:rsidRPr="004E41DC">
        <w:t>bullet</w:t>
      </w:r>
      <w:proofErr w:type="spellEnd"/>
      <w:r w:rsidRPr="004E41DC">
        <w:t xml:space="preserve"> omvatten ook natuurlijke personen en rechtspersonen gevestigd in de EU/EER of in een ander land dan Rusland. </w:t>
      </w:r>
    </w:p>
    <w:p w14:paraId="416C6489" w14:textId="207E5722" w:rsidR="004E41DC" w:rsidRDefault="004E41DC" w:rsidP="0063756A">
      <w:pPr>
        <w:jc w:val="both"/>
      </w:pPr>
      <w:r w:rsidRPr="004E41DC">
        <w:t xml:space="preserve">De Inschrijver en indien van toepassing elke </w:t>
      </w:r>
      <w:proofErr w:type="spellStart"/>
      <w:r w:rsidRPr="004E41DC">
        <w:t>Combinant</w:t>
      </w:r>
      <w:proofErr w:type="spellEnd"/>
      <w:r w:rsidRPr="004E41DC">
        <w:t xml:space="preserve"> en/of elke Derde dient bij zijn Inschrijving een ‘Verklaring Russische betrokkenheid’ toe te voegen, zie hiervoor </w:t>
      </w:r>
      <w:r w:rsidR="004403E6" w:rsidRPr="00D42086">
        <w:t>Bijlage</w:t>
      </w:r>
      <w:r w:rsidRPr="00D42086">
        <w:t xml:space="preserve"> </w:t>
      </w:r>
      <w:r w:rsidR="00D42086" w:rsidRPr="00D42086">
        <w:t>8</w:t>
      </w:r>
      <w:r w:rsidRPr="00D42086">
        <w:t xml:space="preserve"> van</w:t>
      </w:r>
      <w:r w:rsidRPr="004E41DC">
        <w:t xml:space="preserve"> deze </w:t>
      </w:r>
      <w:r>
        <w:t>Aanbestedingsleidraad.</w:t>
      </w:r>
    </w:p>
    <w:p w14:paraId="0B6A40F4" w14:textId="522C666D" w:rsidR="005A37D2" w:rsidRDefault="005A37D2" w:rsidP="00D037D3">
      <w:pPr>
        <w:pStyle w:val="Kop3"/>
      </w:pPr>
      <w:bookmarkStart w:id="47" w:name="_Toc180509800"/>
      <w:r>
        <w:t>3.1.3. Verklaring belastingdienst inzake sociale premies en belastingen</w:t>
      </w:r>
      <w:bookmarkEnd w:id="47"/>
    </w:p>
    <w:p w14:paraId="2F09ECCD" w14:textId="69A6E109" w:rsidR="005A37D2" w:rsidRPr="005A37D2" w:rsidRDefault="00242FB7" w:rsidP="0063756A">
      <w:pPr>
        <w:jc w:val="both"/>
      </w:pPr>
      <w:r>
        <w:t xml:space="preserve">Ter verificatie van de in het UEA aangegeven uitsluitingsgronden, vraagt Aanbestedende dienst een verklaring van de belastingdienst op. </w:t>
      </w:r>
      <w:r w:rsidR="00383985">
        <w:t>Het betreft e</w:t>
      </w:r>
      <w:r w:rsidR="00383985" w:rsidRPr="00383985">
        <w:t>en verklaring van de belastingdienst die op de datum van indiening van de Inschrijving niet ouder is dan zes (6) maanden waaruit blijkt dat de Inschrijver heeft voldaan aan verplichtingen op grond van op hem van toepassing zijnde wettelijke bepalingen met betrekking tot betaling van sociale zekerheidspremies of belastingen.</w:t>
      </w:r>
    </w:p>
    <w:p w14:paraId="412DA50C" w14:textId="5972DCB5" w:rsidR="006064C5" w:rsidRDefault="006064C5" w:rsidP="00DE454B">
      <w:pPr>
        <w:pStyle w:val="Kop2"/>
      </w:pPr>
      <w:bookmarkStart w:id="48" w:name="_Toc180509801"/>
      <w:r>
        <w:t xml:space="preserve">3.2 </w:t>
      </w:r>
      <w:r w:rsidR="003304F1">
        <w:t>Geschiktheidseis</w:t>
      </w:r>
      <w:r>
        <w:t>en (deel IV van het UEA)</w:t>
      </w:r>
      <w:bookmarkEnd w:id="48"/>
    </w:p>
    <w:p w14:paraId="1425CE8F" w14:textId="5C5ABCE1" w:rsidR="001A4D1B" w:rsidRPr="00792B58" w:rsidRDefault="001A4D1B" w:rsidP="0063756A">
      <w:pPr>
        <w:jc w:val="both"/>
      </w:pPr>
      <w:r w:rsidRPr="00792B58">
        <w:t xml:space="preserve">In deel IV van het UEA dient de inschrijver te verklaren akkoord te gaan met de in deze paragraaf beschreven </w:t>
      </w:r>
      <w:r w:rsidR="003304F1">
        <w:t>Geschiktheidseis</w:t>
      </w:r>
      <w:r w:rsidRPr="00792B58">
        <w:t>en.</w:t>
      </w:r>
      <w:r w:rsidR="00E13663" w:rsidRPr="00792B58">
        <w:t xml:space="preserve"> D</w:t>
      </w:r>
      <w:r w:rsidRPr="00792B58">
        <w:t xml:space="preserve">e </w:t>
      </w:r>
      <w:r w:rsidR="003304F1">
        <w:t>Geschiktheidseis</w:t>
      </w:r>
      <w:r w:rsidRPr="00792B58">
        <w:t xml:space="preserve">en </w:t>
      </w:r>
      <w:r w:rsidR="00E13663" w:rsidRPr="00792B58">
        <w:t xml:space="preserve">zijn </w:t>
      </w:r>
      <w:r w:rsidRPr="00792B58">
        <w:t>verdeeld in volgende 4 secties:</w:t>
      </w:r>
    </w:p>
    <w:p w14:paraId="097205BD" w14:textId="77777777" w:rsidR="001A4D1B" w:rsidRPr="00792B58" w:rsidRDefault="001A4D1B" w:rsidP="001D34EE">
      <w:pPr>
        <w:pStyle w:val="Lijstalinea"/>
        <w:numPr>
          <w:ilvl w:val="0"/>
          <w:numId w:val="3"/>
        </w:numPr>
        <w:jc w:val="both"/>
      </w:pPr>
      <w:r w:rsidRPr="00792B58">
        <w:t>Geschiktheid</w:t>
      </w:r>
    </w:p>
    <w:p w14:paraId="7652E991" w14:textId="77777777" w:rsidR="001A4D1B" w:rsidRPr="00792B58" w:rsidRDefault="00614A8B" w:rsidP="001D34EE">
      <w:pPr>
        <w:pStyle w:val="Lijstalinea"/>
        <w:numPr>
          <w:ilvl w:val="0"/>
          <w:numId w:val="3"/>
        </w:numPr>
        <w:jc w:val="both"/>
      </w:pPr>
      <w:r w:rsidRPr="00792B58">
        <w:t>F</w:t>
      </w:r>
      <w:r w:rsidR="001A4D1B" w:rsidRPr="00792B58">
        <w:t xml:space="preserve">inanciële </w:t>
      </w:r>
      <w:r w:rsidRPr="00792B58">
        <w:t xml:space="preserve">en economische </w:t>
      </w:r>
      <w:r w:rsidR="001A4D1B" w:rsidRPr="00792B58">
        <w:t>draagkracht</w:t>
      </w:r>
    </w:p>
    <w:p w14:paraId="65D74B92" w14:textId="77777777" w:rsidR="001A4D1B" w:rsidRPr="00792B58" w:rsidRDefault="001A4D1B" w:rsidP="001D34EE">
      <w:pPr>
        <w:pStyle w:val="Lijstalinea"/>
        <w:numPr>
          <w:ilvl w:val="0"/>
          <w:numId w:val="3"/>
        </w:numPr>
        <w:jc w:val="both"/>
      </w:pPr>
      <w:r w:rsidRPr="00792B58">
        <w:t>Technische en beroepsbekwaamheid</w:t>
      </w:r>
    </w:p>
    <w:p w14:paraId="0F7B0F76" w14:textId="0EEAC1E5" w:rsidR="001A4D1B" w:rsidRPr="00792B58" w:rsidRDefault="001A4D1B" w:rsidP="001D34EE">
      <w:pPr>
        <w:pStyle w:val="Lijstalinea"/>
        <w:numPr>
          <w:ilvl w:val="0"/>
          <w:numId w:val="3"/>
        </w:numPr>
        <w:jc w:val="both"/>
      </w:pPr>
      <w:r w:rsidRPr="00792B58">
        <w:t xml:space="preserve">Kwaliteitsborgingsregelingen en </w:t>
      </w:r>
      <w:r w:rsidR="0053574D">
        <w:t>informatiebeveiliging</w:t>
      </w:r>
    </w:p>
    <w:p w14:paraId="7F0CD929" w14:textId="2918E2E1" w:rsidR="00BF0792" w:rsidRDefault="001A4D1B" w:rsidP="0063756A">
      <w:pPr>
        <w:jc w:val="both"/>
      </w:pPr>
      <w:r>
        <w:t xml:space="preserve">In onderstaande sub-paragrafen worden de van toepassing zijn de </w:t>
      </w:r>
      <w:r w:rsidR="003304F1">
        <w:t>Geschiktheidseis</w:t>
      </w:r>
      <w:r>
        <w:t>en nader toegelicht.</w:t>
      </w:r>
    </w:p>
    <w:p w14:paraId="2AF3FC0C" w14:textId="77777777" w:rsidR="00BC0B24" w:rsidRPr="00BC0B24" w:rsidRDefault="00BC0B24" w:rsidP="00D037D3">
      <w:pPr>
        <w:pStyle w:val="Kop3"/>
      </w:pPr>
      <w:bookmarkStart w:id="49" w:name="_Toc180509802"/>
      <w:r w:rsidRPr="00BC0B24">
        <w:t>A</w:t>
      </w:r>
      <w:r>
        <w:tab/>
      </w:r>
      <w:r w:rsidRPr="00BC0B24">
        <w:t xml:space="preserve"> Geschiktheid</w:t>
      </w:r>
      <w:bookmarkEnd w:id="49"/>
    </w:p>
    <w:p w14:paraId="6D191F77" w14:textId="27E896B7" w:rsidR="004C08CB" w:rsidRDefault="008F7817" w:rsidP="00D037D3">
      <w:pPr>
        <w:pStyle w:val="Kop3"/>
      </w:pPr>
      <w:bookmarkStart w:id="50" w:name="_Toc180509803"/>
      <w:r>
        <w:t>3.2.</w:t>
      </w:r>
      <w:r w:rsidR="00492988">
        <w:t>1</w:t>
      </w:r>
      <w:r w:rsidR="00964181">
        <w:tab/>
      </w:r>
      <w:r w:rsidR="004C08CB">
        <w:t>Inschrijving in een handelsregister</w:t>
      </w:r>
      <w:r w:rsidR="000C19A1">
        <w:t xml:space="preserve"> (KvK)</w:t>
      </w:r>
      <w:bookmarkEnd w:id="50"/>
    </w:p>
    <w:p w14:paraId="77D90087" w14:textId="77777777" w:rsidR="000C19A1" w:rsidRDefault="000C19A1" w:rsidP="0063756A">
      <w:pPr>
        <w:jc w:val="both"/>
      </w:pPr>
      <w:r>
        <w:t>Inschrijver is ingeschreven in een handelsregister dat wordt bijgehouden in de lidstaat waar de ondernemer is gevestigd</w:t>
      </w:r>
      <w:r w:rsidR="00F353E5">
        <w:t>.</w:t>
      </w:r>
    </w:p>
    <w:p w14:paraId="5AF63540" w14:textId="77777777" w:rsidR="000C19A1" w:rsidRDefault="000C19A1" w:rsidP="0063756A">
      <w:pPr>
        <w:jc w:val="both"/>
      </w:pPr>
      <w:r>
        <w:t>Naast het gestelde in het UEA moet het uittreksel KvK voldoen aan de volgende vereisten:</w:t>
      </w:r>
    </w:p>
    <w:p w14:paraId="3265BBFB" w14:textId="77777777" w:rsidR="000C19A1" w:rsidRDefault="000C19A1" w:rsidP="001D34EE">
      <w:pPr>
        <w:pStyle w:val="Lijstalinea"/>
        <w:numPr>
          <w:ilvl w:val="0"/>
          <w:numId w:val="4"/>
        </w:numPr>
        <w:jc w:val="both"/>
      </w:pPr>
      <w:r>
        <w:t>Actueel en niet ouder dan zes maanden, te rekenen vanaf de uiterste datum van indiening van de inschrijving.</w:t>
      </w:r>
    </w:p>
    <w:p w14:paraId="03E95CF6" w14:textId="77777777" w:rsidR="000C19A1" w:rsidRDefault="000C19A1" w:rsidP="001D34EE">
      <w:pPr>
        <w:pStyle w:val="Lijstalinea"/>
        <w:numPr>
          <w:ilvl w:val="0"/>
          <w:numId w:val="4"/>
        </w:numPr>
        <w:jc w:val="both"/>
      </w:pPr>
      <w:r>
        <w:lastRenderedPageBreak/>
        <w:t xml:space="preserve">Op basis van het uittreksel moet de rechtsgeldige vertegenwoordigingsbevoegdheid van de indiener ondubbelzinnig blijken. </w:t>
      </w:r>
    </w:p>
    <w:p w14:paraId="2A9FF580" w14:textId="77777777" w:rsidR="000C19A1" w:rsidRDefault="000C19A1" w:rsidP="001D34EE">
      <w:pPr>
        <w:pStyle w:val="Lijstalinea"/>
        <w:numPr>
          <w:ilvl w:val="0"/>
          <w:numId w:val="4"/>
        </w:numPr>
        <w:jc w:val="both"/>
      </w:pPr>
      <w:r>
        <w:t xml:space="preserve">Om de vertegenwoordigingsbevoegdheid te verifiëren dient de inschrijver een geldig en gewaarmerkt uittreksel van inschrijving in een handelsregister in te dienen. </w:t>
      </w:r>
    </w:p>
    <w:p w14:paraId="559A08D0" w14:textId="77777777" w:rsidR="00FE5F47" w:rsidRPr="00BC0B24" w:rsidRDefault="00BC0B24" w:rsidP="00D037D3">
      <w:pPr>
        <w:pStyle w:val="Kop3"/>
      </w:pPr>
      <w:bookmarkStart w:id="51" w:name="_Toc180509804"/>
      <w:r>
        <w:t>B</w:t>
      </w:r>
      <w:r>
        <w:tab/>
      </w:r>
      <w:r w:rsidR="002B6E8E">
        <w:t>Financiële</w:t>
      </w:r>
      <w:r w:rsidR="00FE5F47">
        <w:t xml:space="preserve"> en economische draagkracht</w:t>
      </w:r>
      <w:bookmarkEnd w:id="51"/>
    </w:p>
    <w:p w14:paraId="11510130" w14:textId="3861022F" w:rsidR="00605871" w:rsidRPr="00470761" w:rsidRDefault="00964181" w:rsidP="00D037D3">
      <w:pPr>
        <w:pStyle w:val="Kop3"/>
      </w:pPr>
      <w:bookmarkStart w:id="52" w:name="_Toc180509805"/>
      <w:r w:rsidRPr="00470761">
        <w:t>3.2</w:t>
      </w:r>
      <w:r w:rsidR="00492988">
        <w:t>.2</w:t>
      </w:r>
      <w:r w:rsidRPr="00470761">
        <w:tab/>
      </w:r>
      <w:r w:rsidR="00605871" w:rsidRPr="00470761">
        <w:t>Beroeps-of bedrijfsaansprakelijkheid</w:t>
      </w:r>
      <w:bookmarkEnd w:id="52"/>
    </w:p>
    <w:p w14:paraId="6BA737F2" w14:textId="77777777" w:rsidR="00A007E7" w:rsidRPr="00470761" w:rsidRDefault="00A007E7" w:rsidP="0063756A">
      <w:pPr>
        <w:jc w:val="both"/>
      </w:pPr>
      <w:r w:rsidRPr="00470761">
        <w:t xml:space="preserve">Inschrijver dient verzekerd te zijn voor ondernemersrisico in de vorm </w:t>
      </w:r>
      <w:r w:rsidRPr="00DE01F6">
        <w:t>van beroeps</w:t>
      </w:r>
      <w:r w:rsidRPr="00CE2196">
        <w:t>- of</w:t>
      </w:r>
      <w:r w:rsidRPr="00DE01F6">
        <w:t xml:space="preserve"> bedrijfsaansprakelijkheid.</w:t>
      </w:r>
      <w:r w:rsidRPr="00470761">
        <w:t xml:space="preserve"> De inschrijver moet een kopie van een geldig verzekeringsbewijs (kopie van de polis) van zijn aansprakelijkheidsverzekering kunnen verstrekken of een verklaring van zijn verzekeringsmaatschappij waarin de dekking voor zijn aansprakelijkheidsrisico’s is aangegeven. </w:t>
      </w:r>
    </w:p>
    <w:p w14:paraId="091A30E2" w14:textId="709EC151" w:rsidR="00605871" w:rsidRDefault="00A007E7" w:rsidP="0063756A">
      <w:pPr>
        <w:jc w:val="both"/>
      </w:pPr>
      <w:r w:rsidRPr="009C6C83">
        <w:t xml:space="preserve">Op basis van ervaring is de aanbestedende dienst van oordeel dat, in verhouding tot de aard en </w:t>
      </w:r>
      <w:r w:rsidR="00DA4E46" w:rsidRPr="009C6C83">
        <w:t>de inhoud</w:t>
      </w:r>
      <w:r w:rsidRPr="009C6C83">
        <w:t xml:space="preserve"> van de opdracht, een minimale dekking van</w:t>
      </w:r>
      <w:r w:rsidR="005A0D0F">
        <w:t xml:space="preserve"> </w:t>
      </w:r>
      <w:r w:rsidR="005A0D0F" w:rsidRPr="00503F64">
        <w:t>maximaal</w:t>
      </w:r>
      <w:r w:rsidRPr="00503F64">
        <w:t xml:space="preserve"> €</w:t>
      </w:r>
      <w:r w:rsidR="00100E1B" w:rsidRPr="00503F64">
        <w:t xml:space="preserve"> 500</w:t>
      </w:r>
      <w:r w:rsidR="009C6C83" w:rsidRPr="00503F64">
        <w:t>.000,-</w:t>
      </w:r>
      <w:r w:rsidRPr="00503F64">
        <w:t xml:space="preserve"> per</w:t>
      </w:r>
      <w:r w:rsidRPr="009C6C83">
        <w:t xml:space="preserve"> gebeurtenis </w:t>
      </w:r>
    </w:p>
    <w:p w14:paraId="0B37EFED" w14:textId="49AEC5C5" w:rsidR="005258B1" w:rsidRDefault="005258B1" w:rsidP="00D037D3">
      <w:pPr>
        <w:pStyle w:val="Kop3"/>
      </w:pPr>
      <w:bookmarkStart w:id="53" w:name="_Toc180509806"/>
      <w:r>
        <w:t>C</w:t>
      </w:r>
      <w:r>
        <w:tab/>
        <w:t>Technische en beroepsbekwaamheid</w:t>
      </w:r>
      <w:bookmarkEnd w:id="53"/>
    </w:p>
    <w:p w14:paraId="7BFC18BB" w14:textId="1A0392DE" w:rsidR="00BD7C55" w:rsidRDefault="00964181" w:rsidP="00D037D3">
      <w:pPr>
        <w:pStyle w:val="Kop3"/>
      </w:pPr>
      <w:bookmarkStart w:id="54" w:name="_Toc180509807"/>
      <w:r>
        <w:t>3.2.</w:t>
      </w:r>
      <w:r w:rsidR="00492988">
        <w:t>3</w:t>
      </w:r>
      <w:r>
        <w:tab/>
      </w:r>
      <w:r w:rsidR="00BD7C55">
        <w:t>Referentie</w:t>
      </w:r>
      <w:r w:rsidR="00276E35">
        <w:t>s</w:t>
      </w:r>
      <w:bookmarkEnd w:id="54"/>
    </w:p>
    <w:p w14:paraId="114DC2A3" w14:textId="3C8573A3" w:rsidR="00276E35" w:rsidRDefault="00770FA9" w:rsidP="0063756A">
      <w:pPr>
        <w:jc w:val="both"/>
      </w:pPr>
      <w:r>
        <w:t xml:space="preserve">Om de technische en beroepsbekwaamheid te bewijzen, dient Inschrijver te beschikken over onderstaande kerncompetenties. </w:t>
      </w:r>
      <w:r w:rsidR="00276E35" w:rsidRPr="00276E35">
        <w:t xml:space="preserve">Inschrijver </w:t>
      </w:r>
      <w:r>
        <w:t>dient dit aan te tonen d</w:t>
      </w:r>
      <w:r w:rsidR="00276E35" w:rsidRPr="00276E35">
        <w:t>oor het overleggen van referenties. Er mag maximaal één (1) referentie per kerncompetentie worden ingediend. Het is wel mogelijk om met dezelfde referentie beide kerncompetenties aan te tonen.</w:t>
      </w:r>
      <w:r w:rsidR="00DD609D">
        <w:t xml:space="preserve"> Dit dient dan duidelijk aangegeven te worden in het invulblad.</w:t>
      </w:r>
    </w:p>
    <w:p w14:paraId="3917365A" w14:textId="716BF77B" w:rsidR="006E6A6C" w:rsidRPr="006E6A6C" w:rsidRDefault="00AD5D38" w:rsidP="0063756A">
      <w:pPr>
        <w:jc w:val="both"/>
      </w:pPr>
      <w:r w:rsidRPr="00964181">
        <w:rPr>
          <w:u w:val="single"/>
        </w:rPr>
        <w:t>Kerncompetentie 1:</w:t>
      </w:r>
      <w:r w:rsidR="009637C9">
        <w:rPr>
          <w:u w:val="single"/>
        </w:rPr>
        <w:t xml:space="preserve"> </w:t>
      </w:r>
      <w:r w:rsidR="00735D5A" w:rsidRPr="00924AEA">
        <w:t xml:space="preserve">Inschrijver heeft aantoonbare ervaring met </w:t>
      </w:r>
      <w:r w:rsidR="00676F29">
        <w:t>een (semi-)</w:t>
      </w:r>
      <w:r w:rsidR="00676F29" w:rsidRPr="004E582D">
        <w:t xml:space="preserve">publieke </w:t>
      </w:r>
      <w:r w:rsidR="004E582D" w:rsidRPr="004E582D">
        <w:t xml:space="preserve">of daarmee vergelijkbare </w:t>
      </w:r>
      <w:r w:rsidR="00676F29" w:rsidRPr="004E582D">
        <w:t>instantie waar u een Software-As-A-Service (SaaS) gebaseerd d</w:t>
      </w:r>
      <w:r w:rsidR="00676F29">
        <w:t>igitaal platform als dienstverlening heeft uitgevoerd waarop</w:t>
      </w:r>
      <w:r w:rsidR="00376897">
        <w:t xml:space="preserve"> door uw referentie klant ten minste 50 mobiliteitsscans zijn uitgevoerd.</w:t>
      </w:r>
    </w:p>
    <w:p w14:paraId="3A92C911" w14:textId="78A39125" w:rsidR="00B55D69" w:rsidRPr="00964181" w:rsidRDefault="00B55D69" w:rsidP="0063756A">
      <w:pPr>
        <w:jc w:val="both"/>
      </w:pPr>
      <w:r w:rsidRPr="00964181">
        <w:t>Eisen aan de referentie</w:t>
      </w:r>
    </w:p>
    <w:p w14:paraId="2C3868D8" w14:textId="77777777" w:rsidR="00B55D69" w:rsidRDefault="00B55D69" w:rsidP="001D34EE">
      <w:pPr>
        <w:pStyle w:val="Lijstalinea"/>
        <w:numPr>
          <w:ilvl w:val="0"/>
          <w:numId w:val="5"/>
        </w:numPr>
        <w:jc w:val="both"/>
      </w:pPr>
      <w:r>
        <w:t xml:space="preserve">De referentie mag niet ouder zijn dan drie (3) jaar gerekend vanaf de inschrijvingsdatum. </w:t>
      </w:r>
    </w:p>
    <w:p w14:paraId="0B1AEDE1" w14:textId="77777777" w:rsidR="00B55D69" w:rsidRDefault="00B55D69" w:rsidP="001D34EE">
      <w:pPr>
        <w:pStyle w:val="Lijstalinea"/>
        <w:numPr>
          <w:ilvl w:val="0"/>
          <w:numId w:val="5"/>
        </w:numPr>
        <w:jc w:val="both"/>
      </w:pPr>
      <w:r>
        <w:t xml:space="preserve">Er mag alleen een geheel afgeronde opdracht als referentie worden opgegeven of, indien gebruik gemaakt wordt van een nog niet (geheel) afgeronde opdracht mogen alleen de werkelijk behaalde resultaten van de lopende opdracht worden opgegeven en kan niet volstaan worden met een prognose van de resultaten. </w:t>
      </w:r>
    </w:p>
    <w:p w14:paraId="23248830" w14:textId="77777777" w:rsidR="00B55D69" w:rsidRDefault="00B55D69" w:rsidP="001D34EE">
      <w:pPr>
        <w:pStyle w:val="Lijstalinea"/>
        <w:numPr>
          <w:ilvl w:val="0"/>
          <w:numId w:val="5"/>
        </w:numPr>
        <w:jc w:val="both"/>
      </w:pPr>
      <w:r>
        <w:t xml:space="preserve">De referentieopdracht dient naar tevredenheid van de organisatie te zijn uitgevoerd. </w:t>
      </w:r>
      <w:r w:rsidR="00C9489D">
        <w:t>De aanbestedende dienst</w:t>
      </w:r>
      <w:r>
        <w:t xml:space="preserve"> kan dit nagaan bij de referent.</w:t>
      </w:r>
    </w:p>
    <w:p w14:paraId="4B895CCC" w14:textId="61F95255" w:rsidR="00AD5D38" w:rsidRDefault="00B55D69" w:rsidP="001D34EE">
      <w:pPr>
        <w:pStyle w:val="Lijstalinea"/>
        <w:numPr>
          <w:ilvl w:val="0"/>
          <w:numId w:val="5"/>
        </w:numPr>
        <w:jc w:val="both"/>
      </w:pPr>
      <w:r>
        <w:t xml:space="preserve">De te overleggen referenties dienen te worden ingevuld in </w:t>
      </w:r>
      <w:r w:rsidR="004403E6" w:rsidRPr="00003BA4">
        <w:t>Bijlage</w:t>
      </w:r>
      <w:r w:rsidRPr="00003BA4">
        <w:t xml:space="preserve"> 4 </w:t>
      </w:r>
      <w:r w:rsidR="00003BA4">
        <w:t>Invulblad referenties</w:t>
      </w:r>
      <w:r w:rsidRPr="00003BA4">
        <w:t>.</w:t>
      </w:r>
    </w:p>
    <w:p w14:paraId="40133C6F" w14:textId="78C29BF1" w:rsidR="00BC63D4" w:rsidRDefault="00C44BE0" w:rsidP="00D037D3">
      <w:pPr>
        <w:pStyle w:val="Kop3"/>
      </w:pPr>
      <w:bookmarkStart w:id="55" w:name="_Toc180509808"/>
      <w:r w:rsidRPr="002D5886">
        <w:t>3.2.</w:t>
      </w:r>
      <w:r w:rsidR="00492988">
        <w:t>4</w:t>
      </w:r>
      <w:r w:rsidRPr="002D5886">
        <w:tab/>
      </w:r>
      <w:r w:rsidR="00BD7C55" w:rsidRPr="002D5886">
        <w:t>Kwaliteitsborging</w:t>
      </w:r>
      <w:bookmarkEnd w:id="55"/>
      <w:r w:rsidR="000A3124" w:rsidRPr="002D5886">
        <w:t xml:space="preserve"> </w:t>
      </w:r>
    </w:p>
    <w:p w14:paraId="3D023D39" w14:textId="77777777" w:rsidR="00C52E4F" w:rsidRPr="000A3124" w:rsidRDefault="00765C3D" w:rsidP="0063756A">
      <w:pPr>
        <w:jc w:val="both"/>
      </w:pPr>
      <w:r w:rsidRPr="000A3124">
        <w:t>De inschrijver moet een certificaat (of een vergelijkbaar bewijs) van afdoende kwaliteitsborging kunnen verstrekken (ISO 9001</w:t>
      </w:r>
      <w:r w:rsidR="00CF1E83" w:rsidRPr="000A3124">
        <w:t>:2015</w:t>
      </w:r>
      <w:r w:rsidRPr="000A3124">
        <w:t xml:space="preserve"> of een tenminste gelijkwaardig systeem), waarin procedures e.d. worden aangeduid of benoemd.</w:t>
      </w:r>
    </w:p>
    <w:p w14:paraId="19F397D0" w14:textId="77777777" w:rsidR="00C52E4F" w:rsidRPr="000A3124" w:rsidRDefault="00C52E4F" w:rsidP="0063756A">
      <w:pPr>
        <w:jc w:val="both"/>
      </w:pPr>
      <w:r w:rsidRPr="000A3124">
        <w:t>NB</w:t>
      </w:r>
      <w:r w:rsidR="009B3497">
        <w:t>:</w:t>
      </w:r>
      <w:r w:rsidRPr="000A3124">
        <w:t xml:space="preserve"> </w:t>
      </w:r>
      <w:r w:rsidR="009B3497">
        <w:t>a</w:t>
      </w:r>
      <w:r w:rsidRPr="000A3124">
        <w:t>an een deugdelijk kwaliteitssysteem worden de volgende</w:t>
      </w:r>
      <w:r w:rsidR="00413D7D">
        <w:t xml:space="preserve"> cumulatieve</w:t>
      </w:r>
      <w:r w:rsidRPr="000A3124">
        <w:t xml:space="preserve"> eisen gesteld:</w:t>
      </w:r>
    </w:p>
    <w:p w14:paraId="3113D3D1" w14:textId="77777777" w:rsidR="00C52E4F" w:rsidRPr="000A3124" w:rsidRDefault="00C52E4F" w:rsidP="001D34EE">
      <w:pPr>
        <w:pStyle w:val="Lijstalinea"/>
        <w:numPr>
          <w:ilvl w:val="0"/>
          <w:numId w:val="6"/>
        </w:numPr>
        <w:jc w:val="both"/>
      </w:pPr>
      <w:r w:rsidRPr="000A3124">
        <w:t>Het stelt de klant centraal</w:t>
      </w:r>
      <w:r w:rsidR="009B3497">
        <w:t>;</w:t>
      </w:r>
    </w:p>
    <w:p w14:paraId="60B1B6D1" w14:textId="77777777" w:rsidR="00C52E4F" w:rsidRPr="000A3124" w:rsidRDefault="00C52E4F" w:rsidP="001D34EE">
      <w:pPr>
        <w:pStyle w:val="Lijstalinea"/>
        <w:numPr>
          <w:ilvl w:val="0"/>
          <w:numId w:val="6"/>
        </w:numPr>
        <w:jc w:val="both"/>
      </w:pPr>
      <w:r w:rsidRPr="000A3124">
        <w:t xml:space="preserve">Het is zo ingericht dat het inzicht geeft in de impact van de verwachtingen van de klant op: </w:t>
      </w:r>
    </w:p>
    <w:p w14:paraId="1CBF4B1E" w14:textId="77777777" w:rsidR="00C52E4F" w:rsidRPr="000A3124" w:rsidRDefault="00C52E4F" w:rsidP="001D34EE">
      <w:pPr>
        <w:pStyle w:val="Lijstalinea"/>
        <w:numPr>
          <w:ilvl w:val="1"/>
          <w:numId w:val="6"/>
        </w:numPr>
        <w:jc w:val="both"/>
      </w:pPr>
      <w:r w:rsidRPr="7B40D846">
        <w:t>het management van medewerkers</w:t>
      </w:r>
    </w:p>
    <w:p w14:paraId="71B1738B" w14:textId="77777777" w:rsidR="00C52E4F" w:rsidRPr="000A3124" w:rsidRDefault="00C52E4F" w:rsidP="001D34EE">
      <w:pPr>
        <w:pStyle w:val="Lijstalinea"/>
        <w:numPr>
          <w:ilvl w:val="1"/>
          <w:numId w:val="6"/>
        </w:numPr>
        <w:jc w:val="both"/>
      </w:pPr>
      <w:r w:rsidRPr="7B40D846">
        <w:t xml:space="preserve">het management van middelen en </w:t>
      </w:r>
    </w:p>
    <w:p w14:paraId="3FAA9DCC" w14:textId="77777777" w:rsidR="00C52E4F" w:rsidRPr="000A3124" w:rsidRDefault="00C52E4F" w:rsidP="001D34EE">
      <w:pPr>
        <w:pStyle w:val="Lijstalinea"/>
        <w:numPr>
          <w:ilvl w:val="1"/>
          <w:numId w:val="6"/>
        </w:numPr>
        <w:jc w:val="both"/>
      </w:pPr>
      <w:r>
        <w:t>het management van processen</w:t>
      </w:r>
      <w:r w:rsidR="009B3497">
        <w:t>;</w:t>
      </w:r>
    </w:p>
    <w:p w14:paraId="0F747028" w14:textId="77777777" w:rsidR="00C52E4F" w:rsidRPr="000A3124" w:rsidRDefault="00C52E4F" w:rsidP="001D34EE">
      <w:pPr>
        <w:pStyle w:val="Lijstalinea"/>
        <w:numPr>
          <w:ilvl w:val="0"/>
          <w:numId w:val="6"/>
        </w:numPr>
        <w:jc w:val="both"/>
      </w:pPr>
      <w:r w:rsidRPr="000A3124">
        <w:t>Het is in staat te meten wat de resultaten zijn</w:t>
      </w:r>
      <w:r w:rsidR="009B3497">
        <w:t>;</w:t>
      </w:r>
      <w:r w:rsidRPr="000A3124">
        <w:t xml:space="preserve"> </w:t>
      </w:r>
    </w:p>
    <w:p w14:paraId="00FF683B" w14:textId="77777777" w:rsidR="00BD5400" w:rsidRDefault="00C52E4F" w:rsidP="001D34EE">
      <w:pPr>
        <w:pStyle w:val="Lijstalinea"/>
        <w:numPr>
          <w:ilvl w:val="0"/>
          <w:numId w:val="6"/>
        </w:numPr>
        <w:jc w:val="both"/>
      </w:pPr>
      <w:r w:rsidRPr="000A3124">
        <w:lastRenderedPageBreak/>
        <w:t>Het is in staat verbetertrajecten in gang te zetten en te begeleiden.</w:t>
      </w:r>
      <w:r>
        <w:t xml:space="preserve"> </w:t>
      </w:r>
    </w:p>
    <w:p w14:paraId="14064F60" w14:textId="6F76302A" w:rsidR="00BD5400" w:rsidRPr="002D5886" w:rsidRDefault="00BD5400" w:rsidP="00D037D3">
      <w:pPr>
        <w:pStyle w:val="Kop3"/>
      </w:pPr>
      <w:bookmarkStart w:id="56" w:name="_Toc180509809"/>
      <w:r w:rsidRPr="002D5886">
        <w:t>3.2.</w:t>
      </w:r>
      <w:r w:rsidR="00492988">
        <w:t>5</w:t>
      </w:r>
      <w:r w:rsidRPr="002D5886">
        <w:t xml:space="preserve"> Informatiebeveiliging</w:t>
      </w:r>
      <w:bookmarkEnd w:id="56"/>
      <w:r w:rsidRPr="002D5886">
        <w:t xml:space="preserve"> </w:t>
      </w:r>
    </w:p>
    <w:p w14:paraId="511FC1EF" w14:textId="4A163A51" w:rsidR="00BD5400" w:rsidRDefault="00BD5400" w:rsidP="00CB0408">
      <w:pPr>
        <w:pStyle w:val="Lijstalinea"/>
        <w:numPr>
          <w:ilvl w:val="0"/>
          <w:numId w:val="17"/>
        </w:numPr>
        <w:jc w:val="both"/>
      </w:pPr>
      <w:r>
        <w:t xml:space="preserve">De Inschrijver moet een certificaat (of een vergelijkbaar bewijs) van afdoende kwaliteitsborging kunnen verstrekken (ISO 27001 of een tenminste gelijkwaardig systeem), waarin procedures e.d. worden aangeduid of benoemd. </w:t>
      </w:r>
    </w:p>
    <w:p w14:paraId="4A5FC02C" w14:textId="77777777" w:rsidR="00BD5400" w:rsidRDefault="00BD5400" w:rsidP="0063756A">
      <w:pPr>
        <w:jc w:val="both"/>
      </w:pPr>
      <w:r>
        <w:t>NB</w:t>
      </w:r>
      <w:r w:rsidR="00365DB7">
        <w:t>:</w:t>
      </w:r>
      <w:r>
        <w:t xml:space="preserve"> </w:t>
      </w:r>
      <w:r w:rsidR="00365DB7">
        <w:t>a</w:t>
      </w:r>
      <w:r>
        <w:t>an een deugdelijke informatiebeveiliging worden de volgende</w:t>
      </w:r>
      <w:r w:rsidR="00AD6317">
        <w:t xml:space="preserve"> cumulatieve</w:t>
      </w:r>
      <w:r>
        <w:t xml:space="preserve"> eisen gesteld:</w:t>
      </w:r>
    </w:p>
    <w:p w14:paraId="565C235C" w14:textId="77777777" w:rsidR="00AE5E51" w:rsidRDefault="00AE5E51" w:rsidP="00CB0408">
      <w:pPr>
        <w:pStyle w:val="Lijstalinea"/>
        <w:numPr>
          <w:ilvl w:val="0"/>
          <w:numId w:val="10"/>
        </w:numPr>
        <w:jc w:val="both"/>
      </w:pPr>
      <w:r w:rsidRPr="003F0134">
        <w:t>De directie toont leiderschap en betrokkenheid met betrekking tot het managementsysteem voor informatiebeveiliging</w:t>
      </w:r>
      <w:r>
        <w:t>;</w:t>
      </w:r>
    </w:p>
    <w:p w14:paraId="27C57649" w14:textId="77777777" w:rsidR="00AE5E51" w:rsidRDefault="00AE5E51" w:rsidP="00CB0408">
      <w:pPr>
        <w:pStyle w:val="Lijstalinea"/>
        <w:numPr>
          <w:ilvl w:val="0"/>
          <w:numId w:val="10"/>
        </w:numPr>
        <w:jc w:val="both"/>
      </w:pPr>
      <w:r w:rsidRPr="003F0134">
        <w:t>Er is een actueel informatiebeveiligingsbeleid</w:t>
      </w:r>
      <w:r>
        <w:t>;</w:t>
      </w:r>
    </w:p>
    <w:p w14:paraId="5D579DA4" w14:textId="77777777" w:rsidR="00AE5E51" w:rsidRDefault="00AE5E51" w:rsidP="00CB0408">
      <w:pPr>
        <w:pStyle w:val="Lijstalinea"/>
        <w:numPr>
          <w:ilvl w:val="0"/>
          <w:numId w:val="10"/>
        </w:numPr>
        <w:jc w:val="both"/>
      </w:pPr>
      <w:r w:rsidRPr="003F0134">
        <w:t>Er is een risicobeoordelingsprocedure voor informatiebeveiliging gedefinieerd en toegepast</w:t>
      </w:r>
      <w:r>
        <w:t>;</w:t>
      </w:r>
    </w:p>
    <w:p w14:paraId="05479597" w14:textId="77777777" w:rsidR="00AE5E51" w:rsidRDefault="00AE5E51" w:rsidP="00CB0408">
      <w:pPr>
        <w:pStyle w:val="Lijstalinea"/>
        <w:numPr>
          <w:ilvl w:val="0"/>
          <w:numId w:val="10"/>
        </w:numPr>
        <w:jc w:val="both"/>
      </w:pPr>
      <w:r w:rsidRPr="003F0134">
        <w:t>Er is een behandelprocedure voor informatiebeveiligingsrisico’s gedefinieerd en toegepast</w:t>
      </w:r>
      <w:r>
        <w:t>;</w:t>
      </w:r>
    </w:p>
    <w:p w14:paraId="264282BF" w14:textId="77777777" w:rsidR="00AE5E51" w:rsidRDefault="00AE5E51" w:rsidP="00CB0408">
      <w:pPr>
        <w:pStyle w:val="Lijstalinea"/>
        <w:numPr>
          <w:ilvl w:val="0"/>
          <w:numId w:val="10"/>
        </w:numPr>
        <w:jc w:val="both"/>
      </w:pPr>
      <w:r w:rsidRPr="003F0134">
        <w:t>Er is een informatiebeveiligingsrapportage waarin gerapporteerd wordt over de genomen informatiebeveiligingsmaatregelen en of deze beheersmaatregelen geïmplementeerd zijn of niet</w:t>
      </w:r>
      <w:r>
        <w:t>;</w:t>
      </w:r>
    </w:p>
    <w:p w14:paraId="609E9866" w14:textId="77777777" w:rsidR="00AE5E51" w:rsidRDefault="00AE5E51" w:rsidP="00CB0408">
      <w:pPr>
        <w:pStyle w:val="Lijstalinea"/>
        <w:numPr>
          <w:ilvl w:val="0"/>
          <w:numId w:val="10"/>
        </w:numPr>
        <w:jc w:val="both"/>
      </w:pPr>
      <w:r w:rsidRPr="003F0134">
        <w:t>Er is een plan waaruit blijkt hoe het personeel wordt geschoold in gedrag om informatiebeveiliging te waarborgen en hoe de controle hierop wordt uitgevoerd</w:t>
      </w:r>
      <w:r>
        <w:t>;</w:t>
      </w:r>
    </w:p>
    <w:p w14:paraId="3F49780B" w14:textId="77777777" w:rsidR="00AE5E51" w:rsidRDefault="00AE5E51" w:rsidP="00CB0408">
      <w:pPr>
        <w:pStyle w:val="Lijstalinea"/>
        <w:numPr>
          <w:ilvl w:val="0"/>
          <w:numId w:val="10"/>
        </w:numPr>
        <w:jc w:val="both"/>
      </w:pPr>
      <w:r w:rsidRPr="003F0134">
        <w:t>Er is een periodieke evaluatie van de informatiebeveiligingsprestaties en de geschiktheid, adequaatheid en doeltreffendheid van het managementsysteem voor informatiebeveiliging</w:t>
      </w:r>
      <w:r>
        <w:t>.</w:t>
      </w:r>
    </w:p>
    <w:p w14:paraId="008F028F" w14:textId="77777777" w:rsidR="00132D21" w:rsidRDefault="00132D21" w:rsidP="0063756A">
      <w:pPr>
        <w:jc w:val="both"/>
      </w:pPr>
    </w:p>
    <w:p w14:paraId="6C96B7BC" w14:textId="0B53344C" w:rsidR="005222C0" w:rsidRDefault="005222C0" w:rsidP="007D280C">
      <w:pPr>
        <w:jc w:val="both"/>
      </w:pPr>
    </w:p>
    <w:p w14:paraId="25AA18E1" w14:textId="77777777" w:rsidR="007D280C" w:rsidRDefault="007D280C" w:rsidP="007D280C">
      <w:pPr>
        <w:jc w:val="both"/>
      </w:pPr>
    </w:p>
    <w:p w14:paraId="7046420D" w14:textId="77777777" w:rsidR="007D280C" w:rsidRDefault="007D280C" w:rsidP="007D280C">
      <w:pPr>
        <w:jc w:val="both"/>
      </w:pPr>
    </w:p>
    <w:p w14:paraId="690F8D0E" w14:textId="77777777" w:rsidR="007D280C" w:rsidRPr="007D280C" w:rsidRDefault="007D280C" w:rsidP="007D280C">
      <w:pPr>
        <w:jc w:val="both"/>
      </w:pPr>
    </w:p>
    <w:p w14:paraId="221CB891" w14:textId="77777777" w:rsidR="006C5BFC" w:rsidRDefault="006C5BFC" w:rsidP="00B4792D"/>
    <w:p w14:paraId="541E9455" w14:textId="77777777" w:rsidR="00B42204" w:rsidRDefault="00B42204" w:rsidP="00B4792D"/>
    <w:p w14:paraId="4E063399" w14:textId="77777777" w:rsidR="00B42204" w:rsidRDefault="00B42204" w:rsidP="00B4792D"/>
    <w:p w14:paraId="2F710DEB" w14:textId="77777777" w:rsidR="00B42204" w:rsidRDefault="00B42204" w:rsidP="00B4792D"/>
    <w:p w14:paraId="67B85B9B" w14:textId="77777777" w:rsidR="00B42204" w:rsidRDefault="00B42204" w:rsidP="00B4792D"/>
    <w:p w14:paraId="682B1E33" w14:textId="77777777" w:rsidR="00CE7359" w:rsidRDefault="00CE7359" w:rsidP="00B4792D"/>
    <w:p w14:paraId="25FC4ECF" w14:textId="77777777" w:rsidR="00CE7359" w:rsidRDefault="00CE7359" w:rsidP="00B4792D"/>
    <w:p w14:paraId="45E4A808" w14:textId="77777777" w:rsidR="00CE7359" w:rsidRDefault="00CE7359" w:rsidP="00B4792D"/>
    <w:p w14:paraId="0DCF72BC" w14:textId="77777777" w:rsidR="00CE7359" w:rsidRDefault="00CE7359" w:rsidP="00B4792D"/>
    <w:p w14:paraId="0800C55C" w14:textId="77777777" w:rsidR="00B42204" w:rsidRDefault="00B42204" w:rsidP="00B4792D"/>
    <w:p w14:paraId="69859EA8" w14:textId="77777777" w:rsidR="00B42204" w:rsidRDefault="00B42204" w:rsidP="00B4792D"/>
    <w:p w14:paraId="7701B9AB" w14:textId="77777777" w:rsidR="00B42204" w:rsidRDefault="00B42204" w:rsidP="00B4792D"/>
    <w:p w14:paraId="2E0869CB" w14:textId="77777777" w:rsidR="00B42204" w:rsidRDefault="00B42204" w:rsidP="00B4792D"/>
    <w:p w14:paraId="19C0F5F4" w14:textId="77777777" w:rsidR="00B42204" w:rsidRDefault="00B42204" w:rsidP="00B4792D"/>
    <w:p w14:paraId="1D83AD93" w14:textId="0F04E5B9" w:rsidR="00CA6E3B" w:rsidRPr="00CA6E3B" w:rsidRDefault="00CA6E3B" w:rsidP="00D037D3">
      <w:pPr>
        <w:pStyle w:val="Kop1"/>
      </w:pPr>
      <w:bookmarkStart w:id="57" w:name="_Toc180509810"/>
      <w:r w:rsidRPr="00CA6E3B">
        <w:lastRenderedPageBreak/>
        <w:t xml:space="preserve">4. Gebruikte </w:t>
      </w:r>
      <w:r w:rsidR="00BF5AA3">
        <w:t>gunnings</w:t>
      </w:r>
      <w:r w:rsidRPr="00CA6E3B">
        <w:t>methodiek</w:t>
      </w:r>
      <w:bookmarkEnd w:id="57"/>
    </w:p>
    <w:p w14:paraId="5FA69A8C" w14:textId="77777777" w:rsidR="00622ABA" w:rsidRPr="0040622B" w:rsidRDefault="00622ABA" w:rsidP="00B4792D"/>
    <w:p w14:paraId="1583C4E7" w14:textId="77777777" w:rsidR="0040622B" w:rsidRPr="0040622B" w:rsidRDefault="0040622B" w:rsidP="00DE454B">
      <w:pPr>
        <w:pStyle w:val="Kop2"/>
      </w:pPr>
      <w:bookmarkStart w:id="58" w:name="_Toc178931710"/>
      <w:bookmarkStart w:id="59" w:name="_Toc180509811"/>
      <w:r w:rsidRPr="0040622B">
        <w:t>4.1: Beoordelingsmethodiek</w:t>
      </w:r>
      <w:r w:rsidR="00B51EDD">
        <w:t xml:space="preserve"> Gewogen Factor Methode</w:t>
      </w:r>
      <w:bookmarkEnd w:id="58"/>
      <w:bookmarkEnd w:id="59"/>
    </w:p>
    <w:p w14:paraId="7B2595CD" w14:textId="77777777" w:rsidR="0040622B" w:rsidRDefault="0040622B" w:rsidP="00D037D3">
      <w:pPr>
        <w:pStyle w:val="Kop3"/>
      </w:pPr>
      <w:bookmarkStart w:id="60" w:name="_Toc178931711"/>
      <w:bookmarkStart w:id="61" w:name="_Toc180509812"/>
      <w:r w:rsidRPr="0040622B">
        <w:t>4.1.1</w:t>
      </w:r>
      <w:r w:rsidR="00C502BC">
        <w:tab/>
      </w:r>
      <w:r w:rsidRPr="0040622B">
        <w:t>De Gewogen Factor Methode</w:t>
      </w:r>
      <w:bookmarkEnd w:id="60"/>
      <w:bookmarkEnd w:id="61"/>
    </w:p>
    <w:p w14:paraId="6BF0C90A" w14:textId="77777777" w:rsidR="00692DDB" w:rsidRDefault="00692DDB" w:rsidP="0063756A">
      <w:pPr>
        <w:jc w:val="both"/>
      </w:pPr>
      <w:r>
        <w:t>De beoordeling van uw Inschrijving wordt gedaan</w:t>
      </w:r>
      <w:r w:rsidR="00D56019">
        <w:t xml:space="preserve"> aan</w:t>
      </w:r>
      <w:r>
        <w:t xml:space="preserve"> de hand van de hieronder weergegeven beoordelingsmatrix. U kunt voor elk van de onderdelen </w:t>
      </w:r>
      <w:r w:rsidR="00171A75">
        <w:t>een maximaal aantal</w:t>
      </w:r>
      <w:r>
        <w:t xml:space="preserve"> punten scoren</w:t>
      </w:r>
      <w:r w:rsidR="00171A75">
        <w:t xml:space="preserve">, zoals weergegeven in </w:t>
      </w:r>
      <w:r w:rsidR="000A4711">
        <w:t>de beoordelingsmatrix</w:t>
      </w:r>
      <w:r>
        <w:t xml:space="preserve">. Aan de hand van de </w:t>
      </w:r>
      <w:r w:rsidR="000A4711">
        <w:t>beoordelingstabel op de volgende pagina</w:t>
      </w:r>
      <w:r>
        <w:t>,</w:t>
      </w:r>
      <w:r w:rsidR="00D56019">
        <w:t xml:space="preserve"> krijgt u een percentage van deze maximale punten toegekend.</w:t>
      </w:r>
      <w:r>
        <w:t xml:space="preserve"> </w:t>
      </w:r>
    </w:p>
    <w:p w14:paraId="0F5D704F" w14:textId="77777777" w:rsidR="00A06067" w:rsidRPr="00A06067" w:rsidRDefault="00A06067" w:rsidP="0063756A">
      <w:pPr>
        <w:jc w:val="both"/>
      </w:pPr>
      <w:r>
        <w:rPr>
          <w:u w:val="single"/>
        </w:rPr>
        <w:t xml:space="preserve">Voorbeeld: </w:t>
      </w:r>
      <w:r w:rsidR="00D56019">
        <w:t xml:space="preserve">op subgunningscriterium 1 </w:t>
      </w:r>
      <w:r w:rsidR="006871DC">
        <w:t xml:space="preserve">kunt u maximaal </w:t>
      </w:r>
      <w:r w:rsidR="005222C0">
        <w:t xml:space="preserve">350 punten behalen. </w:t>
      </w:r>
      <w:r w:rsidR="00097FDF">
        <w:t>Indien u bijvoorbeeld een ‘goed’ scoort, conform de tabel in paragraaf 4.1.2</w:t>
      </w:r>
      <w:r w:rsidR="00465950">
        <w:t xml:space="preserve">, en daarmee </w:t>
      </w:r>
      <w:r w:rsidR="006871DC">
        <w:t>70% van de</w:t>
      </w:r>
      <w:r w:rsidR="00465950">
        <w:t xml:space="preserve"> punten behaald, krijgt u een </w:t>
      </w:r>
      <w:r w:rsidR="006871DC">
        <w:t>totaal v</w:t>
      </w:r>
      <w:r w:rsidR="00465950">
        <w:t>an 0,</w:t>
      </w:r>
      <w:r w:rsidR="006871DC">
        <w:t>7</w:t>
      </w:r>
      <w:r w:rsidR="00465950">
        <w:t xml:space="preserve"> * </w:t>
      </w:r>
      <w:r w:rsidR="005222C0">
        <w:t>350 = 245 punten.</w:t>
      </w:r>
      <w:r w:rsidR="000D6146">
        <w:t xml:space="preserve"> Alle scores wordt afgerond op 1 decimaal. </w:t>
      </w:r>
    </w:p>
    <w:p w14:paraId="0EAA3AED" w14:textId="77777777" w:rsidR="00692DDB" w:rsidRDefault="007F4FD1" w:rsidP="0063756A">
      <w:pPr>
        <w:jc w:val="both"/>
      </w:pPr>
      <w:r w:rsidRPr="00EE2B45">
        <w:t xml:space="preserve">Kwaliteit wordt beoordeeld aan de hand van de toelichting op de </w:t>
      </w:r>
      <w:r w:rsidR="002F6AA1">
        <w:t>s</w:t>
      </w:r>
      <w:r w:rsidRPr="00EE2B45">
        <w:t xml:space="preserve">ubgunningscriteria. In onderstaande tabel wordt weergegeven hoe de verschillende </w:t>
      </w:r>
      <w:r w:rsidR="004C2523">
        <w:t>s</w:t>
      </w:r>
      <w:r w:rsidRPr="00EE2B45">
        <w:t>ubgunningscriteria meewegen in de totale beoordeling op kwaliteit.</w:t>
      </w:r>
      <w:r w:rsidR="000D6146">
        <w:t xml:space="preserve"> </w:t>
      </w:r>
      <w:r w:rsidR="00692DDB">
        <w:t xml:space="preserve">Prijs wordt beoordeeld aan de hand van het door u ingediende prijsblad.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113"/>
        <w:gridCol w:w="4699"/>
        <w:gridCol w:w="2693"/>
      </w:tblGrid>
      <w:tr w:rsidR="005222C0" w:rsidRPr="009430BD" w14:paraId="6D1E5220" w14:textId="77777777" w:rsidTr="003C58EB">
        <w:trPr>
          <w:cantSplit/>
          <w:trHeight w:val="405"/>
        </w:trPr>
        <w:tc>
          <w:tcPr>
            <w:tcW w:w="1113" w:type="dxa"/>
            <w:shd w:val="clear" w:color="auto" w:fill="4472C4" w:themeFill="accent1"/>
            <w:vAlign w:val="center"/>
          </w:tcPr>
          <w:p w14:paraId="33A360BA" w14:textId="77777777" w:rsidR="005222C0" w:rsidRPr="00E32B3A" w:rsidRDefault="005222C0" w:rsidP="003C58EB">
            <w:pPr>
              <w:jc w:val="both"/>
              <w:rPr>
                <w:color w:val="FFFFFF" w:themeColor="background1"/>
              </w:rPr>
            </w:pPr>
            <w:r w:rsidRPr="00E32B3A">
              <w:rPr>
                <w:color w:val="FFFFFF" w:themeColor="background1"/>
              </w:rPr>
              <w:t>Onderdeel</w:t>
            </w:r>
          </w:p>
        </w:tc>
        <w:tc>
          <w:tcPr>
            <w:tcW w:w="4699" w:type="dxa"/>
            <w:shd w:val="clear" w:color="auto" w:fill="4472C4" w:themeFill="accent1"/>
            <w:vAlign w:val="center"/>
          </w:tcPr>
          <w:p w14:paraId="1DC2961D" w14:textId="77777777" w:rsidR="005222C0" w:rsidRPr="00E32B3A" w:rsidRDefault="005222C0" w:rsidP="003C58EB">
            <w:pPr>
              <w:jc w:val="both"/>
              <w:rPr>
                <w:color w:val="FFFFFF" w:themeColor="background1"/>
              </w:rPr>
            </w:pPr>
            <w:r w:rsidRPr="00E32B3A">
              <w:rPr>
                <w:color w:val="FFFFFF" w:themeColor="background1"/>
              </w:rPr>
              <w:t>Subgunningscriterium</w:t>
            </w:r>
          </w:p>
        </w:tc>
        <w:tc>
          <w:tcPr>
            <w:tcW w:w="2693" w:type="dxa"/>
            <w:shd w:val="clear" w:color="auto" w:fill="4472C4" w:themeFill="accent1"/>
            <w:vAlign w:val="center"/>
          </w:tcPr>
          <w:p w14:paraId="4D05A882" w14:textId="77777777" w:rsidR="005222C0" w:rsidRPr="00E32B3A" w:rsidRDefault="005222C0" w:rsidP="003C58EB">
            <w:pPr>
              <w:jc w:val="both"/>
              <w:rPr>
                <w:color w:val="FFFFFF" w:themeColor="background1"/>
              </w:rPr>
            </w:pPr>
            <w:r w:rsidRPr="00E32B3A">
              <w:rPr>
                <w:color w:val="FFFFFF" w:themeColor="background1"/>
              </w:rPr>
              <w:t xml:space="preserve">Maximale </w:t>
            </w:r>
            <w:r>
              <w:rPr>
                <w:color w:val="FFFFFF" w:themeColor="background1"/>
              </w:rPr>
              <w:t xml:space="preserve">te behalen </w:t>
            </w:r>
            <w:r w:rsidRPr="00E32B3A">
              <w:rPr>
                <w:color w:val="FFFFFF" w:themeColor="background1"/>
              </w:rPr>
              <w:t>punten</w:t>
            </w:r>
          </w:p>
        </w:tc>
      </w:tr>
      <w:tr w:rsidR="005222C0" w:rsidRPr="009430BD" w14:paraId="68754CB4" w14:textId="77777777" w:rsidTr="002F217B">
        <w:trPr>
          <w:cantSplit/>
          <w:trHeight w:val="427"/>
        </w:trPr>
        <w:tc>
          <w:tcPr>
            <w:tcW w:w="1113" w:type="dxa"/>
            <w:vMerge w:val="restart"/>
            <w:shd w:val="clear" w:color="auto" w:fill="auto"/>
          </w:tcPr>
          <w:p w14:paraId="3F4179BB" w14:textId="77777777" w:rsidR="005222C0" w:rsidRPr="009430BD" w:rsidRDefault="005222C0" w:rsidP="003C58EB">
            <w:pPr>
              <w:jc w:val="both"/>
            </w:pPr>
            <w:r w:rsidRPr="009430BD">
              <w:t>Kwaliteit</w:t>
            </w:r>
          </w:p>
        </w:tc>
        <w:tc>
          <w:tcPr>
            <w:tcW w:w="4699" w:type="dxa"/>
            <w:shd w:val="clear" w:color="auto" w:fill="auto"/>
          </w:tcPr>
          <w:p w14:paraId="4DE7C82F" w14:textId="4F40347A" w:rsidR="005222C0" w:rsidRPr="009430BD" w:rsidRDefault="005222C0" w:rsidP="003C58EB">
            <w:pPr>
              <w:jc w:val="both"/>
            </w:pPr>
            <w:r w:rsidRPr="009430BD">
              <w:t xml:space="preserve">1: </w:t>
            </w:r>
            <w:r w:rsidR="000F5CEB">
              <w:t xml:space="preserve">Plan van aanpak </w:t>
            </w:r>
          </w:p>
        </w:tc>
        <w:tc>
          <w:tcPr>
            <w:tcW w:w="2693" w:type="dxa"/>
            <w:shd w:val="clear" w:color="auto" w:fill="auto"/>
          </w:tcPr>
          <w:p w14:paraId="4FF79754" w14:textId="77777777" w:rsidR="005222C0" w:rsidRPr="001F5FD5" w:rsidRDefault="005222C0" w:rsidP="003C58EB">
            <w:pPr>
              <w:jc w:val="right"/>
            </w:pPr>
            <w:r>
              <w:t>350</w:t>
            </w:r>
          </w:p>
        </w:tc>
      </w:tr>
      <w:tr w:rsidR="005222C0" w:rsidRPr="009430BD" w14:paraId="319A7581" w14:textId="77777777" w:rsidTr="003C58EB">
        <w:trPr>
          <w:cantSplit/>
          <w:trHeight w:val="143"/>
        </w:trPr>
        <w:tc>
          <w:tcPr>
            <w:tcW w:w="1113" w:type="dxa"/>
            <w:vMerge/>
          </w:tcPr>
          <w:p w14:paraId="770C7166" w14:textId="77777777" w:rsidR="005222C0" w:rsidRPr="009430BD" w:rsidRDefault="005222C0" w:rsidP="003C58EB">
            <w:pPr>
              <w:jc w:val="both"/>
            </w:pPr>
          </w:p>
        </w:tc>
        <w:tc>
          <w:tcPr>
            <w:tcW w:w="4699" w:type="dxa"/>
            <w:shd w:val="clear" w:color="auto" w:fill="auto"/>
          </w:tcPr>
          <w:p w14:paraId="3367585B" w14:textId="17C88414" w:rsidR="005222C0" w:rsidRPr="009430BD" w:rsidRDefault="005222C0" w:rsidP="003C58EB">
            <w:pPr>
              <w:jc w:val="both"/>
            </w:pPr>
            <w:r>
              <w:t xml:space="preserve">2: </w:t>
            </w:r>
            <w:r w:rsidR="00224794">
              <w:t>Kwaliteit en samenwerking</w:t>
            </w:r>
          </w:p>
        </w:tc>
        <w:tc>
          <w:tcPr>
            <w:tcW w:w="2693" w:type="dxa"/>
            <w:shd w:val="clear" w:color="auto" w:fill="auto"/>
          </w:tcPr>
          <w:p w14:paraId="1EB5701B" w14:textId="0DB19F56" w:rsidR="005222C0" w:rsidRPr="001F5FD5" w:rsidRDefault="00DF34A9" w:rsidP="003C58EB">
            <w:pPr>
              <w:jc w:val="right"/>
            </w:pPr>
            <w:r>
              <w:t>300</w:t>
            </w:r>
          </w:p>
        </w:tc>
      </w:tr>
      <w:tr w:rsidR="005222C0" w:rsidRPr="009430BD" w14:paraId="4DF55BEC" w14:textId="77777777" w:rsidTr="003C58EB">
        <w:trPr>
          <w:cantSplit/>
          <w:trHeight w:val="143"/>
        </w:trPr>
        <w:tc>
          <w:tcPr>
            <w:tcW w:w="1113" w:type="dxa"/>
            <w:vMerge/>
          </w:tcPr>
          <w:p w14:paraId="0D9AAA76" w14:textId="77777777" w:rsidR="005222C0" w:rsidRPr="009430BD" w:rsidRDefault="005222C0" w:rsidP="003C58EB">
            <w:pPr>
              <w:jc w:val="both"/>
            </w:pPr>
          </w:p>
        </w:tc>
        <w:tc>
          <w:tcPr>
            <w:tcW w:w="4699" w:type="dxa"/>
            <w:shd w:val="clear" w:color="auto" w:fill="auto"/>
          </w:tcPr>
          <w:p w14:paraId="018A271F" w14:textId="43B77756" w:rsidR="005222C0" w:rsidRDefault="005222C0" w:rsidP="003C58EB">
            <w:pPr>
              <w:jc w:val="both"/>
            </w:pPr>
            <w:r>
              <w:t xml:space="preserve">3: </w:t>
            </w:r>
            <w:r w:rsidR="0052522B">
              <w:t>Gebruik</w:t>
            </w:r>
            <w:r w:rsidR="00787192">
              <w:t>svriendelijkheid</w:t>
            </w:r>
          </w:p>
        </w:tc>
        <w:tc>
          <w:tcPr>
            <w:tcW w:w="2693" w:type="dxa"/>
            <w:shd w:val="clear" w:color="auto" w:fill="auto"/>
          </w:tcPr>
          <w:p w14:paraId="2C0B70DB" w14:textId="77777777" w:rsidR="005222C0" w:rsidRPr="001F5FD5" w:rsidRDefault="005222C0" w:rsidP="003C58EB">
            <w:pPr>
              <w:jc w:val="right"/>
            </w:pPr>
            <w:r>
              <w:t>100</w:t>
            </w:r>
          </w:p>
        </w:tc>
      </w:tr>
      <w:tr w:rsidR="005222C0" w:rsidRPr="009430BD" w14:paraId="4CF526A0" w14:textId="77777777" w:rsidTr="003C58EB">
        <w:trPr>
          <w:cantSplit/>
          <w:trHeight w:val="143"/>
        </w:trPr>
        <w:tc>
          <w:tcPr>
            <w:tcW w:w="1113" w:type="dxa"/>
            <w:vMerge/>
          </w:tcPr>
          <w:p w14:paraId="58D45452" w14:textId="77777777" w:rsidR="005222C0" w:rsidRPr="009430BD" w:rsidRDefault="005222C0" w:rsidP="003C58EB">
            <w:pPr>
              <w:jc w:val="both"/>
            </w:pPr>
          </w:p>
        </w:tc>
        <w:tc>
          <w:tcPr>
            <w:tcW w:w="4699" w:type="dxa"/>
            <w:shd w:val="clear" w:color="auto" w:fill="auto"/>
          </w:tcPr>
          <w:p w14:paraId="64B3BF61" w14:textId="51922132" w:rsidR="005222C0" w:rsidRPr="009430BD" w:rsidRDefault="005222C0" w:rsidP="003C58EB">
            <w:pPr>
              <w:jc w:val="both"/>
            </w:pPr>
            <w:r>
              <w:t xml:space="preserve"> </w:t>
            </w:r>
          </w:p>
        </w:tc>
        <w:tc>
          <w:tcPr>
            <w:tcW w:w="2693" w:type="dxa"/>
            <w:shd w:val="clear" w:color="auto" w:fill="auto"/>
          </w:tcPr>
          <w:p w14:paraId="5EC1D42A" w14:textId="6E106496" w:rsidR="005222C0" w:rsidRPr="001F5FD5" w:rsidRDefault="005222C0" w:rsidP="003C58EB">
            <w:pPr>
              <w:jc w:val="right"/>
            </w:pPr>
          </w:p>
        </w:tc>
      </w:tr>
      <w:tr w:rsidR="005222C0" w:rsidRPr="009430BD" w14:paraId="44E827EE" w14:textId="77777777" w:rsidTr="003C58EB">
        <w:trPr>
          <w:cantSplit/>
          <w:trHeight w:val="405"/>
        </w:trPr>
        <w:tc>
          <w:tcPr>
            <w:tcW w:w="1113" w:type="dxa"/>
            <w:shd w:val="clear" w:color="auto" w:fill="auto"/>
          </w:tcPr>
          <w:p w14:paraId="73D79A05" w14:textId="77777777" w:rsidR="005222C0" w:rsidRPr="009430BD" w:rsidRDefault="005222C0" w:rsidP="003C58EB">
            <w:pPr>
              <w:jc w:val="both"/>
            </w:pPr>
            <w:r>
              <w:t>Prijs</w:t>
            </w:r>
          </w:p>
        </w:tc>
        <w:tc>
          <w:tcPr>
            <w:tcW w:w="4699" w:type="dxa"/>
            <w:shd w:val="clear" w:color="auto" w:fill="auto"/>
          </w:tcPr>
          <w:p w14:paraId="313CA01D" w14:textId="77777777" w:rsidR="005222C0" w:rsidRPr="009430BD" w:rsidRDefault="005222C0" w:rsidP="003C58EB">
            <w:pPr>
              <w:jc w:val="both"/>
            </w:pPr>
          </w:p>
        </w:tc>
        <w:tc>
          <w:tcPr>
            <w:tcW w:w="2693" w:type="dxa"/>
            <w:shd w:val="clear" w:color="auto" w:fill="auto"/>
          </w:tcPr>
          <w:p w14:paraId="7DD73A65" w14:textId="434E9C7D" w:rsidR="005222C0" w:rsidRPr="001F5FD5" w:rsidRDefault="005222C0" w:rsidP="003C58EB">
            <w:pPr>
              <w:jc w:val="right"/>
            </w:pPr>
            <w:r>
              <w:t>2</w:t>
            </w:r>
            <w:r w:rsidR="00DF34A9">
              <w:t>5</w:t>
            </w:r>
            <w:r>
              <w:t>0</w:t>
            </w:r>
          </w:p>
        </w:tc>
      </w:tr>
      <w:tr w:rsidR="005222C0" w:rsidRPr="009430BD" w14:paraId="0EC2CCC7" w14:textId="77777777" w:rsidTr="003C58EB">
        <w:trPr>
          <w:cantSplit/>
          <w:trHeight w:val="405"/>
        </w:trPr>
        <w:tc>
          <w:tcPr>
            <w:tcW w:w="5812" w:type="dxa"/>
            <w:gridSpan w:val="2"/>
            <w:shd w:val="clear" w:color="auto" w:fill="BFBFBF" w:themeFill="background1" w:themeFillShade="BF"/>
          </w:tcPr>
          <w:p w14:paraId="1950BD64" w14:textId="77777777" w:rsidR="005222C0" w:rsidRPr="00140DD4" w:rsidRDefault="005222C0" w:rsidP="003C58EB">
            <w:pPr>
              <w:jc w:val="both"/>
            </w:pPr>
            <w:r w:rsidRPr="00140DD4">
              <w:t>Totaal</w:t>
            </w:r>
          </w:p>
        </w:tc>
        <w:tc>
          <w:tcPr>
            <w:tcW w:w="2693" w:type="dxa"/>
            <w:shd w:val="clear" w:color="auto" w:fill="BFBFBF" w:themeFill="background1" w:themeFillShade="BF"/>
          </w:tcPr>
          <w:p w14:paraId="497E5655" w14:textId="77777777" w:rsidR="005222C0" w:rsidRPr="00140DD4" w:rsidRDefault="005222C0" w:rsidP="003C58EB">
            <w:pPr>
              <w:jc w:val="right"/>
            </w:pPr>
            <w:r>
              <w:t>1.000</w:t>
            </w:r>
          </w:p>
        </w:tc>
      </w:tr>
    </w:tbl>
    <w:p w14:paraId="6236B639" w14:textId="77777777" w:rsidR="009430BD" w:rsidRDefault="009430BD" w:rsidP="0063756A">
      <w:pPr>
        <w:jc w:val="both"/>
      </w:pPr>
    </w:p>
    <w:p w14:paraId="67F990EE" w14:textId="77777777" w:rsidR="00BD14DC" w:rsidRDefault="00C56297" w:rsidP="005222C0">
      <w:pPr>
        <w:pStyle w:val="Kop3"/>
        <w:jc w:val="both"/>
      </w:pPr>
      <w:bookmarkStart w:id="62" w:name="_Toc178931712"/>
      <w:bookmarkStart w:id="63" w:name="_Toc180509813"/>
      <w:r>
        <w:t>4.1.</w:t>
      </w:r>
      <w:r w:rsidR="00C45A26">
        <w:t>2</w:t>
      </w:r>
      <w:r w:rsidR="00DC6B0E">
        <w:tab/>
      </w:r>
      <w:r w:rsidR="00F01E24">
        <w:t>Beoordeling kwaliteit</w:t>
      </w:r>
      <w:bookmarkEnd w:id="62"/>
      <w:bookmarkEnd w:id="63"/>
    </w:p>
    <w:p w14:paraId="6C39EDB3" w14:textId="77777777" w:rsidR="0060375B" w:rsidRDefault="0060375B" w:rsidP="0063756A">
      <w:pPr>
        <w:jc w:val="both"/>
      </w:pPr>
      <w:r>
        <w:t>In de navolgende paragrafen worden de kwalitatieve subgunningscriteria nader toegelicht. Voor de subgunningscriteria op kwaliteit gelden de volgende algemene randvoorwaarden:</w:t>
      </w:r>
    </w:p>
    <w:p w14:paraId="0560D3CF" w14:textId="77777777" w:rsidR="00504D3A" w:rsidRDefault="0060375B" w:rsidP="0063756A">
      <w:pPr>
        <w:jc w:val="both"/>
      </w:pPr>
      <w:r w:rsidRPr="00B202FF">
        <w:t xml:space="preserve">De punten voor ieder subgunningscriterium worden toegekend op basis van het antwoord op dat criterium. Alle onderdelen van het subgunningscriterium moeten compleet beantwoord worden. </w:t>
      </w:r>
    </w:p>
    <w:p w14:paraId="6EAA4F57" w14:textId="77777777" w:rsidR="0060375B" w:rsidRPr="00B42270" w:rsidRDefault="0060375B" w:rsidP="00CB0408">
      <w:pPr>
        <w:pStyle w:val="Lijstalinea"/>
        <w:numPr>
          <w:ilvl w:val="0"/>
          <w:numId w:val="13"/>
        </w:numPr>
        <w:jc w:val="both"/>
      </w:pPr>
      <w:r w:rsidRPr="00A82A5F">
        <w:rPr>
          <w:lang w:eastAsia="nl-NL"/>
        </w:rPr>
        <w:t xml:space="preserve">Per subgunningscriterium is een maximaal aantal op te leveren bladzijden (A4) vermeld. Indien </w:t>
      </w:r>
      <w:r>
        <w:rPr>
          <w:lang w:eastAsia="nl-NL"/>
        </w:rPr>
        <w:t>u</w:t>
      </w:r>
      <w:r w:rsidRPr="00A82A5F">
        <w:rPr>
          <w:lang w:eastAsia="nl-NL"/>
        </w:rPr>
        <w:t xml:space="preserve"> het maximale aantal bladzijde(n) A4 overschrijdt, beoordeelt de </w:t>
      </w:r>
      <w:r w:rsidR="00F766DE">
        <w:rPr>
          <w:lang w:eastAsia="nl-NL"/>
        </w:rPr>
        <w:t>aanbestedende dienst</w:t>
      </w:r>
      <w:r w:rsidRPr="00A82A5F">
        <w:rPr>
          <w:lang w:eastAsia="nl-NL"/>
        </w:rPr>
        <w:t xml:space="preserve"> alleen de informatie op het aantal toegestane bladzijden A4</w:t>
      </w:r>
      <w:r>
        <w:rPr>
          <w:lang w:eastAsia="nl-NL"/>
        </w:rPr>
        <w:t xml:space="preserve">, </w:t>
      </w:r>
      <w:r w:rsidRPr="00A82A5F">
        <w:rPr>
          <w:lang w:eastAsia="nl-NL"/>
        </w:rPr>
        <w:t xml:space="preserve">waarbij </w:t>
      </w:r>
      <w:r w:rsidR="00E80E76">
        <w:rPr>
          <w:lang w:eastAsia="nl-NL"/>
        </w:rPr>
        <w:t>de beoordelaar</w:t>
      </w:r>
      <w:r w:rsidRPr="00A82A5F">
        <w:rPr>
          <w:lang w:eastAsia="nl-NL"/>
        </w:rPr>
        <w:t xml:space="preserve"> telt en leest vanaf het begin van de desbetreffende tekst</w:t>
      </w:r>
      <w:r>
        <w:rPr>
          <w:lang w:eastAsia="nl-NL"/>
        </w:rPr>
        <w:t>;</w:t>
      </w:r>
    </w:p>
    <w:p w14:paraId="16B29DB7" w14:textId="77777777" w:rsidR="007535A5" w:rsidRDefault="0060375B" w:rsidP="001D34EE">
      <w:pPr>
        <w:pStyle w:val="Lijstalinea"/>
        <w:numPr>
          <w:ilvl w:val="0"/>
          <w:numId w:val="7"/>
        </w:numPr>
        <w:jc w:val="both"/>
      </w:pPr>
      <w:r w:rsidRPr="007535A5">
        <w:t xml:space="preserve">Voor ieder afzonderlijk subgunningscriterium geldt dat hetgeen </w:t>
      </w:r>
      <w:r w:rsidR="00732B41">
        <w:t>i</w:t>
      </w:r>
      <w:r w:rsidRPr="007535A5">
        <w:t xml:space="preserve">nschrijver voorstelt en omschrijft passend en haalbaar moet zijn binnen de kaders van de </w:t>
      </w:r>
      <w:r w:rsidR="00916733">
        <w:t>o</w:t>
      </w:r>
      <w:r w:rsidRPr="007535A5">
        <w:t xml:space="preserve">pdracht, de voorwaarden van de </w:t>
      </w:r>
      <w:r w:rsidR="00916733">
        <w:t>o</w:t>
      </w:r>
      <w:r w:rsidRPr="007535A5">
        <w:t xml:space="preserve">pdracht, de eisen zoals gesteld in </w:t>
      </w:r>
      <w:r w:rsidR="007535A5" w:rsidRPr="007535A5">
        <w:t xml:space="preserve">het </w:t>
      </w:r>
      <w:r w:rsidR="00916733">
        <w:t>p</w:t>
      </w:r>
      <w:r w:rsidRPr="007535A5">
        <w:t xml:space="preserve">rogramma van </w:t>
      </w:r>
      <w:r w:rsidR="00916733">
        <w:t>e</w:t>
      </w:r>
      <w:r w:rsidRPr="007535A5">
        <w:t xml:space="preserve">isen en uw </w:t>
      </w:r>
      <w:r w:rsidR="00916733">
        <w:t>i</w:t>
      </w:r>
      <w:r w:rsidRPr="007535A5">
        <w:t>nschrijvingssom (en daarmee sluitend is binnen het budgettaire kader</w:t>
      </w:r>
      <w:r w:rsidR="00916733">
        <w:t>)</w:t>
      </w:r>
      <w:r w:rsidR="00CC2ED2">
        <w:t xml:space="preserve">. </w:t>
      </w:r>
    </w:p>
    <w:p w14:paraId="5D59388A" w14:textId="77777777" w:rsidR="00F01E24" w:rsidRDefault="004A386C" w:rsidP="0063756A">
      <w:pPr>
        <w:jc w:val="both"/>
      </w:pPr>
      <w:r>
        <w:lastRenderedPageBreak/>
        <w:t xml:space="preserve">De scores per subgunningscriterium worden vastgesteld aan de hand van de volgende tabel. Indien u een onvoldoende scoort op dit Subgunningscriterium </w:t>
      </w:r>
      <w:r w:rsidR="00E86DD9">
        <w:t>krijgt u 0</w:t>
      </w:r>
      <w:r w:rsidR="00403B26">
        <w:t>% van de</w:t>
      </w:r>
      <w:r w:rsidR="00E86DD9">
        <w:t xml:space="preserve"> punten. Indien u uitstekend scoort krijgt u op dit Subgunningscriterium </w:t>
      </w:r>
      <w:r w:rsidR="00403B26">
        <w:t>100% van de punten.</w:t>
      </w:r>
      <w:r w:rsidR="00E86DD9">
        <w:t xml:space="preserve"> </w:t>
      </w:r>
    </w:p>
    <w:tbl>
      <w:tblPr>
        <w:tblStyle w:val="Tabelraster"/>
        <w:tblW w:w="0" w:type="auto"/>
        <w:tblLook w:val="04A0" w:firstRow="1" w:lastRow="0" w:firstColumn="1" w:lastColumn="0" w:noHBand="0" w:noVBand="1"/>
      </w:tblPr>
      <w:tblGrid>
        <w:gridCol w:w="928"/>
        <w:gridCol w:w="7998"/>
      </w:tblGrid>
      <w:tr w:rsidR="00115C12" w:rsidRPr="002E07C4" w14:paraId="3CDA9A90" w14:textId="77777777" w:rsidTr="003C58EB">
        <w:tc>
          <w:tcPr>
            <w:tcW w:w="928" w:type="dxa"/>
            <w:shd w:val="clear" w:color="auto" w:fill="4472C4"/>
          </w:tcPr>
          <w:p w14:paraId="42DAF5C7" w14:textId="77777777" w:rsidR="00115C12" w:rsidRPr="00E32B3A" w:rsidRDefault="00115C12" w:rsidP="0063756A">
            <w:pPr>
              <w:jc w:val="both"/>
              <w:rPr>
                <w:color w:val="FFFFFF" w:themeColor="background1"/>
              </w:rPr>
            </w:pPr>
            <w:r w:rsidRPr="00E32B3A">
              <w:rPr>
                <w:color w:val="FFFFFF" w:themeColor="background1"/>
              </w:rPr>
              <w:t>Score</w:t>
            </w:r>
          </w:p>
        </w:tc>
        <w:tc>
          <w:tcPr>
            <w:tcW w:w="7998" w:type="dxa"/>
            <w:shd w:val="clear" w:color="auto" w:fill="4472C4"/>
          </w:tcPr>
          <w:p w14:paraId="65139F7E" w14:textId="77777777" w:rsidR="00115C12" w:rsidRPr="00E32B3A" w:rsidRDefault="00115C12" w:rsidP="0063756A">
            <w:pPr>
              <w:jc w:val="both"/>
              <w:rPr>
                <w:color w:val="FFFFFF" w:themeColor="background1"/>
              </w:rPr>
            </w:pPr>
            <w:r w:rsidRPr="00E32B3A">
              <w:rPr>
                <w:color w:val="FFFFFF" w:themeColor="background1"/>
              </w:rPr>
              <w:t>Waardering</w:t>
            </w:r>
          </w:p>
        </w:tc>
      </w:tr>
      <w:tr w:rsidR="00115C12" w:rsidRPr="002E07C4" w14:paraId="3A20A482" w14:textId="77777777">
        <w:tc>
          <w:tcPr>
            <w:tcW w:w="928" w:type="dxa"/>
          </w:tcPr>
          <w:p w14:paraId="29684E78" w14:textId="77777777" w:rsidR="00115C12" w:rsidRPr="002E07C4" w:rsidRDefault="00115C12" w:rsidP="0063756A">
            <w:pPr>
              <w:jc w:val="both"/>
            </w:pPr>
            <w:r>
              <w:t>100</w:t>
            </w:r>
            <w:r w:rsidR="004662D7">
              <w:t>%</w:t>
            </w:r>
          </w:p>
        </w:tc>
        <w:tc>
          <w:tcPr>
            <w:tcW w:w="7998" w:type="dxa"/>
          </w:tcPr>
          <w:p w14:paraId="2197285D" w14:textId="77777777" w:rsidR="00115C12" w:rsidRDefault="00115C12" w:rsidP="0063756A">
            <w:pPr>
              <w:jc w:val="both"/>
            </w:pPr>
            <w:r w:rsidRPr="00BF1E64">
              <w:t>Uitstekend</w:t>
            </w:r>
            <w:r w:rsidRPr="7B40D846">
              <w:t xml:space="preserve"> </w:t>
            </w:r>
          </w:p>
          <w:p w14:paraId="3EF4384C" w14:textId="77777777" w:rsidR="00115C12" w:rsidRPr="002E07C4" w:rsidRDefault="00115C12" w:rsidP="0063756A">
            <w:pPr>
              <w:jc w:val="both"/>
            </w:pPr>
            <w:r w:rsidRPr="7B40D846">
              <w:t>Beantwoording voldoet uitstekend aan het gevraagde, sluit uitstekend aan bij de behoeften en wensen van de aanbestedende dienst en geeft blijk van uitstekend inzicht in de situatie van de aanbestedende dienst. Dit uit zich onder meer doordat</w:t>
            </w:r>
            <w:r>
              <w:t xml:space="preserve"> er volledig is voldaan aan hetgeen is uitgevraagd door de aanbestedende dienst en daarnaast aanvullende relevante onderwerken/zaken zijn uitgewerkt. </w:t>
            </w:r>
            <w:r w:rsidRPr="7B40D846">
              <w:t>Daarnaast is de beantwoording concreet en realistisch.</w:t>
            </w:r>
          </w:p>
        </w:tc>
      </w:tr>
      <w:tr w:rsidR="00115C12" w:rsidRPr="002E07C4" w14:paraId="1538AFC1" w14:textId="77777777">
        <w:tc>
          <w:tcPr>
            <w:tcW w:w="928" w:type="dxa"/>
          </w:tcPr>
          <w:p w14:paraId="1153F475" w14:textId="77777777" w:rsidR="00115C12" w:rsidRPr="002E07C4" w:rsidRDefault="00115C12" w:rsidP="0063756A">
            <w:pPr>
              <w:jc w:val="both"/>
            </w:pPr>
            <w:r>
              <w:t>70</w:t>
            </w:r>
            <w:r w:rsidR="004662D7">
              <w:t>%</w:t>
            </w:r>
          </w:p>
        </w:tc>
        <w:tc>
          <w:tcPr>
            <w:tcW w:w="7998" w:type="dxa"/>
          </w:tcPr>
          <w:p w14:paraId="5CD5EF30" w14:textId="77777777" w:rsidR="00115C12" w:rsidRDefault="00115C12" w:rsidP="0063756A">
            <w:pPr>
              <w:jc w:val="both"/>
            </w:pPr>
            <w:r w:rsidRPr="00BF1E64">
              <w:t>Goed</w:t>
            </w:r>
          </w:p>
          <w:p w14:paraId="1645F79B" w14:textId="77777777" w:rsidR="00115C12" w:rsidRPr="002E07C4" w:rsidRDefault="00115C12" w:rsidP="0063756A">
            <w:pPr>
              <w:jc w:val="both"/>
            </w:pPr>
            <w:r w:rsidRPr="7B40D846">
              <w:t>Beantwoording voldoet goed aan het gevraagde, sluit goed aan bij de behoeften en wensen van de aanbestedende dienst en geeft blijk van goed inzicht in de situatie van de aanbestedende dienst. Beantwoording is grotendeels concreet en realistisch.</w:t>
            </w:r>
            <w:r>
              <w:t xml:space="preserve"> Er zijn geen relevante onderdelen toegevoegd waarin het onderscheidend vermogen en toegevoegde waarde duidelijk naar voren komt.  </w:t>
            </w:r>
          </w:p>
        </w:tc>
      </w:tr>
      <w:tr w:rsidR="00115C12" w:rsidRPr="002E07C4" w14:paraId="7D8D371C" w14:textId="77777777">
        <w:tc>
          <w:tcPr>
            <w:tcW w:w="928" w:type="dxa"/>
          </w:tcPr>
          <w:p w14:paraId="3ABB4CAA" w14:textId="77777777" w:rsidR="00115C12" w:rsidRPr="002E07C4" w:rsidRDefault="00115C12" w:rsidP="0063756A">
            <w:pPr>
              <w:jc w:val="both"/>
            </w:pPr>
            <w:r>
              <w:t>40</w:t>
            </w:r>
            <w:r w:rsidR="004662D7">
              <w:t>%</w:t>
            </w:r>
          </w:p>
        </w:tc>
        <w:tc>
          <w:tcPr>
            <w:tcW w:w="7998" w:type="dxa"/>
          </w:tcPr>
          <w:p w14:paraId="3E78EF86" w14:textId="77777777" w:rsidR="00115C12" w:rsidRDefault="00115C12" w:rsidP="0063756A">
            <w:pPr>
              <w:jc w:val="both"/>
            </w:pPr>
            <w:r w:rsidRPr="00BF1E64">
              <w:t>Voldoende</w:t>
            </w:r>
            <w:r w:rsidRPr="7B40D846">
              <w:t xml:space="preserve"> </w:t>
            </w:r>
          </w:p>
          <w:p w14:paraId="4089B262" w14:textId="77777777" w:rsidR="00115C12" w:rsidRPr="002E07C4" w:rsidRDefault="00115C12" w:rsidP="0063756A">
            <w:pPr>
              <w:jc w:val="both"/>
            </w:pPr>
            <w:r w:rsidRPr="7B40D846">
              <w:t xml:space="preserve">Beantwoording voldoet grotendeels aan het gevraagde en sluit deels aan bij behoeften en wensen van de aanbestedende dienst. </w:t>
            </w:r>
            <w:r>
              <w:t>Alle onderwerpen zijn behandeld, maar de b</w:t>
            </w:r>
            <w:r w:rsidRPr="7B40D846">
              <w:t>eantwoording is in beperkte mate concreet en realistisch.</w:t>
            </w:r>
            <w:r>
              <w:t xml:space="preserve"> Er spreekt weinig onderscheidend vermogen uit het antwoord. </w:t>
            </w:r>
          </w:p>
        </w:tc>
      </w:tr>
      <w:tr w:rsidR="00115C12" w:rsidRPr="002E07C4" w14:paraId="61FD67EC" w14:textId="77777777">
        <w:tc>
          <w:tcPr>
            <w:tcW w:w="928" w:type="dxa"/>
          </w:tcPr>
          <w:p w14:paraId="2D882163" w14:textId="77777777" w:rsidR="00115C12" w:rsidRDefault="00115C12" w:rsidP="0063756A">
            <w:pPr>
              <w:jc w:val="both"/>
            </w:pPr>
            <w:r>
              <w:t>20</w:t>
            </w:r>
            <w:r w:rsidR="004662D7">
              <w:t>%</w:t>
            </w:r>
          </w:p>
        </w:tc>
        <w:tc>
          <w:tcPr>
            <w:tcW w:w="7998" w:type="dxa"/>
          </w:tcPr>
          <w:p w14:paraId="5A75A250" w14:textId="77777777" w:rsidR="00115C12" w:rsidRDefault="00115C12" w:rsidP="0063756A">
            <w:pPr>
              <w:jc w:val="both"/>
            </w:pPr>
            <w:r>
              <w:t>Matig</w:t>
            </w:r>
          </w:p>
          <w:p w14:paraId="6DE0BE9C" w14:textId="77777777" w:rsidR="00115C12" w:rsidRPr="00BF1E64" w:rsidRDefault="00115C12" w:rsidP="0063756A">
            <w:pPr>
              <w:jc w:val="both"/>
            </w:pPr>
            <w:r>
              <w:t xml:space="preserve">Beantwoording voldoet niet goed aan het gevraagde en sluit deels aan bij de behoeften en wensen van de aanbestedende dienst. De onderwerpen zijn grotendeels behandeld, maar de beantwoording is niet concreet en realistisch. Er spreekt geen onderscheidend vermogen uit het antwoord en de uitwerking biedt de aanbestedende dienst geen vertrouwen. De </w:t>
            </w:r>
            <w:r w:rsidR="00DF5965">
              <w:t>Inschrijver</w:t>
            </w:r>
            <w:r>
              <w:t xml:space="preserve"> toont geeft onderscheidend vermogen aan. </w:t>
            </w:r>
          </w:p>
        </w:tc>
      </w:tr>
      <w:tr w:rsidR="00115C12" w:rsidRPr="002E07C4" w14:paraId="40B182F1" w14:textId="77777777">
        <w:tc>
          <w:tcPr>
            <w:tcW w:w="928" w:type="dxa"/>
          </w:tcPr>
          <w:p w14:paraId="5188AF4F" w14:textId="77777777" w:rsidR="00115C12" w:rsidRPr="002E07C4" w:rsidRDefault="00115C12" w:rsidP="0063756A">
            <w:pPr>
              <w:jc w:val="both"/>
            </w:pPr>
            <w:r>
              <w:t xml:space="preserve">  0</w:t>
            </w:r>
          </w:p>
        </w:tc>
        <w:tc>
          <w:tcPr>
            <w:tcW w:w="7998" w:type="dxa"/>
          </w:tcPr>
          <w:p w14:paraId="03BA5D18" w14:textId="77777777" w:rsidR="00115C12" w:rsidRDefault="00115C12" w:rsidP="0063756A">
            <w:pPr>
              <w:jc w:val="both"/>
            </w:pPr>
            <w:r w:rsidRPr="00BF1E64">
              <w:t>Onvoldoende</w:t>
            </w:r>
          </w:p>
          <w:p w14:paraId="1F920AB5" w14:textId="77777777" w:rsidR="00115C12" w:rsidRPr="002E07C4" w:rsidRDefault="00115C12" w:rsidP="0063756A">
            <w:pPr>
              <w:jc w:val="both"/>
            </w:pPr>
            <w:r w:rsidRPr="7B40D846">
              <w:t xml:space="preserve">Beantwoording voldoet onvoldoende aan het gevraagde en/of sluit </w:t>
            </w:r>
            <w:r>
              <w:t>niet</w:t>
            </w:r>
            <w:r w:rsidRPr="7B40D846">
              <w:t xml:space="preserve"> aan bij behoeften en wensen van de aanbestedende dienst. </w:t>
            </w:r>
            <w:r>
              <w:t>Niet alle onderwerpen zijn behandeld en/of de b</w:t>
            </w:r>
            <w:r w:rsidRPr="7B40D846">
              <w:t>eantwoording is niet concreet en realistisch.</w:t>
            </w:r>
            <w:r>
              <w:t xml:space="preserve"> Er is geen onderscheidend vermogen en er is geen vertrouwen bij de aanbestedende dienst. De </w:t>
            </w:r>
            <w:r w:rsidR="00DF5965">
              <w:t>Inschrijver</w:t>
            </w:r>
            <w:r>
              <w:t xml:space="preserve"> toont geen onderscheidend vermogen aan. </w:t>
            </w:r>
          </w:p>
        </w:tc>
      </w:tr>
    </w:tbl>
    <w:p w14:paraId="74F93270" w14:textId="77777777" w:rsidR="00115C12" w:rsidRDefault="00115C12" w:rsidP="0063756A">
      <w:pPr>
        <w:jc w:val="both"/>
      </w:pPr>
    </w:p>
    <w:p w14:paraId="1710D931" w14:textId="2BB946F1" w:rsidR="005222C0" w:rsidRDefault="005222C0" w:rsidP="005222C0">
      <w:pPr>
        <w:jc w:val="both"/>
      </w:pPr>
      <w:r>
        <w:t>Het vaststellen van uw score op elk kwalitatief Subgunningscriterium verloopt als volgt: Iedere medewerker uit het beoordelingsteam beoordeelt eerst individueel, per subgunningscriterium, de toelichting die de Inschrijver gegeven heeft. In dit geval betreft dit de toelichting op subgunningscriterium 1</w:t>
      </w:r>
      <w:r w:rsidR="00D42CF5">
        <w:t>,2 en 3</w:t>
      </w:r>
      <w:r>
        <w:t xml:space="preserve">. </w:t>
      </w:r>
    </w:p>
    <w:p w14:paraId="7C68F2DB" w14:textId="77777777" w:rsidR="00E86DD9" w:rsidRDefault="00035922" w:rsidP="0063756A">
      <w:pPr>
        <w:jc w:val="both"/>
      </w:pPr>
      <w:r>
        <w:t xml:space="preserve">Na het individueel beoordelen hiervan vindt een consensusoverleg plaats. In dit consensusoverleg </w:t>
      </w:r>
      <w:r w:rsidR="002B0FFE">
        <w:t xml:space="preserve"> worden de scores en onderlinge verschillen besproken om uiteindelijk in consensus tot één score te komen per subgunningscriterium. </w:t>
      </w:r>
      <w:r w:rsidR="00104CA2">
        <w:t>Onderlinge verschillen zijn dus niet mogelijk. In dit overleg worden de</w:t>
      </w:r>
      <w:r w:rsidR="0085129E">
        <w:t>ze</w:t>
      </w:r>
      <w:r w:rsidR="00104CA2">
        <w:t xml:space="preserve"> scores </w:t>
      </w:r>
      <w:r w:rsidR="0085129E">
        <w:t>tevens definitief vastgesteld.</w:t>
      </w:r>
    </w:p>
    <w:p w14:paraId="6139B564" w14:textId="132C3340" w:rsidR="005222C0" w:rsidRDefault="005222C0" w:rsidP="005222C0">
      <w:pPr>
        <w:jc w:val="both"/>
      </w:pPr>
      <w:r>
        <w:t xml:space="preserve">Na de beoordeling van subgunningscriterium 1, 2 en vindt er een demo plaats door Inschrijver. Ook dan wordt er eerst weer individueel beoordeeld door elk lid van het beoordelingsteam. Vervolgens wordt in consensus gekomen tot een eindbeoordeling op het onderdeel kwaliteit. </w:t>
      </w:r>
    </w:p>
    <w:p w14:paraId="382AA87F" w14:textId="77777777" w:rsidR="0018625B" w:rsidRDefault="0018625B" w:rsidP="005222C0">
      <w:pPr>
        <w:jc w:val="both"/>
      </w:pPr>
    </w:p>
    <w:p w14:paraId="3F43430A" w14:textId="77777777" w:rsidR="0018625B" w:rsidRDefault="0018625B" w:rsidP="005222C0">
      <w:pPr>
        <w:jc w:val="both"/>
      </w:pPr>
    </w:p>
    <w:p w14:paraId="7DF0A4A7" w14:textId="77777777" w:rsidR="002F3BAF" w:rsidRPr="002E3AEC" w:rsidRDefault="002F3BAF">
      <w:pPr>
        <w:spacing w:line="259" w:lineRule="auto"/>
        <w:rPr>
          <w:b/>
          <w:bCs/>
        </w:rPr>
      </w:pPr>
      <w:r w:rsidRPr="002E3AEC">
        <w:rPr>
          <w:b/>
          <w:bCs/>
        </w:rPr>
        <w:lastRenderedPageBreak/>
        <w:t>Beoordelingsteam</w:t>
      </w:r>
    </w:p>
    <w:p w14:paraId="14211F30" w14:textId="02D8DF6E" w:rsidR="000D57E9" w:rsidRDefault="005222C0" w:rsidP="005222C0">
      <w:pPr>
        <w:spacing w:line="259" w:lineRule="auto"/>
      </w:pPr>
      <w:r w:rsidRPr="002E3AEC">
        <w:t xml:space="preserve">Het beoordelingsteam bestaat uit 5 ter zake kundige beoordelaars. Deze beoordelaars werken bij de </w:t>
      </w:r>
      <w:r w:rsidR="0035758C" w:rsidRPr="002E3AEC">
        <w:t>Zuid Holland Bereikbaar</w:t>
      </w:r>
      <w:r w:rsidRPr="002E3AEC">
        <w:t xml:space="preserve"> binnen het segment </w:t>
      </w:r>
      <w:r w:rsidR="002E3AEC">
        <w:t>Bedrijfsvoering</w:t>
      </w:r>
      <w:r w:rsidR="00BE6894" w:rsidRPr="002E3AEC">
        <w:t xml:space="preserve"> en Mobiliteitsmanagemen</w:t>
      </w:r>
      <w:r w:rsidR="00BE6894" w:rsidRPr="00112D2D">
        <w:t>t.</w:t>
      </w:r>
      <w:r w:rsidRPr="00112D2D">
        <w:t xml:space="preserve"> </w:t>
      </w:r>
    </w:p>
    <w:p w14:paraId="00ED711C" w14:textId="3399713F" w:rsidR="005222C0" w:rsidRPr="009B573B" w:rsidRDefault="009B573B" w:rsidP="009B573B">
      <w:pPr>
        <w:spacing w:line="259" w:lineRule="auto"/>
        <w:rPr>
          <w:rFonts w:eastAsiaTheme="majorEastAsia" w:cstheme="majorBidi"/>
          <w:b/>
          <w:color w:val="264393"/>
          <w:szCs w:val="24"/>
        </w:rPr>
      </w:pPr>
      <w:bookmarkStart w:id="64" w:name="_Toc178931713"/>
      <w:r w:rsidRPr="009B573B">
        <w:rPr>
          <w:rFonts w:eastAsiaTheme="majorEastAsia" w:cstheme="majorBidi"/>
          <w:b/>
          <w:color w:val="264393"/>
          <w:szCs w:val="24"/>
        </w:rPr>
        <w:t xml:space="preserve">4.2.3 </w:t>
      </w:r>
      <w:r w:rsidR="005222C0" w:rsidRPr="009B573B">
        <w:rPr>
          <w:rFonts w:eastAsiaTheme="majorEastAsia" w:cstheme="majorBidi"/>
          <w:b/>
          <w:color w:val="264393"/>
          <w:szCs w:val="24"/>
        </w:rPr>
        <w:t xml:space="preserve">Subgunningscriterium </w:t>
      </w:r>
      <w:bookmarkEnd w:id="64"/>
      <w:r w:rsidR="00886FFF" w:rsidRPr="009B573B">
        <w:rPr>
          <w:rFonts w:eastAsiaTheme="majorEastAsia" w:cstheme="majorBidi"/>
          <w:b/>
          <w:color w:val="264393"/>
          <w:szCs w:val="24"/>
        </w:rPr>
        <w:t>Plan van aanpak</w:t>
      </w:r>
      <w:r w:rsidR="00B9019E" w:rsidRPr="009B573B">
        <w:rPr>
          <w:rFonts w:eastAsiaTheme="majorEastAsia" w:cstheme="majorBidi"/>
          <w:b/>
          <w:color w:val="264393"/>
          <w:szCs w:val="24"/>
        </w:rPr>
        <w:t xml:space="preserve"> </w:t>
      </w:r>
    </w:p>
    <w:p w14:paraId="4E7F14E0" w14:textId="77777777" w:rsidR="00280B15" w:rsidRPr="00283163" w:rsidRDefault="00280B15" w:rsidP="000A1904">
      <w:pPr>
        <w:rPr>
          <w:highlight w:val="lightGray"/>
        </w:rPr>
      </w:pPr>
      <w:r w:rsidRPr="00C315A5">
        <w:t>De nieuwe mobiliteitsscan moet ten minste dezelfde functionaliteiten bieden als de huidige, met waarborgen voor dataveiligheid, AVG-compliance en de mogelijkheid tot scenario-analyses. Zuid-Holland Bereikbaar wil met deze scan bedrijven blijven ondersteunen in het maken van duurzamere mobiliteitskeuzes.</w:t>
      </w:r>
    </w:p>
    <w:p w14:paraId="0F88BC9D" w14:textId="7662BF09" w:rsidR="00D24B9F" w:rsidRDefault="00190F5A" w:rsidP="000A1904">
      <w:pPr>
        <w:jc w:val="both"/>
      </w:pPr>
      <w:r>
        <w:t>Van u wordt een duidelijke planning verwacht van het gehele traject, waarin minimaal de volgende</w:t>
      </w:r>
      <w:r w:rsidR="00D24B9F">
        <w:t xml:space="preserve"> </w:t>
      </w:r>
      <w:r>
        <w:t>onderdelen terug dienen te komen:</w:t>
      </w:r>
    </w:p>
    <w:p w14:paraId="4A915994" w14:textId="77777777" w:rsidR="00E4288C" w:rsidRPr="00E4288C" w:rsidRDefault="00E4288C" w:rsidP="000A1904">
      <w:pPr>
        <w:pStyle w:val="Geenafstand"/>
        <w:numPr>
          <w:ilvl w:val="0"/>
          <w:numId w:val="26"/>
        </w:numPr>
        <w:spacing w:line="276" w:lineRule="auto"/>
        <w:rPr>
          <w:rFonts w:ascii="Verdana" w:hAnsi="Verdana"/>
          <w:sz w:val="18"/>
          <w:szCs w:val="18"/>
        </w:rPr>
      </w:pPr>
      <w:r w:rsidRPr="00E4288C">
        <w:rPr>
          <w:rFonts w:ascii="Verdana" w:hAnsi="Verdana"/>
          <w:sz w:val="18"/>
          <w:szCs w:val="18"/>
        </w:rPr>
        <w:t>Beschrijf wie betrokken zijn in het projectteam, inclusief de rollen, verantwoordelijkheden, en de planning van deelopleveringen met bijbehorende tijdspaden en fasen.</w:t>
      </w:r>
    </w:p>
    <w:p w14:paraId="45266E36" w14:textId="77777777" w:rsidR="00E4288C" w:rsidRPr="00E4288C" w:rsidRDefault="00E4288C" w:rsidP="000A1904">
      <w:pPr>
        <w:pStyle w:val="Geenafstand"/>
        <w:numPr>
          <w:ilvl w:val="0"/>
          <w:numId w:val="26"/>
        </w:numPr>
        <w:spacing w:line="276" w:lineRule="auto"/>
        <w:rPr>
          <w:rFonts w:ascii="Verdana" w:hAnsi="Verdana"/>
          <w:sz w:val="18"/>
          <w:szCs w:val="18"/>
        </w:rPr>
      </w:pPr>
      <w:r w:rsidRPr="00E4288C">
        <w:rPr>
          <w:rFonts w:ascii="Verdana" w:hAnsi="Verdana"/>
          <w:sz w:val="18"/>
          <w:szCs w:val="18"/>
        </w:rPr>
        <w:t>Beschrijf hoe kennisoverdracht en gebruikerstrainingen plaatsvinden, evenals het proces van datamigratie en voorbereiding van de bestaande data voor gebruik in het nieuwe platform.</w:t>
      </w:r>
    </w:p>
    <w:p w14:paraId="6E5EF996" w14:textId="77777777" w:rsidR="00E4288C" w:rsidRPr="00E4288C" w:rsidRDefault="00E4288C" w:rsidP="000A1904">
      <w:pPr>
        <w:pStyle w:val="Geenafstand"/>
        <w:numPr>
          <w:ilvl w:val="0"/>
          <w:numId w:val="26"/>
        </w:numPr>
        <w:spacing w:line="276" w:lineRule="auto"/>
        <w:rPr>
          <w:rFonts w:ascii="Verdana" w:hAnsi="Verdana"/>
          <w:sz w:val="18"/>
          <w:szCs w:val="18"/>
        </w:rPr>
      </w:pPr>
      <w:r w:rsidRPr="00E4288C">
        <w:rPr>
          <w:rFonts w:ascii="Verdana" w:hAnsi="Verdana"/>
          <w:sz w:val="18"/>
          <w:szCs w:val="18"/>
        </w:rPr>
        <w:t>Beschrijf de fasen en stappen van de implementatie, inclusief hoe en wanneer deelopleveringen getest worden, en hoe het testmanagement en de gehanteerde procedures zijn ingericht.</w:t>
      </w:r>
    </w:p>
    <w:p w14:paraId="4C99E5E1" w14:textId="1ECC2BDA" w:rsidR="00E4288C" w:rsidRPr="00E4288C" w:rsidRDefault="00E4288C" w:rsidP="000A1904">
      <w:pPr>
        <w:pStyle w:val="Geenafstand"/>
        <w:numPr>
          <w:ilvl w:val="0"/>
          <w:numId w:val="26"/>
        </w:numPr>
        <w:spacing w:line="276" w:lineRule="auto"/>
        <w:rPr>
          <w:rFonts w:ascii="Verdana" w:hAnsi="Verdana"/>
          <w:sz w:val="18"/>
          <w:szCs w:val="18"/>
        </w:rPr>
      </w:pPr>
      <w:r w:rsidRPr="00E4288C">
        <w:rPr>
          <w:rFonts w:ascii="Verdana" w:hAnsi="Verdana"/>
          <w:sz w:val="18"/>
          <w:szCs w:val="18"/>
        </w:rPr>
        <w:t>Beschrijf hoe de applicatie voldoet aan de AVG, welke beveiligingsmaatregelen (zoals data-encryptie en rol gebaseerde toegang) worden toegepast, en hoe risico’s en escalaties tijdens het project worden beheerst.</w:t>
      </w:r>
    </w:p>
    <w:p w14:paraId="4714C247" w14:textId="77777777" w:rsidR="00E4288C" w:rsidRPr="00E4288C" w:rsidRDefault="00E4288C" w:rsidP="000A1904">
      <w:pPr>
        <w:pStyle w:val="Geenafstand"/>
        <w:numPr>
          <w:ilvl w:val="0"/>
          <w:numId w:val="26"/>
        </w:numPr>
        <w:spacing w:line="276" w:lineRule="auto"/>
        <w:rPr>
          <w:rFonts w:ascii="Verdana" w:hAnsi="Verdana"/>
          <w:sz w:val="18"/>
          <w:szCs w:val="18"/>
        </w:rPr>
      </w:pPr>
      <w:r w:rsidRPr="00E4288C">
        <w:rPr>
          <w:rFonts w:ascii="Verdana" w:hAnsi="Verdana"/>
          <w:sz w:val="18"/>
          <w:szCs w:val="18"/>
        </w:rPr>
        <w:t>Beschrijf hoe communicatie verloopt tijdens het project, inclusief methoden en frequentie, en hoe veranderende werkprocessen worden beheerd en gebruikers worden ondersteund bij de adoptie van de nieuwe oplossing.</w:t>
      </w:r>
    </w:p>
    <w:p w14:paraId="583885F5" w14:textId="6E5F76A6" w:rsidR="00403065" w:rsidRPr="00AA0A7A" w:rsidRDefault="00E4288C" w:rsidP="000A1904">
      <w:pPr>
        <w:pStyle w:val="Geenafstand"/>
        <w:numPr>
          <w:ilvl w:val="0"/>
          <w:numId w:val="26"/>
        </w:numPr>
        <w:spacing w:line="276" w:lineRule="auto"/>
        <w:rPr>
          <w:rFonts w:ascii="Verdana" w:hAnsi="Verdana"/>
          <w:sz w:val="18"/>
          <w:szCs w:val="18"/>
        </w:rPr>
      </w:pPr>
      <w:r w:rsidRPr="00E4288C">
        <w:rPr>
          <w:rFonts w:ascii="Verdana" w:hAnsi="Verdana"/>
          <w:sz w:val="18"/>
          <w:szCs w:val="18"/>
        </w:rPr>
        <w:t xml:space="preserve">Beschrijf de </w:t>
      </w:r>
      <w:proofErr w:type="spellStart"/>
      <w:r w:rsidRPr="00E4288C">
        <w:rPr>
          <w:rFonts w:ascii="Verdana" w:hAnsi="Verdana"/>
          <w:sz w:val="18"/>
          <w:szCs w:val="18"/>
        </w:rPr>
        <w:t>roadmap</w:t>
      </w:r>
      <w:proofErr w:type="spellEnd"/>
      <w:r w:rsidRPr="00E4288C">
        <w:rPr>
          <w:rFonts w:ascii="Verdana" w:hAnsi="Verdana"/>
          <w:sz w:val="18"/>
          <w:szCs w:val="18"/>
        </w:rPr>
        <w:t xml:space="preserve"> voor updates en upgrades, de ondersteuning na livegang (inclusief helpdesk en servicediensten), en hoe functionaliteiten kunnen worden uitgebreid voor toekomstige schaalbaarheid.</w:t>
      </w:r>
    </w:p>
    <w:p w14:paraId="15056044" w14:textId="77777777" w:rsidR="00403065" w:rsidRDefault="00403065" w:rsidP="00DC7CCC">
      <w:pPr>
        <w:pStyle w:val="Geenafstand"/>
        <w:rPr>
          <w:rFonts w:ascii="Verdana" w:hAnsi="Verdana"/>
          <w:b/>
          <w:bCs/>
          <w:sz w:val="18"/>
          <w:szCs w:val="18"/>
        </w:rPr>
      </w:pPr>
    </w:p>
    <w:p w14:paraId="3DCA0E6C" w14:textId="5E979EF3" w:rsidR="00DC7CCC" w:rsidRPr="00901F7B" w:rsidRDefault="00DC7CCC" w:rsidP="00DC7CCC">
      <w:pPr>
        <w:pStyle w:val="Geenafstand"/>
        <w:rPr>
          <w:rFonts w:ascii="Verdana" w:hAnsi="Verdana"/>
          <w:b/>
          <w:bCs/>
          <w:sz w:val="18"/>
          <w:szCs w:val="18"/>
        </w:rPr>
      </w:pPr>
      <w:r w:rsidRPr="00901F7B">
        <w:rPr>
          <w:rFonts w:ascii="Verdana" w:hAnsi="Verdana"/>
          <w:b/>
          <w:bCs/>
          <w:sz w:val="18"/>
          <w:szCs w:val="18"/>
        </w:rPr>
        <w:t xml:space="preserve">Beoordelingskader </w:t>
      </w:r>
    </w:p>
    <w:p w14:paraId="0B982A64" w14:textId="18C9B18E" w:rsidR="00DC7CCC" w:rsidRPr="00901F7B" w:rsidRDefault="00DC7CCC" w:rsidP="000A1904">
      <w:pPr>
        <w:pStyle w:val="Geenafstand"/>
        <w:spacing w:line="276" w:lineRule="auto"/>
        <w:rPr>
          <w:rFonts w:ascii="Verdana" w:hAnsi="Verdana"/>
          <w:sz w:val="18"/>
          <w:szCs w:val="18"/>
        </w:rPr>
      </w:pPr>
      <w:r w:rsidRPr="00901F7B">
        <w:rPr>
          <w:rFonts w:ascii="Verdana" w:hAnsi="Verdana"/>
          <w:sz w:val="18"/>
          <w:szCs w:val="18"/>
        </w:rPr>
        <w:t xml:space="preserve">Uw beantwoording voegt u in PDF als bijlage bij uw Inschrijving. Uw beantwoording bestaat uit maximaal </w:t>
      </w:r>
      <w:r w:rsidR="00834B5C">
        <w:rPr>
          <w:rFonts w:ascii="Verdana" w:hAnsi="Verdana"/>
          <w:sz w:val="18"/>
          <w:szCs w:val="18"/>
        </w:rPr>
        <w:t>tien</w:t>
      </w:r>
      <w:r w:rsidRPr="00901F7B">
        <w:rPr>
          <w:rFonts w:ascii="Verdana" w:hAnsi="Verdana"/>
          <w:sz w:val="18"/>
          <w:szCs w:val="18"/>
        </w:rPr>
        <w:t xml:space="preserve"> (</w:t>
      </w:r>
      <w:r w:rsidR="00834B5C">
        <w:rPr>
          <w:rFonts w:ascii="Verdana" w:hAnsi="Verdana"/>
          <w:sz w:val="18"/>
          <w:szCs w:val="18"/>
        </w:rPr>
        <w:t>10</w:t>
      </w:r>
      <w:r w:rsidRPr="00901F7B">
        <w:rPr>
          <w:rFonts w:ascii="Verdana" w:hAnsi="Verdana"/>
          <w:sz w:val="18"/>
          <w:szCs w:val="18"/>
        </w:rPr>
        <w:t>) enkelpagina A4, lettergrootte minimaal 10 en regelafstand minimaal 1,15.</w:t>
      </w:r>
    </w:p>
    <w:p w14:paraId="679EFA0B" w14:textId="5843DE5D" w:rsidR="00DC7CCC" w:rsidRPr="00901F7B" w:rsidRDefault="00DC7CCC" w:rsidP="000A1904">
      <w:pPr>
        <w:pStyle w:val="Geenafstand"/>
        <w:spacing w:line="276" w:lineRule="auto"/>
        <w:rPr>
          <w:rFonts w:ascii="Verdana" w:hAnsi="Verdana"/>
          <w:sz w:val="18"/>
          <w:szCs w:val="18"/>
        </w:rPr>
      </w:pPr>
      <w:r w:rsidRPr="00901F7B">
        <w:rPr>
          <w:rFonts w:ascii="Verdana" w:hAnsi="Verdana"/>
          <w:sz w:val="18"/>
          <w:szCs w:val="18"/>
        </w:rPr>
        <w:t xml:space="preserve">Bij de beoordeling van dit </w:t>
      </w:r>
      <w:r w:rsidR="00560EEC" w:rsidRPr="00901F7B">
        <w:rPr>
          <w:rFonts w:ascii="Verdana" w:hAnsi="Verdana"/>
          <w:sz w:val="18"/>
          <w:szCs w:val="18"/>
        </w:rPr>
        <w:t>subgunningscriterium</w:t>
      </w:r>
      <w:r w:rsidRPr="00901F7B">
        <w:rPr>
          <w:rFonts w:ascii="Verdana" w:hAnsi="Verdana"/>
          <w:sz w:val="18"/>
          <w:szCs w:val="18"/>
        </w:rPr>
        <w:t xml:space="preserve"> wordt gelet op de volgende factoren:</w:t>
      </w:r>
    </w:p>
    <w:p w14:paraId="58EB6F48" w14:textId="77777777" w:rsidR="00DC7CCC" w:rsidRPr="00901F7B" w:rsidRDefault="00DC7CCC" w:rsidP="000A1904">
      <w:pPr>
        <w:pStyle w:val="Geenafstand"/>
        <w:numPr>
          <w:ilvl w:val="0"/>
          <w:numId w:val="24"/>
        </w:numPr>
        <w:spacing w:line="276" w:lineRule="auto"/>
        <w:rPr>
          <w:rFonts w:ascii="Verdana" w:hAnsi="Verdana"/>
          <w:sz w:val="18"/>
          <w:szCs w:val="18"/>
        </w:rPr>
      </w:pPr>
      <w:r w:rsidRPr="00901F7B">
        <w:rPr>
          <w:rFonts w:ascii="Verdana" w:hAnsi="Verdana"/>
          <w:sz w:val="18"/>
          <w:szCs w:val="18"/>
        </w:rPr>
        <w:t>De beschrijving is SMART gedefinieerd;</w:t>
      </w:r>
    </w:p>
    <w:p w14:paraId="5B18FD96" w14:textId="11CBAB4B" w:rsidR="00DC7CCC" w:rsidRPr="00901F7B" w:rsidRDefault="00DC7CCC" w:rsidP="000A1904">
      <w:pPr>
        <w:pStyle w:val="Geenafstand"/>
        <w:numPr>
          <w:ilvl w:val="0"/>
          <w:numId w:val="24"/>
        </w:numPr>
        <w:spacing w:line="276" w:lineRule="auto"/>
        <w:rPr>
          <w:rStyle w:val="eop"/>
          <w:rFonts w:ascii="Verdana" w:hAnsi="Verdana"/>
          <w:sz w:val="18"/>
          <w:szCs w:val="18"/>
        </w:rPr>
      </w:pPr>
      <w:r w:rsidRPr="00901F7B">
        <w:rPr>
          <w:rStyle w:val="normaltextrun"/>
          <w:rFonts w:ascii="Verdana" w:hAnsi="Verdana"/>
          <w:sz w:val="18"/>
          <w:szCs w:val="18"/>
        </w:rPr>
        <w:t xml:space="preserve">De mate waarin uw </w:t>
      </w:r>
      <w:r w:rsidR="00A74765">
        <w:rPr>
          <w:rStyle w:val="normaltextrun"/>
          <w:rFonts w:ascii="Verdana" w:hAnsi="Verdana"/>
          <w:sz w:val="18"/>
          <w:szCs w:val="18"/>
        </w:rPr>
        <w:t xml:space="preserve">Plan van </w:t>
      </w:r>
      <w:r w:rsidR="00E203CB">
        <w:rPr>
          <w:rStyle w:val="normaltextrun"/>
          <w:rFonts w:ascii="Verdana" w:hAnsi="Verdana"/>
          <w:sz w:val="18"/>
          <w:szCs w:val="18"/>
        </w:rPr>
        <w:t>aanpak</w:t>
      </w:r>
      <w:r w:rsidRPr="00901F7B">
        <w:rPr>
          <w:rStyle w:val="normaltextrun"/>
          <w:rFonts w:ascii="Verdana" w:hAnsi="Verdana"/>
          <w:sz w:val="18"/>
          <w:szCs w:val="18"/>
        </w:rPr>
        <w:t xml:space="preserve"> compleet en concreet is;</w:t>
      </w:r>
      <w:r w:rsidRPr="00901F7B">
        <w:rPr>
          <w:rStyle w:val="eop"/>
          <w:rFonts w:ascii="Verdana" w:hAnsi="Verdana"/>
          <w:sz w:val="18"/>
          <w:szCs w:val="18"/>
        </w:rPr>
        <w:t> </w:t>
      </w:r>
    </w:p>
    <w:p w14:paraId="68C55AED" w14:textId="0FDC1854" w:rsidR="00DC7CCC" w:rsidRPr="00901F7B" w:rsidRDefault="00DC7CCC" w:rsidP="000A1904">
      <w:pPr>
        <w:pStyle w:val="Geenafstand"/>
        <w:numPr>
          <w:ilvl w:val="0"/>
          <w:numId w:val="24"/>
        </w:numPr>
        <w:spacing w:line="276" w:lineRule="auto"/>
        <w:rPr>
          <w:rStyle w:val="eop"/>
          <w:rFonts w:ascii="Verdana" w:hAnsi="Verdana"/>
          <w:sz w:val="18"/>
          <w:szCs w:val="18"/>
        </w:rPr>
      </w:pPr>
      <w:r w:rsidRPr="00901F7B">
        <w:rPr>
          <w:rStyle w:val="normaltextrun"/>
          <w:rFonts w:ascii="Verdana" w:hAnsi="Verdana"/>
          <w:sz w:val="18"/>
          <w:szCs w:val="18"/>
        </w:rPr>
        <w:t xml:space="preserve">De mate waarin uw </w:t>
      </w:r>
      <w:r w:rsidR="00E203CB">
        <w:rPr>
          <w:rStyle w:val="normaltextrun"/>
          <w:rFonts w:ascii="Verdana" w:hAnsi="Verdana"/>
          <w:sz w:val="18"/>
          <w:szCs w:val="18"/>
        </w:rPr>
        <w:t>Plan van aanpak</w:t>
      </w:r>
      <w:r w:rsidRPr="00901F7B">
        <w:rPr>
          <w:rStyle w:val="normaltextrun"/>
          <w:rFonts w:ascii="Verdana" w:hAnsi="Verdana"/>
          <w:sz w:val="18"/>
          <w:szCs w:val="18"/>
        </w:rPr>
        <w:t xml:space="preserve"> realistisch en haalbaar is;</w:t>
      </w:r>
      <w:r w:rsidRPr="00901F7B">
        <w:rPr>
          <w:rStyle w:val="eop"/>
          <w:rFonts w:ascii="Verdana" w:hAnsi="Verdana"/>
          <w:sz w:val="18"/>
          <w:szCs w:val="18"/>
        </w:rPr>
        <w:t> </w:t>
      </w:r>
    </w:p>
    <w:p w14:paraId="763E2477" w14:textId="31080E87" w:rsidR="00DC7CCC" w:rsidRPr="00901F7B" w:rsidRDefault="00DC7CCC" w:rsidP="000A1904">
      <w:pPr>
        <w:pStyle w:val="Geenafstand"/>
        <w:numPr>
          <w:ilvl w:val="0"/>
          <w:numId w:val="24"/>
        </w:numPr>
        <w:spacing w:line="276" w:lineRule="auto"/>
        <w:rPr>
          <w:rStyle w:val="eop"/>
          <w:rFonts w:ascii="Verdana" w:hAnsi="Verdana"/>
          <w:sz w:val="18"/>
          <w:szCs w:val="18"/>
        </w:rPr>
      </w:pPr>
      <w:r w:rsidRPr="00901F7B">
        <w:rPr>
          <w:rStyle w:val="normaltextrun"/>
          <w:rFonts w:ascii="Verdana" w:hAnsi="Verdana"/>
          <w:sz w:val="18"/>
          <w:szCs w:val="18"/>
        </w:rPr>
        <w:t xml:space="preserve">De mate waarin de ZHB wordt </w:t>
      </w:r>
      <w:r w:rsidR="00DA4E46" w:rsidRPr="00901F7B">
        <w:rPr>
          <w:rStyle w:val="normaltextrun"/>
          <w:rFonts w:ascii="Verdana" w:hAnsi="Verdana"/>
          <w:sz w:val="18"/>
          <w:szCs w:val="18"/>
        </w:rPr>
        <w:t>ontzorgd</w:t>
      </w:r>
      <w:r w:rsidRPr="00901F7B">
        <w:rPr>
          <w:rStyle w:val="normaltextrun"/>
          <w:rFonts w:ascii="Verdana" w:hAnsi="Verdana"/>
          <w:sz w:val="18"/>
          <w:szCs w:val="18"/>
        </w:rPr>
        <w:t xml:space="preserve"> in de implementatiefase;</w:t>
      </w:r>
      <w:r w:rsidRPr="00901F7B">
        <w:rPr>
          <w:rStyle w:val="eop"/>
          <w:rFonts w:ascii="Verdana" w:hAnsi="Verdana"/>
          <w:sz w:val="18"/>
          <w:szCs w:val="18"/>
        </w:rPr>
        <w:t> </w:t>
      </w:r>
    </w:p>
    <w:p w14:paraId="4909D86C" w14:textId="57E03B3D" w:rsidR="00DC7CCC" w:rsidRPr="00901F7B" w:rsidRDefault="00DC7CCC" w:rsidP="000A1904">
      <w:pPr>
        <w:pStyle w:val="Geenafstand"/>
        <w:numPr>
          <w:ilvl w:val="0"/>
          <w:numId w:val="24"/>
        </w:numPr>
        <w:spacing w:line="276" w:lineRule="auto"/>
        <w:rPr>
          <w:rStyle w:val="eop"/>
          <w:rFonts w:ascii="Verdana" w:hAnsi="Verdana"/>
          <w:sz w:val="18"/>
          <w:szCs w:val="18"/>
        </w:rPr>
      </w:pPr>
      <w:r w:rsidRPr="00901F7B">
        <w:rPr>
          <w:rStyle w:val="normaltextrun"/>
          <w:rFonts w:ascii="Verdana" w:hAnsi="Verdana"/>
          <w:sz w:val="18"/>
          <w:szCs w:val="18"/>
        </w:rPr>
        <w:t xml:space="preserve">De mate waarin uw </w:t>
      </w:r>
      <w:r w:rsidR="000152DD">
        <w:rPr>
          <w:rStyle w:val="normaltextrun"/>
          <w:rFonts w:ascii="Verdana" w:hAnsi="Verdana"/>
          <w:sz w:val="18"/>
          <w:szCs w:val="18"/>
        </w:rPr>
        <w:t>Plan van aanpak</w:t>
      </w:r>
      <w:r w:rsidRPr="00901F7B">
        <w:rPr>
          <w:rStyle w:val="normaltextrun"/>
          <w:rFonts w:ascii="Verdana" w:hAnsi="Verdana"/>
          <w:sz w:val="18"/>
          <w:szCs w:val="18"/>
        </w:rPr>
        <w:t xml:space="preserve"> aansluit bij de wensen van de Aanbestedende dienst;</w:t>
      </w:r>
      <w:r w:rsidRPr="00901F7B">
        <w:rPr>
          <w:rStyle w:val="eop"/>
          <w:rFonts w:ascii="Verdana" w:hAnsi="Verdana"/>
          <w:sz w:val="18"/>
          <w:szCs w:val="18"/>
        </w:rPr>
        <w:t> </w:t>
      </w:r>
    </w:p>
    <w:p w14:paraId="19C0965B" w14:textId="77777777" w:rsidR="00DC7CCC" w:rsidRPr="00901F7B" w:rsidRDefault="00DC7CCC" w:rsidP="000A1904">
      <w:pPr>
        <w:pStyle w:val="Geenafstand"/>
        <w:numPr>
          <w:ilvl w:val="0"/>
          <w:numId w:val="24"/>
        </w:numPr>
        <w:spacing w:line="276" w:lineRule="auto"/>
        <w:rPr>
          <w:rFonts w:ascii="Verdana" w:hAnsi="Verdana"/>
          <w:sz w:val="18"/>
          <w:szCs w:val="18"/>
        </w:rPr>
      </w:pPr>
      <w:r w:rsidRPr="00901F7B">
        <w:rPr>
          <w:rStyle w:val="normaltextrun"/>
          <w:rFonts w:ascii="Verdana" w:hAnsi="Verdana"/>
          <w:sz w:val="18"/>
          <w:szCs w:val="18"/>
        </w:rPr>
        <w:t>De mate waarin Aanbestedende dienst vertrouwen krijgt in een soepele overgang naar dit systeem. </w:t>
      </w:r>
      <w:r w:rsidRPr="00901F7B">
        <w:rPr>
          <w:rStyle w:val="eop"/>
          <w:rFonts w:ascii="Verdana" w:hAnsi="Verdana"/>
          <w:sz w:val="18"/>
          <w:szCs w:val="18"/>
        </w:rPr>
        <w:t> </w:t>
      </w:r>
    </w:p>
    <w:p w14:paraId="3FB4B348" w14:textId="77777777" w:rsidR="003B04AC" w:rsidRDefault="003B04AC" w:rsidP="00DF2E3A">
      <w:pPr>
        <w:jc w:val="both"/>
      </w:pPr>
    </w:p>
    <w:p w14:paraId="34A2FE0A" w14:textId="6345C392" w:rsidR="005222C0" w:rsidRDefault="005222C0" w:rsidP="005222C0">
      <w:pPr>
        <w:pStyle w:val="Kop3"/>
        <w:jc w:val="both"/>
      </w:pPr>
      <w:bookmarkStart w:id="65" w:name="_Toc178931714"/>
      <w:bookmarkStart w:id="66" w:name="_Toc180509814"/>
      <w:r>
        <w:t xml:space="preserve">4.1.4. </w:t>
      </w:r>
      <w:r>
        <w:tab/>
        <w:t xml:space="preserve">Subgunningscriterium 2 </w:t>
      </w:r>
      <w:bookmarkEnd w:id="65"/>
      <w:r w:rsidR="005A32BD">
        <w:t>Betrokkenheid en Partnerschap</w:t>
      </w:r>
      <w:bookmarkEnd w:id="66"/>
    </w:p>
    <w:p w14:paraId="269416AB" w14:textId="60AFA7E7" w:rsidR="00C453FE" w:rsidRPr="006124AC" w:rsidRDefault="00601720" w:rsidP="000A1904">
      <w:pPr>
        <w:pStyle w:val="Geenafstand"/>
        <w:spacing w:line="276" w:lineRule="auto"/>
        <w:rPr>
          <w:rFonts w:ascii="Verdana" w:hAnsi="Verdana"/>
          <w:sz w:val="18"/>
          <w:szCs w:val="18"/>
        </w:rPr>
      </w:pPr>
      <w:r w:rsidRPr="007744C1">
        <w:rPr>
          <w:rFonts w:ascii="Verdana" w:hAnsi="Verdana"/>
          <w:sz w:val="18"/>
          <w:szCs w:val="18"/>
        </w:rPr>
        <w:t xml:space="preserve">De Aanbestedende partij moet na implementatie actief betrokken blijven en ZHB ondersteunen met de </w:t>
      </w:r>
      <w:r w:rsidR="00414D16">
        <w:rPr>
          <w:rFonts w:ascii="Verdana" w:hAnsi="Verdana"/>
          <w:sz w:val="18"/>
          <w:szCs w:val="18"/>
        </w:rPr>
        <w:t xml:space="preserve">software </w:t>
      </w:r>
      <w:r w:rsidRPr="007744C1">
        <w:rPr>
          <w:rFonts w:ascii="Verdana" w:hAnsi="Verdana"/>
          <w:sz w:val="18"/>
          <w:szCs w:val="18"/>
        </w:rPr>
        <w:t xml:space="preserve">die aansluit op veranderende behoeften. Dit vereist optimale bereikbaarheid van de servicedesk en vaste contactpersonen. De </w:t>
      </w:r>
      <w:r w:rsidR="00E61B7B">
        <w:rPr>
          <w:rFonts w:ascii="Verdana" w:hAnsi="Verdana"/>
          <w:sz w:val="18"/>
          <w:szCs w:val="18"/>
        </w:rPr>
        <w:t>software</w:t>
      </w:r>
      <w:r w:rsidRPr="007744C1">
        <w:rPr>
          <w:rFonts w:ascii="Verdana" w:hAnsi="Verdana"/>
          <w:sz w:val="18"/>
          <w:szCs w:val="18"/>
        </w:rPr>
        <w:t xml:space="preserve"> moet gebruiksvriendelijk, betrouwbaar en flexibel zijn, met regelmatige updates om blijvend bij te dragen aan de laatste veranderingen en wensen vanuit ZHB. Om goed inzicht te krijgen in de manier waarop de kwaliteit en samenwerking gegarandeerd kan worden dient u de volgende punten uit te werken:</w:t>
      </w:r>
    </w:p>
    <w:p w14:paraId="0700A058" w14:textId="77777777" w:rsidR="006124AC" w:rsidRPr="006124AC" w:rsidRDefault="006124AC" w:rsidP="000A1904">
      <w:pPr>
        <w:pStyle w:val="Geenafstand"/>
        <w:numPr>
          <w:ilvl w:val="0"/>
          <w:numId w:val="25"/>
        </w:numPr>
        <w:spacing w:line="276" w:lineRule="auto"/>
        <w:rPr>
          <w:rFonts w:ascii="Verdana" w:hAnsi="Verdana"/>
          <w:sz w:val="18"/>
          <w:szCs w:val="18"/>
        </w:rPr>
      </w:pPr>
      <w:r w:rsidRPr="006124AC">
        <w:rPr>
          <w:rFonts w:ascii="Verdana" w:hAnsi="Verdana"/>
          <w:sz w:val="18"/>
          <w:szCs w:val="18"/>
        </w:rPr>
        <w:lastRenderedPageBreak/>
        <w:t>Beschrijf uw visie op het partnerschap tussen ZHB en uw organisatie, inclusief verwachtingen van de samenwerking, benodigde capaciteiten en kennisuitwisseling.</w:t>
      </w:r>
    </w:p>
    <w:p w14:paraId="3E13F7C2" w14:textId="77777777" w:rsidR="006124AC" w:rsidRPr="006124AC" w:rsidRDefault="006124AC" w:rsidP="000A1904">
      <w:pPr>
        <w:pStyle w:val="Geenafstand"/>
        <w:numPr>
          <w:ilvl w:val="0"/>
          <w:numId w:val="25"/>
        </w:numPr>
        <w:spacing w:line="276" w:lineRule="auto"/>
        <w:rPr>
          <w:rFonts w:ascii="Verdana" w:hAnsi="Verdana"/>
          <w:sz w:val="18"/>
          <w:szCs w:val="18"/>
        </w:rPr>
      </w:pPr>
      <w:r w:rsidRPr="006124AC">
        <w:rPr>
          <w:rFonts w:ascii="Verdana" w:hAnsi="Verdana"/>
          <w:sz w:val="18"/>
          <w:szCs w:val="18"/>
        </w:rPr>
        <w:t>Beschrijf hoe u omgaat met de doorontwikkeling van de oplossing na implementatie, inclusief innovatie, monitoring, updates, en het verzamelen van feedback van ZHB en gebruikers om de dienstverlening continu te verbeteren.</w:t>
      </w:r>
    </w:p>
    <w:p w14:paraId="1F149243" w14:textId="77777777" w:rsidR="006124AC" w:rsidRPr="006124AC" w:rsidRDefault="006124AC" w:rsidP="000A1904">
      <w:pPr>
        <w:pStyle w:val="Geenafstand"/>
        <w:numPr>
          <w:ilvl w:val="0"/>
          <w:numId w:val="25"/>
        </w:numPr>
        <w:spacing w:line="276" w:lineRule="auto"/>
        <w:rPr>
          <w:rFonts w:ascii="Verdana" w:hAnsi="Verdana"/>
          <w:sz w:val="18"/>
          <w:szCs w:val="18"/>
        </w:rPr>
      </w:pPr>
      <w:r w:rsidRPr="006124AC">
        <w:rPr>
          <w:rFonts w:ascii="Verdana" w:hAnsi="Verdana"/>
          <w:sz w:val="18"/>
          <w:szCs w:val="18"/>
        </w:rPr>
        <w:t>Beschrijf hoe incident management en escalatieprocedures zijn ingericht na livegang, inclusief de afhandeling van verstoringen, herhaaldelijke klachten en kritieke incidenten.</w:t>
      </w:r>
    </w:p>
    <w:p w14:paraId="733BE46F" w14:textId="77777777" w:rsidR="006124AC" w:rsidRPr="006124AC" w:rsidRDefault="006124AC" w:rsidP="000A1904">
      <w:pPr>
        <w:pStyle w:val="Geenafstand"/>
        <w:numPr>
          <w:ilvl w:val="0"/>
          <w:numId w:val="25"/>
        </w:numPr>
        <w:spacing w:line="276" w:lineRule="auto"/>
        <w:rPr>
          <w:rFonts w:ascii="Verdana" w:hAnsi="Verdana"/>
          <w:sz w:val="18"/>
          <w:szCs w:val="18"/>
        </w:rPr>
      </w:pPr>
      <w:r w:rsidRPr="006124AC">
        <w:rPr>
          <w:rFonts w:ascii="Verdana" w:hAnsi="Verdana"/>
          <w:sz w:val="18"/>
          <w:szCs w:val="18"/>
        </w:rPr>
        <w:t>Beschrijf hoe u proactieve ondersteuning biedt, zoals monitoring, innovatie, benchmarking, en het aanpassen van de oplossing op basis van veranderende behoeften.</w:t>
      </w:r>
    </w:p>
    <w:p w14:paraId="5BB77D32" w14:textId="77777777" w:rsidR="006124AC" w:rsidRPr="006124AC" w:rsidRDefault="006124AC" w:rsidP="000A1904">
      <w:pPr>
        <w:pStyle w:val="Geenafstand"/>
        <w:numPr>
          <w:ilvl w:val="0"/>
          <w:numId w:val="25"/>
        </w:numPr>
        <w:spacing w:line="276" w:lineRule="auto"/>
        <w:rPr>
          <w:rFonts w:ascii="Verdana" w:hAnsi="Verdana"/>
          <w:sz w:val="18"/>
          <w:szCs w:val="18"/>
        </w:rPr>
      </w:pPr>
      <w:r w:rsidRPr="006124AC">
        <w:rPr>
          <w:rFonts w:ascii="Verdana" w:hAnsi="Verdana"/>
          <w:sz w:val="18"/>
          <w:szCs w:val="18"/>
        </w:rPr>
        <w:t>Beschrijf hoe u doorlopende training en capaciteitsopbouw biedt om ZHB te ondersteunen in het gebruik en beheer van de oplossing.</w:t>
      </w:r>
    </w:p>
    <w:p w14:paraId="344CD760" w14:textId="294ABF35" w:rsidR="007818B8" w:rsidRPr="006124AC" w:rsidRDefault="006124AC" w:rsidP="000A1904">
      <w:pPr>
        <w:pStyle w:val="Geenafstand"/>
        <w:numPr>
          <w:ilvl w:val="0"/>
          <w:numId w:val="25"/>
        </w:numPr>
        <w:spacing w:line="276" w:lineRule="auto"/>
        <w:rPr>
          <w:rFonts w:ascii="Verdana" w:hAnsi="Verdana"/>
          <w:sz w:val="18"/>
          <w:szCs w:val="18"/>
        </w:rPr>
      </w:pPr>
      <w:r w:rsidRPr="006124AC">
        <w:rPr>
          <w:rFonts w:ascii="Verdana" w:hAnsi="Verdana"/>
          <w:sz w:val="18"/>
          <w:szCs w:val="18"/>
        </w:rPr>
        <w:t>Beschrijf hoe u de prestaties van de SLA monitort, klanttevredenheid meet en crisisbeheer en continuïteit waarborgt in geval van ernstige incidenten na livegang.</w:t>
      </w:r>
    </w:p>
    <w:p w14:paraId="2F0B5270" w14:textId="77777777" w:rsidR="001F45E6" w:rsidRDefault="001F45E6" w:rsidP="00601720">
      <w:pPr>
        <w:pStyle w:val="Geenafstand"/>
        <w:rPr>
          <w:rFonts w:ascii="Verdana" w:hAnsi="Verdana"/>
          <w:b/>
          <w:sz w:val="18"/>
          <w:szCs w:val="18"/>
        </w:rPr>
      </w:pPr>
    </w:p>
    <w:p w14:paraId="2DCA6CDA" w14:textId="420A776B" w:rsidR="005222C0" w:rsidRPr="0049183F" w:rsidRDefault="005222C0" w:rsidP="00601720">
      <w:pPr>
        <w:pStyle w:val="Geenafstand"/>
        <w:rPr>
          <w:rFonts w:ascii="Verdana" w:hAnsi="Verdana"/>
          <w:b/>
          <w:sz w:val="18"/>
          <w:szCs w:val="18"/>
        </w:rPr>
      </w:pPr>
      <w:r w:rsidRPr="0049183F">
        <w:rPr>
          <w:rFonts w:ascii="Verdana" w:hAnsi="Verdana"/>
          <w:b/>
          <w:sz w:val="18"/>
          <w:szCs w:val="18"/>
        </w:rPr>
        <w:t xml:space="preserve">Beoordelingskader </w:t>
      </w:r>
    </w:p>
    <w:p w14:paraId="1DA8FC36" w14:textId="77777777" w:rsidR="00601720" w:rsidRPr="001F0FDF" w:rsidRDefault="005222C0" w:rsidP="000A1904">
      <w:pPr>
        <w:pStyle w:val="Geenafstand"/>
        <w:spacing w:line="276" w:lineRule="auto"/>
        <w:rPr>
          <w:rFonts w:ascii="Verdana" w:hAnsi="Verdana"/>
          <w:sz w:val="18"/>
          <w:szCs w:val="18"/>
        </w:rPr>
      </w:pPr>
      <w:r w:rsidRPr="0049183F">
        <w:rPr>
          <w:rFonts w:ascii="Verdana" w:hAnsi="Verdana"/>
          <w:sz w:val="18"/>
          <w:szCs w:val="18"/>
        </w:rPr>
        <w:t xml:space="preserve">Uw beantwoording voegt u in PDF als </w:t>
      </w:r>
      <w:r w:rsidR="00601720" w:rsidRPr="0049183F">
        <w:rPr>
          <w:rFonts w:ascii="Verdana" w:hAnsi="Verdana"/>
          <w:sz w:val="18"/>
          <w:szCs w:val="18"/>
        </w:rPr>
        <w:t>bijlage</w:t>
      </w:r>
      <w:r w:rsidRPr="0049183F">
        <w:rPr>
          <w:rFonts w:ascii="Verdana" w:hAnsi="Verdana"/>
          <w:sz w:val="18"/>
          <w:szCs w:val="18"/>
        </w:rPr>
        <w:t xml:space="preserve"> bij uw Inschrijving. Uw beantwoording bestaat uit maximaal </w:t>
      </w:r>
      <w:r w:rsidR="00601720" w:rsidRPr="0049183F">
        <w:rPr>
          <w:rFonts w:ascii="Verdana" w:hAnsi="Verdana"/>
          <w:sz w:val="18"/>
          <w:szCs w:val="18"/>
        </w:rPr>
        <w:t>vijf (5)</w:t>
      </w:r>
      <w:r w:rsidRPr="0049183F">
        <w:rPr>
          <w:rFonts w:ascii="Verdana" w:hAnsi="Verdana"/>
          <w:sz w:val="18"/>
          <w:szCs w:val="18"/>
        </w:rPr>
        <w:t xml:space="preserve"> enkelpagina A4, lettergrootte minimaal 10 </w:t>
      </w:r>
      <w:r w:rsidR="00601720" w:rsidRPr="0049183F">
        <w:rPr>
          <w:rFonts w:ascii="Verdana" w:hAnsi="Verdana"/>
          <w:sz w:val="18"/>
          <w:szCs w:val="18"/>
        </w:rPr>
        <w:t>en regelafstand minimaal 1,15.</w:t>
      </w:r>
    </w:p>
    <w:p w14:paraId="49BEB2F3" w14:textId="203CC7C8" w:rsidR="005222C0" w:rsidRPr="00ED7F29" w:rsidRDefault="005222C0" w:rsidP="000A1904">
      <w:pPr>
        <w:pStyle w:val="Geenafstand"/>
        <w:spacing w:line="276" w:lineRule="auto"/>
        <w:rPr>
          <w:rFonts w:ascii="Verdana" w:hAnsi="Verdana"/>
          <w:sz w:val="18"/>
          <w:szCs w:val="18"/>
        </w:rPr>
      </w:pPr>
    </w:p>
    <w:p w14:paraId="33E3E041" w14:textId="47C0D623" w:rsidR="00C02BFD" w:rsidRPr="00ED7F29" w:rsidRDefault="00C02BFD" w:rsidP="000A1904">
      <w:pPr>
        <w:pStyle w:val="Geenafstand"/>
        <w:spacing w:line="276" w:lineRule="auto"/>
        <w:rPr>
          <w:rFonts w:ascii="Verdana" w:hAnsi="Verdana"/>
          <w:sz w:val="18"/>
          <w:szCs w:val="18"/>
        </w:rPr>
      </w:pPr>
      <w:r w:rsidRPr="00ED7F29">
        <w:rPr>
          <w:rFonts w:ascii="Verdana" w:hAnsi="Verdana"/>
          <w:sz w:val="18"/>
          <w:szCs w:val="18"/>
        </w:rPr>
        <w:t xml:space="preserve">Bij de beoordeling van dit </w:t>
      </w:r>
      <w:r w:rsidR="00F7022F" w:rsidRPr="00ED7F29">
        <w:rPr>
          <w:rFonts w:ascii="Verdana" w:hAnsi="Verdana"/>
          <w:sz w:val="18"/>
          <w:szCs w:val="18"/>
        </w:rPr>
        <w:t>subgunningscriterium</w:t>
      </w:r>
      <w:r w:rsidRPr="00ED7F29">
        <w:rPr>
          <w:rFonts w:ascii="Verdana" w:hAnsi="Verdana"/>
          <w:sz w:val="18"/>
          <w:szCs w:val="18"/>
        </w:rPr>
        <w:t xml:space="preserve"> wordt gelet op de volgende factoren:</w:t>
      </w:r>
    </w:p>
    <w:p w14:paraId="7DFBFA9E" w14:textId="77777777" w:rsidR="00601720" w:rsidRPr="00ED7F29" w:rsidRDefault="00601720" w:rsidP="000A1904">
      <w:pPr>
        <w:pStyle w:val="Geenafstand"/>
        <w:numPr>
          <w:ilvl w:val="0"/>
          <w:numId w:val="23"/>
        </w:numPr>
        <w:spacing w:line="276" w:lineRule="auto"/>
        <w:rPr>
          <w:rFonts w:ascii="Verdana" w:hAnsi="Verdana"/>
          <w:sz w:val="18"/>
          <w:szCs w:val="18"/>
        </w:rPr>
      </w:pPr>
      <w:r w:rsidRPr="00ED7F29">
        <w:rPr>
          <w:rFonts w:ascii="Verdana" w:hAnsi="Verdana"/>
          <w:sz w:val="18"/>
          <w:szCs w:val="18"/>
        </w:rPr>
        <w:t>De beschrijving is SMART gedefinieerd;</w:t>
      </w:r>
    </w:p>
    <w:p w14:paraId="46CA8585" w14:textId="77777777" w:rsidR="00601720" w:rsidRPr="00ED7F29" w:rsidRDefault="00601720" w:rsidP="000A1904">
      <w:pPr>
        <w:pStyle w:val="Geenafstand"/>
        <w:numPr>
          <w:ilvl w:val="0"/>
          <w:numId w:val="23"/>
        </w:numPr>
        <w:spacing w:line="276" w:lineRule="auto"/>
        <w:rPr>
          <w:rFonts w:ascii="Verdana" w:hAnsi="Verdana"/>
          <w:sz w:val="18"/>
          <w:szCs w:val="18"/>
        </w:rPr>
      </w:pPr>
      <w:r w:rsidRPr="00ED7F29">
        <w:rPr>
          <w:rFonts w:ascii="Verdana" w:hAnsi="Verdana"/>
          <w:sz w:val="18"/>
          <w:szCs w:val="18"/>
        </w:rPr>
        <w:t>Naarmate de kwaliteit van de oplossing beter bijdraagt aan het behalen van de doelstellingen van de aanbesteding, wordt dit hoger gewaardeerd</w:t>
      </w:r>
      <w:r>
        <w:rPr>
          <w:rFonts w:ascii="Verdana" w:hAnsi="Verdana"/>
          <w:sz w:val="18"/>
          <w:szCs w:val="18"/>
        </w:rPr>
        <w:t>;</w:t>
      </w:r>
    </w:p>
    <w:p w14:paraId="62711E8C" w14:textId="77777777" w:rsidR="00601720" w:rsidRPr="00ED7F29" w:rsidRDefault="00601720" w:rsidP="000A1904">
      <w:pPr>
        <w:pStyle w:val="Geenafstand"/>
        <w:numPr>
          <w:ilvl w:val="0"/>
          <w:numId w:val="23"/>
        </w:numPr>
        <w:spacing w:line="276" w:lineRule="auto"/>
        <w:rPr>
          <w:rFonts w:ascii="Verdana" w:hAnsi="Verdana"/>
          <w:sz w:val="18"/>
          <w:szCs w:val="18"/>
        </w:rPr>
      </w:pPr>
      <w:r w:rsidRPr="00ED7F29">
        <w:rPr>
          <w:rFonts w:ascii="Verdana" w:hAnsi="Verdana"/>
          <w:sz w:val="18"/>
          <w:szCs w:val="18"/>
        </w:rPr>
        <w:t>De haalbaarheid van de gegeven antwoorden en de bewijslast ervan;</w:t>
      </w:r>
    </w:p>
    <w:p w14:paraId="28ADDBE5" w14:textId="77777777" w:rsidR="00601720" w:rsidRPr="00ED7F29" w:rsidRDefault="00601720" w:rsidP="000A1904">
      <w:pPr>
        <w:pStyle w:val="Geenafstand"/>
        <w:numPr>
          <w:ilvl w:val="0"/>
          <w:numId w:val="23"/>
        </w:numPr>
        <w:spacing w:line="276" w:lineRule="auto"/>
        <w:rPr>
          <w:rFonts w:ascii="Verdana" w:hAnsi="Verdana"/>
          <w:sz w:val="18"/>
          <w:szCs w:val="18"/>
        </w:rPr>
      </w:pPr>
      <w:r w:rsidRPr="00ED7F29">
        <w:rPr>
          <w:rFonts w:ascii="Verdana" w:hAnsi="Verdana"/>
          <w:sz w:val="18"/>
          <w:szCs w:val="18"/>
        </w:rPr>
        <w:t>De mate van volledigheid, duidelijkheid, transparantie en concretisering van de beantwoording</w:t>
      </w:r>
      <w:r>
        <w:rPr>
          <w:rFonts w:ascii="Verdana" w:hAnsi="Verdana"/>
          <w:sz w:val="18"/>
          <w:szCs w:val="18"/>
        </w:rPr>
        <w:t>.</w:t>
      </w:r>
    </w:p>
    <w:p w14:paraId="096E92A0" w14:textId="27708563" w:rsidR="003B04AC" w:rsidRDefault="003B04AC" w:rsidP="003B04AC">
      <w:pPr>
        <w:pStyle w:val="Kop3"/>
        <w:jc w:val="both"/>
      </w:pPr>
      <w:bookmarkStart w:id="67" w:name="_Toc180509815"/>
      <w:r>
        <w:t xml:space="preserve">4.1.4. </w:t>
      </w:r>
      <w:r>
        <w:tab/>
      </w:r>
      <w:r w:rsidRPr="009057E8">
        <w:t xml:space="preserve">Subgunningscriterium 3 </w:t>
      </w:r>
      <w:r w:rsidR="00B73AB9" w:rsidRPr="009057E8">
        <w:t>Gebruiksvriendelijkheid</w:t>
      </w:r>
      <w:bookmarkEnd w:id="67"/>
      <w:r>
        <w:t xml:space="preserve"> </w:t>
      </w:r>
    </w:p>
    <w:p w14:paraId="4CCE5862" w14:textId="555484E4" w:rsidR="00852086" w:rsidRDefault="00852086" w:rsidP="00852086">
      <w:pPr>
        <w:jc w:val="both"/>
      </w:pPr>
      <w:r>
        <w:t xml:space="preserve">Bij de beoordeling van de gebruiksvriendelijkheid van de </w:t>
      </w:r>
      <w:r w:rsidR="00CB0B3A">
        <w:t>Mobiliteitsscan</w:t>
      </w:r>
      <w:r>
        <w:t xml:space="preserve"> wordt gekeken naar de mate waarin de applicatie eenvoudig en intuïtief te gebruiken is voor de diverse gebruikersgroepen van ZHB. De </w:t>
      </w:r>
      <w:r w:rsidR="00CB0B3A">
        <w:t>Mobiliteitsscan</w:t>
      </w:r>
      <w:r>
        <w:t xml:space="preserve"> moet een positieve gebruikerservaring bieden die bijdraagt aan het stimuleren van gewenst reisgedrag. Om goed inzicht te krijgen in de manier waarop </w:t>
      </w:r>
      <w:r w:rsidRPr="00F02848">
        <w:t xml:space="preserve">de </w:t>
      </w:r>
      <w:r w:rsidR="00F02848">
        <w:t xml:space="preserve">applicatie </w:t>
      </w:r>
      <w:r>
        <w:t>eenvoudig en intuïtief gebruikt kan worden dient u de volgende punten uit te werken door middel van een demo:</w:t>
      </w:r>
    </w:p>
    <w:p w14:paraId="6A0D67BD" w14:textId="77777777" w:rsidR="004B73C7" w:rsidRDefault="004B73C7" w:rsidP="00CB0408">
      <w:pPr>
        <w:pStyle w:val="Lijstalinea"/>
        <w:numPr>
          <w:ilvl w:val="0"/>
          <w:numId w:val="27"/>
        </w:numPr>
        <w:jc w:val="both"/>
      </w:pPr>
      <w:r>
        <w:t>De demo dient Nederlandstalig te zijn en toont reeds beschikbare functionaliteiten, zoals het beginscherm en de werking van de app voor gebruikers.</w:t>
      </w:r>
    </w:p>
    <w:p w14:paraId="1F51B446" w14:textId="77777777" w:rsidR="004B73C7" w:rsidRDefault="004B73C7" w:rsidP="00CB0408">
      <w:pPr>
        <w:pStyle w:val="Lijstalinea"/>
        <w:numPr>
          <w:ilvl w:val="0"/>
          <w:numId w:val="27"/>
        </w:numPr>
        <w:jc w:val="both"/>
      </w:pPr>
      <w:r>
        <w:t>Beschrijf hoe de demo de gebruiksvriendelijkheid en de intuïtieve interface toont, inclusief personaliseerbare dashboards voor verschillende gebruikersgroepen (werknemers, werkgevers, beheerders).</w:t>
      </w:r>
    </w:p>
    <w:p w14:paraId="1C7DA983" w14:textId="77777777" w:rsidR="004B73C7" w:rsidRDefault="004B73C7" w:rsidP="00CB0408">
      <w:pPr>
        <w:pStyle w:val="Lijstalinea"/>
        <w:numPr>
          <w:ilvl w:val="0"/>
          <w:numId w:val="27"/>
        </w:numPr>
        <w:jc w:val="both"/>
      </w:pPr>
      <w:r>
        <w:t>De demo is representatief voor de volledige implementatie zoals geoffreerd, waarbij alle functionaliteiten zijn inbegrepen in de licentieprijs.</w:t>
      </w:r>
    </w:p>
    <w:p w14:paraId="1BDCD664" w14:textId="77777777" w:rsidR="004B73C7" w:rsidRDefault="004B73C7" w:rsidP="00CB0408">
      <w:pPr>
        <w:pStyle w:val="Lijstalinea"/>
        <w:numPr>
          <w:ilvl w:val="0"/>
          <w:numId w:val="27"/>
        </w:numPr>
        <w:jc w:val="both"/>
      </w:pPr>
      <w:r>
        <w:t>Beschrijf hoe de demo inzicht biedt in reismogelijkheden (auto, openbaar vervoer, fiets) en hoe deze patronen geanalyseerd en geoptimaliseerd kunnen worden.</w:t>
      </w:r>
    </w:p>
    <w:p w14:paraId="408043B4" w14:textId="02197EF7" w:rsidR="00E825B9" w:rsidRDefault="004B73C7" w:rsidP="00CB0408">
      <w:pPr>
        <w:pStyle w:val="Lijstalinea"/>
        <w:numPr>
          <w:ilvl w:val="0"/>
          <w:numId w:val="27"/>
        </w:numPr>
        <w:jc w:val="both"/>
      </w:pPr>
      <w:r>
        <w:t>De demo toont hoe de applicatie CO₂-uitstoot en andere duurzaamheidsdata berekent en weergeeft, inclusief de mogelijkheid om deze gegevens te gebruiken voor rapportages en beleidsvoorstellen.</w:t>
      </w:r>
    </w:p>
    <w:p w14:paraId="5B4AAA9E" w14:textId="77777777" w:rsidR="00852086" w:rsidRDefault="00852086" w:rsidP="00852086">
      <w:pPr>
        <w:jc w:val="both"/>
      </w:pPr>
      <w:r>
        <w:t xml:space="preserve">Beoordelingskader </w:t>
      </w:r>
    </w:p>
    <w:p w14:paraId="016D01AC" w14:textId="37220A86" w:rsidR="00B4448B" w:rsidRPr="009D6278" w:rsidRDefault="00B4448B" w:rsidP="009D6278">
      <w:pPr>
        <w:jc w:val="both"/>
      </w:pPr>
      <w:r w:rsidRPr="009D6278">
        <w:t xml:space="preserve">Dit subgunningscriterium is bedoeld om de werking (functionaliteit), bruikbaarheid en gebruiksvriendelijkheid van de oplossing te beoordelen. Daarnaast verwachten we een schriftelijke uitwerking van de bovengenoemde onderdelen. Deze schriftelijke uitwerking wordt vervolgens </w:t>
      </w:r>
      <w:r w:rsidRPr="009D6278">
        <w:lastRenderedPageBreak/>
        <w:t xml:space="preserve">besproken in een interview, waarbij de leverancier, indien gewenst, ook een korte demo van specifieke onderdelen kan laten zien. De schriftelijke uitwerking mag maximaal 10 pagina’s A4 </w:t>
      </w:r>
      <w:r w:rsidR="00BD2BDB" w:rsidRPr="0049183F">
        <w:t>enkelpagina A4, lettergrootte minimaal 10 en regelafstand minimaal 1,15.</w:t>
      </w:r>
      <w:r w:rsidR="00BD2BDB">
        <w:t xml:space="preserve"> </w:t>
      </w:r>
      <w:r w:rsidRPr="009D6278">
        <w:t>beslaan.</w:t>
      </w:r>
    </w:p>
    <w:p w14:paraId="4DE5D65C" w14:textId="77777777" w:rsidR="00B4448B" w:rsidRPr="009D6278" w:rsidRDefault="00B4448B" w:rsidP="009D6278">
      <w:pPr>
        <w:jc w:val="both"/>
      </w:pPr>
      <w:r w:rsidRPr="009D6278">
        <w:t>De beoordeling richt zich zowel op de kwaliteit van de schriftelijke uitwerking als op de getoonde demo. Hierbij wordt gekeken naar hoe goed de oplossing aansluit op de behoeften van de opdrachtgever, de mate waarin deze gebruiksvriendelijk is, en hoe de functionaliteiten in de praktijk werken. Tijdens het interview kunnen vragen worden gesteld over de uitwerking en demo, zodat er een goed beeld ontstaat van de toepasbaarheid en prestaties van de oplossing.</w:t>
      </w:r>
    </w:p>
    <w:p w14:paraId="4E936692" w14:textId="12C8CD8F" w:rsidR="0089654A" w:rsidRDefault="00B4448B" w:rsidP="000D2DF7">
      <w:pPr>
        <w:jc w:val="both"/>
      </w:pPr>
      <w:r w:rsidRPr="009D6278">
        <w:t>Voor de demo en de schriftelijke uitwerking wordt één totaalbeoordeling gegeven.</w:t>
      </w:r>
    </w:p>
    <w:p w14:paraId="541CE107" w14:textId="77777777" w:rsidR="0089654A" w:rsidRPr="0089654A" w:rsidRDefault="0089654A" w:rsidP="0089654A">
      <w:pPr>
        <w:pStyle w:val="Kop3"/>
      </w:pPr>
      <w:bookmarkStart w:id="68" w:name="_Toc180509816"/>
      <w:r w:rsidRPr="0089654A">
        <w:t>4.1.5</w:t>
      </w:r>
      <w:r w:rsidRPr="0089654A">
        <w:tab/>
        <w:t>Beoordeling prijs</w:t>
      </w:r>
      <w:bookmarkEnd w:id="68"/>
      <w:r w:rsidRPr="0089654A">
        <w:t> </w:t>
      </w:r>
    </w:p>
    <w:p w14:paraId="3D577E48" w14:textId="2C178609" w:rsidR="0089654A" w:rsidRPr="0089654A" w:rsidRDefault="0089654A" w:rsidP="0089654A">
      <w:pPr>
        <w:jc w:val="both"/>
      </w:pPr>
      <w:r w:rsidRPr="0089654A">
        <w:t xml:space="preserve">De beoordeling van het subgunningscriterium prijs wordt gebaseerd op </w:t>
      </w:r>
      <w:r w:rsidR="003334C6">
        <w:t>beste prijs kwaliteit verhouding.</w:t>
      </w:r>
      <w:r w:rsidRPr="0089654A">
        <w:t xml:space="preserve"> Deze kosten dienen als uitgangspunt voor de </w:t>
      </w:r>
      <w:r w:rsidR="001E76AA">
        <w:t>Overeenkomst</w:t>
      </w:r>
      <w:r w:rsidRPr="0089654A">
        <w:t xml:space="preserve"> gedurende de contractperiode en eventuele verlengingen.  </w:t>
      </w:r>
    </w:p>
    <w:p w14:paraId="609452EA" w14:textId="77777777" w:rsidR="0089654A" w:rsidRPr="0089654A" w:rsidRDefault="0089654A" w:rsidP="0089654A">
      <w:pPr>
        <w:jc w:val="both"/>
      </w:pPr>
      <w:r w:rsidRPr="0089654A">
        <w:t>In bijlage 3 vindt u het prijzenblad dat u dient te gebruiken bij uw inschrijving.  </w:t>
      </w:r>
    </w:p>
    <w:p w14:paraId="2BD8E717" w14:textId="760E482D" w:rsidR="00577C83" w:rsidRPr="00D83583" w:rsidRDefault="00577C83" w:rsidP="00577C83">
      <w:pPr>
        <w:jc w:val="both"/>
        <w:rPr>
          <w:lang w:eastAsia="nl-NL"/>
        </w:rPr>
      </w:pPr>
      <w:r w:rsidRPr="00D83583">
        <w:rPr>
          <w:lang w:eastAsia="nl-NL"/>
        </w:rPr>
        <w:t xml:space="preserve">U voegt een ingevulde versie </w:t>
      </w:r>
      <w:r w:rsidRPr="0015561D">
        <w:rPr>
          <w:lang w:eastAsia="nl-NL"/>
        </w:rPr>
        <w:t>van bijlage</w:t>
      </w:r>
      <w:r w:rsidR="0015561D">
        <w:rPr>
          <w:lang w:eastAsia="nl-NL"/>
        </w:rPr>
        <w:t xml:space="preserve"> 3</w:t>
      </w:r>
      <w:r w:rsidRPr="00F3167E">
        <w:rPr>
          <w:lang w:eastAsia="nl-NL"/>
        </w:rPr>
        <w:t xml:space="preserve"> </w:t>
      </w:r>
      <w:r w:rsidRPr="00D83583">
        <w:rPr>
          <w:lang w:eastAsia="nl-NL"/>
        </w:rPr>
        <w:t xml:space="preserve">als Excel bestand toe in </w:t>
      </w:r>
      <w:r w:rsidRPr="0045449E">
        <w:rPr>
          <w:lang w:eastAsia="nl-NL"/>
        </w:rPr>
        <w:t>TenderNed onder</w:t>
      </w:r>
      <w:r w:rsidRPr="00D83583">
        <w:rPr>
          <w:lang w:eastAsia="nl-NL"/>
        </w:rPr>
        <w:t xml:space="preserve"> </w:t>
      </w:r>
      <w:r>
        <w:rPr>
          <w:lang w:eastAsia="nl-NL"/>
        </w:rPr>
        <w:t>“subgunningscriterium prijs</w:t>
      </w:r>
      <w:r w:rsidRPr="00D83583">
        <w:rPr>
          <w:lang w:eastAsia="nl-NL"/>
        </w:rPr>
        <w:t xml:space="preserve">”. Daarnaast voegt u deze ingevulde </w:t>
      </w:r>
      <w:r>
        <w:rPr>
          <w:lang w:eastAsia="nl-NL"/>
        </w:rPr>
        <w:t>Bijlage</w:t>
      </w:r>
      <w:r w:rsidRPr="00D83583">
        <w:rPr>
          <w:lang w:eastAsia="nl-NL"/>
        </w:rPr>
        <w:t xml:space="preserve"> rechtsgeldig ondertekend als </w:t>
      </w:r>
      <w:proofErr w:type="spellStart"/>
      <w:r w:rsidRPr="00746E1E">
        <w:rPr>
          <w:b/>
          <w:bCs/>
          <w:u w:val="single"/>
          <w:lang w:eastAsia="nl-NL"/>
        </w:rPr>
        <w:t>PDF-bestand</w:t>
      </w:r>
      <w:proofErr w:type="spellEnd"/>
      <w:r w:rsidRPr="00D83583">
        <w:rPr>
          <w:lang w:eastAsia="nl-NL"/>
        </w:rPr>
        <w:t xml:space="preserve"> to</w:t>
      </w:r>
      <w:r>
        <w:rPr>
          <w:lang w:eastAsia="nl-NL"/>
        </w:rPr>
        <w:t>e</w:t>
      </w:r>
      <w:r w:rsidRPr="00D83583">
        <w:rPr>
          <w:lang w:eastAsia="nl-NL"/>
        </w:rPr>
        <w:t>.</w:t>
      </w:r>
    </w:p>
    <w:p w14:paraId="3B262FA1" w14:textId="77777777" w:rsidR="00577C83" w:rsidRDefault="00577C83" w:rsidP="00577C83">
      <w:pPr>
        <w:jc w:val="both"/>
        <w:rPr>
          <w:lang w:eastAsia="nl-NL"/>
        </w:rPr>
      </w:pPr>
      <w:r w:rsidRPr="00B25328">
        <w:rPr>
          <w:lang w:eastAsia="nl-NL"/>
        </w:rPr>
        <w:t xml:space="preserve">Voor het subgunningscriterium prijs gelden de volgende financiële </w:t>
      </w:r>
      <w:r>
        <w:rPr>
          <w:lang w:eastAsia="nl-NL"/>
        </w:rPr>
        <w:t xml:space="preserve">eisen en </w:t>
      </w:r>
      <w:r w:rsidRPr="00B25328">
        <w:rPr>
          <w:lang w:eastAsia="nl-NL"/>
        </w:rPr>
        <w:t>randvoorwaarden:</w:t>
      </w:r>
    </w:p>
    <w:p w14:paraId="42FDF7E6" w14:textId="77777777" w:rsidR="00577C83" w:rsidRPr="00FD227A" w:rsidRDefault="00577C83" w:rsidP="00CB0408">
      <w:pPr>
        <w:pStyle w:val="Lijstalinea"/>
        <w:numPr>
          <w:ilvl w:val="0"/>
          <w:numId w:val="8"/>
        </w:numPr>
        <w:jc w:val="both"/>
        <w:rPr>
          <w:lang w:eastAsia="nl-NL"/>
        </w:rPr>
      </w:pPr>
      <w:r w:rsidRPr="00FD227A">
        <w:rPr>
          <w:lang w:eastAsia="nl-NL"/>
        </w:rPr>
        <w:t>Alle tarieven</w:t>
      </w:r>
      <w:r>
        <w:rPr>
          <w:lang w:eastAsia="nl-NL"/>
        </w:rPr>
        <w:t xml:space="preserve"> </w:t>
      </w:r>
      <w:r w:rsidRPr="00FD227A">
        <w:rPr>
          <w:lang w:eastAsia="nl-NL"/>
        </w:rPr>
        <w:t xml:space="preserve">dienen te worden opgegeven </w:t>
      </w:r>
      <w:r>
        <w:rPr>
          <w:lang w:eastAsia="nl-NL"/>
        </w:rPr>
        <w:t xml:space="preserve">in euro’s, </w:t>
      </w:r>
      <w:r w:rsidRPr="00FD227A">
        <w:rPr>
          <w:lang w:eastAsia="nl-NL"/>
        </w:rPr>
        <w:t>exclusief BTW;</w:t>
      </w:r>
    </w:p>
    <w:p w14:paraId="241C062D" w14:textId="77777777" w:rsidR="00577C83" w:rsidRPr="00FD227A" w:rsidRDefault="00577C83" w:rsidP="00CB0408">
      <w:pPr>
        <w:pStyle w:val="Lijstalinea"/>
        <w:numPr>
          <w:ilvl w:val="0"/>
          <w:numId w:val="8"/>
        </w:numPr>
        <w:jc w:val="both"/>
        <w:rPr>
          <w:lang w:eastAsia="nl-NL"/>
        </w:rPr>
      </w:pPr>
      <w:r w:rsidRPr="00FD227A">
        <w:rPr>
          <w:lang w:eastAsia="nl-NL"/>
        </w:rPr>
        <w:t>U dient reële tarieven</w:t>
      </w:r>
      <w:r>
        <w:rPr>
          <w:lang w:eastAsia="nl-NL"/>
        </w:rPr>
        <w:t xml:space="preserve"> </w:t>
      </w:r>
      <w:r w:rsidRPr="00FD227A">
        <w:rPr>
          <w:lang w:eastAsia="nl-NL"/>
        </w:rPr>
        <w:t>in te vullen op het prijzenblad. Dit betekent dat de tarieven</w:t>
      </w:r>
      <w:r>
        <w:rPr>
          <w:lang w:eastAsia="nl-NL"/>
        </w:rPr>
        <w:t xml:space="preserve"> </w:t>
      </w:r>
      <w:r w:rsidRPr="00FD227A">
        <w:rPr>
          <w:lang w:eastAsia="nl-NL"/>
        </w:rPr>
        <w:t xml:space="preserve">vanuit kostenperspectief te verantwoorden moeten zijn; </w:t>
      </w:r>
    </w:p>
    <w:p w14:paraId="6225BB18" w14:textId="77777777" w:rsidR="00577C83" w:rsidRDefault="00577C83" w:rsidP="00CB0408">
      <w:pPr>
        <w:pStyle w:val="Lijstalinea"/>
        <w:numPr>
          <w:ilvl w:val="0"/>
          <w:numId w:val="8"/>
        </w:numPr>
        <w:jc w:val="both"/>
        <w:rPr>
          <w:lang w:eastAsia="nl-NL"/>
        </w:rPr>
      </w:pPr>
      <w:r>
        <w:rPr>
          <w:lang w:eastAsia="nl-NL"/>
        </w:rPr>
        <w:t>S</w:t>
      </w:r>
      <w:r w:rsidRPr="00FD227A">
        <w:rPr>
          <w:lang w:eastAsia="nl-NL"/>
        </w:rPr>
        <w:t>ymbolische tarieven (ook op onderdelen van de prijs) en irreële tarieven zijn niet toegestaan</w:t>
      </w:r>
      <w:r>
        <w:rPr>
          <w:lang w:eastAsia="nl-NL"/>
        </w:rPr>
        <w:t>;</w:t>
      </w:r>
    </w:p>
    <w:p w14:paraId="5C878440" w14:textId="77777777" w:rsidR="00577C83" w:rsidRDefault="00577C83" w:rsidP="00CB0408">
      <w:pPr>
        <w:pStyle w:val="Lijstalinea"/>
        <w:numPr>
          <w:ilvl w:val="0"/>
          <w:numId w:val="8"/>
        </w:numPr>
        <w:jc w:val="both"/>
        <w:rPr>
          <w:lang w:eastAsia="nl-NL"/>
        </w:rPr>
      </w:pPr>
      <w:r>
        <w:rPr>
          <w:lang w:eastAsia="nl-NL"/>
        </w:rPr>
        <w:t>Nultarieven zijn enkel toegestaan indien u kunt motiveren waarom deze nultarieven opgenomen zijn, zie hiervoor de invulinstructie in het prijzenblad;</w:t>
      </w:r>
    </w:p>
    <w:p w14:paraId="55E960BE" w14:textId="77777777" w:rsidR="00577C83" w:rsidRPr="001A1A25" w:rsidRDefault="00577C83" w:rsidP="00CB0408">
      <w:pPr>
        <w:pStyle w:val="Lijstalinea"/>
        <w:numPr>
          <w:ilvl w:val="0"/>
          <w:numId w:val="8"/>
        </w:numPr>
        <w:jc w:val="both"/>
        <w:rPr>
          <w:lang w:eastAsia="nl-NL"/>
        </w:rPr>
      </w:pPr>
      <w:r w:rsidRPr="001A1A25">
        <w:rPr>
          <w:lang w:eastAsia="nl-NL"/>
        </w:rPr>
        <w:t xml:space="preserve">Het ingevulde prijzenblad voldoet aan alle eisen ten aanzien van hoofdstuk </w:t>
      </w:r>
      <w:r>
        <w:rPr>
          <w:lang w:eastAsia="nl-NL"/>
        </w:rPr>
        <w:t>1</w:t>
      </w:r>
      <w:r w:rsidRPr="001A1A25">
        <w:rPr>
          <w:lang w:eastAsia="nl-NL"/>
        </w:rPr>
        <w:t xml:space="preserve"> en Bijlage </w:t>
      </w:r>
      <w:r>
        <w:rPr>
          <w:lang w:eastAsia="nl-NL"/>
        </w:rPr>
        <w:t>2</w:t>
      </w:r>
      <w:r w:rsidRPr="001A1A25">
        <w:rPr>
          <w:lang w:eastAsia="nl-NL"/>
        </w:rPr>
        <w:t xml:space="preserve"> Programma van Eisen;</w:t>
      </w:r>
    </w:p>
    <w:p w14:paraId="75313C86" w14:textId="77777777" w:rsidR="00577C83" w:rsidRPr="00FD227A" w:rsidRDefault="00577C83" w:rsidP="00CB0408">
      <w:pPr>
        <w:pStyle w:val="Lijstalinea"/>
        <w:numPr>
          <w:ilvl w:val="0"/>
          <w:numId w:val="8"/>
        </w:numPr>
        <w:jc w:val="both"/>
        <w:rPr>
          <w:lang w:eastAsia="nl-NL"/>
        </w:rPr>
      </w:pPr>
      <w:r w:rsidRPr="00FD227A">
        <w:rPr>
          <w:lang w:eastAsia="nl-NL"/>
        </w:rPr>
        <w:t xml:space="preserve">U dient </w:t>
      </w:r>
      <w:r w:rsidRPr="00521A12">
        <w:rPr>
          <w:lang w:eastAsia="nl-NL"/>
        </w:rPr>
        <w:t>alle ‘gekleurde’ cellen</w:t>
      </w:r>
      <w:r w:rsidRPr="00FD227A">
        <w:rPr>
          <w:lang w:eastAsia="nl-NL"/>
        </w:rPr>
        <w:t xml:space="preserve"> in de tabbladen van </w:t>
      </w:r>
      <w:r>
        <w:rPr>
          <w:lang w:eastAsia="nl-NL"/>
        </w:rPr>
        <w:t>het p</w:t>
      </w:r>
      <w:r w:rsidRPr="00FD227A">
        <w:rPr>
          <w:lang w:eastAsia="nl-NL"/>
        </w:rPr>
        <w:t xml:space="preserve">rijzenblad volledig en juist in te vullen. In de invulinstructie is aangegeven welke cellen gelden als invoervelden. Het niet of onjuist invullen van cellen leidt tot uitsluiting van uw </w:t>
      </w:r>
      <w:r>
        <w:rPr>
          <w:lang w:eastAsia="nl-NL"/>
        </w:rPr>
        <w:t>i</w:t>
      </w:r>
      <w:r w:rsidRPr="00FD227A">
        <w:rPr>
          <w:lang w:eastAsia="nl-NL"/>
        </w:rPr>
        <w:t xml:space="preserve">nschrijving voor deze aanbesteding, tenzij naar oordeel van de </w:t>
      </w:r>
      <w:r>
        <w:rPr>
          <w:lang w:eastAsia="nl-NL"/>
        </w:rPr>
        <w:t>aanbestedende dienst</w:t>
      </w:r>
      <w:r w:rsidRPr="00FD227A">
        <w:rPr>
          <w:lang w:eastAsia="nl-NL"/>
        </w:rPr>
        <w:t xml:space="preserve"> sprake is van een klaarblijkelijke en eenvoudige precisering;</w:t>
      </w:r>
    </w:p>
    <w:p w14:paraId="7CEBE945" w14:textId="77777777" w:rsidR="00577C83" w:rsidRPr="00FD227A" w:rsidRDefault="00577C83" w:rsidP="00CB0408">
      <w:pPr>
        <w:pStyle w:val="Lijstalinea"/>
        <w:numPr>
          <w:ilvl w:val="0"/>
          <w:numId w:val="8"/>
        </w:numPr>
        <w:jc w:val="both"/>
        <w:rPr>
          <w:lang w:eastAsia="nl-NL"/>
        </w:rPr>
      </w:pPr>
      <w:r w:rsidRPr="00FD227A">
        <w:rPr>
          <w:lang w:eastAsia="nl-NL"/>
        </w:rPr>
        <w:t>Het is niet toegestaan om het format van</w:t>
      </w:r>
      <w:r w:rsidRPr="00F3167E">
        <w:rPr>
          <w:lang w:eastAsia="nl-NL"/>
        </w:rPr>
        <w:t xml:space="preserve"> </w:t>
      </w:r>
      <w:r>
        <w:rPr>
          <w:lang w:eastAsia="nl-NL"/>
        </w:rPr>
        <w:t>p</w:t>
      </w:r>
      <w:r w:rsidRPr="00F3167E">
        <w:rPr>
          <w:lang w:eastAsia="nl-NL"/>
        </w:rPr>
        <w:t>rijzenblad</w:t>
      </w:r>
      <w:r w:rsidRPr="00FD227A">
        <w:rPr>
          <w:lang w:eastAsia="nl-NL"/>
        </w:rPr>
        <w:t>, op welke wijze dan ook, aan te passen;</w:t>
      </w:r>
    </w:p>
    <w:p w14:paraId="0161015E" w14:textId="77777777" w:rsidR="00577C83" w:rsidRPr="00FD227A" w:rsidRDefault="00577C83" w:rsidP="00CB0408">
      <w:pPr>
        <w:pStyle w:val="Lijstalinea"/>
        <w:numPr>
          <w:ilvl w:val="0"/>
          <w:numId w:val="8"/>
        </w:numPr>
        <w:jc w:val="both"/>
        <w:rPr>
          <w:lang w:eastAsia="nl-NL"/>
        </w:rPr>
      </w:pPr>
      <w:r w:rsidRPr="00FD227A">
        <w:rPr>
          <w:lang w:eastAsia="nl-NL"/>
        </w:rPr>
        <w:t xml:space="preserve">Inschrijver draagt er zorg voor dat de totstandkoming van de </w:t>
      </w:r>
      <w:r>
        <w:rPr>
          <w:lang w:eastAsia="nl-NL"/>
        </w:rPr>
        <w:t>i</w:t>
      </w:r>
      <w:r w:rsidRPr="00FD227A">
        <w:rPr>
          <w:lang w:eastAsia="nl-NL"/>
        </w:rPr>
        <w:t xml:space="preserve">nschrijvingssom overeenkomt met de onderliggende tabbladen. Indien dit niet het geval wordt </w:t>
      </w:r>
      <w:r>
        <w:rPr>
          <w:lang w:eastAsia="nl-NL"/>
        </w:rPr>
        <w:t>uw i</w:t>
      </w:r>
      <w:r w:rsidRPr="00FD227A">
        <w:rPr>
          <w:lang w:eastAsia="nl-NL"/>
        </w:rPr>
        <w:t>nschrijving voor deze aanbesteding</w:t>
      </w:r>
      <w:r>
        <w:rPr>
          <w:lang w:eastAsia="nl-NL"/>
        </w:rPr>
        <w:t xml:space="preserve"> uitgesloten</w:t>
      </w:r>
      <w:r w:rsidRPr="00FD227A">
        <w:rPr>
          <w:lang w:eastAsia="nl-NL"/>
        </w:rPr>
        <w:t xml:space="preserve">, tenzij naar oordeel van de </w:t>
      </w:r>
      <w:r>
        <w:rPr>
          <w:lang w:eastAsia="nl-NL"/>
        </w:rPr>
        <w:t>aanbestedende dienst</w:t>
      </w:r>
      <w:r w:rsidRPr="00FD227A">
        <w:rPr>
          <w:lang w:eastAsia="nl-NL"/>
        </w:rPr>
        <w:t xml:space="preserve"> sprake is van een klaarblijkelijke en eenvoudige precisering;</w:t>
      </w:r>
    </w:p>
    <w:p w14:paraId="017E2C06" w14:textId="77777777" w:rsidR="00577C83" w:rsidRPr="00CE36BD" w:rsidRDefault="00577C83" w:rsidP="00577C83">
      <w:pPr>
        <w:jc w:val="both"/>
        <w:rPr>
          <w:lang w:eastAsia="nl-NL"/>
        </w:rPr>
      </w:pPr>
      <w:r w:rsidRPr="00CE36BD">
        <w:rPr>
          <w:lang w:eastAsia="nl-NL"/>
        </w:rPr>
        <w:t>Aan de aantallen en volumes in het prijzenblad kunt u geen rechten ontlenen.</w:t>
      </w:r>
    </w:p>
    <w:p w14:paraId="606B907C" w14:textId="77777777" w:rsidR="00577C83" w:rsidRPr="00CE36BD" w:rsidRDefault="00577C83" w:rsidP="00577C83">
      <w:pPr>
        <w:jc w:val="both"/>
      </w:pPr>
      <w:r w:rsidRPr="00CE36BD">
        <w:t xml:space="preserve">Om uw punten op het onderdeel prijs te berekenen hanteren we de volgende formule: </w:t>
      </w:r>
    </w:p>
    <w:p w14:paraId="1992D421" w14:textId="77777777" w:rsidR="00577C83" w:rsidRPr="003F3512" w:rsidRDefault="000152DD" w:rsidP="00577C83">
      <w:pPr>
        <w:jc w:val="both"/>
        <w:rPr>
          <w:strike/>
        </w:rPr>
      </w:pPr>
      <m:oMathPara>
        <m:oMathParaPr>
          <m:jc m:val="left"/>
        </m:oMathParaPr>
        <m:oMath>
          <m:r>
            <w:rPr>
              <w:rFonts w:ascii="Cambria Math" w:hAnsi="Cambria Math"/>
              <w:strike/>
            </w:rPr>
            <m:t>Score prijs</m:t>
          </m:r>
          <m:r>
            <m:rPr>
              <m:sty m:val="p"/>
            </m:rPr>
            <w:rPr>
              <w:rFonts w:ascii="Cambria Math" w:hAnsi="Cambria Math"/>
              <w:strike/>
            </w:rPr>
            <m:t>=</m:t>
          </m:r>
          <m:f>
            <m:fPr>
              <m:ctrlPr>
                <w:rPr>
                  <w:rFonts w:ascii="Cambria Math" w:hAnsi="Cambria Math"/>
                  <w:strike/>
                </w:rPr>
              </m:ctrlPr>
            </m:fPr>
            <m:num>
              <m:r>
                <m:rPr>
                  <m:sty m:val="p"/>
                </m:rPr>
                <w:rPr>
                  <w:rFonts w:ascii="Cambria Math" w:hAnsi="Cambria Math"/>
                  <w:strike/>
                </w:rPr>
                <m:t>Prijs van uw inschrijving-Laagste prijs van alle Inschrijvers</m:t>
              </m:r>
            </m:num>
            <m:den>
              <m:r>
                <m:rPr>
                  <m:sty m:val="p"/>
                </m:rPr>
                <w:rPr>
                  <w:rFonts w:ascii="Cambria Math" w:hAnsi="Cambria Math"/>
                  <w:strike/>
                </w:rPr>
                <m:t>Laagste prijs van alle Inschrijvers</m:t>
              </m:r>
            </m:den>
          </m:f>
          <m:r>
            <w:rPr>
              <w:rFonts w:ascii="Cambria Math" w:hAnsi="Cambria Math"/>
              <w:strike/>
            </w:rPr>
            <m:t>*maximale score</m:t>
          </m:r>
        </m:oMath>
      </m:oMathPara>
    </w:p>
    <w:p w14:paraId="5A153CC0" w14:textId="040A4792" w:rsidR="00736BAE" w:rsidRPr="00736BAE" w:rsidRDefault="00736BAE" w:rsidP="00736BAE">
      <w:pPr>
        <w:jc w:val="both"/>
        <w:rPr>
          <w:u w:val="single"/>
        </w:rPr>
      </w:pPr>
      <w:r w:rsidRPr="00736BAE">
        <w:rPr>
          <w:u w:val="single"/>
        </w:rPr>
        <w:t xml:space="preserve">De Inschrijver wordt beoordeeld op de inschrijfprijs (cel </w:t>
      </w:r>
      <w:r w:rsidR="00957C56" w:rsidRPr="00957C56">
        <w:rPr>
          <w:u w:val="single"/>
        </w:rPr>
        <w:t>D2</w:t>
      </w:r>
      <w:r w:rsidRPr="00736BAE">
        <w:rPr>
          <w:u w:val="single"/>
        </w:rPr>
        <w:t xml:space="preserve">4). Inschrijver dient hiertoe de </w:t>
      </w:r>
      <w:r w:rsidR="00957C56" w:rsidRPr="00957C56">
        <w:rPr>
          <w:u w:val="single"/>
        </w:rPr>
        <w:t>blauw</w:t>
      </w:r>
      <w:r w:rsidRPr="00736BAE">
        <w:rPr>
          <w:u w:val="single"/>
        </w:rPr>
        <w:t xml:space="preserve"> gearceerde cellen in bijlage </w:t>
      </w:r>
      <w:r w:rsidR="00957C56" w:rsidRPr="00957C56">
        <w:rPr>
          <w:u w:val="single"/>
        </w:rPr>
        <w:t>3</w:t>
      </w:r>
      <w:r w:rsidRPr="00736BAE">
        <w:rPr>
          <w:u w:val="single"/>
        </w:rPr>
        <w:t xml:space="preserve"> “Prijzenblad” volledig in te vullen, rechtsgeldig te ondertekenen en het Prijzenblad in  </w:t>
      </w:r>
      <w:proofErr w:type="spellStart"/>
      <w:r w:rsidRPr="00736BAE">
        <w:rPr>
          <w:u w:val="single"/>
        </w:rPr>
        <w:t>xls</w:t>
      </w:r>
      <w:proofErr w:type="spellEnd"/>
      <w:r w:rsidRPr="00736BAE">
        <w:rPr>
          <w:u w:val="single"/>
        </w:rPr>
        <w:t>(x)- én .pdf-bestand toe te voegen aan zijn Inschrijving in TenderNed.</w:t>
      </w:r>
    </w:p>
    <w:p w14:paraId="7BC865E4" w14:textId="77777777" w:rsidR="00736BAE" w:rsidRPr="00736BAE" w:rsidRDefault="00736BAE" w:rsidP="00736BAE">
      <w:pPr>
        <w:jc w:val="both"/>
      </w:pPr>
      <w:r w:rsidRPr="00736BAE">
        <w:lastRenderedPageBreak/>
        <w:t xml:space="preserve">  </w:t>
      </w:r>
    </w:p>
    <w:p w14:paraId="51F9DB5B" w14:textId="77777777" w:rsidR="00736BAE" w:rsidRPr="00736BAE" w:rsidRDefault="00736BAE" w:rsidP="00736BAE">
      <w:pPr>
        <w:jc w:val="both"/>
      </w:pPr>
      <w:r w:rsidRPr="00736BAE">
        <w:t>De Inschrijfprijs moet volledig zijn en alle kosten bevatten, dat wil zeggen, dat de prijs inclusief alle in de Aanbestedingsdocumenten benoemde Diensten en daaraan gerelateerde leveringen, reis-, verblijf en administratiekosten, parkeerkosten, transport, kosten voor alle benodigde materialen en alle eventuele verdere overige kosten).</w:t>
      </w:r>
    </w:p>
    <w:p w14:paraId="24CEF70F" w14:textId="77777777" w:rsidR="00736BAE" w:rsidRPr="00736BAE" w:rsidRDefault="00736BAE" w:rsidP="00736BAE">
      <w:pPr>
        <w:jc w:val="both"/>
      </w:pPr>
      <w:r w:rsidRPr="00736BAE">
        <w:t>Een toelichting op de wijze waarop het prijzenblad ingevuld dient te worden is aldaar beschreven.</w:t>
      </w:r>
    </w:p>
    <w:p w14:paraId="32E8B0C6" w14:textId="77777777" w:rsidR="00736BAE" w:rsidRPr="00736BAE" w:rsidRDefault="00736BAE" w:rsidP="00736BAE">
      <w:pPr>
        <w:jc w:val="both"/>
      </w:pPr>
    </w:p>
    <w:p w14:paraId="23D269DB" w14:textId="77777777" w:rsidR="00736BAE" w:rsidRPr="00736BAE" w:rsidRDefault="00736BAE" w:rsidP="00736BAE">
      <w:pPr>
        <w:jc w:val="both"/>
      </w:pPr>
      <w:r w:rsidRPr="00736BAE">
        <w:t>Alle prijzen dienen conform het Excel-bestand (Prijzenblad) ingevuld te worden. De totaalsom van het prijzenblad dient als uitgangspunt voor de prijsbeoordeling. Indien er verschillen ontstaan tussen het prijzenblad en bovenstaande uitgangspunten is het prijzenblad bindend.</w:t>
      </w:r>
    </w:p>
    <w:p w14:paraId="1044B0F0" w14:textId="77777777" w:rsidR="00736BAE" w:rsidRPr="00736BAE" w:rsidRDefault="00736BAE" w:rsidP="00736BAE">
      <w:pPr>
        <w:jc w:val="both"/>
      </w:pPr>
      <w:r w:rsidRPr="00736BAE">
        <w:t>De inschrijvers kunnen uitgesloten worden indien:</w:t>
      </w:r>
    </w:p>
    <w:p w14:paraId="3644A035" w14:textId="77777777" w:rsidR="00736BAE" w:rsidRPr="00736BAE" w:rsidRDefault="00736BAE" w:rsidP="00F63FF7">
      <w:pPr>
        <w:pStyle w:val="Lijstalinea"/>
        <w:numPr>
          <w:ilvl w:val="0"/>
          <w:numId w:val="29"/>
        </w:numPr>
        <w:jc w:val="both"/>
      </w:pPr>
      <w:r w:rsidRPr="00736BAE">
        <w:t>Er rekenfouten worden gemaakt op de prijzenbladen of prijzen niet zijn ingevuld;</w:t>
      </w:r>
    </w:p>
    <w:p w14:paraId="01C2F3DD" w14:textId="77777777" w:rsidR="00736BAE" w:rsidRPr="00736BAE" w:rsidRDefault="00736BAE" w:rsidP="00F63FF7">
      <w:pPr>
        <w:pStyle w:val="Lijstalinea"/>
        <w:numPr>
          <w:ilvl w:val="0"/>
          <w:numId w:val="29"/>
        </w:numPr>
        <w:jc w:val="both"/>
      </w:pPr>
      <w:r w:rsidRPr="00736BAE">
        <w:t>Er niet uitsluitend gebruik wordt gemaakt van het beschikbaar gestelde prijzenblad;</w:t>
      </w:r>
    </w:p>
    <w:p w14:paraId="2F121A43" w14:textId="77777777" w:rsidR="00736BAE" w:rsidRPr="00736BAE" w:rsidRDefault="00736BAE" w:rsidP="00F63FF7">
      <w:pPr>
        <w:pStyle w:val="Lijstalinea"/>
        <w:numPr>
          <w:ilvl w:val="0"/>
          <w:numId w:val="29"/>
        </w:numPr>
        <w:jc w:val="both"/>
      </w:pPr>
      <w:r w:rsidRPr="00736BAE">
        <w:t>Indien er elders in de inschrijving prijzen zijn vermeld (ongeacht omvang of aard). De Inschrijver is zelf verantwoordelijk voor de juistheid en volledigheid van de ingevulde gegevens.</w:t>
      </w:r>
    </w:p>
    <w:p w14:paraId="64863FED" w14:textId="77777777" w:rsidR="00736BAE" w:rsidRPr="00736BAE" w:rsidRDefault="00736BAE" w:rsidP="00736BAE">
      <w:pPr>
        <w:jc w:val="both"/>
      </w:pPr>
    </w:p>
    <w:p w14:paraId="0D4F51CD" w14:textId="77777777" w:rsidR="00736BAE" w:rsidRPr="00736BAE" w:rsidRDefault="00736BAE" w:rsidP="00736BAE">
      <w:pPr>
        <w:jc w:val="both"/>
      </w:pPr>
      <w:r w:rsidRPr="00736BAE">
        <w:t>Eindscore prijs:</w:t>
      </w:r>
    </w:p>
    <w:p w14:paraId="3701CBC3" w14:textId="77777777" w:rsidR="00736BAE" w:rsidRPr="00736BAE" w:rsidRDefault="00736BAE" w:rsidP="00736BAE">
      <w:pPr>
        <w:jc w:val="both"/>
      </w:pPr>
      <w:r w:rsidRPr="00736BAE">
        <w:t>De totaalsom van het (Excel) prijzenblad geldt als eindscore op het criterium prijs.</w:t>
      </w:r>
    </w:p>
    <w:p w14:paraId="5AF2CAB6" w14:textId="77777777" w:rsidR="00736BAE" w:rsidRPr="00736BAE" w:rsidRDefault="00736BAE" w:rsidP="00736BAE">
      <w:pPr>
        <w:jc w:val="both"/>
      </w:pPr>
    </w:p>
    <w:p w14:paraId="2F577DE9" w14:textId="77777777" w:rsidR="00736BAE" w:rsidRPr="00736BAE" w:rsidRDefault="00736BAE" w:rsidP="00736BAE">
      <w:pPr>
        <w:jc w:val="both"/>
      </w:pPr>
      <w:r w:rsidRPr="00736BAE">
        <w:t>Beoordeling prijs:</w:t>
      </w:r>
    </w:p>
    <w:p w14:paraId="4A862CA9" w14:textId="77777777" w:rsidR="00736BAE" w:rsidRPr="00736BAE" w:rsidRDefault="00736BAE" w:rsidP="00736BAE">
      <w:pPr>
        <w:jc w:val="both"/>
      </w:pPr>
      <w:r w:rsidRPr="00736BAE">
        <w:t>De totaalprijs voor het gebruik van het systeem wordt door de inschrijver als volgt bepaald:</w:t>
      </w:r>
    </w:p>
    <w:p w14:paraId="186C2125" w14:textId="77777777" w:rsidR="00736BAE" w:rsidRPr="00736BAE" w:rsidRDefault="00736BAE" w:rsidP="00736BAE">
      <w:pPr>
        <w:numPr>
          <w:ilvl w:val="0"/>
          <w:numId w:val="28"/>
        </w:numPr>
        <w:jc w:val="both"/>
        <w:rPr>
          <w:lang w:val="en-GB"/>
        </w:rPr>
      </w:pPr>
      <w:proofErr w:type="spellStart"/>
      <w:r w:rsidRPr="00736BAE">
        <w:rPr>
          <w:lang w:val="en-GB"/>
        </w:rPr>
        <w:t>Wanneer</w:t>
      </w:r>
      <w:proofErr w:type="spellEnd"/>
      <w:r w:rsidRPr="00736BAE">
        <w:rPr>
          <w:lang w:val="en-GB"/>
        </w:rPr>
        <w:t xml:space="preserve"> de </w:t>
      </w:r>
      <w:proofErr w:type="spellStart"/>
      <w:r w:rsidRPr="00736BAE">
        <w:rPr>
          <w:lang w:val="en-GB"/>
        </w:rPr>
        <w:t>prijzen</w:t>
      </w:r>
      <w:proofErr w:type="spellEnd"/>
      <w:r w:rsidRPr="00736BAE">
        <w:rPr>
          <w:lang w:val="en-GB"/>
        </w:rPr>
        <w:t xml:space="preserve"> </w:t>
      </w:r>
      <w:proofErr w:type="spellStart"/>
      <w:r w:rsidRPr="00736BAE">
        <w:rPr>
          <w:lang w:val="en-GB"/>
        </w:rPr>
        <w:t>zijn</w:t>
      </w:r>
      <w:proofErr w:type="spellEnd"/>
      <w:r w:rsidRPr="00736BAE">
        <w:rPr>
          <w:lang w:val="en-GB"/>
        </w:rPr>
        <w:t xml:space="preserve"> </w:t>
      </w:r>
      <w:proofErr w:type="spellStart"/>
      <w:r w:rsidRPr="00736BAE">
        <w:rPr>
          <w:lang w:val="en-GB"/>
        </w:rPr>
        <w:t>ingevuld</w:t>
      </w:r>
      <w:proofErr w:type="spellEnd"/>
      <w:r w:rsidRPr="00736BAE">
        <w:rPr>
          <w:lang w:val="en-GB"/>
        </w:rPr>
        <w:t xml:space="preserve">, </w:t>
      </w:r>
      <w:proofErr w:type="spellStart"/>
      <w:r w:rsidRPr="00736BAE">
        <w:rPr>
          <w:lang w:val="en-GB"/>
        </w:rPr>
        <w:t>berekent</w:t>
      </w:r>
      <w:proofErr w:type="spellEnd"/>
      <w:r w:rsidRPr="00736BAE">
        <w:rPr>
          <w:lang w:val="en-GB"/>
        </w:rPr>
        <w:t xml:space="preserve"> het </w:t>
      </w:r>
      <w:proofErr w:type="spellStart"/>
      <w:r w:rsidRPr="00736BAE">
        <w:rPr>
          <w:lang w:val="en-GB"/>
        </w:rPr>
        <w:t>rekenblad</w:t>
      </w:r>
      <w:proofErr w:type="spellEnd"/>
      <w:r w:rsidRPr="00736BAE">
        <w:rPr>
          <w:lang w:val="en-GB"/>
        </w:rPr>
        <w:t xml:space="preserve"> de </w:t>
      </w:r>
      <w:proofErr w:type="spellStart"/>
      <w:r w:rsidRPr="00736BAE">
        <w:rPr>
          <w:lang w:val="en-GB"/>
        </w:rPr>
        <w:t>inschrijfprijs</w:t>
      </w:r>
      <w:proofErr w:type="spellEnd"/>
      <w:r w:rsidRPr="00736BAE">
        <w:rPr>
          <w:lang w:val="en-GB"/>
        </w:rPr>
        <w:t>;</w:t>
      </w:r>
    </w:p>
    <w:p w14:paraId="07404271" w14:textId="77777777" w:rsidR="00736BAE" w:rsidRPr="00736BAE" w:rsidRDefault="00736BAE" w:rsidP="00736BAE">
      <w:pPr>
        <w:numPr>
          <w:ilvl w:val="0"/>
          <w:numId w:val="28"/>
        </w:numPr>
        <w:jc w:val="both"/>
        <w:rPr>
          <w:lang w:val="en-GB"/>
        </w:rPr>
      </w:pPr>
      <w:r w:rsidRPr="00736BAE">
        <w:rPr>
          <w:lang w:val="en-GB"/>
        </w:rPr>
        <w:t xml:space="preserve">De </w:t>
      </w:r>
      <w:proofErr w:type="spellStart"/>
      <w:r w:rsidRPr="00736BAE">
        <w:rPr>
          <w:lang w:val="en-GB"/>
        </w:rPr>
        <w:t>inschrijver</w:t>
      </w:r>
      <w:proofErr w:type="spellEnd"/>
      <w:r w:rsidRPr="00736BAE">
        <w:rPr>
          <w:lang w:val="en-GB"/>
        </w:rPr>
        <w:t xml:space="preserve"> die de </w:t>
      </w:r>
      <w:proofErr w:type="spellStart"/>
      <w:r w:rsidRPr="00736BAE">
        <w:rPr>
          <w:lang w:val="en-GB"/>
        </w:rPr>
        <w:t>laagste</w:t>
      </w:r>
      <w:proofErr w:type="spellEnd"/>
      <w:r w:rsidRPr="00736BAE">
        <w:rPr>
          <w:lang w:val="en-GB"/>
        </w:rPr>
        <w:t xml:space="preserve"> </w:t>
      </w:r>
      <w:proofErr w:type="spellStart"/>
      <w:r w:rsidRPr="00736BAE">
        <w:rPr>
          <w:lang w:val="en-GB"/>
        </w:rPr>
        <w:t>prijs</w:t>
      </w:r>
      <w:proofErr w:type="spellEnd"/>
      <w:r w:rsidRPr="00736BAE">
        <w:rPr>
          <w:lang w:val="en-GB"/>
        </w:rPr>
        <w:t xml:space="preserve"> </w:t>
      </w:r>
      <w:proofErr w:type="spellStart"/>
      <w:r w:rsidRPr="00736BAE">
        <w:rPr>
          <w:lang w:val="en-GB"/>
        </w:rPr>
        <w:t>aanbiedt</w:t>
      </w:r>
      <w:proofErr w:type="spellEnd"/>
      <w:r w:rsidRPr="00736BAE">
        <w:rPr>
          <w:lang w:val="en-GB"/>
        </w:rPr>
        <w:t xml:space="preserve"> </w:t>
      </w:r>
      <w:proofErr w:type="spellStart"/>
      <w:r w:rsidRPr="00736BAE">
        <w:rPr>
          <w:lang w:val="en-GB"/>
        </w:rPr>
        <w:t>ontvangt</w:t>
      </w:r>
      <w:proofErr w:type="spellEnd"/>
      <w:r w:rsidRPr="00736BAE">
        <w:rPr>
          <w:lang w:val="en-GB"/>
        </w:rPr>
        <w:t xml:space="preserve"> het </w:t>
      </w:r>
      <w:proofErr w:type="spellStart"/>
      <w:r w:rsidRPr="00736BAE">
        <w:rPr>
          <w:lang w:val="en-GB"/>
        </w:rPr>
        <w:t>maximale</w:t>
      </w:r>
      <w:proofErr w:type="spellEnd"/>
      <w:r w:rsidRPr="00736BAE">
        <w:rPr>
          <w:lang w:val="en-GB"/>
        </w:rPr>
        <w:t xml:space="preserve"> </w:t>
      </w:r>
      <w:proofErr w:type="spellStart"/>
      <w:r w:rsidRPr="00736BAE">
        <w:rPr>
          <w:lang w:val="en-GB"/>
        </w:rPr>
        <w:t>aantal</w:t>
      </w:r>
      <w:proofErr w:type="spellEnd"/>
      <w:r w:rsidRPr="00736BAE">
        <w:rPr>
          <w:lang w:val="en-GB"/>
        </w:rPr>
        <w:t xml:space="preserve"> </w:t>
      </w:r>
      <w:proofErr w:type="spellStart"/>
      <w:r w:rsidRPr="00736BAE">
        <w:rPr>
          <w:lang w:val="en-GB"/>
        </w:rPr>
        <w:t>punten</w:t>
      </w:r>
      <w:proofErr w:type="spellEnd"/>
      <w:r w:rsidRPr="00736BAE">
        <w:rPr>
          <w:lang w:val="en-GB"/>
        </w:rPr>
        <w:t>.</w:t>
      </w:r>
    </w:p>
    <w:p w14:paraId="47418CCB" w14:textId="77777777" w:rsidR="00736BAE" w:rsidRPr="00736BAE" w:rsidRDefault="00736BAE" w:rsidP="00736BAE">
      <w:pPr>
        <w:numPr>
          <w:ilvl w:val="0"/>
          <w:numId w:val="28"/>
        </w:numPr>
        <w:jc w:val="both"/>
        <w:rPr>
          <w:lang w:val="en-GB"/>
        </w:rPr>
      </w:pPr>
      <w:r w:rsidRPr="00736BAE">
        <w:rPr>
          <w:lang w:val="en-GB"/>
        </w:rPr>
        <w:t xml:space="preserve">De </w:t>
      </w:r>
      <w:proofErr w:type="spellStart"/>
      <w:r w:rsidRPr="00736BAE">
        <w:rPr>
          <w:lang w:val="en-GB"/>
        </w:rPr>
        <w:t>overige</w:t>
      </w:r>
      <w:proofErr w:type="spellEnd"/>
      <w:r w:rsidRPr="00736BAE">
        <w:rPr>
          <w:lang w:val="en-GB"/>
        </w:rPr>
        <w:t xml:space="preserve"> </w:t>
      </w:r>
      <w:proofErr w:type="spellStart"/>
      <w:r w:rsidRPr="00736BAE">
        <w:rPr>
          <w:lang w:val="en-GB"/>
        </w:rPr>
        <w:t>inschrijvers</w:t>
      </w:r>
      <w:proofErr w:type="spellEnd"/>
      <w:r w:rsidRPr="00736BAE">
        <w:rPr>
          <w:lang w:val="en-GB"/>
        </w:rPr>
        <w:t xml:space="preserve"> </w:t>
      </w:r>
      <w:proofErr w:type="spellStart"/>
      <w:r w:rsidRPr="00736BAE">
        <w:rPr>
          <w:lang w:val="en-GB"/>
        </w:rPr>
        <w:t>ontvangen</w:t>
      </w:r>
      <w:proofErr w:type="spellEnd"/>
      <w:r w:rsidRPr="00736BAE">
        <w:rPr>
          <w:lang w:val="en-GB"/>
        </w:rPr>
        <w:t xml:space="preserve"> </w:t>
      </w:r>
      <w:proofErr w:type="spellStart"/>
      <w:r w:rsidRPr="00736BAE">
        <w:rPr>
          <w:lang w:val="en-GB"/>
        </w:rPr>
        <w:t>een</w:t>
      </w:r>
      <w:proofErr w:type="spellEnd"/>
      <w:r w:rsidRPr="00736BAE">
        <w:rPr>
          <w:lang w:val="en-GB"/>
        </w:rPr>
        <w:t xml:space="preserve"> score </w:t>
      </w:r>
      <w:proofErr w:type="spellStart"/>
      <w:r w:rsidRPr="00736BAE">
        <w:rPr>
          <w:lang w:val="en-GB"/>
        </w:rPr>
        <w:t>naar</w:t>
      </w:r>
      <w:proofErr w:type="spellEnd"/>
      <w:r w:rsidRPr="00736BAE">
        <w:rPr>
          <w:lang w:val="en-GB"/>
        </w:rPr>
        <w:t xml:space="preserve"> </w:t>
      </w:r>
      <w:proofErr w:type="spellStart"/>
      <w:r w:rsidRPr="00736BAE">
        <w:rPr>
          <w:lang w:val="en-GB"/>
        </w:rPr>
        <w:t>rato</w:t>
      </w:r>
      <w:proofErr w:type="spellEnd"/>
      <w:r w:rsidRPr="00736BAE">
        <w:rPr>
          <w:lang w:val="en-GB"/>
        </w:rPr>
        <w:t xml:space="preserve"> van de </w:t>
      </w:r>
      <w:proofErr w:type="spellStart"/>
      <w:r w:rsidRPr="00736BAE">
        <w:rPr>
          <w:lang w:val="en-GB"/>
        </w:rPr>
        <w:t>laagste</w:t>
      </w:r>
      <w:proofErr w:type="spellEnd"/>
      <w:r w:rsidRPr="00736BAE">
        <w:rPr>
          <w:lang w:val="en-GB"/>
        </w:rPr>
        <w:t xml:space="preserve"> </w:t>
      </w:r>
      <w:proofErr w:type="spellStart"/>
      <w:r w:rsidRPr="00736BAE">
        <w:rPr>
          <w:lang w:val="en-GB"/>
        </w:rPr>
        <w:t>prijs</w:t>
      </w:r>
      <w:proofErr w:type="spellEnd"/>
      <w:r w:rsidRPr="00736BAE">
        <w:rPr>
          <w:lang w:val="en-GB"/>
        </w:rPr>
        <w:t>;</w:t>
      </w:r>
    </w:p>
    <w:p w14:paraId="38C313E0" w14:textId="77777777" w:rsidR="00736BAE" w:rsidRPr="00736BAE" w:rsidRDefault="00736BAE" w:rsidP="00736BAE">
      <w:pPr>
        <w:numPr>
          <w:ilvl w:val="0"/>
          <w:numId w:val="28"/>
        </w:numPr>
        <w:jc w:val="both"/>
        <w:rPr>
          <w:lang w:val="en-GB"/>
        </w:rPr>
      </w:pPr>
      <w:r w:rsidRPr="00736BAE">
        <w:rPr>
          <w:lang w:val="en-GB"/>
        </w:rPr>
        <w:t xml:space="preserve">Het </w:t>
      </w:r>
      <w:proofErr w:type="spellStart"/>
      <w:r w:rsidRPr="00736BAE">
        <w:rPr>
          <w:lang w:val="en-GB"/>
        </w:rPr>
        <w:t>aantal</w:t>
      </w:r>
      <w:proofErr w:type="spellEnd"/>
      <w:r w:rsidRPr="00736BAE">
        <w:rPr>
          <w:lang w:val="en-GB"/>
        </w:rPr>
        <w:t xml:space="preserve"> </w:t>
      </w:r>
      <w:proofErr w:type="spellStart"/>
      <w:r w:rsidRPr="00736BAE">
        <w:rPr>
          <w:lang w:val="en-GB"/>
        </w:rPr>
        <w:t>punten</w:t>
      </w:r>
      <w:proofErr w:type="spellEnd"/>
      <w:r w:rsidRPr="00736BAE">
        <w:rPr>
          <w:lang w:val="en-GB"/>
        </w:rPr>
        <w:t xml:space="preserve"> </w:t>
      </w:r>
      <w:proofErr w:type="spellStart"/>
      <w:r w:rsidRPr="00736BAE">
        <w:rPr>
          <w:lang w:val="en-GB"/>
        </w:rPr>
        <w:t>wordt</w:t>
      </w:r>
      <w:proofErr w:type="spellEnd"/>
      <w:r w:rsidRPr="00736BAE">
        <w:rPr>
          <w:lang w:val="en-GB"/>
        </w:rPr>
        <w:t xml:space="preserve"> </w:t>
      </w:r>
      <w:proofErr w:type="spellStart"/>
      <w:r w:rsidRPr="00736BAE">
        <w:rPr>
          <w:lang w:val="en-GB"/>
        </w:rPr>
        <w:t>toegekend</w:t>
      </w:r>
      <w:proofErr w:type="spellEnd"/>
      <w:r w:rsidRPr="00736BAE">
        <w:rPr>
          <w:lang w:val="en-GB"/>
        </w:rPr>
        <w:t xml:space="preserve"> </w:t>
      </w:r>
      <w:proofErr w:type="spellStart"/>
      <w:r w:rsidRPr="00736BAE">
        <w:rPr>
          <w:lang w:val="en-GB"/>
        </w:rPr>
        <w:t>volgens</w:t>
      </w:r>
      <w:proofErr w:type="spellEnd"/>
      <w:r w:rsidRPr="00736BAE">
        <w:rPr>
          <w:lang w:val="en-GB"/>
        </w:rPr>
        <w:t xml:space="preserve"> de </w:t>
      </w:r>
      <w:proofErr w:type="spellStart"/>
      <w:r w:rsidRPr="00736BAE">
        <w:rPr>
          <w:lang w:val="en-GB"/>
        </w:rPr>
        <w:t>onderstaande</w:t>
      </w:r>
      <w:proofErr w:type="spellEnd"/>
      <w:r w:rsidRPr="00736BAE">
        <w:rPr>
          <w:lang w:val="en-GB"/>
        </w:rPr>
        <w:t xml:space="preserve"> </w:t>
      </w:r>
      <w:proofErr w:type="spellStart"/>
      <w:r w:rsidRPr="00736BAE">
        <w:rPr>
          <w:lang w:val="en-GB"/>
        </w:rPr>
        <w:t>formule</w:t>
      </w:r>
      <w:proofErr w:type="spellEnd"/>
      <w:r w:rsidRPr="00736BAE">
        <w:rPr>
          <w:lang w:val="en-GB"/>
        </w:rPr>
        <w:t xml:space="preserve">: Score = </w:t>
      </w:r>
      <w:proofErr w:type="spellStart"/>
      <w:r w:rsidRPr="00736BAE">
        <w:rPr>
          <w:lang w:val="en-GB"/>
        </w:rPr>
        <w:t>prijs</w:t>
      </w:r>
      <w:proofErr w:type="spellEnd"/>
      <w:r w:rsidRPr="00736BAE">
        <w:rPr>
          <w:lang w:val="en-GB"/>
        </w:rPr>
        <w:t xml:space="preserve"> </w:t>
      </w:r>
      <w:proofErr w:type="spellStart"/>
      <w:r w:rsidRPr="00736BAE">
        <w:rPr>
          <w:lang w:val="en-GB"/>
        </w:rPr>
        <w:t>laagste</w:t>
      </w:r>
      <w:proofErr w:type="spellEnd"/>
      <w:r w:rsidRPr="00736BAE">
        <w:rPr>
          <w:lang w:val="en-GB"/>
        </w:rPr>
        <w:t>/</w:t>
      </w:r>
      <w:proofErr w:type="spellStart"/>
      <w:r w:rsidRPr="00736BAE">
        <w:rPr>
          <w:lang w:val="en-GB"/>
        </w:rPr>
        <w:t>prijs</w:t>
      </w:r>
      <w:proofErr w:type="spellEnd"/>
      <w:r w:rsidRPr="00736BAE">
        <w:rPr>
          <w:lang w:val="en-GB"/>
        </w:rPr>
        <w:t xml:space="preserve"> </w:t>
      </w:r>
      <w:proofErr w:type="spellStart"/>
      <w:r w:rsidRPr="00736BAE">
        <w:rPr>
          <w:lang w:val="en-GB"/>
        </w:rPr>
        <w:t>aangeboden</w:t>
      </w:r>
      <w:proofErr w:type="spellEnd"/>
      <w:r w:rsidRPr="00736BAE">
        <w:rPr>
          <w:lang w:val="en-GB"/>
        </w:rPr>
        <w:t xml:space="preserve"> * </w:t>
      </w:r>
      <w:proofErr w:type="spellStart"/>
      <w:r w:rsidRPr="00736BAE">
        <w:rPr>
          <w:lang w:val="en-GB"/>
        </w:rPr>
        <w:t>maximaal</w:t>
      </w:r>
      <w:proofErr w:type="spellEnd"/>
      <w:r w:rsidRPr="00736BAE">
        <w:rPr>
          <w:lang w:val="en-GB"/>
        </w:rPr>
        <w:t xml:space="preserve"> </w:t>
      </w:r>
      <w:proofErr w:type="spellStart"/>
      <w:r w:rsidRPr="00736BAE">
        <w:rPr>
          <w:lang w:val="en-GB"/>
        </w:rPr>
        <w:t>aantal</w:t>
      </w:r>
      <w:proofErr w:type="spellEnd"/>
      <w:r w:rsidRPr="00736BAE">
        <w:rPr>
          <w:lang w:val="en-GB"/>
        </w:rPr>
        <w:t xml:space="preserve"> </w:t>
      </w:r>
      <w:proofErr w:type="spellStart"/>
      <w:r w:rsidRPr="00736BAE">
        <w:rPr>
          <w:lang w:val="en-GB"/>
        </w:rPr>
        <w:t>punten</w:t>
      </w:r>
      <w:proofErr w:type="spellEnd"/>
      <w:r w:rsidRPr="00736BAE">
        <w:rPr>
          <w:lang w:val="en-GB"/>
        </w:rPr>
        <w:t>.</w:t>
      </w:r>
    </w:p>
    <w:p w14:paraId="2EDE40D5" w14:textId="77777777" w:rsidR="00736BAE" w:rsidRPr="00736BAE" w:rsidRDefault="00736BAE" w:rsidP="00736BAE">
      <w:pPr>
        <w:numPr>
          <w:ilvl w:val="0"/>
          <w:numId w:val="28"/>
        </w:numPr>
        <w:jc w:val="both"/>
        <w:rPr>
          <w:lang w:val="en-GB"/>
        </w:rPr>
      </w:pPr>
    </w:p>
    <w:p w14:paraId="1F69F7A9" w14:textId="77777777" w:rsidR="00736BAE" w:rsidRPr="00736BAE" w:rsidRDefault="00736BAE" w:rsidP="00736BAE">
      <w:pPr>
        <w:jc w:val="both"/>
      </w:pPr>
      <w:r w:rsidRPr="00736BAE">
        <w:t>NB ‘Prijs laagste’ staat voor de laagst aangeboden prijs en ‘prijs aangeboden’ voor de door de betreffende Inschrijver aangeboden prijs.</w:t>
      </w:r>
    </w:p>
    <w:p w14:paraId="1066B656" w14:textId="77777777" w:rsidR="00E61223" w:rsidRDefault="00E61223" w:rsidP="00736BAE">
      <w:pPr>
        <w:jc w:val="both"/>
      </w:pPr>
    </w:p>
    <w:p w14:paraId="4AEC1FA2" w14:textId="514CF52E" w:rsidR="00736BAE" w:rsidRPr="00736BAE" w:rsidRDefault="00736BAE" w:rsidP="00736BAE">
      <w:pPr>
        <w:jc w:val="both"/>
      </w:pPr>
      <w:r w:rsidRPr="00736BAE">
        <w:t>Voorbeeld (fictief, ter verduidelijking van de systematiek):</w:t>
      </w:r>
    </w:p>
    <w:p w14:paraId="5F8660FE" w14:textId="77777777" w:rsidR="00736BAE" w:rsidRPr="00736BAE" w:rsidRDefault="00736BAE" w:rsidP="00736BAE">
      <w:pPr>
        <w:jc w:val="both"/>
      </w:pPr>
      <w:r w:rsidRPr="00736BAE">
        <w:t>Inschrijver X biedt een totale inschrijfprijs van € 12.000,- en inschrijver Y biedt een totale inschrijfprijs van € 15.000,-. Inschrijver X biedt de laagste prijs en krijgt het maximale aantal van 200 punten. Het aantal punten van Inschrijver Y wordt als volgt berekend: Score = (€ 12.000/€ 15.000) * 200=160 punten.</w:t>
      </w:r>
    </w:p>
    <w:p w14:paraId="4143D3A1" w14:textId="77777777" w:rsidR="00736BAE" w:rsidRPr="00736BAE" w:rsidRDefault="00736BAE" w:rsidP="00736BAE">
      <w:pPr>
        <w:jc w:val="both"/>
        <w:rPr>
          <w:b/>
          <w:bCs/>
        </w:rPr>
      </w:pPr>
    </w:p>
    <w:p w14:paraId="74D3B502" w14:textId="77777777" w:rsidR="000A6EC7" w:rsidRDefault="000A6EC7" w:rsidP="003B04AC">
      <w:pPr>
        <w:jc w:val="both"/>
      </w:pPr>
    </w:p>
    <w:p w14:paraId="523CF979" w14:textId="77777777" w:rsidR="0040622B" w:rsidRPr="00CE36BD" w:rsidRDefault="0040622B" w:rsidP="005222C0">
      <w:pPr>
        <w:pStyle w:val="Kop2"/>
        <w:jc w:val="both"/>
      </w:pPr>
      <w:bookmarkStart w:id="69" w:name="_Toc178931718"/>
      <w:bookmarkStart w:id="70" w:name="_Toc180509817"/>
      <w:r w:rsidRPr="0040622B">
        <w:t xml:space="preserve">4.2: </w:t>
      </w:r>
      <w:r w:rsidR="002F392C" w:rsidRPr="00CE36BD">
        <w:t>Beste prijs-kwaliteitverhouding</w:t>
      </w:r>
      <w:bookmarkEnd w:id="69"/>
      <w:bookmarkEnd w:id="70"/>
    </w:p>
    <w:p w14:paraId="083B8016" w14:textId="373566C4" w:rsidR="005E5CEB" w:rsidRPr="00CE36BD" w:rsidRDefault="008E43DF" w:rsidP="0063756A">
      <w:pPr>
        <w:jc w:val="both"/>
      </w:pPr>
      <w:r w:rsidRPr="00CE36BD">
        <w:t xml:space="preserve">Na beoordeling op kwaliteit, zal de inkoopadviseur de punten op het onderdeel prijs bekendmaken. </w:t>
      </w:r>
      <w:r w:rsidR="005E5CEB" w:rsidRPr="00CE36BD">
        <w:t xml:space="preserve">De beste prijs-kwaliteitverhouding wordt bepaald door alle </w:t>
      </w:r>
      <w:r w:rsidR="00831E69" w:rsidRPr="00CE36BD">
        <w:t xml:space="preserve">gewogen </w:t>
      </w:r>
      <w:r w:rsidR="00466CCB" w:rsidRPr="00CE36BD">
        <w:t>punten</w:t>
      </w:r>
      <w:r w:rsidR="005E5CEB" w:rsidRPr="00CE36BD">
        <w:t xml:space="preserve"> op de subgunningscriteria voor kwaliteit en prijs bij elkaar op te tellen. De </w:t>
      </w:r>
      <w:r w:rsidR="00FE34CA" w:rsidRPr="00CE36BD">
        <w:t>i</w:t>
      </w:r>
      <w:r w:rsidR="005E5CEB" w:rsidRPr="00CE36BD">
        <w:t xml:space="preserve">nschrijver met </w:t>
      </w:r>
      <w:r w:rsidR="00466CCB" w:rsidRPr="00CE36BD">
        <w:t xml:space="preserve">het hoogst aantal punten </w:t>
      </w:r>
      <w:r w:rsidR="005E5CEB" w:rsidRPr="00CE36BD">
        <w:t>heeft de economisch meest voordelige inschrijving op basis van de beste prijs-kwaliteitverhouding.</w:t>
      </w:r>
    </w:p>
    <w:p w14:paraId="6DAD7965" w14:textId="1CD76FD0" w:rsidR="005E5CEB" w:rsidRPr="00CE36BD" w:rsidRDefault="005E5CEB" w:rsidP="0063756A">
      <w:pPr>
        <w:jc w:val="both"/>
      </w:pPr>
      <w:r w:rsidRPr="00CE36BD">
        <w:t xml:space="preserve">Bij gelijke scores gunt de </w:t>
      </w:r>
      <w:r w:rsidR="00526EE1" w:rsidRPr="00CE36BD">
        <w:t>aanbestedende dienst</w:t>
      </w:r>
      <w:r w:rsidRPr="00CE36BD">
        <w:t xml:space="preserve"> aan de </w:t>
      </w:r>
      <w:r w:rsidR="00FE34CA" w:rsidRPr="00CE36BD">
        <w:t>i</w:t>
      </w:r>
      <w:r w:rsidRPr="00CE36BD">
        <w:t xml:space="preserve">nschrijver met de beste score voor kwaliteit. Hierbij kijken we naar het totaal van de scores voor </w:t>
      </w:r>
      <w:r w:rsidRPr="00C61732">
        <w:t xml:space="preserve">kwaliteit afgerond op </w:t>
      </w:r>
      <w:r w:rsidR="00466CCB" w:rsidRPr="00C61732">
        <w:t>1 cijfer</w:t>
      </w:r>
      <w:r w:rsidRPr="00C61732">
        <w:t xml:space="preserve"> achter de komma. Is de totale score voor kwaliteit ook gelijk tussen meerdere Inschrijvers? </w:t>
      </w:r>
      <w:r w:rsidR="00526EE1" w:rsidRPr="00C61732">
        <w:t xml:space="preserve">Dan wint de </w:t>
      </w:r>
      <w:r w:rsidR="00461235" w:rsidRPr="00C61732">
        <w:t>i</w:t>
      </w:r>
      <w:r w:rsidR="00526EE1" w:rsidRPr="00C61732">
        <w:t xml:space="preserve">nschrijver met de hoogste score op </w:t>
      </w:r>
      <w:r w:rsidR="000368B6" w:rsidRPr="0015561D">
        <w:t>subgunningscriterium</w:t>
      </w:r>
      <w:r w:rsidR="005222C0" w:rsidRPr="0015561D">
        <w:t xml:space="preserve"> </w:t>
      </w:r>
      <w:r w:rsidR="00CE36BD" w:rsidRPr="0015561D">
        <w:t>1</w:t>
      </w:r>
      <w:r w:rsidR="005222C0" w:rsidRPr="0015561D">
        <w:t xml:space="preserve">: </w:t>
      </w:r>
      <w:r w:rsidR="00CE36BD" w:rsidRPr="0015561D">
        <w:t>Plan van aanpak</w:t>
      </w:r>
      <w:r w:rsidR="00CE36BD" w:rsidRPr="00C61732">
        <w:t>.</w:t>
      </w:r>
      <w:r w:rsidR="00526EE1" w:rsidRPr="00C61732">
        <w:t xml:space="preserve"> Als</w:t>
      </w:r>
      <w:r w:rsidR="00526EE1" w:rsidRPr="00CE36BD">
        <w:t xml:space="preserve"> dit gelijk is, d</w:t>
      </w:r>
      <w:r w:rsidRPr="00CE36BD">
        <w:t>an vindt loting plaats.</w:t>
      </w:r>
    </w:p>
    <w:p w14:paraId="33171ABE" w14:textId="77777777" w:rsidR="0096563E" w:rsidRDefault="00967069" w:rsidP="0063756A">
      <w:pPr>
        <w:jc w:val="both"/>
      </w:pPr>
      <w:r w:rsidRPr="00CE36BD">
        <w:t xml:space="preserve">Mocht de inschrijver met de </w:t>
      </w:r>
      <w:r w:rsidR="00B03004" w:rsidRPr="00CE36BD">
        <w:t>beste prijs-kwaliteitverhouding om wat voor reden dan ook, niet langer in aanmerking kom</w:t>
      </w:r>
      <w:r w:rsidR="007C2E3F" w:rsidRPr="00CE36BD">
        <w:t>en voor onderhavige opdracht</w:t>
      </w:r>
      <w:r w:rsidRPr="00CE36BD">
        <w:t xml:space="preserve">, dan wordt de inschrijver </w:t>
      </w:r>
      <w:r w:rsidR="007C2E3F" w:rsidRPr="00CE36BD">
        <w:t xml:space="preserve">die op als nummer 2 </w:t>
      </w:r>
      <w:r w:rsidRPr="00CE36BD">
        <w:t xml:space="preserve">op de ranglijst </w:t>
      </w:r>
      <w:r w:rsidR="007C2E3F" w:rsidRPr="00CE36BD">
        <w:t xml:space="preserve">is geëindigd </w:t>
      </w:r>
      <w:r w:rsidRPr="00CE36BD">
        <w:t>overwogen voor de opdracht. Deze procedure zorgt ervoor dat de opdracht nog steeds wordt gegund aan een gekwalificeerde inschrijver.</w:t>
      </w:r>
    </w:p>
    <w:p w14:paraId="1669DD6F" w14:textId="77777777" w:rsidR="007F48E6" w:rsidRPr="00766A32" w:rsidRDefault="005222C0" w:rsidP="00D037D3">
      <w:pPr>
        <w:pStyle w:val="Kop1"/>
      </w:pPr>
      <w:r>
        <w:br/>
      </w:r>
      <w:bookmarkStart w:id="71" w:name="_Toc180509818"/>
      <w:r w:rsidR="004403E6">
        <w:t>Bijlage</w:t>
      </w:r>
      <w:r w:rsidR="007F48E6" w:rsidRPr="00766A32">
        <w:t>n</w:t>
      </w:r>
      <w:bookmarkEnd w:id="71"/>
    </w:p>
    <w:p w14:paraId="7660A3BF" w14:textId="77777777" w:rsidR="00766A32" w:rsidRPr="007F1A26" w:rsidRDefault="004403E6" w:rsidP="00DE454B">
      <w:pPr>
        <w:pStyle w:val="Kop2"/>
      </w:pPr>
      <w:bookmarkStart w:id="72" w:name="_Toc180509819"/>
      <w:r>
        <w:t>Bijlage</w:t>
      </w:r>
      <w:r w:rsidR="00766A32" w:rsidRPr="007F1A26">
        <w:t xml:space="preserve"> </w:t>
      </w:r>
      <w:r w:rsidR="00B47A5C">
        <w:t>1</w:t>
      </w:r>
      <w:r w:rsidR="00766A32" w:rsidRPr="007F1A26">
        <w:t>: Randvoorwaarden</w:t>
      </w:r>
      <w:bookmarkEnd w:id="72"/>
    </w:p>
    <w:p w14:paraId="7476BE9C" w14:textId="77777777" w:rsidR="00766A32" w:rsidRPr="007F1A26" w:rsidRDefault="004403E6" w:rsidP="00DE454B">
      <w:pPr>
        <w:pStyle w:val="Kop2"/>
      </w:pPr>
      <w:bookmarkStart w:id="73" w:name="_Toc180509820"/>
      <w:r>
        <w:t>Bijlage</w:t>
      </w:r>
      <w:r w:rsidR="00766A32" w:rsidRPr="007F1A26">
        <w:t xml:space="preserve"> </w:t>
      </w:r>
      <w:r w:rsidR="00B47A5C">
        <w:t>2</w:t>
      </w:r>
      <w:r w:rsidR="00766A32" w:rsidRPr="007F1A26">
        <w:t>: Programma van Eisen</w:t>
      </w:r>
      <w:bookmarkEnd w:id="73"/>
    </w:p>
    <w:p w14:paraId="0A7B59FD" w14:textId="77777777" w:rsidR="00766A32" w:rsidRDefault="004403E6" w:rsidP="00DE454B">
      <w:pPr>
        <w:pStyle w:val="Kop2"/>
      </w:pPr>
      <w:bookmarkStart w:id="74" w:name="_Toc180509821"/>
      <w:r>
        <w:t>Bijlage</w:t>
      </w:r>
      <w:r w:rsidR="00766A32" w:rsidRPr="007F1A26">
        <w:t xml:space="preserve"> </w:t>
      </w:r>
      <w:r w:rsidR="00B47A5C">
        <w:t>3</w:t>
      </w:r>
      <w:r w:rsidR="00766A32" w:rsidRPr="007F1A26">
        <w:t>: Prijzenblad</w:t>
      </w:r>
      <w:bookmarkEnd w:id="74"/>
    </w:p>
    <w:p w14:paraId="3938075E" w14:textId="77777777" w:rsidR="00560FA1" w:rsidRPr="00B47A5C" w:rsidRDefault="004403E6" w:rsidP="00DE454B">
      <w:pPr>
        <w:pStyle w:val="Kop2"/>
      </w:pPr>
      <w:bookmarkStart w:id="75" w:name="_Toc180509822"/>
      <w:r>
        <w:t>Bijlage</w:t>
      </w:r>
      <w:r w:rsidR="00560FA1" w:rsidRPr="007F1A26">
        <w:t xml:space="preserve"> </w:t>
      </w:r>
      <w:r w:rsidR="00560FA1">
        <w:t>4</w:t>
      </w:r>
      <w:r w:rsidR="00560FA1" w:rsidRPr="007F1A26">
        <w:t xml:space="preserve">: </w:t>
      </w:r>
      <w:r w:rsidR="00560FA1">
        <w:t>Invulblad referenties</w:t>
      </w:r>
      <w:bookmarkEnd w:id="75"/>
    </w:p>
    <w:p w14:paraId="357F6D6D" w14:textId="7CB3F492" w:rsidR="00766A32" w:rsidRDefault="004403E6" w:rsidP="00DE454B">
      <w:pPr>
        <w:pStyle w:val="Kop2"/>
      </w:pPr>
      <w:bookmarkStart w:id="76" w:name="_Toc180509823"/>
      <w:r>
        <w:t>Bijlage</w:t>
      </w:r>
      <w:r w:rsidR="00766A32" w:rsidRPr="007F1A26">
        <w:t xml:space="preserve"> </w:t>
      </w:r>
      <w:r w:rsidR="00C76F58">
        <w:t>5</w:t>
      </w:r>
      <w:r w:rsidR="00766A32" w:rsidRPr="007F1A26">
        <w:t xml:space="preserve">: Concept </w:t>
      </w:r>
      <w:r w:rsidR="001E76AA">
        <w:t>Overeenkomst</w:t>
      </w:r>
      <w:r w:rsidR="00A9766C">
        <w:t xml:space="preserve"> IT Cloud</w:t>
      </w:r>
      <w:bookmarkEnd w:id="76"/>
    </w:p>
    <w:p w14:paraId="66B000DD" w14:textId="40169154" w:rsidR="00EE3AD8" w:rsidRPr="00EE3AD8" w:rsidRDefault="00EE3AD8" w:rsidP="001C4820">
      <w:pPr>
        <w:pStyle w:val="Kop2"/>
      </w:pPr>
      <w:bookmarkStart w:id="77" w:name="_Toc180509824"/>
      <w:r>
        <w:t>Bijlage</w:t>
      </w:r>
      <w:r w:rsidRPr="007F1A26">
        <w:t xml:space="preserve"> </w:t>
      </w:r>
      <w:r>
        <w:t>6</w:t>
      </w:r>
      <w:r w:rsidRPr="007F1A26">
        <w:t xml:space="preserve">: Concept </w:t>
      </w:r>
      <w:r>
        <w:t>Verwerk</w:t>
      </w:r>
      <w:r w:rsidR="001C4820">
        <w:t>ers</w:t>
      </w:r>
      <w:r w:rsidR="00707322">
        <w:t>o</w:t>
      </w:r>
      <w:r w:rsidR="001E76AA">
        <w:t>vereenkomst</w:t>
      </w:r>
      <w:bookmarkEnd w:id="77"/>
    </w:p>
    <w:p w14:paraId="7495C4FD" w14:textId="6779BEB6" w:rsidR="00766A32" w:rsidRDefault="004403E6" w:rsidP="00DE454B">
      <w:pPr>
        <w:pStyle w:val="Kop2"/>
      </w:pPr>
      <w:bookmarkStart w:id="78" w:name="_Toc180509825"/>
      <w:r>
        <w:t>Bijlage</w:t>
      </w:r>
      <w:r w:rsidR="00766A32" w:rsidRPr="007F1A26">
        <w:t xml:space="preserve"> </w:t>
      </w:r>
      <w:r w:rsidR="001C4820">
        <w:t>7</w:t>
      </w:r>
      <w:r w:rsidR="00766A32" w:rsidRPr="007F1A26">
        <w:t>: Inkoopvoorwaarden</w:t>
      </w:r>
      <w:bookmarkEnd w:id="78"/>
    </w:p>
    <w:p w14:paraId="30B3084F" w14:textId="54BCB26B" w:rsidR="00E6791C" w:rsidRDefault="00E6791C" w:rsidP="00DE454B">
      <w:pPr>
        <w:pStyle w:val="Kop2"/>
      </w:pPr>
      <w:bookmarkStart w:id="79" w:name="_Toc180509826"/>
      <w:r>
        <w:t xml:space="preserve">Bijlage </w:t>
      </w:r>
      <w:r w:rsidR="001C4820">
        <w:t>8</w:t>
      </w:r>
      <w:r>
        <w:t>: Ruslandverklaring</w:t>
      </w:r>
      <w:bookmarkEnd w:id="79"/>
    </w:p>
    <w:p w14:paraId="5B4C69CC" w14:textId="5F5295D7" w:rsidR="00AD4E9E" w:rsidRPr="007E01A8" w:rsidRDefault="00AD4E9E" w:rsidP="00B4792D"/>
    <w:sectPr w:rsidR="00AD4E9E" w:rsidRPr="007E01A8" w:rsidSect="001B378D">
      <w:headerReference w:type="default" r:id="rId28"/>
      <w:footerReference w:type="default" r:id="rId29"/>
      <w:headerReference w:type="first" r:id="rId30"/>
      <w:footerReference w:type="first" r:id="rId3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0E51B" w14:textId="77777777" w:rsidR="000E20A7" w:rsidRDefault="000E20A7" w:rsidP="00B4792D">
      <w:r>
        <w:separator/>
      </w:r>
    </w:p>
    <w:p w14:paraId="44022E66" w14:textId="77777777" w:rsidR="000E20A7" w:rsidRDefault="000E20A7"/>
    <w:p w14:paraId="22BAE6FB" w14:textId="77777777" w:rsidR="000E20A7" w:rsidRDefault="000E20A7"/>
  </w:endnote>
  <w:endnote w:type="continuationSeparator" w:id="0">
    <w:p w14:paraId="543AAD1E" w14:textId="77777777" w:rsidR="000E20A7" w:rsidRDefault="000E20A7" w:rsidP="00B4792D">
      <w:r>
        <w:continuationSeparator/>
      </w:r>
    </w:p>
    <w:p w14:paraId="6A104644" w14:textId="77777777" w:rsidR="000E20A7" w:rsidRDefault="000E20A7"/>
    <w:p w14:paraId="0D648DE6" w14:textId="77777777" w:rsidR="000E20A7" w:rsidRDefault="000E20A7"/>
  </w:endnote>
  <w:endnote w:type="continuationNotice" w:id="1">
    <w:p w14:paraId="71CEB3D9" w14:textId="77777777" w:rsidR="000E20A7" w:rsidRDefault="000E20A7" w:rsidP="00B4792D"/>
    <w:p w14:paraId="21D6781B" w14:textId="77777777" w:rsidR="000E20A7" w:rsidRDefault="000E20A7"/>
    <w:p w14:paraId="3BCA696B" w14:textId="77777777" w:rsidR="000E20A7" w:rsidRDefault="000E2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useo Sans 7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 w:name="Museo Sans 500">
    <w:altName w:val="Calibri"/>
    <w:panose1 w:val="00000000000000000000"/>
    <w:charset w:val="00"/>
    <w:family w:val="modern"/>
    <w:notTrueType/>
    <w:pitch w:val="variable"/>
    <w:sig w:usb0="A00000AF" w:usb1="4000004A" w:usb2="00000000" w:usb3="00000000" w:csb0="00000093" w:csb1="00000000"/>
  </w:font>
  <w:font w:name="Times New Roman (Hoofdtekst CS)">
    <w:altName w:val="Times New Roman"/>
    <w:charset w:val="00"/>
    <w:family w:val="roman"/>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Pro Black">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6026470"/>
      <w:docPartObj>
        <w:docPartGallery w:val="Page Numbers (Bottom of Page)"/>
        <w:docPartUnique/>
      </w:docPartObj>
    </w:sdtPr>
    <w:sdtEndPr/>
    <w:sdtContent>
      <w:p w14:paraId="2B4642ED" w14:textId="29C7167E" w:rsidR="00674146" w:rsidRDefault="00674146">
        <w:pPr>
          <w:pStyle w:val="Voettekst"/>
          <w:jc w:val="right"/>
        </w:pPr>
        <w:r>
          <w:fldChar w:fldCharType="begin"/>
        </w:r>
        <w:r>
          <w:instrText>PAGE   \* MERGEFORMAT</w:instrText>
        </w:r>
        <w:r>
          <w:fldChar w:fldCharType="separate"/>
        </w:r>
        <w:r>
          <w:t>2</w:t>
        </w:r>
        <w:r>
          <w:fldChar w:fldCharType="end"/>
        </w:r>
      </w:p>
    </w:sdtContent>
  </w:sdt>
  <w:p w14:paraId="0EF64686" w14:textId="75AF43F4" w:rsidR="004D656E" w:rsidRDefault="004D656E" w:rsidP="00B4792D">
    <w:pPr>
      <w:pStyle w:val="Voettekst"/>
    </w:pPr>
  </w:p>
  <w:p w14:paraId="5950D0EF" w14:textId="77777777" w:rsidR="00D160A0" w:rsidRDefault="00D160A0"/>
  <w:p w14:paraId="6F5D2454" w14:textId="77777777" w:rsidR="00314129" w:rsidRDefault="003141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E6BAD" w14:textId="13B9E28E" w:rsidR="001365EC" w:rsidRPr="001365EC" w:rsidRDefault="001365EC" w:rsidP="00B4792D">
    <w:pPr>
      <w:rPr>
        <w:rFonts w:cs="Tahoma"/>
        <w:color w:val="333662"/>
      </w:rPr>
    </w:pPr>
  </w:p>
  <w:p w14:paraId="6F55822B" w14:textId="77777777" w:rsidR="001365EC" w:rsidRPr="001365EC" w:rsidRDefault="001365EC" w:rsidP="00B4792D">
    <w:pPr>
      <w:pStyle w:val="Voettekst"/>
    </w:pPr>
  </w:p>
  <w:p w14:paraId="3E6F9FE9" w14:textId="77777777" w:rsidR="004D656E" w:rsidRDefault="004D656E" w:rsidP="00B4792D">
    <w:pPr>
      <w:pStyle w:val="Voettekst"/>
    </w:pPr>
    <w:r>
      <w:rPr>
        <w:noProof/>
      </w:rPr>
      <mc:AlternateContent>
        <mc:Choice Requires="wpg">
          <w:drawing>
            <wp:anchor distT="0" distB="0" distL="114300" distR="114300" simplePos="0" relativeHeight="251658241" behindDoc="1" locked="0" layoutInCell="1" allowOverlap="1" wp14:anchorId="72296D13" wp14:editId="3A4A5CE7">
              <wp:simplePos x="0" y="0"/>
              <wp:positionH relativeFrom="page">
                <wp:posOffset>0</wp:posOffset>
              </wp:positionH>
              <wp:positionV relativeFrom="page">
                <wp:posOffset>9179560</wp:posOffset>
              </wp:positionV>
              <wp:extent cx="1010920" cy="1530985"/>
              <wp:effectExtent l="0" t="0" r="0" b="0"/>
              <wp:wrapNone/>
              <wp:docPr id="114466620" name="Groep 114466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920" cy="1530985"/>
                        <a:chOff x="0" y="14420"/>
                        <a:chExt cx="1592" cy="2411"/>
                      </a:xfrm>
                    </wpg:grpSpPr>
                    <wps:wsp>
                      <wps:cNvPr id="1754358465" name="AutoShape 62"/>
                      <wps:cNvSpPr>
                        <a:spLocks/>
                      </wps:cNvSpPr>
                      <wps:spPr bwMode="auto">
                        <a:xfrm>
                          <a:off x="0" y="14419"/>
                          <a:ext cx="1592" cy="2411"/>
                        </a:xfrm>
                        <a:custGeom>
                          <a:avLst/>
                          <a:gdLst>
                            <a:gd name="T0" fmla="*/ 0 w 1592"/>
                            <a:gd name="T1" fmla="+- 0 15063 14420"/>
                            <a:gd name="T2" fmla="*/ 15063 h 2411"/>
                            <a:gd name="T3" fmla="*/ 137 w 1592"/>
                            <a:gd name="T4" fmla="+- 0 14897 14420"/>
                            <a:gd name="T5" fmla="*/ 14897 h 2411"/>
                            <a:gd name="T6" fmla="*/ 240 w 1592"/>
                            <a:gd name="T7" fmla="+- 0 14778 14420"/>
                            <a:gd name="T8" fmla="*/ 14778 h 2411"/>
                            <a:gd name="T9" fmla="*/ 341 w 1592"/>
                            <a:gd name="T10" fmla="+- 0 14676 14420"/>
                            <a:gd name="T11" fmla="*/ 14676 h 2411"/>
                            <a:gd name="T12" fmla="*/ 461 w 1592"/>
                            <a:gd name="T13" fmla="+- 0 14587 14420"/>
                            <a:gd name="T14" fmla="*/ 14587 h 2411"/>
                            <a:gd name="T15" fmla="*/ 601 w 1592"/>
                            <a:gd name="T16" fmla="+- 0 14510 14420"/>
                            <a:gd name="T17" fmla="*/ 14510 h 2411"/>
                            <a:gd name="T18" fmla="*/ 742 w 1592"/>
                            <a:gd name="T19" fmla="+- 0 14456 14420"/>
                            <a:gd name="T20" fmla="*/ 14456 h 2411"/>
                            <a:gd name="T21" fmla="*/ 883 w 1592"/>
                            <a:gd name="T22" fmla="+- 0 14426 14420"/>
                            <a:gd name="T23" fmla="*/ 14426 h 2411"/>
                            <a:gd name="T24" fmla="*/ 1021 w 1592"/>
                            <a:gd name="T25" fmla="+- 0 14420 14420"/>
                            <a:gd name="T26" fmla="*/ 14420 h 2411"/>
                            <a:gd name="T27" fmla="*/ 1168 w 1592"/>
                            <a:gd name="T28" fmla="+- 0 14444 14420"/>
                            <a:gd name="T29" fmla="*/ 14444 h 2411"/>
                            <a:gd name="T30" fmla="*/ 1247 w 1592"/>
                            <a:gd name="T31" fmla="+- 0 14474 14420"/>
                            <a:gd name="T32" fmla="*/ 14474 h 2411"/>
                            <a:gd name="T33" fmla="*/ 940 w 1592"/>
                            <a:gd name="T34" fmla="+- 0 14474 14420"/>
                            <a:gd name="T35" fmla="*/ 14474 h 2411"/>
                            <a:gd name="T36" fmla="*/ 794 w 1592"/>
                            <a:gd name="T37" fmla="+- 0 14497 14420"/>
                            <a:gd name="T38" fmla="*/ 14497 h 2411"/>
                            <a:gd name="T39" fmla="*/ 645 w 1592"/>
                            <a:gd name="T40" fmla="+- 0 14549 14420"/>
                            <a:gd name="T41" fmla="*/ 14549 h 2411"/>
                            <a:gd name="T42" fmla="*/ 499 w 1592"/>
                            <a:gd name="T43" fmla="+- 0 14628 14420"/>
                            <a:gd name="T44" fmla="*/ 14628 h 2411"/>
                            <a:gd name="T45" fmla="*/ 368 w 1592"/>
                            <a:gd name="T46" fmla="+- 0 14726 14420"/>
                            <a:gd name="T47" fmla="*/ 14726 h 2411"/>
                            <a:gd name="T48" fmla="*/ 250 w 1592"/>
                            <a:gd name="T49" fmla="+- 0 14849 14420"/>
                            <a:gd name="T50" fmla="*/ 14849 h 2411"/>
                            <a:gd name="T51" fmla="*/ 79 w 1592"/>
                            <a:gd name="T52" fmla="+- 0 15054 14420"/>
                            <a:gd name="T53" fmla="*/ 15054 h 2411"/>
                            <a:gd name="T54" fmla="*/ 0 w 1592"/>
                            <a:gd name="T55" fmla="+- 0 15147 14420"/>
                            <a:gd name="T56" fmla="*/ 15147 h 2411"/>
                            <a:gd name="T57" fmla="*/ 1234 w 1592"/>
                            <a:gd name="T58" fmla="+- 0 16831 14420"/>
                            <a:gd name="T59" fmla="*/ 16831 h 2411"/>
                            <a:gd name="T60" fmla="*/ 1191 w 1592"/>
                            <a:gd name="T61" fmla="+- 0 16753 14420"/>
                            <a:gd name="T62" fmla="*/ 16753 h 2411"/>
                            <a:gd name="T63" fmla="*/ 1105 w 1592"/>
                            <a:gd name="T64" fmla="+- 0 16619 14420"/>
                            <a:gd name="T65" fmla="*/ 16619 h 2411"/>
                            <a:gd name="T66" fmla="*/ 1085 w 1592"/>
                            <a:gd name="T67" fmla="+- 0 16590 14420"/>
                            <a:gd name="T68" fmla="*/ 16590 h 2411"/>
                            <a:gd name="T69" fmla="*/ 1064 w 1592"/>
                            <a:gd name="T70" fmla="+- 0 16562 14420"/>
                            <a:gd name="T71" fmla="*/ 16562 h 2411"/>
                            <a:gd name="T72" fmla="*/ 966 w 1592"/>
                            <a:gd name="T73" fmla="+- 0 16417 14420"/>
                            <a:gd name="T74" fmla="*/ 16417 h 2411"/>
                            <a:gd name="T75" fmla="*/ 899 w 1592"/>
                            <a:gd name="T76" fmla="+- 0 16255 14420"/>
                            <a:gd name="T77" fmla="*/ 16255 h 2411"/>
                            <a:gd name="T78" fmla="*/ 891 w 1592"/>
                            <a:gd name="T79" fmla="+- 0 16100 14420"/>
                            <a:gd name="T80" fmla="*/ 16100 h 2411"/>
                            <a:gd name="T81" fmla="*/ 930 w 1592"/>
                            <a:gd name="T82" fmla="+- 0 15950 14420"/>
                            <a:gd name="T83" fmla="*/ 15950 h 2411"/>
                            <a:gd name="T84" fmla="*/ 1003 w 1592"/>
                            <a:gd name="T85" fmla="+- 0 15809 14420"/>
                            <a:gd name="T86" fmla="*/ 15809 h 2411"/>
                            <a:gd name="T87" fmla="*/ 1097 w 1592"/>
                            <a:gd name="T88" fmla="+- 0 15678 14420"/>
                            <a:gd name="T89" fmla="*/ 15678 h 2411"/>
                            <a:gd name="T90" fmla="*/ 1200 w 1592"/>
                            <a:gd name="T91" fmla="+- 0 15560 14420"/>
                            <a:gd name="T92" fmla="*/ 15560 h 2411"/>
                            <a:gd name="T93" fmla="*/ 1298 w 1592"/>
                            <a:gd name="T94" fmla="+- 0 15451 14420"/>
                            <a:gd name="T95" fmla="*/ 15451 h 2411"/>
                            <a:gd name="T96" fmla="*/ 1393 w 1592"/>
                            <a:gd name="T97" fmla="+- 0 15333 14420"/>
                            <a:gd name="T98" fmla="*/ 15333 h 2411"/>
                            <a:gd name="T99" fmla="*/ 1473 w 1592"/>
                            <a:gd name="T100" fmla="+- 0 15205 14420"/>
                            <a:gd name="T101" fmla="*/ 15205 h 2411"/>
                            <a:gd name="T102" fmla="*/ 1526 w 1592"/>
                            <a:gd name="T103" fmla="+- 0 15069 14420"/>
                            <a:gd name="T104" fmla="*/ 15069 h 2411"/>
                            <a:gd name="T105" fmla="*/ 1539 w 1592"/>
                            <a:gd name="T106" fmla="+- 0 14925 14420"/>
                            <a:gd name="T107" fmla="*/ 14925 h 2411"/>
                            <a:gd name="T108" fmla="*/ 1502 w 1592"/>
                            <a:gd name="T109" fmla="+- 0 14787 14420"/>
                            <a:gd name="T110" fmla="*/ 14787 h 2411"/>
                            <a:gd name="T111" fmla="*/ 1421 w 1592"/>
                            <a:gd name="T112" fmla="+- 0 14664 14420"/>
                            <a:gd name="T113" fmla="*/ 14664 h 2411"/>
                            <a:gd name="T114" fmla="*/ 1304 w 1592"/>
                            <a:gd name="T115" fmla="+- 0 14564 14420"/>
                            <a:gd name="T116" fmla="*/ 14564 h 2411"/>
                            <a:gd name="T117" fmla="*/ 1161 w 1592"/>
                            <a:gd name="T118" fmla="+- 0 14498 14420"/>
                            <a:gd name="T119" fmla="*/ 14498 h 2411"/>
                            <a:gd name="T120" fmla="*/ 1012 w 1592"/>
                            <a:gd name="T121" fmla="+- 0 14474 14420"/>
                            <a:gd name="T122" fmla="*/ 14474 h 2411"/>
                            <a:gd name="T123" fmla="*/ 1312 w 1592"/>
                            <a:gd name="T124" fmla="+- 0 14506 14420"/>
                            <a:gd name="T125" fmla="*/ 14506 h 2411"/>
                            <a:gd name="T126" fmla="*/ 1434 w 1592"/>
                            <a:gd name="T127" fmla="+- 0 14599 14420"/>
                            <a:gd name="T128" fmla="*/ 14599 h 2411"/>
                            <a:gd name="T129" fmla="*/ 1525 w 1592"/>
                            <a:gd name="T130" fmla="+- 0 14716 14420"/>
                            <a:gd name="T131" fmla="*/ 14716 h 2411"/>
                            <a:gd name="T132" fmla="*/ 1580 w 1592"/>
                            <a:gd name="T133" fmla="+- 0 14850 14420"/>
                            <a:gd name="T134" fmla="*/ 14850 h 2411"/>
                            <a:gd name="T135" fmla="*/ 1591 w 1592"/>
                            <a:gd name="T136" fmla="+- 0 15001 14420"/>
                            <a:gd name="T137" fmla="*/ 15001 h 2411"/>
                            <a:gd name="T138" fmla="*/ 1556 w 1592"/>
                            <a:gd name="T139" fmla="+- 0 15153 14420"/>
                            <a:gd name="T140" fmla="*/ 15153 h 2411"/>
                            <a:gd name="T141" fmla="*/ 1485 w 1592"/>
                            <a:gd name="T142" fmla="+- 0 15293 14420"/>
                            <a:gd name="T143" fmla="*/ 15293 h 2411"/>
                            <a:gd name="T144" fmla="*/ 1392 w 1592"/>
                            <a:gd name="T145" fmla="+- 0 15423 14420"/>
                            <a:gd name="T146" fmla="*/ 15423 h 2411"/>
                            <a:gd name="T147" fmla="*/ 1289 w 1592"/>
                            <a:gd name="T148" fmla="+- 0 15542 14420"/>
                            <a:gd name="T149" fmla="*/ 15542 h 2411"/>
                            <a:gd name="T150" fmla="*/ 1189 w 1592"/>
                            <a:gd name="T151" fmla="+- 0 15652 14420"/>
                            <a:gd name="T152" fmla="*/ 15652 h 2411"/>
                            <a:gd name="T153" fmla="*/ 1094 w 1592"/>
                            <a:gd name="T154" fmla="+- 0 15769 14420"/>
                            <a:gd name="T155" fmla="*/ 15769 h 2411"/>
                            <a:gd name="T156" fmla="*/ 1013 w 1592"/>
                            <a:gd name="T157" fmla="+- 0 15897 14420"/>
                            <a:gd name="T158" fmla="*/ 15897 h 2411"/>
                            <a:gd name="T159" fmla="*/ 958 w 1592"/>
                            <a:gd name="T160" fmla="+- 0 16032 14420"/>
                            <a:gd name="T161" fmla="*/ 16032 h 2411"/>
                            <a:gd name="T162" fmla="*/ 941 w 1592"/>
                            <a:gd name="T163" fmla="+- 0 16173 14420"/>
                            <a:gd name="T164" fmla="*/ 16173 h 2411"/>
                            <a:gd name="T165" fmla="*/ 976 w 1592"/>
                            <a:gd name="T166" fmla="+- 0 16321 14420"/>
                            <a:gd name="T167" fmla="*/ 16321 h 2411"/>
                            <a:gd name="T168" fmla="*/ 1058 w 1592"/>
                            <a:gd name="T169" fmla="+- 0 16463 14420"/>
                            <a:gd name="T170" fmla="*/ 16463 h 2411"/>
                            <a:gd name="T171" fmla="*/ 1117 w 1592"/>
                            <a:gd name="T172" fmla="+- 0 16545 14420"/>
                            <a:gd name="T173" fmla="*/ 16545 h 2411"/>
                            <a:gd name="T174" fmla="*/ 1148 w 1592"/>
                            <a:gd name="T175" fmla="+- 0 16587 14420"/>
                            <a:gd name="T176" fmla="*/ 16587 h 2411"/>
                            <a:gd name="T177" fmla="*/ 1231 w 1592"/>
                            <a:gd name="T178" fmla="+- 0 16716 14420"/>
                            <a:gd name="T179" fmla="*/ 16716 h 2411"/>
                            <a:gd name="T180" fmla="*/ 1294 w 1592"/>
                            <a:gd name="T181" fmla="+- 0 16831 14420"/>
                            <a:gd name="T182" fmla="*/ 16831 h 24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592" h="2411">
                              <a:moveTo>
                                <a:pt x="0" y="727"/>
                              </a:moveTo>
                              <a:lnTo>
                                <a:pt x="0" y="643"/>
                              </a:lnTo>
                              <a:lnTo>
                                <a:pt x="32" y="605"/>
                              </a:lnTo>
                              <a:lnTo>
                                <a:pt x="137" y="477"/>
                              </a:lnTo>
                              <a:lnTo>
                                <a:pt x="189" y="416"/>
                              </a:lnTo>
                              <a:lnTo>
                                <a:pt x="240" y="358"/>
                              </a:lnTo>
                              <a:lnTo>
                                <a:pt x="290" y="304"/>
                              </a:lnTo>
                              <a:lnTo>
                                <a:pt x="341" y="256"/>
                              </a:lnTo>
                              <a:lnTo>
                                <a:pt x="393" y="215"/>
                              </a:lnTo>
                              <a:lnTo>
                                <a:pt x="461" y="167"/>
                              </a:lnTo>
                              <a:lnTo>
                                <a:pt x="531" y="126"/>
                              </a:lnTo>
                              <a:lnTo>
                                <a:pt x="601" y="90"/>
                              </a:lnTo>
                              <a:lnTo>
                                <a:pt x="671" y="60"/>
                              </a:lnTo>
                              <a:lnTo>
                                <a:pt x="742" y="36"/>
                              </a:lnTo>
                              <a:lnTo>
                                <a:pt x="813" y="18"/>
                              </a:lnTo>
                              <a:lnTo>
                                <a:pt x="883" y="6"/>
                              </a:lnTo>
                              <a:lnTo>
                                <a:pt x="953" y="0"/>
                              </a:lnTo>
                              <a:lnTo>
                                <a:pt x="1021" y="0"/>
                              </a:lnTo>
                              <a:lnTo>
                                <a:pt x="1089" y="7"/>
                              </a:lnTo>
                              <a:lnTo>
                                <a:pt x="1168" y="24"/>
                              </a:lnTo>
                              <a:lnTo>
                                <a:pt x="1242" y="51"/>
                              </a:lnTo>
                              <a:lnTo>
                                <a:pt x="1247" y="54"/>
                              </a:lnTo>
                              <a:lnTo>
                                <a:pt x="1012" y="54"/>
                              </a:lnTo>
                              <a:lnTo>
                                <a:pt x="940" y="54"/>
                              </a:lnTo>
                              <a:lnTo>
                                <a:pt x="867" y="62"/>
                              </a:lnTo>
                              <a:lnTo>
                                <a:pt x="794" y="77"/>
                              </a:lnTo>
                              <a:lnTo>
                                <a:pt x="720" y="100"/>
                              </a:lnTo>
                              <a:lnTo>
                                <a:pt x="645" y="129"/>
                              </a:lnTo>
                              <a:lnTo>
                                <a:pt x="572" y="165"/>
                              </a:lnTo>
                              <a:lnTo>
                                <a:pt x="499" y="208"/>
                              </a:lnTo>
                              <a:lnTo>
                                <a:pt x="426" y="257"/>
                              </a:lnTo>
                              <a:lnTo>
                                <a:pt x="368" y="306"/>
                              </a:lnTo>
                              <a:lnTo>
                                <a:pt x="309" y="364"/>
                              </a:lnTo>
                              <a:lnTo>
                                <a:pt x="250" y="429"/>
                              </a:lnTo>
                              <a:lnTo>
                                <a:pt x="190" y="500"/>
                              </a:lnTo>
                              <a:lnTo>
                                <a:pt x="79" y="634"/>
                              </a:lnTo>
                              <a:lnTo>
                                <a:pt x="28" y="694"/>
                              </a:lnTo>
                              <a:lnTo>
                                <a:pt x="0" y="727"/>
                              </a:lnTo>
                              <a:close/>
                              <a:moveTo>
                                <a:pt x="1294" y="2411"/>
                              </a:moveTo>
                              <a:lnTo>
                                <a:pt x="1234" y="2411"/>
                              </a:lnTo>
                              <a:lnTo>
                                <a:pt x="1230" y="2402"/>
                              </a:lnTo>
                              <a:lnTo>
                                <a:pt x="1191" y="2333"/>
                              </a:lnTo>
                              <a:lnTo>
                                <a:pt x="1149" y="2265"/>
                              </a:lnTo>
                              <a:lnTo>
                                <a:pt x="1105" y="2199"/>
                              </a:lnTo>
                              <a:lnTo>
                                <a:pt x="1095" y="2184"/>
                              </a:lnTo>
                              <a:lnTo>
                                <a:pt x="1085" y="2170"/>
                              </a:lnTo>
                              <a:lnTo>
                                <a:pt x="1074" y="2156"/>
                              </a:lnTo>
                              <a:lnTo>
                                <a:pt x="1064" y="2142"/>
                              </a:lnTo>
                              <a:lnTo>
                                <a:pt x="1013" y="2071"/>
                              </a:lnTo>
                              <a:lnTo>
                                <a:pt x="966" y="1997"/>
                              </a:lnTo>
                              <a:lnTo>
                                <a:pt x="926" y="1919"/>
                              </a:lnTo>
                              <a:lnTo>
                                <a:pt x="899" y="1835"/>
                              </a:lnTo>
                              <a:lnTo>
                                <a:pt x="888" y="1757"/>
                              </a:lnTo>
                              <a:lnTo>
                                <a:pt x="891" y="1680"/>
                              </a:lnTo>
                              <a:lnTo>
                                <a:pt x="906" y="1604"/>
                              </a:lnTo>
                              <a:lnTo>
                                <a:pt x="930" y="1530"/>
                              </a:lnTo>
                              <a:lnTo>
                                <a:pt x="963" y="1459"/>
                              </a:lnTo>
                              <a:lnTo>
                                <a:pt x="1003" y="1389"/>
                              </a:lnTo>
                              <a:lnTo>
                                <a:pt x="1048" y="1322"/>
                              </a:lnTo>
                              <a:lnTo>
                                <a:pt x="1097" y="1258"/>
                              </a:lnTo>
                              <a:lnTo>
                                <a:pt x="1148" y="1197"/>
                              </a:lnTo>
                              <a:lnTo>
                                <a:pt x="1200" y="1140"/>
                              </a:lnTo>
                              <a:lnTo>
                                <a:pt x="1249" y="1087"/>
                              </a:lnTo>
                              <a:lnTo>
                                <a:pt x="1298" y="1031"/>
                              </a:lnTo>
                              <a:lnTo>
                                <a:pt x="1347" y="973"/>
                              </a:lnTo>
                              <a:lnTo>
                                <a:pt x="1393" y="913"/>
                              </a:lnTo>
                              <a:lnTo>
                                <a:pt x="1436" y="850"/>
                              </a:lnTo>
                              <a:lnTo>
                                <a:pt x="1473" y="785"/>
                              </a:lnTo>
                              <a:lnTo>
                                <a:pt x="1504" y="718"/>
                              </a:lnTo>
                              <a:lnTo>
                                <a:pt x="1526" y="649"/>
                              </a:lnTo>
                              <a:lnTo>
                                <a:pt x="1538" y="578"/>
                              </a:lnTo>
                              <a:lnTo>
                                <a:pt x="1539" y="505"/>
                              </a:lnTo>
                              <a:lnTo>
                                <a:pt x="1527" y="435"/>
                              </a:lnTo>
                              <a:lnTo>
                                <a:pt x="1502" y="367"/>
                              </a:lnTo>
                              <a:lnTo>
                                <a:pt x="1467" y="303"/>
                              </a:lnTo>
                              <a:lnTo>
                                <a:pt x="1421" y="244"/>
                              </a:lnTo>
                              <a:lnTo>
                                <a:pt x="1366" y="191"/>
                              </a:lnTo>
                              <a:lnTo>
                                <a:pt x="1304" y="144"/>
                              </a:lnTo>
                              <a:lnTo>
                                <a:pt x="1235" y="107"/>
                              </a:lnTo>
                              <a:lnTo>
                                <a:pt x="1161" y="78"/>
                              </a:lnTo>
                              <a:lnTo>
                                <a:pt x="1082" y="60"/>
                              </a:lnTo>
                              <a:lnTo>
                                <a:pt x="1012" y="54"/>
                              </a:lnTo>
                              <a:lnTo>
                                <a:pt x="1247" y="54"/>
                              </a:lnTo>
                              <a:lnTo>
                                <a:pt x="1312" y="86"/>
                              </a:lnTo>
                              <a:lnTo>
                                <a:pt x="1376" y="129"/>
                              </a:lnTo>
                              <a:lnTo>
                                <a:pt x="1434" y="179"/>
                              </a:lnTo>
                              <a:lnTo>
                                <a:pt x="1484" y="235"/>
                              </a:lnTo>
                              <a:lnTo>
                                <a:pt x="1525" y="296"/>
                              </a:lnTo>
                              <a:lnTo>
                                <a:pt x="1558" y="361"/>
                              </a:lnTo>
                              <a:lnTo>
                                <a:pt x="1580" y="430"/>
                              </a:lnTo>
                              <a:lnTo>
                                <a:pt x="1591" y="501"/>
                              </a:lnTo>
                              <a:lnTo>
                                <a:pt x="1591" y="581"/>
                              </a:lnTo>
                              <a:lnTo>
                                <a:pt x="1578" y="658"/>
                              </a:lnTo>
                              <a:lnTo>
                                <a:pt x="1556" y="733"/>
                              </a:lnTo>
                              <a:lnTo>
                                <a:pt x="1524" y="804"/>
                              </a:lnTo>
                              <a:lnTo>
                                <a:pt x="1485" y="873"/>
                              </a:lnTo>
                              <a:lnTo>
                                <a:pt x="1440" y="939"/>
                              </a:lnTo>
                              <a:lnTo>
                                <a:pt x="1392" y="1003"/>
                              </a:lnTo>
                              <a:lnTo>
                                <a:pt x="1341" y="1064"/>
                              </a:lnTo>
                              <a:lnTo>
                                <a:pt x="1289" y="1122"/>
                              </a:lnTo>
                              <a:lnTo>
                                <a:pt x="1238" y="1177"/>
                              </a:lnTo>
                              <a:lnTo>
                                <a:pt x="1189" y="1232"/>
                              </a:lnTo>
                              <a:lnTo>
                                <a:pt x="1141" y="1289"/>
                              </a:lnTo>
                              <a:lnTo>
                                <a:pt x="1094" y="1349"/>
                              </a:lnTo>
                              <a:lnTo>
                                <a:pt x="1051" y="1412"/>
                              </a:lnTo>
                              <a:lnTo>
                                <a:pt x="1013" y="1477"/>
                              </a:lnTo>
                              <a:lnTo>
                                <a:pt x="982" y="1544"/>
                              </a:lnTo>
                              <a:lnTo>
                                <a:pt x="958" y="1612"/>
                              </a:lnTo>
                              <a:lnTo>
                                <a:pt x="944" y="1682"/>
                              </a:lnTo>
                              <a:lnTo>
                                <a:pt x="941" y="1753"/>
                              </a:lnTo>
                              <a:lnTo>
                                <a:pt x="950" y="1824"/>
                              </a:lnTo>
                              <a:lnTo>
                                <a:pt x="976" y="1901"/>
                              </a:lnTo>
                              <a:lnTo>
                                <a:pt x="1013" y="1973"/>
                              </a:lnTo>
                              <a:lnTo>
                                <a:pt x="1058" y="2043"/>
                              </a:lnTo>
                              <a:lnTo>
                                <a:pt x="1107" y="2110"/>
                              </a:lnTo>
                              <a:lnTo>
                                <a:pt x="1117" y="2125"/>
                              </a:lnTo>
                              <a:lnTo>
                                <a:pt x="1128" y="2139"/>
                              </a:lnTo>
                              <a:lnTo>
                                <a:pt x="1148" y="2167"/>
                              </a:lnTo>
                              <a:lnTo>
                                <a:pt x="1191" y="2231"/>
                              </a:lnTo>
                              <a:lnTo>
                                <a:pt x="1231" y="2296"/>
                              </a:lnTo>
                              <a:lnTo>
                                <a:pt x="1269" y="2362"/>
                              </a:lnTo>
                              <a:lnTo>
                                <a:pt x="1294" y="2411"/>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93364" name="AutoShape 61"/>
                      <wps:cNvSpPr>
                        <a:spLocks/>
                      </wps:cNvSpPr>
                      <wps:spPr bwMode="auto">
                        <a:xfrm>
                          <a:off x="0" y="14558"/>
                          <a:ext cx="1214" cy="2273"/>
                        </a:xfrm>
                        <a:custGeom>
                          <a:avLst/>
                          <a:gdLst>
                            <a:gd name="T0" fmla="*/ 579 w 1214"/>
                            <a:gd name="T1" fmla="+- 0 15677 14558"/>
                            <a:gd name="T2" fmla="*/ 15677 h 2273"/>
                            <a:gd name="T3" fmla="*/ 505 w 1214"/>
                            <a:gd name="T4" fmla="+- 0 15475 14558"/>
                            <a:gd name="T5" fmla="*/ 15475 h 2273"/>
                            <a:gd name="T6" fmla="*/ 350 w 1214"/>
                            <a:gd name="T7" fmla="+- 0 15309 14558"/>
                            <a:gd name="T8" fmla="*/ 15309 h 2273"/>
                            <a:gd name="T9" fmla="*/ 126 w 1214"/>
                            <a:gd name="T10" fmla="+- 0 15243 14558"/>
                            <a:gd name="T11" fmla="*/ 15243 h 2273"/>
                            <a:gd name="T12" fmla="*/ 0 w 1214"/>
                            <a:gd name="T13" fmla="+- 0 15319 14558"/>
                            <a:gd name="T14" fmla="*/ 15319 h 2273"/>
                            <a:gd name="T15" fmla="*/ 129 w 1214"/>
                            <a:gd name="T16" fmla="+- 0 15273 14558"/>
                            <a:gd name="T17" fmla="*/ 15273 h 2273"/>
                            <a:gd name="T18" fmla="*/ 335 w 1214"/>
                            <a:gd name="T19" fmla="+- 0 15335 14558"/>
                            <a:gd name="T20" fmla="*/ 15335 h 2273"/>
                            <a:gd name="T21" fmla="*/ 482 w 1214"/>
                            <a:gd name="T22" fmla="+- 0 15496 14558"/>
                            <a:gd name="T23" fmla="*/ 15496 h 2273"/>
                            <a:gd name="T24" fmla="*/ 554 w 1214"/>
                            <a:gd name="T25" fmla="+- 0 15710 14558"/>
                            <a:gd name="T26" fmla="*/ 15710 h 2273"/>
                            <a:gd name="T27" fmla="*/ 543 w 1214"/>
                            <a:gd name="T28" fmla="+- 0 15936 14558"/>
                            <a:gd name="T29" fmla="*/ 15936 h 2273"/>
                            <a:gd name="T30" fmla="*/ 451 w 1214"/>
                            <a:gd name="T31" fmla="+- 0 16141 14558"/>
                            <a:gd name="T32" fmla="*/ 16141 h 2273"/>
                            <a:gd name="T33" fmla="*/ 287 w 1214"/>
                            <a:gd name="T34" fmla="+- 0 16290 14558"/>
                            <a:gd name="T35" fmla="*/ 16290 h 2273"/>
                            <a:gd name="T36" fmla="*/ 68 w 1214"/>
                            <a:gd name="T37" fmla="+- 0 16372 14558"/>
                            <a:gd name="T38" fmla="*/ 16372 h 2273"/>
                            <a:gd name="T39" fmla="*/ 0 w 1214"/>
                            <a:gd name="T40" fmla="+- 0 16410 14558"/>
                            <a:gd name="T41" fmla="*/ 16410 h 2273"/>
                            <a:gd name="T42" fmla="*/ 74 w 1214"/>
                            <a:gd name="T43" fmla="+- 0 16401 14558"/>
                            <a:gd name="T44" fmla="*/ 16401 h 2273"/>
                            <a:gd name="T45" fmla="*/ 304 w 1214"/>
                            <a:gd name="T46" fmla="+- 0 16314 14558"/>
                            <a:gd name="T47" fmla="*/ 16314 h 2273"/>
                            <a:gd name="T48" fmla="*/ 476 w 1214"/>
                            <a:gd name="T49" fmla="+- 0 16158 14558"/>
                            <a:gd name="T50" fmla="*/ 16158 h 2273"/>
                            <a:gd name="T51" fmla="*/ 568 w 1214"/>
                            <a:gd name="T52" fmla="+- 0 15964 14558"/>
                            <a:gd name="T53" fmla="*/ 15964 h 2273"/>
                            <a:gd name="T54" fmla="*/ 1213 w 1214"/>
                            <a:gd name="T55" fmla="+- 0 15162 14558"/>
                            <a:gd name="T56" fmla="*/ 15162 h 2273"/>
                            <a:gd name="T57" fmla="*/ 1162 w 1214"/>
                            <a:gd name="T58" fmla="+- 0 14941 14558"/>
                            <a:gd name="T59" fmla="*/ 14941 h 2273"/>
                            <a:gd name="T60" fmla="*/ 1038 w 1214"/>
                            <a:gd name="T61" fmla="+- 0 14751 14558"/>
                            <a:gd name="T62" fmla="*/ 14751 h 2273"/>
                            <a:gd name="T63" fmla="*/ 854 w 1214"/>
                            <a:gd name="T64" fmla="+- 0 14619 14558"/>
                            <a:gd name="T65" fmla="*/ 14619 h 2273"/>
                            <a:gd name="T66" fmla="*/ 710 w 1214"/>
                            <a:gd name="T67" fmla="+- 0 14571 14558"/>
                            <a:gd name="T68" fmla="*/ 14571 h 2273"/>
                            <a:gd name="T69" fmla="*/ 483 w 1214"/>
                            <a:gd name="T70" fmla="+- 0 14566 14558"/>
                            <a:gd name="T71" fmla="*/ 14566 h 2273"/>
                            <a:gd name="T72" fmla="*/ 252 w 1214"/>
                            <a:gd name="T73" fmla="+- 0 14649 14558"/>
                            <a:gd name="T74" fmla="*/ 14649 h 2273"/>
                            <a:gd name="T75" fmla="*/ 44 w 1214"/>
                            <a:gd name="T76" fmla="+- 0 14796 14558"/>
                            <a:gd name="T77" fmla="*/ 14796 h 2273"/>
                            <a:gd name="T78" fmla="*/ 76 w 1214"/>
                            <a:gd name="T79" fmla="+- 0 14840 14558"/>
                            <a:gd name="T80" fmla="*/ 14840 h 2273"/>
                            <a:gd name="T81" fmla="*/ 275 w 1214"/>
                            <a:gd name="T82" fmla="+- 0 14698 14558"/>
                            <a:gd name="T83" fmla="*/ 14698 h 2273"/>
                            <a:gd name="T84" fmla="*/ 501 w 1214"/>
                            <a:gd name="T85" fmla="+- 0 14618 14558"/>
                            <a:gd name="T86" fmla="*/ 14618 h 2273"/>
                            <a:gd name="T87" fmla="*/ 736 w 1214"/>
                            <a:gd name="T88" fmla="+- 0 14634 14558"/>
                            <a:gd name="T89" fmla="*/ 14634 h 2273"/>
                            <a:gd name="T90" fmla="*/ 947 w 1214"/>
                            <a:gd name="T91" fmla="+- 0 14742 14558"/>
                            <a:gd name="T92" fmla="*/ 14742 h 2273"/>
                            <a:gd name="T93" fmla="*/ 1095 w 1214"/>
                            <a:gd name="T94" fmla="+- 0 14927 14558"/>
                            <a:gd name="T95" fmla="*/ 14927 h 2273"/>
                            <a:gd name="T96" fmla="*/ 1157 w 1214"/>
                            <a:gd name="T97" fmla="+- 0 15155 14558"/>
                            <a:gd name="T98" fmla="*/ 15155 h 2273"/>
                            <a:gd name="T99" fmla="*/ 1128 w 1214"/>
                            <a:gd name="T100" fmla="+- 0 15378 14558"/>
                            <a:gd name="T101" fmla="*/ 15378 h 2273"/>
                            <a:gd name="T102" fmla="*/ 1040 w 1214"/>
                            <a:gd name="T103" fmla="+- 0 15585 14558"/>
                            <a:gd name="T104" fmla="*/ 15585 h 2273"/>
                            <a:gd name="T105" fmla="*/ 892 w 1214"/>
                            <a:gd name="T106" fmla="+- 0 15855 14558"/>
                            <a:gd name="T107" fmla="*/ 15855 h 2273"/>
                            <a:gd name="T108" fmla="*/ 802 w 1214"/>
                            <a:gd name="T109" fmla="+- 0 16068 14558"/>
                            <a:gd name="T110" fmla="*/ 16068 h 2273"/>
                            <a:gd name="T111" fmla="*/ 773 w 1214"/>
                            <a:gd name="T112" fmla="+- 0 16294 14558"/>
                            <a:gd name="T113" fmla="*/ 16294 h 2273"/>
                            <a:gd name="T114" fmla="*/ 830 w 1214"/>
                            <a:gd name="T115" fmla="+- 0 16525 14558"/>
                            <a:gd name="T116" fmla="*/ 16525 h 2273"/>
                            <a:gd name="T117" fmla="*/ 938 w 1214"/>
                            <a:gd name="T118" fmla="+- 0 16740 14558"/>
                            <a:gd name="T119" fmla="*/ 16740 h 2273"/>
                            <a:gd name="T120" fmla="*/ 978 w 1214"/>
                            <a:gd name="T121" fmla="+- 0 16814 14558"/>
                            <a:gd name="T122" fmla="*/ 16814 h 2273"/>
                            <a:gd name="T123" fmla="*/ 1040 w 1214"/>
                            <a:gd name="T124" fmla="+- 0 16813 14558"/>
                            <a:gd name="T125" fmla="*/ 16813 h 2273"/>
                            <a:gd name="T126" fmla="*/ 1000 w 1214"/>
                            <a:gd name="T127" fmla="+- 0 16738 14558"/>
                            <a:gd name="T128" fmla="*/ 16738 h 2273"/>
                            <a:gd name="T129" fmla="*/ 915 w 1214"/>
                            <a:gd name="T130" fmla="+- 0 16577 14558"/>
                            <a:gd name="T131" fmla="*/ 16577 h 2273"/>
                            <a:gd name="T132" fmla="*/ 838 w 1214"/>
                            <a:gd name="T133" fmla="+- 0 16365 14558"/>
                            <a:gd name="T134" fmla="*/ 16365 h 2273"/>
                            <a:gd name="T135" fmla="*/ 842 w 1214"/>
                            <a:gd name="T136" fmla="+- 0 16129 14558"/>
                            <a:gd name="T137" fmla="*/ 16129 h 2273"/>
                            <a:gd name="T138" fmla="*/ 931 w 1214"/>
                            <a:gd name="T139" fmla="+- 0 15898 14558"/>
                            <a:gd name="T140" fmla="*/ 15898 h 2273"/>
                            <a:gd name="T141" fmla="*/ 1091 w 1214"/>
                            <a:gd name="T142" fmla="+- 0 15607 14558"/>
                            <a:gd name="T143" fmla="*/ 15607 h 2273"/>
                            <a:gd name="T144" fmla="*/ 1182 w 1214"/>
                            <a:gd name="T145" fmla="+- 0 15391 14558"/>
                            <a:gd name="T146" fmla="*/ 15391 h 2273"/>
                            <a:gd name="T147" fmla="*/ 1213 w 1214"/>
                            <a:gd name="T148" fmla="+- 0 15162 14558"/>
                            <a:gd name="T149" fmla="*/ 15162 h 22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214" h="2273">
                              <a:moveTo>
                                <a:pt x="589" y="1263"/>
                              </a:moveTo>
                              <a:lnTo>
                                <a:pt x="588" y="1190"/>
                              </a:lnTo>
                              <a:lnTo>
                                <a:pt x="579" y="1119"/>
                              </a:lnTo>
                              <a:lnTo>
                                <a:pt x="562" y="1048"/>
                              </a:lnTo>
                              <a:lnTo>
                                <a:pt x="537" y="981"/>
                              </a:lnTo>
                              <a:lnTo>
                                <a:pt x="505" y="917"/>
                              </a:lnTo>
                              <a:lnTo>
                                <a:pt x="464" y="857"/>
                              </a:lnTo>
                              <a:lnTo>
                                <a:pt x="412" y="800"/>
                              </a:lnTo>
                              <a:lnTo>
                                <a:pt x="350" y="751"/>
                              </a:lnTo>
                              <a:lnTo>
                                <a:pt x="280" y="713"/>
                              </a:lnTo>
                              <a:lnTo>
                                <a:pt x="204" y="689"/>
                              </a:lnTo>
                              <a:lnTo>
                                <a:pt x="126" y="685"/>
                              </a:lnTo>
                              <a:lnTo>
                                <a:pt x="47" y="703"/>
                              </a:lnTo>
                              <a:lnTo>
                                <a:pt x="0" y="730"/>
                              </a:lnTo>
                              <a:lnTo>
                                <a:pt x="0" y="761"/>
                              </a:lnTo>
                              <a:lnTo>
                                <a:pt x="0" y="764"/>
                              </a:lnTo>
                              <a:lnTo>
                                <a:pt x="58" y="731"/>
                              </a:lnTo>
                              <a:lnTo>
                                <a:pt x="129" y="715"/>
                              </a:lnTo>
                              <a:lnTo>
                                <a:pt x="201" y="720"/>
                              </a:lnTo>
                              <a:lnTo>
                                <a:pt x="270" y="742"/>
                              </a:lnTo>
                              <a:lnTo>
                                <a:pt x="335" y="777"/>
                              </a:lnTo>
                              <a:lnTo>
                                <a:pt x="392" y="823"/>
                              </a:lnTo>
                              <a:lnTo>
                                <a:pt x="440" y="876"/>
                              </a:lnTo>
                              <a:lnTo>
                                <a:pt x="482" y="938"/>
                              </a:lnTo>
                              <a:lnTo>
                                <a:pt x="515" y="1006"/>
                              </a:lnTo>
                              <a:lnTo>
                                <a:pt x="539" y="1078"/>
                              </a:lnTo>
                              <a:lnTo>
                                <a:pt x="554" y="1152"/>
                              </a:lnTo>
                              <a:lnTo>
                                <a:pt x="559" y="1228"/>
                              </a:lnTo>
                              <a:lnTo>
                                <a:pt x="556" y="1303"/>
                              </a:lnTo>
                              <a:lnTo>
                                <a:pt x="543" y="1378"/>
                              </a:lnTo>
                              <a:lnTo>
                                <a:pt x="522" y="1450"/>
                              </a:lnTo>
                              <a:lnTo>
                                <a:pt x="491" y="1519"/>
                              </a:lnTo>
                              <a:lnTo>
                                <a:pt x="451" y="1583"/>
                              </a:lnTo>
                              <a:lnTo>
                                <a:pt x="404" y="1640"/>
                              </a:lnTo>
                              <a:lnTo>
                                <a:pt x="349" y="1689"/>
                              </a:lnTo>
                              <a:lnTo>
                                <a:pt x="287" y="1732"/>
                              </a:lnTo>
                              <a:lnTo>
                                <a:pt x="219" y="1767"/>
                              </a:lnTo>
                              <a:lnTo>
                                <a:pt x="146" y="1795"/>
                              </a:lnTo>
                              <a:lnTo>
                                <a:pt x="68" y="1814"/>
                              </a:lnTo>
                              <a:lnTo>
                                <a:pt x="30" y="1820"/>
                              </a:lnTo>
                              <a:lnTo>
                                <a:pt x="0" y="1823"/>
                              </a:lnTo>
                              <a:lnTo>
                                <a:pt x="0" y="1852"/>
                              </a:lnTo>
                              <a:lnTo>
                                <a:pt x="35" y="1849"/>
                              </a:lnTo>
                              <a:lnTo>
                                <a:pt x="74" y="1843"/>
                              </a:lnTo>
                              <a:lnTo>
                                <a:pt x="156" y="1823"/>
                              </a:lnTo>
                              <a:lnTo>
                                <a:pt x="233" y="1794"/>
                              </a:lnTo>
                              <a:lnTo>
                                <a:pt x="304" y="1756"/>
                              </a:lnTo>
                              <a:lnTo>
                                <a:pt x="368" y="1712"/>
                              </a:lnTo>
                              <a:lnTo>
                                <a:pt x="426" y="1659"/>
                              </a:lnTo>
                              <a:lnTo>
                                <a:pt x="476" y="1600"/>
                              </a:lnTo>
                              <a:lnTo>
                                <a:pt x="514" y="1539"/>
                              </a:lnTo>
                              <a:lnTo>
                                <a:pt x="545" y="1474"/>
                              </a:lnTo>
                              <a:lnTo>
                                <a:pt x="568" y="1406"/>
                              </a:lnTo>
                              <a:lnTo>
                                <a:pt x="582" y="1335"/>
                              </a:lnTo>
                              <a:lnTo>
                                <a:pt x="589" y="1263"/>
                              </a:lnTo>
                              <a:close/>
                              <a:moveTo>
                                <a:pt x="1213" y="604"/>
                              </a:moveTo>
                              <a:lnTo>
                                <a:pt x="1205" y="529"/>
                              </a:lnTo>
                              <a:lnTo>
                                <a:pt x="1188" y="455"/>
                              </a:lnTo>
                              <a:lnTo>
                                <a:pt x="1162" y="383"/>
                              </a:lnTo>
                              <a:lnTo>
                                <a:pt x="1129" y="315"/>
                              </a:lnTo>
                              <a:lnTo>
                                <a:pt x="1087" y="252"/>
                              </a:lnTo>
                              <a:lnTo>
                                <a:pt x="1038" y="193"/>
                              </a:lnTo>
                              <a:lnTo>
                                <a:pt x="982" y="142"/>
                              </a:lnTo>
                              <a:lnTo>
                                <a:pt x="920" y="97"/>
                              </a:lnTo>
                              <a:lnTo>
                                <a:pt x="854" y="61"/>
                              </a:lnTo>
                              <a:lnTo>
                                <a:pt x="838" y="55"/>
                              </a:lnTo>
                              <a:lnTo>
                                <a:pt x="783" y="33"/>
                              </a:lnTo>
                              <a:lnTo>
                                <a:pt x="710" y="13"/>
                              </a:lnTo>
                              <a:lnTo>
                                <a:pt x="635" y="2"/>
                              </a:lnTo>
                              <a:lnTo>
                                <a:pt x="559" y="0"/>
                              </a:lnTo>
                              <a:lnTo>
                                <a:pt x="483" y="8"/>
                              </a:lnTo>
                              <a:lnTo>
                                <a:pt x="409" y="24"/>
                              </a:lnTo>
                              <a:lnTo>
                                <a:pt x="328" y="53"/>
                              </a:lnTo>
                              <a:lnTo>
                                <a:pt x="252" y="91"/>
                              </a:lnTo>
                              <a:lnTo>
                                <a:pt x="180" y="136"/>
                              </a:lnTo>
                              <a:lnTo>
                                <a:pt x="111" y="185"/>
                              </a:lnTo>
                              <a:lnTo>
                                <a:pt x="44" y="238"/>
                              </a:lnTo>
                              <a:lnTo>
                                <a:pt x="0" y="274"/>
                              </a:lnTo>
                              <a:lnTo>
                                <a:pt x="0" y="344"/>
                              </a:lnTo>
                              <a:lnTo>
                                <a:pt x="76" y="282"/>
                              </a:lnTo>
                              <a:lnTo>
                                <a:pt x="140" y="231"/>
                              </a:lnTo>
                              <a:lnTo>
                                <a:pt x="207" y="183"/>
                              </a:lnTo>
                              <a:lnTo>
                                <a:pt x="275" y="140"/>
                              </a:lnTo>
                              <a:lnTo>
                                <a:pt x="347" y="104"/>
                              </a:lnTo>
                              <a:lnTo>
                                <a:pt x="423" y="77"/>
                              </a:lnTo>
                              <a:lnTo>
                                <a:pt x="501" y="60"/>
                              </a:lnTo>
                              <a:lnTo>
                                <a:pt x="580" y="55"/>
                              </a:lnTo>
                              <a:lnTo>
                                <a:pt x="659" y="60"/>
                              </a:lnTo>
                              <a:lnTo>
                                <a:pt x="736" y="76"/>
                              </a:lnTo>
                              <a:lnTo>
                                <a:pt x="811" y="102"/>
                              </a:lnTo>
                              <a:lnTo>
                                <a:pt x="882" y="138"/>
                              </a:lnTo>
                              <a:lnTo>
                                <a:pt x="947" y="184"/>
                              </a:lnTo>
                              <a:lnTo>
                                <a:pt x="1005" y="239"/>
                              </a:lnTo>
                              <a:lnTo>
                                <a:pt x="1054" y="301"/>
                              </a:lnTo>
                              <a:lnTo>
                                <a:pt x="1095" y="369"/>
                              </a:lnTo>
                              <a:lnTo>
                                <a:pt x="1126" y="442"/>
                              </a:lnTo>
                              <a:lnTo>
                                <a:pt x="1147" y="518"/>
                              </a:lnTo>
                              <a:lnTo>
                                <a:pt x="1157" y="597"/>
                              </a:lnTo>
                              <a:lnTo>
                                <a:pt x="1157" y="676"/>
                              </a:lnTo>
                              <a:lnTo>
                                <a:pt x="1146" y="749"/>
                              </a:lnTo>
                              <a:lnTo>
                                <a:pt x="1128" y="820"/>
                              </a:lnTo>
                              <a:lnTo>
                                <a:pt x="1103" y="890"/>
                              </a:lnTo>
                              <a:lnTo>
                                <a:pt x="1074" y="959"/>
                              </a:lnTo>
                              <a:lnTo>
                                <a:pt x="1040" y="1027"/>
                              </a:lnTo>
                              <a:lnTo>
                                <a:pt x="1004" y="1094"/>
                              </a:lnTo>
                              <a:lnTo>
                                <a:pt x="929" y="1228"/>
                              </a:lnTo>
                              <a:lnTo>
                                <a:pt x="892" y="1297"/>
                              </a:lnTo>
                              <a:lnTo>
                                <a:pt x="858" y="1367"/>
                              </a:lnTo>
                              <a:lnTo>
                                <a:pt x="827" y="1437"/>
                              </a:lnTo>
                              <a:lnTo>
                                <a:pt x="802" y="1510"/>
                              </a:lnTo>
                              <a:lnTo>
                                <a:pt x="784" y="1583"/>
                              </a:lnTo>
                              <a:lnTo>
                                <a:pt x="773" y="1659"/>
                              </a:lnTo>
                              <a:lnTo>
                                <a:pt x="773" y="1736"/>
                              </a:lnTo>
                              <a:lnTo>
                                <a:pt x="783" y="1816"/>
                              </a:lnTo>
                              <a:lnTo>
                                <a:pt x="803" y="1893"/>
                              </a:lnTo>
                              <a:lnTo>
                                <a:pt x="830" y="1967"/>
                              </a:lnTo>
                              <a:lnTo>
                                <a:pt x="863" y="2040"/>
                              </a:lnTo>
                              <a:lnTo>
                                <a:pt x="900" y="2112"/>
                              </a:lnTo>
                              <a:lnTo>
                                <a:pt x="938" y="2182"/>
                              </a:lnTo>
                              <a:lnTo>
                                <a:pt x="951" y="2206"/>
                              </a:lnTo>
                              <a:lnTo>
                                <a:pt x="965" y="2231"/>
                              </a:lnTo>
                              <a:lnTo>
                                <a:pt x="978" y="2256"/>
                              </a:lnTo>
                              <a:lnTo>
                                <a:pt x="987" y="2273"/>
                              </a:lnTo>
                              <a:lnTo>
                                <a:pt x="1049" y="2273"/>
                              </a:lnTo>
                              <a:lnTo>
                                <a:pt x="1040" y="2255"/>
                              </a:lnTo>
                              <a:lnTo>
                                <a:pt x="1027" y="2230"/>
                              </a:lnTo>
                              <a:lnTo>
                                <a:pt x="1014" y="2205"/>
                              </a:lnTo>
                              <a:lnTo>
                                <a:pt x="1000" y="2180"/>
                              </a:lnTo>
                              <a:lnTo>
                                <a:pt x="987" y="2155"/>
                              </a:lnTo>
                              <a:lnTo>
                                <a:pt x="950" y="2088"/>
                              </a:lnTo>
                              <a:lnTo>
                                <a:pt x="915" y="2019"/>
                              </a:lnTo>
                              <a:lnTo>
                                <a:pt x="883" y="1950"/>
                              </a:lnTo>
                              <a:lnTo>
                                <a:pt x="857" y="1879"/>
                              </a:lnTo>
                              <a:lnTo>
                                <a:pt x="838" y="1807"/>
                              </a:lnTo>
                              <a:lnTo>
                                <a:pt x="828" y="1733"/>
                              </a:lnTo>
                              <a:lnTo>
                                <a:pt x="829" y="1651"/>
                              </a:lnTo>
                              <a:lnTo>
                                <a:pt x="842" y="1571"/>
                              </a:lnTo>
                              <a:lnTo>
                                <a:pt x="864" y="1493"/>
                              </a:lnTo>
                              <a:lnTo>
                                <a:pt x="895" y="1416"/>
                              </a:lnTo>
                              <a:lnTo>
                                <a:pt x="931" y="1340"/>
                              </a:lnTo>
                              <a:lnTo>
                                <a:pt x="972" y="1264"/>
                              </a:lnTo>
                              <a:lnTo>
                                <a:pt x="1053" y="1118"/>
                              </a:lnTo>
                              <a:lnTo>
                                <a:pt x="1091" y="1049"/>
                              </a:lnTo>
                              <a:lnTo>
                                <a:pt x="1126" y="978"/>
                              </a:lnTo>
                              <a:lnTo>
                                <a:pt x="1156" y="906"/>
                              </a:lnTo>
                              <a:lnTo>
                                <a:pt x="1182" y="833"/>
                              </a:lnTo>
                              <a:lnTo>
                                <a:pt x="1201" y="758"/>
                              </a:lnTo>
                              <a:lnTo>
                                <a:pt x="1212" y="680"/>
                              </a:lnTo>
                              <a:lnTo>
                                <a:pt x="1213" y="604"/>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342479" name="AutoShape 60"/>
                      <wps:cNvSpPr>
                        <a:spLocks/>
                      </wps:cNvSpPr>
                      <wps:spPr bwMode="auto">
                        <a:xfrm>
                          <a:off x="0" y="15664"/>
                          <a:ext cx="806" cy="912"/>
                        </a:xfrm>
                        <a:custGeom>
                          <a:avLst/>
                          <a:gdLst>
                            <a:gd name="T0" fmla="*/ 401 w 806"/>
                            <a:gd name="T1" fmla="+- 0 15668 15664"/>
                            <a:gd name="T2" fmla="*/ 15668 h 912"/>
                            <a:gd name="T3" fmla="*/ 556 w 806"/>
                            <a:gd name="T4" fmla="+- 0 15679 15664"/>
                            <a:gd name="T5" fmla="*/ 15679 h 912"/>
                            <a:gd name="T6" fmla="*/ 693 w 806"/>
                            <a:gd name="T7" fmla="+- 0 15760 15664"/>
                            <a:gd name="T8" fmla="*/ 15760 h 912"/>
                            <a:gd name="T9" fmla="*/ 779 w 806"/>
                            <a:gd name="T10" fmla="+- 0 15891 15664"/>
                            <a:gd name="T11" fmla="*/ 15891 h 912"/>
                            <a:gd name="T12" fmla="*/ 805 w 806"/>
                            <a:gd name="T13" fmla="+- 0 16043 15664"/>
                            <a:gd name="T14" fmla="*/ 16043 h 912"/>
                            <a:gd name="T15" fmla="*/ 776 w 806"/>
                            <a:gd name="T16" fmla="+- 0 16200 15664"/>
                            <a:gd name="T17" fmla="*/ 16200 h 912"/>
                            <a:gd name="T18" fmla="*/ 700 w 806"/>
                            <a:gd name="T19" fmla="+- 0 16335 15664"/>
                            <a:gd name="T20" fmla="*/ 16335 h 912"/>
                            <a:gd name="T21" fmla="*/ 591 w 806"/>
                            <a:gd name="T22" fmla="+- 0 16440 15664"/>
                            <a:gd name="T23" fmla="*/ 16440 h 912"/>
                            <a:gd name="T24" fmla="*/ 453 w 806"/>
                            <a:gd name="T25" fmla="+- 0 16519 15664"/>
                            <a:gd name="T26" fmla="*/ 16519 h 912"/>
                            <a:gd name="T27" fmla="*/ 303 w 806"/>
                            <a:gd name="T28" fmla="+- 0 16564 15664"/>
                            <a:gd name="T29" fmla="*/ 16564 h 912"/>
                            <a:gd name="T30" fmla="*/ 572 w 806"/>
                            <a:gd name="T31" fmla="+- 0 16416 15664"/>
                            <a:gd name="T32" fmla="*/ 16416 h 912"/>
                            <a:gd name="T33" fmla="*/ 677 w 806"/>
                            <a:gd name="T34" fmla="+- 0 16316 15664"/>
                            <a:gd name="T35" fmla="*/ 16316 h 912"/>
                            <a:gd name="T36" fmla="*/ 749 w 806"/>
                            <a:gd name="T37" fmla="+- 0 16189 15664"/>
                            <a:gd name="T38" fmla="*/ 16189 h 912"/>
                            <a:gd name="T39" fmla="*/ 776 w 806"/>
                            <a:gd name="T40" fmla="+- 0 16043 15664"/>
                            <a:gd name="T41" fmla="*/ 16043 h 912"/>
                            <a:gd name="T42" fmla="*/ 752 w 806"/>
                            <a:gd name="T43" fmla="+- 0 15902 15664"/>
                            <a:gd name="T44" fmla="*/ 15902 h 912"/>
                            <a:gd name="T45" fmla="*/ 673 w 806"/>
                            <a:gd name="T46" fmla="+- 0 15782 15664"/>
                            <a:gd name="T47" fmla="*/ 15782 h 912"/>
                            <a:gd name="T48" fmla="*/ 547 w 806"/>
                            <a:gd name="T49" fmla="+- 0 15709 15664"/>
                            <a:gd name="T50" fmla="*/ 15709 h 912"/>
                            <a:gd name="T51" fmla="*/ 407 w 806"/>
                            <a:gd name="T52" fmla="+- 0 15697 15664"/>
                            <a:gd name="T53" fmla="*/ 15697 h 912"/>
                            <a:gd name="T54" fmla="*/ 166 w 806"/>
                            <a:gd name="T55" fmla="+- 0 15808 15664"/>
                            <a:gd name="T56" fmla="*/ 15808 h 912"/>
                            <a:gd name="T57" fmla="*/ 229 w 806"/>
                            <a:gd name="T58" fmla="+- 0 15753 15664"/>
                            <a:gd name="T59" fmla="*/ 15753 h 912"/>
                            <a:gd name="T60" fmla="*/ 327 w 806"/>
                            <a:gd name="T61" fmla="+- 0 15691 15664"/>
                            <a:gd name="T62" fmla="*/ 15691 h 912"/>
                            <a:gd name="T63" fmla="*/ 2 w 806"/>
                            <a:gd name="T64" fmla="+- 0 16544 15664"/>
                            <a:gd name="T65" fmla="*/ 16544 h 912"/>
                            <a:gd name="T66" fmla="*/ 219 w 806"/>
                            <a:gd name="T67" fmla="+- 0 16543 15664"/>
                            <a:gd name="T68" fmla="*/ 16543 h 912"/>
                            <a:gd name="T69" fmla="*/ 366 w 806"/>
                            <a:gd name="T70" fmla="+- 0 16519 15664"/>
                            <a:gd name="T71" fmla="*/ 16519 h 912"/>
                            <a:gd name="T72" fmla="*/ 509 w 806"/>
                            <a:gd name="T73" fmla="+- 0 16457 15664"/>
                            <a:gd name="T74" fmla="*/ 16457 h 912"/>
                            <a:gd name="T75" fmla="*/ 298 w 806"/>
                            <a:gd name="T76" fmla="+- 0 16565 15664"/>
                            <a:gd name="T77" fmla="*/ 16565 h 912"/>
                            <a:gd name="T78" fmla="*/ 146 w 806"/>
                            <a:gd name="T79" fmla="+- 0 16576 15664"/>
                            <a:gd name="T80" fmla="*/ 16576 h 912"/>
                            <a:gd name="T81" fmla="*/ 0 w 806"/>
                            <a:gd name="T82" fmla="+- 0 16544 15664"/>
                            <a:gd name="T83" fmla="*/ 16544 h 912"/>
                            <a:gd name="T84" fmla="*/ 340 w 806"/>
                            <a:gd name="T85" fmla="+- 0 15718 15664"/>
                            <a:gd name="T86" fmla="*/ 15718 h 912"/>
                            <a:gd name="T87" fmla="*/ 247 w 806"/>
                            <a:gd name="T88" fmla="+- 0 15777 15664"/>
                            <a:gd name="T89" fmla="*/ 15777 h 912"/>
                            <a:gd name="T90" fmla="*/ 153 w 806"/>
                            <a:gd name="T91" fmla="+- 0 15861 15664"/>
                            <a:gd name="T92" fmla="*/ 15861 h 912"/>
                            <a:gd name="T93" fmla="*/ 105 w 806"/>
                            <a:gd name="T94" fmla="+- 0 15901 15664"/>
                            <a:gd name="T95" fmla="*/ 15901 h 912"/>
                            <a:gd name="T96" fmla="*/ 59 w 806"/>
                            <a:gd name="T97" fmla="+- 0 15926 15664"/>
                            <a:gd name="T98" fmla="*/ 15926 h 912"/>
                            <a:gd name="T99" fmla="*/ 13 w 806"/>
                            <a:gd name="T100" fmla="+- 0 15938 15664"/>
                            <a:gd name="T101" fmla="*/ 15938 h 912"/>
                            <a:gd name="T102" fmla="*/ 0 w 806"/>
                            <a:gd name="T103" fmla="+- 0 15923 15664"/>
                            <a:gd name="T104" fmla="*/ 15923 h 912"/>
                            <a:gd name="T105" fmla="*/ 118 w 806"/>
                            <a:gd name="T106" fmla="+- 0 15853 15664"/>
                            <a:gd name="T107" fmla="*/ 15853 h 912"/>
                            <a:gd name="T108" fmla="*/ 0 w 806"/>
                            <a:gd name="T109" fmla="+- 0 15908 15664"/>
                            <a:gd name="T110" fmla="*/ 15908 h 912"/>
                            <a:gd name="T111" fmla="*/ 80 w 806"/>
                            <a:gd name="T112" fmla="+- 0 15882 15664"/>
                            <a:gd name="T113" fmla="*/ 15882 h 912"/>
                            <a:gd name="T114" fmla="*/ 0 w 806"/>
                            <a:gd name="T115" fmla="+- 0 15908 15664"/>
                            <a:gd name="T116" fmla="*/ 15908 h 91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806" h="912">
                              <a:moveTo>
                                <a:pt x="327" y="27"/>
                              </a:moveTo>
                              <a:lnTo>
                                <a:pt x="401" y="4"/>
                              </a:lnTo>
                              <a:lnTo>
                                <a:pt x="478" y="0"/>
                              </a:lnTo>
                              <a:lnTo>
                                <a:pt x="556" y="15"/>
                              </a:lnTo>
                              <a:lnTo>
                                <a:pt x="629" y="48"/>
                              </a:lnTo>
                              <a:lnTo>
                                <a:pt x="693" y="96"/>
                              </a:lnTo>
                              <a:lnTo>
                                <a:pt x="745" y="159"/>
                              </a:lnTo>
                              <a:lnTo>
                                <a:pt x="779" y="227"/>
                              </a:lnTo>
                              <a:lnTo>
                                <a:pt x="799" y="301"/>
                              </a:lnTo>
                              <a:lnTo>
                                <a:pt x="805" y="379"/>
                              </a:lnTo>
                              <a:lnTo>
                                <a:pt x="798" y="458"/>
                              </a:lnTo>
                              <a:lnTo>
                                <a:pt x="776" y="536"/>
                              </a:lnTo>
                              <a:lnTo>
                                <a:pt x="741" y="610"/>
                              </a:lnTo>
                              <a:lnTo>
                                <a:pt x="700" y="671"/>
                              </a:lnTo>
                              <a:lnTo>
                                <a:pt x="649" y="726"/>
                              </a:lnTo>
                              <a:lnTo>
                                <a:pt x="591" y="776"/>
                              </a:lnTo>
                              <a:lnTo>
                                <a:pt x="525" y="819"/>
                              </a:lnTo>
                              <a:lnTo>
                                <a:pt x="453" y="855"/>
                              </a:lnTo>
                              <a:lnTo>
                                <a:pt x="374" y="884"/>
                              </a:lnTo>
                              <a:lnTo>
                                <a:pt x="303" y="900"/>
                              </a:lnTo>
                              <a:lnTo>
                                <a:pt x="509" y="793"/>
                              </a:lnTo>
                              <a:lnTo>
                                <a:pt x="572" y="752"/>
                              </a:lnTo>
                              <a:lnTo>
                                <a:pt x="628" y="704"/>
                              </a:lnTo>
                              <a:lnTo>
                                <a:pt x="677" y="652"/>
                              </a:lnTo>
                              <a:lnTo>
                                <a:pt x="716" y="595"/>
                              </a:lnTo>
                              <a:lnTo>
                                <a:pt x="749" y="525"/>
                              </a:lnTo>
                              <a:lnTo>
                                <a:pt x="769" y="453"/>
                              </a:lnTo>
                              <a:lnTo>
                                <a:pt x="776" y="379"/>
                              </a:lnTo>
                              <a:lnTo>
                                <a:pt x="770" y="307"/>
                              </a:lnTo>
                              <a:lnTo>
                                <a:pt x="752" y="238"/>
                              </a:lnTo>
                              <a:lnTo>
                                <a:pt x="721" y="175"/>
                              </a:lnTo>
                              <a:lnTo>
                                <a:pt x="673" y="118"/>
                              </a:lnTo>
                              <a:lnTo>
                                <a:pt x="614" y="74"/>
                              </a:lnTo>
                              <a:lnTo>
                                <a:pt x="547" y="45"/>
                              </a:lnTo>
                              <a:lnTo>
                                <a:pt x="477" y="31"/>
                              </a:lnTo>
                              <a:lnTo>
                                <a:pt x="407" y="33"/>
                              </a:lnTo>
                              <a:lnTo>
                                <a:pt x="340" y="54"/>
                              </a:lnTo>
                              <a:lnTo>
                                <a:pt x="166" y="144"/>
                              </a:lnTo>
                              <a:lnTo>
                                <a:pt x="191" y="121"/>
                              </a:lnTo>
                              <a:lnTo>
                                <a:pt x="229" y="89"/>
                              </a:lnTo>
                              <a:lnTo>
                                <a:pt x="274" y="57"/>
                              </a:lnTo>
                              <a:lnTo>
                                <a:pt x="327" y="27"/>
                              </a:lnTo>
                              <a:close/>
                              <a:moveTo>
                                <a:pt x="0" y="880"/>
                              </a:moveTo>
                              <a:lnTo>
                                <a:pt x="2" y="880"/>
                              </a:lnTo>
                              <a:lnTo>
                                <a:pt x="145" y="881"/>
                              </a:lnTo>
                              <a:lnTo>
                                <a:pt x="219" y="879"/>
                              </a:lnTo>
                              <a:lnTo>
                                <a:pt x="293" y="871"/>
                              </a:lnTo>
                              <a:lnTo>
                                <a:pt x="366" y="855"/>
                              </a:lnTo>
                              <a:lnTo>
                                <a:pt x="440" y="827"/>
                              </a:lnTo>
                              <a:lnTo>
                                <a:pt x="509" y="793"/>
                              </a:lnTo>
                              <a:lnTo>
                                <a:pt x="303" y="900"/>
                              </a:lnTo>
                              <a:lnTo>
                                <a:pt x="298" y="901"/>
                              </a:lnTo>
                              <a:lnTo>
                                <a:pt x="222" y="910"/>
                              </a:lnTo>
                              <a:lnTo>
                                <a:pt x="146" y="912"/>
                              </a:lnTo>
                              <a:lnTo>
                                <a:pt x="0" y="911"/>
                              </a:lnTo>
                              <a:lnTo>
                                <a:pt x="0" y="880"/>
                              </a:lnTo>
                              <a:close/>
                              <a:moveTo>
                                <a:pt x="166" y="144"/>
                              </a:moveTo>
                              <a:lnTo>
                                <a:pt x="340" y="54"/>
                              </a:lnTo>
                              <a:lnTo>
                                <a:pt x="290" y="82"/>
                              </a:lnTo>
                              <a:lnTo>
                                <a:pt x="247" y="113"/>
                              </a:lnTo>
                              <a:lnTo>
                                <a:pt x="210" y="144"/>
                              </a:lnTo>
                              <a:lnTo>
                                <a:pt x="153" y="197"/>
                              </a:lnTo>
                              <a:lnTo>
                                <a:pt x="129" y="219"/>
                              </a:lnTo>
                              <a:lnTo>
                                <a:pt x="105" y="237"/>
                              </a:lnTo>
                              <a:lnTo>
                                <a:pt x="79" y="253"/>
                              </a:lnTo>
                              <a:lnTo>
                                <a:pt x="59" y="262"/>
                              </a:lnTo>
                              <a:lnTo>
                                <a:pt x="37" y="269"/>
                              </a:lnTo>
                              <a:lnTo>
                                <a:pt x="13" y="274"/>
                              </a:lnTo>
                              <a:lnTo>
                                <a:pt x="0" y="275"/>
                              </a:lnTo>
                              <a:lnTo>
                                <a:pt x="0" y="259"/>
                              </a:lnTo>
                              <a:lnTo>
                                <a:pt x="80" y="218"/>
                              </a:lnTo>
                              <a:lnTo>
                                <a:pt x="118" y="189"/>
                              </a:lnTo>
                              <a:lnTo>
                                <a:pt x="166" y="144"/>
                              </a:lnTo>
                              <a:close/>
                              <a:moveTo>
                                <a:pt x="0" y="244"/>
                              </a:moveTo>
                              <a:lnTo>
                                <a:pt x="38" y="238"/>
                              </a:lnTo>
                              <a:lnTo>
                                <a:pt x="80" y="218"/>
                              </a:lnTo>
                              <a:lnTo>
                                <a:pt x="0" y="259"/>
                              </a:lnTo>
                              <a:lnTo>
                                <a:pt x="0" y="244"/>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0670D4CA">
            <v:group id="Groep 114466620" style="position:absolute;margin-left:0;margin-top:722.8pt;width:79.6pt;height:120.55pt;z-index:-251658239;mso-position-horizontal-relative:page;mso-position-vertical-relative:page" coordsize="1592,2411" coordorigin=",14420" o:spid="_x0000_s1026" w14:anchorId="00D605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">
              <v:shape id="AutoShape 62" style="position:absolute;top:14419;width:1592;height:2411;visibility:visible;mso-wrap-style:square;v-text-anchor:top" coordsize="1592,2411" o:spid="_x0000_s1027" fillcolor="#292e58" stroked="f" path="m,727l,643,32,605,137,477r52,-61l240,358r50,-54l341,256r52,-41l461,167r70,-41l601,90,671,60,742,36,813,18,883,6,953,r68,l1089,7r79,17l1242,51r5,3l1012,54r-72,l867,62,794,77r-74,23l645,129r-73,36l499,208r-73,49l368,306r-59,58l250,429r-60,71l79,634,28,694,,727xm1294,2411r-60,l1230,2402r-39,-69l1149,2265r-44,-66l1095,2184r-10,-14l1074,2156r-10,-14l1013,2071r-47,-74l926,1919r-27,-84l888,1757r3,-77l906,1604r24,-74l963,1459r40,-70l1048,1322r49,-64l1148,1197r52,-57l1249,1087r49,-56l1347,973r46,-60l1436,850r37,-65l1504,718r22,-69l1538,578r1,-73l1527,435r-25,-68l1467,303r-46,-59l1366,191r-62,-47l1235,107,1161,78,1082,60r-70,-6l1247,54r65,32l1376,129r58,50l1484,235r41,61l1558,361r22,69l1591,501r,80l1578,658r-22,75l1524,804r-39,69l1440,939r-48,64l1341,1064r-52,58l1238,1177r-49,55l1141,1289r-47,60l1051,1412r-38,65l982,1544r-24,68l944,1682r-3,71l950,1824r26,77l1013,1973r45,70l1107,2110r10,15l1128,2139r20,28l1191,2231r40,65l1269,2362r2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">
                <v:path arrowok="t" o:connecttype="custom" o:connectlocs="0,15063;137,14897;240,14778;341,14676;461,14587;601,14510;742,14456;883,14426;1021,14420;1168,14444;1247,14474;940,14474;794,14497;645,14549;499,14628;368,14726;250,14849;79,15054;0,15147;1234,16831;1191,16753;1105,16619;1085,16590;1064,16562;966,16417;899,16255;891,16100;930,15950;1003,15809;1097,15678;1200,15560;1298,15451;1393,15333;1473,15205;1526,15069;1539,14925;1502,14787;1421,14664;1304,14564;1161,14498;1012,14474;1312,14506;1434,14599;1525,14716;1580,14850;1591,15001;1556,15153;1485,15293;1392,15423;1289,15542;1189,15652;1094,15769;1013,15897;958,16032;941,16173;976,16321;1058,16463;1117,16545;1148,16587;1231,16716;1294,16831" o:connectangles="0,0,0,0,0,0,0,0,0,0,0,0,0,0,0,0,0,0,0,0,0,0,0,0,0,0,0,0,0,0,0,0,0,0,0,0,0,0,0,0,0,0,0,0,0,0,0,0,0,0,0,0,0,0,0,0,0,0,0,0,0"/>
              </v:shape>
              <v:shape id="AutoShape 61" style="position:absolute;top:14558;width:1214;height:2273;visibility:visible;mso-wrap-style:square;v-text-anchor:top" coordsize="1214,2273" o:spid="_x0000_s1028" fillcolor="#259e7c" stroked="f" path="m589,1263r-1,-73l579,1119r-17,-71l537,981,505,917,464,857,412,800,350,751,280,713,204,689r-78,-4l47,703,,730r,31l,764,58,731r71,-16l201,720r69,22l335,777r57,46l440,876r42,62l515,1006r24,72l554,1152r5,76l556,1303r-13,75l522,1450r-31,69l451,1583r-47,57l349,1689r-62,43l219,1767r-73,28l68,1814r-38,6l,1823r,29l35,1849r39,-6l156,1823r77,-29l304,1756r64,-44l426,1659r50,-59l514,1539r31,-65l568,1406r14,-71l589,1263xm1213,604r-8,-75l1188,455r-26,-72l1129,315r-42,-63l1038,193,982,142,920,97,854,61,838,55,783,33,710,13,635,2,559,,483,8,409,24,328,53,252,91r-72,45l111,185,44,238,,274r,70l76,282r64,-51l207,183r68,-43l347,104,423,77,501,60r79,-5l659,60r77,16l811,102r71,36l947,184r58,55l1054,301r41,68l1126,442r21,76l1157,597r,79l1146,749r-18,71l1103,890r-29,69l1040,1027r-36,67l929,1228r-37,69l858,1367r-31,70l802,1510r-18,73l773,1659r,77l783,1816r20,77l830,1967r33,73l900,2112r38,70l951,2206r14,25l978,2256r9,17l1049,2273r-9,-18l1027,2230r-13,-25l1000,2180r-13,-25l950,2088r-35,-69l883,1950r-26,-71l838,1807r-10,-74l829,1651r13,-80l864,1493r31,-77l931,1340r41,-76l1053,1118r38,-69l1126,978r30,-72l1182,833r19,-75l1212,680r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">
                <v:path arrowok="t" o:connecttype="custom" o:connectlocs="579,15677;505,15475;350,15309;126,15243;0,15319;129,15273;335,15335;482,15496;554,15710;543,15936;451,16141;287,16290;68,16372;0,16410;74,16401;304,16314;476,16158;568,15964;1213,15162;1162,14941;1038,14751;854,14619;710,14571;483,14566;252,14649;44,14796;76,14840;275,14698;501,14618;736,14634;947,14742;1095,14927;1157,15155;1128,15378;1040,15585;892,15855;802,16068;773,16294;830,16525;938,16740;978,16814;1040,16813;1000,16738;915,16577;838,16365;842,16129;931,15898;1091,15607;1182,15391;1213,15162" o:connectangles="0,0,0,0,0,0,0,0,0,0,0,0,0,0,0,0,0,0,0,0,0,0,0,0,0,0,0,0,0,0,0,0,0,0,0,0,0,0,0,0,0,0,0,0,0,0,0,0,0,0"/>
              </v:shape>
              <v:shape id="AutoShape 60" style="position:absolute;top:15664;width:806;height:912;visibility:visible;mso-wrap-style:square;v-text-anchor:top" coordsize="806,912" o:spid="_x0000_s1029" fillcolor="#292e58" stroked="f" path="m327,27l401,4,478,r78,15l629,48r64,48l745,159r34,68l799,301r6,78l798,458r-22,78l741,610r-41,61l649,726r-58,50l525,819r-72,36l374,884r-71,16l509,793r63,-41l628,704r49,-52l716,595r33,-70l769,453r7,-74l770,307,752,238,721,175,673,118,614,74,547,45,477,31r-70,2l340,54,166,144r25,-23l229,89,274,57,327,27xm,880r2,l145,881r74,-2l293,871r73,-16l440,827r69,-34l303,900r-5,1l222,910r-76,2l,911,,880xm166,144l340,54,290,82r-43,31l210,144r-57,53l129,219r-24,18l79,253r-20,9l37,269r-24,5l,275,,259,80,218r38,-29l166,144xm,244r38,-6l80,218,,259,,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">
                <v:path arrowok="t" o:connecttype="custom" o:connectlocs="401,15668;556,15679;693,15760;779,15891;805,16043;776,16200;700,16335;591,16440;453,16519;303,16564;572,16416;677,16316;749,16189;776,16043;752,15902;673,15782;547,15709;407,15697;166,15808;229,15753;327,15691;2,16544;219,16543;366,16519;509,16457;298,16565;146,16576;0,16544;340,15718;247,15777;153,15861;105,15901;59,15926;13,15938;0,15923;118,15853;0,15908;80,15882;0,15908" o:connectangles="0,0,0,0,0,0,0,0,0,0,0,0,0,0,0,0,0,0,0,0,0,0,0,0,0,0,0,0,0,0,0,0,0,0,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A75CF" w14:textId="77777777" w:rsidR="000E20A7" w:rsidRDefault="000E20A7" w:rsidP="00B4792D">
      <w:r>
        <w:separator/>
      </w:r>
    </w:p>
    <w:p w14:paraId="7746825A" w14:textId="77777777" w:rsidR="000E20A7" w:rsidRDefault="000E20A7"/>
    <w:p w14:paraId="6703B612" w14:textId="77777777" w:rsidR="000E20A7" w:rsidRDefault="000E20A7"/>
  </w:footnote>
  <w:footnote w:type="continuationSeparator" w:id="0">
    <w:p w14:paraId="2C5A68AA" w14:textId="77777777" w:rsidR="000E20A7" w:rsidRDefault="000E20A7" w:rsidP="00B4792D">
      <w:r>
        <w:continuationSeparator/>
      </w:r>
    </w:p>
    <w:p w14:paraId="236E0BDD" w14:textId="77777777" w:rsidR="000E20A7" w:rsidRDefault="000E20A7"/>
    <w:p w14:paraId="4FC9E969" w14:textId="77777777" w:rsidR="000E20A7" w:rsidRDefault="000E20A7"/>
  </w:footnote>
  <w:footnote w:type="continuationNotice" w:id="1">
    <w:p w14:paraId="43648302" w14:textId="77777777" w:rsidR="000E20A7" w:rsidRDefault="000E20A7" w:rsidP="00B4792D"/>
    <w:p w14:paraId="0202BA1F" w14:textId="77777777" w:rsidR="000E20A7" w:rsidRDefault="000E20A7"/>
    <w:p w14:paraId="3DAAFB4C" w14:textId="77777777" w:rsidR="000E20A7" w:rsidRDefault="000E20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A2D36" w14:textId="1D8C707F" w:rsidR="5D4FFE7E" w:rsidRDefault="006A06FF" w:rsidP="00B4792D">
    <w:pPr>
      <w:pStyle w:val="Koptekst"/>
    </w:pPr>
    <w:r w:rsidRPr="004E4F9A">
      <w:rPr>
        <w:noProof/>
      </w:rPr>
      <w:drawing>
        <wp:anchor distT="0" distB="0" distL="114300" distR="114300" simplePos="0" relativeHeight="251658243" behindDoc="1" locked="0" layoutInCell="1" allowOverlap="1" wp14:anchorId="707F02BD" wp14:editId="6BCD3BAC">
          <wp:simplePos x="0" y="0"/>
          <wp:positionH relativeFrom="margin">
            <wp:align>left</wp:align>
          </wp:positionH>
          <wp:positionV relativeFrom="paragraph">
            <wp:posOffset>-133985</wp:posOffset>
          </wp:positionV>
          <wp:extent cx="1121228" cy="629880"/>
          <wp:effectExtent l="0" t="0" r="3175" b="0"/>
          <wp:wrapNone/>
          <wp:docPr id="1" name="Afbeelding 1"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ettertype, logo, grafische vormgeving&#10;&#10;Automatisch gegenereerde beschrijving"/>
                  <pic:cNvPicPr/>
                </pic:nvPicPr>
                <pic:blipFill rotWithShape="1">
                  <a:blip r:embed="rId1">
                    <a:extLst>
                      <a:ext uri="{28A0092B-C50C-407E-A947-70E740481C1C}">
                        <a14:useLocalDpi xmlns:a14="http://schemas.microsoft.com/office/drawing/2010/main" val="0"/>
                      </a:ext>
                    </a:extLst>
                  </a:blip>
                  <a:srcRect l="8105" t="10931" r="7590" b="18038"/>
                  <a:stretch/>
                </pic:blipFill>
                <pic:spPr bwMode="auto">
                  <a:xfrm>
                    <a:off x="0" y="0"/>
                    <a:ext cx="1121228" cy="629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C64">
      <w:rPr>
        <w:noProof/>
      </w:rPr>
      <w:drawing>
        <wp:anchor distT="0" distB="0" distL="114300" distR="114300" simplePos="0" relativeHeight="251658242" behindDoc="0" locked="0" layoutInCell="1" allowOverlap="1" wp14:anchorId="1BDC4EAD" wp14:editId="6E90D669">
          <wp:simplePos x="0" y="0"/>
          <wp:positionH relativeFrom="margin">
            <wp:align>right</wp:align>
          </wp:positionH>
          <wp:positionV relativeFrom="paragraph">
            <wp:posOffset>64135</wp:posOffset>
          </wp:positionV>
          <wp:extent cx="1127760" cy="281940"/>
          <wp:effectExtent l="0" t="0" r="0" b="3810"/>
          <wp:wrapThrough wrapText="bothSides">
            <wp:wrapPolygon edited="0">
              <wp:start x="0" y="0"/>
              <wp:lineTo x="0" y="20432"/>
              <wp:lineTo x="21162" y="20432"/>
              <wp:lineTo x="21162" y="0"/>
              <wp:lineTo x="0" y="0"/>
            </wp:wrapPolygon>
          </wp:wrapThrough>
          <wp:docPr id="100321201" name="Afbeelding 15"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201" name="Afbeelding 15" descr="Afbeelding met tekst, Lettertype, Graphics, logo&#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760" cy="281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48EABF" w14:textId="77777777" w:rsidR="00D160A0" w:rsidRDefault="00D160A0"/>
  <w:p w14:paraId="5EDEDE51" w14:textId="77777777" w:rsidR="00314129" w:rsidRDefault="003141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40490" w14:textId="77777777" w:rsidR="004D656E" w:rsidRDefault="004D656E" w:rsidP="00B4792D">
    <w:pPr>
      <w:pStyle w:val="Koptekst"/>
    </w:pPr>
    <w:r>
      <w:rPr>
        <w:noProof/>
      </w:rPr>
      <mc:AlternateContent>
        <mc:Choice Requires="wpg">
          <w:drawing>
            <wp:anchor distT="0" distB="0" distL="114300" distR="114300" simplePos="0" relativeHeight="251658240" behindDoc="0" locked="0" layoutInCell="1" allowOverlap="1" wp14:anchorId="350730AE" wp14:editId="6FE35448">
              <wp:simplePos x="0" y="0"/>
              <wp:positionH relativeFrom="page">
                <wp:posOffset>5662295</wp:posOffset>
              </wp:positionH>
              <wp:positionV relativeFrom="page">
                <wp:posOffset>22860</wp:posOffset>
              </wp:positionV>
              <wp:extent cx="1893570" cy="2429510"/>
              <wp:effectExtent l="0" t="0" r="0" b="0"/>
              <wp:wrapNone/>
              <wp:docPr id="66390311" name="Groep 66390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3570" cy="2429510"/>
                        <a:chOff x="8917" y="0"/>
                        <a:chExt cx="2982" cy="3826"/>
                      </a:xfrm>
                    </wpg:grpSpPr>
                    <wps:wsp>
                      <wps:cNvPr id="2046259583" name="AutoShape 58"/>
                      <wps:cNvSpPr>
                        <a:spLocks/>
                      </wps:cNvSpPr>
                      <wps:spPr bwMode="auto">
                        <a:xfrm>
                          <a:off x="9023" y="0"/>
                          <a:ext cx="2877" cy="3340"/>
                        </a:xfrm>
                        <a:custGeom>
                          <a:avLst/>
                          <a:gdLst>
                            <a:gd name="T0" fmla="+- 0 9484 9023"/>
                            <a:gd name="T1" fmla="*/ T0 w 2877"/>
                            <a:gd name="T2" fmla="*/ 1942 h 3340"/>
                            <a:gd name="T3" fmla="+- 0 9255 9023"/>
                            <a:gd name="T4" fmla="*/ T3 w 2877"/>
                            <a:gd name="T5" fmla="*/ 1777 h 3340"/>
                            <a:gd name="T6" fmla="+- 0 9102 9023"/>
                            <a:gd name="T7" fmla="*/ T6 w 2877"/>
                            <a:gd name="T8" fmla="*/ 1534 h 3340"/>
                            <a:gd name="T9" fmla="+- 0 9030 9023"/>
                            <a:gd name="T10" fmla="*/ T9 w 2877"/>
                            <a:gd name="T11" fmla="*/ 1261 h 3340"/>
                            <a:gd name="T12" fmla="+- 0 9035 9023"/>
                            <a:gd name="T13" fmla="*/ T12 w 2877"/>
                            <a:gd name="T14" fmla="*/ 966 h 3340"/>
                            <a:gd name="T15" fmla="+- 0 9111 9023"/>
                            <a:gd name="T16" fmla="*/ T15 w 2877"/>
                            <a:gd name="T17" fmla="*/ 681 h 3340"/>
                            <a:gd name="T18" fmla="+- 0 9251 9023"/>
                            <a:gd name="T19" fmla="*/ T18 w 2877"/>
                            <a:gd name="T20" fmla="*/ 419 h 3340"/>
                            <a:gd name="T21" fmla="+- 0 9447 9023"/>
                            <a:gd name="T22" fmla="*/ T21 w 2877"/>
                            <a:gd name="T23" fmla="*/ 198 h 3340"/>
                            <a:gd name="T24" fmla="+- 0 9691 9023"/>
                            <a:gd name="T25" fmla="*/ T24 w 2877"/>
                            <a:gd name="T26" fmla="*/ 33 h 3340"/>
                            <a:gd name="T27" fmla="+- 0 9939 9023"/>
                            <a:gd name="T28" fmla="*/ T27 w 2877"/>
                            <a:gd name="T29" fmla="*/ 3 h 3340"/>
                            <a:gd name="T30" fmla="+- 0 9653 9023"/>
                            <a:gd name="T31" fmla="*/ T30 w 2877"/>
                            <a:gd name="T32" fmla="*/ 119 h 3340"/>
                            <a:gd name="T33" fmla="+- 0 9422 9023"/>
                            <a:gd name="T34" fmla="*/ T33 w 2877"/>
                            <a:gd name="T35" fmla="*/ 303 h 3340"/>
                            <a:gd name="T36" fmla="+- 0 9245 9023"/>
                            <a:gd name="T37" fmla="*/ T36 w 2877"/>
                            <a:gd name="T38" fmla="*/ 539 h 3340"/>
                            <a:gd name="T39" fmla="+- 0 9129 9023"/>
                            <a:gd name="T40" fmla="*/ T39 w 2877"/>
                            <a:gd name="T41" fmla="*/ 811 h 3340"/>
                            <a:gd name="T42" fmla="+- 0 9083 9023"/>
                            <a:gd name="T43" fmla="*/ T42 w 2877"/>
                            <a:gd name="T44" fmla="*/ 1103 h 3340"/>
                            <a:gd name="T45" fmla="+- 0 9115 9023"/>
                            <a:gd name="T46" fmla="*/ T45 w 2877"/>
                            <a:gd name="T47" fmla="*/ 1390 h 3340"/>
                            <a:gd name="T48" fmla="+- 0 9231 9023"/>
                            <a:gd name="T49" fmla="*/ T48 w 2877"/>
                            <a:gd name="T50" fmla="*/ 1651 h 3340"/>
                            <a:gd name="T51" fmla="+- 0 9432 9023"/>
                            <a:gd name="T52" fmla="*/ T51 w 2877"/>
                            <a:gd name="T53" fmla="*/ 1850 h 3340"/>
                            <a:gd name="T54" fmla="+- 0 9706 9023"/>
                            <a:gd name="T55" fmla="*/ T54 w 2877"/>
                            <a:gd name="T56" fmla="*/ 1920 h 3340"/>
                            <a:gd name="T57" fmla="+- 0 9783 9023"/>
                            <a:gd name="T58" fmla="*/ T57 w 2877"/>
                            <a:gd name="T59" fmla="*/ 1971 h 3340"/>
                            <a:gd name="T60" fmla="+- 0 11142 9023"/>
                            <a:gd name="T61" fmla="*/ T60 w 2877"/>
                            <a:gd name="T62" fmla="*/ 261 h 3340"/>
                            <a:gd name="T63" fmla="+- 0 10801 9023"/>
                            <a:gd name="T64" fmla="*/ T63 w 2877"/>
                            <a:gd name="T65" fmla="*/ 112 h 3340"/>
                            <a:gd name="T66" fmla="+- 0 10509 9023"/>
                            <a:gd name="T67" fmla="*/ T66 w 2877"/>
                            <a:gd name="T68" fmla="*/ 6 h 3340"/>
                            <a:gd name="T69" fmla="+- 0 10823 9023"/>
                            <a:gd name="T70" fmla="*/ T69 w 2877"/>
                            <a:gd name="T71" fmla="*/ 60 h 3340"/>
                            <a:gd name="T72" fmla="+- 0 11140 9023"/>
                            <a:gd name="T73" fmla="*/ T72 w 2877"/>
                            <a:gd name="T74" fmla="*/ 201 h 3340"/>
                            <a:gd name="T75" fmla="+- 0 11487 9023"/>
                            <a:gd name="T76" fmla="*/ T75 w 2877"/>
                            <a:gd name="T77" fmla="*/ 259 h 3340"/>
                            <a:gd name="T78" fmla="+- 0 11543 9023"/>
                            <a:gd name="T79" fmla="*/ T78 w 2877"/>
                            <a:gd name="T80" fmla="*/ 234 h 3340"/>
                            <a:gd name="T81" fmla="+- 0 11489 9023"/>
                            <a:gd name="T82" fmla="*/ T81 w 2877"/>
                            <a:gd name="T83" fmla="*/ 196 h 3340"/>
                            <a:gd name="T84" fmla="+- 0 11726 9023"/>
                            <a:gd name="T85" fmla="*/ T84 w 2877"/>
                            <a:gd name="T86" fmla="*/ 29 h 3340"/>
                            <a:gd name="T87" fmla="+- 0 11728 9023"/>
                            <a:gd name="T88" fmla="*/ T87 w 2877"/>
                            <a:gd name="T89" fmla="*/ 105 h 3340"/>
                            <a:gd name="T90" fmla="+- 0 11543 9023"/>
                            <a:gd name="T91" fmla="*/ T90 w 2877"/>
                            <a:gd name="T92" fmla="*/ 234 h 3340"/>
                            <a:gd name="T93" fmla="+- 0 9849 9023"/>
                            <a:gd name="T94" fmla="*/ T93 w 2877"/>
                            <a:gd name="T95" fmla="*/ 1896 h 3340"/>
                            <a:gd name="T96" fmla="+- 0 10124 9023"/>
                            <a:gd name="T97" fmla="*/ T96 w 2877"/>
                            <a:gd name="T98" fmla="*/ 1774 h 3340"/>
                            <a:gd name="T99" fmla="+- 0 10411 9023"/>
                            <a:gd name="T100" fmla="*/ T99 w 2877"/>
                            <a:gd name="T101" fmla="*/ 1627 h 3340"/>
                            <a:gd name="T102" fmla="+- 0 10721 9023"/>
                            <a:gd name="T103" fmla="*/ T102 w 2877"/>
                            <a:gd name="T104" fmla="*/ 1558 h 3340"/>
                            <a:gd name="T105" fmla="+- 0 10949 9023"/>
                            <a:gd name="T106" fmla="*/ T105 w 2877"/>
                            <a:gd name="T107" fmla="*/ 1616 h 3340"/>
                            <a:gd name="T108" fmla="+- 0 10504 9023"/>
                            <a:gd name="T109" fmla="*/ T108 w 2877"/>
                            <a:gd name="T110" fmla="*/ 1655 h 3340"/>
                            <a:gd name="T111" fmla="+- 0 10149 9023"/>
                            <a:gd name="T112" fmla="*/ T111 w 2877"/>
                            <a:gd name="T113" fmla="*/ 1827 h 3340"/>
                            <a:gd name="T114" fmla="+- 0 11899 9023"/>
                            <a:gd name="T115" fmla="*/ T114 w 2877"/>
                            <a:gd name="T116" fmla="*/ 3340 h 3340"/>
                            <a:gd name="T117" fmla="+- 0 11689 9023"/>
                            <a:gd name="T118" fmla="*/ T117 w 2877"/>
                            <a:gd name="T119" fmla="*/ 3181 h 3340"/>
                            <a:gd name="T120" fmla="+- 0 11484 9023"/>
                            <a:gd name="T121" fmla="*/ T120 w 2877"/>
                            <a:gd name="T122" fmla="*/ 2960 h 3340"/>
                            <a:gd name="T123" fmla="+- 0 11325 9023"/>
                            <a:gd name="T124" fmla="*/ T123 w 2877"/>
                            <a:gd name="T125" fmla="*/ 2705 h 3340"/>
                            <a:gd name="T126" fmla="+- 0 11218 9023"/>
                            <a:gd name="T127" fmla="*/ T126 w 2877"/>
                            <a:gd name="T128" fmla="*/ 2424 h 3340"/>
                            <a:gd name="T129" fmla="+- 0 11181 9023"/>
                            <a:gd name="T130" fmla="*/ T129 w 2877"/>
                            <a:gd name="T131" fmla="*/ 2246 h 3340"/>
                            <a:gd name="T132" fmla="+- 0 11104 9023"/>
                            <a:gd name="T133" fmla="*/ T132 w 2877"/>
                            <a:gd name="T134" fmla="*/ 1906 h 3340"/>
                            <a:gd name="T135" fmla="+- 0 10937 9023"/>
                            <a:gd name="T136" fmla="*/ T135 w 2877"/>
                            <a:gd name="T137" fmla="*/ 1677 h 3340"/>
                            <a:gd name="T138" fmla="+- 0 10949 9023"/>
                            <a:gd name="T139" fmla="*/ T138 w 2877"/>
                            <a:gd name="T140" fmla="*/ 1616 h 3340"/>
                            <a:gd name="T141" fmla="+- 0 11112 9023"/>
                            <a:gd name="T142" fmla="*/ T141 w 2877"/>
                            <a:gd name="T143" fmla="*/ 1781 h 3340"/>
                            <a:gd name="T144" fmla="+- 0 11206 9023"/>
                            <a:gd name="T145" fmla="*/ T144 w 2877"/>
                            <a:gd name="T146" fmla="*/ 2053 h 3340"/>
                            <a:gd name="T147" fmla="+- 0 11252 9023"/>
                            <a:gd name="T148" fmla="*/ T147 w 2877"/>
                            <a:gd name="T149" fmla="*/ 2304 h 3340"/>
                            <a:gd name="T150" fmla="+- 0 11323 9023"/>
                            <a:gd name="T151" fmla="*/ T150 w 2877"/>
                            <a:gd name="T152" fmla="*/ 2555 h 3340"/>
                            <a:gd name="T153" fmla="+- 0 11459 9023"/>
                            <a:gd name="T154" fmla="*/ T153 w 2877"/>
                            <a:gd name="T155" fmla="*/ 2822 h 3340"/>
                            <a:gd name="T156" fmla="+- 0 11646 9023"/>
                            <a:gd name="T157" fmla="*/ T156 w 2877"/>
                            <a:gd name="T158" fmla="*/ 3058 h 3340"/>
                            <a:gd name="T159" fmla="+- 0 11875 9023"/>
                            <a:gd name="T160" fmla="*/ T159 w 2877"/>
                            <a:gd name="T161" fmla="*/ 3253 h 33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Lst>
                          <a:rect l="0" t="0" r="r" b="b"/>
                          <a:pathLst>
                            <a:path w="2877" h="3340">
                              <a:moveTo>
                                <a:pt x="682" y="1979"/>
                              </a:moveTo>
                              <a:lnTo>
                                <a:pt x="603" y="1977"/>
                              </a:lnTo>
                              <a:lnTo>
                                <a:pt x="530" y="1964"/>
                              </a:lnTo>
                              <a:lnTo>
                                <a:pt x="461" y="1942"/>
                              </a:lnTo>
                              <a:lnTo>
                                <a:pt x="397" y="1911"/>
                              </a:lnTo>
                              <a:lnTo>
                                <a:pt x="337" y="1873"/>
                              </a:lnTo>
                              <a:lnTo>
                                <a:pt x="282" y="1828"/>
                              </a:lnTo>
                              <a:lnTo>
                                <a:pt x="232" y="1777"/>
                              </a:lnTo>
                              <a:lnTo>
                                <a:pt x="186" y="1722"/>
                              </a:lnTo>
                              <a:lnTo>
                                <a:pt x="145" y="1662"/>
                              </a:lnTo>
                              <a:lnTo>
                                <a:pt x="109" y="1599"/>
                              </a:lnTo>
                              <a:lnTo>
                                <a:pt x="79" y="1534"/>
                              </a:lnTo>
                              <a:lnTo>
                                <a:pt x="53" y="1468"/>
                              </a:lnTo>
                              <a:lnTo>
                                <a:pt x="33" y="1401"/>
                              </a:lnTo>
                              <a:lnTo>
                                <a:pt x="18" y="1334"/>
                              </a:lnTo>
                              <a:lnTo>
                                <a:pt x="7" y="1261"/>
                              </a:lnTo>
                              <a:lnTo>
                                <a:pt x="1" y="1187"/>
                              </a:lnTo>
                              <a:lnTo>
                                <a:pt x="0" y="1114"/>
                              </a:lnTo>
                              <a:lnTo>
                                <a:pt x="4" y="1040"/>
                              </a:lnTo>
                              <a:lnTo>
                                <a:pt x="12" y="966"/>
                              </a:lnTo>
                              <a:lnTo>
                                <a:pt x="24" y="894"/>
                              </a:lnTo>
                              <a:lnTo>
                                <a:pt x="41" y="821"/>
                              </a:lnTo>
                              <a:lnTo>
                                <a:pt x="63" y="750"/>
                              </a:lnTo>
                              <a:lnTo>
                                <a:pt x="88" y="681"/>
                              </a:lnTo>
                              <a:lnTo>
                                <a:pt x="117" y="612"/>
                              </a:lnTo>
                              <a:lnTo>
                                <a:pt x="150" y="546"/>
                              </a:lnTo>
                              <a:lnTo>
                                <a:pt x="187" y="481"/>
                              </a:lnTo>
                              <a:lnTo>
                                <a:pt x="228" y="419"/>
                              </a:lnTo>
                              <a:lnTo>
                                <a:pt x="272" y="360"/>
                              </a:lnTo>
                              <a:lnTo>
                                <a:pt x="319" y="303"/>
                              </a:lnTo>
                              <a:lnTo>
                                <a:pt x="370" y="249"/>
                              </a:lnTo>
                              <a:lnTo>
                                <a:pt x="424" y="198"/>
                              </a:lnTo>
                              <a:lnTo>
                                <a:pt x="480" y="151"/>
                              </a:lnTo>
                              <a:lnTo>
                                <a:pt x="540" y="107"/>
                              </a:lnTo>
                              <a:lnTo>
                                <a:pt x="603" y="68"/>
                              </a:lnTo>
                              <a:lnTo>
                                <a:pt x="668" y="33"/>
                              </a:lnTo>
                              <a:lnTo>
                                <a:pt x="736" y="1"/>
                              </a:lnTo>
                              <a:lnTo>
                                <a:pt x="740" y="0"/>
                              </a:lnTo>
                              <a:lnTo>
                                <a:pt x="931" y="0"/>
                              </a:lnTo>
                              <a:lnTo>
                                <a:pt x="916" y="3"/>
                              </a:lnTo>
                              <a:lnTo>
                                <a:pt x="840" y="25"/>
                              </a:lnTo>
                              <a:lnTo>
                                <a:pt x="766" y="52"/>
                              </a:lnTo>
                              <a:lnTo>
                                <a:pt x="695" y="84"/>
                              </a:lnTo>
                              <a:lnTo>
                                <a:pt x="630" y="119"/>
                              </a:lnTo>
                              <a:lnTo>
                                <a:pt x="568" y="159"/>
                              </a:lnTo>
                              <a:lnTo>
                                <a:pt x="509" y="203"/>
                              </a:lnTo>
                              <a:lnTo>
                                <a:pt x="452" y="251"/>
                              </a:lnTo>
                              <a:lnTo>
                                <a:pt x="399" y="303"/>
                              </a:lnTo>
                              <a:lnTo>
                                <a:pt x="350" y="357"/>
                              </a:lnTo>
                              <a:lnTo>
                                <a:pt x="303" y="415"/>
                              </a:lnTo>
                              <a:lnTo>
                                <a:pt x="261" y="476"/>
                              </a:lnTo>
                              <a:lnTo>
                                <a:pt x="222" y="539"/>
                              </a:lnTo>
                              <a:lnTo>
                                <a:pt x="187" y="604"/>
                              </a:lnTo>
                              <a:lnTo>
                                <a:pt x="155" y="672"/>
                              </a:lnTo>
                              <a:lnTo>
                                <a:pt x="128" y="741"/>
                              </a:lnTo>
                              <a:lnTo>
                                <a:pt x="106" y="811"/>
                              </a:lnTo>
                              <a:lnTo>
                                <a:pt x="87" y="883"/>
                              </a:lnTo>
                              <a:lnTo>
                                <a:pt x="74" y="956"/>
                              </a:lnTo>
                              <a:lnTo>
                                <a:pt x="64" y="1029"/>
                              </a:lnTo>
                              <a:lnTo>
                                <a:pt x="60" y="1103"/>
                              </a:lnTo>
                              <a:lnTo>
                                <a:pt x="61" y="1176"/>
                              </a:lnTo>
                              <a:lnTo>
                                <a:pt x="66" y="1250"/>
                              </a:lnTo>
                              <a:lnTo>
                                <a:pt x="77" y="1323"/>
                              </a:lnTo>
                              <a:lnTo>
                                <a:pt x="92" y="1390"/>
                              </a:lnTo>
                              <a:lnTo>
                                <a:pt x="113" y="1457"/>
                              </a:lnTo>
                              <a:lnTo>
                                <a:pt x="139" y="1524"/>
                              </a:lnTo>
                              <a:lnTo>
                                <a:pt x="171" y="1589"/>
                              </a:lnTo>
                              <a:lnTo>
                                <a:pt x="208" y="1651"/>
                              </a:lnTo>
                              <a:lnTo>
                                <a:pt x="251" y="1709"/>
                              </a:lnTo>
                              <a:lnTo>
                                <a:pt x="299" y="1762"/>
                              </a:lnTo>
                              <a:lnTo>
                                <a:pt x="351" y="1810"/>
                              </a:lnTo>
                              <a:lnTo>
                                <a:pt x="409" y="1850"/>
                              </a:lnTo>
                              <a:lnTo>
                                <a:pt x="471" y="1882"/>
                              </a:lnTo>
                              <a:lnTo>
                                <a:pt x="539" y="1905"/>
                              </a:lnTo>
                              <a:lnTo>
                                <a:pt x="610" y="1918"/>
                              </a:lnTo>
                              <a:lnTo>
                                <a:pt x="683" y="1920"/>
                              </a:lnTo>
                              <a:lnTo>
                                <a:pt x="932" y="1920"/>
                              </a:lnTo>
                              <a:lnTo>
                                <a:pt x="910" y="1929"/>
                              </a:lnTo>
                              <a:lnTo>
                                <a:pt x="835" y="1954"/>
                              </a:lnTo>
                              <a:lnTo>
                                <a:pt x="760" y="1971"/>
                              </a:lnTo>
                              <a:lnTo>
                                <a:pt x="682" y="1979"/>
                              </a:lnTo>
                              <a:close/>
                              <a:moveTo>
                                <a:pt x="2262" y="291"/>
                              </a:moveTo>
                              <a:lnTo>
                                <a:pt x="2190" y="281"/>
                              </a:lnTo>
                              <a:lnTo>
                                <a:pt x="2119" y="261"/>
                              </a:lnTo>
                              <a:lnTo>
                                <a:pt x="2049" y="237"/>
                              </a:lnTo>
                              <a:lnTo>
                                <a:pt x="1980" y="208"/>
                              </a:lnTo>
                              <a:lnTo>
                                <a:pt x="1912" y="177"/>
                              </a:lnTo>
                              <a:lnTo>
                                <a:pt x="1778" y="112"/>
                              </a:lnTo>
                              <a:lnTo>
                                <a:pt x="1709" y="80"/>
                              </a:lnTo>
                              <a:lnTo>
                                <a:pt x="1640" y="52"/>
                              </a:lnTo>
                              <a:lnTo>
                                <a:pt x="1569" y="28"/>
                              </a:lnTo>
                              <a:lnTo>
                                <a:pt x="1486" y="6"/>
                              </a:lnTo>
                              <a:lnTo>
                                <a:pt x="1458" y="0"/>
                              </a:lnTo>
                              <a:lnTo>
                                <a:pt x="1662" y="0"/>
                              </a:lnTo>
                              <a:lnTo>
                                <a:pt x="1730" y="28"/>
                              </a:lnTo>
                              <a:lnTo>
                                <a:pt x="1800" y="60"/>
                              </a:lnTo>
                              <a:lnTo>
                                <a:pt x="1843" y="80"/>
                              </a:lnTo>
                              <a:lnTo>
                                <a:pt x="1951" y="132"/>
                              </a:lnTo>
                              <a:lnTo>
                                <a:pt x="2033" y="169"/>
                              </a:lnTo>
                              <a:lnTo>
                                <a:pt x="2117" y="201"/>
                              </a:lnTo>
                              <a:lnTo>
                                <a:pt x="2202" y="225"/>
                              </a:lnTo>
                              <a:lnTo>
                                <a:pt x="2271" y="234"/>
                              </a:lnTo>
                              <a:lnTo>
                                <a:pt x="2520" y="234"/>
                              </a:lnTo>
                              <a:lnTo>
                                <a:pt x="2464" y="259"/>
                              </a:lnTo>
                              <a:lnTo>
                                <a:pt x="2399" y="279"/>
                              </a:lnTo>
                              <a:lnTo>
                                <a:pt x="2332" y="290"/>
                              </a:lnTo>
                              <a:lnTo>
                                <a:pt x="2262" y="291"/>
                              </a:lnTo>
                              <a:close/>
                              <a:moveTo>
                                <a:pt x="2520" y="234"/>
                              </a:moveTo>
                              <a:lnTo>
                                <a:pt x="2271" y="234"/>
                              </a:lnTo>
                              <a:lnTo>
                                <a:pt x="2338" y="232"/>
                              </a:lnTo>
                              <a:lnTo>
                                <a:pt x="2403" y="219"/>
                              </a:lnTo>
                              <a:lnTo>
                                <a:pt x="2466" y="196"/>
                              </a:lnTo>
                              <a:lnTo>
                                <a:pt x="2528" y="165"/>
                              </a:lnTo>
                              <a:lnTo>
                                <a:pt x="2587" y="126"/>
                              </a:lnTo>
                              <a:lnTo>
                                <a:pt x="2646" y="80"/>
                              </a:lnTo>
                              <a:lnTo>
                                <a:pt x="2703" y="29"/>
                              </a:lnTo>
                              <a:lnTo>
                                <a:pt x="2732" y="0"/>
                              </a:lnTo>
                              <a:lnTo>
                                <a:pt x="2813" y="0"/>
                              </a:lnTo>
                              <a:lnTo>
                                <a:pt x="2761" y="53"/>
                              </a:lnTo>
                              <a:lnTo>
                                <a:pt x="2705" y="105"/>
                              </a:lnTo>
                              <a:lnTo>
                                <a:pt x="2648" y="153"/>
                              </a:lnTo>
                              <a:lnTo>
                                <a:pt x="2588" y="195"/>
                              </a:lnTo>
                              <a:lnTo>
                                <a:pt x="2527" y="231"/>
                              </a:lnTo>
                              <a:lnTo>
                                <a:pt x="2520" y="234"/>
                              </a:lnTo>
                              <a:close/>
                              <a:moveTo>
                                <a:pt x="932" y="1920"/>
                              </a:moveTo>
                              <a:lnTo>
                                <a:pt x="683" y="1920"/>
                              </a:lnTo>
                              <a:lnTo>
                                <a:pt x="755" y="1912"/>
                              </a:lnTo>
                              <a:lnTo>
                                <a:pt x="826" y="1896"/>
                              </a:lnTo>
                              <a:lnTo>
                                <a:pt x="896" y="1872"/>
                              </a:lnTo>
                              <a:lnTo>
                                <a:pt x="965" y="1843"/>
                              </a:lnTo>
                              <a:lnTo>
                                <a:pt x="1033" y="1810"/>
                              </a:lnTo>
                              <a:lnTo>
                                <a:pt x="1101" y="1774"/>
                              </a:lnTo>
                              <a:lnTo>
                                <a:pt x="1189" y="1726"/>
                              </a:lnTo>
                              <a:lnTo>
                                <a:pt x="1249" y="1692"/>
                              </a:lnTo>
                              <a:lnTo>
                                <a:pt x="1316" y="1659"/>
                              </a:lnTo>
                              <a:lnTo>
                                <a:pt x="1388" y="1627"/>
                              </a:lnTo>
                              <a:lnTo>
                                <a:pt x="1463" y="1599"/>
                              </a:lnTo>
                              <a:lnTo>
                                <a:pt x="1540" y="1577"/>
                              </a:lnTo>
                              <a:lnTo>
                                <a:pt x="1619" y="1563"/>
                              </a:lnTo>
                              <a:lnTo>
                                <a:pt x="1698" y="1558"/>
                              </a:lnTo>
                              <a:lnTo>
                                <a:pt x="1763" y="1562"/>
                              </a:lnTo>
                              <a:lnTo>
                                <a:pt x="1826" y="1574"/>
                              </a:lnTo>
                              <a:lnTo>
                                <a:pt x="1888" y="1596"/>
                              </a:lnTo>
                              <a:lnTo>
                                <a:pt x="1926" y="1616"/>
                              </a:lnTo>
                              <a:lnTo>
                                <a:pt x="1705" y="1616"/>
                              </a:lnTo>
                              <a:lnTo>
                                <a:pt x="1630" y="1620"/>
                              </a:lnTo>
                              <a:lnTo>
                                <a:pt x="1555" y="1634"/>
                              </a:lnTo>
                              <a:lnTo>
                                <a:pt x="1481" y="1655"/>
                              </a:lnTo>
                              <a:lnTo>
                                <a:pt x="1409" y="1681"/>
                              </a:lnTo>
                              <a:lnTo>
                                <a:pt x="1340" y="1712"/>
                              </a:lnTo>
                              <a:lnTo>
                                <a:pt x="1276" y="1744"/>
                              </a:lnTo>
                              <a:lnTo>
                                <a:pt x="1126" y="1827"/>
                              </a:lnTo>
                              <a:lnTo>
                                <a:pt x="1055" y="1864"/>
                              </a:lnTo>
                              <a:lnTo>
                                <a:pt x="983" y="1899"/>
                              </a:lnTo>
                              <a:lnTo>
                                <a:pt x="932" y="1920"/>
                              </a:lnTo>
                              <a:close/>
                              <a:moveTo>
                                <a:pt x="2876" y="3340"/>
                              </a:moveTo>
                              <a:lnTo>
                                <a:pt x="2845" y="3319"/>
                              </a:lnTo>
                              <a:lnTo>
                                <a:pt x="2783" y="3276"/>
                              </a:lnTo>
                              <a:lnTo>
                                <a:pt x="2724" y="3230"/>
                              </a:lnTo>
                              <a:lnTo>
                                <a:pt x="2666" y="3181"/>
                              </a:lnTo>
                              <a:lnTo>
                                <a:pt x="2611" y="3129"/>
                              </a:lnTo>
                              <a:lnTo>
                                <a:pt x="2559" y="3075"/>
                              </a:lnTo>
                              <a:lnTo>
                                <a:pt x="2509" y="3019"/>
                              </a:lnTo>
                              <a:lnTo>
                                <a:pt x="2461" y="2960"/>
                              </a:lnTo>
                              <a:lnTo>
                                <a:pt x="2417" y="2899"/>
                              </a:lnTo>
                              <a:lnTo>
                                <a:pt x="2375" y="2836"/>
                              </a:lnTo>
                              <a:lnTo>
                                <a:pt x="2337" y="2772"/>
                              </a:lnTo>
                              <a:lnTo>
                                <a:pt x="2302" y="2705"/>
                              </a:lnTo>
                              <a:lnTo>
                                <a:pt x="2270" y="2637"/>
                              </a:lnTo>
                              <a:lnTo>
                                <a:pt x="2241" y="2567"/>
                              </a:lnTo>
                              <a:lnTo>
                                <a:pt x="2216" y="2496"/>
                              </a:lnTo>
                              <a:lnTo>
                                <a:pt x="2195" y="2424"/>
                              </a:lnTo>
                              <a:lnTo>
                                <a:pt x="2178" y="2350"/>
                              </a:lnTo>
                              <a:lnTo>
                                <a:pt x="2171" y="2316"/>
                              </a:lnTo>
                              <a:lnTo>
                                <a:pt x="2164" y="2281"/>
                              </a:lnTo>
                              <a:lnTo>
                                <a:pt x="2158" y="2246"/>
                              </a:lnTo>
                              <a:lnTo>
                                <a:pt x="2138" y="2132"/>
                              </a:lnTo>
                              <a:lnTo>
                                <a:pt x="2123" y="2054"/>
                              </a:lnTo>
                              <a:lnTo>
                                <a:pt x="2104" y="1978"/>
                              </a:lnTo>
                              <a:lnTo>
                                <a:pt x="2081" y="1906"/>
                              </a:lnTo>
                              <a:lnTo>
                                <a:pt x="2052" y="1838"/>
                              </a:lnTo>
                              <a:lnTo>
                                <a:pt x="2016" y="1776"/>
                              </a:lnTo>
                              <a:lnTo>
                                <a:pt x="1970" y="1722"/>
                              </a:lnTo>
                              <a:lnTo>
                                <a:pt x="1914" y="1677"/>
                              </a:lnTo>
                              <a:lnTo>
                                <a:pt x="1848" y="1643"/>
                              </a:lnTo>
                              <a:lnTo>
                                <a:pt x="1778" y="1623"/>
                              </a:lnTo>
                              <a:lnTo>
                                <a:pt x="1705" y="1616"/>
                              </a:lnTo>
                              <a:lnTo>
                                <a:pt x="1926" y="1616"/>
                              </a:lnTo>
                              <a:lnTo>
                                <a:pt x="1946" y="1628"/>
                              </a:lnTo>
                              <a:lnTo>
                                <a:pt x="2003" y="1672"/>
                              </a:lnTo>
                              <a:lnTo>
                                <a:pt x="2050" y="1724"/>
                              </a:lnTo>
                              <a:lnTo>
                                <a:pt x="2089" y="1781"/>
                              </a:lnTo>
                              <a:lnTo>
                                <a:pt x="2121" y="1844"/>
                              </a:lnTo>
                              <a:lnTo>
                                <a:pt x="2146" y="1911"/>
                              </a:lnTo>
                              <a:lnTo>
                                <a:pt x="2166" y="1981"/>
                              </a:lnTo>
                              <a:lnTo>
                                <a:pt x="2183" y="2053"/>
                              </a:lnTo>
                              <a:lnTo>
                                <a:pt x="2197" y="2127"/>
                              </a:lnTo>
                              <a:lnTo>
                                <a:pt x="2210" y="2201"/>
                              </a:lnTo>
                              <a:lnTo>
                                <a:pt x="2222" y="2270"/>
                              </a:lnTo>
                              <a:lnTo>
                                <a:pt x="2229" y="2304"/>
                              </a:lnTo>
                              <a:lnTo>
                                <a:pt x="2235" y="2337"/>
                              </a:lnTo>
                              <a:lnTo>
                                <a:pt x="2253" y="2411"/>
                              </a:lnTo>
                              <a:lnTo>
                                <a:pt x="2274" y="2484"/>
                              </a:lnTo>
                              <a:lnTo>
                                <a:pt x="2300" y="2555"/>
                              </a:lnTo>
                              <a:lnTo>
                                <a:pt x="2328" y="2624"/>
                              </a:lnTo>
                              <a:lnTo>
                                <a:pt x="2361" y="2692"/>
                              </a:lnTo>
                              <a:lnTo>
                                <a:pt x="2397" y="2758"/>
                              </a:lnTo>
                              <a:lnTo>
                                <a:pt x="2436" y="2822"/>
                              </a:lnTo>
                              <a:lnTo>
                                <a:pt x="2479" y="2885"/>
                              </a:lnTo>
                              <a:lnTo>
                                <a:pt x="2524" y="2945"/>
                              </a:lnTo>
                              <a:lnTo>
                                <a:pt x="2572" y="3002"/>
                              </a:lnTo>
                              <a:lnTo>
                                <a:pt x="2623" y="3058"/>
                              </a:lnTo>
                              <a:lnTo>
                                <a:pt x="2677" y="3111"/>
                              </a:lnTo>
                              <a:lnTo>
                                <a:pt x="2733" y="3161"/>
                              </a:lnTo>
                              <a:lnTo>
                                <a:pt x="2791" y="3209"/>
                              </a:lnTo>
                              <a:lnTo>
                                <a:pt x="2852" y="3253"/>
                              </a:lnTo>
                              <a:lnTo>
                                <a:pt x="2876" y="3269"/>
                              </a:lnTo>
                              <a:lnTo>
                                <a:pt x="2876" y="3340"/>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039821" name="AutoShape 57"/>
                      <wps:cNvSpPr>
                        <a:spLocks/>
                      </wps:cNvSpPr>
                      <wps:spPr bwMode="auto">
                        <a:xfrm>
                          <a:off x="8917" y="0"/>
                          <a:ext cx="2982" cy="3826"/>
                        </a:xfrm>
                        <a:custGeom>
                          <a:avLst/>
                          <a:gdLst>
                            <a:gd name="T0" fmla="+- 0 11645 8917"/>
                            <a:gd name="T1" fmla="*/ T0 w 2982"/>
                            <a:gd name="T2" fmla="*/ 2260 h 3826"/>
                            <a:gd name="T3" fmla="+- 0 11415 8917"/>
                            <a:gd name="T4" fmla="*/ T3 w 2982"/>
                            <a:gd name="T5" fmla="*/ 1966 h 3826"/>
                            <a:gd name="T6" fmla="+- 0 11350 8917"/>
                            <a:gd name="T7" fmla="*/ T6 w 2982"/>
                            <a:gd name="T8" fmla="*/ 1604 h 3826"/>
                            <a:gd name="T9" fmla="+- 0 11450 8917"/>
                            <a:gd name="T10" fmla="*/ T9 w 2982"/>
                            <a:gd name="T11" fmla="*/ 1251 h 3826"/>
                            <a:gd name="T12" fmla="+- 0 11577 8917"/>
                            <a:gd name="T13" fmla="*/ T12 w 2982"/>
                            <a:gd name="T14" fmla="*/ 1071 h 3826"/>
                            <a:gd name="T15" fmla="+- 0 11659 8917"/>
                            <a:gd name="T16" fmla="*/ T15 w 2982"/>
                            <a:gd name="T17" fmla="*/ 809 h 3826"/>
                            <a:gd name="T18" fmla="+- 0 11552 8917"/>
                            <a:gd name="T19" fmla="*/ T18 w 2982"/>
                            <a:gd name="T20" fmla="*/ 656 h 3826"/>
                            <a:gd name="T21" fmla="+- 0 11339 8917"/>
                            <a:gd name="T22" fmla="*/ T21 w 2982"/>
                            <a:gd name="T23" fmla="*/ 557 h 3826"/>
                            <a:gd name="T24" fmla="+- 0 11031 8917"/>
                            <a:gd name="T25" fmla="*/ T24 w 2982"/>
                            <a:gd name="T26" fmla="*/ 339 h 3826"/>
                            <a:gd name="T27" fmla="+- 0 11096 8917"/>
                            <a:gd name="T28" fmla="*/ T27 w 2982"/>
                            <a:gd name="T29" fmla="*/ 0 h 3826"/>
                            <a:gd name="T30" fmla="+- 0 10984 8917"/>
                            <a:gd name="T31" fmla="*/ T30 w 2982"/>
                            <a:gd name="T32" fmla="*/ 224 h 3826"/>
                            <a:gd name="T33" fmla="+- 0 11171 8917"/>
                            <a:gd name="T34" fmla="*/ T33 w 2982"/>
                            <a:gd name="T35" fmla="*/ 526 h 3826"/>
                            <a:gd name="T36" fmla="+- 0 11505 8917"/>
                            <a:gd name="T37" fmla="*/ T36 w 2982"/>
                            <a:gd name="T38" fmla="*/ 661 h 3826"/>
                            <a:gd name="T39" fmla="+- 0 11603 8917"/>
                            <a:gd name="T40" fmla="*/ T39 w 2982"/>
                            <a:gd name="T41" fmla="*/ 972 h 3826"/>
                            <a:gd name="T42" fmla="+- 0 11476 8917"/>
                            <a:gd name="T43" fmla="*/ T42 w 2982"/>
                            <a:gd name="T44" fmla="*/ 1155 h 3826"/>
                            <a:gd name="T45" fmla="+- 0 11340 8917"/>
                            <a:gd name="T46" fmla="*/ T45 w 2982"/>
                            <a:gd name="T47" fmla="*/ 1450 h 3826"/>
                            <a:gd name="T48" fmla="+- 0 11339 8917"/>
                            <a:gd name="T49" fmla="*/ T48 w 2982"/>
                            <a:gd name="T50" fmla="*/ 1832 h 3826"/>
                            <a:gd name="T51" fmla="+- 0 11506 8917"/>
                            <a:gd name="T52" fmla="*/ T51 w 2982"/>
                            <a:gd name="T53" fmla="*/ 2175 h 3826"/>
                            <a:gd name="T54" fmla="+- 0 11646 8917"/>
                            <a:gd name="T55" fmla="*/ T54 w 2982"/>
                            <a:gd name="T56" fmla="*/ 2298 h 3826"/>
                            <a:gd name="T57" fmla="+- 0 11899 8917"/>
                            <a:gd name="T58" fmla="*/ T57 w 2982"/>
                            <a:gd name="T59" fmla="*/ 2348 h 3826"/>
                            <a:gd name="T60" fmla="+- 0 11725 8917"/>
                            <a:gd name="T61" fmla="*/ T60 w 2982"/>
                            <a:gd name="T62" fmla="*/ 3757 h 3826"/>
                            <a:gd name="T63" fmla="+- 0 11355 8917"/>
                            <a:gd name="T64" fmla="*/ T63 w 2982"/>
                            <a:gd name="T65" fmla="*/ 3660 h 3826"/>
                            <a:gd name="T66" fmla="+- 0 11008 8917"/>
                            <a:gd name="T67" fmla="*/ T66 w 2982"/>
                            <a:gd name="T68" fmla="*/ 3449 h 3826"/>
                            <a:gd name="T69" fmla="+- 0 10743 8917"/>
                            <a:gd name="T70" fmla="*/ T69 w 2982"/>
                            <a:gd name="T71" fmla="*/ 3144 h 3826"/>
                            <a:gd name="T72" fmla="+- 0 10609 8917"/>
                            <a:gd name="T73" fmla="*/ T72 w 2982"/>
                            <a:gd name="T74" fmla="*/ 2764 h 3826"/>
                            <a:gd name="T75" fmla="+- 0 10601 8917"/>
                            <a:gd name="T76" fmla="*/ T75 w 2982"/>
                            <a:gd name="T77" fmla="*/ 2358 h 3826"/>
                            <a:gd name="T78" fmla="+- 0 10661 8917"/>
                            <a:gd name="T79" fmla="*/ T78 w 2982"/>
                            <a:gd name="T80" fmla="*/ 1937 h 3826"/>
                            <a:gd name="T81" fmla="+- 0 10690 8917"/>
                            <a:gd name="T82" fmla="*/ T81 w 2982"/>
                            <a:gd name="T83" fmla="*/ 1523 h 3826"/>
                            <a:gd name="T84" fmla="+- 0 10596 8917"/>
                            <a:gd name="T85" fmla="*/ T84 w 2982"/>
                            <a:gd name="T86" fmla="*/ 1145 h 3826"/>
                            <a:gd name="T87" fmla="+- 0 10370 8917"/>
                            <a:gd name="T88" fmla="*/ T87 w 2982"/>
                            <a:gd name="T89" fmla="*/ 867 h 3826"/>
                            <a:gd name="T90" fmla="+- 0 10163 8917"/>
                            <a:gd name="T91" fmla="*/ T90 w 2982"/>
                            <a:gd name="T92" fmla="*/ 809 h 3826"/>
                            <a:gd name="T93" fmla="+- 0 9782 8917"/>
                            <a:gd name="T94" fmla="*/ T93 w 2982"/>
                            <a:gd name="T95" fmla="*/ 893 h 3826"/>
                            <a:gd name="T96" fmla="+- 0 9395 8917"/>
                            <a:gd name="T97" fmla="*/ T96 w 2982"/>
                            <a:gd name="T98" fmla="*/ 895 h 3826"/>
                            <a:gd name="T99" fmla="+- 0 9114 8917"/>
                            <a:gd name="T100" fmla="*/ T99 w 2982"/>
                            <a:gd name="T101" fmla="*/ 695 h 3826"/>
                            <a:gd name="T102" fmla="+- 0 8978 8917"/>
                            <a:gd name="T103" fmla="*/ T102 w 2982"/>
                            <a:gd name="T104" fmla="*/ 366 h 3826"/>
                            <a:gd name="T105" fmla="+- 0 9047 8917"/>
                            <a:gd name="T106" fmla="*/ T105 w 2982"/>
                            <a:gd name="T107" fmla="*/ 0 h 3826"/>
                            <a:gd name="T108" fmla="+- 0 8922 8917"/>
                            <a:gd name="T109" fmla="*/ T108 w 2982"/>
                            <a:gd name="T110" fmla="*/ 224 h 3826"/>
                            <a:gd name="T111" fmla="+- 0 8977 8917"/>
                            <a:gd name="T112" fmla="*/ T111 w 2982"/>
                            <a:gd name="T113" fmla="*/ 585 h 3826"/>
                            <a:gd name="T114" fmla="+- 0 9201 8917"/>
                            <a:gd name="T115" fmla="*/ T114 w 2982"/>
                            <a:gd name="T116" fmla="*/ 862 h 3826"/>
                            <a:gd name="T117" fmla="+- 0 9527 8917"/>
                            <a:gd name="T118" fmla="*/ T117 w 2982"/>
                            <a:gd name="T119" fmla="*/ 978 h 3826"/>
                            <a:gd name="T120" fmla="+- 0 9913 8917"/>
                            <a:gd name="T121" fmla="*/ T120 w 2982"/>
                            <a:gd name="T122" fmla="*/ 919 h 3826"/>
                            <a:gd name="T123" fmla="+- 0 10317 8917"/>
                            <a:gd name="T124" fmla="*/ T123 w 2982"/>
                            <a:gd name="T125" fmla="*/ 903 h 3826"/>
                            <a:gd name="T126" fmla="+- 0 10546 8917"/>
                            <a:gd name="T127" fmla="*/ T126 w 2982"/>
                            <a:gd name="T128" fmla="*/ 1175 h 3826"/>
                            <a:gd name="T129" fmla="+- 0 10632 8917"/>
                            <a:gd name="T130" fmla="*/ T129 w 2982"/>
                            <a:gd name="T131" fmla="*/ 1531 h 3826"/>
                            <a:gd name="T132" fmla="+- 0 10605 8917"/>
                            <a:gd name="T133" fmla="*/ T132 w 2982"/>
                            <a:gd name="T134" fmla="*/ 1922 h 3826"/>
                            <a:gd name="T135" fmla="+- 0 10548 8917"/>
                            <a:gd name="T136" fmla="*/ T135 w 2982"/>
                            <a:gd name="T137" fmla="*/ 2257 h 3826"/>
                            <a:gd name="T138" fmla="+- 0 10540 8917"/>
                            <a:gd name="T139" fmla="*/ T138 w 2982"/>
                            <a:gd name="T140" fmla="*/ 2657 h 3826"/>
                            <a:gd name="T141" fmla="+- 0 10619 8917"/>
                            <a:gd name="T142" fmla="*/ T141 w 2982"/>
                            <a:gd name="T143" fmla="*/ 3025 h 3826"/>
                            <a:gd name="T144" fmla="+- 0 10815 8917"/>
                            <a:gd name="T145" fmla="*/ T144 w 2982"/>
                            <a:gd name="T146" fmla="*/ 3343 h 3826"/>
                            <a:gd name="T147" fmla="+- 0 11118 8917"/>
                            <a:gd name="T148" fmla="*/ T147 w 2982"/>
                            <a:gd name="T149" fmla="*/ 3602 h 3826"/>
                            <a:gd name="T150" fmla="+- 0 11489 8917"/>
                            <a:gd name="T151" fmla="*/ T150 w 2982"/>
                            <a:gd name="T152" fmla="*/ 3769 h 3826"/>
                            <a:gd name="T153" fmla="+- 0 11889 8917"/>
                            <a:gd name="T154" fmla="*/ T153 w 2982"/>
                            <a:gd name="T155" fmla="*/ 3825 h 382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Lst>
                          <a:rect l="0" t="0" r="r" b="b"/>
                          <a:pathLst>
                            <a:path w="2982" h="3826">
                              <a:moveTo>
                                <a:pt x="2982" y="2318"/>
                              </a:moveTo>
                              <a:lnTo>
                                <a:pt x="2976" y="2320"/>
                              </a:lnTo>
                              <a:lnTo>
                                <a:pt x="2889" y="2323"/>
                              </a:lnTo>
                              <a:lnTo>
                                <a:pt x="2803" y="2301"/>
                              </a:lnTo>
                              <a:lnTo>
                                <a:pt x="2728" y="2260"/>
                              </a:lnTo>
                              <a:lnTo>
                                <a:pt x="2664" y="2209"/>
                              </a:lnTo>
                              <a:lnTo>
                                <a:pt x="2613" y="2155"/>
                              </a:lnTo>
                              <a:lnTo>
                                <a:pt x="2568" y="2096"/>
                              </a:lnTo>
                              <a:lnTo>
                                <a:pt x="2530" y="2033"/>
                              </a:lnTo>
                              <a:lnTo>
                                <a:pt x="2498" y="1966"/>
                              </a:lnTo>
                              <a:lnTo>
                                <a:pt x="2472" y="1897"/>
                              </a:lnTo>
                              <a:lnTo>
                                <a:pt x="2452" y="1825"/>
                              </a:lnTo>
                              <a:lnTo>
                                <a:pt x="2440" y="1752"/>
                              </a:lnTo>
                              <a:lnTo>
                                <a:pt x="2433" y="1678"/>
                              </a:lnTo>
                              <a:lnTo>
                                <a:pt x="2433" y="1604"/>
                              </a:lnTo>
                              <a:lnTo>
                                <a:pt x="2440" y="1530"/>
                              </a:lnTo>
                              <a:lnTo>
                                <a:pt x="2454" y="1457"/>
                              </a:lnTo>
                              <a:lnTo>
                                <a:pt x="2474" y="1386"/>
                              </a:lnTo>
                              <a:lnTo>
                                <a:pt x="2500" y="1317"/>
                              </a:lnTo>
                              <a:lnTo>
                                <a:pt x="2533" y="1251"/>
                              </a:lnTo>
                              <a:lnTo>
                                <a:pt x="2573" y="1188"/>
                              </a:lnTo>
                              <a:lnTo>
                                <a:pt x="2584" y="1173"/>
                              </a:lnTo>
                              <a:lnTo>
                                <a:pt x="2595" y="1158"/>
                              </a:lnTo>
                              <a:lnTo>
                                <a:pt x="2617" y="1129"/>
                              </a:lnTo>
                              <a:lnTo>
                                <a:pt x="2660" y="1071"/>
                              </a:lnTo>
                              <a:lnTo>
                                <a:pt x="2699" y="1013"/>
                              </a:lnTo>
                              <a:lnTo>
                                <a:pt x="2729" y="951"/>
                              </a:lnTo>
                              <a:lnTo>
                                <a:pt x="2746" y="887"/>
                              </a:lnTo>
                              <a:lnTo>
                                <a:pt x="2745" y="820"/>
                              </a:lnTo>
                              <a:lnTo>
                                <a:pt x="2742" y="809"/>
                              </a:lnTo>
                              <a:lnTo>
                                <a:pt x="2736" y="785"/>
                              </a:lnTo>
                              <a:lnTo>
                                <a:pt x="2722" y="754"/>
                              </a:lnTo>
                              <a:lnTo>
                                <a:pt x="2704" y="725"/>
                              </a:lnTo>
                              <a:lnTo>
                                <a:pt x="2682" y="698"/>
                              </a:lnTo>
                              <a:lnTo>
                                <a:pt x="2635" y="656"/>
                              </a:lnTo>
                              <a:lnTo>
                                <a:pt x="2581" y="622"/>
                              </a:lnTo>
                              <a:lnTo>
                                <a:pt x="2524" y="594"/>
                              </a:lnTo>
                              <a:lnTo>
                                <a:pt x="2468" y="572"/>
                              </a:lnTo>
                              <a:lnTo>
                                <a:pt x="2433" y="561"/>
                              </a:lnTo>
                              <a:lnTo>
                                <a:pt x="2422" y="557"/>
                              </a:lnTo>
                              <a:lnTo>
                                <a:pt x="2345" y="531"/>
                              </a:lnTo>
                              <a:lnTo>
                                <a:pt x="2271" y="500"/>
                              </a:lnTo>
                              <a:lnTo>
                                <a:pt x="2204" y="460"/>
                              </a:lnTo>
                              <a:lnTo>
                                <a:pt x="2150" y="406"/>
                              </a:lnTo>
                              <a:lnTo>
                                <a:pt x="2114" y="339"/>
                              </a:lnTo>
                              <a:lnTo>
                                <a:pt x="2099" y="266"/>
                              </a:lnTo>
                              <a:lnTo>
                                <a:pt x="2102" y="191"/>
                              </a:lnTo>
                              <a:lnTo>
                                <a:pt x="2120" y="116"/>
                              </a:lnTo>
                              <a:lnTo>
                                <a:pt x="2150" y="46"/>
                              </a:lnTo>
                              <a:lnTo>
                                <a:pt x="2179" y="0"/>
                              </a:lnTo>
                              <a:lnTo>
                                <a:pt x="2141" y="0"/>
                              </a:lnTo>
                              <a:lnTo>
                                <a:pt x="2127" y="22"/>
                              </a:lnTo>
                              <a:lnTo>
                                <a:pt x="2097" y="86"/>
                              </a:lnTo>
                              <a:lnTo>
                                <a:pt x="2076" y="154"/>
                              </a:lnTo>
                              <a:lnTo>
                                <a:pt x="2067" y="224"/>
                              </a:lnTo>
                              <a:lnTo>
                                <a:pt x="2070" y="294"/>
                              </a:lnTo>
                              <a:lnTo>
                                <a:pt x="2089" y="362"/>
                              </a:lnTo>
                              <a:lnTo>
                                <a:pt x="2125" y="424"/>
                              </a:lnTo>
                              <a:lnTo>
                                <a:pt x="2183" y="483"/>
                              </a:lnTo>
                              <a:lnTo>
                                <a:pt x="2254" y="526"/>
                              </a:lnTo>
                              <a:lnTo>
                                <a:pt x="2267" y="532"/>
                              </a:lnTo>
                              <a:lnTo>
                                <a:pt x="2331" y="559"/>
                              </a:lnTo>
                              <a:lnTo>
                                <a:pt x="2458" y="601"/>
                              </a:lnTo>
                              <a:lnTo>
                                <a:pt x="2523" y="627"/>
                              </a:lnTo>
                              <a:lnTo>
                                <a:pt x="2588" y="661"/>
                              </a:lnTo>
                              <a:lnTo>
                                <a:pt x="2645" y="705"/>
                              </a:lnTo>
                              <a:lnTo>
                                <a:pt x="2690" y="759"/>
                              </a:lnTo>
                              <a:lnTo>
                                <a:pt x="2714" y="825"/>
                              </a:lnTo>
                              <a:lnTo>
                                <a:pt x="2712" y="900"/>
                              </a:lnTo>
                              <a:lnTo>
                                <a:pt x="2686" y="972"/>
                              </a:lnTo>
                              <a:lnTo>
                                <a:pt x="2643" y="1042"/>
                              </a:lnTo>
                              <a:lnTo>
                                <a:pt x="2593" y="1110"/>
                              </a:lnTo>
                              <a:lnTo>
                                <a:pt x="2581" y="1125"/>
                              </a:lnTo>
                              <a:lnTo>
                                <a:pt x="2570" y="1140"/>
                              </a:lnTo>
                              <a:lnTo>
                                <a:pt x="2559" y="1155"/>
                              </a:lnTo>
                              <a:lnTo>
                                <a:pt x="2548" y="1170"/>
                              </a:lnTo>
                              <a:lnTo>
                                <a:pt x="2506" y="1235"/>
                              </a:lnTo>
                              <a:lnTo>
                                <a:pt x="2472" y="1304"/>
                              </a:lnTo>
                              <a:lnTo>
                                <a:pt x="2444" y="1376"/>
                              </a:lnTo>
                              <a:lnTo>
                                <a:pt x="2423" y="1450"/>
                              </a:lnTo>
                              <a:lnTo>
                                <a:pt x="2409" y="1526"/>
                              </a:lnTo>
                              <a:lnTo>
                                <a:pt x="2402" y="1602"/>
                              </a:lnTo>
                              <a:lnTo>
                                <a:pt x="2402" y="1679"/>
                              </a:lnTo>
                              <a:lnTo>
                                <a:pt x="2409" y="1756"/>
                              </a:lnTo>
                              <a:lnTo>
                                <a:pt x="2422" y="1832"/>
                              </a:lnTo>
                              <a:lnTo>
                                <a:pt x="2442" y="1906"/>
                              </a:lnTo>
                              <a:lnTo>
                                <a:pt x="2469" y="1978"/>
                              </a:lnTo>
                              <a:lnTo>
                                <a:pt x="2502" y="2048"/>
                              </a:lnTo>
                              <a:lnTo>
                                <a:pt x="2543" y="2113"/>
                              </a:lnTo>
                              <a:lnTo>
                                <a:pt x="2589" y="2175"/>
                              </a:lnTo>
                              <a:lnTo>
                                <a:pt x="2596" y="2184"/>
                              </a:lnTo>
                              <a:lnTo>
                                <a:pt x="2604" y="2192"/>
                              </a:lnTo>
                              <a:lnTo>
                                <a:pt x="2612" y="2201"/>
                              </a:lnTo>
                              <a:lnTo>
                                <a:pt x="2665" y="2252"/>
                              </a:lnTo>
                              <a:lnTo>
                                <a:pt x="2729" y="2298"/>
                              </a:lnTo>
                              <a:lnTo>
                                <a:pt x="2761" y="2314"/>
                              </a:lnTo>
                              <a:lnTo>
                                <a:pt x="2802" y="2334"/>
                              </a:lnTo>
                              <a:lnTo>
                                <a:pt x="2886" y="2353"/>
                              </a:lnTo>
                              <a:lnTo>
                                <a:pt x="2964" y="2352"/>
                              </a:lnTo>
                              <a:lnTo>
                                <a:pt x="2982" y="2348"/>
                              </a:lnTo>
                              <a:lnTo>
                                <a:pt x="2982" y="2318"/>
                              </a:lnTo>
                              <a:close/>
                              <a:moveTo>
                                <a:pt x="2982" y="3766"/>
                              </a:moveTo>
                              <a:lnTo>
                                <a:pt x="2961" y="3766"/>
                              </a:lnTo>
                              <a:lnTo>
                                <a:pt x="2884" y="3764"/>
                              </a:lnTo>
                              <a:lnTo>
                                <a:pt x="2808" y="3757"/>
                              </a:lnTo>
                              <a:lnTo>
                                <a:pt x="2732" y="3746"/>
                              </a:lnTo>
                              <a:lnTo>
                                <a:pt x="2657" y="3730"/>
                              </a:lnTo>
                              <a:lnTo>
                                <a:pt x="2583" y="3711"/>
                              </a:lnTo>
                              <a:lnTo>
                                <a:pt x="2510" y="3687"/>
                              </a:lnTo>
                              <a:lnTo>
                                <a:pt x="2438" y="3660"/>
                              </a:lnTo>
                              <a:lnTo>
                                <a:pt x="2368" y="3628"/>
                              </a:lnTo>
                              <a:lnTo>
                                <a:pt x="2299" y="3592"/>
                              </a:lnTo>
                              <a:lnTo>
                                <a:pt x="2233" y="3552"/>
                              </a:lnTo>
                              <a:lnTo>
                                <a:pt x="2160" y="3502"/>
                              </a:lnTo>
                              <a:lnTo>
                                <a:pt x="2091" y="3449"/>
                              </a:lnTo>
                              <a:lnTo>
                                <a:pt x="2028" y="3393"/>
                              </a:lnTo>
                              <a:lnTo>
                                <a:pt x="1970" y="3335"/>
                              </a:lnTo>
                              <a:lnTo>
                                <a:pt x="1917" y="3274"/>
                              </a:lnTo>
                              <a:lnTo>
                                <a:pt x="1869" y="3210"/>
                              </a:lnTo>
                              <a:lnTo>
                                <a:pt x="1826" y="3144"/>
                              </a:lnTo>
                              <a:lnTo>
                                <a:pt x="1789" y="3074"/>
                              </a:lnTo>
                              <a:lnTo>
                                <a:pt x="1757" y="3003"/>
                              </a:lnTo>
                              <a:lnTo>
                                <a:pt x="1728" y="2922"/>
                              </a:lnTo>
                              <a:lnTo>
                                <a:pt x="1707" y="2843"/>
                              </a:lnTo>
                              <a:lnTo>
                                <a:pt x="1692" y="2764"/>
                              </a:lnTo>
                              <a:lnTo>
                                <a:pt x="1684" y="2685"/>
                              </a:lnTo>
                              <a:lnTo>
                                <a:pt x="1680" y="2606"/>
                              </a:lnTo>
                              <a:lnTo>
                                <a:pt x="1679" y="2525"/>
                              </a:lnTo>
                              <a:lnTo>
                                <a:pt x="1681" y="2443"/>
                              </a:lnTo>
                              <a:lnTo>
                                <a:pt x="1684" y="2358"/>
                              </a:lnTo>
                              <a:lnTo>
                                <a:pt x="1690" y="2245"/>
                              </a:lnTo>
                              <a:lnTo>
                                <a:pt x="1701" y="2150"/>
                              </a:lnTo>
                              <a:lnTo>
                                <a:pt x="1714" y="2069"/>
                              </a:lnTo>
                              <a:lnTo>
                                <a:pt x="1729" y="2000"/>
                              </a:lnTo>
                              <a:lnTo>
                                <a:pt x="1744" y="1937"/>
                              </a:lnTo>
                              <a:lnTo>
                                <a:pt x="1762" y="1860"/>
                              </a:lnTo>
                              <a:lnTo>
                                <a:pt x="1776" y="1782"/>
                              </a:lnTo>
                              <a:lnTo>
                                <a:pt x="1783" y="1693"/>
                              </a:lnTo>
                              <a:lnTo>
                                <a:pt x="1779" y="1587"/>
                              </a:lnTo>
                              <a:lnTo>
                                <a:pt x="1773" y="1523"/>
                              </a:lnTo>
                              <a:lnTo>
                                <a:pt x="1763" y="1452"/>
                              </a:lnTo>
                              <a:lnTo>
                                <a:pt x="1749" y="1377"/>
                              </a:lnTo>
                              <a:lnTo>
                                <a:pt x="1731" y="1299"/>
                              </a:lnTo>
                              <a:lnTo>
                                <a:pt x="1708" y="1221"/>
                              </a:lnTo>
                              <a:lnTo>
                                <a:pt x="1679" y="1145"/>
                              </a:lnTo>
                              <a:lnTo>
                                <a:pt x="1644" y="1071"/>
                              </a:lnTo>
                              <a:lnTo>
                                <a:pt x="1601" y="1003"/>
                              </a:lnTo>
                              <a:lnTo>
                                <a:pt x="1551" y="942"/>
                              </a:lnTo>
                              <a:lnTo>
                                <a:pt x="1492" y="891"/>
                              </a:lnTo>
                              <a:lnTo>
                                <a:pt x="1453" y="867"/>
                              </a:lnTo>
                              <a:lnTo>
                                <a:pt x="1425" y="850"/>
                              </a:lnTo>
                              <a:lnTo>
                                <a:pt x="1378" y="831"/>
                              </a:lnTo>
                              <a:lnTo>
                                <a:pt x="1333" y="818"/>
                              </a:lnTo>
                              <a:lnTo>
                                <a:pt x="1289" y="811"/>
                              </a:lnTo>
                              <a:lnTo>
                                <a:pt x="1246" y="809"/>
                              </a:lnTo>
                              <a:lnTo>
                                <a:pt x="1186" y="813"/>
                              </a:lnTo>
                              <a:lnTo>
                                <a:pt x="1127" y="823"/>
                              </a:lnTo>
                              <a:lnTo>
                                <a:pt x="1066" y="838"/>
                              </a:lnTo>
                              <a:lnTo>
                                <a:pt x="937" y="875"/>
                              </a:lnTo>
                              <a:lnTo>
                                <a:pt x="865" y="893"/>
                              </a:lnTo>
                              <a:lnTo>
                                <a:pt x="788" y="908"/>
                              </a:lnTo>
                              <a:lnTo>
                                <a:pt x="704" y="918"/>
                              </a:lnTo>
                              <a:lnTo>
                                <a:pt x="612" y="919"/>
                              </a:lnTo>
                              <a:lnTo>
                                <a:pt x="544" y="912"/>
                              </a:lnTo>
                              <a:lnTo>
                                <a:pt x="478" y="895"/>
                              </a:lnTo>
                              <a:lnTo>
                                <a:pt x="415" y="870"/>
                              </a:lnTo>
                              <a:lnTo>
                                <a:pt x="354" y="837"/>
                              </a:lnTo>
                              <a:lnTo>
                                <a:pt x="297" y="796"/>
                              </a:lnTo>
                              <a:lnTo>
                                <a:pt x="244" y="748"/>
                              </a:lnTo>
                              <a:lnTo>
                                <a:pt x="197" y="695"/>
                              </a:lnTo>
                              <a:lnTo>
                                <a:pt x="155" y="637"/>
                              </a:lnTo>
                              <a:lnTo>
                                <a:pt x="120" y="574"/>
                              </a:lnTo>
                              <a:lnTo>
                                <a:pt x="92" y="507"/>
                              </a:lnTo>
                              <a:lnTo>
                                <a:pt x="72" y="438"/>
                              </a:lnTo>
                              <a:lnTo>
                                <a:pt x="61" y="366"/>
                              </a:lnTo>
                              <a:lnTo>
                                <a:pt x="59" y="291"/>
                              </a:lnTo>
                              <a:lnTo>
                                <a:pt x="65" y="216"/>
                              </a:lnTo>
                              <a:lnTo>
                                <a:pt x="79" y="142"/>
                              </a:lnTo>
                              <a:lnTo>
                                <a:pt x="101" y="69"/>
                              </a:lnTo>
                              <a:lnTo>
                                <a:pt x="130" y="0"/>
                              </a:lnTo>
                              <a:lnTo>
                                <a:pt x="67" y="0"/>
                              </a:lnTo>
                              <a:lnTo>
                                <a:pt x="64" y="6"/>
                              </a:lnTo>
                              <a:lnTo>
                                <a:pt x="38" y="77"/>
                              </a:lnTo>
                              <a:lnTo>
                                <a:pt x="18" y="150"/>
                              </a:lnTo>
                              <a:lnTo>
                                <a:pt x="5" y="224"/>
                              </a:lnTo>
                              <a:lnTo>
                                <a:pt x="0" y="297"/>
                              </a:lnTo>
                              <a:lnTo>
                                <a:pt x="3" y="371"/>
                              </a:lnTo>
                              <a:lnTo>
                                <a:pt x="14" y="445"/>
                              </a:lnTo>
                              <a:lnTo>
                                <a:pt x="33" y="516"/>
                              </a:lnTo>
                              <a:lnTo>
                                <a:pt x="60" y="585"/>
                              </a:lnTo>
                              <a:lnTo>
                                <a:pt x="93" y="650"/>
                              </a:lnTo>
                              <a:lnTo>
                                <a:pt x="133" y="710"/>
                              </a:lnTo>
                              <a:lnTo>
                                <a:pt x="178" y="766"/>
                              </a:lnTo>
                              <a:lnTo>
                                <a:pt x="229" y="817"/>
                              </a:lnTo>
                              <a:lnTo>
                                <a:pt x="284" y="862"/>
                              </a:lnTo>
                              <a:lnTo>
                                <a:pt x="344" y="900"/>
                              </a:lnTo>
                              <a:lnTo>
                                <a:pt x="407" y="931"/>
                              </a:lnTo>
                              <a:lnTo>
                                <a:pt x="472" y="955"/>
                              </a:lnTo>
                              <a:lnTo>
                                <a:pt x="540" y="971"/>
                              </a:lnTo>
                              <a:lnTo>
                                <a:pt x="610" y="978"/>
                              </a:lnTo>
                              <a:lnTo>
                                <a:pt x="707" y="976"/>
                              </a:lnTo>
                              <a:lnTo>
                                <a:pt x="796" y="966"/>
                              </a:lnTo>
                              <a:lnTo>
                                <a:pt x="876" y="951"/>
                              </a:lnTo>
                              <a:lnTo>
                                <a:pt x="951" y="932"/>
                              </a:lnTo>
                              <a:lnTo>
                                <a:pt x="996" y="919"/>
                              </a:lnTo>
                              <a:lnTo>
                                <a:pt x="1100" y="890"/>
                              </a:lnTo>
                              <a:lnTo>
                                <a:pt x="1175" y="873"/>
                              </a:lnTo>
                              <a:lnTo>
                                <a:pt x="1249" y="867"/>
                              </a:lnTo>
                              <a:lnTo>
                                <a:pt x="1323" y="876"/>
                              </a:lnTo>
                              <a:lnTo>
                                <a:pt x="1400" y="903"/>
                              </a:lnTo>
                              <a:lnTo>
                                <a:pt x="1461" y="940"/>
                              </a:lnTo>
                              <a:lnTo>
                                <a:pt x="1513" y="987"/>
                              </a:lnTo>
                              <a:lnTo>
                                <a:pt x="1559" y="1043"/>
                              </a:lnTo>
                              <a:lnTo>
                                <a:pt x="1597" y="1107"/>
                              </a:lnTo>
                              <a:lnTo>
                                <a:pt x="1629" y="1175"/>
                              </a:lnTo>
                              <a:lnTo>
                                <a:pt x="1656" y="1247"/>
                              </a:lnTo>
                              <a:lnTo>
                                <a:pt x="1677" y="1321"/>
                              </a:lnTo>
                              <a:lnTo>
                                <a:pt x="1693" y="1394"/>
                              </a:lnTo>
                              <a:lnTo>
                                <a:pt x="1706" y="1464"/>
                              </a:lnTo>
                              <a:lnTo>
                                <a:pt x="1715" y="1531"/>
                              </a:lnTo>
                              <a:lnTo>
                                <a:pt x="1721" y="1592"/>
                              </a:lnTo>
                              <a:lnTo>
                                <a:pt x="1725" y="1691"/>
                              </a:lnTo>
                              <a:lnTo>
                                <a:pt x="1719" y="1773"/>
                              </a:lnTo>
                              <a:lnTo>
                                <a:pt x="1705" y="1848"/>
                              </a:lnTo>
                              <a:lnTo>
                                <a:pt x="1688" y="1922"/>
                              </a:lnTo>
                              <a:lnTo>
                                <a:pt x="1675" y="1974"/>
                              </a:lnTo>
                              <a:lnTo>
                                <a:pt x="1662" y="2031"/>
                              </a:lnTo>
                              <a:lnTo>
                                <a:pt x="1650" y="2096"/>
                              </a:lnTo>
                              <a:lnTo>
                                <a:pt x="1639" y="2171"/>
                              </a:lnTo>
                              <a:lnTo>
                                <a:pt x="1631" y="2257"/>
                              </a:lnTo>
                              <a:lnTo>
                                <a:pt x="1625" y="2356"/>
                              </a:lnTo>
                              <a:lnTo>
                                <a:pt x="1622" y="2434"/>
                              </a:lnTo>
                              <a:lnTo>
                                <a:pt x="1621" y="2509"/>
                              </a:lnTo>
                              <a:lnTo>
                                <a:pt x="1621" y="2583"/>
                              </a:lnTo>
                              <a:lnTo>
                                <a:pt x="1623" y="2657"/>
                              </a:lnTo>
                              <a:lnTo>
                                <a:pt x="1629" y="2730"/>
                              </a:lnTo>
                              <a:lnTo>
                                <a:pt x="1639" y="2802"/>
                              </a:lnTo>
                              <a:lnTo>
                                <a:pt x="1654" y="2875"/>
                              </a:lnTo>
                              <a:lnTo>
                                <a:pt x="1675" y="2950"/>
                              </a:lnTo>
                              <a:lnTo>
                                <a:pt x="1702" y="3025"/>
                              </a:lnTo>
                              <a:lnTo>
                                <a:pt x="1733" y="3093"/>
                              </a:lnTo>
                              <a:lnTo>
                                <a:pt x="1767" y="3159"/>
                              </a:lnTo>
                              <a:lnTo>
                                <a:pt x="1807" y="3222"/>
                              </a:lnTo>
                              <a:lnTo>
                                <a:pt x="1850" y="3284"/>
                              </a:lnTo>
                              <a:lnTo>
                                <a:pt x="1898" y="3343"/>
                              </a:lnTo>
                              <a:lnTo>
                                <a:pt x="1950" y="3399"/>
                              </a:lnTo>
                              <a:lnTo>
                                <a:pt x="2006" y="3453"/>
                              </a:lnTo>
                              <a:lnTo>
                                <a:pt x="2067" y="3505"/>
                              </a:lnTo>
                              <a:lnTo>
                                <a:pt x="2132" y="3555"/>
                              </a:lnTo>
                              <a:lnTo>
                                <a:pt x="2201" y="3602"/>
                              </a:lnTo>
                              <a:lnTo>
                                <a:pt x="2271" y="3644"/>
                              </a:lnTo>
                              <a:lnTo>
                                <a:pt x="2344" y="3682"/>
                              </a:lnTo>
                              <a:lnTo>
                                <a:pt x="2418" y="3715"/>
                              </a:lnTo>
                              <a:lnTo>
                                <a:pt x="2494" y="3744"/>
                              </a:lnTo>
                              <a:lnTo>
                                <a:pt x="2572" y="3769"/>
                              </a:lnTo>
                              <a:lnTo>
                                <a:pt x="2650" y="3789"/>
                              </a:lnTo>
                              <a:lnTo>
                                <a:pt x="2730" y="3805"/>
                              </a:lnTo>
                              <a:lnTo>
                                <a:pt x="2810" y="3816"/>
                              </a:lnTo>
                              <a:lnTo>
                                <a:pt x="2891" y="3823"/>
                              </a:lnTo>
                              <a:lnTo>
                                <a:pt x="2972" y="3825"/>
                              </a:lnTo>
                              <a:lnTo>
                                <a:pt x="2982" y="3825"/>
                              </a:lnTo>
                              <a:lnTo>
                                <a:pt x="2982" y="3766"/>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3922952" name="AutoShape 56"/>
                      <wps:cNvSpPr>
                        <a:spLocks/>
                      </wps:cNvSpPr>
                      <wps:spPr bwMode="auto">
                        <a:xfrm>
                          <a:off x="10937" y="0"/>
                          <a:ext cx="963" cy="2212"/>
                        </a:xfrm>
                        <a:custGeom>
                          <a:avLst/>
                          <a:gdLst>
                            <a:gd name="T0" fmla="+- 0 11417 10937"/>
                            <a:gd name="T1" fmla="*/ T0 w 963"/>
                            <a:gd name="T2" fmla="*/ 5 h 2212"/>
                            <a:gd name="T3" fmla="+- 0 11502 10937"/>
                            <a:gd name="T4" fmla="*/ T3 w 963"/>
                            <a:gd name="T5" fmla="*/ 82 h 2212"/>
                            <a:gd name="T6" fmla="+- 0 11612 10937"/>
                            <a:gd name="T7" fmla="*/ T6 w 963"/>
                            <a:gd name="T8" fmla="*/ 152 h 2212"/>
                            <a:gd name="T9" fmla="+- 0 11666 10937"/>
                            <a:gd name="T10" fmla="*/ T9 w 963"/>
                            <a:gd name="T11" fmla="*/ 189 h 2212"/>
                            <a:gd name="T12" fmla="+- 0 11704 10937"/>
                            <a:gd name="T13" fmla="*/ T12 w 963"/>
                            <a:gd name="T14" fmla="*/ 229 h 2212"/>
                            <a:gd name="T15" fmla="+- 0 11728 10937"/>
                            <a:gd name="T16" fmla="*/ T15 w 963"/>
                            <a:gd name="T17" fmla="*/ 271 h 2212"/>
                            <a:gd name="T18" fmla="+- 0 11740 10937"/>
                            <a:gd name="T19" fmla="*/ T18 w 963"/>
                            <a:gd name="T20" fmla="*/ 312 h 2212"/>
                            <a:gd name="T21" fmla="+- 0 11614 10937"/>
                            <a:gd name="T22" fmla="*/ T21 w 963"/>
                            <a:gd name="T23" fmla="*/ 189 h 2212"/>
                            <a:gd name="T24" fmla="+- 0 11140 10937"/>
                            <a:gd name="T25" fmla="*/ T24 w 963"/>
                            <a:gd name="T26" fmla="*/ 1970 h 2212"/>
                            <a:gd name="T27" fmla="+- 0 11038 10937"/>
                            <a:gd name="T28" fmla="*/ T27 w 963"/>
                            <a:gd name="T29" fmla="*/ 1832 h 2212"/>
                            <a:gd name="T30" fmla="+- 0 10969 10937"/>
                            <a:gd name="T31" fmla="*/ T30 w 963"/>
                            <a:gd name="T32" fmla="*/ 1674 h 2212"/>
                            <a:gd name="T33" fmla="+- 0 10938 10937"/>
                            <a:gd name="T34" fmla="*/ T33 w 963"/>
                            <a:gd name="T35" fmla="*/ 1503 h 2212"/>
                            <a:gd name="T36" fmla="+- 0 10946 10937"/>
                            <a:gd name="T37" fmla="*/ T36 w 963"/>
                            <a:gd name="T38" fmla="*/ 1338 h 2212"/>
                            <a:gd name="T39" fmla="+- 0 10993 10937"/>
                            <a:gd name="T40" fmla="*/ T39 w 963"/>
                            <a:gd name="T41" fmla="*/ 1188 h 2212"/>
                            <a:gd name="T42" fmla="+- 0 11071 10937"/>
                            <a:gd name="T43" fmla="*/ T42 w 963"/>
                            <a:gd name="T44" fmla="*/ 1065 h 2212"/>
                            <a:gd name="T45" fmla="+- 0 11170 10937"/>
                            <a:gd name="T46" fmla="*/ T45 w 963"/>
                            <a:gd name="T47" fmla="*/ 965 h 2212"/>
                            <a:gd name="T48" fmla="+- 0 11284 10937"/>
                            <a:gd name="T49" fmla="*/ T48 w 963"/>
                            <a:gd name="T50" fmla="*/ 868 h 2212"/>
                            <a:gd name="T51" fmla="+- 0 11378 10937"/>
                            <a:gd name="T52" fmla="*/ T51 w 963"/>
                            <a:gd name="T53" fmla="*/ 806 h 2212"/>
                            <a:gd name="T54" fmla="+- 0 11451 10937"/>
                            <a:gd name="T55" fmla="*/ T54 w 963"/>
                            <a:gd name="T56" fmla="*/ 764 h 2212"/>
                            <a:gd name="T57" fmla="+- 0 11519 10937"/>
                            <a:gd name="T58" fmla="*/ T57 w 963"/>
                            <a:gd name="T59" fmla="*/ 715 h 2212"/>
                            <a:gd name="T60" fmla="+- 0 11596 10937"/>
                            <a:gd name="T61" fmla="*/ T60 w 963"/>
                            <a:gd name="T62" fmla="*/ 631 h 2212"/>
                            <a:gd name="T63" fmla="+- 0 11676 10937"/>
                            <a:gd name="T64" fmla="*/ T63 w 963"/>
                            <a:gd name="T65" fmla="*/ 510 h 2212"/>
                            <a:gd name="T66" fmla="+- 0 11716 10937"/>
                            <a:gd name="T67" fmla="*/ T66 w 963"/>
                            <a:gd name="T68" fmla="*/ 373 h 2212"/>
                            <a:gd name="T69" fmla="+- 0 11685 10937"/>
                            <a:gd name="T70" fmla="*/ T69 w 963"/>
                            <a:gd name="T71" fmla="*/ 256 h 2212"/>
                            <a:gd name="T72" fmla="+- 0 11740 10937"/>
                            <a:gd name="T73" fmla="*/ T72 w 963"/>
                            <a:gd name="T74" fmla="*/ 312 h 2212"/>
                            <a:gd name="T75" fmla="+- 0 11735 10937"/>
                            <a:gd name="T76" fmla="*/ T75 w 963"/>
                            <a:gd name="T77" fmla="*/ 447 h 2212"/>
                            <a:gd name="T78" fmla="+- 0 11666 10937"/>
                            <a:gd name="T79" fmla="*/ T78 w 963"/>
                            <a:gd name="T80" fmla="*/ 589 h 2212"/>
                            <a:gd name="T81" fmla="+- 0 11579 10937"/>
                            <a:gd name="T82" fmla="*/ T81 w 963"/>
                            <a:gd name="T83" fmla="*/ 699 h 2212"/>
                            <a:gd name="T84" fmla="+- 0 11502 10937"/>
                            <a:gd name="T85" fmla="*/ T84 w 963"/>
                            <a:gd name="T86" fmla="*/ 768 h 2212"/>
                            <a:gd name="T87" fmla="+- 0 11431 10937"/>
                            <a:gd name="T88" fmla="*/ T87 w 963"/>
                            <a:gd name="T89" fmla="*/ 812 h 2212"/>
                            <a:gd name="T90" fmla="+- 0 11351 10937"/>
                            <a:gd name="T91" fmla="*/ T90 w 963"/>
                            <a:gd name="T92" fmla="*/ 859 h 2212"/>
                            <a:gd name="T93" fmla="+- 0 11245 10937"/>
                            <a:gd name="T94" fmla="*/ T93 w 963"/>
                            <a:gd name="T95" fmla="*/ 940 h 2212"/>
                            <a:gd name="T96" fmla="+- 0 11118 10937"/>
                            <a:gd name="T97" fmla="*/ T96 w 963"/>
                            <a:gd name="T98" fmla="*/ 1058 h 2212"/>
                            <a:gd name="T99" fmla="+- 0 11021 10937"/>
                            <a:gd name="T100" fmla="*/ T99 w 963"/>
                            <a:gd name="T101" fmla="*/ 1201 h 2212"/>
                            <a:gd name="T102" fmla="+- 0 10977 10937"/>
                            <a:gd name="T103" fmla="*/ T102 w 963"/>
                            <a:gd name="T104" fmla="*/ 1344 h 2212"/>
                            <a:gd name="T105" fmla="+- 0 10969 10937"/>
                            <a:gd name="T106" fmla="*/ T105 w 963"/>
                            <a:gd name="T107" fmla="*/ 1501 h 2212"/>
                            <a:gd name="T108" fmla="+- 0 10998 10937"/>
                            <a:gd name="T109" fmla="*/ T108 w 963"/>
                            <a:gd name="T110" fmla="*/ 1659 h 2212"/>
                            <a:gd name="T111" fmla="+- 0 11057 10937"/>
                            <a:gd name="T112" fmla="*/ T111 w 963"/>
                            <a:gd name="T113" fmla="*/ 1801 h 2212"/>
                            <a:gd name="T114" fmla="+- 0 11144 10937"/>
                            <a:gd name="T115" fmla="*/ T114 w 963"/>
                            <a:gd name="T116" fmla="*/ 1927 h 2212"/>
                            <a:gd name="T117" fmla="+- 0 11309 10937"/>
                            <a:gd name="T118" fmla="*/ T117 w 963"/>
                            <a:gd name="T119" fmla="*/ 2105 h 2212"/>
                            <a:gd name="T120" fmla="+- 0 11192 10937"/>
                            <a:gd name="T121" fmla="*/ T120 w 963"/>
                            <a:gd name="T122" fmla="*/ 2020 h 2212"/>
                            <a:gd name="T123" fmla="+- 0 11394 10937"/>
                            <a:gd name="T124" fmla="*/ T123 w 963"/>
                            <a:gd name="T125" fmla="*/ 25 h 2212"/>
                            <a:gd name="T126" fmla="+- 0 11414 10937"/>
                            <a:gd name="T127" fmla="*/ T126 w 963"/>
                            <a:gd name="T128" fmla="*/ 0 h 2212"/>
                            <a:gd name="T129" fmla="+- 0 11556 10937"/>
                            <a:gd name="T130" fmla="*/ T129 w 963"/>
                            <a:gd name="T131" fmla="*/ 154 h 2212"/>
                            <a:gd name="T132" fmla="+- 0 11483 10937"/>
                            <a:gd name="T133" fmla="*/ T132 w 963"/>
                            <a:gd name="T134" fmla="*/ 107 h 2212"/>
                            <a:gd name="T135" fmla="+- 0 11394 10937"/>
                            <a:gd name="T136" fmla="*/ T135 w 963"/>
                            <a:gd name="T137" fmla="*/ 25 h 2212"/>
                            <a:gd name="T138" fmla="+- 0 11144 10937"/>
                            <a:gd name="T139" fmla="*/ T138 w 963"/>
                            <a:gd name="T140" fmla="*/ 1927 h 2212"/>
                            <a:gd name="T141" fmla="+- 0 11255 10937"/>
                            <a:gd name="T142" fmla="*/ T141 w 963"/>
                            <a:gd name="T143" fmla="*/ 2032 h 2212"/>
                            <a:gd name="T144" fmla="+- 0 11386 10937"/>
                            <a:gd name="T145" fmla="*/ T144 w 963"/>
                            <a:gd name="T146" fmla="*/ 2110 h 2212"/>
                            <a:gd name="T147" fmla="+- 0 11466 10937"/>
                            <a:gd name="T148" fmla="*/ T147 w 963"/>
                            <a:gd name="T149" fmla="*/ 2141 h 2212"/>
                            <a:gd name="T150" fmla="+- 0 11605 10937"/>
                            <a:gd name="T151" fmla="*/ T150 w 963"/>
                            <a:gd name="T152" fmla="*/ 2173 h 2212"/>
                            <a:gd name="T153" fmla="+- 0 11781 10937"/>
                            <a:gd name="T154" fmla="*/ T153 w 963"/>
                            <a:gd name="T155" fmla="*/ 2175 h 2212"/>
                            <a:gd name="T156" fmla="+- 0 11899 10937"/>
                            <a:gd name="T157" fmla="*/ T156 w 963"/>
                            <a:gd name="T158" fmla="*/ 2143 h 2212"/>
                            <a:gd name="T159" fmla="+- 0 11887 10937"/>
                            <a:gd name="T160" fmla="*/ T159 w 963"/>
                            <a:gd name="T161" fmla="*/ 2183 h 2212"/>
                            <a:gd name="T162" fmla="+- 0 11700 10937"/>
                            <a:gd name="T163" fmla="*/ T162 w 963"/>
                            <a:gd name="T164" fmla="*/ 2212 h 2212"/>
                            <a:gd name="T165" fmla="+- 0 11535 10937"/>
                            <a:gd name="T166" fmla="*/ T165 w 963"/>
                            <a:gd name="T167" fmla="*/ 2193 h 2212"/>
                            <a:gd name="T168" fmla="+- 0 11412 10937"/>
                            <a:gd name="T169" fmla="*/ T168 w 963"/>
                            <a:gd name="T170" fmla="*/ 2155 h 2212"/>
                            <a:gd name="T171" fmla="+- 0 11311 10937"/>
                            <a:gd name="T172" fmla="*/ T171 w 963"/>
                            <a:gd name="T173" fmla="*/ 2106 h 221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963" h="2212">
                              <a:moveTo>
                                <a:pt x="619" y="154"/>
                              </a:moveTo>
                              <a:lnTo>
                                <a:pt x="480" y="5"/>
                              </a:lnTo>
                              <a:lnTo>
                                <a:pt x="523" y="48"/>
                              </a:lnTo>
                              <a:lnTo>
                                <a:pt x="565" y="82"/>
                              </a:lnTo>
                              <a:lnTo>
                                <a:pt x="606" y="110"/>
                              </a:lnTo>
                              <a:lnTo>
                                <a:pt x="675" y="152"/>
                              </a:lnTo>
                              <a:lnTo>
                                <a:pt x="703" y="170"/>
                              </a:lnTo>
                              <a:lnTo>
                                <a:pt x="729" y="189"/>
                              </a:lnTo>
                              <a:lnTo>
                                <a:pt x="752" y="211"/>
                              </a:lnTo>
                              <a:lnTo>
                                <a:pt x="767" y="229"/>
                              </a:lnTo>
                              <a:lnTo>
                                <a:pt x="780" y="249"/>
                              </a:lnTo>
                              <a:lnTo>
                                <a:pt x="791" y="271"/>
                              </a:lnTo>
                              <a:lnTo>
                                <a:pt x="800" y="296"/>
                              </a:lnTo>
                              <a:lnTo>
                                <a:pt x="803" y="312"/>
                              </a:lnTo>
                              <a:lnTo>
                                <a:pt x="716" y="220"/>
                              </a:lnTo>
                              <a:lnTo>
                                <a:pt x="677" y="189"/>
                              </a:lnTo>
                              <a:lnTo>
                                <a:pt x="619" y="154"/>
                              </a:lnTo>
                              <a:close/>
                              <a:moveTo>
                                <a:pt x="203" y="1970"/>
                              </a:moveTo>
                              <a:lnTo>
                                <a:pt x="149" y="1903"/>
                              </a:lnTo>
                              <a:lnTo>
                                <a:pt x="101" y="1832"/>
                              </a:lnTo>
                              <a:lnTo>
                                <a:pt x="62" y="1755"/>
                              </a:lnTo>
                              <a:lnTo>
                                <a:pt x="32" y="1674"/>
                              </a:lnTo>
                              <a:lnTo>
                                <a:pt x="12" y="1590"/>
                              </a:lnTo>
                              <a:lnTo>
                                <a:pt x="1" y="1503"/>
                              </a:lnTo>
                              <a:lnTo>
                                <a:pt x="0" y="1419"/>
                              </a:lnTo>
                              <a:lnTo>
                                <a:pt x="9" y="1338"/>
                              </a:lnTo>
                              <a:lnTo>
                                <a:pt x="28" y="1261"/>
                              </a:lnTo>
                              <a:lnTo>
                                <a:pt x="56" y="1188"/>
                              </a:lnTo>
                              <a:lnTo>
                                <a:pt x="92" y="1122"/>
                              </a:lnTo>
                              <a:lnTo>
                                <a:pt x="134" y="1065"/>
                              </a:lnTo>
                              <a:lnTo>
                                <a:pt x="181" y="1013"/>
                              </a:lnTo>
                              <a:lnTo>
                                <a:pt x="233" y="965"/>
                              </a:lnTo>
                              <a:lnTo>
                                <a:pt x="288" y="917"/>
                              </a:lnTo>
                              <a:lnTo>
                                <a:pt x="347" y="868"/>
                              </a:lnTo>
                              <a:lnTo>
                                <a:pt x="398" y="832"/>
                              </a:lnTo>
                              <a:lnTo>
                                <a:pt x="441" y="806"/>
                              </a:lnTo>
                              <a:lnTo>
                                <a:pt x="479" y="784"/>
                              </a:lnTo>
                              <a:lnTo>
                                <a:pt x="514" y="764"/>
                              </a:lnTo>
                              <a:lnTo>
                                <a:pt x="548" y="743"/>
                              </a:lnTo>
                              <a:lnTo>
                                <a:pt x="582" y="715"/>
                              </a:lnTo>
                              <a:lnTo>
                                <a:pt x="619" y="678"/>
                              </a:lnTo>
                              <a:lnTo>
                                <a:pt x="659" y="631"/>
                              </a:lnTo>
                              <a:lnTo>
                                <a:pt x="701" y="574"/>
                              </a:lnTo>
                              <a:lnTo>
                                <a:pt x="739" y="510"/>
                              </a:lnTo>
                              <a:lnTo>
                                <a:pt x="767" y="442"/>
                              </a:lnTo>
                              <a:lnTo>
                                <a:pt x="779" y="373"/>
                              </a:lnTo>
                              <a:lnTo>
                                <a:pt x="771" y="305"/>
                              </a:lnTo>
                              <a:lnTo>
                                <a:pt x="748" y="256"/>
                              </a:lnTo>
                              <a:lnTo>
                                <a:pt x="716" y="220"/>
                              </a:lnTo>
                              <a:lnTo>
                                <a:pt x="803" y="312"/>
                              </a:lnTo>
                              <a:lnTo>
                                <a:pt x="810" y="371"/>
                              </a:lnTo>
                              <a:lnTo>
                                <a:pt x="798" y="447"/>
                              </a:lnTo>
                              <a:lnTo>
                                <a:pt x="768" y="520"/>
                              </a:lnTo>
                              <a:lnTo>
                                <a:pt x="729" y="589"/>
                              </a:lnTo>
                              <a:lnTo>
                                <a:pt x="685" y="649"/>
                              </a:lnTo>
                              <a:lnTo>
                                <a:pt x="642" y="699"/>
                              </a:lnTo>
                              <a:lnTo>
                                <a:pt x="602" y="739"/>
                              </a:lnTo>
                              <a:lnTo>
                                <a:pt x="565" y="768"/>
                              </a:lnTo>
                              <a:lnTo>
                                <a:pt x="530" y="791"/>
                              </a:lnTo>
                              <a:lnTo>
                                <a:pt x="494" y="812"/>
                              </a:lnTo>
                              <a:lnTo>
                                <a:pt x="456" y="833"/>
                              </a:lnTo>
                              <a:lnTo>
                                <a:pt x="414" y="859"/>
                              </a:lnTo>
                              <a:lnTo>
                                <a:pt x="365" y="893"/>
                              </a:lnTo>
                              <a:lnTo>
                                <a:pt x="308" y="940"/>
                              </a:lnTo>
                              <a:lnTo>
                                <a:pt x="242" y="999"/>
                              </a:lnTo>
                              <a:lnTo>
                                <a:pt x="181" y="1058"/>
                              </a:lnTo>
                              <a:lnTo>
                                <a:pt x="128" y="1124"/>
                              </a:lnTo>
                              <a:lnTo>
                                <a:pt x="84" y="1201"/>
                              </a:lnTo>
                              <a:lnTo>
                                <a:pt x="57" y="1271"/>
                              </a:lnTo>
                              <a:lnTo>
                                <a:pt x="40" y="1344"/>
                              </a:lnTo>
                              <a:lnTo>
                                <a:pt x="31" y="1421"/>
                              </a:lnTo>
                              <a:lnTo>
                                <a:pt x="32" y="1501"/>
                              </a:lnTo>
                              <a:lnTo>
                                <a:pt x="43" y="1584"/>
                              </a:lnTo>
                              <a:lnTo>
                                <a:pt x="61" y="1659"/>
                              </a:lnTo>
                              <a:lnTo>
                                <a:pt x="87" y="1732"/>
                              </a:lnTo>
                              <a:lnTo>
                                <a:pt x="120" y="1801"/>
                              </a:lnTo>
                              <a:lnTo>
                                <a:pt x="160" y="1866"/>
                              </a:lnTo>
                              <a:lnTo>
                                <a:pt x="207" y="1927"/>
                              </a:lnTo>
                              <a:lnTo>
                                <a:pt x="374" y="2106"/>
                              </a:lnTo>
                              <a:lnTo>
                                <a:pt x="372" y="2105"/>
                              </a:lnTo>
                              <a:lnTo>
                                <a:pt x="312" y="2066"/>
                              </a:lnTo>
                              <a:lnTo>
                                <a:pt x="255" y="2020"/>
                              </a:lnTo>
                              <a:lnTo>
                                <a:pt x="203" y="1970"/>
                              </a:lnTo>
                              <a:close/>
                              <a:moveTo>
                                <a:pt x="457" y="25"/>
                              </a:moveTo>
                              <a:lnTo>
                                <a:pt x="440" y="0"/>
                              </a:lnTo>
                              <a:lnTo>
                                <a:pt x="477" y="0"/>
                              </a:lnTo>
                              <a:lnTo>
                                <a:pt x="480" y="5"/>
                              </a:lnTo>
                              <a:lnTo>
                                <a:pt x="619" y="154"/>
                              </a:lnTo>
                              <a:lnTo>
                                <a:pt x="589" y="136"/>
                              </a:lnTo>
                              <a:lnTo>
                                <a:pt x="546" y="107"/>
                              </a:lnTo>
                              <a:lnTo>
                                <a:pt x="502" y="71"/>
                              </a:lnTo>
                              <a:lnTo>
                                <a:pt x="457" y="25"/>
                              </a:lnTo>
                              <a:close/>
                              <a:moveTo>
                                <a:pt x="374" y="2106"/>
                              </a:moveTo>
                              <a:lnTo>
                                <a:pt x="207" y="1927"/>
                              </a:lnTo>
                              <a:lnTo>
                                <a:pt x="260" y="1982"/>
                              </a:lnTo>
                              <a:lnTo>
                                <a:pt x="318" y="2032"/>
                              </a:lnTo>
                              <a:lnTo>
                                <a:pt x="381" y="2075"/>
                              </a:lnTo>
                              <a:lnTo>
                                <a:pt x="449" y="2110"/>
                              </a:lnTo>
                              <a:lnTo>
                                <a:pt x="480" y="2123"/>
                              </a:lnTo>
                              <a:lnTo>
                                <a:pt x="529" y="2141"/>
                              </a:lnTo>
                              <a:lnTo>
                                <a:pt x="592" y="2159"/>
                              </a:lnTo>
                              <a:lnTo>
                                <a:pt x="668" y="2173"/>
                              </a:lnTo>
                              <a:lnTo>
                                <a:pt x="753" y="2180"/>
                              </a:lnTo>
                              <a:lnTo>
                                <a:pt x="844" y="2175"/>
                              </a:lnTo>
                              <a:lnTo>
                                <a:pt x="937" y="2154"/>
                              </a:lnTo>
                              <a:lnTo>
                                <a:pt x="962" y="2143"/>
                              </a:lnTo>
                              <a:lnTo>
                                <a:pt x="962" y="2178"/>
                              </a:lnTo>
                              <a:lnTo>
                                <a:pt x="950" y="2183"/>
                              </a:lnTo>
                              <a:lnTo>
                                <a:pt x="855" y="2205"/>
                              </a:lnTo>
                              <a:lnTo>
                                <a:pt x="763" y="2212"/>
                              </a:lnTo>
                              <a:lnTo>
                                <a:pt x="677" y="2206"/>
                              </a:lnTo>
                              <a:lnTo>
                                <a:pt x="598" y="2193"/>
                              </a:lnTo>
                              <a:lnTo>
                                <a:pt x="530" y="2174"/>
                              </a:lnTo>
                              <a:lnTo>
                                <a:pt x="475" y="2155"/>
                              </a:lnTo>
                              <a:lnTo>
                                <a:pt x="437" y="2139"/>
                              </a:lnTo>
                              <a:lnTo>
                                <a:pt x="374" y="2106"/>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511CE70F">
            <v:group id="Groep 66390311" style="position:absolute;margin-left:445.85pt;margin-top:1.8pt;width:149.1pt;height:191.3pt;z-index:251658240;mso-position-horizontal-relative:page;mso-position-vertical-relative:page" coordsize="2982,3826" coordorigin="8917" o:spid="_x0000_s1026" w14:anchorId="67911F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">
              <v:shape id="AutoShape 58" style="position:absolute;left:9023;width:2877;height:3340;visibility:visible;mso-wrap-style:square;v-text-anchor:top" coordsize="2877,3340" o:spid="_x0000_s1027" fillcolor="#292e58" stroked="f" path="m682,1979r-79,-2l530,1964r-69,-22l397,1911r-60,-38l282,1828r-50,-51l186,1722r-41,-60l109,1599,79,1534,53,1468,33,1401,18,1334,7,1261,1,1187,,1114r4,-74l12,966,24,894,41,821,63,750,88,681r29,-69l150,546r37,-65l228,419r44,-59l319,303r51,-54l424,198r56,-47l540,107,603,68,668,33,736,1,740,,931,,916,3,840,25,766,52,695,84r-65,35l568,159r-59,44l452,251r-53,52l350,357r-47,58l261,476r-39,63l187,604r-32,68l128,741r-22,70l87,883,74,956r-10,73l60,1103r1,73l66,1250r11,73l92,1390r21,67l139,1524r32,65l208,1651r43,58l299,1762r52,48l409,1850r62,32l539,1905r71,13l683,1920r249,l910,1929r-75,25l760,1971r-78,8xm2262,291r-72,-10l2119,261r-70,-24l1980,208r-68,-31l1778,112,1709,80,1640,52,1569,28,1486,6,1458,r204,l1730,28r70,32l1843,80r108,52l2033,169r84,32l2202,225r69,9l2520,234r-56,25l2399,279r-67,11l2262,291xm2520,234r-249,l2338,232r65,-13l2466,196r62,-31l2587,126r59,-46l2703,29,2732,r81,l2761,53r-56,52l2648,153r-60,42l2527,231r-7,3xm932,1920r-249,l755,1912r71,-16l896,1872r69,-29l1033,1810r68,-36l1189,1726r60,-34l1316,1659r72,-32l1463,1599r77,-22l1619,1563r79,-5l1763,1562r63,12l1888,1596r38,20l1705,1616r-75,4l1555,1634r-74,21l1409,1681r-69,31l1276,1744r-150,83l1055,1864r-72,35l932,1920xm2876,3340r-31,-21l2783,3276r-59,-46l2666,3181r-55,-52l2559,3075r-50,-56l2461,2960r-44,-61l2375,2836r-38,-64l2302,2705r-32,-68l2241,2567r-25,-71l2195,2424r-17,-74l2171,2316r-7,-35l2158,2246r-20,-114l2123,2054r-19,-76l2081,1906r-29,-68l2016,1776r-46,-54l1914,1677r-66,-34l1778,1623r-73,-7l1926,1616r20,12l2003,1672r47,52l2089,1781r32,63l2146,1911r20,70l2183,2053r14,74l2210,2201r12,69l2229,2304r6,33l2253,2411r21,73l2300,2555r28,69l2361,2692r36,66l2436,2822r43,63l2524,2945r48,57l2623,3058r54,53l2733,3161r58,48l2852,3253r24,16l2876,33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">
                <v:path arrowok="t" o:connecttype="custom" o:connectlocs="461,1942;232,1777;79,1534;7,1261;12,966;88,681;228,419;424,198;668,33;916,3;630,119;399,303;222,539;106,811;60,1103;92,1390;208,1651;409,1850;683,1920;760,1971;2119,261;1778,112;1486,6;1800,60;2117,201;2464,259;2520,234;2466,196;2703,29;2705,105;2520,234;826,1896;1101,1774;1388,1627;1698,1558;1926,1616;1481,1655;1126,1827;2876,3340;2666,3181;2461,2960;2302,2705;2195,2424;2158,2246;2081,1906;1914,1677;1926,1616;2089,1781;2183,2053;2229,2304;2300,2555;2436,2822;2623,3058;2852,3253" o:connectangles="0,0,0,0,0,0,0,0,0,0,0,0,0,0,0,0,0,0,0,0,0,0,0,0,0,0,0,0,0,0,0,0,0,0,0,0,0,0,0,0,0,0,0,0,0,0,0,0,0,0,0,0,0,0"/>
              </v:shape>
              <v:shape id="AutoShape 57" style="position:absolute;left:8917;width:2982;height:3826;visibility:visible;mso-wrap-style:square;v-text-anchor:top" coordsize="2982,3826" o:spid="_x0000_s1028" fillcolor="#259e7c" stroked="f" path="m2982,2318r-6,2l2889,2323r-86,-22l2728,2260r-64,-51l2613,2155r-45,-59l2530,2033r-32,-67l2472,1897r-20,-72l2440,1752r-7,-74l2433,1604r7,-74l2454,1457r20,-71l2500,1317r33,-66l2573,1188r11,-15l2595,1158r22,-29l2660,1071r39,-58l2729,951r17,-64l2745,820r-3,-11l2736,785r-14,-31l2704,725r-22,-27l2635,656r-54,-34l2524,594r-56,-22l2433,561r-11,-4l2345,531r-74,-31l2204,460r-54,-54l2114,339r-15,-73l2102,191r18,-75l2150,46,2179,r-38,l2127,22r-30,64l2076,154r-9,70l2070,294r19,68l2125,424r58,59l2254,526r13,6l2331,559r127,42l2523,627r65,34l2645,705r45,54l2714,825r-2,75l2686,972r-43,70l2593,1110r-12,15l2570,1140r-11,15l2548,1170r-42,65l2472,1304r-28,72l2423,1450r-14,76l2402,1602r,77l2409,1756r13,76l2442,1906r27,72l2502,2048r41,65l2589,2175r7,9l2604,2192r8,9l2665,2252r64,46l2761,2314r41,20l2886,2353r78,-1l2982,2348r,-30xm2982,3766r-21,l2884,3764r-76,-7l2732,3746r-75,-16l2583,3711r-73,-24l2438,3660r-70,-32l2299,3592r-66,-40l2160,3502r-69,-53l2028,3393r-58,-58l1917,3274r-48,-64l1826,3144r-37,-70l1757,3003r-29,-81l1707,2843r-15,-79l1684,2685r-4,-79l1679,2525r2,-82l1684,2358r6,-113l1701,2150r13,-81l1729,2000r15,-63l1762,1860r14,-78l1783,1693r-4,-106l1773,1523r-10,-71l1749,1377r-18,-78l1708,1221r-29,-76l1644,1071r-43,-68l1551,942r-59,-51l1453,867r-28,-17l1378,831r-45,-13l1289,811r-43,-2l1186,813r-59,10l1066,838,937,875r-72,18l788,908r-84,10l612,919r-68,-7l478,895,415,870,354,837,297,796,244,748,197,695,155,637,120,574,92,507,72,438,61,366,59,291r6,-75l79,142,101,69,130,,67,,64,6,38,77,18,150,5,224,,297r3,74l14,445r19,71l60,585r33,65l133,710r45,56l229,817r55,45l344,900r63,31l472,955r68,16l610,978r97,-2l796,966r80,-15l951,932r45,-13l1100,890r75,-17l1249,867r74,9l1400,903r61,37l1513,987r46,56l1597,1107r32,68l1656,1247r21,74l1693,1394r13,70l1715,1531r6,61l1725,1691r-6,82l1705,1848r-17,74l1675,1974r-13,57l1650,2096r-11,75l1631,2257r-6,99l1622,2434r-1,75l1621,2583r2,74l1629,2730r10,72l1654,2875r21,75l1702,3025r31,68l1767,3159r40,63l1850,3284r48,59l1950,3399r56,54l2067,3505r65,50l2201,3602r70,42l2344,3682r74,33l2494,3744r78,25l2650,3789r80,16l2810,3816r81,7l2972,3825r10,l2982,3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">
                <v:path arrowok="t" o:connecttype="custom" o:connectlocs="2728,2260;2498,1966;2433,1604;2533,1251;2660,1071;2742,809;2635,656;2422,557;2114,339;2179,0;2067,224;2254,526;2588,661;2686,972;2559,1155;2423,1450;2422,1832;2589,2175;2729,2298;2982,2348;2808,3757;2438,3660;2091,3449;1826,3144;1692,2764;1684,2358;1744,1937;1773,1523;1679,1145;1453,867;1246,809;865,893;478,895;197,695;61,366;130,0;5,224;60,585;284,862;610,978;996,919;1400,903;1629,1175;1715,1531;1688,1922;1631,2257;1623,2657;1702,3025;1898,3343;2201,3602;2572,3769;2972,3825" o:connectangles="0,0,0,0,0,0,0,0,0,0,0,0,0,0,0,0,0,0,0,0,0,0,0,0,0,0,0,0,0,0,0,0,0,0,0,0,0,0,0,0,0,0,0,0,0,0,0,0,0,0,0,0"/>
              </v:shape>
              <v:shape id="AutoShape 56" style="position:absolute;left:10937;width:963;height:2212;visibility:visible;mso-wrap-style:square;v-text-anchor:top" coordsize="963,2212" o:spid="_x0000_s1029" fillcolor="#292e58" stroked="f" path="m619,154l480,5r43,43l565,82r41,28l675,152r28,18l729,189r23,22l767,229r13,20l791,271r9,25l803,312,716,220,677,189,619,154xm203,1970r-54,-67l101,1832,62,1755,32,1674,12,1590,1,1503,,1419r9,-81l28,1261r28,-73l92,1122r42,-57l181,1013r52,-48l288,917r59,-49l398,832r43,-26l479,784r35,-20l548,743r34,-28l619,678r40,-47l701,574r38,-64l767,442r12,-69l771,305,748,256,716,220r87,92l810,371r-12,76l768,520r-39,69l685,649r-43,50l602,739r-37,29l530,791r-36,21l456,833r-42,26l365,893r-57,47l242,999r-61,59l128,1124r-44,77l57,1271r-17,73l31,1421r1,80l43,1584r18,75l87,1732r33,69l160,1866r47,61l374,2106r-2,-1l312,2066r-57,-46l203,1970xm457,25l440,r37,l480,5,619,154,589,136,546,107,502,71,457,25xm374,2106l207,1927r53,55l318,2032r63,43l449,2110r31,13l529,2141r63,18l668,2173r85,7l844,2175r93,-21l962,2143r,35l950,2183r-95,22l763,2212r-86,-6l598,2193r-68,-19l475,2155r-38,-16l374,21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">
                <v:path arrowok="t" o:connecttype="custom" o:connectlocs="480,5;565,82;675,152;729,189;767,229;791,271;803,312;677,189;203,1970;101,1832;32,1674;1,1503;9,1338;56,1188;134,1065;233,965;347,868;441,806;514,764;582,715;659,631;739,510;779,373;748,256;803,312;798,447;729,589;642,699;565,768;494,812;414,859;308,940;181,1058;84,1201;40,1344;32,1501;61,1659;120,1801;207,1927;372,2105;255,2020;457,25;477,0;619,154;546,107;457,25;207,1927;318,2032;449,2110;529,2141;668,2173;844,2175;962,2143;950,2183;763,2212;598,2193;475,2155;374,2106" o:connectangles="0,0,0,0,0,0,0,0,0,0,0,0,0,0,0,0,0,0,0,0,0,0,0,0,0,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320FC"/>
    <w:multiLevelType w:val="hybridMultilevel"/>
    <w:tmpl w:val="35BAA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22659"/>
    <w:multiLevelType w:val="hybridMultilevel"/>
    <w:tmpl w:val="17EAE4F2"/>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B7777E"/>
    <w:multiLevelType w:val="hybridMultilevel"/>
    <w:tmpl w:val="E68C4D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FA5AB5"/>
    <w:multiLevelType w:val="hybridMultilevel"/>
    <w:tmpl w:val="15E2D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6C683A"/>
    <w:multiLevelType w:val="hybridMultilevel"/>
    <w:tmpl w:val="EB42C7AC"/>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E001C8"/>
    <w:multiLevelType w:val="hybridMultilevel"/>
    <w:tmpl w:val="C5549910"/>
    <w:lvl w:ilvl="0" w:tplc="7EAE79D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E026F8"/>
    <w:multiLevelType w:val="hybridMultilevel"/>
    <w:tmpl w:val="5FB61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69022F"/>
    <w:multiLevelType w:val="multilevel"/>
    <w:tmpl w:val="D75C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752E80"/>
    <w:multiLevelType w:val="hybridMultilevel"/>
    <w:tmpl w:val="E6A012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9235FC"/>
    <w:multiLevelType w:val="hybridMultilevel"/>
    <w:tmpl w:val="94306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0A3FAA"/>
    <w:multiLevelType w:val="multilevel"/>
    <w:tmpl w:val="9A96EB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346D6C"/>
    <w:multiLevelType w:val="hybridMultilevel"/>
    <w:tmpl w:val="43D24D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6819F5"/>
    <w:multiLevelType w:val="multilevel"/>
    <w:tmpl w:val="9A96EB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D4B84"/>
    <w:multiLevelType w:val="hybridMultilevel"/>
    <w:tmpl w:val="A4ECA062"/>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A9A098E"/>
    <w:multiLevelType w:val="multilevel"/>
    <w:tmpl w:val="9A96EB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E364CA"/>
    <w:multiLevelType w:val="hybridMultilevel"/>
    <w:tmpl w:val="F110A8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3E4D36"/>
    <w:multiLevelType w:val="hybridMultilevel"/>
    <w:tmpl w:val="C4A68BF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2C2002"/>
    <w:multiLevelType w:val="multilevel"/>
    <w:tmpl w:val="3D8E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6D3C56"/>
    <w:multiLevelType w:val="hybridMultilevel"/>
    <w:tmpl w:val="F4725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A5426D"/>
    <w:multiLevelType w:val="hybridMultilevel"/>
    <w:tmpl w:val="15664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70FAB3"/>
    <w:multiLevelType w:val="hybridMultilevel"/>
    <w:tmpl w:val="C0203856"/>
    <w:lvl w:ilvl="0" w:tplc="3A6809AE">
      <w:start w:val="1"/>
      <w:numFmt w:val="decimal"/>
      <w:lvlText w:val="%1."/>
      <w:lvlJc w:val="left"/>
      <w:pPr>
        <w:ind w:left="720" w:hanging="360"/>
      </w:pPr>
    </w:lvl>
    <w:lvl w:ilvl="1" w:tplc="96E2FAEE">
      <w:start w:val="1"/>
      <w:numFmt w:val="lowerLetter"/>
      <w:lvlText w:val="%2."/>
      <w:lvlJc w:val="left"/>
      <w:pPr>
        <w:ind w:left="1440" w:hanging="360"/>
      </w:pPr>
    </w:lvl>
    <w:lvl w:ilvl="2" w:tplc="3FB8FFF6">
      <w:start w:val="1"/>
      <w:numFmt w:val="lowerRoman"/>
      <w:lvlText w:val="%3."/>
      <w:lvlJc w:val="right"/>
      <w:pPr>
        <w:ind w:left="2160" w:hanging="180"/>
      </w:pPr>
    </w:lvl>
    <w:lvl w:ilvl="3" w:tplc="11BEFF18">
      <w:start w:val="1"/>
      <w:numFmt w:val="decimal"/>
      <w:lvlText w:val="%4."/>
      <w:lvlJc w:val="left"/>
      <w:pPr>
        <w:ind w:left="2880" w:hanging="360"/>
      </w:pPr>
    </w:lvl>
    <w:lvl w:ilvl="4" w:tplc="036A6BA4">
      <w:start w:val="1"/>
      <w:numFmt w:val="lowerLetter"/>
      <w:lvlText w:val="%5."/>
      <w:lvlJc w:val="left"/>
      <w:pPr>
        <w:ind w:left="3600" w:hanging="360"/>
      </w:pPr>
    </w:lvl>
    <w:lvl w:ilvl="5" w:tplc="07C0A78A">
      <w:start w:val="1"/>
      <w:numFmt w:val="lowerRoman"/>
      <w:lvlText w:val="%6."/>
      <w:lvlJc w:val="right"/>
      <w:pPr>
        <w:ind w:left="4320" w:hanging="180"/>
      </w:pPr>
    </w:lvl>
    <w:lvl w:ilvl="6" w:tplc="FEE079CC">
      <w:start w:val="1"/>
      <w:numFmt w:val="decimal"/>
      <w:lvlText w:val="%7."/>
      <w:lvlJc w:val="left"/>
      <w:pPr>
        <w:ind w:left="5040" w:hanging="360"/>
      </w:pPr>
    </w:lvl>
    <w:lvl w:ilvl="7" w:tplc="F3243694">
      <w:start w:val="1"/>
      <w:numFmt w:val="lowerLetter"/>
      <w:lvlText w:val="%8."/>
      <w:lvlJc w:val="left"/>
      <w:pPr>
        <w:ind w:left="5760" w:hanging="360"/>
      </w:pPr>
    </w:lvl>
    <w:lvl w:ilvl="8" w:tplc="3528A80C">
      <w:start w:val="1"/>
      <w:numFmt w:val="lowerRoman"/>
      <w:lvlText w:val="%9."/>
      <w:lvlJc w:val="right"/>
      <w:pPr>
        <w:ind w:left="6480" w:hanging="180"/>
      </w:pPr>
    </w:lvl>
  </w:abstractNum>
  <w:abstractNum w:abstractNumId="21" w15:restartNumberingAfterBreak="0">
    <w:nsid w:val="52D44BD5"/>
    <w:multiLevelType w:val="multilevel"/>
    <w:tmpl w:val="034C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663CCB"/>
    <w:multiLevelType w:val="hybridMultilevel"/>
    <w:tmpl w:val="E6421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2C68ED"/>
    <w:multiLevelType w:val="hybridMultilevel"/>
    <w:tmpl w:val="3028C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245C73"/>
    <w:multiLevelType w:val="hybridMultilevel"/>
    <w:tmpl w:val="E00A8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DD461F"/>
    <w:multiLevelType w:val="multilevel"/>
    <w:tmpl w:val="9A96EB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4F2984"/>
    <w:multiLevelType w:val="hybridMultilevel"/>
    <w:tmpl w:val="D5582144"/>
    <w:lvl w:ilvl="0" w:tplc="93C8D290">
      <w:start w:val="1"/>
      <w:numFmt w:val="bullet"/>
      <w:lvlText w:val=""/>
      <w:lvlJc w:val="left"/>
      <w:pPr>
        <w:ind w:left="1080" w:hanging="360"/>
      </w:pPr>
      <w:rPr>
        <w:rFonts w:ascii="Symbol" w:hAnsi="Symbol"/>
      </w:rPr>
    </w:lvl>
    <w:lvl w:ilvl="1" w:tplc="5A0C1458">
      <w:start w:val="1"/>
      <w:numFmt w:val="bullet"/>
      <w:lvlText w:val=""/>
      <w:lvlJc w:val="left"/>
      <w:pPr>
        <w:ind w:left="1080" w:hanging="360"/>
      </w:pPr>
      <w:rPr>
        <w:rFonts w:ascii="Symbol" w:hAnsi="Symbol"/>
      </w:rPr>
    </w:lvl>
    <w:lvl w:ilvl="2" w:tplc="C97E745C">
      <w:start w:val="1"/>
      <w:numFmt w:val="bullet"/>
      <w:lvlText w:val=""/>
      <w:lvlJc w:val="left"/>
      <w:pPr>
        <w:ind w:left="1080" w:hanging="360"/>
      </w:pPr>
      <w:rPr>
        <w:rFonts w:ascii="Symbol" w:hAnsi="Symbol"/>
      </w:rPr>
    </w:lvl>
    <w:lvl w:ilvl="3" w:tplc="7EF03EEC">
      <w:start w:val="1"/>
      <w:numFmt w:val="bullet"/>
      <w:lvlText w:val=""/>
      <w:lvlJc w:val="left"/>
      <w:pPr>
        <w:ind w:left="1080" w:hanging="360"/>
      </w:pPr>
      <w:rPr>
        <w:rFonts w:ascii="Symbol" w:hAnsi="Symbol"/>
      </w:rPr>
    </w:lvl>
    <w:lvl w:ilvl="4" w:tplc="301ABB96">
      <w:start w:val="1"/>
      <w:numFmt w:val="bullet"/>
      <w:lvlText w:val=""/>
      <w:lvlJc w:val="left"/>
      <w:pPr>
        <w:ind w:left="1080" w:hanging="360"/>
      </w:pPr>
      <w:rPr>
        <w:rFonts w:ascii="Symbol" w:hAnsi="Symbol"/>
      </w:rPr>
    </w:lvl>
    <w:lvl w:ilvl="5" w:tplc="0E7C0F08">
      <w:start w:val="1"/>
      <w:numFmt w:val="bullet"/>
      <w:lvlText w:val=""/>
      <w:lvlJc w:val="left"/>
      <w:pPr>
        <w:ind w:left="1080" w:hanging="360"/>
      </w:pPr>
      <w:rPr>
        <w:rFonts w:ascii="Symbol" w:hAnsi="Symbol"/>
      </w:rPr>
    </w:lvl>
    <w:lvl w:ilvl="6" w:tplc="06728DAA">
      <w:start w:val="1"/>
      <w:numFmt w:val="bullet"/>
      <w:lvlText w:val=""/>
      <w:lvlJc w:val="left"/>
      <w:pPr>
        <w:ind w:left="1080" w:hanging="360"/>
      </w:pPr>
      <w:rPr>
        <w:rFonts w:ascii="Symbol" w:hAnsi="Symbol"/>
      </w:rPr>
    </w:lvl>
    <w:lvl w:ilvl="7" w:tplc="39A4AB12">
      <w:start w:val="1"/>
      <w:numFmt w:val="bullet"/>
      <w:lvlText w:val=""/>
      <w:lvlJc w:val="left"/>
      <w:pPr>
        <w:ind w:left="1080" w:hanging="360"/>
      </w:pPr>
      <w:rPr>
        <w:rFonts w:ascii="Symbol" w:hAnsi="Symbol"/>
      </w:rPr>
    </w:lvl>
    <w:lvl w:ilvl="8" w:tplc="60D2DB32">
      <w:start w:val="1"/>
      <w:numFmt w:val="bullet"/>
      <w:lvlText w:val=""/>
      <w:lvlJc w:val="left"/>
      <w:pPr>
        <w:ind w:left="1080" w:hanging="360"/>
      </w:pPr>
      <w:rPr>
        <w:rFonts w:ascii="Symbol" w:hAnsi="Symbol"/>
      </w:rPr>
    </w:lvl>
  </w:abstractNum>
  <w:abstractNum w:abstractNumId="27" w15:restartNumberingAfterBreak="0">
    <w:nsid w:val="73C9478C"/>
    <w:multiLevelType w:val="hybridMultilevel"/>
    <w:tmpl w:val="F5D241F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646EA2"/>
    <w:multiLevelType w:val="hybridMultilevel"/>
    <w:tmpl w:val="246CC2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58298712">
    <w:abstractNumId w:val="5"/>
  </w:num>
  <w:num w:numId="2" w16cid:durableId="1454521313">
    <w:abstractNumId w:val="27"/>
  </w:num>
  <w:num w:numId="3" w16cid:durableId="1462112378">
    <w:abstractNumId w:val="16"/>
  </w:num>
  <w:num w:numId="4" w16cid:durableId="1498577235">
    <w:abstractNumId w:val="19"/>
  </w:num>
  <w:num w:numId="5" w16cid:durableId="1014767216">
    <w:abstractNumId w:val="23"/>
  </w:num>
  <w:num w:numId="6" w16cid:durableId="179899192">
    <w:abstractNumId w:val="2"/>
  </w:num>
  <w:num w:numId="7" w16cid:durableId="1280062035">
    <w:abstractNumId w:val="22"/>
  </w:num>
  <w:num w:numId="8" w16cid:durableId="1467510365">
    <w:abstractNumId w:val="0"/>
  </w:num>
  <w:num w:numId="9" w16cid:durableId="1834447279">
    <w:abstractNumId w:val="11"/>
  </w:num>
  <w:num w:numId="10" w16cid:durableId="1872262313">
    <w:abstractNumId w:val="9"/>
  </w:num>
  <w:num w:numId="11" w16cid:durableId="445347737">
    <w:abstractNumId w:val="8"/>
  </w:num>
  <w:num w:numId="12" w16cid:durableId="953292851">
    <w:abstractNumId w:val="6"/>
  </w:num>
  <w:num w:numId="13" w16cid:durableId="1926646785">
    <w:abstractNumId w:val="3"/>
  </w:num>
  <w:num w:numId="14" w16cid:durableId="1412118254">
    <w:abstractNumId w:val="4"/>
  </w:num>
  <w:num w:numId="15" w16cid:durableId="1310479020">
    <w:abstractNumId w:val="13"/>
  </w:num>
  <w:num w:numId="16" w16cid:durableId="1409960451">
    <w:abstractNumId w:val="1"/>
  </w:num>
  <w:num w:numId="17" w16cid:durableId="536702972">
    <w:abstractNumId w:val="20"/>
  </w:num>
  <w:num w:numId="18" w16cid:durableId="1661543544">
    <w:abstractNumId w:val="7"/>
  </w:num>
  <w:num w:numId="19" w16cid:durableId="827863842">
    <w:abstractNumId w:val="17"/>
  </w:num>
  <w:num w:numId="20" w16cid:durableId="1327587552">
    <w:abstractNumId w:val="21"/>
  </w:num>
  <w:num w:numId="21" w16cid:durableId="198978687">
    <w:abstractNumId w:val="15"/>
  </w:num>
  <w:num w:numId="22" w16cid:durableId="1705522238">
    <w:abstractNumId w:val="26"/>
  </w:num>
  <w:num w:numId="23" w16cid:durableId="1716730284">
    <w:abstractNumId w:val="18"/>
  </w:num>
  <w:num w:numId="24" w16cid:durableId="2008554655">
    <w:abstractNumId w:val="10"/>
  </w:num>
  <w:num w:numId="25" w16cid:durableId="291326022">
    <w:abstractNumId w:val="25"/>
  </w:num>
  <w:num w:numId="26" w16cid:durableId="1437947600">
    <w:abstractNumId w:val="12"/>
  </w:num>
  <w:num w:numId="27" w16cid:durableId="2141072581">
    <w:abstractNumId w:val="14"/>
  </w:num>
  <w:num w:numId="28" w16cid:durableId="1832676690">
    <w:abstractNumId w:val="28"/>
  </w:num>
  <w:num w:numId="29" w16cid:durableId="191411859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FC3"/>
    <w:rsid w:val="00000E52"/>
    <w:rsid w:val="000019A0"/>
    <w:rsid w:val="00002A9F"/>
    <w:rsid w:val="00003BA4"/>
    <w:rsid w:val="00003E64"/>
    <w:rsid w:val="00004335"/>
    <w:rsid w:val="00004CC3"/>
    <w:rsid w:val="00004EA6"/>
    <w:rsid w:val="00005C61"/>
    <w:rsid w:val="00006370"/>
    <w:rsid w:val="00006557"/>
    <w:rsid w:val="000066AE"/>
    <w:rsid w:val="00007854"/>
    <w:rsid w:val="0001160B"/>
    <w:rsid w:val="0001239D"/>
    <w:rsid w:val="0001305A"/>
    <w:rsid w:val="0001329F"/>
    <w:rsid w:val="000152DD"/>
    <w:rsid w:val="0001578F"/>
    <w:rsid w:val="00015CA2"/>
    <w:rsid w:val="00015DA6"/>
    <w:rsid w:val="00017B05"/>
    <w:rsid w:val="000203A6"/>
    <w:rsid w:val="000215B5"/>
    <w:rsid w:val="000223A5"/>
    <w:rsid w:val="00023065"/>
    <w:rsid w:val="00023D94"/>
    <w:rsid w:val="00023E28"/>
    <w:rsid w:val="00023E8C"/>
    <w:rsid w:val="00024209"/>
    <w:rsid w:val="0002441F"/>
    <w:rsid w:val="000252F0"/>
    <w:rsid w:val="00025A2C"/>
    <w:rsid w:val="00026C37"/>
    <w:rsid w:val="00030676"/>
    <w:rsid w:val="000315D1"/>
    <w:rsid w:val="00031A36"/>
    <w:rsid w:val="00031E12"/>
    <w:rsid w:val="00032481"/>
    <w:rsid w:val="000332E1"/>
    <w:rsid w:val="00034404"/>
    <w:rsid w:val="00034578"/>
    <w:rsid w:val="0003518D"/>
    <w:rsid w:val="00035922"/>
    <w:rsid w:val="00036265"/>
    <w:rsid w:val="0003649C"/>
    <w:rsid w:val="000368B6"/>
    <w:rsid w:val="00037917"/>
    <w:rsid w:val="00037D96"/>
    <w:rsid w:val="00041CF6"/>
    <w:rsid w:val="00042338"/>
    <w:rsid w:val="000423D9"/>
    <w:rsid w:val="00043860"/>
    <w:rsid w:val="00044C46"/>
    <w:rsid w:val="00044F3A"/>
    <w:rsid w:val="00045353"/>
    <w:rsid w:val="00045894"/>
    <w:rsid w:val="00046B93"/>
    <w:rsid w:val="0005215D"/>
    <w:rsid w:val="00055149"/>
    <w:rsid w:val="000559A6"/>
    <w:rsid w:val="00057A9A"/>
    <w:rsid w:val="000614CF"/>
    <w:rsid w:val="00062910"/>
    <w:rsid w:val="00063444"/>
    <w:rsid w:val="0006378F"/>
    <w:rsid w:val="0006397A"/>
    <w:rsid w:val="00065B95"/>
    <w:rsid w:val="000662F5"/>
    <w:rsid w:val="00066F89"/>
    <w:rsid w:val="00067244"/>
    <w:rsid w:val="00067D3E"/>
    <w:rsid w:val="00071A8E"/>
    <w:rsid w:val="00071E75"/>
    <w:rsid w:val="000720B2"/>
    <w:rsid w:val="000724CB"/>
    <w:rsid w:val="00073316"/>
    <w:rsid w:val="000737CD"/>
    <w:rsid w:val="00073A0D"/>
    <w:rsid w:val="00073A7F"/>
    <w:rsid w:val="0007440D"/>
    <w:rsid w:val="00075F94"/>
    <w:rsid w:val="000768C1"/>
    <w:rsid w:val="00077447"/>
    <w:rsid w:val="00080594"/>
    <w:rsid w:val="00080B6B"/>
    <w:rsid w:val="00082239"/>
    <w:rsid w:val="00082975"/>
    <w:rsid w:val="00082D96"/>
    <w:rsid w:val="0008329D"/>
    <w:rsid w:val="00083C5F"/>
    <w:rsid w:val="000842F2"/>
    <w:rsid w:val="000850CA"/>
    <w:rsid w:val="000853B7"/>
    <w:rsid w:val="000856BB"/>
    <w:rsid w:val="000861FD"/>
    <w:rsid w:val="00086FFC"/>
    <w:rsid w:val="0009126F"/>
    <w:rsid w:val="00091557"/>
    <w:rsid w:val="00091C11"/>
    <w:rsid w:val="00091C1F"/>
    <w:rsid w:val="00091C66"/>
    <w:rsid w:val="00091EBC"/>
    <w:rsid w:val="000922AA"/>
    <w:rsid w:val="00093805"/>
    <w:rsid w:val="000950FF"/>
    <w:rsid w:val="00095480"/>
    <w:rsid w:val="0009581F"/>
    <w:rsid w:val="00095E3E"/>
    <w:rsid w:val="0009639C"/>
    <w:rsid w:val="00097205"/>
    <w:rsid w:val="00097833"/>
    <w:rsid w:val="00097A11"/>
    <w:rsid w:val="00097AC2"/>
    <w:rsid w:val="00097FDF"/>
    <w:rsid w:val="000A08DA"/>
    <w:rsid w:val="000A0AD2"/>
    <w:rsid w:val="000A1101"/>
    <w:rsid w:val="000A1904"/>
    <w:rsid w:val="000A218A"/>
    <w:rsid w:val="000A2F02"/>
    <w:rsid w:val="000A3098"/>
    <w:rsid w:val="000A3124"/>
    <w:rsid w:val="000A4711"/>
    <w:rsid w:val="000A4BE5"/>
    <w:rsid w:val="000A5996"/>
    <w:rsid w:val="000A5F13"/>
    <w:rsid w:val="000A6A04"/>
    <w:rsid w:val="000A6EC7"/>
    <w:rsid w:val="000B0131"/>
    <w:rsid w:val="000B0986"/>
    <w:rsid w:val="000B1948"/>
    <w:rsid w:val="000B2C2F"/>
    <w:rsid w:val="000B3DC5"/>
    <w:rsid w:val="000B42B7"/>
    <w:rsid w:val="000B5156"/>
    <w:rsid w:val="000B5F28"/>
    <w:rsid w:val="000B77AA"/>
    <w:rsid w:val="000B77F2"/>
    <w:rsid w:val="000B7AED"/>
    <w:rsid w:val="000C12FE"/>
    <w:rsid w:val="000C16EE"/>
    <w:rsid w:val="000C19A1"/>
    <w:rsid w:val="000C4CB2"/>
    <w:rsid w:val="000C4DD9"/>
    <w:rsid w:val="000C4F93"/>
    <w:rsid w:val="000C64EB"/>
    <w:rsid w:val="000C6EC5"/>
    <w:rsid w:val="000C72BF"/>
    <w:rsid w:val="000D0713"/>
    <w:rsid w:val="000D0D33"/>
    <w:rsid w:val="000D1CB0"/>
    <w:rsid w:val="000D283B"/>
    <w:rsid w:val="000D2D2C"/>
    <w:rsid w:val="000D2DF7"/>
    <w:rsid w:val="000D2F07"/>
    <w:rsid w:val="000D41D4"/>
    <w:rsid w:val="000D4C30"/>
    <w:rsid w:val="000D57E9"/>
    <w:rsid w:val="000D6146"/>
    <w:rsid w:val="000D6B06"/>
    <w:rsid w:val="000E0482"/>
    <w:rsid w:val="000E0BF3"/>
    <w:rsid w:val="000E1E5B"/>
    <w:rsid w:val="000E20A7"/>
    <w:rsid w:val="000E2599"/>
    <w:rsid w:val="000E4A76"/>
    <w:rsid w:val="000E4AB0"/>
    <w:rsid w:val="000E5147"/>
    <w:rsid w:val="000E571E"/>
    <w:rsid w:val="000E616A"/>
    <w:rsid w:val="000E62AD"/>
    <w:rsid w:val="000E6DA7"/>
    <w:rsid w:val="000E7FFE"/>
    <w:rsid w:val="000F008E"/>
    <w:rsid w:val="000F0529"/>
    <w:rsid w:val="000F0701"/>
    <w:rsid w:val="000F0B1C"/>
    <w:rsid w:val="000F16A3"/>
    <w:rsid w:val="000F2226"/>
    <w:rsid w:val="000F28FC"/>
    <w:rsid w:val="000F3393"/>
    <w:rsid w:val="000F5CEB"/>
    <w:rsid w:val="000F5D30"/>
    <w:rsid w:val="000F65E4"/>
    <w:rsid w:val="000F692F"/>
    <w:rsid w:val="000F69DB"/>
    <w:rsid w:val="00100BB8"/>
    <w:rsid w:val="00100E1B"/>
    <w:rsid w:val="0010209C"/>
    <w:rsid w:val="00102AAA"/>
    <w:rsid w:val="001040A6"/>
    <w:rsid w:val="00104B29"/>
    <w:rsid w:val="00104CA2"/>
    <w:rsid w:val="00104DB4"/>
    <w:rsid w:val="00105A8B"/>
    <w:rsid w:val="00106B5E"/>
    <w:rsid w:val="00106C4F"/>
    <w:rsid w:val="001076F9"/>
    <w:rsid w:val="00110845"/>
    <w:rsid w:val="00110B3C"/>
    <w:rsid w:val="00111F41"/>
    <w:rsid w:val="00112785"/>
    <w:rsid w:val="00112D2D"/>
    <w:rsid w:val="00113942"/>
    <w:rsid w:val="001144BE"/>
    <w:rsid w:val="00115C12"/>
    <w:rsid w:val="0011617D"/>
    <w:rsid w:val="001163EF"/>
    <w:rsid w:val="0011751C"/>
    <w:rsid w:val="00117A33"/>
    <w:rsid w:val="00117B52"/>
    <w:rsid w:val="0012090F"/>
    <w:rsid w:val="00121777"/>
    <w:rsid w:val="00123D64"/>
    <w:rsid w:val="00124214"/>
    <w:rsid w:val="0012444C"/>
    <w:rsid w:val="001248DF"/>
    <w:rsid w:val="0012596F"/>
    <w:rsid w:val="00125A2D"/>
    <w:rsid w:val="00125B32"/>
    <w:rsid w:val="00125C62"/>
    <w:rsid w:val="001260E7"/>
    <w:rsid w:val="0012657E"/>
    <w:rsid w:val="00126A19"/>
    <w:rsid w:val="001271AC"/>
    <w:rsid w:val="00127AAE"/>
    <w:rsid w:val="00131EE6"/>
    <w:rsid w:val="00132397"/>
    <w:rsid w:val="00132D21"/>
    <w:rsid w:val="00133C41"/>
    <w:rsid w:val="00134486"/>
    <w:rsid w:val="001348A4"/>
    <w:rsid w:val="0013584E"/>
    <w:rsid w:val="0013598D"/>
    <w:rsid w:val="00135E13"/>
    <w:rsid w:val="001365EC"/>
    <w:rsid w:val="00136BBD"/>
    <w:rsid w:val="001372DB"/>
    <w:rsid w:val="001375B1"/>
    <w:rsid w:val="0013776C"/>
    <w:rsid w:val="001402B5"/>
    <w:rsid w:val="00140DD4"/>
    <w:rsid w:val="00141E8C"/>
    <w:rsid w:val="00141F8A"/>
    <w:rsid w:val="001422DC"/>
    <w:rsid w:val="00142E4D"/>
    <w:rsid w:val="00143726"/>
    <w:rsid w:val="00143CB1"/>
    <w:rsid w:val="00143D4B"/>
    <w:rsid w:val="00145BC0"/>
    <w:rsid w:val="0015057F"/>
    <w:rsid w:val="001509CB"/>
    <w:rsid w:val="00151B35"/>
    <w:rsid w:val="00152935"/>
    <w:rsid w:val="0015343F"/>
    <w:rsid w:val="00153F64"/>
    <w:rsid w:val="0015414E"/>
    <w:rsid w:val="00154627"/>
    <w:rsid w:val="00154C8A"/>
    <w:rsid w:val="0015561D"/>
    <w:rsid w:val="0015563A"/>
    <w:rsid w:val="001606DD"/>
    <w:rsid w:val="001613BF"/>
    <w:rsid w:val="00161EFB"/>
    <w:rsid w:val="00163240"/>
    <w:rsid w:val="001632A1"/>
    <w:rsid w:val="001633D4"/>
    <w:rsid w:val="00164929"/>
    <w:rsid w:val="00164D1C"/>
    <w:rsid w:val="001656B4"/>
    <w:rsid w:val="00165CF7"/>
    <w:rsid w:val="0017138C"/>
    <w:rsid w:val="00171A75"/>
    <w:rsid w:val="00172D51"/>
    <w:rsid w:val="001746CE"/>
    <w:rsid w:val="00174B77"/>
    <w:rsid w:val="00175721"/>
    <w:rsid w:val="001759ED"/>
    <w:rsid w:val="00175C11"/>
    <w:rsid w:val="00176C93"/>
    <w:rsid w:val="00177121"/>
    <w:rsid w:val="00177B3A"/>
    <w:rsid w:val="00180E47"/>
    <w:rsid w:val="00180E88"/>
    <w:rsid w:val="0018180F"/>
    <w:rsid w:val="00181F6A"/>
    <w:rsid w:val="00181FBC"/>
    <w:rsid w:val="001849BD"/>
    <w:rsid w:val="0018625B"/>
    <w:rsid w:val="001902A5"/>
    <w:rsid w:val="00190C07"/>
    <w:rsid w:val="00190F5A"/>
    <w:rsid w:val="00190F68"/>
    <w:rsid w:val="00191620"/>
    <w:rsid w:val="0019234D"/>
    <w:rsid w:val="001926DA"/>
    <w:rsid w:val="00193133"/>
    <w:rsid w:val="00194988"/>
    <w:rsid w:val="00195544"/>
    <w:rsid w:val="001957AB"/>
    <w:rsid w:val="00196C17"/>
    <w:rsid w:val="00197428"/>
    <w:rsid w:val="001A1A25"/>
    <w:rsid w:val="001A1CAD"/>
    <w:rsid w:val="001A1D86"/>
    <w:rsid w:val="001A236A"/>
    <w:rsid w:val="001A26E0"/>
    <w:rsid w:val="001A2AFA"/>
    <w:rsid w:val="001A3C31"/>
    <w:rsid w:val="001A4559"/>
    <w:rsid w:val="001A4D1B"/>
    <w:rsid w:val="001A574D"/>
    <w:rsid w:val="001A5D57"/>
    <w:rsid w:val="001A6026"/>
    <w:rsid w:val="001A6709"/>
    <w:rsid w:val="001A75ED"/>
    <w:rsid w:val="001B0BDA"/>
    <w:rsid w:val="001B18C5"/>
    <w:rsid w:val="001B378D"/>
    <w:rsid w:val="001B513F"/>
    <w:rsid w:val="001B5B86"/>
    <w:rsid w:val="001B6BBC"/>
    <w:rsid w:val="001B73E6"/>
    <w:rsid w:val="001C0463"/>
    <w:rsid w:val="001C0A63"/>
    <w:rsid w:val="001C1E46"/>
    <w:rsid w:val="001C325A"/>
    <w:rsid w:val="001C3A88"/>
    <w:rsid w:val="001C4820"/>
    <w:rsid w:val="001C509E"/>
    <w:rsid w:val="001C7EAA"/>
    <w:rsid w:val="001D0801"/>
    <w:rsid w:val="001D12B9"/>
    <w:rsid w:val="001D1BC4"/>
    <w:rsid w:val="001D1E45"/>
    <w:rsid w:val="001D2455"/>
    <w:rsid w:val="001D2B1A"/>
    <w:rsid w:val="001D34EE"/>
    <w:rsid w:val="001D4A2A"/>
    <w:rsid w:val="001D5340"/>
    <w:rsid w:val="001D53F0"/>
    <w:rsid w:val="001D73A3"/>
    <w:rsid w:val="001D751A"/>
    <w:rsid w:val="001E0D1D"/>
    <w:rsid w:val="001E4BCD"/>
    <w:rsid w:val="001E720C"/>
    <w:rsid w:val="001E76AA"/>
    <w:rsid w:val="001E77C0"/>
    <w:rsid w:val="001F003D"/>
    <w:rsid w:val="001F0137"/>
    <w:rsid w:val="001F06B8"/>
    <w:rsid w:val="001F39BD"/>
    <w:rsid w:val="001F4358"/>
    <w:rsid w:val="001F45E6"/>
    <w:rsid w:val="001F4FBE"/>
    <w:rsid w:val="001F5FD5"/>
    <w:rsid w:val="001F6676"/>
    <w:rsid w:val="001F6958"/>
    <w:rsid w:val="001F6AEC"/>
    <w:rsid w:val="001F7078"/>
    <w:rsid w:val="0020010B"/>
    <w:rsid w:val="00201976"/>
    <w:rsid w:val="00202069"/>
    <w:rsid w:val="00202279"/>
    <w:rsid w:val="00202371"/>
    <w:rsid w:val="00202D0F"/>
    <w:rsid w:val="002031DD"/>
    <w:rsid w:val="00204489"/>
    <w:rsid w:val="002051A9"/>
    <w:rsid w:val="00205F2D"/>
    <w:rsid w:val="00205F7E"/>
    <w:rsid w:val="00207348"/>
    <w:rsid w:val="00207600"/>
    <w:rsid w:val="002077F7"/>
    <w:rsid w:val="00207A11"/>
    <w:rsid w:val="00207AA9"/>
    <w:rsid w:val="00210513"/>
    <w:rsid w:val="0021058E"/>
    <w:rsid w:val="00211C23"/>
    <w:rsid w:val="00213199"/>
    <w:rsid w:val="002133CD"/>
    <w:rsid w:val="00214DA3"/>
    <w:rsid w:val="00215754"/>
    <w:rsid w:val="00217846"/>
    <w:rsid w:val="00221628"/>
    <w:rsid w:val="00221E4A"/>
    <w:rsid w:val="002220D8"/>
    <w:rsid w:val="0022301F"/>
    <w:rsid w:val="00223F49"/>
    <w:rsid w:val="002246A4"/>
    <w:rsid w:val="00224794"/>
    <w:rsid w:val="0022498A"/>
    <w:rsid w:val="0023062A"/>
    <w:rsid w:val="0023152E"/>
    <w:rsid w:val="00231693"/>
    <w:rsid w:val="00231CD1"/>
    <w:rsid w:val="00232D9E"/>
    <w:rsid w:val="00233784"/>
    <w:rsid w:val="00233983"/>
    <w:rsid w:val="002339EE"/>
    <w:rsid w:val="00233DF4"/>
    <w:rsid w:val="00234A68"/>
    <w:rsid w:val="002366EF"/>
    <w:rsid w:val="00236B5E"/>
    <w:rsid w:val="00237798"/>
    <w:rsid w:val="0024068D"/>
    <w:rsid w:val="00240782"/>
    <w:rsid w:val="002409ED"/>
    <w:rsid w:val="00242275"/>
    <w:rsid w:val="00242FB7"/>
    <w:rsid w:val="0024517E"/>
    <w:rsid w:val="00245BEF"/>
    <w:rsid w:val="00246141"/>
    <w:rsid w:val="00250C20"/>
    <w:rsid w:val="00251978"/>
    <w:rsid w:val="00255039"/>
    <w:rsid w:val="00255B7E"/>
    <w:rsid w:val="00257AFF"/>
    <w:rsid w:val="00260CC5"/>
    <w:rsid w:val="00260F79"/>
    <w:rsid w:val="002634C9"/>
    <w:rsid w:val="002639AF"/>
    <w:rsid w:val="00264530"/>
    <w:rsid w:val="00265D1A"/>
    <w:rsid w:val="0026612A"/>
    <w:rsid w:val="002665F2"/>
    <w:rsid w:val="00272A81"/>
    <w:rsid w:val="00275377"/>
    <w:rsid w:val="00275651"/>
    <w:rsid w:val="00276E35"/>
    <w:rsid w:val="00276F36"/>
    <w:rsid w:val="00277CA5"/>
    <w:rsid w:val="00280B15"/>
    <w:rsid w:val="00283182"/>
    <w:rsid w:val="00284089"/>
    <w:rsid w:val="00285FA8"/>
    <w:rsid w:val="0028702C"/>
    <w:rsid w:val="002870FC"/>
    <w:rsid w:val="00287BF5"/>
    <w:rsid w:val="00290D39"/>
    <w:rsid w:val="00291C0B"/>
    <w:rsid w:val="002926D2"/>
    <w:rsid w:val="00292720"/>
    <w:rsid w:val="00293316"/>
    <w:rsid w:val="00293DFA"/>
    <w:rsid w:val="00294DF1"/>
    <w:rsid w:val="002954C7"/>
    <w:rsid w:val="00295587"/>
    <w:rsid w:val="00295A04"/>
    <w:rsid w:val="00296260"/>
    <w:rsid w:val="00296425"/>
    <w:rsid w:val="002964A1"/>
    <w:rsid w:val="00296E16"/>
    <w:rsid w:val="0029B5F2"/>
    <w:rsid w:val="002A01E7"/>
    <w:rsid w:val="002A08BB"/>
    <w:rsid w:val="002A0C5E"/>
    <w:rsid w:val="002A0EF1"/>
    <w:rsid w:val="002A10A7"/>
    <w:rsid w:val="002A10C9"/>
    <w:rsid w:val="002A17B9"/>
    <w:rsid w:val="002A3606"/>
    <w:rsid w:val="002A46DF"/>
    <w:rsid w:val="002A5CCF"/>
    <w:rsid w:val="002A60FC"/>
    <w:rsid w:val="002A6B11"/>
    <w:rsid w:val="002B03E0"/>
    <w:rsid w:val="002B0FFE"/>
    <w:rsid w:val="002B1351"/>
    <w:rsid w:val="002B2ACA"/>
    <w:rsid w:val="002B32B8"/>
    <w:rsid w:val="002B366A"/>
    <w:rsid w:val="002B372D"/>
    <w:rsid w:val="002B617C"/>
    <w:rsid w:val="002B6543"/>
    <w:rsid w:val="002B6E8E"/>
    <w:rsid w:val="002B7A55"/>
    <w:rsid w:val="002C0675"/>
    <w:rsid w:val="002C220B"/>
    <w:rsid w:val="002C26B3"/>
    <w:rsid w:val="002C27FC"/>
    <w:rsid w:val="002C368F"/>
    <w:rsid w:val="002C3DBB"/>
    <w:rsid w:val="002C5760"/>
    <w:rsid w:val="002C6028"/>
    <w:rsid w:val="002C60CB"/>
    <w:rsid w:val="002C65B7"/>
    <w:rsid w:val="002C74DF"/>
    <w:rsid w:val="002C7509"/>
    <w:rsid w:val="002C7EFC"/>
    <w:rsid w:val="002D01E7"/>
    <w:rsid w:val="002D0C7F"/>
    <w:rsid w:val="002D1BAE"/>
    <w:rsid w:val="002D307A"/>
    <w:rsid w:val="002D4830"/>
    <w:rsid w:val="002D5886"/>
    <w:rsid w:val="002D792F"/>
    <w:rsid w:val="002D7C79"/>
    <w:rsid w:val="002E3AEC"/>
    <w:rsid w:val="002E42C6"/>
    <w:rsid w:val="002E60F7"/>
    <w:rsid w:val="002E65ED"/>
    <w:rsid w:val="002E7636"/>
    <w:rsid w:val="002E7EBC"/>
    <w:rsid w:val="002F0439"/>
    <w:rsid w:val="002F0AFB"/>
    <w:rsid w:val="002F217B"/>
    <w:rsid w:val="002F22A9"/>
    <w:rsid w:val="002F2432"/>
    <w:rsid w:val="002F2447"/>
    <w:rsid w:val="002F2E70"/>
    <w:rsid w:val="002F31CA"/>
    <w:rsid w:val="002F34B9"/>
    <w:rsid w:val="002F34C5"/>
    <w:rsid w:val="002F392C"/>
    <w:rsid w:val="002F3BAF"/>
    <w:rsid w:val="002F4225"/>
    <w:rsid w:val="002F561F"/>
    <w:rsid w:val="002F5A81"/>
    <w:rsid w:val="002F66BD"/>
    <w:rsid w:val="002F6AA1"/>
    <w:rsid w:val="002F71E4"/>
    <w:rsid w:val="002F7539"/>
    <w:rsid w:val="002F77B8"/>
    <w:rsid w:val="003011F0"/>
    <w:rsid w:val="00302381"/>
    <w:rsid w:val="00303E6C"/>
    <w:rsid w:val="00305D1E"/>
    <w:rsid w:val="00306F68"/>
    <w:rsid w:val="00307484"/>
    <w:rsid w:val="00307BD6"/>
    <w:rsid w:val="00310BA7"/>
    <w:rsid w:val="00310BF0"/>
    <w:rsid w:val="00311DB2"/>
    <w:rsid w:val="003135AA"/>
    <w:rsid w:val="00313833"/>
    <w:rsid w:val="00314129"/>
    <w:rsid w:val="003148B2"/>
    <w:rsid w:val="003160E7"/>
    <w:rsid w:val="003170DA"/>
    <w:rsid w:val="0031778E"/>
    <w:rsid w:val="00317892"/>
    <w:rsid w:val="00317DDC"/>
    <w:rsid w:val="0032008C"/>
    <w:rsid w:val="00322527"/>
    <w:rsid w:val="003226D2"/>
    <w:rsid w:val="00322A6C"/>
    <w:rsid w:val="00322F64"/>
    <w:rsid w:val="003241D4"/>
    <w:rsid w:val="003259F1"/>
    <w:rsid w:val="0032632B"/>
    <w:rsid w:val="003304F1"/>
    <w:rsid w:val="003334C6"/>
    <w:rsid w:val="0033404E"/>
    <w:rsid w:val="0033452E"/>
    <w:rsid w:val="003349FF"/>
    <w:rsid w:val="00334EDC"/>
    <w:rsid w:val="00336F9F"/>
    <w:rsid w:val="00341B23"/>
    <w:rsid w:val="00342B9E"/>
    <w:rsid w:val="003430FA"/>
    <w:rsid w:val="00343528"/>
    <w:rsid w:val="003437E3"/>
    <w:rsid w:val="003449CE"/>
    <w:rsid w:val="00344B95"/>
    <w:rsid w:val="00345A5C"/>
    <w:rsid w:val="00345C9A"/>
    <w:rsid w:val="0035063C"/>
    <w:rsid w:val="0035211B"/>
    <w:rsid w:val="0035306C"/>
    <w:rsid w:val="00353611"/>
    <w:rsid w:val="00353889"/>
    <w:rsid w:val="00353C9A"/>
    <w:rsid w:val="00355B1F"/>
    <w:rsid w:val="003567BD"/>
    <w:rsid w:val="0035758C"/>
    <w:rsid w:val="00360658"/>
    <w:rsid w:val="00361A0E"/>
    <w:rsid w:val="00361CB2"/>
    <w:rsid w:val="0036512B"/>
    <w:rsid w:val="0036546C"/>
    <w:rsid w:val="00365DB7"/>
    <w:rsid w:val="00366DE0"/>
    <w:rsid w:val="003709BF"/>
    <w:rsid w:val="0037107D"/>
    <w:rsid w:val="0037117C"/>
    <w:rsid w:val="00371E30"/>
    <w:rsid w:val="003726C0"/>
    <w:rsid w:val="00374F2A"/>
    <w:rsid w:val="00375D76"/>
    <w:rsid w:val="00376897"/>
    <w:rsid w:val="003770B0"/>
    <w:rsid w:val="00377575"/>
    <w:rsid w:val="003804ED"/>
    <w:rsid w:val="00380F4C"/>
    <w:rsid w:val="0038175B"/>
    <w:rsid w:val="00382D76"/>
    <w:rsid w:val="003831BB"/>
    <w:rsid w:val="00383985"/>
    <w:rsid w:val="00385208"/>
    <w:rsid w:val="003861CF"/>
    <w:rsid w:val="00386629"/>
    <w:rsid w:val="00387BA8"/>
    <w:rsid w:val="00387CA4"/>
    <w:rsid w:val="0039104B"/>
    <w:rsid w:val="00392A56"/>
    <w:rsid w:val="00392D87"/>
    <w:rsid w:val="00392F9C"/>
    <w:rsid w:val="00393744"/>
    <w:rsid w:val="003937B2"/>
    <w:rsid w:val="00393E8D"/>
    <w:rsid w:val="00394205"/>
    <w:rsid w:val="00394DB5"/>
    <w:rsid w:val="0039716E"/>
    <w:rsid w:val="0039796D"/>
    <w:rsid w:val="003A214C"/>
    <w:rsid w:val="003A2165"/>
    <w:rsid w:val="003A28E0"/>
    <w:rsid w:val="003A293C"/>
    <w:rsid w:val="003A3D61"/>
    <w:rsid w:val="003A42DF"/>
    <w:rsid w:val="003A46D5"/>
    <w:rsid w:val="003A5B87"/>
    <w:rsid w:val="003A5C9F"/>
    <w:rsid w:val="003A5E22"/>
    <w:rsid w:val="003A6CEF"/>
    <w:rsid w:val="003A7BBF"/>
    <w:rsid w:val="003A7E63"/>
    <w:rsid w:val="003B0040"/>
    <w:rsid w:val="003B04AC"/>
    <w:rsid w:val="003B22EF"/>
    <w:rsid w:val="003B2712"/>
    <w:rsid w:val="003B27DB"/>
    <w:rsid w:val="003B2C11"/>
    <w:rsid w:val="003B2CBD"/>
    <w:rsid w:val="003B3262"/>
    <w:rsid w:val="003B3F87"/>
    <w:rsid w:val="003B49A0"/>
    <w:rsid w:val="003B64A1"/>
    <w:rsid w:val="003B665C"/>
    <w:rsid w:val="003C1140"/>
    <w:rsid w:val="003C2088"/>
    <w:rsid w:val="003C2E94"/>
    <w:rsid w:val="003C39E8"/>
    <w:rsid w:val="003C3A49"/>
    <w:rsid w:val="003C3D5B"/>
    <w:rsid w:val="003C582F"/>
    <w:rsid w:val="003C58EB"/>
    <w:rsid w:val="003C63EF"/>
    <w:rsid w:val="003C66BC"/>
    <w:rsid w:val="003C77A8"/>
    <w:rsid w:val="003D0E7E"/>
    <w:rsid w:val="003D0F13"/>
    <w:rsid w:val="003D378D"/>
    <w:rsid w:val="003D58C2"/>
    <w:rsid w:val="003D6273"/>
    <w:rsid w:val="003D6789"/>
    <w:rsid w:val="003D7E8A"/>
    <w:rsid w:val="003E00BA"/>
    <w:rsid w:val="003E10CD"/>
    <w:rsid w:val="003E18AA"/>
    <w:rsid w:val="003E1935"/>
    <w:rsid w:val="003E2627"/>
    <w:rsid w:val="003E2817"/>
    <w:rsid w:val="003E34D2"/>
    <w:rsid w:val="003E39BF"/>
    <w:rsid w:val="003E3DC6"/>
    <w:rsid w:val="003E4312"/>
    <w:rsid w:val="003E4D3B"/>
    <w:rsid w:val="003E5658"/>
    <w:rsid w:val="003E59B0"/>
    <w:rsid w:val="003E61BF"/>
    <w:rsid w:val="003E7F3C"/>
    <w:rsid w:val="003F0704"/>
    <w:rsid w:val="003F157F"/>
    <w:rsid w:val="003F1673"/>
    <w:rsid w:val="003F1F14"/>
    <w:rsid w:val="003F227D"/>
    <w:rsid w:val="003F3512"/>
    <w:rsid w:val="003F3AB9"/>
    <w:rsid w:val="003F46ED"/>
    <w:rsid w:val="003F49E5"/>
    <w:rsid w:val="003F4FE6"/>
    <w:rsid w:val="003F5CE5"/>
    <w:rsid w:val="003F68D5"/>
    <w:rsid w:val="004000A0"/>
    <w:rsid w:val="004002E1"/>
    <w:rsid w:val="00400735"/>
    <w:rsid w:val="00400AD5"/>
    <w:rsid w:val="00400C47"/>
    <w:rsid w:val="00400D27"/>
    <w:rsid w:val="004018C7"/>
    <w:rsid w:val="00401A7E"/>
    <w:rsid w:val="00401F61"/>
    <w:rsid w:val="00402026"/>
    <w:rsid w:val="004023B1"/>
    <w:rsid w:val="00402719"/>
    <w:rsid w:val="004029F2"/>
    <w:rsid w:val="00403065"/>
    <w:rsid w:val="00403B26"/>
    <w:rsid w:val="00403E2B"/>
    <w:rsid w:val="00405337"/>
    <w:rsid w:val="004056B3"/>
    <w:rsid w:val="00405BA0"/>
    <w:rsid w:val="0040622B"/>
    <w:rsid w:val="004077CE"/>
    <w:rsid w:val="00410192"/>
    <w:rsid w:val="00410A0A"/>
    <w:rsid w:val="00410E5C"/>
    <w:rsid w:val="004112A0"/>
    <w:rsid w:val="004130D1"/>
    <w:rsid w:val="004136A7"/>
    <w:rsid w:val="004139B2"/>
    <w:rsid w:val="00413D7D"/>
    <w:rsid w:val="00414768"/>
    <w:rsid w:val="00414D16"/>
    <w:rsid w:val="00416CF7"/>
    <w:rsid w:val="00417E81"/>
    <w:rsid w:val="00420A21"/>
    <w:rsid w:val="004217C5"/>
    <w:rsid w:val="004218CA"/>
    <w:rsid w:val="00421BE1"/>
    <w:rsid w:val="004221E1"/>
    <w:rsid w:val="00422DA5"/>
    <w:rsid w:val="00423F83"/>
    <w:rsid w:val="00424030"/>
    <w:rsid w:val="00424AA2"/>
    <w:rsid w:val="00425E4E"/>
    <w:rsid w:val="0042622E"/>
    <w:rsid w:val="00426B87"/>
    <w:rsid w:val="00426E41"/>
    <w:rsid w:val="00427ACD"/>
    <w:rsid w:val="0043090D"/>
    <w:rsid w:val="004319CF"/>
    <w:rsid w:val="004327C9"/>
    <w:rsid w:val="00432827"/>
    <w:rsid w:val="0043300F"/>
    <w:rsid w:val="00433967"/>
    <w:rsid w:val="004343E5"/>
    <w:rsid w:val="004349A7"/>
    <w:rsid w:val="00434F4A"/>
    <w:rsid w:val="00437FFE"/>
    <w:rsid w:val="00440187"/>
    <w:rsid w:val="00440391"/>
    <w:rsid w:val="004403E6"/>
    <w:rsid w:val="00443E46"/>
    <w:rsid w:val="00444316"/>
    <w:rsid w:val="004447EF"/>
    <w:rsid w:val="00444F36"/>
    <w:rsid w:val="00444FED"/>
    <w:rsid w:val="00445C1C"/>
    <w:rsid w:val="0044682D"/>
    <w:rsid w:val="00446CAD"/>
    <w:rsid w:val="00447F8C"/>
    <w:rsid w:val="00450439"/>
    <w:rsid w:val="00450A68"/>
    <w:rsid w:val="00451198"/>
    <w:rsid w:val="0045211B"/>
    <w:rsid w:val="0045435E"/>
    <w:rsid w:val="0045449E"/>
    <w:rsid w:val="00455B0F"/>
    <w:rsid w:val="00456DCE"/>
    <w:rsid w:val="004575CF"/>
    <w:rsid w:val="004603A2"/>
    <w:rsid w:val="00460E70"/>
    <w:rsid w:val="00461235"/>
    <w:rsid w:val="00462092"/>
    <w:rsid w:val="004638CC"/>
    <w:rsid w:val="00463AC9"/>
    <w:rsid w:val="004655B3"/>
    <w:rsid w:val="00465950"/>
    <w:rsid w:val="004662D7"/>
    <w:rsid w:val="00466CCB"/>
    <w:rsid w:val="00467FD5"/>
    <w:rsid w:val="00470761"/>
    <w:rsid w:val="00471EB4"/>
    <w:rsid w:val="0047217F"/>
    <w:rsid w:val="0047280E"/>
    <w:rsid w:val="0047318B"/>
    <w:rsid w:val="004732A2"/>
    <w:rsid w:val="00474433"/>
    <w:rsid w:val="004747A4"/>
    <w:rsid w:val="004749BA"/>
    <w:rsid w:val="004758E4"/>
    <w:rsid w:val="00480489"/>
    <w:rsid w:val="00481CD9"/>
    <w:rsid w:val="00481E08"/>
    <w:rsid w:val="0048242D"/>
    <w:rsid w:val="004827B4"/>
    <w:rsid w:val="0048338C"/>
    <w:rsid w:val="00484B15"/>
    <w:rsid w:val="00485DFD"/>
    <w:rsid w:val="00486467"/>
    <w:rsid w:val="00487B52"/>
    <w:rsid w:val="0049058F"/>
    <w:rsid w:val="00491692"/>
    <w:rsid w:val="00491707"/>
    <w:rsid w:val="0049193E"/>
    <w:rsid w:val="004923E2"/>
    <w:rsid w:val="00492988"/>
    <w:rsid w:val="00495A15"/>
    <w:rsid w:val="004964E3"/>
    <w:rsid w:val="0049686B"/>
    <w:rsid w:val="00496D9A"/>
    <w:rsid w:val="00497B1C"/>
    <w:rsid w:val="004A0F06"/>
    <w:rsid w:val="004A16C2"/>
    <w:rsid w:val="004A2166"/>
    <w:rsid w:val="004A3442"/>
    <w:rsid w:val="004A386C"/>
    <w:rsid w:val="004A3C64"/>
    <w:rsid w:val="004A6418"/>
    <w:rsid w:val="004A6440"/>
    <w:rsid w:val="004A6E55"/>
    <w:rsid w:val="004B0958"/>
    <w:rsid w:val="004B1128"/>
    <w:rsid w:val="004B1505"/>
    <w:rsid w:val="004B1CBB"/>
    <w:rsid w:val="004B270E"/>
    <w:rsid w:val="004B3C88"/>
    <w:rsid w:val="004B4581"/>
    <w:rsid w:val="004B4BF5"/>
    <w:rsid w:val="004B5379"/>
    <w:rsid w:val="004B5597"/>
    <w:rsid w:val="004B6126"/>
    <w:rsid w:val="004B61DF"/>
    <w:rsid w:val="004B642F"/>
    <w:rsid w:val="004B73C7"/>
    <w:rsid w:val="004C08CB"/>
    <w:rsid w:val="004C1928"/>
    <w:rsid w:val="004C2523"/>
    <w:rsid w:val="004C420F"/>
    <w:rsid w:val="004C5202"/>
    <w:rsid w:val="004C56CB"/>
    <w:rsid w:val="004C60B2"/>
    <w:rsid w:val="004C66FA"/>
    <w:rsid w:val="004C6AC0"/>
    <w:rsid w:val="004C743A"/>
    <w:rsid w:val="004D01EE"/>
    <w:rsid w:val="004D020E"/>
    <w:rsid w:val="004D037A"/>
    <w:rsid w:val="004D1B51"/>
    <w:rsid w:val="004D1EE1"/>
    <w:rsid w:val="004D28F8"/>
    <w:rsid w:val="004D344C"/>
    <w:rsid w:val="004D36E8"/>
    <w:rsid w:val="004D40BC"/>
    <w:rsid w:val="004D5849"/>
    <w:rsid w:val="004D656E"/>
    <w:rsid w:val="004D7EEC"/>
    <w:rsid w:val="004D7F7C"/>
    <w:rsid w:val="004E3FB9"/>
    <w:rsid w:val="004E41DC"/>
    <w:rsid w:val="004E459B"/>
    <w:rsid w:val="004E4D0C"/>
    <w:rsid w:val="004E582D"/>
    <w:rsid w:val="004E5EFA"/>
    <w:rsid w:val="004E74AB"/>
    <w:rsid w:val="004E7984"/>
    <w:rsid w:val="004F050D"/>
    <w:rsid w:val="004F43DB"/>
    <w:rsid w:val="004F44EE"/>
    <w:rsid w:val="004F5E79"/>
    <w:rsid w:val="004F7887"/>
    <w:rsid w:val="004F7AB4"/>
    <w:rsid w:val="004F7F06"/>
    <w:rsid w:val="005007F5"/>
    <w:rsid w:val="00500B86"/>
    <w:rsid w:val="005018D6"/>
    <w:rsid w:val="00501D4A"/>
    <w:rsid w:val="005020CE"/>
    <w:rsid w:val="005026A4"/>
    <w:rsid w:val="0050310F"/>
    <w:rsid w:val="00503F64"/>
    <w:rsid w:val="00504D3A"/>
    <w:rsid w:val="00504E7F"/>
    <w:rsid w:val="00505076"/>
    <w:rsid w:val="005074F2"/>
    <w:rsid w:val="0051042A"/>
    <w:rsid w:val="00510460"/>
    <w:rsid w:val="00510D65"/>
    <w:rsid w:val="00513920"/>
    <w:rsid w:val="00513B44"/>
    <w:rsid w:val="005149D7"/>
    <w:rsid w:val="00514A67"/>
    <w:rsid w:val="005155B3"/>
    <w:rsid w:val="00516B75"/>
    <w:rsid w:val="00521A12"/>
    <w:rsid w:val="005222C0"/>
    <w:rsid w:val="00522418"/>
    <w:rsid w:val="005225E1"/>
    <w:rsid w:val="00523F04"/>
    <w:rsid w:val="0052522B"/>
    <w:rsid w:val="00525494"/>
    <w:rsid w:val="005258B1"/>
    <w:rsid w:val="0052660E"/>
    <w:rsid w:val="00526C43"/>
    <w:rsid w:val="00526EE1"/>
    <w:rsid w:val="00530A16"/>
    <w:rsid w:val="00531464"/>
    <w:rsid w:val="005332D4"/>
    <w:rsid w:val="005342BC"/>
    <w:rsid w:val="0053475B"/>
    <w:rsid w:val="0053574D"/>
    <w:rsid w:val="00535EF8"/>
    <w:rsid w:val="00536005"/>
    <w:rsid w:val="0053699C"/>
    <w:rsid w:val="00536F34"/>
    <w:rsid w:val="00540903"/>
    <w:rsid w:val="00540C0C"/>
    <w:rsid w:val="00540D5F"/>
    <w:rsid w:val="0054152D"/>
    <w:rsid w:val="00542001"/>
    <w:rsid w:val="005421FA"/>
    <w:rsid w:val="00542256"/>
    <w:rsid w:val="00542274"/>
    <w:rsid w:val="00545557"/>
    <w:rsid w:val="00545613"/>
    <w:rsid w:val="00545D32"/>
    <w:rsid w:val="0055049B"/>
    <w:rsid w:val="00551947"/>
    <w:rsid w:val="00551E7F"/>
    <w:rsid w:val="0055228E"/>
    <w:rsid w:val="005536D8"/>
    <w:rsid w:val="00553C87"/>
    <w:rsid w:val="00553E35"/>
    <w:rsid w:val="00554D13"/>
    <w:rsid w:val="0055593B"/>
    <w:rsid w:val="00555E12"/>
    <w:rsid w:val="00556BC0"/>
    <w:rsid w:val="00556BD2"/>
    <w:rsid w:val="0056034B"/>
    <w:rsid w:val="00560EEC"/>
    <w:rsid w:val="00560FA1"/>
    <w:rsid w:val="00561730"/>
    <w:rsid w:val="0056195A"/>
    <w:rsid w:val="0056240E"/>
    <w:rsid w:val="00565893"/>
    <w:rsid w:val="005674E9"/>
    <w:rsid w:val="00567742"/>
    <w:rsid w:val="00567AFF"/>
    <w:rsid w:val="00567C3D"/>
    <w:rsid w:val="00570634"/>
    <w:rsid w:val="00570AF1"/>
    <w:rsid w:val="0057186C"/>
    <w:rsid w:val="00571C55"/>
    <w:rsid w:val="00573338"/>
    <w:rsid w:val="00574911"/>
    <w:rsid w:val="00575900"/>
    <w:rsid w:val="00575D11"/>
    <w:rsid w:val="005774AA"/>
    <w:rsid w:val="00577AFA"/>
    <w:rsid w:val="00577C83"/>
    <w:rsid w:val="00581549"/>
    <w:rsid w:val="00581A93"/>
    <w:rsid w:val="00583113"/>
    <w:rsid w:val="00585B48"/>
    <w:rsid w:val="00585B57"/>
    <w:rsid w:val="005869D9"/>
    <w:rsid w:val="00586A00"/>
    <w:rsid w:val="00586A72"/>
    <w:rsid w:val="00591F03"/>
    <w:rsid w:val="00593263"/>
    <w:rsid w:val="0059348C"/>
    <w:rsid w:val="00593B08"/>
    <w:rsid w:val="0059446F"/>
    <w:rsid w:val="00595CB4"/>
    <w:rsid w:val="00596D9B"/>
    <w:rsid w:val="005A01D0"/>
    <w:rsid w:val="005A0D0F"/>
    <w:rsid w:val="005A0DC3"/>
    <w:rsid w:val="005A0FC4"/>
    <w:rsid w:val="005A10E3"/>
    <w:rsid w:val="005A2D2E"/>
    <w:rsid w:val="005A32BD"/>
    <w:rsid w:val="005A3721"/>
    <w:rsid w:val="005A37D2"/>
    <w:rsid w:val="005A5686"/>
    <w:rsid w:val="005A6A02"/>
    <w:rsid w:val="005A756C"/>
    <w:rsid w:val="005A7BF6"/>
    <w:rsid w:val="005B0516"/>
    <w:rsid w:val="005B0ED3"/>
    <w:rsid w:val="005B1D1B"/>
    <w:rsid w:val="005B2FE2"/>
    <w:rsid w:val="005B41AF"/>
    <w:rsid w:val="005B4907"/>
    <w:rsid w:val="005B5976"/>
    <w:rsid w:val="005B6630"/>
    <w:rsid w:val="005B693D"/>
    <w:rsid w:val="005B6BC2"/>
    <w:rsid w:val="005C0623"/>
    <w:rsid w:val="005C134C"/>
    <w:rsid w:val="005C1C41"/>
    <w:rsid w:val="005C200E"/>
    <w:rsid w:val="005C2458"/>
    <w:rsid w:val="005C41FC"/>
    <w:rsid w:val="005C44A2"/>
    <w:rsid w:val="005C4D89"/>
    <w:rsid w:val="005C4DA3"/>
    <w:rsid w:val="005C524E"/>
    <w:rsid w:val="005C66C6"/>
    <w:rsid w:val="005C6D49"/>
    <w:rsid w:val="005C7D9D"/>
    <w:rsid w:val="005C7EB9"/>
    <w:rsid w:val="005D0AD1"/>
    <w:rsid w:val="005D2091"/>
    <w:rsid w:val="005D2D3E"/>
    <w:rsid w:val="005D32B3"/>
    <w:rsid w:val="005D34BB"/>
    <w:rsid w:val="005D564F"/>
    <w:rsid w:val="005D70EA"/>
    <w:rsid w:val="005D777D"/>
    <w:rsid w:val="005D7877"/>
    <w:rsid w:val="005E0489"/>
    <w:rsid w:val="005E0923"/>
    <w:rsid w:val="005E0EA9"/>
    <w:rsid w:val="005E16DF"/>
    <w:rsid w:val="005E2591"/>
    <w:rsid w:val="005E2ACA"/>
    <w:rsid w:val="005E2EA9"/>
    <w:rsid w:val="005E3EB2"/>
    <w:rsid w:val="005E59D4"/>
    <w:rsid w:val="005E5CEB"/>
    <w:rsid w:val="005E60EA"/>
    <w:rsid w:val="005E6A7A"/>
    <w:rsid w:val="005E6CAE"/>
    <w:rsid w:val="005E73AF"/>
    <w:rsid w:val="005E7F33"/>
    <w:rsid w:val="005F0128"/>
    <w:rsid w:val="005F0C6F"/>
    <w:rsid w:val="005F0CB7"/>
    <w:rsid w:val="005F119A"/>
    <w:rsid w:val="005F1635"/>
    <w:rsid w:val="005F5740"/>
    <w:rsid w:val="005F6835"/>
    <w:rsid w:val="005F7D10"/>
    <w:rsid w:val="00600D8E"/>
    <w:rsid w:val="0060104E"/>
    <w:rsid w:val="006016C7"/>
    <w:rsid w:val="00601720"/>
    <w:rsid w:val="00601A6E"/>
    <w:rsid w:val="00601AE1"/>
    <w:rsid w:val="00601D36"/>
    <w:rsid w:val="00602B47"/>
    <w:rsid w:val="0060375B"/>
    <w:rsid w:val="00603B93"/>
    <w:rsid w:val="00604D23"/>
    <w:rsid w:val="00605543"/>
    <w:rsid w:val="00605871"/>
    <w:rsid w:val="00605E63"/>
    <w:rsid w:val="00606332"/>
    <w:rsid w:val="006064C5"/>
    <w:rsid w:val="00606FDB"/>
    <w:rsid w:val="006105B2"/>
    <w:rsid w:val="006124AC"/>
    <w:rsid w:val="00612680"/>
    <w:rsid w:val="00614A8B"/>
    <w:rsid w:val="00615790"/>
    <w:rsid w:val="00616611"/>
    <w:rsid w:val="006166F4"/>
    <w:rsid w:val="00617834"/>
    <w:rsid w:val="00617908"/>
    <w:rsid w:val="00617E85"/>
    <w:rsid w:val="0062049C"/>
    <w:rsid w:val="006214B6"/>
    <w:rsid w:val="00622434"/>
    <w:rsid w:val="006227BE"/>
    <w:rsid w:val="00622ABA"/>
    <w:rsid w:val="006239C4"/>
    <w:rsid w:val="00623B0A"/>
    <w:rsid w:val="006251AC"/>
    <w:rsid w:val="0062658B"/>
    <w:rsid w:val="00627ADB"/>
    <w:rsid w:val="006303BE"/>
    <w:rsid w:val="00630ECB"/>
    <w:rsid w:val="006350A6"/>
    <w:rsid w:val="00636321"/>
    <w:rsid w:val="0063653C"/>
    <w:rsid w:val="0063687A"/>
    <w:rsid w:val="0063756A"/>
    <w:rsid w:val="0063763E"/>
    <w:rsid w:val="00637A6C"/>
    <w:rsid w:val="00640736"/>
    <w:rsid w:val="00641BD2"/>
    <w:rsid w:val="00641CF7"/>
    <w:rsid w:val="00642DD5"/>
    <w:rsid w:val="0064311D"/>
    <w:rsid w:val="006462FC"/>
    <w:rsid w:val="00646F9F"/>
    <w:rsid w:val="006539EB"/>
    <w:rsid w:val="006566B4"/>
    <w:rsid w:val="00657050"/>
    <w:rsid w:val="00660FE6"/>
    <w:rsid w:val="0066190D"/>
    <w:rsid w:val="00662EB7"/>
    <w:rsid w:val="006641D1"/>
    <w:rsid w:val="00665AFC"/>
    <w:rsid w:val="006660AF"/>
    <w:rsid w:val="00666D63"/>
    <w:rsid w:val="006675F0"/>
    <w:rsid w:val="00667600"/>
    <w:rsid w:val="00670FCD"/>
    <w:rsid w:val="00671E9D"/>
    <w:rsid w:val="0067273A"/>
    <w:rsid w:val="00672B7B"/>
    <w:rsid w:val="006733CE"/>
    <w:rsid w:val="00674146"/>
    <w:rsid w:val="00674D94"/>
    <w:rsid w:val="00675110"/>
    <w:rsid w:val="006754DA"/>
    <w:rsid w:val="006762F1"/>
    <w:rsid w:val="00676F29"/>
    <w:rsid w:val="006808FE"/>
    <w:rsid w:val="006815A6"/>
    <w:rsid w:val="00683625"/>
    <w:rsid w:val="006837FD"/>
    <w:rsid w:val="006843BB"/>
    <w:rsid w:val="00684546"/>
    <w:rsid w:val="00685365"/>
    <w:rsid w:val="0068566F"/>
    <w:rsid w:val="00685813"/>
    <w:rsid w:val="00686F84"/>
    <w:rsid w:val="006871DC"/>
    <w:rsid w:val="00687AE4"/>
    <w:rsid w:val="00687F08"/>
    <w:rsid w:val="00690005"/>
    <w:rsid w:val="00690688"/>
    <w:rsid w:val="00692282"/>
    <w:rsid w:val="00692DDB"/>
    <w:rsid w:val="006945DF"/>
    <w:rsid w:val="00694B09"/>
    <w:rsid w:val="006950E7"/>
    <w:rsid w:val="00695D19"/>
    <w:rsid w:val="006966A0"/>
    <w:rsid w:val="00697EDB"/>
    <w:rsid w:val="006A06FF"/>
    <w:rsid w:val="006A15BD"/>
    <w:rsid w:val="006A2935"/>
    <w:rsid w:val="006A5A3D"/>
    <w:rsid w:val="006A7B90"/>
    <w:rsid w:val="006B0DCE"/>
    <w:rsid w:val="006B1CB5"/>
    <w:rsid w:val="006B2CD4"/>
    <w:rsid w:val="006B3B61"/>
    <w:rsid w:val="006B469C"/>
    <w:rsid w:val="006B5B4D"/>
    <w:rsid w:val="006B6764"/>
    <w:rsid w:val="006B6BAC"/>
    <w:rsid w:val="006B6C53"/>
    <w:rsid w:val="006B7869"/>
    <w:rsid w:val="006C1B75"/>
    <w:rsid w:val="006C230D"/>
    <w:rsid w:val="006C2487"/>
    <w:rsid w:val="006C2D67"/>
    <w:rsid w:val="006C2F6D"/>
    <w:rsid w:val="006C398F"/>
    <w:rsid w:val="006C46EB"/>
    <w:rsid w:val="006C5A23"/>
    <w:rsid w:val="006C5B6A"/>
    <w:rsid w:val="006C5BFC"/>
    <w:rsid w:val="006C7DF2"/>
    <w:rsid w:val="006D03BB"/>
    <w:rsid w:val="006D1843"/>
    <w:rsid w:val="006D1ABB"/>
    <w:rsid w:val="006D2612"/>
    <w:rsid w:val="006D2D8F"/>
    <w:rsid w:val="006D2DE4"/>
    <w:rsid w:val="006D40EC"/>
    <w:rsid w:val="006D424D"/>
    <w:rsid w:val="006D57F3"/>
    <w:rsid w:val="006D5F5B"/>
    <w:rsid w:val="006D61FA"/>
    <w:rsid w:val="006D712D"/>
    <w:rsid w:val="006D7149"/>
    <w:rsid w:val="006E0A02"/>
    <w:rsid w:val="006E200E"/>
    <w:rsid w:val="006E2318"/>
    <w:rsid w:val="006E2477"/>
    <w:rsid w:val="006E3354"/>
    <w:rsid w:val="006E37CF"/>
    <w:rsid w:val="006E409A"/>
    <w:rsid w:val="006E528F"/>
    <w:rsid w:val="006E622E"/>
    <w:rsid w:val="006E682C"/>
    <w:rsid w:val="006E6A6C"/>
    <w:rsid w:val="006E71D3"/>
    <w:rsid w:val="006F04CD"/>
    <w:rsid w:val="006F08BB"/>
    <w:rsid w:val="006F0D3D"/>
    <w:rsid w:val="006F1191"/>
    <w:rsid w:val="006F2249"/>
    <w:rsid w:val="006F26A8"/>
    <w:rsid w:val="006F2DCC"/>
    <w:rsid w:val="006F3778"/>
    <w:rsid w:val="006F3E37"/>
    <w:rsid w:val="006F6001"/>
    <w:rsid w:val="006F716E"/>
    <w:rsid w:val="006F7920"/>
    <w:rsid w:val="00701C32"/>
    <w:rsid w:val="00701CED"/>
    <w:rsid w:val="00702640"/>
    <w:rsid w:val="0070432D"/>
    <w:rsid w:val="00704825"/>
    <w:rsid w:val="00704B7A"/>
    <w:rsid w:val="007055F7"/>
    <w:rsid w:val="00705730"/>
    <w:rsid w:val="007063DE"/>
    <w:rsid w:val="007065A2"/>
    <w:rsid w:val="00706901"/>
    <w:rsid w:val="0070701B"/>
    <w:rsid w:val="00707322"/>
    <w:rsid w:val="00707C74"/>
    <w:rsid w:val="00707FF1"/>
    <w:rsid w:val="00710FEC"/>
    <w:rsid w:val="007117D5"/>
    <w:rsid w:val="00711897"/>
    <w:rsid w:val="00713C82"/>
    <w:rsid w:val="00714039"/>
    <w:rsid w:val="0071404A"/>
    <w:rsid w:val="00714D74"/>
    <w:rsid w:val="00715381"/>
    <w:rsid w:val="00716733"/>
    <w:rsid w:val="00716D57"/>
    <w:rsid w:val="00716F9E"/>
    <w:rsid w:val="00717219"/>
    <w:rsid w:val="0072000C"/>
    <w:rsid w:val="00720B2A"/>
    <w:rsid w:val="00720E75"/>
    <w:rsid w:val="0072150D"/>
    <w:rsid w:val="0072151C"/>
    <w:rsid w:val="00722DCE"/>
    <w:rsid w:val="00724173"/>
    <w:rsid w:val="00724834"/>
    <w:rsid w:val="0072677F"/>
    <w:rsid w:val="00726F53"/>
    <w:rsid w:val="00727BC0"/>
    <w:rsid w:val="0073141E"/>
    <w:rsid w:val="007321AE"/>
    <w:rsid w:val="00732588"/>
    <w:rsid w:val="00732B41"/>
    <w:rsid w:val="00733C91"/>
    <w:rsid w:val="007342A1"/>
    <w:rsid w:val="00734B00"/>
    <w:rsid w:val="0073502D"/>
    <w:rsid w:val="00735D5A"/>
    <w:rsid w:val="00736BAE"/>
    <w:rsid w:val="00740412"/>
    <w:rsid w:val="00740A4B"/>
    <w:rsid w:val="00741524"/>
    <w:rsid w:val="00743860"/>
    <w:rsid w:val="00745062"/>
    <w:rsid w:val="00745483"/>
    <w:rsid w:val="00746492"/>
    <w:rsid w:val="00746536"/>
    <w:rsid w:val="00746E1E"/>
    <w:rsid w:val="00746FE3"/>
    <w:rsid w:val="00750170"/>
    <w:rsid w:val="00750611"/>
    <w:rsid w:val="00751AD3"/>
    <w:rsid w:val="0075217E"/>
    <w:rsid w:val="00752AD7"/>
    <w:rsid w:val="007532F2"/>
    <w:rsid w:val="00753476"/>
    <w:rsid w:val="007535A5"/>
    <w:rsid w:val="00753ECE"/>
    <w:rsid w:val="00753FC5"/>
    <w:rsid w:val="00755616"/>
    <w:rsid w:val="0075621C"/>
    <w:rsid w:val="007564D7"/>
    <w:rsid w:val="00756611"/>
    <w:rsid w:val="00756982"/>
    <w:rsid w:val="00757F65"/>
    <w:rsid w:val="00757FC9"/>
    <w:rsid w:val="007604E6"/>
    <w:rsid w:val="00761FE7"/>
    <w:rsid w:val="0076350F"/>
    <w:rsid w:val="007646E0"/>
    <w:rsid w:val="00764DAA"/>
    <w:rsid w:val="00765C3D"/>
    <w:rsid w:val="00766A32"/>
    <w:rsid w:val="00766E82"/>
    <w:rsid w:val="00767AFF"/>
    <w:rsid w:val="00770C37"/>
    <w:rsid w:val="00770FA9"/>
    <w:rsid w:val="007726C8"/>
    <w:rsid w:val="007744C1"/>
    <w:rsid w:val="00774554"/>
    <w:rsid w:val="007746D0"/>
    <w:rsid w:val="0077539B"/>
    <w:rsid w:val="00780A02"/>
    <w:rsid w:val="00780C50"/>
    <w:rsid w:val="007818B8"/>
    <w:rsid w:val="00781B88"/>
    <w:rsid w:val="00781DFF"/>
    <w:rsid w:val="00782688"/>
    <w:rsid w:val="00782E5E"/>
    <w:rsid w:val="00783598"/>
    <w:rsid w:val="0078391D"/>
    <w:rsid w:val="0078409E"/>
    <w:rsid w:val="00784875"/>
    <w:rsid w:val="00785206"/>
    <w:rsid w:val="00785256"/>
    <w:rsid w:val="00785402"/>
    <w:rsid w:val="0078710C"/>
    <w:rsid w:val="00787192"/>
    <w:rsid w:val="00791892"/>
    <w:rsid w:val="007926AB"/>
    <w:rsid w:val="00792AA5"/>
    <w:rsid w:val="00792B58"/>
    <w:rsid w:val="00793AE8"/>
    <w:rsid w:val="00793F64"/>
    <w:rsid w:val="00795FA4"/>
    <w:rsid w:val="00796125"/>
    <w:rsid w:val="00796C3C"/>
    <w:rsid w:val="00797957"/>
    <w:rsid w:val="007A32FF"/>
    <w:rsid w:val="007A3697"/>
    <w:rsid w:val="007A3B06"/>
    <w:rsid w:val="007A3EB2"/>
    <w:rsid w:val="007A4787"/>
    <w:rsid w:val="007A4DB8"/>
    <w:rsid w:val="007A5367"/>
    <w:rsid w:val="007A6A5C"/>
    <w:rsid w:val="007A6DD9"/>
    <w:rsid w:val="007A75C9"/>
    <w:rsid w:val="007A7839"/>
    <w:rsid w:val="007B0708"/>
    <w:rsid w:val="007B17DC"/>
    <w:rsid w:val="007B1A13"/>
    <w:rsid w:val="007B2806"/>
    <w:rsid w:val="007B3685"/>
    <w:rsid w:val="007B3A35"/>
    <w:rsid w:val="007B41E9"/>
    <w:rsid w:val="007B4D50"/>
    <w:rsid w:val="007B4F38"/>
    <w:rsid w:val="007B61D2"/>
    <w:rsid w:val="007B6610"/>
    <w:rsid w:val="007B6E4C"/>
    <w:rsid w:val="007C067E"/>
    <w:rsid w:val="007C07BE"/>
    <w:rsid w:val="007C0C0E"/>
    <w:rsid w:val="007C0E11"/>
    <w:rsid w:val="007C11AB"/>
    <w:rsid w:val="007C16CD"/>
    <w:rsid w:val="007C24D4"/>
    <w:rsid w:val="007C2BFE"/>
    <w:rsid w:val="007C2E3F"/>
    <w:rsid w:val="007C3754"/>
    <w:rsid w:val="007C3EDB"/>
    <w:rsid w:val="007C43AF"/>
    <w:rsid w:val="007C4693"/>
    <w:rsid w:val="007C469B"/>
    <w:rsid w:val="007C46E6"/>
    <w:rsid w:val="007C4A7E"/>
    <w:rsid w:val="007C5003"/>
    <w:rsid w:val="007C52C2"/>
    <w:rsid w:val="007C5403"/>
    <w:rsid w:val="007C54F4"/>
    <w:rsid w:val="007C5E8B"/>
    <w:rsid w:val="007C6AF4"/>
    <w:rsid w:val="007C6F5E"/>
    <w:rsid w:val="007C6FC3"/>
    <w:rsid w:val="007D127D"/>
    <w:rsid w:val="007D280C"/>
    <w:rsid w:val="007D2D9A"/>
    <w:rsid w:val="007D36DF"/>
    <w:rsid w:val="007D37AC"/>
    <w:rsid w:val="007D5AF1"/>
    <w:rsid w:val="007D5D03"/>
    <w:rsid w:val="007D5D31"/>
    <w:rsid w:val="007D67C9"/>
    <w:rsid w:val="007D7741"/>
    <w:rsid w:val="007E01A8"/>
    <w:rsid w:val="007E0B6F"/>
    <w:rsid w:val="007E0F51"/>
    <w:rsid w:val="007E18DE"/>
    <w:rsid w:val="007E2219"/>
    <w:rsid w:val="007E3071"/>
    <w:rsid w:val="007E41C3"/>
    <w:rsid w:val="007E43D8"/>
    <w:rsid w:val="007E5B9C"/>
    <w:rsid w:val="007E68DE"/>
    <w:rsid w:val="007E6A1E"/>
    <w:rsid w:val="007E74C5"/>
    <w:rsid w:val="007E7DF3"/>
    <w:rsid w:val="007F0A41"/>
    <w:rsid w:val="007F0B40"/>
    <w:rsid w:val="007F11BB"/>
    <w:rsid w:val="007F1A26"/>
    <w:rsid w:val="007F1CF2"/>
    <w:rsid w:val="007F2EED"/>
    <w:rsid w:val="007F3493"/>
    <w:rsid w:val="007F48E6"/>
    <w:rsid w:val="007F49D8"/>
    <w:rsid w:val="007F4DE1"/>
    <w:rsid w:val="007F4FD1"/>
    <w:rsid w:val="007F5D2E"/>
    <w:rsid w:val="007F691D"/>
    <w:rsid w:val="007F69CC"/>
    <w:rsid w:val="007F7045"/>
    <w:rsid w:val="00800A15"/>
    <w:rsid w:val="0080120E"/>
    <w:rsid w:val="008014E3"/>
    <w:rsid w:val="0080187D"/>
    <w:rsid w:val="008027B3"/>
    <w:rsid w:val="00804CE4"/>
    <w:rsid w:val="00805F23"/>
    <w:rsid w:val="00806D66"/>
    <w:rsid w:val="00810414"/>
    <w:rsid w:val="0081321C"/>
    <w:rsid w:val="00813CD2"/>
    <w:rsid w:val="00816385"/>
    <w:rsid w:val="0081688F"/>
    <w:rsid w:val="00816A39"/>
    <w:rsid w:val="00816BA5"/>
    <w:rsid w:val="00816F5C"/>
    <w:rsid w:val="008213CA"/>
    <w:rsid w:val="00822ABD"/>
    <w:rsid w:val="0082302C"/>
    <w:rsid w:val="0082447F"/>
    <w:rsid w:val="00824829"/>
    <w:rsid w:val="00824C21"/>
    <w:rsid w:val="00826BF4"/>
    <w:rsid w:val="00827A29"/>
    <w:rsid w:val="00830106"/>
    <w:rsid w:val="008309A5"/>
    <w:rsid w:val="00830A04"/>
    <w:rsid w:val="00830B23"/>
    <w:rsid w:val="0083109D"/>
    <w:rsid w:val="00831E69"/>
    <w:rsid w:val="008332CD"/>
    <w:rsid w:val="00834B5C"/>
    <w:rsid w:val="008404A6"/>
    <w:rsid w:val="00840673"/>
    <w:rsid w:val="00840B8A"/>
    <w:rsid w:val="00840BD6"/>
    <w:rsid w:val="00840FF3"/>
    <w:rsid w:val="00842033"/>
    <w:rsid w:val="00842129"/>
    <w:rsid w:val="00842243"/>
    <w:rsid w:val="00842287"/>
    <w:rsid w:val="00842325"/>
    <w:rsid w:val="00842A7B"/>
    <w:rsid w:val="008433BF"/>
    <w:rsid w:val="008441B9"/>
    <w:rsid w:val="00844B24"/>
    <w:rsid w:val="00846593"/>
    <w:rsid w:val="008474DF"/>
    <w:rsid w:val="008507C7"/>
    <w:rsid w:val="00850D58"/>
    <w:rsid w:val="0085129E"/>
    <w:rsid w:val="00851D62"/>
    <w:rsid w:val="00851E09"/>
    <w:rsid w:val="00852086"/>
    <w:rsid w:val="00852CC1"/>
    <w:rsid w:val="008540AA"/>
    <w:rsid w:val="008541AF"/>
    <w:rsid w:val="008548D2"/>
    <w:rsid w:val="00855543"/>
    <w:rsid w:val="00855F14"/>
    <w:rsid w:val="00857BE4"/>
    <w:rsid w:val="00860A1E"/>
    <w:rsid w:val="00860C8A"/>
    <w:rsid w:val="0086396E"/>
    <w:rsid w:val="00863BEA"/>
    <w:rsid w:val="00866385"/>
    <w:rsid w:val="00866781"/>
    <w:rsid w:val="008676BB"/>
    <w:rsid w:val="0087277F"/>
    <w:rsid w:val="00873023"/>
    <w:rsid w:val="0087347C"/>
    <w:rsid w:val="00873A9D"/>
    <w:rsid w:val="00873BFC"/>
    <w:rsid w:val="00873DFE"/>
    <w:rsid w:val="00875C33"/>
    <w:rsid w:val="00877865"/>
    <w:rsid w:val="008802C5"/>
    <w:rsid w:val="00880ACA"/>
    <w:rsid w:val="00881852"/>
    <w:rsid w:val="00883EFA"/>
    <w:rsid w:val="00883F8F"/>
    <w:rsid w:val="008846FB"/>
    <w:rsid w:val="00885A95"/>
    <w:rsid w:val="008864DF"/>
    <w:rsid w:val="00886991"/>
    <w:rsid w:val="00886FFF"/>
    <w:rsid w:val="0088739D"/>
    <w:rsid w:val="00887F2B"/>
    <w:rsid w:val="00890809"/>
    <w:rsid w:val="00890A29"/>
    <w:rsid w:val="00891691"/>
    <w:rsid w:val="008925AA"/>
    <w:rsid w:val="0089315E"/>
    <w:rsid w:val="00894022"/>
    <w:rsid w:val="00894D4E"/>
    <w:rsid w:val="00895DA2"/>
    <w:rsid w:val="0089654A"/>
    <w:rsid w:val="008967AF"/>
    <w:rsid w:val="00897F11"/>
    <w:rsid w:val="008A1CA9"/>
    <w:rsid w:val="008A228E"/>
    <w:rsid w:val="008A3483"/>
    <w:rsid w:val="008A51DF"/>
    <w:rsid w:val="008A5F72"/>
    <w:rsid w:val="008A69A9"/>
    <w:rsid w:val="008A6FE2"/>
    <w:rsid w:val="008B02C3"/>
    <w:rsid w:val="008B0A5B"/>
    <w:rsid w:val="008B0C39"/>
    <w:rsid w:val="008B0EB4"/>
    <w:rsid w:val="008B4B3A"/>
    <w:rsid w:val="008B4C78"/>
    <w:rsid w:val="008B5791"/>
    <w:rsid w:val="008B639F"/>
    <w:rsid w:val="008B66BA"/>
    <w:rsid w:val="008B729C"/>
    <w:rsid w:val="008B7541"/>
    <w:rsid w:val="008B7761"/>
    <w:rsid w:val="008C0338"/>
    <w:rsid w:val="008C0BFC"/>
    <w:rsid w:val="008C0E10"/>
    <w:rsid w:val="008C3371"/>
    <w:rsid w:val="008C69C5"/>
    <w:rsid w:val="008C6E7C"/>
    <w:rsid w:val="008C6F57"/>
    <w:rsid w:val="008C742D"/>
    <w:rsid w:val="008D0AAD"/>
    <w:rsid w:val="008D0DD9"/>
    <w:rsid w:val="008D2422"/>
    <w:rsid w:val="008D2D9B"/>
    <w:rsid w:val="008D333B"/>
    <w:rsid w:val="008D3C8F"/>
    <w:rsid w:val="008D3D37"/>
    <w:rsid w:val="008D3EBC"/>
    <w:rsid w:val="008D448E"/>
    <w:rsid w:val="008D4BFD"/>
    <w:rsid w:val="008D57BE"/>
    <w:rsid w:val="008D586C"/>
    <w:rsid w:val="008D5CFF"/>
    <w:rsid w:val="008D6144"/>
    <w:rsid w:val="008D63F7"/>
    <w:rsid w:val="008D65CF"/>
    <w:rsid w:val="008E0F90"/>
    <w:rsid w:val="008E1524"/>
    <w:rsid w:val="008E2106"/>
    <w:rsid w:val="008E32C5"/>
    <w:rsid w:val="008E344C"/>
    <w:rsid w:val="008E3675"/>
    <w:rsid w:val="008E4279"/>
    <w:rsid w:val="008E43DF"/>
    <w:rsid w:val="008E4992"/>
    <w:rsid w:val="008E61FC"/>
    <w:rsid w:val="008E66BE"/>
    <w:rsid w:val="008E7EE1"/>
    <w:rsid w:val="008F082F"/>
    <w:rsid w:val="008F1380"/>
    <w:rsid w:val="008F1DA9"/>
    <w:rsid w:val="008F1FAB"/>
    <w:rsid w:val="008F273C"/>
    <w:rsid w:val="008F291A"/>
    <w:rsid w:val="008F5CC4"/>
    <w:rsid w:val="008F653F"/>
    <w:rsid w:val="008F737B"/>
    <w:rsid w:val="008F771E"/>
    <w:rsid w:val="008F7817"/>
    <w:rsid w:val="009009C1"/>
    <w:rsid w:val="00901125"/>
    <w:rsid w:val="00901D41"/>
    <w:rsid w:val="009040C2"/>
    <w:rsid w:val="00904546"/>
    <w:rsid w:val="00905504"/>
    <w:rsid w:val="009057E8"/>
    <w:rsid w:val="00906B07"/>
    <w:rsid w:val="00906D03"/>
    <w:rsid w:val="0091011F"/>
    <w:rsid w:val="009104E4"/>
    <w:rsid w:val="00910791"/>
    <w:rsid w:val="00911E73"/>
    <w:rsid w:val="00912D37"/>
    <w:rsid w:val="0091320A"/>
    <w:rsid w:val="009155DB"/>
    <w:rsid w:val="00915727"/>
    <w:rsid w:val="00916733"/>
    <w:rsid w:val="009206F7"/>
    <w:rsid w:val="00923060"/>
    <w:rsid w:val="00923C11"/>
    <w:rsid w:val="00924806"/>
    <w:rsid w:val="00925CED"/>
    <w:rsid w:val="0092704D"/>
    <w:rsid w:val="0092755B"/>
    <w:rsid w:val="00935C9D"/>
    <w:rsid w:val="00936C6E"/>
    <w:rsid w:val="00936D16"/>
    <w:rsid w:val="0093786A"/>
    <w:rsid w:val="0094016A"/>
    <w:rsid w:val="009404F0"/>
    <w:rsid w:val="009411AF"/>
    <w:rsid w:val="009414C4"/>
    <w:rsid w:val="00942414"/>
    <w:rsid w:val="00942BEE"/>
    <w:rsid w:val="009430BD"/>
    <w:rsid w:val="00943CC4"/>
    <w:rsid w:val="00945367"/>
    <w:rsid w:val="00945AA9"/>
    <w:rsid w:val="00946089"/>
    <w:rsid w:val="00946163"/>
    <w:rsid w:val="00946884"/>
    <w:rsid w:val="00950B77"/>
    <w:rsid w:val="00950E37"/>
    <w:rsid w:val="00950E74"/>
    <w:rsid w:val="009520EA"/>
    <w:rsid w:val="009548B1"/>
    <w:rsid w:val="009553BE"/>
    <w:rsid w:val="00956556"/>
    <w:rsid w:val="009566F7"/>
    <w:rsid w:val="00957C56"/>
    <w:rsid w:val="00961350"/>
    <w:rsid w:val="009615E2"/>
    <w:rsid w:val="009631B1"/>
    <w:rsid w:val="009636FF"/>
    <w:rsid w:val="009637C9"/>
    <w:rsid w:val="00963C00"/>
    <w:rsid w:val="00964181"/>
    <w:rsid w:val="00964F91"/>
    <w:rsid w:val="0096563E"/>
    <w:rsid w:val="00965E4F"/>
    <w:rsid w:val="009664C4"/>
    <w:rsid w:val="00966586"/>
    <w:rsid w:val="009666DD"/>
    <w:rsid w:val="00967069"/>
    <w:rsid w:val="009703E5"/>
    <w:rsid w:val="0097171E"/>
    <w:rsid w:val="0097228B"/>
    <w:rsid w:val="00972CB1"/>
    <w:rsid w:val="00972F21"/>
    <w:rsid w:val="00973DB0"/>
    <w:rsid w:val="00974186"/>
    <w:rsid w:val="009746B6"/>
    <w:rsid w:val="009750D8"/>
    <w:rsid w:val="009756C0"/>
    <w:rsid w:val="009766EC"/>
    <w:rsid w:val="00976A34"/>
    <w:rsid w:val="00977017"/>
    <w:rsid w:val="00977430"/>
    <w:rsid w:val="00980CAD"/>
    <w:rsid w:val="00981507"/>
    <w:rsid w:val="00981634"/>
    <w:rsid w:val="00981D78"/>
    <w:rsid w:val="00982214"/>
    <w:rsid w:val="00984282"/>
    <w:rsid w:val="00984647"/>
    <w:rsid w:val="009857C6"/>
    <w:rsid w:val="009860D1"/>
    <w:rsid w:val="0099126E"/>
    <w:rsid w:val="00991654"/>
    <w:rsid w:val="00991FBA"/>
    <w:rsid w:val="00992123"/>
    <w:rsid w:val="009924D9"/>
    <w:rsid w:val="00993128"/>
    <w:rsid w:val="0099350C"/>
    <w:rsid w:val="00994938"/>
    <w:rsid w:val="0099557B"/>
    <w:rsid w:val="0099700D"/>
    <w:rsid w:val="009A04DF"/>
    <w:rsid w:val="009A1339"/>
    <w:rsid w:val="009A1426"/>
    <w:rsid w:val="009A1C94"/>
    <w:rsid w:val="009A3390"/>
    <w:rsid w:val="009A3FDC"/>
    <w:rsid w:val="009A4185"/>
    <w:rsid w:val="009A5146"/>
    <w:rsid w:val="009A5174"/>
    <w:rsid w:val="009A623D"/>
    <w:rsid w:val="009A70A5"/>
    <w:rsid w:val="009A719B"/>
    <w:rsid w:val="009B0206"/>
    <w:rsid w:val="009B096B"/>
    <w:rsid w:val="009B0EE4"/>
    <w:rsid w:val="009B25E3"/>
    <w:rsid w:val="009B28A0"/>
    <w:rsid w:val="009B3497"/>
    <w:rsid w:val="009B4225"/>
    <w:rsid w:val="009B432C"/>
    <w:rsid w:val="009B573B"/>
    <w:rsid w:val="009B7249"/>
    <w:rsid w:val="009C0E63"/>
    <w:rsid w:val="009C1807"/>
    <w:rsid w:val="009C26A9"/>
    <w:rsid w:val="009C284C"/>
    <w:rsid w:val="009C2B24"/>
    <w:rsid w:val="009C3205"/>
    <w:rsid w:val="009C3872"/>
    <w:rsid w:val="009C3AC3"/>
    <w:rsid w:val="009C4268"/>
    <w:rsid w:val="009C43B0"/>
    <w:rsid w:val="009C4F39"/>
    <w:rsid w:val="009C6532"/>
    <w:rsid w:val="009C6C83"/>
    <w:rsid w:val="009D0A55"/>
    <w:rsid w:val="009D113D"/>
    <w:rsid w:val="009D2043"/>
    <w:rsid w:val="009D3F00"/>
    <w:rsid w:val="009D3F4A"/>
    <w:rsid w:val="009D4B11"/>
    <w:rsid w:val="009D52D3"/>
    <w:rsid w:val="009D536B"/>
    <w:rsid w:val="009D5A37"/>
    <w:rsid w:val="009D6278"/>
    <w:rsid w:val="009D7716"/>
    <w:rsid w:val="009D79D7"/>
    <w:rsid w:val="009E0067"/>
    <w:rsid w:val="009E046E"/>
    <w:rsid w:val="009E1B36"/>
    <w:rsid w:val="009E2477"/>
    <w:rsid w:val="009E27D9"/>
    <w:rsid w:val="009E2CF2"/>
    <w:rsid w:val="009E5987"/>
    <w:rsid w:val="009F205B"/>
    <w:rsid w:val="009F223B"/>
    <w:rsid w:val="009F2B30"/>
    <w:rsid w:val="009F459C"/>
    <w:rsid w:val="009F4849"/>
    <w:rsid w:val="009F519A"/>
    <w:rsid w:val="009F5754"/>
    <w:rsid w:val="009F5ADF"/>
    <w:rsid w:val="009F61D1"/>
    <w:rsid w:val="009F7AEE"/>
    <w:rsid w:val="00A00129"/>
    <w:rsid w:val="00A004F9"/>
    <w:rsid w:val="00A007E7"/>
    <w:rsid w:val="00A01371"/>
    <w:rsid w:val="00A03396"/>
    <w:rsid w:val="00A03CD2"/>
    <w:rsid w:val="00A06067"/>
    <w:rsid w:val="00A0635E"/>
    <w:rsid w:val="00A076C4"/>
    <w:rsid w:val="00A07A7E"/>
    <w:rsid w:val="00A114C3"/>
    <w:rsid w:val="00A1214D"/>
    <w:rsid w:val="00A12430"/>
    <w:rsid w:val="00A1345F"/>
    <w:rsid w:val="00A1396C"/>
    <w:rsid w:val="00A143A4"/>
    <w:rsid w:val="00A21DF2"/>
    <w:rsid w:val="00A22C89"/>
    <w:rsid w:val="00A23178"/>
    <w:rsid w:val="00A2334C"/>
    <w:rsid w:val="00A23EA7"/>
    <w:rsid w:val="00A240D6"/>
    <w:rsid w:val="00A240E7"/>
    <w:rsid w:val="00A242E6"/>
    <w:rsid w:val="00A2480B"/>
    <w:rsid w:val="00A256C3"/>
    <w:rsid w:val="00A26887"/>
    <w:rsid w:val="00A30969"/>
    <w:rsid w:val="00A30A14"/>
    <w:rsid w:val="00A30F89"/>
    <w:rsid w:val="00A31421"/>
    <w:rsid w:val="00A31714"/>
    <w:rsid w:val="00A31B68"/>
    <w:rsid w:val="00A31B91"/>
    <w:rsid w:val="00A32188"/>
    <w:rsid w:val="00A32FF0"/>
    <w:rsid w:val="00A332F0"/>
    <w:rsid w:val="00A3346C"/>
    <w:rsid w:val="00A3512C"/>
    <w:rsid w:val="00A35453"/>
    <w:rsid w:val="00A3762B"/>
    <w:rsid w:val="00A403FB"/>
    <w:rsid w:val="00A40EB5"/>
    <w:rsid w:val="00A41F0F"/>
    <w:rsid w:val="00A41FAC"/>
    <w:rsid w:val="00A43846"/>
    <w:rsid w:val="00A43D4A"/>
    <w:rsid w:val="00A4470A"/>
    <w:rsid w:val="00A44930"/>
    <w:rsid w:val="00A45174"/>
    <w:rsid w:val="00A462D9"/>
    <w:rsid w:val="00A4796A"/>
    <w:rsid w:val="00A50594"/>
    <w:rsid w:val="00A51EBA"/>
    <w:rsid w:val="00A52439"/>
    <w:rsid w:val="00A55543"/>
    <w:rsid w:val="00A55901"/>
    <w:rsid w:val="00A57204"/>
    <w:rsid w:val="00A57695"/>
    <w:rsid w:val="00A57A25"/>
    <w:rsid w:val="00A608D1"/>
    <w:rsid w:val="00A61C9B"/>
    <w:rsid w:val="00A622A5"/>
    <w:rsid w:val="00A62B11"/>
    <w:rsid w:val="00A64AC2"/>
    <w:rsid w:val="00A659B7"/>
    <w:rsid w:val="00A65D77"/>
    <w:rsid w:val="00A65FC6"/>
    <w:rsid w:val="00A674FB"/>
    <w:rsid w:val="00A70869"/>
    <w:rsid w:val="00A719C4"/>
    <w:rsid w:val="00A71CCF"/>
    <w:rsid w:val="00A732E3"/>
    <w:rsid w:val="00A74765"/>
    <w:rsid w:val="00A74FF1"/>
    <w:rsid w:val="00A76268"/>
    <w:rsid w:val="00A77527"/>
    <w:rsid w:val="00A77D4D"/>
    <w:rsid w:val="00A801DF"/>
    <w:rsid w:val="00A8035B"/>
    <w:rsid w:val="00A8113B"/>
    <w:rsid w:val="00A81160"/>
    <w:rsid w:val="00A81381"/>
    <w:rsid w:val="00A817B9"/>
    <w:rsid w:val="00A81A7C"/>
    <w:rsid w:val="00A821E3"/>
    <w:rsid w:val="00A842A0"/>
    <w:rsid w:val="00A844AE"/>
    <w:rsid w:val="00A846FD"/>
    <w:rsid w:val="00A848CA"/>
    <w:rsid w:val="00A86B68"/>
    <w:rsid w:val="00A916DA"/>
    <w:rsid w:val="00A92928"/>
    <w:rsid w:val="00A93FE4"/>
    <w:rsid w:val="00A950CA"/>
    <w:rsid w:val="00A951A1"/>
    <w:rsid w:val="00A95E60"/>
    <w:rsid w:val="00A961B4"/>
    <w:rsid w:val="00A96E90"/>
    <w:rsid w:val="00A96F54"/>
    <w:rsid w:val="00A9766C"/>
    <w:rsid w:val="00A97CF8"/>
    <w:rsid w:val="00AA047A"/>
    <w:rsid w:val="00AA0A7A"/>
    <w:rsid w:val="00AA1E4B"/>
    <w:rsid w:val="00AA28F3"/>
    <w:rsid w:val="00AA2F8B"/>
    <w:rsid w:val="00AA388E"/>
    <w:rsid w:val="00AA4ACF"/>
    <w:rsid w:val="00AA4D2B"/>
    <w:rsid w:val="00AA5620"/>
    <w:rsid w:val="00AA6BFC"/>
    <w:rsid w:val="00AA7968"/>
    <w:rsid w:val="00AA7997"/>
    <w:rsid w:val="00AA7C8E"/>
    <w:rsid w:val="00AB04FC"/>
    <w:rsid w:val="00AB142B"/>
    <w:rsid w:val="00AB2BD3"/>
    <w:rsid w:val="00AB4203"/>
    <w:rsid w:val="00AB4C4E"/>
    <w:rsid w:val="00AB54D5"/>
    <w:rsid w:val="00AB63CD"/>
    <w:rsid w:val="00AC0C30"/>
    <w:rsid w:val="00AC1E39"/>
    <w:rsid w:val="00AC2F2D"/>
    <w:rsid w:val="00AC303C"/>
    <w:rsid w:val="00AC4149"/>
    <w:rsid w:val="00AC4C26"/>
    <w:rsid w:val="00AC6266"/>
    <w:rsid w:val="00AC6A81"/>
    <w:rsid w:val="00AC7090"/>
    <w:rsid w:val="00AC79DF"/>
    <w:rsid w:val="00AD089E"/>
    <w:rsid w:val="00AD0994"/>
    <w:rsid w:val="00AD152B"/>
    <w:rsid w:val="00AD378C"/>
    <w:rsid w:val="00AD3939"/>
    <w:rsid w:val="00AD3D22"/>
    <w:rsid w:val="00AD3E8C"/>
    <w:rsid w:val="00AD487D"/>
    <w:rsid w:val="00AD4E9E"/>
    <w:rsid w:val="00AD5D38"/>
    <w:rsid w:val="00AD610E"/>
    <w:rsid w:val="00AD6317"/>
    <w:rsid w:val="00AD63A9"/>
    <w:rsid w:val="00AD64F3"/>
    <w:rsid w:val="00AD6527"/>
    <w:rsid w:val="00AE01FB"/>
    <w:rsid w:val="00AE23FC"/>
    <w:rsid w:val="00AE2B6A"/>
    <w:rsid w:val="00AE4A73"/>
    <w:rsid w:val="00AE526F"/>
    <w:rsid w:val="00AE5E51"/>
    <w:rsid w:val="00AE66C3"/>
    <w:rsid w:val="00AE6EA8"/>
    <w:rsid w:val="00AE7CF0"/>
    <w:rsid w:val="00AF21B1"/>
    <w:rsid w:val="00AF3C8D"/>
    <w:rsid w:val="00AF4880"/>
    <w:rsid w:val="00AF5150"/>
    <w:rsid w:val="00AF6801"/>
    <w:rsid w:val="00AF68CA"/>
    <w:rsid w:val="00B00407"/>
    <w:rsid w:val="00B01FF5"/>
    <w:rsid w:val="00B02242"/>
    <w:rsid w:val="00B02FFC"/>
    <w:rsid w:val="00B03004"/>
    <w:rsid w:val="00B03ED4"/>
    <w:rsid w:val="00B04450"/>
    <w:rsid w:val="00B058BC"/>
    <w:rsid w:val="00B05AAE"/>
    <w:rsid w:val="00B06F9A"/>
    <w:rsid w:val="00B071EC"/>
    <w:rsid w:val="00B073B1"/>
    <w:rsid w:val="00B1088D"/>
    <w:rsid w:val="00B113E3"/>
    <w:rsid w:val="00B11840"/>
    <w:rsid w:val="00B11DDC"/>
    <w:rsid w:val="00B1270E"/>
    <w:rsid w:val="00B149B9"/>
    <w:rsid w:val="00B15CEF"/>
    <w:rsid w:val="00B15DF2"/>
    <w:rsid w:val="00B16A3F"/>
    <w:rsid w:val="00B17AF7"/>
    <w:rsid w:val="00B17C2C"/>
    <w:rsid w:val="00B202FF"/>
    <w:rsid w:val="00B2035D"/>
    <w:rsid w:val="00B20480"/>
    <w:rsid w:val="00B21B00"/>
    <w:rsid w:val="00B22604"/>
    <w:rsid w:val="00B227BD"/>
    <w:rsid w:val="00B22F42"/>
    <w:rsid w:val="00B24B6B"/>
    <w:rsid w:val="00B25ABA"/>
    <w:rsid w:val="00B30FED"/>
    <w:rsid w:val="00B31C9E"/>
    <w:rsid w:val="00B32B24"/>
    <w:rsid w:val="00B337E0"/>
    <w:rsid w:val="00B33A59"/>
    <w:rsid w:val="00B33C30"/>
    <w:rsid w:val="00B34133"/>
    <w:rsid w:val="00B34260"/>
    <w:rsid w:val="00B36AEF"/>
    <w:rsid w:val="00B405C7"/>
    <w:rsid w:val="00B41880"/>
    <w:rsid w:val="00B41C8F"/>
    <w:rsid w:val="00B42204"/>
    <w:rsid w:val="00B43266"/>
    <w:rsid w:val="00B4448B"/>
    <w:rsid w:val="00B449F6"/>
    <w:rsid w:val="00B45E55"/>
    <w:rsid w:val="00B4705A"/>
    <w:rsid w:val="00B4792D"/>
    <w:rsid w:val="00B47A45"/>
    <w:rsid w:val="00B47A5C"/>
    <w:rsid w:val="00B47ED5"/>
    <w:rsid w:val="00B503C7"/>
    <w:rsid w:val="00B5044D"/>
    <w:rsid w:val="00B509BE"/>
    <w:rsid w:val="00B51EDD"/>
    <w:rsid w:val="00B53005"/>
    <w:rsid w:val="00B536CF"/>
    <w:rsid w:val="00B53A88"/>
    <w:rsid w:val="00B5456D"/>
    <w:rsid w:val="00B55267"/>
    <w:rsid w:val="00B5527D"/>
    <w:rsid w:val="00B55568"/>
    <w:rsid w:val="00B55A07"/>
    <w:rsid w:val="00B55C71"/>
    <w:rsid w:val="00B55D69"/>
    <w:rsid w:val="00B55D87"/>
    <w:rsid w:val="00B56BDC"/>
    <w:rsid w:val="00B573D1"/>
    <w:rsid w:val="00B57B5B"/>
    <w:rsid w:val="00B6062A"/>
    <w:rsid w:val="00B61FEC"/>
    <w:rsid w:val="00B62D65"/>
    <w:rsid w:val="00B659D7"/>
    <w:rsid w:val="00B667D3"/>
    <w:rsid w:val="00B6751F"/>
    <w:rsid w:val="00B678EB"/>
    <w:rsid w:val="00B71A50"/>
    <w:rsid w:val="00B71F59"/>
    <w:rsid w:val="00B73AB9"/>
    <w:rsid w:val="00B742FF"/>
    <w:rsid w:val="00B749E7"/>
    <w:rsid w:val="00B753F1"/>
    <w:rsid w:val="00B7540A"/>
    <w:rsid w:val="00B75DD5"/>
    <w:rsid w:val="00B805BE"/>
    <w:rsid w:val="00B8136D"/>
    <w:rsid w:val="00B82224"/>
    <w:rsid w:val="00B829C7"/>
    <w:rsid w:val="00B83D20"/>
    <w:rsid w:val="00B84071"/>
    <w:rsid w:val="00B84EEB"/>
    <w:rsid w:val="00B84F12"/>
    <w:rsid w:val="00B8580E"/>
    <w:rsid w:val="00B8651E"/>
    <w:rsid w:val="00B8764C"/>
    <w:rsid w:val="00B87C5B"/>
    <w:rsid w:val="00B9019E"/>
    <w:rsid w:val="00B9115E"/>
    <w:rsid w:val="00B9179E"/>
    <w:rsid w:val="00B91C74"/>
    <w:rsid w:val="00B9236B"/>
    <w:rsid w:val="00B93335"/>
    <w:rsid w:val="00B93425"/>
    <w:rsid w:val="00B9366E"/>
    <w:rsid w:val="00B936F2"/>
    <w:rsid w:val="00B95AC9"/>
    <w:rsid w:val="00B965BA"/>
    <w:rsid w:val="00B96F11"/>
    <w:rsid w:val="00BA02DB"/>
    <w:rsid w:val="00BA22E9"/>
    <w:rsid w:val="00BA2CAE"/>
    <w:rsid w:val="00BA2CCC"/>
    <w:rsid w:val="00BA2DD2"/>
    <w:rsid w:val="00BA3382"/>
    <w:rsid w:val="00BA4253"/>
    <w:rsid w:val="00BA42F5"/>
    <w:rsid w:val="00BA4FE1"/>
    <w:rsid w:val="00BA70F6"/>
    <w:rsid w:val="00BA7480"/>
    <w:rsid w:val="00BB0332"/>
    <w:rsid w:val="00BB058C"/>
    <w:rsid w:val="00BB1E12"/>
    <w:rsid w:val="00BB6984"/>
    <w:rsid w:val="00BC0584"/>
    <w:rsid w:val="00BC060C"/>
    <w:rsid w:val="00BC0B24"/>
    <w:rsid w:val="00BC3BA7"/>
    <w:rsid w:val="00BC3F34"/>
    <w:rsid w:val="00BC3F63"/>
    <w:rsid w:val="00BC63D4"/>
    <w:rsid w:val="00BD036F"/>
    <w:rsid w:val="00BD0503"/>
    <w:rsid w:val="00BD0923"/>
    <w:rsid w:val="00BD14DC"/>
    <w:rsid w:val="00BD1676"/>
    <w:rsid w:val="00BD25C5"/>
    <w:rsid w:val="00BD26A3"/>
    <w:rsid w:val="00BD2BDB"/>
    <w:rsid w:val="00BD453B"/>
    <w:rsid w:val="00BD4E93"/>
    <w:rsid w:val="00BD5400"/>
    <w:rsid w:val="00BD5DB9"/>
    <w:rsid w:val="00BD5E77"/>
    <w:rsid w:val="00BD76C7"/>
    <w:rsid w:val="00BD7C55"/>
    <w:rsid w:val="00BE08DF"/>
    <w:rsid w:val="00BE0B1D"/>
    <w:rsid w:val="00BE0E53"/>
    <w:rsid w:val="00BE329E"/>
    <w:rsid w:val="00BE3885"/>
    <w:rsid w:val="00BE3B58"/>
    <w:rsid w:val="00BE4544"/>
    <w:rsid w:val="00BE4585"/>
    <w:rsid w:val="00BE4FCA"/>
    <w:rsid w:val="00BE506D"/>
    <w:rsid w:val="00BE54D6"/>
    <w:rsid w:val="00BE6321"/>
    <w:rsid w:val="00BE6347"/>
    <w:rsid w:val="00BE6894"/>
    <w:rsid w:val="00BE6A7C"/>
    <w:rsid w:val="00BE7302"/>
    <w:rsid w:val="00BE78F3"/>
    <w:rsid w:val="00BF0792"/>
    <w:rsid w:val="00BF1E64"/>
    <w:rsid w:val="00BF319B"/>
    <w:rsid w:val="00BF37B4"/>
    <w:rsid w:val="00BF3CF5"/>
    <w:rsid w:val="00BF3E65"/>
    <w:rsid w:val="00BF4F41"/>
    <w:rsid w:val="00BF5AA3"/>
    <w:rsid w:val="00BF728D"/>
    <w:rsid w:val="00BF7A1B"/>
    <w:rsid w:val="00BF7CE5"/>
    <w:rsid w:val="00BF7D45"/>
    <w:rsid w:val="00C0016A"/>
    <w:rsid w:val="00C00872"/>
    <w:rsid w:val="00C01B78"/>
    <w:rsid w:val="00C02745"/>
    <w:rsid w:val="00C02BFD"/>
    <w:rsid w:val="00C03E61"/>
    <w:rsid w:val="00C042BB"/>
    <w:rsid w:val="00C04982"/>
    <w:rsid w:val="00C04C19"/>
    <w:rsid w:val="00C04D86"/>
    <w:rsid w:val="00C07076"/>
    <w:rsid w:val="00C10986"/>
    <w:rsid w:val="00C11260"/>
    <w:rsid w:val="00C11D86"/>
    <w:rsid w:val="00C122AD"/>
    <w:rsid w:val="00C13005"/>
    <w:rsid w:val="00C14DAC"/>
    <w:rsid w:val="00C15933"/>
    <w:rsid w:val="00C15EF6"/>
    <w:rsid w:val="00C16611"/>
    <w:rsid w:val="00C1690D"/>
    <w:rsid w:val="00C16E4E"/>
    <w:rsid w:val="00C20ED1"/>
    <w:rsid w:val="00C21AB1"/>
    <w:rsid w:val="00C21BE9"/>
    <w:rsid w:val="00C21E99"/>
    <w:rsid w:val="00C22653"/>
    <w:rsid w:val="00C23248"/>
    <w:rsid w:val="00C247A1"/>
    <w:rsid w:val="00C24BE6"/>
    <w:rsid w:val="00C25731"/>
    <w:rsid w:val="00C25887"/>
    <w:rsid w:val="00C25979"/>
    <w:rsid w:val="00C2681C"/>
    <w:rsid w:val="00C26B4D"/>
    <w:rsid w:val="00C3093A"/>
    <w:rsid w:val="00C30FB6"/>
    <w:rsid w:val="00C315D1"/>
    <w:rsid w:val="00C317D0"/>
    <w:rsid w:val="00C3189E"/>
    <w:rsid w:val="00C31970"/>
    <w:rsid w:val="00C31F19"/>
    <w:rsid w:val="00C32049"/>
    <w:rsid w:val="00C32535"/>
    <w:rsid w:val="00C32FA8"/>
    <w:rsid w:val="00C34280"/>
    <w:rsid w:val="00C353A1"/>
    <w:rsid w:val="00C35C4F"/>
    <w:rsid w:val="00C36197"/>
    <w:rsid w:val="00C36B24"/>
    <w:rsid w:val="00C37DEC"/>
    <w:rsid w:val="00C409BF"/>
    <w:rsid w:val="00C40C44"/>
    <w:rsid w:val="00C431DA"/>
    <w:rsid w:val="00C44BE0"/>
    <w:rsid w:val="00C4527B"/>
    <w:rsid w:val="00C453FE"/>
    <w:rsid w:val="00C45A26"/>
    <w:rsid w:val="00C469AC"/>
    <w:rsid w:val="00C502BC"/>
    <w:rsid w:val="00C502EE"/>
    <w:rsid w:val="00C519BB"/>
    <w:rsid w:val="00C52E4F"/>
    <w:rsid w:val="00C53629"/>
    <w:rsid w:val="00C54C19"/>
    <w:rsid w:val="00C56061"/>
    <w:rsid w:val="00C560F0"/>
    <w:rsid w:val="00C56159"/>
    <w:rsid w:val="00C56297"/>
    <w:rsid w:val="00C56BB5"/>
    <w:rsid w:val="00C60BC0"/>
    <w:rsid w:val="00C615CE"/>
    <w:rsid w:val="00C61732"/>
    <w:rsid w:val="00C625F4"/>
    <w:rsid w:val="00C62D19"/>
    <w:rsid w:val="00C6347D"/>
    <w:rsid w:val="00C6359F"/>
    <w:rsid w:val="00C63FD2"/>
    <w:rsid w:val="00C6403C"/>
    <w:rsid w:val="00C643E6"/>
    <w:rsid w:val="00C64794"/>
    <w:rsid w:val="00C64FD6"/>
    <w:rsid w:val="00C66E4C"/>
    <w:rsid w:val="00C66E60"/>
    <w:rsid w:val="00C70C08"/>
    <w:rsid w:val="00C70CFF"/>
    <w:rsid w:val="00C716A7"/>
    <w:rsid w:val="00C753C7"/>
    <w:rsid w:val="00C75B52"/>
    <w:rsid w:val="00C765E0"/>
    <w:rsid w:val="00C76A70"/>
    <w:rsid w:val="00C76F58"/>
    <w:rsid w:val="00C77F2D"/>
    <w:rsid w:val="00C8054B"/>
    <w:rsid w:val="00C80A33"/>
    <w:rsid w:val="00C81099"/>
    <w:rsid w:val="00C818BC"/>
    <w:rsid w:val="00C81CB0"/>
    <w:rsid w:val="00C830A2"/>
    <w:rsid w:val="00C84433"/>
    <w:rsid w:val="00C84588"/>
    <w:rsid w:val="00C84E5B"/>
    <w:rsid w:val="00C9336F"/>
    <w:rsid w:val="00C936A7"/>
    <w:rsid w:val="00C94744"/>
    <w:rsid w:val="00C9489D"/>
    <w:rsid w:val="00C94E95"/>
    <w:rsid w:val="00C95850"/>
    <w:rsid w:val="00C97048"/>
    <w:rsid w:val="00CA0F19"/>
    <w:rsid w:val="00CA1CD2"/>
    <w:rsid w:val="00CA1F9B"/>
    <w:rsid w:val="00CA24D2"/>
    <w:rsid w:val="00CA2DA9"/>
    <w:rsid w:val="00CA3732"/>
    <w:rsid w:val="00CA37C5"/>
    <w:rsid w:val="00CA3954"/>
    <w:rsid w:val="00CA3B05"/>
    <w:rsid w:val="00CA3F20"/>
    <w:rsid w:val="00CA6339"/>
    <w:rsid w:val="00CA6E3B"/>
    <w:rsid w:val="00CA78E6"/>
    <w:rsid w:val="00CA8E3C"/>
    <w:rsid w:val="00CB0408"/>
    <w:rsid w:val="00CB095A"/>
    <w:rsid w:val="00CB0B3A"/>
    <w:rsid w:val="00CB0F47"/>
    <w:rsid w:val="00CB1A90"/>
    <w:rsid w:val="00CB2284"/>
    <w:rsid w:val="00CB2768"/>
    <w:rsid w:val="00CB4F76"/>
    <w:rsid w:val="00CB6965"/>
    <w:rsid w:val="00CB7070"/>
    <w:rsid w:val="00CC0339"/>
    <w:rsid w:val="00CC079E"/>
    <w:rsid w:val="00CC133D"/>
    <w:rsid w:val="00CC1670"/>
    <w:rsid w:val="00CC2ED2"/>
    <w:rsid w:val="00CC3B5E"/>
    <w:rsid w:val="00CC43B2"/>
    <w:rsid w:val="00CC46F3"/>
    <w:rsid w:val="00CC504E"/>
    <w:rsid w:val="00CC57A6"/>
    <w:rsid w:val="00CC5864"/>
    <w:rsid w:val="00CC587B"/>
    <w:rsid w:val="00CC625A"/>
    <w:rsid w:val="00CC6860"/>
    <w:rsid w:val="00CD0EE7"/>
    <w:rsid w:val="00CD27E8"/>
    <w:rsid w:val="00CD2AB0"/>
    <w:rsid w:val="00CD2EFD"/>
    <w:rsid w:val="00CD4E88"/>
    <w:rsid w:val="00CD5B06"/>
    <w:rsid w:val="00CD6B3B"/>
    <w:rsid w:val="00CE0D59"/>
    <w:rsid w:val="00CE1091"/>
    <w:rsid w:val="00CE2136"/>
    <w:rsid w:val="00CE2196"/>
    <w:rsid w:val="00CE2A30"/>
    <w:rsid w:val="00CE2E0D"/>
    <w:rsid w:val="00CE2E8D"/>
    <w:rsid w:val="00CE36BD"/>
    <w:rsid w:val="00CE7359"/>
    <w:rsid w:val="00CE7A2C"/>
    <w:rsid w:val="00CF00DE"/>
    <w:rsid w:val="00CF0B2E"/>
    <w:rsid w:val="00CF0FB1"/>
    <w:rsid w:val="00CF1E83"/>
    <w:rsid w:val="00CF243B"/>
    <w:rsid w:val="00CF24B1"/>
    <w:rsid w:val="00CF3B62"/>
    <w:rsid w:val="00CF4EAD"/>
    <w:rsid w:val="00CF5C3F"/>
    <w:rsid w:val="00CF67AA"/>
    <w:rsid w:val="00CF7C5D"/>
    <w:rsid w:val="00D01CB6"/>
    <w:rsid w:val="00D02854"/>
    <w:rsid w:val="00D037D3"/>
    <w:rsid w:val="00D03F67"/>
    <w:rsid w:val="00D044A9"/>
    <w:rsid w:val="00D05A8B"/>
    <w:rsid w:val="00D05B8E"/>
    <w:rsid w:val="00D05BA1"/>
    <w:rsid w:val="00D05FC2"/>
    <w:rsid w:val="00D07783"/>
    <w:rsid w:val="00D0788E"/>
    <w:rsid w:val="00D078FC"/>
    <w:rsid w:val="00D07B15"/>
    <w:rsid w:val="00D10B52"/>
    <w:rsid w:val="00D10E2D"/>
    <w:rsid w:val="00D11BC7"/>
    <w:rsid w:val="00D120D8"/>
    <w:rsid w:val="00D142AA"/>
    <w:rsid w:val="00D14E91"/>
    <w:rsid w:val="00D14E92"/>
    <w:rsid w:val="00D150A8"/>
    <w:rsid w:val="00D1550F"/>
    <w:rsid w:val="00D160A0"/>
    <w:rsid w:val="00D20947"/>
    <w:rsid w:val="00D20BB4"/>
    <w:rsid w:val="00D210B1"/>
    <w:rsid w:val="00D21A67"/>
    <w:rsid w:val="00D2207C"/>
    <w:rsid w:val="00D22612"/>
    <w:rsid w:val="00D23096"/>
    <w:rsid w:val="00D24B9F"/>
    <w:rsid w:val="00D25E05"/>
    <w:rsid w:val="00D26090"/>
    <w:rsid w:val="00D270E4"/>
    <w:rsid w:val="00D30864"/>
    <w:rsid w:val="00D31E01"/>
    <w:rsid w:val="00D332B0"/>
    <w:rsid w:val="00D33327"/>
    <w:rsid w:val="00D34ED8"/>
    <w:rsid w:val="00D354CC"/>
    <w:rsid w:val="00D358B0"/>
    <w:rsid w:val="00D36910"/>
    <w:rsid w:val="00D400B1"/>
    <w:rsid w:val="00D42086"/>
    <w:rsid w:val="00D42184"/>
    <w:rsid w:val="00D42CF5"/>
    <w:rsid w:val="00D43C91"/>
    <w:rsid w:val="00D45BC7"/>
    <w:rsid w:val="00D45C6B"/>
    <w:rsid w:val="00D45DE5"/>
    <w:rsid w:val="00D50F3E"/>
    <w:rsid w:val="00D51024"/>
    <w:rsid w:val="00D5224D"/>
    <w:rsid w:val="00D53CCF"/>
    <w:rsid w:val="00D5438D"/>
    <w:rsid w:val="00D54571"/>
    <w:rsid w:val="00D54BF4"/>
    <w:rsid w:val="00D555B2"/>
    <w:rsid w:val="00D5566C"/>
    <w:rsid w:val="00D558D7"/>
    <w:rsid w:val="00D55D6F"/>
    <w:rsid w:val="00D56019"/>
    <w:rsid w:val="00D56155"/>
    <w:rsid w:val="00D56DF0"/>
    <w:rsid w:val="00D57849"/>
    <w:rsid w:val="00D666E3"/>
    <w:rsid w:val="00D6743B"/>
    <w:rsid w:val="00D67596"/>
    <w:rsid w:val="00D67B1C"/>
    <w:rsid w:val="00D70955"/>
    <w:rsid w:val="00D7136F"/>
    <w:rsid w:val="00D71AD9"/>
    <w:rsid w:val="00D71C83"/>
    <w:rsid w:val="00D7419C"/>
    <w:rsid w:val="00D751BA"/>
    <w:rsid w:val="00D7575C"/>
    <w:rsid w:val="00D75777"/>
    <w:rsid w:val="00D776C1"/>
    <w:rsid w:val="00D77DD4"/>
    <w:rsid w:val="00D805E6"/>
    <w:rsid w:val="00D818E3"/>
    <w:rsid w:val="00D84A26"/>
    <w:rsid w:val="00D84F19"/>
    <w:rsid w:val="00D8581C"/>
    <w:rsid w:val="00D8666C"/>
    <w:rsid w:val="00D86911"/>
    <w:rsid w:val="00D87AFC"/>
    <w:rsid w:val="00D87D07"/>
    <w:rsid w:val="00D87D4C"/>
    <w:rsid w:val="00D9104A"/>
    <w:rsid w:val="00D92E10"/>
    <w:rsid w:val="00D93620"/>
    <w:rsid w:val="00D9381F"/>
    <w:rsid w:val="00D94906"/>
    <w:rsid w:val="00D94C53"/>
    <w:rsid w:val="00D94D83"/>
    <w:rsid w:val="00D95730"/>
    <w:rsid w:val="00D95E01"/>
    <w:rsid w:val="00D97395"/>
    <w:rsid w:val="00D976FD"/>
    <w:rsid w:val="00D97FE3"/>
    <w:rsid w:val="00DA0725"/>
    <w:rsid w:val="00DA1184"/>
    <w:rsid w:val="00DA1A08"/>
    <w:rsid w:val="00DA3FD2"/>
    <w:rsid w:val="00DA4044"/>
    <w:rsid w:val="00DA4919"/>
    <w:rsid w:val="00DA4E46"/>
    <w:rsid w:val="00DA56B4"/>
    <w:rsid w:val="00DA716E"/>
    <w:rsid w:val="00DB0588"/>
    <w:rsid w:val="00DB05A9"/>
    <w:rsid w:val="00DB2E94"/>
    <w:rsid w:val="00DB4558"/>
    <w:rsid w:val="00DB61B2"/>
    <w:rsid w:val="00DB742A"/>
    <w:rsid w:val="00DC12C0"/>
    <w:rsid w:val="00DC28A3"/>
    <w:rsid w:val="00DC2F3D"/>
    <w:rsid w:val="00DC40BC"/>
    <w:rsid w:val="00DC5D64"/>
    <w:rsid w:val="00DC5E11"/>
    <w:rsid w:val="00DC6447"/>
    <w:rsid w:val="00DC6B0E"/>
    <w:rsid w:val="00DC718E"/>
    <w:rsid w:val="00DC7CCC"/>
    <w:rsid w:val="00DC7ECC"/>
    <w:rsid w:val="00DD01DB"/>
    <w:rsid w:val="00DD14CA"/>
    <w:rsid w:val="00DD15EE"/>
    <w:rsid w:val="00DD2594"/>
    <w:rsid w:val="00DD2E39"/>
    <w:rsid w:val="00DD3132"/>
    <w:rsid w:val="00DD3A21"/>
    <w:rsid w:val="00DD4D8C"/>
    <w:rsid w:val="00DD570E"/>
    <w:rsid w:val="00DD609D"/>
    <w:rsid w:val="00DD6365"/>
    <w:rsid w:val="00DD6F00"/>
    <w:rsid w:val="00DE01F6"/>
    <w:rsid w:val="00DE0BB4"/>
    <w:rsid w:val="00DE13A1"/>
    <w:rsid w:val="00DE15B1"/>
    <w:rsid w:val="00DE1A39"/>
    <w:rsid w:val="00DE2950"/>
    <w:rsid w:val="00DE2E39"/>
    <w:rsid w:val="00DE2F1E"/>
    <w:rsid w:val="00DE4021"/>
    <w:rsid w:val="00DE454B"/>
    <w:rsid w:val="00DE5650"/>
    <w:rsid w:val="00DE6156"/>
    <w:rsid w:val="00DE678D"/>
    <w:rsid w:val="00DE7853"/>
    <w:rsid w:val="00DE7D3F"/>
    <w:rsid w:val="00DF1196"/>
    <w:rsid w:val="00DF23C4"/>
    <w:rsid w:val="00DF2E3A"/>
    <w:rsid w:val="00DF34A9"/>
    <w:rsid w:val="00DF3AEC"/>
    <w:rsid w:val="00DF41B3"/>
    <w:rsid w:val="00DF420E"/>
    <w:rsid w:val="00DF49EE"/>
    <w:rsid w:val="00DF5965"/>
    <w:rsid w:val="00DF7431"/>
    <w:rsid w:val="00DF7817"/>
    <w:rsid w:val="00DF789D"/>
    <w:rsid w:val="00E01471"/>
    <w:rsid w:val="00E046C3"/>
    <w:rsid w:val="00E04D88"/>
    <w:rsid w:val="00E0590B"/>
    <w:rsid w:val="00E064F9"/>
    <w:rsid w:val="00E06E0B"/>
    <w:rsid w:val="00E076CB"/>
    <w:rsid w:val="00E102DA"/>
    <w:rsid w:val="00E11018"/>
    <w:rsid w:val="00E120B7"/>
    <w:rsid w:val="00E13663"/>
    <w:rsid w:val="00E138F7"/>
    <w:rsid w:val="00E14F5A"/>
    <w:rsid w:val="00E15EF6"/>
    <w:rsid w:val="00E203CB"/>
    <w:rsid w:val="00E2049A"/>
    <w:rsid w:val="00E205F3"/>
    <w:rsid w:val="00E21095"/>
    <w:rsid w:val="00E21F0B"/>
    <w:rsid w:val="00E22031"/>
    <w:rsid w:val="00E22A36"/>
    <w:rsid w:val="00E23556"/>
    <w:rsid w:val="00E24327"/>
    <w:rsid w:val="00E24908"/>
    <w:rsid w:val="00E24A76"/>
    <w:rsid w:val="00E25461"/>
    <w:rsid w:val="00E25F48"/>
    <w:rsid w:val="00E27727"/>
    <w:rsid w:val="00E2784D"/>
    <w:rsid w:val="00E27C8F"/>
    <w:rsid w:val="00E30692"/>
    <w:rsid w:val="00E3086C"/>
    <w:rsid w:val="00E30E6E"/>
    <w:rsid w:val="00E30EB8"/>
    <w:rsid w:val="00E32B3A"/>
    <w:rsid w:val="00E33055"/>
    <w:rsid w:val="00E333A9"/>
    <w:rsid w:val="00E348D8"/>
    <w:rsid w:val="00E34BD6"/>
    <w:rsid w:val="00E35880"/>
    <w:rsid w:val="00E3625D"/>
    <w:rsid w:val="00E36827"/>
    <w:rsid w:val="00E369B0"/>
    <w:rsid w:val="00E37572"/>
    <w:rsid w:val="00E410A1"/>
    <w:rsid w:val="00E4224E"/>
    <w:rsid w:val="00E422A3"/>
    <w:rsid w:val="00E4288C"/>
    <w:rsid w:val="00E45CE9"/>
    <w:rsid w:val="00E47814"/>
    <w:rsid w:val="00E47B20"/>
    <w:rsid w:val="00E50059"/>
    <w:rsid w:val="00E50672"/>
    <w:rsid w:val="00E50BB7"/>
    <w:rsid w:val="00E52F8E"/>
    <w:rsid w:val="00E53154"/>
    <w:rsid w:val="00E54116"/>
    <w:rsid w:val="00E548EE"/>
    <w:rsid w:val="00E54B9C"/>
    <w:rsid w:val="00E5618F"/>
    <w:rsid w:val="00E564A8"/>
    <w:rsid w:val="00E575DE"/>
    <w:rsid w:val="00E57D78"/>
    <w:rsid w:val="00E57FCD"/>
    <w:rsid w:val="00E60454"/>
    <w:rsid w:val="00E61223"/>
    <w:rsid w:val="00E61B7B"/>
    <w:rsid w:val="00E6200F"/>
    <w:rsid w:val="00E626A4"/>
    <w:rsid w:val="00E63038"/>
    <w:rsid w:val="00E63531"/>
    <w:rsid w:val="00E656CE"/>
    <w:rsid w:val="00E65D04"/>
    <w:rsid w:val="00E66C65"/>
    <w:rsid w:val="00E6791C"/>
    <w:rsid w:val="00E715CF"/>
    <w:rsid w:val="00E7292E"/>
    <w:rsid w:val="00E7363E"/>
    <w:rsid w:val="00E74904"/>
    <w:rsid w:val="00E75F17"/>
    <w:rsid w:val="00E80743"/>
    <w:rsid w:val="00E80DB7"/>
    <w:rsid w:val="00E80E76"/>
    <w:rsid w:val="00E824DC"/>
    <w:rsid w:val="00E825B9"/>
    <w:rsid w:val="00E842B2"/>
    <w:rsid w:val="00E847E5"/>
    <w:rsid w:val="00E849EA"/>
    <w:rsid w:val="00E849F0"/>
    <w:rsid w:val="00E84B39"/>
    <w:rsid w:val="00E8500C"/>
    <w:rsid w:val="00E8579E"/>
    <w:rsid w:val="00E85C2B"/>
    <w:rsid w:val="00E86044"/>
    <w:rsid w:val="00E86DD9"/>
    <w:rsid w:val="00E87760"/>
    <w:rsid w:val="00E87DB5"/>
    <w:rsid w:val="00E91724"/>
    <w:rsid w:val="00E95256"/>
    <w:rsid w:val="00E95346"/>
    <w:rsid w:val="00E953C4"/>
    <w:rsid w:val="00E960B7"/>
    <w:rsid w:val="00E962C1"/>
    <w:rsid w:val="00E969D6"/>
    <w:rsid w:val="00E971A6"/>
    <w:rsid w:val="00E97FF2"/>
    <w:rsid w:val="00EA1B54"/>
    <w:rsid w:val="00EA3DAB"/>
    <w:rsid w:val="00EA51A9"/>
    <w:rsid w:val="00EA7332"/>
    <w:rsid w:val="00EB0E76"/>
    <w:rsid w:val="00EB12DF"/>
    <w:rsid w:val="00EB17B7"/>
    <w:rsid w:val="00EB263F"/>
    <w:rsid w:val="00EB2A1B"/>
    <w:rsid w:val="00EB2BCB"/>
    <w:rsid w:val="00EB2EBC"/>
    <w:rsid w:val="00EB65B0"/>
    <w:rsid w:val="00EB6F85"/>
    <w:rsid w:val="00EB74BB"/>
    <w:rsid w:val="00EB7D40"/>
    <w:rsid w:val="00EC029F"/>
    <w:rsid w:val="00EC0C88"/>
    <w:rsid w:val="00EC1B3B"/>
    <w:rsid w:val="00EC1D2D"/>
    <w:rsid w:val="00EC1F57"/>
    <w:rsid w:val="00EC2290"/>
    <w:rsid w:val="00EC2698"/>
    <w:rsid w:val="00EC28AB"/>
    <w:rsid w:val="00EC3111"/>
    <w:rsid w:val="00EC37F2"/>
    <w:rsid w:val="00EC38D6"/>
    <w:rsid w:val="00EC395D"/>
    <w:rsid w:val="00EC4578"/>
    <w:rsid w:val="00EC45C4"/>
    <w:rsid w:val="00EC4688"/>
    <w:rsid w:val="00EC62FE"/>
    <w:rsid w:val="00EC6B9C"/>
    <w:rsid w:val="00EC7409"/>
    <w:rsid w:val="00EC7FED"/>
    <w:rsid w:val="00ED0C7F"/>
    <w:rsid w:val="00ED0C90"/>
    <w:rsid w:val="00ED165B"/>
    <w:rsid w:val="00ED3D9C"/>
    <w:rsid w:val="00ED61FF"/>
    <w:rsid w:val="00ED752C"/>
    <w:rsid w:val="00EE0AEB"/>
    <w:rsid w:val="00EE1DF8"/>
    <w:rsid w:val="00EE3198"/>
    <w:rsid w:val="00EE3AD8"/>
    <w:rsid w:val="00EE3C13"/>
    <w:rsid w:val="00EE4622"/>
    <w:rsid w:val="00EE4791"/>
    <w:rsid w:val="00EE48F7"/>
    <w:rsid w:val="00EE50CB"/>
    <w:rsid w:val="00EE599F"/>
    <w:rsid w:val="00EE64EA"/>
    <w:rsid w:val="00EE65FB"/>
    <w:rsid w:val="00EF0796"/>
    <w:rsid w:val="00EF16EC"/>
    <w:rsid w:val="00EF2F67"/>
    <w:rsid w:val="00EF4391"/>
    <w:rsid w:val="00EF5B63"/>
    <w:rsid w:val="00EF5B98"/>
    <w:rsid w:val="00EF6B9E"/>
    <w:rsid w:val="00EF6BC4"/>
    <w:rsid w:val="00EF7441"/>
    <w:rsid w:val="00EF7562"/>
    <w:rsid w:val="00EF7B87"/>
    <w:rsid w:val="00EF7D76"/>
    <w:rsid w:val="00F00918"/>
    <w:rsid w:val="00F00E4D"/>
    <w:rsid w:val="00F019E8"/>
    <w:rsid w:val="00F01E24"/>
    <w:rsid w:val="00F01E70"/>
    <w:rsid w:val="00F021A6"/>
    <w:rsid w:val="00F0235B"/>
    <w:rsid w:val="00F02848"/>
    <w:rsid w:val="00F02C11"/>
    <w:rsid w:val="00F03153"/>
    <w:rsid w:val="00F03446"/>
    <w:rsid w:val="00F03F9A"/>
    <w:rsid w:val="00F04602"/>
    <w:rsid w:val="00F0508D"/>
    <w:rsid w:val="00F05392"/>
    <w:rsid w:val="00F0681C"/>
    <w:rsid w:val="00F07296"/>
    <w:rsid w:val="00F116F0"/>
    <w:rsid w:val="00F15E44"/>
    <w:rsid w:val="00F16E85"/>
    <w:rsid w:val="00F17752"/>
    <w:rsid w:val="00F17C5D"/>
    <w:rsid w:val="00F20CFF"/>
    <w:rsid w:val="00F2241D"/>
    <w:rsid w:val="00F235A8"/>
    <w:rsid w:val="00F23744"/>
    <w:rsid w:val="00F24C69"/>
    <w:rsid w:val="00F2603F"/>
    <w:rsid w:val="00F26369"/>
    <w:rsid w:val="00F26C6A"/>
    <w:rsid w:val="00F27432"/>
    <w:rsid w:val="00F30366"/>
    <w:rsid w:val="00F309FE"/>
    <w:rsid w:val="00F3167E"/>
    <w:rsid w:val="00F32146"/>
    <w:rsid w:val="00F3261A"/>
    <w:rsid w:val="00F34298"/>
    <w:rsid w:val="00F3476B"/>
    <w:rsid w:val="00F353E5"/>
    <w:rsid w:val="00F360B0"/>
    <w:rsid w:val="00F36370"/>
    <w:rsid w:val="00F36507"/>
    <w:rsid w:val="00F36D4A"/>
    <w:rsid w:val="00F37259"/>
    <w:rsid w:val="00F37E57"/>
    <w:rsid w:val="00F4064F"/>
    <w:rsid w:val="00F41548"/>
    <w:rsid w:val="00F431B7"/>
    <w:rsid w:val="00F43BE5"/>
    <w:rsid w:val="00F43CDA"/>
    <w:rsid w:val="00F44775"/>
    <w:rsid w:val="00F44AEA"/>
    <w:rsid w:val="00F45920"/>
    <w:rsid w:val="00F45ECE"/>
    <w:rsid w:val="00F4629B"/>
    <w:rsid w:val="00F466F6"/>
    <w:rsid w:val="00F470A0"/>
    <w:rsid w:val="00F5129D"/>
    <w:rsid w:val="00F52A14"/>
    <w:rsid w:val="00F555B9"/>
    <w:rsid w:val="00F558B6"/>
    <w:rsid w:val="00F6055A"/>
    <w:rsid w:val="00F61CDE"/>
    <w:rsid w:val="00F6288B"/>
    <w:rsid w:val="00F62DE6"/>
    <w:rsid w:val="00F62E42"/>
    <w:rsid w:val="00F63B73"/>
    <w:rsid w:val="00F63FF7"/>
    <w:rsid w:val="00F6426C"/>
    <w:rsid w:val="00F66E60"/>
    <w:rsid w:val="00F7022F"/>
    <w:rsid w:val="00F70C50"/>
    <w:rsid w:val="00F72533"/>
    <w:rsid w:val="00F72537"/>
    <w:rsid w:val="00F72A30"/>
    <w:rsid w:val="00F7393A"/>
    <w:rsid w:val="00F73EDE"/>
    <w:rsid w:val="00F74CD5"/>
    <w:rsid w:val="00F766DE"/>
    <w:rsid w:val="00F77FD6"/>
    <w:rsid w:val="00F800AC"/>
    <w:rsid w:val="00F80E5D"/>
    <w:rsid w:val="00F82CEB"/>
    <w:rsid w:val="00F84641"/>
    <w:rsid w:val="00F852D6"/>
    <w:rsid w:val="00F8602A"/>
    <w:rsid w:val="00F86AD4"/>
    <w:rsid w:val="00F86D69"/>
    <w:rsid w:val="00F86DF1"/>
    <w:rsid w:val="00F87239"/>
    <w:rsid w:val="00F872D3"/>
    <w:rsid w:val="00F91057"/>
    <w:rsid w:val="00F911A3"/>
    <w:rsid w:val="00F94E68"/>
    <w:rsid w:val="00F95CE2"/>
    <w:rsid w:val="00F96A7F"/>
    <w:rsid w:val="00F97044"/>
    <w:rsid w:val="00F97C7A"/>
    <w:rsid w:val="00FA0D57"/>
    <w:rsid w:val="00FA12B5"/>
    <w:rsid w:val="00FA1848"/>
    <w:rsid w:val="00FA2FB2"/>
    <w:rsid w:val="00FA32DC"/>
    <w:rsid w:val="00FA3E7D"/>
    <w:rsid w:val="00FA52C0"/>
    <w:rsid w:val="00FA547C"/>
    <w:rsid w:val="00FA5952"/>
    <w:rsid w:val="00FA5F24"/>
    <w:rsid w:val="00FA6534"/>
    <w:rsid w:val="00FA6749"/>
    <w:rsid w:val="00FA6B91"/>
    <w:rsid w:val="00FB0546"/>
    <w:rsid w:val="00FB0561"/>
    <w:rsid w:val="00FB0CFD"/>
    <w:rsid w:val="00FB0DC6"/>
    <w:rsid w:val="00FB1C1E"/>
    <w:rsid w:val="00FB1F1B"/>
    <w:rsid w:val="00FB267A"/>
    <w:rsid w:val="00FB41F4"/>
    <w:rsid w:val="00FB4FE3"/>
    <w:rsid w:val="00FB5646"/>
    <w:rsid w:val="00FB581D"/>
    <w:rsid w:val="00FB654F"/>
    <w:rsid w:val="00FC1429"/>
    <w:rsid w:val="00FC16E6"/>
    <w:rsid w:val="00FC1E24"/>
    <w:rsid w:val="00FC3496"/>
    <w:rsid w:val="00FC3CFF"/>
    <w:rsid w:val="00FC6AF3"/>
    <w:rsid w:val="00FC760F"/>
    <w:rsid w:val="00FC77BE"/>
    <w:rsid w:val="00FC7D98"/>
    <w:rsid w:val="00FD0C22"/>
    <w:rsid w:val="00FD0F93"/>
    <w:rsid w:val="00FD1638"/>
    <w:rsid w:val="00FD180F"/>
    <w:rsid w:val="00FD22DF"/>
    <w:rsid w:val="00FD2B28"/>
    <w:rsid w:val="00FD3AEF"/>
    <w:rsid w:val="00FD5D63"/>
    <w:rsid w:val="00FD6631"/>
    <w:rsid w:val="00FD76EF"/>
    <w:rsid w:val="00FE0BDF"/>
    <w:rsid w:val="00FE11C9"/>
    <w:rsid w:val="00FE13CD"/>
    <w:rsid w:val="00FE2792"/>
    <w:rsid w:val="00FE315C"/>
    <w:rsid w:val="00FE32D3"/>
    <w:rsid w:val="00FE34CA"/>
    <w:rsid w:val="00FE3563"/>
    <w:rsid w:val="00FE4938"/>
    <w:rsid w:val="00FE5F47"/>
    <w:rsid w:val="00FE6659"/>
    <w:rsid w:val="00FE68A3"/>
    <w:rsid w:val="00FE759C"/>
    <w:rsid w:val="00FF0763"/>
    <w:rsid w:val="00FF1E2D"/>
    <w:rsid w:val="00FF2A7F"/>
    <w:rsid w:val="00FF2EE1"/>
    <w:rsid w:val="00FF36E2"/>
    <w:rsid w:val="00FF429D"/>
    <w:rsid w:val="00FF436A"/>
    <w:rsid w:val="00FF4BEA"/>
    <w:rsid w:val="00FF60C9"/>
    <w:rsid w:val="01F1AD47"/>
    <w:rsid w:val="0236E529"/>
    <w:rsid w:val="02BAF785"/>
    <w:rsid w:val="03B9DE41"/>
    <w:rsid w:val="04DDB812"/>
    <w:rsid w:val="0500DD28"/>
    <w:rsid w:val="05DBF61A"/>
    <w:rsid w:val="06A1D685"/>
    <w:rsid w:val="06CD6013"/>
    <w:rsid w:val="06DC53A2"/>
    <w:rsid w:val="06F23BE4"/>
    <w:rsid w:val="08D33609"/>
    <w:rsid w:val="08DD92F1"/>
    <w:rsid w:val="097DAA46"/>
    <w:rsid w:val="0C3F5E43"/>
    <w:rsid w:val="0C8F5976"/>
    <w:rsid w:val="0C91A0D3"/>
    <w:rsid w:val="0DA7DD4F"/>
    <w:rsid w:val="0DC18582"/>
    <w:rsid w:val="0DFBD310"/>
    <w:rsid w:val="0E05C628"/>
    <w:rsid w:val="0E355856"/>
    <w:rsid w:val="117A353F"/>
    <w:rsid w:val="1287F08B"/>
    <w:rsid w:val="13421B3E"/>
    <w:rsid w:val="13BD1FA4"/>
    <w:rsid w:val="1488AE0E"/>
    <w:rsid w:val="16CE428C"/>
    <w:rsid w:val="176F750F"/>
    <w:rsid w:val="189ED5D8"/>
    <w:rsid w:val="18EEA1B1"/>
    <w:rsid w:val="198633C4"/>
    <w:rsid w:val="1AF8B088"/>
    <w:rsid w:val="1C1AE1CB"/>
    <w:rsid w:val="1D0EB2E0"/>
    <w:rsid w:val="1D1AC276"/>
    <w:rsid w:val="1D3BB0BC"/>
    <w:rsid w:val="1DA0A701"/>
    <w:rsid w:val="1DABD883"/>
    <w:rsid w:val="1E285C25"/>
    <w:rsid w:val="1E49B900"/>
    <w:rsid w:val="1EC8F66E"/>
    <w:rsid w:val="1F88416F"/>
    <w:rsid w:val="211394F3"/>
    <w:rsid w:val="21846FB1"/>
    <w:rsid w:val="22E25AC2"/>
    <w:rsid w:val="2309B41D"/>
    <w:rsid w:val="2404BDC2"/>
    <w:rsid w:val="2544402F"/>
    <w:rsid w:val="27690149"/>
    <w:rsid w:val="292298F1"/>
    <w:rsid w:val="2AA1A317"/>
    <w:rsid w:val="2CC8F208"/>
    <w:rsid w:val="300D30F9"/>
    <w:rsid w:val="3088FEFD"/>
    <w:rsid w:val="3169E446"/>
    <w:rsid w:val="31DD6E55"/>
    <w:rsid w:val="32070A49"/>
    <w:rsid w:val="32C571F3"/>
    <w:rsid w:val="32DA1CD6"/>
    <w:rsid w:val="33A709DE"/>
    <w:rsid w:val="33FF207D"/>
    <w:rsid w:val="353641D2"/>
    <w:rsid w:val="3560F491"/>
    <w:rsid w:val="36205CED"/>
    <w:rsid w:val="37C39A32"/>
    <w:rsid w:val="39019462"/>
    <w:rsid w:val="3A4A04F4"/>
    <w:rsid w:val="3A98A238"/>
    <w:rsid w:val="3B7FCB71"/>
    <w:rsid w:val="3BE0FEFD"/>
    <w:rsid w:val="3D5786C1"/>
    <w:rsid w:val="3DE88E14"/>
    <w:rsid w:val="3EB0620E"/>
    <w:rsid w:val="4030DFC9"/>
    <w:rsid w:val="40555D94"/>
    <w:rsid w:val="40C1545D"/>
    <w:rsid w:val="433AE794"/>
    <w:rsid w:val="469F01AF"/>
    <w:rsid w:val="48BBFE68"/>
    <w:rsid w:val="4958C7C2"/>
    <w:rsid w:val="49EBFACB"/>
    <w:rsid w:val="4A4E9DEC"/>
    <w:rsid w:val="4A56BBA2"/>
    <w:rsid w:val="4B5BABD7"/>
    <w:rsid w:val="4B897E0B"/>
    <w:rsid w:val="4CD1475F"/>
    <w:rsid w:val="4D12F40E"/>
    <w:rsid w:val="4EC911A0"/>
    <w:rsid w:val="4F259768"/>
    <w:rsid w:val="4FFECF7A"/>
    <w:rsid w:val="50522D34"/>
    <w:rsid w:val="51E8133B"/>
    <w:rsid w:val="549C9691"/>
    <w:rsid w:val="583BC6E8"/>
    <w:rsid w:val="5A432929"/>
    <w:rsid w:val="5A6B661D"/>
    <w:rsid w:val="5B4161A1"/>
    <w:rsid w:val="5B5F4F60"/>
    <w:rsid w:val="5C8F995A"/>
    <w:rsid w:val="5CD467E5"/>
    <w:rsid w:val="5CF079CF"/>
    <w:rsid w:val="5D4FFE7E"/>
    <w:rsid w:val="5E1F54DB"/>
    <w:rsid w:val="5E3F333D"/>
    <w:rsid w:val="5E88277F"/>
    <w:rsid w:val="5F579BFA"/>
    <w:rsid w:val="6078D1A3"/>
    <w:rsid w:val="612480AD"/>
    <w:rsid w:val="64B53D6D"/>
    <w:rsid w:val="67AC79B7"/>
    <w:rsid w:val="67F100DB"/>
    <w:rsid w:val="6998B864"/>
    <w:rsid w:val="6AC4B3A6"/>
    <w:rsid w:val="6AD15A8B"/>
    <w:rsid w:val="6ADE3BCE"/>
    <w:rsid w:val="6B5E141A"/>
    <w:rsid w:val="6C2E4CD1"/>
    <w:rsid w:val="6D3C1922"/>
    <w:rsid w:val="6D71E2C5"/>
    <w:rsid w:val="737B4C15"/>
    <w:rsid w:val="7503503C"/>
    <w:rsid w:val="75D7A5D4"/>
    <w:rsid w:val="76804255"/>
    <w:rsid w:val="773DEA6A"/>
    <w:rsid w:val="77888A3D"/>
    <w:rsid w:val="783C0C2E"/>
    <w:rsid w:val="787AA151"/>
    <w:rsid w:val="7929C861"/>
    <w:rsid w:val="79B907F2"/>
    <w:rsid w:val="7A1FD7E0"/>
    <w:rsid w:val="7B40D846"/>
    <w:rsid w:val="7B64A994"/>
    <w:rsid w:val="7D91216D"/>
    <w:rsid w:val="7EA955EE"/>
    <w:rsid w:val="7EE959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54F23"/>
  <w15:chartTrackingRefBased/>
  <w15:docId w15:val="{86726F4F-DD9B-4CB5-BCAC-05F25B34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792D"/>
    <w:pPr>
      <w:spacing w:line="276" w:lineRule="auto"/>
    </w:pPr>
    <w:rPr>
      <w:rFonts w:ascii="Verdana" w:hAnsi="Verdana" w:cs="Segoe UI"/>
      <w:sz w:val="18"/>
      <w:szCs w:val="18"/>
      <w:lang w:val="nl-NL"/>
    </w:rPr>
  </w:style>
  <w:style w:type="paragraph" w:styleId="Kop1">
    <w:name w:val="heading 1"/>
    <w:basedOn w:val="Standaard"/>
    <w:next w:val="Standaard"/>
    <w:link w:val="Kop1Char"/>
    <w:uiPriority w:val="9"/>
    <w:qFormat/>
    <w:rsid w:val="00D818E3"/>
    <w:pPr>
      <w:keepNext/>
      <w:keepLines/>
      <w:spacing w:before="240" w:after="0"/>
      <w:outlineLvl w:val="0"/>
    </w:pPr>
    <w:rPr>
      <w:rFonts w:eastAsiaTheme="majorEastAsia" w:cstheme="majorBidi"/>
      <w:b/>
      <w:color w:val="264393"/>
      <w:sz w:val="36"/>
      <w:szCs w:val="32"/>
    </w:rPr>
  </w:style>
  <w:style w:type="paragraph" w:styleId="Kop2">
    <w:name w:val="heading 2"/>
    <w:aliases w:val="#264393"/>
    <w:basedOn w:val="Standaard"/>
    <w:next w:val="Standaard"/>
    <w:link w:val="Kop2Char"/>
    <w:uiPriority w:val="9"/>
    <w:unhideWhenUsed/>
    <w:qFormat/>
    <w:rsid w:val="00585B48"/>
    <w:pPr>
      <w:keepNext/>
      <w:keepLines/>
      <w:spacing w:before="40" w:after="0"/>
      <w:outlineLvl w:val="1"/>
    </w:pPr>
    <w:rPr>
      <w:rFonts w:eastAsiaTheme="majorEastAsia" w:cstheme="majorBidi"/>
      <w:color w:val="264393"/>
      <w:sz w:val="24"/>
      <w:szCs w:val="26"/>
    </w:rPr>
  </w:style>
  <w:style w:type="paragraph" w:styleId="Kop3">
    <w:name w:val="heading 3"/>
    <w:basedOn w:val="Standaard"/>
    <w:next w:val="Standaard"/>
    <w:link w:val="Kop3Char"/>
    <w:uiPriority w:val="9"/>
    <w:unhideWhenUsed/>
    <w:qFormat/>
    <w:rsid w:val="00585B48"/>
    <w:pPr>
      <w:keepNext/>
      <w:keepLines/>
      <w:spacing w:before="160" w:after="120"/>
      <w:outlineLvl w:val="2"/>
    </w:pPr>
    <w:rPr>
      <w:rFonts w:eastAsiaTheme="majorEastAsia" w:cstheme="majorBidi"/>
      <w:b/>
      <w:color w:val="264393"/>
      <w:szCs w:val="24"/>
    </w:rPr>
  </w:style>
  <w:style w:type="paragraph" w:styleId="Kop4">
    <w:name w:val="heading 4"/>
    <w:basedOn w:val="Standaard"/>
    <w:next w:val="Standaard"/>
    <w:link w:val="Kop4Char"/>
    <w:uiPriority w:val="9"/>
    <w:semiHidden/>
    <w:unhideWhenUsed/>
    <w:qFormat/>
    <w:rsid w:val="005C1C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18E3"/>
    <w:rPr>
      <w:rFonts w:ascii="Verdana" w:eastAsiaTheme="majorEastAsia" w:hAnsi="Verdana" w:cstheme="majorBidi"/>
      <w:b/>
      <w:color w:val="264393"/>
      <w:sz w:val="36"/>
      <w:szCs w:val="32"/>
      <w:lang w:val="nl-NL"/>
    </w:rPr>
  </w:style>
  <w:style w:type="character" w:styleId="Hyperlink">
    <w:name w:val="Hyperlink"/>
    <w:basedOn w:val="Standaardalinea-lettertype"/>
    <w:uiPriority w:val="99"/>
    <w:unhideWhenUsed/>
    <w:rsid w:val="007C6FC3"/>
    <w:rPr>
      <w:color w:val="0563C1" w:themeColor="hyperlink"/>
      <w:u w:val="single"/>
    </w:rPr>
  </w:style>
  <w:style w:type="character" w:styleId="Onopgelostemelding">
    <w:name w:val="Unresolved Mention"/>
    <w:basedOn w:val="Standaardalinea-lettertype"/>
    <w:uiPriority w:val="99"/>
    <w:semiHidden/>
    <w:unhideWhenUsed/>
    <w:rsid w:val="007C6FC3"/>
    <w:rPr>
      <w:color w:val="605E5C"/>
      <w:shd w:val="clear" w:color="auto" w:fill="E1DFDD"/>
    </w:rPr>
  </w:style>
  <w:style w:type="character" w:customStyle="1" w:styleId="Kop2Char">
    <w:name w:val="Kop 2 Char"/>
    <w:aliases w:val="#264393 Char"/>
    <w:basedOn w:val="Standaardalinea-lettertype"/>
    <w:link w:val="Kop2"/>
    <w:uiPriority w:val="9"/>
    <w:rsid w:val="00585B48"/>
    <w:rPr>
      <w:rFonts w:ascii="Verdana" w:eastAsiaTheme="majorEastAsia" w:hAnsi="Verdana" w:cstheme="majorBidi"/>
      <w:color w:val="264393"/>
      <w:sz w:val="24"/>
      <w:szCs w:val="26"/>
      <w:lang w:val="nl-NL"/>
    </w:rPr>
  </w:style>
  <w:style w:type="character" w:customStyle="1" w:styleId="Kop3Char">
    <w:name w:val="Kop 3 Char"/>
    <w:basedOn w:val="Standaardalinea-lettertype"/>
    <w:link w:val="Kop3"/>
    <w:uiPriority w:val="9"/>
    <w:rsid w:val="00585B48"/>
    <w:rPr>
      <w:rFonts w:ascii="Verdana" w:eastAsiaTheme="majorEastAsia" w:hAnsi="Verdana" w:cstheme="majorBidi"/>
      <w:b/>
      <w:color w:val="264393"/>
      <w:sz w:val="18"/>
      <w:szCs w:val="24"/>
      <w:lang w:val="nl-NL"/>
    </w:rPr>
  </w:style>
  <w:style w:type="paragraph" w:styleId="Lijstalinea">
    <w:name w:val="List Paragraph"/>
    <w:aliases w:val="Reference List"/>
    <w:basedOn w:val="Standaard"/>
    <w:link w:val="LijstalineaChar"/>
    <w:uiPriority w:val="34"/>
    <w:qFormat/>
    <w:rsid w:val="00D21A67"/>
    <w:pPr>
      <w:ind w:left="720"/>
      <w:contextualSpacing/>
    </w:pPr>
  </w:style>
  <w:style w:type="character" w:customStyle="1" w:styleId="Kop4Char">
    <w:name w:val="Kop 4 Char"/>
    <w:basedOn w:val="Standaardalinea-lettertype"/>
    <w:link w:val="Kop4"/>
    <w:uiPriority w:val="9"/>
    <w:semiHidden/>
    <w:rsid w:val="005C1C41"/>
    <w:rPr>
      <w:rFonts w:asciiTheme="majorHAnsi" w:eastAsiaTheme="majorEastAsia" w:hAnsiTheme="majorHAnsi" w:cstheme="majorBidi"/>
      <w:i/>
      <w:iCs/>
      <w:color w:val="2F5496" w:themeColor="accent1" w:themeShade="BF"/>
      <w:lang w:val="nl-NL"/>
    </w:rPr>
  </w:style>
  <w:style w:type="paragraph" w:styleId="Plattetekst">
    <w:name w:val="Body Text"/>
    <w:basedOn w:val="Standaard"/>
    <w:link w:val="PlattetekstChar"/>
    <w:uiPriority w:val="1"/>
    <w:qFormat/>
    <w:rsid w:val="00CA6E3B"/>
    <w:pPr>
      <w:autoSpaceDE w:val="0"/>
      <w:autoSpaceDN w:val="0"/>
      <w:adjustRightInd w:val="0"/>
      <w:spacing w:after="0" w:line="286" w:lineRule="exact"/>
      <w:ind w:left="39"/>
    </w:pPr>
    <w:rPr>
      <w:rFonts w:ascii="Arial Black" w:hAnsi="Arial Black" w:cs="Arial Black"/>
      <w:kern w:val="0"/>
      <w:sz w:val="24"/>
      <w:szCs w:val="24"/>
      <w:lang w:val="en-GB"/>
    </w:rPr>
  </w:style>
  <w:style w:type="character" w:customStyle="1" w:styleId="PlattetekstChar">
    <w:name w:val="Platte tekst Char"/>
    <w:basedOn w:val="Standaardalinea-lettertype"/>
    <w:link w:val="Plattetekst"/>
    <w:uiPriority w:val="1"/>
    <w:rsid w:val="00CA6E3B"/>
    <w:rPr>
      <w:rFonts w:ascii="Arial Black" w:hAnsi="Arial Black" w:cs="Arial Black"/>
      <w:kern w:val="0"/>
      <w:sz w:val="24"/>
      <w:szCs w:val="24"/>
    </w:rPr>
  </w:style>
  <w:style w:type="paragraph" w:styleId="Koptekst">
    <w:name w:val="header"/>
    <w:basedOn w:val="Standaard"/>
    <w:link w:val="KoptekstChar"/>
    <w:uiPriority w:val="99"/>
    <w:unhideWhenUsed/>
    <w:rsid w:val="004D656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D656E"/>
    <w:rPr>
      <w:rFonts w:ascii="Arial" w:hAnsi="Arial"/>
      <w:sz w:val="20"/>
      <w:lang w:val="nl-NL"/>
    </w:rPr>
  </w:style>
  <w:style w:type="paragraph" w:styleId="Voettekst">
    <w:name w:val="footer"/>
    <w:basedOn w:val="Standaard"/>
    <w:link w:val="VoettekstChar"/>
    <w:uiPriority w:val="99"/>
    <w:unhideWhenUsed/>
    <w:rsid w:val="004D656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D656E"/>
    <w:rPr>
      <w:rFonts w:ascii="Arial" w:hAnsi="Arial"/>
      <w:sz w:val="20"/>
      <w:lang w:val="nl-NL"/>
    </w:rPr>
  </w:style>
  <w:style w:type="character" w:styleId="Tekstvantijdelijkeaanduiding">
    <w:name w:val="Placeholder Text"/>
    <w:basedOn w:val="Standaardalinea-lettertype"/>
    <w:uiPriority w:val="99"/>
    <w:semiHidden/>
    <w:rsid w:val="005007F5"/>
    <w:rPr>
      <w:color w:val="808080"/>
    </w:rPr>
  </w:style>
  <w:style w:type="paragraph" w:customStyle="1" w:styleId="VoorpaginaTussenkop">
    <w:name w:val="Voorpagina_Tussenkop"/>
    <w:basedOn w:val="Standaard"/>
    <w:qFormat/>
    <w:rsid w:val="005007F5"/>
    <w:pPr>
      <w:spacing w:after="0" w:line="240" w:lineRule="auto"/>
    </w:pPr>
    <w:rPr>
      <w:rFonts w:ascii="Museo Sans 700" w:hAnsi="Museo Sans 700"/>
      <w:b/>
      <w:color w:val="FFFFFF" w:themeColor="background1"/>
      <w:kern w:val="0"/>
      <w:sz w:val="24"/>
      <w:szCs w:val="28"/>
      <w14:ligatures w14:val="none"/>
    </w:rPr>
  </w:style>
  <w:style w:type="paragraph" w:customStyle="1" w:styleId="Voorpaginaklein">
    <w:name w:val="Voorpagina_klein"/>
    <w:basedOn w:val="Standaard"/>
    <w:qFormat/>
    <w:rsid w:val="005007F5"/>
    <w:pPr>
      <w:spacing w:after="0" w:line="240" w:lineRule="auto"/>
    </w:pPr>
    <w:rPr>
      <w:rFonts w:ascii="Museo Sans 300" w:hAnsi="Museo Sans 300"/>
      <w:color w:val="FFFFFF" w:themeColor="background1"/>
      <w:kern w:val="0"/>
      <w:szCs w:val="20"/>
      <w14:ligatures w14:val="none"/>
    </w:rPr>
  </w:style>
  <w:style w:type="character" w:customStyle="1" w:styleId="VoorpaginaBold">
    <w:name w:val="Voorpagina_Bold"/>
    <w:basedOn w:val="Standaardalinea-lettertype"/>
    <w:uiPriority w:val="1"/>
    <w:qFormat/>
    <w:rsid w:val="005007F5"/>
    <w:rPr>
      <w:rFonts w:ascii="Museo Sans 500" w:hAnsi="Museo Sans 500"/>
    </w:rPr>
  </w:style>
  <w:style w:type="paragraph" w:customStyle="1" w:styleId="TitelVoorpagina">
    <w:name w:val="Titel_Voorpagina"/>
    <w:basedOn w:val="Standaard"/>
    <w:qFormat/>
    <w:rsid w:val="00043860"/>
    <w:pPr>
      <w:spacing w:after="0" w:line="240" w:lineRule="auto"/>
    </w:pPr>
    <w:rPr>
      <w:rFonts w:cs="Times New Roman (Hoofdtekst CS)"/>
      <w:color w:val="FFFFFF" w:themeColor="background1"/>
      <w:spacing w:val="-20"/>
      <w:kern w:val="0"/>
      <w:sz w:val="144"/>
      <w:szCs w:val="108"/>
      <w14:ligatures w14:val="none"/>
    </w:rPr>
  </w:style>
  <w:style w:type="paragraph" w:customStyle="1" w:styleId="SubtitelVoorpagina">
    <w:name w:val="Subtitel_Voorpagina"/>
    <w:basedOn w:val="Standaard"/>
    <w:qFormat/>
    <w:rsid w:val="00043860"/>
    <w:pPr>
      <w:autoSpaceDE w:val="0"/>
      <w:autoSpaceDN w:val="0"/>
      <w:adjustRightInd w:val="0"/>
      <w:spacing w:before="240" w:after="0" w:line="288" w:lineRule="auto"/>
      <w:textAlignment w:val="center"/>
    </w:pPr>
    <w:rPr>
      <w:rFonts w:cs="Museo Sans 300"/>
      <w:color w:val="FFFFFF" w:themeColor="background1"/>
      <w:kern w:val="0"/>
      <w:sz w:val="56"/>
      <w:szCs w:val="66"/>
      <w14:ligatures w14:val="none"/>
    </w:rPr>
  </w:style>
  <w:style w:type="paragraph" w:styleId="Titel">
    <w:name w:val="Title"/>
    <w:basedOn w:val="Standaard"/>
    <w:next w:val="Standaard"/>
    <w:link w:val="TitelChar"/>
    <w:uiPriority w:val="10"/>
    <w:qFormat/>
    <w:rsid w:val="00400735"/>
    <w:pPr>
      <w:spacing w:after="0" w:line="240" w:lineRule="auto"/>
      <w:contextualSpacing/>
    </w:pPr>
    <w:rPr>
      <w:rFonts w:eastAsiaTheme="majorEastAsia" w:cstheme="majorBidi"/>
      <w:color w:val="333662"/>
      <w:spacing w:val="-10"/>
      <w:kern w:val="28"/>
      <w:sz w:val="56"/>
      <w:szCs w:val="56"/>
    </w:rPr>
  </w:style>
  <w:style w:type="character" w:customStyle="1" w:styleId="TitelChar">
    <w:name w:val="Titel Char"/>
    <w:basedOn w:val="Standaardalinea-lettertype"/>
    <w:link w:val="Titel"/>
    <w:uiPriority w:val="10"/>
    <w:rsid w:val="00400735"/>
    <w:rPr>
      <w:rFonts w:ascii="Verdana" w:eastAsiaTheme="majorEastAsia" w:hAnsi="Verdana" w:cstheme="majorBidi"/>
      <w:color w:val="333662"/>
      <w:spacing w:val="-10"/>
      <w:kern w:val="28"/>
      <w:sz w:val="56"/>
      <w:szCs w:val="56"/>
      <w:lang w:val="nl-NL"/>
    </w:rPr>
  </w:style>
  <w:style w:type="paragraph" w:styleId="Kopvaninhoudsopgave">
    <w:name w:val="TOC Heading"/>
    <w:basedOn w:val="Kop1"/>
    <w:next w:val="Standaard"/>
    <w:uiPriority w:val="39"/>
    <w:unhideWhenUsed/>
    <w:qFormat/>
    <w:rsid w:val="00816385"/>
    <w:pPr>
      <w:spacing w:line="259" w:lineRule="auto"/>
      <w:outlineLvl w:val="9"/>
    </w:pPr>
    <w:rPr>
      <w:rFonts w:asciiTheme="majorHAnsi" w:hAnsiTheme="majorHAnsi"/>
      <w:b w:val="0"/>
      <w:color w:val="2F5496" w:themeColor="accent1" w:themeShade="BF"/>
      <w:kern w:val="0"/>
      <w:sz w:val="32"/>
      <w:lang w:val="en-GB" w:eastAsia="en-GB"/>
      <w14:ligatures w14:val="none"/>
    </w:rPr>
  </w:style>
  <w:style w:type="paragraph" w:styleId="Inhopg1">
    <w:name w:val="toc 1"/>
    <w:basedOn w:val="Standaard"/>
    <w:next w:val="Standaard"/>
    <w:autoRedefine/>
    <w:uiPriority w:val="39"/>
    <w:unhideWhenUsed/>
    <w:rsid w:val="00816385"/>
    <w:pPr>
      <w:spacing w:after="100"/>
    </w:pPr>
  </w:style>
  <w:style w:type="paragraph" w:styleId="Inhopg2">
    <w:name w:val="toc 2"/>
    <w:basedOn w:val="Standaard"/>
    <w:next w:val="Standaard"/>
    <w:autoRedefine/>
    <w:uiPriority w:val="39"/>
    <w:unhideWhenUsed/>
    <w:rsid w:val="00816385"/>
    <w:pPr>
      <w:spacing w:after="100"/>
      <w:ind w:left="200"/>
    </w:pPr>
  </w:style>
  <w:style w:type="paragraph" w:styleId="Inhopg3">
    <w:name w:val="toc 3"/>
    <w:basedOn w:val="Standaard"/>
    <w:next w:val="Standaard"/>
    <w:autoRedefine/>
    <w:uiPriority w:val="39"/>
    <w:unhideWhenUsed/>
    <w:rsid w:val="00816385"/>
    <w:pPr>
      <w:spacing w:after="100"/>
      <w:ind w:left="400"/>
    </w:pPr>
  </w:style>
  <w:style w:type="table" w:styleId="Tabelraster">
    <w:name w:val="Table Grid"/>
    <w:basedOn w:val="Standaardtabel"/>
    <w:uiPriority w:val="39"/>
    <w:rsid w:val="0032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5869D9"/>
    <w:rPr>
      <w:sz w:val="16"/>
      <w:szCs w:val="16"/>
    </w:rPr>
  </w:style>
  <w:style w:type="paragraph" w:styleId="Tekstopmerking">
    <w:name w:val="annotation text"/>
    <w:basedOn w:val="Standaard"/>
    <w:link w:val="TekstopmerkingChar"/>
    <w:unhideWhenUsed/>
    <w:rsid w:val="005869D9"/>
    <w:pPr>
      <w:spacing w:line="240" w:lineRule="auto"/>
    </w:pPr>
    <w:rPr>
      <w:szCs w:val="20"/>
    </w:rPr>
  </w:style>
  <w:style w:type="character" w:customStyle="1" w:styleId="TekstopmerkingChar">
    <w:name w:val="Tekst opmerking Char"/>
    <w:basedOn w:val="Standaardalinea-lettertype"/>
    <w:link w:val="Tekstopmerking"/>
    <w:rsid w:val="005869D9"/>
    <w:rPr>
      <w:rFonts w:ascii="Arial" w:hAnsi="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869D9"/>
    <w:rPr>
      <w:b/>
      <w:bCs/>
    </w:rPr>
  </w:style>
  <w:style w:type="character" w:customStyle="1" w:styleId="OnderwerpvanopmerkingChar">
    <w:name w:val="Onderwerp van opmerking Char"/>
    <w:basedOn w:val="TekstopmerkingChar"/>
    <w:link w:val="Onderwerpvanopmerking"/>
    <w:uiPriority w:val="99"/>
    <w:semiHidden/>
    <w:rsid w:val="005869D9"/>
    <w:rPr>
      <w:rFonts w:ascii="Arial" w:hAnsi="Arial"/>
      <w:b/>
      <w:bCs/>
      <w:sz w:val="20"/>
      <w:szCs w:val="20"/>
      <w:lang w:val="nl-NL"/>
    </w:rPr>
  </w:style>
  <w:style w:type="paragraph" w:styleId="Ondertitel">
    <w:name w:val="Subtitle"/>
    <w:basedOn w:val="Standaard"/>
    <w:next w:val="Standaard"/>
    <w:link w:val="OndertitelChar"/>
    <w:uiPriority w:val="11"/>
    <w:qFormat/>
    <w:rsid w:val="00043860"/>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043860"/>
    <w:rPr>
      <w:rFonts w:ascii="Verdana" w:eastAsiaTheme="minorEastAsia" w:hAnsi="Verdana"/>
      <w:color w:val="5A5A5A" w:themeColor="text1" w:themeTint="A5"/>
      <w:spacing w:val="15"/>
      <w:lang w:val="nl-NL"/>
    </w:rPr>
  </w:style>
  <w:style w:type="paragraph" w:styleId="Revisie">
    <w:name w:val="Revision"/>
    <w:hidden/>
    <w:uiPriority w:val="99"/>
    <w:semiHidden/>
    <w:rsid w:val="006303BE"/>
    <w:pPr>
      <w:spacing w:after="0" w:line="240" w:lineRule="auto"/>
    </w:pPr>
    <w:rPr>
      <w:rFonts w:ascii="Verdana" w:hAnsi="Verdana"/>
      <w:sz w:val="18"/>
      <w:lang w:val="nl-NL"/>
    </w:rPr>
  </w:style>
  <w:style w:type="paragraph" w:styleId="Geenafstand">
    <w:name w:val="No Spacing"/>
    <w:uiPriority w:val="1"/>
    <w:qFormat/>
    <w:rsid w:val="00F019E8"/>
    <w:pPr>
      <w:spacing w:after="0" w:line="240" w:lineRule="auto"/>
    </w:pPr>
    <w:rPr>
      <w:kern w:val="0"/>
      <w:lang w:val="nl-NL"/>
      <w14:ligatures w14:val="none"/>
    </w:rPr>
  </w:style>
  <w:style w:type="character" w:styleId="GevolgdeHyperlink">
    <w:name w:val="FollowedHyperlink"/>
    <w:basedOn w:val="Standaardalinea-lettertype"/>
    <w:uiPriority w:val="99"/>
    <w:semiHidden/>
    <w:unhideWhenUsed/>
    <w:rsid w:val="00B6751F"/>
    <w:rPr>
      <w:color w:val="954F72" w:themeColor="followedHyperlink"/>
      <w:u w:val="single"/>
    </w:rPr>
  </w:style>
  <w:style w:type="paragraph" w:customStyle="1" w:styleId="Default">
    <w:name w:val="Default"/>
    <w:rsid w:val="00FA5F24"/>
    <w:pPr>
      <w:autoSpaceDE w:val="0"/>
      <w:autoSpaceDN w:val="0"/>
      <w:adjustRightInd w:val="0"/>
      <w:spacing w:after="0" w:line="240" w:lineRule="auto"/>
    </w:pPr>
    <w:rPr>
      <w:rFonts w:ascii="Verdana" w:eastAsia="SimSun" w:hAnsi="Verdana" w:cs="Verdana"/>
      <w:color w:val="000000"/>
      <w:kern w:val="0"/>
      <w:sz w:val="24"/>
      <w:szCs w:val="24"/>
      <w:lang w:eastAsia="zh-CN"/>
      <w14:ligatures w14:val="none"/>
    </w:rPr>
  </w:style>
  <w:style w:type="character" w:customStyle="1" w:styleId="LijstalineaChar">
    <w:name w:val="Lijstalinea Char"/>
    <w:aliases w:val="Reference List Char"/>
    <w:basedOn w:val="Standaardalinea-lettertype"/>
    <w:link w:val="Lijstalinea"/>
    <w:uiPriority w:val="34"/>
    <w:rsid w:val="00C15933"/>
    <w:rPr>
      <w:rFonts w:ascii="Verdana" w:hAnsi="Verdana"/>
      <w:sz w:val="18"/>
      <w:lang w:val="nl-NL"/>
    </w:rPr>
  </w:style>
  <w:style w:type="paragraph" w:styleId="Plattetekstinspringen">
    <w:name w:val="Body Text Indent"/>
    <w:basedOn w:val="Standaard"/>
    <w:link w:val="PlattetekstinspringenChar"/>
    <w:uiPriority w:val="99"/>
    <w:unhideWhenUsed/>
    <w:rsid w:val="00CF243B"/>
    <w:pPr>
      <w:spacing w:after="120"/>
      <w:ind w:left="283"/>
    </w:pPr>
  </w:style>
  <w:style w:type="character" w:customStyle="1" w:styleId="PlattetekstinspringenChar">
    <w:name w:val="Platte tekst inspringen Char"/>
    <w:basedOn w:val="Standaardalinea-lettertype"/>
    <w:link w:val="Plattetekstinspringen"/>
    <w:uiPriority w:val="99"/>
    <w:rsid w:val="00CF243B"/>
    <w:rPr>
      <w:rFonts w:ascii="Verdana" w:hAnsi="Verdana"/>
      <w:sz w:val="18"/>
      <w:lang w:val="nl-NL"/>
    </w:rPr>
  </w:style>
  <w:style w:type="paragraph" w:customStyle="1" w:styleId="pf0">
    <w:name w:val="pf0"/>
    <w:basedOn w:val="Standaard"/>
    <w:rsid w:val="009C653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9C6532"/>
    <w:rPr>
      <w:rFonts w:ascii="Segoe UI" w:hAnsi="Segoe UI" w:cs="Segoe UI" w:hint="default"/>
      <w:b/>
      <w:bCs/>
      <w:sz w:val="18"/>
      <w:szCs w:val="18"/>
    </w:rPr>
  </w:style>
  <w:style w:type="character" w:customStyle="1" w:styleId="cf11">
    <w:name w:val="cf11"/>
    <w:basedOn w:val="Standaardalinea-lettertype"/>
    <w:rsid w:val="009C6532"/>
    <w:rPr>
      <w:rFonts w:ascii="Segoe UI" w:hAnsi="Segoe UI" w:cs="Segoe UI" w:hint="default"/>
      <w:sz w:val="18"/>
      <w:szCs w:val="18"/>
    </w:rPr>
  </w:style>
  <w:style w:type="paragraph" w:customStyle="1" w:styleId="paragraph">
    <w:name w:val="paragraph"/>
    <w:basedOn w:val="Standaard"/>
    <w:rsid w:val="0052241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522418"/>
  </w:style>
  <w:style w:type="character" w:customStyle="1" w:styleId="eop">
    <w:name w:val="eop"/>
    <w:basedOn w:val="Standaardalinea-lettertype"/>
    <w:rsid w:val="00522418"/>
  </w:style>
  <w:style w:type="character" w:styleId="Vermelding">
    <w:name w:val="Mention"/>
    <w:basedOn w:val="Standaardalinea-lettertype"/>
    <w:uiPriority w:val="99"/>
    <w:unhideWhenUsed/>
    <w:rsid w:val="008404A6"/>
    <w:rPr>
      <w:color w:val="2B579A"/>
      <w:shd w:val="clear" w:color="auto" w:fill="E1DFDD"/>
    </w:rPr>
  </w:style>
  <w:style w:type="paragraph" w:customStyle="1" w:styleId="pf1">
    <w:name w:val="pf1"/>
    <w:basedOn w:val="Standaard"/>
    <w:rsid w:val="00D142AA"/>
    <w:pPr>
      <w:spacing w:before="100" w:beforeAutospacing="1" w:after="100" w:afterAutospacing="1" w:line="240" w:lineRule="auto"/>
      <w:ind w:left="600"/>
    </w:pPr>
    <w:rPr>
      <w:rFonts w:ascii="Times New Roman" w:eastAsia="Times New Roman" w:hAnsi="Times New Roman" w:cs="Times New Roman"/>
      <w:kern w:val="0"/>
      <w:sz w:val="24"/>
      <w:szCs w:val="24"/>
      <w:lang w:eastAsia="nl-NL"/>
      <w14:ligatures w14:val="none"/>
    </w:rPr>
  </w:style>
  <w:style w:type="paragraph" w:customStyle="1" w:styleId="pf2">
    <w:name w:val="pf2"/>
    <w:basedOn w:val="Standaard"/>
    <w:rsid w:val="00D142A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pf3">
    <w:name w:val="pf3"/>
    <w:basedOn w:val="Standaard"/>
    <w:rsid w:val="00D142AA"/>
    <w:pPr>
      <w:spacing w:before="100" w:beforeAutospacing="1" w:after="100" w:afterAutospacing="1" w:line="240" w:lineRule="auto"/>
      <w:ind w:left="720"/>
    </w:pPr>
    <w:rPr>
      <w:rFonts w:ascii="Times New Roman" w:eastAsia="Times New Roman" w:hAnsi="Times New Roman" w:cs="Times New Roman"/>
      <w:kern w:val="0"/>
      <w:sz w:val="24"/>
      <w:szCs w:val="24"/>
      <w:lang w:eastAsia="nl-NL"/>
      <w14:ligatures w14:val="none"/>
    </w:rPr>
  </w:style>
  <w:style w:type="character" w:customStyle="1" w:styleId="cf21">
    <w:name w:val="cf21"/>
    <w:basedOn w:val="Standaardalinea-lettertype"/>
    <w:rsid w:val="00D142AA"/>
    <w:rPr>
      <w:rFonts w:ascii="Segoe UI" w:hAnsi="Segoe UI" w:cs="Segoe UI" w:hint="default"/>
      <w:b/>
      <w:bCs/>
      <w:sz w:val="18"/>
      <w:szCs w:val="18"/>
      <w:shd w:val="clear" w:color="auto" w:fill="FFFF00"/>
    </w:rPr>
  </w:style>
  <w:style w:type="character" w:customStyle="1" w:styleId="cf31">
    <w:name w:val="cf31"/>
    <w:basedOn w:val="Standaardalinea-lettertype"/>
    <w:rsid w:val="00D142AA"/>
    <w:rPr>
      <w:rFonts w:ascii="Segoe UI" w:hAnsi="Segoe UI" w:cs="Segoe UI" w:hint="default"/>
      <w:i/>
      <w:iCs/>
      <w:sz w:val="18"/>
      <w:szCs w:val="18"/>
      <w:shd w:val="clear" w:color="auto" w:fill="FFFF00"/>
    </w:rPr>
  </w:style>
  <w:style w:type="character" w:customStyle="1" w:styleId="cf41">
    <w:name w:val="cf41"/>
    <w:basedOn w:val="Standaardalinea-lettertype"/>
    <w:rsid w:val="00D142AA"/>
    <w:rPr>
      <w:rFonts w:ascii="Segoe UI" w:hAnsi="Segoe UI" w:cs="Segoe UI" w:hint="default"/>
      <w:sz w:val="18"/>
      <w:szCs w:val="18"/>
      <w:shd w:val="clear" w:color="auto" w:fill="00FF00"/>
    </w:rPr>
  </w:style>
  <w:style w:type="table" w:styleId="Onopgemaaktetabel1">
    <w:name w:val="Plain Table 1"/>
    <w:basedOn w:val="Standaardtabel"/>
    <w:uiPriority w:val="41"/>
    <w:rsid w:val="0081688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ielebenadrukking">
    <w:name w:val="Subtle Emphasis"/>
    <w:basedOn w:val="Standaardalinea-lettertype"/>
    <w:uiPriority w:val="19"/>
    <w:qFormat/>
    <w:rsid w:val="00374F2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28933">
      <w:bodyDiv w:val="1"/>
      <w:marLeft w:val="0"/>
      <w:marRight w:val="0"/>
      <w:marTop w:val="0"/>
      <w:marBottom w:val="0"/>
      <w:divBdr>
        <w:top w:val="none" w:sz="0" w:space="0" w:color="auto"/>
        <w:left w:val="none" w:sz="0" w:space="0" w:color="auto"/>
        <w:bottom w:val="none" w:sz="0" w:space="0" w:color="auto"/>
        <w:right w:val="none" w:sz="0" w:space="0" w:color="auto"/>
      </w:divBdr>
    </w:div>
    <w:div w:id="51083044">
      <w:bodyDiv w:val="1"/>
      <w:marLeft w:val="0"/>
      <w:marRight w:val="0"/>
      <w:marTop w:val="0"/>
      <w:marBottom w:val="0"/>
      <w:divBdr>
        <w:top w:val="none" w:sz="0" w:space="0" w:color="auto"/>
        <w:left w:val="none" w:sz="0" w:space="0" w:color="auto"/>
        <w:bottom w:val="none" w:sz="0" w:space="0" w:color="auto"/>
        <w:right w:val="none" w:sz="0" w:space="0" w:color="auto"/>
      </w:divBdr>
    </w:div>
    <w:div w:id="57441946">
      <w:bodyDiv w:val="1"/>
      <w:marLeft w:val="0"/>
      <w:marRight w:val="0"/>
      <w:marTop w:val="0"/>
      <w:marBottom w:val="0"/>
      <w:divBdr>
        <w:top w:val="none" w:sz="0" w:space="0" w:color="auto"/>
        <w:left w:val="none" w:sz="0" w:space="0" w:color="auto"/>
        <w:bottom w:val="none" w:sz="0" w:space="0" w:color="auto"/>
        <w:right w:val="none" w:sz="0" w:space="0" w:color="auto"/>
      </w:divBdr>
    </w:div>
    <w:div w:id="59907459">
      <w:bodyDiv w:val="1"/>
      <w:marLeft w:val="0"/>
      <w:marRight w:val="0"/>
      <w:marTop w:val="0"/>
      <w:marBottom w:val="0"/>
      <w:divBdr>
        <w:top w:val="none" w:sz="0" w:space="0" w:color="auto"/>
        <w:left w:val="none" w:sz="0" w:space="0" w:color="auto"/>
        <w:bottom w:val="none" w:sz="0" w:space="0" w:color="auto"/>
        <w:right w:val="none" w:sz="0" w:space="0" w:color="auto"/>
      </w:divBdr>
    </w:div>
    <w:div w:id="78215714">
      <w:bodyDiv w:val="1"/>
      <w:marLeft w:val="0"/>
      <w:marRight w:val="0"/>
      <w:marTop w:val="0"/>
      <w:marBottom w:val="0"/>
      <w:divBdr>
        <w:top w:val="none" w:sz="0" w:space="0" w:color="auto"/>
        <w:left w:val="none" w:sz="0" w:space="0" w:color="auto"/>
        <w:bottom w:val="none" w:sz="0" w:space="0" w:color="auto"/>
        <w:right w:val="none" w:sz="0" w:space="0" w:color="auto"/>
      </w:divBdr>
      <w:divsChild>
        <w:div w:id="859465648">
          <w:marLeft w:val="0"/>
          <w:marRight w:val="0"/>
          <w:marTop w:val="0"/>
          <w:marBottom w:val="0"/>
          <w:divBdr>
            <w:top w:val="none" w:sz="0" w:space="0" w:color="auto"/>
            <w:left w:val="none" w:sz="0" w:space="0" w:color="auto"/>
            <w:bottom w:val="none" w:sz="0" w:space="0" w:color="auto"/>
            <w:right w:val="none" w:sz="0" w:space="0" w:color="auto"/>
          </w:divBdr>
        </w:div>
      </w:divsChild>
    </w:div>
    <w:div w:id="79453739">
      <w:bodyDiv w:val="1"/>
      <w:marLeft w:val="0"/>
      <w:marRight w:val="0"/>
      <w:marTop w:val="0"/>
      <w:marBottom w:val="0"/>
      <w:divBdr>
        <w:top w:val="none" w:sz="0" w:space="0" w:color="auto"/>
        <w:left w:val="none" w:sz="0" w:space="0" w:color="auto"/>
        <w:bottom w:val="none" w:sz="0" w:space="0" w:color="auto"/>
        <w:right w:val="none" w:sz="0" w:space="0" w:color="auto"/>
      </w:divBdr>
      <w:divsChild>
        <w:div w:id="2113621695">
          <w:marLeft w:val="0"/>
          <w:marRight w:val="0"/>
          <w:marTop w:val="0"/>
          <w:marBottom w:val="0"/>
          <w:divBdr>
            <w:top w:val="none" w:sz="0" w:space="0" w:color="auto"/>
            <w:left w:val="none" w:sz="0" w:space="0" w:color="auto"/>
            <w:bottom w:val="none" w:sz="0" w:space="0" w:color="auto"/>
            <w:right w:val="none" w:sz="0" w:space="0" w:color="auto"/>
          </w:divBdr>
        </w:div>
      </w:divsChild>
    </w:div>
    <w:div w:id="136148174">
      <w:bodyDiv w:val="1"/>
      <w:marLeft w:val="0"/>
      <w:marRight w:val="0"/>
      <w:marTop w:val="0"/>
      <w:marBottom w:val="0"/>
      <w:divBdr>
        <w:top w:val="none" w:sz="0" w:space="0" w:color="auto"/>
        <w:left w:val="none" w:sz="0" w:space="0" w:color="auto"/>
        <w:bottom w:val="none" w:sz="0" w:space="0" w:color="auto"/>
        <w:right w:val="none" w:sz="0" w:space="0" w:color="auto"/>
      </w:divBdr>
    </w:div>
    <w:div w:id="145056628">
      <w:bodyDiv w:val="1"/>
      <w:marLeft w:val="0"/>
      <w:marRight w:val="0"/>
      <w:marTop w:val="0"/>
      <w:marBottom w:val="0"/>
      <w:divBdr>
        <w:top w:val="none" w:sz="0" w:space="0" w:color="auto"/>
        <w:left w:val="none" w:sz="0" w:space="0" w:color="auto"/>
        <w:bottom w:val="none" w:sz="0" w:space="0" w:color="auto"/>
        <w:right w:val="none" w:sz="0" w:space="0" w:color="auto"/>
      </w:divBdr>
    </w:div>
    <w:div w:id="187835934">
      <w:bodyDiv w:val="1"/>
      <w:marLeft w:val="0"/>
      <w:marRight w:val="0"/>
      <w:marTop w:val="0"/>
      <w:marBottom w:val="0"/>
      <w:divBdr>
        <w:top w:val="none" w:sz="0" w:space="0" w:color="auto"/>
        <w:left w:val="none" w:sz="0" w:space="0" w:color="auto"/>
        <w:bottom w:val="none" w:sz="0" w:space="0" w:color="auto"/>
        <w:right w:val="none" w:sz="0" w:space="0" w:color="auto"/>
      </w:divBdr>
    </w:div>
    <w:div w:id="204416538">
      <w:bodyDiv w:val="1"/>
      <w:marLeft w:val="0"/>
      <w:marRight w:val="0"/>
      <w:marTop w:val="0"/>
      <w:marBottom w:val="0"/>
      <w:divBdr>
        <w:top w:val="none" w:sz="0" w:space="0" w:color="auto"/>
        <w:left w:val="none" w:sz="0" w:space="0" w:color="auto"/>
        <w:bottom w:val="none" w:sz="0" w:space="0" w:color="auto"/>
        <w:right w:val="none" w:sz="0" w:space="0" w:color="auto"/>
      </w:divBdr>
    </w:div>
    <w:div w:id="206063771">
      <w:bodyDiv w:val="1"/>
      <w:marLeft w:val="0"/>
      <w:marRight w:val="0"/>
      <w:marTop w:val="0"/>
      <w:marBottom w:val="0"/>
      <w:divBdr>
        <w:top w:val="none" w:sz="0" w:space="0" w:color="auto"/>
        <w:left w:val="none" w:sz="0" w:space="0" w:color="auto"/>
        <w:bottom w:val="none" w:sz="0" w:space="0" w:color="auto"/>
        <w:right w:val="none" w:sz="0" w:space="0" w:color="auto"/>
      </w:divBdr>
      <w:divsChild>
        <w:div w:id="1593124657">
          <w:marLeft w:val="0"/>
          <w:marRight w:val="0"/>
          <w:marTop w:val="0"/>
          <w:marBottom w:val="0"/>
          <w:divBdr>
            <w:top w:val="none" w:sz="0" w:space="0" w:color="auto"/>
            <w:left w:val="none" w:sz="0" w:space="0" w:color="auto"/>
            <w:bottom w:val="none" w:sz="0" w:space="0" w:color="auto"/>
            <w:right w:val="none" w:sz="0" w:space="0" w:color="auto"/>
          </w:divBdr>
        </w:div>
      </w:divsChild>
    </w:div>
    <w:div w:id="210308370">
      <w:bodyDiv w:val="1"/>
      <w:marLeft w:val="0"/>
      <w:marRight w:val="0"/>
      <w:marTop w:val="0"/>
      <w:marBottom w:val="0"/>
      <w:divBdr>
        <w:top w:val="none" w:sz="0" w:space="0" w:color="auto"/>
        <w:left w:val="none" w:sz="0" w:space="0" w:color="auto"/>
        <w:bottom w:val="none" w:sz="0" w:space="0" w:color="auto"/>
        <w:right w:val="none" w:sz="0" w:space="0" w:color="auto"/>
      </w:divBdr>
    </w:div>
    <w:div w:id="235361553">
      <w:bodyDiv w:val="1"/>
      <w:marLeft w:val="0"/>
      <w:marRight w:val="0"/>
      <w:marTop w:val="0"/>
      <w:marBottom w:val="0"/>
      <w:divBdr>
        <w:top w:val="none" w:sz="0" w:space="0" w:color="auto"/>
        <w:left w:val="none" w:sz="0" w:space="0" w:color="auto"/>
        <w:bottom w:val="none" w:sz="0" w:space="0" w:color="auto"/>
        <w:right w:val="none" w:sz="0" w:space="0" w:color="auto"/>
      </w:divBdr>
    </w:div>
    <w:div w:id="324212431">
      <w:bodyDiv w:val="1"/>
      <w:marLeft w:val="0"/>
      <w:marRight w:val="0"/>
      <w:marTop w:val="0"/>
      <w:marBottom w:val="0"/>
      <w:divBdr>
        <w:top w:val="none" w:sz="0" w:space="0" w:color="auto"/>
        <w:left w:val="none" w:sz="0" w:space="0" w:color="auto"/>
        <w:bottom w:val="none" w:sz="0" w:space="0" w:color="auto"/>
        <w:right w:val="none" w:sz="0" w:space="0" w:color="auto"/>
      </w:divBdr>
    </w:div>
    <w:div w:id="324627131">
      <w:bodyDiv w:val="1"/>
      <w:marLeft w:val="0"/>
      <w:marRight w:val="0"/>
      <w:marTop w:val="0"/>
      <w:marBottom w:val="0"/>
      <w:divBdr>
        <w:top w:val="none" w:sz="0" w:space="0" w:color="auto"/>
        <w:left w:val="none" w:sz="0" w:space="0" w:color="auto"/>
        <w:bottom w:val="none" w:sz="0" w:space="0" w:color="auto"/>
        <w:right w:val="none" w:sz="0" w:space="0" w:color="auto"/>
      </w:divBdr>
      <w:divsChild>
        <w:div w:id="150296346">
          <w:marLeft w:val="0"/>
          <w:marRight w:val="0"/>
          <w:marTop w:val="0"/>
          <w:marBottom w:val="0"/>
          <w:divBdr>
            <w:top w:val="none" w:sz="0" w:space="0" w:color="auto"/>
            <w:left w:val="none" w:sz="0" w:space="0" w:color="auto"/>
            <w:bottom w:val="none" w:sz="0" w:space="0" w:color="auto"/>
            <w:right w:val="none" w:sz="0" w:space="0" w:color="auto"/>
          </w:divBdr>
        </w:div>
        <w:div w:id="538930057">
          <w:marLeft w:val="0"/>
          <w:marRight w:val="0"/>
          <w:marTop w:val="0"/>
          <w:marBottom w:val="0"/>
          <w:divBdr>
            <w:top w:val="none" w:sz="0" w:space="0" w:color="auto"/>
            <w:left w:val="none" w:sz="0" w:space="0" w:color="auto"/>
            <w:bottom w:val="none" w:sz="0" w:space="0" w:color="auto"/>
            <w:right w:val="none" w:sz="0" w:space="0" w:color="auto"/>
          </w:divBdr>
        </w:div>
        <w:div w:id="1670281455">
          <w:marLeft w:val="0"/>
          <w:marRight w:val="0"/>
          <w:marTop w:val="0"/>
          <w:marBottom w:val="0"/>
          <w:divBdr>
            <w:top w:val="none" w:sz="0" w:space="0" w:color="auto"/>
            <w:left w:val="none" w:sz="0" w:space="0" w:color="auto"/>
            <w:bottom w:val="none" w:sz="0" w:space="0" w:color="auto"/>
            <w:right w:val="none" w:sz="0" w:space="0" w:color="auto"/>
          </w:divBdr>
        </w:div>
      </w:divsChild>
    </w:div>
    <w:div w:id="352339312">
      <w:bodyDiv w:val="1"/>
      <w:marLeft w:val="0"/>
      <w:marRight w:val="0"/>
      <w:marTop w:val="0"/>
      <w:marBottom w:val="0"/>
      <w:divBdr>
        <w:top w:val="none" w:sz="0" w:space="0" w:color="auto"/>
        <w:left w:val="none" w:sz="0" w:space="0" w:color="auto"/>
        <w:bottom w:val="none" w:sz="0" w:space="0" w:color="auto"/>
        <w:right w:val="none" w:sz="0" w:space="0" w:color="auto"/>
      </w:divBdr>
    </w:div>
    <w:div w:id="375350984">
      <w:bodyDiv w:val="1"/>
      <w:marLeft w:val="0"/>
      <w:marRight w:val="0"/>
      <w:marTop w:val="0"/>
      <w:marBottom w:val="0"/>
      <w:divBdr>
        <w:top w:val="none" w:sz="0" w:space="0" w:color="auto"/>
        <w:left w:val="none" w:sz="0" w:space="0" w:color="auto"/>
        <w:bottom w:val="none" w:sz="0" w:space="0" w:color="auto"/>
        <w:right w:val="none" w:sz="0" w:space="0" w:color="auto"/>
      </w:divBdr>
      <w:divsChild>
        <w:div w:id="997659674">
          <w:marLeft w:val="0"/>
          <w:marRight w:val="0"/>
          <w:marTop w:val="0"/>
          <w:marBottom w:val="0"/>
          <w:divBdr>
            <w:top w:val="none" w:sz="0" w:space="0" w:color="auto"/>
            <w:left w:val="none" w:sz="0" w:space="0" w:color="auto"/>
            <w:bottom w:val="none" w:sz="0" w:space="0" w:color="auto"/>
            <w:right w:val="none" w:sz="0" w:space="0" w:color="auto"/>
          </w:divBdr>
        </w:div>
        <w:div w:id="1203326125">
          <w:marLeft w:val="0"/>
          <w:marRight w:val="0"/>
          <w:marTop w:val="0"/>
          <w:marBottom w:val="0"/>
          <w:divBdr>
            <w:top w:val="none" w:sz="0" w:space="0" w:color="auto"/>
            <w:left w:val="none" w:sz="0" w:space="0" w:color="auto"/>
            <w:bottom w:val="none" w:sz="0" w:space="0" w:color="auto"/>
            <w:right w:val="none" w:sz="0" w:space="0" w:color="auto"/>
          </w:divBdr>
        </w:div>
        <w:div w:id="1875776688">
          <w:marLeft w:val="0"/>
          <w:marRight w:val="0"/>
          <w:marTop w:val="0"/>
          <w:marBottom w:val="0"/>
          <w:divBdr>
            <w:top w:val="none" w:sz="0" w:space="0" w:color="auto"/>
            <w:left w:val="none" w:sz="0" w:space="0" w:color="auto"/>
            <w:bottom w:val="none" w:sz="0" w:space="0" w:color="auto"/>
            <w:right w:val="none" w:sz="0" w:space="0" w:color="auto"/>
          </w:divBdr>
        </w:div>
      </w:divsChild>
    </w:div>
    <w:div w:id="385303136">
      <w:bodyDiv w:val="1"/>
      <w:marLeft w:val="0"/>
      <w:marRight w:val="0"/>
      <w:marTop w:val="0"/>
      <w:marBottom w:val="0"/>
      <w:divBdr>
        <w:top w:val="none" w:sz="0" w:space="0" w:color="auto"/>
        <w:left w:val="none" w:sz="0" w:space="0" w:color="auto"/>
        <w:bottom w:val="none" w:sz="0" w:space="0" w:color="auto"/>
        <w:right w:val="none" w:sz="0" w:space="0" w:color="auto"/>
      </w:divBdr>
    </w:div>
    <w:div w:id="409737963">
      <w:bodyDiv w:val="1"/>
      <w:marLeft w:val="0"/>
      <w:marRight w:val="0"/>
      <w:marTop w:val="0"/>
      <w:marBottom w:val="0"/>
      <w:divBdr>
        <w:top w:val="none" w:sz="0" w:space="0" w:color="auto"/>
        <w:left w:val="none" w:sz="0" w:space="0" w:color="auto"/>
        <w:bottom w:val="none" w:sz="0" w:space="0" w:color="auto"/>
        <w:right w:val="none" w:sz="0" w:space="0" w:color="auto"/>
      </w:divBdr>
    </w:div>
    <w:div w:id="412120729">
      <w:bodyDiv w:val="1"/>
      <w:marLeft w:val="0"/>
      <w:marRight w:val="0"/>
      <w:marTop w:val="0"/>
      <w:marBottom w:val="0"/>
      <w:divBdr>
        <w:top w:val="none" w:sz="0" w:space="0" w:color="auto"/>
        <w:left w:val="none" w:sz="0" w:space="0" w:color="auto"/>
        <w:bottom w:val="none" w:sz="0" w:space="0" w:color="auto"/>
        <w:right w:val="none" w:sz="0" w:space="0" w:color="auto"/>
      </w:divBdr>
    </w:div>
    <w:div w:id="417364578">
      <w:bodyDiv w:val="1"/>
      <w:marLeft w:val="0"/>
      <w:marRight w:val="0"/>
      <w:marTop w:val="0"/>
      <w:marBottom w:val="0"/>
      <w:divBdr>
        <w:top w:val="none" w:sz="0" w:space="0" w:color="auto"/>
        <w:left w:val="none" w:sz="0" w:space="0" w:color="auto"/>
        <w:bottom w:val="none" w:sz="0" w:space="0" w:color="auto"/>
        <w:right w:val="none" w:sz="0" w:space="0" w:color="auto"/>
      </w:divBdr>
    </w:div>
    <w:div w:id="446629672">
      <w:bodyDiv w:val="1"/>
      <w:marLeft w:val="0"/>
      <w:marRight w:val="0"/>
      <w:marTop w:val="0"/>
      <w:marBottom w:val="0"/>
      <w:divBdr>
        <w:top w:val="none" w:sz="0" w:space="0" w:color="auto"/>
        <w:left w:val="none" w:sz="0" w:space="0" w:color="auto"/>
        <w:bottom w:val="none" w:sz="0" w:space="0" w:color="auto"/>
        <w:right w:val="none" w:sz="0" w:space="0" w:color="auto"/>
      </w:divBdr>
    </w:div>
    <w:div w:id="451675855">
      <w:bodyDiv w:val="1"/>
      <w:marLeft w:val="0"/>
      <w:marRight w:val="0"/>
      <w:marTop w:val="0"/>
      <w:marBottom w:val="0"/>
      <w:divBdr>
        <w:top w:val="none" w:sz="0" w:space="0" w:color="auto"/>
        <w:left w:val="none" w:sz="0" w:space="0" w:color="auto"/>
        <w:bottom w:val="none" w:sz="0" w:space="0" w:color="auto"/>
        <w:right w:val="none" w:sz="0" w:space="0" w:color="auto"/>
      </w:divBdr>
    </w:div>
    <w:div w:id="490634699">
      <w:bodyDiv w:val="1"/>
      <w:marLeft w:val="0"/>
      <w:marRight w:val="0"/>
      <w:marTop w:val="0"/>
      <w:marBottom w:val="0"/>
      <w:divBdr>
        <w:top w:val="none" w:sz="0" w:space="0" w:color="auto"/>
        <w:left w:val="none" w:sz="0" w:space="0" w:color="auto"/>
        <w:bottom w:val="none" w:sz="0" w:space="0" w:color="auto"/>
        <w:right w:val="none" w:sz="0" w:space="0" w:color="auto"/>
      </w:divBdr>
    </w:div>
    <w:div w:id="495464011">
      <w:bodyDiv w:val="1"/>
      <w:marLeft w:val="0"/>
      <w:marRight w:val="0"/>
      <w:marTop w:val="0"/>
      <w:marBottom w:val="0"/>
      <w:divBdr>
        <w:top w:val="none" w:sz="0" w:space="0" w:color="auto"/>
        <w:left w:val="none" w:sz="0" w:space="0" w:color="auto"/>
        <w:bottom w:val="none" w:sz="0" w:space="0" w:color="auto"/>
        <w:right w:val="none" w:sz="0" w:space="0" w:color="auto"/>
      </w:divBdr>
    </w:div>
    <w:div w:id="531497025">
      <w:bodyDiv w:val="1"/>
      <w:marLeft w:val="0"/>
      <w:marRight w:val="0"/>
      <w:marTop w:val="0"/>
      <w:marBottom w:val="0"/>
      <w:divBdr>
        <w:top w:val="none" w:sz="0" w:space="0" w:color="auto"/>
        <w:left w:val="none" w:sz="0" w:space="0" w:color="auto"/>
        <w:bottom w:val="none" w:sz="0" w:space="0" w:color="auto"/>
        <w:right w:val="none" w:sz="0" w:space="0" w:color="auto"/>
      </w:divBdr>
    </w:div>
    <w:div w:id="531646856">
      <w:bodyDiv w:val="1"/>
      <w:marLeft w:val="0"/>
      <w:marRight w:val="0"/>
      <w:marTop w:val="0"/>
      <w:marBottom w:val="0"/>
      <w:divBdr>
        <w:top w:val="none" w:sz="0" w:space="0" w:color="auto"/>
        <w:left w:val="none" w:sz="0" w:space="0" w:color="auto"/>
        <w:bottom w:val="none" w:sz="0" w:space="0" w:color="auto"/>
        <w:right w:val="none" w:sz="0" w:space="0" w:color="auto"/>
      </w:divBdr>
    </w:div>
    <w:div w:id="539248492">
      <w:bodyDiv w:val="1"/>
      <w:marLeft w:val="0"/>
      <w:marRight w:val="0"/>
      <w:marTop w:val="0"/>
      <w:marBottom w:val="0"/>
      <w:divBdr>
        <w:top w:val="none" w:sz="0" w:space="0" w:color="auto"/>
        <w:left w:val="none" w:sz="0" w:space="0" w:color="auto"/>
        <w:bottom w:val="none" w:sz="0" w:space="0" w:color="auto"/>
        <w:right w:val="none" w:sz="0" w:space="0" w:color="auto"/>
      </w:divBdr>
    </w:div>
    <w:div w:id="540483786">
      <w:bodyDiv w:val="1"/>
      <w:marLeft w:val="0"/>
      <w:marRight w:val="0"/>
      <w:marTop w:val="0"/>
      <w:marBottom w:val="0"/>
      <w:divBdr>
        <w:top w:val="none" w:sz="0" w:space="0" w:color="auto"/>
        <w:left w:val="none" w:sz="0" w:space="0" w:color="auto"/>
        <w:bottom w:val="none" w:sz="0" w:space="0" w:color="auto"/>
        <w:right w:val="none" w:sz="0" w:space="0" w:color="auto"/>
      </w:divBdr>
      <w:divsChild>
        <w:div w:id="1887058682">
          <w:marLeft w:val="0"/>
          <w:marRight w:val="0"/>
          <w:marTop w:val="0"/>
          <w:marBottom w:val="0"/>
          <w:divBdr>
            <w:top w:val="none" w:sz="0" w:space="0" w:color="auto"/>
            <w:left w:val="none" w:sz="0" w:space="0" w:color="auto"/>
            <w:bottom w:val="none" w:sz="0" w:space="0" w:color="auto"/>
            <w:right w:val="none" w:sz="0" w:space="0" w:color="auto"/>
          </w:divBdr>
        </w:div>
        <w:div w:id="1955482389">
          <w:marLeft w:val="0"/>
          <w:marRight w:val="0"/>
          <w:marTop w:val="0"/>
          <w:marBottom w:val="0"/>
          <w:divBdr>
            <w:top w:val="none" w:sz="0" w:space="0" w:color="auto"/>
            <w:left w:val="none" w:sz="0" w:space="0" w:color="auto"/>
            <w:bottom w:val="none" w:sz="0" w:space="0" w:color="auto"/>
            <w:right w:val="none" w:sz="0" w:space="0" w:color="auto"/>
          </w:divBdr>
        </w:div>
        <w:div w:id="2107770857">
          <w:marLeft w:val="0"/>
          <w:marRight w:val="0"/>
          <w:marTop w:val="0"/>
          <w:marBottom w:val="0"/>
          <w:divBdr>
            <w:top w:val="none" w:sz="0" w:space="0" w:color="auto"/>
            <w:left w:val="none" w:sz="0" w:space="0" w:color="auto"/>
            <w:bottom w:val="none" w:sz="0" w:space="0" w:color="auto"/>
            <w:right w:val="none" w:sz="0" w:space="0" w:color="auto"/>
          </w:divBdr>
        </w:div>
      </w:divsChild>
    </w:div>
    <w:div w:id="557085400">
      <w:bodyDiv w:val="1"/>
      <w:marLeft w:val="0"/>
      <w:marRight w:val="0"/>
      <w:marTop w:val="0"/>
      <w:marBottom w:val="0"/>
      <w:divBdr>
        <w:top w:val="none" w:sz="0" w:space="0" w:color="auto"/>
        <w:left w:val="none" w:sz="0" w:space="0" w:color="auto"/>
        <w:bottom w:val="none" w:sz="0" w:space="0" w:color="auto"/>
        <w:right w:val="none" w:sz="0" w:space="0" w:color="auto"/>
      </w:divBdr>
      <w:divsChild>
        <w:div w:id="436876698">
          <w:marLeft w:val="0"/>
          <w:marRight w:val="0"/>
          <w:marTop w:val="0"/>
          <w:marBottom w:val="0"/>
          <w:divBdr>
            <w:top w:val="none" w:sz="0" w:space="0" w:color="auto"/>
            <w:left w:val="none" w:sz="0" w:space="0" w:color="auto"/>
            <w:bottom w:val="none" w:sz="0" w:space="0" w:color="auto"/>
            <w:right w:val="none" w:sz="0" w:space="0" w:color="auto"/>
          </w:divBdr>
        </w:div>
        <w:div w:id="621302683">
          <w:marLeft w:val="0"/>
          <w:marRight w:val="0"/>
          <w:marTop w:val="0"/>
          <w:marBottom w:val="0"/>
          <w:divBdr>
            <w:top w:val="none" w:sz="0" w:space="0" w:color="auto"/>
            <w:left w:val="none" w:sz="0" w:space="0" w:color="auto"/>
            <w:bottom w:val="none" w:sz="0" w:space="0" w:color="auto"/>
            <w:right w:val="none" w:sz="0" w:space="0" w:color="auto"/>
          </w:divBdr>
        </w:div>
        <w:div w:id="770509702">
          <w:marLeft w:val="0"/>
          <w:marRight w:val="0"/>
          <w:marTop w:val="0"/>
          <w:marBottom w:val="0"/>
          <w:divBdr>
            <w:top w:val="none" w:sz="0" w:space="0" w:color="auto"/>
            <w:left w:val="none" w:sz="0" w:space="0" w:color="auto"/>
            <w:bottom w:val="none" w:sz="0" w:space="0" w:color="auto"/>
            <w:right w:val="none" w:sz="0" w:space="0" w:color="auto"/>
          </w:divBdr>
        </w:div>
        <w:div w:id="773209066">
          <w:marLeft w:val="0"/>
          <w:marRight w:val="0"/>
          <w:marTop w:val="0"/>
          <w:marBottom w:val="0"/>
          <w:divBdr>
            <w:top w:val="none" w:sz="0" w:space="0" w:color="auto"/>
            <w:left w:val="none" w:sz="0" w:space="0" w:color="auto"/>
            <w:bottom w:val="none" w:sz="0" w:space="0" w:color="auto"/>
            <w:right w:val="none" w:sz="0" w:space="0" w:color="auto"/>
          </w:divBdr>
        </w:div>
        <w:div w:id="775903066">
          <w:marLeft w:val="0"/>
          <w:marRight w:val="0"/>
          <w:marTop w:val="0"/>
          <w:marBottom w:val="0"/>
          <w:divBdr>
            <w:top w:val="none" w:sz="0" w:space="0" w:color="auto"/>
            <w:left w:val="none" w:sz="0" w:space="0" w:color="auto"/>
            <w:bottom w:val="none" w:sz="0" w:space="0" w:color="auto"/>
            <w:right w:val="none" w:sz="0" w:space="0" w:color="auto"/>
          </w:divBdr>
        </w:div>
        <w:div w:id="882406686">
          <w:marLeft w:val="0"/>
          <w:marRight w:val="0"/>
          <w:marTop w:val="0"/>
          <w:marBottom w:val="0"/>
          <w:divBdr>
            <w:top w:val="none" w:sz="0" w:space="0" w:color="auto"/>
            <w:left w:val="none" w:sz="0" w:space="0" w:color="auto"/>
            <w:bottom w:val="none" w:sz="0" w:space="0" w:color="auto"/>
            <w:right w:val="none" w:sz="0" w:space="0" w:color="auto"/>
          </w:divBdr>
        </w:div>
        <w:div w:id="959148608">
          <w:marLeft w:val="0"/>
          <w:marRight w:val="0"/>
          <w:marTop w:val="0"/>
          <w:marBottom w:val="0"/>
          <w:divBdr>
            <w:top w:val="none" w:sz="0" w:space="0" w:color="auto"/>
            <w:left w:val="none" w:sz="0" w:space="0" w:color="auto"/>
            <w:bottom w:val="none" w:sz="0" w:space="0" w:color="auto"/>
            <w:right w:val="none" w:sz="0" w:space="0" w:color="auto"/>
          </w:divBdr>
        </w:div>
        <w:div w:id="1128283545">
          <w:marLeft w:val="0"/>
          <w:marRight w:val="0"/>
          <w:marTop w:val="0"/>
          <w:marBottom w:val="0"/>
          <w:divBdr>
            <w:top w:val="none" w:sz="0" w:space="0" w:color="auto"/>
            <w:left w:val="none" w:sz="0" w:space="0" w:color="auto"/>
            <w:bottom w:val="none" w:sz="0" w:space="0" w:color="auto"/>
            <w:right w:val="none" w:sz="0" w:space="0" w:color="auto"/>
          </w:divBdr>
        </w:div>
      </w:divsChild>
    </w:div>
    <w:div w:id="587931453">
      <w:bodyDiv w:val="1"/>
      <w:marLeft w:val="0"/>
      <w:marRight w:val="0"/>
      <w:marTop w:val="0"/>
      <w:marBottom w:val="0"/>
      <w:divBdr>
        <w:top w:val="none" w:sz="0" w:space="0" w:color="auto"/>
        <w:left w:val="none" w:sz="0" w:space="0" w:color="auto"/>
        <w:bottom w:val="none" w:sz="0" w:space="0" w:color="auto"/>
        <w:right w:val="none" w:sz="0" w:space="0" w:color="auto"/>
      </w:divBdr>
    </w:div>
    <w:div w:id="592593072">
      <w:bodyDiv w:val="1"/>
      <w:marLeft w:val="0"/>
      <w:marRight w:val="0"/>
      <w:marTop w:val="0"/>
      <w:marBottom w:val="0"/>
      <w:divBdr>
        <w:top w:val="none" w:sz="0" w:space="0" w:color="auto"/>
        <w:left w:val="none" w:sz="0" w:space="0" w:color="auto"/>
        <w:bottom w:val="none" w:sz="0" w:space="0" w:color="auto"/>
        <w:right w:val="none" w:sz="0" w:space="0" w:color="auto"/>
      </w:divBdr>
    </w:div>
    <w:div w:id="596059219">
      <w:bodyDiv w:val="1"/>
      <w:marLeft w:val="0"/>
      <w:marRight w:val="0"/>
      <w:marTop w:val="0"/>
      <w:marBottom w:val="0"/>
      <w:divBdr>
        <w:top w:val="none" w:sz="0" w:space="0" w:color="auto"/>
        <w:left w:val="none" w:sz="0" w:space="0" w:color="auto"/>
        <w:bottom w:val="none" w:sz="0" w:space="0" w:color="auto"/>
        <w:right w:val="none" w:sz="0" w:space="0" w:color="auto"/>
      </w:divBdr>
    </w:div>
    <w:div w:id="670571939">
      <w:bodyDiv w:val="1"/>
      <w:marLeft w:val="0"/>
      <w:marRight w:val="0"/>
      <w:marTop w:val="0"/>
      <w:marBottom w:val="0"/>
      <w:divBdr>
        <w:top w:val="none" w:sz="0" w:space="0" w:color="auto"/>
        <w:left w:val="none" w:sz="0" w:space="0" w:color="auto"/>
        <w:bottom w:val="none" w:sz="0" w:space="0" w:color="auto"/>
        <w:right w:val="none" w:sz="0" w:space="0" w:color="auto"/>
      </w:divBdr>
    </w:div>
    <w:div w:id="703212305">
      <w:bodyDiv w:val="1"/>
      <w:marLeft w:val="0"/>
      <w:marRight w:val="0"/>
      <w:marTop w:val="0"/>
      <w:marBottom w:val="0"/>
      <w:divBdr>
        <w:top w:val="none" w:sz="0" w:space="0" w:color="auto"/>
        <w:left w:val="none" w:sz="0" w:space="0" w:color="auto"/>
        <w:bottom w:val="none" w:sz="0" w:space="0" w:color="auto"/>
        <w:right w:val="none" w:sz="0" w:space="0" w:color="auto"/>
      </w:divBdr>
      <w:divsChild>
        <w:div w:id="214701528">
          <w:marLeft w:val="0"/>
          <w:marRight w:val="0"/>
          <w:marTop w:val="0"/>
          <w:marBottom w:val="0"/>
          <w:divBdr>
            <w:top w:val="none" w:sz="0" w:space="0" w:color="auto"/>
            <w:left w:val="none" w:sz="0" w:space="0" w:color="auto"/>
            <w:bottom w:val="none" w:sz="0" w:space="0" w:color="auto"/>
            <w:right w:val="none" w:sz="0" w:space="0" w:color="auto"/>
          </w:divBdr>
        </w:div>
        <w:div w:id="425733895">
          <w:marLeft w:val="0"/>
          <w:marRight w:val="0"/>
          <w:marTop w:val="0"/>
          <w:marBottom w:val="0"/>
          <w:divBdr>
            <w:top w:val="none" w:sz="0" w:space="0" w:color="auto"/>
            <w:left w:val="none" w:sz="0" w:space="0" w:color="auto"/>
            <w:bottom w:val="none" w:sz="0" w:space="0" w:color="auto"/>
            <w:right w:val="none" w:sz="0" w:space="0" w:color="auto"/>
          </w:divBdr>
        </w:div>
        <w:div w:id="765349257">
          <w:marLeft w:val="0"/>
          <w:marRight w:val="0"/>
          <w:marTop w:val="0"/>
          <w:marBottom w:val="0"/>
          <w:divBdr>
            <w:top w:val="none" w:sz="0" w:space="0" w:color="auto"/>
            <w:left w:val="none" w:sz="0" w:space="0" w:color="auto"/>
            <w:bottom w:val="none" w:sz="0" w:space="0" w:color="auto"/>
            <w:right w:val="none" w:sz="0" w:space="0" w:color="auto"/>
          </w:divBdr>
        </w:div>
      </w:divsChild>
    </w:div>
    <w:div w:id="741951180">
      <w:bodyDiv w:val="1"/>
      <w:marLeft w:val="0"/>
      <w:marRight w:val="0"/>
      <w:marTop w:val="0"/>
      <w:marBottom w:val="0"/>
      <w:divBdr>
        <w:top w:val="none" w:sz="0" w:space="0" w:color="auto"/>
        <w:left w:val="none" w:sz="0" w:space="0" w:color="auto"/>
        <w:bottom w:val="none" w:sz="0" w:space="0" w:color="auto"/>
        <w:right w:val="none" w:sz="0" w:space="0" w:color="auto"/>
      </w:divBdr>
    </w:div>
    <w:div w:id="820778137">
      <w:bodyDiv w:val="1"/>
      <w:marLeft w:val="0"/>
      <w:marRight w:val="0"/>
      <w:marTop w:val="0"/>
      <w:marBottom w:val="0"/>
      <w:divBdr>
        <w:top w:val="none" w:sz="0" w:space="0" w:color="auto"/>
        <w:left w:val="none" w:sz="0" w:space="0" w:color="auto"/>
        <w:bottom w:val="none" w:sz="0" w:space="0" w:color="auto"/>
        <w:right w:val="none" w:sz="0" w:space="0" w:color="auto"/>
      </w:divBdr>
    </w:div>
    <w:div w:id="828638374">
      <w:bodyDiv w:val="1"/>
      <w:marLeft w:val="0"/>
      <w:marRight w:val="0"/>
      <w:marTop w:val="0"/>
      <w:marBottom w:val="0"/>
      <w:divBdr>
        <w:top w:val="none" w:sz="0" w:space="0" w:color="auto"/>
        <w:left w:val="none" w:sz="0" w:space="0" w:color="auto"/>
        <w:bottom w:val="none" w:sz="0" w:space="0" w:color="auto"/>
        <w:right w:val="none" w:sz="0" w:space="0" w:color="auto"/>
      </w:divBdr>
    </w:div>
    <w:div w:id="841700693">
      <w:bodyDiv w:val="1"/>
      <w:marLeft w:val="0"/>
      <w:marRight w:val="0"/>
      <w:marTop w:val="0"/>
      <w:marBottom w:val="0"/>
      <w:divBdr>
        <w:top w:val="none" w:sz="0" w:space="0" w:color="auto"/>
        <w:left w:val="none" w:sz="0" w:space="0" w:color="auto"/>
        <w:bottom w:val="none" w:sz="0" w:space="0" w:color="auto"/>
        <w:right w:val="none" w:sz="0" w:space="0" w:color="auto"/>
      </w:divBdr>
      <w:divsChild>
        <w:div w:id="171533352">
          <w:marLeft w:val="0"/>
          <w:marRight w:val="0"/>
          <w:marTop w:val="0"/>
          <w:marBottom w:val="0"/>
          <w:divBdr>
            <w:top w:val="none" w:sz="0" w:space="0" w:color="auto"/>
            <w:left w:val="none" w:sz="0" w:space="0" w:color="auto"/>
            <w:bottom w:val="none" w:sz="0" w:space="0" w:color="auto"/>
            <w:right w:val="none" w:sz="0" w:space="0" w:color="auto"/>
          </w:divBdr>
          <w:divsChild>
            <w:div w:id="1303653466">
              <w:marLeft w:val="-75"/>
              <w:marRight w:val="0"/>
              <w:marTop w:val="30"/>
              <w:marBottom w:val="30"/>
              <w:divBdr>
                <w:top w:val="none" w:sz="0" w:space="0" w:color="auto"/>
                <w:left w:val="none" w:sz="0" w:space="0" w:color="auto"/>
                <w:bottom w:val="none" w:sz="0" w:space="0" w:color="auto"/>
                <w:right w:val="none" w:sz="0" w:space="0" w:color="auto"/>
              </w:divBdr>
              <w:divsChild>
                <w:div w:id="52121792">
                  <w:marLeft w:val="0"/>
                  <w:marRight w:val="0"/>
                  <w:marTop w:val="0"/>
                  <w:marBottom w:val="0"/>
                  <w:divBdr>
                    <w:top w:val="none" w:sz="0" w:space="0" w:color="auto"/>
                    <w:left w:val="none" w:sz="0" w:space="0" w:color="auto"/>
                    <w:bottom w:val="none" w:sz="0" w:space="0" w:color="auto"/>
                    <w:right w:val="none" w:sz="0" w:space="0" w:color="auto"/>
                  </w:divBdr>
                  <w:divsChild>
                    <w:div w:id="293098452">
                      <w:marLeft w:val="0"/>
                      <w:marRight w:val="0"/>
                      <w:marTop w:val="0"/>
                      <w:marBottom w:val="0"/>
                      <w:divBdr>
                        <w:top w:val="none" w:sz="0" w:space="0" w:color="auto"/>
                        <w:left w:val="none" w:sz="0" w:space="0" w:color="auto"/>
                        <w:bottom w:val="none" w:sz="0" w:space="0" w:color="auto"/>
                        <w:right w:val="none" w:sz="0" w:space="0" w:color="auto"/>
                      </w:divBdr>
                    </w:div>
                    <w:div w:id="893154946">
                      <w:marLeft w:val="0"/>
                      <w:marRight w:val="0"/>
                      <w:marTop w:val="0"/>
                      <w:marBottom w:val="0"/>
                      <w:divBdr>
                        <w:top w:val="none" w:sz="0" w:space="0" w:color="auto"/>
                        <w:left w:val="none" w:sz="0" w:space="0" w:color="auto"/>
                        <w:bottom w:val="none" w:sz="0" w:space="0" w:color="auto"/>
                        <w:right w:val="none" w:sz="0" w:space="0" w:color="auto"/>
                      </w:divBdr>
                    </w:div>
                  </w:divsChild>
                </w:div>
                <w:div w:id="87386465">
                  <w:marLeft w:val="0"/>
                  <w:marRight w:val="0"/>
                  <w:marTop w:val="0"/>
                  <w:marBottom w:val="0"/>
                  <w:divBdr>
                    <w:top w:val="none" w:sz="0" w:space="0" w:color="auto"/>
                    <w:left w:val="none" w:sz="0" w:space="0" w:color="auto"/>
                    <w:bottom w:val="none" w:sz="0" w:space="0" w:color="auto"/>
                    <w:right w:val="none" w:sz="0" w:space="0" w:color="auto"/>
                  </w:divBdr>
                  <w:divsChild>
                    <w:div w:id="168982590">
                      <w:marLeft w:val="0"/>
                      <w:marRight w:val="0"/>
                      <w:marTop w:val="0"/>
                      <w:marBottom w:val="0"/>
                      <w:divBdr>
                        <w:top w:val="none" w:sz="0" w:space="0" w:color="auto"/>
                        <w:left w:val="none" w:sz="0" w:space="0" w:color="auto"/>
                        <w:bottom w:val="none" w:sz="0" w:space="0" w:color="auto"/>
                        <w:right w:val="none" w:sz="0" w:space="0" w:color="auto"/>
                      </w:divBdr>
                    </w:div>
                    <w:div w:id="1922762502">
                      <w:marLeft w:val="0"/>
                      <w:marRight w:val="0"/>
                      <w:marTop w:val="0"/>
                      <w:marBottom w:val="0"/>
                      <w:divBdr>
                        <w:top w:val="none" w:sz="0" w:space="0" w:color="auto"/>
                        <w:left w:val="none" w:sz="0" w:space="0" w:color="auto"/>
                        <w:bottom w:val="none" w:sz="0" w:space="0" w:color="auto"/>
                        <w:right w:val="none" w:sz="0" w:space="0" w:color="auto"/>
                      </w:divBdr>
                    </w:div>
                  </w:divsChild>
                </w:div>
                <w:div w:id="456022671">
                  <w:marLeft w:val="0"/>
                  <w:marRight w:val="0"/>
                  <w:marTop w:val="0"/>
                  <w:marBottom w:val="0"/>
                  <w:divBdr>
                    <w:top w:val="none" w:sz="0" w:space="0" w:color="auto"/>
                    <w:left w:val="none" w:sz="0" w:space="0" w:color="auto"/>
                    <w:bottom w:val="none" w:sz="0" w:space="0" w:color="auto"/>
                    <w:right w:val="none" w:sz="0" w:space="0" w:color="auto"/>
                  </w:divBdr>
                  <w:divsChild>
                    <w:div w:id="590430787">
                      <w:marLeft w:val="0"/>
                      <w:marRight w:val="0"/>
                      <w:marTop w:val="0"/>
                      <w:marBottom w:val="0"/>
                      <w:divBdr>
                        <w:top w:val="none" w:sz="0" w:space="0" w:color="auto"/>
                        <w:left w:val="none" w:sz="0" w:space="0" w:color="auto"/>
                        <w:bottom w:val="none" w:sz="0" w:space="0" w:color="auto"/>
                        <w:right w:val="none" w:sz="0" w:space="0" w:color="auto"/>
                      </w:divBdr>
                    </w:div>
                  </w:divsChild>
                </w:div>
                <w:div w:id="604339683">
                  <w:marLeft w:val="0"/>
                  <w:marRight w:val="0"/>
                  <w:marTop w:val="0"/>
                  <w:marBottom w:val="0"/>
                  <w:divBdr>
                    <w:top w:val="none" w:sz="0" w:space="0" w:color="auto"/>
                    <w:left w:val="none" w:sz="0" w:space="0" w:color="auto"/>
                    <w:bottom w:val="none" w:sz="0" w:space="0" w:color="auto"/>
                    <w:right w:val="none" w:sz="0" w:space="0" w:color="auto"/>
                  </w:divBdr>
                  <w:divsChild>
                    <w:div w:id="497504546">
                      <w:marLeft w:val="0"/>
                      <w:marRight w:val="0"/>
                      <w:marTop w:val="0"/>
                      <w:marBottom w:val="0"/>
                      <w:divBdr>
                        <w:top w:val="none" w:sz="0" w:space="0" w:color="auto"/>
                        <w:left w:val="none" w:sz="0" w:space="0" w:color="auto"/>
                        <w:bottom w:val="none" w:sz="0" w:space="0" w:color="auto"/>
                        <w:right w:val="none" w:sz="0" w:space="0" w:color="auto"/>
                      </w:divBdr>
                    </w:div>
                    <w:div w:id="894924846">
                      <w:marLeft w:val="0"/>
                      <w:marRight w:val="0"/>
                      <w:marTop w:val="0"/>
                      <w:marBottom w:val="0"/>
                      <w:divBdr>
                        <w:top w:val="none" w:sz="0" w:space="0" w:color="auto"/>
                        <w:left w:val="none" w:sz="0" w:space="0" w:color="auto"/>
                        <w:bottom w:val="none" w:sz="0" w:space="0" w:color="auto"/>
                        <w:right w:val="none" w:sz="0" w:space="0" w:color="auto"/>
                      </w:divBdr>
                    </w:div>
                  </w:divsChild>
                </w:div>
                <w:div w:id="691146373">
                  <w:marLeft w:val="0"/>
                  <w:marRight w:val="0"/>
                  <w:marTop w:val="0"/>
                  <w:marBottom w:val="0"/>
                  <w:divBdr>
                    <w:top w:val="none" w:sz="0" w:space="0" w:color="auto"/>
                    <w:left w:val="none" w:sz="0" w:space="0" w:color="auto"/>
                    <w:bottom w:val="none" w:sz="0" w:space="0" w:color="auto"/>
                    <w:right w:val="none" w:sz="0" w:space="0" w:color="auto"/>
                  </w:divBdr>
                  <w:divsChild>
                    <w:div w:id="1435780962">
                      <w:marLeft w:val="0"/>
                      <w:marRight w:val="0"/>
                      <w:marTop w:val="0"/>
                      <w:marBottom w:val="0"/>
                      <w:divBdr>
                        <w:top w:val="none" w:sz="0" w:space="0" w:color="auto"/>
                        <w:left w:val="none" w:sz="0" w:space="0" w:color="auto"/>
                        <w:bottom w:val="none" w:sz="0" w:space="0" w:color="auto"/>
                        <w:right w:val="none" w:sz="0" w:space="0" w:color="auto"/>
                      </w:divBdr>
                    </w:div>
                  </w:divsChild>
                </w:div>
                <w:div w:id="799878655">
                  <w:marLeft w:val="0"/>
                  <w:marRight w:val="0"/>
                  <w:marTop w:val="0"/>
                  <w:marBottom w:val="0"/>
                  <w:divBdr>
                    <w:top w:val="none" w:sz="0" w:space="0" w:color="auto"/>
                    <w:left w:val="none" w:sz="0" w:space="0" w:color="auto"/>
                    <w:bottom w:val="none" w:sz="0" w:space="0" w:color="auto"/>
                    <w:right w:val="none" w:sz="0" w:space="0" w:color="auto"/>
                  </w:divBdr>
                  <w:divsChild>
                    <w:div w:id="720129491">
                      <w:marLeft w:val="0"/>
                      <w:marRight w:val="0"/>
                      <w:marTop w:val="0"/>
                      <w:marBottom w:val="0"/>
                      <w:divBdr>
                        <w:top w:val="none" w:sz="0" w:space="0" w:color="auto"/>
                        <w:left w:val="none" w:sz="0" w:space="0" w:color="auto"/>
                        <w:bottom w:val="none" w:sz="0" w:space="0" w:color="auto"/>
                        <w:right w:val="none" w:sz="0" w:space="0" w:color="auto"/>
                      </w:divBdr>
                    </w:div>
                  </w:divsChild>
                </w:div>
                <w:div w:id="815218861">
                  <w:marLeft w:val="0"/>
                  <w:marRight w:val="0"/>
                  <w:marTop w:val="0"/>
                  <w:marBottom w:val="0"/>
                  <w:divBdr>
                    <w:top w:val="none" w:sz="0" w:space="0" w:color="auto"/>
                    <w:left w:val="none" w:sz="0" w:space="0" w:color="auto"/>
                    <w:bottom w:val="none" w:sz="0" w:space="0" w:color="auto"/>
                    <w:right w:val="none" w:sz="0" w:space="0" w:color="auto"/>
                  </w:divBdr>
                  <w:divsChild>
                    <w:div w:id="984553014">
                      <w:marLeft w:val="0"/>
                      <w:marRight w:val="0"/>
                      <w:marTop w:val="0"/>
                      <w:marBottom w:val="0"/>
                      <w:divBdr>
                        <w:top w:val="none" w:sz="0" w:space="0" w:color="auto"/>
                        <w:left w:val="none" w:sz="0" w:space="0" w:color="auto"/>
                        <w:bottom w:val="none" w:sz="0" w:space="0" w:color="auto"/>
                        <w:right w:val="none" w:sz="0" w:space="0" w:color="auto"/>
                      </w:divBdr>
                    </w:div>
                    <w:div w:id="1707633233">
                      <w:marLeft w:val="0"/>
                      <w:marRight w:val="0"/>
                      <w:marTop w:val="0"/>
                      <w:marBottom w:val="0"/>
                      <w:divBdr>
                        <w:top w:val="none" w:sz="0" w:space="0" w:color="auto"/>
                        <w:left w:val="none" w:sz="0" w:space="0" w:color="auto"/>
                        <w:bottom w:val="none" w:sz="0" w:space="0" w:color="auto"/>
                        <w:right w:val="none" w:sz="0" w:space="0" w:color="auto"/>
                      </w:divBdr>
                    </w:div>
                  </w:divsChild>
                </w:div>
                <w:div w:id="1072116011">
                  <w:marLeft w:val="0"/>
                  <w:marRight w:val="0"/>
                  <w:marTop w:val="0"/>
                  <w:marBottom w:val="0"/>
                  <w:divBdr>
                    <w:top w:val="none" w:sz="0" w:space="0" w:color="auto"/>
                    <w:left w:val="none" w:sz="0" w:space="0" w:color="auto"/>
                    <w:bottom w:val="none" w:sz="0" w:space="0" w:color="auto"/>
                    <w:right w:val="none" w:sz="0" w:space="0" w:color="auto"/>
                  </w:divBdr>
                  <w:divsChild>
                    <w:div w:id="1092579951">
                      <w:marLeft w:val="0"/>
                      <w:marRight w:val="0"/>
                      <w:marTop w:val="0"/>
                      <w:marBottom w:val="0"/>
                      <w:divBdr>
                        <w:top w:val="none" w:sz="0" w:space="0" w:color="auto"/>
                        <w:left w:val="none" w:sz="0" w:space="0" w:color="auto"/>
                        <w:bottom w:val="none" w:sz="0" w:space="0" w:color="auto"/>
                        <w:right w:val="none" w:sz="0" w:space="0" w:color="auto"/>
                      </w:divBdr>
                    </w:div>
                  </w:divsChild>
                </w:div>
                <w:div w:id="1388411986">
                  <w:marLeft w:val="0"/>
                  <w:marRight w:val="0"/>
                  <w:marTop w:val="0"/>
                  <w:marBottom w:val="0"/>
                  <w:divBdr>
                    <w:top w:val="none" w:sz="0" w:space="0" w:color="auto"/>
                    <w:left w:val="none" w:sz="0" w:space="0" w:color="auto"/>
                    <w:bottom w:val="none" w:sz="0" w:space="0" w:color="auto"/>
                    <w:right w:val="none" w:sz="0" w:space="0" w:color="auto"/>
                  </w:divBdr>
                  <w:divsChild>
                    <w:div w:id="1696150477">
                      <w:marLeft w:val="0"/>
                      <w:marRight w:val="0"/>
                      <w:marTop w:val="0"/>
                      <w:marBottom w:val="0"/>
                      <w:divBdr>
                        <w:top w:val="none" w:sz="0" w:space="0" w:color="auto"/>
                        <w:left w:val="none" w:sz="0" w:space="0" w:color="auto"/>
                        <w:bottom w:val="none" w:sz="0" w:space="0" w:color="auto"/>
                        <w:right w:val="none" w:sz="0" w:space="0" w:color="auto"/>
                      </w:divBdr>
                    </w:div>
                  </w:divsChild>
                </w:div>
                <w:div w:id="1430849752">
                  <w:marLeft w:val="0"/>
                  <w:marRight w:val="0"/>
                  <w:marTop w:val="0"/>
                  <w:marBottom w:val="0"/>
                  <w:divBdr>
                    <w:top w:val="none" w:sz="0" w:space="0" w:color="auto"/>
                    <w:left w:val="none" w:sz="0" w:space="0" w:color="auto"/>
                    <w:bottom w:val="none" w:sz="0" w:space="0" w:color="auto"/>
                    <w:right w:val="none" w:sz="0" w:space="0" w:color="auto"/>
                  </w:divBdr>
                  <w:divsChild>
                    <w:div w:id="4327924">
                      <w:marLeft w:val="0"/>
                      <w:marRight w:val="0"/>
                      <w:marTop w:val="0"/>
                      <w:marBottom w:val="0"/>
                      <w:divBdr>
                        <w:top w:val="none" w:sz="0" w:space="0" w:color="auto"/>
                        <w:left w:val="none" w:sz="0" w:space="0" w:color="auto"/>
                        <w:bottom w:val="none" w:sz="0" w:space="0" w:color="auto"/>
                        <w:right w:val="none" w:sz="0" w:space="0" w:color="auto"/>
                      </w:divBdr>
                    </w:div>
                    <w:div w:id="1671788939">
                      <w:marLeft w:val="0"/>
                      <w:marRight w:val="0"/>
                      <w:marTop w:val="0"/>
                      <w:marBottom w:val="0"/>
                      <w:divBdr>
                        <w:top w:val="none" w:sz="0" w:space="0" w:color="auto"/>
                        <w:left w:val="none" w:sz="0" w:space="0" w:color="auto"/>
                        <w:bottom w:val="none" w:sz="0" w:space="0" w:color="auto"/>
                        <w:right w:val="none" w:sz="0" w:space="0" w:color="auto"/>
                      </w:divBdr>
                    </w:div>
                  </w:divsChild>
                </w:div>
                <w:div w:id="1505238924">
                  <w:marLeft w:val="0"/>
                  <w:marRight w:val="0"/>
                  <w:marTop w:val="0"/>
                  <w:marBottom w:val="0"/>
                  <w:divBdr>
                    <w:top w:val="none" w:sz="0" w:space="0" w:color="auto"/>
                    <w:left w:val="none" w:sz="0" w:space="0" w:color="auto"/>
                    <w:bottom w:val="none" w:sz="0" w:space="0" w:color="auto"/>
                    <w:right w:val="none" w:sz="0" w:space="0" w:color="auto"/>
                  </w:divBdr>
                  <w:divsChild>
                    <w:div w:id="1202805">
                      <w:marLeft w:val="0"/>
                      <w:marRight w:val="0"/>
                      <w:marTop w:val="0"/>
                      <w:marBottom w:val="0"/>
                      <w:divBdr>
                        <w:top w:val="none" w:sz="0" w:space="0" w:color="auto"/>
                        <w:left w:val="none" w:sz="0" w:space="0" w:color="auto"/>
                        <w:bottom w:val="none" w:sz="0" w:space="0" w:color="auto"/>
                        <w:right w:val="none" w:sz="0" w:space="0" w:color="auto"/>
                      </w:divBdr>
                    </w:div>
                    <w:div w:id="261035586">
                      <w:marLeft w:val="0"/>
                      <w:marRight w:val="0"/>
                      <w:marTop w:val="0"/>
                      <w:marBottom w:val="0"/>
                      <w:divBdr>
                        <w:top w:val="none" w:sz="0" w:space="0" w:color="auto"/>
                        <w:left w:val="none" w:sz="0" w:space="0" w:color="auto"/>
                        <w:bottom w:val="none" w:sz="0" w:space="0" w:color="auto"/>
                        <w:right w:val="none" w:sz="0" w:space="0" w:color="auto"/>
                      </w:divBdr>
                    </w:div>
                  </w:divsChild>
                </w:div>
                <w:div w:id="1508132873">
                  <w:marLeft w:val="0"/>
                  <w:marRight w:val="0"/>
                  <w:marTop w:val="0"/>
                  <w:marBottom w:val="0"/>
                  <w:divBdr>
                    <w:top w:val="none" w:sz="0" w:space="0" w:color="auto"/>
                    <w:left w:val="none" w:sz="0" w:space="0" w:color="auto"/>
                    <w:bottom w:val="none" w:sz="0" w:space="0" w:color="auto"/>
                    <w:right w:val="none" w:sz="0" w:space="0" w:color="auto"/>
                  </w:divBdr>
                  <w:divsChild>
                    <w:div w:id="67966396">
                      <w:marLeft w:val="0"/>
                      <w:marRight w:val="0"/>
                      <w:marTop w:val="0"/>
                      <w:marBottom w:val="0"/>
                      <w:divBdr>
                        <w:top w:val="none" w:sz="0" w:space="0" w:color="auto"/>
                        <w:left w:val="none" w:sz="0" w:space="0" w:color="auto"/>
                        <w:bottom w:val="none" w:sz="0" w:space="0" w:color="auto"/>
                        <w:right w:val="none" w:sz="0" w:space="0" w:color="auto"/>
                      </w:divBdr>
                    </w:div>
                    <w:div w:id="393435075">
                      <w:marLeft w:val="0"/>
                      <w:marRight w:val="0"/>
                      <w:marTop w:val="0"/>
                      <w:marBottom w:val="0"/>
                      <w:divBdr>
                        <w:top w:val="none" w:sz="0" w:space="0" w:color="auto"/>
                        <w:left w:val="none" w:sz="0" w:space="0" w:color="auto"/>
                        <w:bottom w:val="none" w:sz="0" w:space="0" w:color="auto"/>
                        <w:right w:val="none" w:sz="0" w:space="0" w:color="auto"/>
                      </w:divBdr>
                    </w:div>
                  </w:divsChild>
                </w:div>
                <w:div w:id="1512718348">
                  <w:marLeft w:val="0"/>
                  <w:marRight w:val="0"/>
                  <w:marTop w:val="0"/>
                  <w:marBottom w:val="0"/>
                  <w:divBdr>
                    <w:top w:val="none" w:sz="0" w:space="0" w:color="auto"/>
                    <w:left w:val="none" w:sz="0" w:space="0" w:color="auto"/>
                    <w:bottom w:val="none" w:sz="0" w:space="0" w:color="auto"/>
                    <w:right w:val="none" w:sz="0" w:space="0" w:color="auto"/>
                  </w:divBdr>
                  <w:divsChild>
                    <w:div w:id="158690818">
                      <w:marLeft w:val="0"/>
                      <w:marRight w:val="0"/>
                      <w:marTop w:val="0"/>
                      <w:marBottom w:val="0"/>
                      <w:divBdr>
                        <w:top w:val="none" w:sz="0" w:space="0" w:color="auto"/>
                        <w:left w:val="none" w:sz="0" w:space="0" w:color="auto"/>
                        <w:bottom w:val="none" w:sz="0" w:space="0" w:color="auto"/>
                        <w:right w:val="none" w:sz="0" w:space="0" w:color="auto"/>
                      </w:divBdr>
                    </w:div>
                  </w:divsChild>
                </w:div>
                <w:div w:id="1519929609">
                  <w:marLeft w:val="0"/>
                  <w:marRight w:val="0"/>
                  <w:marTop w:val="0"/>
                  <w:marBottom w:val="0"/>
                  <w:divBdr>
                    <w:top w:val="none" w:sz="0" w:space="0" w:color="auto"/>
                    <w:left w:val="none" w:sz="0" w:space="0" w:color="auto"/>
                    <w:bottom w:val="none" w:sz="0" w:space="0" w:color="auto"/>
                    <w:right w:val="none" w:sz="0" w:space="0" w:color="auto"/>
                  </w:divBdr>
                  <w:divsChild>
                    <w:div w:id="1060177786">
                      <w:marLeft w:val="0"/>
                      <w:marRight w:val="0"/>
                      <w:marTop w:val="0"/>
                      <w:marBottom w:val="0"/>
                      <w:divBdr>
                        <w:top w:val="none" w:sz="0" w:space="0" w:color="auto"/>
                        <w:left w:val="none" w:sz="0" w:space="0" w:color="auto"/>
                        <w:bottom w:val="none" w:sz="0" w:space="0" w:color="auto"/>
                        <w:right w:val="none" w:sz="0" w:space="0" w:color="auto"/>
                      </w:divBdr>
                    </w:div>
                    <w:div w:id="1724254995">
                      <w:marLeft w:val="0"/>
                      <w:marRight w:val="0"/>
                      <w:marTop w:val="0"/>
                      <w:marBottom w:val="0"/>
                      <w:divBdr>
                        <w:top w:val="none" w:sz="0" w:space="0" w:color="auto"/>
                        <w:left w:val="none" w:sz="0" w:space="0" w:color="auto"/>
                        <w:bottom w:val="none" w:sz="0" w:space="0" w:color="auto"/>
                        <w:right w:val="none" w:sz="0" w:space="0" w:color="auto"/>
                      </w:divBdr>
                    </w:div>
                  </w:divsChild>
                </w:div>
                <w:div w:id="1553926667">
                  <w:marLeft w:val="0"/>
                  <w:marRight w:val="0"/>
                  <w:marTop w:val="0"/>
                  <w:marBottom w:val="0"/>
                  <w:divBdr>
                    <w:top w:val="none" w:sz="0" w:space="0" w:color="auto"/>
                    <w:left w:val="none" w:sz="0" w:space="0" w:color="auto"/>
                    <w:bottom w:val="none" w:sz="0" w:space="0" w:color="auto"/>
                    <w:right w:val="none" w:sz="0" w:space="0" w:color="auto"/>
                  </w:divBdr>
                  <w:divsChild>
                    <w:div w:id="1202009761">
                      <w:marLeft w:val="0"/>
                      <w:marRight w:val="0"/>
                      <w:marTop w:val="0"/>
                      <w:marBottom w:val="0"/>
                      <w:divBdr>
                        <w:top w:val="none" w:sz="0" w:space="0" w:color="auto"/>
                        <w:left w:val="none" w:sz="0" w:space="0" w:color="auto"/>
                        <w:bottom w:val="none" w:sz="0" w:space="0" w:color="auto"/>
                        <w:right w:val="none" w:sz="0" w:space="0" w:color="auto"/>
                      </w:divBdr>
                    </w:div>
                    <w:div w:id="1738094788">
                      <w:marLeft w:val="0"/>
                      <w:marRight w:val="0"/>
                      <w:marTop w:val="0"/>
                      <w:marBottom w:val="0"/>
                      <w:divBdr>
                        <w:top w:val="none" w:sz="0" w:space="0" w:color="auto"/>
                        <w:left w:val="none" w:sz="0" w:space="0" w:color="auto"/>
                        <w:bottom w:val="none" w:sz="0" w:space="0" w:color="auto"/>
                        <w:right w:val="none" w:sz="0" w:space="0" w:color="auto"/>
                      </w:divBdr>
                    </w:div>
                  </w:divsChild>
                </w:div>
                <w:div w:id="1610159050">
                  <w:marLeft w:val="0"/>
                  <w:marRight w:val="0"/>
                  <w:marTop w:val="0"/>
                  <w:marBottom w:val="0"/>
                  <w:divBdr>
                    <w:top w:val="none" w:sz="0" w:space="0" w:color="auto"/>
                    <w:left w:val="none" w:sz="0" w:space="0" w:color="auto"/>
                    <w:bottom w:val="none" w:sz="0" w:space="0" w:color="auto"/>
                    <w:right w:val="none" w:sz="0" w:space="0" w:color="auto"/>
                  </w:divBdr>
                  <w:divsChild>
                    <w:div w:id="1363092318">
                      <w:marLeft w:val="0"/>
                      <w:marRight w:val="0"/>
                      <w:marTop w:val="0"/>
                      <w:marBottom w:val="0"/>
                      <w:divBdr>
                        <w:top w:val="none" w:sz="0" w:space="0" w:color="auto"/>
                        <w:left w:val="none" w:sz="0" w:space="0" w:color="auto"/>
                        <w:bottom w:val="none" w:sz="0" w:space="0" w:color="auto"/>
                        <w:right w:val="none" w:sz="0" w:space="0" w:color="auto"/>
                      </w:divBdr>
                    </w:div>
                  </w:divsChild>
                </w:div>
                <w:div w:id="1879048818">
                  <w:marLeft w:val="0"/>
                  <w:marRight w:val="0"/>
                  <w:marTop w:val="0"/>
                  <w:marBottom w:val="0"/>
                  <w:divBdr>
                    <w:top w:val="none" w:sz="0" w:space="0" w:color="auto"/>
                    <w:left w:val="none" w:sz="0" w:space="0" w:color="auto"/>
                    <w:bottom w:val="none" w:sz="0" w:space="0" w:color="auto"/>
                    <w:right w:val="none" w:sz="0" w:space="0" w:color="auto"/>
                  </w:divBdr>
                  <w:divsChild>
                    <w:div w:id="230770235">
                      <w:marLeft w:val="0"/>
                      <w:marRight w:val="0"/>
                      <w:marTop w:val="0"/>
                      <w:marBottom w:val="0"/>
                      <w:divBdr>
                        <w:top w:val="none" w:sz="0" w:space="0" w:color="auto"/>
                        <w:left w:val="none" w:sz="0" w:space="0" w:color="auto"/>
                        <w:bottom w:val="none" w:sz="0" w:space="0" w:color="auto"/>
                        <w:right w:val="none" w:sz="0" w:space="0" w:color="auto"/>
                      </w:divBdr>
                    </w:div>
                  </w:divsChild>
                </w:div>
                <w:div w:id="1907914897">
                  <w:marLeft w:val="0"/>
                  <w:marRight w:val="0"/>
                  <w:marTop w:val="0"/>
                  <w:marBottom w:val="0"/>
                  <w:divBdr>
                    <w:top w:val="none" w:sz="0" w:space="0" w:color="auto"/>
                    <w:left w:val="none" w:sz="0" w:space="0" w:color="auto"/>
                    <w:bottom w:val="none" w:sz="0" w:space="0" w:color="auto"/>
                    <w:right w:val="none" w:sz="0" w:space="0" w:color="auto"/>
                  </w:divBdr>
                  <w:divsChild>
                    <w:div w:id="713120707">
                      <w:marLeft w:val="0"/>
                      <w:marRight w:val="0"/>
                      <w:marTop w:val="0"/>
                      <w:marBottom w:val="0"/>
                      <w:divBdr>
                        <w:top w:val="none" w:sz="0" w:space="0" w:color="auto"/>
                        <w:left w:val="none" w:sz="0" w:space="0" w:color="auto"/>
                        <w:bottom w:val="none" w:sz="0" w:space="0" w:color="auto"/>
                        <w:right w:val="none" w:sz="0" w:space="0" w:color="auto"/>
                      </w:divBdr>
                    </w:div>
                    <w:div w:id="138930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5540">
          <w:marLeft w:val="0"/>
          <w:marRight w:val="0"/>
          <w:marTop w:val="0"/>
          <w:marBottom w:val="0"/>
          <w:divBdr>
            <w:top w:val="none" w:sz="0" w:space="0" w:color="auto"/>
            <w:left w:val="none" w:sz="0" w:space="0" w:color="auto"/>
            <w:bottom w:val="none" w:sz="0" w:space="0" w:color="auto"/>
            <w:right w:val="none" w:sz="0" w:space="0" w:color="auto"/>
          </w:divBdr>
        </w:div>
        <w:div w:id="1597055888">
          <w:marLeft w:val="0"/>
          <w:marRight w:val="0"/>
          <w:marTop w:val="0"/>
          <w:marBottom w:val="0"/>
          <w:divBdr>
            <w:top w:val="none" w:sz="0" w:space="0" w:color="auto"/>
            <w:left w:val="none" w:sz="0" w:space="0" w:color="auto"/>
            <w:bottom w:val="none" w:sz="0" w:space="0" w:color="auto"/>
            <w:right w:val="none" w:sz="0" w:space="0" w:color="auto"/>
          </w:divBdr>
          <w:divsChild>
            <w:div w:id="8341839">
              <w:marLeft w:val="0"/>
              <w:marRight w:val="0"/>
              <w:marTop w:val="0"/>
              <w:marBottom w:val="0"/>
              <w:divBdr>
                <w:top w:val="none" w:sz="0" w:space="0" w:color="auto"/>
                <w:left w:val="none" w:sz="0" w:space="0" w:color="auto"/>
                <w:bottom w:val="none" w:sz="0" w:space="0" w:color="auto"/>
                <w:right w:val="none" w:sz="0" w:space="0" w:color="auto"/>
              </w:divBdr>
            </w:div>
            <w:div w:id="9912411">
              <w:marLeft w:val="0"/>
              <w:marRight w:val="0"/>
              <w:marTop w:val="0"/>
              <w:marBottom w:val="0"/>
              <w:divBdr>
                <w:top w:val="none" w:sz="0" w:space="0" w:color="auto"/>
                <w:left w:val="none" w:sz="0" w:space="0" w:color="auto"/>
                <w:bottom w:val="none" w:sz="0" w:space="0" w:color="auto"/>
                <w:right w:val="none" w:sz="0" w:space="0" w:color="auto"/>
              </w:divBdr>
            </w:div>
            <w:div w:id="172378296">
              <w:marLeft w:val="0"/>
              <w:marRight w:val="0"/>
              <w:marTop w:val="0"/>
              <w:marBottom w:val="0"/>
              <w:divBdr>
                <w:top w:val="none" w:sz="0" w:space="0" w:color="auto"/>
                <w:left w:val="none" w:sz="0" w:space="0" w:color="auto"/>
                <w:bottom w:val="none" w:sz="0" w:space="0" w:color="auto"/>
                <w:right w:val="none" w:sz="0" w:space="0" w:color="auto"/>
              </w:divBdr>
            </w:div>
            <w:div w:id="490023321">
              <w:marLeft w:val="0"/>
              <w:marRight w:val="0"/>
              <w:marTop w:val="0"/>
              <w:marBottom w:val="0"/>
              <w:divBdr>
                <w:top w:val="none" w:sz="0" w:space="0" w:color="auto"/>
                <w:left w:val="none" w:sz="0" w:space="0" w:color="auto"/>
                <w:bottom w:val="none" w:sz="0" w:space="0" w:color="auto"/>
                <w:right w:val="none" w:sz="0" w:space="0" w:color="auto"/>
              </w:divBdr>
            </w:div>
            <w:div w:id="664939183">
              <w:marLeft w:val="0"/>
              <w:marRight w:val="0"/>
              <w:marTop w:val="0"/>
              <w:marBottom w:val="0"/>
              <w:divBdr>
                <w:top w:val="none" w:sz="0" w:space="0" w:color="auto"/>
                <w:left w:val="none" w:sz="0" w:space="0" w:color="auto"/>
                <w:bottom w:val="none" w:sz="0" w:space="0" w:color="auto"/>
                <w:right w:val="none" w:sz="0" w:space="0" w:color="auto"/>
              </w:divBdr>
            </w:div>
            <w:div w:id="2036729303">
              <w:marLeft w:val="0"/>
              <w:marRight w:val="0"/>
              <w:marTop w:val="0"/>
              <w:marBottom w:val="0"/>
              <w:divBdr>
                <w:top w:val="none" w:sz="0" w:space="0" w:color="auto"/>
                <w:left w:val="none" w:sz="0" w:space="0" w:color="auto"/>
                <w:bottom w:val="none" w:sz="0" w:space="0" w:color="auto"/>
                <w:right w:val="none" w:sz="0" w:space="0" w:color="auto"/>
              </w:divBdr>
            </w:div>
          </w:divsChild>
        </w:div>
        <w:div w:id="1853758183">
          <w:marLeft w:val="0"/>
          <w:marRight w:val="0"/>
          <w:marTop w:val="0"/>
          <w:marBottom w:val="0"/>
          <w:divBdr>
            <w:top w:val="none" w:sz="0" w:space="0" w:color="auto"/>
            <w:left w:val="none" w:sz="0" w:space="0" w:color="auto"/>
            <w:bottom w:val="none" w:sz="0" w:space="0" w:color="auto"/>
            <w:right w:val="none" w:sz="0" w:space="0" w:color="auto"/>
          </w:divBdr>
          <w:divsChild>
            <w:div w:id="410543649">
              <w:marLeft w:val="0"/>
              <w:marRight w:val="0"/>
              <w:marTop w:val="0"/>
              <w:marBottom w:val="0"/>
              <w:divBdr>
                <w:top w:val="none" w:sz="0" w:space="0" w:color="auto"/>
                <w:left w:val="none" w:sz="0" w:space="0" w:color="auto"/>
                <w:bottom w:val="none" w:sz="0" w:space="0" w:color="auto"/>
                <w:right w:val="none" w:sz="0" w:space="0" w:color="auto"/>
              </w:divBdr>
            </w:div>
            <w:div w:id="465708755">
              <w:marLeft w:val="0"/>
              <w:marRight w:val="0"/>
              <w:marTop w:val="0"/>
              <w:marBottom w:val="0"/>
              <w:divBdr>
                <w:top w:val="none" w:sz="0" w:space="0" w:color="auto"/>
                <w:left w:val="none" w:sz="0" w:space="0" w:color="auto"/>
                <w:bottom w:val="none" w:sz="0" w:space="0" w:color="auto"/>
                <w:right w:val="none" w:sz="0" w:space="0" w:color="auto"/>
              </w:divBdr>
            </w:div>
            <w:div w:id="565334278">
              <w:marLeft w:val="0"/>
              <w:marRight w:val="0"/>
              <w:marTop w:val="0"/>
              <w:marBottom w:val="0"/>
              <w:divBdr>
                <w:top w:val="none" w:sz="0" w:space="0" w:color="auto"/>
                <w:left w:val="none" w:sz="0" w:space="0" w:color="auto"/>
                <w:bottom w:val="none" w:sz="0" w:space="0" w:color="auto"/>
                <w:right w:val="none" w:sz="0" w:space="0" w:color="auto"/>
              </w:divBdr>
            </w:div>
            <w:div w:id="736900284">
              <w:marLeft w:val="0"/>
              <w:marRight w:val="0"/>
              <w:marTop w:val="0"/>
              <w:marBottom w:val="0"/>
              <w:divBdr>
                <w:top w:val="none" w:sz="0" w:space="0" w:color="auto"/>
                <w:left w:val="none" w:sz="0" w:space="0" w:color="auto"/>
                <w:bottom w:val="none" w:sz="0" w:space="0" w:color="auto"/>
                <w:right w:val="none" w:sz="0" w:space="0" w:color="auto"/>
              </w:divBdr>
            </w:div>
            <w:div w:id="785200693">
              <w:marLeft w:val="0"/>
              <w:marRight w:val="0"/>
              <w:marTop w:val="0"/>
              <w:marBottom w:val="0"/>
              <w:divBdr>
                <w:top w:val="none" w:sz="0" w:space="0" w:color="auto"/>
                <w:left w:val="none" w:sz="0" w:space="0" w:color="auto"/>
                <w:bottom w:val="none" w:sz="0" w:space="0" w:color="auto"/>
                <w:right w:val="none" w:sz="0" w:space="0" w:color="auto"/>
              </w:divBdr>
            </w:div>
            <w:div w:id="1068268525">
              <w:marLeft w:val="0"/>
              <w:marRight w:val="0"/>
              <w:marTop w:val="0"/>
              <w:marBottom w:val="0"/>
              <w:divBdr>
                <w:top w:val="none" w:sz="0" w:space="0" w:color="auto"/>
                <w:left w:val="none" w:sz="0" w:space="0" w:color="auto"/>
                <w:bottom w:val="none" w:sz="0" w:space="0" w:color="auto"/>
                <w:right w:val="none" w:sz="0" w:space="0" w:color="auto"/>
              </w:divBdr>
            </w:div>
            <w:div w:id="1132944258">
              <w:marLeft w:val="0"/>
              <w:marRight w:val="0"/>
              <w:marTop w:val="0"/>
              <w:marBottom w:val="0"/>
              <w:divBdr>
                <w:top w:val="none" w:sz="0" w:space="0" w:color="auto"/>
                <w:left w:val="none" w:sz="0" w:space="0" w:color="auto"/>
                <w:bottom w:val="none" w:sz="0" w:space="0" w:color="auto"/>
                <w:right w:val="none" w:sz="0" w:space="0" w:color="auto"/>
              </w:divBdr>
            </w:div>
            <w:div w:id="1311010881">
              <w:marLeft w:val="0"/>
              <w:marRight w:val="0"/>
              <w:marTop w:val="0"/>
              <w:marBottom w:val="0"/>
              <w:divBdr>
                <w:top w:val="none" w:sz="0" w:space="0" w:color="auto"/>
                <w:left w:val="none" w:sz="0" w:space="0" w:color="auto"/>
                <w:bottom w:val="none" w:sz="0" w:space="0" w:color="auto"/>
                <w:right w:val="none" w:sz="0" w:space="0" w:color="auto"/>
              </w:divBdr>
            </w:div>
            <w:div w:id="1500004417">
              <w:marLeft w:val="0"/>
              <w:marRight w:val="0"/>
              <w:marTop w:val="0"/>
              <w:marBottom w:val="0"/>
              <w:divBdr>
                <w:top w:val="none" w:sz="0" w:space="0" w:color="auto"/>
                <w:left w:val="none" w:sz="0" w:space="0" w:color="auto"/>
                <w:bottom w:val="none" w:sz="0" w:space="0" w:color="auto"/>
                <w:right w:val="none" w:sz="0" w:space="0" w:color="auto"/>
              </w:divBdr>
            </w:div>
            <w:div w:id="1524126316">
              <w:marLeft w:val="0"/>
              <w:marRight w:val="0"/>
              <w:marTop w:val="0"/>
              <w:marBottom w:val="0"/>
              <w:divBdr>
                <w:top w:val="none" w:sz="0" w:space="0" w:color="auto"/>
                <w:left w:val="none" w:sz="0" w:space="0" w:color="auto"/>
                <w:bottom w:val="none" w:sz="0" w:space="0" w:color="auto"/>
                <w:right w:val="none" w:sz="0" w:space="0" w:color="auto"/>
              </w:divBdr>
            </w:div>
            <w:div w:id="1684277967">
              <w:marLeft w:val="0"/>
              <w:marRight w:val="0"/>
              <w:marTop w:val="0"/>
              <w:marBottom w:val="0"/>
              <w:divBdr>
                <w:top w:val="none" w:sz="0" w:space="0" w:color="auto"/>
                <w:left w:val="none" w:sz="0" w:space="0" w:color="auto"/>
                <w:bottom w:val="none" w:sz="0" w:space="0" w:color="auto"/>
                <w:right w:val="none" w:sz="0" w:space="0" w:color="auto"/>
              </w:divBdr>
            </w:div>
            <w:div w:id="1919628566">
              <w:marLeft w:val="0"/>
              <w:marRight w:val="0"/>
              <w:marTop w:val="0"/>
              <w:marBottom w:val="0"/>
              <w:divBdr>
                <w:top w:val="none" w:sz="0" w:space="0" w:color="auto"/>
                <w:left w:val="none" w:sz="0" w:space="0" w:color="auto"/>
                <w:bottom w:val="none" w:sz="0" w:space="0" w:color="auto"/>
                <w:right w:val="none" w:sz="0" w:space="0" w:color="auto"/>
              </w:divBdr>
            </w:div>
          </w:divsChild>
        </w:div>
        <w:div w:id="2119518468">
          <w:marLeft w:val="0"/>
          <w:marRight w:val="0"/>
          <w:marTop w:val="0"/>
          <w:marBottom w:val="0"/>
          <w:divBdr>
            <w:top w:val="none" w:sz="0" w:space="0" w:color="auto"/>
            <w:left w:val="none" w:sz="0" w:space="0" w:color="auto"/>
            <w:bottom w:val="none" w:sz="0" w:space="0" w:color="auto"/>
            <w:right w:val="none" w:sz="0" w:space="0" w:color="auto"/>
          </w:divBdr>
        </w:div>
      </w:divsChild>
    </w:div>
    <w:div w:id="848637015">
      <w:bodyDiv w:val="1"/>
      <w:marLeft w:val="0"/>
      <w:marRight w:val="0"/>
      <w:marTop w:val="0"/>
      <w:marBottom w:val="0"/>
      <w:divBdr>
        <w:top w:val="none" w:sz="0" w:space="0" w:color="auto"/>
        <w:left w:val="none" w:sz="0" w:space="0" w:color="auto"/>
        <w:bottom w:val="none" w:sz="0" w:space="0" w:color="auto"/>
        <w:right w:val="none" w:sz="0" w:space="0" w:color="auto"/>
      </w:divBdr>
      <w:divsChild>
        <w:div w:id="223759336">
          <w:marLeft w:val="0"/>
          <w:marRight w:val="0"/>
          <w:marTop w:val="0"/>
          <w:marBottom w:val="0"/>
          <w:divBdr>
            <w:top w:val="none" w:sz="0" w:space="0" w:color="auto"/>
            <w:left w:val="none" w:sz="0" w:space="0" w:color="auto"/>
            <w:bottom w:val="none" w:sz="0" w:space="0" w:color="auto"/>
            <w:right w:val="none" w:sz="0" w:space="0" w:color="auto"/>
          </w:divBdr>
        </w:div>
        <w:div w:id="460807508">
          <w:marLeft w:val="0"/>
          <w:marRight w:val="0"/>
          <w:marTop w:val="0"/>
          <w:marBottom w:val="0"/>
          <w:divBdr>
            <w:top w:val="none" w:sz="0" w:space="0" w:color="auto"/>
            <w:left w:val="none" w:sz="0" w:space="0" w:color="auto"/>
            <w:bottom w:val="none" w:sz="0" w:space="0" w:color="auto"/>
            <w:right w:val="none" w:sz="0" w:space="0" w:color="auto"/>
          </w:divBdr>
        </w:div>
        <w:div w:id="528571626">
          <w:marLeft w:val="0"/>
          <w:marRight w:val="0"/>
          <w:marTop w:val="0"/>
          <w:marBottom w:val="0"/>
          <w:divBdr>
            <w:top w:val="none" w:sz="0" w:space="0" w:color="auto"/>
            <w:left w:val="none" w:sz="0" w:space="0" w:color="auto"/>
            <w:bottom w:val="none" w:sz="0" w:space="0" w:color="auto"/>
            <w:right w:val="none" w:sz="0" w:space="0" w:color="auto"/>
          </w:divBdr>
        </w:div>
        <w:div w:id="658074072">
          <w:marLeft w:val="0"/>
          <w:marRight w:val="0"/>
          <w:marTop w:val="0"/>
          <w:marBottom w:val="0"/>
          <w:divBdr>
            <w:top w:val="none" w:sz="0" w:space="0" w:color="auto"/>
            <w:left w:val="none" w:sz="0" w:space="0" w:color="auto"/>
            <w:bottom w:val="none" w:sz="0" w:space="0" w:color="auto"/>
            <w:right w:val="none" w:sz="0" w:space="0" w:color="auto"/>
          </w:divBdr>
        </w:div>
        <w:div w:id="1278565743">
          <w:marLeft w:val="0"/>
          <w:marRight w:val="0"/>
          <w:marTop w:val="0"/>
          <w:marBottom w:val="0"/>
          <w:divBdr>
            <w:top w:val="none" w:sz="0" w:space="0" w:color="auto"/>
            <w:left w:val="none" w:sz="0" w:space="0" w:color="auto"/>
            <w:bottom w:val="none" w:sz="0" w:space="0" w:color="auto"/>
            <w:right w:val="none" w:sz="0" w:space="0" w:color="auto"/>
          </w:divBdr>
        </w:div>
      </w:divsChild>
    </w:div>
    <w:div w:id="893081216">
      <w:bodyDiv w:val="1"/>
      <w:marLeft w:val="0"/>
      <w:marRight w:val="0"/>
      <w:marTop w:val="0"/>
      <w:marBottom w:val="0"/>
      <w:divBdr>
        <w:top w:val="none" w:sz="0" w:space="0" w:color="auto"/>
        <w:left w:val="none" w:sz="0" w:space="0" w:color="auto"/>
        <w:bottom w:val="none" w:sz="0" w:space="0" w:color="auto"/>
        <w:right w:val="none" w:sz="0" w:space="0" w:color="auto"/>
      </w:divBdr>
    </w:div>
    <w:div w:id="968976622">
      <w:bodyDiv w:val="1"/>
      <w:marLeft w:val="0"/>
      <w:marRight w:val="0"/>
      <w:marTop w:val="0"/>
      <w:marBottom w:val="0"/>
      <w:divBdr>
        <w:top w:val="none" w:sz="0" w:space="0" w:color="auto"/>
        <w:left w:val="none" w:sz="0" w:space="0" w:color="auto"/>
        <w:bottom w:val="none" w:sz="0" w:space="0" w:color="auto"/>
        <w:right w:val="none" w:sz="0" w:space="0" w:color="auto"/>
      </w:divBdr>
    </w:div>
    <w:div w:id="970942354">
      <w:bodyDiv w:val="1"/>
      <w:marLeft w:val="0"/>
      <w:marRight w:val="0"/>
      <w:marTop w:val="0"/>
      <w:marBottom w:val="0"/>
      <w:divBdr>
        <w:top w:val="none" w:sz="0" w:space="0" w:color="auto"/>
        <w:left w:val="none" w:sz="0" w:space="0" w:color="auto"/>
        <w:bottom w:val="none" w:sz="0" w:space="0" w:color="auto"/>
        <w:right w:val="none" w:sz="0" w:space="0" w:color="auto"/>
      </w:divBdr>
    </w:div>
    <w:div w:id="976689498">
      <w:bodyDiv w:val="1"/>
      <w:marLeft w:val="0"/>
      <w:marRight w:val="0"/>
      <w:marTop w:val="0"/>
      <w:marBottom w:val="0"/>
      <w:divBdr>
        <w:top w:val="none" w:sz="0" w:space="0" w:color="auto"/>
        <w:left w:val="none" w:sz="0" w:space="0" w:color="auto"/>
        <w:bottom w:val="none" w:sz="0" w:space="0" w:color="auto"/>
        <w:right w:val="none" w:sz="0" w:space="0" w:color="auto"/>
      </w:divBdr>
    </w:div>
    <w:div w:id="1039401203">
      <w:bodyDiv w:val="1"/>
      <w:marLeft w:val="0"/>
      <w:marRight w:val="0"/>
      <w:marTop w:val="0"/>
      <w:marBottom w:val="0"/>
      <w:divBdr>
        <w:top w:val="none" w:sz="0" w:space="0" w:color="auto"/>
        <w:left w:val="none" w:sz="0" w:space="0" w:color="auto"/>
        <w:bottom w:val="none" w:sz="0" w:space="0" w:color="auto"/>
        <w:right w:val="none" w:sz="0" w:space="0" w:color="auto"/>
      </w:divBdr>
    </w:div>
    <w:div w:id="1065107994">
      <w:bodyDiv w:val="1"/>
      <w:marLeft w:val="0"/>
      <w:marRight w:val="0"/>
      <w:marTop w:val="0"/>
      <w:marBottom w:val="0"/>
      <w:divBdr>
        <w:top w:val="none" w:sz="0" w:space="0" w:color="auto"/>
        <w:left w:val="none" w:sz="0" w:space="0" w:color="auto"/>
        <w:bottom w:val="none" w:sz="0" w:space="0" w:color="auto"/>
        <w:right w:val="none" w:sz="0" w:space="0" w:color="auto"/>
      </w:divBdr>
      <w:divsChild>
        <w:div w:id="154806744">
          <w:marLeft w:val="0"/>
          <w:marRight w:val="0"/>
          <w:marTop w:val="0"/>
          <w:marBottom w:val="0"/>
          <w:divBdr>
            <w:top w:val="none" w:sz="0" w:space="0" w:color="auto"/>
            <w:left w:val="none" w:sz="0" w:space="0" w:color="auto"/>
            <w:bottom w:val="none" w:sz="0" w:space="0" w:color="auto"/>
            <w:right w:val="none" w:sz="0" w:space="0" w:color="auto"/>
          </w:divBdr>
        </w:div>
        <w:div w:id="623006282">
          <w:marLeft w:val="0"/>
          <w:marRight w:val="0"/>
          <w:marTop w:val="0"/>
          <w:marBottom w:val="0"/>
          <w:divBdr>
            <w:top w:val="none" w:sz="0" w:space="0" w:color="auto"/>
            <w:left w:val="none" w:sz="0" w:space="0" w:color="auto"/>
            <w:bottom w:val="none" w:sz="0" w:space="0" w:color="auto"/>
            <w:right w:val="none" w:sz="0" w:space="0" w:color="auto"/>
          </w:divBdr>
          <w:divsChild>
            <w:div w:id="86074359">
              <w:marLeft w:val="0"/>
              <w:marRight w:val="0"/>
              <w:marTop w:val="0"/>
              <w:marBottom w:val="0"/>
              <w:divBdr>
                <w:top w:val="none" w:sz="0" w:space="0" w:color="auto"/>
                <w:left w:val="none" w:sz="0" w:space="0" w:color="auto"/>
                <w:bottom w:val="none" w:sz="0" w:space="0" w:color="auto"/>
                <w:right w:val="none" w:sz="0" w:space="0" w:color="auto"/>
              </w:divBdr>
            </w:div>
            <w:div w:id="527983666">
              <w:marLeft w:val="0"/>
              <w:marRight w:val="0"/>
              <w:marTop w:val="0"/>
              <w:marBottom w:val="0"/>
              <w:divBdr>
                <w:top w:val="none" w:sz="0" w:space="0" w:color="auto"/>
                <w:left w:val="none" w:sz="0" w:space="0" w:color="auto"/>
                <w:bottom w:val="none" w:sz="0" w:space="0" w:color="auto"/>
                <w:right w:val="none" w:sz="0" w:space="0" w:color="auto"/>
              </w:divBdr>
            </w:div>
            <w:div w:id="672878311">
              <w:marLeft w:val="0"/>
              <w:marRight w:val="0"/>
              <w:marTop w:val="0"/>
              <w:marBottom w:val="0"/>
              <w:divBdr>
                <w:top w:val="none" w:sz="0" w:space="0" w:color="auto"/>
                <w:left w:val="none" w:sz="0" w:space="0" w:color="auto"/>
                <w:bottom w:val="none" w:sz="0" w:space="0" w:color="auto"/>
                <w:right w:val="none" w:sz="0" w:space="0" w:color="auto"/>
              </w:divBdr>
            </w:div>
            <w:div w:id="780346403">
              <w:marLeft w:val="0"/>
              <w:marRight w:val="0"/>
              <w:marTop w:val="0"/>
              <w:marBottom w:val="0"/>
              <w:divBdr>
                <w:top w:val="none" w:sz="0" w:space="0" w:color="auto"/>
                <w:left w:val="none" w:sz="0" w:space="0" w:color="auto"/>
                <w:bottom w:val="none" w:sz="0" w:space="0" w:color="auto"/>
                <w:right w:val="none" w:sz="0" w:space="0" w:color="auto"/>
              </w:divBdr>
            </w:div>
            <w:div w:id="863178398">
              <w:marLeft w:val="0"/>
              <w:marRight w:val="0"/>
              <w:marTop w:val="0"/>
              <w:marBottom w:val="0"/>
              <w:divBdr>
                <w:top w:val="none" w:sz="0" w:space="0" w:color="auto"/>
                <w:left w:val="none" w:sz="0" w:space="0" w:color="auto"/>
                <w:bottom w:val="none" w:sz="0" w:space="0" w:color="auto"/>
                <w:right w:val="none" w:sz="0" w:space="0" w:color="auto"/>
              </w:divBdr>
            </w:div>
            <w:div w:id="890385047">
              <w:marLeft w:val="0"/>
              <w:marRight w:val="0"/>
              <w:marTop w:val="0"/>
              <w:marBottom w:val="0"/>
              <w:divBdr>
                <w:top w:val="none" w:sz="0" w:space="0" w:color="auto"/>
                <w:left w:val="none" w:sz="0" w:space="0" w:color="auto"/>
                <w:bottom w:val="none" w:sz="0" w:space="0" w:color="auto"/>
                <w:right w:val="none" w:sz="0" w:space="0" w:color="auto"/>
              </w:divBdr>
            </w:div>
            <w:div w:id="1429428829">
              <w:marLeft w:val="0"/>
              <w:marRight w:val="0"/>
              <w:marTop w:val="0"/>
              <w:marBottom w:val="0"/>
              <w:divBdr>
                <w:top w:val="none" w:sz="0" w:space="0" w:color="auto"/>
                <w:left w:val="none" w:sz="0" w:space="0" w:color="auto"/>
                <w:bottom w:val="none" w:sz="0" w:space="0" w:color="auto"/>
                <w:right w:val="none" w:sz="0" w:space="0" w:color="auto"/>
              </w:divBdr>
            </w:div>
            <w:div w:id="1615791802">
              <w:marLeft w:val="0"/>
              <w:marRight w:val="0"/>
              <w:marTop w:val="0"/>
              <w:marBottom w:val="0"/>
              <w:divBdr>
                <w:top w:val="none" w:sz="0" w:space="0" w:color="auto"/>
                <w:left w:val="none" w:sz="0" w:space="0" w:color="auto"/>
                <w:bottom w:val="none" w:sz="0" w:space="0" w:color="auto"/>
                <w:right w:val="none" w:sz="0" w:space="0" w:color="auto"/>
              </w:divBdr>
            </w:div>
            <w:div w:id="1723748157">
              <w:marLeft w:val="0"/>
              <w:marRight w:val="0"/>
              <w:marTop w:val="0"/>
              <w:marBottom w:val="0"/>
              <w:divBdr>
                <w:top w:val="none" w:sz="0" w:space="0" w:color="auto"/>
                <w:left w:val="none" w:sz="0" w:space="0" w:color="auto"/>
                <w:bottom w:val="none" w:sz="0" w:space="0" w:color="auto"/>
                <w:right w:val="none" w:sz="0" w:space="0" w:color="auto"/>
              </w:divBdr>
            </w:div>
            <w:div w:id="1762529526">
              <w:marLeft w:val="0"/>
              <w:marRight w:val="0"/>
              <w:marTop w:val="0"/>
              <w:marBottom w:val="0"/>
              <w:divBdr>
                <w:top w:val="none" w:sz="0" w:space="0" w:color="auto"/>
                <w:left w:val="none" w:sz="0" w:space="0" w:color="auto"/>
                <w:bottom w:val="none" w:sz="0" w:space="0" w:color="auto"/>
                <w:right w:val="none" w:sz="0" w:space="0" w:color="auto"/>
              </w:divBdr>
            </w:div>
            <w:div w:id="1774855945">
              <w:marLeft w:val="0"/>
              <w:marRight w:val="0"/>
              <w:marTop w:val="0"/>
              <w:marBottom w:val="0"/>
              <w:divBdr>
                <w:top w:val="none" w:sz="0" w:space="0" w:color="auto"/>
                <w:left w:val="none" w:sz="0" w:space="0" w:color="auto"/>
                <w:bottom w:val="none" w:sz="0" w:space="0" w:color="auto"/>
                <w:right w:val="none" w:sz="0" w:space="0" w:color="auto"/>
              </w:divBdr>
            </w:div>
            <w:div w:id="1808428272">
              <w:marLeft w:val="0"/>
              <w:marRight w:val="0"/>
              <w:marTop w:val="0"/>
              <w:marBottom w:val="0"/>
              <w:divBdr>
                <w:top w:val="none" w:sz="0" w:space="0" w:color="auto"/>
                <w:left w:val="none" w:sz="0" w:space="0" w:color="auto"/>
                <w:bottom w:val="none" w:sz="0" w:space="0" w:color="auto"/>
                <w:right w:val="none" w:sz="0" w:space="0" w:color="auto"/>
              </w:divBdr>
            </w:div>
          </w:divsChild>
        </w:div>
        <w:div w:id="1173885024">
          <w:marLeft w:val="0"/>
          <w:marRight w:val="0"/>
          <w:marTop w:val="0"/>
          <w:marBottom w:val="0"/>
          <w:divBdr>
            <w:top w:val="none" w:sz="0" w:space="0" w:color="auto"/>
            <w:left w:val="none" w:sz="0" w:space="0" w:color="auto"/>
            <w:bottom w:val="none" w:sz="0" w:space="0" w:color="auto"/>
            <w:right w:val="none" w:sz="0" w:space="0" w:color="auto"/>
          </w:divBdr>
        </w:div>
        <w:div w:id="1514026104">
          <w:marLeft w:val="0"/>
          <w:marRight w:val="0"/>
          <w:marTop w:val="0"/>
          <w:marBottom w:val="0"/>
          <w:divBdr>
            <w:top w:val="none" w:sz="0" w:space="0" w:color="auto"/>
            <w:left w:val="none" w:sz="0" w:space="0" w:color="auto"/>
            <w:bottom w:val="none" w:sz="0" w:space="0" w:color="auto"/>
            <w:right w:val="none" w:sz="0" w:space="0" w:color="auto"/>
          </w:divBdr>
          <w:divsChild>
            <w:div w:id="1509563339">
              <w:marLeft w:val="-75"/>
              <w:marRight w:val="0"/>
              <w:marTop w:val="30"/>
              <w:marBottom w:val="30"/>
              <w:divBdr>
                <w:top w:val="none" w:sz="0" w:space="0" w:color="auto"/>
                <w:left w:val="none" w:sz="0" w:space="0" w:color="auto"/>
                <w:bottom w:val="none" w:sz="0" w:space="0" w:color="auto"/>
                <w:right w:val="none" w:sz="0" w:space="0" w:color="auto"/>
              </w:divBdr>
              <w:divsChild>
                <w:div w:id="147406916">
                  <w:marLeft w:val="0"/>
                  <w:marRight w:val="0"/>
                  <w:marTop w:val="0"/>
                  <w:marBottom w:val="0"/>
                  <w:divBdr>
                    <w:top w:val="none" w:sz="0" w:space="0" w:color="auto"/>
                    <w:left w:val="none" w:sz="0" w:space="0" w:color="auto"/>
                    <w:bottom w:val="none" w:sz="0" w:space="0" w:color="auto"/>
                    <w:right w:val="none" w:sz="0" w:space="0" w:color="auto"/>
                  </w:divBdr>
                  <w:divsChild>
                    <w:div w:id="1462573365">
                      <w:marLeft w:val="0"/>
                      <w:marRight w:val="0"/>
                      <w:marTop w:val="0"/>
                      <w:marBottom w:val="0"/>
                      <w:divBdr>
                        <w:top w:val="none" w:sz="0" w:space="0" w:color="auto"/>
                        <w:left w:val="none" w:sz="0" w:space="0" w:color="auto"/>
                        <w:bottom w:val="none" w:sz="0" w:space="0" w:color="auto"/>
                        <w:right w:val="none" w:sz="0" w:space="0" w:color="auto"/>
                      </w:divBdr>
                    </w:div>
                  </w:divsChild>
                </w:div>
                <w:div w:id="367073746">
                  <w:marLeft w:val="0"/>
                  <w:marRight w:val="0"/>
                  <w:marTop w:val="0"/>
                  <w:marBottom w:val="0"/>
                  <w:divBdr>
                    <w:top w:val="none" w:sz="0" w:space="0" w:color="auto"/>
                    <w:left w:val="none" w:sz="0" w:space="0" w:color="auto"/>
                    <w:bottom w:val="none" w:sz="0" w:space="0" w:color="auto"/>
                    <w:right w:val="none" w:sz="0" w:space="0" w:color="auto"/>
                  </w:divBdr>
                  <w:divsChild>
                    <w:div w:id="625544213">
                      <w:marLeft w:val="0"/>
                      <w:marRight w:val="0"/>
                      <w:marTop w:val="0"/>
                      <w:marBottom w:val="0"/>
                      <w:divBdr>
                        <w:top w:val="none" w:sz="0" w:space="0" w:color="auto"/>
                        <w:left w:val="none" w:sz="0" w:space="0" w:color="auto"/>
                        <w:bottom w:val="none" w:sz="0" w:space="0" w:color="auto"/>
                        <w:right w:val="none" w:sz="0" w:space="0" w:color="auto"/>
                      </w:divBdr>
                    </w:div>
                  </w:divsChild>
                </w:div>
                <w:div w:id="563951589">
                  <w:marLeft w:val="0"/>
                  <w:marRight w:val="0"/>
                  <w:marTop w:val="0"/>
                  <w:marBottom w:val="0"/>
                  <w:divBdr>
                    <w:top w:val="none" w:sz="0" w:space="0" w:color="auto"/>
                    <w:left w:val="none" w:sz="0" w:space="0" w:color="auto"/>
                    <w:bottom w:val="none" w:sz="0" w:space="0" w:color="auto"/>
                    <w:right w:val="none" w:sz="0" w:space="0" w:color="auto"/>
                  </w:divBdr>
                  <w:divsChild>
                    <w:div w:id="316036446">
                      <w:marLeft w:val="0"/>
                      <w:marRight w:val="0"/>
                      <w:marTop w:val="0"/>
                      <w:marBottom w:val="0"/>
                      <w:divBdr>
                        <w:top w:val="none" w:sz="0" w:space="0" w:color="auto"/>
                        <w:left w:val="none" w:sz="0" w:space="0" w:color="auto"/>
                        <w:bottom w:val="none" w:sz="0" w:space="0" w:color="auto"/>
                        <w:right w:val="none" w:sz="0" w:space="0" w:color="auto"/>
                      </w:divBdr>
                    </w:div>
                    <w:div w:id="532425839">
                      <w:marLeft w:val="0"/>
                      <w:marRight w:val="0"/>
                      <w:marTop w:val="0"/>
                      <w:marBottom w:val="0"/>
                      <w:divBdr>
                        <w:top w:val="none" w:sz="0" w:space="0" w:color="auto"/>
                        <w:left w:val="none" w:sz="0" w:space="0" w:color="auto"/>
                        <w:bottom w:val="none" w:sz="0" w:space="0" w:color="auto"/>
                        <w:right w:val="none" w:sz="0" w:space="0" w:color="auto"/>
                      </w:divBdr>
                    </w:div>
                  </w:divsChild>
                </w:div>
                <w:div w:id="566847317">
                  <w:marLeft w:val="0"/>
                  <w:marRight w:val="0"/>
                  <w:marTop w:val="0"/>
                  <w:marBottom w:val="0"/>
                  <w:divBdr>
                    <w:top w:val="none" w:sz="0" w:space="0" w:color="auto"/>
                    <w:left w:val="none" w:sz="0" w:space="0" w:color="auto"/>
                    <w:bottom w:val="none" w:sz="0" w:space="0" w:color="auto"/>
                    <w:right w:val="none" w:sz="0" w:space="0" w:color="auto"/>
                  </w:divBdr>
                  <w:divsChild>
                    <w:div w:id="1092237889">
                      <w:marLeft w:val="0"/>
                      <w:marRight w:val="0"/>
                      <w:marTop w:val="0"/>
                      <w:marBottom w:val="0"/>
                      <w:divBdr>
                        <w:top w:val="none" w:sz="0" w:space="0" w:color="auto"/>
                        <w:left w:val="none" w:sz="0" w:space="0" w:color="auto"/>
                        <w:bottom w:val="none" w:sz="0" w:space="0" w:color="auto"/>
                        <w:right w:val="none" w:sz="0" w:space="0" w:color="auto"/>
                      </w:divBdr>
                    </w:div>
                    <w:div w:id="1741051651">
                      <w:marLeft w:val="0"/>
                      <w:marRight w:val="0"/>
                      <w:marTop w:val="0"/>
                      <w:marBottom w:val="0"/>
                      <w:divBdr>
                        <w:top w:val="none" w:sz="0" w:space="0" w:color="auto"/>
                        <w:left w:val="none" w:sz="0" w:space="0" w:color="auto"/>
                        <w:bottom w:val="none" w:sz="0" w:space="0" w:color="auto"/>
                        <w:right w:val="none" w:sz="0" w:space="0" w:color="auto"/>
                      </w:divBdr>
                    </w:div>
                  </w:divsChild>
                </w:div>
                <w:div w:id="665550480">
                  <w:marLeft w:val="0"/>
                  <w:marRight w:val="0"/>
                  <w:marTop w:val="0"/>
                  <w:marBottom w:val="0"/>
                  <w:divBdr>
                    <w:top w:val="none" w:sz="0" w:space="0" w:color="auto"/>
                    <w:left w:val="none" w:sz="0" w:space="0" w:color="auto"/>
                    <w:bottom w:val="none" w:sz="0" w:space="0" w:color="auto"/>
                    <w:right w:val="none" w:sz="0" w:space="0" w:color="auto"/>
                  </w:divBdr>
                  <w:divsChild>
                    <w:div w:id="307051782">
                      <w:marLeft w:val="0"/>
                      <w:marRight w:val="0"/>
                      <w:marTop w:val="0"/>
                      <w:marBottom w:val="0"/>
                      <w:divBdr>
                        <w:top w:val="none" w:sz="0" w:space="0" w:color="auto"/>
                        <w:left w:val="none" w:sz="0" w:space="0" w:color="auto"/>
                        <w:bottom w:val="none" w:sz="0" w:space="0" w:color="auto"/>
                        <w:right w:val="none" w:sz="0" w:space="0" w:color="auto"/>
                      </w:divBdr>
                    </w:div>
                  </w:divsChild>
                </w:div>
                <w:div w:id="747192102">
                  <w:marLeft w:val="0"/>
                  <w:marRight w:val="0"/>
                  <w:marTop w:val="0"/>
                  <w:marBottom w:val="0"/>
                  <w:divBdr>
                    <w:top w:val="none" w:sz="0" w:space="0" w:color="auto"/>
                    <w:left w:val="none" w:sz="0" w:space="0" w:color="auto"/>
                    <w:bottom w:val="none" w:sz="0" w:space="0" w:color="auto"/>
                    <w:right w:val="none" w:sz="0" w:space="0" w:color="auto"/>
                  </w:divBdr>
                  <w:divsChild>
                    <w:div w:id="952059690">
                      <w:marLeft w:val="0"/>
                      <w:marRight w:val="0"/>
                      <w:marTop w:val="0"/>
                      <w:marBottom w:val="0"/>
                      <w:divBdr>
                        <w:top w:val="none" w:sz="0" w:space="0" w:color="auto"/>
                        <w:left w:val="none" w:sz="0" w:space="0" w:color="auto"/>
                        <w:bottom w:val="none" w:sz="0" w:space="0" w:color="auto"/>
                        <w:right w:val="none" w:sz="0" w:space="0" w:color="auto"/>
                      </w:divBdr>
                    </w:div>
                  </w:divsChild>
                </w:div>
                <w:div w:id="881556800">
                  <w:marLeft w:val="0"/>
                  <w:marRight w:val="0"/>
                  <w:marTop w:val="0"/>
                  <w:marBottom w:val="0"/>
                  <w:divBdr>
                    <w:top w:val="none" w:sz="0" w:space="0" w:color="auto"/>
                    <w:left w:val="none" w:sz="0" w:space="0" w:color="auto"/>
                    <w:bottom w:val="none" w:sz="0" w:space="0" w:color="auto"/>
                    <w:right w:val="none" w:sz="0" w:space="0" w:color="auto"/>
                  </w:divBdr>
                  <w:divsChild>
                    <w:div w:id="444273890">
                      <w:marLeft w:val="0"/>
                      <w:marRight w:val="0"/>
                      <w:marTop w:val="0"/>
                      <w:marBottom w:val="0"/>
                      <w:divBdr>
                        <w:top w:val="none" w:sz="0" w:space="0" w:color="auto"/>
                        <w:left w:val="none" w:sz="0" w:space="0" w:color="auto"/>
                        <w:bottom w:val="none" w:sz="0" w:space="0" w:color="auto"/>
                        <w:right w:val="none" w:sz="0" w:space="0" w:color="auto"/>
                      </w:divBdr>
                    </w:div>
                    <w:div w:id="1133641999">
                      <w:marLeft w:val="0"/>
                      <w:marRight w:val="0"/>
                      <w:marTop w:val="0"/>
                      <w:marBottom w:val="0"/>
                      <w:divBdr>
                        <w:top w:val="none" w:sz="0" w:space="0" w:color="auto"/>
                        <w:left w:val="none" w:sz="0" w:space="0" w:color="auto"/>
                        <w:bottom w:val="none" w:sz="0" w:space="0" w:color="auto"/>
                        <w:right w:val="none" w:sz="0" w:space="0" w:color="auto"/>
                      </w:divBdr>
                    </w:div>
                  </w:divsChild>
                </w:div>
                <w:div w:id="932739085">
                  <w:marLeft w:val="0"/>
                  <w:marRight w:val="0"/>
                  <w:marTop w:val="0"/>
                  <w:marBottom w:val="0"/>
                  <w:divBdr>
                    <w:top w:val="none" w:sz="0" w:space="0" w:color="auto"/>
                    <w:left w:val="none" w:sz="0" w:space="0" w:color="auto"/>
                    <w:bottom w:val="none" w:sz="0" w:space="0" w:color="auto"/>
                    <w:right w:val="none" w:sz="0" w:space="0" w:color="auto"/>
                  </w:divBdr>
                  <w:divsChild>
                    <w:div w:id="345138428">
                      <w:marLeft w:val="0"/>
                      <w:marRight w:val="0"/>
                      <w:marTop w:val="0"/>
                      <w:marBottom w:val="0"/>
                      <w:divBdr>
                        <w:top w:val="none" w:sz="0" w:space="0" w:color="auto"/>
                        <w:left w:val="none" w:sz="0" w:space="0" w:color="auto"/>
                        <w:bottom w:val="none" w:sz="0" w:space="0" w:color="auto"/>
                        <w:right w:val="none" w:sz="0" w:space="0" w:color="auto"/>
                      </w:divBdr>
                    </w:div>
                    <w:div w:id="1228687063">
                      <w:marLeft w:val="0"/>
                      <w:marRight w:val="0"/>
                      <w:marTop w:val="0"/>
                      <w:marBottom w:val="0"/>
                      <w:divBdr>
                        <w:top w:val="none" w:sz="0" w:space="0" w:color="auto"/>
                        <w:left w:val="none" w:sz="0" w:space="0" w:color="auto"/>
                        <w:bottom w:val="none" w:sz="0" w:space="0" w:color="auto"/>
                        <w:right w:val="none" w:sz="0" w:space="0" w:color="auto"/>
                      </w:divBdr>
                    </w:div>
                  </w:divsChild>
                </w:div>
                <w:div w:id="1147624817">
                  <w:marLeft w:val="0"/>
                  <w:marRight w:val="0"/>
                  <w:marTop w:val="0"/>
                  <w:marBottom w:val="0"/>
                  <w:divBdr>
                    <w:top w:val="none" w:sz="0" w:space="0" w:color="auto"/>
                    <w:left w:val="none" w:sz="0" w:space="0" w:color="auto"/>
                    <w:bottom w:val="none" w:sz="0" w:space="0" w:color="auto"/>
                    <w:right w:val="none" w:sz="0" w:space="0" w:color="auto"/>
                  </w:divBdr>
                  <w:divsChild>
                    <w:div w:id="1958095364">
                      <w:marLeft w:val="0"/>
                      <w:marRight w:val="0"/>
                      <w:marTop w:val="0"/>
                      <w:marBottom w:val="0"/>
                      <w:divBdr>
                        <w:top w:val="none" w:sz="0" w:space="0" w:color="auto"/>
                        <w:left w:val="none" w:sz="0" w:space="0" w:color="auto"/>
                        <w:bottom w:val="none" w:sz="0" w:space="0" w:color="auto"/>
                        <w:right w:val="none" w:sz="0" w:space="0" w:color="auto"/>
                      </w:divBdr>
                    </w:div>
                    <w:div w:id="2051300423">
                      <w:marLeft w:val="0"/>
                      <w:marRight w:val="0"/>
                      <w:marTop w:val="0"/>
                      <w:marBottom w:val="0"/>
                      <w:divBdr>
                        <w:top w:val="none" w:sz="0" w:space="0" w:color="auto"/>
                        <w:left w:val="none" w:sz="0" w:space="0" w:color="auto"/>
                        <w:bottom w:val="none" w:sz="0" w:space="0" w:color="auto"/>
                        <w:right w:val="none" w:sz="0" w:space="0" w:color="auto"/>
                      </w:divBdr>
                    </w:div>
                  </w:divsChild>
                </w:div>
                <w:div w:id="1155533589">
                  <w:marLeft w:val="0"/>
                  <w:marRight w:val="0"/>
                  <w:marTop w:val="0"/>
                  <w:marBottom w:val="0"/>
                  <w:divBdr>
                    <w:top w:val="none" w:sz="0" w:space="0" w:color="auto"/>
                    <w:left w:val="none" w:sz="0" w:space="0" w:color="auto"/>
                    <w:bottom w:val="none" w:sz="0" w:space="0" w:color="auto"/>
                    <w:right w:val="none" w:sz="0" w:space="0" w:color="auto"/>
                  </w:divBdr>
                  <w:divsChild>
                    <w:div w:id="1253052158">
                      <w:marLeft w:val="0"/>
                      <w:marRight w:val="0"/>
                      <w:marTop w:val="0"/>
                      <w:marBottom w:val="0"/>
                      <w:divBdr>
                        <w:top w:val="none" w:sz="0" w:space="0" w:color="auto"/>
                        <w:left w:val="none" w:sz="0" w:space="0" w:color="auto"/>
                        <w:bottom w:val="none" w:sz="0" w:space="0" w:color="auto"/>
                        <w:right w:val="none" w:sz="0" w:space="0" w:color="auto"/>
                      </w:divBdr>
                    </w:div>
                  </w:divsChild>
                </w:div>
                <w:div w:id="1184324407">
                  <w:marLeft w:val="0"/>
                  <w:marRight w:val="0"/>
                  <w:marTop w:val="0"/>
                  <w:marBottom w:val="0"/>
                  <w:divBdr>
                    <w:top w:val="none" w:sz="0" w:space="0" w:color="auto"/>
                    <w:left w:val="none" w:sz="0" w:space="0" w:color="auto"/>
                    <w:bottom w:val="none" w:sz="0" w:space="0" w:color="auto"/>
                    <w:right w:val="none" w:sz="0" w:space="0" w:color="auto"/>
                  </w:divBdr>
                  <w:divsChild>
                    <w:div w:id="1072654432">
                      <w:marLeft w:val="0"/>
                      <w:marRight w:val="0"/>
                      <w:marTop w:val="0"/>
                      <w:marBottom w:val="0"/>
                      <w:divBdr>
                        <w:top w:val="none" w:sz="0" w:space="0" w:color="auto"/>
                        <w:left w:val="none" w:sz="0" w:space="0" w:color="auto"/>
                        <w:bottom w:val="none" w:sz="0" w:space="0" w:color="auto"/>
                        <w:right w:val="none" w:sz="0" w:space="0" w:color="auto"/>
                      </w:divBdr>
                    </w:div>
                    <w:div w:id="1108045296">
                      <w:marLeft w:val="0"/>
                      <w:marRight w:val="0"/>
                      <w:marTop w:val="0"/>
                      <w:marBottom w:val="0"/>
                      <w:divBdr>
                        <w:top w:val="none" w:sz="0" w:space="0" w:color="auto"/>
                        <w:left w:val="none" w:sz="0" w:space="0" w:color="auto"/>
                        <w:bottom w:val="none" w:sz="0" w:space="0" w:color="auto"/>
                        <w:right w:val="none" w:sz="0" w:space="0" w:color="auto"/>
                      </w:divBdr>
                    </w:div>
                  </w:divsChild>
                </w:div>
                <w:div w:id="1252854022">
                  <w:marLeft w:val="0"/>
                  <w:marRight w:val="0"/>
                  <w:marTop w:val="0"/>
                  <w:marBottom w:val="0"/>
                  <w:divBdr>
                    <w:top w:val="none" w:sz="0" w:space="0" w:color="auto"/>
                    <w:left w:val="none" w:sz="0" w:space="0" w:color="auto"/>
                    <w:bottom w:val="none" w:sz="0" w:space="0" w:color="auto"/>
                    <w:right w:val="none" w:sz="0" w:space="0" w:color="auto"/>
                  </w:divBdr>
                  <w:divsChild>
                    <w:div w:id="967978573">
                      <w:marLeft w:val="0"/>
                      <w:marRight w:val="0"/>
                      <w:marTop w:val="0"/>
                      <w:marBottom w:val="0"/>
                      <w:divBdr>
                        <w:top w:val="none" w:sz="0" w:space="0" w:color="auto"/>
                        <w:left w:val="none" w:sz="0" w:space="0" w:color="auto"/>
                        <w:bottom w:val="none" w:sz="0" w:space="0" w:color="auto"/>
                        <w:right w:val="none" w:sz="0" w:space="0" w:color="auto"/>
                      </w:divBdr>
                    </w:div>
                    <w:div w:id="1161197031">
                      <w:marLeft w:val="0"/>
                      <w:marRight w:val="0"/>
                      <w:marTop w:val="0"/>
                      <w:marBottom w:val="0"/>
                      <w:divBdr>
                        <w:top w:val="none" w:sz="0" w:space="0" w:color="auto"/>
                        <w:left w:val="none" w:sz="0" w:space="0" w:color="auto"/>
                        <w:bottom w:val="none" w:sz="0" w:space="0" w:color="auto"/>
                        <w:right w:val="none" w:sz="0" w:space="0" w:color="auto"/>
                      </w:divBdr>
                    </w:div>
                  </w:divsChild>
                </w:div>
                <w:div w:id="1270165355">
                  <w:marLeft w:val="0"/>
                  <w:marRight w:val="0"/>
                  <w:marTop w:val="0"/>
                  <w:marBottom w:val="0"/>
                  <w:divBdr>
                    <w:top w:val="none" w:sz="0" w:space="0" w:color="auto"/>
                    <w:left w:val="none" w:sz="0" w:space="0" w:color="auto"/>
                    <w:bottom w:val="none" w:sz="0" w:space="0" w:color="auto"/>
                    <w:right w:val="none" w:sz="0" w:space="0" w:color="auto"/>
                  </w:divBdr>
                  <w:divsChild>
                    <w:div w:id="1181817236">
                      <w:marLeft w:val="0"/>
                      <w:marRight w:val="0"/>
                      <w:marTop w:val="0"/>
                      <w:marBottom w:val="0"/>
                      <w:divBdr>
                        <w:top w:val="none" w:sz="0" w:space="0" w:color="auto"/>
                        <w:left w:val="none" w:sz="0" w:space="0" w:color="auto"/>
                        <w:bottom w:val="none" w:sz="0" w:space="0" w:color="auto"/>
                        <w:right w:val="none" w:sz="0" w:space="0" w:color="auto"/>
                      </w:divBdr>
                    </w:div>
                  </w:divsChild>
                </w:div>
                <w:div w:id="1518613906">
                  <w:marLeft w:val="0"/>
                  <w:marRight w:val="0"/>
                  <w:marTop w:val="0"/>
                  <w:marBottom w:val="0"/>
                  <w:divBdr>
                    <w:top w:val="none" w:sz="0" w:space="0" w:color="auto"/>
                    <w:left w:val="none" w:sz="0" w:space="0" w:color="auto"/>
                    <w:bottom w:val="none" w:sz="0" w:space="0" w:color="auto"/>
                    <w:right w:val="none" w:sz="0" w:space="0" w:color="auto"/>
                  </w:divBdr>
                  <w:divsChild>
                    <w:div w:id="1808888305">
                      <w:marLeft w:val="0"/>
                      <w:marRight w:val="0"/>
                      <w:marTop w:val="0"/>
                      <w:marBottom w:val="0"/>
                      <w:divBdr>
                        <w:top w:val="none" w:sz="0" w:space="0" w:color="auto"/>
                        <w:left w:val="none" w:sz="0" w:space="0" w:color="auto"/>
                        <w:bottom w:val="none" w:sz="0" w:space="0" w:color="auto"/>
                        <w:right w:val="none" w:sz="0" w:space="0" w:color="auto"/>
                      </w:divBdr>
                    </w:div>
                    <w:div w:id="2072383388">
                      <w:marLeft w:val="0"/>
                      <w:marRight w:val="0"/>
                      <w:marTop w:val="0"/>
                      <w:marBottom w:val="0"/>
                      <w:divBdr>
                        <w:top w:val="none" w:sz="0" w:space="0" w:color="auto"/>
                        <w:left w:val="none" w:sz="0" w:space="0" w:color="auto"/>
                        <w:bottom w:val="none" w:sz="0" w:space="0" w:color="auto"/>
                        <w:right w:val="none" w:sz="0" w:space="0" w:color="auto"/>
                      </w:divBdr>
                    </w:div>
                  </w:divsChild>
                </w:div>
                <w:div w:id="1577586952">
                  <w:marLeft w:val="0"/>
                  <w:marRight w:val="0"/>
                  <w:marTop w:val="0"/>
                  <w:marBottom w:val="0"/>
                  <w:divBdr>
                    <w:top w:val="none" w:sz="0" w:space="0" w:color="auto"/>
                    <w:left w:val="none" w:sz="0" w:space="0" w:color="auto"/>
                    <w:bottom w:val="none" w:sz="0" w:space="0" w:color="auto"/>
                    <w:right w:val="none" w:sz="0" w:space="0" w:color="auto"/>
                  </w:divBdr>
                  <w:divsChild>
                    <w:div w:id="1077358554">
                      <w:marLeft w:val="0"/>
                      <w:marRight w:val="0"/>
                      <w:marTop w:val="0"/>
                      <w:marBottom w:val="0"/>
                      <w:divBdr>
                        <w:top w:val="none" w:sz="0" w:space="0" w:color="auto"/>
                        <w:left w:val="none" w:sz="0" w:space="0" w:color="auto"/>
                        <w:bottom w:val="none" w:sz="0" w:space="0" w:color="auto"/>
                        <w:right w:val="none" w:sz="0" w:space="0" w:color="auto"/>
                      </w:divBdr>
                    </w:div>
                  </w:divsChild>
                </w:div>
                <w:div w:id="1771119162">
                  <w:marLeft w:val="0"/>
                  <w:marRight w:val="0"/>
                  <w:marTop w:val="0"/>
                  <w:marBottom w:val="0"/>
                  <w:divBdr>
                    <w:top w:val="none" w:sz="0" w:space="0" w:color="auto"/>
                    <w:left w:val="none" w:sz="0" w:space="0" w:color="auto"/>
                    <w:bottom w:val="none" w:sz="0" w:space="0" w:color="auto"/>
                    <w:right w:val="none" w:sz="0" w:space="0" w:color="auto"/>
                  </w:divBdr>
                  <w:divsChild>
                    <w:div w:id="1036464164">
                      <w:marLeft w:val="0"/>
                      <w:marRight w:val="0"/>
                      <w:marTop w:val="0"/>
                      <w:marBottom w:val="0"/>
                      <w:divBdr>
                        <w:top w:val="none" w:sz="0" w:space="0" w:color="auto"/>
                        <w:left w:val="none" w:sz="0" w:space="0" w:color="auto"/>
                        <w:bottom w:val="none" w:sz="0" w:space="0" w:color="auto"/>
                        <w:right w:val="none" w:sz="0" w:space="0" w:color="auto"/>
                      </w:divBdr>
                    </w:div>
                    <w:div w:id="1987390450">
                      <w:marLeft w:val="0"/>
                      <w:marRight w:val="0"/>
                      <w:marTop w:val="0"/>
                      <w:marBottom w:val="0"/>
                      <w:divBdr>
                        <w:top w:val="none" w:sz="0" w:space="0" w:color="auto"/>
                        <w:left w:val="none" w:sz="0" w:space="0" w:color="auto"/>
                        <w:bottom w:val="none" w:sz="0" w:space="0" w:color="auto"/>
                        <w:right w:val="none" w:sz="0" w:space="0" w:color="auto"/>
                      </w:divBdr>
                    </w:div>
                  </w:divsChild>
                </w:div>
                <w:div w:id="1843735958">
                  <w:marLeft w:val="0"/>
                  <w:marRight w:val="0"/>
                  <w:marTop w:val="0"/>
                  <w:marBottom w:val="0"/>
                  <w:divBdr>
                    <w:top w:val="none" w:sz="0" w:space="0" w:color="auto"/>
                    <w:left w:val="none" w:sz="0" w:space="0" w:color="auto"/>
                    <w:bottom w:val="none" w:sz="0" w:space="0" w:color="auto"/>
                    <w:right w:val="none" w:sz="0" w:space="0" w:color="auto"/>
                  </w:divBdr>
                  <w:divsChild>
                    <w:div w:id="879705275">
                      <w:marLeft w:val="0"/>
                      <w:marRight w:val="0"/>
                      <w:marTop w:val="0"/>
                      <w:marBottom w:val="0"/>
                      <w:divBdr>
                        <w:top w:val="none" w:sz="0" w:space="0" w:color="auto"/>
                        <w:left w:val="none" w:sz="0" w:space="0" w:color="auto"/>
                        <w:bottom w:val="none" w:sz="0" w:space="0" w:color="auto"/>
                        <w:right w:val="none" w:sz="0" w:space="0" w:color="auto"/>
                      </w:divBdr>
                    </w:div>
                    <w:div w:id="2131581573">
                      <w:marLeft w:val="0"/>
                      <w:marRight w:val="0"/>
                      <w:marTop w:val="0"/>
                      <w:marBottom w:val="0"/>
                      <w:divBdr>
                        <w:top w:val="none" w:sz="0" w:space="0" w:color="auto"/>
                        <w:left w:val="none" w:sz="0" w:space="0" w:color="auto"/>
                        <w:bottom w:val="none" w:sz="0" w:space="0" w:color="auto"/>
                        <w:right w:val="none" w:sz="0" w:space="0" w:color="auto"/>
                      </w:divBdr>
                    </w:div>
                  </w:divsChild>
                </w:div>
                <w:div w:id="1883008222">
                  <w:marLeft w:val="0"/>
                  <w:marRight w:val="0"/>
                  <w:marTop w:val="0"/>
                  <w:marBottom w:val="0"/>
                  <w:divBdr>
                    <w:top w:val="none" w:sz="0" w:space="0" w:color="auto"/>
                    <w:left w:val="none" w:sz="0" w:space="0" w:color="auto"/>
                    <w:bottom w:val="none" w:sz="0" w:space="0" w:color="auto"/>
                    <w:right w:val="none" w:sz="0" w:space="0" w:color="auto"/>
                  </w:divBdr>
                  <w:divsChild>
                    <w:div w:id="187657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656469">
          <w:marLeft w:val="0"/>
          <w:marRight w:val="0"/>
          <w:marTop w:val="0"/>
          <w:marBottom w:val="0"/>
          <w:divBdr>
            <w:top w:val="none" w:sz="0" w:space="0" w:color="auto"/>
            <w:left w:val="none" w:sz="0" w:space="0" w:color="auto"/>
            <w:bottom w:val="none" w:sz="0" w:space="0" w:color="auto"/>
            <w:right w:val="none" w:sz="0" w:space="0" w:color="auto"/>
          </w:divBdr>
          <w:divsChild>
            <w:div w:id="1381126287">
              <w:marLeft w:val="0"/>
              <w:marRight w:val="0"/>
              <w:marTop w:val="0"/>
              <w:marBottom w:val="0"/>
              <w:divBdr>
                <w:top w:val="none" w:sz="0" w:space="0" w:color="auto"/>
                <w:left w:val="none" w:sz="0" w:space="0" w:color="auto"/>
                <w:bottom w:val="none" w:sz="0" w:space="0" w:color="auto"/>
                <w:right w:val="none" w:sz="0" w:space="0" w:color="auto"/>
              </w:divBdr>
            </w:div>
            <w:div w:id="1724136164">
              <w:marLeft w:val="0"/>
              <w:marRight w:val="0"/>
              <w:marTop w:val="0"/>
              <w:marBottom w:val="0"/>
              <w:divBdr>
                <w:top w:val="none" w:sz="0" w:space="0" w:color="auto"/>
                <w:left w:val="none" w:sz="0" w:space="0" w:color="auto"/>
                <w:bottom w:val="none" w:sz="0" w:space="0" w:color="auto"/>
                <w:right w:val="none" w:sz="0" w:space="0" w:color="auto"/>
              </w:divBdr>
            </w:div>
            <w:div w:id="1731465974">
              <w:marLeft w:val="0"/>
              <w:marRight w:val="0"/>
              <w:marTop w:val="0"/>
              <w:marBottom w:val="0"/>
              <w:divBdr>
                <w:top w:val="none" w:sz="0" w:space="0" w:color="auto"/>
                <w:left w:val="none" w:sz="0" w:space="0" w:color="auto"/>
                <w:bottom w:val="none" w:sz="0" w:space="0" w:color="auto"/>
                <w:right w:val="none" w:sz="0" w:space="0" w:color="auto"/>
              </w:divBdr>
            </w:div>
            <w:div w:id="1779913029">
              <w:marLeft w:val="0"/>
              <w:marRight w:val="0"/>
              <w:marTop w:val="0"/>
              <w:marBottom w:val="0"/>
              <w:divBdr>
                <w:top w:val="none" w:sz="0" w:space="0" w:color="auto"/>
                <w:left w:val="none" w:sz="0" w:space="0" w:color="auto"/>
                <w:bottom w:val="none" w:sz="0" w:space="0" w:color="auto"/>
                <w:right w:val="none" w:sz="0" w:space="0" w:color="auto"/>
              </w:divBdr>
            </w:div>
            <w:div w:id="1906791163">
              <w:marLeft w:val="0"/>
              <w:marRight w:val="0"/>
              <w:marTop w:val="0"/>
              <w:marBottom w:val="0"/>
              <w:divBdr>
                <w:top w:val="none" w:sz="0" w:space="0" w:color="auto"/>
                <w:left w:val="none" w:sz="0" w:space="0" w:color="auto"/>
                <w:bottom w:val="none" w:sz="0" w:space="0" w:color="auto"/>
                <w:right w:val="none" w:sz="0" w:space="0" w:color="auto"/>
              </w:divBdr>
            </w:div>
            <w:div w:id="199401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234">
      <w:bodyDiv w:val="1"/>
      <w:marLeft w:val="0"/>
      <w:marRight w:val="0"/>
      <w:marTop w:val="0"/>
      <w:marBottom w:val="0"/>
      <w:divBdr>
        <w:top w:val="none" w:sz="0" w:space="0" w:color="auto"/>
        <w:left w:val="none" w:sz="0" w:space="0" w:color="auto"/>
        <w:bottom w:val="none" w:sz="0" w:space="0" w:color="auto"/>
        <w:right w:val="none" w:sz="0" w:space="0" w:color="auto"/>
      </w:divBdr>
    </w:div>
    <w:div w:id="1098136985">
      <w:bodyDiv w:val="1"/>
      <w:marLeft w:val="0"/>
      <w:marRight w:val="0"/>
      <w:marTop w:val="0"/>
      <w:marBottom w:val="0"/>
      <w:divBdr>
        <w:top w:val="none" w:sz="0" w:space="0" w:color="auto"/>
        <w:left w:val="none" w:sz="0" w:space="0" w:color="auto"/>
        <w:bottom w:val="none" w:sz="0" w:space="0" w:color="auto"/>
        <w:right w:val="none" w:sz="0" w:space="0" w:color="auto"/>
      </w:divBdr>
    </w:div>
    <w:div w:id="1112365355">
      <w:bodyDiv w:val="1"/>
      <w:marLeft w:val="0"/>
      <w:marRight w:val="0"/>
      <w:marTop w:val="0"/>
      <w:marBottom w:val="0"/>
      <w:divBdr>
        <w:top w:val="none" w:sz="0" w:space="0" w:color="auto"/>
        <w:left w:val="none" w:sz="0" w:space="0" w:color="auto"/>
        <w:bottom w:val="none" w:sz="0" w:space="0" w:color="auto"/>
        <w:right w:val="none" w:sz="0" w:space="0" w:color="auto"/>
      </w:divBdr>
    </w:div>
    <w:div w:id="1138181232">
      <w:bodyDiv w:val="1"/>
      <w:marLeft w:val="0"/>
      <w:marRight w:val="0"/>
      <w:marTop w:val="0"/>
      <w:marBottom w:val="0"/>
      <w:divBdr>
        <w:top w:val="none" w:sz="0" w:space="0" w:color="auto"/>
        <w:left w:val="none" w:sz="0" w:space="0" w:color="auto"/>
        <w:bottom w:val="none" w:sz="0" w:space="0" w:color="auto"/>
        <w:right w:val="none" w:sz="0" w:space="0" w:color="auto"/>
      </w:divBdr>
    </w:div>
    <w:div w:id="1146706676">
      <w:bodyDiv w:val="1"/>
      <w:marLeft w:val="0"/>
      <w:marRight w:val="0"/>
      <w:marTop w:val="0"/>
      <w:marBottom w:val="0"/>
      <w:divBdr>
        <w:top w:val="none" w:sz="0" w:space="0" w:color="auto"/>
        <w:left w:val="none" w:sz="0" w:space="0" w:color="auto"/>
        <w:bottom w:val="none" w:sz="0" w:space="0" w:color="auto"/>
        <w:right w:val="none" w:sz="0" w:space="0" w:color="auto"/>
      </w:divBdr>
    </w:div>
    <w:div w:id="1160922655">
      <w:bodyDiv w:val="1"/>
      <w:marLeft w:val="0"/>
      <w:marRight w:val="0"/>
      <w:marTop w:val="0"/>
      <w:marBottom w:val="0"/>
      <w:divBdr>
        <w:top w:val="none" w:sz="0" w:space="0" w:color="auto"/>
        <w:left w:val="none" w:sz="0" w:space="0" w:color="auto"/>
        <w:bottom w:val="none" w:sz="0" w:space="0" w:color="auto"/>
        <w:right w:val="none" w:sz="0" w:space="0" w:color="auto"/>
      </w:divBdr>
    </w:div>
    <w:div w:id="1174032181">
      <w:bodyDiv w:val="1"/>
      <w:marLeft w:val="0"/>
      <w:marRight w:val="0"/>
      <w:marTop w:val="0"/>
      <w:marBottom w:val="0"/>
      <w:divBdr>
        <w:top w:val="none" w:sz="0" w:space="0" w:color="auto"/>
        <w:left w:val="none" w:sz="0" w:space="0" w:color="auto"/>
        <w:bottom w:val="none" w:sz="0" w:space="0" w:color="auto"/>
        <w:right w:val="none" w:sz="0" w:space="0" w:color="auto"/>
      </w:divBdr>
    </w:div>
    <w:div w:id="1245644117">
      <w:bodyDiv w:val="1"/>
      <w:marLeft w:val="0"/>
      <w:marRight w:val="0"/>
      <w:marTop w:val="0"/>
      <w:marBottom w:val="0"/>
      <w:divBdr>
        <w:top w:val="none" w:sz="0" w:space="0" w:color="auto"/>
        <w:left w:val="none" w:sz="0" w:space="0" w:color="auto"/>
        <w:bottom w:val="none" w:sz="0" w:space="0" w:color="auto"/>
        <w:right w:val="none" w:sz="0" w:space="0" w:color="auto"/>
      </w:divBdr>
    </w:div>
    <w:div w:id="1245922189">
      <w:bodyDiv w:val="1"/>
      <w:marLeft w:val="0"/>
      <w:marRight w:val="0"/>
      <w:marTop w:val="0"/>
      <w:marBottom w:val="0"/>
      <w:divBdr>
        <w:top w:val="none" w:sz="0" w:space="0" w:color="auto"/>
        <w:left w:val="none" w:sz="0" w:space="0" w:color="auto"/>
        <w:bottom w:val="none" w:sz="0" w:space="0" w:color="auto"/>
        <w:right w:val="none" w:sz="0" w:space="0" w:color="auto"/>
      </w:divBdr>
    </w:div>
    <w:div w:id="1297878441">
      <w:bodyDiv w:val="1"/>
      <w:marLeft w:val="0"/>
      <w:marRight w:val="0"/>
      <w:marTop w:val="0"/>
      <w:marBottom w:val="0"/>
      <w:divBdr>
        <w:top w:val="none" w:sz="0" w:space="0" w:color="auto"/>
        <w:left w:val="none" w:sz="0" w:space="0" w:color="auto"/>
        <w:bottom w:val="none" w:sz="0" w:space="0" w:color="auto"/>
        <w:right w:val="none" w:sz="0" w:space="0" w:color="auto"/>
      </w:divBdr>
      <w:divsChild>
        <w:div w:id="1114205404">
          <w:marLeft w:val="0"/>
          <w:marRight w:val="0"/>
          <w:marTop w:val="0"/>
          <w:marBottom w:val="0"/>
          <w:divBdr>
            <w:top w:val="none" w:sz="0" w:space="0" w:color="auto"/>
            <w:left w:val="none" w:sz="0" w:space="0" w:color="auto"/>
            <w:bottom w:val="none" w:sz="0" w:space="0" w:color="auto"/>
            <w:right w:val="none" w:sz="0" w:space="0" w:color="auto"/>
          </w:divBdr>
        </w:div>
        <w:div w:id="1488865951">
          <w:marLeft w:val="0"/>
          <w:marRight w:val="0"/>
          <w:marTop w:val="0"/>
          <w:marBottom w:val="0"/>
          <w:divBdr>
            <w:top w:val="none" w:sz="0" w:space="0" w:color="auto"/>
            <w:left w:val="none" w:sz="0" w:space="0" w:color="auto"/>
            <w:bottom w:val="none" w:sz="0" w:space="0" w:color="auto"/>
            <w:right w:val="none" w:sz="0" w:space="0" w:color="auto"/>
          </w:divBdr>
        </w:div>
        <w:div w:id="1803571712">
          <w:marLeft w:val="0"/>
          <w:marRight w:val="0"/>
          <w:marTop w:val="0"/>
          <w:marBottom w:val="0"/>
          <w:divBdr>
            <w:top w:val="none" w:sz="0" w:space="0" w:color="auto"/>
            <w:left w:val="none" w:sz="0" w:space="0" w:color="auto"/>
            <w:bottom w:val="none" w:sz="0" w:space="0" w:color="auto"/>
            <w:right w:val="none" w:sz="0" w:space="0" w:color="auto"/>
          </w:divBdr>
        </w:div>
      </w:divsChild>
    </w:div>
    <w:div w:id="1345285119">
      <w:bodyDiv w:val="1"/>
      <w:marLeft w:val="0"/>
      <w:marRight w:val="0"/>
      <w:marTop w:val="0"/>
      <w:marBottom w:val="0"/>
      <w:divBdr>
        <w:top w:val="none" w:sz="0" w:space="0" w:color="auto"/>
        <w:left w:val="none" w:sz="0" w:space="0" w:color="auto"/>
        <w:bottom w:val="none" w:sz="0" w:space="0" w:color="auto"/>
        <w:right w:val="none" w:sz="0" w:space="0" w:color="auto"/>
      </w:divBdr>
    </w:div>
    <w:div w:id="1349334598">
      <w:bodyDiv w:val="1"/>
      <w:marLeft w:val="0"/>
      <w:marRight w:val="0"/>
      <w:marTop w:val="0"/>
      <w:marBottom w:val="0"/>
      <w:divBdr>
        <w:top w:val="none" w:sz="0" w:space="0" w:color="auto"/>
        <w:left w:val="none" w:sz="0" w:space="0" w:color="auto"/>
        <w:bottom w:val="none" w:sz="0" w:space="0" w:color="auto"/>
        <w:right w:val="none" w:sz="0" w:space="0" w:color="auto"/>
      </w:divBdr>
    </w:div>
    <w:div w:id="1415278548">
      <w:bodyDiv w:val="1"/>
      <w:marLeft w:val="0"/>
      <w:marRight w:val="0"/>
      <w:marTop w:val="0"/>
      <w:marBottom w:val="0"/>
      <w:divBdr>
        <w:top w:val="none" w:sz="0" w:space="0" w:color="auto"/>
        <w:left w:val="none" w:sz="0" w:space="0" w:color="auto"/>
        <w:bottom w:val="none" w:sz="0" w:space="0" w:color="auto"/>
        <w:right w:val="none" w:sz="0" w:space="0" w:color="auto"/>
      </w:divBdr>
    </w:div>
    <w:div w:id="1470779933">
      <w:bodyDiv w:val="1"/>
      <w:marLeft w:val="0"/>
      <w:marRight w:val="0"/>
      <w:marTop w:val="0"/>
      <w:marBottom w:val="0"/>
      <w:divBdr>
        <w:top w:val="none" w:sz="0" w:space="0" w:color="auto"/>
        <w:left w:val="none" w:sz="0" w:space="0" w:color="auto"/>
        <w:bottom w:val="none" w:sz="0" w:space="0" w:color="auto"/>
        <w:right w:val="none" w:sz="0" w:space="0" w:color="auto"/>
      </w:divBdr>
    </w:div>
    <w:div w:id="1487551409">
      <w:bodyDiv w:val="1"/>
      <w:marLeft w:val="0"/>
      <w:marRight w:val="0"/>
      <w:marTop w:val="0"/>
      <w:marBottom w:val="0"/>
      <w:divBdr>
        <w:top w:val="none" w:sz="0" w:space="0" w:color="auto"/>
        <w:left w:val="none" w:sz="0" w:space="0" w:color="auto"/>
        <w:bottom w:val="none" w:sz="0" w:space="0" w:color="auto"/>
        <w:right w:val="none" w:sz="0" w:space="0" w:color="auto"/>
      </w:divBdr>
    </w:div>
    <w:div w:id="1531187027">
      <w:bodyDiv w:val="1"/>
      <w:marLeft w:val="0"/>
      <w:marRight w:val="0"/>
      <w:marTop w:val="0"/>
      <w:marBottom w:val="0"/>
      <w:divBdr>
        <w:top w:val="none" w:sz="0" w:space="0" w:color="auto"/>
        <w:left w:val="none" w:sz="0" w:space="0" w:color="auto"/>
        <w:bottom w:val="none" w:sz="0" w:space="0" w:color="auto"/>
        <w:right w:val="none" w:sz="0" w:space="0" w:color="auto"/>
      </w:divBdr>
    </w:div>
    <w:div w:id="1550724949">
      <w:bodyDiv w:val="1"/>
      <w:marLeft w:val="0"/>
      <w:marRight w:val="0"/>
      <w:marTop w:val="0"/>
      <w:marBottom w:val="0"/>
      <w:divBdr>
        <w:top w:val="none" w:sz="0" w:space="0" w:color="auto"/>
        <w:left w:val="none" w:sz="0" w:space="0" w:color="auto"/>
        <w:bottom w:val="none" w:sz="0" w:space="0" w:color="auto"/>
        <w:right w:val="none" w:sz="0" w:space="0" w:color="auto"/>
      </w:divBdr>
      <w:divsChild>
        <w:div w:id="885265165">
          <w:marLeft w:val="0"/>
          <w:marRight w:val="0"/>
          <w:marTop w:val="0"/>
          <w:marBottom w:val="0"/>
          <w:divBdr>
            <w:top w:val="none" w:sz="0" w:space="0" w:color="auto"/>
            <w:left w:val="none" w:sz="0" w:space="0" w:color="auto"/>
            <w:bottom w:val="none" w:sz="0" w:space="0" w:color="auto"/>
            <w:right w:val="none" w:sz="0" w:space="0" w:color="auto"/>
          </w:divBdr>
        </w:div>
      </w:divsChild>
    </w:div>
    <w:div w:id="1566840846">
      <w:bodyDiv w:val="1"/>
      <w:marLeft w:val="0"/>
      <w:marRight w:val="0"/>
      <w:marTop w:val="0"/>
      <w:marBottom w:val="0"/>
      <w:divBdr>
        <w:top w:val="none" w:sz="0" w:space="0" w:color="auto"/>
        <w:left w:val="none" w:sz="0" w:space="0" w:color="auto"/>
        <w:bottom w:val="none" w:sz="0" w:space="0" w:color="auto"/>
        <w:right w:val="none" w:sz="0" w:space="0" w:color="auto"/>
      </w:divBdr>
    </w:div>
    <w:div w:id="1652100298">
      <w:bodyDiv w:val="1"/>
      <w:marLeft w:val="0"/>
      <w:marRight w:val="0"/>
      <w:marTop w:val="0"/>
      <w:marBottom w:val="0"/>
      <w:divBdr>
        <w:top w:val="none" w:sz="0" w:space="0" w:color="auto"/>
        <w:left w:val="none" w:sz="0" w:space="0" w:color="auto"/>
        <w:bottom w:val="none" w:sz="0" w:space="0" w:color="auto"/>
        <w:right w:val="none" w:sz="0" w:space="0" w:color="auto"/>
      </w:divBdr>
    </w:div>
    <w:div w:id="1654680793">
      <w:bodyDiv w:val="1"/>
      <w:marLeft w:val="0"/>
      <w:marRight w:val="0"/>
      <w:marTop w:val="0"/>
      <w:marBottom w:val="0"/>
      <w:divBdr>
        <w:top w:val="none" w:sz="0" w:space="0" w:color="auto"/>
        <w:left w:val="none" w:sz="0" w:space="0" w:color="auto"/>
        <w:bottom w:val="none" w:sz="0" w:space="0" w:color="auto"/>
        <w:right w:val="none" w:sz="0" w:space="0" w:color="auto"/>
      </w:divBdr>
    </w:div>
    <w:div w:id="1657681850">
      <w:bodyDiv w:val="1"/>
      <w:marLeft w:val="0"/>
      <w:marRight w:val="0"/>
      <w:marTop w:val="0"/>
      <w:marBottom w:val="0"/>
      <w:divBdr>
        <w:top w:val="none" w:sz="0" w:space="0" w:color="auto"/>
        <w:left w:val="none" w:sz="0" w:space="0" w:color="auto"/>
        <w:bottom w:val="none" w:sz="0" w:space="0" w:color="auto"/>
        <w:right w:val="none" w:sz="0" w:space="0" w:color="auto"/>
      </w:divBdr>
    </w:div>
    <w:div w:id="1664502139">
      <w:bodyDiv w:val="1"/>
      <w:marLeft w:val="0"/>
      <w:marRight w:val="0"/>
      <w:marTop w:val="0"/>
      <w:marBottom w:val="0"/>
      <w:divBdr>
        <w:top w:val="none" w:sz="0" w:space="0" w:color="auto"/>
        <w:left w:val="none" w:sz="0" w:space="0" w:color="auto"/>
        <w:bottom w:val="none" w:sz="0" w:space="0" w:color="auto"/>
        <w:right w:val="none" w:sz="0" w:space="0" w:color="auto"/>
      </w:divBdr>
    </w:div>
    <w:div w:id="1667322899">
      <w:bodyDiv w:val="1"/>
      <w:marLeft w:val="0"/>
      <w:marRight w:val="0"/>
      <w:marTop w:val="0"/>
      <w:marBottom w:val="0"/>
      <w:divBdr>
        <w:top w:val="none" w:sz="0" w:space="0" w:color="auto"/>
        <w:left w:val="none" w:sz="0" w:space="0" w:color="auto"/>
        <w:bottom w:val="none" w:sz="0" w:space="0" w:color="auto"/>
        <w:right w:val="none" w:sz="0" w:space="0" w:color="auto"/>
      </w:divBdr>
    </w:div>
    <w:div w:id="1737969275">
      <w:bodyDiv w:val="1"/>
      <w:marLeft w:val="0"/>
      <w:marRight w:val="0"/>
      <w:marTop w:val="0"/>
      <w:marBottom w:val="0"/>
      <w:divBdr>
        <w:top w:val="none" w:sz="0" w:space="0" w:color="auto"/>
        <w:left w:val="none" w:sz="0" w:space="0" w:color="auto"/>
        <w:bottom w:val="none" w:sz="0" w:space="0" w:color="auto"/>
        <w:right w:val="none" w:sz="0" w:space="0" w:color="auto"/>
      </w:divBdr>
      <w:divsChild>
        <w:div w:id="165022623">
          <w:marLeft w:val="0"/>
          <w:marRight w:val="0"/>
          <w:marTop w:val="0"/>
          <w:marBottom w:val="0"/>
          <w:divBdr>
            <w:top w:val="none" w:sz="0" w:space="0" w:color="auto"/>
            <w:left w:val="none" w:sz="0" w:space="0" w:color="auto"/>
            <w:bottom w:val="none" w:sz="0" w:space="0" w:color="auto"/>
            <w:right w:val="none" w:sz="0" w:space="0" w:color="auto"/>
          </w:divBdr>
        </w:div>
        <w:div w:id="1451900709">
          <w:marLeft w:val="0"/>
          <w:marRight w:val="0"/>
          <w:marTop w:val="0"/>
          <w:marBottom w:val="0"/>
          <w:divBdr>
            <w:top w:val="none" w:sz="0" w:space="0" w:color="auto"/>
            <w:left w:val="none" w:sz="0" w:space="0" w:color="auto"/>
            <w:bottom w:val="none" w:sz="0" w:space="0" w:color="auto"/>
            <w:right w:val="none" w:sz="0" w:space="0" w:color="auto"/>
          </w:divBdr>
        </w:div>
        <w:div w:id="1665859728">
          <w:marLeft w:val="0"/>
          <w:marRight w:val="0"/>
          <w:marTop w:val="0"/>
          <w:marBottom w:val="0"/>
          <w:divBdr>
            <w:top w:val="none" w:sz="0" w:space="0" w:color="auto"/>
            <w:left w:val="none" w:sz="0" w:space="0" w:color="auto"/>
            <w:bottom w:val="none" w:sz="0" w:space="0" w:color="auto"/>
            <w:right w:val="none" w:sz="0" w:space="0" w:color="auto"/>
          </w:divBdr>
        </w:div>
        <w:div w:id="1842890479">
          <w:marLeft w:val="0"/>
          <w:marRight w:val="0"/>
          <w:marTop w:val="0"/>
          <w:marBottom w:val="0"/>
          <w:divBdr>
            <w:top w:val="none" w:sz="0" w:space="0" w:color="auto"/>
            <w:left w:val="none" w:sz="0" w:space="0" w:color="auto"/>
            <w:bottom w:val="none" w:sz="0" w:space="0" w:color="auto"/>
            <w:right w:val="none" w:sz="0" w:space="0" w:color="auto"/>
          </w:divBdr>
        </w:div>
        <w:div w:id="2136175780">
          <w:marLeft w:val="0"/>
          <w:marRight w:val="0"/>
          <w:marTop w:val="0"/>
          <w:marBottom w:val="0"/>
          <w:divBdr>
            <w:top w:val="none" w:sz="0" w:space="0" w:color="auto"/>
            <w:left w:val="none" w:sz="0" w:space="0" w:color="auto"/>
            <w:bottom w:val="none" w:sz="0" w:space="0" w:color="auto"/>
            <w:right w:val="none" w:sz="0" w:space="0" w:color="auto"/>
          </w:divBdr>
        </w:div>
      </w:divsChild>
    </w:div>
    <w:div w:id="1752433008">
      <w:bodyDiv w:val="1"/>
      <w:marLeft w:val="0"/>
      <w:marRight w:val="0"/>
      <w:marTop w:val="0"/>
      <w:marBottom w:val="0"/>
      <w:divBdr>
        <w:top w:val="none" w:sz="0" w:space="0" w:color="auto"/>
        <w:left w:val="none" w:sz="0" w:space="0" w:color="auto"/>
        <w:bottom w:val="none" w:sz="0" w:space="0" w:color="auto"/>
        <w:right w:val="none" w:sz="0" w:space="0" w:color="auto"/>
      </w:divBdr>
    </w:div>
    <w:div w:id="1757559167">
      <w:bodyDiv w:val="1"/>
      <w:marLeft w:val="0"/>
      <w:marRight w:val="0"/>
      <w:marTop w:val="0"/>
      <w:marBottom w:val="0"/>
      <w:divBdr>
        <w:top w:val="none" w:sz="0" w:space="0" w:color="auto"/>
        <w:left w:val="none" w:sz="0" w:space="0" w:color="auto"/>
        <w:bottom w:val="none" w:sz="0" w:space="0" w:color="auto"/>
        <w:right w:val="none" w:sz="0" w:space="0" w:color="auto"/>
      </w:divBdr>
      <w:divsChild>
        <w:div w:id="127282806">
          <w:marLeft w:val="0"/>
          <w:marRight w:val="0"/>
          <w:marTop w:val="0"/>
          <w:marBottom w:val="0"/>
          <w:divBdr>
            <w:top w:val="none" w:sz="0" w:space="0" w:color="auto"/>
            <w:left w:val="none" w:sz="0" w:space="0" w:color="auto"/>
            <w:bottom w:val="none" w:sz="0" w:space="0" w:color="auto"/>
            <w:right w:val="none" w:sz="0" w:space="0" w:color="auto"/>
          </w:divBdr>
        </w:div>
        <w:div w:id="709299877">
          <w:marLeft w:val="0"/>
          <w:marRight w:val="0"/>
          <w:marTop w:val="0"/>
          <w:marBottom w:val="0"/>
          <w:divBdr>
            <w:top w:val="none" w:sz="0" w:space="0" w:color="auto"/>
            <w:left w:val="none" w:sz="0" w:space="0" w:color="auto"/>
            <w:bottom w:val="none" w:sz="0" w:space="0" w:color="auto"/>
            <w:right w:val="none" w:sz="0" w:space="0" w:color="auto"/>
          </w:divBdr>
        </w:div>
        <w:div w:id="967978255">
          <w:marLeft w:val="0"/>
          <w:marRight w:val="0"/>
          <w:marTop w:val="0"/>
          <w:marBottom w:val="0"/>
          <w:divBdr>
            <w:top w:val="none" w:sz="0" w:space="0" w:color="auto"/>
            <w:left w:val="none" w:sz="0" w:space="0" w:color="auto"/>
            <w:bottom w:val="none" w:sz="0" w:space="0" w:color="auto"/>
            <w:right w:val="none" w:sz="0" w:space="0" w:color="auto"/>
          </w:divBdr>
        </w:div>
        <w:div w:id="981083187">
          <w:marLeft w:val="0"/>
          <w:marRight w:val="0"/>
          <w:marTop w:val="0"/>
          <w:marBottom w:val="0"/>
          <w:divBdr>
            <w:top w:val="none" w:sz="0" w:space="0" w:color="auto"/>
            <w:left w:val="none" w:sz="0" w:space="0" w:color="auto"/>
            <w:bottom w:val="none" w:sz="0" w:space="0" w:color="auto"/>
            <w:right w:val="none" w:sz="0" w:space="0" w:color="auto"/>
          </w:divBdr>
        </w:div>
        <w:div w:id="1010065924">
          <w:marLeft w:val="0"/>
          <w:marRight w:val="0"/>
          <w:marTop w:val="0"/>
          <w:marBottom w:val="0"/>
          <w:divBdr>
            <w:top w:val="none" w:sz="0" w:space="0" w:color="auto"/>
            <w:left w:val="none" w:sz="0" w:space="0" w:color="auto"/>
            <w:bottom w:val="none" w:sz="0" w:space="0" w:color="auto"/>
            <w:right w:val="none" w:sz="0" w:space="0" w:color="auto"/>
          </w:divBdr>
        </w:div>
        <w:div w:id="1653947143">
          <w:marLeft w:val="0"/>
          <w:marRight w:val="0"/>
          <w:marTop w:val="0"/>
          <w:marBottom w:val="0"/>
          <w:divBdr>
            <w:top w:val="none" w:sz="0" w:space="0" w:color="auto"/>
            <w:left w:val="none" w:sz="0" w:space="0" w:color="auto"/>
            <w:bottom w:val="none" w:sz="0" w:space="0" w:color="auto"/>
            <w:right w:val="none" w:sz="0" w:space="0" w:color="auto"/>
          </w:divBdr>
        </w:div>
        <w:div w:id="1763456888">
          <w:marLeft w:val="0"/>
          <w:marRight w:val="0"/>
          <w:marTop w:val="0"/>
          <w:marBottom w:val="0"/>
          <w:divBdr>
            <w:top w:val="none" w:sz="0" w:space="0" w:color="auto"/>
            <w:left w:val="none" w:sz="0" w:space="0" w:color="auto"/>
            <w:bottom w:val="none" w:sz="0" w:space="0" w:color="auto"/>
            <w:right w:val="none" w:sz="0" w:space="0" w:color="auto"/>
          </w:divBdr>
        </w:div>
        <w:div w:id="1999964235">
          <w:marLeft w:val="0"/>
          <w:marRight w:val="0"/>
          <w:marTop w:val="0"/>
          <w:marBottom w:val="0"/>
          <w:divBdr>
            <w:top w:val="none" w:sz="0" w:space="0" w:color="auto"/>
            <w:left w:val="none" w:sz="0" w:space="0" w:color="auto"/>
            <w:bottom w:val="none" w:sz="0" w:space="0" w:color="auto"/>
            <w:right w:val="none" w:sz="0" w:space="0" w:color="auto"/>
          </w:divBdr>
        </w:div>
      </w:divsChild>
    </w:div>
    <w:div w:id="1814789675">
      <w:bodyDiv w:val="1"/>
      <w:marLeft w:val="0"/>
      <w:marRight w:val="0"/>
      <w:marTop w:val="0"/>
      <w:marBottom w:val="0"/>
      <w:divBdr>
        <w:top w:val="none" w:sz="0" w:space="0" w:color="auto"/>
        <w:left w:val="none" w:sz="0" w:space="0" w:color="auto"/>
        <w:bottom w:val="none" w:sz="0" w:space="0" w:color="auto"/>
        <w:right w:val="none" w:sz="0" w:space="0" w:color="auto"/>
      </w:divBdr>
    </w:div>
    <w:div w:id="1838224850">
      <w:bodyDiv w:val="1"/>
      <w:marLeft w:val="0"/>
      <w:marRight w:val="0"/>
      <w:marTop w:val="0"/>
      <w:marBottom w:val="0"/>
      <w:divBdr>
        <w:top w:val="none" w:sz="0" w:space="0" w:color="auto"/>
        <w:left w:val="none" w:sz="0" w:space="0" w:color="auto"/>
        <w:bottom w:val="none" w:sz="0" w:space="0" w:color="auto"/>
        <w:right w:val="none" w:sz="0" w:space="0" w:color="auto"/>
      </w:divBdr>
    </w:div>
    <w:div w:id="1843010010">
      <w:bodyDiv w:val="1"/>
      <w:marLeft w:val="0"/>
      <w:marRight w:val="0"/>
      <w:marTop w:val="0"/>
      <w:marBottom w:val="0"/>
      <w:divBdr>
        <w:top w:val="none" w:sz="0" w:space="0" w:color="auto"/>
        <w:left w:val="none" w:sz="0" w:space="0" w:color="auto"/>
        <w:bottom w:val="none" w:sz="0" w:space="0" w:color="auto"/>
        <w:right w:val="none" w:sz="0" w:space="0" w:color="auto"/>
      </w:divBdr>
    </w:div>
    <w:div w:id="1856378372">
      <w:bodyDiv w:val="1"/>
      <w:marLeft w:val="0"/>
      <w:marRight w:val="0"/>
      <w:marTop w:val="0"/>
      <w:marBottom w:val="0"/>
      <w:divBdr>
        <w:top w:val="none" w:sz="0" w:space="0" w:color="auto"/>
        <w:left w:val="none" w:sz="0" w:space="0" w:color="auto"/>
        <w:bottom w:val="none" w:sz="0" w:space="0" w:color="auto"/>
        <w:right w:val="none" w:sz="0" w:space="0" w:color="auto"/>
      </w:divBdr>
    </w:div>
    <w:div w:id="1856459691">
      <w:bodyDiv w:val="1"/>
      <w:marLeft w:val="0"/>
      <w:marRight w:val="0"/>
      <w:marTop w:val="0"/>
      <w:marBottom w:val="0"/>
      <w:divBdr>
        <w:top w:val="none" w:sz="0" w:space="0" w:color="auto"/>
        <w:left w:val="none" w:sz="0" w:space="0" w:color="auto"/>
        <w:bottom w:val="none" w:sz="0" w:space="0" w:color="auto"/>
        <w:right w:val="none" w:sz="0" w:space="0" w:color="auto"/>
      </w:divBdr>
    </w:div>
    <w:div w:id="1863132586">
      <w:bodyDiv w:val="1"/>
      <w:marLeft w:val="0"/>
      <w:marRight w:val="0"/>
      <w:marTop w:val="0"/>
      <w:marBottom w:val="0"/>
      <w:divBdr>
        <w:top w:val="none" w:sz="0" w:space="0" w:color="auto"/>
        <w:left w:val="none" w:sz="0" w:space="0" w:color="auto"/>
        <w:bottom w:val="none" w:sz="0" w:space="0" w:color="auto"/>
        <w:right w:val="none" w:sz="0" w:space="0" w:color="auto"/>
      </w:divBdr>
    </w:div>
    <w:div w:id="1891333100">
      <w:bodyDiv w:val="1"/>
      <w:marLeft w:val="0"/>
      <w:marRight w:val="0"/>
      <w:marTop w:val="0"/>
      <w:marBottom w:val="0"/>
      <w:divBdr>
        <w:top w:val="none" w:sz="0" w:space="0" w:color="auto"/>
        <w:left w:val="none" w:sz="0" w:space="0" w:color="auto"/>
        <w:bottom w:val="none" w:sz="0" w:space="0" w:color="auto"/>
        <w:right w:val="none" w:sz="0" w:space="0" w:color="auto"/>
      </w:divBdr>
      <w:divsChild>
        <w:div w:id="26179617">
          <w:marLeft w:val="0"/>
          <w:marRight w:val="0"/>
          <w:marTop w:val="0"/>
          <w:marBottom w:val="0"/>
          <w:divBdr>
            <w:top w:val="none" w:sz="0" w:space="0" w:color="auto"/>
            <w:left w:val="none" w:sz="0" w:space="0" w:color="auto"/>
            <w:bottom w:val="none" w:sz="0" w:space="0" w:color="auto"/>
            <w:right w:val="none" w:sz="0" w:space="0" w:color="auto"/>
          </w:divBdr>
        </w:div>
        <w:div w:id="977301995">
          <w:marLeft w:val="0"/>
          <w:marRight w:val="0"/>
          <w:marTop w:val="0"/>
          <w:marBottom w:val="0"/>
          <w:divBdr>
            <w:top w:val="none" w:sz="0" w:space="0" w:color="auto"/>
            <w:left w:val="none" w:sz="0" w:space="0" w:color="auto"/>
            <w:bottom w:val="none" w:sz="0" w:space="0" w:color="auto"/>
            <w:right w:val="none" w:sz="0" w:space="0" w:color="auto"/>
          </w:divBdr>
        </w:div>
        <w:div w:id="2125226394">
          <w:marLeft w:val="0"/>
          <w:marRight w:val="0"/>
          <w:marTop w:val="0"/>
          <w:marBottom w:val="0"/>
          <w:divBdr>
            <w:top w:val="none" w:sz="0" w:space="0" w:color="auto"/>
            <w:left w:val="none" w:sz="0" w:space="0" w:color="auto"/>
            <w:bottom w:val="none" w:sz="0" w:space="0" w:color="auto"/>
            <w:right w:val="none" w:sz="0" w:space="0" w:color="auto"/>
          </w:divBdr>
        </w:div>
      </w:divsChild>
    </w:div>
    <w:div w:id="1919168015">
      <w:bodyDiv w:val="1"/>
      <w:marLeft w:val="0"/>
      <w:marRight w:val="0"/>
      <w:marTop w:val="0"/>
      <w:marBottom w:val="0"/>
      <w:divBdr>
        <w:top w:val="none" w:sz="0" w:space="0" w:color="auto"/>
        <w:left w:val="none" w:sz="0" w:space="0" w:color="auto"/>
        <w:bottom w:val="none" w:sz="0" w:space="0" w:color="auto"/>
        <w:right w:val="none" w:sz="0" w:space="0" w:color="auto"/>
      </w:divBdr>
    </w:div>
    <w:div w:id="1930189044">
      <w:bodyDiv w:val="1"/>
      <w:marLeft w:val="0"/>
      <w:marRight w:val="0"/>
      <w:marTop w:val="0"/>
      <w:marBottom w:val="0"/>
      <w:divBdr>
        <w:top w:val="none" w:sz="0" w:space="0" w:color="auto"/>
        <w:left w:val="none" w:sz="0" w:space="0" w:color="auto"/>
        <w:bottom w:val="none" w:sz="0" w:space="0" w:color="auto"/>
        <w:right w:val="none" w:sz="0" w:space="0" w:color="auto"/>
      </w:divBdr>
    </w:div>
    <w:div w:id="1941571253">
      <w:bodyDiv w:val="1"/>
      <w:marLeft w:val="0"/>
      <w:marRight w:val="0"/>
      <w:marTop w:val="0"/>
      <w:marBottom w:val="0"/>
      <w:divBdr>
        <w:top w:val="none" w:sz="0" w:space="0" w:color="auto"/>
        <w:left w:val="none" w:sz="0" w:space="0" w:color="auto"/>
        <w:bottom w:val="none" w:sz="0" w:space="0" w:color="auto"/>
        <w:right w:val="none" w:sz="0" w:space="0" w:color="auto"/>
      </w:divBdr>
    </w:div>
    <w:div w:id="1956207414">
      <w:bodyDiv w:val="1"/>
      <w:marLeft w:val="0"/>
      <w:marRight w:val="0"/>
      <w:marTop w:val="0"/>
      <w:marBottom w:val="0"/>
      <w:divBdr>
        <w:top w:val="none" w:sz="0" w:space="0" w:color="auto"/>
        <w:left w:val="none" w:sz="0" w:space="0" w:color="auto"/>
        <w:bottom w:val="none" w:sz="0" w:space="0" w:color="auto"/>
        <w:right w:val="none" w:sz="0" w:space="0" w:color="auto"/>
      </w:divBdr>
    </w:div>
    <w:div w:id="1983656305">
      <w:bodyDiv w:val="1"/>
      <w:marLeft w:val="0"/>
      <w:marRight w:val="0"/>
      <w:marTop w:val="0"/>
      <w:marBottom w:val="0"/>
      <w:divBdr>
        <w:top w:val="none" w:sz="0" w:space="0" w:color="auto"/>
        <w:left w:val="none" w:sz="0" w:space="0" w:color="auto"/>
        <w:bottom w:val="none" w:sz="0" w:space="0" w:color="auto"/>
        <w:right w:val="none" w:sz="0" w:space="0" w:color="auto"/>
      </w:divBdr>
    </w:div>
    <w:div w:id="1994212001">
      <w:bodyDiv w:val="1"/>
      <w:marLeft w:val="0"/>
      <w:marRight w:val="0"/>
      <w:marTop w:val="0"/>
      <w:marBottom w:val="0"/>
      <w:divBdr>
        <w:top w:val="none" w:sz="0" w:space="0" w:color="auto"/>
        <w:left w:val="none" w:sz="0" w:space="0" w:color="auto"/>
        <w:bottom w:val="none" w:sz="0" w:space="0" w:color="auto"/>
        <w:right w:val="none" w:sz="0" w:space="0" w:color="auto"/>
      </w:divBdr>
    </w:div>
    <w:div w:id="1997878540">
      <w:bodyDiv w:val="1"/>
      <w:marLeft w:val="0"/>
      <w:marRight w:val="0"/>
      <w:marTop w:val="0"/>
      <w:marBottom w:val="0"/>
      <w:divBdr>
        <w:top w:val="none" w:sz="0" w:space="0" w:color="auto"/>
        <w:left w:val="none" w:sz="0" w:space="0" w:color="auto"/>
        <w:bottom w:val="none" w:sz="0" w:space="0" w:color="auto"/>
        <w:right w:val="none" w:sz="0" w:space="0" w:color="auto"/>
      </w:divBdr>
    </w:div>
    <w:div w:id="2002153606">
      <w:bodyDiv w:val="1"/>
      <w:marLeft w:val="0"/>
      <w:marRight w:val="0"/>
      <w:marTop w:val="0"/>
      <w:marBottom w:val="0"/>
      <w:divBdr>
        <w:top w:val="none" w:sz="0" w:space="0" w:color="auto"/>
        <w:left w:val="none" w:sz="0" w:space="0" w:color="auto"/>
        <w:bottom w:val="none" w:sz="0" w:space="0" w:color="auto"/>
        <w:right w:val="none" w:sz="0" w:space="0" w:color="auto"/>
      </w:divBdr>
    </w:div>
    <w:div w:id="2039620052">
      <w:bodyDiv w:val="1"/>
      <w:marLeft w:val="0"/>
      <w:marRight w:val="0"/>
      <w:marTop w:val="0"/>
      <w:marBottom w:val="0"/>
      <w:divBdr>
        <w:top w:val="none" w:sz="0" w:space="0" w:color="auto"/>
        <w:left w:val="none" w:sz="0" w:space="0" w:color="auto"/>
        <w:bottom w:val="none" w:sz="0" w:space="0" w:color="auto"/>
        <w:right w:val="none" w:sz="0" w:space="0" w:color="auto"/>
      </w:divBdr>
    </w:div>
    <w:div w:id="2053533514">
      <w:bodyDiv w:val="1"/>
      <w:marLeft w:val="0"/>
      <w:marRight w:val="0"/>
      <w:marTop w:val="0"/>
      <w:marBottom w:val="0"/>
      <w:divBdr>
        <w:top w:val="none" w:sz="0" w:space="0" w:color="auto"/>
        <w:left w:val="none" w:sz="0" w:space="0" w:color="auto"/>
        <w:bottom w:val="none" w:sz="0" w:space="0" w:color="auto"/>
        <w:right w:val="none" w:sz="0" w:space="0" w:color="auto"/>
      </w:divBdr>
    </w:div>
    <w:div w:id="2083797818">
      <w:bodyDiv w:val="1"/>
      <w:marLeft w:val="0"/>
      <w:marRight w:val="0"/>
      <w:marTop w:val="0"/>
      <w:marBottom w:val="0"/>
      <w:divBdr>
        <w:top w:val="none" w:sz="0" w:space="0" w:color="auto"/>
        <w:left w:val="none" w:sz="0" w:space="0" w:color="auto"/>
        <w:bottom w:val="none" w:sz="0" w:space="0" w:color="auto"/>
        <w:right w:val="none" w:sz="0" w:space="0" w:color="auto"/>
      </w:divBdr>
    </w:div>
    <w:div w:id="2084331630">
      <w:bodyDiv w:val="1"/>
      <w:marLeft w:val="0"/>
      <w:marRight w:val="0"/>
      <w:marTop w:val="0"/>
      <w:marBottom w:val="0"/>
      <w:divBdr>
        <w:top w:val="none" w:sz="0" w:space="0" w:color="auto"/>
        <w:left w:val="none" w:sz="0" w:space="0" w:color="auto"/>
        <w:bottom w:val="none" w:sz="0" w:space="0" w:color="auto"/>
        <w:right w:val="none" w:sz="0" w:space="0" w:color="auto"/>
      </w:divBdr>
    </w:div>
    <w:div w:id="2117822791">
      <w:bodyDiv w:val="1"/>
      <w:marLeft w:val="0"/>
      <w:marRight w:val="0"/>
      <w:marTop w:val="0"/>
      <w:marBottom w:val="0"/>
      <w:divBdr>
        <w:top w:val="none" w:sz="0" w:space="0" w:color="auto"/>
        <w:left w:val="none" w:sz="0" w:space="0" w:color="auto"/>
        <w:bottom w:val="none" w:sz="0" w:space="0" w:color="auto"/>
        <w:right w:val="none" w:sz="0" w:space="0" w:color="auto"/>
      </w:divBdr>
    </w:div>
    <w:div w:id="213112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ijkswaterstaat.nl/" TargetMode="External"/><Relationship Id="rId18" Type="http://schemas.openxmlformats.org/officeDocument/2006/relationships/hyperlink" Target="https://www.portofrotterdam.com/nl" TargetMode="External"/><Relationship Id="rId26" Type="http://schemas.openxmlformats.org/officeDocument/2006/relationships/hyperlink" Target="https://www.pianoo.nl/sites/default/files/media/documents/2022-02/handreiking_klachtafhandeling-januari2022.pdf" TargetMode="External"/><Relationship Id="rId3" Type="http://schemas.openxmlformats.org/officeDocument/2006/relationships/customXml" Target="../customXml/item3.xml"/><Relationship Id="rId21" Type="http://schemas.openxmlformats.org/officeDocument/2006/relationships/hyperlink" Target="https://www.zuidhollandbereikbaar.nl/over-ons/slimme-programmerin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hyperlink" Target="https://mrdh.nl/" TargetMode="External"/><Relationship Id="rId25" Type="http://schemas.openxmlformats.org/officeDocument/2006/relationships/hyperlink" Target="mailto:oosterman@hollandinkoopprofessionals.n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rotterdam.nl/" TargetMode="External"/><Relationship Id="rId20" Type="http://schemas.openxmlformats.org/officeDocument/2006/relationships/hyperlink" Target="https://www.zuidhollandbereikbaar.nl/over-ons/slim-verkeersmanagemen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berends@hollandinkoopprofessionals.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enhaag.nl/" TargetMode="External"/><Relationship Id="rId23" Type="http://schemas.openxmlformats.org/officeDocument/2006/relationships/hyperlink" Target="http://www.tenderned.n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prorail.n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uid-holland.nl/" TargetMode="External"/><Relationship Id="rId22" Type="http://schemas.openxmlformats.org/officeDocument/2006/relationships/hyperlink" Target="https://www.zuidhollandbereikbaar.nl/" TargetMode="External"/><Relationship Id="rId27" Type="http://schemas.openxmlformats.org/officeDocument/2006/relationships/hyperlink" Target="http://www.justis.nl"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DC4C249A58E4E078D5C838CF19010CC"/>
        <w:category>
          <w:name w:val="Algemeen"/>
          <w:gallery w:val="placeholder"/>
        </w:category>
        <w:types>
          <w:type w:val="bbPlcHdr"/>
        </w:types>
        <w:behaviors>
          <w:behavior w:val="content"/>
        </w:behaviors>
        <w:guid w:val="{14A04316-67D2-46C3-9237-8517CFC3E2BE}"/>
      </w:docPartPr>
      <w:docPartBody>
        <w:p w:rsidR="006A4DD5" w:rsidRDefault="00FD2B28" w:rsidP="00FD2B28">
          <w:pPr>
            <w:pStyle w:val="7DC4C249A58E4E078D5C838CF19010CC"/>
          </w:pPr>
          <w:r w:rsidRPr="0036171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useo Sans 7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 w:name="Museo Sans 500">
    <w:altName w:val="Calibri"/>
    <w:panose1 w:val="00000000000000000000"/>
    <w:charset w:val="00"/>
    <w:family w:val="modern"/>
    <w:notTrueType/>
    <w:pitch w:val="variable"/>
    <w:sig w:usb0="A00000AF" w:usb1="4000004A" w:usb2="00000000" w:usb3="00000000" w:csb0="00000093" w:csb1="00000000"/>
  </w:font>
  <w:font w:name="Times New Roman (Hoofdtekst CS)">
    <w:altName w:val="Times New Roman"/>
    <w:charset w:val="00"/>
    <w:family w:val="roman"/>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Pro Black">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AF"/>
    <w:rsid w:val="00017B05"/>
    <w:rsid w:val="00023D2F"/>
    <w:rsid w:val="00024F1F"/>
    <w:rsid w:val="00042D8A"/>
    <w:rsid w:val="00046B93"/>
    <w:rsid w:val="00057A9A"/>
    <w:rsid w:val="00073A0D"/>
    <w:rsid w:val="0007500E"/>
    <w:rsid w:val="00082D96"/>
    <w:rsid w:val="00093821"/>
    <w:rsid w:val="000950FF"/>
    <w:rsid w:val="000B0986"/>
    <w:rsid w:val="000E30A0"/>
    <w:rsid w:val="000F1898"/>
    <w:rsid w:val="000F5E32"/>
    <w:rsid w:val="0012596F"/>
    <w:rsid w:val="001C6A4F"/>
    <w:rsid w:val="001D3DA3"/>
    <w:rsid w:val="001E0D1D"/>
    <w:rsid w:val="002051A9"/>
    <w:rsid w:val="0028214F"/>
    <w:rsid w:val="00293316"/>
    <w:rsid w:val="002B53C1"/>
    <w:rsid w:val="00313833"/>
    <w:rsid w:val="00317892"/>
    <w:rsid w:val="00344B95"/>
    <w:rsid w:val="00375A61"/>
    <w:rsid w:val="00383EC3"/>
    <w:rsid w:val="003C075A"/>
    <w:rsid w:val="003D13F4"/>
    <w:rsid w:val="003E5658"/>
    <w:rsid w:val="003F1F14"/>
    <w:rsid w:val="00427ACD"/>
    <w:rsid w:val="00437FFE"/>
    <w:rsid w:val="00444316"/>
    <w:rsid w:val="004A16C2"/>
    <w:rsid w:val="004A2166"/>
    <w:rsid w:val="004B1CBB"/>
    <w:rsid w:val="004B44B6"/>
    <w:rsid w:val="004E7984"/>
    <w:rsid w:val="004F7AB4"/>
    <w:rsid w:val="0050310F"/>
    <w:rsid w:val="0053475B"/>
    <w:rsid w:val="00570547"/>
    <w:rsid w:val="00573C47"/>
    <w:rsid w:val="00581DE9"/>
    <w:rsid w:val="005B41AF"/>
    <w:rsid w:val="005C45A2"/>
    <w:rsid w:val="005C4D89"/>
    <w:rsid w:val="005C66C6"/>
    <w:rsid w:val="006A0670"/>
    <w:rsid w:val="006A15BD"/>
    <w:rsid w:val="006A4DD5"/>
    <w:rsid w:val="006A59D9"/>
    <w:rsid w:val="006B1CB5"/>
    <w:rsid w:val="006F4139"/>
    <w:rsid w:val="00706A11"/>
    <w:rsid w:val="0070701B"/>
    <w:rsid w:val="00773A0B"/>
    <w:rsid w:val="007A6DD9"/>
    <w:rsid w:val="00806D66"/>
    <w:rsid w:val="008D2422"/>
    <w:rsid w:val="008E402D"/>
    <w:rsid w:val="008E66BE"/>
    <w:rsid w:val="008F291A"/>
    <w:rsid w:val="00912D37"/>
    <w:rsid w:val="0092714E"/>
    <w:rsid w:val="00942C23"/>
    <w:rsid w:val="009934BB"/>
    <w:rsid w:val="009A70A5"/>
    <w:rsid w:val="009B0206"/>
    <w:rsid w:val="009E2893"/>
    <w:rsid w:val="00A0034F"/>
    <w:rsid w:val="00A01371"/>
    <w:rsid w:val="00A27620"/>
    <w:rsid w:val="00A32188"/>
    <w:rsid w:val="00A43172"/>
    <w:rsid w:val="00A44AAE"/>
    <w:rsid w:val="00A53746"/>
    <w:rsid w:val="00A65589"/>
    <w:rsid w:val="00AA1E4B"/>
    <w:rsid w:val="00AA4C79"/>
    <w:rsid w:val="00B01B34"/>
    <w:rsid w:val="00B01FF5"/>
    <w:rsid w:val="00B449F6"/>
    <w:rsid w:val="00B5527D"/>
    <w:rsid w:val="00B75162"/>
    <w:rsid w:val="00B838F9"/>
    <w:rsid w:val="00BA4CCA"/>
    <w:rsid w:val="00BC3272"/>
    <w:rsid w:val="00BF4387"/>
    <w:rsid w:val="00C03E61"/>
    <w:rsid w:val="00C12A07"/>
    <w:rsid w:val="00C16E4E"/>
    <w:rsid w:val="00C250AF"/>
    <w:rsid w:val="00C40C44"/>
    <w:rsid w:val="00C5647D"/>
    <w:rsid w:val="00C56BB5"/>
    <w:rsid w:val="00C62E0C"/>
    <w:rsid w:val="00C64FD6"/>
    <w:rsid w:val="00C77F2D"/>
    <w:rsid w:val="00C81CB0"/>
    <w:rsid w:val="00CF0B27"/>
    <w:rsid w:val="00D1778F"/>
    <w:rsid w:val="00D26090"/>
    <w:rsid w:val="00D43BB2"/>
    <w:rsid w:val="00D94D83"/>
    <w:rsid w:val="00DA716E"/>
    <w:rsid w:val="00DE1E14"/>
    <w:rsid w:val="00DF41B3"/>
    <w:rsid w:val="00E15EF6"/>
    <w:rsid w:val="00E50A16"/>
    <w:rsid w:val="00EB5475"/>
    <w:rsid w:val="00EC1D19"/>
    <w:rsid w:val="00EE176F"/>
    <w:rsid w:val="00F24B14"/>
    <w:rsid w:val="00F6711C"/>
    <w:rsid w:val="00F76582"/>
    <w:rsid w:val="00F95959"/>
    <w:rsid w:val="00FD27D8"/>
    <w:rsid w:val="00FD2B28"/>
    <w:rsid w:val="00FD4786"/>
    <w:rsid w:val="00FE4938"/>
    <w:rsid w:val="00FF42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2B28"/>
    <w:rPr>
      <w:color w:val="808080"/>
    </w:rPr>
  </w:style>
  <w:style w:type="paragraph" w:customStyle="1" w:styleId="7DC4C249A58E4E078D5C838CF19010CC">
    <w:name w:val="7DC4C249A58E4E078D5C838CF19010CC"/>
    <w:rsid w:val="00FD2B2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163C0-24B6-4DF1-B6CA-8934AD9E8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9043F3-6377-43E4-A349-8E2DDE43271E}">
  <ds:schemaRefs>
    <ds:schemaRef ds:uri="http://schemas.openxmlformats.org/officeDocument/2006/bibliography"/>
  </ds:schemaRefs>
</ds:datastoreItem>
</file>

<file path=customXml/itemProps3.xml><?xml version="1.0" encoding="utf-8"?>
<ds:datastoreItem xmlns:ds="http://schemas.openxmlformats.org/officeDocument/2006/customXml" ds:itemID="{29F8B8FC-96E9-43AF-B946-B0EF84196640}">
  <ds:schemaRefs>
    <ds:schemaRef ds:uri="http://schemas.microsoft.com/office/2006/documentManagement/types"/>
    <ds:schemaRef ds:uri="a374c010-84b2-41aa-9f70-829eca1e20e5"/>
    <ds:schemaRef ds:uri="58136303-e262-4c30-89d9-d9f80385de94"/>
    <ds:schemaRef ds:uri="http://www.w3.org/XML/1998/namespace"/>
    <ds:schemaRef ds:uri="http://purl.org/dc/elements/1.1/"/>
    <ds:schemaRef ds:uri="http://schemas.microsoft.com/office/infopath/2007/PartnerControls"/>
    <ds:schemaRef ds:uri="http://schemas.microsoft.com/office/2006/metadata/properties"/>
    <ds:schemaRef ds:uri="http://purl.org/dc/dcmityp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2733B2D-3F08-4668-85C3-53E50C4C1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10911</Words>
  <Characters>60013</Characters>
  <Application>Microsoft Office Word</Application>
  <DocSecurity>0</DocSecurity>
  <Lines>500</Lines>
  <Paragraphs>141</Paragraphs>
  <ScaleCrop>false</ScaleCrop>
  <HeadingPairs>
    <vt:vector size="2" baseType="variant">
      <vt:variant>
        <vt:lpstr>Titel</vt:lpstr>
      </vt:variant>
      <vt:variant>
        <vt:i4>1</vt:i4>
      </vt:variant>
    </vt:vector>
  </HeadingPairs>
  <TitlesOfParts>
    <vt:vector size="1" baseType="lpstr">
      <vt:lpstr>HZ University of Applied Sciences</vt:lpstr>
    </vt:vector>
  </TitlesOfParts>
  <Company/>
  <LinksUpToDate>false</LinksUpToDate>
  <CharactersWithSpaces>70783</CharactersWithSpaces>
  <SharedDoc>false</SharedDoc>
  <HLinks>
    <vt:vector size="534" baseType="variant">
      <vt:variant>
        <vt:i4>1638476</vt:i4>
      </vt:variant>
      <vt:variant>
        <vt:i4>486</vt:i4>
      </vt:variant>
      <vt:variant>
        <vt:i4>0</vt:i4>
      </vt:variant>
      <vt:variant>
        <vt:i4>5</vt:i4>
      </vt:variant>
      <vt:variant>
        <vt:lpwstr>http://www.justis.nl/</vt:lpwstr>
      </vt:variant>
      <vt:variant>
        <vt:lpwstr/>
      </vt:variant>
      <vt:variant>
        <vt:i4>1900657</vt:i4>
      </vt:variant>
      <vt:variant>
        <vt:i4>483</vt:i4>
      </vt:variant>
      <vt:variant>
        <vt:i4>0</vt:i4>
      </vt:variant>
      <vt:variant>
        <vt:i4>5</vt:i4>
      </vt:variant>
      <vt:variant>
        <vt:lpwstr>https://www.pianoo.nl/sites/default/files/media/documents/2022-02/handreiking_klachtafhandeling-januari2022.pdf</vt:lpwstr>
      </vt:variant>
      <vt:variant>
        <vt:lpwstr/>
      </vt:variant>
      <vt:variant>
        <vt:i4>2490392</vt:i4>
      </vt:variant>
      <vt:variant>
        <vt:i4>480</vt:i4>
      </vt:variant>
      <vt:variant>
        <vt:i4>0</vt:i4>
      </vt:variant>
      <vt:variant>
        <vt:i4>5</vt:i4>
      </vt:variant>
      <vt:variant>
        <vt:lpwstr>mailto:oosterman@hollandinkoopprofessionals.nl</vt:lpwstr>
      </vt:variant>
      <vt:variant>
        <vt:lpwstr/>
      </vt:variant>
      <vt:variant>
        <vt:i4>5308532</vt:i4>
      </vt:variant>
      <vt:variant>
        <vt:i4>477</vt:i4>
      </vt:variant>
      <vt:variant>
        <vt:i4>0</vt:i4>
      </vt:variant>
      <vt:variant>
        <vt:i4>5</vt:i4>
      </vt:variant>
      <vt:variant>
        <vt:lpwstr>mailto:berends@hollandinkoopprofessionals.nl</vt:lpwstr>
      </vt:variant>
      <vt:variant>
        <vt:lpwstr/>
      </vt:variant>
      <vt:variant>
        <vt:i4>2031620</vt:i4>
      </vt:variant>
      <vt:variant>
        <vt:i4>474</vt:i4>
      </vt:variant>
      <vt:variant>
        <vt:i4>0</vt:i4>
      </vt:variant>
      <vt:variant>
        <vt:i4>5</vt:i4>
      </vt:variant>
      <vt:variant>
        <vt:lpwstr>http://www.tenderned.nl/</vt:lpwstr>
      </vt:variant>
      <vt:variant>
        <vt:lpwstr/>
      </vt:variant>
      <vt:variant>
        <vt:i4>786500</vt:i4>
      </vt:variant>
      <vt:variant>
        <vt:i4>471</vt:i4>
      </vt:variant>
      <vt:variant>
        <vt:i4>0</vt:i4>
      </vt:variant>
      <vt:variant>
        <vt:i4>5</vt:i4>
      </vt:variant>
      <vt:variant>
        <vt:lpwstr>https://www.zuidhollandbereikbaar.nl/</vt:lpwstr>
      </vt:variant>
      <vt:variant>
        <vt:lpwstr/>
      </vt:variant>
      <vt:variant>
        <vt:i4>6619180</vt:i4>
      </vt:variant>
      <vt:variant>
        <vt:i4>468</vt:i4>
      </vt:variant>
      <vt:variant>
        <vt:i4>0</vt:i4>
      </vt:variant>
      <vt:variant>
        <vt:i4>5</vt:i4>
      </vt:variant>
      <vt:variant>
        <vt:lpwstr>https://www.zuidhollandbereikbaar.nl/over-ons/slimme-programmering</vt:lpwstr>
      </vt:variant>
      <vt:variant>
        <vt:lpwstr/>
      </vt:variant>
      <vt:variant>
        <vt:i4>2031708</vt:i4>
      </vt:variant>
      <vt:variant>
        <vt:i4>465</vt:i4>
      </vt:variant>
      <vt:variant>
        <vt:i4>0</vt:i4>
      </vt:variant>
      <vt:variant>
        <vt:i4>5</vt:i4>
      </vt:variant>
      <vt:variant>
        <vt:lpwstr>https://www.zuidhollandbereikbaar.nl/over-ons/slim-verkeersmanagement</vt:lpwstr>
      </vt:variant>
      <vt:variant>
        <vt:lpwstr/>
      </vt:variant>
      <vt:variant>
        <vt:i4>6488124</vt:i4>
      </vt:variant>
      <vt:variant>
        <vt:i4>462</vt:i4>
      </vt:variant>
      <vt:variant>
        <vt:i4>0</vt:i4>
      </vt:variant>
      <vt:variant>
        <vt:i4>5</vt:i4>
      </vt:variant>
      <vt:variant>
        <vt:lpwstr>https://www.prorail.nl/</vt:lpwstr>
      </vt:variant>
      <vt:variant>
        <vt:lpwstr/>
      </vt:variant>
      <vt:variant>
        <vt:i4>4128807</vt:i4>
      </vt:variant>
      <vt:variant>
        <vt:i4>459</vt:i4>
      </vt:variant>
      <vt:variant>
        <vt:i4>0</vt:i4>
      </vt:variant>
      <vt:variant>
        <vt:i4>5</vt:i4>
      </vt:variant>
      <vt:variant>
        <vt:lpwstr>https://www.portofrotterdam.com/nl</vt:lpwstr>
      </vt:variant>
      <vt:variant>
        <vt:lpwstr/>
      </vt:variant>
      <vt:variant>
        <vt:i4>4849675</vt:i4>
      </vt:variant>
      <vt:variant>
        <vt:i4>456</vt:i4>
      </vt:variant>
      <vt:variant>
        <vt:i4>0</vt:i4>
      </vt:variant>
      <vt:variant>
        <vt:i4>5</vt:i4>
      </vt:variant>
      <vt:variant>
        <vt:lpwstr>https://mrdh.nl/</vt:lpwstr>
      </vt:variant>
      <vt:variant>
        <vt:lpwstr/>
      </vt:variant>
      <vt:variant>
        <vt:i4>131140</vt:i4>
      </vt:variant>
      <vt:variant>
        <vt:i4>453</vt:i4>
      </vt:variant>
      <vt:variant>
        <vt:i4>0</vt:i4>
      </vt:variant>
      <vt:variant>
        <vt:i4>5</vt:i4>
      </vt:variant>
      <vt:variant>
        <vt:lpwstr>https://www.rotterdam.nl/</vt:lpwstr>
      </vt:variant>
      <vt:variant>
        <vt:lpwstr/>
      </vt:variant>
      <vt:variant>
        <vt:i4>6684706</vt:i4>
      </vt:variant>
      <vt:variant>
        <vt:i4>450</vt:i4>
      </vt:variant>
      <vt:variant>
        <vt:i4>0</vt:i4>
      </vt:variant>
      <vt:variant>
        <vt:i4>5</vt:i4>
      </vt:variant>
      <vt:variant>
        <vt:lpwstr>https://www.denhaag.nl/</vt:lpwstr>
      </vt:variant>
      <vt:variant>
        <vt:lpwstr/>
      </vt:variant>
      <vt:variant>
        <vt:i4>1638481</vt:i4>
      </vt:variant>
      <vt:variant>
        <vt:i4>447</vt:i4>
      </vt:variant>
      <vt:variant>
        <vt:i4>0</vt:i4>
      </vt:variant>
      <vt:variant>
        <vt:i4>5</vt:i4>
      </vt:variant>
      <vt:variant>
        <vt:lpwstr>https://www.zuid-holland.nl/</vt:lpwstr>
      </vt:variant>
      <vt:variant>
        <vt:lpwstr/>
      </vt:variant>
      <vt:variant>
        <vt:i4>7077927</vt:i4>
      </vt:variant>
      <vt:variant>
        <vt:i4>444</vt:i4>
      </vt:variant>
      <vt:variant>
        <vt:i4>0</vt:i4>
      </vt:variant>
      <vt:variant>
        <vt:i4>5</vt:i4>
      </vt:variant>
      <vt:variant>
        <vt:lpwstr>https://www.rijkswaterstaat.nl/</vt:lpwstr>
      </vt:variant>
      <vt:variant>
        <vt:lpwstr/>
      </vt:variant>
      <vt:variant>
        <vt:i4>4325393</vt:i4>
      </vt:variant>
      <vt:variant>
        <vt:i4>441</vt:i4>
      </vt:variant>
      <vt:variant>
        <vt:i4>0</vt:i4>
      </vt:variant>
      <vt:variant>
        <vt:i4>5</vt:i4>
      </vt:variant>
      <vt:variant>
        <vt:lpwstr>https://www.rijksoverheid.nl/ministeries/ministerie-van-infrastructuur-en-waterstaat</vt:lpwstr>
      </vt:variant>
      <vt:variant>
        <vt:lpwstr/>
      </vt:variant>
      <vt:variant>
        <vt:i4>1900602</vt:i4>
      </vt:variant>
      <vt:variant>
        <vt:i4>434</vt:i4>
      </vt:variant>
      <vt:variant>
        <vt:i4>0</vt:i4>
      </vt:variant>
      <vt:variant>
        <vt:i4>5</vt:i4>
      </vt:variant>
      <vt:variant>
        <vt:lpwstr/>
      </vt:variant>
      <vt:variant>
        <vt:lpwstr>_Toc180422947</vt:lpwstr>
      </vt:variant>
      <vt:variant>
        <vt:i4>1900602</vt:i4>
      </vt:variant>
      <vt:variant>
        <vt:i4>428</vt:i4>
      </vt:variant>
      <vt:variant>
        <vt:i4>0</vt:i4>
      </vt:variant>
      <vt:variant>
        <vt:i4>5</vt:i4>
      </vt:variant>
      <vt:variant>
        <vt:lpwstr/>
      </vt:variant>
      <vt:variant>
        <vt:lpwstr>_Toc180422946</vt:lpwstr>
      </vt:variant>
      <vt:variant>
        <vt:i4>1900602</vt:i4>
      </vt:variant>
      <vt:variant>
        <vt:i4>422</vt:i4>
      </vt:variant>
      <vt:variant>
        <vt:i4>0</vt:i4>
      </vt:variant>
      <vt:variant>
        <vt:i4>5</vt:i4>
      </vt:variant>
      <vt:variant>
        <vt:lpwstr/>
      </vt:variant>
      <vt:variant>
        <vt:lpwstr>_Toc180422945</vt:lpwstr>
      </vt:variant>
      <vt:variant>
        <vt:i4>1900602</vt:i4>
      </vt:variant>
      <vt:variant>
        <vt:i4>416</vt:i4>
      </vt:variant>
      <vt:variant>
        <vt:i4>0</vt:i4>
      </vt:variant>
      <vt:variant>
        <vt:i4>5</vt:i4>
      </vt:variant>
      <vt:variant>
        <vt:lpwstr/>
      </vt:variant>
      <vt:variant>
        <vt:lpwstr>_Toc180422944</vt:lpwstr>
      </vt:variant>
      <vt:variant>
        <vt:i4>1900602</vt:i4>
      </vt:variant>
      <vt:variant>
        <vt:i4>410</vt:i4>
      </vt:variant>
      <vt:variant>
        <vt:i4>0</vt:i4>
      </vt:variant>
      <vt:variant>
        <vt:i4>5</vt:i4>
      </vt:variant>
      <vt:variant>
        <vt:lpwstr/>
      </vt:variant>
      <vt:variant>
        <vt:lpwstr>_Toc180422943</vt:lpwstr>
      </vt:variant>
      <vt:variant>
        <vt:i4>1900602</vt:i4>
      </vt:variant>
      <vt:variant>
        <vt:i4>404</vt:i4>
      </vt:variant>
      <vt:variant>
        <vt:i4>0</vt:i4>
      </vt:variant>
      <vt:variant>
        <vt:i4>5</vt:i4>
      </vt:variant>
      <vt:variant>
        <vt:lpwstr/>
      </vt:variant>
      <vt:variant>
        <vt:lpwstr>_Toc180422942</vt:lpwstr>
      </vt:variant>
      <vt:variant>
        <vt:i4>1900602</vt:i4>
      </vt:variant>
      <vt:variant>
        <vt:i4>398</vt:i4>
      </vt:variant>
      <vt:variant>
        <vt:i4>0</vt:i4>
      </vt:variant>
      <vt:variant>
        <vt:i4>5</vt:i4>
      </vt:variant>
      <vt:variant>
        <vt:lpwstr/>
      </vt:variant>
      <vt:variant>
        <vt:lpwstr>_Toc180422941</vt:lpwstr>
      </vt:variant>
      <vt:variant>
        <vt:i4>1900602</vt:i4>
      </vt:variant>
      <vt:variant>
        <vt:i4>392</vt:i4>
      </vt:variant>
      <vt:variant>
        <vt:i4>0</vt:i4>
      </vt:variant>
      <vt:variant>
        <vt:i4>5</vt:i4>
      </vt:variant>
      <vt:variant>
        <vt:lpwstr/>
      </vt:variant>
      <vt:variant>
        <vt:lpwstr>_Toc180422940</vt:lpwstr>
      </vt:variant>
      <vt:variant>
        <vt:i4>1703994</vt:i4>
      </vt:variant>
      <vt:variant>
        <vt:i4>386</vt:i4>
      </vt:variant>
      <vt:variant>
        <vt:i4>0</vt:i4>
      </vt:variant>
      <vt:variant>
        <vt:i4>5</vt:i4>
      </vt:variant>
      <vt:variant>
        <vt:lpwstr/>
      </vt:variant>
      <vt:variant>
        <vt:lpwstr>_Toc180422939</vt:lpwstr>
      </vt:variant>
      <vt:variant>
        <vt:i4>1703994</vt:i4>
      </vt:variant>
      <vt:variant>
        <vt:i4>380</vt:i4>
      </vt:variant>
      <vt:variant>
        <vt:i4>0</vt:i4>
      </vt:variant>
      <vt:variant>
        <vt:i4>5</vt:i4>
      </vt:variant>
      <vt:variant>
        <vt:lpwstr/>
      </vt:variant>
      <vt:variant>
        <vt:lpwstr>_Toc180422938</vt:lpwstr>
      </vt:variant>
      <vt:variant>
        <vt:i4>1703994</vt:i4>
      </vt:variant>
      <vt:variant>
        <vt:i4>374</vt:i4>
      </vt:variant>
      <vt:variant>
        <vt:i4>0</vt:i4>
      </vt:variant>
      <vt:variant>
        <vt:i4>5</vt:i4>
      </vt:variant>
      <vt:variant>
        <vt:lpwstr/>
      </vt:variant>
      <vt:variant>
        <vt:lpwstr>_Toc180422937</vt:lpwstr>
      </vt:variant>
      <vt:variant>
        <vt:i4>1703994</vt:i4>
      </vt:variant>
      <vt:variant>
        <vt:i4>368</vt:i4>
      </vt:variant>
      <vt:variant>
        <vt:i4>0</vt:i4>
      </vt:variant>
      <vt:variant>
        <vt:i4>5</vt:i4>
      </vt:variant>
      <vt:variant>
        <vt:lpwstr/>
      </vt:variant>
      <vt:variant>
        <vt:lpwstr>_Toc180422936</vt:lpwstr>
      </vt:variant>
      <vt:variant>
        <vt:i4>1703994</vt:i4>
      </vt:variant>
      <vt:variant>
        <vt:i4>362</vt:i4>
      </vt:variant>
      <vt:variant>
        <vt:i4>0</vt:i4>
      </vt:variant>
      <vt:variant>
        <vt:i4>5</vt:i4>
      </vt:variant>
      <vt:variant>
        <vt:lpwstr/>
      </vt:variant>
      <vt:variant>
        <vt:lpwstr>_Toc180422935</vt:lpwstr>
      </vt:variant>
      <vt:variant>
        <vt:i4>1703994</vt:i4>
      </vt:variant>
      <vt:variant>
        <vt:i4>356</vt:i4>
      </vt:variant>
      <vt:variant>
        <vt:i4>0</vt:i4>
      </vt:variant>
      <vt:variant>
        <vt:i4>5</vt:i4>
      </vt:variant>
      <vt:variant>
        <vt:lpwstr/>
      </vt:variant>
      <vt:variant>
        <vt:lpwstr>_Toc180422934</vt:lpwstr>
      </vt:variant>
      <vt:variant>
        <vt:i4>1703994</vt:i4>
      </vt:variant>
      <vt:variant>
        <vt:i4>350</vt:i4>
      </vt:variant>
      <vt:variant>
        <vt:i4>0</vt:i4>
      </vt:variant>
      <vt:variant>
        <vt:i4>5</vt:i4>
      </vt:variant>
      <vt:variant>
        <vt:lpwstr/>
      </vt:variant>
      <vt:variant>
        <vt:lpwstr>_Toc180422933</vt:lpwstr>
      </vt:variant>
      <vt:variant>
        <vt:i4>1703994</vt:i4>
      </vt:variant>
      <vt:variant>
        <vt:i4>344</vt:i4>
      </vt:variant>
      <vt:variant>
        <vt:i4>0</vt:i4>
      </vt:variant>
      <vt:variant>
        <vt:i4>5</vt:i4>
      </vt:variant>
      <vt:variant>
        <vt:lpwstr/>
      </vt:variant>
      <vt:variant>
        <vt:lpwstr>_Toc180422932</vt:lpwstr>
      </vt:variant>
      <vt:variant>
        <vt:i4>1703994</vt:i4>
      </vt:variant>
      <vt:variant>
        <vt:i4>338</vt:i4>
      </vt:variant>
      <vt:variant>
        <vt:i4>0</vt:i4>
      </vt:variant>
      <vt:variant>
        <vt:i4>5</vt:i4>
      </vt:variant>
      <vt:variant>
        <vt:lpwstr/>
      </vt:variant>
      <vt:variant>
        <vt:lpwstr>_Toc180422931</vt:lpwstr>
      </vt:variant>
      <vt:variant>
        <vt:i4>1703994</vt:i4>
      </vt:variant>
      <vt:variant>
        <vt:i4>332</vt:i4>
      </vt:variant>
      <vt:variant>
        <vt:i4>0</vt:i4>
      </vt:variant>
      <vt:variant>
        <vt:i4>5</vt:i4>
      </vt:variant>
      <vt:variant>
        <vt:lpwstr/>
      </vt:variant>
      <vt:variant>
        <vt:lpwstr>_Toc180422930</vt:lpwstr>
      </vt:variant>
      <vt:variant>
        <vt:i4>1769530</vt:i4>
      </vt:variant>
      <vt:variant>
        <vt:i4>326</vt:i4>
      </vt:variant>
      <vt:variant>
        <vt:i4>0</vt:i4>
      </vt:variant>
      <vt:variant>
        <vt:i4>5</vt:i4>
      </vt:variant>
      <vt:variant>
        <vt:lpwstr/>
      </vt:variant>
      <vt:variant>
        <vt:lpwstr>_Toc180422929</vt:lpwstr>
      </vt:variant>
      <vt:variant>
        <vt:i4>1769530</vt:i4>
      </vt:variant>
      <vt:variant>
        <vt:i4>320</vt:i4>
      </vt:variant>
      <vt:variant>
        <vt:i4>0</vt:i4>
      </vt:variant>
      <vt:variant>
        <vt:i4>5</vt:i4>
      </vt:variant>
      <vt:variant>
        <vt:lpwstr/>
      </vt:variant>
      <vt:variant>
        <vt:lpwstr>_Toc180422928</vt:lpwstr>
      </vt:variant>
      <vt:variant>
        <vt:i4>1769530</vt:i4>
      </vt:variant>
      <vt:variant>
        <vt:i4>314</vt:i4>
      </vt:variant>
      <vt:variant>
        <vt:i4>0</vt:i4>
      </vt:variant>
      <vt:variant>
        <vt:i4>5</vt:i4>
      </vt:variant>
      <vt:variant>
        <vt:lpwstr/>
      </vt:variant>
      <vt:variant>
        <vt:lpwstr>_Toc180422927</vt:lpwstr>
      </vt:variant>
      <vt:variant>
        <vt:i4>1769530</vt:i4>
      </vt:variant>
      <vt:variant>
        <vt:i4>308</vt:i4>
      </vt:variant>
      <vt:variant>
        <vt:i4>0</vt:i4>
      </vt:variant>
      <vt:variant>
        <vt:i4>5</vt:i4>
      </vt:variant>
      <vt:variant>
        <vt:lpwstr/>
      </vt:variant>
      <vt:variant>
        <vt:lpwstr>_Toc180422926</vt:lpwstr>
      </vt:variant>
      <vt:variant>
        <vt:i4>1769530</vt:i4>
      </vt:variant>
      <vt:variant>
        <vt:i4>302</vt:i4>
      </vt:variant>
      <vt:variant>
        <vt:i4>0</vt:i4>
      </vt:variant>
      <vt:variant>
        <vt:i4>5</vt:i4>
      </vt:variant>
      <vt:variant>
        <vt:lpwstr/>
      </vt:variant>
      <vt:variant>
        <vt:lpwstr>_Toc180422925</vt:lpwstr>
      </vt:variant>
      <vt:variant>
        <vt:i4>1769530</vt:i4>
      </vt:variant>
      <vt:variant>
        <vt:i4>296</vt:i4>
      </vt:variant>
      <vt:variant>
        <vt:i4>0</vt:i4>
      </vt:variant>
      <vt:variant>
        <vt:i4>5</vt:i4>
      </vt:variant>
      <vt:variant>
        <vt:lpwstr/>
      </vt:variant>
      <vt:variant>
        <vt:lpwstr>_Toc180422924</vt:lpwstr>
      </vt:variant>
      <vt:variant>
        <vt:i4>1769530</vt:i4>
      </vt:variant>
      <vt:variant>
        <vt:i4>290</vt:i4>
      </vt:variant>
      <vt:variant>
        <vt:i4>0</vt:i4>
      </vt:variant>
      <vt:variant>
        <vt:i4>5</vt:i4>
      </vt:variant>
      <vt:variant>
        <vt:lpwstr/>
      </vt:variant>
      <vt:variant>
        <vt:lpwstr>_Toc180422923</vt:lpwstr>
      </vt:variant>
      <vt:variant>
        <vt:i4>1769530</vt:i4>
      </vt:variant>
      <vt:variant>
        <vt:i4>284</vt:i4>
      </vt:variant>
      <vt:variant>
        <vt:i4>0</vt:i4>
      </vt:variant>
      <vt:variant>
        <vt:i4>5</vt:i4>
      </vt:variant>
      <vt:variant>
        <vt:lpwstr/>
      </vt:variant>
      <vt:variant>
        <vt:lpwstr>_Toc180422922</vt:lpwstr>
      </vt:variant>
      <vt:variant>
        <vt:i4>1769530</vt:i4>
      </vt:variant>
      <vt:variant>
        <vt:i4>278</vt:i4>
      </vt:variant>
      <vt:variant>
        <vt:i4>0</vt:i4>
      </vt:variant>
      <vt:variant>
        <vt:i4>5</vt:i4>
      </vt:variant>
      <vt:variant>
        <vt:lpwstr/>
      </vt:variant>
      <vt:variant>
        <vt:lpwstr>_Toc180422921</vt:lpwstr>
      </vt:variant>
      <vt:variant>
        <vt:i4>1769530</vt:i4>
      </vt:variant>
      <vt:variant>
        <vt:i4>272</vt:i4>
      </vt:variant>
      <vt:variant>
        <vt:i4>0</vt:i4>
      </vt:variant>
      <vt:variant>
        <vt:i4>5</vt:i4>
      </vt:variant>
      <vt:variant>
        <vt:lpwstr/>
      </vt:variant>
      <vt:variant>
        <vt:lpwstr>_Toc180422920</vt:lpwstr>
      </vt:variant>
      <vt:variant>
        <vt:i4>1572922</vt:i4>
      </vt:variant>
      <vt:variant>
        <vt:i4>266</vt:i4>
      </vt:variant>
      <vt:variant>
        <vt:i4>0</vt:i4>
      </vt:variant>
      <vt:variant>
        <vt:i4>5</vt:i4>
      </vt:variant>
      <vt:variant>
        <vt:lpwstr/>
      </vt:variant>
      <vt:variant>
        <vt:lpwstr>_Toc180422919</vt:lpwstr>
      </vt:variant>
      <vt:variant>
        <vt:i4>1572922</vt:i4>
      </vt:variant>
      <vt:variant>
        <vt:i4>260</vt:i4>
      </vt:variant>
      <vt:variant>
        <vt:i4>0</vt:i4>
      </vt:variant>
      <vt:variant>
        <vt:i4>5</vt:i4>
      </vt:variant>
      <vt:variant>
        <vt:lpwstr/>
      </vt:variant>
      <vt:variant>
        <vt:lpwstr>_Toc180422918</vt:lpwstr>
      </vt:variant>
      <vt:variant>
        <vt:i4>1572922</vt:i4>
      </vt:variant>
      <vt:variant>
        <vt:i4>254</vt:i4>
      </vt:variant>
      <vt:variant>
        <vt:i4>0</vt:i4>
      </vt:variant>
      <vt:variant>
        <vt:i4>5</vt:i4>
      </vt:variant>
      <vt:variant>
        <vt:lpwstr/>
      </vt:variant>
      <vt:variant>
        <vt:lpwstr>_Toc180422917</vt:lpwstr>
      </vt:variant>
      <vt:variant>
        <vt:i4>1572922</vt:i4>
      </vt:variant>
      <vt:variant>
        <vt:i4>248</vt:i4>
      </vt:variant>
      <vt:variant>
        <vt:i4>0</vt:i4>
      </vt:variant>
      <vt:variant>
        <vt:i4>5</vt:i4>
      </vt:variant>
      <vt:variant>
        <vt:lpwstr/>
      </vt:variant>
      <vt:variant>
        <vt:lpwstr>_Toc180422916</vt:lpwstr>
      </vt:variant>
      <vt:variant>
        <vt:i4>1572922</vt:i4>
      </vt:variant>
      <vt:variant>
        <vt:i4>242</vt:i4>
      </vt:variant>
      <vt:variant>
        <vt:i4>0</vt:i4>
      </vt:variant>
      <vt:variant>
        <vt:i4>5</vt:i4>
      </vt:variant>
      <vt:variant>
        <vt:lpwstr/>
      </vt:variant>
      <vt:variant>
        <vt:lpwstr>_Toc180422915</vt:lpwstr>
      </vt:variant>
      <vt:variant>
        <vt:i4>1572922</vt:i4>
      </vt:variant>
      <vt:variant>
        <vt:i4>236</vt:i4>
      </vt:variant>
      <vt:variant>
        <vt:i4>0</vt:i4>
      </vt:variant>
      <vt:variant>
        <vt:i4>5</vt:i4>
      </vt:variant>
      <vt:variant>
        <vt:lpwstr/>
      </vt:variant>
      <vt:variant>
        <vt:lpwstr>_Toc180422914</vt:lpwstr>
      </vt:variant>
      <vt:variant>
        <vt:i4>1572922</vt:i4>
      </vt:variant>
      <vt:variant>
        <vt:i4>230</vt:i4>
      </vt:variant>
      <vt:variant>
        <vt:i4>0</vt:i4>
      </vt:variant>
      <vt:variant>
        <vt:i4>5</vt:i4>
      </vt:variant>
      <vt:variant>
        <vt:lpwstr/>
      </vt:variant>
      <vt:variant>
        <vt:lpwstr>_Toc180422913</vt:lpwstr>
      </vt:variant>
      <vt:variant>
        <vt:i4>1572922</vt:i4>
      </vt:variant>
      <vt:variant>
        <vt:i4>224</vt:i4>
      </vt:variant>
      <vt:variant>
        <vt:i4>0</vt:i4>
      </vt:variant>
      <vt:variant>
        <vt:i4>5</vt:i4>
      </vt:variant>
      <vt:variant>
        <vt:lpwstr/>
      </vt:variant>
      <vt:variant>
        <vt:lpwstr>_Toc180422912</vt:lpwstr>
      </vt:variant>
      <vt:variant>
        <vt:i4>1572922</vt:i4>
      </vt:variant>
      <vt:variant>
        <vt:i4>218</vt:i4>
      </vt:variant>
      <vt:variant>
        <vt:i4>0</vt:i4>
      </vt:variant>
      <vt:variant>
        <vt:i4>5</vt:i4>
      </vt:variant>
      <vt:variant>
        <vt:lpwstr/>
      </vt:variant>
      <vt:variant>
        <vt:lpwstr>_Toc180422911</vt:lpwstr>
      </vt:variant>
      <vt:variant>
        <vt:i4>1572922</vt:i4>
      </vt:variant>
      <vt:variant>
        <vt:i4>212</vt:i4>
      </vt:variant>
      <vt:variant>
        <vt:i4>0</vt:i4>
      </vt:variant>
      <vt:variant>
        <vt:i4>5</vt:i4>
      </vt:variant>
      <vt:variant>
        <vt:lpwstr/>
      </vt:variant>
      <vt:variant>
        <vt:lpwstr>_Toc180422910</vt:lpwstr>
      </vt:variant>
      <vt:variant>
        <vt:i4>1638458</vt:i4>
      </vt:variant>
      <vt:variant>
        <vt:i4>206</vt:i4>
      </vt:variant>
      <vt:variant>
        <vt:i4>0</vt:i4>
      </vt:variant>
      <vt:variant>
        <vt:i4>5</vt:i4>
      </vt:variant>
      <vt:variant>
        <vt:lpwstr/>
      </vt:variant>
      <vt:variant>
        <vt:lpwstr>_Toc180422909</vt:lpwstr>
      </vt:variant>
      <vt:variant>
        <vt:i4>1638458</vt:i4>
      </vt:variant>
      <vt:variant>
        <vt:i4>200</vt:i4>
      </vt:variant>
      <vt:variant>
        <vt:i4>0</vt:i4>
      </vt:variant>
      <vt:variant>
        <vt:i4>5</vt:i4>
      </vt:variant>
      <vt:variant>
        <vt:lpwstr/>
      </vt:variant>
      <vt:variant>
        <vt:lpwstr>_Toc180422908</vt:lpwstr>
      </vt:variant>
      <vt:variant>
        <vt:i4>1638458</vt:i4>
      </vt:variant>
      <vt:variant>
        <vt:i4>194</vt:i4>
      </vt:variant>
      <vt:variant>
        <vt:i4>0</vt:i4>
      </vt:variant>
      <vt:variant>
        <vt:i4>5</vt:i4>
      </vt:variant>
      <vt:variant>
        <vt:lpwstr/>
      </vt:variant>
      <vt:variant>
        <vt:lpwstr>_Toc180422907</vt:lpwstr>
      </vt:variant>
      <vt:variant>
        <vt:i4>1638458</vt:i4>
      </vt:variant>
      <vt:variant>
        <vt:i4>188</vt:i4>
      </vt:variant>
      <vt:variant>
        <vt:i4>0</vt:i4>
      </vt:variant>
      <vt:variant>
        <vt:i4>5</vt:i4>
      </vt:variant>
      <vt:variant>
        <vt:lpwstr/>
      </vt:variant>
      <vt:variant>
        <vt:lpwstr>_Toc180422906</vt:lpwstr>
      </vt:variant>
      <vt:variant>
        <vt:i4>1638458</vt:i4>
      </vt:variant>
      <vt:variant>
        <vt:i4>182</vt:i4>
      </vt:variant>
      <vt:variant>
        <vt:i4>0</vt:i4>
      </vt:variant>
      <vt:variant>
        <vt:i4>5</vt:i4>
      </vt:variant>
      <vt:variant>
        <vt:lpwstr/>
      </vt:variant>
      <vt:variant>
        <vt:lpwstr>_Toc180422905</vt:lpwstr>
      </vt:variant>
      <vt:variant>
        <vt:i4>1638458</vt:i4>
      </vt:variant>
      <vt:variant>
        <vt:i4>176</vt:i4>
      </vt:variant>
      <vt:variant>
        <vt:i4>0</vt:i4>
      </vt:variant>
      <vt:variant>
        <vt:i4>5</vt:i4>
      </vt:variant>
      <vt:variant>
        <vt:lpwstr/>
      </vt:variant>
      <vt:variant>
        <vt:lpwstr>_Toc180422904</vt:lpwstr>
      </vt:variant>
      <vt:variant>
        <vt:i4>1638458</vt:i4>
      </vt:variant>
      <vt:variant>
        <vt:i4>170</vt:i4>
      </vt:variant>
      <vt:variant>
        <vt:i4>0</vt:i4>
      </vt:variant>
      <vt:variant>
        <vt:i4>5</vt:i4>
      </vt:variant>
      <vt:variant>
        <vt:lpwstr/>
      </vt:variant>
      <vt:variant>
        <vt:lpwstr>_Toc180422903</vt:lpwstr>
      </vt:variant>
      <vt:variant>
        <vt:i4>1638458</vt:i4>
      </vt:variant>
      <vt:variant>
        <vt:i4>164</vt:i4>
      </vt:variant>
      <vt:variant>
        <vt:i4>0</vt:i4>
      </vt:variant>
      <vt:variant>
        <vt:i4>5</vt:i4>
      </vt:variant>
      <vt:variant>
        <vt:lpwstr/>
      </vt:variant>
      <vt:variant>
        <vt:lpwstr>_Toc180422902</vt:lpwstr>
      </vt:variant>
      <vt:variant>
        <vt:i4>1638458</vt:i4>
      </vt:variant>
      <vt:variant>
        <vt:i4>158</vt:i4>
      </vt:variant>
      <vt:variant>
        <vt:i4>0</vt:i4>
      </vt:variant>
      <vt:variant>
        <vt:i4>5</vt:i4>
      </vt:variant>
      <vt:variant>
        <vt:lpwstr/>
      </vt:variant>
      <vt:variant>
        <vt:lpwstr>_Toc180422901</vt:lpwstr>
      </vt:variant>
      <vt:variant>
        <vt:i4>1638458</vt:i4>
      </vt:variant>
      <vt:variant>
        <vt:i4>152</vt:i4>
      </vt:variant>
      <vt:variant>
        <vt:i4>0</vt:i4>
      </vt:variant>
      <vt:variant>
        <vt:i4>5</vt:i4>
      </vt:variant>
      <vt:variant>
        <vt:lpwstr/>
      </vt:variant>
      <vt:variant>
        <vt:lpwstr>_Toc180422900</vt:lpwstr>
      </vt:variant>
      <vt:variant>
        <vt:i4>1048635</vt:i4>
      </vt:variant>
      <vt:variant>
        <vt:i4>146</vt:i4>
      </vt:variant>
      <vt:variant>
        <vt:i4>0</vt:i4>
      </vt:variant>
      <vt:variant>
        <vt:i4>5</vt:i4>
      </vt:variant>
      <vt:variant>
        <vt:lpwstr/>
      </vt:variant>
      <vt:variant>
        <vt:lpwstr>_Toc180422899</vt:lpwstr>
      </vt:variant>
      <vt:variant>
        <vt:i4>1048635</vt:i4>
      </vt:variant>
      <vt:variant>
        <vt:i4>140</vt:i4>
      </vt:variant>
      <vt:variant>
        <vt:i4>0</vt:i4>
      </vt:variant>
      <vt:variant>
        <vt:i4>5</vt:i4>
      </vt:variant>
      <vt:variant>
        <vt:lpwstr/>
      </vt:variant>
      <vt:variant>
        <vt:lpwstr>_Toc180422898</vt:lpwstr>
      </vt:variant>
      <vt:variant>
        <vt:i4>1048635</vt:i4>
      </vt:variant>
      <vt:variant>
        <vt:i4>134</vt:i4>
      </vt:variant>
      <vt:variant>
        <vt:i4>0</vt:i4>
      </vt:variant>
      <vt:variant>
        <vt:i4>5</vt:i4>
      </vt:variant>
      <vt:variant>
        <vt:lpwstr/>
      </vt:variant>
      <vt:variant>
        <vt:lpwstr>_Toc180422897</vt:lpwstr>
      </vt:variant>
      <vt:variant>
        <vt:i4>1048635</vt:i4>
      </vt:variant>
      <vt:variant>
        <vt:i4>128</vt:i4>
      </vt:variant>
      <vt:variant>
        <vt:i4>0</vt:i4>
      </vt:variant>
      <vt:variant>
        <vt:i4>5</vt:i4>
      </vt:variant>
      <vt:variant>
        <vt:lpwstr/>
      </vt:variant>
      <vt:variant>
        <vt:lpwstr>_Toc180422896</vt:lpwstr>
      </vt:variant>
      <vt:variant>
        <vt:i4>1048635</vt:i4>
      </vt:variant>
      <vt:variant>
        <vt:i4>122</vt:i4>
      </vt:variant>
      <vt:variant>
        <vt:i4>0</vt:i4>
      </vt:variant>
      <vt:variant>
        <vt:i4>5</vt:i4>
      </vt:variant>
      <vt:variant>
        <vt:lpwstr/>
      </vt:variant>
      <vt:variant>
        <vt:lpwstr>_Toc180422895</vt:lpwstr>
      </vt:variant>
      <vt:variant>
        <vt:i4>1048635</vt:i4>
      </vt:variant>
      <vt:variant>
        <vt:i4>116</vt:i4>
      </vt:variant>
      <vt:variant>
        <vt:i4>0</vt:i4>
      </vt:variant>
      <vt:variant>
        <vt:i4>5</vt:i4>
      </vt:variant>
      <vt:variant>
        <vt:lpwstr/>
      </vt:variant>
      <vt:variant>
        <vt:lpwstr>_Toc180422894</vt:lpwstr>
      </vt:variant>
      <vt:variant>
        <vt:i4>1048635</vt:i4>
      </vt:variant>
      <vt:variant>
        <vt:i4>110</vt:i4>
      </vt:variant>
      <vt:variant>
        <vt:i4>0</vt:i4>
      </vt:variant>
      <vt:variant>
        <vt:i4>5</vt:i4>
      </vt:variant>
      <vt:variant>
        <vt:lpwstr/>
      </vt:variant>
      <vt:variant>
        <vt:lpwstr>_Toc180422893</vt:lpwstr>
      </vt:variant>
      <vt:variant>
        <vt:i4>1048635</vt:i4>
      </vt:variant>
      <vt:variant>
        <vt:i4>104</vt:i4>
      </vt:variant>
      <vt:variant>
        <vt:i4>0</vt:i4>
      </vt:variant>
      <vt:variant>
        <vt:i4>5</vt:i4>
      </vt:variant>
      <vt:variant>
        <vt:lpwstr/>
      </vt:variant>
      <vt:variant>
        <vt:lpwstr>_Toc180422892</vt:lpwstr>
      </vt:variant>
      <vt:variant>
        <vt:i4>1048635</vt:i4>
      </vt:variant>
      <vt:variant>
        <vt:i4>98</vt:i4>
      </vt:variant>
      <vt:variant>
        <vt:i4>0</vt:i4>
      </vt:variant>
      <vt:variant>
        <vt:i4>5</vt:i4>
      </vt:variant>
      <vt:variant>
        <vt:lpwstr/>
      </vt:variant>
      <vt:variant>
        <vt:lpwstr>_Toc180422891</vt:lpwstr>
      </vt:variant>
      <vt:variant>
        <vt:i4>1048635</vt:i4>
      </vt:variant>
      <vt:variant>
        <vt:i4>92</vt:i4>
      </vt:variant>
      <vt:variant>
        <vt:i4>0</vt:i4>
      </vt:variant>
      <vt:variant>
        <vt:i4>5</vt:i4>
      </vt:variant>
      <vt:variant>
        <vt:lpwstr/>
      </vt:variant>
      <vt:variant>
        <vt:lpwstr>_Toc180422890</vt:lpwstr>
      </vt:variant>
      <vt:variant>
        <vt:i4>1114171</vt:i4>
      </vt:variant>
      <vt:variant>
        <vt:i4>86</vt:i4>
      </vt:variant>
      <vt:variant>
        <vt:i4>0</vt:i4>
      </vt:variant>
      <vt:variant>
        <vt:i4>5</vt:i4>
      </vt:variant>
      <vt:variant>
        <vt:lpwstr/>
      </vt:variant>
      <vt:variant>
        <vt:lpwstr>_Toc180422889</vt:lpwstr>
      </vt:variant>
      <vt:variant>
        <vt:i4>1114171</vt:i4>
      </vt:variant>
      <vt:variant>
        <vt:i4>80</vt:i4>
      </vt:variant>
      <vt:variant>
        <vt:i4>0</vt:i4>
      </vt:variant>
      <vt:variant>
        <vt:i4>5</vt:i4>
      </vt:variant>
      <vt:variant>
        <vt:lpwstr/>
      </vt:variant>
      <vt:variant>
        <vt:lpwstr>_Toc180422888</vt:lpwstr>
      </vt:variant>
      <vt:variant>
        <vt:i4>1114171</vt:i4>
      </vt:variant>
      <vt:variant>
        <vt:i4>74</vt:i4>
      </vt:variant>
      <vt:variant>
        <vt:i4>0</vt:i4>
      </vt:variant>
      <vt:variant>
        <vt:i4>5</vt:i4>
      </vt:variant>
      <vt:variant>
        <vt:lpwstr/>
      </vt:variant>
      <vt:variant>
        <vt:lpwstr>_Toc180422887</vt:lpwstr>
      </vt:variant>
      <vt:variant>
        <vt:i4>1114171</vt:i4>
      </vt:variant>
      <vt:variant>
        <vt:i4>68</vt:i4>
      </vt:variant>
      <vt:variant>
        <vt:i4>0</vt:i4>
      </vt:variant>
      <vt:variant>
        <vt:i4>5</vt:i4>
      </vt:variant>
      <vt:variant>
        <vt:lpwstr/>
      </vt:variant>
      <vt:variant>
        <vt:lpwstr>_Toc180422886</vt:lpwstr>
      </vt:variant>
      <vt:variant>
        <vt:i4>1114171</vt:i4>
      </vt:variant>
      <vt:variant>
        <vt:i4>62</vt:i4>
      </vt:variant>
      <vt:variant>
        <vt:i4>0</vt:i4>
      </vt:variant>
      <vt:variant>
        <vt:i4>5</vt:i4>
      </vt:variant>
      <vt:variant>
        <vt:lpwstr/>
      </vt:variant>
      <vt:variant>
        <vt:lpwstr>_Toc180422885</vt:lpwstr>
      </vt:variant>
      <vt:variant>
        <vt:i4>1114171</vt:i4>
      </vt:variant>
      <vt:variant>
        <vt:i4>56</vt:i4>
      </vt:variant>
      <vt:variant>
        <vt:i4>0</vt:i4>
      </vt:variant>
      <vt:variant>
        <vt:i4>5</vt:i4>
      </vt:variant>
      <vt:variant>
        <vt:lpwstr/>
      </vt:variant>
      <vt:variant>
        <vt:lpwstr>_Toc180422884</vt:lpwstr>
      </vt:variant>
      <vt:variant>
        <vt:i4>1114171</vt:i4>
      </vt:variant>
      <vt:variant>
        <vt:i4>50</vt:i4>
      </vt:variant>
      <vt:variant>
        <vt:i4>0</vt:i4>
      </vt:variant>
      <vt:variant>
        <vt:i4>5</vt:i4>
      </vt:variant>
      <vt:variant>
        <vt:lpwstr/>
      </vt:variant>
      <vt:variant>
        <vt:lpwstr>_Toc180422883</vt:lpwstr>
      </vt:variant>
      <vt:variant>
        <vt:i4>1114171</vt:i4>
      </vt:variant>
      <vt:variant>
        <vt:i4>44</vt:i4>
      </vt:variant>
      <vt:variant>
        <vt:i4>0</vt:i4>
      </vt:variant>
      <vt:variant>
        <vt:i4>5</vt:i4>
      </vt:variant>
      <vt:variant>
        <vt:lpwstr/>
      </vt:variant>
      <vt:variant>
        <vt:lpwstr>_Toc180422882</vt:lpwstr>
      </vt:variant>
      <vt:variant>
        <vt:i4>1114171</vt:i4>
      </vt:variant>
      <vt:variant>
        <vt:i4>38</vt:i4>
      </vt:variant>
      <vt:variant>
        <vt:i4>0</vt:i4>
      </vt:variant>
      <vt:variant>
        <vt:i4>5</vt:i4>
      </vt:variant>
      <vt:variant>
        <vt:lpwstr/>
      </vt:variant>
      <vt:variant>
        <vt:lpwstr>_Toc180422881</vt:lpwstr>
      </vt:variant>
      <vt:variant>
        <vt:i4>1114171</vt:i4>
      </vt:variant>
      <vt:variant>
        <vt:i4>32</vt:i4>
      </vt:variant>
      <vt:variant>
        <vt:i4>0</vt:i4>
      </vt:variant>
      <vt:variant>
        <vt:i4>5</vt:i4>
      </vt:variant>
      <vt:variant>
        <vt:lpwstr/>
      </vt:variant>
      <vt:variant>
        <vt:lpwstr>_Toc180422880</vt:lpwstr>
      </vt:variant>
      <vt:variant>
        <vt:i4>1966139</vt:i4>
      </vt:variant>
      <vt:variant>
        <vt:i4>26</vt:i4>
      </vt:variant>
      <vt:variant>
        <vt:i4>0</vt:i4>
      </vt:variant>
      <vt:variant>
        <vt:i4>5</vt:i4>
      </vt:variant>
      <vt:variant>
        <vt:lpwstr/>
      </vt:variant>
      <vt:variant>
        <vt:lpwstr>_Toc180422879</vt:lpwstr>
      </vt:variant>
      <vt:variant>
        <vt:i4>1966139</vt:i4>
      </vt:variant>
      <vt:variant>
        <vt:i4>20</vt:i4>
      </vt:variant>
      <vt:variant>
        <vt:i4>0</vt:i4>
      </vt:variant>
      <vt:variant>
        <vt:i4>5</vt:i4>
      </vt:variant>
      <vt:variant>
        <vt:lpwstr/>
      </vt:variant>
      <vt:variant>
        <vt:lpwstr>_Toc180422878</vt:lpwstr>
      </vt:variant>
      <vt:variant>
        <vt:i4>1966139</vt:i4>
      </vt:variant>
      <vt:variant>
        <vt:i4>14</vt:i4>
      </vt:variant>
      <vt:variant>
        <vt:i4>0</vt:i4>
      </vt:variant>
      <vt:variant>
        <vt:i4>5</vt:i4>
      </vt:variant>
      <vt:variant>
        <vt:lpwstr/>
      </vt:variant>
      <vt:variant>
        <vt:lpwstr>_Toc180422877</vt:lpwstr>
      </vt:variant>
      <vt:variant>
        <vt:i4>1966139</vt:i4>
      </vt:variant>
      <vt:variant>
        <vt:i4>8</vt:i4>
      </vt:variant>
      <vt:variant>
        <vt:i4>0</vt:i4>
      </vt:variant>
      <vt:variant>
        <vt:i4>5</vt:i4>
      </vt:variant>
      <vt:variant>
        <vt:lpwstr/>
      </vt:variant>
      <vt:variant>
        <vt:lpwstr>_Toc180422876</vt:lpwstr>
      </vt:variant>
      <vt:variant>
        <vt:i4>1966139</vt:i4>
      </vt:variant>
      <vt:variant>
        <vt:i4>2</vt:i4>
      </vt:variant>
      <vt:variant>
        <vt:i4>0</vt:i4>
      </vt:variant>
      <vt:variant>
        <vt:i4>5</vt:i4>
      </vt:variant>
      <vt:variant>
        <vt:lpwstr/>
      </vt:variant>
      <vt:variant>
        <vt:lpwstr>_Toc180422875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HZ University of Applied Sciences</dc:title>
  <dc:subject/>
  <dc:creator>Nathalie de Kleine - HIP</dc:creator>
  <cp:keywords/>
  <dc:description/>
  <cp:lastModifiedBy>Jan Berends - HIP</cp:lastModifiedBy>
  <cp:revision>20</cp:revision>
  <dcterms:created xsi:type="dcterms:W3CDTF">2024-11-12T13:01:00Z</dcterms:created>
  <dcterms:modified xsi:type="dcterms:W3CDTF">2024-11-18T08:35:00Z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y fmtid="{D5CDD505-2E9C-101B-9397-08002B2CF9AE}" pid="4" name="Order">
    <vt:r8>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