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1199D" w14:textId="05CE6508" w:rsidR="003F5EB0" w:rsidRDefault="0039217F" w:rsidP="0039217F">
      <w:pPr>
        <w:spacing w:after="120" w:line="240" w:lineRule="atLeast"/>
        <w:rPr>
          <w:rFonts w:ascii="Verdana" w:hAnsi="Verdana" w:cs="V&amp;W Syntax (Adobe)"/>
          <w:b/>
          <w:bCs/>
          <w:color w:val="000000"/>
        </w:rPr>
      </w:pPr>
      <w:r w:rsidRPr="0039217F">
        <w:rPr>
          <w:rFonts w:ascii="Verdana" w:hAnsi="Verdana" w:cs="V&amp;W Syntax (Adobe)"/>
          <w:b/>
          <w:bCs/>
          <w:color w:val="000000"/>
        </w:rPr>
        <w:t>Bijlage Format Kwaliteitscriteria</w:t>
      </w:r>
      <w:r w:rsidR="00CF0D54">
        <w:rPr>
          <w:rFonts w:ascii="Verdana" w:hAnsi="Verdana" w:cs="V&amp;W Syntax (Adobe)"/>
          <w:b/>
          <w:bCs/>
          <w:color w:val="000000"/>
        </w:rPr>
        <w:t xml:space="preserve"> Levering en onderhoud </w:t>
      </w:r>
      <w:r w:rsidR="00C93BAD">
        <w:rPr>
          <w:rFonts w:ascii="Verdana" w:hAnsi="Verdana" w:cs="V&amp;W Syntax (Adobe)"/>
          <w:b/>
          <w:bCs/>
          <w:color w:val="000000"/>
        </w:rPr>
        <w:t xml:space="preserve">verticale </w:t>
      </w:r>
      <w:r w:rsidR="00CF0D54">
        <w:rPr>
          <w:rFonts w:ascii="Verdana" w:hAnsi="Verdana" w:cs="V&amp;W Syntax (Adobe)"/>
          <w:b/>
          <w:bCs/>
          <w:color w:val="000000"/>
        </w:rPr>
        <w:t>ADCP’s met zaaknummer 31997629</w:t>
      </w:r>
    </w:p>
    <w:tbl>
      <w:tblPr>
        <w:tblW w:w="14619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2"/>
        <w:gridCol w:w="2977"/>
        <w:gridCol w:w="8930"/>
      </w:tblGrid>
      <w:tr w:rsidR="001A7148" w:rsidRPr="0039217F" w14:paraId="209BF950" w14:textId="77777777" w:rsidTr="00606142">
        <w:tc>
          <w:tcPr>
            <w:tcW w:w="271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72B21E" w14:textId="57C6EA9D" w:rsidR="001A7148" w:rsidRPr="0039217F" w:rsidRDefault="001A7148" w:rsidP="0039217F">
            <w:pPr>
              <w:spacing w:line="240" w:lineRule="atLeast"/>
              <w:jc w:val="center"/>
              <w:rPr>
                <w:rFonts w:ascii="Verdana" w:hAnsi="Verdana" w:cs="V&amp;W Syntax (Adobe)"/>
                <w:b/>
                <w:bCs/>
                <w:color w:val="000000"/>
                <w:lang w:val="en-US"/>
              </w:rPr>
            </w:pPr>
            <w:r>
              <w:rPr>
                <w:rFonts w:ascii="Verdana" w:hAnsi="Verdana" w:cs="V&amp;W Syntax (Adobe)"/>
                <w:b/>
                <w:bCs/>
                <w:color w:val="000000"/>
                <w:lang w:val="en-US"/>
              </w:rPr>
              <w:t>Criterium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80C67DF" w14:textId="679EE98D" w:rsidR="001A7148" w:rsidRPr="0039217F" w:rsidRDefault="001A7148" w:rsidP="0039217F">
            <w:pPr>
              <w:spacing w:line="240" w:lineRule="atLeast"/>
              <w:jc w:val="center"/>
              <w:rPr>
                <w:rFonts w:ascii="Verdana" w:hAnsi="Verdana" w:cs="V&amp;W Syntax (Adobe)"/>
                <w:b/>
                <w:bCs/>
                <w:color w:val="000000"/>
                <w:lang w:val="en-US"/>
              </w:rPr>
            </w:pPr>
            <w:r w:rsidRPr="0039217F">
              <w:rPr>
                <w:rFonts w:ascii="Verdana" w:hAnsi="Verdana" w:cs="V&amp;W Syntax (Adobe)"/>
                <w:b/>
                <w:bCs/>
                <w:color w:val="000000"/>
                <w:lang w:val="en-US"/>
              </w:rPr>
              <w:t>Sub</w:t>
            </w:r>
            <w:r>
              <w:rPr>
                <w:rFonts w:ascii="Verdana" w:hAnsi="Verdana" w:cs="V&amp;W Syntax (Adobe)"/>
                <w:b/>
                <w:bCs/>
                <w:color w:val="000000"/>
                <w:lang w:val="en-US"/>
              </w:rPr>
              <w:t>gunnings</w:t>
            </w:r>
            <w:r w:rsidRPr="0039217F">
              <w:rPr>
                <w:rFonts w:ascii="Verdana" w:hAnsi="Verdana" w:cs="V&amp;W Syntax (Adobe)"/>
                <w:b/>
                <w:bCs/>
                <w:color w:val="000000"/>
                <w:lang w:val="en-US"/>
              </w:rPr>
              <w:t>criterium</w:t>
            </w:r>
          </w:p>
        </w:tc>
        <w:tc>
          <w:tcPr>
            <w:tcW w:w="893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EF9CF8C" w14:textId="7547C8F3" w:rsidR="001A7148" w:rsidRPr="0039217F" w:rsidRDefault="001A7148" w:rsidP="0039217F">
            <w:pPr>
              <w:spacing w:line="240" w:lineRule="atLeast"/>
              <w:ind w:left="-51" w:right="-108"/>
              <w:jc w:val="center"/>
              <w:rPr>
                <w:rFonts w:ascii="Verdana" w:hAnsi="Verdana" w:cs="V&amp;W Syntax (Adobe)"/>
                <w:b/>
                <w:bCs/>
                <w:color w:val="000000"/>
              </w:rPr>
            </w:pPr>
            <w:r w:rsidRPr="0039217F">
              <w:rPr>
                <w:rFonts w:ascii="Verdana" w:hAnsi="Verdana" w:cs="V&amp;W Syntax (Adobe)"/>
                <w:b/>
                <w:bCs/>
                <w:color w:val="000000"/>
              </w:rPr>
              <w:t xml:space="preserve">Inschrijver </w:t>
            </w:r>
            <w:r>
              <w:rPr>
                <w:rFonts w:ascii="Verdana" w:hAnsi="Verdana" w:cs="V&amp;W Syntax (Adobe)"/>
                <w:b/>
                <w:bCs/>
                <w:color w:val="000000"/>
              </w:rPr>
              <w:t xml:space="preserve">beschrijft aan welke </w:t>
            </w:r>
            <w:r w:rsidRPr="0039217F">
              <w:rPr>
                <w:rFonts w:ascii="Verdana" w:hAnsi="Verdana" w:cs="V&amp;W Syntax (Adobe)"/>
                <w:b/>
                <w:bCs/>
                <w:color w:val="000000"/>
              </w:rPr>
              <w:t xml:space="preserve">waarde </w:t>
            </w:r>
            <w:r>
              <w:rPr>
                <w:rFonts w:ascii="Verdana" w:hAnsi="Verdana" w:cs="V&amp;W Syntax (Adobe)"/>
                <w:b/>
                <w:bCs/>
                <w:color w:val="000000"/>
              </w:rPr>
              <w:t>van toepassing is</w:t>
            </w:r>
          </w:p>
        </w:tc>
      </w:tr>
      <w:tr w:rsidR="001A7148" w:rsidRPr="0039217F" w14:paraId="2B394AD1" w14:textId="77777777" w:rsidTr="00606142">
        <w:trPr>
          <w:cantSplit/>
        </w:trPr>
        <w:tc>
          <w:tcPr>
            <w:tcW w:w="271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239B916" w14:textId="7494B94F" w:rsidR="001A7148" w:rsidRPr="0039217F" w:rsidRDefault="001A7148" w:rsidP="0039217F">
            <w:pPr>
              <w:rPr>
                <w:rFonts w:asciiTheme="majorHAnsi" w:eastAsia="Times New Roman" w:hAnsiTheme="majorHAnsi" w:cs="Arial"/>
                <w:lang w:val="en-US"/>
              </w:rPr>
            </w:pPr>
            <w:r>
              <w:rPr>
                <w:rFonts w:asciiTheme="majorHAnsi" w:eastAsia="Times New Roman" w:hAnsiTheme="majorHAnsi" w:cs="Arial"/>
                <w:lang w:val="en-US"/>
              </w:rPr>
              <w:t>5.2.1 Techn</w:t>
            </w:r>
            <w:r w:rsidR="00606142">
              <w:rPr>
                <w:rFonts w:asciiTheme="majorHAnsi" w:eastAsia="Times New Roman" w:hAnsiTheme="majorHAnsi" w:cs="Arial"/>
                <w:lang w:val="en-US"/>
              </w:rPr>
              <w:t>ische</w:t>
            </w:r>
            <w:r>
              <w:rPr>
                <w:rFonts w:asciiTheme="majorHAnsi" w:eastAsia="Times New Roman" w:hAnsiTheme="majorHAnsi" w:cs="Arial"/>
                <w:lang w:val="en-US"/>
              </w:rPr>
              <w:t xml:space="preserve"> aspecten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C35469" w14:textId="623B84D8" w:rsidR="001A7148" w:rsidRPr="0039217F" w:rsidRDefault="001A7148" w:rsidP="0039217F">
            <w:pPr>
              <w:rPr>
                <w:rFonts w:asciiTheme="majorHAnsi" w:eastAsia="Times New Roman" w:hAnsiTheme="majorHAnsi" w:cs="Arial"/>
                <w:lang w:val="en-US"/>
              </w:rPr>
            </w:pPr>
            <w:r w:rsidRPr="0039217F">
              <w:rPr>
                <w:rFonts w:asciiTheme="majorHAnsi" w:eastAsia="Times New Roman" w:hAnsiTheme="majorHAnsi" w:cs="Arial"/>
                <w:lang w:val="en-US"/>
              </w:rPr>
              <w:t>1.</w:t>
            </w:r>
            <w:r w:rsidR="007836F7">
              <w:rPr>
                <w:rFonts w:asciiTheme="majorHAnsi" w:eastAsia="Times New Roman" w:hAnsiTheme="majorHAnsi" w:cs="Arial"/>
                <w:lang w:val="en-US"/>
              </w:rPr>
              <w:t>1</w:t>
            </w:r>
            <w:r w:rsidRPr="0039217F">
              <w:rPr>
                <w:rFonts w:asciiTheme="majorHAnsi" w:eastAsia="Times New Roman" w:hAnsiTheme="majorHAnsi" w:cs="Arial"/>
                <w:lang w:val="en-US"/>
              </w:rPr>
              <w:t xml:space="preserve"> B</w:t>
            </w:r>
            <w:r>
              <w:rPr>
                <w:rFonts w:asciiTheme="majorHAnsi" w:eastAsia="Times New Roman" w:hAnsiTheme="majorHAnsi" w:cs="Arial"/>
                <w:lang w:val="en-US"/>
              </w:rPr>
              <w:t>undelhoek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4C330A" w14:textId="77777777" w:rsidR="001A7148" w:rsidRPr="00CA3553" w:rsidRDefault="001A7148" w:rsidP="00E50AE5">
            <w:pPr>
              <w:rPr>
                <w:rFonts w:ascii="Verdana" w:eastAsia="Times New Roman" w:hAnsi="Verdana"/>
                <w:color w:val="000000"/>
              </w:rPr>
            </w:pPr>
            <w:r w:rsidRPr="00CA3553">
              <w:rPr>
                <w:rFonts w:ascii="Verdana" w:eastAsia="Times New Roman" w:hAnsi="Verdana"/>
                <w:color w:val="000000"/>
              </w:rPr>
              <w:t xml:space="preserve">Er is sprake van meerwaarde wanneer de bundelhoek </w:t>
            </w:r>
            <w:r>
              <w:rPr>
                <w:rFonts w:ascii="Verdana" w:eastAsia="Times New Roman" w:hAnsi="Verdana"/>
                <w:color w:val="000000"/>
              </w:rPr>
              <w:t xml:space="preserve">aanzienlijk </w:t>
            </w:r>
            <w:r w:rsidRPr="00CA3553">
              <w:rPr>
                <w:rFonts w:ascii="Verdana" w:eastAsia="Times New Roman" w:hAnsi="Verdana"/>
                <w:color w:val="000000"/>
              </w:rPr>
              <w:t xml:space="preserve">kleiner is dan de eis van maximaal 25⁰. Een kleinere bundelhoek zorgt dat bij een omlaag georiënteerde ADCP, de zone dicht bij de bodem, waar geen goede data van verkregen kan worden, kleiner is. </w:t>
            </w:r>
          </w:p>
          <w:p w14:paraId="674EDB86" w14:textId="77777777" w:rsidR="001A7148" w:rsidRPr="00CA3553" w:rsidRDefault="001A7148" w:rsidP="00E50AE5">
            <w:pPr>
              <w:rPr>
                <w:rFonts w:ascii="Verdana" w:eastAsia="Times New Roman" w:hAnsi="Verdana"/>
                <w:color w:val="000000"/>
              </w:rPr>
            </w:pPr>
          </w:p>
          <w:p w14:paraId="57489C2A" w14:textId="77777777" w:rsidR="001A7148" w:rsidRPr="00CA3553" w:rsidRDefault="001A7148" w:rsidP="00E50AE5">
            <w:pPr>
              <w:rPr>
                <w:rFonts w:ascii="Verdana" w:eastAsia="Times New Roman" w:hAnsi="Verdana"/>
                <w:color w:val="000000"/>
                <w:u w:val="single"/>
              </w:rPr>
            </w:pPr>
            <w:r w:rsidRPr="00CA3553">
              <w:rPr>
                <w:rFonts w:ascii="Verdana" w:eastAsia="Times New Roman" w:hAnsi="Verdana"/>
                <w:color w:val="000000"/>
                <w:u w:val="single"/>
              </w:rPr>
              <w:t xml:space="preserve">De Inschrijver ontvangt: </w:t>
            </w:r>
          </w:p>
          <w:p w14:paraId="179BD419" w14:textId="77777777" w:rsidR="001A7148" w:rsidRDefault="001A7148" w:rsidP="00E50AE5">
            <w:pPr>
              <w:pStyle w:val="Lijstalinea"/>
              <w:numPr>
                <w:ilvl w:val="0"/>
                <w:numId w:val="32"/>
              </w:numPr>
              <w:contextualSpacing/>
              <w:rPr>
                <w:color w:val="000000"/>
              </w:rPr>
            </w:pPr>
            <w:r>
              <w:rPr>
                <w:color w:val="000000"/>
              </w:rPr>
              <w:t>0 % van de kwaliteitswaarde bij een bundelhoek &gt; 20</w:t>
            </w:r>
            <w:r w:rsidRPr="00A54BC4">
              <w:rPr>
                <w:color w:val="000000"/>
              </w:rPr>
              <w:t>⁰</w:t>
            </w:r>
          </w:p>
          <w:p w14:paraId="50247895" w14:textId="77777777" w:rsidR="001A7148" w:rsidRPr="009B5C27" w:rsidRDefault="001A7148" w:rsidP="00E50AE5">
            <w:pPr>
              <w:pStyle w:val="Lijstalinea"/>
              <w:numPr>
                <w:ilvl w:val="0"/>
                <w:numId w:val="32"/>
              </w:numPr>
              <w:contextualSpacing/>
              <w:rPr>
                <w:color w:val="000000"/>
              </w:rPr>
            </w:pPr>
            <w:r w:rsidRPr="00A54BC4">
              <w:rPr>
                <w:color w:val="000000"/>
              </w:rPr>
              <w:t>100</w:t>
            </w:r>
            <w:r>
              <w:rPr>
                <w:color w:val="000000"/>
              </w:rPr>
              <w:t xml:space="preserve"> </w:t>
            </w:r>
            <w:r w:rsidRPr="00A54BC4">
              <w:rPr>
                <w:color w:val="000000"/>
              </w:rPr>
              <w:t xml:space="preserve">% van de kwaliteitswaarde bij een </w:t>
            </w:r>
            <w:r w:rsidRPr="006E2FC4">
              <w:rPr>
                <w:rFonts w:cs="Arial"/>
              </w:rPr>
              <w:t>bundelhoek</w:t>
            </w:r>
            <w:r w:rsidRPr="00A54BC4">
              <w:rPr>
                <w:color w:val="000000"/>
              </w:rPr>
              <w:t xml:space="preserve"> ≤ 20⁰</w:t>
            </w:r>
          </w:p>
          <w:p w14:paraId="6275C538" w14:textId="77777777" w:rsidR="001A7148" w:rsidRDefault="001A7148" w:rsidP="00D22CF0">
            <w:pPr>
              <w:ind w:left="227" w:hanging="227"/>
              <w:contextualSpacing/>
              <w:rPr>
                <w:rFonts w:asciiTheme="majorHAnsi" w:eastAsia="Times New Roman" w:hAnsiTheme="majorHAnsi"/>
                <w:color w:val="000000"/>
              </w:rPr>
            </w:pPr>
          </w:p>
          <w:p w14:paraId="59EEB456" w14:textId="77777777" w:rsidR="001A7148" w:rsidRDefault="001A7148" w:rsidP="00D22CF0">
            <w:pPr>
              <w:ind w:left="227" w:hanging="227"/>
              <w:contextualSpacing/>
              <w:rPr>
                <w:rFonts w:asciiTheme="majorHAnsi" w:eastAsia="Times New Roman" w:hAnsiTheme="majorHAnsi"/>
                <w:color w:val="000000"/>
              </w:rPr>
            </w:pPr>
            <w:r>
              <w:rPr>
                <w:rFonts w:asciiTheme="majorHAnsi" w:eastAsia="Times New Roman" w:hAnsiTheme="majorHAnsi"/>
                <w:color w:val="000000"/>
              </w:rPr>
              <w:t>Beschrijf de bundelhoek:</w:t>
            </w:r>
          </w:p>
          <w:p w14:paraId="67CFBF6C" w14:textId="77777777" w:rsidR="001A7148" w:rsidRDefault="001A7148" w:rsidP="00D22CF0">
            <w:pPr>
              <w:ind w:left="227" w:hanging="227"/>
              <w:contextualSpacing/>
              <w:rPr>
                <w:rFonts w:asciiTheme="majorHAnsi" w:eastAsia="Times New Roman" w:hAnsiTheme="majorHAnsi"/>
                <w:color w:val="000000"/>
              </w:rPr>
            </w:pPr>
          </w:p>
          <w:p w14:paraId="65DB5ADA" w14:textId="5B8E8FA4" w:rsidR="001A7148" w:rsidRPr="0039217F" w:rsidRDefault="001A7148" w:rsidP="00D22CF0">
            <w:pPr>
              <w:ind w:left="227" w:hanging="227"/>
              <w:contextualSpacing/>
              <w:rPr>
                <w:rFonts w:asciiTheme="majorHAnsi" w:eastAsia="Times New Roman" w:hAnsiTheme="majorHAnsi"/>
                <w:color w:val="000000"/>
              </w:rPr>
            </w:pPr>
          </w:p>
        </w:tc>
      </w:tr>
      <w:tr w:rsidR="001A7148" w:rsidRPr="0039217F" w14:paraId="1233E0E8" w14:textId="77777777" w:rsidTr="00606142">
        <w:trPr>
          <w:cantSplit/>
          <w:trHeight w:val="225"/>
        </w:trPr>
        <w:tc>
          <w:tcPr>
            <w:tcW w:w="2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2BB1" w14:textId="7F37D6AF" w:rsidR="001A7148" w:rsidRPr="0039217F" w:rsidRDefault="001A7148" w:rsidP="004B34A9">
            <w:pPr>
              <w:rPr>
                <w:rFonts w:asciiTheme="majorHAnsi" w:eastAsia="Times New Roman" w:hAnsiTheme="majorHAnsi" w:cs="Arial"/>
              </w:rPr>
            </w:pPr>
            <w:r>
              <w:rPr>
                <w:rFonts w:asciiTheme="majorHAnsi" w:eastAsia="Times New Roman" w:hAnsiTheme="majorHAnsi" w:cs="Arial"/>
              </w:rPr>
              <w:t>5.2.2 Duurzaamheid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B69B12" w14:textId="480D17D1" w:rsidR="001A7148" w:rsidRPr="0039217F" w:rsidRDefault="001A7148" w:rsidP="004B34A9">
            <w:pPr>
              <w:rPr>
                <w:rFonts w:asciiTheme="majorHAnsi" w:eastAsia="Times New Roman" w:hAnsiTheme="majorHAnsi" w:cs="Arial"/>
              </w:rPr>
            </w:pPr>
            <w:r w:rsidRPr="0039217F">
              <w:rPr>
                <w:rFonts w:asciiTheme="majorHAnsi" w:eastAsia="Times New Roman" w:hAnsiTheme="majorHAnsi" w:cs="Arial"/>
              </w:rPr>
              <w:t>2</w:t>
            </w:r>
            <w:r>
              <w:rPr>
                <w:rFonts w:asciiTheme="majorHAnsi" w:eastAsia="Times New Roman" w:hAnsiTheme="majorHAnsi" w:cs="Arial"/>
              </w:rPr>
              <w:t>.1</w:t>
            </w:r>
            <w:r w:rsidRPr="0039217F">
              <w:rPr>
                <w:rFonts w:asciiTheme="majorHAnsi" w:eastAsia="Times New Roman" w:hAnsiTheme="majorHAnsi" w:cs="Arial"/>
              </w:rPr>
              <w:t xml:space="preserve"> </w:t>
            </w:r>
            <w:r>
              <w:rPr>
                <w:rFonts w:asciiTheme="majorHAnsi" w:eastAsia="Times New Roman" w:hAnsiTheme="majorHAnsi" w:cs="Arial"/>
              </w:rPr>
              <w:t>Vermogensopname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3B571A" w14:textId="77777777" w:rsidR="000B5A73" w:rsidRDefault="000B5A73" w:rsidP="000B5A73">
            <w:pPr>
              <w:rPr>
                <w:rFonts w:ascii="Verdana" w:eastAsia="Times New Roman" w:hAnsi="Verdana"/>
                <w:color w:val="000000"/>
              </w:rPr>
            </w:pPr>
            <w:r>
              <w:rPr>
                <w:rFonts w:ascii="Verdana" w:eastAsia="Times New Roman" w:hAnsi="Verdana"/>
                <w:color w:val="000000"/>
              </w:rPr>
              <w:t>Rijkswaterstaat hecht grote waarde aan duurzaamheid. Een lage vermogensopname van de systemen resulteert onder andere in kleinere energiepakketten zoals batterijen en zonnepanelen.</w:t>
            </w:r>
          </w:p>
          <w:p w14:paraId="0B898718" w14:textId="77777777" w:rsidR="000B5A73" w:rsidRDefault="000B5A73" w:rsidP="000B5A73">
            <w:pPr>
              <w:rPr>
                <w:rFonts w:ascii="Verdana" w:eastAsia="Times New Roman" w:hAnsi="Verdana"/>
                <w:color w:val="000000"/>
              </w:rPr>
            </w:pPr>
          </w:p>
          <w:p w14:paraId="361066EE" w14:textId="77777777" w:rsidR="000B5A73" w:rsidRDefault="000B5A73" w:rsidP="000B5A73">
            <w:pPr>
              <w:rPr>
                <w:rFonts w:ascii="Verdana" w:eastAsia="Times New Roman" w:hAnsi="Verdana"/>
                <w:color w:val="000000"/>
              </w:rPr>
            </w:pPr>
            <w:r w:rsidRPr="00FE2ECE">
              <w:rPr>
                <w:rFonts w:ascii="Verdana" w:eastAsia="Times New Roman" w:hAnsi="Verdana"/>
                <w:color w:val="000000"/>
              </w:rPr>
              <w:t>Er is sprake van meerwaarde wanneer het systeem een lage vermogensopname heeft. Hierbij wordt de vermogensopname in W</w:t>
            </w:r>
            <w:r>
              <w:rPr>
                <w:rFonts w:ascii="Verdana" w:eastAsia="Times New Roman" w:hAnsi="Verdana"/>
                <w:color w:val="000000"/>
              </w:rPr>
              <w:t>att</w:t>
            </w:r>
            <w:r w:rsidRPr="00FE2ECE">
              <w:rPr>
                <w:rFonts w:ascii="Verdana" w:eastAsia="Times New Roman" w:hAnsi="Verdana"/>
                <w:color w:val="000000"/>
              </w:rPr>
              <w:t xml:space="preserve"> bedoeld van de ADCP variant A, met de instellingen </w:t>
            </w:r>
            <w:r>
              <w:rPr>
                <w:rFonts w:ascii="Verdana" w:eastAsia="Times New Roman" w:hAnsi="Verdana"/>
                <w:color w:val="000000"/>
              </w:rPr>
              <w:t xml:space="preserve">voor configuratie 1 </w:t>
            </w:r>
            <w:r w:rsidRPr="00FE2ECE">
              <w:rPr>
                <w:rFonts w:ascii="Verdana" w:eastAsia="Times New Roman" w:hAnsi="Verdana"/>
                <w:color w:val="000000"/>
              </w:rPr>
              <w:t>zoals aangegeven in paragraaf 3.4 van de Vraagspecificatie.</w:t>
            </w:r>
          </w:p>
          <w:p w14:paraId="2E498FAE" w14:textId="77777777" w:rsidR="000B5A73" w:rsidRDefault="000B5A73" w:rsidP="000B5A73">
            <w:pPr>
              <w:rPr>
                <w:rFonts w:ascii="Verdana" w:eastAsia="Times New Roman" w:hAnsi="Verdana"/>
                <w:color w:val="000000"/>
              </w:rPr>
            </w:pPr>
          </w:p>
          <w:p w14:paraId="5719CA2B" w14:textId="77777777" w:rsidR="000B5A73" w:rsidRPr="005D5C53" w:rsidRDefault="000B5A73" w:rsidP="000B5A73">
            <w:pPr>
              <w:rPr>
                <w:rFonts w:ascii="Verdana" w:eastAsia="Times New Roman" w:hAnsi="Verdana"/>
                <w:color w:val="000000"/>
                <w:lang w:val="en"/>
              </w:rPr>
            </w:pPr>
            <w:r>
              <w:rPr>
                <w:rFonts w:ascii="Verdana" w:eastAsia="Times New Roman" w:hAnsi="Verdana"/>
                <w:color w:val="000000"/>
                <w:u w:val="single"/>
              </w:rPr>
              <w:t>De</w:t>
            </w:r>
            <w:r w:rsidRPr="00D36217">
              <w:rPr>
                <w:rFonts w:ascii="Verdana" w:eastAsia="Times New Roman" w:hAnsi="Verdana"/>
                <w:color w:val="000000"/>
                <w:u w:val="single"/>
              </w:rPr>
              <w:t xml:space="preserve"> </w:t>
            </w:r>
            <w:r w:rsidRPr="00F65D33">
              <w:rPr>
                <w:rFonts w:ascii="Verdana" w:eastAsia="Times New Roman" w:hAnsi="Verdana"/>
                <w:u w:val="single"/>
                <w:lang w:val="en"/>
              </w:rPr>
              <w:t xml:space="preserve">Inschrijver ontvangt: </w:t>
            </w:r>
          </w:p>
          <w:p w14:paraId="136DCA29" w14:textId="77777777" w:rsidR="000B5A73" w:rsidRPr="00FE2ECE" w:rsidRDefault="000B5A73" w:rsidP="000B5A73">
            <w:pPr>
              <w:numPr>
                <w:ilvl w:val="0"/>
                <w:numId w:val="34"/>
              </w:numPr>
              <w:rPr>
                <w:rFonts w:ascii="Verdana" w:eastAsia="Times New Roman" w:hAnsi="Verdana"/>
                <w:color w:val="000000"/>
              </w:rPr>
            </w:pPr>
            <w:r w:rsidRPr="00FE2ECE">
              <w:rPr>
                <w:rFonts w:ascii="Verdana" w:eastAsia="Times New Roman" w:hAnsi="Verdana"/>
                <w:color w:val="000000"/>
              </w:rPr>
              <w:t xml:space="preserve">0% van de kwaliteitswaarde bij een vermogensopname &gt; </w:t>
            </w:r>
            <w:r>
              <w:rPr>
                <w:rFonts w:ascii="Verdana" w:eastAsia="Times New Roman" w:hAnsi="Verdana"/>
                <w:color w:val="000000"/>
              </w:rPr>
              <w:t>250</w:t>
            </w:r>
            <w:r w:rsidRPr="00FE2ECE">
              <w:rPr>
                <w:rFonts w:ascii="Verdana" w:eastAsia="Times New Roman" w:hAnsi="Verdana"/>
                <w:color w:val="000000"/>
              </w:rPr>
              <w:t xml:space="preserve"> </w:t>
            </w:r>
            <w:r>
              <w:rPr>
                <w:rFonts w:ascii="Verdana" w:eastAsia="Times New Roman" w:hAnsi="Verdana"/>
                <w:color w:val="000000"/>
              </w:rPr>
              <w:t>m</w:t>
            </w:r>
            <w:r w:rsidRPr="00FE2ECE">
              <w:rPr>
                <w:rFonts w:ascii="Verdana" w:eastAsia="Times New Roman" w:hAnsi="Verdana"/>
                <w:color w:val="000000"/>
              </w:rPr>
              <w:t>W</w:t>
            </w:r>
          </w:p>
          <w:p w14:paraId="75F14801" w14:textId="77777777" w:rsidR="000B5A73" w:rsidRPr="00FE2ECE" w:rsidRDefault="000B5A73" w:rsidP="000B5A73">
            <w:pPr>
              <w:numPr>
                <w:ilvl w:val="0"/>
                <w:numId w:val="34"/>
              </w:numPr>
              <w:rPr>
                <w:rFonts w:ascii="Verdana" w:eastAsia="Times New Roman" w:hAnsi="Verdana"/>
                <w:color w:val="000000"/>
              </w:rPr>
            </w:pPr>
            <w:r w:rsidRPr="00FE2ECE">
              <w:rPr>
                <w:rFonts w:ascii="Verdana" w:eastAsia="Times New Roman" w:hAnsi="Verdana"/>
                <w:color w:val="000000"/>
              </w:rPr>
              <w:t xml:space="preserve">100% van de kwaliteitswaarde bij vermogensopname ≤ </w:t>
            </w:r>
            <w:r>
              <w:rPr>
                <w:rFonts w:ascii="Verdana" w:eastAsia="Times New Roman" w:hAnsi="Verdana"/>
                <w:color w:val="000000"/>
              </w:rPr>
              <w:t>250</w:t>
            </w:r>
            <w:r w:rsidRPr="00FE2ECE">
              <w:rPr>
                <w:rFonts w:ascii="Verdana" w:eastAsia="Times New Roman" w:hAnsi="Verdana"/>
                <w:color w:val="000000"/>
              </w:rPr>
              <w:t xml:space="preserve"> </w:t>
            </w:r>
            <w:r>
              <w:rPr>
                <w:rFonts w:ascii="Verdana" w:eastAsia="Times New Roman" w:hAnsi="Verdana"/>
                <w:color w:val="000000"/>
              </w:rPr>
              <w:t>m</w:t>
            </w:r>
            <w:r w:rsidRPr="00FE2ECE">
              <w:rPr>
                <w:rFonts w:ascii="Verdana" w:eastAsia="Times New Roman" w:hAnsi="Verdana"/>
                <w:color w:val="000000"/>
              </w:rPr>
              <w:t xml:space="preserve">W </w:t>
            </w:r>
          </w:p>
          <w:p w14:paraId="446448A5" w14:textId="77777777" w:rsidR="000B5A73" w:rsidRDefault="000B5A73" w:rsidP="000B5A73">
            <w:pPr>
              <w:rPr>
                <w:rFonts w:ascii="Verdana" w:eastAsia="Times New Roman" w:hAnsi="Verdana"/>
                <w:color w:val="000000"/>
              </w:rPr>
            </w:pPr>
          </w:p>
          <w:p w14:paraId="7AFA7E9E" w14:textId="00B7E18F" w:rsidR="001A7148" w:rsidRDefault="000B5A73" w:rsidP="000B5A73">
            <w:pPr>
              <w:rPr>
                <w:rFonts w:ascii="Verdana" w:eastAsia="Times New Roman" w:hAnsi="Verdana"/>
                <w:color w:val="000000"/>
              </w:rPr>
            </w:pPr>
            <w:r>
              <w:rPr>
                <w:rFonts w:ascii="Verdana" w:eastAsia="Times New Roman" w:hAnsi="Verdana"/>
                <w:color w:val="000000"/>
              </w:rPr>
              <w:t>Inschrijver dient de opgegeven waarde te onderbouwen door middel van schermprints van de gebruikte software waarop de gekozen instellingen en parameters zichtbaar zijn</w:t>
            </w:r>
            <w:r w:rsidR="008E2FFE">
              <w:rPr>
                <w:rFonts w:ascii="Verdana" w:eastAsia="Times New Roman" w:hAnsi="Verdana"/>
                <w:color w:val="000000"/>
              </w:rPr>
              <w:t>:</w:t>
            </w:r>
          </w:p>
          <w:p w14:paraId="35480B68" w14:textId="77777777" w:rsidR="008E2FFE" w:rsidRDefault="008E2FFE" w:rsidP="000B5A73">
            <w:pPr>
              <w:rPr>
                <w:rFonts w:ascii="Verdana" w:eastAsia="Times New Roman" w:hAnsi="Verdana"/>
                <w:color w:val="000000"/>
              </w:rPr>
            </w:pPr>
          </w:p>
          <w:p w14:paraId="63B5F8A2" w14:textId="77777777" w:rsidR="008E2FFE" w:rsidRDefault="008E2FFE" w:rsidP="000B5A73">
            <w:pPr>
              <w:rPr>
                <w:rFonts w:ascii="Verdana" w:eastAsia="Times New Roman" w:hAnsi="Verdana"/>
                <w:color w:val="000000"/>
              </w:rPr>
            </w:pPr>
          </w:p>
          <w:p w14:paraId="66EF02AD" w14:textId="77777777" w:rsidR="001A7148" w:rsidRPr="00FE2ECE" w:rsidRDefault="001A7148" w:rsidP="004B34A9">
            <w:pPr>
              <w:rPr>
                <w:rFonts w:ascii="Verdana" w:eastAsia="Times New Roman" w:hAnsi="Verdana"/>
                <w:color w:val="000000"/>
              </w:rPr>
            </w:pPr>
          </w:p>
          <w:p w14:paraId="405183A3" w14:textId="59100A88" w:rsidR="001A7148" w:rsidRPr="0039217F" w:rsidRDefault="001A7148" w:rsidP="004B34A9">
            <w:pPr>
              <w:ind w:left="227" w:hanging="227"/>
              <w:contextualSpacing/>
              <w:rPr>
                <w:rFonts w:asciiTheme="majorHAnsi" w:eastAsia="Times New Roman" w:hAnsiTheme="majorHAnsi"/>
                <w:color w:val="000000"/>
              </w:rPr>
            </w:pPr>
          </w:p>
        </w:tc>
      </w:tr>
      <w:tr w:rsidR="001A7148" w:rsidRPr="0039217F" w14:paraId="25851307" w14:textId="77777777" w:rsidTr="00606142">
        <w:trPr>
          <w:cantSplit/>
          <w:trHeight w:val="225"/>
        </w:trPr>
        <w:tc>
          <w:tcPr>
            <w:tcW w:w="2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8F09" w14:textId="77777777" w:rsidR="001A7148" w:rsidRPr="0039217F" w:rsidRDefault="001A7148" w:rsidP="004B34A9">
            <w:pPr>
              <w:rPr>
                <w:rFonts w:asciiTheme="majorHAnsi" w:eastAsia="Times New Roman" w:hAnsiTheme="majorHAnsi"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04086A" w14:textId="72FAF827" w:rsidR="001A7148" w:rsidRPr="0039217F" w:rsidRDefault="001A7148" w:rsidP="004B34A9">
            <w:pPr>
              <w:rPr>
                <w:rFonts w:asciiTheme="majorHAnsi" w:eastAsia="Times New Roman" w:hAnsiTheme="majorHAnsi" w:cs="Arial"/>
              </w:rPr>
            </w:pPr>
            <w:r>
              <w:rPr>
                <w:rFonts w:asciiTheme="majorHAnsi" w:eastAsia="Times New Roman" w:hAnsiTheme="majorHAnsi" w:cs="Arial"/>
              </w:rPr>
              <w:t xml:space="preserve">2.2 </w:t>
            </w:r>
            <w:r w:rsidRPr="0039217F">
              <w:rPr>
                <w:rFonts w:asciiTheme="majorHAnsi" w:eastAsia="Times New Roman" w:hAnsiTheme="majorHAnsi" w:cs="Arial"/>
              </w:rPr>
              <w:t xml:space="preserve"> </w:t>
            </w:r>
            <w:r>
              <w:rPr>
                <w:rFonts w:asciiTheme="majorHAnsi" w:eastAsia="Times New Roman" w:hAnsiTheme="majorHAnsi" w:cs="Arial"/>
              </w:rPr>
              <w:t>Lokale productie batterijen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538A52" w14:textId="77777777" w:rsidR="001A7148" w:rsidRPr="00686171" w:rsidRDefault="001A7148" w:rsidP="00537F24">
            <w:pPr>
              <w:rPr>
                <w:rFonts w:ascii="Verdana" w:hAnsi="Verdana"/>
              </w:rPr>
            </w:pPr>
            <w:r w:rsidRPr="00686171">
              <w:rPr>
                <w:rFonts w:ascii="Verdana" w:hAnsi="Verdana"/>
              </w:rPr>
              <w:t>Er is sprake van meerwaarde wanneer batterijen binnen de Europese Unie geproduceerd worden. Dit geldt voor beide batterijtype</w:t>
            </w:r>
            <w:r>
              <w:rPr>
                <w:rFonts w:ascii="Verdana" w:hAnsi="Verdana"/>
              </w:rPr>
              <w:t>n</w:t>
            </w:r>
            <w:r w:rsidRPr="00686171">
              <w:rPr>
                <w:rFonts w:ascii="Verdana" w:hAnsi="Verdana"/>
              </w:rPr>
              <w:t xml:space="preserve"> (eis F4.03).</w:t>
            </w:r>
          </w:p>
          <w:p w14:paraId="30EE3585" w14:textId="77777777" w:rsidR="001A7148" w:rsidRPr="00686171" w:rsidRDefault="001A7148" w:rsidP="00537F24">
            <w:pPr>
              <w:rPr>
                <w:rFonts w:ascii="Verdana" w:hAnsi="Verdana"/>
              </w:rPr>
            </w:pPr>
          </w:p>
          <w:p w14:paraId="3D87FEF7" w14:textId="77777777" w:rsidR="001A7148" w:rsidRPr="007A5718" w:rsidRDefault="001A7148" w:rsidP="00537F24">
            <w:pPr>
              <w:rPr>
                <w:rFonts w:ascii="Verdana" w:eastAsia="Times New Roman" w:hAnsi="Verdana"/>
                <w:color w:val="000000"/>
                <w:u w:val="single"/>
              </w:rPr>
            </w:pPr>
            <w:r w:rsidRPr="007A5718">
              <w:rPr>
                <w:rFonts w:ascii="Verdana" w:eastAsia="Times New Roman" w:hAnsi="Verdana"/>
                <w:color w:val="000000"/>
                <w:u w:val="single"/>
              </w:rPr>
              <w:t>De Inschrijver ontvangt:</w:t>
            </w:r>
          </w:p>
          <w:p w14:paraId="254D26CB" w14:textId="77777777" w:rsidR="001A7148" w:rsidRDefault="001A7148" w:rsidP="00537F24">
            <w:pPr>
              <w:pStyle w:val="Lijstalinea"/>
              <w:numPr>
                <w:ilvl w:val="0"/>
                <w:numId w:val="35"/>
              </w:numPr>
              <w:rPr>
                <w:color w:val="000000"/>
              </w:rPr>
            </w:pPr>
            <w:r>
              <w:rPr>
                <w:color w:val="000000"/>
              </w:rPr>
              <w:t>0% van de kwaliteitswaarde wanneer niet beide batterijtypen binnen de Europese Unie geproduceerd worden.</w:t>
            </w:r>
          </w:p>
          <w:p w14:paraId="1BD60427" w14:textId="77777777" w:rsidR="001A7148" w:rsidRPr="009B5C27" w:rsidRDefault="001A7148" w:rsidP="00537F24">
            <w:pPr>
              <w:pStyle w:val="Lijstalinea"/>
              <w:numPr>
                <w:ilvl w:val="0"/>
                <w:numId w:val="35"/>
              </w:numPr>
              <w:contextualSpacing/>
              <w:rPr>
                <w:color w:val="000000"/>
              </w:rPr>
            </w:pPr>
            <w:r w:rsidRPr="004632A5">
              <w:rPr>
                <w:color w:val="000000"/>
              </w:rPr>
              <w:t>100%</w:t>
            </w:r>
            <w:r w:rsidRPr="004632A5">
              <w:t xml:space="preserve"> </w:t>
            </w:r>
            <w:r w:rsidRPr="004632A5">
              <w:rPr>
                <w:color w:val="000000"/>
              </w:rPr>
              <w:t>van de kwaliteitswaarde wanneer zowel oplaadbare als niet-oplaadbare batterijen binnen de Europese Unie</w:t>
            </w:r>
            <w:r>
              <w:rPr>
                <w:color w:val="000000"/>
              </w:rPr>
              <w:t xml:space="preserve"> </w:t>
            </w:r>
            <w:r w:rsidRPr="004632A5">
              <w:rPr>
                <w:color w:val="000000"/>
              </w:rPr>
              <w:t>geproduceerd worden.</w:t>
            </w:r>
          </w:p>
          <w:p w14:paraId="4AD6FF6C" w14:textId="77777777" w:rsidR="001A7148" w:rsidRDefault="001A7148" w:rsidP="004B34A9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  <w:p w14:paraId="05BBF01A" w14:textId="75A35CAC" w:rsidR="001A7148" w:rsidRDefault="001A7148" w:rsidP="004B34A9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 xml:space="preserve">Beschrijf waar de batterijen geproduceerd worden: </w:t>
            </w:r>
          </w:p>
          <w:p w14:paraId="44DA5437" w14:textId="77777777" w:rsidR="008E2FFE" w:rsidRDefault="008E2FFE" w:rsidP="004B34A9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  <w:p w14:paraId="355EF03D" w14:textId="77777777" w:rsidR="001A7148" w:rsidRDefault="001A7148" w:rsidP="004B34A9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  <w:p w14:paraId="77C39702" w14:textId="503CFFDA" w:rsidR="001A7148" w:rsidRPr="0039217F" w:rsidRDefault="001A7148" w:rsidP="004B34A9">
            <w:pPr>
              <w:rPr>
                <w:rFonts w:asciiTheme="majorHAnsi" w:eastAsia="Times New Roman" w:hAnsiTheme="majorHAnsi"/>
                <w:color w:val="000000"/>
              </w:rPr>
            </w:pPr>
          </w:p>
        </w:tc>
      </w:tr>
      <w:tr w:rsidR="001A7148" w:rsidRPr="00E41882" w14:paraId="3AE47A2A" w14:textId="77777777" w:rsidTr="00606142">
        <w:trPr>
          <w:cantSplit/>
          <w:trHeight w:val="225"/>
        </w:trPr>
        <w:tc>
          <w:tcPr>
            <w:tcW w:w="2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3C4" w14:textId="77777777" w:rsidR="001A7148" w:rsidRPr="00E41882" w:rsidRDefault="001A7148" w:rsidP="004B34A9">
            <w:pPr>
              <w:rPr>
                <w:rFonts w:asciiTheme="majorHAnsi" w:eastAsia="Times New Roman" w:hAnsiTheme="majorHAnsi"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D66C02" w14:textId="350AEB7F" w:rsidR="001A7148" w:rsidRPr="00E41882" w:rsidRDefault="001A7148" w:rsidP="004B34A9">
            <w:pPr>
              <w:rPr>
                <w:rFonts w:asciiTheme="majorHAnsi" w:eastAsia="Times New Roman" w:hAnsiTheme="majorHAnsi" w:cs="Arial"/>
              </w:rPr>
            </w:pPr>
            <w:r>
              <w:rPr>
                <w:rFonts w:asciiTheme="majorHAnsi" w:eastAsia="Times New Roman" w:hAnsiTheme="majorHAnsi" w:cs="Arial"/>
              </w:rPr>
              <w:t>2.3</w:t>
            </w:r>
            <w:r w:rsidRPr="00E41882">
              <w:rPr>
                <w:rFonts w:asciiTheme="majorHAnsi" w:eastAsia="Times New Roman" w:hAnsiTheme="majorHAnsi" w:cs="Arial"/>
              </w:rPr>
              <w:t xml:space="preserve"> Social return via RWS Groeit</w:t>
            </w:r>
            <w:r>
              <w:rPr>
                <w:rFonts w:asciiTheme="majorHAnsi" w:eastAsia="Times New Roman" w:hAnsiTheme="majorHAnsi" w:cs="Arial"/>
              </w:rPr>
              <w:t>uinen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193CDA" w14:textId="77777777" w:rsidR="001A7148" w:rsidRPr="00686171" w:rsidRDefault="001A7148" w:rsidP="00E31371">
            <w:pPr>
              <w:rPr>
                <w:rFonts w:ascii="Verdana" w:eastAsia="Times New Roman" w:hAnsi="Verdana"/>
                <w:color w:val="000000"/>
              </w:rPr>
            </w:pPr>
            <w:r w:rsidRPr="00686171">
              <w:rPr>
                <w:rFonts w:ascii="Verdana" w:eastAsia="Times New Roman" w:hAnsi="Verdana"/>
                <w:color w:val="000000"/>
              </w:rPr>
              <w:t xml:space="preserve">De Opdrachtnemer hanteert voor het aanwenden van social return een percentage van de opdrachtsom van de Overeenkomst. Het bedrag wat dit vertegenwoordigt is de social return waarde. Contractueel is 2% verplicht. Rijkswaterstaat beloont Inschrijvers die </w:t>
            </w:r>
            <w:r>
              <w:rPr>
                <w:rFonts w:ascii="Verdana" w:eastAsia="Times New Roman" w:hAnsi="Verdana"/>
                <w:color w:val="000000"/>
              </w:rPr>
              <w:t xml:space="preserve">een </w:t>
            </w:r>
            <w:r w:rsidRPr="00686171">
              <w:rPr>
                <w:rFonts w:ascii="Verdana" w:eastAsia="Times New Roman" w:hAnsi="Verdana"/>
                <w:color w:val="000000"/>
              </w:rPr>
              <w:t xml:space="preserve">hoger percentage reserveren voor </w:t>
            </w:r>
            <w:r>
              <w:rPr>
                <w:rFonts w:ascii="Verdana" w:eastAsia="Times New Roman" w:hAnsi="Verdana"/>
                <w:color w:val="000000"/>
              </w:rPr>
              <w:t xml:space="preserve">de </w:t>
            </w:r>
            <w:r w:rsidRPr="00686171">
              <w:rPr>
                <w:rFonts w:ascii="Verdana" w:eastAsia="Times New Roman" w:hAnsi="Verdana"/>
                <w:color w:val="000000"/>
              </w:rPr>
              <w:t>social return</w:t>
            </w:r>
            <w:r>
              <w:rPr>
                <w:rFonts w:ascii="Verdana" w:eastAsia="Times New Roman" w:hAnsi="Verdana"/>
                <w:color w:val="000000"/>
              </w:rPr>
              <w:t xml:space="preserve"> </w:t>
            </w:r>
            <w:r w:rsidRPr="00686171">
              <w:rPr>
                <w:rFonts w:ascii="Verdana" w:eastAsia="Times New Roman" w:hAnsi="Verdana"/>
                <w:color w:val="000000"/>
              </w:rPr>
              <w:t>waarde.</w:t>
            </w:r>
          </w:p>
          <w:p w14:paraId="26404CFD" w14:textId="77777777" w:rsidR="001A7148" w:rsidRPr="00686171" w:rsidRDefault="001A7148" w:rsidP="00E31371">
            <w:pPr>
              <w:rPr>
                <w:rFonts w:ascii="Verdana" w:eastAsia="Times New Roman" w:hAnsi="Verdana"/>
                <w:color w:val="000000"/>
              </w:rPr>
            </w:pPr>
          </w:p>
          <w:p w14:paraId="0BD65EEE" w14:textId="77777777" w:rsidR="001A7148" w:rsidRPr="00686171" w:rsidRDefault="001A7148" w:rsidP="00E31371">
            <w:pPr>
              <w:rPr>
                <w:rFonts w:ascii="Verdana" w:eastAsia="Times New Roman" w:hAnsi="Verdana"/>
                <w:color w:val="000000"/>
                <w:u w:val="single"/>
              </w:rPr>
            </w:pPr>
            <w:r w:rsidRPr="00686171">
              <w:rPr>
                <w:rFonts w:ascii="Verdana" w:eastAsia="Times New Roman" w:hAnsi="Verdana"/>
                <w:color w:val="000000"/>
                <w:u w:val="single"/>
              </w:rPr>
              <w:t xml:space="preserve">De Inschrijver ontvangt: </w:t>
            </w:r>
          </w:p>
          <w:p w14:paraId="3A047BD8" w14:textId="77777777" w:rsidR="001A7148" w:rsidRPr="004632A5" w:rsidRDefault="001A7148" w:rsidP="00E31371">
            <w:pPr>
              <w:pStyle w:val="Lijstalinea"/>
              <w:numPr>
                <w:ilvl w:val="0"/>
                <w:numId w:val="36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0% van de kwaliteitswaarde </w:t>
            </w:r>
            <w:r w:rsidRPr="00DF7117">
              <w:rPr>
                <w:color w:val="000000"/>
              </w:rPr>
              <w:t xml:space="preserve">wanneer </w:t>
            </w:r>
            <w:r>
              <w:rPr>
                <w:color w:val="000000"/>
              </w:rPr>
              <w:t xml:space="preserve">Inschrijver </w:t>
            </w:r>
            <w:r w:rsidRPr="00DF7117">
              <w:rPr>
                <w:color w:val="000000"/>
              </w:rPr>
              <w:t xml:space="preserve">zich verplicht tot </w:t>
            </w:r>
            <w:r>
              <w:rPr>
                <w:color w:val="000000"/>
              </w:rPr>
              <w:t>een s</w:t>
            </w:r>
            <w:r w:rsidRPr="00DF7117">
              <w:rPr>
                <w:color w:val="000000"/>
              </w:rPr>
              <w:t>ocial return waarde</w:t>
            </w:r>
            <w:r>
              <w:rPr>
                <w:color w:val="000000"/>
              </w:rPr>
              <w:t xml:space="preserve"> kleiner dan 5%</w:t>
            </w:r>
            <w:r w:rsidRPr="00DF7117">
              <w:rPr>
                <w:color w:val="000000"/>
              </w:rPr>
              <w:t>.</w:t>
            </w:r>
          </w:p>
          <w:p w14:paraId="590FEDD3" w14:textId="77777777" w:rsidR="001A7148" w:rsidRPr="009B5C27" w:rsidRDefault="001A7148" w:rsidP="00E31371">
            <w:pPr>
              <w:pStyle w:val="Lijstalinea"/>
              <w:numPr>
                <w:ilvl w:val="0"/>
                <w:numId w:val="36"/>
              </w:numPr>
              <w:contextualSpacing/>
              <w:rPr>
                <w:color w:val="000000"/>
              </w:rPr>
            </w:pPr>
            <w:r w:rsidRPr="00DF7117">
              <w:rPr>
                <w:color w:val="000000"/>
              </w:rPr>
              <w:t xml:space="preserve">100% van de kwaliteitswaarde wanneer </w:t>
            </w:r>
            <w:r>
              <w:rPr>
                <w:color w:val="000000"/>
              </w:rPr>
              <w:t xml:space="preserve">Inschrijver </w:t>
            </w:r>
            <w:r w:rsidRPr="00DF7117">
              <w:rPr>
                <w:color w:val="000000"/>
              </w:rPr>
              <w:t xml:space="preserve">zich verplicht tot </w:t>
            </w:r>
            <w:r>
              <w:rPr>
                <w:color w:val="000000"/>
              </w:rPr>
              <w:t xml:space="preserve">een </w:t>
            </w:r>
            <w:r w:rsidRPr="00DF7117">
              <w:rPr>
                <w:color w:val="000000"/>
              </w:rPr>
              <w:t>social return waarde</w:t>
            </w:r>
            <w:r>
              <w:rPr>
                <w:color w:val="000000"/>
              </w:rPr>
              <w:t xml:space="preserve"> van 5%</w:t>
            </w:r>
            <w:r w:rsidRPr="00DF7117">
              <w:rPr>
                <w:color w:val="000000"/>
              </w:rPr>
              <w:t>.</w:t>
            </w:r>
          </w:p>
          <w:p w14:paraId="66A21196" w14:textId="77777777" w:rsidR="001A7148" w:rsidRDefault="001A7148" w:rsidP="004B34A9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  <w:p w14:paraId="2C83C7FA" w14:textId="77777777" w:rsidR="00606142" w:rsidRDefault="001A7148" w:rsidP="004B34A9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Beschrijf de social returnwaarde waartoe u zicht verplicht:</w:t>
            </w:r>
          </w:p>
          <w:p w14:paraId="28A72B7A" w14:textId="77777777" w:rsidR="00606142" w:rsidRDefault="00606142" w:rsidP="004B34A9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  <w:p w14:paraId="7C299932" w14:textId="77777777" w:rsidR="00606142" w:rsidRDefault="00606142" w:rsidP="004B34A9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  <w:p w14:paraId="759E4C72" w14:textId="303BAB5B" w:rsidR="001A7148" w:rsidRDefault="001A7148" w:rsidP="004B34A9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</w:p>
          <w:p w14:paraId="5893D879" w14:textId="75107E00" w:rsidR="001A7148" w:rsidRPr="00E41882" w:rsidRDefault="001A7148" w:rsidP="004B34A9">
            <w:pPr>
              <w:rPr>
                <w:rFonts w:asciiTheme="majorHAnsi" w:eastAsia="Times New Roman" w:hAnsiTheme="majorHAnsi"/>
                <w:color w:val="000000"/>
              </w:rPr>
            </w:pPr>
          </w:p>
        </w:tc>
      </w:tr>
      <w:tr w:rsidR="001A7148" w:rsidRPr="00053508" w14:paraId="3B2AE3B2" w14:textId="77777777" w:rsidTr="00606142">
        <w:trPr>
          <w:cantSplit/>
          <w:trHeight w:val="696"/>
        </w:trPr>
        <w:tc>
          <w:tcPr>
            <w:tcW w:w="2712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006CEBE2" w14:textId="0AFC42A9" w:rsidR="001A7148" w:rsidRDefault="005A2F11" w:rsidP="004B34A9">
            <w:pPr>
              <w:rPr>
                <w:rFonts w:asciiTheme="majorHAnsi" w:eastAsia="Times New Roman" w:hAnsiTheme="majorHAnsi" w:cs="Arial"/>
              </w:rPr>
            </w:pPr>
            <w:r>
              <w:rPr>
                <w:rFonts w:asciiTheme="majorHAnsi" w:eastAsia="Times New Roman" w:hAnsiTheme="majorHAnsi" w:cs="Arial"/>
              </w:rPr>
              <w:lastRenderedPageBreak/>
              <w:t>5.2.3 Dienstverlening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957FD3" w14:textId="3C6B9976" w:rsidR="001A7148" w:rsidRPr="0039217F" w:rsidRDefault="005A2F11" w:rsidP="004B34A9">
            <w:pPr>
              <w:rPr>
                <w:rFonts w:asciiTheme="majorHAnsi" w:eastAsia="Times New Roman" w:hAnsiTheme="majorHAnsi" w:cs="Arial"/>
              </w:rPr>
            </w:pPr>
            <w:r>
              <w:rPr>
                <w:rFonts w:asciiTheme="majorHAnsi" w:eastAsia="Times New Roman" w:hAnsiTheme="majorHAnsi" w:cs="Arial"/>
              </w:rPr>
              <w:t>3.1</w:t>
            </w:r>
            <w:r w:rsidR="001A7148">
              <w:rPr>
                <w:rFonts w:asciiTheme="majorHAnsi" w:eastAsia="Times New Roman" w:hAnsiTheme="majorHAnsi" w:cs="Arial"/>
              </w:rPr>
              <w:t xml:space="preserve"> </w:t>
            </w:r>
            <w:r w:rsidR="006C4D50" w:rsidRPr="00902CC7">
              <w:rPr>
                <w:rFonts w:ascii="Verdana" w:hAnsi="Verdana"/>
                <w:iCs/>
                <w:color w:val="000000"/>
              </w:rPr>
              <w:t xml:space="preserve">Kwaliteit dienstverlening en </w:t>
            </w:r>
            <w:r w:rsidR="006C4D50">
              <w:rPr>
                <w:rFonts w:ascii="Verdana" w:hAnsi="Verdana"/>
                <w:iCs/>
                <w:color w:val="000000"/>
              </w:rPr>
              <w:t xml:space="preserve">inrichting </w:t>
            </w:r>
            <w:r w:rsidR="006C4D50" w:rsidRPr="00902CC7">
              <w:rPr>
                <w:rFonts w:ascii="Verdana" w:hAnsi="Verdana"/>
                <w:iCs/>
                <w:color w:val="000000"/>
              </w:rPr>
              <w:t>onderhouds</w:t>
            </w:r>
            <w:r w:rsidR="006C4D50">
              <w:rPr>
                <w:rFonts w:ascii="Verdana" w:hAnsi="Verdana"/>
                <w:iCs/>
                <w:color w:val="000000"/>
              </w:rPr>
              <w:t>organisatie voor deze opdracht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9B6B674" w14:textId="77777777" w:rsidR="006C4D50" w:rsidRPr="00902CC7" w:rsidRDefault="006C4D50" w:rsidP="006C4D50">
            <w:pPr>
              <w:rPr>
                <w:rFonts w:ascii="Verdana" w:hAnsi="Verdana"/>
              </w:rPr>
            </w:pPr>
            <w:r w:rsidRPr="00902CC7">
              <w:rPr>
                <w:rFonts w:ascii="Verdana" w:hAnsi="Verdana"/>
              </w:rPr>
              <w:t xml:space="preserve">De doelstelling is dat Opdrachtgever zo veel mogelijk ontzorgd wordt en onderhoudsactiviteiten </w:t>
            </w:r>
            <w:r>
              <w:rPr>
                <w:rFonts w:ascii="Verdana" w:hAnsi="Verdana"/>
              </w:rPr>
              <w:t>zo goed en kundig mogelijk uitgevoerd worden</w:t>
            </w:r>
            <w:r w:rsidRPr="00902CC7">
              <w:rPr>
                <w:rFonts w:ascii="Verdana" w:hAnsi="Verdana"/>
              </w:rPr>
              <w:t xml:space="preserve">, </w:t>
            </w:r>
            <w:r>
              <w:rPr>
                <w:rFonts w:ascii="Verdana" w:hAnsi="Verdana"/>
              </w:rPr>
              <w:t>zodat</w:t>
            </w:r>
            <w:r w:rsidRPr="00902CC7">
              <w:rPr>
                <w:rFonts w:ascii="Verdana" w:hAnsi="Verdana"/>
              </w:rPr>
              <w:t xml:space="preserve"> uitval van systemen tijdens metingen geminimaliseerd wordt</w:t>
            </w:r>
            <w:r>
              <w:rPr>
                <w:rFonts w:ascii="Verdana" w:hAnsi="Verdana"/>
              </w:rPr>
              <w:t>,</w:t>
            </w:r>
            <w:r w:rsidRPr="00902CC7">
              <w:rPr>
                <w:rFonts w:ascii="Verdana" w:hAnsi="Verdana"/>
              </w:rPr>
              <w:t xml:space="preserve"> Opdrachtgever zo min mogelijk administratie hoeft te doen</w:t>
            </w:r>
            <w:r>
              <w:rPr>
                <w:rFonts w:ascii="Verdana" w:hAnsi="Verdana"/>
              </w:rPr>
              <w:t xml:space="preserve"> en contacten zo laagdrempelig mogelijk zijn.</w:t>
            </w:r>
          </w:p>
          <w:p w14:paraId="61825136" w14:textId="77777777" w:rsidR="006C4D50" w:rsidRPr="00902CC7" w:rsidRDefault="006C4D50" w:rsidP="006C4D50">
            <w:pPr>
              <w:rPr>
                <w:rFonts w:ascii="Verdana" w:hAnsi="Verdana" w:cs="Arial"/>
                <w:bCs/>
                <w:noProof/>
              </w:rPr>
            </w:pPr>
          </w:p>
          <w:p w14:paraId="5F7272FC" w14:textId="77777777" w:rsidR="006C4D50" w:rsidRDefault="006C4D50" w:rsidP="006C4D50">
            <w:pPr>
              <w:rPr>
                <w:rFonts w:ascii="Verdana" w:hAnsi="Verdana" w:cs="Arial"/>
                <w:bCs/>
                <w:noProof/>
              </w:rPr>
            </w:pPr>
            <w:r w:rsidRPr="00902CC7">
              <w:rPr>
                <w:rFonts w:ascii="Verdana" w:hAnsi="Verdana" w:cs="Arial"/>
                <w:bCs/>
                <w:noProof/>
              </w:rPr>
              <w:t xml:space="preserve">Beschrijf </w:t>
            </w:r>
            <w:r>
              <w:rPr>
                <w:rFonts w:ascii="Verdana" w:hAnsi="Verdana" w:cs="Arial"/>
                <w:bCs/>
                <w:noProof/>
              </w:rPr>
              <w:t xml:space="preserve">in </w:t>
            </w:r>
            <w:r w:rsidRPr="009C1241">
              <w:rPr>
                <w:rFonts w:ascii="Verdana" w:hAnsi="Verdana" w:cs="Arial"/>
                <w:b/>
                <w:noProof/>
              </w:rPr>
              <w:t>maximaal 2 pagina’s A4</w:t>
            </w:r>
            <w:r>
              <w:rPr>
                <w:rFonts w:ascii="Verdana" w:hAnsi="Verdana" w:cs="Arial"/>
                <w:bCs/>
                <w:noProof/>
              </w:rPr>
              <w:t xml:space="preserve"> </w:t>
            </w:r>
            <w:r w:rsidRPr="00902CC7">
              <w:rPr>
                <w:rFonts w:ascii="Verdana" w:hAnsi="Verdana" w:cs="Arial"/>
                <w:bCs/>
                <w:noProof/>
              </w:rPr>
              <w:t xml:space="preserve">op welke wijze de kwaliteit van dienstverlening </w:t>
            </w:r>
            <w:r>
              <w:rPr>
                <w:rFonts w:ascii="Verdana" w:hAnsi="Verdana" w:cs="Arial"/>
                <w:bCs/>
                <w:noProof/>
              </w:rPr>
              <w:t xml:space="preserve">en met inrichting van de onderhoudsorgansitie voor dit contract </w:t>
            </w:r>
            <w:r w:rsidRPr="00902CC7">
              <w:rPr>
                <w:rFonts w:ascii="Verdana" w:hAnsi="Verdana" w:cs="Arial"/>
                <w:bCs/>
                <w:noProof/>
              </w:rPr>
              <w:t>geborgd wordt en meerwaarde biedt. Ga in ieder geval specifiek</w:t>
            </w:r>
            <w:r>
              <w:rPr>
                <w:rFonts w:ascii="Verdana" w:hAnsi="Verdana" w:cs="Arial"/>
                <w:bCs/>
                <w:noProof/>
              </w:rPr>
              <w:t xml:space="preserve"> in op </w:t>
            </w:r>
          </w:p>
          <w:p w14:paraId="44B21CBE" w14:textId="77777777" w:rsidR="006C4D50" w:rsidRDefault="006C4D50" w:rsidP="006C4D50">
            <w:pPr>
              <w:rPr>
                <w:rFonts w:ascii="Verdana" w:hAnsi="Verdana" w:cs="Arial"/>
                <w:bCs/>
                <w:noProof/>
              </w:rPr>
            </w:pPr>
            <w:r>
              <w:rPr>
                <w:rFonts w:ascii="Verdana" w:hAnsi="Verdana" w:cs="Arial"/>
                <w:bCs/>
                <w:noProof/>
              </w:rPr>
              <w:t>- (Eis D2.02)</w:t>
            </w:r>
            <w:r w:rsidRPr="00902CC7">
              <w:rPr>
                <w:rFonts w:ascii="Verdana" w:hAnsi="Verdana" w:cs="Arial"/>
                <w:bCs/>
                <w:noProof/>
              </w:rPr>
              <w:t xml:space="preserve"> </w:t>
            </w:r>
            <w:r>
              <w:rPr>
                <w:rFonts w:ascii="Verdana" w:hAnsi="Verdana" w:cs="Arial"/>
                <w:bCs/>
                <w:noProof/>
              </w:rPr>
              <w:t xml:space="preserve">kennis en ervaring van medewerkers met verticale ADCP’s </w:t>
            </w:r>
          </w:p>
          <w:p w14:paraId="00056DC8" w14:textId="77777777" w:rsidR="006C4D50" w:rsidRDefault="006C4D50" w:rsidP="006C4D50">
            <w:pPr>
              <w:rPr>
                <w:rFonts w:ascii="Verdana" w:hAnsi="Verdana" w:cs="Arial"/>
                <w:bCs/>
                <w:noProof/>
              </w:rPr>
            </w:pPr>
            <w:r>
              <w:rPr>
                <w:rFonts w:ascii="Verdana" w:hAnsi="Verdana" w:cs="Arial"/>
                <w:bCs/>
                <w:noProof/>
              </w:rPr>
              <w:t xml:space="preserve">-ervaring met </w:t>
            </w:r>
            <w:r w:rsidRPr="00902CC7">
              <w:rPr>
                <w:rFonts w:ascii="Verdana" w:hAnsi="Verdana" w:cs="Arial"/>
                <w:bCs/>
                <w:noProof/>
              </w:rPr>
              <w:t>onderhoudsprocessen</w:t>
            </w:r>
            <w:r>
              <w:rPr>
                <w:rFonts w:ascii="Verdana" w:hAnsi="Verdana" w:cs="Arial"/>
                <w:bCs/>
                <w:noProof/>
              </w:rPr>
              <w:t xml:space="preserve"> van verticale ADCP’s en de omvang hiervan. </w:t>
            </w:r>
          </w:p>
          <w:p w14:paraId="6B515371" w14:textId="77777777" w:rsidR="006C4D50" w:rsidRDefault="006C4D50" w:rsidP="006C4D50">
            <w:pPr>
              <w:rPr>
                <w:rFonts w:ascii="Verdana" w:hAnsi="Verdana" w:cs="Arial"/>
                <w:bCs/>
                <w:noProof/>
              </w:rPr>
            </w:pPr>
            <w:r>
              <w:rPr>
                <w:rFonts w:ascii="Verdana" w:hAnsi="Verdana" w:cs="Arial"/>
                <w:bCs/>
                <w:noProof/>
              </w:rPr>
              <w:t>-</w:t>
            </w:r>
            <w:r w:rsidRPr="00B46C94">
              <w:rPr>
                <w:rFonts w:ascii="Verdana" w:hAnsi="Verdana" w:cs="Arial"/>
                <w:bCs/>
                <w:noProof/>
              </w:rPr>
              <w:t xml:space="preserve">de onderhoudsprocessen en activiteiten </w:t>
            </w:r>
            <w:r>
              <w:rPr>
                <w:rFonts w:ascii="Verdana" w:hAnsi="Verdana" w:cs="Arial"/>
                <w:bCs/>
                <w:noProof/>
              </w:rPr>
              <w:t xml:space="preserve">zelf </w:t>
            </w:r>
            <w:r w:rsidRPr="00B46C94">
              <w:rPr>
                <w:rFonts w:ascii="Verdana" w:hAnsi="Verdana" w:cs="Arial"/>
                <w:bCs/>
                <w:noProof/>
              </w:rPr>
              <w:t xml:space="preserve">waaruit de meerwaarde voor Opdrachtgever blijkt. </w:t>
            </w:r>
          </w:p>
          <w:p w14:paraId="29FB0253" w14:textId="77777777" w:rsidR="006C4D50" w:rsidRPr="00902CC7" w:rsidRDefault="006C4D50" w:rsidP="006C4D50">
            <w:pPr>
              <w:rPr>
                <w:rFonts w:ascii="Verdana" w:hAnsi="Verdana" w:cs="Arial"/>
                <w:bCs/>
                <w:noProof/>
              </w:rPr>
            </w:pPr>
          </w:p>
          <w:p w14:paraId="1D94FD8D" w14:textId="77777777" w:rsidR="006C4D50" w:rsidRPr="00902CC7" w:rsidRDefault="006C4D50" w:rsidP="006C4D50">
            <w:pPr>
              <w:rPr>
                <w:rFonts w:ascii="Verdana" w:hAnsi="Verdana" w:cs="Arial"/>
                <w:bCs/>
                <w:noProof/>
              </w:rPr>
            </w:pPr>
            <w:r w:rsidRPr="00902CC7">
              <w:rPr>
                <w:rFonts w:ascii="Verdana" w:hAnsi="Verdana" w:cs="Arial"/>
                <w:bCs/>
                <w:noProof/>
              </w:rPr>
              <w:t xml:space="preserve">Beoordeling vindt plaats op basis van: </w:t>
            </w:r>
          </w:p>
          <w:p w14:paraId="77CFC410" w14:textId="77777777" w:rsidR="006C4D50" w:rsidRPr="00902CC7" w:rsidRDefault="006C4D50" w:rsidP="006C4D50">
            <w:pPr>
              <w:numPr>
                <w:ilvl w:val="0"/>
                <w:numId w:val="37"/>
              </w:numPr>
              <w:spacing w:line="240" w:lineRule="atLeast"/>
              <w:contextualSpacing/>
              <w:rPr>
                <w:rFonts w:ascii="Verdana" w:hAnsi="Verdana" w:cs="Arial"/>
                <w:noProof/>
              </w:rPr>
            </w:pPr>
            <w:r w:rsidRPr="00902CC7">
              <w:rPr>
                <w:rFonts w:ascii="Verdana" w:hAnsi="Verdana" w:cs="Arial"/>
                <w:bCs/>
                <w:noProof/>
              </w:rPr>
              <w:t>De mate waarin de aangeboden maatregelen en resultaten (prestaties) bijdragen aan het bereiken van de doelstelling</w:t>
            </w:r>
          </w:p>
          <w:p w14:paraId="78A1A2B4" w14:textId="77777777" w:rsidR="006C4D50" w:rsidRPr="00902CC7" w:rsidRDefault="006C4D50" w:rsidP="006C4D50">
            <w:pPr>
              <w:numPr>
                <w:ilvl w:val="0"/>
                <w:numId w:val="37"/>
              </w:numPr>
              <w:spacing w:line="240" w:lineRule="atLeast"/>
              <w:rPr>
                <w:rFonts w:ascii="Verdana" w:hAnsi="Verdana" w:cs="Arial"/>
                <w:i/>
                <w:noProof/>
              </w:rPr>
            </w:pPr>
            <w:r w:rsidRPr="00902CC7">
              <w:rPr>
                <w:rFonts w:ascii="Verdana" w:hAnsi="Verdana" w:cs="Arial"/>
                <w:bCs/>
                <w:noProof/>
              </w:rPr>
              <w:t>De mate waarin het aanbod SMART (specifiek, meetbaar, acceptabel, realistisch en tijdgebonden) is gemaakt</w:t>
            </w:r>
          </w:p>
          <w:p w14:paraId="6BEBCE32" w14:textId="77777777" w:rsidR="006C4D50" w:rsidRPr="00EE2F78" w:rsidRDefault="006C4D50" w:rsidP="006C4D50">
            <w:pPr>
              <w:numPr>
                <w:ilvl w:val="0"/>
                <w:numId w:val="37"/>
              </w:numPr>
              <w:spacing w:line="240" w:lineRule="atLeast"/>
              <w:rPr>
                <w:rFonts w:ascii="Verdana" w:hAnsi="Verdana" w:cs="Arial"/>
                <w:i/>
                <w:noProof/>
              </w:rPr>
            </w:pPr>
            <w:r w:rsidRPr="00902CC7">
              <w:rPr>
                <w:rFonts w:ascii="Verdana" w:hAnsi="Verdana" w:cs="Arial"/>
                <w:bCs/>
                <w:noProof/>
              </w:rPr>
              <w:t>De mate waarin de aangeboden maatregelen en  resultaten (prestaties) onderbouwd zijn</w:t>
            </w:r>
          </w:p>
          <w:p w14:paraId="72950E9D" w14:textId="77777777" w:rsidR="001A7148" w:rsidRDefault="001A7148" w:rsidP="004B34A9">
            <w:pPr>
              <w:rPr>
                <w:rFonts w:asciiTheme="majorHAnsi" w:eastAsia="Times New Roman" w:hAnsiTheme="majorHAnsi"/>
                <w:color w:val="000000"/>
              </w:rPr>
            </w:pPr>
          </w:p>
          <w:p w14:paraId="46300489" w14:textId="36E86D2F" w:rsidR="001A7148" w:rsidRPr="00053508" w:rsidRDefault="001A7148" w:rsidP="004B34A9">
            <w:pPr>
              <w:rPr>
                <w:rFonts w:asciiTheme="majorHAnsi" w:eastAsia="Times New Roman" w:hAnsiTheme="majorHAnsi"/>
                <w:color w:val="000000"/>
              </w:rPr>
            </w:pPr>
          </w:p>
        </w:tc>
      </w:tr>
    </w:tbl>
    <w:p w14:paraId="3BFBA71B" w14:textId="77777777" w:rsidR="0039217F" w:rsidRPr="0039217F" w:rsidRDefault="0039217F" w:rsidP="0039217F">
      <w:pPr>
        <w:spacing w:after="120" w:line="240" w:lineRule="atLeast"/>
        <w:rPr>
          <w:rFonts w:ascii="Verdana" w:hAnsi="Verdana" w:cs="V&amp;W Syntax (Adobe)"/>
          <w:b/>
          <w:bCs/>
          <w:color w:val="000000"/>
        </w:rPr>
      </w:pPr>
    </w:p>
    <w:sectPr w:rsidR="0039217F" w:rsidRPr="0039217F" w:rsidSect="0039217F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51CA9E" w14:textId="77777777" w:rsidR="0039217F" w:rsidRDefault="0039217F" w:rsidP="0088501B">
      <w:r>
        <w:separator/>
      </w:r>
    </w:p>
  </w:endnote>
  <w:endnote w:type="continuationSeparator" w:id="0">
    <w:p w14:paraId="34C7BCFA" w14:textId="77777777" w:rsidR="0039217F" w:rsidRDefault="0039217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764C86" w14:textId="77777777" w:rsidR="0039217F" w:rsidRDefault="0039217F" w:rsidP="0088501B">
      <w:r>
        <w:separator/>
      </w:r>
    </w:p>
  </w:footnote>
  <w:footnote w:type="continuationSeparator" w:id="0">
    <w:p w14:paraId="7C4EAC21" w14:textId="77777777" w:rsidR="0039217F" w:rsidRDefault="0039217F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8A6A89"/>
    <w:multiLevelType w:val="hybridMultilevel"/>
    <w:tmpl w:val="8F5C5AB8"/>
    <w:lvl w:ilvl="0" w:tplc="AF827E0C">
      <w:start w:val="4"/>
      <w:numFmt w:val="bullet"/>
      <w:lvlText w:val="-"/>
      <w:lvlJc w:val="left"/>
      <w:pPr>
        <w:ind w:left="360" w:hanging="360"/>
      </w:pPr>
      <w:rPr>
        <w:rFonts w:ascii="Verdana" w:eastAsia="SimSu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3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0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5EF3111"/>
    <w:multiLevelType w:val="hybridMultilevel"/>
    <w:tmpl w:val="496297A2"/>
    <w:lvl w:ilvl="0" w:tplc="3CAE42D6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21D70BF"/>
    <w:multiLevelType w:val="hybridMultilevel"/>
    <w:tmpl w:val="2156398E"/>
    <w:lvl w:ilvl="0" w:tplc="AF827E0C">
      <w:start w:val="4"/>
      <w:numFmt w:val="bullet"/>
      <w:lvlText w:val="-"/>
      <w:lvlJc w:val="left"/>
      <w:pPr>
        <w:ind w:left="360" w:hanging="360"/>
      </w:pPr>
      <w:rPr>
        <w:rFonts w:ascii="Verdana" w:eastAsia="SimSu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3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0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</w:abstractNum>
  <w:abstractNum w:abstractNumId="17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6F82458"/>
    <w:multiLevelType w:val="multilevel"/>
    <w:tmpl w:val="6A8E5BD4"/>
    <w:numStyleLink w:val="Stijl2"/>
  </w:abstractNum>
  <w:abstractNum w:abstractNumId="19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31CB79D8"/>
    <w:multiLevelType w:val="multilevel"/>
    <w:tmpl w:val="06962652"/>
    <w:numStyleLink w:val="Lijststijl"/>
  </w:abstractNum>
  <w:abstractNum w:abstractNumId="22" w15:restartNumberingAfterBreak="0">
    <w:nsid w:val="31E853D2"/>
    <w:multiLevelType w:val="multilevel"/>
    <w:tmpl w:val="06962652"/>
    <w:numStyleLink w:val="Lijststijl"/>
  </w:abstractNum>
  <w:abstractNum w:abstractNumId="23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6A6389A"/>
    <w:multiLevelType w:val="multilevel"/>
    <w:tmpl w:val="6A8E5BD4"/>
    <w:numStyleLink w:val="Stijl2"/>
  </w:abstractNum>
  <w:abstractNum w:abstractNumId="25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DB631B"/>
    <w:multiLevelType w:val="multilevel"/>
    <w:tmpl w:val="06962652"/>
    <w:numStyleLink w:val="Lijststijl"/>
  </w:abstractNum>
  <w:abstractNum w:abstractNumId="28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0" w15:restartNumberingAfterBreak="0">
    <w:nsid w:val="4FF52030"/>
    <w:multiLevelType w:val="multilevel"/>
    <w:tmpl w:val="73F8953C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SimSun" w:hAnsi="Verdana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834797"/>
    <w:multiLevelType w:val="hybridMultilevel"/>
    <w:tmpl w:val="42288BC2"/>
    <w:lvl w:ilvl="0" w:tplc="AF827E0C">
      <w:start w:val="4"/>
      <w:numFmt w:val="bullet"/>
      <w:lvlText w:val="-"/>
      <w:lvlJc w:val="left"/>
      <w:pPr>
        <w:ind w:left="360" w:hanging="360"/>
      </w:pPr>
      <w:rPr>
        <w:rFonts w:ascii="Verdana" w:eastAsia="SimSu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3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0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</w:abstractNum>
  <w:abstractNum w:abstractNumId="32" w15:restartNumberingAfterBreak="0">
    <w:nsid w:val="5CAF5D0D"/>
    <w:multiLevelType w:val="multilevel"/>
    <w:tmpl w:val="06962652"/>
    <w:numStyleLink w:val="Lijststijl"/>
  </w:abstractNum>
  <w:abstractNum w:abstractNumId="33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50C84"/>
    <w:multiLevelType w:val="multilevel"/>
    <w:tmpl w:val="06962652"/>
    <w:numStyleLink w:val="Lijststijl"/>
  </w:abstractNum>
  <w:abstractNum w:abstractNumId="35" w15:restartNumberingAfterBreak="0">
    <w:nsid w:val="7DA03290"/>
    <w:multiLevelType w:val="hybridMultilevel"/>
    <w:tmpl w:val="4714537A"/>
    <w:lvl w:ilvl="0" w:tplc="AF827E0C">
      <w:start w:val="4"/>
      <w:numFmt w:val="bullet"/>
      <w:lvlText w:val="-"/>
      <w:lvlJc w:val="left"/>
      <w:pPr>
        <w:ind w:left="360" w:hanging="360"/>
      </w:pPr>
      <w:rPr>
        <w:rFonts w:ascii="Verdana" w:eastAsia="SimSun" w:hAnsi="Verdan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3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</w:abstractNum>
  <w:num w:numId="1" w16cid:durableId="1426264131">
    <w:abstractNumId w:val="10"/>
  </w:num>
  <w:num w:numId="2" w16cid:durableId="1425806660">
    <w:abstractNumId w:val="12"/>
  </w:num>
  <w:num w:numId="3" w16cid:durableId="1066955015">
    <w:abstractNumId w:val="32"/>
  </w:num>
  <w:num w:numId="4" w16cid:durableId="227805419">
    <w:abstractNumId w:val="11"/>
  </w:num>
  <w:num w:numId="5" w16cid:durableId="1286345940">
    <w:abstractNumId w:val="18"/>
  </w:num>
  <w:num w:numId="6" w16cid:durableId="323974623">
    <w:abstractNumId w:val="21"/>
  </w:num>
  <w:num w:numId="7" w16cid:durableId="1975862958">
    <w:abstractNumId w:val="2"/>
  </w:num>
  <w:num w:numId="8" w16cid:durableId="850418287">
    <w:abstractNumId w:val="1"/>
  </w:num>
  <w:num w:numId="9" w16cid:durableId="533811258">
    <w:abstractNumId w:val="0"/>
  </w:num>
  <w:num w:numId="10" w16cid:durableId="1518541163">
    <w:abstractNumId w:val="7"/>
  </w:num>
  <w:num w:numId="11" w16cid:durableId="927231992">
    <w:abstractNumId w:val="5"/>
  </w:num>
  <w:num w:numId="12" w16cid:durableId="513610098">
    <w:abstractNumId w:val="5"/>
  </w:num>
  <w:num w:numId="13" w16cid:durableId="1899784275">
    <w:abstractNumId w:val="33"/>
  </w:num>
  <w:num w:numId="14" w16cid:durableId="1825851406">
    <w:abstractNumId w:val="3"/>
  </w:num>
  <w:num w:numId="15" w16cid:durableId="1236041362">
    <w:abstractNumId w:val="19"/>
  </w:num>
  <w:num w:numId="16" w16cid:durableId="788471600">
    <w:abstractNumId w:val="25"/>
  </w:num>
  <w:num w:numId="17" w16cid:durableId="623583140">
    <w:abstractNumId w:val="8"/>
  </w:num>
  <w:num w:numId="18" w16cid:durableId="1067268764">
    <w:abstractNumId w:val="22"/>
  </w:num>
  <w:num w:numId="19" w16cid:durableId="36973156">
    <w:abstractNumId w:val="34"/>
  </w:num>
  <w:num w:numId="20" w16cid:durableId="496384072">
    <w:abstractNumId w:val="14"/>
  </w:num>
  <w:num w:numId="21" w16cid:durableId="1709986746">
    <w:abstractNumId w:val="24"/>
  </w:num>
  <w:num w:numId="22" w16cid:durableId="1740444519">
    <w:abstractNumId w:val="27"/>
  </w:num>
  <w:num w:numId="23" w16cid:durableId="720131974">
    <w:abstractNumId w:val="20"/>
  </w:num>
  <w:num w:numId="24" w16cid:durableId="780958504">
    <w:abstractNumId w:val="29"/>
  </w:num>
  <w:num w:numId="25" w16cid:durableId="657392142">
    <w:abstractNumId w:val="28"/>
  </w:num>
  <w:num w:numId="26" w16cid:durableId="1875851585">
    <w:abstractNumId w:val="6"/>
  </w:num>
  <w:num w:numId="27" w16cid:durableId="1159034077">
    <w:abstractNumId w:val="17"/>
  </w:num>
  <w:num w:numId="28" w16cid:durableId="1658000497">
    <w:abstractNumId w:val="23"/>
  </w:num>
  <w:num w:numId="29" w16cid:durableId="512888713">
    <w:abstractNumId w:val="4"/>
  </w:num>
  <w:num w:numId="30" w16cid:durableId="1281913892">
    <w:abstractNumId w:val="15"/>
  </w:num>
  <w:num w:numId="31" w16cid:durableId="3017278">
    <w:abstractNumId w:val="26"/>
  </w:num>
  <w:num w:numId="32" w16cid:durableId="351341533">
    <w:abstractNumId w:val="31"/>
  </w:num>
  <w:num w:numId="33" w16cid:durableId="287975193">
    <w:abstractNumId w:val="16"/>
  </w:num>
  <w:num w:numId="34" w16cid:durableId="8995421">
    <w:abstractNumId w:val="30"/>
  </w:num>
  <w:num w:numId="35" w16cid:durableId="1860007230">
    <w:abstractNumId w:val="35"/>
  </w:num>
  <w:num w:numId="36" w16cid:durableId="1007560406">
    <w:abstractNumId w:val="9"/>
  </w:num>
  <w:num w:numId="37" w16cid:durableId="136848150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17F"/>
    <w:rsid w:val="00004D78"/>
    <w:rsid w:val="00043163"/>
    <w:rsid w:val="0005339B"/>
    <w:rsid w:val="00053508"/>
    <w:rsid w:val="00056D70"/>
    <w:rsid w:val="000B3F94"/>
    <w:rsid w:val="000B5A73"/>
    <w:rsid w:val="000C5CAF"/>
    <w:rsid w:val="000E1F3B"/>
    <w:rsid w:val="001670BD"/>
    <w:rsid w:val="00173156"/>
    <w:rsid w:val="001A7148"/>
    <w:rsid w:val="001D6F03"/>
    <w:rsid w:val="00211AE1"/>
    <w:rsid w:val="0026104F"/>
    <w:rsid w:val="002A6578"/>
    <w:rsid w:val="002B1092"/>
    <w:rsid w:val="002E0FD2"/>
    <w:rsid w:val="00307337"/>
    <w:rsid w:val="00311D08"/>
    <w:rsid w:val="003577F4"/>
    <w:rsid w:val="0038549E"/>
    <w:rsid w:val="0039217F"/>
    <w:rsid w:val="003C4BF2"/>
    <w:rsid w:val="003D51FB"/>
    <w:rsid w:val="003F5EB0"/>
    <w:rsid w:val="003F6EDB"/>
    <w:rsid w:val="0040142D"/>
    <w:rsid w:val="0040571B"/>
    <w:rsid w:val="00450447"/>
    <w:rsid w:val="004B0EA1"/>
    <w:rsid w:val="004B34A9"/>
    <w:rsid w:val="004C1189"/>
    <w:rsid w:val="004D66FB"/>
    <w:rsid w:val="004D766D"/>
    <w:rsid w:val="00537F24"/>
    <w:rsid w:val="00552374"/>
    <w:rsid w:val="00567B9E"/>
    <w:rsid w:val="005700AD"/>
    <w:rsid w:val="005A2F11"/>
    <w:rsid w:val="005A4FBE"/>
    <w:rsid w:val="005D2CF1"/>
    <w:rsid w:val="005E046F"/>
    <w:rsid w:val="006006F5"/>
    <w:rsid w:val="00606142"/>
    <w:rsid w:val="006064BC"/>
    <w:rsid w:val="00650A9B"/>
    <w:rsid w:val="006C4D50"/>
    <w:rsid w:val="006D2E66"/>
    <w:rsid w:val="006F42D7"/>
    <w:rsid w:val="007435A7"/>
    <w:rsid w:val="007571A0"/>
    <w:rsid w:val="007836F7"/>
    <w:rsid w:val="007C0785"/>
    <w:rsid w:val="007F4AEA"/>
    <w:rsid w:val="0088386A"/>
    <w:rsid w:val="0088501B"/>
    <w:rsid w:val="0089731B"/>
    <w:rsid w:val="008D2753"/>
    <w:rsid w:val="008E2FFE"/>
    <w:rsid w:val="008E3581"/>
    <w:rsid w:val="00905289"/>
    <w:rsid w:val="00967474"/>
    <w:rsid w:val="00972775"/>
    <w:rsid w:val="009C5CF5"/>
    <w:rsid w:val="00A32591"/>
    <w:rsid w:val="00A77ABF"/>
    <w:rsid w:val="00A863E9"/>
    <w:rsid w:val="00B022C4"/>
    <w:rsid w:val="00B559E9"/>
    <w:rsid w:val="00B63CD3"/>
    <w:rsid w:val="00B65A44"/>
    <w:rsid w:val="00B72222"/>
    <w:rsid w:val="00B80650"/>
    <w:rsid w:val="00C22D12"/>
    <w:rsid w:val="00C31000"/>
    <w:rsid w:val="00C36FAA"/>
    <w:rsid w:val="00C71133"/>
    <w:rsid w:val="00C93BAD"/>
    <w:rsid w:val="00CA55CC"/>
    <w:rsid w:val="00CB3317"/>
    <w:rsid w:val="00CC6DC7"/>
    <w:rsid w:val="00CF0D54"/>
    <w:rsid w:val="00D22CF0"/>
    <w:rsid w:val="00D278C8"/>
    <w:rsid w:val="00D524FC"/>
    <w:rsid w:val="00D577BC"/>
    <w:rsid w:val="00DA3555"/>
    <w:rsid w:val="00DF46AD"/>
    <w:rsid w:val="00DF4E0C"/>
    <w:rsid w:val="00E31371"/>
    <w:rsid w:val="00E41882"/>
    <w:rsid w:val="00E449A8"/>
    <w:rsid w:val="00E456EE"/>
    <w:rsid w:val="00E50AE5"/>
    <w:rsid w:val="00E53325"/>
    <w:rsid w:val="00E829C6"/>
    <w:rsid w:val="00EC003F"/>
    <w:rsid w:val="00ED7AB9"/>
    <w:rsid w:val="00EE5BBE"/>
    <w:rsid w:val="00F110DC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8D6A969"/>
  <w15:chartTrackingRefBased/>
  <w15:docId w15:val="{4B97099E-D06B-4AC2-9A54-BECE530E7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Normal 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Normal List Paragraph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110D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110D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110D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110D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110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588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Arendse-Koopman, Christine (CIV)</dc:creator>
  <cp:keywords/>
  <dc:description/>
  <cp:lastModifiedBy>Hsu, Jenny (RWS CIV)</cp:lastModifiedBy>
  <cp:revision>31</cp:revision>
  <dcterms:created xsi:type="dcterms:W3CDTF">2024-02-08T14:24:00Z</dcterms:created>
  <dcterms:modified xsi:type="dcterms:W3CDTF">2024-10-16T13:35:00Z</dcterms:modified>
</cp:coreProperties>
</file>