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B5E063" w14:textId="77777777" w:rsidR="009A0B99" w:rsidRPr="009A0B99" w:rsidRDefault="009A0B99" w:rsidP="00EE6FBA">
      <w:pPr>
        <w:spacing w:line="280" w:lineRule="atLeast"/>
        <w:jc w:val="center"/>
        <w:rPr>
          <w:rFonts w:eastAsia="Calibri"/>
          <w:b/>
          <w:lang w:eastAsia="en-US"/>
        </w:rPr>
      </w:pPr>
    </w:p>
    <w:p w14:paraId="6B6E2F6C" w14:textId="77777777" w:rsidR="009A0B99" w:rsidRPr="009A0B99" w:rsidRDefault="009A0B99" w:rsidP="00EE6FBA">
      <w:pPr>
        <w:spacing w:line="280" w:lineRule="atLeast"/>
        <w:jc w:val="center"/>
        <w:rPr>
          <w:rFonts w:eastAsia="Calibri"/>
          <w:b/>
          <w:lang w:eastAsia="en-US"/>
        </w:rPr>
      </w:pPr>
    </w:p>
    <w:p w14:paraId="7D1E2CEE" w14:textId="355BF5DF" w:rsidR="009A0B99" w:rsidRPr="009A0B99" w:rsidRDefault="009A0B99" w:rsidP="00EE6FBA">
      <w:pPr>
        <w:spacing w:line="280" w:lineRule="atLeast"/>
        <w:jc w:val="center"/>
        <w:rPr>
          <w:rFonts w:eastAsia="Calibri"/>
          <w:b/>
          <w:lang w:eastAsia="en-US"/>
        </w:rPr>
      </w:pPr>
      <w:r w:rsidRPr="009A0B99">
        <w:rPr>
          <w:rFonts w:eastAsia="Calibri"/>
          <w:b/>
          <w:lang w:eastAsia="en-US"/>
        </w:rPr>
        <w:t xml:space="preserve">OVEREENKOMST LEVERINGEN EN DIENSTEN </w:t>
      </w:r>
    </w:p>
    <w:p w14:paraId="09AE997B" w14:textId="77777777" w:rsidR="009A0B99" w:rsidRPr="009A0B99" w:rsidRDefault="009A0B99" w:rsidP="00EE6FBA">
      <w:pPr>
        <w:spacing w:line="280" w:lineRule="atLeast"/>
        <w:jc w:val="center"/>
        <w:rPr>
          <w:rFonts w:eastAsia="Calibri"/>
          <w:b/>
          <w:lang w:eastAsia="en-US"/>
        </w:rPr>
      </w:pPr>
    </w:p>
    <w:p w14:paraId="0A42B045" w14:textId="77777777" w:rsidR="009A0B99" w:rsidRPr="009A0B99" w:rsidRDefault="009A0B99" w:rsidP="00EE6FBA">
      <w:pPr>
        <w:tabs>
          <w:tab w:val="left" w:pos="-1440"/>
          <w:tab w:val="left" w:pos="-720"/>
        </w:tabs>
        <w:spacing w:line="280" w:lineRule="atLeast"/>
        <w:rPr>
          <w:rFonts w:eastAsia="Calibri" w:cs="Tahoma"/>
          <w:spacing w:val="-3"/>
          <w:lang w:eastAsia="en-US"/>
        </w:rPr>
      </w:pPr>
      <w:r w:rsidRPr="009A0B99">
        <w:rPr>
          <w:rFonts w:eastAsia="Calibri" w:cs="Tahoma"/>
          <w:b/>
          <w:bCs/>
          <w:spacing w:val="-3"/>
          <w:lang w:eastAsia="en-US"/>
        </w:rPr>
        <w:t>Ondergetekenden</w:t>
      </w:r>
      <w:r w:rsidRPr="009A0B99">
        <w:rPr>
          <w:rFonts w:eastAsia="Calibri" w:cs="Tahoma"/>
          <w:spacing w:val="-3"/>
          <w:lang w:eastAsia="en-US"/>
        </w:rPr>
        <w:t>:</w:t>
      </w:r>
    </w:p>
    <w:p w14:paraId="3B70FD77" w14:textId="77777777" w:rsidR="009A0B99" w:rsidRPr="009A0B99" w:rsidRDefault="009A0B99" w:rsidP="00EE6FBA">
      <w:pPr>
        <w:spacing w:line="280" w:lineRule="atLeast"/>
        <w:rPr>
          <w:rFonts w:eastAsia="Calibri"/>
          <w:lang w:eastAsia="en-US"/>
        </w:rPr>
      </w:pPr>
    </w:p>
    <w:p w14:paraId="78B8931F" w14:textId="5F0C61E2" w:rsidR="009A0B99" w:rsidRPr="009A0B99" w:rsidRDefault="009A0B99" w:rsidP="00EE6FBA">
      <w:pPr>
        <w:spacing w:line="280" w:lineRule="atLeast"/>
        <w:rPr>
          <w:rFonts w:eastAsia="Calibri"/>
          <w:lang w:eastAsia="en-US"/>
        </w:rPr>
      </w:pPr>
      <w:r w:rsidRPr="009A0B99">
        <w:rPr>
          <w:rFonts w:eastAsia="Calibri"/>
          <w:bCs/>
          <w:lang w:eastAsia="en-US"/>
        </w:rPr>
        <w:t>De publiekrechtelijke rechtspersoon</w:t>
      </w:r>
      <w:r w:rsidRPr="009A0B99">
        <w:rPr>
          <w:rFonts w:eastAsia="Calibri"/>
          <w:b/>
          <w:bCs/>
          <w:lang w:eastAsia="en-US"/>
        </w:rPr>
        <w:t xml:space="preserve"> Gemeente Lansingerland</w:t>
      </w:r>
      <w:r w:rsidRPr="009A0B99">
        <w:rPr>
          <w:rFonts w:eastAsia="Calibri"/>
          <w:lang w:eastAsia="en-US"/>
        </w:rPr>
        <w:t xml:space="preserve"> gevestigd te 2662 SB Bergschenhoek, Tobias Asserlaan 1, in deze krachtens artikel 171, tweede lid van de Gemeentewet en de Mandaatregeling Lansingerland rechtsgeldig vertegenwoordigd door</w:t>
      </w:r>
      <w:r w:rsidR="002750F1">
        <w:rPr>
          <w:rFonts w:eastAsia="Calibri"/>
          <w:lang w:eastAsia="en-US"/>
        </w:rPr>
        <w:t xml:space="preserve"> haar Teammanager beleids- en eenmalige projecten mevrouw N. </w:t>
      </w:r>
      <w:r w:rsidR="0075428D">
        <w:rPr>
          <w:rFonts w:eastAsia="Calibri"/>
          <w:lang w:eastAsia="en-US"/>
        </w:rPr>
        <w:t>W</w:t>
      </w:r>
      <w:r w:rsidR="002750F1">
        <w:rPr>
          <w:rFonts w:eastAsia="Calibri"/>
          <w:lang w:eastAsia="en-US"/>
        </w:rPr>
        <w:t>inckel</w:t>
      </w:r>
      <w:r w:rsidRPr="009A0B99">
        <w:rPr>
          <w:rFonts w:eastAsia="Calibri"/>
          <w:lang w:eastAsia="en-US"/>
        </w:rPr>
        <w:t>, hierna te noemen "</w:t>
      </w:r>
      <w:r w:rsidRPr="009A0B99">
        <w:rPr>
          <w:rFonts w:eastAsia="Calibri"/>
          <w:b/>
          <w:lang w:eastAsia="en-US"/>
        </w:rPr>
        <w:t>de Gemeente</w:t>
      </w:r>
      <w:r w:rsidRPr="009A0B99">
        <w:rPr>
          <w:rFonts w:eastAsia="Calibri"/>
          <w:lang w:eastAsia="en-US"/>
        </w:rPr>
        <w:t>",</w:t>
      </w:r>
    </w:p>
    <w:p w14:paraId="5BF104BF" w14:textId="77777777" w:rsidR="009A0B99" w:rsidRPr="009A0B99" w:rsidRDefault="009A0B99" w:rsidP="00EE6FBA">
      <w:pPr>
        <w:spacing w:line="280" w:lineRule="atLeast"/>
        <w:rPr>
          <w:rFonts w:eastAsia="Calibri"/>
          <w:lang w:eastAsia="en-US"/>
        </w:rPr>
      </w:pPr>
    </w:p>
    <w:p w14:paraId="484FF039" w14:textId="77777777" w:rsidR="009A0B99" w:rsidRPr="009A0B99" w:rsidRDefault="009A0B99" w:rsidP="00EE6FBA">
      <w:pPr>
        <w:spacing w:line="280" w:lineRule="atLeast"/>
        <w:rPr>
          <w:rFonts w:eastAsia="Calibri"/>
          <w:lang w:eastAsia="en-US"/>
        </w:rPr>
      </w:pPr>
      <w:r w:rsidRPr="009A0B99">
        <w:rPr>
          <w:rFonts w:eastAsia="Calibri"/>
          <w:lang w:eastAsia="en-US"/>
        </w:rPr>
        <w:t xml:space="preserve">en </w:t>
      </w:r>
    </w:p>
    <w:p w14:paraId="3DBF9692" w14:textId="77777777" w:rsidR="009A0B99" w:rsidRPr="009A0B99" w:rsidRDefault="009A0B99" w:rsidP="00EE6FBA">
      <w:pPr>
        <w:spacing w:line="280" w:lineRule="atLeast"/>
        <w:rPr>
          <w:rFonts w:eastAsia="Calibri"/>
          <w:b/>
          <w:lang w:eastAsia="en-US"/>
        </w:rPr>
      </w:pPr>
    </w:p>
    <w:p w14:paraId="7A002D09" w14:textId="77777777" w:rsidR="009A0B99" w:rsidRPr="009A0B99" w:rsidRDefault="009A0B99" w:rsidP="00EE6FBA">
      <w:pPr>
        <w:spacing w:line="280" w:lineRule="atLeast"/>
        <w:rPr>
          <w:rFonts w:eastAsia="Calibri"/>
          <w:b/>
          <w:lang w:eastAsia="en-US"/>
        </w:rPr>
      </w:pPr>
      <w:r w:rsidRPr="009A0B99">
        <w:rPr>
          <w:rFonts w:eastAsia="Calibri"/>
          <w:b/>
          <w:lang w:eastAsia="en-US"/>
        </w:rPr>
        <w:t>[</w:t>
      </w:r>
      <w:r w:rsidRPr="009A0B99">
        <w:rPr>
          <w:rFonts w:eastAsia="Calibri"/>
          <w:b/>
          <w:i/>
          <w:lang w:eastAsia="en-US"/>
        </w:rPr>
        <w:t>naam en rechtspersoonlijkheid</w:t>
      </w:r>
      <w:r w:rsidRPr="009A0B99">
        <w:rPr>
          <w:rFonts w:eastAsia="Calibri"/>
          <w:b/>
          <w:lang w:eastAsia="en-US"/>
        </w:rPr>
        <w:t>]</w:t>
      </w:r>
      <w:r w:rsidRPr="009A0B99">
        <w:rPr>
          <w:rFonts w:eastAsia="Calibri"/>
          <w:lang w:eastAsia="en-US"/>
        </w:rPr>
        <w:t>,</w:t>
      </w:r>
      <w:r w:rsidRPr="009A0B99">
        <w:rPr>
          <w:rFonts w:eastAsia="Calibri"/>
          <w:b/>
          <w:lang w:eastAsia="en-US"/>
        </w:rPr>
        <w:t xml:space="preserve"> </w:t>
      </w:r>
      <w:r w:rsidRPr="009A0B99">
        <w:rPr>
          <w:rFonts w:eastAsia="Calibri"/>
          <w:lang w:eastAsia="en-US"/>
        </w:rPr>
        <w:t>statutair gevestigd te [</w:t>
      </w:r>
      <w:r w:rsidRPr="009A0B99">
        <w:rPr>
          <w:rFonts w:eastAsia="Calibri"/>
          <w:b/>
          <w:i/>
          <w:lang w:eastAsia="en-US"/>
        </w:rPr>
        <w:t>postcode/plaats</w:t>
      </w:r>
      <w:r w:rsidRPr="009A0B99">
        <w:rPr>
          <w:rFonts w:eastAsia="Calibri"/>
          <w:lang w:eastAsia="en-US"/>
        </w:rPr>
        <w:t>], ingeschreven in het Handelsregister van de Kamer van Koophandel onder nummer [</w:t>
      </w:r>
      <w:r w:rsidRPr="009A0B99">
        <w:rPr>
          <w:rFonts w:eastAsia="Calibri"/>
          <w:b/>
          <w:i/>
          <w:lang w:eastAsia="en-US"/>
        </w:rPr>
        <w:t>nummer</w:t>
      </w:r>
      <w:r w:rsidRPr="009A0B99">
        <w:rPr>
          <w:rFonts w:eastAsia="Calibri"/>
          <w:lang w:eastAsia="en-US"/>
        </w:rPr>
        <w:t>] en te dezen rechtsgeldig vertegenwoordigd door [</w:t>
      </w:r>
      <w:r w:rsidRPr="009A0B99">
        <w:rPr>
          <w:rFonts w:eastAsia="Calibri"/>
          <w:b/>
          <w:i/>
          <w:lang w:eastAsia="en-US"/>
        </w:rPr>
        <w:t>naam</w:t>
      </w:r>
      <w:r w:rsidRPr="009A0B99">
        <w:rPr>
          <w:rFonts w:eastAsia="Calibri"/>
          <w:lang w:eastAsia="en-US"/>
        </w:rPr>
        <w:t>], hierna te noemen "</w:t>
      </w:r>
      <w:r w:rsidRPr="009A0B99">
        <w:rPr>
          <w:rFonts w:eastAsia="Calibri"/>
          <w:b/>
          <w:lang w:eastAsia="en-US"/>
        </w:rPr>
        <w:t>Opdrachtnemer</w:t>
      </w:r>
      <w:r w:rsidRPr="009A0B99">
        <w:rPr>
          <w:rFonts w:eastAsia="Calibri"/>
          <w:lang w:eastAsia="en-US"/>
        </w:rPr>
        <w:t>",</w:t>
      </w:r>
    </w:p>
    <w:p w14:paraId="73CCB5D7" w14:textId="77777777" w:rsidR="009A0B99" w:rsidRPr="009A0B99" w:rsidRDefault="009A0B99" w:rsidP="00EE6FBA">
      <w:pPr>
        <w:spacing w:line="280" w:lineRule="atLeast"/>
        <w:rPr>
          <w:rFonts w:eastAsia="Calibri"/>
          <w:lang w:eastAsia="en-US"/>
        </w:rPr>
      </w:pPr>
    </w:p>
    <w:p w14:paraId="0F68F7D0" w14:textId="77777777" w:rsidR="009A0B99" w:rsidRPr="009A0B99" w:rsidRDefault="009A0B99" w:rsidP="00EE6FBA">
      <w:pPr>
        <w:spacing w:line="280" w:lineRule="atLeast"/>
        <w:rPr>
          <w:rFonts w:eastAsia="Calibri"/>
          <w:lang w:eastAsia="en-US"/>
        </w:rPr>
      </w:pPr>
      <w:r w:rsidRPr="009A0B99">
        <w:rPr>
          <w:rFonts w:eastAsia="Calibri"/>
          <w:lang w:eastAsia="en-US"/>
        </w:rPr>
        <w:t>hierna gezamenlijk te noemen: "Partijen" en ieder afzonderlijk: "Partij",</w:t>
      </w:r>
    </w:p>
    <w:p w14:paraId="48F7A008" w14:textId="77777777" w:rsidR="009A0B99" w:rsidRPr="009A0B99" w:rsidRDefault="009A0B99" w:rsidP="00EE6FBA">
      <w:pPr>
        <w:spacing w:line="280" w:lineRule="atLeast"/>
        <w:rPr>
          <w:rFonts w:eastAsia="Calibri"/>
          <w:lang w:eastAsia="en-US"/>
        </w:rPr>
      </w:pPr>
    </w:p>
    <w:p w14:paraId="5EC338F5" w14:textId="77777777" w:rsidR="009A0B99" w:rsidRPr="009A0B99" w:rsidRDefault="009A0B99" w:rsidP="00EE6FBA">
      <w:pPr>
        <w:spacing w:line="280" w:lineRule="atLeast"/>
        <w:rPr>
          <w:rFonts w:eastAsia="Calibri"/>
          <w:lang w:eastAsia="en-US"/>
        </w:rPr>
      </w:pPr>
      <w:r w:rsidRPr="009A0B99">
        <w:rPr>
          <w:rFonts w:eastAsia="Calibri"/>
          <w:b/>
          <w:lang w:eastAsia="en-US"/>
        </w:rPr>
        <w:t>OVERWEGEN DAT</w:t>
      </w:r>
      <w:r w:rsidRPr="009A0B99">
        <w:rPr>
          <w:rFonts w:eastAsia="Calibri"/>
          <w:lang w:eastAsia="en-US"/>
        </w:rPr>
        <w:t>:</w:t>
      </w:r>
    </w:p>
    <w:p w14:paraId="026CF7FC" w14:textId="77777777" w:rsidR="009A0B99" w:rsidRPr="009A0B99" w:rsidRDefault="009A0B99" w:rsidP="00EE6FBA">
      <w:pPr>
        <w:spacing w:line="280" w:lineRule="atLeast"/>
        <w:contextualSpacing/>
        <w:rPr>
          <w:rFonts w:eastAsia="Calibri"/>
          <w:lang w:eastAsia="en-US"/>
        </w:rPr>
      </w:pPr>
    </w:p>
    <w:p w14:paraId="29721E05" w14:textId="16B74D74" w:rsidR="009A0B99" w:rsidRPr="009A0B99" w:rsidRDefault="00EC4620" w:rsidP="00EE6FBA">
      <w:pPr>
        <w:numPr>
          <w:ilvl w:val="0"/>
          <w:numId w:val="39"/>
        </w:numPr>
        <w:spacing w:line="280" w:lineRule="atLeast"/>
        <w:ind w:left="284" w:hanging="284"/>
        <w:contextualSpacing/>
        <w:rPr>
          <w:rFonts w:eastAsia="Calibri"/>
          <w:lang w:eastAsia="en-US"/>
        </w:rPr>
      </w:pPr>
      <w:r w:rsidRPr="009A0B99">
        <w:rPr>
          <w:rFonts w:eastAsia="Calibri"/>
          <w:lang w:eastAsia="en-US"/>
        </w:rPr>
        <w:t>De</w:t>
      </w:r>
      <w:r w:rsidR="009A0B99" w:rsidRPr="009A0B99">
        <w:rPr>
          <w:rFonts w:eastAsia="Calibri"/>
          <w:lang w:eastAsia="en-US"/>
        </w:rPr>
        <w:t xml:space="preserve"> Gemeente in het kader van </w:t>
      </w:r>
      <w:r w:rsidR="009A0B99" w:rsidRPr="0077084F">
        <w:rPr>
          <w:rFonts w:eastAsia="Calibri"/>
          <w:lang w:eastAsia="en-US"/>
        </w:rPr>
        <w:t>de uitvoering van haar publiekrechtelijke taken en bevoegdheden</w:t>
      </w:r>
      <w:r w:rsidR="009A0B99" w:rsidRPr="009A0B99">
        <w:rPr>
          <w:rFonts w:eastAsia="Calibri"/>
          <w:b/>
          <w:i/>
          <w:lang w:eastAsia="en-US"/>
        </w:rPr>
        <w:t xml:space="preserve"> </w:t>
      </w:r>
      <w:r w:rsidR="009A0B99" w:rsidRPr="009A0B99">
        <w:rPr>
          <w:rFonts w:eastAsia="Calibri"/>
          <w:lang w:eastAsia="en-US"/>
        </w:rPr>
        <w:t xml:space="preserve">behoefte heeft aan </w:t>
      </w:r>
      <w:r w:rsidR="002750F1">
        <w:rPr>
          <w:rFonts w:eastAsia="Calibri"/>
          <w:lang w:eastAsia="en-US"/>
        </w:rPr>
        <w:t xml:space="preserve">de levering, installatie en ingebruikname van Stationaire persen </w:t>
      </w:r>
      <w:r w:rsidR="0077084F">
        <w:rPr>
          <w:rFonts w:eastAsia="Calibri"/>
          <w:lang w:eastAsia="en-US"/>
        </w:rPr>
        <w:t>en</w:t>
      </w:r>
      <w:r w:rsidR="002750F1">
        <w:rPr>
          <w:rFonts w:eastAsia="Calibri"/>
          <w:lang w:eastAsia="en-US"/>
        </w:rPr>
        <w:t xml:space="preserve"> Perscontainers</w:t>
      </w:r>
    </w:p>
    <w:p w14:paraId="19F66463" w14:textId="77777777" w:rsidR="009A0B99" w:rsidRPr="009A0B99" w:rsidRDefault="009A0B99" w:rsidP="00EE6FBA">
      <w:pPr>
        <w:spacing w:line="280" w:lineRule="atLeast"/>
        <w:ind w:left="284"/>
        <w:contextualSpacing/>
        <w:rPr>
          <w:rFonts w:eastAsia="Calibri"/>
          <w:lang w:eastAsia="en-US"/>
        </w:rPr>
      </w:pPr>
    </w:p>
    <w:p w14:paraId="1C75E7C8" w14:textId="2289D99B" w:rsidR="009A0B99" w:rsidRPr="009A0B99" w:rsidRDefault="009A0B99" w:rsidP="00EE6FBA">
      <w:pPr>
        <w:numPr>
          <w:ilvl w:val="0"/>
          <w:numId w:val="39"/>
        </w:numPr>
        <w:spacing w:line="280" w:lineRule="atLeast"/>
        <w:contextualSpacing/>
        <w:rPr>
          <w:rFonts w:eastAsia="Calibri"/>
          <w:lang w:eastAsia="en-US"/>
        </w:rPr>
      </w:pPr>
      <w:r w:rsidRPr="009A0B99">
        <w:rPr>
          <w:rFonts w:eastAsia="Calibri"/>
          <w:lang w:eastAsia="en-US"/>
        </w:rPr>
        <w:t>Opdrachtneme</w:t>
      </w:r>
      <w:r w:rsidR="002750F1">
        <w:rPr>
          <w:rFonts w:eastAsia="Calibri"/>
          <w:lang w:eastAsia="en-US"/>
        </w:rPr>
        <w:t xml:space="preserve">r de door de Gemeente gewenste </w:t>
      </w:r>
      <w:r w:rsidRPr="00EB4C99">
        <w:rPr>
          <w:rFonts w:eastAsia="Calibri"/>
          <w:lang w:eastAsia="en-US"/>
        </w:rPr>
        <w:t>levering</w:t>
      </w:r>
      <w:r w:rsidRPr="009A0B99">
        <w:rPr>
          <w:rFonts w:eastAsia="Calibri"/>
          <w:b/>
          <w:i/>
          <w:lang w:eastAsia="en-US"/>
        </w:rPr>
        <w:t xml:space="preserve"> </w:t>
      </w:r>
      <w:r w:rsidRPr="009A0B99">
        <w:rPr>
          <w:rFonts w:eastAsia="Calibri"/>
          <w:lang w:eastAsia="en-US"/>
        </w:rPr>
        <w:t>kan en wil leveren aan de Gemeente;</w:t>
      </w:r>
    </w:p>
    <w:p w14:paraId="7249B7DF" w14:textId="77777777" w:rsidR="009A0B99" w:rsidRPr="009A0B99" w:rsidRDefault="009A0B99" w:rsidP="00EE6FBA">
      <w:pPr>
        <w:spacing w:line="280" w:lineRule="atLeast"/>
        <w:ind w:left="720"/>
        <w:contextualSpacing/>
        <w:rPr>
          <w:rFonts w:eastAsia="Calibri"/>
          <w:lang w:eastAsia="en-US"/>
        </w:rPr>
      </w:pPr>
    </w:p>
    <w:p w14:paraId="111FEC83" w14:textId="4AD69DAB" w:rsidR="009A0B99" w:rsidRPr="009A0B99" w:rsidRDefault="009A0B99" w:rsidP="00EE6FBA">
      <w:pPr>
        <w:numPr>
          <w:ilvl w:val="0"/>
          <w:numId w:val="39"/>
        </w:numPr>
        <w:spacing w:line="280" w:lineRule="atLeast"/>
        <w:contextualSpacing/>
        <w:rPr>
          <w:rFonts w:eastAsia="Calibri"/>
          <w:lang w:eastAsia="en-US"/>
        </w:rPr>
      </w:pPr>
      <w:r w:rsidRPr="009A0B99">
        <w:rPr>
          <w:rFonts w:eastAsia="Calibri"/>
          <w:lang w:eastAsia="en-US"/>
        </w:rPr>
        <w:t>Opdrachtnemer zich in voldoende mate op de hoogte heeft gest</w:t>
      </w:r>
      <w:r w:rsidR="002750F1">
        <w:rPr>
          <w:rFonts w:eastAsia="Calibri"/>
          <w:lang w:eastAsia="en-US"/>
        </w:rPr>
        <w:t xml:space="preserve">eld van wat de Gemeente met de </w:t>
      </w:r>
      <w:r w:rsidRPr="00EB4C99">
        <w:rPr>
          <w:rFonts w:eastAsia="Calibri"/>
          <w:lang w:eastAsia="en-US"/>
        </w:rPr>
        <w:t>levering</w:t>
      </w:r>
      <w:r w:rsidRPr="0077084F">
        <w:rPr>
          <w:rFonts w:eastAsia="Calibri"/>
          <w:lang w:eastAsia="en-US"/>
        </w:rPr>
        <w:t xml:space="preserve"> </w:t>
      </w:r>
      <w:r w:rsidRPr="009A0B99">
        <w:rPr>
          <w:rFonts w:eastAsia="Calibri"/>
          <w:lang w:eastAsia="en-US"/>
        </w:rPr>
        <w:t xml:space="preserve">wil bereiken en verklaard heeft dat de </w:t>
      </w:r>
      <w:r w:rsidRPr="009A0B99">
        <w:rPr>
          <w:rFonts w:eastAsia="Calibri"/>
          <w:b/>
          <w:i/>
          <w:lang w:eastAsia="en-US"/>
        </w:rPr>
        <w:t>levering</w:t>
      </w:r>
      <w:r w:rsidRPr="009A0B99">
        <w:rPr>
          <w:rFonts w:eastAsia="Calibri"/>
          <w:lang w:eastAsia="en-US"/>
        </w:rPr>
        <w:t xml:space="preserve"> daaraan kan voldoen; </w:t>
      </w:r>
    </w:p>
    <w:p w14:paraId="10C112DE" w14:textId="77777777" w:rsidR="009A0B99" w:rsidRPr="009A0B99" w:rsidRDefault="009A0B99" w:rsidP="00EE6FBA">
      <w:pPr>
        <w:spacing w:line="280" w:lineRule="atLeast"/>
        <w:ind w:left="284" w:hanging="284"/>
        <w:contextualSpacing/>
        <w:rPr>
          <w:rFonts w:eastAsia="Calibri"/>
          <w:lang w:eastAsia="en-US"/>
        </w:rPr>
      </w:pPr>
    </w:p>
    <w:p w14:paraId="2B725DCD" w14:textId="0FAC218F" w:rsidR="009A0B99" w:rsidRPr="002750F1" w:rsidRDefault="00EC4620" w:rsidP="00EE6FBA">
      <w:pPr>
        <w:numPr>
          <w:ilvl w:val="0"/>
          <w:numId w:val="39"/>
        </w:numPr>
        <w:spacing w:line="280" w:lineRule="atLeast"/>
        <w:ind w:left="284" w:hanging="284"/>
        <w:contextualSpacing/>
        <w:rPr>
          <w:rFonts w:eastAsia="Calibri"/>
          <w:lang w:eastAsia="en-US"/>
        </w:rPr>
      </w:pPr>
      <w:r w:rsidRPr="002750F1">
        <w:rPr>
          <w:rFonts w:eastAsia="Calibri"/>
          <w:lang w:eastAsia="en-US"/>
        </w:rPr>
        <w:t>De</w:t>
      </w:r>
      <w:r w:rsidR="009A0B99" w:rsidRPr="002750F1">
        <w:rPr>
          <w:rFonts w:eastAsia="Calibri"/>
          <w:lang w:eastAsia="en-US"/>
        </w:rPr>
        <w:t xml:space="preserve"> </w:t>
      </w:r>
      <w:r w:rsidR="002750F1" w:rsidRPr="002750F1">
        <w:rPr>
          <w:rFonts w:eastAsia="Calibri"/>
          <w:lang w:eastAsia="en-US"/>
        </w:rPr>
        <w:t xml:space="preserve">Gemeente een Openbare Europese </w:t>
      </w:r>
      <w:r w:rsidR="009A0B99" w:rsidRPr="002750F1">
        <w:rPr>
          <w:rFonts w:eastAsia="Calibri"/>
          <w:lang w:eastAsia="en-US"/>
        </w:rPr>
        <w:t xml:space="preserve">Aanbesteding </w:t>
      </w:r>
      <w:r w:rsidR="002750F1" w:rsidRPr="002750F1">
        <w:rPr>
          <w:rFonts w:eastAsia="Calibri"/>
          <w:b/>
          <w:lang w:eastAsia="en-US"/>
        </w:rPr>
        <w:t xml:space="preserve"> </w:t>
      </w:r>
      <w:r w:rsidR="009A0B99" w:rsidRPr="002750F1">
        <w:rPr>
          <w:rFonts w:eastAsia="Calibri"/>
          <w:lang w:eastAsia="en-US"/>
        </w:rPr>
        <w:t xml:space="preserve">heeft uitgeschreven voor </w:t>
      </w:r>
      <w:r w:rsidR="002750F1" w:rsidRPr="002750F1">
        <w:rPr>
          <w:rFonts w:eastAsia="Calibri"/>
          <w:lang w:eastAsia="en-US"/>
        </w:rPr>
        <w:t>het leveren, installeren en in gebruik nemen van Afzetcontainers</w:t>
      </w:r>
      <w:r w:rsidR="0077084F">
        <w:rPr>
          <w:rFonts w:eastAsia="Calibri"/>
          <w:lang w:eastAsia="en-US"/>
        </w:rPr>
        <w:t xml:space="preserve">, </w:t>
      </w:r>
      <w:r w:rsidR="002750F1" w:rsidRPr="002750F1">
        <w:rPr>
          <w:rFonts w:eastAsia="Calibri"/>
          <w:lang w:eastAsia="en-US"/>
        </w:rPr>
        <w:t xml:space="preserve">Stationaire persen </w:t>
      </w:r>
      <w:r w:rsidR="0077084F">
        <w:rPr>
          <w:rFonts w:eastAsia="Calibri"/>
          <w:lang w:eastAsia="en-US"/>
        </w:rPr>
        <w:t>en</w:t>
      </w:r>
      <w:r w:rsidR="002750F1" w:rsidRPr="002750F1">
        <w:rPr>
          <w:rFonts w:eastAsia="Calibri"/>
          <w:lang w:eastAsia="en-US"/>
        </w:rPr>
        <w:t xml:space="preserve"> Perscontainers</w:t>
      </w:r>
    </w:p>
    <w:p w14:paraId="5D85456E" w14:textId="77777777" w:rsidR="009A0B99" w:rsidRPr="002750F1" w:rsidRDefault="009A0B99" w:rsidP="00EE6FBA">
      <w:pPr>
        <w:spacing w:line="280" w:lineRule="atLeast"/>
        <w:ind w:left="284" w:hanging="284"/>
        <w:rPr>
          <w:rFonts w:eastAsia="Calibri" w:cs="Tahoma"/>
          <w:lang w:eastAsia="en-US"/>
        </w:rPr>
      </w:pPr>
    </w:p>
    <w:p w14:paraId="481BF6A5" w14:textId="5480BE35" w:rsidR="0077084F" w:rsidRDefault="0077084F" w:rsidP="00EB4C99">
      <w:pPr>
        <w:spacing w:line="280" w:lineRule="atLeast"/>
        <w:contextualSpacing/>
        <w:rPr>
          <w:rFonts w:eastAsia="Calibri"/>
          <w:highlight w:val="yellow"/>
          <w:lang w:eastAsia="en-US"/>
        </w:rPr>
      </w:pPr>
    </w:p>
    <w:p w14:paraId="4874A6B4" w14:textId="77777777" w:rsidR="0077084F" w:rsidRPr="000E774C" w:rsidRDefault="0077084F" w:rsidP="0077084F">
      <w:pPr>
        <w:numPr>
          <w:ilvl w:val="0"/>
          <w:numId w:val="39"/>
        </w:numPr>
        <w:spacing w:line="280" w:lineRule="atLeast"/>
        <w:ind w:left="284" w:hanging="284"/>
        <w:contextualSpacing/>
        <w:rPr>
          <w:rFonts w:eastAsia="Calibri"/>
          <w:lang w:eastAsia="en-US"/>
        </w:rPr>
      </w:pPr>
      <w:r w:rsidRPr="000E774C">
        <w:rPr>
          <w:rFonts w:eastAsia="Calibri"/>
          <w:lang w:eastAsia="en-US"/>
        </w:rPr>
        <w:t>Opdrachtnemer is als één van de twee economisch meest voordelige inschrijver met de beste prijs</w:t>
      </w:r>
    </w:p>
    <w:p w14:paraId="3E2C22A7" w14:textId="77777777" w:rsidR="0077084F" w:rsidRPr="000E774C" w:rsidRDefault="0077084F" w:rsidP="0077084F">
      <w:pPr>
        <w:spacing w:line="280" w:lineRule="atLeast"/>
        <w:ind w:left="284"/>
        <w:contextualSpacing/>
        <w:rPr>
          <w:rFonts w:eastAsia="Calibri"/>
          <w:lang w:eastAsia="en-US"/>
        </w:rPr>
      </w:pPr>
      <w:r w:rsidRPr="000E774C">
        <w:rPr>
          <w:rFonts w:eastAsia="Calibri"/>
          <w:lang w:eastAsia="en-US"/>
        </w:rPr>
        <w:t xml:space="preserve">kwaliteit verhouding in voornoemde aanbestedingsprocedure beoordeeld; </w:t>
      </w:r>
    </w:p>
    <w:p w14:paraId="3E3A43A6" w14:textId="77777777" w:rsidR="0077084F" w:rsidRPr="000E774C" w:rsidRDefault="0077084F" w:rsidP="0077084F">
      <w:pPr>
        <w:spacing w:line="280" w:lineRule="atLeast"/>
        <w:ind w:left="284"/>
        <w:contextualSpacing/>
        <w:rPr>
          <w:rFonts w:eastAsia="Calibri"/>
          <w:lang w:eastAsia="en-US"/>
        </w:rPr>
      </w:pPr>
    </w:p>
    <w:p w14:paraId="5C420F1F" w14:textId="77777777" w:rsidR="0077084F" w:rsidRPr="000E774C" w:rsidRDefault="0077084F" w:rsidP="0077084F">
      <w:pPr>
        <w:numPr>
          <w:ilvl w:val="0"/>
          <w:numId w:val="39"/>
        </w:numPr>
        <w:spacing w:line="280" w:lineRule="atLeast"/>
        <w:ind w:left="284" w:hanging="284"/>
        <w:contextualSpacing/>
        <w:rPr>
          <w:rFonts w:eastAsia="Calibri"/>
          <w:lang w:eastAsia="en-US"/>
        </w:rPr>
      </w:pPr>
      <w:r w:rsidRPr="000E774C">
        <w:rPr>
          <w:rFonts w:eastAsia="Calibri"/>
          <w:lang w:eastAsia="en-US"/>
        </w:rPr>
        <w:t xml:space="preserve">Opdrachtnemer voert de werkzaamheden uit voor het perceel waarvoor hij heeft ingeschreven; </w:t>
      </w:r>
    </w:p>
    <w:p w14:paraId="6D4AED9A" w14:textId="77777777" w:rsidR="0077084F" w:rsidRPr="000E774C" w:rsidRDefault="0077084F" w:rsidP="0077084F">
      <w:pPr>
        <w:spacing w:line="280" w:lineRule="atLeast"/>
        <w:contextualSpacing/>
        <w:rPr>
          <w:rFonts w:eastAsia="Calibri"/>
          <w:lang w:eastAsia="en-US"/>
        </w:rPr>
      </w:pPr>
    </w:p>
    <w:p w14:paraId="6E8A28E0" w14:textId="77777777" w:rsidR="0077084F" w:rsidRPr="000E774C" w:rsidRDefault="0077084F" w:rsidP="0077084F">
      <w:pPr>
        <w:numPr>
          <w:ilvl w:val="0"/>
          <w:numId w:val="39"/>
        </w:numPr>
        <w:spacing w:line="280" w:lineRule="atLeast"/>
        <w:ind w:left="284" w:hanging="284"/>
        <w:contextualSpacing/>
        <w:rPr>
          <w:rFonts w:eastAsia="Calibri"/>
          <w:lang w:eastAsia="en-US"/>
        </w:rPr>
      </w:pPr>
      <w:r w:rsidRPr="000E774C">
        <w:rPr>
          <w:rFonts w:eastAsia="Calibri"/>
          <w:lang w:eastAsia="en-US"/>
        </w:rPr>
        <w:t xml:space="preserve">Indien Opdrachtnemer beide percelen (1 en 2) wint, verplicht de Opdrachtnemer zich ertoe om de in de aanbesteding omschreven werkzaamheden volledig en naar behoren uit te voeren voor beide percelen; </w:t>
      </w:r>
    </w:p>
    <w:p w14:paraId="6A0DC853" w14:textId="77777777" w:rsidR="0077084F" w:rsidRPr="009A0B99" w:rsidRDefault="0077084F" w:rsidP="00EB4C99">
      <w:pPr>
        <w:spacing w:line="280" w:lineRule="atLeast"/>
        <w:contextualSpacing/>
        <w:rPr>
          <w:rFonts w:eastAsia="Calibri"/>
          <w:highlight w:val="yellow"/>
          <w:lang w:eastAsia="en-US"/>
        </w:rPr>
      </w:pPr>
    </w:p>
    <w:p w14:paraId="190308F5" w14:textId="04AB386A" w:rsidR="009A0B99" w:rsidRPr="009A0B99" w:rsidRDefault="009A0B99" w:rsidP="00EE6FBA">
      <w:pPr>
        <w:numPr>
          <w:ilvl w:val="0"/>
          <w:numId w:val="39"/>
        </w:numPr>
        <w:spacing w:line="280" w:lineRule="atLeast"/>
        <w:ind w:left="284" w:hanging="284"/>
        <w:contextualSpacing/>
        <w:rPr>
          <w:rFonts w:eastAsia="Calibri"/>
          <w:lang w:eastAsia="en-US"/>
        </w:rPr>
      </w:pPr>
      <w:r w:rsidRPr="009A0B99">
        <w:rPr>
          <w:rFonts w:eastAsia="Calibri"/>
          <w:lang w:eastAsia="en-US"/>
        </w:rPr>
        <w:t>Partijen de wederzijdse rechten en verplichtingen waaronder Opdrachtnemer de Prestatie zal uitvoeren wensen vast</w:t>
      </w:r>
      <w:r w:rsidR="002750F1">
        <w:rPr>
          <w:rFonts w:eastAsia="Calibri"/>
          <w:lang w:eastAsia="en-US"/>
        </w:rPr>
        <w:t xml:space="preserve"> te leggen in deze </w:t>
      </w:r>
      <w:r w:rsidR="00220966">
        <w:rPr>
          <w:rFonts w:eastAsia="Calibri"/>
          <w:lang w:eastAsia="en-US"/>
        </w:rPr>
        <w:t>Overeenkomst</w:t>
      </w:r>
      <w:r w:rsidRPr="009A0B99">
        <w:rPr>
          <w:rFonts w:eastAsia="Calibri"/>
          <w:lang w:eastAsia="en-US"/>
        </w:rPr>
        <w:t>;</w:t>
      </w:r>
    </w:p>
    <w:p w14:paraId="247B6344" w14:textId="77777777" w:rsidR="009A0B99" w:rsidRPr="009A0B99" w:rsidRDefault="009A0B99" w:rsidP="00EE6FBA">
      <w:pPr>
        <w:spacing w:line="280" w:lineRule="atLeast"/>
        <w:ind w:left="284"/>
        <w:contextualSpacing/>
        <w:rPr>
          <w:rFonts w:eastAsia="Calibri"/>
          <w:lang w:eastAsia="en-US"/>
        </w:rPr>
      </w:pPr>
    </w:p>
    <w:p w14:paraId="2C9BED63" w14:textId="77777777" w:rsidR="009A0B99" w:rsidRPr="009A0B99" w:rsidRDefault="009A0B99" w:rsidP="00EE6FBA">
      <w:pPr>
        <w:spacing w:line="280" w:lineRule="atLeast"/>
        <w:rPr>
          <w:rFonts w:eastAsia="Calibri"/>
          <w:b/>
          <w:lang w:eastAsia="en-US"/>
        </w:rPr>
      </w:pPr>
    </w:p>
    <w:p w14:paraId="74EEC5F4" w14:textId="77777777" w:rsidR="009A0B99" w:rsidRPr="009A0B99" w:rsidRDefault="009A0B99" w:rsidP="00EE6FBA">
      <w:pPr>
        <w:spacing w:line="280" w:lineRule="atLeast"/>
        <w:rPr>
          <w:rFonts w:eastAsia="Calibri"/>
          <w:b/>
          <w:lang w:eastAsia="en-US"/>
        </w:rPr>
      </w:pPr>
      <w:r w:rsidRPr="009A0B99">
        <w:rPr>
          <w:rFonts w:eastAsia="Calibri"/>
          <w:b/>
          <w:lang w:eastAsia="en-US"/>
        </w:rPr>
        <w:lastRenderedPageBreak/>
        <w:t>KOMEN ALS VOLGT OVEREEN:</w:t>
      </w:r>
    </w:p>
    <w:p w14:paraId="072D1D6D" w14:textId="77777777" w:rsidR="009A0B99" w:rsidRPr="009A0B99" w:rsidRDefault="009A0B99" w:rsidP="00EE6FBA">
      <w:pPr>
        <w:spacing w:line="280" w:lineRule="atLeast"/>
        <w:ind w:left="360"/>
        <w:contextualSpacing/>
        <w:rPr>
          <w:rFonts w:eastAsia="Calibri"/>
          <w:b/>
          <w:lang w:eastAsia="en-US"/>
        </w:rPr>
      </w:pPr>
    </w:p>
    <w:p w14:paraId="68CE94C5" w14:textId="77777777" w:rsidR="009A0B99" w:rsidRPr="009A0B99" w:rsidRDefault="009A0B99" w:rsidP="00EE6FBA">
      <w:pPr>
        <w:keepNext/>
        <w:keepLines/>
        <w:numPr>
          <w:ilvl w:val="0"/>
          <w:numId w:val="40"/>
        </w:numPr>
        <w:spacing w:line="280" w:lineRule="atLeast"/>
        <w:outlineLvl w:val="1"/>
        <w:rPr>
          <w:b/>
          <w:bCs/>
          <w:lang w:eastAsia="en-US"/>
        </w:rPr>
      </w:pPr>
      <w:r w:rsidRPr="009A0B99">
        <w:rPr>
          <w:b/>
          <w:bCs/>
          <w:lang w:eastAsia="en-US"/>
        </w:rPr>
        <w:t>Definities</w:t>
      </w:r>
    </w:p>
    <w:p w14:paraId="582E2FEB" w14:textId="77777777" w:rsidR="009A0B99" w:rsidRPr="009A0B99" w:rsidRDefault="009A0B99" w:rsidP="00EE6FBA">
      <w:pPr>
        <w:numPr>
          <w:ilvl w:val="1"/>
          <w:numId w:val="44"/>
        </w:numPr>
        <w:spacing w:line="280" w:lineRule="atLeast"/>
        <w:contextualSpacing/>
        <w:rPr>
          <w:rFonts w:eastAsia="Calibri"/>
          <w:b/>
          <w:lang w:eastAsia="en-US"/>
        </w:rPr>
      </w:pPr>
      <w:r w:rsidRPr="009A0B99">
        <w:rPr>
          <w:rFonts w:eastAsia="Calibri" w:cs="Arial"/>
          <w:lang w:eastAsia="en-US"/>
        </w:rPr>
        <w:t>Naast de wettelijke definities en de definities in de Algemene Inkoopvoorwaarden hebben de volgende termen de volgende betekenis:</w:t>
      </w:r>
    </w:p>
    <w:p w14:paraId="7EF128DA" w14:textId="77777777" w:rsidR="009A0B99" w:rsidRPr="009A0B99" w:rsidRDefault="009A0B99" w:rsidP="00EE6FBA">
      <w:pPr>
        <w:spacing w:line="280" w:lineRule="atLeast"/>
        <w:ind w:left="720"/>
        <w:contextualSpacing/>
        <w:rPr>
          <w:rFonts w:eastAsia="Calibri"/>
          <w:b/>
          <w:lang w:eastAsia="en-US"/>
        </w:rPr>
      </w:pPr>
    </w:p>
    <w:p w14:paraId="04B93546" w14:textId="12E05F62" w:rsidR="009A0B99" w:rsidRPr="009A0B99" w:rsidRDefault="009A0B99" w:rsidP="00EE6FBA">
      <w:pPr>
        <w:spacing w:line="280" w:lineRule="atLeast"/>
        <w:ind w:left="4863" w:hanging="4155"/>
        <w:contextualSpacing/>
        <w:rPr>
          <w:rFonts w:eastAsia="Calibri" w:cs="Arial"/>
          <w:lang w:eastAsia="en-US"/>
        </w:rPr>
      </w:pPr>
      <w:r w:rsidRPr="002750F1">
        <w:rPr>
          <w:rFonts w:eastAsia="Calibri" w:cs="Arial"/>
          <w:lang w:eastAsia="en-US"/>
        </w:rPr>
        <w:t>“Aanbestedingsleidraad”</w:t>
      </w:r>
      <w:r w:rsidRPr="002750F1">
        <w:rPr>
          <w:rFonts w:eastAsia="Calibri" w:cs="Arial"/>
          <w:lang w:eastAsia="en-US"/>
        </w:rPr>
        <w:tab/>
        <w:t xml:space="preserve">Het document waarin de gemeente de Levering en/of Diensten, de </w:t>
      </w:r>
      <w:r w:rsidRPr="002750F1">
        <w:rPr>
          <w:rFonts w:eastAsia="Calibri" w:cs="Arial"/>
          <w:lang w:val="nl" w:eastAsia="en-US"/>
        </w:rPr>
        <w:t>te volgen aanbestedingsprocedure en de selectie- en gunningscriteria heeft toegelicht.</w:t>
      </w:r>
      <w:r w:rsidRPr="009A0B99">
        <w:rPr>
          <w:rFonts w:eastAsia="Calibri" w:cs="Arial"/>
          <w:lang w:eastAsia="en-US"/>
        </w:rPr>
        <w:t xml:space="preserve"> </w:t>
      </w:r>
    </w:p>
    <w:p w14:paraId="503D7E7E" w14:textId="77777777" w:rsidR="009A0B99" w:rsidRPr="009A0B99" w:rsidRDefault="009A0B99" w:rsidP="00EE6FBA">
      <w:pPr>
        <w:spacing w:line="280" w:lineRule="atLeast"/>
        <w:ind w:left="4863" w:hanging="4155"/>
        <w:contextualSpacing/>
        <w:rPr>
          <w:rFonts w:eastAsia="Calibri" w:cs="Arial"/>
          <w:lang w:eastAsia="en-US"/>
        </w:rPr>
      </w:pPr>
    </w:p>
    <w:p w14:paraId="622A8D39" w14:textId="760F8415" w:rsidR="009A0B99" w:rsidRPr="009A0B99" w:rsidRDefault="009A0B99" w:rsidP="00EE6FBA">
      <w:pPr>
        <w:spacing w:line="280" w:lineRule="atLeast"/>
        <w:ind w:left="4863" w:hanging="4155"/>
        <w:contextualSpacing/>
        <w:rPr>
          <w:rFonts w:eastAsia="Calibri" w:cs="Arial"/>
          <w:lang w:eastAsia="en-US"/>
        </w:rPr>
      </w:pPr>
      <w:r w:rsidRPr="009A0B99">
        <w:rPr>
          <w:rFonts w:eastAsia="Calibri" w:cs="Arial"/>
          <w:lang w:eastAsia="en-US"/>
        </w:rPr>
        <w:t>“Algemene Inkoopvoorwaarden”</w:t>
      </w:r>
      <w:r w:rsidRPr="009A0B99">
        <w:rPr>
          <w:rFonts w:eastAsia="Calibri" w:cs="Arial"/>
          <w:lang w:eastAsia="en-US"/>
        </w:rPr>
        <w:tab/>
      </w:r>
      <w:r w:rsidRPr="0048538B">
        <w:rPr>
          <w:rFonts w:eastAsia="Calibri" w:cs="Arial"/>
          <w:lang w:eastAsia="en-US"/>
        </w:rPr>
        <w:t>De ‘</w:t>
      </w:r>
      <w:r w:rsidR="00A92735" w:rsidRPr="00A92735">
        <w:rPr>
          <w:rFonts w:eastAsia="Calibri" w:cs="Arial"/>
          <w:lang w:eastAsia="en-US"/>
        </w:rPr>
        <w:t>Algemene Inkoopvoorwaarden Leveringen en Diensten gemeente Lansingerland 2019</w:t>
      </w:r>
      <w:r w:rsidRPr="0048538B">
        <w:rPr>
          <w:rFonts w:eastAsia="Calibri" w:cs="Arial"/>
          <w:lang w:eastAsia="en-US"/>
        </w:rPr>
        <w:t xml:space="preserve">’, opgenomen in </w:t>
      </w:r>
      <w:r w:rsidRPr="0048538B">
        <w:rPr>
          <w:rFonts w:eastAsia="Calibri" w:cs="Arial"/>
          <w:b/>
          <w:lang w:eastAsia="en-US"/>
        </w:rPr>
        <w:t>Bijlage 1</w:t>
      </w:r>
      <w:r w:rsidRPr="0048538B">
        <w:rPr>
          <w:rFonts w:eastAsia="Calibri" w:cs="Arial"/>
          <w:lang w:eastAsia="en-US"/>
        </w:rPr>
        <w:t xml:space="preserve"> bij de </w:t>
      </w:r>
      <w:r w:rsidR="00220966">
        <w:rPr>
          <w:rFonts w:eastAsia="Calibri" w:cs="Arial"/>
          <w:lang w:eastAsia="en-US"/>
        </w:rPr>
        <w:t>Overeenkomst</w:t>
      </w:r>
      <w:r w:rsidRPr="0048538B">
        <w:rPr>
          <w:rFonts w:eastAsia="Calibri" w:cs="Arial"/>
          <w:lang w:eastAsia="en-US"/>
        </w:rPr>
        <w:t>.</w:t>
      </w:r>
    </w:p>
    <w:p w14:paraId="1578C1AA" w14:textId="77777777" w:rsidR="009A0B99" w:rsidRPr="009A0B99" w:rsidRDefault="009A0B99" w:rsidP="00EE6FBA">
      <w:pPr>
        <w:spacing w:line="280" w:lineRule="atLeast"/>
        <w:ind w:left="4863" w:hanging="4155"/>
        <w:contextualSpacing/>
        <w:rPr>
          <w:rFonts w:eastAsia="Calibri" w:cs="Arial"/>
          <w:lang w:eastAsia="en-US"/>
        </w:rPr>
      </w:pPr>
    </w:p>
    <w:p w14:paraId="54AA5732" w14:textId="1E1560B4" w:rsidR="009A0B99" w:rsidRPr="009A0B99" w:rsidRDefault="009A0B99" w:rsidP="00EE6FBA">
      <w:pPr>
        <w:spacing w:line="280" w:lineRule="atLeast"/>
        <w:ind w:left="4863" w:hanging="4155"/>
        <w:contextualSpacing/>
        <w:rPr>
          <w:rFonts w:eastAsia="Calibri" w:cs="Arial"/>
          <w:lang w:eastAsia="en-US"/>
        </w:rPr>
      </w:pPr>
      <w:r w:rsidRPr="009A0B99">
        <w:rPr>
          <w:rFonts w:eastAsia="Calibri" w:cs="Arial"/>
          <w:lang w:eastAsia="en-US"/>
        </w:rPr>
        <w:t>“Bestek”</w:t>
      </w:r>
      <w:r w:rsidRPr="009A0B99">
        <w:rPr>
          <w:rFonts w:eastAsia="Calibri" w:cs="Arial"/>
          <w:lang w:eastAsia="en-US"/>
        </w:rPr>
        <w:tab/>
      </w:r>
      <w:r w:rsidRPr="009A0B99">
        <w:rPr>
          <w:rFonts w:eastAsia="Calibri"/>
          <w:lang w:eastAsia="en-US"/>
        </w:rPr>
        <w:t>Gedetailleerde beschrijving van de behoefte van de Gemeente, waarbij de gewenste oplossingen voor de Diensten of Leveringen door of namens de Gemeente zijn uitgewerkt.</w:t>
      </w:r>
    </w:p>
    <w:p w14:paraId="25DFFB19" w14:textId="77777777" w:rsidR="009A0B99" w:rsidRPr="009A0B99" w:rsidRDefault="009A0B99" w:rsidP="00EE6FBA">
      <w:pPr>
        <w:spacing w:line="280" w:lineRule="atLeast"/>
        <w:ind w:left="4863" w:hanging="4155"/>
        <w:contextualSpacing/>
        <w:rPr>
          <w:rFonts w:eastAsia="Calibri" w:cs="Arial"/>
          <w:lang w:eastAsia="en-US"/>
        </w:rPr>
      </w:pPr>
    </w:p>
    <w:p w14:paraId="1CB0B112" w14:textId="1402D461" w:rsidR="009A0B99" w:rsidRPr="009A0B99" w:rsidRDefault="009A0B99" w:rsidP="00EE6FBA">
      <w:pPr>
        <w:spacing w:line="280" w:lineRule="atLeast"/>
        <w:ind w:left="4863" w:hanging="4155"/>
        <w:contextualSpacing/>
        <w:rPr>
          <w:rFonts w:eastAsia="Calibri" w:cs="Arial"/>
          <w:lang w:eastAsia="en-US"/>
        </w:rPr>
      </w:pPr>
      <w:r w:rsidRPr="009A0B99">
        <w:rPr>
          <w:rFonts w:eastAsia="Calibri" w:cs="Arial"/>
          <w:lang w:eastAsia="en-US"/>
        </w:rPr>
        <w:t>“Bijlage”</w:t>
      </w:r>
      <w:r w:rsidRPr="009A0B99">
        <w:rPr>
          <w:rFonts w:eastAsia="Calibri" w:cs="Arial"/>
          <w:lang w:eastAsia="en-US"/>
        </w:rPr>
        <w:tab/>
        <w:t xml:space="preserve">Alle documenten die toegevoegd zijn aan de </w:t>
      </w:r>
      <w:r w:rsidR="00220966">
        <w:rPr>
          <w:rFonts w:eastAsia="Calibri" w:cs="Arial"/>
          <w:lang w:eastAsia="en-US"/>
        </w:rPr>
        <w:t>Overeenkomst</w:t>
      </w:r>
      <w:r w:rsidRPr="009A0B99">
        <w:rPr>
          <w:rFonts w:eastAsia="Calibri" w:cs="Arial"/>
          <w:lang w:eastAsia="en-US"/>
        </w:rPr>
        <w:t xml:space="preserve"> en een onlosmakelijk onderdeel uitmaken van de Overeenkomst.</w:t>
      </w:r>
    </w:p>
    <w:p w14:paraId="4185C1DA" w14:textId="77777777" w:rsidR="009A0B99" w:rsidRPr="009A0B99" w:rsidRDefault="009A0B99" w:rsidP="00EE6FBA">
      <w:pPr>
        <w:spacing w:line="280" w:lineRule="atLeast"/>
        <w:ind w:left="4863" w:hanging="4155"/>
        <w:contextualSpacing/>
        <w:rPr>
          <w:rFonts w:eastAsia="Calibri" w:cs="Arial"/>
          <w:lang w:eastAsia="en-US"/>
        </w:rPr>
      </w:pPr>
    </w:p>
    <w:p w14:paraId="436A9885" w14:textId="77777777" w:rsidR="009A0B99" w:rsidRPr="009A0B99" w:rsidRDefault="009A0B99" w:rsidP="00EE6FBA">
      <w:pPr>
        <w:spacing w:line="280" w:lineRule="atLeast"/>
        <w:ind w:left="4863" w:hanging="4155"/>
        <w:contextualSpacing/>
        <w:rPr>
          <w:rFonts w:eastAsia="Calibri"/>
          <w:lang w:eastAsia="en-US"/>
        </w:rPr>
      </w:pPr>
      <w:r w:rsidRPr="009A0B99">
        <w:rPr>
          <w:rFonts w:eastAsia="Calibri" w:cs="Arial"/>
          <w:lang w:eastAsia="en-US"/>
        </w:rPr>
        <w:t>“Dienst(en)”</w:t>
      </w:r>
      <w:r w:rsidRPr="009A0B99">
        <w:rPr>
          <w:rFonts w:eastAsia="Calibri" w:cs="Arial"/>
          <w:lang w:eastAsia="en-US"/>
        </w:rPr>
        <w:tab/>
        <w:t xml:space="preserve">De door Opdrachtnemer </w:t>
      </w:r>
      <w:r w:rsidRPr="009A0B99">
        <w:rPr>
          <w:rFonts w:eastAsia="Calibri"/>
          <w:lang w:eastAsia="en-US"/>
        </w:rPr>
        <w:t>te verrichten werkzaamheden ten behoeve van de specifieke behoefte van de Gemeente, op grond van de Overeenkomst.</w:t>
      </w:r>
    </w:p>
    <w:p w14:paraId="6B69F55D" w14:textId="77777777" w:rsidR="009A0B99" w:rsidRPr="009A0B99" w:rsidRDefault="009A0B99" w:rsidP="00EE6FBA">
      <w:pPr>
        <w:spacing w:line="280" w:lineRule="atLeast"/>
        <w:ind w:left="4863" w:hanging="4155"/>
        <w:contextualSpacing/>
        <w:rPr>
          <w:rFonts w:eastAsia="Calibri"/>
          <w:lang w:eastAsia="en-US"/>
        </w:rPr>
      </w:pPr>
    </w:p>
    <w:p w14:paraId="5AF6E2D3" w14:textId="77777777" w:rsidR="009A0B99" w:rsidRPr="009A0B99" w:rsidRDefault="009A0B99" w:rsidP="00EE6FBA">
      <w:pPr>
        <w:spacing w:line="280" w:lineRule="atLeast"/>
        <w:ind w:left="4863" w:hanging="4155"/>
        <w:contextualSpacing/>
        <w:rPr>
          <w:rFonts w:eastAsia="Calibri" w:cs="Arial"/>
          <w:lang w:eastAsia="en-US"/>
        </w:rPr>
      </w:pPr>
      <w:r w:rsidRPr="002750F1">
        <w:rPr>
          <w:rFonts w:eastAsia="Calibri"/>
          <w:b/>
          <w:lang w:eastAsia="en-US"/>
        </w:rPr>
        <w:t>“Inschrijving”</w:t>
      </w:r>
      <w:r w:rsidRPr="002750F1">
        <w:rPr>
          <w:rFonts w:eastAsia="Calibri"/>
          <w:lang w:eastAsia="en-US"/>
        </w:rPr>
        <w:tab/>
      </w:r>
      <w:r w:rsidRPr="002750F1">
        <w:rPr>
          <w:rFonts w:eastAsia="Calibri" w:cs="Tahoma"/>
          <w:lang w:eastAsia="en-US"/>
        </w:rPr>
        <w:t xml:space="preserve">De door Opdrachtnemer ingediende inschrijving op basis van de </w:t>
      </w:r>
      <w:r w:rsidRPr="002750F1">
        <w:rPr>
          <w:rFonts w:eastAsia="Calibri" w:cs="Tahoma"/>
          <w:spacing w:val="-3"/>
          <w:lang w:eastAsia="en-US"/>
        </w:rPr>
        <w:t>Aanbestedingsleidraad.</w:t>
      </w:r>
    </w:p>
    <w:p w14:paraId="4C68A42D" w14:textId="77777777" w:rsidR="009A0B99" w:rsidRPr="009A0B99" w:rsidRDefault="009A0B99" w:rsidP="00EE6FBA">
      <w:pPr>
        <w:spacing w:line="280" w:lineRule="atLeast"/>
        <w:ind w:left="4863" w:hanging="4155"/>
        <w:contextualSpacing/>
        <w:rPr>
          <w:rFonts w:eastAsia="Calibri" w:cs="Arial"/>
          <w:lang w:eastAsia="en-US"/>
        </w:rPr>
      </w:pPr>
    </w:p>
    <w:p w14:paraId="656F1EEC" w14:textId="77777777" w:rsidR="009A0B99" w:rsidRPr="009A0B99" w:rsidRDefault="009A0B99" w:rsidP="00EE6FBA">
      <w:pPr>
        <w:spacing w:line="280" w:lineRule="atLeast"/>
        <w:ind w:left="4863" w:hanging="4155"/>
        <w:contextualSpacing/>
        <w:rPr>
          <w:rFonts w:eastAsia="Calibri" w:cs="Arial"/>
          <w:lang w:eastAsia="en-US"/>
        </w:rPr>
      </w:pPr>
      <w:r w:rsidRPr="009A0B99">
        <w:rPr>
          <w:rFonts w:eastAsia="Calibri" w:cs="Arial"/>
          <w:lang w:eastAsia="en-US"/>
        </w:rPr>
        <w:t>“Levering(en)”</w:t>
      </w:r>
      <w:r w:rsidRPr="009A0B99">
        <w:rPr>
          <w:rFonts w:eastAsia="Calibri" w:cs="Arial"/>
          <w:lang w:eastAsia="en-US"/>
        </w:rPr>
        <w:tab/>
      </w:r>
      <w:r w:rsidRPr="009A0B99">
        <w:rPr>
          <w:rFonts w:eastAsia="Calibri"/>
          <w:lang w:eastAsia="en-US"/>
        </w:rPr>
        <w:t>De door Opdrachtnemer te leveren goederen aan de Gemeente op grond van de Overeenkomst.</w:t>
      </w:r>
    </w:p>
    <w:p w14:paraId="730235FF" w14:textId="77777777" w:rsidR="009A0B99" w:rsidRPr="009A0B99" w:rsidRDefault="009A0B99" w:rsidP="00EE6FBA">
      <w:pPr>
        <w:spacing w:line="280" w:lineRule="atLeast"/>
        <w:ind w:left="4863" w:hanging="4155"/>
        <w:contextualSpacing/>
        <w:rPr>
          <w:rFonts w:eastAsia="Calibri" w:cs="Arial"/>
          <w:lang w:eastAsia="en-US"/>
        </w:rPr>
      </w:pPr>
    </w:p>
    <w:p w14:paraId="36DE77EA" w14:textId="77777777" w:rsidR="009A0B99" w:rsidRPr="009A0B99" w:rsidRDefault="009A0B99" w:rsidP="00EE6FBA">
      <w:pPr>
        <w:spacing w:line="280" w:lineRule="atLeast"/>
        <w:ind w:left="4863" w:hanging="4155"/>
        <w:contextualSpacing/>
        <w:rPr>
          <w:rFonts w:eastAsia="Calibri" w:cs="Arial"/>
          <w:lang w:eastAsia="en-US"/>
        </w:rPr>
      </w:pPr>
      <w:r w:rsidRPr="009A0B99">
        <w:rPr>
          <w:rFonts w:eastAsia="Calibri" w:cs="Arial"/>
          <w:lang w:eastAsia="en-US"/>
        </w:rPr>
        <w:t>“Meerwerk”</w:t>
      </w:r>
      <w:r w:rsidRPr="009A0B99">
        <w:rPr>
          <w:rFonts w:eastAsia="Calibri" w:cs="Arial"/>
          <w:lang w:eastAsia="en-US"/>
        </w:rPr>
        <w:tab/>
        <w:t>Aanvullende werkzaamheden met betrekking tot de Dienst of Levering die niet bij het aangaan van de Overeenkomst waren voorzien.</w:t>
      </w:r>
    </w:p>
    <w:p w14:paraId="13A6DB01" w14:textId="49D61859" w:rsidR="009A0B99" w:rsidRPr="009A0B99" w:rsidRDefault="009A0B99" w:rsidP="004629FD">
      <w:pPr>
        <w:spacing w:line="280" w:lineRule="atLeast"/>
        <w:contextualSpacing/>
        <w:rPr>
          <w:rFonts w:eastAsia="Calibri"/>
          <w:lang w:eastAsia="en-US"/>
        </w:rPr>
      </w:pPr>
    </w:p>
    <w:p w14:paraId="739FE8BB" w14:textId="26E14C26" w:rsidR="009A0B99" w:rsidRPr="0048538B" w:rsidRDefault="002750F1" w:rsidP="00EE6FBA">
      <w:pPr>
        <w:spacing w:line="280" w:lineRule="atLeast"/>
        <w:ind w:left="4863" w:hanging="4155"/>
        <w:contextualSpacing/>
        <w:rPr>
          <w:rFonts w:eastAsia="Calibri" w:cs="Arial"/>
          <w:lang w:eastAsia="en-US"/>
        </w:rPr>
      </w:pPr>
      <w:r w:rsidRPr="0048538B">
        <w:rPr>
          <w:rFonts w:eastAsia="Calibri"/>
          <w:i/>
          <w:lang w:eastAsia="en-US"/>
        </w:rPr>
        <w:t xml:space="preserve"> </w:t>
      </w:r>
      <w:r w:rsidR="009A0B99" w:rsidRPr="0048538B">
        <w:rPr>
          <w:rFonts w:eastAsia="Calibri"/>
          <w:i/>
          <w:lang w:eastAsia="en-US"/>
        </w:rPr>
        <w:t>“</w:t>
      </w:r>
      <w:r w:rsidR="009A0B99" w:rsidRPr="0048538B">
        <w:rPr>
          <w:rFonts w:eastAsia="Calibri"/>
          <w:lang w:eastAsia="en-US"/>
        </w:rPr>
        <w:t>Overeenkomst”</w:t>
      </w:r>
      <w:r w:rsidR="009A0B99" w:rsidRPr="0048538B">
        <w:rPr>
          <w:rFonts w:eastAsia="Calibri" w:cs="Arial"/>
          <w:lang w:eastAsia="en-US"/>
        </w:rPr>
        <w:tab/>
        <w:t xml:space="preserve">De onderhavige </w:t>
      </w:r>
      <w:r w:rsidR="00220966">
        <w:rPr>
          <w:rFonts w:eastAsia="Calibri" w:cs="Arial"/>
          <w:lang w:eastAsia="en-US"/>
        </w:rPr>
        <w:t>Overeenkomst</w:t>
      </w:r>
      <w:r w:rsidR="009A0B99" w:rsidRPr="0048538B">
        <w:rPr>
          <w:rFonts w:eastAsia="Calibri" w:cs="Arial"/>
          <w:lang w:eastAsia="en-US"/>
        </w:rPr>
        <w:t xml:space="preserve"> inclusief alle Bijlagen die daar een onlosmakelijk onderdeel van uitmaken.</w:t>
      </w:r>
    </w:p>
    <w:p w14:paraId="58B04990" w14:textId="77777777" w:rsidR="009A0B99" w:rsidRPr="0048538B" w:rsidRDefault="009A0B99" w:rsidP="00EE6FBA">
      <w:pPr>
        <w:spacing w:line="280" w:lineRule="atLeast"/>
        <w:ind w:left="4863" w:hanging="4155"/>
        <w:contextualSpacing/>
        <w:rPr>
          <w:rFonts w:eastAsia="Calibri" w:cs="Arial"/>
          <w:lang w:eastAsia="en-US"/>
        </w:rPr>
      </w:pPr>
    </w:p>
    <w:p w14:paraId="7E030E6C" w14:textId="77777777" w:rsidR="009A0B99" w:rsidRPr="009A0B99" w:rsidRDefault="009A0B99" w:rsidP="00EE6FBA">
      <w:pPr>
        <w:spacing w:line="280" w:lineRule="atLeast"/>
        <w:ind w:left="4863" w:hanging="4155"/>
        <w:contextualSpacing/>
        <w:rPr>
          <w:rFonts w:eastAsia="Calibri" w:cs="Arial"/>
          <w:lang w:eastAsia="en-US"/>
        </w:rPr>
      </w:pPr>
      <w:r w:rsidRPr="0048538B">
        <w:rPr>
          <w:rFonts w:eastAsia="Calibri" w:cs="Arial"/>
          <w:lang w:eastAsia="en-US"/>
        </w:rPr>
        <w:t>“Prestatie”</w:t>
      </w:r>
      <w:r w:rsidRPr="0048538B">
        <w:rPr>
          <w:rFonts w:eastAsia="Calibri" w:cs="Arial"/>
          <w:lang w:eastAsia="en-US"/>
        </w:rPr>
        <w:tab/>
        <w:t>De te verrichten Leveringen en/of Diensten door Opdrachtnemer.</w:t>
      </w:r>
    </w:p>
    <w:p w14:paraId="564D41C4" w14:textId="77777777" w:rsidR="009A0B99" w:rsidRPr="009A0B99" w:rsidRDefault="009A0B99" w:rsidP="00EE6FBA">
      <w:pPr>
        <w:spacing w:line="280" w:lineRule="atLeast"/>
        <w:ind w:left="792"/>
        <w:contextualSpacing/>
        <w:rPr>
          <w:rFonts w:eastAsia="Calibri" w:cs="Arial"/>
          <w:highlight w:val="yellow"/>
          <w:lang w:eastAsia="en-US"/>
        </w:rPr>
      </w:pPr>
    </w:p>
    <w:p w14:paraId="6CE0D1D8" w14:textId="77777777" w:rsidR="009A0B99" w:rsidRPr="009A0B99" w:rsidRDefault="009A0B99" w:rsidP="00EE6FBA">
      <w:pPr>
        <w:keepNext/>
        <w:keepLines/>
        <w:numPr>
          <w:ilvl w:val="0"/>
          <w:numId w:val="40"/>
        </w:numPr>
        <w:spacing w:line="280" w:lineRule="atLeast"/>
        <w:outlineLvl w:val="1"/>
        <w:rPr>
          <w:b/>
          <w:bCs/>
          <w:lang w:eastAsia="en-US"/>
        </w:rPr>
      </w:pPr>
      <w:r w:rsidRPr="009A0B99">
        <w:rPr>
          <w:b/>
          <w:bCs/>
          <w:lang w:eastAsia="en-US"/>
        </w:rPr>
        <w:lastRenderedPageBreak/>
        <w:t>Onderwerp van de Overeenkomst</w:t>
      </w:r>
    </w:p>
    <w:p w14:paraId="07DF3CEA" w14:textId="2FF1F1C4"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 xml:space="preserve">De Gemeente verleent aan Opdrachtnemer de opdracht voor </w:t>
      </w:r>
      <w:r w:rsidR="004629FD">
        <w:rPr>
          <w:rFonts w:eastAsia="Calibri"/>
          <w:lang w:eastAsia="en-US"/>
        </w:rPr>
        <w:t xml:space="preserve">levering, installatie en ingebruikname van Stationaire persen </w:t>
      </w:r>
      <w:r w:rsidR="0077084F">
        <w:rPr>
          <w:rFonts w:eastAsia="Calibri"/>
          <w:lang w:eastAsia="en-US"/>
        </w:rPr>
        <w:t>en</w:t>
      </w:r>
      <w:r w:rsidR="004629FD">
        <w:rPr>
          <w:rFonts w:eastAsia="Calibri"/>
          <w:lang w:eastAsia="en-US"/>
        </w:rPr>
        <w:t xml:space="preserve"> Perscontainers</w:t>
      </w:r>
      <w:r w:rsidRPr="009A0B99">
        <w:rPr>
          <w:rFonts w:eastAsia="Calibri"/>
          <w:lang w:eastAsia="en-US"/>
        </w:rPr>
        <w:t xml:space="preserve">, zoals beschreven </w:t>
      </w:r>
      <w:r w:rsidRPr="004629FD">
        <w:rPr>
          <w:rFonts w:eastAsia="Calibri"/>
          <w:lang w:eastAsia="en-US"/>
        </w:rPr>
        <w:t>in de Aanbestedingsleidraad</w:t>
      </w:r>
      <w:r w:rsidR="004629FD" w:rsidRPr="004629FD">
        <w:rPr>
          <w:rFonts w:eastAsia="Calibri"/>
          <w:lang w:eastAsia="en-US"/>
        </w:rPr>
        <w:t xml:space="preserve"> met bijbehorende bijlagen inclusief Nota van Inlichtinge</w:t>
      </w:r>
      <w:r w:rsidR="004629FD">
        <w:rPr>
          <w:rFonts w:eastAsia="Calibri"/>
          <w:lang w:eastAsia="en-US"/>
        </w:rPr>
        <w:t>n</w:t>
      </w:r>
      <w:r w:rsidRPr="009A0B99">
        <w:rPr>
          <w:rFonts w:eastAsia="Calibri"/>
          <w:lang w:eastAsia="en-US"/>
        </w:rPr>
        <w:t xml:space="preserve">. Deze is opgenomen in </w:t>
      </w:r>
      <w:r w:rsidRPr="009A0B99">
        <w:rPr>
          <w:rFonts w:eastAsia="Calibri"/>
          <w:b/>
          <w:lang w:eastAsia="en-US"/>
        </w:rPr>
        <w:t>Bijlage 2</w:t>
      </w:r>
      <w:r w:rsidR="004629FD">
        <w:rPr>
          <w:rFonts w:eastAsia="Calibri"/>
          <w:lang w:eastAsia="en-US"/>
        </w:rPr>
        <w:t xml:space="preserve"> bij deze </w:t>
      </w:r>
      <w:r w:rsidR="00220966">
        <w:rPr>
          <w:rFonts w:eastAsia="Calibri"/>
          <w:lang w:eastAsia="en-US"/>
        </w:rPr>
        <w:t>Overeenkomst</w:t>
      </w:r>
      <w:r w:rsidRPr="009A0B99">
        <w:rPr>
          <w:rFonts w:eastAsia="Calibri"/>
          <w:lang w:eastAsia="en-US"/>
        </w:rPr>
        <w:t>.</w:t>
      </w:r>
    </w:p>
    <w:p w14:paraId="1A3090C9" w14:textId="77777777" w:rsidR="009A0B99" w:rsidRPr="009A0B99" w:rsidRDefault="009A0B99" w:rsidP="00EE6FBA">
      <w:pPr>
        <w:spacing w:line="280" w:lineRule="atLeast"/>
        <w:ind w:left="705" w:hanging="705"/>
        <w:rPr>
          <w:rFonts w:eastAsia="Calibri"/>
          <w:lang w:eastAsia="en-US"/>
        </w:rPr>
      </w:pPr>
    </w:p>
    <w:p w14:paraId="184DD36E" w14:textId="1846C493"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Op de Overeenkomst zijn de Algemene Inkoopvoorwaarden van toepassin</w:t>
      </w:r>
      <w:r w:rsidR="00D019BD">
        <w:rPr>
          <w:rFonts w:eastAsia="Calibri"/>
          <w:lang w:eastAsia="en-US"/>
        </w:rPr>
        <w:t xml:space="preserve">g. Door ondertekening van deze </w:t>
      </w:r>
      <w:r w:rsidR="00220966">
        <w:rPr>
          <w:rFonts w:eastAsia="Calibri"/>
          <w:lang w:eastAsia="en-US"/>
        </w:rPr>
        <w:t>Overeenkomst</w:t>
      </w:r>
      <w:r w:rsidRPr="009A0B99">
        <w:rPr>
          <w:rFonts w:eastAsia="Calibri"/>
          <w:lang w:eastAsia="en-US"/>
        </w:rPr>
        <w:t xml:space="preserve"> verklaart Opdrachtnemer de Algemene Inkoopvoorwaarden te hebben ontvangen en te aanvaarden. De Gemeente wijst eventuele algemene voorwaarden van Opdrachtnemer uitdrukkelijk van de hand. </w:t>
      </w:r>
    </w:p>
    <w:p w14:paraId="7CB4E4F8" w14:textId="77777777" w:rsidR="009A0B99" w:rsidRPr="009A0B99" w:rsidRDefault="009A0B99" w:rsidP="00EE6FBA">
      <w:pPr>
        <w:spacing w:line="280" w:lineRule="atLeast"/>
        <w:rPr>
          <w:rFonts w:eastAsia="Calibri"/>
          <w:lang w:eastAsia="en-US"/>
        </w:rPr>
      </w:pPr>
    </w:p>
    <w:p w14:paraId="42C0FF45" w14:textId="77777777"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De volgende documenten maken deel uit van de Overeenkomst:</w:t>
      </w:r>
    </w:p>
    <w:p w14:paraId="010DD99B" w14:textId="58E2769C" w:rsidR="009A0B99" w:rsidRPr="009A0B99" w:rsidRDefault="00D019BD" w:rsidP="00EE6FBA">
      <w:pPr>
        <w:numPr>
          <w:ilvl w:val="0"/>
          <w:numId w:val="45"/>
        </w:numPr>
        <w:spacing w:line="280" w:lineRule="atLeast"/>
        <w:contextualSpacing/>
        <w:rPr>
          <w:rFonts w:eastAsia="Calibri"/>
          <w:lang w:eastAsia="en-US"/>
        </w:rPr>
      </w:pPr>
      <w:r>
        <w:rPr>
          <w:rFonts w:eastAsia="Calibri"/>
          <w:lang w:eastAsia="en-US"/>
        </w:rPr>
        <w:t xml:space="preserve">Deze </w:t>
      </w:r>
      <w:r w:rsidR="00220966">
        <w:rPr>
          <w:rFonts w:eastAsia="Calibri"/>
          <w:lang w:eastAsia="en-US"/>
        </w:rPr>
        <w:t>Overeenkomst</w:t>
      </w:r>
      <w:r w:rsidR="009A0B99" w:rsidRPr="009A0B99">
        <w:rPr>
          <w:rFonts w:eastAsia="Calibri"/>
          <w:lang w:eastAsia="en-US"/>
        </w:rPr>
        <w:t xml:space="preserve"> </w:t>
      </w:r>
    </w:p>
    <w:p w14:paraId="75457F45" w14:textId="5A2E3FFB" w:rsidR="004629FD" w:rsidRDefault="004629FD" w:rsidP="00EE6FBA">
      <w:pPr>
        <w:numPr>
          <w:ilvl w:val="0"/>
          <w:numId w:val="45"/>
        </w:numPr>
        <w:spacing w:line="280" w:lineRule="atLeast"/>
        <w:contextualSpacing/>
        <w:rPr>
          <w:rFonts w:eastAsia="Calibri"/>
          <w:lang w:eastAsia="en-US"/>
        </w:rPr>
      </w:pPr>
      <w:r>
        <w:rPr>
          <w:rFonts w:eastAsia="Calibri"/>
          <w:lang w:eastAsia="en-US"/>
        </w:rPr>
        <w:t>Nota van Inlichtingen</w:t>
      </w:r>
    </w:p>
    <w:p w14:paraId="0B61B321" w14:textId="29BA907B" w:rsidR="009A0B99" w:rsidRPr="009A0B99" w:rsidRDefault="009A0B99" w:rsidP="00EE6FBA">
      <w:pPr>
        <w:numPr>
          <w:ilvl w:val="0"/>
          <w:numId w:val="45"/>
        </w:numPr>
        <w:spacing w:line="280" w:lineRule="atLeast"/>
        <w:contextualSpacing/>
        <w:rPr>
          <w:rFonts w:eastAsia="Calibri"/>
          <w:lang w:eastAsia="en-US"/>
        </w:rPr>
      </w:pPr>
      <w:r w:rsidRPr="009A0B99">
        <w:rPr>
          <w:rFonts w:eastAsia="Calibri"/>
          <w:lang w:eastAsia="en-US"/>
        </w:rPr>
        <w:t>Algemene Inkoopvoorwaarden</w:t>
      </w:r>
    </w:p>
    <w:p w14:paraId="3E21A5B9" w14:textId="1C785BD0" w:rsidR="009A0B99" w:rsidRPr="004629FD" w:rsidRDefault="009A0B99" w:rsidP="00EE6FBA">
      <w:pPr>
        <w:numPr>
          <w:ilvl w:val="0"/>
          <w:numId w:val="45"/>
        </w:numPr>
        <w:spacing w:line="280" w:lineRule="atLeast"/>
        <w:contextualSpacing/>
        <w:rPr>
          <w:rFonts w:eastAsia="Calibri"/>
          <w:lang w:eastAsia="en-US"/>
        </w:rPr>
      </w:pPr>
      <w:r w:rsidRPr="004629FD">
        <w:rPr>
          <w:rFonts w:eastAsia="Calibri"/>
          <w:lang w:eastAsia="en-US"/>
        </w:rPr>
        <w:t>Aanbestedingsleidraad</w:t>
      </w:r>
    </w:p>
    <w:p w14:paraId="108DFEE9" w14:textId="3653931B" w:rsidR="004629FD" w:rsidRPr="004629FD" w:rsidRDefault="004629FD" w:rsidP="004629FD">
      <w:pPr>
        <w:numPr>
          <w:ilvl w:val="0"/>
          <w:numId w:val="45"/>
        </w:numPr>
        <w:spacing w:line="280" w:lineRule="atLeast"/>
        <w:contextualSpacing/>
        <w:rPr>
          <w:rFonts w:eastAsia="Calibri"/>
          <w:lang w:eastAsia="en-US"/>
        </w:rPr>
      </w:pPr>
      <w:r w:rsidRPr="004629FD">
        <w:rPr>
          <w:rFonts w:eastAsia="Calibri"/>
          <w:lang w:eastAsia="en-US"/>
        </w:rPr>
        <w:t>Prijzenblad</w:t>
      </w:r>
    </w:p>
    <w:p w14:paraId="2BDF7A0B" w14:textId="2FF493CA" w:rsidR="009A0B99" w:rsidRPr="004629FD" w:rsidRDefault="009A0B99" w:rsidP="004629FD">
      <w:pPr>
        <w:numPr>
          <w:ilvl w:val="0"/>
          <w:numId w:val="45"/>
        </w:numPr>
        <w:spacing w:line="280" w:lineRule="atLeast"/>
        <w:contextualSpacing/>
        <w:rPr>
          <w:rFonts w:eastAsia="Calibri"/>
          <w:lang w:eastAsia="en-US"/>
        </w:rPr>
      </w:pPr>
      <w:r w:rsidRPr="004629FD">
        <w:rPr>
          <w:rFonts w:eastAsia="Calibri"/>
          <w:lang w:eastAsia="en-US"/>
        </w:rPr>
        <w:t>Inschrijving</w:t>
      </w:r>
    </w:p>
    <w:p w14:paraId="27C5B46C" w14:textId="77777777" w:rsidR="009A0B99" w:rsidRPr="009A0B99" w:rsidRDefault="009A0B99" w:rsidP="00EE6FBA">
      <w:pPr>
        <w:spacing w:line="280" w:lineRule="atLeast"/>
        <w:rPr>
          <w:rFonts w:eastAsia="Calibri"/>
          <w:lang w:eastAsia="en-US"/>
        </w:rPr>
      </w:pPr>
    </w:p>
    <w:p w14:paraId="66A75758" w14:textId="77777777" w:rsidR="009A0B99" w:rsidRPr="0048538B" w:rsidRDefault="009A0B99" w:rsidP="00EE6FBA">
      <w:pPr>
        <w:numPr>
          <w:ilvl w:val="1"/>
          <w:numId w:val="48"/>
        </w:numPr>
        <w:spacing w:line="280" w:lineRule="atLeast"/>
        <w:contextualSpacing/>
        <w:rPr>
          <w:rFonts w:eastAsia="Calibri"/>
          <w:lang w:eastAsia="en-US"/>
        </w:rPr>
      </w:pPr>
      <w:r w:rsidRPr="0048538B">
        <w:rPr>
          <w:rFonts w:eastAsia="Calibri"/>
          <w:lang w:eastAsia="en-US"/>
        </w:rPr>
        <w:t xml:space="preserve">Bij strijdigheid tussen bepalingen uit de hiervoor genoemde documenten geldt de gehanteerde volgorde als rangorde. Het </w:t>
      </w:r>
      <w:r w:rsidR="00EC4620" w:rsidRPr="0048538B">
        <w:rPr>
          <w:rFonts w:eastAsia="Calibri"/>
          <w:lang w:eastAsia="en-US"/>
        </w:rPr>
        <w:t>eerdergenoemde</w:t>
      </w:r>
      <w:r w:rsidRPr="0048538B">
        <w:rPr>
          <w:rFonts w:eastAsia="Calibri"/>
          <w:lang w:eastAsia="en-US"/>
        </w:rPr>
        <w:t xml:space="preserve"> document in artikel 2.</w:t>
      </w:r>
      <w:r w:rsidR="0048538B">
        <w:rPr>
          <w:rFonts w:eastAsia="Calibri"/>
          <w:lang w:eastAsia="en-US"/>
        </w:rPr>
        <w:t>3</w:t>
      </w:r>
      <w:r w:rsidRPr="0048538B">
        <w:rPr>
          <w:rFonts w:eastAsia="Calibri"/>
          <w:lang w:eastAsia="en-US"/>
        </w:rPr>
        <w:t xml:space="preserve"> gaat voor op het later genoemde document</w:t>
      </w:r>
      <w:r w:rsidR="0048538B">
        <w:rPr>
          <w:rFonts w:eastAsia="Calibri"/>
          <w:lang w:eastAsia="en-US"/>
        </w:rPr>
        <w:t>.</w:t>
      </w:r>
    </w:p>
    <w:p w14:paraId="3CCEA914" w14:textId="77777777" w:rsidR="009A0B99" w:rsidRPr="009A0B99" w:rsidRDefault="009A0B99" w:rsidP="00EE6FBA">
      <w:pPr>
        <w:spacing w:line="280" w:lineRule="atLeast"/>
        <w:rPr>
          <w:rFonts w:eastAsia="Calibri"/>
          <w:lang w:eastAsia="en-US"/>
        </w:rPr>
      </w:pPr>
    </w:p>
    <w:p w14:paraId="5F39437F" w14:textId="77777777" w:rsidR="009A0B99" w:rsidRPr="009A0B99" w:rsidRDefault="009A0B99" w:rsidP="00EE6FBA">
      <w:pPr>
        <w:keepNext/>
        <w:keepLines/>
        <w:numPr>
          <w:ilvl w:val="0"/>
          <w:numId w:val="48"/>
        </w:numPr>
        <w:spacing w:line="280" w:lineRule="atLeast"/>
        <w:outlineLvl w:val="1"/>
        <w:rPr>
          <w:b/>
          <w:bCs/>
          <w:lang w:eastAsia="en-US"/>
        </w:rPr>
      </w:pPr>
      <w:r w:rsidRPr="009A0B99">
        <w:rPr>
          <w:b/>
          <w:bCs/>
          <w:lang w:eastAsia="en-US"/>
        </w:rPr>
        <w:t>Duur en opzegging</w:t>
      </w:r>
    </w:p>
    <w:p w14:paraId="32DF5A2C" w14:textId="39A27E00"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De Overeenkomst treedt in werking</w:t>
      </w:r>
      <w:r w:rsidR="00AD2650">
        <w:rPr>
          <w:rFonts w:eastAsia="Calibri"/>
          <w:lang w:eastAsia="en-US"/>
        </w:rPr>
        <w:t xml:space="preserve"> </w:t>
      </w:r>
      <w:r w:rsidR="0077084F">
        <w:rPr>
          <w:rFonts w:eastAsia="Calibri"/>
          <w:lang w:eastAsia="en-US"/>
        </w:rPr>
        <w:t xml:space="preserve">op </w:t>
      </w:r>
      <w:r w:rsidR="00D019BD">
        <w:rPr>
          <w:rFonts w:eastAsia="Calibri"/>
          <w:b/>
          <w:lang w:eastAsia="en-US"/>
        </w:rPr>
        <w:t>1 augustus 2025</w:t>
      </w:r>
      <w:r w:rsidRPr="00CD769E">
        <w:rPr>
          <w:rFonts w:eastAsia="Calibri"/>
          <w:b/>
          <w:i/>
          <w:lang w:eastAsia="en-US"/>
        </w:rPr>
        <w:t>.</w:t>
      </w:r>
    </w:p>
    <w:p w14:paraId="3D930734" w14:textId="77777777" w:rsidR="009A0B99" w:rsidRPr="009A0B99" w:rsidRDefault="009A0B99" w:rsidP="00EE6FBA">
      <w:pPr>
        <w:spacing w:line="280" w:lineRule="atLeast"/>
        <w:ind w:left="792"/>
        <w:contextualSpacing/>
        <w:rPr>
          <w:rFonts w:eastAsia="Calibri"/>
          <w:lang w:eastAsia="en-US"/>
        </w:rPr>
      </w:pPr>
    </w:p>
    <w:p w14:paraId="4C8818BA" w14:textId="00F36E0C"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 xml:space="preserve">De Overeenkomst heeft een (initiële) duur van </w:t>
      </w:r>
      <w:r w:rsidR="00D019BD">
        <w:rPr>
          <w:rFonts w:eastAsia="Calibri"/>
          <w:lang w:eastAsia="en-US"/>
        </w:rPr>
        <w:t>2 jaar</w:t>
      </w:r>
      <w:r w:rsidRPr="009A0B99">
        <w:rPr>
          <w:rFonts w:eastAsia="Calibri"/>
          <w:lang w:eastAsia="en-US"/>
        </w:rPr>
        <w:t xml:space="preserve">. </w:t>
      </w:r>
    </w:p>
    <w:p w14:paraId="1C297250" w14:textId="77777777" w:rsidR="009A0B99" w:rsidRPr="009A0B99" w:rsidRDefault="009A0B99" w:rsidP="00EE6FBA">
      <w:pPr>
        <w:spacing w:line="280" w:lineRule="atLeast"/>
        <w:ind w:left="720"/>
        <w:contextualSpacing/>
        <w:rPr>
          <w:rFonts w:eastAsia="Calibri"/>
          <w:lang w:eastAsia="en-US"/>
        </w:rPr>
      </w:pPr>
    </w:p>
    <w:p w14:paraId="7D131943" w14:textId="650A7C30"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 xml:space="preserve">De Gemeente heeft de mogelijkheid om de Overeenkomst </w:t>
      </w:r>
      <w:r w:rsidR="00983ECC">
        <w:rPr>
          <w:rFonts w:eastAsia="Calibri"/>
          <w:lang w:eastAsia="en-US"/>
        </w:rPr>
        <w:t>twee</w:t>
      </w:r>
      <w:r w:rsidRPr="009A0B99">
        <w:rPr>
          <w:rFonts w:eastAsia="Calibri"/>
          <w:lang w:eastAsia="en-US"/>
        </w:rPr>
        <w:t xml:space="preserve"> keer onder dezelfde voorwaarden te</w:t>
      </w:r>
      <w:r w:rsidR="00983ECC">
        <w:rPr>
          <w:rFonts w:eastAsia="Calibri"/>
          <w:lang w:eastAsia="en-US"/>
        </w:rPr>
        <w:t xml:space="preserve"> verlengen met een periode van </w:t>
      </w:r>
      <w:r w:rsidR="00983ECC">
        <w:rPr>
          <w:rFonts w:eastAsia="Calibri"/>
          <w:b/>
          <w:i/>
          <w:lang w:eastAsia="en-US"/>
        </w:rPr>
        <w:t xml:space="preserve">12 maanden. </w:t>
      </w:r>
      <w:r w:rsidRPr="009A0B99">
        <w:rPr>
          <w:rFonts w:eastAsia="Calibri"/>
          <w:lang w:eastAsia="en-US"/>
        </w:rPr>
        <w:t xml:space="preserve">In het geval dat de Gemeente gebruik maakt van deze verlengingsoptie zal de Gemeente Opdrachtnemer hierover uiterlijk </w:t>
      </w:r>
      <w:r w:rsidR="00983ECC">
        <w:rPr>
          <w:rFonts w:eastAsia="Calibri"/>
          <w:lang w:eastAsia="en-US"/>
        </w:rPr>
        <w:t xml:space="preserve">3 maanden </w:t>
      </w:r>
      <w:r w:rsidRPr="009A0B99">
        <w:rPr>
          <w:rFonts w:eastAsia="Calibri"/>
          <w:lang w:eastAsia="en-US"/>
        </w:rPr>
        <w:t xml:space="preserve">voor het einde van de Overeenkomst in kennis stellen. Indien de Gemeente geen gebruik maakt van de verlengingsmogelijkheid eindigt de Overeenkomst van rechtswege na het verstrijken </w:t>
      </w:r>
      <w:r w:rsidRPr="00CD769E">
        <w:rPr>
          <w:rFonts w:eastAsia="Calibri"/>
          <w:lang w:eastAsia="en-US"/>
        </w:rPr>
        <w:t>van de in 3.2</w:t>
      </w:r>
      <w:r w:rsidRPr="009A0B99">
        <w:rPr>
          <w:rFonts w:eastAsia="Calibri"/>
          <w:lang w:eastAsia="en-US"/>
        </w:rPr>
        <w:t xml:space="preserve"> genoemde termijn.</w:t>
      </w:r>
    </w:p>
    <w:p w14:paraId="3C16CC67" w14:textId="37893AED" w:rsidR="009A0B99" w:rsidRPr="009A0B99" w:rsidRDefault="009A0B99" w:rsidP="00EE6FBA">
      <w:pPr>
        <w:spacing w:line="280" w:lineRule="atLeast"/>
        <w:rPr>
          <w:rFonts w:eastAsia="Calibri"/>
          <w:lang w:eastAsia="en-US"/>
        </w:rPr>
      </w:pPr>
    </w:p>
    <w:p w14:paraId="51AC6A5A" w14:textId="77777777" w:rsidR="009A0B99" w:rsidRPr="009A0B99" w:rsidRDefault="009A0B99" w:rsidP="00EE6FBA">
      <w:pPr>
        <w:keepNext/>
        <w:keepLines/>
        <w:numPr>
          <w:ilvl w:val="0"/>
          <w:numId w:val="48"/>
        </w:numPr>
        <w:spacing w:line="280" w:lineRule="atLeast"/>
        <w:outlineLvl w:val="1"/>
        <w:rPr>
          <w:b/>
          <w:bCs/>
          <w:lang w:eastAsia="en-US"/>
        </w:rPr>
      </w:pPr>
      <w:r w:rsidRPr="009A0B99">
        <w:rPr>
          <w:b/>
          <w:bCs/>
          <w:lang w:eastAsia="en-US"/>
        </w:rPr>
        <w:t>Verplichtingen Partijen</w:t>
      </w:r>
    </w:p>
    <w:p w14:paraId="5E78DDDA" w14:textId="77777777"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Opdrachtnemer staat ervoor in dat hij de Prestatie</w:t>
      </w:r>
      <w:r w:rsidRPr="009A0B99">
        <w:rPr>
          <w:rFonts w:eastAsia="Calibri"/>
          <w:b/>
          <w:i/>
          <w:lang w:eastAsia="en-US"/>
        </w:rPr>
        <w:t xml:space="preserve"> </w:t>
      </w:r>
      <w:r w:rsidRPr="009A0B99">
        <w:rPr>
          <w:rFonts w:eastAsia="Calibri"/>
          <w:lang w:eastAsia="en-US"/>
        </w:rPr>
        <w:t xml:space="preserve">uitvoert als een goed, bekwaam en zorgvuldig Opdrachtnemer in overeenstemming met de relevante wet- en regelgeving en van toepassing zijnde (gedrags- of branche-)codes of regels. </w:t>
      </w:r>
    </w:p>
    <w:p w14:paraId="5DE3E842" w14:textId="77777777" w:rsidR="009A0B99" w:rsidRPr="009A0B99" w:rsidRDefault="009A0B99" w:rsidP="00EE6FBA">
      <w:pPr>
        <w:spacing w:line="280" w:lineRule="atLeast"/>
        <w:ind w:left="720"/>
        <w:contextualSpacing/>
        <w:rPr>
          <w:rFonts w:eastAsia="Calibri"/>
          <w:lang w:eastAsia="en-US"/>
        </w:rPr>
      </w:pPr>
    </w:p>
    <w:p w14:paraId="0B5213AE" w14:textId="77777777"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Opdrachtnemer draagt er zorg voor dat hij voldoende op de hoogte is van de doelstellingen die de Gemeente heeft met de Prestatie en dat de Prestatie</w:t>
      </w:r>
      <w:r w:rsidRPr="009A0B99">
        <w:rPr>
          <w:rFonts w:eastAsia="Calibri"/>
          <w:b/>
          <w:i/>
          <w:lang w:eastAsia="en-US"/>
        </w:rPr>
        <w:t xml:space="preserve"> </w:t>
      </w:r>
      <w:r w:rsidRPr="009A0B99">
        <w:rPr>
          <w:rFonts w:eastAsia="Calibri"/>
          <w:lang w:eastAsia="en-US"/>
        </w:rPr>
        <w:t xml:space="preserve">aan deze doelstelling voldoet. Daarbij houdt Opdrachtnemer rekening met de organisatie en de bedrijfsprocessen van de Gemeente. De Gemeente zal op verzoek van Opdrachtnemer alle gevraagde informatie daartoe verstrekken, tenzij de informatie niet verstrekt mag worden. </w:t>
      </w:r>
    </w:p>
    <w:p w14:paraId="66C9BCAC" w14:textId="77777777" w:rsidR="009A0B99" w:rsidRPr="009A0B99" w:rsidRDefault="009A0B99" w:rsidP="00EE6FBA">
      <w:pPr>
        <w:spacing w:line="280" w:lineRule="atLeast"/>
        <w:ind w:left="720"/>
        <w:contextualSpacing/>
        <w:rPr>
          <w:rFonts w:eastAsia="Calibri"/>
          <w:lang w:eastAsia="en-US"/>
        </w:rPr>
      </w:pPr>
    </w:p>
    <w:p w14:paraId="6457F0BE" w14:textId="77777777"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 xml:space="preserve">Partijen informeren elkaar tijdig over </w:t>
      </w:r>
      <w:r w:rsidRPr="009A0B99">
        <w:rPr>
          <w:rFonts w:eastAsia="Calibri" w:cs="Arial"/>
          <w:lang w:eastAsia="en-US"/>
        </w:rPr>
        <w:t xml:space="preserve">omstandigheden die </w:t>
      </w:r>
      <w:r w:rsidRPr="009A0B99">
        <w:rPr>
          <w:rFonts w:eastAsia="Calibri"/>
          <w:lang w:eastAsia="en-US"/>
        </w:rPr>
        <w:t xml:space="preserve">relevantie hebben of kunnen hebben voor de uitvoering van de Prestatie. Indien Opdrachtnemer niet tijdig of volledig kan voldoen aan de verplichtingen uit de Overeenkomst zal Opdrachtnemer de Gemeente hiervan direct schriftelijk in kennis stellen. </w:t>
      </w:r>
    </w:p>
    <w:p w14:paraId="6B852D2F" w14:textId="513AFF47" w:rsidR="009A0B99" w:rsidRPr="009A0B99" w:rsidRDefault="009A0B99" w:rsidP="00A1757B">
      <w:pPr>
        <w:spacing w:line="280" w:lineRule="atLeast"/>
        <w:contextualSpacing/>
        <w:rPr>
          <w:rFonts w:eastAsia="Calibri"/>
          <w:b/>
          <w:lang w:eastAsia="en-US"/>
        </w:rPr>
      </w:pPr>
    </w:p>
    <w:p w14:paraId="6F23463A" w14:textId="77777777" w:rsidR="009A0B99" w:rsidRPr="009A0B99" w:rsidRDefault="009A0B99" w:rsidP="00EE6FBA">
      <w:pPr>
        <w:keepNext/>
        <w:keepLines/>
        <w:numPr>
          <w:ilvl w:val="0"/>
          <w:numId w:val="48"/>
        </w:numPr>
        <w:spacing w:line="280" w:lineRule="atLeast"/>
        <w:outlineLvl w:val="1"/>
        <w:rPr>
          <w:b/>
          <w:bCs/>
          <w:lang w:eastAsia="en-US"/>
        </w:rPr>
      </w:pPr>
      <w:r w:rsidRPr="009A0B99">
        <w:rPr>
          <w:b/>
          <w:bCs/>
          <w:lang w:eastAsia="en-US"/>
        </w:rPr>
        <w:t>Financiële afspraken</w:t>
      </w:r>
    </w:p>
    <w:p w14:paraId="4CEFCFB1" w14:textId="582C295E" w:rsidR="00844688" w:rsidRDefault="00844688" w:rsidP="00844688">
      <w:pPr>
        <w:numPr>
          <w:ilvl w:val="1"/>
          <w:numId w:val="48"/>
        </w:numPr>
        <w:spacing w:line="280" w:lineRule="atLeast"/>
        <w:contextualSpacing/>
        <w:rPr>
          <w:rFonts w:eastAsia="Calibri"/>
          <w:lang w:eastAsia="en-US"/>
        </w:rPr>
      </w:pPr>
      <w:r w:rsidRPr="009A0B99">
        <w:rPr>
          <w:rFonts w:eastAsia="Calibri"/>
          <w:lang w:eastAsia="en-US"/>
        </w:rPr>
        <w:t xml:space="preserve">Opdrachtnemer zal de </w:t>
      </w:r>
      <w:r w:rsidRPr="00A1757B">
        <w:rPr>
          <w:rFonts w:eastAsia="Calibri"/>
          <w:lang w:eastAsia="en-US"/>
        </w:rPr>
        <w:t>levering</w:t>
      </w:r>
      <w:r>
        <w:rPr>
          <w:rFonts w:eastAsia="Calibri"/>
          <w:lang w:eastAsia="en-US"/>
        </w:rPr>
        <w:t xml:space="preserve"> en diensten </w:t>
      </w:r>
      <w:r w:rsidRPr="009A0B99">
        <w:rPr>
          <w:rFonts w:eastAsia="Calibri"/>
          <w:lang w:eastAsia="en-US"/>
        </w:rPr>
        <w:t xml:space="preserve">uitvoeren tegen de tarieven zoals vermeld in het prijzenblad in </w:t>
      </w:r>
      <w:r w:rsidRPr="009A0B99">
        <w:rPr>
          <w:rFonts w:eastAsia="Calibri"/>
          <w:b/>
          <w:lang w:eastAsia="en-US"/>
        </w:rPr>
        <w:t>bijlage</w:t>
      </w:r>
      <w:r w:rsidRPr="009A0B99">
        <w:rPr>
          <w:rFonts w:eastAsia="Calibri"/>
          <w:lang w:eastAsia="en-US"/>
        </w:rPr>
        <w:t xml:space="preserve"> </w:t>
      </w:r>
      <w:r w:rsidRPr="009A0B99">
        <w:rPr>
          <w:rFonts w:eastAsia="Calibri"/>
          <w:b/>
          <w:lang w:eastAsia="en-US"/>
        </w:rPr>
        <w:t xml:space="preserve">3 </w:t>
      </w:r>
      <w:r w:rsidRPr="009A0B99">
        <w:rPr>
          <w:rFonts w:eastAsia="Calibri"/>
          <w:lang w:eastAsia="en-US"/>
        </w:rPr>
        <w:t>bij deze Overeenkomst. De overeen</w:t>
      </w:r>
      <w:r>
        <w:rPr>
          <w:rFonts w:eastAsia="Calibri"/>
          <w:lang w:eastAsia="en-US"/>
        </w:rPr>
        <w:t xml:space="preserve">gekomen tarieven uit bijlage 3 </w:t>
      </w:r>
      <w:r w:rsidRPr="009A0B99">
        <w:rPr>
          <w:rFonts w:eastAsia="Calibri"/>
          <w:lang w:eastAsia="en-US"/>
        </w:rPr>
        <w:t xml:space="preserve">kunnen door Opdrachtnemer jaarlijks worden geïndexeerd conform het </w:t>
      </w:r>
      <w:r w:rsidRPr="009A0B99">
        <w:rPr>
          <w:rFonts w:eastAsia="Calibri"/>
          <w:b/>
          <w:i/>
          <w:lang w:eastAsia="en-US"/>
        </w:rPr>
        <w:t xml:space="preserve">CBS-prijsindexcijfer </w:t>
      </w:r>
      <w:r>
        <w:t xml:space="preserve">PPI, 2511 Metalen constructiewerken en delen daarvan, 2021=100. </w:t>
      </w:r>
      <w:r>
        <w:rPr>
          <w:rFonts w:eastAsia="Calibri"/>
          <w:lang w:eastAsia="en-US"/>
        </w:rPr>
        <w:t xml:space="preserve"> </w:t>
      </w:r>
    </w:p>
    <w:p w14:paraId="2AB84FBB" w14:textId="5A4F2E38" w:rsidR="00604B18" w:rsidRPr="00604B18" w:rsidRDefault="00844688" w:rsidP="00604B18">
      <w:pPr>
        <w:spacing w:line="280" w:lineRule="atLeast"/>
        <w:ind w:left="720"/>
        <w:contextualSpacing/>
        <w:rPr>
          <w:rFonts w:eastAsia="Calibri"/>
          <w:lang w:eastAsia="en-US"/>
        </w:rPr>
      </w:pPr>
      <w:r w:rsidRPr="00844688">
        <w:rPr>
          <w:rFonts w:eastAsia="Calibri"/>
          <w:lang w:eastAsia="en-US"/>
        </w:rPr>
        <w:t>Perceel 1 en levering Perceel 2: Indexatie wordt voor het eerst toegepast per 1 augustus 2026</w:t>
      </w:r>
      <w:r>
        <w:rPr>
          <w:rFonts w:eastAsia="Calibri"/>
          <w:lang w:eastAsia="en-US"/>
        </w:rPr>
        <w:br/>
      </w:r>
      <w:r w:rsidR="00604B18">
        <w:rPr>
          <w:rFonts w:eastAsia="Calibri"/>
          <w:lang w:eastAsia="en-US"/>
        </w:rPr>
        <w:t>Perceel 2 Onderhoud: Indexatie wordt voor het eerst toegepast per 1 Januari 2027</w:t>
      </w:r>
    </w:p>
    <w:p w14:paraId="00DF6CFF" w14:textId="6DFD6A86" w:rsidR="009A0B99" w:rsidRPr="009A0B99" w:rsidRDefault="009A0B99" w:rsidP="00FB02C8">
      <w:pPr>
        <w:spacing w:line="280" w:lineRule="atLeast"/>
        <w:contextualSpacing/>
        <w:rPr>
          <w:rFonts w:eastAsia="Calibri"/>
          <w:lang w:eastAsia="en-US"/>
        </w:rPr>
      </w:pPr>
    </w:p>
    <w:p w14:paraId="16652032" w14:textId="77777777"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 xml:space="preserve">Meerwerk kan en mag alleen in rekening worden gebracht indien de Gemeente voor dat Meerwerk een aparte schriftelijke opdracht heeft verstrekt met afspraken over de hoogte van de vergoeding voor het Meerwerk. </w:t>
      </w:r>
    </w:p>
    <w:p w14:paraId="4090E26D" w14:textId="77777777" w:rsidR="009A0B99" w:rsidRPr="009A0B99" w:rsidRDefault="009A0B99" w:rsidP="00EE6FBA">
      <w:pPr>
        <w:spacing w:line="280" w:lineRule="atLeast"/>
        <w:ind w:left="792"/>
        <w:contextualSpacing/>
        <w:rPr>
          <w:rFonts w:eastAsia="Calibri"/>
          <w:lang w:eastAsia="en-US"/>
        </w:rPr>
      </w:pPr>
    </w:p>
    <w:p w14:paraId="114B40C9" w14:textId="028ACD41"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Opdrachtnemer zal de overeengekomen bedragen of vergoedingen niet eerder dan na uitvoering van de Prestatie</w:t>
      </w:r>
      <w:r w:rsidRPr="009A0B99">
        <w:rPr>
          <w:rFonts w:eastAsia="Calibri"/>
          <w:b/>
          <w:i/>
          <w:lang w:eastAsia="en-US"/>
        </w:rPr>
        <w:t xml:space="preserve"> </w:t>
      </w:r>
      <w:r w:rsidRPr="009A0B99">
        <w:rPr>
          <w:rFonts w:eastAsia="Calibri"/>
          <w:lang w:eastAsia="en-US"/>
        </w:rPr>
        <w:t>in rekening brengen aan de Gemeente door middel van een factuur. Opdrachtnemer verzendt de factuur naar [</w:t>
      </w:r>
      <w:hyperlink r:id="rId8" w:history="1">
        <w:r w:rsidRPr="00EE6FBA">
          <w:rPr>
            <w:rFonts w:eastAsia="Calibri"/>
            <w:color w:val="0000FF"/>
            <w:u w:val="single"/>
            <w:lang w:eastAsia="en-US"/>
          </w:rPr>
          <w:t>efactuur@lansingerland.nl</w:t>
        </w:r>
      </w:hyperlink>
      <w:r w:rsidRPr="0047493F">
        <w:rPr>
          <w:rFonts w:eastAsia="Calibri"/>
          <w:color w:val="0000FF"/>
          <w:lang w:eastAsia="en-US"/>
        </w:rPr>
        <w:t xml:space="preserve"> </w:t>
      </w:r>
      <w:r w:rsidRPr="009A0B99">
        <w:rPr>
          <w:rFonts w:eastAsia="Calibri"/>
          <w:lang w:eastAsia="en-US"/>
        </w:rPr>
        <w:t>onder vermelding van [</w:t>
      </w:r>
      <w:r w:rsidRPr="009A0B99">
        <w:rPr>
          <w:rFonts w:eastAsia="Calibri"/>
          <w:b/>
          <w:i/>
          <w:lang w:eastAsia="en-US"/>
        </w:rPr>
        <w:t>kenmerk</w:t>
      </w:r>
      <w:r w:rsidRPr="009A0B99">
        <w:rPr>
          <w:rFonts w:eastAsia="Calibri"/>
          <w:lang w:eastAsia="en-US"/>
        </w:rPr>
        <w:t>].</w:t>
      </w:r>
    </w:p>
    <w:p w14:paraId="0F011E43" w14:textId="77777777" w:rsidR="009A0B99" w:rsidRPr="009A0B99" w:rsidRDefault="009A0B99" w:rsidP="00EE6FBA">
      <w:pPr>
        <w:spacing w:line="280" w:lineRule="atLeast"/>
        <w:rPr>
          <w:rFonts w:eastAsia="Calibri"/>
          <w:lang w:eastAsia="en-US"/>
        </w:rPr>
      </w:pPr>
    </w:p>
    <w:p w14:paraId="14212B54" w14:textId="77777777" w:rsidR="009A0B99" w:rsidRPr="009A0B99" w:rsidRDefault="009A0B99" w:rsidP="00EE6FBA">
      <w:pPr>
        <w:spacing w:line="280" w:lineRule="atLeast"/>
        <w:rPr>
          <w:rFonts w:eastAsia="Calibri"/>
          <w:lang w:eastAsia="en-US"/>
        </w:rPr>
      </w:pPr>
    </w:p>
    <w:p w14:paraId="578803E4" w14:textId="6429DC7F" w:rsidR="009A0B99" w:rsidRPr="009A0B99" w:rsidRDefault="009A0B99" w:rsidP="00EE6FBA">
      <w:pPr>
        <w:keepNext/>
        <w:keepLines/>
        <w:numPr>
          <w:ilvl w:val="0"/>
          <w:numId w:val="48"/>
        </w:numPr>
        <w:spacing w:line="280" w:lineRule="atLeast"/>
        <w:outlineLvl w:val="1"/>
        <w:rPr>
          <w:b/>
          <w:bCs/>
          <w:lang w:eastAsia="en-US"/>
        </w:rPr>
      </w:pPr>
      <w:r w:rsidRPr="009A0B99">
        <w:rPr>
          <w:b/>
          <w:bCs/>
          <w:lang w:eastAsia="en-US"/>
        </w:rPr>
        <w:t>Aansprakelijkheid</w:t>
      </w:r>
    </w:p>
    <w:p w14:paraId="180A1B85" w14:textId="77777777" w:rsidR="009A0B99" w:rsidRPr="009A0B99" w:rsidRDefault="009A0B99" w:rsidP="00A57FC6">
      <w:pPr>
        <w:numPr>
          <w:ilvl w:val="1"/>
          <w:numId w:val="48"/>
        </w:numPr>
        <w:spacing w:line="280" w:lineRule="atLeast"/>
        <w:contextualSpacing/>
        <w:rPr>
          <w:rFonts w:eastAsia="Calibri"/>
          <w:lang w:eastAsia="en-US"/>
        </w:rPr>
      </w:pPr>
      <w:r w:rsidRPr="009A0B99">
        <w:rPr>
          <w:rFonts w:eastAsia="Calibri"/>
          <w:lang w:eastAsia="en-US"/>
        </w:rPr>
        <w:t xml:space="preserve">Indien Opdrachtnemer toerekenbaar tekortschiet in de nakoming van zijn verplichtingen uit de Overeenkomst, is Opdrachtnemer aansprakelijk voor de door de Gemeente geleden en/of te lijden schade, met inachtneming van het bepaalde in dit artikel. </w:t>
      </w:r>
    </w:p>
    <w:p w14:paraId="56CE810D" w14:textId="77777777" w:rsidR="009A0B99" w:rsidRPr="009A0B99" w:rsidRDefault="009A0B99" w:rsidP="00EE6FBA">
      <w:pPr>
        <w:spacing w:line="280" w:lineRule="atLeast"/>
        <w:rPr>
          <w:rFonts w:eastAsia="Calibri"/>
          <w:lang w:eastAsia="en-US"/>
        </w:rPr>
      </w:pPr>
    </w:p>
    <w:p w14:paraId="4B39B15B" w14:textId="38FFBEB4" w:rsidR="009A0B99" w:rsidRPr="009A0B99" w:rsidRDefault="009A0B99" w:rsidP="00A57FC6">
      <w:pPr>
        <w:numPr>
          <w:ilvl w:val="1"/>
          <w:numId w:val="48"/>
        </w:numPr>
        <w:spacing w:line="280" w:lineRule="atLeast"/>
        <w:contextualSpacing/>
        <w:rPr>
          <w:rFonts w:eastAsia="Calibri"/>
          <w:lang w:eastAsia="en-US"/>
        </w:rPr>
      </w:pPr>
      <w:r w:rsidRPr="009A0B99">
        <w:rPr>
          <w:rFonts w:eastAsia="Calibri"/>
          <w:lang w:eastAsia="en-US"/>
        </w:rPr>
        <w:t xml:space="preserve">De aansprakelijkheid voor schade, uit welke hoofde dan ook, is per gebeurtenis beperkt tot </w:t>
      </w:r>
      <w:r w:rsidR="00FB02C8">
        <w:rPr>
          <w:rFonts w:eastAsia="Calibri"/>
          <w:lang w:eastAsia="en-US"/>
        </w:rPr>
        <w:t>de bedrij</w:t>
      </w:r>
      <w:r w:rsidR="0077084F">
        <w:rPr>
          <w:rFonts w:eastAsia="Calibri"/>
          <w:lang w:eastAsia="en-US"/>
        </w:rPr>
        <w:t>f</w:t>
      </w:r>
      <w:r w:rsidR="00FB02C8">
        <w:rPr>
          <w:rFonts w:eastAsia="Calibri"/>
          <w:lang w:eastAsia="en-US"/>
        </w:rPr>
        <w:t>saansprakelijkheidsverzekering</w:t>
      </w:r>
      <w:bookmarkStart w:id="0" w:name="_GoBack"/>
      <w:bookmarkEnd w:id="0"/>
      <w:r w:rsidRPr="009A0B99">
        <w:rPr>
          <w:rFonts w:eastAsia="Calibri"/>
          <w:lang w:eastAsia="en-US"/>
        </w:rPr>
        <w:t xml:space="preserve">. De aansprakelijkheid zal in ieder geval nooit meer bedragen dan </w:t>
      </w:r>
      <w:r w:rsidR="00FB02C8">
        <w:rPr>
          <w:rFonts w:eastAsia="Calibri"/>
          <w:lang w:eastAsia="en-US"/>
        </w:rPr>
        <w:t>€ 2.500.000</w:t>
      </w:r>
      <w:r w:rsidRPr="009A0B99">
        <w:rPr>
          <w:rFonts w:eastAsia="Calibri"/>
          <w:lang w:eastAsia="en-US"/>
        </w:rPr>
        <w:t xml:space="preserve"> per gebeurtenis</w:t>
      </w:r>
      <w:r w:rsidR="0077084F" w:rsidRPr="009A0B99">
        <w:rPr>
          <w:rFonts w:eastAsia="Calibri"/>
          <w:lang w:eastAsia="en-US"/>
        </w:rPr>
        <w:t xml:space="preserve"> </w:t>
      </w:r>
      <w:r w:rsidR="0077084F">
        <w:rPr>
          <w:rFonts w:eastAsia="Calibri"/>
          <w:lang w:eastAsia="en-US"/>
        </w:rPr>
        <w:t>en € 5.000.000 per jaar.</w:t>
      </w:r>
      <w:r w:rsidRPr="009A0B99">
        <w:rPr>
          <w:rFonts w:eastAsia="Calibri"/>
          <w:lang w:eastAsia="en-US"/>
        </w:rPr>
        <w:t>. Samenhangende gebeurtenissen worden daarbij aangemerkt als één gebeurtenis</w:t>
      </w:r>
      <w:r w:rsidR="00FB02C8">
        <w:rPr>
          <w:rFonts w:eastAsia="Calibri"/>
          <w:lang w:eastAsia="en-US"/>
        </w:rPr>
        <w:t xml:space="preserve"> </w:t>
      </w:r>
    </w:p>
    <w:p w14:paraId="7F55BD88" w14:textId="77777777" w:rsidR="009A0B99" w:rsidRPr="009A0B99" w:rsidRDefault="009A0B99" w:rsidP="00EE6FBA">
      <w:pPr>
        <w:spacing w:line="280" w:lineRule="atLeast"/>
        <w:ind w:left="705" w:hanging="705"/>
        <w:rPr>
          <w:rFonts w:eastAsia="Calibri"/>
          <w:lang w:eastAsia="en-US"/>
        </w:rPr>
      </w:pPr>
    </w:p>
    <w:p w14:paraId="17550391" w14:textId="50D57C64" w:rsidR="009A0B99" w:rsidRPr="009A0B99" w:rsidRDefault="009A0B99" w:rsidP="00A57FC6">
      <w:pPr>
        <w:numPr>
          <w:ilvl w:val="1"/>
          <w:numId w:val="48"/>
        </w:numPr>
        <w:spacing w:line="280" w:lineRule="atLeast"/>
        <w:contextualSpacing/>
        <w:rPr>
          <w:rFonts w:eastAsia="Calibri"/>
          <w:lang w:eastAsia="en-US"/>
        </w:rPr>
      </w:pPr>
      <w:r w:rsidRPr="009A0B99">
        <w:rPr>
          <w:rFonts w:eastAsia="Calibri"/>
          <w:lang w:eastAsia="en-US"/>
        </w:rPr>
        <w:t xml:space="preserve">Alleen directe schade komt voor vergoeding in aanmerking. Gevolgschade zoals winstderving of bedrijfsstagnatie is uitgesloten van vergoeding. Onder directe schade vallen in ieder geval de volgende schadeposten: </w:t>
      </w:r>
    </w:p>
    <w:p w14:paraId="3376A094" w14:textId="77777777" w:rsidR="009A0B99" w:rsidRPr="009A0B99" w:rsidRDefault="009A0B99" w:rsidP="00EE6FBA">
      <w:pPr>
        <w:spacing w:line="280" w:lineRule="atLeast"/>
        <w:ind w:left="720"/>
        <w:contextualSpacing/>
        <w:rPr>
          <w:rFonts w:eastAsia="Calibri"/>
          <w:lang w:eastAsia="en-US"/>
        </w:rPr>
      </w:pPr>
      <w:r w:rsidRPr="009A0B99">
        <w:rPr>
          <w:rFonts w:eastAsia="Calibri"/>
          <w:lang w:eastAsia="en-US"/>
        </w:rPr>
        <w:t xml:space="preserve">i) schade aan de Levering, waaronder materiële beschadiging en gebrekkig of niet functioneren van de Levering voor het beoogde doel; </w:t>
      </w:r>
    </w:p>
    <w:p w14:paraId="68FB0B81" w14:textId="77777777" w:rsidR="009A0B99" w:rsidRPr="009A0B99" w:rsidRDefault="009A0B99" w:rsidP="00EE6FBA">
      <w:pPr>
        <w:spacing w:line="280" w:lineRule="atLeast"/>
        <w:ind w:left="720"/>
        <w:contextualSpacing/>
        <w:rPr>
          <w:rFonts w:eastAsia="Calibri"/>
          <w:lang w:eastAsia="en-US"/>
        </w:rPr>
      </w:pPr>
      <w:r w:rsidRPr="009A0B99">
        <w:rPr>
          <w:rFonts w:eastAsia="Calibri"/>
          <w:lang w:eastAsia="en-US"/>
        </w:rPr>
        <w:t xml:space="preserve">ii) schade aan andere eigendommen van partijen en/of van derden; </w:t>
      </w:r>
    </w:p>
    <w:p w14:paraId="01F5477B" w14:textId="77777777" w:rsidR="009A0B99" w:rsidRPr="009A0B99" w:rsidRDefault="009A0B99" w:rsidP="00EE6FBA">
      <w:pPr>
        <w:spacing w:line="280" w:lineRule="atLeast"/>
        <w:ind w:left="708"/>
        <w:rPr>
          <w:rFonts w:eastAsia="Calibri"/>
          <w:lang w:eastAsia="en-US"/>
        </w:rPr>
      </w:pPr>
      <w:r w:rsidRPr="009A0B99">
        <w:rPr>
          <w:rFonts w:eastAsia="Calibri"/>
          <w:lang w:eastAsia="en-US"/>
        </w:rPr>
        <w:t>iii) kosten, waaronder personeelskosten, om de tekortkoming van de tekortkomende Partij te herstellen, waaronder kosten voor het aanbrengen van noodzakelijke wijzigingen en/of veranderingen in de Prestatie of kosten voor de vervanging van de Prestatie;</w:t>
      </w:r>
    </w:p>
    <w:p w14:paraId="39C3F793" w14:textId="77777777" w:rsidR="009A0B99" w:rsidRPr="009A0B99" w:rsidRDefault="009A0B99" w:rsidP="00EE6FBA">
      <w:pPr>
        <w:spacing w:line="280" w:lineRule="atLeast"/>
        <w:ind w:left="720"/>
        <w:contextualSpacing/>
        <w:rPr>
          <w:rFonts w:eastAsia="Calibri"/>
          <w:lang w:eastAsia="en-US"/>
        </w:rPr>
      </w:pPr>
      <w:r w:rsidRPr="009A0B99">
        <w:rPr>
          <w:rFonts w:eastAsia="Calibri"/>
          <w:lang w:eastAsia="en-US"/>
        </w:rPr>
        <w:t>iv) kosten, waaronder personeelskosten, ter voorkoming en beperking van de schade die is ontstaan door de toerekenbare tekortkoming;</w:t>
      </w:r>
    </w:p>
    <w:p w14:paraId="2DFD9D98" w14:textId="77777777" w:rsidR="009A0B99" w:rsidRPr="009A0B99" w:rsidRDefault="009A0B99" w:rsidP="00EE6FBA">
      <w:pPr>
        <w:spacing w:line="280" w:lineRule="atLeast"/>
        <w:ind w:left="720"/>
        <w:contextualSpacing/>
        <w:rPr>
          <w:rFonts w:eastAsia="Calibri"/>
          <w:lang w:eastAsia="en-US"/>
        </w:rPr>
      </w:pPr>
      <w:r w:rsidRPr="009A0B99">
        <w:rPr>
          <w:rFonts w:eastAsia="Calibri"/>
          <w:lang w:eastAsia="en-US"/>
        </w:rPr>
        <w:lastRenderedPageBreak/>
        <w:t xml:space="preserve">v) redelijke kosten, waaronder personeelskosten en kosten voor ingeschakelde derden, voor de vaststelling van de schadeoorzaak, van de aansprakelijkheid, van de hoogte van de schade en van de wijze van herstel. </w:t>
      </w:r>
    </w:p>
    <w:p w14:paraId="75939CDE" w14:textId="77777777" w:rsidR="009A0B99" w:rsidRPr="009A0B99" w:rsidRDefault="009A0B99" w:rsidP="00EE6FBA">
      <w:pPr>
        <w:spacing w:line="280" w:lineRule="atLeast"/>
        <w:rPr>
          <w:rFonts w:eastAsia="Calibri"/>
          <w:lang w:eastAsia="en-US"/>
        </w:rPr>
      </w:pPr>
    </w:p>
    <w:p w14:paraId="3AF5E9E2" w14:textId="77777777" w:rsidR="009A0B99" w:rsidRPr="009A0B99" w:rsidRDefault="009A0B99" w:rsidP="00A57FC6">
      <w:pPr>
        <w:numPr>
          <w:ilvl w:val="1"/>
          <w:numId w:val="48"/>
        </w:numPr>
        <w:spacing w:line="280" w:lineRule="atLeast"/>
        <w:contextualSpacing/>
        <w:rPr>
          <w:rFonts w:eastAsia="Calibri"/>
          <w:lang w:eastAsia="en-US"/>
        </w:rPr>
      </w:pPr>
      <w:r w:rsidRPr="009A0B99">
        <w:rPr>
          <w:rFonts w:eastAsia="Calibri"/>
          <w:lang w:eastAsia="en-US"/>
        </w:rPr>
        <w:t xml:space="preserve">De in de vorige leden bedoelde beperking van aansprakelijkheid komen te vervallen: </w:t>
      </w:r>
    </w:p>
    <w:p w14:paraId="071A590C" w14:textId="77777777" w:rsidR="009A0B99" w:rsidRPr="009A0B99" w:rsidRDefault="009A0B99" w:rsidP="00EE6FBA">
      <w:pPr>
        <w:spacing w:line="280" w:lineRule="atLeast"/>
        <w:ind w:left="720"/>
        <w:contextualSpacing/>
        <w:rPr>
          <w:rFonts w:eastAsia="Calibri"/>
          <w:lang w:eastAsia="en-US"/>
        </w:rPr>
      </w:pPr>
      <w:r w:rsidRPr="009A0B99">
        <w:rPr>
          <w:rFonts w:eastAsia="Calibri"/>
          <w:lang w:eastAsia="en-US"/>
        </w:rPr>
        <w:t xml:space="preserve">i) in geval van aanspraken van derden op schadevergoeding ten gevolge van dood of letsel en/of; </w:t>
      </w:r>
    </w:p>
    <w:p w14:paraId="18D6E1F3" w14:textId="77777777" w:rsidR="009A0B99" w:rsidRPr="009A0B99" w:rsidRDefault="009A0B99" w:rsidP="00EE6FBA">
      <w:pPr>
        <w:spacing w:line="280" w:lineRule="atLeast"/>
        <w:ind w:left="720"/>
        <w:contextualSpacing/>
        <w:rPr>
          <w:rFonts w:eastAsia="Calibri"/>
          <w:lang w:eastAsia="en-US"/>
        </w:rPr>
      </w:pPr>
      <w:r w:rsidRPr="009A0B99">
        <w:rPr>
          <w:rFonts w:eastAsia="Calibri"/>
          <w:lang w:eastAsia="en-US"/>
        </w:rPr>
        <w:t xml:space="preserve">ii) indien sprake is van opzet of grove schuld aan de zijde van de andere Partij of diens personeel; en/of </w:t>
      </w:r>
    </w:p>
    <w:p w14:paraId="06A6F0C9" w14:textId="77777777" w:rsidR="009A0B99" w:rsidRPr="009A0B99" w:rsidRDefault="009A0B99" w:rsidP="00EE6FBA">
      <w:pPr>
        <w:spacing w:line="280" w:lineRule="atLeast"/>
        <w:ind w:left="720"/>
        <w:contextualSpacing/>
        <w:rPr>
          <w:rFonts w:eastAsia="Calibri"/>
          <w:lang w:eastAsia="en-US"/>
        </w:rPr>
      </w:pPr>
      <w:r w:rsidRPr="009A0B99">
        <w:rPr>
          <w:rFonts w:eastAsia="Calibri"/>
          <w:lang w:eastAsia="en-US"/>
        </w:rPr>
        <w:t>iii) in geval van schending van intellectuele eigendomsrechten.</w:t>
      </w:r>
    </w:p>
    <w:p w14:paraId="4D7009C3" w14:textId="77777777" w:rsidR="009A0B99" w:rsidRPr="009A0B99" w:rsidRDefault="009A0B99" w:rsidP="00EE6FBA">
      <w:pPr>
        <w:spacing w:line="280" w:lineRule="atLeast"/>
        <w:rPr>
          <w:rFonts w:eastAsia="Calibri"/>
          <w:lang w:eastAsia="en-US"/>
        </w:rPr>
      </w:pPr>
    </w:p>
    <w:p w14:paraId="5E336743" w14:textId="001D0115" w:rsidR="009A0B99" w:rsidRPr="009A0B99" w:rsidRDefault="009A0B99" w:rsidP="00A57FC6">
      <w:pPr>
        <w:numPr>
          <w:ilvl w:val="1"/>
          <w:numId w:val="48"/>
        </w:numPr>
        <w:spacing w:line="280" w:lineRule="atLeast"/>
        <w:contextualSpacing/>
        <w:rPr>
          <w:rFonts w:eastAsia="Calibri"/>
          <w:lang w:eastAsia="en-US"/>
        </w:rPr>
      </w:pPr>
      <w:r w:rsidRPr="009A0B99">
        <w:rPr>
          <w:rFonts w:eastAsia="Calibri"/>
          <w:lang w:eastAsia="en-US"/>
        </w:rPr>
        <w:t xml:space="preserve">Indien als gevolg van een toerekenbare tekortkoming van Opdrachtnemer, door een toezichthouder aan de Gemeente een boete wordt opgelegd, welke boete (deels) rechtstreeks verband houdt met </w:t>
      </w:r>
      <w:r w:rsidRPr="009A0B99">
        <w:rPr>
          <w:rFonts w:eastAsia="Calibri"/>
          <w:lang w:eastAsia="en-US"/>
        </w:rPr>
        <w:lastRenderedPageBreak/>
        <w:t xml:space="preserve">deze tekortkoming, vrijwaart Opdrachtnemer de Gemeente voor (dat deel van) die boete. Op deze vrijwaring zijn de beperkingen van de aansprakelijkheid zoals genoemd in artikel </w:t>
      </w:r>
      <w:r w:rsidR="00FB02C8">
        <w:rPr>
          <w:rFonts w:eastAsia="Calibri"/>
          <w:lang w:eastAsia="en-US"/>
        </w:rPr>
        <w:t>6</w:t>
      </w:r>
      <w:r w:rsidRPr="009A0B99">
        <w:rPr>
          <w:rFonts w:eastAsia="Calibri"/>
          <w:lang w:eastAsia="en-US"/>
        </w:rPr>
        <w:t xml:space="preserve">.2 </w:t>
      </w:r>
      <w:r w:rsidRPr="00FB02C8">
        <w:rPr>
          <w:rFonts w:eastAsia="Calibri"/>
          <w:lang w:eastAsia="en-US"/>
        </w:rPr>
        <w:t xml:space="preserve">en </w:t>
      </w:r>
      <w:r w:rsidR="00FB02C8" w:rsidRPr="00FB02C8">
        <w:rPr>
          <w:rFonts w:eastAsia="Calibri"/>
          <w:lang w:eastAsia="en-US"/>
        </w:rPr>
        <w:t>6</w:t>
      </w:r>
      <w:r w:rsidRPr="00FB02C8">
        <w:rPr>
          <w:rFonts w:eastAsia="Calibri"/>
          <w:lang w:eastAsia="en-US"/>
        </w:rPr>
        <w:t>.3</w:t>
      </w:r>
      <w:r w:rsidRPr="009A0B99">
        <w:rPr>
          <w:rFonts w:eastAsia="Calibri"/>
          <w:lang w:eastAsia="en-US"/>
        </w:rPr>
        <w:t xml:space="preserve"> niet van toepassing. </w:t>
      </w:r>
    </w:p>
    <w:p w14:paraId="750D64FB" w14:textId="77777777" w:rsidR="009A0B99" w:rsidRPr="009A0B99" w:rsidRDefault="009A0B99" w:rsidP="00EE6FBA">
      <w:pPr>
        <w:spacing w:line="280" w:lineRule="atLeast"/>
        <w:rPr>
          <w:rFonts w:eastAsia="Calibri"/>
          <w:lang w:eastAsia="en-US"/>
        </w:rPr>
      </w:pPr>
    </w:p>
    <w:p w14:paraId="1DE7E3C0" w14:textId="07D82F3B" w:rsidR="009A0B99" w:rsidRPr="009A0B99" w:rsidRDefault="009A0B99" w:rsidP="00A57FC6">
      <w:pPr>
        <w:numPr>
          <w:ilvl w:val="1"/>
          <w:numId w:val="48"/>
        </w:numPr>
        <w:spacing w:line="280" w:lineRule="atLeast"/>
        <w:contextualSpacing/>
        <w:rPr>
          <w:rFonts w:eastAsia="Calibri"/>
          <w:lang w:eastAsia="en-US"/>
        </w:rPr>
      </w:pPr>
      <w:r w:rsidRPr="009A0B99">
        <w:rPr>
          <w:rFonts w:eastAsia="Calibri"/>
          <w:lang w:eastAsia="en-US"/>
        </w:rPr>
        <w:t xml:space="preserve">Alle verplichtingen, onder meer op grond van belasting-, zorgverzekerings-en sociale verzekeringswetgeving, met betrekking tot personeel van Opdrachtnemer komen ten laste van Opdrachtnemer. Opdrachtnemer vrijwaart de Gemeente tegen elke aansprakelijkheid die daarmee verband houdt. Op deze vrijwaring zijn de beperkingen van de aansprakelijkheid zoals genoemd in artikel </w:t>
      </w:r>
      <w:r w:rsidR="00FB02C8">
        <w:rPr>
          <w:rFonts w:eastAsia="Calibri"/>
          <w:lang w:eastAsia="en-US"/>
        </w:rPr>
        <w:t>6.</w:t>
      </w:r>
      <w:r w:rsidRPr="009A0B99">
        <w:rPr>
          <w:rFonts w:eastAsia="Calibri"/>
          <w:lang w:eastAsia="en-US"/>
        </w:rPr>
        <w:t xml:space="preserve">2 </w:t>
      </w:r>
      <w:r w:rsidR="00FB02C8">
        <w:rPr>
          <w:rFonts w:eastAsia="Calibri"/>
          <w:lang w:eastAsia="en-US"/>
        </w:rPr>
        <w:t xml:space="preserve"> en 6.3</w:t>
      </w:r>
      <w:r w:rsidRPr="009A0B99">
        <w:rPr>
          <w:rFonts w:eastAsia="Calibri"/>
          <w:lang w:eastAsia="en-US"/>
        </w:rPr>
        <w:t xml:space="preserve">niet van toepassing. </w:t>
      </w:r>
    </w:p>
    <w:p w14:paraId="64190C3F" w14:textId="77777777" w:rsidR="009A0B99" w:rsidRPr="009A0B99" w:rsidRDefault="009A0B99" w:rsidP="00EE6FBA">
      <w:pPr>
        <w:spacing w:line="280" w:lineRule="atLeast"/>
        <w:rPr>
          <w:rFonts w:eastAsia="Calibri"/>
          <w:lang w:eastAsia="en-US"/>
        </w:rPr>
      </w:pPr>
    </w:p>
    <w:p w14:paraId="0BE457AE" w14:textId="77777777" w:rsidR="009A0B99" w:rsidRPr="009A0B99" w:rsidRDefault="009A0B99" w:rsidP="00EE6FBA">
      <w:pPr>
        <w:spacing w:line="280" w:lineRule="atLeast"/>
        <w:rPr>
          <w:rFonts w:eastAsia="Calibri"/>
          <w:lang w:eastAsia="en-US"/>
        </w:rPr>
      </w:pPr>
    </w:p>
    <w:p w14:paraId="52046967" w14:textId="77777777" w:rsidR="009A0B99" w:rsidRPr="009A0B99" w:rsidRDefault="009A0B99" w:rsidP="00EE6FBA">
      <w:pPr>
        <w:keepNext/>
        <w:keepLines/>
        <w:numPr>
          <w:ilvl w:val="0"/>
          <w:numId w:val="48"/>
        </w:numPr>
        <w:spacing w:line="280" w:lineRule="atLeast"/>
        <w:outlineLvl w:val="1"/>
        <w:rPr>
          <w:b/>
          <w:bCs/>
          <w:lang w:eastAsia="en-US"/>
        </w:rPr>
      </w:pPr>
      <w:r w:rsidRPr="009A0B99">
        <w:rPr>
          <w:b/>
          <w:bCs/>
          <w:lang w:eastAsia="en-US"/>
        </w:rPr>
        <w:t xml:space="preserve">Opschorting </w:t>
      </w:r>
    </w:p>
    <w:p w14:paraId="0E4C814B" w14:textId="77777777"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 xml:space="preserve">Indien tijdens de looptijd van de Overeenkomst blijkt dat Opdrachtnemer de Prestatie niet volledig, niet behoorlijk of niet tijdig nakomt of na zal komen, is de Gemeente bevoegd om haar verplichtingen uit de Overeenkomst op te schorten, totdat Opdrachtnemer volledig aan zijn verplichtingen heeft voldaan. </w:t>
      </w:r>
    </w:p>
    <w:p w14:paraId="2808CACD" w14:textId="77777777" w:rsidR="009A0B99" w:rsidRPr="009A0B99" w:rsidRDefault="009A0B99" w:rsidP="00EE6FBA">
      <w:pPr>
        <w:spacing w:line="280" w:lineRule="atLeast"/>
        <w:ind w:left="720"/>
        <w:contextualSpacing/>
        <w:rPr>
          <w:rFonts w:eastAsia="Calibri"/>
          <w:lang w:eastAsia="en-US"/>
        </w:rPr>
      </w:pPr>
    </w:p>
    <w:p w14:paraId="7458E8EB" w14:textId="77777777"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 xml:space="preserve">Indien de Gemeente overgaat tot opschorting zal zij Opdrachtnemer daar per aangetekend schrijven over informeren. </w:t>
      </w:r>
    </w:p>
    <w:p w14:paraId="11EC8665" w14:textId="77777777" w:rsidR="009A0B99" w:rsidRPr="009A0B99" w:rsidRDefault="009A0B99" w:rsidP="00EE6FBA">
      <w:pPr>
        <w:spacing w:line="280" w:lineRule="atLeast"/>
        <w:ind w:left="792"/>
        <w:contextualSpacing/>
        <w:rPr>
          <w:rFonts w:eastAsia="Calibri"/>
          <w:lang w:eastAsia="en-US"/>
        </w:rPr>
      </w:pPr>
    </w:p>
    <w:p w14:paraId="501EC178" w14:textId="77777777" w:rsidR="009A0B99" w:rsidRPr="009A0B99" w:rsidRDefault="009A0B99" w:rsidP="00EE6FBA">
      <w:pPr>
        <w:spacing w:line="280" w:lineRule="atLeast"/>
        <w:rPr>
          <w:rFonts w:eastAsia="Calibri"/>
          <w:b/>
          <w:lang w:eastAsia="en-US"/>
        </w:rPr>
      </w:pPr>
    </w:p>
    <w:p w14:paraId="46F0F9ED" w14:textId="77777777" w:rsidR="009A0B99" w:rsidRPr="009A0B99" w:rsidRDefault="009A0B99" w:rsidP="00A57FC6">
      <w:pPr>
        <w:numPr>
          <w:ilvl w:val="0"/>
          <w:numId w:val="48"/>
        </w:numPr>
        <w:spacing w:line="280" w:lineRule="atLeast"/>
        <w:contextualSpacing/>
        <w:rPr>
          <w:rFonts w:eastAsia="Calibri"/>
          <w:b/>
          <w:lang w:eastAsia="en-US"/>
        </w:rPr>
      </w:pPr>
      <w:r w:rsidRPr="009A0B99">
        <w:rPr>
          <w:rFonts w:eastAsia="Calibri"/>
          <w:b/>
          <w:lang w:eastAsia="en-US"/>
        </w:rPr>
        <w:t>Integriteitsverklaring</w:t>
      </w:r>
    </w:p>
    <w:p w14:paraId="25B0D111" w14:textId="77777777" w:rsidR="009A0B99" w:rsidRPr="009A0B99" w:rsidRDefault="009A0B99" w:rsidP="00A57FC6">
      <w:pPr>
        <w:numPr>
          <w:ilvl w:val="1"/>
          <w:numId w:val="48"/>
        </w:numPr>
        <w:spacing w:line="280" w:lineRule="atLeast"/>
        <w:contextualSpacing/>
        <w:rPr>
          <w:rFonts w:eastAsia="Calibri"/>
          <w:lang w:eastAsia="en-US"/>
        </w:rPr>
      </w:pPr>
      <w:r w:rsidRPr="009A0B99">
        <w:rPr>
          <w:rFonts w:eastAsia="Calibri"/>
          <w:lang w:eastAsia="en-US"/>
        </w:rPr>
        <w:t>Opdrachtnemer verklaart dat hij ter verkrijging van de opdracht tot het uitvoeren van de Prestatie het personeel of enig orgaan van de Gemeente generlei voordeel heeft geboden, gegeven, doen aanbieden of doen geven. Opdrachtnemer zal dat ook niet alsnog doen teneinde personen in dienst van de gemeente te bewegen enige handeling te verrichten of na te laten in het voordeel van Opdrachtnemer.</w:t>
      </w:r>
    </w:p>
    <w:p w14:paraId="0B513619" w14:textId="77777777" w:rsidR="009A0B99" w:rsidRPr="009A0B99" w:rsidRDefault="009A0B99" w:rsidP="00EE6FBA">
      <w:pPr>
        <w:spacing w:line="280" w:lineRule="atLeast"/>
        <w:rPr>
          <w:rFonts w:eastAsia="Calibri"/>
          <w:b/>
          <w:lang w:eastAsia="en-US"/>
        </w:rPr>
      </w:pPr>
    </w:p>
    <w:p w14:paraId="4595040B" w14:textId="77777777" w:rsidR="009A0B99" w:rsidRPr="009A0B99" w:rsidRDefault="009A0B99" w:rsidP="00A57FC6">
      <w:pPr>
        <w:numPr>
          <w:ilvl w:val="0"/>
          <w:numId w:val="48"/>
        </w:numPr>
        <w:spacing w:line="280" w:lineRule="atLeast"/>
        <w:contextualSpacing/>
        <w:rPr>
          <w:rFonts w:eastAsia="Calibri"/>
          <w:b/>
          <w:lang w:eastAsia="en-US"/>
        </w:rPr>
      </w:pPr>
      <w:r w:rsidRPr="009A0B99">
        <w:rPr>
          <w:rFonts w:eastAsia="Calibri"/>
          <w:b/>
          <w:lang w:eastAsia="en-US"/>
        </w:rPr>
        <w:t>Slotbepalingen</w:t>
      </w:r>
    </w:p>
    <w:p w14:paraId="00C90539" w14:textId="77777777" w:rsidR="009A0B99" w:rsidRPr="009A0B99" w:rsidRDefault="009A0B99" w:rsidP="00A57FC6">
      <w:pPr>
        <w:numPr>
          <w:ilvl w:val="1"/>
          <w:numId w:val="48"/>
        </w:numPr>
        <w:spacing w:line="280" w:lineRule="atLeast"/>
        <w:contextualSpacing/>
        <w:rPr>
          <w:rFonts w:eastAsia="Calibri"/>
          <w:lang w:eastAsia="en-US"/>
        </w:rPr>
      </w:pPr>
      <w:r w:rsidRPr="009A0B99">
        <w:rPr>
          <w:rFonts w:eastAsia="Calibri"/>
          <w:lang w:eastAsia="en-US"/>
        </w:rPr>
        <w:t xml:space="preserve">Op de Overeenkomst is uitsluitend Nederlands recht van toepassing. </w:t>
      </w:r>
    </w:p>
    <w:p w14:paraId="3ADA0C69" w14:textId="77777777" w:rsidR="009A0B99" w:rsidRPr="009A0B99" w:rsidRDefault="009A0B99" w:rsidP="00EE6FBA">
      <w:pPr>
        <w:spacing w:line="280" w:lineRule="atLeast"/>
        <w:ind w:left="792"/>
        <w:contextualSpacing/>
        <w:rPr>
          <w:rFonts w:eastAsia="Calibri"/>
          <w:lang w:eastAsia="en-US"/>
        </w:rPr>
      </w:pPr>
    </w:p>
    <w:p w14:paraId="5A1AF488" w14:textId="77777777" w:rsidR="009A0B99" w:rsidRPr="009A0B99" w:rsidRDefault="009A0B99" w:rsidP="00A57FC6">
      <w:pPr>
        <w:numPr>
          <w:ilvl w:val="1"/>
          <w:numId w:val="48"/>
        </w:numPr>
        <w:spacing w:line="280" w:lineRule="atLeast"/>
        <w:contextualSpacing/>
        <w:rPr>
          <w:rFonts w:eastAsia="Calibri"/>
          <w:lang w:eastAsia="en-US"/>
        </w:rPr>
      </w:pPr>
      <w:r w:rsidRPr="009A0B99">
        <w:rPr>
          <w:rFonts w:eastAsia="Calibri"/>
          <w:lang w:eastAsia="en-US"/>
        </w:rPr>
        <w:t>In geval van een geschil tussen Partijen met betrekking tot de Overeenkomst en de uitvoering daarvan is de rechtbank te Rotterdam bevoegd te oordelen.</w:t>
      </w:r>
    </w:p>
    <w:p w14:paraId="5723E949" w14:textId="77777777" w:rsidR="009A0B99" w:rsidRPr="009A0B99" w:rsidRDefault="009A0B99" w:rsidP="00EE6FBA">
      <w:pPr>
        <w:spacing w:line="280" w:lineRule="atLeast"/>
        <w:ind w:left="720"/>
        <w:contextualSpacing/>
        <w:rPr>
          <w:rFonts w:eastAsia="Calibri"/>
          <w:lang w:eastAsia="en-US"/>
        </w:rPr>
      </w:pPr>
    </w:p>
    <w:p w14:paraId="17B9743B" w14:textId="77777777" w:rsidR="009A0B99" w:rsidRPr="009A0B99" w:rsidRDefault="009A0B99" w:rsidP="00A57FC6">
      <w:pPr>
        <w:numPr>
          <w:ilvl w:val="1"/>
          <w:numId w:val="48"/>
        </w:numPr>
        <w:spacing w:line="280" w:lineRule="atLeast"/>
        <w:contextualSpacing/>
        <w:rPr>
          <w:rFonts w:eastAsia="Calibri"/>
          <w:lang w:eastAsia="en-US"/>
        </w:rPr>
      </w:pPr>
      <w:r w:rsidRPr="009A0B99">
        <w:rPr>
          <w:rFonts w:eastAsia="Calibri"/>
          <w:lang w:eastAsia="en-US"/>
        </w:rPr>
        <w:t>Met toestemming van beide partijen kunnen Partijen ook kiezen om hun geschil te beslechten door middel van mediation of bindend advies door een onafhankelijke derde.</w:t>
      </w:r>
    </w:p>
    <w:p w14:paraId="40ACC5B0" w14:textId="77777777" w:rsidR="009A0B99" w:rsidRPr="009A0B99" w:rsidRDefault="009A0B99" w:rsidP="00EE6FBA">
      <w:pPr>
        <w:spacing w:line="280" w:lineRule="atLeast"/>
        <w:rPr>
          <w:rFonts w:eastAsia="Calibri"/>
          <w:lang w:eastAsia="en-US"/>
        </w:rPr>
      </w:pPr>
    </w:p>
    <w:p w14:paraId="3F28CB00" w14:textId="2D925039" w:rsidR="009A0B99" w:rsidRPr="009A0B99" w:rsidRDefault="009A0B99" w:rsidP="00220966">
      <w:pPr>
        <w:numPr>
          <w:ilvl w:val="1"/>
          <w:numId w:val="48"/>
        </w:numPr>
        <w:spacing w:line="280" w:lineRule="atLeast"/>
        <w:contextualSpacing/>
        <w:rPr>
          <w:rFonts w:eastAsia="Calibri"/>
          <w:lang w:eastAsia="en-US"/>
        </w:rPr>
      </w:pPr>
      <w:r w:rsidRPr="009A0B99">
        <w:rPr>
          <w:rFonts w:eastAsia="Calibri"/>
          <w:lang w:eastAsia="en-US"/>
        </w:rPr>
        <w:t xml:space="preserve">Wijzigingen van de Overeenkomst zijn niet eerder van kracht dan nadat zij schriftelijk door beide Partijen zijn overeengekomen. De wijzigingen worden in de vorm van een addendum aan deze </w:t>
      </w:r>
      <w:r w:rsidR="00220966">
        <w:rPr>
          <w:rFonts w:eastAsia="Calibri"/>
          <w:lang w:eastAsia="en-US"/>
        </w:rPr>
        <w:t>Overeenkomst</w:t>
      </w:r>
      <w:r w:rsidRPr="009A0B99">
        <w:rPr>
          <w:rFonts w:eastAsia="Calibri"/>
          <w:lang w:eastAsia="en-US"/>
        </w:rPr>
        <w:t xml:space="preserve"> toegevoegd.</w:t>
      </w:r>
    </w:p>
    <w:p w14:paraId="1B00A594" w14:textId="77777777" w:rsidR="009A0B99" w:rsidRPr="009A0B99" w:rsidRDefault="009A0B99" w:rsidP="00EE6FBA">
      <w:pPr>
        <w:spacing w:line="280" w:lineRule="atLeast"/>
        <w:rPr>
          <w:rFonts w:eastAsia="Calibri"/>
          <w:lang w:eastAsia="en-US"/>
        </w:rPr>
      </w:pPr>
    </w:p>
    <w:p w14:paraId="02DCEBCC" w14:textId="77777777" w:rsidR="009A0B99" w:rsidRPr="009A0B99" w:rsidRDefault="009A0B99" w:rsidP="00EE6FBA">
      <w:pPr>
        <w:spacing w:line="280" w:lineRule="atLeast"/>
        <w:rPr>
          <w:rFonts w:eastAsia="Calibri"/>
          <w:b/>
          <w:lang w:eastAsia="en-US"/>
        </w:rPr>
      </w:pPr>
      <w:r w:rsidRPr="009A0B99">
        <w:rPr>
          <w:rFonts w:eastAsia="Calibri"/>
          <w:b/>
          <w:lang w:eastAsia="en-US"/>
        </w:rPr>
        <w:t>Aldus overeengekomen op de laatste van de hieronder opgenomen datum en in tweevoud ondertekend,</w:t>
      </w:r>
    </w:p>
    <w:p w14:paraId="704E9A18" w14:textId="77777777" w:rsidR="009A0B99" w:rsidRPr="009A0B99" w:rsidRDefault="009A0B99" w:rsidP="00EE6FBA">
      <w:pPr>
        <w:spacing w:line="280" w:lineRule="atLeast"/>
        <w:rPr>
          <w:rFonts w:eastAsia="Calibri"/>
          <w:lang w:eastAsia="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26"/>
        <w:gridCol w:w="5348"/>
      </w:tblGrid>
      <w:tr w:rsidR="009A0B99" w:rsidRPr="009A0B99" w14:paraId="5DA71E4F" w14:textId="77777777" w:rsidTr="009A0B99">
        <w:tc>
          <w:tcPr>
            <w:tcW w:w="3226" w:type="dxa"/>
            <w:tcBorders>
              <w:top w:val="single" w:sz="4" w:space="0" w:color="auto"/>
              <w:left w:val="single" w:sz="4" w:space="0" w:color="auto"/>
              <w:bottom w:val="single" w:sz="4" w:space="0" w:color="auto"/>
              <w:right w:val="single" w:sz="4" w:space="0" w:color="auto"/>
            </w:tcBorders>
            <w:shd w:val="clear" w:color="auto" w:fill="BFBFBF"/>
            <w:hideMark/>
          </w:tcPr>
          <w:p w14:paraId="127A7246"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Opdrachtgever</w:t>
            </w:r>
          </w:p>
        </w:tc>
        <w:tc>
          <w:tcPr>
            <w:tcW w:w="5348" w:type="dxa"/>
            <w:tcBorders>
              <w:top w:val="single" w:sz="4" w:space="0" w:color="auto"/>
              <w:left w:val="single" w:sz="4" w:space="0" w:color="auto"/>
              <w:bottom w:val="single" w:sz="4" w:space="0" w:color="auto"/>
              <w:right w:val="single" w:sz="4" w:space="0" w:color="auto"/>
            </w:tcBorders>
            <w:hideMark/>
          </w:tcPr>
          <w:p w14:paraId="7E7EB307" w14:textId="77777777" w:rsidR="009A0B99" w:rsidRPr="009A0B99" w:rsidRDefault="009A0B99" w:rsidP="00EE6FBA">
            <w:pPr>
              <w:spacing w:before="60" w:after="30" w:line="280" w:lineRule="atLeast"/>
              <w:jc w:val="both"/>
              <w:rPr>
                <w:rFonts w:eastAsia="Calibri" w:cs="Tahoma"/>
                <w:lang w:eastAsia="en-US"/>
              </w:rPr>
            </w:pPr>
            <w:r w:rsidRPr="009A0B99">
              <w:rPr>
                <w:rFonts w:eastAsia="Calibri" w:cs="Tahoma"/>
                <w:lang w:eastAsia="en-US"/>
              </w:rPr>
              <w:t>Gemeente Lansingerland</w:t>
            </w:r>
          </w:p>
        </w:tc>
      </w:tr>
      <w:tr w:rsidR="009A0B99" w:rsidRPr="009A0B99" w14:paraId="3D530312" w14:textId="77777777" w:rsidTr="009A0B99">
        <w:tc>
          <w:tcPr>
            <w:tcW w:w="3226" w:type="dxa"/>
            <w:tcBorders>
              <w:top w:val="single" w:sz="4" w:space="0" w:color="auto"/>
              <w:left w:val="single" w:sz="4" w:space="0" w:color="auto"/>
              <w:bottom w:val="single" w:sz="4" w:space="0" w:color="auto"/>
              <w:right w:val="single" w:sz="4" w:space="0" w:color="auto"/>
            </w:tcBorders>
            <w:shd w:val="clear" w:color="auto" w:fill="BFBFBF"/>
            <w:hideMark/>
          </w:tcPr>
          <w:p w14:paraId="6F42A5D2"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Naam ondertekenaar</w:t>
            </w:r>
          </w:p>
        </w:tc>
        <w:tc>
          <w:tcPr>
            <w:tcW w:w="5348" w:type="dxa"/>
            <w:tcBorders>
              <w:top w:val="single" w:sz="4" w:space="0" w:color="auto"/>
              <w:left w:val="single" w:sz="4" w:space="0" w:color="auto"/>
              <w:bottom w:val="single" w:sz="4" w:space="0" w:color="auto"/>
              <w:right w:val="single" w:sz="4" w:space="0" w:color="auto"/>
            </w:tcBorders>
          </w:tcPr>
          <w:p w14:paraId="6AE0636B" w14:textId="77777777" w:rsidR="009A0B99" w:rsidRPr="009A0B99" w:rsidRDefault="009A0B99" w:rsidP="00EE6FBA">
            <w:pPr>
              <w:spacing w:before="60" w:after="30" w:line="280" w:lineRule="atLeast"/>
              <w:jc w:val="both"/>
              <w:rPr>
                <w:rFonts w:eastAsia="Calibri" w:cs="Arial"/>
                <w:bCs/>
                <w:lang w:eastAsia="en-US"/>
              </w:rPr>
            </w:pPr>
          </w:p>
        </w:tc>
      </w:tr>
      <w:tr w:rsidR="009A0B99" w:rsidRPr="009A0B99" w14:paraId="46B705F9" w14:textId="77777777" w:rsidTr="009A0B99">
        <w:tc>
          <w:tcPr>
            <w:tcW w:w="3226" w:type="dxa"/>
            <w:tcBorders>
              <w:top w:val="single" w:sz="4" w:space="0" w:color="auto"/>
              <w:left w:val="single" w:sz="4" w:space="0" w:color="auto"/>
              <w:bottom w:val="single" w:sz="4" w:space="0" w:color="auto"/>
              <w:right w:val="single" w:sz="4" w:space="0" w:color="auto"/>
            </w:tcBorders>
            <w:shd w:val="clear" w:color="auto" w:fill="BFBFBF"/>
            <w:hideMark/>
          </w:tcPr>
          <w:p w14:paraId="34A9A57A"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Functie ondertekenaar</w:t>
            </w:r>
          </w:p>
        </w:tc>
        <w:tc>
          <w:tcPr>
            <w:tcW w:w="5348" w:type="dxa"/>
            <w:tcBorders>
              <w:top w:val="single" w:sz="4" w:space="0" w:color="auto"/>
              <w:left w:val="single" w:sz="4" w:space="0" w:color="auto"/>
              <w:bottom w:val="single" w:sz="4" w:space="0" w:color="auto"/>
              <w:right w:val="single" w:sz="4" w:space="0" w:color="auto"/>
            </w:tcBorders>
          </w:tcPr>
          <w:p w14:paraId="6B3E0E49" w14:textId="77777777" w:rsidR="009A0B99" w:rsidRPr="009A0B99" w:rsidRDefault="009A0B99" w:rsidP="00EE6FBA">
            <w:pPr>
              <w:spacing w:before="60" w:after="30" w:line="280" w:lineRule="atLeast"/>
              <w:jc w:val="both"/>
              <w:rPr>
                <w:rFonts w:eastAsia="Calibri" w:cs="Arial"/>
                <w:bCs/>
                <w:lang w:eastAsia="en-US"/>
              </w:rPr>
            </w:pPr>
          </w:p>
        </w:tc>
      </w:tr>
      <w:tr w:rsidR="009A0B99" w:rsidRPr="009A0B99" w14:paraId="38C72D14" w14:textId="77777777" w:rsidTr="009A0B99">
        <w:tc>
          <w:tcPr>
            <w:tcW w:w="3226" w:type="dxa"/>
            <w:tcBorders>
              <w:top w:val="single" w:sz="4" w:space="0" w:color="auto"/>
              <w:left w:val="single" w:sz="4" w:space="0" w:color="auto"/>
              <w:bottom w:val="single" w:sz="4" w:space="0" w:color="auto"/>
              <w:right w:val="single" w:sz="4" w:space="0" w:color="auto"/>
            </w:tcBorders>
            <w:shd w:val="clear" w:color="auto" w:fill="BFBFBF"/>
            <w:hideMark/>
          </w:tcPr>
          <w:p w14:paraId="766CFA3E"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Datum</w:t>
            </w:r>
          </w:p>
        </w:tc>
        <w:tc>
          <w:tcPr>
            <w:tcW w:w="5348" w:type="dxa"/>
            <w:tcBorders>
              <w:top w:val="single" w:sz="4" w:space="0" w:color="auto"/>
              <w:left w:val="single" w:sz="4" w:space="0" w:color="auto"/>
              <w:bottom w:val="single" w:sz="4" w:space="0" w:color="auto"/>
              <w:right w:val="single" w:sz="4" w:space="0" w:color="auto"/>
            </w:tcBorders>
          </w:tcPr>
          <w:p w14:paraId="4DC92617" w14:textId="77777777" w:rsidR="009A0B99" w:rsidRPr="009A0B99" w:rsidRDefault="009A0B99" w:rsidP="00EE6FBA">
            <w:pPr>
              <w:spacing w:before="60" w:after="30" w:line="280" w:lineRule="atLeast"/>
              <w:jc w:val="both"/>
              <w:rPr>
                <w:rFonts w:eastAsia="Calibri" w:cs="Arial"/>
                <w:bCs/>
                <w:lang w:eastAsia="en-US"/>
              </w:rPr>
            </w:pPr>
          </w:p>
        </w:tc>
      </w:tr>
      <w:tr w:rsidR="009A0B99" w:rsidRPr="009A0B99" w14:paraId="71C8FA20" w14:textId="77777777" w:rsidTr="009A0B99">
        <w:tc>
          <w:tcPr>
            <w:tcW w:w="3226" w:type="dxa"/>
            <w:tcBorders>
              <w:top w:val="single" w:sz="4" w:space="0" w:color="auto"/>
              <w:left w:val="single" w:sz="4" w:space="0" w:color="auto"/>
              <w:bottom w:val="single" w:sz="4" w:space="0" w:color="auto"/>
              <w:right w:val="single" w:sz="4" w:space="0" w:color="auto"/>
            </w:tcBorders>
            <w:shd w:val="clear" w:color="auto" w:fill="BFBFBF"/>
          </w:tcPr>
          <w:p w14:paraId="4C19213F"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Handtekening</w:t>
            </w:r>
          </w:p>
          <w:p w14:paraId="7B1D4493" w14:textId="77777777" w:rsidR="009A0B99" w:rsidRPr="009A0B99" w:rsidRDefault="009A0B99" w:rsidP="00EE6FBA">
            <w:pPr>
              <w:spacing w:before="60" w:after="30" w:line="280" w:lineRule="atLeast"/>
              <w:jc w:val="both"/>
              <w:rPr>
                <w:rFonts w:eastAsia="Calibri" w:cs="Arial"/>
                <w:bCs/>
                <w:lang w:eastAsia="en-US"/>
              </w:rPr>
            </w:pPr>
          </w:p>
        </w:tc>
        <w:tc>
          <w:tcPr>
            <w:tcW w:w="5348" w:type="dxa"/>
            <w:tcBorders>
              <w:top w:val="single" w:sz="4" w:space="0" w:color="auto"/>
              <w:left w:val="single" w:sz="4" w:space="0" w:color="auto"/>
              <w:bottom w:val="single" w:sz="4" w:space="0" w:color="auto"/>
              <w:right w:val="single" w:sz="4" w:space="0" w:color="auto"/>
            </w:tcBorders>
          </w:tcPr>
          <w:p w14:paraId="2CDCC1AD" w14:textId="77777777" w:rsidR="009A0B99" w:rsidRPr="009A0B99" w:rsidRDefault="009A0B99" w:rsidP="00EE6FBA">
            <w:pPr>
              <w:spacing w:before="60" w:after="30" w:line="280" w:lineRule="atLeast"/>
              <w:jc w:val="both"/>
              <w:rPr>
                <w:rFonts w:eastAsia="Calibri" w:cs="Arial"/>
                <w:bCs/>
                <w:lang w:eastAsia="en-US"/>
              </w:rPr>
            </w:pPr>
          </w:p>
          <w:p w14:paraId="2BFED082" w14:textId="77777777" w:rsidR="009A0B99" w:rsidRPr="009A0B99" w:rsidRDefault="009A0B99" w:rsidP="00EE6FBA">
            <w:pPr>
              <w:spacing w:before="60" w:after="30" w:line="280" w:lineRule="atLeast"/>
              <w:jc w:val="both"/>
              <w:rPr>
                <w:rFonts w:eastAsia="Calibri" w:cs="Arial"/>
                <w:bCs/>
                <w:lang w:eastAsia="en-US"/>
              </w:rPr>
            </w:pPr>
          </w:p>
          <w:p w14:paraId="6991C9B7" w14:textId="77777777" w:rsidR="009A0B99" w:rsidRPr="009A0B99" w:rsidRDefault="009A0B99" w:rsidP="00EE6FBA">
            <w:pPr>
              <w:spacing w:before="60" w:after="30" w:line="280" w:lineRule="atLeast"/>
              <w:jc w:val="both"/>
              <w:rPr>
                <w:rFonts w:eastAsia="Calibri" w:cs="Arial"/>
                <w:bCs/>
                <w:lang w:eastAsia="en-US"/>
              </w:rPr>
            </w:pPr>
          </w:p>
          <w:p w14:paraId="18F45E0E" w14:textId="77777777" w:rsidR="009A0B99" w:rsidRPr="009A0B99" w:rsidRDefault="009A0B99" w:rsidP="00EE6FBA">
            <w:pPr>
              <w:spacing w:before="60" w:after="30" w:line="280" w:lineRule="atLeast"/>
              <w:jc w:val="both"/>
              <w:rPr>
                <w:rFonts w:eastAsia="Calibri" w:cs="Arial"/>
                <w:bCs/>
                <w:lang w:eastAsia="en-US"/>
              </w:rPr>
            </w:pPr>
          </w:p>
        </w:tc>
      </w:tr>
    </w:tbl>
    <w:p w14:paraId="4630A2EC" w14:textId="77777777" w:rsidR="009A0B99" w:rsidRPr="009A0B99" w:rsidRDefault="009A0B99" w:rsidP="00EE6FBA">
      <w:pPr>
        <w:spacing w:line="280" w:lineRule="atLeast"/>
        <w:jc w:val="both"/>
        <w:rPr>
          <w:rFonts w:eastAsia="Calibri"/>
          <w:lang w:eastAsia="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66"/>
        <w:gridCol w:w="5308"/>
      </w:tblGrid>
      <w:tr w:rsidR="009A0B99" w:rsidRPr="009A0B99" w14:paraId="04B5A86C" w14:textId="77777777" w:rsidTr="009A0B99">
        <w:tc>
          <w:tcPr>
            <w:tcW w:w="3266" w:type="dxa"/>
            <w:tcBorders>
              <w:top w:val="single" w:sz="4" w:space="0" w:color="auto"/>
              <w:left w:val="single" w:sz="4" w:space="0" w:color="auto"/>
              <w:bottom w:val="single" w:sz="4" w:space="0" w:color="auto"/>
              <w:right w:val="single" w:sz="4" w:space="0" w:color="auto"/>
            </w:tcBorders>
            <w:shd w:val="clear" w:color="auto" w:fill="BFBFBF"/>
            <w:hideMark/>
          </w:tcPr>
          <w:p w14:paraId="52E716F8"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Opdrachtnemer</w:t>
            </w:r>
          </w:p>
        </w:tc>
        <w:tc>
          <w:tcPr>
            <w:tcW w:w="5308" w:type="dxa"/>
            <w:tcBorders>
              <w:top w:val="single" w:sz="4" w:space="0" w:color="auto"/>
              <w:left w:val="single" w:sz="4" w:space="0" w:color="auto"/>
              <w:bottom w:val="single" w:sz="4" w:space="0" w:color="auto"/>
              <w:right w:val="single" w:sz="4" w:space="0" w:color="auto"/>
            </w:tcBorders>
          </w:tcPr>
          <w:p w14:paraId="0668FCC4" w14:textId="77777777" w:rsidR="009A0B99" w:rsidRPr="009A0B99" w:rsidRDefault="009A0B99" w:rsidP="00EE6FBA">
            <w:pPr>
              <w:spacing w:before="60" w:after="30" w:line="280" w:lineRule="atLeast"/>
              <w:jc w:val="both"/>
              <w:rPr>
                <w:rFonts w:eastAsia="Calibri" w:cs="Arial"/>
                <w:bCs/>
                <w:lang w:eastAsia="en-US"/>
              </w:rPr>
            </w:pPr>
          </w:p>
        </w:tc>
      </w:tr>
      <w:tr w:rsidR="009A0B99" w:rsidRPr="009A0B99" w14:paraId="6FDBFF5B" w14:textId="77777777" w:rsidTr="009A0B99">
        <w:tc>
          <w:tcPr>
            <w:tcW w:w="3266" w:type="dxa"/>
            <w:tcBorders>
              <w:top w:val="single" w:sz="4" w:space="0" w:color="auto"/>
              <w:left w:val="single" w:sz="4" w:space="0" w:color="auto"/>
              <w:bottom w:val="single" w:sz="4" w:space="0" w:color="auto"/>
              <w:right w:val="single" w:sz="4" w:space="0" w:color="auto"/>
            </w:tcBorders>
            <w:shd w:val="clear" w:color="auto" w:fill="BFBFBF"/>
            <w:hideMark/>
          </w:tcPr>
          <w:p w14:paraId="480AFA12"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Naam ondertekenaar</w:t>
            </w:r>
          </w:p>
        </w:tc>
        <w:tc>
          <w:tcPr>
            <w:tcW w:w="5308" w:type="dxa"/>
            <w:tcBorders>
              <w:top w:val="single" w:sz="4" w:space="0" w:color="auto"/>
              <w:left w:val="single" w:sz="4" w:space="0" w:color="auto"/>
              <w:bottom w:val="single" w:sz="4" w:space="0" w:color="auto"/>
              <w:right w:val="single" w:sz="4" w:space="0" w:color="auto"/>
            </w:tcBorders>
          </w:tcPr>
          <w:p w14:paraId="68285F46" w14:textId="77777777" w:rsidR="009A0B99" w:rsidRPr="009A0B99" w:rsidRDefault="009A0B99" w:rsidP="00EE6FBA">
            <w:pPr>
              <w:spacing w:before="60" w:after="30" w:line="280" w:lineRule="atLeast"/>
              <w:jc w:val="both"/>
              <w:rPr>
                <w:rFonts w:eastAsia="Calibri" w:cs="Arial"/>
                <w:bCs/>
                <w:lang w:eastAsia="en-US"/>
              </w:rPr>
            </w:pPr>
          </w:p>
        </w:tc>
      </w:tr>
      <w:tr w:rsidR="009A0B99" w:rsidRPr="009A0B99" w14:paraId="4B6F5B30" w14:textId="77777777" w:rsidTr="009A0B99">
        <w:tc>
          <w:tcPr>
            <w:tcW w:w="3266" w:type="dxa"/>
            <w:tcBorders>
              <w:top w:val="single" w:sz="4" w:space="0" w:color="auto"/>
              <w:left w:val="single" w:sz="4" w:space="0" w:color="auto"/>
              <w:bottom w:val="single" w:sz="4" w:space="0" w:color="auto"/>
              <w:right w:val="single" w:sz="4" w:space="0" w:color="auto"/>
            </w:tcBorders>
            <w:shd w:val="clear" w:color="auto" w:fill="BFBFBF"/>
            <w:hideMark/>
          </w:tcPr>
          <w:p w14:paraId="65E03AB8"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Functie ondertekenaar</w:t>
            </w:r>
          </w:p>
        </w:tc>
        <w:tc>
          <w:tcPr>
            <w:tcW w:w="5308" w:type="dxa"/>
            <w:tcBorders>
              <w:top w:val="single" w:sz="4" w:space="0" w:color="auto"/>
              <w:left w:val="single" w:sz="4" w:space="0" w:color="auto"/>
              <w:bottom w:val="single" w:sz="4" w:space="0" w:color="auto"/>
              <w:right w:val="single" w:sz="4" w:space="0" w:color="auto"/>
            </w:tcBorders>
          </w:tcPr>
          <w:p w14:paraId="66399E00" w14:textId="77777777" w:rsidR="009A0B99" w:rsidRPr="009A0B99" w:rsidRDefault="009A0B99" w:rsidP="00EE6FBA">
            <w:pPr>
              <w:spacing w:before="60" w:after="30" w:line="280" w:lineRule="atLeast"/>
              <w:jc w:val="both"/>
              <w:rPr>
                <w:rFonts w:eastAsia="Calibri" w:cs="Arial"/>
                <w:bCs/>
                <w:lang w:eastAsia="en-US"/>
              </w:rPr>
            </w:pPr>
          </w:p>
        </w:tc>
      </w:tr>
      <w:tr w:rsidR="009A0B99" w:rsidRPr="009A0B99" w14:paraId="1F3CCCD0" w14:textId="77777777" w:rsidTr="009A0B99">
        <w:tc>
          <w:tcPr>
            <w:tcW w:w="3266" w:type="dxa"/>
            <w:tcBorders>
              <w:top w:val="single" w:sz="4" w:space="0" w:color="auto"/>
              <w:left w:val="single" w:sz="4" w:space="0" w:color="auto"/>
              <w:bottom w:val="single" w:sz="4" w:space="0" w:color="auto"/>
              <w:right w:val="single" w:sz="4" w:space="0" w:color="auto"/>
            </w:tcBorders>
            <w:shd w:val="clear" w:color="auto" w:fill="BFBFBF"/>
            <w:hideMark/>
          </w:tcPr>
          <w:p w14:paraId="0A0A1D94"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Datum</w:t>
            </w:r>
          </w:p>
        </w:tc>
        <w:tc>
          <w:tcPr>
            <w:tcW w:w="5308" w:type="dxa"/>
            <w:tcBorders>
              <w:top w:val="single" w:sz="4" w:space="0" w:color="auto"/>
              <w:left w:val="single" w:sz="4" w:space="0" w:color="auto"/>
              <w:bottom w:val="single" w:sz="4" w:space="0" w:color="auto"/>
              <w:right w:val="single" w:sz="4" w:space="0" w:color="auto"/>
            </w:tcBorders>
          </w:tcPr>
          <w:p w14:paraId="411D61C6" w14:textId="77777777" w:rsidR="009A0B99" w:rsidRPr="009A0B99" w:rsidRDefault="009A0B99" w:rsidP="00EE6FBA">
            <w:pPr>
              <w:spacing w:before="60" w:after="30" w:line="280" w:lineRule="atLeast"/>
              <w:jc w:val="both"/>
              <w:rPr>
                <w:rFonts w:eastAsia="Calibri" w:cs="Arial"/>
                <w:bCs/>
                <w:lang w:eastAsia="en-US"/>
              </w:rPr>
            </w:pPr>
          </w:p>
        </w:tc>
      </w:tr>
      <w:tr w:rsidR="009A0B99" w:rsidRPr="009A0B99" w14:paraId="6A5C4DA1" w14:textId="77777777" w:rsidTr="009A0B99">
        <w:tc>
          <w:tcPr>
            <w:tcW w:w="3266" w:type="dxa"/>
            <w:tcBorders>
              <w:top w:val="single" w:sz="4" w:space="0" w:color="auto"/>
              <w:left w:val="single" w:sz="4" w:space="0" w:color="auto"/>
              <w:bottom w:val="single" w:sz="4" w:space="0" w:color="auto"/>
              <w:right w:val="single" w:sz="4" w:space="0" w:color="auto"/>
            </w:tcBorders>
            <w:shd w:val="clear" w:color="auto" w:fill="BFBFBF"/>
          </w:tcPr>
          <w:p w14:paraId="7A89FFE8"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Handtekening</w:t>
            </w:r>
          </w:p>
          <w:p w14:paraId="1B2B57E7" w14:textId="77777777" w:rsidR="009A0B99" w:rsidRPr="009A0B99" w:rsidRDefault="009A0B99" w:rsidP="00EE6FBA">
            <w:pPr>
              <w:spacing w:before="60" w:after="30" w:line="280" w:lineRule="atLeast"/>
              <w:jc w:val="both"/>
              <w:rPr>
                <w:rFonts w:eastAsia="Calibri" w:cs="Arial"/>
                <w:bCs/>
                <w:lang w:eastAsia="en-US"/>
              </w:rPr>
            </w:pPr>
          </w:p>
        </w:tc>
        <w:tc>
          <w:tcPr>
            <w:tcW w:w="5308" w:type="dxa"/>
            <w:tcBorders>
              <w:top w:val="single" w:sz="4" w:space="0" w:color="auto"/>
              <w:left w:val="single" w:sz="4" w:space="0" w:color="auto"/>
              <w:bottom w:val="single" w:sz="4" w:space="0" w:color="auto"/>
              <w:right w:val="single" w:sz="4" w:space="0" w:color="auto"/>
            </w:tcBorders>
          </w:tcPr>
          <w:p w14:paraId="68D7ECB1" w14:textId="77777777" w:rsidR="009A0B99" w:rsidRPr="009A0B99" w:rsidRDefault="009A0B99" w:rsidP="00EE6FBA">
            <w:pPr>
              <w:spacing w:before="60" w:after="30" w:line="280" w:lineRule="atLeast"/>
              <w:jc w:val="both"/>
              <w:rPr>
                <w:rFonts w:eastAsia="Calibri" w:cs="Arial"/>
                <w:bCs/>
                <w:lang w:eastAsia="en-US"/>
              </w:rPr>
            </w:pPr>
          </w:p>
          <w:p w14:paraId="3EA02FD9" w14:textId="77777777" w:rsidR="009A0B99" w:rsidRPr="009A0B99" w:rsidRDefault="009A0B99" w:rsidP="00EE6FBA">
            <w:pPr>
              <w:spacing w:before="60" w:after="30" w:line="280" w:lineRule="atLeast"/>
              <w:jc w:val="both"/>
              <w:rPr>
                <w:rFonts w:eastAsia="Calibri" w:cs="Arial"/>
                <w:bCs/>
                <w:lang w:eastAsia="en-US"/>
              </w:rPr>
            </w:pPr>
          </w:p>
          <w:p w14:paraId="225860BD" w14:textId="77777777" w:rsidR="009A0B99" w:rsidRPr="009A0B99" w:rsidRDefault="009A0B99" w:rsidP="00EE6FBA">
            <w:pPr>
              <w:spacing w:before="60" w:after="30" w:line="280" w:lineRule="atLeast"/>
              <w:jc w:val="both"/>
              <w:rPr>
                <w:rFonts w:eastAsia="Calibri" w:cs="Arial"/>
                <w:bCs/>
                <w:lang w:eastAsia="en-US"/>
              </w:rPr>
            </w:pPr>
          </w:p>
          <w:p w14:paraId="33840263" w14:textId="77777777" w:rsidR="009A0B99" w:rsidRPr="009A0B99" w:rsidRDefault="009A0B99" w:rsidP="00EE6FBA">
            <w:pPr>
              <w:spacing w:before="60" w:after="30" w:line="280" w:lineRule="atLeast"/>
              <w:jc w:val="both"/>
              <w:rPr>
                <w:rFonts w:eastAsia="Calibri" w:cs="Arial"/>
                <w:bCs/>
                <w:lang w:eastAsia="en-US"/>
              </w:rPr>
            </w:pPr>
          </w:p>
        </w:tc>
      </w:tr>
    </w:tbl>
    <w:p w14:paraId="721B0622" w14:textId="77777777" w:rsidR="009A0B99" w:rsidRPr="009A0B99" w:rsidRDefault="009A0B99" w:rsidP="00EE6FBA">
      <w:pPr>
        <w:spacing w:line="280" w:lineRule="atLeast"/>
        <w:rPr>
          <w:rFonts w:eastAsia="Calibri"/>
          <w:lang w:eastAsia="en-US"/>
        </w:rPr>
      </w:pPr>
    </w:p>
    <w:p w14:paraId="11C72EBB" w14:textId="77777777" w:rsidR="009A0B99" w:rsidRPr="009A0B99" w:rsidRDefault="009A0B99" w:rsidP="00EE6FBA">
      <w:pPr>
        <w:spacing w:line="280" w:lineRule="atLeast"/>
        <w:rPr>
          <w:rFonts w:eastAsia="Calibri"/>
          <w:lang w:eastAsia="en-US"/>
        </w:rPr>
      </w:pPr>
    </w:p>
    <w:p w14:paraId="21587076" w14:textId="77777777" w:rsidR="009A0B99" w:rsidRPr="009A0B99" w:rsidRDefault="009A0B99" w:rsidP="00EE6FBA">
      <w:pPr>
        <w:spacing w:line="280" w:lineRule="atLeast"/>
        <w:rPr>
          <w:rFonts w:eastAsia="Calibri"/>
          <w:lang w:eastAsia="en-US"/>
        </w:rPr>
      </w:pPr>
    </w:p>
    <w:p w14:paraId="58DF1F01" w14:textId="77777777" w:rsidR="009A0B99" w:rsidRPr="009A0B99" w:rsidRDefault="00D21888" w:rsidP="00EE6FBA">
      <w:pPr>
        <w:spacing w:line="280" w:lineRule="atLeast"/>
        <w:rPr>
          <w:rFonts w:eastAsia="Calibri"/>
          <w:lang w:eastAsia="en-US"/>
        </w:rPr>
      </w:pPr>
      <w:r>
        <w:rPr>
          <w:rFonts w:eastAsia="Calibri"/>
          <w:lang w:eastAsia="en-US"/>
        </w:rPr>
        <w:t>Bijlage 1</w:t>
      </w:r>
      <w:r>
        <w:rPr>
          <w:rFonts w:eastAsia="Calibri"/>
          <w:lang w:eastAsia="en-US"/>
        </w:rPr>
        <w:tab/>
      </w:r>
      <w:r w:rsidR="00A92735" w:rsidRPr="00A92735">
        <w:rPr>
          <w:rFonts w:eastAsia="Calibri" w:cs="Arial"/>
          <w:lang w:eastAsia="en-US"/>
        </w:rPr>
        <w:t>Algemene Inkoopvoorwaarden</w:t>
      </w:r>
    </w:p>
    <w:p w14:paraId="02B555CA" w14:textId="4BC2A684" w:rsidR="009A0B99" w:rsidRPr="009A0B99" w:rsidRDefault="00D21888" w:rsidP="00EE6FBA">
      <w:pPr>
        <w:spacing w:line="280" w:lineRule="atLeast"/>
        <w:ind w:left="1410" w:hanging="1410"/>
        <w:rPr>
          <w:rFonts w:eastAsia="Calibri"/>
          <w:lang w:eastAsia="en-US"/>
        </w:rPr>
      </w:pPr>
      <w:r>
        <w:rPr>
          <w:rFonts w:eastAsia="Calibri"/>
          <w:lang w:eastAsia="en-US"/>
        </w:rPr>
        <w:t>Bijlage 2</w:t>
      </w:r>
      <w:r>
        <w:rPr>
          <w:rFonts w:eastAsia="Calibri"/>
          <w:lang w:eastAsia="en-US"/>
        </w:rPr>
        <w:tab/>
      </w:r>
      <w:r w:rsidR="009A0B99" w:rsidRPr="009A0B99">
        <w:rPr>
          <w:rFonts w:eastAsia="Calibri"/>
          <w:highlight w:val="yellow"/>
          <w:lang w:eastAsia="en-US"/>
        </w:rPr>
        <w:t>de Aanbestedingsleidraad</w:t>
      </w:r>
      <w:r w:rsidR="009A0B99" w:rsidRPr="009A0B99">
        <w:rPr>
          <w:rFonts w:eastAsia="Calibri"/>
          <w:b/>
          <w:lang w:eastAsia="en-US"/>
        </w:rPr>
        <w:t xml:space="preserve"> </w:t>
      </w:r>
    </w:p>
    <w:p w14:paraId="01A8D37E" w14:textId="6E50F556" w:rsidR="009A0B99" w:rsidRPr="009A0B99" w:rsidRDefault="00D21888" w:rsidP="00EE6FBA">
      <w:pPr>
        <w:spacing w:line="280" w:lineRule="atLeast"/>
        <w:rPr>
          <w:rFonts w:eastAsia="Calibri"/>
          <w:lang w:eastAsia="en-US"/>
        </w:rPr>
      </w:pPr>
      <w:r>
        <w:rPr>
          <w:rFonts w:eastAsia="Calibri"/>
          <w:b/>
          <w:i/>
          <w:lang w:eastAsia="en-US"/>
        </w:rPr>
        <w:t>Bijlage 3</w:t>
      </w:r>
      <w:r>
        <w:rPr>
          <w:rFonts w:eastAsia="Calibri"/>
          <w:b/>
          <w:i/>
          <w:lang w:eastAsia="en-US"/>
        </w:rPr>
        <w:tab/>
        <w:t>P</w:t>
      </w:r>
      <w:r w:rsidR="009A0B99" w:rsidRPr="009A0B99">
        <w:rPr>
          <w:rFonts w:eastAsia="Calibri"/>
          <w:b/>
          <w:i/>
          <w:lang w:eastAsia="en-US"/>
        </w:rPr>
        <w:t>rijzenblad</w:t>
      </w:r>
    </w:p>
    <w:p w14:paraId="0601F4E7" w14:textId="77777777" w:rsidR="001377FD" w:rsidRDefault="001377FD" w:rsidP="008733E5"/>
    <w:p w14:paraId="141CFA7E" w14:textId="77777777" w:rsidR="0030017A" w:rsidRDefault="0030017A" w:rsidP="004123EE">
      <w:pPr>
        <w:rPr>
          <w:noProof/>
        </w:rPr>
      </w:pPr>
    </w:p>
    <w:p w14:paraId="36C26C92" w14:textId="77777777" w:rsidR="004123EE" w:rsidRPr="003050CB" w:rsidRDefault="004123EE" w:rsidP="00B371AF">
      <w:pPr>
        <w:rPr>
          <w:noProof/>
        </w:rPr>
      </w:pPr>
    </w:p>
    <w:sectPr w:rsidR="004123EE" w:rsidRPr="003050CB" w:rsidSect="009A5015">
      <w:headerReference w:type="default" r:id="rId9"/>
      <w:footerReference w:type="default" r:id="rId10"/>
      <w:headerReference w:type="first" r:id="rId11"/>
      <w:footerReference w:type="first" r:id="rId12"/>
      <w:pgSz w:w="11906" w:h="16838"/>
      <w:pgMar w:top="2552" w:right="96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DA399" w14:textId="77777777" w:rsidR="00CE1DA0" w:rsidRDefault="00CE1DA0">
      <w:pPr>
        <w:spacing w:line="240" w:lineRule="auto"/>
      </w:pPr>
      <w:r>
        <w:separator/>
      </w:r>
    </w:p>
  </w:endnote>
  <w:endnote w:type="continuationSeparator" w:id="0">
    <w:p w14:paraId="2D5C04A3" w14:textId="77777777" w:rsidR="00CE1DA0" w:rsidRDefault="00CE1D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14:paraId="1EF36167" w14:textId="77777777" w:rsidR="005B2F3C" w:rsidRDefault="00F442B5" w:rsidP="005B2F3C">
            <w:pPr>
              <w:pStyle w:val="Voettekst"/>
              <w:jc w:val="right"/>
            </w:pPr>
            <w:r>
              <w:rPr>
                <w:noProof/>
              </w:rPr>
              <w:drawing>
                <wp:anchor distT="0" distB="0" distL="114300" distR="114300" simplePos="0" relativeHeight="251663360" behindDoc="1" locked="1" layoutInCell="1" allowOverlap="1" wp14:anchorId="710E1B0E" wp14:editId="4530D45B">
                  <wp:simplePos x="0" y="0"/>
                  <wp:positionH relativeFrom="page">
                    <wp:posOffset>0</wp:posOffset>
                  </wp:positionH>
                  <wp:positionV relativeFrom="page">
                    <wp:posOffset>7755255</wp:posOffset>
                  </wp:positionV>
                  <wp:extent cx="7621200" cy="2937600"/>
                  <wp:effectExtent l="0" t="0" r="0" b="0"/>
                  <wp:wrapNone/>
                  <wp:docPr id="1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rsidR="005B2F3C" w:rsidRPr="005B2F3C">
              <w:t xml:space="preserve"> </w:t>
            </w:r>
            <w:r w:rsidR="005B2F3C">
              <w:t>Paraaf opdrachtgever en opdrachtnemer:………………………..</w:t>
            </w:r>
          </w:p>
          <w:p w14:paraId="79EC6117" w14:textId="77777777" w:rsidR="005B2F3C" w:rsidRDefault="005B2F3C" w:rsidP="005B2F3C">
            <w:pPr>
              <w:pStyle w:val="Voettekst"/>
              <w:jc w:val="right"/>
              <w:rPr>
                <w:noProof/>
              </w:rPr>
            </w:pPr>
            <w:r>
              <w:rPr>
                <w:noProof/>
              </w:rPr>
              <w:t>Referentienummer van de overeenkomst [</w:t>
            </w:r>
            <w:r>
              <w:rPr>
                <w:b/>
                <w:i/>
                <w:noProof/>
              </w:rPr>
              <w:t>Corsanummer</w:t>
            </w:r>
            <w:r>
              <w:rPr>
                <w:noProof/>
              </w:rPr>
              <w:t xml:space="preserve">] </w:t>
            </w:r>
          </w:p>
          <w:p w14:paraId="7C55A3CA" w14:textId="51969326" w:rsidR="006E4784" w:rsidRDefault="0059247E" w:rsidP="005B2F3C">
            <w:pPr>
              <w:pStyle w:val="Voettekst"/>
              <w:jc w:val="right"/>
            </w:pPr>
            <w:r>
              <w:rPr>
                <w:noProof/>
              </w:rPr>
              <w:drawing>
                <wp:anchor distT="0" distB="0" distL="114300" distR="114300" simplePos="0" relativeHeight="251659264" behindDoc="1" locked="1" layoutInCell="1" allowOverlap="1" wp14:anchorId="7D4F9307" wp14:editId="70C869ED">
                  <wp:simplePos x="0" y="0"/>
                  <wp:positionH relativeFrom="page">
                    <wp:posOffset>0</wp:posOffset>
                  </wp:positionH>
                  <wp:positionV relativeFrom="page">
                    <wp:posOffset>7755255</wp:posOffset>
                  </wp:positionV>
                  <wp:extent cx="7621200" cy="2937600"/>
                  <wp:effectExtent l="0" t="0" r="0" b="0"/>
                  <wp:wrapNone/>
                  <wp:docPr id="1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EB4C99">
              <w:rPr>
                <w:bCs/>
                <w:noProof/>
                <w:sz w:val="16"/>
                <w:szCs w:val="16"/>
              </w:rPr>
              <w:t>5</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EB4C99">
              <w:rPr>
                <w:bCs/>
                <w:noProof/>
                <w:sz w:val="16"/>
                <w:szCs w:val="16"/>
              </w:rPr>
              <w:t>6</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34FFE46A" w14:textId="77777777" w:rsidR="005B2F3C" w:rsidRDefault="0059247E" w:rsidP="005B2F3C">
            <w:pPr>
              <w:pStyle w:val="Voettekst"/>
              <w:jc w:val="right"/>
            </w:pPr>
            <w:r w:rsidRPr="005B2F3C">
              <w:rPr>
                <w:noProof/>
              </w:rPr>
              <w:drawing>
                <wp:anchor distT="0" distB="0" distL="114300" distR="114300" simplePos="0" relativeHeight="251661312" behindDoc="1" locked="1" layoutInCell="1" allowOverlap="1" wp14:anchorId="4EE78BA3" wp14:editId="23E4DB30">
                  <wp:simplePos x="0" y="0"/>
                  <wp:positionH relativeFrom="page">
                    <wp:posOffset>0</wp:posOffset>
                  </wp:positionH>
                  <wp:positionV relativeFrom="page">
                    <wp:posOffset>7755255</wp:posOffset>
                  </wp:positionV>
                  <wp:extent cx="7621200" cy="2937600"/>
                  <wp:effectExtent l="0" t="0" r="0" b="0"/>
                  <wp:wrapNone/>
                  <wp:docPr id="1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rsidR="005B2F3C" w:rsidRPr="005B2F3C">
              <w:t xml:space="preserve"> </w:t>
            </w:r>
            <w:r w:rsidR="005B2F3C">
              <w:t>Paraaf opdrachtgever en opdrachtnemer:………………………..</w:t>
            </w:r>
          </w:p>
          <w:p w14:paraId="57EA7645" w14:textId="77777777" w:rsidR="005B2F3C" w:rsidRDefault="005B2F3C" w:rsidP="005B2F3C">
            <w:pPr>
              <w:pStyle w:val="Voettekst"/>
              <w:jc w:val="right"/>
              <w:rPr>
                <w:noProof/>
              </w:rPr>
            </w:pPr>
            <w:r>
              <w:rPr>
                <w:noProof/>
              </w:rPr>
              <w:t>Referentienummer van de overeenkomst [</w:t>
            </w:r>
            <w:r>
              <w:rPr>
                <w:b/>
                <w:i/>
                <w:noProof/>
              </w:rPr>
              <w:t>Corsanummer</w:t>
            </w:r>
            <w:r>
              <w:rPr>
                <w:noProof/>
              </w:rPr>
              <w:t xml:space="preserve">] </w:t>
            </w:r>
          </w:p>
          <w:p w14:paraId="58C82502" w14:textId="0F6E7BB8" w:rsidR="006E4784" w:rsidRDefault="0059247E" w:rsidP="005B2F3C">
            <w:pPr>
              <w:pStyle w:val="Voettekst"/>
              <w:jc w:val="right"/>
            </w:pPr>
            <w:r>
              <w:rPr>
                <w:bCs/>
                <w:sz w:val="16"/>
                <w:szCs w:val="16"/>
              </w:rPr>
              <w:fldChar w:fldCharType="begin"/>
            </w:r>
            <w:r>
              <w:rPr>
                <w:bCs/>
                <w:sz w:val="16"/>
                <w:szCs w:val="16"/>
              </w:rPr>
              <w:instrText>PAGE</w:instrText>
            </w:r>
            <w:r>
              <w:rPr>
                <w:bCs/>
                <w:sz w:val="16"/>
                <w:szCs w:val="16"/>
              </w:rPr>
              <w:fldChar w:fldCharType="separate"/>
            </w:r>
            <w:r w:rsidR="00EB4C99">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EB4C99">
              <w:rPr>
                <w:bCs/>
                <w:noProof/>
                <w:sz w:val="16"/>
                <w:szCs w:val="16"/>
              </w:rPr>
              <w:t>7</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2DCF80" w14:textId="77777777" w:rsidR="00CE1DA0" w:rsidRDefault="00CE1DA0">
      <w:pPr>
        <w:spacing w:line="240" w:lineRule="auto"/>
      </w:pPr>
      <w:r>
        <w:separator/>
      </w:r>
    </w:p>
  </w:footnote>
  <w:footnote w:type="continuationSeparator" w:id="0">
    <w:p w14:paraId="6F926E7C" w14:textId="77777777" w:rsidR="00CE1DA0" w:rsidRDefault="00CE1D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97951" w14:textId="77777777" w:rsidR="006E4784" w:rsidRPr="006E4784" w:rsidRDefault="0059247E" w:rsidP="006E4784">
    <w:pPr>
      <w:jc w:val="right"/>
    </w:pPr>
    <w:r>
      <w:rPr>
        <w:noProof/>
      </w:rPr>
      <w:drawing>
        <wp:anchor distT="0" distB="0" distL="114300" distR="114300" simplePos="0" relativeHeight="251658240" behindDoc="1" locked="1" layoutInCell="1" allowOverlap="1" wp14:anchorId="53E331F2" wp14:editId="4E000008">
          <wp:simplePos x="0" y="0"/>
          <wp:positionH relativeFrom="page">
            <wp:posOffset>5292725</wp:posOffset>
          </wp:positionH>
          <wp:positionV relativeFrom="page">
            <wp:posOffset>629920</wp:posOffset>
          </wp:positionV>
          <wp:extent cx="1501200" cy="547200"/>
          <wp:effectExtent l="0" t="0" r="3810" b="5715"/>
          <wp:wrapNone/>
          <wp:docPr id="9" name="Afbeelding 3">
            <a:extLst xmlns:a="http://schemas.openxmlformats.org/drawingml/2006/main">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FC622" w14:textId="77777777" w:rsidR="008A2638" w:rsidRPr="006E4784" w:rsidRDefault="0059247E" w:rsidP="00ED1725">
    <w:pPr>
      <w:jc w:val="right"/>
    </w:pPr>
    <w:r>
      <w:rPr>
        <w:noProof/>
      </w:rPr>
      <w:drawing>
        <wp:anchor distT="0" distB="0" distL="114300" distR="114300" simplePos="0" relativeHeight="251660288" behindDoc="1" locked="1" layoutInCell="1" allowOverlap="1" wp14:anchorId="5394A900" wp14:editId="0924413E">
          <wp:simplePos x="0" y="0"/>
          <wp:positionH relativeFrom="page">
            <wp:posOffset>5292725</wp:posOffset>
          </wp:positionH>
          <wp:positionV relativeFrom="page">
            <wp:posOffset>629920</wp:posOffset>
          </wp:positionV>
          <wp:extent cx="1501200" cy="547200"/>
          <wp:effectExtent l="0" t="0" r="3810" b="5715"/>
          <wp:wrapNone/>
          <wp:docPr id="11" name="Afbeelding 3">
            <a:extLst xmlns:a="http://schemas.openxmlformats.org/drawingml/2006/main">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537325" name="Afbeelding 3">
                    <a:extLst>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p w14:paraId="72A0E548" w14:textId="77777777" w:rsidR="008A2638" w:rsidRPr="006E4784" w:rsidRDefault="008A2638" w:rsidP="00ED1725">
    <w:pPr>
      <w:pStyle w:val="Koptekst"/>
      <w:spacing w:line="240" w:lineRule="exact"/>
      <w:rPr>
        <w:sz w:val="24"/>
        <w:szCs w:val="24"/>
      </w:rPr>
    </w:pPr>
  </w:p>
  <w:p w14:paraId="218900AE" w14:textId="77777777" w:rsidR="008A2638" w:rsidRPr="006E4784" w:rsidRDefault="008A2638" w:rsidP="00ED1725">
    <w:pPr>
      <w:pStyle w:val="Koptekst"/>
      <w:spacing w:line="240" w:lineRule="exact"/>
      <w:rPr>
        <w:sz w:val="24"/>
        <w:szCs w:val="24"/>
      </w:rPr>
    </w:pPr>
  </w:p>
  <w:p w14:paraId="1FEBE110" w14:textId="77777777" w:rsidR="00114CAB" w:rsidRPr="006E4784" w:rsidRDefault="00114CAB" w:rsidP="008A2638">
    <w:pPr>
      <w:pStyle w:val="Koptekst"/>
      <w:spacing w:line="240" w:lineRule="exact"/>
      <w:rPr>
        <w:sz w:val="24"/>
        <w:szCs w:val="24"/>
      </w:rPr>
    </w:pPr>
  </w:p>
  <w:p w14:paraId="3725F216" w14:textId="77777777" w:rsidR="008A2638" w:rsidRPr="006E4784" w:rsidRDefault="008A2638"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7190B40"/>
    <w:multiLevelType w:val="hybridMultilevel"/>
    <w:tmpl w:val="725E15D4"/>
    <w:lvl w:ilvl="0" w:tplc="04130001">
      <w:start w:val="1"/>
      <w:numFmt w:val="bullet"/>
      <w:lvlText w:val=""/>
      <w:lvlJc w:val="left"/>
      <w:pPr>
        <w:ind w:left="1152" w:hanging="360"/>
      </w:pPr>
      <w:rPr>
        <w:rFonts w:ascii="Symbol" w:hAnsi="Symbol" w:hint="default"/>
      </w:rPr>
    </w:lvl>
    <w:lvl w:ilvl="1" w:tplc="04130003">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10" w15:restartNumberingAfterBreak="0">
    <w:nsid w:val="0B0D351F"/>
    <w:multiLevelType w:val="hybridMultilevel"/>
    <w:tmpl w:val="3460C4EE"/>
    <w:lvl w:ilvl="0" w:tplc="04130001">
      <w:start w:val="1"/>
      <w:numFmt w:val="bullet"/>
      <w:lvlText w:val=""/>
      <w:lvlJc w:val="left"/>
      <w:pPr>
        <w:ind w:left="795" w:hanging="360"/>
      </w:pPr>
      <w:rPr>
        <w:rFonts w:ascii="Symbol" w:hAnsi="Symbol" w:hint="default"/>
      </w:rPr>
    </w:lvl>
    <w:lvl w:ilvl="1" w:tplc="04130003" w:tentative="1">
      <w:start w:val="1"/>
      <w:numFmt w:val="bullet"/>
      <w:lvlText w:val="o"/>
      <w:lvlJc w:val="left"/>
      <w:pPr>
        <w:ind w:left="1515" w:hanging="360"/>
      </w:pPr>
      <w:rPr>
        <w:rFonts w:ascii="Courier New" w:hAnsi="Courier New" w:cs="Courier New" w:hint="default"/>
      </w:rPr>
    </w:lvl>
    <w:lvl w:ilvl="2" w:tplc="04130005" w:tentative="1">
      <w:start w:val="1"/>
      <w:numFmt w:val="bullet"/>
      <w:lvlText w:val=""/>
      <w:lvlJc w:val="left"/>
      <w:pPr>
        <w:ind w:left="2235" w:hanging="360"/>
      </w:pPr>
      <w:rPr>
        <w:rFonts w:ascii="Wingdings" w:hAnsi="Wingdings" w:hint="default"/>
      </w:rPr>
    </w:lvl>
    <w:lvl w:ilvl="3" w:tplc="04130001" w:tentative="1">
      <w:start w:val="1"/>
      <w:numFmt w:val="bullet"/>
      <w:lvlText w:val=""/>
      <w:lvlJc w:val="left"/>
      <w:pPr>
        <w:ind w:left="2955" w:hanging="360"/>
      </w:pPr>
      <w:rPr>
        <w:rFonts w:ascii="Symbol" w:hAnsi="Symbol" w:hint="default"/>
      </w:rPr>
    </w:lvl>
    <w:lvl w:ilvl="4" w:tplc="04130003" w:tentative="1">
      <w:start w:val="1"/>
      <w:numFmt w:val="bullet"/>
      <w:lvlText w:val="o"/>
      <w:lvlJc w:val="left"/>
      <w:pPr>
        <w:ind w:left="3675" w:hanging="360"/>
      </w:pPr>
      <w:rPr>
        <w:rFonts w:ascii="Courier New" w:hAnsi="Courier New" w:cs="Courier New" w:hint="default"/>
      </w:rPr>
    </w:lvl>
    <w:lvl w:ilvl="5" w:tplc="04130005" w:tentative="1">
      <w:start w:val="1"/>
      <w:numFmt w:val="bullet"/>
      <w:lvlText w:val=""/>
      <w:lvlJc w:val="left"/>
      <w:pPr>
        <w:ind w:left="4395" w:hanging="360"/>
      </w:pPr>
      <w:rPr>
        <w:rFonts w:ascii="Wingdings" w:hAnsi="Wingdings" w:hint="default"/>
      </w:rPr>
    </w:lvl>
    <w:lvl w:ilvl="6" w:tplc="04130001" w:tentative="1">
      <w:start w:val="1"/>
      <w:numFmt w:val="bullet"/>
      <w:lvlText w:val=""/>
      <w:lvlJc w:val="left"/>
      <w:pPr>
        <w:ind w:left="5115" w:hanging="360"/>
      </w:pPr>
      <w:rPr>
        <w:rFonts w:ascii="Symbol" w:hAnsi="Symbol" w:hint="default"/>
      </w:rPr>
    </w:lvl>
    <w:lvl w:ilvl="7" w:tplc="04130003" w:tentative="1">
      <w:start w:val="1"/>
      <w:numFmt w:val="bullet"/>
      <w:lvlText w:val="o"/>
      <w:lvlJc w:val="left"/>
      <w:pPr>
        <w:ind w:left="5835" w:hanging="360"/>
      </w:pPr>
      <w:rPr>
        <w:rFonts w:ascii="Courier New" w:hAnsi="Courier New" w:cs="Courier New" w:hint="default"/>
      </w:rPr>
    </w:lvl>
    <w:lvl w:ilvl="8" w:tplc="04130005" w:tentative="1">
      <w:start w:val="1"/>
      <w:numFmt w:val="bullet"/>
      <w:lvlText w:val=""/>
      <w:lvlJc w:val="left"/>
      <w:pPr>
        <w:ind w:left="6555" w:hanging="360"/>
      </w:pPr>
      <w:rPr>
        <w:rFonts w:ascii="Wingdings" w:hAnsi="Wingdings" w:hint="default"/>
      </w:rPr>
    </w:lvl>
  </w:abstractNum>
  <w:abstractNum w:abstractNumId="11" w15:restartNumberingAfterBreak="0">
    <w:nsid w:val="0BD355D9"/>
    <w:multiLevelType w:val="hybridMultilevel"/>
    <w:tmpl w:val="53E6F096"/>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2" w15:restartNumberingAfterBreak="0">
    <w:nsid w:val="0EDB1121"/>
    <w:multiLevelType w:val="multilevel"/>
    <w:tmpl w:val="440AB8B6"/>
    <w:lvl w:ilvl="0">
      <w:start w:val="1"/>
      <w:numFmt w:val="decimal"/>
      <w:lvlText w:val="%1."/>
      <w:lvlJc w:val="left"/>
      <w:pPr>
        <w:ind w:left="360" w:hanging="360"/>
      </w:pPr>
      <w:rPr>
        <w:rFonts w:hint="default"/>
        <w:b/>
        <w:sz w:val="20"/>
        <w:szCs w:val="24"/>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4"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1207F1"/>
    <w:multiLevelType w:val="hybridMultilevel"/>
    <w:tmpl w:val="8E248BF2"/>
    <w:lvl w:ilvl="0" w:tplc="46D828D0">
      <w:start w:val="1"/>
      <w:numFmt w:val="upperLetter"/>
      <w:lvlText w:val="%1."/>
      <w:lvlJc w:val="left"/>
      <w:pPr>
        <w:ind w:left="360" w:hanging="360"/>
      </w:pPr>
      <w:rPr>
        <w:rFonts w:ascii="Verdana" w:hAnsi="Verdana"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7" w15:restartNumberingAfterBreak="0">
    <w:nsid w:val="22595BC7"/>
    <w:multiLevelType w:val="multilevel"/>
    <w:tmpl w:val="44B8CB94"/>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42C7092"/>
    <w:multiLevelType w:val="multilevel"/>
    <w:tmpl w:val="2302785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B90658D"/>
    <w:multiLevelType w:val="hybridMultilevel"/>
    <w:tmpl w:val="18526E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B2C3787"/>
    <w:multiLevelType w:val="hybridMultilevel"/>
    <w:tmpl w:val="7820D8D0"/>
    <w:lvl w:ilvl="0" w:tplc="0C6CCABE">
      <w:numFmt w:val="bullet"/>
      <w:lvlText w:val=""/>
      <w:lvlJc w:val="left"/>
      <w:pPr>
        <w:ind w:left="1152" w:hanging="360"/>
      </w:pPr>
      <w:rPr>
        <w:rFonts w:ascii="Symbol" w:eastAsia="Calibri" w:hAnsi="Symbol" w:cs="Times New Roman" w:hint="default"/>
      </w:rPr>
    </w:lvl>
    <w:lvl w:ilvl="1" w:tplc="04130003">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1"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C9A759E"/>
    <w:multiLevelType w:val="multilevel"/>
    <w:tmpl w:val="FB965FEE"/>
    <w:lvl w:ilvl="0">
      <w:start w:val="1"/>
      <w:numFmt w:val="decimal"/>
      <w:lvlText w:val="%1"/>
      <w:lvlJc w:val="left"/>
      <w:pPr>
        <w:ind w:left="360" w:hanging="360"/>
      </w:pPr>
      <w:rPr>
        <w:rFonts w:cs="Arial" w:hint="default"/>
        <w:b w:val="0"/>
      </w:rPr>
    </w:lvl>
    <w:lvl w:ilvl="1">
      <w:start w:val="1"/>
      <w:numFmt w:val="decimal"/>
      <w:lvlText w:val="%1.%2"/>
      <w:lvlJc w:val="left"/>
      <w:pPr>
        <w:ind w:left="720" w:hanging="720"/>
      </w:pPr>
      <w:rPr>
        <w:rFonts w:cs="Arial" w:hint="default"/>
        <w:b w:val="0"/>
      </w:rPr>
    </w:lvl>
    <w:lvl w:ilvl="2">
      <w:start w:val="1"/>
      <w:numFmt w:val="decimal"/>
      <w:lvlText w:val="%1.%2.%3"/>
      <w:lvlJc w:val="left"/>
      <w:pPr>
        <w:ind w:left="720" w:hanging="720"/>
      </w:pPr>
      <w:rPr>
        <w:rFonts w:cs="Arial" w:hint="default"/>
        <w:b w:val="0"/>
      </w:rPr>
    </w:lvl>
    <w:lvl w:ilvl="3">
      <w:start w:val="1"/>
      <w:numFmt w:val="decimal"/>
      <w:lvlText w:val="%1.%2.%3.%4"/>
      <w:lvlJc w:val="left"/>
      <w:pPr>
        <w:ind w:left="1080" w:hanging="1080"/>
      </w:pPr>
      <w:rPr>
        <w:rFonts w:cs="Arial" w:hint="default"/>
        <w:b w:val="0"/>
      </w:rPr>
    </w:lvl>
    <w:lvl w:ilvl="4">
      <w:start w:val="1"/>
      <w:numFmt w:val="decimal"/>
      <w:lvlText w:val="%1.%2.%3.%4.%5"/>
      <w:lvlJc w:val="left"/>
      <w:pPr>
        <w:ind w:left="1440" w:hanging="1440"/>
      </w:pPr>
      <w:rPr>
        <w:rFonts w:cs="Arial" w:hint="default"/>
        <w:b w:val="0"/>
      </w:rPr>
    </w:lvl>
    <w:lvl w:ilvl="5">
      <w:start w:val="1"/>
      <w:numFmt w:val="decimal"/>
      <w:lvlText w:val="%1.%2.%3.%4.%5.%6"/>
      <w:lvlJc w:val="left"/>
      <w:pPr>
        <w:ind w:left="1440" w:hanging="1440"/>
      </w:pPr>
      <w:rPr>
        <w:rFonts w:cs="Arial" w:hint="default"/>
        <w:b w:val="0"/>
      </w:rPr>
    </w:lvl>
    <w:lvl w:ilvl="6">
      <w:start w:val="1"/>
      <w:numFmt w:val="decimal"/>
      <w:lvlText w:val="%1.%2.%3.%4.%5.%6.%7"/>
      <w:lvlJc w:val="left"/>
      <w:pPr>
        <w:ind w:left="1800" w:hanging="1800"/>
      </w:pPr>
      <w:rPr>
        <w:rFonts w:cs="Arial" w:hint="default"/>
        <w:b w:val="0"/>
      </w:rPr>
    </w:lvl>
    <w:lvl w:ilvl="7">
      <w:start w:val="1"/>
      <w:numFmt w:val="decimal"/>
      <w:lvlText w:val="%1.%2.%3.%4.%5.%6.%7.%8"/>
      <w:lvlJc w:val="left"/>
      <w:pPr>
        <w:ind w:left="2160" w:hanging="2160"/>
      </w:pPr>
      <w:rPr>
        <w:rFonts w:cs="Arial" w:hint="default"/>
        <w:b w:val="0"/>
      </w:rPr>
    </w:lvl>
    <w:lvl w:ilvl="8">
      <w:start w:val="1"/>
      <w:numFmt w:val="decimal"/>
      <w:lvlText w:val="%1.%2.%3.%4.%5.%6.%7.%8.%9"/>
      <w:lvlJc w:val="left"/>
      <w:pPr>
        <w:ind w:left="2160" w:hanging="2160"/>
      </w:pPr>
      <w:rPr>
        <w:rFonts w:cs="Arial" w:hint="default"/>
        <w:b w:val="0"/>
      </w:rPr>
    </w:lvl>
  </w:abstractNum>
  <w:abstractNum w:abstractNumId="23" w15:restartNumberingAfterBreak="0">
    <w:nsid w:val="57163BDC"/>
    <w:multiLevelType w:val="hybridMultilevel"/>
    <w:tmpl w:val="72ACACC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62A75D88"/>
    <w:multiLevelType w:val="multilevel"/>
    <w:tmpl w:val="D9FAEF1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7F02532B"/>
    <w:multiLevelType w:val="hybridMultilevel"/>
    <w:tmpl w:val="B59E1DDA"/>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abstractNumId w:val="25"/>
  </w:num>
  <w:num w:numId="2">
    <w:abstractNumId w:val="21"/>
  </w:num>
  <w:num w:numId="3">
    <w:abstractNumId w:val="26"/>
  </w:num>
  <w:num w:numId="4">
    <w:abstractNumId w:val="8"/>
  </w:num>
  <w:num w:numId="5">
    <w:abstractNumId w:val="24"/>
  </w:num>
  <w:num w:numId="6">
    <w:abstractNumId w:val="28"/>
  </w:num>
  <w:num w:numId="7">
    <w:abstractNumId w:val="11"/>
  </w:num>
  <w:num w:numId="8">
    <w:abstractNumId w:val="13"/>
  </w:num>
  <w:num w:numId="9">
    <w:abstractNumId w:val="27"/>
  </w:num>
  <w:num w:numId="10">
    <w:abstractNumId w:val="7"/>
  </w:num>
  <w:num w:numId="11">
    <w:abstractNumId w:val="5"/>
  </w:num>
  <w:num w:numId="12">
    <w:abstractNumId w:val="4"/>
  </w:num>
  <w:num w:numId="13">
    <w:abstractNumId w:val="3"/>
  </w:num>
  <w:num w:numId="14">
    <w:abstractNumId w:val="6"/>
  </w:num>
  <w:num w:numId="15">
    <w:abstractNumId w:val="2"/>
  </w:num>
  <w:num w:numId="16">
    <w:abstractNumId w:val="1"/>
  </w:num>
  <w:num w:numId="17">
    <w:abstractNumId w:val="0"/>
  </w:num>
  <w:num w:numId="18">
    <w:abstractNumId w:val="16"/>
  </w:num>
  <w:num w:numId="19">
    <w:abstractNumId w:val="14"/>
  </w:num>
  <w:num w:numId="20">
    <w:abstractNumId w:val="25"/>
  </w:num>
  <w:num w:numId="21">
    <w:abstractNumId w:val="21"/>
  </w:num>
  <w:num w:numId="22">
    <w:abstractNumId w:val="26"/>
  </w:num>
  <w:num w:numId="23">
    <w:abstractNumId w:val="24"/>
  </w:num>
  <w:num w:numId="24">
    <w:abstractNumId w:val="28"/>
  </w:num>
  <w:num w:numId="25">
    <w:abstractNumId w:val="11"/>
  </w:num>
  <w:num w:numId="26">
    <w:abstractNumId w:val="13"/>
  </w:num>
  <w:num w:numId="27">
    <w:abstractNumId w:val="8"/>
  </w:num>
  <w:num w:numId="28">
    <w:abstractNumId w:val="27"/>
  </w:num>
  <w:num w:numId="29">
    <w:abstractNumId w:val="7"/>
  </w:num>
  <w:num w:numId="30">
    <w:abstractNumId w:val="5"/>
  </w:num>
  <w:num w:numId="31">
    <w:abstractNumId w:val="4"/>
  </w:num>
  <w:num w:numId="32">
    <w:abstractNumId w:val="3"/>
  </w:num>
  <w:num w:numId="33">
    <w:abstractNumId w:val="6"/>
  </w:num>
  <w:num w:numId="34">
    <w:abstractNumId w:val="2"/>
  </w:num>
  <w:num w:numId="35">
    <w:abstractNumId w:val="1"/>
  </w:num>
  <w:num w:numId="36">
    <w:abstractNumId w:val="0"/>
  </w:num>
  <w:num w:numId="37">
    <w:abstractNumId w:val="16"/>
  </w:num>
  <w:num w:numId="38">
    <w:abstractNumId w:val="14"/>
  </w:num>
  <w:num w:numId="39">
    <w:abstractNumId w:val="15"/>
  </w:num>
  <w:num w:numId="40">
    <w:abstractNumId w:val="12"/>
  </w:num>
  <w:num w:numId="41">
    <w:abstractNumId w:val="20"/>
  </w:num>
  <w:num w:numId="42">
    <w:abstractNumId w:val="19"/>
  </w:num>
  <w:num w:numId="43">
    <w:abstractNumId w:val="10"/>
  </w:num>
  <w:num w:numId="44">
    <w:abstractNumId w:val="22"/>
  </w:num>
  <w:num w:numId="45">
    <w:abstractNumId w:val="9"/>
  </w:num>
  <w:num w:numId="46">
    <w:abstractNumId w:val="23"/>
  </w:num>
  <w:num w:numId="47">
    <w:abstractNumId w:val="17"/>
  </w:num>
  <w:num w:numId="48">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173"/>
    <w:rsid w:val="00004932"/>
    <w:rsid w:val="0001140E"/>
    <w:rsid w:val="00016948"/>
    <w:rsid w:val="00072EDC"/>
    <w:rsid w:val="00087986"/>
    <w:rsid w:val="000A1186"/>
    <w:rsid w:val="000B2E23"/>
    <w:rsid w:val="000B52D5"/>
    <w:rsid w:val="000D0AE8"/>
    <w:rsid w:val="000D3D97"/>
    <w:rsid w:val="000E5D0E"/>
    <w:rsid w:val="000F0E5F"/>
    <w:rsid w:val="000F1BA4"/>
    <w:rsid w:val="00101563"/>
    <w:rsid w:val="00105F5C"/>
    <w:rsid w:val="00114CAB"/>
    <w:rsid w:val="001217FD"/>
    <w:rsid w:val="001227A8"/>
    <w:rsid w:val="001377FD"/>
    <w:rsid w:val="0018035A"/>
    <w:rsid w:val="001B5CDE"/>
    <w:rsid w:val="001F2C30"/>
    <w:rsid w:val="00210A82"/>
    <w:rsid w:val="002137AA"/>
    <w:rsid w:val="00217416"/>
    <w:rsid w:val="00220966"/>
    <w:rsid w:val="0022099A"/>
    <w:rsid w:val="0022692B"/>
    <w:rsid w:val="00227047"/>
    <w:rsid w:val="0023102C"/>
    <w:rsid w:val="00237313"/>
    <w:rsid w:val="0024796A"/>
    <w:rsid w:val="002479DF"/>
    <w:rsid w:val="00254AFB"/>
    <w:rsid w:val="00255611"/>
    <w:rsid w:val="002750F1"/>
    <w:rsid w:val="002F1732"/>
    <w:rsid w:val="002F4BDC"/>
    <w:rsid w:val="002F69ED"/>
    <w:rsid w:val="0030017A"/>
    <w:rsid w:val="00304D71"/>
    <w:rsid w:val="003050CB"/>
    <w:rsid w:val="003068AD"/>
    <w:rsid w:val="00310ED4"/>
    <w:rsid w:val="003164D3"/>
    <w:rsid w:val="00351EAC"/>
    <w:rsid w:val="00397245"/>
    <w:rsid w:val="003A1D5F"/>
    <w:rsid w:val="003C475C"/>
    <w:rsid w:val="003D0998"/>
    <w:rsid w:val="003D568D"/>
    <w:rsid w:val="003E2EFE"/>
    <w:rsid w:val="004123EE"/>
    <w:rsid w:val="00422330"/>
    <w:rsid w:val="0042251A"/>
    <w:rsid w:val="004240A9"/>
    <w:rsid w:val="00427F4E"/>
    <w:rsid w:val="00442828"/>
    <w:rsid w:val="004629FD"/>
    <w:rsid w:val="004710EC"/>
    <w:rsid w:val="004748F2"/>
    <w:rsid w:val="0047493F"/>
    <w:rsid w:val="00481C69"/>
    <w:rsid w:val="0048538B"/>
    <w:rsid w:val="004E77F6"/>
    <w:rsid w:val="00526DFA"/>
    <w:rsid w:val="0053490E"/>
    <w:rsid w:val="00567D5F"/>
    <w:rsid w:val="00570594"/>
    <w:rsid w:val="005812B6"/>
    <w:rsid w:val="0059247E"/>
    <w:rsid w:val="005B1698"/>
    <w:rsid w:val="005B2F3C"/>
    <w:rsid w:val="005B586E"/>
    <w:rsid w:val="005D5443"/>
    <w:rsid w:val="00604B18"/>
    <w:rsid w:val="00606A4A"/>
    <w:rsid w:val="00616A7D"/>
    <w:rsid w:val="00622EEF"/>
    <w:rsid w:val="00640350"/>
    <w:rsid w:val="00645505"/>
    <w:rsid w:val="00652B54"/>
    <w:rsid w:val="006575A2"/>
    <w:rsid w:val="00682927"/>
    <w:rsid w:val="00691D15"/>
    <w:rsid w:val="006E0DD1"/>
    <w:rsid w:val="006E2530"/>
    <w:rsid w:val="006E4784"/>
    <w:rsid w:val="006E5E70"/>
    <w:rsid w:val="006F090E"/>
    <w:rsid w:val="00702BE3"/>
    <w:rsid w:val="00734552"/>
    <w:rsid w:val="00743B39"/>
    <w:rsid w:val="00745C41"/>
    <w:rsid w:val="00752541"/>
    <w:rsid w:val="0075428D"/>
    <w:rsid w:val="0077084F"/>
    <w:rsid w:val="00772635"/>
    <w:rsid w:val="00784A98"/>
    <w:rsid w:val="00794274"/>
    <w:rsid w:val="007C48AE"/>
    <w:rsid w:val="007E2369"/>
    <w:rsid w:val="007F4502"/>
    <w:rsid w:val="00803398"/>
    <w:rsid w:val="008151C9"/>
    <w:rsid w:val="00820B40"/>
    <w:rsid w:val="00826455"/>
    <w:rsid w:val="00844688"/>
    <w:rsid w:val="008572B0"/>
    <w:rsid w:val="00857BD0"/>
    <w:rsid w:val="00860589"/>
    <w:rsid w:val="008733E5"/>
    <w:rsid w:val="00886A62"/>
    <w:rsid w:val="008A1AFF"/>
    <w:rsid w:val="008A2638"/>
    <w:rsid w:val="008A6A14"/>
    <w:rsid w:val="008B6595"/>
    <w:rsid w:val="008C0524"/>
    <w:rsid w:val="008F49D9"/>
    <w:rsid w:val="008F5FFD"/>
    <w:rsid w:val="00903A3A"/>
    <w:rsid w:val="00916124"/>
    <w:rsid w:val="00930788"/>
    <w:rsid w:val="00940635"/>
    <w:rsid w:val="00954C60"/>
    <w:rsid w:val="009810B5"/>
    <w:rsid w:val="0098242C"/>
    <w:rsid w:val="00983ECC"/>
    <w:rsid w:val="00984FAF"/>
    <w:rsid w:val="009A0B99"/>
    <w:rsid w:val="009A39A3"/>
    <w:rsid w:val="009A5015"/>
    <w:rsid w:val="009D4ABF"/>
    <w:rsid w:val="009E4D00"/>
    <w:rsid w:val="009E5A1A"/>
    <w:rsid w:val="009E7F81"/>
    <w:rsid w:val="009F7E0E"/>
    <w:rsid w:val="00A06C1B"/>
    <w:rsid w:val="00A1757B"/>
    <w:rsid w:val="00A33D0B"/>
    <w:rsid w:val="00A57FC6"/>
    <w:rsid w:val="00A61A8A"/>
    <w:rsid w:val="00A676D7"/>
    <w:rsid w:val="00A90F06"/>
    <w:rsid w:val="00A92735"/>
    <w:rsid w:val="00A93500"/>
    <w:rsid w:val="00AD2650"/>
    <w:rsid w:val="00AE56CD"/>
    <w:rsid w:val="00AF787B"/>
    <w:rsid w:val="00B10DDB"/>
    <w:rsid w:val="00B371AF"/>
    <w:rsid w:val="00B510E9"/>
    <w:rsid w:val="00B91DBC"/>
    <w:rsid w:val="00B94EDE"/>
    <w:rsid w:val="00B96413"/>
    <w:rsid w:val="00B97C17"/>
    <w:rsid w:val="00BA077D"/>
    <w:rsid w:val="00BD748D"/>
    <w:rsid w:val="00BE42DD"/>
    <w:rsid w:val="00C070AD"/>
    <w:rsid w:val="00C07B5D"/>
    <w:rsid w:val="00C20D6C"/>
    <w:rsid w:val="00C628FF"/>
    <w:rsid w:val="00C6744D"/>
    <w:rsid w:val="00C742D1"/>
    <w:rsid w:val="00C86153"/>
    <w:rsid w:val="00CC3E00"/>
    <w:rsid w:val="00CD769E"/>
    <w:rsid w:val="00CE1DA0"/>
    <w:rsid w:val="00CE6AC2"/>
    <w:rsid w:val="00D019BD"/>
    <w:rsid w:val="00D04173"/>
    <w:rsid w:val="00D21888"/>
    <w:rsid w:val="00D6001C"/>
    <w:rsid w:val="00D62737"/>
    <w:rsid w:val="00D95167"/>
    <w:rsid w:val="00DA4DBE"/>
    <w:rsid w:val="00DD112E"/>
    <w:rsid w:val="00DD5C11"/>
    <w:rsid w:val="00E02641"/>
    <w:rsid w:val="00E24B52"/>
    <w:rsid w:val="00E41411"/>
    <w:rsid w:val="00E57265"/>
    <w:rsid w:val="00E62EED"/>
    <w:rsid w:val="00E711DC"/>
    <w:rsid w:val="00E77C8C"/>
    <w:rsid w:val="00E87EC5"/>
    <w:rsid w:val="00EB4C99"/>
    <w:rsid w:val="00EC4620"/>
    <w:rsid w:val="00EC709B"/>
    <w:rsid w:val="00ED1725"/>
    <w:rsid w:val="00ED528D"/>
    <w:rsid w:val="00ED58A2"/>
    <w:rsid w:val="00EE0320"/>
    <w:rsid w:val="00EE2D80"/>
    <w:rsid w:val="00EE6FBA"/>
    <w:rsid w:val="00F22EBD"/>
    <w:rsid w:val="00F442B5"/>
    <w:rsid w:val="00F76331"/>
    <w:rsid w:val="00F84408"/>
    <w:rsid w:val="00FA76C8"/>
    <w:rsid w:val="00FB02C8"/>
    <w:rsid w:val="00FB5888"/>
    <w:rsid w:val="00FB596F"/>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EAF0908"/>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_broodtekst"/>
    <w:qFormat/>
    <w:rsid w:val="00255611"/>
    <w:pPr>
      <w:spacing w:line="280" w:lineRule="exact"/>
    </w:pPr>
  </w:style>
  <w:style w:type="paragraph" w:styleId="Kop1">
    <w:name w:val="heading 1"/>
    <w:aliases w:val="Grote kop"/>
    <w:basedOn w:val="Standaard"/>
    <w:next w:val="Standaard"/>
    <w:link w:val="Kop1Char"/>
    <w:uiPriority w:val="9"/>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
    <w:basedOn w:val="Standaard"/>
    <w:next w:val="Standaard"/>
    <w:link w:val="Kop2Char"/>
    <w:uiPriority w:val="9"/>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
    <w:basedOn w:val="Kop2"/>
    <w:next w:val="Standaard"/>
    <w:link w:val="Kop3Char"/>
    <w:uiPriority w:val="9"/>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23"/>
      </w:numPr>
      <w:spacing w:before="40"/>
      <w:ind w:left="0" w:firstLine="0"/>
      <w:outlineLvl w:val="3"/>
    </w:pPr>
    <w:rPr>
      <w:bCs/>
      <w:i/>
      <w:sz w:val="24"/>
      <w:szCs w:val="28"/>
    </w:rPr>
  </w:style>
  <w:style w:type="paragraph" w:styleId="Kop5">
    <w:name w:val="heading 5"/>
    <w:basedOn w:val="Standaard"/>
    <w:next w:val="Standaard"/>
    <w:rsid w:val="00DF3B44"/>
    <w:pPr>
      <w:numPr>
        <w:ilvl w:val="4"/>
        <w:numId w:val="23"/>
      </w:numPr>
      <w:spacing w:before="240" w:after="60"/>
      <w:outlineLvl w:val="4"/>
    </w:pPr>
    <w:rPr>
      <w:b/>
      <w:bCs/>
      <w:i/>
      <w:iCs/>
      <w:sz w:val="26"/>
      <w:szCs w:val="26"/>
    </w:rPr>
  </w:style>
  <w:style w:type="paragraph" w:styleId="Kop6">
    <w:name w:val="heading 6"/>
    <w:basedOn w:val="Standaard"/>
    <w:next w:val="Standaard"/>
    <w:rsid w:val="00DF3B44"/>
    <w:pPr>
      <w:numPr>
        <w:ilvl w:val="5"/>
        <w:numId w:val="23"/>
      </w:numPr>
      <w:spacing w:before="240" w:after="60"/>
      <w:outlineLvl w:val="5"/>
    </w:pPr>
    <w:rPr>
      <w:b/>
      <w:bCs/>
      <w:sz w:val="22"/>
      <w:szCs w:val="22"/>
    </w:rPr>
  </w:style>
  <w:style w:type="paragraph" w:styleId="Kop7">
    <w:name w:val="heading 7"/>
    <w:basedOn w:val="Standaard"/>
    <w:next w:val="Standaard"/>
    <w:rsid w:val="00DF3B44"/>
    <w:pPr>
      <w:numPr>
        <w:ilvl w:val="6"/>
        <w:numId w:val="23"/>
      </w:numPr>
      <w:spacing w:before="240" w:after="60"/>
      <w:outlineLvl w:val="6"/>
    </w:pPr>
    <w:rPr>
      <w:sz w:val="24"/>
    </w:rPr>
  </w:style>
  <w:style w:type="paragraph" w:styleId="Kop8">
    <w:name w:val="heading 8"/>
    <w:basedOn w:val="Standaard"/>
    <w:next w:val="Standaard"/>
    <w:rsid w:val="00DF3B44"/>
    <w:pPr>
      <w:numPr>
        <w:ilvl w:val="7"/>
        <w:numId w:val="23"/>
      </w:numPr>
      <w:spacing w:before="240" w:after="60"/>
      <w:outlineLvl w:val="7"/>
    </w:pPr>
    <w:rPr>
      <w:i/>
      <w:iCs/>
      <w:sz w:val="24"/>
    </w:rPr>
  </w:style>
  <w:style w:type="paragraph" w:styleId="Kop9">
    <w:name w:val="heading 9"/>
    <w:basedOn w:val="Standaard"/>
    <w:next w:val="Standaard"/>
    <w:rsid w:val="00DF3B44"/>
    <w:pPr>
      <w:numPr>
        <w:ilvl w:val="8"/>
        <w:numId w:val="23"/>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29"/>
      </w:numPr>
    </w:pPr>
  </w:style>
  <w:style w:type="paragraph" w:styleId="Lijstnummering">
    <w:name w:val="List Number"/>
    <w:aliases w:val="Lijst (genummerd) 2"/>
    <w:basedOn w:val="Standaard"/>
    <w:uiPriority w:val="99"/>
    <w:unhideWhenUsed/>
    <w:qFormat/>
    <w:rsid w:val="00CE64FA"/>
    <w:pPr>
      <w:numPr>
        <w:numId w:val="33"/>
      </w:numPr>
      <w:contextualSpacing/>
    </w:pPr>
  </w:style>
  <w:style w:type="paragraph" w:customStyle="1" w:styleId="OpmaakprofielLijst2Links0cmEersteregel0cm">
    <w:name w:val="Opmaakprofiel Lijst 2 + Links:  0 cm Eerste regel:  0 cm"/>
    <w:basedOn w:val="Standaard"/>
    <w:semiHidden/>
    <w:rsid w:val="004A4245"/>
    <w:pPr>
      <w:numPr>
        <w:numId w:val="38"/>
      </w:numPr>
    </w:pPr>
  </w:style>
  <w:style w:type="paragraph" w:styleId="Lijstnummering2">
    <w:name w:val="List Number 2"/>
    <w:basedOn w:val="Standaard"/>
    <w:rsid w:val="0098242C"/>
  </w:style>
  <w:style w:type="paragraph" w:styleId="Lijst">
    <w:name w:val="List"/>
    <w:basedOn w:val="Standaard"/>
    <w:semiHidden/>
    <w:rsid w:val="004A4245"/>
    <w:pPr>
      <w:numPr>
        <w:numId w:val="28"/>
      </w:numPr>
    </w:pPr>
  </w:style>
  <w:style w:type="paragraph" w:styleId="Lijstopsomteken2">
    <w:name w:val="List Bullet 2"/>
    <w:basedOn w:val="Standaard"/>
    <w:semiHidden/>
    <w:rsid w:val="004A4245"/>
    <w:pPr>
      <w:numPr>
        <w:ilvl w:val="1"/>
        <w:numId w:val="28"/>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30"/>
      </w:numPr>
    </w:pPr>
  </w:style>
  <w:style w:type="paragraph" w:styleId="Lijstopsomteken4">
    <w:name w:val="List Bullet 4"/>
    <w:basedOn w:val="Standaard"/>
    <w:semiHidden/>
    <w:rsid w:val="009A5B4A"/>
    <w:pPr>
      <w:numPr>
        <w:numId w:val="31"/>
      </w:numPr>
    </w:pPr>
  </w:style>
  <w:style w:type="paragraph" w:styleId="Lijstopsomteken5">
    <w:name w:val="List Bullet 5"/>
    <w:basedOn w:val="Standaard"/>
    <w:semiHidden/>
    <w:rsid w:val="009A5B4A"/>
    <w:pPr>
      <w:numPr>
        <w:numId w:val="32"/>
      </w:numPr>
    </w:pPr>
  </w:style>
  <w:style w:type="paragraph" w:styleId="Lijstnummering3">
    <w:name w:val="List Number 3"/>
    <w:basedOn w:val="Standaard"/>
    <w:semiHidden/>
    <w:rsid w:val="009A5B4A"/>
    <w:pPr>
      <w:numPr>
        <w:numId w:val="34"/>
      </w:numPr>
    </w:pPr>
  </w:style>
  <w:style w:type="paragraph" w:styleId="Lijstnummering4">
    <w:name w:val="List Number 4"/>
    <w:basedOn w:val="Standaard"/>
    <w:semiHidden/>
    <w:rsid w:val="009A5B4A"/>
    <w:pPr>
      <w:numPr>
        <w:numId w:val="35"/>
      </w:numPr>
    </w:pPr>
  </w:style>
  <w:style w:type="paragraph" w:styleId="Lijstnummering5">
    <w:name w:val="List Number 5"/>
    <w:basedOn w:val="Standaard"/>
    <w:semiHidden/>
    <w:rsid w:val="009A5B4A"/>
    <w:pPr>
      <w:numPr>
        <w:numId w:val="36"/>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uiPriority w:val="22"/>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rsid w:val="004E017F"/>
    <w:rPr>
      <w:rFonts w:cs="Courier New"/>
    </w:rPr>
  </w:style>
  <w:style w:type="character" w:customStyle="1" w:styleId="Kop2Char">
    <w:name w:val="Kop 2 Char"/>
    <w:aliases w:val="Middelgrote kop Char"/>
    <w:basedOn w:val="Standaardalinea-lettertype"/>
    <w:link w:val="Kop2"/>
    <w:uiPriority w:val="9"/>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
    <w:basedOn w:val="Standaardalinea-lettertype"/>
    <w:link w:val="Kop1"/>
    <w:uiPriority w:val="9"/>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
    <w:basedOn w:val="Standaardalinea-lettertype"/>
    <w:link w:val="Kop3"/>
    <w:uiPriority w:val="9"/>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uiPriority w:val="34"/>
    <w:qFormat/>
    <w:rsid w:val="00DC69FE"/>
    <w:pPr>
      <w:numPr>
        <w:numId w:val="37"/>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qFormat/>
    <w:rsid w:val="00E7453E"/>
    <w:pPr>
      <w:keepNext/>
      <w:keepLines/>
      <w:numPr>
        <w:numId w:val="24"/>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25"/>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26"/>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uiPriority w:val="9"/>
    <w:rsid w:val="00841CD9"/>
    <w:rPr>
      <w:bCs/>
      <w:i/>
      <w:sz w:val="24"/>
      <w:szCs w:val="28"/>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table" w:customStyle="1" w:styleId="Tabelraster10">
    <w:name w:val="Tabelraster1"/>
    <w:basedOn w:val="Standaardtabel"/>
    <w:next w:val="Tabelraster"/>
    <w:uiPriority w:val="59"/>
    <w:rsid w:val="009A0B9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semiHidden/>
    <w:unhideWhenUsed/>
    <w:rsid w:val="009F7E0E"/>
    <w:rPr>
      <w:b/>
      <w:bCs/>
    </w:rPr>
  </w:style>
  <w:style w:type="character" w:customStyle="1" w:styleId="OnderwerpvanopmerkingChar">
    <w:name w:val="Onderwerp van opmerking Char"/>
    <w:basedOn w:val="TekstopmerkingChar"/>
    <w:link w:val="Onderwerpvanopmerking"/>
    <w:semiHidden/>
    <w:rsid w:val="009F7E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ctuur@lansingerland.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D2F4451C-79CE-403C-9FAE-EDA9648F4EC5}">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1812</Words>
  <Characters>9967</Characters>
  <Application>Microsoft Office Word</Application>
  <DocSecurity>4</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11756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Gebruikersnaam</dc:creator>
  <cp:lastModifiedBy>Lisanne Helder</cp:lastModifiedBy>
  <cp:revision>2</cp:revision>
  <dcterms:created xsi:type="dcterms:W3CDTF">2025-05-01T21:37:00Z</dcterms:created>
  <dcterms:modified xsi:type="dcterms:W3CDTF">2025-05-01T21:37:00Z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f339787b-76f9-10bc-5b14-2c442c463f15</vt:lpwstr>
  </property>
  <property fmtid="{D5CDD505-2E9C-101B-9397-08002B2CF9AE}" pid="3" name="CORSA_OBJECTTYPE">
    <vt:lpwstr>S</vt:lpwstr>
  </property>
  <property fmtid="{D5CDD505-2E9C-101B-9397-08002B2CF9AE}" pid="4" name="CORSA_OBJECTID">
    <vt:lpwstr>T19.14511</vt:lpwstr>
  </property>
  <property fmtid="{D5CDD505-2E9C-101B-9397-08002B2CF9AE}" pid="5" name="CORSA_VERSION">
    <vt:lpwstr>27</vt:lpwstr>
  </property>
</Properties>
</file>