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7A1B5322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EA5D27">
        <w:rPr>
          <w:rFonts w:cstheme="minorHAnsi"/>
          <w:i/>
          <w:iCs/>
          <w:color w:val="767171" w:themeColor="background2" w:themeShade="80"/>
        </w:rPr>
        <w:t>mboRijnland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B76480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731681D9" w:rsidR="00171F79" w:rsidRPr="00EA5D27" w:rsidRDefault="00EA5D27" w:rsidP="006F68D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EA5D27">
              <w:rPr>
                <w:rFonts w:asciiTheme="minorHAnsi" w:hAnsiTheme="minorHAnsi" w:cstheme="minorHAnsi"/>
                <w:b w:val="0"/>
                <w:bCs w:val="0"/>
              </w:rPr>
              <w:t xml:space="preserve">Ervaring met het leveren van </w:t>
            </w:r>
            <w:proofErr w:type="spellStart"/>
            <w:r w:rsidRPr="00EA5D27">
              <w:rPr>
                <w:rFonts w:asciiTheme="minorHAnsi" w:hAnsiTheme="minorHAnsi" w:cstheme="minorHAnsi"/>
                <w:b w:val="0"/>
                <w:bCs w:val="0"/>
              </w:rPr>
              <w:t>stationary</w:t>
            </w:r>
            <w:proofErr w:type="spellEnd"/>
            <w:r w:rsidRPr="00EA5D27">
              <w:rPr>
                <w:rFonts w:asciiTheme="minorHAnsi" w:hAnsiTheme="minorHAnsi" w:cstheme="minorHAnsi"/>
                <w:b w:val="0"/>
                <w:bCs w:val="0"/>
              </w:rPr>
              <w:t xml:space="preserve"> en hoogwaardig drukwerkopdrachten, zoals omschreven in paragraaf 1.2,  bij een organisatie met tenminste 4 locaties en een totale omvang van minimaal €50.000,- per jaar.  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B76480" w:rsidRDefault="00276503" w:rsidP="00E9633D">
            <w:pPr>
              <w:rPr>
                <w:rFonts w:asciiTheme="minorHAnsi" w:hAnsiTheme="minorHAnsi" w:cstheme="minorHAnsi"/>
              </w:rPr>
            </w:pPr>
            <w:r w:rsidRPr="00B76480">
              <w:rPr>
                <w:rFonts w:asciiTheme="minorHAnsi" w:hAnsiTheme="minorHAnsi" w:cstheme="minorHAnsi"/>
              </w:rPr>
              <w:t>Kerncompetentie</w:t>
            </w:r>
            <w:r w:rsidR="00650BE0" w:rsidRPr="00B76480">
              <w:rPr>
                <w:rFonts w:asciiTheme="minorHAnsi" w:hAnsiTheme="minorHAnsi" w:cstheme="minorHAnsi"/>
              </w:rPr>
              <w:t xml:space="preserve"> 2</w:t>
            </w:r>
            <w:r w:rsidRPr="00B76480">
              <w:rPr>
                <w:rFonts w:asciiTheme="minorHAnsi" w:hAnsiTheme="minorHAnsi" w:cstheme="minorHAnsi"/>
              </w:rPr>
              <w:t>:</w:t>
            </w:r>
          </w:p>
          <w:p w14:paraId="6D690B92" w14:textId="0A16099A" w:rsidR="00171F79" w:rsidRPr="00AE4B15" w:rsidRDefault="00EA5D27" w:rsidP="00EA5D27">
            <w:pPr>
              <w:pStyle w:val="Default"/>
              <w:rPr>
                <w:rFonts w:asciiTheme="minorHAnsi" w:hAnsiTheme="minorHAnsi" w:cstheme="minorHAnsi"/>
              </w:rPr>
            </w:pPr>
            <w:r w:rsidRPr="00EA5D27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Ervaring met het uitvoeren van de geldende wet- en regelgeving, van toepassing op de ‘Waardepapier bij een mbo organisatie met tenminste 4 locaties.  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DD01428"/>
    <w:multiLevelType w:val="hybridMultilevel"/>
    <w:tmpl w:val="D3C0EA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1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  <w:num w:numId="13" w16cid:durableId="213221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B4B74"/>
    <w:rsid w:val="006E336B"/>
    <w:rsid w:val="006F68D6"/>
    <w:rsid w:val="00704D36"/>
    <w:rsid w:val="007667CC"/>
    <w:rsid w:val="0078736C"/>
    <w:rsid w:val="007C6CF6"/>
    <w:rsid w:val="00800990"/>
    <w:rsid w:val="008046E1"/>
    <w:rsid w:val="0083491B"/>
    <w:rsid w:val="00844695"/>
    <w:rsid w:val="00904348"/>
    <w:rsid w:val="00912F74"/>
    <w:rsid w:val="00924970"/>
    <w:rsid w:val="009763B1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7648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5D27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Beeke | Inkada Inkoop &amp; Advies</cp:lastModifiedBy>
  <cp:revision>10</cp:revision>
  <dcterms:created xsi:type="dcterms:W3CDTF">2022-08-05T09:26:00Z</dcterms:created>
  <dcterms:modified xsi:type="dcterms:W3CDTF">2024-12-19T07:17:00Z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