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A38DF" w14:textId="25EB40CE" w:rsidR="005010E5" w:rsidRDefault="0018609A" w:rsidP="00896C19">
      <w:pPr>
        <w:spacing w:line="276" w:lineRule="auto"/>
        <w:rPr>
          <w:rFonts w:cs="Tahoma"/>
          <w:color w:val="262626" w:themeColor="text1" w:themeTint="D9"/>
          <w:szCs w:val="20"/>
        </w:rPr>
      </w:pPr>
      <w:r>
        <w:rPr>
          <w:rFonts w:ascii="Arial" w:hAnsi="Arial" w:cs="Arial"/>
          <w:noProof/>
          <w:szCs w:val="18"/>
        </w:rPr>
        <mc:AlternateContent>
          <mc:Choice Requires="wps">
            <w:drawing>
              <wp:anchor distT="0" distB="0" distL="114300" distR="114300" simplePos="0" relativeHeight="251658242" behindDoc="0" locked="0" layoutInCell="1" allowOverlap="1" wp14:anchorId="4D21F41B" wp14:editId="637F7B7D">
                <wp:simplePos x="0" y="0"/>
                <wp:positionH relativeFrom="column">
                  <wp:posOffset>-765258</wp:posOffset>
                </wp:positionH>
                <wp:positionV relativeFrom="paragraph">
                  <wp:posOffset>8145780</wp:posOffset>
                </wp:positionV>
                <wp:extent cx="5955527" cy="771277"/>
                <wp:effectExtent l="0" t="0" r="0" b="0"/>
                <wp:wrapNone/>
                <wp:docPr id="3" name="Tekstvak 3"/>
                <wp:cNvGraphicFramePr/>
                <a:graphic xmlns:a="http://schemas.openxmlformats.org/drawingml/2006/main">
                  <a:graphicData uri="http://schemas.microsoft.com/office/word/2010/wordprocessingShape">
                    <wps:wsp>
                      <wps:cNvSpPr txBox="1"/>
                      <wps:spPr>
                        <a:xfrm>
                          <a:off x="0" y="0"/>
                          <a:ext cx="5955527" cy="771277"/>
                        </a:xfrm>
                        <a:prstGeom prst="rect">
                          <a:avLst/>
                        </a:prstGeom>
                        <a:noFill/>
                        <a:ln w="6350">
                          <a:noFill/>
                        </a:ln>
                      </wps:spPr>
                      <wps:txbx>
                        <w:txbxContent>
                          <w:p w14:paraId="1D644A61" w14:textId="52814615" w:rsidR="004947B5" w:rsidRDefault="004947B5">
                            <w:r w:rsidRPr="00BD170E">
                              <w:rPr>
                                <w:rStyle w:val="normaltextrun"/>
                                <w:rFonts w:cs="Tahoma"/>
                                <w:b/>
                                <w:bCs/>
                                <w:sz w:val="32"/>
                                <w:szCs w:val="32"/>
                              </w:rPr>
                              <w:t>Onderwerp:</w:t>
                            </w:r>
                            <w:r w:rsidR="00DE1211">
                              <w:rPr>
                                <w:rStyle w:val="normaltextrun"/>
                                <w:rFonts w:cs="Tahoma"/>
                                <w:b/>
                                <w:bCs/>
                                <w:sz w:val="32"/>
                                <w:szCs w:val="32"/>
                              </w:rPr>
                              <w:t xml:space="preserve"> Plotters en </w:t>
                            </w:r>
                            <w:r w:rsidR="00B449EC">
                              <w:rPr>
                                <w:rStyle w:val="normaltextrun"/>
                                <w:rFonts w:cs="Tahoma"/>
                                <w:b/>
                                <w:bCs/>
                                <w:sz w:val="32"/>
                                <w:szCs w:val="32"/>
                              </w:rPr>
                              <w:t>m</w:t>
                            </w:r>
                            <w:r w:rsidR="00DE1211">
                              <w:rPr>
                                <w:rStyle w:val="normaltextrun"/>
                                <w:rFonts w:cs="Tahoma"/>
                                <w:b/>
                                <w:bCs/>
                                <w:sz w:val="32"/>
                                <w:szCs w:val="32"/>
                              </w:rPr>
                              <w:t xml:space="preserve">ultifunctionele </w:t>
                            </w:r>
                            <w:r w:rsidR="00B449EC">
                              <w:rPr>
                                <w:rStyle w:val="normaltextrun"/>
                                <w:rFonts w:cs="Tahoma"/>
                                <w:b/>
                                <w:bCs/>
                                <w:sz w:val="32"/>
                                <w:szCs w:val="32"/>
                              </w:rPr>
                              <w:t>P</w:t>
                            </w:r>
                            <w:r w:rsidR="00DE1211">
                              <w:rPr>
                                <w:rStyle w:val="normaltextrun"/>
                                <w:rFonts w:cs="Tahoma"/>
                                <w:b/>
                                <w:bCs/>
                                <w:sz w:val="32"/>
                                <w:szCs w:val="32"/>
                              </w:rPr>
                              <w:t>rinters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D21F41B" id="_x0000_t202" coordsize="21600,21600" o:spt="202" path="m,l,21600r21600,l21600,xe">
                <v:stroke joinstyle="miter"/>
                <v:path gradientshapeok="t" o:connecttype="rect"/>
              </v:shapetype>
              <v:shape id="Tekstvak 3" o:spid="_x0000_s1026" type="#_x0000_t202" style="position:absolute;margin-left:-60.25pt;margin-top:641.4pt;width:468.95pt;height:60.7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" filled="f" stroked="f" strokeweight=".5pt">
                <v:textbox>
                  <w:txbxContent>
                    <w:p w14:paraId="1D644A61" w14:textId="52814615" w:rsidR="004947B5" w:rsidRDefault="004947B5">
                      <w:r w:rsidRPr="00BD170E">
                        <w:rPr>
                          <w:rStyle w:val="normaltextrun"/>
                          <w:rFonts w:cs="Tahoma"/>
                          <w:b/>
                          <w:bCs/>
                          <w:sz w:val="32"/>
                          <w:szCs w:val="32"/>
                        </w:rPr>
                        <w:t>Onderwerp:</w:t>
                      </w:r>
                      <w:r w:rsidR="00DE1211">
                        <w:rPr>
                          <w:rStyle w:val="normaltextrun"/>
                          <w:rFonts w:cs="Tahoma"/>
                          <w:b/>
                          <w:bCs/>
                          <w:sz w:val="32"/>
                          <w:szCs w:val="32"/>
                        </w:rPr>
                        <w:t xml:space="preserve"> Plotters en </w:t>
                      </w:r>
                      <w:r w:rsidR="00B449EC">
                        <w:rPr>
                          <w:rStyle w:val="normaltextrun"/>
                          <w:rFonts w:cs="Tahoma"/>
                          <w:b/>
                          <w:bCs/>
                          <w:sz w:val="32"/>
                          <w:szCs w:val="32"/>
                        </w:rPr>
                        <w:t>m</w:t>
                      </w:r>
                      <w:r w:rsidR="00DE1211">
                        <w:rPr>
                          <w:rStyle w:val="normaltextrun"/>
                          <w:rFonts w:cs="Tahoma"/>
                          <w:b/>
                          <w:bCs/>
                          <w:sz w:val="32"/>
                          <w:szCs w:val="32"/>
                        </w:rPr>
                        <w:t xml:space="preserve">ultifunctionele </w:t>
                      </w:r>
                      <w:r w:rsidR="00B449EC">
                        <w:rPr>
                          <w:rStyle w:val="normaltextrun"/>
                          <w:rFonts w:cs="Tahoma"/>
                          <w:b/>
                          <w:bCs/>
                          <w:sz w:val="32"/>
                          <w:szCs w:val="32"/>
                        </w:rPr>
                        <w:t>P</w:t>
                      </w:r>
                      <w:r w:rsidR="00DE1211">
                        <w:rPr>
                          <w:rStyle w:val="normaltextrun"/>
                          <w:rFonts w:cs="Tahoma"/>
                          <w:b/>
                          <w:bCs/>
                          <w:sz w:val="32"/>
                          <w:szCs w:val="32"/>
                        </w:rPr>
                        <w:t>rinters</w:t>
                      </w:r>
                    </w:p>
                  </w:txbxContent>
                </v:textbox>
              </v:shape>
            </w:pict>
          </mc:Fallback>
        </mc:AlternateContent>
      </w:r>
      <w:r>
        <w:rPr>
          <w:rFonts w:ascii="Arial" w:hAnsi="Arial" w:cs="Arial"/>
          <w:noProof/>
          <w:szCs w:val="18"/>
        </w:rPr>
        <mc:AlternateContent>
          <mc:Choice Requires="wps">
            <w:drawing>
              <wp:anchor distT="0" distB="0" distL="114300" distR="114300" simplePos="0" relativeHeight="251658241" behindDoc="0" locked="0" layoutInCell="1" allowOverlap="1" wp14:anchorId="45E5DFD1" wp14:editId="1F88D824">
                <wp:simplePos x="0" y="0"/>
                <wp:positionH relativeFrom="column">
                  <wp:posOffset>-765258</wp:posOffset>
                </wp:positionH>
                <wp:positionV relativeFrom="paragraph">
                  <wp:posOffset>6404582</wp:posOffset>
                </wp:positionV>
                <wp:extent cx="7000875" cy="1558456"/>
                <wp:effectExtent l="0" t="0" r="0" b="3810"/>
                <wp:wrapNone/>
                <wp:docPr id="6" name="Tekstvak 6"/>
                <wp:cNvGraphicFramePr/>
                <a:graphic xmlns:a="http://schemas.openxmlformats.org/drawingml/2006/main">
                  <a:graphicData uri="http://schemas.microsoft.com/office/word/2010/wordprocessingShape">
                    <wps:wsp>
                      <wps:cNvSpPr txBox="1"/>
                      <wps:spPr>
                        <a:xfrm>
                          <a:off x="0" y="0"/>
                          <a:ext cx="7000875" cy="1558456"/>
                        </a:xfrm>
                        <a:prstGeom prst="rect">
                          <a:avLst/>
                        </a:prstGeom>
                        <a:noFill/>
                        <a:ln w="6350">
                          <a:noFill/>
                        </a:ln>
                      </wps:spPr>
                      <wps:txbx>
                        <w:txbxContent>
                          <w:p w14:paraId="5EDDA301" w14:textId="336A312B" w:rsidR="004947B5" w:rsidRDefault="008D3772" w:rsidP="005E728D">
                            <w:pPr>
                              <w:pStyle w:val="paragraph"/>
                              <w:textAlignment w:val="baseline"/>
                              <w:rPr>
                                <w:rStyle w:val="normaltextrun"/>
                                <w:rFonts w:ascii="Tahoma" w:hAnsi="Tahoma" w:cs="Tahoma"/>
                                <w:b/>
                                <w:bCs/>
                                <w:sz w:val="48"/>
                                <w:szCs w:val="48"/>
                              </w:rPr>
                            </w:pPr>
                            <w:r>
                              <w:rPr>
                                <w:rStyle w:val="normaltextrun"/>
                                <w:rFonts w:ascii="Tahoma" w:hAnsi="Tahoma" w:cs="Tahoma"/>
                                <w:b/>
                                <w:bCs/>
                                <w:sz w:val="48"/>
                                <w:szCs w:val="48"/>
                              </w:rPr>
                              <w:t>O</w:t>
                            </w:r>
                            <w:r w:rsidR="004947B5">
                              <w:rPr>
                                <w:rStyle w:val="normaltextrun"/>
                                <w:rFonts w:ascii="Tahoma" w:hAnsi="Tahoma" w:cs="Tahoma"/>
                                <w:b/>
                                <w:bCs/>
                                <w:sz w:val="48"/>
                                <w:szCs w:val="48"/>
                              </w:rPr>
                              <w:t xml:space="preserve">vereenkomst </w:t>
                            </w:r>
                          </w:p>
                          <w:p w14:paraId="1782B38E" w14:textId="77777777" w:rsidR="004947B5" w:rsidRDefault="004947B5" w:rsidP="005E728D">
                            <w:pPr>
                              <w:pStyle w:val="paragraph"/>
                              <w:textAlignment w:val="baseline"/>
                              <w:rPr>
                                <w:rStyle w:val="normaltextrun"/>
                                <w:rFonts w:ascii="Tahoma" w:hAnsi="Tahoma" w:cs="Tahoma"/>
                                <w:b/>
                                <w:bCs/>
                                <w:sz w:val="48"/>
                                <w:szCs w:val="48"/>
                              </w:rPr>
                            </w:pPr>
                            <w:r>
                              <w:rPr>
                                <w:rStyle w:val="normaltextrun"/>
                                <w:rFonts w:ascii="Tahoma" w:hAnsi="Tahoma" w:cs="Tahoma"/>
                                <w:b/>
                                <w:bCs/>
                                <w:sz w:val="48"/>
                                <w:szCs w:val="48"/>
                              </w:rPr>
                              <w:t xml:space="preserve">tussen het Hout- en Meubileringscollege </w:t>
                            </w:r>
                          </w:p>
                          <w:p w14:paraId="617C8513" w14:textId="77C33986" w:rsidR="004947B5" w:rsidRPr="00594AD9" w:rsidRDefault="004947B5" w:rsidP="005E728D">
                            <w:pPr>
                              <w:pStyle w:val="paragraph"/>
                              <w:textAlignment w:val="baseline"/>
                              <w:rPr>
                                <w:rFonts w:ascii="Tahoma" w:hAnsi="Tahoma" w:cs="Tahoma"/>
                                <w:sz w:val="18"/>
                                <w:szCs w:val="18"/>
                              </w:rPr>
                            </w:pPr>
                            <w:r>
                              <w:rPr>
                                <w:rStyle w:val="normaltextrun"/>
                                <w:rFonts w:ascii="Tahoma" w:hAnsi="Tahoma" w:cs="Tahoma"/>
                                <w:b/>
                                <w:bCs/>
                                <w:sz w:val="48"/>
                                <w:szCs w:val="48"/>
                              </w:rPr>
                              <w:t xml:space="preserve">en </w:t>
                            </w:r>
                            <w:r w:rsidRPr="0018609A">
                              <w:rPr>
                                <w:rStyle w:val="normaltextrun"/>
                                <w:rFonts w:ascii="Tahoma" w:hAnsi="Tahoma" w:cs="Tahoma"/>
                                <w:b/>
                                <w:bCs/>
                                <w:sz w:val="48"/>
                                <w:szCs w:val="48"/>
                                <w:highlight w:val="yellow"/>
                              </w:rPr>
                              <w:t>(Naam Opdrachtnemer)</w:t>
                            </w:r>
                          </w:p>
                          <w:p w14:paraId="49D4A7DA" w14:textId="77777777" w:rsidR="004947B5" w:rsidRDefault="004947B5" w:rsidP="008415AF">
                            <w:pPr>
                              <w:pStyle w:val="paragraph"/>
                              <w:textAlignment w:val="baseline"/>
                              <w:rPr>
                                <w:rStyle w:val="normaltextrun"/>
                                <w:rFonts w:ascii="Tahoma" w:hAnsi="Tahoma" w:cs="Tahoma"/>
                                <w:b/>
                                <w:bCs/>
                                <w:sz w:val="32"/>
                                <w:szCs w:val="32"/>
                              </w:rPr>
                            </w:pPr>
                          </w:p>
                          <w:p w14:paraId="010A0F22" w14:textId="08D266C8" w:rsidR="004947B5" w:rsidRDefault="004947B5" w:rsidP="008415AF">
                            <w:pPr>
                              <w:pStyle w:val="paragraph"/>
                              <w:textAlignment w:val="baseline"/>
                              <w:rPr>
                                <w:rStyle w:val="normaltextrun"/>
                                <w:rFonts w:ascii="Tahoma" w:hAnsi="Tahoma" w:cs="Tahoma"/>
                                <w:b/>
                                <w:bCs/>
                                <w:sz w:val="32"/>
                                <w:szCs w:val="32"/>
                                <w:highlight w:val="yellow"/>
                              </w:rPr>
                            </w:pPr>
                            <w:r>
                              <w:rPr>
                                <w:rStyle w:val="normaltextrun"/>
                                <w:rFonts w:ascii="Tahoma" w:hAnsi="Tahoma" w:cs="Tahoma"/>
                                <w:b/>
                                <w:bCs/>
                                <w:sz w:val="32"/>
                                <w:szCs w:val="32"/>
                                <w:highlight w:val="yellow"/>
                              </w:rPr>
                              <w:br/>
                            </w:r>
                          </w:p>
                          <w:p w14:paraId="0605A270" w14:textId="77777777" w:rsidR="004947B5" w:rsidRDefault="004947B5" w:rsidP="005E72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E5DFD1" id="Tekstvak 6" o:spid="_x0000_s1027" type="#_x0000_t202" style="position:absolute;margin-left:-60.25pt;margin-top:504.3pt;width:551.25pt;height:122.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" filled="f" stroked="f" strokeweight=".5pt">
                <v:textbox>
                  <w:txbxContent>
                    <w:p w14:paraId="5EDDA301" w14:textId="336A312B" w:rsidR="004947B5" w:rsidRDefault="008D3772" w:rsidP="005E728D">
                      <w:pPr>
                        <w:pStyle w:val="paragraph"/>
                        <w:textAlignment w:val="baseline"/>
                        <w:rPr>
                          <w:rStyle w:val="normaltextrun"/>
                          <w:rFonts w:ascii="Tahoma" w:hAnsi="Tahoma" w:cs="Tahoma"/>
                          <w:b/>
                          <w:bCs/>
                          <w:sz w:val="48"/>
                          <w:szCs w:val="48"/>
                        </w:rPr>
                      </w:pPr>
                      <w:r>
                        <w:rPr>
                          <w:rStyle w:val="normaltextrun"/>
                          <w:rFonts w:ascii="Tahoma" w:hAnsi="Tahoma" w:cs="Tahoma"/>
                          <w:b/>
                          <w:bCs/>
                          <w:sz w:val="48"/>
                          <w:szCs w:val="48"/>
                        </w:rPr>
                        <w:t>O</w:t>
                      </w:r>
                      <w:r w:rsidR="004947B5">
                        <w:rPr>
                          <w:rStyle w:val="normaltextrun"/>
                          <w:rFonts w:ascii="Tahoma" w:hAnsi="Tahoma" w:cs="Tahoma"/>
                          <w:b/>
                          <w:bCs/>
                          <w:sz w:val="48"/>
                          <w:szCs w:val="48"/>
                        </w:rPr>
                        <w:t xml:space="preserve">vereenkomst </w:t>
                      </w:r>
                    </w:p>
                    <w:p w14:paraId="1782B38E" w14:textId="77777777" w:rsidR="004947B5" w:rsidRDefault="004947B5" w:rsidP="005E728D">
                      <w:pPr>
                        <w:pStyle w:val="paragraph"/>
                        <w:textAlignment w:val="baseline"/>
                        <w:rPr>
                          <w:rStyle w:val="normaltextrun"/>
                          <w:rFonts w:ascii="Tahoma" w:hAnsi="Tahoma" w:cs="Tahoma"/>
                          <w:b/>
                          <w:bCs/>
                          <w:sz w:val="48"/>
                          <w:szCs w:val="48"/>
                        </w:rPr>
                      </w:pPr>
                      <w:r>
                        <w:rPr>
                          <w:rStyle w:val="normaltextrun"/>
                          <w:rFonts w:ascii="Tahoma" w:hAnsi="Tahoma" w:cs="Tahoma"/>
                          <w:b/>
                          <w:bCs/>
                          <w:sz w:val="48"/>
                          <w:szCs w:val="48"/>
                        </w:rPr>
                        <w:t xml:space="preserve">tussen het Hout- en Meubileringscollege </w:t>
                      </w:r>
                    </w:p>
                    <w:p w14:paraId="617C8513" w14:textId="77C33986" w:rsidR="004947B5" w:rsidRPr="00594AD9" w:rsidRDefault="004947B5" w:rsidP="005E728D">
                      <w:pPr>
                        <w:pStyle w:val="paragraph"/>
                        <w:textAlignment w:val="baseline"/>
                        <w:rPr>
                          <w:rFonts w:ascii="Tahoma" w:hAnsi="Tahoma" w:cs="Tahoma"/>
                          <w:sz w:val="18"/>
                          <w:szCs w:val="18"/>
                        </w:rPr>
                      </w:pPr>
                      <w:r>
                        <w:rPr>
                          <w:rStyle w:val="normaltextrun"/>
                          <w:rFonts w:ascii="Tahoma" w:hAnsi="Tahoma" w:cs="Tahoma"/>
                          <w:b/>
                          <w:bCs/>
                          <w:sz w:val="48"/>
                          <w:szCs w:val="48"/>
                        </w:rPr>
                        <w:t xml:space="preserve">en </w:t>
                      </w:r>
                      <w:r w:rsidRPr="0018609A">
                        <w:rPr>
                          <w:rStyle w:val="normaltextrun"/>
                          <w:rFonts w:ascii="Tahoma" w:hAnsi="Tahoma" w:cs="Tahoma"/>
                          <w:b/>
                          <w:bCs/>
                          <w:sz w:val="48"/>
                          <w:szCs w:val="48"/>
                          <w:highlight w:val="yellow"/>
                        </w:rPr>
                        <w:t>(Naam Opdrachtnemer)</w:t>
                      </w:r>
                    </w:p>
                    <w:p w14:paraId="49D4A7DA" w14:textId="77777777" w:rsidR="004947B5" w:rsidRDefault="004947B5" w:rsidP="008415AF">
                      <w:pPr>
                        <w:pStyle w:val="paragraph"/>
                        <w:textAlignment w:val="baseline"/>
                        <w:rPr>
                          <w:rStyle w:val="normaltextrun"/>
                          <w:rFonts w:ascii="Tahoma" w:hAnsi="Tahoma" w:cs="Tahoma"/>
                          <w:b/>
                          <w:bCs/>
                          <w:sz w:val="32"/>
                          <w:szCs w:val="32"/>
                        </w:rPr>
                      </w:pPr>
                    </w:p>
                    <w:p w14:paraId="010A0F22" w14:textId="08D266C8" w:rsidR="004947B5" w:rsidRDefault="004947B5" w:rsidP="008415AF">
                      <w:pPr>
                        <w:pStyle w:val="paragraph"/>
                        <w:textAlignment w:val="baseline"/>
                        <w:rPr>
                          <w:rStyle w:val="normaltextrun"/>
                          <w:rFonts w:ascii="Tahoma" w:hAnsi="Tahoma" w:cs="Tahoma"/>
                          <w:b/>
                          <w:bCs/>
                          <w:sz w:val="32"/>
                          <w:szCs w:val="32"/>
                          <w:highlight w:val="yellow"/>
                        </w:rPr>
                      </w:pPr>
                      <w:r>
                        <w:rPr>
                          <w:rStyle w:val="normaltextrun"/>
                          <w:rFonts w:ascii="Tahoma" w:hAnsi="Tahoma" w:cs="Tahoma"/>
                          <w:b/>
                          <w:bCs/>
                          <w:sz w:val="32"/>
                          <w:szCs w:val="32"/>
                          <w:highlight w:val="yellow"/>
                        </w:rPr>
                        <w:br/>
                      </w:r>
                    </w:p>
                    <w:p w14:paraId="0605A270" w14:textId="77777777" w:rsidR="004947B5" w:rsidRDefault="004947B5" w:rsidP="005E728D"/>
                  </w:txbxContent>
                </v:textbox>
              </v:shape>
            </w:pict>
          </mc:Fallback>
        </mc:AlternateContent>
      </w:r>
      <w:r w:rsidR="005E728D">
        <w:rPr>
          <w:noProof/>
        </w:rPr>
        <w:drawing>
          <wp:anchor distT="0" distB="0" distL="114300" distR="114300" simplePos="0" relativeHeight="251658240" behindDoc="1" locked="0" layoutInCell="1" allowOverlap="1" wp14:anchorId="7DE4355B" wp14:editId="37F99546">
            <wp:simplePos x="0" y="0"/>
            <wp:positionH relativeFrom="column">
              <wp:posOffset>-933450</wp:posOffset>
            </wp:positionH>
            <wp:positionV relativeFrom="paragraph">
              <wp:posOffset>-1248410</wp:posOffset>
            </wp:positionV>
            <wp:extent cx="7601235" cy="9308028"/>
            <wp:effectExtent l="0" t="0" r="0" b="762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7601235" cy="9308028"/>
                    </a:xfrm>
                    <a:prstGeom prst="rect">
                      <a:avLst/>
                    </a:prstGeom>
                  </pic:spPr>
                </pic:pic>
              </a:graphicData>
            </a:graphic>
            <wp14:sizeRelH relativeFrom="page">
              <wp14:pctWidth>0</wp14:pctWidth>
            </wp14:sizeRelH>
            <wp14:sizeRelV relativeFrom="page">
              <wp14:pctHeight>0</wp14:pctHeight>
            </wp14:sizeRelV>
          </wp:anchor>
        </w:drawing>
      </w:r>
      <w:r w:rsidR="005010E5">
        <w:rPr>
          <w:rFonts w:cs="Tahoma"/>
          <w:color w:val="262626" w:themeColor="text1" w:themeTint="D9"/>
          <w:szCs w:val="20"/>
        </w:rPr>
        <w:br w:type="page"/>
      </w:r>
    </w:p>
    <w:p w14:paraId="6C7DF865" w14:textId="6B5B11E9" w:rsidR="000871BF" w:rsidRPr="0018609A" w:rsidRDefault="00074F6E" w:rsidP="0018609A">
      <w:pPr>
        <w:pStyle w:val="Kop1"/>
        <w:numPr>
          <w:ilvl w:val="0"/>
          <w:numId w:val="0"/>
        </w:numPr>
      </w:pPr>
      <w:bookmarkStart w:id="0" w:name="_Toc56089565"/>
      <w:r>
        <w:lastRenderedPageBreak/>
        <w:t>O</w:t>
      </w:r>
      <w:r w:rsidR="0018609A" w:rsidRPr="0018609A">
        <w:t>vereenkomst</w:t>
      </w:r>
      <w:bookmarkEnd w:id="0"/>
      <w:r w:rsidR="0018609A" w:rsidRPr="0018609A">
        <w:t xml:space="preserve"> </w:t>
      </w:r>
      <w:r w:rsidR="009815FF" w:rsidRPr="009815FF">
        <w:t>Plotters en Multifunctionele printers</w:t>
      </w:r>
    </w:p>
    <w:p w14:paraId="0AE5D3F5" w14:textId="65763735" w:rsidR="0018609A" w:rsidRPr="00AB0945" w:rsidRDefault="0018609A" w:rsidP="0018609A">
      <w:r w:rsidRPr="00AB0945">
        <w:t xml:space="preserve">Deze </w:t>
      </w:r>
      <w:r w:rsidR="00A71E98" w:rsidRPr="00AB0945">
        <w:t>O</w:t>
      </w:r>
      <w:r w:rsidRPr="00AB0945">
        <w:t>vereenkomst is gesloten tussen:</w:t>
      </w:r>
    </w:p>
    <w:p w14:paraId="7CC5CDCC" w14:textId="3CF9816D" w:rsidR="0018609A" w:rsidRDefault="00201367" w:rsidP="0018609A">
      <w:pPr>
        <w:rPr>
          <w:b/>
          <w:szCs w:val="18"/>
        </w:rPr>
      </w:pPr>
      <w:r>
        <w:rPr>
          <w:b/>
          <w:szCs w:val="18"/>
        </w:rPr>
        <w:t xml:space="preserve">Stichting </w:t>
      </w:r>
      <w:r w:rsidR="0018609A" w:rsidRPr="00AB0945">
        <w:rPr>
          <w:b/>
          <w:szCs w:val="18"/>
        </w:rPr>
        <w:t>Hout- en Meubileringscollege</w:t>
      </w:r>
      <w:r w:rsidR="0018609A" w:rsidRPr="00AB0945">
        <w:rPr>
          <w:szCs w:val="18"/>
        </w:rPr>
        <w:t>,</w:t>
      </w:r>
      <w:r w:rsidR="0018609A" w:rsidRPr="002A45AA">
        <w:rPr>
          <w:szCs w:val="18"/>
        </w:rPr>
        <w:t xml:space="preserve"> statutair gevestigd te Rotterdam aan </w:t>
      </w:r>
      <w:r w:rsidR="0018609A">
        <w:rPr>
          <w:szCs w:val="18"/>
        </w:rPr>
        <w:t xml:space="preserve">het </w:t>
      </w:r>
      <w:proofErr w:type="spellStart"/>
      <w:r w:rsidR="0018609A">
        <w:rPr>
          <w:szCs w:val="18"/>
        </w:rPr>
        <w:t>Erasmuspad</w:t>
      </w:r>
      <w:proofErr w:type="spellEnd"/>
      <w:r w:rsidR="0018609A">
        <w:rPr>
          <w:szCs w:val="18"/>
        </w:rPr>
        <w:t xml:space="preserve"> 10 </w:t>
      </w:r>
      <w:r w:rsidR="0018609A" w:rsidRPr="002A45AA">
        <w:rPr>
          <w:szCs w:val="18"/>
        </w:rPr>
        <w:t xml:space="preserve">en ingeschreven in het handelsregister onder KvK-nummer: </w:t>
      </w:r>
      <w:r w:rsidR="0018609A">
        <w:rPr>
          <w:szCs w:val="18"/>
        </w:rPr>
        <w:t>41135161</w:t>
      </w:r>
      <w:r w:rsidR="0018609A" w:rsidRPr="002A45AA">
        <w:rPr>
          <w:szCs w:val="18"/>
        </w:rPr>
        <w:t xml:space="preserve">, te dezen rechtsgeldig vertegenwoordigd door </w:t>
      </w:r>
      <w:r w:rsidR="0018609A">
        <w:rPr>
          <w:szCs w:val="18"/>
        </w:rPr>
        <w:t xml:space="preserve">de heer/ mevrouw </w:t>
      </w:r>
      <w:r w:rsidR="0018609A" w:rsidRPr="0018609A">
        <w:rPr>
          <w:szCs w:val="18"/>
          <w:highlight w:val="yellow"/>
        </w:rPr>
        <w:t>&lt;…&gt;</w:t>
      </w:r>
      <w:r w:rsidR="0018609A">
        <w:rPr>
          <w:szCs w:val="18"/>
        </w:rPr>
        <w:t xml:space="preserve"> </w:t>
      </w:r>
      <w:r w:rsidR="0018609A" w:rsidRPr="002A45AA">
        <w:rPr>
          <w:szCs w:val="18"/>
        </w:rPr>
        <w:t xml:space="preserve">in de functie van </w:t>
      </w:r>
      <w:r w:rsidR="0018609A" w:rsidRPr="0018609A">
        <w:rPr>
          <w:szCs w:val="18"/>
          <w:highlight w:val="yellow"/>
        </w:rPr>
        <w:t>&lt;…&gt;</w:t>
      </w:r>
      <w:r w:rsidR="0018609A">
        <w:rPr>
          <w:szCs w:val="18"/>
        </w:rPr>
        <w:t>,</w:t>
      </w:r>
      <w:r w:rsidR="0018609A" w:rsidRPr="002A45AA">
        <w:rPr>
          <w:szCs w:val="18"/>
        </w:rPr>
        <w:t xml:space="preserve"> hierna te noemen: </w:t>
      </w:r>
      <w:r w:rsidR="0018609A" w:rsidRPr="002A45AA">
        <w:rPr>
          <w:b/>
          <w:szCs w:val="18"/>
        </w:rPr>
        <w:t>“</w:t>
      </w:r>
      <w:r w:rsidR="0018609A">
        <w:rPr>
          <w:b/>
          <w:szCs w:val="18"/>
        </w:rPr>
        <w:t>HMC</w:t>
      </w:r>
      <w:r w:rsidR="0018609A" w:rsidRPr="002A45AA">
        <w:rPr>
          <w:b/>
          <w:szCs w:val="18"/>
        </w:rPr>
        <w:t>”</w:t>
      </w:r>
    </w:p>
    <w:p w14:paraId="62F81C8D" w14:textId="77777777" w:rsidR="0018609A" w:rsidRPr="002A45AA" w:rsidRDefault="0018609A" w:rsidP="0018609A">
      <w:r w:rsidRPr="002A45AA">
        <w:t>en</w:t>
      </w:r>
    </w:p>
    <w:p w14:paraId="4987A6F0" w14:textId="519DB0AA" w:rsidR="0018609A" w:rsidRPr="006C2A6E" w:rsidRDefault="0018609A" w:rsidP="0018609A">
      <w:r w:rsidRPr="0018609A">
        <w:rPr>
          <w:b/>
          <w:highlight w:val="yellow"/>
        </w:rPr>
        <w:t>&lt;Opdrachtnemer&gt;</w:t>
      </w:r>
      <w:r w:rsidRPr="0018609A">
        <w:rPr>
          <w:highlight w:val="yellow"/>
        </w:rPr>
        <w:t>,</w:t>
      </w:r>
      <w:r w:rsidRPr="002A45AA">
        <w:t xml:space="preserve"> statutair gevestigd te </w:t>
      </w:r>
      <w:r w:rsidRPr="0018609A">
        <w:rPr>
          <w:szCs w:val="18"/>
          <w:highlight w:val="yellow"/>
        </w:rPr>
        <w:t>&lt;…&gt;</w:t>
      </w:r>
      <w:r w:rsidRPr="002A45AA">
        <w:t xml:space="preserve"> aan de </w:t>
      </w:r>
      <w:r w:rsidRPr="0018609A">
        <w:rPr>
          <w:szCs w:val="18"/>
          <w:highlight w:val="yellow"/>
        </w:rPr>
        <w:t>&lt;…&gt;</w:t>
      </w:r>
      <w:r>
        <w:t xml:space="preserve"> </w:t>
      </w:r>
      <w:r w:rsidRPr="002A45AA">
        <w:t xml:space="preserve">en ingeschreven in het handelsregister onder KvK-nummer: </w:t>
      </w:r>
      <w:r w:rsidRPr="0018609A">
        <w:rPr>
          <w:szCs w:val="18"/>
          <w:highlight w:val="yellow"/>
        </w:rPr>
        <w:t>&lt;…&gt;</w:t>
      </w:r>
      <w:r>
        <w:t>,</w:t>
      </w:r>
      <w:r w:rsidRPr="002A45AA">
        <w:t xml:space="preserve"> te dezen rechtsgeldig vertegenwoordigd door </w:t>
      </w:r>
      <w:r>
        <w:rPr>
          <w:szCs w:val="18"/>
        </w:rPr>
        <w:t xml:space="preserve">de heer/ mevrouw </w:t>
      </w:r>
      <w:r w:rsidRPr="0018609A">
        <w:rPr>
          <w:szCs w:val="18"/>
          <w:highlight w:val="yellow"/>
        </w:rPr>
        <w:t>&lt;…&gt;</w:t>
      </w:r>
      <w:r>
        <w:rPr>
          <w:szCs w:val="18"/>
          <w:highlight w:val="yellow"/>
        </w:rPr>
        <w:t xml:space="preserve"> </w:t>
      </w:r>
      <w:r w:rsidRPr="002A45AA">
        <w:t xml:space="preserve">in de functie van </w:t>
      </w:r>
      <w:r w:rsidRPr="0018609A">
        <w:rPr>
          <w:szCs w:val="18"/>
          <w:highlight w:val="yellow"/>
        </w:rPr>
        <w:t>&lt;…&gt;</w:t>
      </w:r>
      <w:r w:rsidRPr="002A45AA">
        <w:t xml:space="preserve"> hierna te noemen: </w:t>
      </w:r>
      <w:r w:rsidRPr="002A45AA">
        <w:rPr>
          <w:b/>
        </w:rPr>
        <w:t>“Opdrachtnemer”</w:t>
      </w:r>
      <w:r w:rsidRPr="002A45AA">
        <w:t>,</w:t>
      </w:r>
    </w:p>
    <w:p w14:paraId="741C2325" w14:textId="77777777" w:rsidR="0018609A" w:rsidRPr="00835602" w:rsidRDefault="0018609A" w:rsidP="0018609A">
      <w:pPr>
        <w:rPr>
          <w:rFonts w:eastAsia="Batang"/>
        </w:rPr>
      </w:pPr>
    </w:p>
    <w:p w14:paraId="767D3A19" w14:textId="06F1B1F1" w:rsidR="0018609A" w:rsidRPr="005B163D" w:rsidRDefault="0018609A" w:rsidP="0018609A">
      <w:r>
        <w:t>Het HMC</w:t>
      </w:r>
      <w:r w:rsidRPr="005B163D">
        <w:t xml:space="preserve"> en </w:t>
      </w:r>
      <w:r>
        <w:t>Opdrachtnemer</w:t>
      </w:r>
      <w:r w:rsidRPr="005B163D">
        <w:t xml:space="preserve"> worden hierna gezamenlijk ook genoemd </w:t>
      </w:r>
      <w:r w:rsidRPr="00835602">
        <w:rPr>
          <w:b/>
          <w:szCs w:val="18"/>
        </w:rPr>
        <w:t>“Partijen”</w:t>
      </w:r>
      <w:r w:rsidRPr="005B163D">
        <w:t>.</w:t>
      </w:r>
    </w:p>
    <w:p w14:paraId="3D2AD46F" w14:textId="77777777" w:rsidR="0018609A" w:rsidRDefault="0018609A" w:rsidP="0018609A">
      <w:r w:rsidRPr="004A644D">
        <w:rPr>
          <w:rFonts w:eastAsia="Batang"/>
        </w:rPr>
        <w:tab/>
      </w:r>
    </w:p>
    <w:p w14:paraId="7F7902B8" w14:textId="71A18459" w:rsidR="005B1C42" w:rsidRPr="002661DE" w:rsidRDefault="005B1C42" w:rsidP="005B1C42">
      <w:pPr>
        <w:widowControl w:val="0"/>
        <w:spacing w:line="276" w:lineRule="auto"/>
        <w:jc w:val="both"/>
        <w:rPr>
          <w:rFonts w:cs="Tahoma"/>
          <w:b/>
          <w:szCs w:val="18"/>
        </w:rPr>
      </w:pPr>
      <w:r w:rsidRPr="002661DE">
        <w:rPr>
          <w:rFonts w:cs="Tahoma"/>
          <w:b/>
          <w:szCs w:val="18"/>
        </w:rPr>
        <w:t>OVERWEGENDE DAT:</w:t>
      </w:r>
    </w:p>
    <w:p w14:paraId="606A46C0" w14:textId="77777777" w:rsidR="005B1C42" w:rsidRPr="00341FE6" w:rsidRDefault="005B1C42" w:rsidP="005B1C42">
      <w:pPr>
        <w:widowControl w:val="0"/>
        <w:numPr>
          <w:ilvl w:val="0"/>
          <w:numId w:val="22"/>
        </w:numPr>
        <w:tabs>
          <w:tab w:val="clear" w:pos="1080"/>
          <w:tab w:val="num" w:pos="-675"/>
        </w:tabs>
        <w:suppressAutoHyphens/>
        <w:spacing w:after="0" w:line="276" w:lineRule="auto"/>
        <w:ind w:left="357" w:hanging="357"/>
        <w:jc w:val="both"/>
        <w:rPr>
          <w:rFonts w:cs="Tahoma"/>
          <w:szCs w:val="18"/>
        </w:rPr>
      </w:pPr>
      <w:r w:rsidRPr="002661DE">
        <w:rPr>
          <w:rFonts w:cs="Tahoma"/>
          <w:szCs w:val="18"/>
        </w:rPr>
        <w:t xml:space="preserve">Opdrachtgever een Overeenkomst </w:t>
      </w:r>
      <w:r w:rsidRPr="00341FE6">
        <w:rPr>
          <w:rFonts w:cs="Tahoma"/>
          <w:szCs w:val="18"/>
        </w:rPr>
        <w:t>wenst af te sluiten voor de opdracht;</w:t>
      </w:r>
    </w:p>
    <w:p w14:paraId="682921F8" w14:textId="7808D842" w:rsidR="005B1C42" w:rsidRPr="00341FE6" w:rsidRDefault="005B1C42" w:rsidP="005B1C42">
      <w:pPr>
        <w:widowControl w:val="0"/>
        <w:numPr>
          <w:ilvl w:val="0"/>
          <w:numId w:val="23"/>
        </w:numPr>
        <w:tabs>
          <w:tab w:val="clear" w:pos="927"/>
          <w:tab w:val="num" w:pos="-1242"/>
        </w:tabs>
        <w:spacing w:after="0" w:line="276" w:lineRule="auto"/>
        <w:ind w:left="360"/>
        <w:jc w:val="both"/>
        <w:rPr>
          <w:rFonts w:cs="Tahoma"/>
          <w:snapToGrid w:val="0"/>
          <w:szCs w:val="18"/>
        </w:rPr>
      </w:pPr>
      <w:r w:rsidRPr="00341FE6">
        <w:rPr>
          <w:rFonts w:cs="Tahoma"/>
          <w:snapToGrid w:val="0"/>
          <w:szCs w:val="18"/>
        </w:rPr>
        <w:t xml:space="preserve">Opdrachtgever behoefte heeft aan </w:t>
      </w:r>
      <w:r w:rsidR="009C6B03">
        <w:rPr>
          <w:rFonts w:cs="Tahoma"/>
          <w:snapToGrid w:val="0"/>
          <w:szCs w:val="18"/>
        </w:rPr>
        <w:t>Plotters en Multifunctionele printers;</w:t>
      </w:r>
      <w:r w:rsidRPr="00341FE6">
        <w:rPr>
          <w:rFonts w:cs="Tahoma"/>
          <w:snapToGrid w:val="0"/>
          <w:szCs w:val="18"/>
        </w:rPr>
        <w:t xml:space="preserve"> </w:t>
      </w:r>
    </w:p>
    <w:p w14:paraId="0D09085B" w14:textId="51EAB463" w:rsidR="005B1C42" w:rsidRPr="00341FE6" w:rsidRDefault="005B1C42" w:rsidP="005B1C42">
      <w:pPr>
        <w:widowControl w:val="0"/>
        <w:numPr>
          <w:ilvl w:val="0"/>
          <w:numId w:val="23"/>
        </w:numPr>
        <w:tabs>
          <w:tab w:val="clear" w:pos="927"/>
        </w:tabs>
        <w:spacing w:after="0" w:line="276" w:lineRule="auto"/>
        <w:ind w:left="357" w:hanging="357"/>
        <w:jc w:val="both"/>
        <w:rPr>
          <w:rFonts w:cs="Tahoma"/>
          <w:snapToGrid w:val="0"/>
          <w:szCs w:val="18"/>
        </w:rPr>
      </w:pPr>
      <w:r w:rsidRPr="00341FE6">
        <w:rPr>
          <w:rFonts w:cs="Tahoma"/>
          <w:snapToGrid w:val="0"/>
          <w:szCs w:val="18"/>
        </w:rPr>
        <w:t xml:space="preserve">Opdrachtgever op </w:t>
      </w:r>
      <w:r w:rsidR="009C6B03">
        <w:rPr>
          <w:rFonts w:cs="Tahoma"/>
          <w:snapToGrid w:val="0"/>
          <w:szCs w:val="18"/>
        </w:rPr>
        <w:t>23-04-2025</w:t>
      </w:r>
      <w:r w:rsidRPr="00341FE6">
        <w:rPr>
          <w:rFonts w:cs="Tahoma"/>
          <w:snapToGrid w:val="0"/>
          <w:szCs w:val="18"/>
        </w:rPr>
        <w:t xml:space="preserve"> een Europese aanbesteding is gestart ter zake van Opdracht;</w:t>
      </w:r>
    </w:p>
    <w:p w14:paraId="2E9235B2" w14:textId="77777777" w:rsidR="005B1C42" w:rsidRPr="00341FE6" w:rsidRDefault="005B1C42" w:rsidP="005B1C42">
      <w:pPr>
        <w:widowControl w:val="0"/>
        <w:numPr>
          <w:ilvl w:val="0"/>
          <w:numId w:val="23"/>
        </w:numPr>
        <w:tabs>
          <w:tab w:val="clear" w:pos="927"/>
        </w:tabs>
        <w:spacing w:after="0" w:line="276" w:lineRule="auto"/>
        <w:ind w:left="357" w:hanging="357"/>
        <w:jc w:val="both"/>
        <w:rPr>
          <w:rFonts w:cs="Tahoma"/>
          <w:snapToGrid w:val="0"/>
          <w:szCs w:val="18"/>
        </w:rPr>
      </w:pPr>
      <w:r w:rsidRPr="00341FE6">
        <w:rPr>
          <w:rFonts w:cs="Tahoma"/>
          <w:snapToGrid w:val="0"/>
          <w:szCs w:val="18"/>
        </w:rPr>
        <w:t xml:space="preserve">Opdrachtnemer in het kader van de Aanbesteding op </w:t>
      </w:r>
      <w:r w:rsidRPr="00341FE6">
        <w:rPr>
          <w:rFonts w:cs="Tahoma"/>
          <w:szCs w:val="18"/>
          <w:highlight w:val="yellow"/>
        </w:rPr>
        <w:t>&lt;datum&gt;</w:t>
      </w:r>
      <w:r w:rsidRPr="00341FE6">
        <w:rPr>
          <w:rFonts w:cs="Tahoma"/>
          <w:snapToGrid w:val="0"/>
          <w:szCs w:val="18"/>
        </w:rPr>
        <w:t xml:space="preserve"> een Inschrijving heeft ingediend;</w:t>
      </w:r>
    </w:p>
    <w:p w14:paraId="3A22AEB4" w14:textId="77777777" w:rsidR="005B1C42" w:rsidRPr="00341FE6" w:rsidRDefault="005B1C42" w:rsidP="005B1C42">
      <w:pPr>
        <w:widowControl w:val="0"/>
        <w:numPr>
          <w:ilvl w:val="0"/>
          <w:numId w:val="23"/>
        </w:numPr>
        <w:tabs>
          <w:tab w:val="clear" w:pos="927"/>
          <w:tab w:val="num" w:pos="-621"/>
        </w:tabs>
        <w:spacing w:after="0" w:line="276" w:lineRule="auto"/>
        <w:ind w:left="360"/>
        <w:jc w:val="both"/>
        <w:rPr>
          <w:rFonts w:cs="Tahoma"/>
          <w:snapToGrid w:val="0"/>
          <w:szCs w:val="18"/>
        </w:rPr>
      </w:pPr>
      <w:r w:rsidRPr="00341FE6">
        <w:rPr>
          <w:rFonts w:cs="Tahoma"/>
          <w:snapToGrid w:val="0"/>
          <w:szCs w:val="18"/>
        </w:rPr>
        <w:t>Opdrachtgever deze Inschrijving heeft aanvaard;</w:t>
      </w:r>
    </w:p>
    <w:p w14:paraId="5F94FC57" w14:textId="77777777" w:rsidR="005B1C42" w:rsidRPr="00341FE6" w:rsidRDefault="005B1C42" w:rsidP="005B1C42">
      <w:pPr>
        <w:widowControl w:val="0"/>
        <w:numPr>
          <w:ilvl w:val="0"/>
          <w:numId w:val="23"/>
        </w:numPr>
        <w:tabs>
          <w:tab w:val="clear" w:pos="927"/>
          <w:tab w:val="num" w:pos="-414"/>
        </w:tabs>
        <w:spacing w:after="0" w:line="276" w:lineRule="auto"/>
        <w:ind w:left="360"/>
        <w:jc w:val="both"/>
        <w:rPr>
          <w:rFonts w:cs="Tahoma"/>
          <w:snapToGrid w:val="0"/>
          <w:szCs w:val="18"/>
        </w:rPr>
      </w:pPr>
      <w:r w:rsidRPr="00341FE6">
        <w:rPr>
          <w:rFonts w:cs="Tahoma"/>
          <w:snapToGrid w:val="0"/>
          <w:szCs w:val="18"/>
        </w:rPr>
        <w:t>Partijen de daaruit voortvloeiende rechtsverhouding schriftelijk wensen vast te leggen in een Overeenkomst;</w:t>
      </w:r>
    </w:p>
    <w:p w14:paraId="1C7BD384" w14:textId="77777777" w:rsidR="0018609A" w:rsidRPr="00341FE6" w:rsidRDefault="0018609A" w:rsidP="0018609A">
      <w:pPr>
        <w:spacing w:line="240" w:lineRule="auto"/>
        <w:rPr>
          <w:rFonts w:cs="Tahoma"/>
        </w:rPr>
      </w:pPr>
    </w:p>
    <w:p w14:paraId="7C8AAEDF" w14:textId="77777777" w:rsidR="0018609A" w:rsidRDefault="0018609A" w:rsidP="0018609A">
      <w:r w:rsidRPr="006C2A6E">
        <w:t>VERKLAREN TE ZIJN OVEREENGEKOMEN ALS VOLGT:</w:t>
      </w:r>
    </w:p>
    <w:p w14:paraId="6F63A15C" w14:textId="77777777" w:rsidR="0018609A" w:rsidRDefault="0018609A" w:rsidP="0018609A">
      <w:pPr>
        <w:spacing w:after="200" w:line="276" w:lineRule="auto"/>
        <w:rPr>
          <w:b/>
          <w:caps/>
          <w:sz w:val="32"/>
          <w:highlight w:val="yellow"/>
        </w:rPr>
      </w:pPr>
      <w:r>
        <w:rPr>
          <w:highlight w:val="yellow"/>
        </w:rPr>
        <w:br w:type="page"/>
      </w:r>
    </w:p>
    <w:p w14:paraId="5C324C78" w14:textId="77777777" w:rsidR="0018609A" w:rsidRPr="00CA5E97" w:rsidRDefault="0018609A" w:rsidP="00D71C30">
      <w:pPr>
        <w:numPr>
          <w:ilvl w:val="0"/>
          <w:numId w:val="14"/>
        </w:numPr>
        <w:tabs>
          <w:tab w:val="left" w:pos="540"/>
          <w:tab w:val="left" w:pos="1170"/>
        </w:tabs>
        <w:spacing w:after="0" w:line="240" w:lineRule="auto"/>
        <w:ind w:right="3"/>
        <w:jc w:val="both"/>
        <w:outlineLvl w:val="0"/>
      </w:pPr>
      <w:r w:rsidRPr="00CA5E97">
        <w:rPr>
          <w:b/>
          <w:u w:val="single"/>
        </w:rPr>
        <w:lastRenderedPageBreak/>
        <w:t>Definities</w:t>
      </w:r>
    </w:p>
    <w:tbl>
      <w:tblPr>
        <w:tblW w:w="0" w:type="auto"/>
        <w:tblLook w:val="01E0" w:firstRow="1" w:lastRow="1" w:firstColumn="1" w:lastColumn="1" w:noHBand="0" w:noVBand="0"/>
      </w:tblPr>
      <w:tblGrid>
        <w:gridCol w:w="2585"/>
        <w:gridCol w:w="6427"/>
      </w:tblGrid>
      <w:tr w:rsidR="0018609A" w:rsidRPr="00EC72C6" w14:paraId="0FBC766F" w14:textId="77777777" w:rsidTr="003F2388">
        <w:tc>
          <w:tcPr>
            <w:tcW w:w="2585" w:type="dxa"/>
            <w:shd w:val="clear" w:color="auto" w:fill="auto"/>
          </w:tcPr>
          <w:p w14:paraId="10AC6FCA" w14:textId="2342744D" w:rsidR="0018609A" w:rsidRPr="00EC72C6" w:rsidRDefault="003F2388" w:rsidP="004947B5">
            <w:pPr>
              <w:tabs>
                <w:tab w:val="left" w:pos="540"/>
                <w:tab w:val="left" w:pos="1170"/>
              </w:tabs>
              <w:spacing w:line="240" w:lineRule="auto"/>
              <w:ind w:right="3"/>
              <w:jc w:val="both"/>
            </w:pPr>
            <w:r>
              <w:t>Inkoopvoorwaarden</w:t>
            </w:r>
          </w:p>
        </w:tc>
        <w:tc>
          <w:tcPr>
            <w:tcW w:w="6427" w:type="dxa"/>
            <w:shd w:val="clear" w:color="auto" w:fill="auto"/>
          </w:tcPr>
          <w:p w14:paraId="424943D7" w14:textId="1CC976E1" w:rsidR="0018609A" w:rsidRPr="00AB0945" w:rsidRDefault="00201367" w:rsidP="00AB0945">
            <w:pPr>
              <w:widowControl w:val="0"/>
              <w:autoSpaceDE w:val="0"/>
              <w:autoSpaceDN w:val="0"/>
              <w:adjustRightInd w:val="0"/>
              <w:spacing w:line="276" w:lineRule="auto"/>
              <w:rPr>
                <w:rFonts w:cs="Tahoma"/>
              </w:rPr>
            </w:pPr>
            <w:r w:rsidRPr="00AB0945">
              <w:rPr>
                <w:rFonts w:cs="Tahoma"/>
                <w:szCs w:val="18"/>
              </w:rPr>
              <w:t>Algemene Rijksvoorwaarden bij IT Overeenkomsten</w:t>
            </w:r>
            <w:r>
              <w:rPr>
                <w:rFonts w:cs="Tahoma"/>
                <w:szCs w:val="18"/>
              </w:rPr>
              <w:t xml:space="preserve"> </w:t>
            </w:r>
            <w:r w:rsidRPr="00E648BC">
              <w:rPr>
                <w:rFonts w:cs="Tahoma"/>
                <w:szCs w:val="18"/>
              </w:rPr>
              <w:t>2022 (ARBIT-2022)</w:t>
            </w:r>
            <w:r w:rsidRPr="00AB0945">
              <w:rPr>
                <w:rFonts w:cs="Tahoma"/>
              </w:rPr>
              <w:t>, inclusief wijzigingen daarvan.</w:t>
            </w:r>
            <w:r w:rsidR="0018609A" w:rsidRPr="00AB0945">
              <w:rPr>
                <w:rFonts w:cs="Tahoma"/>
              </w:rPr>
              <w:t>.</w:t>
            </w:r>
          </w:p>
        </w:tc>
      </w:tr>
      <w:tr w:rsidR="003F2388" w:rsidRPr="003F2388" w14:paraId="7FF6BCD2" w14:textId="77777777" w:rsidTr="003F2388">
        <w:tc>
          <w:tcPr>
            <w:tcW w:w="2585" w:type="dxa"/>
            <w:shd w:val="clear" w:color="auto" w:fill="auto"/>
          </w:tcPr>
          <w:p w14:paraId="4C18464F" w14:textId="77777777" w:rsidR="0018609A" w:rsidRPr="003F2388" w:rsidRDefault="0018609A" w:rsidP="004947B5">
            <w:pPr>
              <w:tabs>
                <w:tab w:val="left" w:pos="540"/>
                <w:tab w:val="left" w:pos="1170"/>
              </w:tabs>
              <w:spacing w:line="240" w:lineRule="auto"/>
              <w:ind w:right="3"/>
              <w:jc w:val="both"/>
            </w:pPr>
            <w:r w:rsidRPr="003F2388">
              <w:t>Opdracht(en)</w:t>
            </w:r>
          </w:p>
        </w:tc>
        <w:tc>
          <w:tcPr>
            <w:tcW w:w="6427" w:type="dxa"/>
            <w:shd w:val="clear" w:color="auto" w:fill="auto"/>
          </w:tcPr>
          <w:p w14:paraId="5A4E1133" w14:textId="1BFC1189" w:rsidR="009D51AD" w:rsidRPr="00AB0945" w:rsidRDefault="0018609A" w:rsidP="004947B5">
            <w:pPr>
              <w:tabs>
                <w:tab w:val="left" w:pos="540"/>
                <w:tab w:val="left" w:pos="1170"/>
              </w:tabs>
              <w:spacing w:line="240" w:lineRule="auto"/>
              <w:ind w:right="3"/>
              <w:jc w:val="both"/>
            </w:pPr>
            <w:r w:rsidRPr="00AB0945">
              <w:t xml:space="preserve">Een opdracht van </w:t>
            </w:r>
            <w:r w:rsidR="003F2388" w:rsidRPr="00AB0945">
              <w:t>het HMC</w:t>
            </w:r>
            <w:r w:rsidRPr="00AB0945">
              <w:t xml:space="preserve"> aan Opdrachtnemer betreffende een Levering, een Dienst of een Werk.</w:t>
            </w:r>
          </w:p>
        </w:tc>
      </w:tr>
      <w:tr w:rsidR="003F2388" w:rsidRPr="003F2388" w14:paraId="6F0CB390" w14:textId="77777777" w:rsidTr="003F2388">
        <w:tc>
          <w:tcPr>
            <w:tcW w:w="2585" w:type="dxa"/>
            <w:shd w:val="clear" w:color="auto" w:fill="auto"/>
          </w:tcPr>
          <w:p w14:paraId="37B6C8B0" w14:textId="77777777" w:rsidR="0018609A" w:rsidRPr="003F2388" w:rsidRDefault="0018609A" w:rsidP="004947B5">
            <w:pPr>
              <w:tabs>
                <w:tab w:val="left" w:pos="540"/>
                <w:tab w:val="left" w:pos="1170"/>
              </w:tabs>
              <w:spacing w:line="240" w:lineRule="auto"/>
              <w:ind w:right="3"/>
              <w:jc w:val="both"/>
            </w:pPr>
            <w:r w:rsidRPr="003F2388">
              <w:t>Dienst(en)</w:t>
            </w:r>
            <w:r w:rsidRPr="003F2388" w:rsidDel="00833DA4">
              <w:t xml:space="preserve"> </w:t>
            </w:r>
          </w:p>
          <w:p w14:paraId="0567A264" w14:textId="77777777" w:rsidR="009D51AD" w:rsidRPr="003F2388" w:rsidRDefault="009D51AD" w:rsidP="009D51AD">
            <w:pPr>
              <w:tabs>
                <w:tab w:val="left" w:pos="540"/>
                <w:tab w:val="left" w:pos="1170"/>
              </w:tabs>
              <w:spacing w:line="240" w:lineRule="auto"/>
              <w:ind w:right="3"/>
              <w:jc w:val="both"/>
            </w:pPr>
            <w:r>
              <w:t>Levering</w:t>
            </w:r>
          </w:p>
          <w:p w14:paraId="7A3DE046" w14:textId="78195E52" w:rsidR="0018609A" w:rsidRPr="003F2388" w:rsidRDefault="00DC3DC3" w:rsidP="004947B5">
            <w:pPr>
              <w:tabs>
                <w:tab w:val="left" w:pos="540"/>
                <w:tab w:val="left" w:pos="1170"/>
              </w:tabs>
              <w:spacing w:line="240" w:lineRule="auto"/>
              <w:ind w:right="3"/>
              <w:jc w:val="both"/>
            </w:pPr>
            <w:r>
              <w:t>O</w:t>
            </w:r>
            <w:r w:rsidR="0018609A" w:rsidRPr="003F2388">
              <w:t>vereenkomst</w:t>
            </w:r>
          </w:p>
        </w:tc>
        <w:tc>
          <w:tcPr>
            <w:tcW w:w="6427" w:type="dxa"/>
            <w:shd w:val="clear" w:color="auto" w:fill="auto"/>
          </w:tcPr>
          <w:p w14:paraId="32D1E38D" w14:textId="303965D9" w:rsidR="0018609A" w:rsidRDefault="0018609A" w:rsidP="004947B5">
            <w:pPr>
              <w:tabs>
                <w:tab w:val="left" w:pos="540"/>
                <w:tab w:val="left" w:pos="1170"/>
              </w:tabs>
              <w:spacing w:line="240" w:lineRule="auto"/>
              <w:ind w:right="3"/>
              <w:jc w:val="both"/>
            </w:pPr>
            <w:r w:rsidRPr="00AB0945">
              <w:t>De verlening van diensten, zoals omschreven in bijlage 1.</w:t>
            </w:r>
          </w:p>
          <w:p w14:paraId="4E11ACD6" w14:textId="77777777" w:rsidR="009D51AD" w:rsidRDefault="009D51AD" w:rsidP="009D51AD">
            <w:pPr>
              <w:spacing w:line="240" w:lineRule="auto"/>
            </w:pPr>
            <w:r w:rsidRPr="00846AF6">
              <w:t>De (af)levering van laptops, zoals omschreven in bijlage 1.</w:t>
            </w:r>
          </w:p>
          <w:p w14:paraId="39137775" w14:textId="5054941E" w:rsidR="0018609A" w:rsidRPr="00AB0945" w:rsidRDefault="0018609A" w:rsidP="004947B5">
            <w:pPr>
              <w:spacing w:line="240" w:lineRule="auto"/>
            </w:pPr>
            <w:r w:rsidRPr="00AB0945">
              <w:t xml:space="preserve">De onderhavige </w:t>
            </w:r>
            <w:r w:rsidR="00CC2D09">
              <w:t>O</w:t>
            </w:r>
            <w:r w:rsidRPr="00AB0945">
              <w:t>vereenkomst</w:t>
            </w:r>
            <w:r w:rsidRPr="00AB0945">
              <w:rPr>
                <w:rFonts w:cs="Courier New"/>
              </w:rPr>
              <w:t xml:space="preserve"> “</w:t>
            </w:r>
            <w:r w:rsidR="00CC2D09">
              <w:rPr>
                <w:rFonts w:cs="Courier New"/>
              </w:rPr>
              <w:t>Plotters en Multifunctionele printers</w:t>
            </w:r>
            <w:r w:rsidRPr="00AB0945">
              <w:rPr>
                <w:rFonts w:cs="Courier New"/>
              </w:rPr>
              <w:t xml:space="preserve">” </w:t>
            </w:r>
            <w:r w:rsidRPr="00AB0945">
              <w:t xml:space="preserve">waarin over en weer de rechten en verplichtingen van </w:t>
            </w:r>
            <w:r w:rsidR="003F2388" w:rsidRPr="00AB0945">
              <w:t>het HMC</w:t>
            </w:r>
            <w:r w:rsidRPr="00AB0945">
              <w:t xml:space="preserve"> en Opdrachtnemer zijn vastgelegd.</w:t>
            </w:r>
          </w:p>
          <w:p w14:paraId="3ADA982C" w14:textId="77777777" w:rsidR="0018609A" w:rsidRPr="00AB0945" w:rsidRDefault="0018609A" w:rsidP="004947B5">
            <w:pPr>
              <w:spacing w:line="240" w:lineRule="auto"/>
            </w:pPr>
          </w:p>
        </w:tc>
      </w:tr>
    </w:tbl>
    <w:p w14:paraId="21E45672" w14:textId="77777777" w:rsidR="003F2388" w:rsidRPr="003F2388" w:rsidRDefault="003F2388" w:rsidP="00D71C30">
      <w:pPr>
        <w:numPr>
          <w:ilvl w:val="0"/>
          <w:numId w:val="14"/>
        </w:numPr>
        <w:tabs>
          <w:tab w:val="left" w:pos="540"/>
          <w:tab w:val="left" w:pos="1170"/>
        </w:tabs>
        <w:spacing w:after="0" w:line="240" w:lineRule="auto"/>
        <w:ind w:right="3"/>
        <w:jc w:val="both"/>
        <w:outlineLvl w:val="0"/>
        <w:rPr>
          <w:b/>
          <w:u w:val="single"/>
        </w:rPr>
      </w:pPr>
      <w:r w:rsidRPr="003F2388">
        <w:rPr>
          <w:b/>
          <w:u w:val="single"/>
        </w:rPr>
        <w:t>Totstandkoming, tijdsplanning of duur van de Overeenkomst</w:t>
      </w:r>
    </w:p>
    <w:p w14:paraId="6F560775" w14:textId="231A7BB1" w:rsidR="001040CB" w:rsidRPr="001040CB" w:rsidRDefault="003F2388" w:rsidP="00D71C30">
      <w:pPr>
        <w:pStyle w:val="Lijstalinea"/>
        <w:numPr>
          <w:ilvl w:val="1"/>
          <w:numId w:val="14"/>
        </w:numPr>
        <w:tabs>
          <w:tab w:val="left" w:pos="567"/>
        </w:tabs>
        <w:spacing w:after="120" w:line="240" w:lineRule="auto"/>
        <w:ind w:left="578" w:right="6" w:hanging="578"/>
        <w:jc w:val="both"/>
        <w:rPr>
          <w:color w:val="auto"/>
        </w:rPr>
      </w:pPr>
      <w:r w:rsidRPr="00DC3DC3">
        <w:rPr>
          <w:color w:val="auto"/>
        </w:rPr>
        <w:t>Deze Overeenkomst komt tot stand door ondertekening van het contract door alle Partijen.</w:t>
      </w:r>
    </w:p>
    <w:p w14:paraId="5A122819" w14:textId="6866CBAF" w:rsidR="003F2388" w:rsidRPr="00DC3DC3" w:rsidRDefault="003F2388" w:rsidP="00D71C30">
      <w:pPr>
        <w:pStyle w:val="Lijstalinea"/>
        <w:numPr>
          <w:ilvl w:val="1"/>
          <w:numId w:val="14"/>
        </w:numPr>
        <w:tabs>
          <w:tab w:val="left" w:pos="567"/>
        </w:tabs>
        <w:spacing w:line="240" w:lineRule="auto"/>
        <w:ind w:right="3"/>
        <w:jc w:val="both"/>
        <w:rPr>
          <w:color w:val="auto"/>
        </w:rPr>
      </w:pPr>
      <w:r w:rsidRPr="00DC3DC3">
        <w:rPr>
          <w:color w:val="auto"/>
        </w:rPr>
        <w:t>De Overeenkomst wordt aangegaan voor de duur van</w:t>
      </w:r>
      <w:r w:rsidR="007D033C">
        <w:rPr>
          <w:color w:val="auto"/>
        </w:rPr>
        <w:t xml:space="preserve"> vijf (5)</w:t>
      </w:r>
      <w:r w:rsidR="00DC3DC3" w:rsidRPr="003F2388">
        <w:rPr>
          <w:color w:val="auto"/>
        </w:rPr>
        <w:t xml:space="preserve"> </w:t>
      </w:r>
      <w:r w:rsidRPr="00DC3DC3">
        <w:rPr>
          <w:color w:val="auto"/>
        </w:rPr>
        <w:t>jaar, ingaande op</w:t>
      </w:r>
      <w:r w:rsidR="007D033C">
        <w:rPr>
          <w:color w:val="auto"/>
        </w:rPr>
        <w:t xml:space="preserve"> 01-09-2026</w:t>
      </w:r>
      <w:r w:rsidR="00DC3DC3" w:rsidRPr="00DC3DC3">
        <w:rPr>
          <w:color w:val="auto"/>
        </w:rPr>
        <w:t xml:space="preserve"> </w:t>
      </w:r>
      <w:r w:rsidRPr="00DC3DC3">
        <w:rPr>
          <w:color w:val="auto"/>
        </w:rPr>
        <w:t xml:space="preserve">en - behoudens indien verlenging wordt overeengekomen conform lid </w:t>
      </w:r>
      <w:r w:rsidR="00DC3DC3" w:rsidRPr="00DC3DC3">
        <w:rPr>
          <w:color w:val="auto"/>
        </w:rPr>
        <w:t>3</w:t>
      </w:r>
      <w:r w:rsidRPr="00DC3DC3">
        <w:rPr>
          <w:color w:val="auto"/>
        </w:rPr>
        <w:t xml:space="preserve"> van dit artikel - van rechtswege initieel eindigende op </w:t>
      </w:r>
      <w:r w:rsidR="00003B08">
        <w:rPr>
          <w:color w:val="auto"/>
        </w:rPr>
        <w:t>28-02-2031</w:t>
      </w:r>
      <w:r w:rsidRPr="00DC3DC3">
        <w:rPr>
          <w:color w:val="auto"/>
        </w:rPr>
        <w:t>.</w:t>
      </w:r>
    </w:p>
    <w:p w14:paraId="613CF0A0" w14:textId="45901FC5" w:rsidR="003F2388" w:rsidRPr="00DC3DC3" w:rsidRDefault="003F2388" w:rsidP="00D71C30">
      <w:pPr>
        <w:pStyle w:val="Lijstalinea"/>
        <w:numPr>
          <w:ilvl w:val="1"/>
          <w:numId w:val="14"/>
        </w:numPr>
        <w:tabs>
          <w:tab w:val="left" w:pos="567"/>
        </w:tabs>
        <w:spacing w:line="240" w:lineRule="auto"/>
        <w:ind w:right="3"/>
        <w:jc w:val="both"/>
        <w:rPr>
          <w:color w:val="auto"/>
        </w:rPr>
      </w:pPr>
      <w:r w:rsidRPr="00DC3DC3">
        <w:rPr>
          <w:color w:val="auto"/>
        </w:rPr>
        <w:t xml:space="preserve">De Overeenkomst kan </w:t>
      </w:r>
      <w:r w:rsidR="00003B08">
        <w:rPr>
          <w:color w:val="auto"/>
        </w:rPr>
        <w:t xml:space="preserve">een (1) </w:t>
      </w:r>
      <w:r w:rsidRPr="00DC3DC3">
        <w:rPr>
          <w:color w:val="auto"/>
        </w:rPr>
        <w:t xml:space="preserve">maal verlengd worden onder dezelfde condities voor de periode van </w:t>
      </w:r>
      <w:r w:rsidR="00003B08">
        <w:rPr>
          <w:color w:val="auto"/>
        </w:rPr>
        <w:t>twee (2)</w:t>
      </w:r>
      <w:r w:rsidR="00DC3DC3" w:rsidRPr="003F2388">
        <w:rPr>
          <w:color w:val="auto"/>
        </w:rPr>
        <w:t xml:space="preserve"> </w:t>
      </w:r>
      <w:r w:rsidRPr="00DC3DC3">
        <w:rPr>
          <w:color w:val="auto"/>
        </w:rPr>
        <w:t xml:space="preserve">jaar. De Overeenkomst eindigt uiterlijk op </w:t>
      </w:r>
      <w:r w:rsidR="00FF4785">
        <w:rPr>
          <w:color w:val="auto"/>
        </w:rPr>
        <w:t>28-02-2033.</w:t>
      </w:r>
      <w:r w:rsidRPr="00DC3DC3">
        <w:rPr>
          <w:color w:val="auto"/>
        </w:rPr>
        <w:t xml:space="preserve"> Daarbij is het aan Opdrachtgever om te bepalen of gebruik wordt gemaakt van deze optie tot verlenging.</w:t>
      </w:r>
    </w:p>
    <w:p w14:paraId="5759D078" w14:textId="396C03BF" w:rsidR="003F2388" w:rsidRDefault="003F2388" w:rsidP="00D71C30">
      <w:pPr>
        <w:pStyle w:val="Lijstalinea"/>
        <w:numPr>
          <w:ilvl w:val="1"/>
          <w:numId w:val="14"/>
        </w:numPr>
        <w:tabs>
          <w:tab w:val="left" w:pos="567"/>
        </w:tabs>
        <w:spacing w:line="240" w:lineRule="auto"/>
        <w:ind w:right="3"/>
        <w:jc w:val="both"/>
        <w:rPr>
          <w:color w:val="auto"/>
        </w:rPr>
      </w:pPr>
      <w:r w:rsidRPr="00DC3DC3">
        <w:rPr>
          <w:color w:val="auto"/>
        </w:rPr>
        <w:t xml:space="preserve">Uiterlijk drie maanden voor het einde van de contractperiode, geeft </w:t>
      </w:r>
      <w:r w:rsidR="001040CB">
        <w:rPr>
          <w:color w:val="auto"/>
        </w:rPr>
        <w:t>het HMC</w:t>
      </w:r>
      <w:r w:rsidRPr="00DC3DC3">
        <w:rPr>
          <w:color w:val="auto"/>
        </w:rPr>
        <w:t xml:space="preserve"> aan of er van de verlengingsoptie gebruik wordt gemaakt. Indien de verlengingsoptie door </w:t>
      </w:r>
      <w:r w:rsidR="001040CB">
        <w:rPr>
          <w:color w:val="auto"/>
        </w:rPr>
        <w:t>het HMC</w:t>
      </w:r>
      <w:r w:rsidRPr="00DC3DC3">
        <w:rPr>
          <w:color w:val="auto"/>
        </w:rPr>
        <w:t xml:space="preserve"> niet wordt gebruikt, eindigt de Overeenkomst van rechtswege na het verstrijken van de in de eerste zin van dit artikel bedoelde termijn.</w:t>
      </w:r>
    </w:p>
    <w:p w14:paraId="65A0EF32" w14:textId="0C9B4FEE" w:rsidR="00DC3DC3" w:rsidRPr="003F2388" w:rsidRDefault="00DC3DC3" w:rsidP="00D71C30">
      <w:pPr>
        <w:pStyle w:val="Lijstalinea"/>
        <w:numPr>
          <w:ilvl w:val="1"/>
          <w:numId w:val="14"/>
        </w:numPr>
        <w:tabs>
          <w:tab w:val="left" w:pos="567"/>
        </w:tabs>
        <w:spacing w:line="240" w:lineRule="auto"/>
        <w:ind w:right="3"/>
        <w:jc w:val="both"/>
        <w:rPr>
          <w:color w:val="auto"/>
        </w:rPr>
      </w:pPr>
      <w:r w:rsidRPr="003F2388">
        <w:rPr>
          <w:color w:val="auto"/>
        </w:rPr>
        <w:t xml:space="preserve">Behoudens het bepaalde in deze </w:t>
      </w:r>
      <w:r w:rsidR="00A71E98">
        <w:rPr>
          <w:color w:val="auto"/>
        </w:rPr>
        <w:t>O</w:t>
      </w:r>
      <w:r w:rsidRPr="003F2388">
        <w:rPr>
          <w:color w:val="auto"/>
        </w:rPr>
        <w:t xml:space="preserve">vereenkomst en de </w:t>
      </w:r>
      <w:r>
        <w:rPr>
          <w:color w:val="auto"/>
        </w:rPr>
        <w:t>Inkoopvoorwaarden</w:t>
      </w:r>
      <w:r w:rsidRPr="003F2388">
        <w:rPr>
          <w:color w:val="auto"/>
        </w:rPr>
        <w:t xml:space="preserve"> is tussentijdse beëindiging niet mogelijk.</w:t>
      </w:r>
    </w:p>
    <w:p w14:paraId="2B9F5D58" w14:textId="77777777" w:rsidR="003F2388" w:rsidRPr="004758CC" w:rsidRDefault="003F2388" w:rsidP="003F2388">
      <w:pPr>
        <w:pStyle w:val="Lijstalinea"/>
        <w:widowControl w:val="0"/>
        <w:rPr>
          <w:rFonts w:ascii="Arial" w:hAnsi="Arial" w:cs="Arial"/>
          <w:szCs w:val="18"/>
        </w:rPr>
      </w:pPr>
    </w:p>
    <w:p w14:paraId="1BCCB2F7" w14:textId="77777777" w:rsidR="003F2388" w:rsidRPr="002661DE" w:rsidRDefault="003F2388" w:rsidP="00D71C30">
      <w:pPr>
        <w:numPr>
          <w:ilvl w:val="0"/>
          <w:numId w:val="14"/>
        </w:numPr>
        <w:tabs>
          <w:tab w:val="left" w:pos="540"/>
          <w:tab w:val="left" w:pos="1170"/>
        </w:tabs>
        <w:spacing w:after="0" w:line="240" w:lineRule="auto"/>
        <w:ind w:right="3"/>
        <w:jc w:val="both"/>
        <w:outlineLvl w:val="0"/>
        <w:rPr>
          <w:b/>
          <w:u w:val="single"/>
        </w:rPr>
      </w:pPr>
      <w:r w:rsidRPr="008B1C11">
        <w:rPr>
          <w:b/>
          <w:u w:val="single"/>
        </w:rPr>
        <w:t>Prijs en overige bepalingen</w:t>
      </w:r>
    </w:p>
    <w:p w14:paraId="0FC46446" w14:textId="14D34526" w:rsidR="004D3FB3" w:rsidRPr="002661DE" w:rsidRDefault="004D3714" w:rsidP="00D71C30">
      <w:pPr>
        <w:pStyle w:val="Lijstalinea"/>
        <w:numPr>
          <w:ilvl w:val="1"/>
          <w:numId w:val="14"/>
        </w:numPr>
        <w:tabs>
          <w:tab w:val="left" w:pos="567"/>
        </w:tabs>
        <w:spacing w:line="240" w:lineRule="auto"/>
        <w:ind w:right="3"/>
        <w:jc w:val="both"/>
        <w:rPr>
          <w:color w:val="auto"/>
        </w:rPr>
      </w:pPr>
      <w:r w:rsidRPr="002661DE">
        <w:rPr>
          <w:color w:val="auto"/>
        </w:rPr>
        <w:t>Het HMC</w:t>
      </w:r>
      <w:r w:rsidR="003F2388" w:rsidRPr="002661DE">
        <w:rPr>
          <w:color w:val="auto"/>
        </w:rPr>
        <w:t xml:space="preserve"> is aan Opdrachtnemer uitsluitend de prijzen verschuldigd als opgenomen in Bijlage</w:t>
      </w:r>
      <w:r w:rsidR="00A71E98" w:rsidRPr="002661DE">
        <w:rPr>
          <w:color w:val="auto"/>
        </w:rPr>
        <w:t xml:space="preserve"> </w:t>
      </w:r>
      <w:r w:rsidR="008E3EE4" w:rsidRPr="002661DE">
        <w:rPr>
          <w:color w:val="auto"/>
        </w:rPr>
        <w:t>4</w:t>
      </w:r>
      <w:r w:rsidR="00A71E98" w:rsidRPr="002661DE">
        <w:rPr>
          <w:color w:val="auto"/>
        </w:rPr>
        <w:t xml:space="preserve"> </w:t>
      </w:r>
      <w:r w:rsidR="008E3EE4" w:rsidRPr="002661DE">
        <w:rPr>
          <w:color w:val="auto"/>
        </w:rPr>
        <w:t>“Inschrijving van Opdrachtnemer</w:t>
      </w:r>
      <w:r w:rsidR="001040CB" w:rsidRPr="002661DE">
        <w:rPr>
          <w:color w:val="auto"/>
        </w:rPr>
        <w:t xml:space="preserve">”. </w:t>
      </w:r>
    </w:p>
    <w:p w14:paraId="0D157C31" w14:textId="77777777" w:rsidR="001040CB" w:rsidRDefault="003F2388" w:rsidP="00D71C30">
      <w:pPr>
        <w:pStyle w:val="Lijstalinea"/>
        <w:numPr>
          <w:ilvl w:val="1"/>
          <w:numId w:val="14"/>
        </w:numPr>
        <w:tabs>
          <w:tab w:val="left" w:pos="567"/>
        </w:tabs>
        <w:spacing w:line="240" w:lineRule="auto"/>
        <w:ind w:right="3"/>
        <w:jc w:val="both"/>
        <w:rPr>
          <w:color w:val="auto"/>
        </w:rPr>
      </w:pPr>
      <w:r w:rsidRPr="001040CB">
        <w:rPr>
          <w:color w:val="auto"/>
        </w:rPr>
        <w:t xml:space="preserve">Uitdrukkelijk wordt bepaald dat indien Opdrachtnemer geen BTW in rekening brengt, maar voor (een deel van) de opdracht geen vrijstelling van BTW blijkt te bestaan, deze niet ten laste komt van </w:t>
      </w:r>
      <w:r w:rsidR="001040CB" w:rsidRPr="001040CB">
        <w:rPr>
          <w:color w:val="auto"/>
        </w:rPr>
        <w:t>het HMC.</w:t>
      </w:r>
    </w:p>
    <w:p w14:paraId="3A3A8F17" w14:textId="77777777" w:rsidR="003F2388" w:rsidRPr="003F2388" w:rsidRDefault="003F2388" w:rsidP="003F2388">
      <w:pPr>
        <w:tabs>
          <w:tab w:val="left" w:pos="540"/>
          <w:tab w:val="left" w:pos="1170"/>
        </w:tabs>
        <w:spacing w:after="0" w:line="240" w:lineRule="auto"/>
        <w:ind w:right="3"/>
        <w:jc w:val="both"/>
        <w:outlineLvl w:val="0"/>
      </w:pPr>
    </w:p>
    <w:p w14:paraId="55518483" w14:textId="64C3153A" w:rsidR="0018609A" w:rsidRPr="003F2388" w:rsidRDefault="0018609A" w:rsidP="00D71C30">
      <w:pPr>
        <w:numPr>
          <w:ilvl w:val="0"/>
          <w:numId w:val="14"/>
        </w:numPr>
        <w:tabs>
          <w:tab w:val="left" w:pos="540"/>
          <w:tab w:val="left" w:pos="1170"/>
        </w:tabs>
        <w:spacing w:after="0" w:line="240" w:lineRule="auto"/>
        <w:ind w:right="3"/>
        <w:jc w:val="both"/>
        <w:outlineLvl w:val="0"/>
      </w:pPr>
      <w:r w:rsidRPr="003F2388">
        <w:rPr>
          <w:b/>
          <w:u w:val="single"/>
        </w:rPr>
        <w:t xml:space="preserve">Onderwerp van de </w:t>
      </w:r>
      <w:r w:rsidR="00A71E98">
        <w:rPr>
          <w:b/>
          <w:u w:val="single"/>
        </w:rPr>
        <w:t>O</w:t>
      </w:r>
      <w:r w:rsidRPr="003F2388">
        <w:rPr>
          <w:b/>
          <w:u w:val="single"/>
        </w:rPr>
        <w:t>vereenkomst</w:t>
      </w:r>
    </w:p>
    <w:p w14:paraId="3BC54A2D" w14:textId="0045C145" w:rsidR="001040CB" w:rsidRPr="001040CB" w:rsidRDefault="0018609A" w:rsidP="00D71C30">
      <w:pPr>
        <w:pStyle w:val="Lijstalinea"/>
        <w:numPr>
          <w:ilvl w:val="1"/>
          <w:numId w:val="14"/>
        </w:numPr>
        <w:tabs>
          <w:tab w:val="left" w:pos="567"/>
        </w:tabs>
        <w:spacing w:line="240" w:lineRule="auto"/>
        <w:ind w:right="3"/>
        <w:jc w:val="both"/>
        <w:rPr>
          <w:color w:val="auto"/>
        </w:rPr>
      </w:pPr>
      <w:r w:rsidRPr="003F2388">
        <w:rPr>
          <w:color w:val="auto"/>
        </w:rPr>
        <w:t xml:space="preserve">Deze </w:t>
      </w:r>
      <w:r w:rsidR="00A71E98">
        <w:rPr>
          <w:color w:val="auto"/>
        </w:rPr>
        <w:t>O</w:t>
      </w:r>
      <w:r w:rsidRPr="003F2388">
        <w:rPr>
          <w:color w:val="auto"/>
        </w:rPr>
        <w:t xml:space="preserve">vereenkomst betreft de verlening van Diensten door Opdrachtnemer voor </w:t>
      </w:r>
      <w:r w:rsidR="003F2388">
        <w:rPr>
          <w:color w:val="auto"/>
        </w:rPr>
        <w:t xml:space="preserve">het HMC </w:t>
      </w:r>
      <w:r w:rsidRPr="003F2388">
        <w:rPr>
          <w:color w:val="auto"/>
        </w:rPr>
        <w:t xml:space="preserve">zoals omschreven in bijlage 1 en de afname daarvan door </w:t>
      </w:r>
      <w:r w:rsidR="003F2388">
        <w:rPr>
          <w:color w:val="auto"/>
        </w:rPr>
        <w:t xml:space="preserve">het HMC </w:t>
      </w:r>
      <w:r w:rsidRPr="003F2388">
        <w:rPr>
          <w:color w:val="auto"/>
        </w:rPr>
        <w:t xml:space="preserve">. Dienstverlening geschiedt na en conform Opdracht door </w:t>
      </w:r>
      <w:r w:rsidR="003F2388">
        <w:rPr>
          <w:color w:val="auto"/>
        </w:rPr>
        <w:t>het HMC</w:t>
      </w:r>
      <w:r w:rsidRPr="003F2388">
        <w:rPr>
          <w:color w:val="auto"/>
        </w:rPr>
        <w:t xml:space="preserve">, volgens het bepaalde in artikel 6 van deze </w:t>
      </w:r>
      <w:r w:rsidR="001040CB">
        <w:rPr>
          <w:color w:val="auto"/>
        </w:rPr>
        <w:t>O</w:t>
      </w:r>
      <w:r w:rsidRPr="003F2388">
        <w:rPr>
          <w:color w:val="auto"/>
        </w:rPr>
        <w:t>vereenkomst.</w:t>
      </w:r>
    </w:p>
    <w:p w14:paraId="6FC31F14" w14:textId="38F2FA08" w:rsidR="0018609A" w:rsidRPr="003F2388" w:rsidRDefault="0018609A" w:rsidP="00D71C30">
      <w:pPr>
        <w:pStyle w:val="Lijstalinea"/>
        <w:numPr>
          <w:ilvl w:val="1"/>
          <w:numId w:val="14"/>
        </w:numPr>
        <w:tabs>
          <w:tab w:val="left" w:pos="567"/>
        </w:tabs>
        <w:spacing w:line="240" w:lineRule="auto"/>
        <w:ind w:right="3"/>
        <w:jc w:val="both"/>
        <w:rPr>
          <w:color w:val="auto"/>
        </w:rPr>
      </w:pPr>
      <w:r w:rsidRPr="003F2388">
        <w:rPr>
          <w:color w:val="auto"/>
        </w:rPr>
        <w:t xml:space="preserve">Opdrachtnemer kan aan deze </w:t>
      </w:r>
      <w:r w:rsidR="001040CB">
        <w:rPr>
          <w:color w:val="auto"/>
        </w:rPr>
        <w:t>O</w:t>
      </w:r>
      <w:r w:rsidRPr="003F2388">
        <w:rPr>
          <w:color w:val="auto"/>
        </w:rPr>
        <w:t>vereenkomst geen rechten ontlenen met betrekking tot exclusiviteit, noch tot afnamevolumes.</w:t>
      </w:r>
    </w:p>
    <w:p w14:paraId="2B8C36EE" w14:textId="77777777" w:rsidR="0018609A" w:rsidRPr="003F2388" w:rsidRDefault="0018609A" w:rsidP="0018609A">
      <w:pPr>
        <w:pStyle w:val="Lijstalinea"/>
        <w:tabs>
          <w:tab w:val="left" w:pos="567"/>
        </w:tabs>
        <w:spacing w:line="240" w:lineRule="auto"/>
        <w:ind w:left="576" w:right="3"/>
        <w:jc w:val="both"/>
        <w:rPr>
          <w:color w:val="auto"/>
        </w:rPr>
      </w:pPr>
    </w:p>
    <w:p w14:paraId="311E6ED3" w14:textId="77777777" w:rsidR="0018609A" w:rsidRPr="00474A65" w:rsidRDefault="0018609A" w:rsidP="00D71C30">
      <w:pPr>
        <w:numPr>
          <w:ilvl w:val="0"/>
          <w:numId w:val="14"/>
        </w:numPr>
        <w:tabs>
          <w:tab w:val="left" w:pos="540"/>
          <w:tab w:val="left" w:pos="1170"/>
        </w:tabs>
        <w:spacing w:after="0" w:line="240" w:lineRule="auto"/>
        <w:ind w:right="3"/>
        <w:jc w:val="both"/>
        <w:outlineLvl w:val="0"/>
        <w:rPr>
          <w:b/>
          <w:u w:val="single"/>
        </w:rPr>
      </w:pPr>
      <w:r w:rsidRPr="00474A65">
        <w:rPr>
          <w:b/>
          <w:u w:val="single"/>
        </w:rPr>
        <w:t>Hoeveelheden</w:t>
      </w:r>
    </w:p>
    <w:p w14:paraId="778E71A3" w14:textId="6FD5400C" w:rsidR="0018609A" w:rsidRPr="00474A65" w:rsidRDefault="001040CB" w:rsidP="00D71C30">
      <w:pPr>
        <w:numPr>
          <w:ilvl w:val="1"/>
          <w:numId w:val="14"/>
        </w:numPr>
        <w:tabs>
          <w:tab w:val="left" w:pos="567"/>
          <w:tab w:val="left" w:pos="1170"/>
        </w:tabs>
        <w:spacing w:after="0" w:line="240" w:lineRule="auto"/>
        <w:ind w:right="3"/>
        <w:jc w:val="both"/>
      </w:pPr>
      <w:r>
        <w:t>Het HMC</w:t>
      </w:r>
      <w:r w:rsidR="0018609A" w:rsidRPr="00474A65">
        <w:t xml:space="preserve"> geeft geen garanties met betrekking tot hoeveelheden en/of omzet waarvoor op basis van deze </w:t>
      </w:r>
      <w:r>
        <w:t>O</w:t>
      </w:r>
      <w:r w:rsidR="0018609A" w:rsidRPr="00474A65">
        <w:t>vereenkomst aan Opdrachtnemer Opdracht zal worden gegeven.</w:t>
      </w:r>
    </w:p>
    <w:p w14:paraId="2EAA6404" w14:textId="77777777" w:rsidR="0018609A" w:rsidRPr="00474A65" w:rsidRDefault="0018609A" w:rsidP="0018609A">
      <w:pPr>
        <w:tabs>
          <w:tab w:val="left" w:pos="567"/>
          <w:tab w:val="left" w:pos="1170"/>
        </w:tabs>
        <w:spacing w:line="240" w:lineRule="auto"/>
        <w:ind w:right="3"/>
        <w:jc w:val="both"/>
      </w:pPr>
      <w:bookmarkStart w:id="1" w:name="_Hlk56629080"/>
    </w:p>
    <w:p w14:paraId="1DC7C1CD" w14:textId="2808E6F8" w:rsidR="0018609A" w:rsidRPr="00CA5E97" w:rsidRDefault="00313CA1" w:rsidP="00D71C30">
      <w:pPr>
        <w:numPr>
          <w:ilvl w:val="0"/>
          <w:numId w:val="14"/>
        </w:numPr>
        <w:tabs>
          <w:tab w:val="left" w:pos="540"/>
          <w:tab w:val="left" w:pos="1170"/>
        </w:tabs>
        <w:spacing w:after="0" w:line="240" w:lineRule="auto"/>
        <w:ind w:right="3"/>
        <w:jc w:val="both"/>
        <w:outlineLvl w:val="0"/>
      </w:pPr>
      <w:r>
        <w:rPr>
          <w:b/>
          <w:u w:val="single"/>
        </w:rPr>
        <w:t>F</w:t>
      </w:r>
      <w:r w:rsidR="0018609A" w:rsidRPr="00CA5E97">
        <w:rPr>
          <w:b/>
          <w:u w:val="single"/>
        </w:rPr>
        <w:t>acturering</w:t>
      </w:r>
    </w:p>
    <w:p w14:paraId="4644A4EB" w14:textId="237569C9" w:rsidR="00341FE6" w:rsidRDefault="00341FE6" w:rsidP="00AB0945">
      <w:pPr>
        <w:numPr>
          <w:ilvl w:val="1"/>
          <w:numId w:val="14"/>
        </w:numPr>
        <w:tabs>
          <w:tab w:val="left" w:pos="540"/>
          <w:tab w:val="left" w:pos="1170"/>
        </w:tabs>
        <w:spacing w:after="0" w:line="240" w:lineRule="auto"/>
        <w:ind w:left="540" w:right="3" w:hanging="540"/>
      </w:pPr>
      <w:r>
        <w:t>Het HMC</w:t>
      </w:r>
      <w:r w:rsidRPr="0016678F">
        <w:t xml:space="preserve"> streeft naar duurzaamheid. Daarom </w:t>
      </w:r>
      <w:r>
        <w:t>wenst</w:t>
      </w:r>
      <w:r w:rsidRPr="0016678F">
        <w:t xml:space="preserve"> </w:t>
      </w:r>
      <w:r>
        <w:t>het HMC</w:t>
      </w:r>
      <w:r w:rsidRPr="0016678F">
        <w:t xml:space="preserve"> </w:t>
      </w:r>
      <w:r>
        <w:t xml:space="preserve">bij voorkeur </w:t>
      </w:r>
      <w:r w:rsidRPr="0016678F">
        <w:t>alleen digitale facturen in behandeling</w:t>
      </w:r>
      <w:r>
        <w:t xml:space="preserve"> te nemen</w:t>
      </w:r>
      <w:r w:rsidRPr="0016678F">
        <w:t xml:space="preserve">. </w:t>
      </w:r>
      <w:r w:rsidRPr="00C251B6">
        <w:t>Opdrachtnemer dient de digitale factuur, inclusief eventuele bijlage(n), in pdf-formaat per email te sturen naar</w:t>
      </w:r>
      <w:r>
        <w:t xml:space="preserve"> het</w:t>
      </w:r>
      <w:r w:rsidR="00AB0945">
        <w:t xml:space="preserve"> volgende</w:t>
      </w:r>
      <w:r>
        <w:t xml:space="preserve"> factuuradres</w:t>
      </w:r>
      <w:r w:rsidR="00AB0945">
        <w:t>:</w:t>
      </w:r>
    </w:p>
    <w:p w14:paraId="6A680CC6" w14:textId="54031F43" w:rsidR="00AB0945" w:rsidRPr="00AB0945" w:rsidRDefault="00AB0945" w:rsidP="00AB0945">
      <w:pPr>
        <w:tabs>
          <w:tab w:val="left" w:pos="540"/>
          <w:tab w:val="left" w:pos="1170"/>
        </w:tabs>
        <w:ind w:left="540" w:right="3"/>
      </w:pPr>
      <w:r w:rsidRPr="00AB0945">
        <w:t>Hout- en Meubileringscollege</w:t>
      </w:r>
      <w:r>
        <w:br/>
      </w:r>
      <w:r w:rsidRPr="00AB0945">
        <w:t>t.a.v. Financiële administratie</w:t>
      </w:r>
      <w:r>
        <w:br/>
      </w:r>
      <w:r w:rsidRPr="00AB0945">
        <w:t>Postbus 12166</w:t>
      </w:r>
      <w:r>
        <w:br/>
      </w:r>
      <w:r w:rsidRPr="00AB0945">
        <w:t>3004GD Rotterda</w:t>
      </w:r>
      <w:r>
        <w:t>m</w:t>
      </w:r>
      <w:r>
        <w:br/>
      </w:r>
      <w:hyperlink r:id="rId12" w:history="1">
        <w:r w:rsidRPr="00B0749E">
          <w:rPr>
            <w:rStyle w:val="Hyperlink"/>
          </w:rPr>
          <w:t>Facturen@hmcollege.nl</w:t>
        </w:r>
      </w:hyperlink>
      <w:r w:rsidRPr="00AB0945">
        <w:t xml:space="preserve"> </w:t>
      </w:r>
      <w:r>
        <w:br/>
      </w:r>
      <w:proofErr w:type="spellStart"/>
      <w:r w:rsidRPr="00AB0945">
        <w:t>Kvk</w:t>
      </w:r>
      <w:proofErr w:type="spellEnd"/>
      <w:r w:rsidRPr="00AB0945">
        <w:t xml:space="preserve"> nr. 41135161</w:t>
      </w:r>
    </w:p>
    <w:p w14:paraId="388D6586" w14:textId="77777777" w:rsidR="00341FE6" w:rsidRDefault="00341FE6" w:rsidP="00341FE6">
      <w:pPr>
        <w:tabs>
          <w:tab w:val="left" w:pos="540"/>
          <w:tab w:val="left" w:pos="1170"/>
        </w:tabs>
        <w:spacing w:after="0" w:line="240" w:lineRule="auto"/>
        <w:ind w:right="3"/>
        <w:jc w:val="both"/>
      </w:pPr>
    </w:p>
    <w:p w14:paraId="0DD24CAE" w14:textId="4C2FD189" w:rsidR="00FA1514" w:rsidRPr="009C3F02" w:rsidRDefault="0018609A" w:rsidP="004B1AE1">
      <w:pPr>
        <w:numPr>
          <w:ilvl w:val="0"/>
          <w:numId w:val="20"/>
        </w:numPr>
        <w:tabs>
          <w:tab w:val="left" w:pos="540"/>
          <w:tab w:val="left" w:pos="1170"/>
        </w:tabs>
        <w:spacing w:after="0" w:line="240" w:lineRule="auto"/>
        <w:ind w:left="851" w:right="3" w:hanging="284"/>
        <w:jc w:val="both"/>
      </w:pPr>
      <w:r w:rsidRPr="00C251B6">
        <w:lastRenderedPageBreak/>
        <w:t xml:space="preserve">Facturen dienen te voldoen aan de </w:t>
      </w:r>
      <w:r w:rsidR="00C37B65">
        <w:t xml:space="preserve">wettelijke factuurvereisten en </w:t>
      </w:r>
      <w:r w:rsidR="009C3F02">
        <w:t xml:space="preserve">voldoen aan de in paragraaf 7 van het Programma van Eisen gestelde eisen. </w:t>
      </w:r>
      <w:r w:rsidR="009E5D92">
        <w:t xml:space="preserve"> </w:t>
      </w:r>
    </w:p>
    <w:p w14:paraId="06166A4C" w14:textId="77777777" w:rsidR="00C37B65" w:rsidRPr="00C37B65" w:rsidRDefault="00C37B65" w:rsidP="00C37B65">
      <w:pPr>
        <w:tabs>
          <w:tab w:val="left" w:pos="540"/>
          <w:tab w:val="left" w:pos="1170"/>
        </w:tabs>
        <w:spacing w:after="0" w:line="240" w:lineRule="auto"/>
        <w:ind w:left="540" w:right="3"/>
        <w:jc w:val="both"/>
      </w:pPr>
    </w:p>
    <w:p w14:paraId="2D257E48" w14:textId="0631D036" w:rsidR="0018609A" w:rsidRDefault="0018609A" w:rsidP="00D71C30">
      <w:pPr>
        <w:numPr>
          <w:ilvl w:val="1"/>
          <w:numId w:val="14"/>
        </w:numPr>
        <w:tabs>
          <w:tab w:val="left" w:pos="540"/>
          <w:tab w:val="left" w:pos="1170"/>
        </w:tabs>
        <w:spacing w:after="0" w:line="240" w:lineRule="auto"/>
        <w:ind w:left="540" w:right="3" w:hanging="540"/>
        <w:jc w:val="both"/>
      </w:pPr>
      <w:r w:rsidRPr="008660D0">
        <w:t>Facturen die niet voldoen aan de in de voorgaande leden van dit artike</w:t>
      </w:r>
      <w:r>
        <w:t xml:space="preserve">l vermelde vereisten worden door </w:t>
      </w:r>
      <w:r w:rsidR="001040CB">
        <w:t>het HMC</w:t>
      </w:r>
      <w:r>
        <w:t xml:space="preserve"> </w:t>
      </w:r>
      <w:r w:rsidRPr="008660D0">
        <w:t>niet in behandeling genomen.</w:t>
      </w:r>
    </w:p>
    <w:bookmarkEnd w:id="1"/>
    <w:p w14:paraId="17E40C8D" w14:textId="77777777" w:rsidR="001040CB" w:rsidRDefault="001040CB" w:rsidP="001040CB">
      <w:pPr>
        <w:tabs>
          <w:tab w:val="left" w:pos="540"/>
          <w:tab w:val="left" w:pos="1170"/>
        </w:tabs>
        <w:spacing w:after="0" w:line="240" w:lineRule="auto"/>
        <w:ind w:right="3"/>
        <w:jc w:val="both"/>
      </w:pPr>
    </w:p>
    <w:p w14:paraId="16C4B512" w14:textId="77777777" w:rsidR="0018609A" w:rsidRPr="00CA5E97" w:rsidRDefault="0018609A" w:rsidP="00D71C30">
      <w:pPr>
        <w:numPr>
          <w:ilvl w:val="0"/>
          <w:numId w:val="14"/>
        </w:numPr>
        <w:tabs>
          <w:tab w:val="left" w:pos="540"/>
          <w:tab w:val="left" w:pos="1170"/>
        </w:tabs>
        <w:spacing w:after="0" w:line="240" w:lineRule="auto"/>
        <w:ind w:left="540" w:right="3"/>
        <w:jc w:val="both"/>
        <w:outlineLvl w:val="0"/>
      </w:pPr>
      <w:r w:rsidRPr="00CA5E97">
        <w:rPr>
          <w:b/>
          <w:u w:val="single"/>
        </w:rPr>
        <w:t>Uitvoering en (af)levering</w:t>
      </w:r>
    </w:p>
    <w:p w14:paraId="03BEA513" w14:textId="77777777" w:rsidR="009D51AD" w:rsidRPr="00CF42DC" w:rsidRDefault="009D51AD" w:rsidP="009D51AD">
      <w:pPr>
        <w:numPr>
          <w:ilvl w:val="1"/>
          <w:numId w:val="14"/>
        </w:numPr>
        <w:tabs>
          <w:tab w:val="left" w:pos="540"/>
          <w:tab w:val="left" w:pos="1170"/>
        </w:tabs>
        <w:spacing w:after="0" w:line="240" w:lineRule="auto"/>
        <w:ind w:left="540" w:right="3" w:hanging="540"/>
        <w:jc w:val="both"/>
      </w:pPr>
      <w:r w:rsidRPr="008D585E">
        <w:t xml:space="preserve">De plaatsen van </w:t>
      </w:r>
      <w:r>
        <w:t>(af)levering en uitvoering van de dienstverlening</w:t>
      </w:r>
      <w:r w:rsidRPr="008D585E">
        <w:t xml:space="preserve"> worden telkens vermeld in de </w:t>
      </w:r>
      <w:r>
        <w:t>Opdracht</w:t>
      </w:r>
      <w:r w:rsidRPr="008D585E">
        <w:t xml:space="preserve">. </w:t>
      </w:r>
    </w:p>
    <w:p w14:paraId="605AB96A" w14:textId="5AAE915E" w:rsidR="0018609A" w:rsidRPr="00CF42DC" w:rsidRDefault="009D51AD" w:rsidP="009D51AD">
      <w:pPr>
        <w:numPr>
          <w:ilvl w:val="1"/>
          <w:numId w:val="14"/>
        </w:numPr>
        <w:tabs>
          <w:tab w:val="left" w:pos="540"/>
          <w:tab w:val="left" w:pos="1170"/>
        </w:tabs>
        <w:spacing w:after="0" w:line="240" w:lineRule="auto"/>
        <w:ind w:left="540" w:right="3" w:hanging="540"/>
        <w:jc w:val="both"/>
      </w:pPr>
      <w:r w:rsidRPr="009D1718">
        <w:t xml:space="preserve">De levertermijnen van de in het kader van deze </w:t>
      </w:r>
      <w:r>
        <w:t>O</w:t>
      </w:r>
      <w:r w:rsidRPr="009D1718">
        <w:t xml:space="preserve">vereenkomst te </w:t>
      </w:r>
      <w:r>
        <w:t>verrichten Leveringen en Diensten</w:t>
      </w:r>
      <w:r w:rsidRPr="009D1718">
        <w:t xml:space="preserve"> zijn opgenomen in</w:t>
      </w:r>
      <w:r>
        <w:t xml:space="preserve"> bijlage 1</w:t>
      </w:r>
      <w:r w:rsidRPr="009D1718">
        <w:t>.</w:t>
      </w:r>
      <w:r>
        <w:t xml:space="preserve"> In de Opdracht wordt de datum vermeld waarop Opdrachtnemer voor de desbetreffende dienstverlening en/of levering dient zorg te dragen.</w:t>
      </w:r>
    </w:p>
    <w:p w14:paraId="1387F6BF" w14:textId="77777777" w:rsidR="0018609A" w:rsidRDefault="0018609A" w:rsidP="0018609A">
      <w:pPr>
        <w:tabs>
          <w:tab w:val="left" w:pos="7146"/>
        </w:tabs>
        <w:spacing w:line="240" w:lineRule="auto"/>
        <w:ind w:right="3"/>
        <w:jc w:val="both"/>
      </w:pPr>
    </w:p>
    <w:p w14:paraId="723408EF" w14:textId="77777777" w:rsidR="0018609A" w:rsidRPr="009D1718" w:rsidRDefault="0018609A" w:rsidP="00D71C30">
      <w:pPr>
        <w:numPr>
          <w:ilvl w:val="0"/>
          <w:numId w:val="14"/>
        </w:numPr>
        <w:tabs>
          <w:tab w:val="left" w:pos="540"/>
          <w:tab w:val="left" w:pos="1170"/>
        </w:tabs>
        <w:spacing w:after="0" w:line="240" w:lineRule="auto"/>
        <w:ind w:left="540" w:right="3"/>
        <w:jc w:val="both"/>
        <w:outlineLvl w:val="0"/>
        <w:rPr>
          <w:b/>
          <w:u w:val="single"/>
        </w:rPr>
      </w:pPr>
      <w:r w:rsidRPr="009D1718">
        <w:rPr>
          <w:b/>
          <w:u w:val="single"/>
        </w:rPr>
        <w:t>Algemeen</w:t>
      </w:r>
    </w:p>
    <w:p w14:paraId="5147B9ED" w14:textId="23084D66" w:rsidR="0018609A" w:rsidRPr="00CF42DC" w:rsidRDefault="0018609A" w:rsidP="00D71C30">
      <w:pPr>
        <w:numPr>
          <w:ilvl w:val="1"/>
          <w:numId w:val="14"/>
        </w:numPr>
        <w:tabs>
          <w:tab w:val="left" w:pos="540"/>
          <w:tab w:val="left" w:pos="1170"/>
        </w:tabs>
        <w:spacing w:after="0" w:line="240" w:lineRule="auto"/>
        <w:ind w:left="540" w:right="3" w:hanging="540"/>
        <w:jc w:val="both"/>
      </w:pPr>
      <w:r>
        <w:t xml:space="preserve">Op deze </w:t>
      </w:r>
      <w:r w:rsidR="00911133">
        <w:t>O</w:t>
      </w:r>
      <w:r w:rsidRPr="008D585E">
        <w:t xml:space="preserve">vereenkomst zijn </w:t>
      </w:r>
      <w:r w:rsidR="00CE3426">
        <w:t xml:space="preserve">de </w:t>
      </w:r>
      <w:r w:rsidR="00911133">
        <w:t>Inkoopvoorwaarden</w:t>
      </w:r>
      <w:r w:rsidRPr="008D585E">
        <w:t xml:space="preserve"> </w:t>
      </w:r>
      <w:r w:rsidR="00CE3426">
        <w:t xml:space="preserve">van toepassing </w:t>
      </w:r>
      <w:r w:rsidRPr="008D585E">
        <w:t>zoals deze thans dan wel in de toekomst komen te luiden. Een ex</w:t>
      </w:r>
      <w:r>
        <w:t xml:space="preserve">emplaar van de </w:t>
      </w:r>
      <w:r w:rsidR="00911133">
        <w:t>Inkoopvoorwaarden</w:t>
      </w:r>
      <w:r>
        <w:t xml:space="preserve"> is bij deze </w:t>
      </w:r>
      <w:r w:rsidR="00911133">
        <w:t>O</w:t>
      </w:r>
      <w:r w:rsidRPr="008D585E">
        <w:t>v</w:t>
      </w:r>
      <w:r>
        <w:t xml:space="preserve">ereenkomst gevoegd als </w:t>
      </w:r>
      <w:r w:rsidR="008E3EE4" w:rsidRPr="007F4FEE">
        <w:t>Bijlage 3.</w:t>
      </w:r>
      <w:r w:rsidRPr="007F4FEE">
        <w:t xml:space="preserve"> De </w:t>
      </w:r>
      <w:r w:rsidR="00CE3426" w:rsidRPr="007F4FEE">
        <w:t>Inkoopvoorwaarden</w:t>
      </w:r>
      <w:r w:rsidRPr="007F4FEE">
        <w:t xml:space="preserve"> maken van deze </w:t>
      </w:r>
      <w:r w:rsidR="00CE3426" w:rsidRPr="007F4FEE">
        <w:t>O</w:t>
      </w:r>
      <w:r w:rsidRPr="007F4FEE">
        <w:t xml:space="preserve">vereenkomst integraal deel uit. Door ondertekening van deze </w:t>
      </w:r>
      <w:r w:rsidR="00CE3426" w:rsidRPr="007F4FEE">
        <w:t>O</w:t>
      </w:r>
      <w:r w:rsidRPr="007F4FEE">
        <w:t xml:space="preserve">vereenkomst bevestigt Opdrachtnemer dat hij van de </w:t>
      </w:r>
      <w:r w:rsidR="00CE3426" w:rsidRPr="007F4FEE">
        <w:t>Inkoopvoorwaarden</w:t>
      </w:r>
      <w:r w:rsidRPr="007F4FEE">
        <w:t xml:space="preserve"> heeft kennisgenomen en </w:t>
      </w:r>
      <w:r w:rsidRPr="00B377BC">
        <w:t>zowel met de toepasselijkheid als de inhoud daarvan akkoord is.</w:t>
      </w:r>
    </w:p>
    <w:p w14:paraId="1877E71A" w14:textId="6DE5F43F" w:rsidR="00AA46EE" w:rsidRPr="00AA46EE" w:rsidRDefault="00AA46EE" w:rsidP="00A607BF">
      <w:pPr>
        <w:numPr>
          <w:ilvl w:val="1"/>
          <w:numId w:val="14"/>
        </w:numPr>
        <w:tabs>
          <w:tab w:val="left" w:pos="540"/>
          <w:tab w:val="left" w:pos="1170"/>
        </w:tabs>
        <w:spacing w:after="0" w:line="240" w:lineRule="auto"/>
        <w:ind w:left="540" w:right="3" w:hanging="540"/>
        <w:jc w:val="both"/>
      </w:pPr>
      <w:r w:rsidRPr="00FB4DB8">
        <w:rPr>
          <w:rFonts w:ascii="Times New Roman" w:eastAsia="Times New Roman" w:hAnsi="Times New Roman" w:cs="Times New Roman"/>
          <w:sz w:val="24"/>
          <w:szCs w:val="24"/>
          <w:lang w:eastAsia="nl-NL"/>
        </w:rPr>
        <w:t xml:space="preserve"> </w:t>
      </w:r>
      <w:r w:rsidRPr="00AA46EE">
        <w:t>Indien zich tegenstrijdigheden voordoen tussen de bepalingen in de navolgende documenten, dan geldt de volgende rangorde. Een document dat hoger in de lijst is vermeld, heeft steeds voorrang boven een document dat lager in de lijst staat:</w:t>
      </w:r>
    </w:p>
    <w:p w14:paraId="7515AB90" w14:textId="77777777" w:rsidR="009D51AD" w:rsidRDefault="009D51AD" w:rsidP="009D51AD">
      <w:pPr>
        <w:pStyle w:val="Lijstalinea"/>
        <w:numPr>
          <w:ilvl w:val="0"/>
          <w:numId w:val="25"/>
        </w:numPr>
        <w:tabs>
          <w:tab w:val="left" w:pos="540"/>
          <w:tab w:val="left" w:pos="851"/>
        </w:tabs>
        <w:spacing w:line="240" w:lineRule="auto"/>
        <w:ind w:right="3"/>
        <w:jc w:val="both"/>
        <w:rPr>
          <w:color w:val="auto"/>
        </w:rPr>
      </w:pPr>
      <w:r w:rsidRPr="0055093F">
        <w:rPr>
          <w:color w:val="auto"/>
        </w:rPr>
        <w:t>Deze Overeenkomst</w:t>
      </w:r>
    </w:p>
    <w:p w14:paraId="1378644D" w14:textId="750DED14" w:rsidR="006B581C" w:rsidRPr="000605CE" w:rsidRDefault="000605CE" w:rsidP="009D51AD">
      <w:pPr>
        <w:pStyle w:val="Lijstalinea"/>
        <w:numPr>
          <w:ilvl w:val="0"/>
          <w:numId w:val="25"/>
        </w:numPr>
        <w:tabs>
          <w:tab w:val="left" w:pos="540"/>
          <w:tab w:val="left" w:pos="851"/>
        </w:tabs>
        <w:spacing w:line="240" w:lineRule="auto"/>
        <w:ind w:right="3"/>
        <w:jc w:val="both"/>
        <w:rPr>
          <w:color w:val="auto"/>
          <w:highlight w:val="yellow"/>
          <w:lang w:val="en-US"/>
        </w:rPr>
      </w:pPr>
      <w:r>
        <w:rPr>
          <w:color w:val="auto"/>
          <w:highlight w:val="yellow"/>
          <w:lang w:val="en-US"/>
        </w:rPr>
        <w:t>(</w:t>
      </w:r>
      <w:proofErr w:type="spellStart"/>
      <w:r w:rsidR="00BE01E0" w:rsidRPr="000605CE">
        <w:rPr>
          <w:color w:val="auto"/>
          <w:highlight w:val="yellow"/>
          <w:lang w:val="en-US"/>
        </w:rPr>
        <w:t>EULA|Terms</w:t>
      </w:r>
      <w:proofErr w:type="spellEnd"/>
      <w:r w:rsidR="00BE01E0" w:rsidRPr="000605CE">
        <w:rPr>
          <w:color w:val="auto"/>
          <w:highlight w:val="yellow"/>
          <w:lang w:val="en-US"/>
        </w:rPr>
        <w:t xml:space="preserve"> of </w:t>
      </w:r>
      <w:proofErr w:type="spellStart"/>
      <w:r w:rsidR="00BE01E0" w:rsidRPr="000605CE">
        <w:rPr>
          <w:color w:val="auto"/>
          <w:highlight w:val="yellow"/>
          <w:lang w:val="en-US"/>
        </w:rPr>
        <w:t>Use|Terms</w:t>
      </w:r>
      <w:proofErr w:type="spellEnd"/>
      <w:r w:rsidR="00BE01E0" w:rsidRPr="000605CE">
        <w:rPr>
          <w:color w:val="auto"/>
          <w:highlight w:val="yellow"/>
          <w:lang w:val="en-US"/>
        </w:rPr>
        <w:t xml:space="preserve"> of Service</w:t>
      </w:r>
      <w:r>
        <w:rPr>
          <w:color w:val="auto"/>
          <w:highlight w:val="yellow"/>
          <w:lang w:val="en-US"/>
        </w:rPr>
        <w:t>)</w:t>
      </w:r>
      <w:r w:rsidR="00E77217">
        <w:rPr>
          <w:color w:val="auto"/>
          <w:highlight w:val="yellow"/>
          <w:lang w:val="en-US"/>
        </w:rPr>
        <w:t xml:space="preserve"> (</w:t>
      </w:r>
      <w:proofErr w:type="spellStart"/>
      <w:r w:rsidR="00E77217">
        <w:rPr>
          <w:color w:val="auto"/>
          <w:highlight w:val="yellow"/>
          <w:lang w:val="en-US"/>
        </w:rPr>
        <w:t>Bijlage</w:t>
      </w:r>
      <w:proofErr w:type="spellEnd"/>
      <w:r w:rsidR="00E77217">
        <w:rPr>
          <w:color w:val="auto"/>
          <w:highlight w:val="yellow"/>
          <w:lang w:val="en-US"/>
        </w:rPr>
        <w:t xml:space="preserve"> 5) </w:t>
      </w:r>
    </w:p>
    <w:p w14:paraId="5B63A115" w14:textId="77777777" w:rsidR="009D51AD" w:rsidRDefault="009D51AD" w:rsidP="009D51AD">
      <w:pPr>
        <w:pStyle w:val="Lijstalinea"/>
        <w:numPr>
          <w:ilvl w:val="0"/>
          <w:numId w:val="25"/>
        </w:numPr>
        <w:tabs>
          <w:tab w:val="left" w:pos="540"/>
          <w:tab w:val="left" w:pos="851"/>
        </w:tabs>
        <w:spacing w:line="240" w:lineRule="auto"/>
        <w:ind w:right="3"/>
        <w:jc w:val="both"/>
        <w:rPr>
          <w:color w:val="auto"/>
        </w:rPr>
      </w:pPr>
      <w:r w:rsidRPr="0055093F">
        <w:rPr>
          <w:color w:val="auto"/>
        </w:rPr>
        <w:t xml:space="preserve">De Inkoopvoorwaarden </w:t>
      </w:r>
      <w:r w:rsidRPr="007F4FEE">
        <w:rPr>
          <w:color w:val="auto"/>
        </w:rPr>
        <w:t>(Bijlage 3)</w:t>
      </w:r>
    </w:p>
    <w:p w14:paraId="0C5CEA16" w14:textId="0F5A2B68" w:rsidR="00B25AB2" w:rsidRPr="007F4FEE" w:rsidRDefault="00B25AB2" w:rsidP="009D51AD">
      <w:pPr>
        <w:pStyle w:val="Lijstalinea"/>
        <w:numPr>
          <w:ilvl w:val="0"/>
          <w:numId w:val="25"/>
        </w:numPr>
        <w:tabs>
          <w:tab w:val="left" w:pos="540"/>
          <w:tab w:val="left" w:pos="851"/>
        </w:tabs>
        <w:spacing w:line="240" w:lineRule="auto"/>
        <w:ind w:right="3"/>
        <w:jc w:val="both"/>
        <w:rPr>
          <w:color w:val="auto"/>
        </w:rPr>
      </w:pPr>
      <w:r>
        <w:rPr>
          <w:color w:val="auto"/>
        </w:rPr>
        <w:t>De Verwerkersovereenkomst</w:t>
      </w:r>
    </w:p>
    <w:p w14:paraId="18278084" w14:textId="77777777" w:rsidR="009D51AD" w:rsidRPr="0055093F" w:rsidRDefault="009D51AD" w:rsidP="009D51AD">
      <w:pPr>
        <w:pStyle w:val="Lijstalinea"/>
        <w:numPr>
          <w:ilvl w:val="0"/>
          <w:numId w:val="25"/>
        </w:numPr>
        <w:tabs>
          <w:tab w:val="left" w:pos="540"/>
          <w:tab w:val="left" w:pos="851"/>
        </w:tabs>
        <w:spacing w:line="240" w:lineRule="auto"/>
        <w:ind w:right="3"/>
        <w:jc w:val="both"/>
        <w:rPr>
          <w:color w:val="auto"/>
        </w:rPr>
      </w:pPr>
      <w:r w:rsidRPr="007F4FEE">
        <w:rPr>
          <w:color w:val="auto"/>
        </w:rPr>
        <w:t xml:space="preserve">De Aanbestedingsdocumenten </w:t>
      </w:r>
      <w:r w:rsidRPr="0055093F">
        <w:rPr>
          <w:color w:val="auto"/>
        </w:rPr>
        <w:t>(Bijlage 1) Ten aanzien van de Aanbestedingsdocumenten geldt de volgende rangorde:</w:t>
      </w:r>
    </w:p>
    <w:p w14:paraId="3E7A1248" w14:textId="77777777" w:rsidR="009D51AD" w:rsidRPr="0055093F" w:rsidRDefault="009D51AD" w:rsidP="009D51AD">
      <w:pPr>
        <w:pStyle w:val="Lijstalinea"/>
        <w:numPr>
          <w:ilvl w:val="1"/>
          <w:numId w:val="25"/>
        </w:numPr>
        <w:tabs>
          <w:tab w:val="left" w:pos="540"/>
          <w:tab w:val="left" w:pos="851"/>
        </w:tabs>
        <w:spacing w:line="240" w:lineRule="auto"/>
        <w:ind w:right="3"/>
        <w:jc w:val="both"/>
        <w:rPr>
          <w:color w:val="auto"/>
        </w:rPr>
      </w:pPr>
      <w:r w:rsidRPr="0055093F">
        <w:rPr>
          <w:color w:val="auto"/>
        </w:rPr>
        <w:t>Nota van Inlichtingen</w:t>
      </w:r>
    </w:p>
    <w:p w14:paraId="6C1C3530" w14:textId="77777777" w:rsidR="009D51AD" w:rsidRPr="0055093F" w:rsidRDefault="009D51AD" w:rsidP="009D51AD">
      <w:pPr>
        <w:pStyle w:val="Lijstalinea"/>
        <w:numPr>
          <w:ilvl w:val="1"/>
          <w:numId w:val="25"/>
        </w:numPr>
        <w:tabs>
          <w:tab w:val="left" w:pos="540"/>
          <w:tab w:val="left" w:pos="851"/>
        </w:tabs>
        <w:spacing w:line="240" w:lineRule="auto"/>
        <w:ind w:right="3"/>
        <w:jc w:val="both"/>
        <w:rPr>
          <w:color w:val="auto"/>
        </w:rPr>
      </w:pPr>
      <w:r w:rsidRPr="0055093F">
        <w:rPr>
          <w:color w:val="auto"/>
        </w:rPr>
        <w:t>Programma van eisen</w:t>
      </w:r>
    </w:p>
    <w:p w14:paraId="113154E5" w14:textId="77777777" w:rsidR="009D51AD" w:rsidRPr="0055093F" w:rsidRDefault="009D51AD" w:rsidP="009D51AD">
      <w:pPr>
        <w:pStyle w:val="Lijstalinea"/>
        <w:numPr>
          <w:ilvl w:val="1"/>
          <w:numId w:val="25"/>
        </w:numPr>
        <w:tabs>
          <w:tab w:val="left" w:pos="540"/>
          <w:tab w:val="left" w:pos="851"/>
        </w:tabs>
        <w:spacing w:line="240" w:lineRule="auto"/>
        <w:ind w:right="3"/>
        <w:jc w:val="both"/>
        <w:rPr>
          <w:color w:val="auto"/>
        </w:rPr>
      </w:pPr>
      <w:r w:rsidRPr="0055093F">
        <w:rPr>
          <w:color w:val="auto"/>
        </w:rPr>
        <w:t>Aanbestedingsleidraad</w:t>
      </w:r>
    </w:p>
    <w:p w14:paraId="2C92A2BE" w14:textId="77777777" w:rsidR="009D51AD" w:rsidRPr="0055093F" w:rsidRDefault="009D51AD" w:rsidP="009D51AD">
      <w:pPr>
        <w:pStyle w:val="Lijstalinea"/>
        <w:numPr>
          <w:ilvl w:val="1"/>
          <w:numId w:val="25"/>
        </w:numPr>
        <w:tabs>
          <w:tab w:val="left" w:pos="540"/>
          <w:tab w:val="left" w:pos="851"/>
        </w:tabs>
        <w:spacing w:line="240" w:lineRule="auto"/>
        <w:ind w:right="3"/>
        <w:jc w:val="both"/>
        <w:rPr>
          <w:color w:val="auto"/>
        </w:rPr>
      </w:pPr>
      <w:r w:rsidRPr="0055093F">
        <w:rPr>
          <w:color w:val="auto"/>
        </w:rPr>
        <w:t>Bijlage</w:t>
      </w:r>
      <w:r>
        <w:rPr>
          <w:color w:val="auto"/>
        </w:rPr>
        <w:t>(n)</w:t>
      </w:r>
      <w:r w:rsidRPr="0055093F">
        <w:rPr>
          <w:color w:val="auto"/>
        </w:rPr>
        <w:t xml:space="preserve"> bij Aanbestedingsleidraad </w:t>
      </w:r>
    </w:p>
    <w:p w14:paraId="107A2CCA" w14:textId="77777777" w:rsidR="009D51AD" w:rsidRDefault="009D51AD" w:rsidP="009D51AD">
      <w:pPr>
        <w:tabs>
          <w:tab w:val="left" w:pos="540"/>
          <w:tab w:val="left" w:pos="851"/>
        </w:tabs>
        <w:spacing w:line="240" w:lineRule="auto"/>
        <w:ind w:left="1287" w:right="3"/>
        <w:jc w:val="both"/>
      </w:pPr>
      <w:r w:rsidRPr="0055093F">
        <w:t xml:space="preserve">(nieuwe documenten prevaleren boven oudere documenten van dezelfde soort. </w:t>
      </w:r>
    </w:p>
    <w:p w14:paraId="3A150C16" w14:textId="77777777" w:rsidR="009D51AD" w:rsidRDefault="009D51AD" w:rsidP="009D51AD">
      <w:pPr>
        <w:pStyle w:val="Lijstalinea"/>
        <w:numPr>
          <w:ilvl w:val="0"/>
          <w:numId w:val="25"/>
        </w:numPr>
        <w:tabs>
          <w:tab w:val="left" w:pos="540"/>
          <w:tab w:val="left" w:pos="851"/>
        </w:tabs>
        <w:spacing w:line="240" w:lineRule="auto"/>
        <w:ind w:right="3"/>
        <w:jc w:val="both"/>
        <w:rPr>
          <w:color w:val="auto"/>
        </w:rPr>
      </w:pPr>
      <w:r w:rsidRPr="004C7382">
        <w:rPr>
          <w:color w:val="auto"/>
        </w:rPr>
        <w:t xml:space="preserve">Inschrijving </w:t>
      </w:r>
      <w:r w:rsidRPr="0055093F">
        <w:rPr>
          <w:color w:val="auto"/>
        </w:rPr>
        <w:t xml:space="preserve">van </w:t>
      </w:r>
      <w:r w:rsidRPr="002C2043">
        <w:rPr>
          <w:color w:val="auto"/>
        </w:rPr>
        <w:t>Opdrachtnemer (Bijlage 4)</w:t>
      </w:r>
    </w:p>
    <w:p w14:paraId="7D837057" w14:textId="77777777" w:rsidR="004C7382" w:rsidRPr="004C7382" w:rsidRDefault="004C7382" w:rsidP="004C7382">
      <w:pPr>
        <w:pStyle w:val="Lijstalinea"/>
        <w:numPr>
          <w:ilvl w:val="0"/>
          <w:numId w:val="25"/>
        </w:numPr>
        <w:tabs>
          <w:tab w:val="left" w:pos="540"/>
          <w:tab w:val="left" w:pos="851"/>
        </w:tabs>
        <w:spacing w:line="240" w:lineRule="auto"/>
        <w:ind w:right="3"/>
        <w:jc w:val="both"/>
        <w:rPr>
          <w:color w:val="auto"/>
        </w:rPr>
      </w:pPr>
      <w:r w:rsidRPr="004C7382">
        <w:rPr>
          <w:color w:val="auto"/>
        </w:rPr>
        <w:t>SLA</w:t>
      </w:r>
      <w:r>
        <w:rPr>
          <w:color w:val="auto"/>
        </w:rPr>
        <w:t xml:space="preserve"> Opdrachtnemer</w:t>
      </w:r>
    </w:p>
    <w:p w14:paraId="2E1CC4AB" w14:textId="77777777" w:rsidR="00911133" w:rsidRPr="00341FE6" w:rsidRDefault="00911133" w:rsidP="00341FE6">
      <w:pPr>
        <w:tabs>
          <w:tab w:val="left" w:pos="540"/>
          <w:tab w:val="left" w:pos="851"/>
        </w:tabs>
        <w:spacing w:line="240" w:lineRule="auto"/>
        <w:ind w:right="3"/>
        <w:jc w:val="both"/>
      </w:pPr>
    </w:p>
    <w:p w14:paraId="4C88AF6A" w14:textId="77B5BD78" w:rsidR="0018609A" w:rsidRDefault="0018609A" w:rsidP="00D71C30">
      <w:pPr>
        <w:numPr>
          <w:ilvl w:val="1"/>
          <w:numId w:val="14"/>
        </w:numPr>
        <w:tabs>
          <w:tab w:val="left" w:pos="540"/>
          <w:tab w:val="left" w:pos="1170"/>
        </w:tabs>
        <w:spacing w:after="0" w:line="240" w:lineRule="auto"/>
        <w:ind w:left="540" w:right="3" w:hanging="540"/>
        <w:jc w:val="both"/>
      </w:pPr>
      <w:r>
        <w:t xml:space="preserve">Latere bijlagen, annexen e.d. vormen een integraal onderdeel van deze </w:t>
      </w:r>
      <w:r w:rsidR="00CE3426">
        <w:t>O</w:t>
      </w:r>
      <w:r>
        <w:t xml:space="preserve">vereenkomst, mits deze schriftelijk zijn vastgelegd, uitdrukkelijk naar deze </w:t>
      </w:r>
      <w:r w:rsidR="00CE3426">
        <w:t>O</w:t>
      </w:r>
      <w:r>
        <w:t xml:space="preserve">vereenkomst verwijzen en nadat zij door de bevoegde vertegenwoordigers van Opdrachtnemer en </w:t>
      </w:r>
      <w:r w:rsidR="00CE3426">
        <w:t>het HMC</w:t>
      </w:r>
      <w:r>
        <w:t xml:space="preserve"> zijn getekend. </w:t>
      </w:r>
    </w:p>
    <w:p w14:paraId="32BE53B2" w14:textId="27EB5158" w:rsidR="0018609A" w:rsidRDefault="0018609A" w:rsidP="00D71C30">
      <w:pPr>
        <w:numPr>
          <w:ilvl w:val="1"/>
          <w:numId w:val="14"/>
        </w:numPr>
        <w:tabs>
          <w:tab w:val="left" w:pos="540"/>
          <w:tab w:val="left" w:pos="1170"/>
        </w:tabs>
        <w:spacing w:after="0" w:line="240" w:lineRule="auto"/>
        <w:ind w:left="540" w:right="3" w:hanging="540"/>
        <w:jc w:val="both"/>
      </w:pPr>
      <w:r>
        <w:t>O</w:t>
      </w:r>
      <w:r w:rsidRPr="00190986">
        <w:t>nverminderd de wettelijke bepalingen ter zake d</w:t>
      </w:r>
      <w:r>
        <w:t>ienen kennisgevingen en overige</w:t>
      </w:r>
      <w:r w:rsidR="006F355C">
        <w:t xml:space="preserve"> </w:t>
      </w:r>
      <w:r w:rsidRPr="00190986">
        <w:t xml:space="preserve">mededelingen aan partijen verband houdende met deze </w:t>
      </w:r>
      <w:r w:rsidR="00CE3426">
        <w:t>O</w:t>
      </w:r>
      <w:r>
        <w:t>vereenkomst en/of Opdracht</w:t>
      </w:r>
      <w:r w:rsidRPr="00190986">
        <w:t>(en) schriftelijk te worden gedaan in de Nederlandse ta</w:t>
      </w:r>
      <w:r>
        <w:t>al aan onderstaand ad</w:t>
      </w:r>
      <w:r w:rsidRPr="00190986">
        <w:t>res, of</w:t>
      </w:r>
      <w:r>
        <w:t xml:space="preserve"> </w:t>
      </w:r>
      <w:r w:rsidRPr="00CA14FA">
        <w:t>aan een zo danig ander adres als aan Opdrachtnemer is meegedeeld.</w:t>
      </w:r>
    </w:p>
    <w:p w14:paraId="0A743950" w14:textId="77777777" w:rsidR="00AB2889" w:rsidRDefault="00AB2889" w:rsidP="002C2043"/>
    <w:p w14:paraId="1A308C6A" w14:textId="4D888C1E" w:rsidR="0018609A" w:rsidRDefault="0018609A" w:rsidP="00AB2889">
      <w:pPr>
        <w:ind w:firstLine="540"/>
      </w:pPr>
      <w:r w:rsidRPr="00CA14FA">
        <w:t xml:space="preserve">Mededelingen bestemd voor </w:t>
      </w:r>
      <w:r w:rsidR="006F355C">
        <w:t>het HMC</w:t>
      </w:r>
      <w:r w:rsidRPr="00CA14FA">
        <w:t xml:space="preserve"> dienen te worden gericht aan:</w:t>
      </w:r>
    </w:p>
    <w:p w14:paraId="1254A57F" w14:textId="51A35A4E" w:rsidR="006F355C" w:rsidRDefault="006F355C" w:rsidP="006F355C">
      <w:pPr>
        <w:tabs>
          <w:tab w:val="left" w:pos="540"/>
          <w:tab w:val="left" w:pos="1170"/>
        </w:tabs>
        <w:spacing w:after="0" w:line="240" w:lineRule="auto"/>
        <w:ind w:left="540" w:right="3"/>
        <w:jc w:val="both"/>
      </w:pPr>
      <w:r>
        <w:t>Hout- en Meubileringscollege</w:t>
      </w:r>
    </w:p>
    <w:p w14:paraId="4BF8906E" w14:textId="0CE39841" w:rsidR="006F355C" w:rsidRDefault="006F355C" w:rsidP="006F355C">
      <w:pPr>
        <w:tabs>
          <w:tab w:val="left" w:pos="540"/>
          <w:tab w:val="left" w:pos="1170"/>
        </w:tabs>
        <w:spacing w:after="0" w:line="240" w:lineRule="auto"/>
        <w:ind w:left="540" w:right="3"/>
        <w:jc w:val="both"/>
      </w:pPr>
      <w:r>
        <w:t xml:space="preserve">t.a.v. Afdeling Inkoop </w:t>
      </w:r>
    </w:p>
    <w:p w14:paraId="1BCE7692" w14:textId="7AE25409" w:rsidR="006F355C" w:rsidRPr="00A71E98" w:rsidRDefault="006F355C" w:rsidP="006F355C">
      <w:pPr>
        <w:tabs>
          <w:tab w:val="left" w:pos="540"/>
          <w:tab w:val="left" w:pos="1170"/>
        </w:tabs>
        <w:spacing w:after="0" w:line="240" w:lineRule="auto"/>
        <w:ind w:left="540" w:right="3"/>
        <w:jc w:val="both"/>
        <w:rPr>
          <w:lang w:val="en-US"/>
        </w:rPr>
      </w:pPr>
      <w:r w:rsidRPr="00A71E98">
        <w:rPr>
          <w:lang w:val="en-US"/>
        </w:rPr>
        <w:t>Postbus 12166</w:t>
      </w:r>
    </w:p>
    <w:p w14:paraId="53877C19" w14:textId="61C7D140" w:rsidR="006F355C" w:rsidRPr="00A71E98" w:rsidRDefault="006F355C" w:rsidP="006F355C">
      <w:pPr>
        <w:tabs>
          <w:tab w:val="left" w:pos="540"/>
          <w:tab w:val="left" w:pos="1170"/>
        </w:tabs>
        <w:spacing w:after="0" w:line="240" w:lineRule="auto"/>
        <w:ind w:left="540" w:right="3"/>
        <w:jc w:val="both"/>
        <w:rPr>
          <w:lang w:val="en-US"/>
        </w:rPr>
      </w:pPr>
      <w:r w:rsidRPr="00A71E98">
        <w:rPr>
          <w:lang w:val="en-US"/>
        </w:rPr>
        <w:t>3004 GD Rotterdam</w:t>
      </w:r>
    </w:p>
    <w:p w14:paraId="49B36907" w14:textId="56A8E21B" w:rsidR="006F355C" w:rsidRPr="006F355C" w:rsidRDefault="006F355C" w:rsidP="006F355C">
      <w:pPr>
        <w:tabs>
          <w:tab w:val="left" w:pos="540"/>
          <w:tab w:val="left" w:pos="1170"/>
        </w:tabs>
        <w:spacing w:after="0" w:line="240" w:lineRule="auto"/>
        <w:ind w:left="540" w:right="3"/>
        <w:jc w:val="both"/>
        <w:rPr>
          <w:lang w:val="en-US"/>
        </w:rPr>
      </w:pPr>
      <w:r w:rsidRPr="006F355C">
        <w:rPr>
          <w:lang w:val="en-US"/>
        </w:rPr>
        <w:t>Of per e-mail: M.</w:t>
      </w:r>
      <w:r>
        <w:rPr>
          <w:lang w:val="en-US"/>
        </w:rPr>
        <w:t>vankampen@hmcollege.nl</w:t>
      </w:r>
    </w:p>
    <w:p w14:paraId="2D165440" w14:textId="27F6FBD4" w:rsidR="0018609A" w:rsidRPr="00E54036" w:rsidRDefault="006F355C" w:rsidP="006F355C">
      <w:pPr>
        <w:spacing w:after="0" w:line="240" w:lineRule="auto"/>
        <w:ind w:left="540" w:firstLine="27"/>
      </w:pPr>
      <w:r w:rsidRPr="006B581C">
        <w:br/>
      </w:r>
      <w:r w:rsidR="0018609A" w:rsidRPr="00E54036">
        <w:t xml:space="preserve">Mededelingen bestemd voor </w:t>
      </w:r>
      <w:r w:rsidR="0018609A">
        <w:t>Opdrachtnemer</w:t>
      </w:r>
      <w:r w:rsidR="0018609A" w:rsidRPr="00E54036">
        <w:t xml:space="preserve"> dienen te worden gericht aan:</w:t>
      </w:r>
    </w:p>
    <w:p w14:paraId="4CAAD3AC" w14:textId="526E1A86" w:rsidR="0018609A" w:rsidRPr="006F355C" w:rsidRDefault="006F355C" w:rsidP="006F355C">
      <w:pPr>
        <w:spacing w:after="0" w:line="240" w:lineRule="auto"/>
        <w:ind w:firstLine="540"/>
        <w:rPr>
          <w:highlight w:val="yellow"/>
        </w:rPr>
      </w:pPr>
      <w:r w:rsidRPr="006F355C">
        <w:rPr>
          <w:highlight w:val="yellow"/>
        </w:rPr>
        <w:t xml:space="preserve">Naam B.V. </w:t>
      </w:r>
    </w:p>
    <w:p w14:paraId="7B0BA372" w14:textId="77777777" w:rsidR="006F355C" w:rsidRPr="006F355C" w:rsidRDefault="006F355C" w:rsidP="006F355C">
      <w:pPr>
        <w:spacing w:after="0" w:line="240" w:lineRule="auto"/>
        <w:ind w:firstLine="540"/>
        <w:rPr>
          <w:rFonts w:cs="Courier New"/>
          <w:highlight w:val="yellow"/>
        </w:rPr>
      </w:pPr>
      <w:r w:rsidRPr="006F355C">
        <w:rPr>
          <w:rFonts w:cs="Courier New"/>
          <w:highlight w:val="yellow"/>
        </w:rPr>
        <w:t>t.a.v. Naam contactpersoon</w:t>
      </w:r>
    </w:p>
    <w:p w14:paraId="0C99199F" w14:textId="77777777" w:rsidR="006F355C" w:rsidRDefault="006F355C" w:rsidP="006F355C">
      <w:pPr>
        <w:spacing w:after="0" w:line="240" w:lineRule="auto"/>
        <w:ind w:firstLine="540"/>
        <w:rPr>
          <w:lang w:val="en-US"/>
        </w:rPr>
      </w:pPr>
      <w:r w:rsidRPr="006F355C">
        <w:rPr>
          <w:highlight w:val="yellow"/>
          <w:lang w:val="en-US"/>
        </w:rPr>
        <w:t>Adres</w:t>
      </w:r>
    </w:p>
    <w:p w14:paraId="6F7D7BB2" w14:textId="77FB9C58" w:rsidR="0018609A" w:rsidRPr="006F355C" w:rsidRDefault="0018609A" w:rsidP="006F355C">
      <w:pPr>
        <w:spacing w:after="120" w:line="240" w:lineRule="auto"/>
        <w:ind w:firstLine="539"/>
        <w:rPr>
          <w:lang w:val="en-US"/>
        </w:rPr>
      </w:pPr>
      <w:r w:rsidRPr="006F355C">
        <w:rPr>
          <w:lang w:val="en-US"/>
        </w:rPr>
        <w:t xml:space="preserve">Of per email: </w:t>
      </w:r>
      <w:r w:rsidR="006F355C" w:rsidRPr="006F355C">
        <w:rPr>
          <w:highlight w:val="yellow"/>
          <w:lang w:val="en-US"/>
        </w:rPr>
        <w:t>&lt;..&gt;</w:t>
      </w:r>
    </w:p>
    <w:p w14:paraId="3BFF429E" w14:textId="27BFE113" w:rsidR="0018609A" w:rsidRDefault="0018609A" w:rsidP="00D71C30">
      <w:pPr>
        <w:numPr>
          <w:ilvl w:val="1"/>
          <w:numId w:val="14"/>
        </w:numPr>
        <w:tabs>
          <w:tab w:val="left" w:pos="540"/>
          <w:tab w:val="left" w:pos="1170"/>
        </w:tabs>
        <w:spacing w:after="0" w:line="240" w:lineRule="auto"/>
        <w:ind w:right="3"/>
        <w:jc w:val="both"/>
      </w:pPr>
      <w:r w:rsidRPr="00B26ABC">
        <w:lastRenderedPageBreak/>
        <w:t xml:space="preserve">Deze </w:t>
      </w:r>
      <w:r w:rsidR="006F355C">
        <w:t>O</w:t>
      </w:r>
      <w:r w:rsidRPr="00B26ABC">
        <w:t xml:space="preserve">vereenkomst bevat alle afspraken tussen Opdrachtnemer en </w:t>
      </w:r>
      <w:r w:rsidR="006F355C">
        <w:t>het HMC</w:t>
      </w:r>
      <w:r w:rsidRPr="00B26ABC">
        <w:t xml:space="preserve"> met betrekking tot </w:t>
      </w:r>
      <w:r w:rsidR="00AB2889">
        <w:t>Plotters en Multifunctionele printers</w:t>
      </w:r>
      <w:r w:rsidRPr="00B26ABC">
        <w:t xml:space="preserve"> en treedt in de plaats van alle eerdere schriftelijke en mondelinge afspraken welke Opdrachtnemer en </w:t>
      </w:r>
      <w:r w:rsidR="006F355C">
        <w:t>het HMC</w:t>
      </w:r>
      <w:r w:rsidRPr="00B26ABC">
        <w:t xml:space="preserve"> ter zake hebben gemaakt.</w:t>
      </w:r>
    </w:p>
    <w:p w14:paraId="4AAB710D" w14:textId="77777777" w:rsidR="0018609A" w:rsidRDefault="0018609A" w:rsidP="0018609A">
      <w:pPr>
        <w:tabs>
          <w:tab w:val="left" w:pos="540"/>
          <w:tab w:val="left" w:pos="1170"/>
        </w:tabs>
        <w:spacing w:line="240" w:lineRule="auto"/>
        <w:ind w:right="3"/>
        <w:jc w:val="both"/>
      </w:pPr>
    </w:p>
    <w:p w14:paraId="08C4792E" w14:textId="77777777" w:rsidR="009D51AD" w:rsidRPr="002F5B59" w:rsidRDefault="009D51AD" w:rsidP="009D51AD">
      <w:pPr>
        <w:numPr>
          <w:ilvl w:val="0"/>
          <w:numId w:val="14"/>
        </w:numPr>
        <w:tabs>
          <w:tab w:val="left" w:pos="540"/>
          <w:tab w:val="left" w:pos="1170"/>
        </w:tabs>
        <w:spacing w:after="0" w:line="240" w:lineRule="auto"/>
        <w:ind w:right="3"/>
        <w:jc w:val="both"/>
        <w:outlineLvl w:val="0"/>
        <w:rPr>
          <w:b/>
          <w:u w:val="single"/>
        </w:rPr>
      </w:pPr>
      <w:bookmarkStart w:id="2" w:name="_Hlk66100961"/>
      <w:r>
        <w:rPr>
          <w:b/>
          <w:u w:val="single"/>
        </w:rPr>
        <w:t>Geheimhouding</w:t>
      </w:r>
      <w:r w:rsidRPr="002F5B59">
        <w:rPr>
          <w:b/>
          <w:u w:val="single"/>
        </w:rPr>
        <w:t xml:space="preserve"> </w:t>
      </w:r>
    </w:p>
    <w:p w14:paraId="7469811F" w14:textId="77777777" w:rsidR="009D51AD" w:rsidRDefault="009D51AD" w:rsidP="009D51AD">
      <w:pPr>
        <w:numPr>
          <w:ilvl w:val="1"/>
          <w:numId w:val="14"/>
        </w:numPr>
        <w:tabs>
          <w:tab w:val="left" w:pos="540"/>
          <w:tab w:val="left" w:pos="1170"/>
        </w:tabs>
        <w:spacing w:after="0" w:line="240" w:lineRule="auto"/>
        <w:ind w:right="3"/>
        <w:jc w:val="both"/>
      </w:pPr>
      <w:r w:rsidRPr="002F5B59">
        <w:t xml:space="preserve">Opdrachtnemer betracht bij het gebruik van informatie, die hem ter kennis is gekomen uit hoofde van deze Overeenkomst, de grootst mogelijke zorgvuldigheid. Op Opdrachtnemer rust de verplichting tot geheimhouding ten aanzien van alle gegevens welke hem omtrent Opdrachtgever en de activiteiten van Opdrachtgever en de daarmee gelieerde ondernemingen bekend worden, voor zover deze gegevens een vertrouwelijk karakter hebben of aan hem ter zake door Opdrachtgever uitdrukkelijk geheimhouding is opgelegd. </w:t>
      </w:r>
    </w:p>
    <w:p w14:paraId="0E8B70EF" w14:textId="77777777" w:rsidR="009D51AD" w:rsidRDefault="009D51AD" w:rsidP="009D51AD">
      <w:pPr>
        <w:numPr>
          <w:ilvl w:val="1"/>
          <w:numId w:val="14"/>
        </w:numPr>
        <w:tabs>
          <w:tab w:val="left" w:pos="540"/>
          <w:tab w:val="left" w:pos="1170"/>
        </w:tabs>
        <w:spacing w:after="0" w:line="240" w:lineRule="auto"/>
        <w:ind w:right="3"/>
        <w:jc w:val="both"/>
      </w:pPr>
      <w:r w:rsidRPr="002F5B59">
        <w:t xml:space="preserve">Opdrachtnemer verplicht zich aan de uitvoerder de verplichtingen op te leggen om, zowel gedurende de duur van deze Overeenkomst als na de beëindiging daarvan, ten aanzien van alle gegevens welke hem omtrent Opdrachtgever en de activiteiten van Opdrachtgever en de daarmee gelieerde ondernemingen bekend worden, voor zover deze gegevens een vertrouwelijk karakter hebben of aan hem ter zake door Opdrachtgever uitdrukkelijk geheimhouding is opgelegd, geheimhouding te betrachten. </w:t>
      </w:r>
    </w:p>
    <w:p w14:paraId="16783F3E" w14:textId="77777777" w:rsidR="009D51AD" w:rsidRDefault="009D51AD" w:rsidP="009D51AD">
      <w:pPr>
        <w:numPr>
          <w:ilvl w:val="1"/>
          <w:numId w:val="14"/>
        </w:numPr>
        <w:tabs>
          <w:tab w:val="left" w:pos="540"/>
          <w:tab w:val="left" w:pos="1170"/>
        </w:tabs>
        <w:spacing w:after="0" w:line="240" w:lineRule="auto"/>
        <w:ind w:right="3"/>
        <w:jc w:val="both"/>
      </w:pPr>
      <w:r w:rsidRPr="002F5B59">
        <w:t>Opdrachtgever betracht bij het gebruik van informatie, die hem ter kennis is gekomen uit hoofde van deze Overeenkomst, de grootst mogelijke zorgvuldigheid. Op Opdrachtgever rust de verplichting tot geheimhouding ten aanzien van alle gegevens welke hem omtrent Opdrachtnemer en de activiteiten van Opdrachtnemer en de daarmee gelieerde ondernemingen bekend worden, voor zover deze gegevens een vertrouwelijk karakter hebben of aan hem ter zake door Opdrachtnemer uitdrukkelijk geheimhouding is opgelegd.</w:t>
      </w:r>
    </w:p>
    <w:p w14:paraId="1E1EECC4" w14:textId="77777777" w:rsidR="009D51AD" w:rsidRPr="002F5B59" w:rsidRDefault="009D51AD" w:rsidP="009D51AD">
      <w:pPr>
        <w:tabs>
          <w:tab w:val="left" w:pos="540"/>
          <w:tab w:val="left" w:pos="1170"/>
        </w:tabs>
        <w:spacing w:after="0" w:line="240" w:lineRule="auto"/>
        <w:ind w:left="576" w:right="3"/>
        <w:jc w:val="both"/>
      </w:pPr>
    </w:p>
    <w:bookmarkEnd w:id="2"/>
    <w:p w14:paraId="236DDA5F" w14:textId="77777777" w:rsidR="009D51AD" w:rsidRPr="00141217" w:rsidRDefault="009D51AD" w:rsidP="009D51AD">
      <w:pPr>
        <w:numPr>
          <w:ilvl w:val="0"/>
          <w:numId w:val="14"/>
        </w:numPr>
        <w:tabs>
          <w:tab w:val="left" w:pos="540"/>
          <w:tab w:val="left" w:pos="1170"/>
        </w:tabs>
        <w:spacing w:after="0" w:line="240" w:lineRule="auto"/>
        <w:ind w:right="3"/>
        <w:jc w:val="both"/>
        <w:outlineLvl w:val="0"/>
        <w:rPr>
          <w:b/>
          <w:u w:val="single"/>
        </w:rPr>
      </w:pPr>
      <w:r w:rsidRPr="00141217">
        <w:rPr>
          <w:b/>
          <w:u w:val="single"/>
        </w:rPr>
        <w:t xml:space="preserve">Geschillen </w:t>
      </w:r>
    </w:p>
    <w:p w14:paraId="485F26B5" w14:textId="77777777" w:rsidR="009D51AD" w:rsidRPr="005E2BAC" w:rsidRDefault="009D51AD" w:rsidP="009D51AD">
      <w:pPr>
        <w:tabs>
          <w:tab w:val="left" w:pos="540"/>
          <w:tab w:val="left" w:pos="1170"/>
        </w:tabs>
        <w:spacing w:after="0" w:line="240" w:lineRule="auto"/>
        <w:ind w:left="108" w:right="3"/>
        <w:jc w:val="both"/>
        <w:outlineLvl w:val="0"/>
        <w:rPr>
          <w:b/>
          <w:highlight w:val="yellow"/>
          <w:u w:val="single"/>
        </w:rPr>
      </w:pPr>
    </w:p>
    <w:p w14:paraId="055CD070" w14:textId="77777777" w:rsidR="009D51AD" w:rsidRDefault="009D51AD" w:rsidP="009D51AD">
      <w:pPr>
        <w:numPr>
          <w:ilvl w:val="1"/>
          <w:numId w:val="14"/>
        </w:numPr>
        <w:tabs>
          <w:tab w:val="left" w:pos="540"/>
          <w:tab w:val="left" w:pos="1170"/>
        </w:tabs>
        <w:spacing w:after="0" w:line="240" w:lineRule="auto"/>
        <w:ind w:right="3"/>
        <w:jc w:val="both"/>
      </w:pPr>
      <w:r w:rsidRPr="00141217">
        <w:t xml:space="preserve">Op deze </w:t>
      </w:r>
      <w:r>
        <w:t>O</w:t>
      </w:r>
      <w:r w:rsidRPr="00141217">
        <w:t xml:space="preserve">vereenkomst is Nederlands Recht van toepassing. </w:t>
      </w:r>
    </w:p>
    <w:p w14:paraId="54B514A1" w14:textId="77777777" w:rsidR="009D51AD" w:rsidRPr="00141217" w:rsidRDefault="009D51AD" w:rsidP="009D51AD">
      <w:pPr>
        <w:numPr>
          <w:ilvl w:val="1"/>
          <w:numId w:val="14"/>
        </w:numPr>
        <w:tabs>
          <w:tab w:val="left" w:pos="540"/>
          <w:tab w:val="left" w:pos="1170"/>
        </w:tabs>
        <w:spacing w:after="0" w:line="240" w:lineRule="auto"/>
        <w:ind w:right="3"/>
        <w:jc w:val="both"/>
      </w:pPr>
      <w:r w:rsidRPr="0035276A">
        <w:t xml:space="preserve">Ieder geschil tussen Partijen ter zake van de Overeenkomst wordt bij uitsluiting voorgelegd aan de daartoe bevoegde rechter </w:t>
      </w:r>
      <w:r w:rsidRPr="00141217">
        <w:t>te Rotterdam.</w:t>
      </w:r>
    </w:p>
    <w:p w14:paraId="1460D980" w14:textId="77777777" w:rsidR="009D51AD" w:rsidRDefault="009D51AD" w:rsidP="0018609A"/>
    <w:p w14:paraId="174733B0" w14:textId="77777777" w:rsidR="009D51AD" w:rsidRDefault="009D51AD" w:rsidP="0018609A"/>
    <w:p w14:paraId="5EB7F907" w14:textId="6284AF55" w:rsidR="0018609A" w:rsidRPr="00860F7F" w:rsidRDefault="0018609A" w:rsidP="0018609A">
      <w:r w:rsidRPr="00860F7F">
        <w:t xml:space="preserve">Aldus overeengekomen en opgemaakt te Rotterdam, </w:t>
      </w:r>
    </w:p>
    <w:p w14:paraId="52D97D8C" w14:textId="77777777" w:rsidR="0018609A" w:rsidRPr="00860F7F" w:rsidRDefault="0018609A" w:rsidP="0018609A"/>
    <w:p w14:paraId="7CB2554C" w14:textId="77777777" w:rsidR="0018609A" w:rsidRPr="00B26ABC" w:rsidRDefault="0018609A" w:rsidP="0018609A"/>
    <w:p w14:paraId="607F44F6" w14:textId="77777777" w:rsidR="0018609A" w:rsidRPr="00B26ABC" w:rsidRDefault="0018609A" w:rsidP="0018609A">
      <w:pPr>
        <w:tabs>
          <w:tab w:val="left" w:pos="540"/>
          <w:tab w:val="left" w:pos="1170"/>
        </w:tabs>
        <w:ind w:right="3"/>
        <w:jc w:val="both"/>
      </w:pPr>
    </w:p>
    <w:tbl>
      <w:tblPr>
        <w:tblW w:w="0" w:type="auto"/>
        <w:tblLook w:val="01E0" w:firstRow="1" w:lastRow="1" w:firstColumn="1" w:lastColumn="1" w:noHBand="0" w:noVBand="0"/>
      </w:tblPr>
      <w:tblGrid>
        <w:gridCol w:w="4538"/>
        <w:gridCol w:w="4532"/>
      </w:tblGrid>
      <w:tr w:rsidR="0018609A" w:rsidRPr="00B26ABC" w14:paraId="12BB1DF6" w14:textId="77777777" w:rsidTr="00860F7F">
        <w:tc>
          <w:tcPr>
            <w:tcW w:w="4538" w:type="dxa"/>
            <w:shd w:val="clear" w:color="auto" w:fill="auto"/>
          </w:tcPr>
          <w:p w14:paraId="0D85710E" w14:textId="3AC5FE44" w:rsidR="0018609A" w:rsidRPr="00B26ABC" w:rsidRDefault="00B5449A" w:rsidP="004947B5">
            <w:pPr>
              <w:tabs>
                <w:tab w:val="left" w:pos="540"/>
                <w:tab w:val="left" w:pos="1170"/>
              </w:tabs>
              <w:ind w:right="3"/>
              <w:jc w:val="both"/>
            </w:pPr>
            <w:r w:rsidRPr="00547C62">
              <w:rPr>
                <w:highlight w:val="yellow"/>
              </w:rPr>
              <w:t>Hout- en Meubileringscollege</w:t>
            </w:r>
          </w:p>
        </w:tc>
        <w:tc>
          <w:tcPr>
            <w:tcW w:w="4532" w:type="dxa"/>
            <w:shd w:val="clear" w:color="auto" w:fill="auto"/>
          </w:tcPr>
          <w:p w14:paraId="534ED7D6" w14:textId="3BF2F03D" w:rsidR="0018609A" w:rsidRPr="00B26ABC" w:rsidRDefault="00547C62" w:rsidP="004947B5">
            <w:pPr>
              <w:tabs>
                <w:tab w:val="left" w:pos="540"/>
                <w:tab w:val="left" w:pos="1170"/>
              </w:tabs>
              <w:ind w:right="3"/>
              <w:jc w:val="both"/>
            </w:pPr>
            <w:r w:rsidRPr="00547C62">
              <w:rPr>
                <w:highlight w:val="yellow"/>
              </w:rPr>
              <w:t>Naam Opdrachtnemer</w:t>
            </w:r>
          </w:p>
        </w:tc>
      </w:tr>
      <w:tr w:rsidR="0018609A" w:rsidRPr="00B26ABC" w14:paraId="3EC983C6" w14:textId="77777777" w:rsidTr="00860F7F">
        <w:tc>
          <w:tcPr>
            <w:tcW w:w="4538" w:type="dxa"/>
            <w:shd w:val="clear" w:color="auto" w:fill="auto"/>
          </w:tcPr>
          <w:p w14:paraId="2F792B74" w14:textId="77777777" w:rsidR="0018609A" w:rsidRPr="00B26ABC" w:rsidRDefault="0018609A" w:rsidP="004947B5">
            <w:pPr>
              <w:tabs>
                <w:tab w:val="left" w:pos="540"/>
                <w:tab w:val="left" w:pos="1170"/>
              </w:tabs>
              <w:ind w:right="3"/>
              <w:jc w:val="both"/>
            </w:pPr>
          </w:p>
        </w:tc>
        <w:tc>
          <w:tcPr>
            <w:tcW w:w="4532" w:type="dxa"/>
            <w:shd w:val="clear" w:color="auto" w:fill="auto"/>
          </w:tcPr>
          <w:p w14:paraId="5684C6BF" w14:textId="77777777" w:rsidR="0018609A" w:rsidRPr="00B26ABC" w:rsidRDefault="0018609A" w:rsidP="004947B5">
            <w:pPr>
              <w:tabs>
                <w:tab w:val="left" w:pos="540"/>
                <w:tab w:val="left" w:pos="1170"/>
              </w:tabs>
              <w:ind w:right="3"/>
              <w:jc w:val="both"/>
            </w:pPr>
          </w:p>
        </w:tc>
      </w:tr>
      <w:tr w:rsidR="0018609A" w:rsidRPr="00B26ABC" w14:paraId="1E22ECFD" w14:textId="77777777" w:rsidTr="00860F7F">
        <w:tc>
          <w:tcPr>
            <w:tcW w:w="4538" w:type="dxa"/>
            <w:shd w:val="clear" w:color="auto" w:fill="auto"/>
          </w:tcPr>
          <w:p w14:paraId="53D11C78" w14:textId="77777777" w:rsidR="0018609A" w:rsidRPr="00B26ABC" w:rsidRDefault="0018609A" w:rsidP="004947B5">
            <w:pPr>
              <w:tabs>
                <w:tab w:val="left" w:pos="540"/>
                <w:tab w:val="left" w:pos="1170"/>
              </w:tabs>
              <w:ind w:right="3"/>
              <w:jc w:val="both"/>
            </w:pPr>
          </w:p>
        </w:tc>
        <w:tc>
          <w:tcPr>
            <w:tcW w:w="4532" w:type="dxa"/>
            <w:shd w:val="clear" w:color="auto" w:fill="auto"/>
          </w:tcPr>
          <w:p w14:paraId="183E03C2" w14:textId="77777777" w:rsidR="0018609A" w:rsidRPr="00B26ABC" w:rsidRDefault="0018609A" w:rsidP="004947B5">
            <w:pPr>
              <w:tabs>
                <w:tab w:val="left" w:pos="540"/>
                <w:tab w:val="left" w:pos="1170"/>
              </w:tabs>
              <w:ind w:right="3"/>
              <w:jc w:val="both"/>
            </w:pPr>
          </w:p>
        </w:tc>
      </w:tr>
      <w:tr w:rsidR="0018609A" w:rsidRPr="00B26ABC" w14:paraId="786137C1" w14:textId="77777777" w:rsidTr="00860F7F">
        <w:tc>
          <w:tcPr>
            <w:tcW w:w="4538" w:type="dxa"/>
            <w:shd w:val="clear" w:color="auto" w:fill="auto"/>
          </w:tcPr>
          <w:p w14:paraId="3CEA72A3" w14:textId="77777777" w:rsidR="0018609A" w:rsidRPr="00B26ABC" w:rsidRDefault="0018609A" w:rsidP="004947B5">
            <w:pPr>
              <w:tabs>
                <w:tab w:val="left" w:pos="540"/>
                <w:tab w:val="left" w:pos="1170"/>
              </w:tabs>
              <w:ind w:right="3"/>
              <w:jc w:val="both"/>
            </w:pPr>
            <w:r w:rsidRPr="00B26ABC">
              <w:t>Handtekening:</w:t>
            </w:r>
          </w:p>
        </w:tc>
        <w:tc>
          <w:tcPr>
            <w:tcW w:w="4532" w:type="dxa"/>
            <w:shd w:val="clear" w:color="auto" w:fill="auto"/>
          </w:tcPr>
          <w:p w14:paraId="093CB10F" w14:textId="77777777" w:rsidR="0018609A" w:rsidRPr="00B26ABC" w:rsidRDefault="0018609A" w:rsidP="004947B5">
            <w:pPr>
              <w:tabs>
                <w:tab w:val="left" w:pos="540"/>
                <w:tab w:val="left" w:pos="1170"/>
              </w:tabs>
              <w:ind w:right="3"/>
              <w:jc w:val="both"/>
            </w:pPr>
            <w:r w:rsidRPr="00B26ABC">
              <w:t>Handtekening:</w:t>
            </w:r>
          </w:p>
        </w:tc>
      </w:tr>
      <w:tr w:rsidR="00860F7F" w:rsidRPr="00B26ABC" w14:paraId="0EE05D00" w14:textId="77777777" w:rsidTr="00860F7F">
        <w:tc>
          <w:tcPr>
            <w:tcW w:w="4538" w:type="dxa"/>
            <w:shd w:val="clear" w:color="auto" w:fill="auto"/>
          </w:tcPr>
          <w:p w14:paraId="44A4E6DE" w14:textId="62C29D63" w:rsidR="00860F7F" w:rsidRPr="00860F7F" w:rsidRDefault="00860F7F" w:rsidP="00860F7F">
            <w:pPr>
              <w:tabs>
                <w:tab w:val="left" w:pos="540"/>
                <w:tab w:val="left" w:pos="1170"/>
              </w:tabs>
              <w:ind w:right="3"/>
              <w:jc w:val="both"/>
              <w:rPr>
                <w:highlight w:val="yellow"/>
              </w:rPr>
            </w:pPr>
            <w:r w:rsidRPr="00860F7F">
              <w:rPr>
                <w:highlight w:val="yellow"/>
              </w:rPr>
              <w:t xml:space="preserve">Naam </w:t>
            </w:r>
          </w:p>
        </w:tc>
        <w:tc>
          <w:tcPr>
            <w:tcW w:w="4532" w:type="dxa"/>
            <w:shd w:val="clear" w:color="auto" w:fill="auto"/>
          </w:tcPr>
          <w:p w14:paraId="0539A0F4" w14:textId="0ADD3782" w:rsidR="00860F7F" w:rsidRPr="00860F7F" w:rsidRDefault="00860F7F" w:rsidP="00860F7F">
            <w:pPr>
              <w:tabs>
                <w:tab w:val="left" w:pos="540"/>
                <w:tab w:val="left" w:pos="1170"/>
              </w:tabs>
              <w:ind w:right="3"/>
              <w:jc w:val="both"/>
              <w:rPr>
                <w:highlight w:val="yellow"/>
              </w:rPr>
            </w:pPr>
            <w:r w:rsidRPr="00860F7F">
              <w:rPr>
                <w:highlight w:val="yellow"/>
              </w:rPr>
              <w:t xml:space="preserve">Naam </w:t>
            </w:r>
          </w:p>
        </w:tc>
      </w:tr>
      <w:tr w:rsidR="00860F7F" w:rsidRPr="00B26ABC" w14:paraId="222EDCED" w14:textId="77777777" w:rsidTr="00860F7F">
        <w:tc>
          <w:tcPr>
            <w:tcW w:w="4538" w:type="dxa"/>
            <w:shd w:val="clear" w:color="auto" w:fill="auto"/>
          </w:tcPr>
          <w:p w14:paraId="505C90DB" w14:textId="70E6CF16" w:rsidR="00860F7F" w:rsidRPr="00860F7F" w:rsidRDefault="00860F7F" w:rsidP="00860F7F">
            <w:pPr>
              <w:tabs>
                <w:tab w:val="left" w:pos="540"/>
                <w:tab w:val="left" w:pos="1170"/>
              </w:tabs>
              <w:ind w:right="3"/>
              <w:jc w:val="both"/>
              <w:rPr>
                <w:highlight w:val="yellow"/>
              </w:rPr>
            </w:pPr>
            <w:r w:rsidRPr="00860F7F">
              <w:rPr>
                <w:highlight w:val="yellow"/>
              </w:rPr>
              <w:t>Functie</w:t>
            </w:r>
          </w:p>
        </w:tc>
        <w:tc>
          <w:tcPr>
            <w:tcW w:w="4532" w:type="dxa"/>
            <w:shd w:val="clear" w:color="auto" w:fill="auto"/>
          </w:tcPr>
          <w:p w14:paraId="0A2E02D2" w14:textId="06E8BFE0" w:rsidR="00860F7F" w:rsidRPr="00860F7F" w:rsidRDefault="00860F7F" w:rsidP="00860F7F">
            <w:pPr>
              <w:tabs>
                <w:tab w:val="left" w:pos="540"/>
                <w:tab w:val="left" w:pos="1170"/>
              </w:tabs>
              <w:ind w:right="3"/>
              <w:jc w:val="both"/>
              <w:rPr>
                <w:highlight w:val="yellow"/>
              </w:rPr>
            </w:pPr>
            <w:r w:rsidRPr="00860F7F">
              <w:rPr>
                <w:highlight w:val="yellow"/>
              </w:rPr>
              <w:t>Functie</w:t>
            </w:r>
          </w:p>
        </w:tc>
      </w:tr>
      <w:tr w:rsidR="0018609A" w:rsidRPr="00EC72C6" w14:paraId="2FF7E094" w14:textId="77777777" w:rsidTr="00860F7F">
        <w:tc>
          <w:tcPr>
            <w:tcW w:w="4538" w:type="dxa"/>
            <w:shd w:val="clear" w:color="auto" w:fill="auto"/>
          </w:tcPr>
          <w:p w14:paraId="7ADE3122" w14:textId="1F23A9AF" w:rsidR="0018609A" w:rsidRPr="00B26ABC" w:rsidRDefault="00860F7F" w:rsidP="004947B5">
            <w:pPr>
              <w:tabs>
                <w:tab w:val="left" w:pos="540"/>
                <w:tab w:val="left" w:pos="1170"/>
              </w:tabs>
              <w:ind w:right="3"/>
              <w:jc w:val="both"/>
            </w:pPr>
            <w:r>
              <w:t>Datum:</w:t>
            </w:r>
          </w:p>
        </w:tc>
        <w:tc>
          <w:tcPr>
            <w:tcW w:w="4532" w:type="dxa"/>
            <w:shd w:val="clear" w:color="auto" w:fill="auto"/>
          </w:tcPr>
          <w:p w14:paraId="5537580F" w14:textId="77777777" w:rsidR="0018609A" w:rsidRDefault="00547C62" w:rsidP="004947B5">
            <w:pPr>
              <w:tabs>
                <w:tab w:val="left" w:pos="540"/>
                <w:tab w:val="left" w:pos="1170"/>
              </w:tabs>
              <w:ind w:right="3"/>
              <w:jc w:val="both"/>
            </w:pPr>
            <w:r>
              <w:t xml:space="preserve">Datum: </w:t>
            </w:r>
          </w:p>
          <w:p w14:paraId="1B488374" w14:textId="77777777" w:rsidR="00860F7F" w:rsidRDefault="00860F7F" w:rsidP="004947B5">
            <w:pPr>
              <w:tabs>
                <w:tab w:val="left" w:pos="540"/>
                <w:tab w:val="left" w:pos="1170"/>
              </w:tabs>
              <w:ind w:right="3"/>
              <w:jc w:val="both"/>
            </w:pPr>
          </w:p>
          <w:p w14:paraId="390FD8AB" w14:textId="473A1BC7" w:rsidR="00860F7F" w:rsidRPr="00B26ABC" w:rsidRDefault="00860F7F" w:rsidP="004947B5">
            <w:pPr>
              <w:tabs>
                <w:tab w:val="left" w:pos="540"/>
                <w:tab w:val="left" w:pos="1170"/>
              </w:tabs>
              <w:ind w:right="3"/>
              <w:jc w:val="both"/>
            </w:pPr>
          </w:p>
        </w:tc>
      </w:tr>
    </w:tbl>
    <w:p w14:paraId="587C8222" w14:textId="77777777" w:rsidR="00C254B1" w:rsidRDefault="00C254B1" w:rsidP="008E3EE4">
      <w:pPr>
        <w:tabs>
          <w:tab w:val="left" w:pos="5812"/>
        </w:tabs>
      </w:pPr>
    </w:p>
    <w:p w14:paraId="01BF1D42" w14:textId="77777777" w:rsidR="00C254B1" w:rsidRDefault="00C254B1">
      <w:r>
        <w:br w:type="page"/>
      </w:r>
    </w:p>
    <w:p w14:paraId="2A803182" w14:textId="3B99437E" w:rsidR="008E3EE4" w:rsidRPr="00A15370" w:rsidRDefault="008E3EE4" w:rsidP="008E3EE4">
      <w:pPr>
        <w:tabs>
          <w:tab w:val="left" w:pos="5812"/>
        </w:tabs>
      </w:pPr>
      <w:r w:rsidRPr="00A15370">
        <w:lastRenderedPageBreak/>
        <w:t>Bijlage(n):</w:t>
      </w:r>
    </w:p>
    <w:p w14:paraId="12F81ACD" w14:textId="77777777" w:rsidR="008E3EE4" w:rsidRPr="00A15370" w:rsidRDefault="008E3EE4" w:rsidP="008E3EE4">
      <w:pPr>
        <w:tabs>
          <w:tab w:val="left" w:pos="284"/>
        </w:tabs>
        <w:spacing w:line="276" w:lineRule="auto"/>
      </w:pPr>
      <w:r w:rsidRPr="00A15370">
        <w:t xml:space="preserve">Bijlage 1: </w:t>
      </w:r>
      <w:r w:rsidRPr="00A15370">
        <w:tab/>
      </w:r>
      <w:r>
        <w:t xml:space="preserve">Aanbestedingsleidraad inclusief haar bijlagen d.d. </w:t>
      </w:r>
      <w:r w:rsidRPr="0091237D">
        <w:rPr>
          <w:highlight w:val="yellow"/>
        </w:rPr>
        <w:t>&lt;datum&gt;</w:t>
      </w:r>
      <w:r w:rsidRPr="00A15370">
        <w:t xml:space="preserve"> </w:t>
      </w:r>
    </w:p>
    <w:p w14:paraId="5328F2C7" w14:textId="77777777" w:rsidR="008E3EE4" w:rsidRDefault="008E3EE4" w:rsidP="008E3EE4">
      <w:pPr>
        <w:tabs>
          <w:tab w:val="left" w:pos="284"/>
        </w:tabs>
        <w:spacing w:line="276" w:lineRule="auto"/>
        <w:ind w:left="1416" w:hanging="1416"/>
      </w:pPr>
      <w:r w:rsidRPr="00A15370">
        <w:t>Bijlage 2:</w:t>
      </w:r>
      <w:r>
        <w:tab/>
        <w:t xml:space="preserve">Nota’s van Inlichtingen d.d. </w:t>
      </w:r>
      <w:r w:rsidRPr="0091237D">
        <w:rPr>
          <w:highlight w:val="yellow"/>
        </w:rPr>
        <w:t>&lt;datum&gt;</w:t>
      </w:r>
    </w:p>
    <w:p w14:paraId="648B3545" w14:textId="3E103812" w:rsidR="008E3EE4" w:rsidRPr="00A15370" w:rsidRDefault="008E3EE4" w:rsidP="00201367">
      <w:pPr>
        <w:tabs>
          <w:tab w:val="left" w:pos="284"/>
        </w:tabs>
        <w:spacing w:line="276" w:lineRule="auto"/>
        <w:ind w:left="1416" w:hanging="1416"/>
        <w:rPr>
          <w:rFonts w:cs="Tahoma"/>
        </w:rPr>
      </w:pPr>
      <w:r>
        <w:rPr>
          <w:rFonts w:cs="Tahoma"/>
          <w:szCs w:val="18"/>
        </w:rPr>
        <w:t xml:space="preserve">Bijlage 3: </w:t>
      </w:r>
      <w:r>
        <w:rPr>
          <w:rFonts w:cs="Tahoma"/>
          <w:szCs w:val="18"/>
        </w:rPr>
        <w:tab/>
      </w:r>
      <w:r w:rsidR="00201367" w:rsidRPr="00AB0945">
        <w:rPr>
          <w:rFonts w:cs="Tahoma"/>
          <w:szCs w:val="18"/>
        </w:rPr>
        <w:t>Algemene Rijksvoorwaarden bij IT Overeenkomsten</w:t>
      </w:r>
      <w:r w:rsidR="00201367">
        <w:rPr>
          <w:rFonts w:cs="Tahoma"/>
          <w:szCs w:val="18"/>
        </w:rPr>
        <w:t xml:space="preserve"> </w:t>
      </w:r>
      <w:r w:rsidR="00201367" w:rsidRPr="00E648BC">
        <w:rPr>
          <w:rFonts w:cs="Tahoma"/>
          <w:szCs w:val="18"/>
        </w:rPr>
        <w:t>2022 (ARBIT-2022)</w:t>
      </w:r>
      <w:r w:rsidR="00201367" w:rsidRPr="00AB0945">
        <w:rPr>
          <w:rFonts w:cs="Tahoma"/>
        </w:rPr>
        <w:t xml:space="preserve">, </w:t>
      </w:r>
      <w:r w:rsidR="00201367">
        <w:rPr>
          <w:rFonts w:cs="Tahoma"/>
        </w:rPr>
        <w:br/>
      </w:r>
      <w:r w:rsidR="00201367" w:rsidRPr="00AB0945">
        <w:rPr>
          <w:rFonts w:cs="Tahoma"/>
        </w:rPr>
        <w:t>inclusief wijzigingen daarvan.</w:t>
      </w:r>
    </w:p>
    <w:p w14:paraId="23FB4ED6" w14:textId="77777777" w:rsidR="00864663" w:rsidRDefault="008E3EE4" w:rsidP="00A71E98">
      <w:pPr>
        <w:tabs>
          <w:tab w:val="left" w:pos="284"/>
        </w:tabs>
        <w:spacing w:line="276" w:lineRule="auto"/>
      </w:pPr>
      <w:r w:rsidRPr="00A15370">
        <w:t xml:space="preserve">Bijlage </w:t>
      </w:r>
      <w:r>
        <w:t>4:</w:t>
      </w:r>
      <w:r w:rsidRPr="00A15370">
        <w:t xml:space="preserve"> </w:t>
      </w:r>
      <w:r w:rsidRPr="00A15370">
        <w:tab/>
      </w:r>
      <w:r>
        <w:t>Inschrijving van</w:t>
      </w:r>
      <w:r w:rsidRPr="00A15370">
        <w:t xml:space="preserve"> Opdrachtnemer</w:t>
      </w:r>
      <w:r>
        <w:t xml:space="preserve"> d.d. </w:t>
      </w:r>
      <w:r w:rsidRPr="0091237D">
        <w:rPr>
          <w:highlight w:val="yellow"/>
        </w:rPr>
        <w:t>&lt;datum&gt;</w:t>
      </w:r>
    </w:p>
    <w:p w14:paraId="63C59BD2" w14:textId="114664BC" w:rsidR="0018609A" w:rsidRDefault="00864663" w:rsidP="00A71E98">
      <w:pPr>
        <w:tabs>
          <w:tab w:val="left" w:pos="284"/>
        </w:tabs>
        <w:spacing w:line="276" w:lineRule="auto"/>
        <w:rPr>
          <w:rStyle w:val="normaltextrun"/>
          <w:rFonts w:cs="Tahoma"/>
          <w:szCs w:val="18"/>
        </w:rPr>
      </w:pPr>
      <w:r>
        <w:t xml:space="preserve">Bijlage 5: </w:t>
      </w:r>
      <w:r>
        <w:tab/>
        <w:t>EULA</w:t>
      </w:r>
      <w:r w:rsidR="0018609A" w:rsidRPr="00FB0966">
        <w:br w:type="page"/>
      </w:r>
    </w:p>
    <w:p w14:paraId="1026BD2D" w14:textId="301F2853" w:rsidR="00217C83" w:rsidRPr="00217C83" w:rsidRDefault="000D1E6C" w:rsidP="00217C83">
      <w:pPr>
        <w:pStyle w:val="Kop1"/>
        <w:numPr>
          <w:ilvl w:val="0"/>
          <w:numId w:val="0"/>
        </w:numPr>
        <w:spacing w:after="120"/>
        <w:rPr>
          <w:sz w:val="24"/>
          <w:szCs w:val="24"/>
        </w:rPr>
      </w:pPr>
      <w:bookmarkStart w:id="3" w:name="_Ref317448147"/>
      <w:bookmarkStart w:id="4" w:name="_Ref317448390"/>
      <w:bookmarkStart w:id="5" w:name="_Toc495681069"/>
      <w:bookmarkStart w:id="6" w:name="_Toc50449860"/>
      <w:bookmarkStart w:id="7" w:name="_Toc56089595"/>
      <w:r>
        <w:rPr>
          <w:sz w:val="24"/>
          <w:szCs w:val="24"/>
        </w:rPr>
        <w:lastRenderedPageBreak/>
        <w:t>Bijlage</w:t>
      </w:r>
      <w:r w:rsidR="00217C83" w:rsidRPr="00217C83">
        <w:rPr>
          <w:sz w:val="24"/>
          <w:szCs w:val="24"/>
        </w:rPr>
        <w:t xml:space="preserve"> </w:t>
      </w:r>
      <w:r w:rsidR="00DF740E">
        <w:rPr>
          <w:sz w:val="24"/>
          <w:szCs w:val="24"/>
        </w:rPr>
        <w:t>1</w:t>
      </w:r>
      <w:r w:rsidR="00217C83" w:rsidRPr="00217C83">
        <w:rPr>
          <w:sz w:val="24"/>
          <w:szCs w:val="24"/>
        </w:rPr>
        <w:t xml:space="preserve">: </w:t>
      </w:r>
      <w:bookmarkEnd w:id="3"/>
      <w:bookmarkEnd w:id="4"/>
      <w:bookmarkEnd w:id="5"/>
      <w:bookmarkEnd w:id="6"/>
      <w:bookmarkEnd w:id="7"/>
      <w:r w:rsidR="00AB2889" w:rsidRPr="00AB2889">
        <w:rPr>
          <w:sz w:val="24"/>
          <w:szCs w:val="24"/>
        </w:rPr>
        <w:t>Aanbestedingsleidraad inclusief haar bijlagen d.d. &lt;datum&gt;</w:t>
      </w:r>
    </w:p>
    <w:p w14:paraId="552CED51" w14:textId="3062F49B" w:rsidR="004F1225" w:rsidRPr="00817D46" w:rsidRDefault="004F1225" w:rsidP="004F1225">
      <w:pPr>
        <w:rPr>
          <w:rFonts w:cs="Tahoma"/>
        </w:rPr>
      </w:pPr>
      <w:r w:rsidRPr="00817D46">
        <w:rPr>
          <w:rFonts w:cs="Tahoma"/>
        </w:rPr>
        <w:t xml:space="preserve">Deze Bijlage is separaat meegezonden met deze </w:t>
      </w:r>
      <w:r>
        <w:rPr>
          <w:rFonts w:cs="Tahoma"/>
        </w:rPr>
        <w:t>Overeenkomst.</w:t>
      </w:r>
    </w:p>
    <w:p w14:paraId="3B331C3C" w14:textId="45D86E85" w:rsidR="004F1225" w:rsidRDefault="004F1225">
      <w:pPr>
        <w:rPr>
          <w:rFonts w:eastAsia="Times New Roman" w:cs="Arial"/>
          <w:lang w:eastAsia="nl-NL"/>
        </w:rPr>
      </w:pPr>
      <w:r>
        <w:rPr>
          <w:rFonts w:eastAsia="Times New Roman" w:cs="Arial"/>
          <w:lang w:eastAsia="nl-NL"/>
        </w:rPr>
        <w:br w:type="page"/>
      </w:r>
    </w:p>
    <w:p w14:paraId="2723D0D3" w14:textId="3CB0D1C9" w:rsidR="00AB2889" w:rsidRPr="00217C83" w:rsidRDefault="00AB2889" w:rsidP="00AB2889">
      <w:pPr>
        <w:pStyle w:val="Kop1"/>
        <w:numPr>
          <w:ilvl w:val="0"/>
          <w:numId w:val="0"/>
        </w:numPr>
        <w:spacing w:after="120"/>
        <w:rPr>
          <w:sz w:val="24"/>
          <w:szCs w:val="24"/>
        </w:rPr>
      </w:pPr>
      <w:bookmarkStart w:id="8" w:name="_Toc50449861"/>
      <w:bookmarkStart w:id="9" w:name="_Ref351368310"/>
      <w:bookmarkStart w:id="10" w:name="_Ref351368313"/>
      <w:bookmarkStart w:id="11" w:name="_Toc495681070"/>
      <w:r>
        <w:rPr>
          <w:sz w:val="24"/>
          <w:szCs w:val="24"/>
        </w:rPr>
        <w:lastRenderedPageBreak/>
        <w:t>Bijlage</w:t>
      </w:r>
      <w:r w:rsidRPr="00217C83">
        <w:rPr>
          <w:sz w:val="24"/>
          <w:szCs w:val="24"/>
        </w:rPr>
        <w:t xml:space="preserve"> </w:t>
      </w:r>
      <w:r>
        <w:rPr>
          <w:sz w:val="24"/>
          <w:szCs w:val="24"/>
        </w:rPr>
        <w:t>2</w:t>
      </w:r>
      <w:r w:rsidRPr="00217C83">
        <w:rPr>
          <w:sz w:val="24"/>
          <w:szCs w:val="24"/>
        </w:rPr>
        <w:t xml:space="preserve">: </w:t>
      </w:r>
      <w:r w:rsidRPr="00AB2889">
        <w:rPr>
          <w:sz w:val="24"/>
          <w:szCs w:val="24"/>
        </w:rPr>
        <w:t>Nota’s van Inlichtingen d.d. &lt;datum&gt;</w:t>
      </w:r>
    </w:p>
    <w:p w14:paraId="67ED5324" w14:textId="77777777" w:rsidR="004F1225" w:rsidRPr="00817D46" w:rsidRDefault="004F1225" w:rsidP="004F1225">
      <w:pPr>
        <w:rPr>
          <w:rFonts w:cs="Tahoma"/>
        </w:rPr>
      </w:pPr>
      <w:r w:rsidRPr="00817D46">
        <w:rPr>
          <w:rFonts w:cs="Tahoma"/>
        </w:rPr>
        <w:t xml:space="preserve">Deze Bijlage is separaat meegezonden met deze </w:t>
      </w:r>
      <w:r>
        <w:rPr>
          <w:rFonts w:cs="Tahoma"/>
        </w:rPr>
        <w:t>Overeenkomst.</w:t>
      </w:r>
    </w:p>
    <w:p w14:paraId="54C991E1" w14:textId="77777777" w:rsidR="00116E02" w:rsidRDefault="00116E02">
      <w:pPr>
        <w:rPr>
          <w:b/>
          <w:color w:val="C81A28"/>
          <w:sz w:val="24"/>
          <w:szCs w:val="24"/>
        </w:rPr>
      </w:pPr>
      <w:r>
        <w:rPr>
          <w:sz w:val="24"/>
          <w:szCs w:val="24"/>
        </w:rPr>
        <w:br w:type="page"/>
      </w:r>
    </w:p>
    <w:p w14:paraId="230D3733" w14:textId="4B754B17" w:rsidR="00AB2889" w:rsidRDefault="000D1E6C" w:rsidP="00116E02">
      <w:pPr>
        <w:pStyle w:val="Kop1"/>
        <w:numPr>
          <w:ilvl w:val="0"/>
          <w:numId w:val="0"/>
        </w:numPr>
        <w:spacing w:after="120"/>
        <w:rPr>
          <w:rFonts w:cs="Tahoma"/>
          <w:sz w:val="24"/>
          <w:szCs w:val="24"/>
        </w:rPr>
      </w:pPr>
      <w:bookmarkStart w:id="12" w:name="_Toc56089596"/>
      <w:r>
        <w:rPr>
          <w:sz w:val="24"/>
          <w:szCs w:val="24"/>
        </w:rPr>
        <w:lastRenderedPageBreak/>
        <w:t>Bijlage</w:t>
      </w:r>
      <w:r w:rsidR="00217C83" w:rsidRPr="00217C83">
        <w:rPr>
          <w:sz w:val="24"/>
          <w:szCs w:val="24"/>
        </w:rPr>
        <w:t xml:space="preserve"> </w:t>
      </w:r>
      <w:r w:rsidR="00AB2889">
        <w:rPr>
          <w:sz w:val="24"/>
          <w:szCs w:val="24"/>
        </w:rPr>
        <w:t>3</w:t>
      </w:r>
      <w:r w:rsidR="00217C83" w:rsidRPr="00201367">
        <w:rPr>
          <w:sz w:val="24"/>
          <w:szCs w:val="24"/>
        </w:rPr>
        <w:t xml:space="preserve">: </w:t>
      </w:r>
      <w:bookmarkEnd w:id="8"/>
      <w:bookmarkEnd w:id="9"/>
      <w:bookmarkEnd w:id="10"/>
      <w:bookmarkEnd w:id="11"/>
      <w:bookmarkEnd w:id="12"/>
      <w:r w:rsidR="00201367" w:rsidRPr="00201367">
        <w:rPr>
          <w:rFonts w:cs="Tahoma"/>
          <w:sz w:val="24"/>
          <w:szCs w:val="24"/>
        </w:rPr>
        <w:t>Algemene Rijksvoorwaarden bij IT Overeenkomsten 2022 (ARBIT-2022), inclusief wijzigingen daarvan.</w:t>
      </w:r>
    </w:p>
    <w:p w14:paraId="66592F3C" w14:textId="77777777" w:rsidR="004F1225" w:rsidRPr="00817D46" w:rsidRDefault="004F1225" w:rsidP="004F1225">
      <w:pPr>
        <w:rPr>
          <w:rFonts w:cs="Tahoma"/>
        </w:rPr>
      </w:pPr>
      <w:r w:rsidRPr="00817D46">
        <w:rPr>
          <w:rFonts w:cs="Tahoma"/>
        </w:rPr>
        <w:t xml:space="preserve">Deze Bijlage is separaat meegezonden met deze </w:t>
      </w:r>
      <w:r>
        <w:rPr>
          <w:rFonts w:cs="Tahoma"/>
        </w:rPr>
        <w:t>Overeenkomst.</w:t>
      </w:r>
    </w:p>
    <w:p w14:paraId="6DCE90E3" w14:textId="77777777" w:rsidR="00AB2889" w:rsidRDefault="00AB2889">
      <w:pPr>
        <w:rPr>
          <w:rFonts w:cs="Tahoma"/>
          <w:b/>
          <w:color w:val="C81A28"/>
          <w:sz w:val="24"/>
          <w:szCs w:val="24"/>
        </w:rPr>
      </w:pPr>
      <w:r>
        <w:rPr>
          <w:rFonts w:cs="Tahoma"/>
          <w:sz w:val="24"/>
          <w:szCs w:val="24"/>
        </w:rPr>
        <w:br w:type="page"/>
      </w:r>
    </w:p>
    <w:p w14:paraId="28994502" w14:textId="0D49E27B" w:rsidR="00AB2889" w:rsidRDefault="00AB2889" w:rsidP="00AB2889">
      <w:pPr>
        <w:pStyle w:val="Kop1"/>
        <w:numPr>
          <w:ilvl w:val="0"/>
          <w:numId w:val="0"/>
        </w:numPr>
        <w:spacing w:after="120"/>
        <w:rPr>
          <w:sz w:val="24"/>
          <w:szCs w:val="24"/>
        </w:rPr>
      </w:pPr>
      <w:r>
        <w:rPr>
          <w:sz w:val="24"/>
          <w:szCs w:val="24"/>
        </w:rPr>
        <w:lastRenderedPageBreak/>
        <w:t>Bijlage</w:t>
      </w:r>
      <w:r w:rsidRPr="00217C83">
        <w:rPr>
          <w:sz w:val="24"/>
          <w:szCs w:val="24"/>
        </w:rPr>
        <w:t xml:space="preserve"> </w:t>
      </w:r>
      <w:r>
        <w:rPr>
          <w:sz w:val="24"/>
          <w:szCs w:val="24"/>
        </w:rPr>
        <w:t>4</w:t>
      </w:r>
      <w:r w:rsidRPr="00201367">
        <w:rPr>
          <w:sz w:val="24"/>
          <w:szCs w:val="24"/>
        </w:rPr>
        <w:t xml:space="preserve">: </w:t>
      </w:r>
      <w:r w:rsidRPr="00AB2889">
        <w:rPr>
          <w:sz w:val="24"/>
          <w:szCs w:val="24"/>
        </w:rPr>
        <w:t>Inschrijving van Opdrachtnemer d.d. &lt;datum&gt;</w:t>
      </w:r>
    </w:p>
    <w:p w14:paraId="7732844D" w14:textId="4FEA4ACE" w:rsidR="00E77217" w:rsidRDefault="004F1225" w:rsidP="004F1225">
      <w:pPr>
        <w:rPr>
          <w:rFonts w:cs="Tahoma"/>
        </w:rPr>
      </w:pPr>
      <w:r w:rsidRPr="00817D46">
        <w:rPr>
          <w:rFonts w:cs="Tahoma"/>
        </w:rPr>
        <w:t xml:space="preserve">Deze Bijlage is separaat meegezonden met deze </w:t>
      </w:r>
      <w:r>
        <w:rPr>
          <w:rFonts w:cs="Tahoma"/>
        </w:rPr>
        <w:t>Overeenkomst.</w:t>
      </w:r>
    </w:p>
    <w:p w14:paraId="6A44B379" w14:textId="77777777" w:rsidR="00E77217" w:rsidRDefault="00E77217">
      <w:pPr>
        <w:rPr>
          <w:rFonts w:cs="Tahoma"/>
        </w:rPr>
      </w:pPr>
      <w:r>
        <w:rPr>
          <w:rFonts w:cs="Tahoma"/>
        </w:rPr>
        <w:br w:type="page"/>
      </w:r>
    </w:p>
    <w:p w14:paraId="68A625B6" w14:textId="0D2F724A" w:rsidR="00E77217" w:rsidRPr="00217C83" w:rsidRDefault="00E77217" w:rsidP="00E77217">
      <w:pPr>
        <w:pStyle w:val="Kop1"/>
        <w:numPr>
          <w:ilvl w:val="0"/>
          <w:numId w:val="0"/>
        </w:numPr>
        <w:spacing w:after="120"/>
        <w:rPr>
          <w:sz w:val="24"/>
          <w:szCs w:val="24"/>
        </w:rPr>
      </w:pPr>
      <w:r>
        <w:rPr>
          <w:sz w:val="24"/>
          <w:szCs w:val="24"/>
        </w:rPr>
        <w:lastRenderedPageBreak/>
        <w:t>Bijlage</w:t>
      </w:r>
      <w:r w:rsidRPr="00217C83">
        <w:rPr>
          <w:sz w:val="24"/>
          <w:szCs w:val="24"/>
        </w:rPr>
        <w:t xml:space="preserve"> </w:t>
      </w:r>
      <w:r>
        <w:rPr>
          <w:sz w:val="24"/>
          <w:szCs w:val="24"/>
        </w:rPr>
        <w:t>5</w:t>
      </w:r>
      <w:r w:rsidRPr="00217C83">
        <w:rPr>
          <w:sz w:val="24"/>
          <w:szCs w:val="24"/>
        </w:rPr>
        <w:t xml:space="preserve">: </w:t>
      </w:r>
      <w:r>
        <w:rPr>
          <w:sz w:val="24"/>
          <w:szCs w:val="24"/>
        </w:rPr>
        <w:t>EULA</w:t>
      </w:r>
    </w:p>
    <w:p w14:paraId="109F7222" w14:textId="77777777" w:rsidR="004F1225" w:rsidRPr="00817D46" w:rsidRDefault="004F1225" w:rsidP="004F1225">
      <w:pPr>
        <w:rPr>
          <w:rFonts w:cs="Tahoma"/>
        </w:rPr>
      </w:pPr>
    </w:p>
    <w:p w14:paraId="3047BEF3" w14:textId="77777777" w:rsidR="00FA3A60" w:rsidRDefault="00FA3A60" w:rsidP="00116E02">
      <w:pPr>
        <w:pStyle w:val="Kop1"/>
        <w:numPr>
          <w:ilvl w:val="0"/>
          <w:numId w:val="0"/>
        </w:numPr>
        <w:spacing w:after="120"/>
        <w:rPr>
          <w:sz w:val="24"/>
          <w:szCs w:val="24"/>
        </w:rPr>
      </w:pPr>
    </w:p>
    <w:sectPr w:rsidR="00FA3A60" w:rsidSect="001040CB">
      <w:headerReference w:type="even" r:id="rId13"/>
      <w:headerReference w:type="default" r:id="rId14"/>
      <w:footerReference w:type="even" r:id="rId15"/>
      <w:footerReference w:type="default" r:id="rId16"/>
      <w:headerReference w:type="first" r:id="rId17"/>
      <w:footerReference w:type="first" r:id="rId18"/>
      <w:pgSz w:w="11906" w:h="16838"/>
      <w:pgMar w:top="1985" w:right="1418" w:bottom="1418" w:left="1418" w:header="73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A5CCB" w14:textId="77777777" w:rsidR="005142E0" w:rsidRDefault="005142E0" w:rsidP="000871BF">
      <w:pPr>
        <w:spacing w:after="0" w:line="240" w:lineRule="auto"/>
      </w:pPr>
      <w:r>
        <w:separator/>
      </w:r>
    </w:p>
  </w:endnote>
  <w:endnote w:type="continuationSeparator" w:id="0">
    <w:p w14:paraId="6CB9158C" w14:textId="77777777" w:rsidR="005142E0" w:rsidRDefault="005142E0" w:rsidP="000871BF">
      <w:pPr>
        <w:spacing w:after="0" w:line="240" w:lineRule="auto"/>
      </w:pPr>
      <w:r>
        <w:continuationSeparator/>
      </w:r>
    </w:p>
  </w:endnote>
  <w:endnote w:type="continuationNotice" w:id="1">
    <w:p w14:paraId="2E57F537" w14:textId="77777777" w:rsidR="005142E0" w:rsidRDefault="005142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Lucida Grande">
    <w:altName w:val="Segoe UI"/>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Maiandra GD">
    <w:panose1 w:val="020E0502030308020204"/>
    <w:charset w:val="00"/>
    <w:family w:val="swiss"/>
    <w:pitch w:val="variable"/>
    <w:sig w:usb0="00000003" w:usb1="00000000" w:usb2="00000000" w:usb3="00000000" w:csb0="00000001" w:csb1="00000000"/>
  </w:font>
  <w:font w:name="TheSans">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D8F97" w14:textId="77777777" w:rsidR="00B449EC" w:rsidRDefault="00B449E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A28B9" w14:textId="0353F4D6" w:rsidR="004947B5" w:rsidRPr="00217C83" w:rsidRDefault="004947B5">
    <w:pPr>
      <w:pStyle w:val="Voettekst"/>
      <w:rPr>
        <w:color w:val="auto"/>
      </w:rPr>
    </w:pPr>
    <w:bookmarkStart w:id="13" w:name="_Hlk47954542"/>
    <w:r w:rsidRPr="00217C83">
      <w:rPr>
        <w:color w:val="auto"/>
        <w:szCs w:val="18"/>
      </w:rPr>
      <w:t xml:space="preserve">© </w:t>
    </w:r>
    <w:r>
      <w:rPr>
        <w:color w:val="auto"/>
        <w:szCs w:val="18"/>
      </w:rPr>
      <w:t>Concept Overeenkomst</w:t>
    </w:r>
    <w:r w:rsidRPr="00BD170E">
      <w:rPr>
        <w:color w:val="auto"/>
        <w:szCs w:val="18"/>
      </w:rPr>
      <w:t xml:space="preserve"> </w:t>
    </w:r>
    <w:bookmarkEnd w:id="13"/>
    <w:r w:rsidR="00CC2D09">
      <w:rPr>
        <w:color w:val="auto"/>
        <w:szCs w:val="18"/>
      </w:rPr>
      <w:t xml:space="preserve">Plotters en </w:t>
    </w:r>
    <w:r w:rsidR="00B449EC">
      <w:rPr>
        <w:color w:val="auto"/>
        <w:szCs w:val="18"/>
      </w:rPr>
      <w:t>m</w:t>
    </w:r>
    <w:r w:rsidR="00CC2D09">
      <w:rPr>
        <w:color w:val="auto"/>
        <w:szCs w:val="18"/>
      </w:rPr>
      <w:t xml:space="preserve">ultifunctionele </w:t>
    </w:r>
    <w:r w:rsidR="00B449EC">
      <w:rPr>
        <w:color w:val="auto"/>
        <w:szCs w:val="18"/>
      </w:rPr>
      <w:t>P</w:t>
    </w:r>
    <w:r w:rsidR="00CC2D09">
      <w:rPr>
        <w:color w:val="auto"/>
        <w:szCs w:val="18"/>
      </w:rPr>
      <w:t>rinters</w:t>
    </w:r>
    <w:r w:rsidRPr="00BD170E">
      <w:rPr>
        <w:color w:val="auto"/>
        <w:szCs w:val="18"/>
      </w:rPr>
      <w:tab/>
    </w:r>
    <w:r w:rsidRPr="00217C83">
      <w:rPr>
        <w:color w:val="auto"/>
        <w:szCs w:val="18"/>
      </w:rPr>
      <w:tab/>
    </w:r>
    <w:r w:rsidRPr="00217C83">
      <w:rPr>
        <w:color w:val="auto"/>
        <w:szCs w:val="18"/>
      </w:rPr>
      <w:fldChar w:fldCharType="begin"/>
    </w:r>
    <w:r w:rsidRPr="00217C83">
      <w:rPr>
        <w:color w:val="auto"/>
        <w:szCs w:val="18"/>
      </w:rPr>
      <w:instrText>PAGE   \* MERGEFORMAT</w:instrText>
    </w:r>
    <w:r w:rsidRPr="00217C83">
      <w:rPr>
        <w:color w:val="auto"/>
        <w:szCs w:val="18"/>
      </w:rPr>
      <w:fldChar w:fldCharType="separate"/>
    </w:r>
    <w:r w:rsidRPr="00217C83">
      <w:rPr>
        <w:color w:val="auto"/>
        <w:szCs w:val="18"/>
      </w:rPr>
      <w:t>1</w:t>
    </w:r>
    <w:r w:rsidRPr="00217C83">
      <w:rPr>
        <w:color w:val="auto"/>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4112" w14:textId="77777777" w:rsidR="00B449EC" w:rsidRDefault="00B449E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1BF9A" w14:textId="77777777" w:rsidR="005142E0" w:rsidRDefault="005142E0" w:rsidP="000871BF">
      <w:pPr>
        <w:spacing w:after="0" w:line="240" w:lineRule="auto"/>
      </w:pPr>
      <w:r>
        <w:separator/>
      </w:r>
    </w:p>
  </w:footnote>
  <w:footnote w:type="continuationSeparator" w:id="0">
    <w:p w14:paraId="0A3D6F91" w14:textId="77777777" w:rsidR="005142E0" w:rsidRDefault="005142E0" w:rsidP="000871BF">
      <w:pPr>
        <w:spacing w:after="0" w:line="240" w:lineRule="auto"/>
      </w:pPr>
      <w:r>
        <w:continuationSeparator/>
      </w:r>
    </w:p>
  </w:footnote>
  <w:footnote w:type="continuationNotice" w:id="1">
    <w:p w14:paraId="4B11B014" w14:textId="77777777" w:rsidR="005142E0" w:rsidRDefault="005142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53172" w14:textId="77777777" w:rsidR="00B449EC" w:rsidRDefault="00B449E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E9E83" w14:textId="77777777" w:rsidR="004947B5" w:rsidRDefault="004947B5">
    <w:pPr>
      <w:pStyle w:val="Koptekst"/>
    </w:pPr>
    <w:r>
      <w:rPr>
        <w:noProof/>
        <w:lang w:val="en-US"/>
      </w:rPr>
      <w:drawing>
        <wp:anchor distT="0" distB="0" distL="114300" distR="114300" simplePos="0" relativeHeight="251658240" behindDoc="1" locked="0" layoutInCell="1" allowOverlap="1" wp14:anchorId="663E74CB" wp14:editId="05138D8E">
          <wp:simplePos x="0" y="0"/>
          <wp:positionH relativeFrom="column">
            <wp:posOffset>-904875</wp:posOffset>
          </wp:positionH>
          <wp:positionV relativeFrom="paragraph">
            <wp:posOffset>-667385</wp:posOffset>
          </wp:positionV>
          <wp:extent cx="7592695" cy="1541721"/>
          <wp:effectExtent l="0" t="0" r="1905" b="0"/>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 HMC BRIEFPAPIER_hoofd.png"/>
                  <pic:cNvPicPr/>
                </pic:nvPicPr>
                <pic:blipFill rotWithShape="1">
                  <a:blip r:embed="rId1"/>
                  <a:srcRect t="2" b="85632"/>
                  <a:stretch/>
                </pic:blipFill>
                <pic:spPr bwMode="auto">
                  <a:xfrm>
                    <a:off x="0" y="0"/>
                    <a:ext cx="7592695" cy="154172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A60E8" w14:textId="77777777" w:rsidR="00B449EC" w:rsidRDefault="00B449E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65F8D"/>
    <w:multiLevelType w:val="multilevel"/>
    <w:tmpl w:val="02D27D56"/>
    <w:lvl w:ilvl="0">
      <w:start w:val="12"/>
      <w:numFmt w:val="bullet"/>
      <w:pStyle w:val="Opsomming1"/>
      <w:lvlText w:val="•"/>
      <w:lvlJc w:val="left"/>
      <w:pPr>
        <w:ind w:left="227" w:hanging="227"/>
      </w:pPr>
      <w:rPr>
        <w:rFonts w:ascii="Arial" w:hAnsi="Arial" w:hint="default"/>
      </w:rPr>
    </w:lvl>
    <w:lvl w:ilvl="1">
      <w:start w:val="1"/>
      <w:numFmt w:val="bullet"/>
      <w:pStyle w:val="Opsomming2"/>
      <w:lvlText w:val="‒"/>
      <w:lvlJc w:val="left"/>
      <w:pPr>
        <w:ind w:left="454" w:hanging="227"/>
      </w:pPr>
      <w:rPr>
        <w:rFonts w:ascii="Arial" w:hAnsi="Arial" w:hint="default"/>
      </w:rPr>
    </w:lvl>
    <w:lvl w:ilvl="2">
      <w:start w:val="1"/>
      <w:numFmt w:val="bullet"/>
      <w:lvlText w:val=""/>
      <w:lvlJc w:val="left"/>
      <w:pPr>
        <w:ind w:left="681" w:hanging="227"/>
      </w:pPr>
      <w:rPr>
        <w:rFonts w:ascii="Wingdings" w:hAnsi="Wingdings" w:hint="default"/>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cs="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 w15:restartNumberingAfterBreak="0">
    <w:nsid w:val="0ABA3F7E"/>
    <w:multiLevelType w:val="hybridMultilevel"/>
    <w:tmpl w:val="31388220"/>
    <w:lvl w:ilvl="0" w:tplc="EADE0C24">
      <w:start w:val="1"/>
      <w:numFmt w:val="bullet"/>
      <w:lvlText w:val=""/>
      <w:lvlJc w:val="left"/>
      <w:pPr>
        <w:ind w:left="360" w:hanging="360"/>
      </w:pPr>
      <w:rPr>
        <w:rFonts w:ascii="Symbol" w:hAnsi="Symbol" w:hint="default"/>
        <w:color w:val="DA0815"/>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E607B3A"/>
    <w:multiLevelType w:val="hybridMultilevel"/>
    <w:tmpl w:val="40BE0BE2"/>
    <w:lvl w:ilvl="0" w:tplc="1A241E9A">
      <w:start w:val="1"/>
      <w:numFmt w:val="lowerLetter"/>
      <w:pStyle w:val="Kop2abc"/>
      <w:lvlText w:val="%1."/>
      <w:lvlJc w:val="left"/>
      <w:pPr>
        <w:ind w:left="-131" w:hanging="360"/>
      </w:pPr>
    </w:lvl>
    <w:lvl w:ilvl="1" w:tplc="04130019" w:tentative="1">
      <w:start w:val="1"/>
      <w:numFmt w:val="lowerLetter"/>
      <w:lvlText w:val="%2."/>
      <w:lvlJc w:val="left"/>
      <w:pPr>
        <w:ind w:left="589" w:hanging="360"/>
      </w:pPr>
    </w:lvl>
    <w:lvl w:ilvl="2" w:tplc="0413001B" w:tentative="1">
      <w:start w:val="1"/>
      <w:numFmt w:val="lowerRoman"/>
      <w:lvlText w:val="%3."/>
      <w:lvlJc w:val="right"/>
      <w:pPr>
        <w:ind w:left="1309" w:hanging="180"/>
      </w:pPr>
    </w:lvl>
    <w:lvl w:ilvl="3" w:tplc="0413000F" w:tentative="1">
      <w:start w:val="1"/>
      <w:numFmt w:val="decimal"/>
      <w:lvlText w:val="%4."/>
      <w:lvlJc w:val="left"/>
      <w:pPr>
        <w:ind w:left="2029" w:hanging="360"/>
      </w:pPr>
    </w:lvl>
    <w:lvl w:ilvl="4" w:tplc="04130019" w:tentative="1">
      <w:start w:val="1"/>
      <w:numFmt w:val="lowerLetter"/>
      <w:lvlText w:val="%5."/>
      <w:lvlJc w:val="left"/>
      <w:pPr>
        <w:ind w:left="2749" w:hanging="360"/>
      </w:pPr>
    </w:lvl>
    <w:lvl w:ilvl="5" w:tplc="0413001B" w:tentative="1">
      <w:start w:val="1"/>
      <w:numFmt w:val="lowerRoman"/>
      <w:lvlText w:val="%6."/>
      <w:lvlJc w:val="right"/>
      <w:pPr>
        <w:ind w:left="3469" w:hanging="180"/>
      </w:pPr>
    </w:lvl>
    <w:lvl w:ilvl="6" w:tplc="0413000F" w:tentative="1">
      <w:start w:val="1"/>
      <w:numFmt w:val="decimal"/>
      <w:lvlText w:val="%7."/>
      <w:lvlJc w:val="left"/>
      <w:pPr>
        <w:ind w:left="4189" w:hanging="360"/>
      </w:pPr>
    </w:lvl>
    <w:lvl w:ilvl="7" w:tplc="04130019" w:tentative="1">
      <w:start w:val="1"/>
      <w:numFmt w:val="lowerLetter"/>
      <w:lvlText w:val="%8."/>
      <w:lvlJc w:val="left"/>
      <w:pPr>
        <w:ind w:left="4909" w:hanging="360"/>
      </w:pPr>
    </w:lvl>
    <w:lvl w:ilvl="8" w:tplc="0413001B" w:tentative="1">
      <w:start w:val="1"/>
      <w:numFmt w:val="lowerRoman"/>
      <w:lvlText w:val="%9."/>
      <w:lvlJc w:val="right"/>
      <w:pPr>
        <w:ind w:left="5629" w:hanging="180"/>
      </w:pPr>
    </w:lvl>
  </w:abstractNum>
  <w:abstractNum w:abstractNumId="3" w15:restartNumberingAfterBreak="0">
    <w:nsid w:val="2159042A"/>
    <w:multiLevelType w:val="multilevel"/>
    <w:tmpl w:val="E7B48452"/>
    <w:lvl w:ilvl="0">
      <w:start w:val="1"/>
      <w:numFmt w:val="decimal"/>
      <w:lvlText w:val="Artikel %1."/>
      <w:lvlJc w:val="left"/>
      <w:pPr>
        <w:ind w:left="432" w:hanging="432"/>
      </w:pPr>
      <w:rPr>
        <w:rFonts w:ascii="Verdana" w:hAnsi="Verdana" w:hint="default"/>
        <w:b/>
        <w:i w:val="0"/>
        <w:sz w:val="18"/>
        <w:u w:val="single"/>
      </w:rPr>
    </w:lvl>
    <w:lvl w:ilvl="1">
      <w:start w:val="1"/>
      <w:numFmt w:val="decimal"/>
      <w:lvlText w:val="%1.%2"/>
      <w:lvlJc w:val="left"/>
      <w:pPr>
        <w:ind w:left="576" w:hanging="576"/>
      </w:pPr>
      <w:rPr>
        <w:rFonts w:ascii="Verdana" w:hAnsi="Verdana" w:hint="default"/>
        <w:b w:val="0"/>
        <w:i w:val="0"/>
        <w:sz w:val="1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311952A9"/>
    <w:multiLevelType w:val="hybridMultilevel"/>
    <w:tmpl w:val="D7EABAAA"/>
    <w:lvl w:ilvl="0" w:tplc="EADE0C24">
      <w:start w:val="1"/>
      <w:numFmt w:val="bullet"/>
      <w:lvlText w:val=""/>
      <w:lvlJc w:val="left"/>
      <w:pPr>
        <w:ind w:left="720" w:hanging="360"/>
      </w:pPr>
      <w:rPr>
        <w:rFonts w:ascii="Symbol" w:hAnsi="Symbol" w:hint="default"/>
        <w:color w:val="DA0815"/>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22029DA"/>
    <w:multiLevelType w:val="hybridMultilevel"/>
    <w:tmpl w:val="1AC44A74"/>
    <w:lvl w:ilvl="0" w:tplc="7DDA892E">
      <w:start w:val="1"/>
      <w:numFmt w:val="decimal"/>
      <w:lvlText w:val="%1."/>
      <w:lvlJc w:val="left"/>
      <w:pPr>
        <w:ind w:left="1530" w:hanging="360"/>
      </w:pPr>
      <w:rPr>
        <w:rFonts w:hint="default"/>
      </w:rPr>
    </w:lvl>
    <w:lvl w:ilvl="1" w:tplc="04130019" w:tentative="1">
      <w:start w:val="1"/>
      <w:numFmt w:val="lowerLetter"/>
      <w:lvlText w:val="%2."/>
      <w:lvlJc w:val="left"/>
      <w:pPr>
        <w:ind w:left="2250" w:hanging="360"/>
      </w:pPr>
    </w:lvl>
    <w:lvl w:ilvl="2" w:tplc="0413001B" w:tentative="1">
      <w:start w:val="1"/>
      <w:numFmt w:val="lowerRoman"/>
      <w:lvlText w:val="%3."/>
      <w:lvlJc w:val="right"/>
      <w:pPr>
        <w:ind w:left="2970" w:hanging="180"/>
      </w:pPr>
    </w:lvl>
    <w:lvl w:ilvl="3" w:tplc="0413000F" w:tentative="1">
      <w:start w:val="1"/>
      <w:numFmt w:val="decimal"/>
      <w:lvlText w:val="%4."/>
      <w:lvlJc w:val="left"/>
      <w:pPr>
        <w:ind w:left="3690" w:hanging="360"/>
      </w:pPr>
    </w:lvl>
    <w:lvl w:ilvl="4" w:tplc="04130019" w:tentative="1">
      <w:start w:val="1"/>
      <w:numFmt w:val="lowerLetter"/>
      <w:lvlText w:val="%5."/>
      <w:lvlJc w:val="left"/>
      <w:pPr>
        <w:ind w:left="4410" w:hanging="360"/>
      </w:pPr>
    </w:lvl>
    <w:lvl w:ilvl="5" w:tplc="0413001B" w:tentative="1">
      <w:start w:val="1"/>
      <w:numFmt w:val="lowerRoman"/>
      <w:lvlText w:val="%6."/>
      <w:lvlJc w:val="right"/>
      <w:pPr>
        <w:ind w:left="5130" w:hanging="180"/>
      </w:pPr>
    </w:lvl>
    <w:lvl w:ilvl="6" w:tplc="0413000F" w:tentative="1">
      <w:start w:val="1"/>
      <w:numFmt w:val="decimal"/>
      <w:lvlText w:val="%7."/>
      <w:lvlJc w:val="left"/>
      <w:pPr>
        <w:ind w:left="5850" w:hanging="360"/>
      </w:pPr>
    </w:lvl>
    <w:lvl w:ilvl="7" w:tplc="04130019" w:tentative="1">
      <w:start w:val="1"/>
      <w:numFmt w:val="lowerLetter"/>
      <w:lvlText w:val="%8."/>
      <w:lvlJc w:val="left"/>
      <w:pPr>
        <w:ind w:left="6570" w:hanging="360"/>
      </w:pPr>
    </w:lvl>
    <w:lvl w:ilvl="8" w:tplc="0413001B" w:tentative="1">
      <w:start w:val="1"/>
      <w:numFmt w:val="lowerRoman"/>
      <w:lvlText w:val="%9."/>
      <w:lvlJc w:val="right"/>
      <w:pPr>
        <w:ind w:left="7290" w:hanging="180"/>
      </w:pPr>
    </w:lvl>
  </w:abstractNum>
  <w:abstractNum w:abstractNumId="6" w15:restartNumberingAfterBreak="0">
    <w:nsid w:val="36E4072F"/>
    <w:multiLevelType w:val="multilevel"/>
    <w:tmpl w:val="88C8CBB6"/>
    <w:lvl w:ilvl="0">
      <w:start w:val="1"/>
      <w:numFmt w:val="decimal"/>
      <w:pStyle w:val="Kop1"/>
      <w:lvlText w:val="%1."/>
      <w:lvlJc w:val="left"/>
      <w:pPr>
        <w:ind w:left="0" w:hanging="765"/>
      </w:pPr>
      <w:rPr>
        <w:rFonts w:hint="default"/>
      </w:rPr>
    </w:lvl>
    <w:lvl w:ilvl="1">
      <w:start w:val="1"/>
      <w:numFmt w:val="decimal"/>
      <w:pStyle w:val="Kop2"/>
      <w:lvlText w:val="%1.%2"/>
      <w:lvlJc w:val="left"/>
      <w:pPr>
        <w:ind w:left="0" w:hanging="765"/>
      </w:pPr>
      <w:rPr>
        <w:rFonts w:hint="default"/>
      </w:rPr>
    </w:lvl>
    <w:lvl w:ilvl="2">
      <w:start w:val="1"/>
      <w:numFmt w:val="decimal"/>
      <w:pStyle w:val="Kop3"/>
      <w:suff w:val="space"/>
      <w:lvlText w:val="%1.%2.%3"/>
      <w:lvlJc w:val="left"/>
      <w:pPr>
        <w:ind w:left="3271" w:hanging="327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7" w15:restartNumberingAfterBreak="0">
    <w:nsid w:val="381F2C01"/>
    <w:multiLevelType w:val="hybridMultilevel"/>
    <w:tmpl w:val="B07C2C62"/>
    <w:lvl w:ilvl="0" w:tplc="EADE0C24">
      <w:start w:val="1"/>
      <w:numFmt w:val="bullet"/>
      <w:lvlText w:val=""/>
      <w:lvlJc w:val="left"/>
      <w:pPr>
        <w:ind w:left="1080" w:hanging="360"/>
      </w:pPr>
      <w:rPr>
        <w:rFonts w:ascii="Symbol" w:hAnsi="Symbol" w:hint="default"/>
        <w:color w:val="DA0815"/>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3E9A5DF3"/>
    <w:multiLevelType w:val="multilevel"/>
    <w:tmpl w:val="E7B48452"/>
    <w:lvl w:ilvl="0">
      <w:start w:val="1"/>
      <w:numFmt w:val="decimal"/>
      <w:lvlText w:val="Artikel %1."/>
      <w:lvlJc w:val="left"/>
      <w:pPr>
        <w:ind w:left="432" w:hanging="432"/>
      </w:pPr>
      <w:rPr>
        <w:rFonts w:ascii="Verdana" w:hAnsi="Verdana" w:hint="default"/>
        <w:b/>
        <w:i w:val="0"/>
        <w:sz w:val="18"/>
        <w:u w:val="single"/>
      </w:rPr>
    </w:lvl>
    <w:lvl w:ilvl="1">
      <w:start w:val="1"/>
      <w:numFmt w:val="decimal"/>
      <w:lvlText w:val="%1.%2"/>
      <w:lvlJc w:val="left"/>
      <w:pPr>
        <w:ind w:left="576" w:hanging="576"/>
      </w:pPr>
      <w:rPr>
        <w:rFonts w:ascii="Verdana" w:hAnsi="Verdana" w:hint="default"/>
        <w:b w:val="0"/>
        <w:i w:val="0"/>
        <w:sz w:val="1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40C335F4"/>
    <w:multiLevelType w:val="hybridMultilevel"/>
    <w:tmpl w:val="11A086EA"/>
    <w:lvl w:ilvl="0" w:tplc="EADE0C24">
      <w:start w:val="1"/>
      <w:numFmt w:val="bullet"/>
      <w:lvlText w:val=""/>
      <w:lvlJc w:val="left"/>
      <w:pPr>
        <w:ind w:left="1068" w:hanging="360"/>
      </w:pPr>
      <w:rPr>
        <w:rFonts w:ascii="Symbol" w:hAnsi="Symbol" w:hint="default"/>
        <w:color w:val="DA0815"/>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0" w15:restartNumberingAfterBreak="0">
    <w:nsid w:val="49DC3ABF"/>
    <w:multiLevelType w:val="hybridMultilevel"/>
    <w:tmpl w:val="BD6426B2"/>
    <w:lvl w:ilvl="0" w:tplc="EADE0C24">
      <w:start w:val="1"/>
      <w:numFmt w:val="bullet"/>
      <w:lvlText w:val=""/>
      <w:lvlJc w:val="left"/>
      <w:pPr>
        <w:ind w:left="360" w:hanging="360"/>
      </w:pPr>
      <w:rPr>
        <w:rFonts w:ascii="Symbol" w:hAnsi="Symbol" w:hint="default"/>
        <w:color w:val="DA0815"/>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4A561A0B"/>
    <w:multiLevelType w:val="singleLevel"/>
    <w:tmpl w:val="17F435B0"/>
    <w:lvl w:ilvl="0">
      <w:start w:val="1"/>
      <w:numFmt w:val="bullet"/>
      <w:lvlText w:val=""/>
      <w:lvlJc w:val="left"/>
      <w:pPr>
        <w:tabs>
          <w:tab w:val="num" w:pos="927"/>
        </w:tabs>
        <w:ind w:left="927" w:hanging="360"/>
      </w:pPr>
      <w:rPr>
        <w:rFonts w:ascii="Symbol" w:hAnsi="Symbol" w:hint="default"/>
      </w:rPr>
    </w:lvl>
  </w:abstractNum>
  <w:abstractNum w:abstractNumId="12" w15:restartNumberingAfterBreak="0">
    <w:nsid w:val="4E3C25A8"/>
    <w:multiLevelType w:val="multilevel"/>
    <w:tmpl w:val="218C76F2"/>
    <w:lvl w:ilvl="0">
      <w:start w:val="1"/>
      <w:numFmt w:val="decimal"/>
      <w:pStyle w:val="Heading1HoofdstukSectionHeadingsectionHeading"/>
      <w:lvlText w:val="%1"/>
      <w:lvlJc w:val="left"/>
      <w:pPr>
        <w:tabs>
          <w:tab w:val="num" w:pos="3"/>
        </w:tabs>
        <w:ind w:left="0" w:hanging="357"/>
      </w:pPr>
    </w:lvl>
    <w:lvl w:ilvl="1">
      <w:start w:val="8"/>
      <w:numFmt w:val="upperLetter"/>
      <w:pStyle w:val="Heading2BijlageResetnumbering"/>
      <w:lvlText w:val="%2"/>
      <w:lvlJc w:val="left"/>
      <w:pPr>
        <w:tabs>
          <w:tab w:val="num" w:pos="3"/>
        </w:tabs>
        <w:ind w:left="0" w:hanging="357"/>
      </w:pPr>
    </w:lvl>
    <w:lvl w:ilvl="2">
      <w:start w:val="1"/>
      <w:numFmt w:val="none"/>
      <w:pStyle w:val="Heading3VoorwoordLevel1-1"/>
      <w:suff w:val="nothing"/>
      <w:lvlText w:val="%3"/>
      <w:lvlJc w:val="left"/>
      <w:pPr>
        <w:ind w:left="0" w:firstLine="0"/>
      </w:pPr>
    </w:lvl>
    <w:lvl w:ilvl="3">
      <w:start w:val="1"/>
      <w:numFmt w:val="decimal"/>
      <w:pStyle w:val="AliNormalNum"/>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pStyle w:val="Bullet1"/>
      <w:lvlText w:val="(%7)"/>
      <w:lvlJc w:val="left"/>
      <w:pPr>
        <w:tabs>
          <w:tab w:val="num" w:pos="720"/>
        </w:tabs>
        <w:ind w:left="720" w:hanging="720"/>
      </w:pPr>
    </w:lvl>
    <w:lvl w:ilvl="7">
      <w:start w:val="1"/>
      <w:numFmt w:val="lowerRoman"/>
      <w:pStyle w:val="Bullet2"/>
      <w:lvlText w:val="(%8)"/>
      <w:lvlJc w:val="left"/>
      <w:pPr>
        <w:tabs>
          <w:tab w:val="num" w:pos="1800"/>
        </w:tabs>
        <w:ind w:left="1440" w:hanging="720"/>
      </w:pPr>
    </w:lvl>
    <w:lvl w:ilvl="8">
      <w:start w:val="1"/>
      <w:numFmt w:val="bullet"/>
      <w:pStyle w:val="Bullet2"/>
      <w:lvlText w:val=""/>
      <w:lvlJc w:val="left"/>
      <w:pPr>
        <w:tabs>
          <w:tab w:val="num" w:pos="2160"/>
        </w:tabs>
        <w:ind w:left="2160" w:hanging="720"/>
      </w:pPr>
      <w:rPr>
        <w:rFonts w:ascii="Symbol" w:hAnsi="Symbol" w:hint="default"/>
      </w:rPr>
    </w:lvl>
  </w:abstractNum>
  <w:abstractNum w:abstractNumId="13" w15:restartNumberingAfterBreak="0">
    <w:nsid w:val="4E585764"/>
    <w:multiLevelType w:val="hybridMultilevel"/>
    <w:tmpl w:val="A68485F4"/>
    <w:lvl w:ilvl="0" w:tplc="04130019">
      <w:start w:val="1"/>
      <w:numFmt w:val="lowerLetter"/>
      <w:lvlText w:val="%1."/>
      <w:lvlJc w:val="left"/>
      <w:pPr>
        <w:ind w:left="1080" w:hanging="360"/>
      </w:p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4" w15:restartNumberingAfterBreak="0">
    <w:nsid w:val="53496B19"/>
    <w:multiLevelType w:val="hybridMultilevel"/>
    <w:tmpl w:val="E23A680A"/>
    <w:lvl w:ilvl="0" w:tplc="937EBB22">
      <w:numFmt w:val="bullet"/>
      <w:lvlText w:val="-"/>
      <w:lvlJc w:val="left"/>
      <w:pPr>
        <w:ind w:left="1080" w:hanging="360"/>
      </w:pPr>
      <w:rPr>
        <w:rFonts w:ascii="Arial" w:eastAsiaTheme="minorHAnsi"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5" w15:restartNumberingAfterBreak="0">
    <w:nsid w:val="56E56930"/>
    <w:multiLevelType w:val="hybridMultilevel"/>
    <w:tmpl w:val="437675C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8684BE3"/>
    <w:multiLevelType w:val="hybridMultilevel"/>
    <w:tmpl w:val="34CAB2DC"/>
    <w:lvl w:ilvl="0" w:tplc="EADE0C24">
      <w:start w:val="1"/>
      <w:numFmt w:val="bullet"/>
      <w:lvlText w:val=""/>
      <w:lvlJc w:val="left"/>
      <w:pPr>
        <w:ind w:left="360" w:hanging="360"/>
      </w:pPr>
      <w:rPr>
        <w:rFonts w:ascii="Symbol" w:hAnsi="Symbol" w:hint="default"/>
        <w:color w:val="DA0815"/>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5CF32D16"/>
    <w:multiLevelType w:val="hybridMultilevel"/>
    <w:tmpl w:val="5C64DB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EF938E2"/>
    <w:multiLevelType w:val="hybridMultilevel"/>
    <w:tmpl w:val="B02ABA76"/>
    <w:lvl w:ilvl="0" w:tplc="EB6C490C">
      <w:start w:val="1"/>
      <w:numFmt w:val="decimal"/>
      <w:lvlText w:val="%1."/>
      <w:lvlJc w:val="left"/>
      <w:pPr>
        <w:ind w:left="927" w:hanging="360"/>
      </w:pPr>
      <w:rPr>
        <w:rFonts w:hint="default"/>
        <w:color w:val="auto"/>
      </w:rPr>
    </w:lvl>
    <w:lvl w:ilvl="1" w:tplc="04130019">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19" w15:restartNumberingAfterBreak="0">
    <w:nsid w:val="60A60F28"/>
    <w:multiLevelType w:val="hybridMultilevel"/>
    <w:tmpl w:val="45682EDE"/>
    <w:lvl w:ilvl="0" w:tplc="04130019">
      <w:start w:val="1"/>
      <w:numFmt w:val="lowerLetter"/>
      <w:lvlText w:val="%1."/>
      <w:lvlJc w:val="left"/>
      <w:pPr>
        <w:ind w:left="1571" w:hanging="360"/>
      </w:pPr>
    </w:lvl>
    <w:lvl w:ilvl="1" w:tplc="04130019">
      <w:start w:val="1"/>
      <w:numFmt w:val="lowerLetter"/>
      <w:lvlText w:val="%2."/>
      <w:lvlJc w:val="left"/>
      <w:pPr>
        <w:ind w:left="928"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20" w15:restartNumberingAfterBreak="0">
    <w:nsid w:val="63F335A0"/>
    <w:multiLevelType w:val="multilevel"/>
    <w:tmpl w:val="31DAE25A"/>
    <w:styleLink w:val="OpsommingtekenCEDelft"/>
    <w:lvl w:ilvl="0">
      <w:start w:val="1"/>
      <w:numFmt w:val="bullet"/>
      <w:pStyle w:val="Opsommingteken1eniveauCEDelft"/>
      <w:lvlText w:val=""/>
      <w:lvlJc w:val="left"/>
      <w:pPr>
        <w:ind w:left="360" w:hanging="360"/>
      </w:pPr>
      <w:rPr>
        <w:rFonts w:ascii="Symbol" w:hAnsi="Symbol" w:hint="default"/>
      </w:rPr>
    </w:lvl>
    <w:lvl w:ilvl="1">
      <w:start w:val="1"/>
      <w:numFmt w:val="bullet"/>
      <w:pStyle w:val="Opsommingteken2eniveauCEDelft"/>
      <w:lvlText w:val="•"/>
      <w:lvlJc w:val="left"/>
      <w:pPr>
        <w:ind w:left="680" w:hanging="340"/>
      </w:pPr>
      <w:rPr>
        <w:rFonts w:ascii="Trebuchet MS" w:hAnsi="Trebuchet MS" w:hint="default"/>
        <w:color w:val="auto"/>
      </w:rPr>
    </w:lvl>
    <w:lvl w:ilvl="2">
      <w:start w:val="1"/>
      <w:numFmt w:val="bullet"/>
      <w:pStyle w:val="Opsommingteken3eniveauCEDelft"/>
      <w:lvlText w:val="◦"/>
      <w:lvlJc w:val="left"/>
      <w:pPr>
        <w:ind w:left="1020" w:hanging="340"/>
      </w:pPr>
      <w:rPr>
        <w:rFonts w:ascii="Trebuchet MS" w:hAnsi="Trebuchet MS" w:hint="default"/>
      </w:rPr>
    </w:lvl>
    <w:lvl w:ilvl="3">
      <w:start w:val="1"/>
      <w:numFmt w:val="bullet"/>
      <w:lvlText w:val="»"/>
      <w:lvlJc w:val="left"/>
      <w:pPr>
        <w:ind w:left="1361" w:hanging="341"/>
      </w:pPr>
      <w:rPr>
        <w:rFonts w:hint="default"/>
      </w:rPr>
    </w:lvl>
    <w:lvl w:ilvl="4">
      <w:start w:val="1"/>
      <w:numFmt w:val="bullet"/>
      <w:lvlText w:val="-"/>
      <w:lvlJc w:val="left"/>
      <w:pPr>
        <w:ind w:left="1701" w:hanging="340"/>
      </w:pPr>
      <w:rPr>
        <w:rFonts w:hint="default"/>
      </w:rPr>
    </w:lvl>
    <w:lvl w:ilvl="5">
      <w:start w:val="1"/>
      <w:numFmt w:val="bullet"/>
      <w:lvlText w:val="-"/>
      <w:lvlJc w:val="left"/>
      <w:pPr>
        <w:ind w:left="2041" w:hanging="340"/>
      </w:pPr>
      <w:rPr>
        <w:rFonts w:hint="default"/>
        <w:color w:val="000000" w:themeColor="text1"/>
      </w:rPr>
    </w:lvl>
    <w:lvl w:ilvl="6">
      <w:start w:val="1"/>
      <w:numFmt w:val="bullet"/>
      <w:lvlText w:val="-"/>
      <w:lvlJc w:val="left"/>
      <w:pPr>
        <w:ind w:left="2381" w:hanging="340"/>
      </w:pPr>
      <w:rPr>
        <w:rFonts w:hint="default"/>
        <w:color w:val="000000" w:themeColor="text1"/>
      </w:rPr>
    </w:lvl>
    <w:lvl w:ilvl="7">
      <w:start w:val="1"/>
      <w:numFmt w:val="bullet"/>
      <w:lvlText w:val="-"/>
      <w:lvlJc w:val="left"/>
      <w:pPr>
        <w:ind w:left="2721" w:hanging="340"/>
      </w:pPr>
      <w:rPr>
        <w:rFonts w:hint="default"/>
        <w:color w:val="000000" w:themeColor="text1"/>
      </w:rPr>
    </w:lvl>
    <w:lvl w:ilvl="8">
      <w:start w:val="1"/>
      <w:numFmt w:val="bullet"/>
      <w:lvlText w:val="-"/>
      <w:lvlJc w:val="left"/>
      <w:pPr>
        <w:ind w:left="3061" w:hanging="340"/>
      </w:pPr>
      <w:rPr>
        <w:rFonts w:hint="default"/>
        <w:color w:val="000000" w:themeColor="text1"/>
      </w:rPr>
    </w:lvl>
  </w:abstractNum>
  <w:abstractNum w:abstractNumId="21" w15:restartNumberingAfterBreak="0">
    <w:nsid w:val="64F31D45"/>
    <w:multiLevelType w:val="hybridMultilevel"/>
    <w:tmpl w:val="27F8B220"/>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B2235BA"/>
    <w:multiLevelType w:val="multilevel"/>
    <w:tmpl w:val="E7B48452"/>
    <w:lvl w:ilvl="0">
      <w:start w:val="1"/>
      <w:numFmt w:val="decimal"/>
      <w:lvlText w:val="Artikel %1."/>
      <w:lvlJc w:val="left"/>
      <w:pPr>
        <w:ind w:left="432" w:hanging="432"/>
      </w:pPr>
      <w:rPr>
        <w:rFonts w:ascii="Verdana" w:hAnsi="Verdana" w:hint="default"/>
        <w:b/>
        <w:i w:val="0"/>
        <w:sz w:val="18"/>
        <w:u w:val="single"/>
      </w:rPr>
    </w:lvl>
    <w:lvl w:ilvl="1">
      <w:start w:val="1"/>
      <w:numFmt w:val="decimal"/>
      <w:lvlText w:val="%1.%2"/>
      <w:lvlJc w:val="left"/>
      <w:pPr>
        <w:ind w:left="576" w:hanging="576"/>
      </w:pPr>
      <w:rPr>
        <w:rFonts w:ascii="Verdana" w:hAnsi="Verdana" w:hint="default"/>
        <w:b w:val="0"/>
        <w:i w:val="0"/>
        <w:sz w:val="1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6CAB31CE"/>
    <w:multiLevelType w:val="hybridMultilevel"/>
    <w:tmpl w:val="CF92C278"/>
    <w:lvl w:ilvl="0" w:tplc="04130001">
      <w:start w:val="1"/>
      <w:numFmt w:val="bullet"/>
      <w:lvlText w:val=""/>
      <w:lvlJc w:val="left"/>
      <w:pPr>
        <w:tabs>
          <w:tab w:val="num" w:pos="1080"/>
        </w:tabs>
        <w:ind w:left="1080" w:hanging="360"/>
      </w:pPr>
      <w:rPr>
        <w:rFonts w:ascii="Symbol" w:hAnsi="Symbol" w:hint="default"/>
      </w:rPr>
    </w:lvl>
    <w:lvl w:ilvl="1" w:tplc="04130003" w:tentative="1">
      <w:start w:val="1"/>
      <w:numFmt w:val="bullet"/>
      <w:lvlText w:val="o"/>
      <w:lvlJc w:val="left"/>
      <w:pPr>
        <w:tabs>
          <w:tab w:val="num" w:pos="1800"/>
        </w:tabs>
        <w:ind w:left="1800" w:hanging="360"/>
      </w:pPr>
      <w:rPr>
        <w:rFonts w:ascii="Courier New" w:hAnsi="Courier New" w:cs="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9450E0B"/>
    <w:multiLevelType w:val="multilevel"/>
    <w:tmpl w:val="FB34A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94A5CCE"/>
    <w:multiLevelType w:val="hybridMultilevel"/>
    <w:tmpl w:val="2C1ECD5C"/>
    <w:lvl w:ilvl="0" w:tplc="EADE0C24">
      <w:start w:val="1"/>
      <w:numFmt w:val="bullet"/>
      <w:lvlText w:val=""/>
      <w:lvlJc w:val="left"/>
      <w:pPr>
        <w:ind w:left="360" w:hanging="360"/>
      </w:pPr>
      <w:rPr>
        <w:rFonts w:ascii="Symbol" w:hAnsi="Symbol" w:hint="default"/>
        <w:color w:val="DA0815"/>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7AEF6FEF"/>
    <w:multiLevelType w:val="hybridMultilevel"/>
    <w:tmpl w:val="DC8434FA"/>
    <w:lvl w:ilvl="0" w:tplc="04130019">
      <w:start w:val="1"/>
      <w:numFmt w:val="lowerLetter"/>
      <w:lvlText w:val="%1."/>
      <w:lvlJc w:val="left"/>
      <w:pPr>
        <w:ind w:left="928" w:hanging="360"/>
      </w:pPr>
    </w:lvl>
    <w:lvl w:ilvl="1" w:tplc="04130019" w:tentative="1">
      <w:start w:val="1"/>
      <w:numFmt w:val="lowerLetter"/>
      <w:lvlText w:val="%2."/>
      <w:lvlJc w:val="left"/>
      <w:pPr>
        <w:ind w:left="1648" w:hanging="360"/>
      </w:pPr>
    </w:lvl>
    <w:lvl w:ilvl="2" w:tplc="0413001B" w:tentative="1">
      <w:start w:val="1"/>
      <w:numFmt w:val="lowerRoman"/>
      <w:lvlText w:val="%3."/>
      <w:lvlJc w:val="right"/>
      <w:pPr>
        <w:ind w:left="2368" w:hanging="180"/>
      </w:pPr>
    </w:lvl>
    <w:lvl w:ilvl="3" w:tplc="0413000F" w:tentative="1">
      <w:start w:val="1"/>
      <w:numFmt w:val="decimal"/>
      <w:lvlText w:val="%4."/>
      <w:lvlJc w:val="left"/>
      <w:pPr>
        <w:ind w:left="3088" w:hanging="360"/>
      </w:pPr>
    </w:lvl>
    <w:lvl w:ilvl="4" w:tplc="04130019" w:tentative="1">
      <w:start w:val="1"/>
      <w:numFmt w:val="lowerLetter"/>
      <w:lvlText w:val="%5."/>
      <w:lvlJc w:val="left"/>
      <w:pPr>
        <w:ind w:left="3808" w:hanging="360"/>
      </w:pPr>
    </w:lvl>
    <w:lvl w:ilvl="5" w:tplc="0413001B" w:tentative="1">
      <w:start w:val="1"/>
      <w:numFmt w:val="lowerRoman"/>
      <w:lvlText w:val="%6."/>
      <w:lvlJc w:val="right"/>
      <w:pPr>
        <w:ind w:left="4528" w:hanging="180"/>
      </w:pPr>
    </w:lvl>
    <w:lvl w:ilvl="6" w:tplc="0413000F" w:tentative="1">
      <w:start w:val="1"/>
      <w:numFmt w:val="decimal"/>
      <w:lvlText w:val="%7."/>
      <w:lvlJc w:val="left"/>
      <w:pPr>
        <w:ind w:left="5248" w:hanging="360"/>
      </w:pPr>
    </w:lvl>
    <w:lvl w:ilvl="7" w:tplc="04130019" w:tentative="1">
      <w:start w:val="1"/>
      <w:numFmt w:val="lowerLetter"/>
      <w:lvlText w:val="%8."/>
      <w:lvlJc w:val="left"/>
      <w:pPr>
        <w:ind w:left="5968" w:hanging="360"/>
      </w:pPr>
    </w:lvl>
    <w:lvl w:ilvl="8" w:tplc="0413001B" w:tentative="1">
      <w:start w:val="1"/>
      <w:numFmt w:val="lowerRoman"/>
      <w:lvlText w:val="%9."/>
      <w:lvlJc w:val="right"/>
      <w:pPr>
        <w:ind w:left="6688" w:hanging="180"/>
      </w:pPr>
    </w:lvl>
  </w:abstractNum>
  <w:abstractNum w:abstractNumId="27" w15:restartNumberingAfterBreak="0">
    <w:nsid w:val="7B0F3B75"/>
    <w:multiLevelType w:val="hybridMultilevel"/>
    <w:tmpl w:val="762ACB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46009688">
    <w:abstractNumId w:val="0"/>
  </w:num>
  <w:num w:numId="2" w16cid:durableId="1826967812">
    <w:abstractNumId w:val="2"/>
  </w:num>
  <w:num w:numId="3" w16cid:durableId="1749687986">
    <w:abstractNumId w:val="6"/>
  </w:num>
  <w:num w:numId="4" w16cid:durableId="1275670327">
    <w:abstractNumId w:val="20"/>
  </w:num>
  <w:num w:numId="5" w16cid:durableId="1912426507">
    <w:abstractNumId w:val="1"/>
  </w:num>
  <w:num w:numId="6" w16cid:durableId="1263689271">
    <w:abstractNumId w:val="10"/>
  </w:num>
  <w:num w:numId="7" w16cid:durableId="108858698">
    <w:abstractNumId w:val="25"/>
  </w:num>
  <w:num w:numId="8" w16cid:durableId="1386442145">
    <w:abstractNumId w:val="16"/>
  </w:num>
  <w:num w:numId="9" w16cid:durableId="137142173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63901667">
    <w:abstractNumId w:val="7"/>
  </w:num>
  <w:num w:numId="11" w16cid:durableId="1195728068">
    <w:abstractNumId w:val="4"/>
  </w:num>
  <w:num w:numId="12" w16cid:durableId="308247178">
    <w:abstractNumId w:val="27"/>
  </w:num>
  <w:num w:numId="13" w16cid:durableId="148984288">
    <w:abstractNumId w:val="15"/>
  </w:num>
  <w:num w:numId="14" w16cid:durableId="1551384934">
    <w:abstractNumId w:val="3"/>
  </w:num>
  <w:num w:numId="15" w16cid:durableId="576399515">
    <w:abstractNumId w:val="21"/>
  </w:num>
  <w:num w:numId="16" w16cid:durableId="1233349553">
    <w:abstractNumId w:val="13"/>
  </w:num>
  <w:num w:numId="17" w16cid:durableId="1459183576">
    <w:abstractNumId w:val="14"/>
  </w:num>
  <w:num w:numId="18" w16cid:durableId="295838808">
    <w:abstractNumId w:val="19"/>
  </w:num>
  <w:num w:numId="19" w16cid:durableId="1356005895">
    <w:abstractNumId w:val="26"/>
  </w:num>
  <w:num w:numId="20" w16cid:durableId="696345623">
    <w:abstractNumId w:val="9"/>
  </w:num>
  <w:num w:numId="21" w16cid:durableId="2069570287">
    <w:abstractNumId w:val="5"/>
  </w:num>
  <w:num w:numId="22" w16cid:durableId="1524591328">
    <w:abstractNumId w:val="23"/>
  </w:num>
  <w:num w:numId="23" w16cid:durableId="1184249456">
    <w:abstractNumId w:val="11"/>
  </w:num>
  <w:num w:numId="24" w16cid:durableId="1749307873">
    <w:abstractNumId w:val="17"/>
  </w:num>
  <w:num w:numId="25" w16cid:durableId="1189756486">
    <w:abstractNumId w:val="18"/>
  </w:num>
  <w:num w:numId="26" w16cid:durableId="1317146330">
    <w:abstractNumId w:val="8"/>
  </w:num>
  <w:num w:numId="27" w16cid:durableId="650525429">
    <w:abstractNumId w:val="22"/>
  </w:num>
  <w:num w:numId="28" w16cid:durableId="1502771574">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1BF"/>
    <w:rsid w:val="00001677"/>
    <w:rsid w:val="00003B08"/>
    <w:rsid w:val="000061FD"/>
    <w:rsid w:val="00035881"/>
    <w:rsid w:val="000568E1"/>
    <w:rsid w:val="000605CE"/>
    <w:rsid w:val="00074F6E"/>
    <w:rsid w:val="00077915"/>
    <w:rsid w:val="000871BF"/>
    <w:rsid w:val="000B015D"/>
    <w:rsid w:val="000B7BA2"/>
    <w:rsid w:val="000D1E6C"/>
    <w:rsid w:val="000D69E9"/>
    <w:rsid w:val="000E31E5"/>
    <w:rsid w:val="000F6D95"/>
    <w:rsid w:val="001032C6"/>
    <w:rsid w:val="001040CB"/>
    <w:rsid w:val="00116E02"/>
    <w:rsid w:val="001661B7"/>
    <w:rsid w:val="001824EF"/>
    <w:rsid w:val="0018609A"/>
    <w:rsid w:val="00196FB7"/>
    <w:rsid w:val="001979B9"/>
    <w:rsid w:val="001A4068"/>
    <w:rsid w:val="001B7E3F"/>
    <w:rsid w:val="001D5738"/>
    <w:rsid w:val="001E3B64"/>
    <w:rsid w:val="001E50A1"/>
    <w:rsid w:val="00201367"/>
    <w:rsid w:val="00217C83"/>
    <w:rsid w:val="002378AD"/>
    <w:rsid w:val="002661DE"/>
    <w:rsid w:val="002748CD"/>
    <w:rsid w:val="00287A7B"/>
    <w:rsid w:val="002927DD"/>
    <w:rsid w:val="002A6F28"/>
    <w:rsid w:val="002B2758"/>
    <w:rsid w:val="002C2043"/>
    <w:rsid w:val="002D70CD"/>
    <w:rsid w:val="002F592B"/>
    <w:rsid w:val="0030441C"/>
    <w:rsid w:val="00313CA1"/>
    <w:rsid w:val="00323449"/>
    <w:rsid w:val="0032707B"/>
    <w:rsid w:val="00341FE6"/>
    <w:rsid w:val="003741D3"/>
    <w:rsid w:val="00395EE2"/>
    <w:rsid w:val="003A33D5"/>
    <w:rsid w:val="003B53CD"/>
    <w:rsid w:val="003C70C2"/>
    <w:rsid w:val="003E69BC"/>
    <w:rsid w:val="003F2388"/>
    <w:rsid w:val="003F42BA"/>
    <w:rsid w:val="00405479"/>
    <w:rsid w:val="004055A5"/>
    <w:rsid w:val="004332CF"/>
    <w:rsid w:val="00444E17"/>
    <w:rsid w:val="00454927"/>
    <w:rsid w:val="00465BBD"/>
    <w:rsid w:val="0048062E"/>
    <w:rsid w:val="004947B5"/>
    <w:rsid w:val="004C3378"/>
    <w:rsid w:val="004C7382"/>
    <w:rsid w:val="004D3714"/>
    <w:rsid w:val="004D3FB3"/>
    <w:rsid w:val="004F1225"/>
    <w:rsid w:val="005010E5"/>
    <w:rsid w:val="00501356"/>
    <w:rsid w:val="005132CA"/>
    <w:rsid w:val="00513A79"/>
    <w:rsid w:val="005142E0"/>
    <w:rsid w:val="00531C83"/>
    <w:rsid w:val="00547C62"/>
    <w:rsid w:val="00551807"/>
    <w:rsid w:val="005670B5"/>
    <w:rsid w:val="005A74A8"/>
    <w:rsid w:val="005B1C42"/>
    <w:rsid w:val="005B34D9"/>
    <w:rsid w:val="005C7D3F"/>
    <w:rsid w:val="005E2BAC"/>
    <w:rsid w:val="005E728D"/>
    <w:rsid w:val="005F3DF2"/>
    <w:rsid w:val="005F51BD"/>
    <w:rsid w:val="005F6B22"/>
    <w:rsid w:val="006012EB"/>
    <w:rsid w:val="0060761B"/>
    <w:rsid w:val="0062138F"/>
    <w:rsid w:val="0062558C"/>
    <w:rsid w:val="006318C9"/>
    <w:rsid w:val="00637331"/>
    <w:rsid w:val="00647A1A"/>
    <w:rsid w:val="00670EF6"/>
    <w:rsid w:val="0068752F"/>
    <w:rsid w:val="006B581C"/>
    <w:rsid w:val="006D33AA"/>
    <w:rsid w:val="006F2E3E"/>
    <w:rsid w:val="006F355C"/>
    <w:rsid w:val="00702200"/>
    <w:rsid w:val="00703349"/>
    <w:rsid w:val="00717497"/>
    <w:rsid w:val="00720B91"/>
    <w:rsid w:val="00750649"/>
    <w:rsid w:val="007816DF"/>
    <w:rsid w:val="00791AD3"/>
    <w:rsid w:val="00793990"/>
    <w:rsid w:val="00797F11"/>
    <w:rsid w:val="007A0DCF"/>
    <w:rsid w:val="007A6B62"/>
    <w:rsid w:val="007D033C"/>
    <w:rsid w:val="007D173A"/>
    <w:rsid w:val="007F4FEE"/>
    <w:rsid w:val="007F76F7"/>
    <w:rsid w:val="00810795"/>
    <w:rsid w:val="008415AF"/>
    <w:rsid w:val="00843CCE"/>
    <w:rsid w:val="00852BD9"/>
    <w:rsid w:val="008608C7"/>
    <w:rsid w:val="00860972"/>
    <w:rsid w:val="00860F7F"/>
    <w:rsid w:val="00864663"/>
    <w:rsid w:val="00880966"/>
    <w:rsid w:val="00896C19"/>
    <w:rsid w:val="008B1C11"/>
    <w:rsid w:val="008B7004"/>
    <w:rsid w:val="008C227E"/>
    <w:rsid w:val="008C35C9"/>
    <w:rsid w:val="008C6204"/>
    <w:rsid w:val="008D173A"/>
    <w:rsid w:val="008D3772"/>
    <w:rsid w:val="008D4FDF"/>
    <w:rsid w:val="008E3EE4"/>
    <w:rsid w:val="008E5169"/>
    <w:rsid w:val="008F5239"/>
    <w:rsid w:val="00911133"/>
    <w:rsid w:val="009166BF"/>
    <w:rsid w:val="00947C02"/>
    <w:rsid w:val="00951674"/>
    <w:rsid w:val="00954DEF"/>
    <w:rsid w:val="009815FF"/>
    <w:rsid w:val="009917D3"/>
    <w:rsid w:val="00997B9F"/>
    <w:rsid w:val="009A406E"/>
    <w:rsid w:val="009C11C5"/>
    <w:rsid w:val="009C3F02"/>
    <w:rsid w:val="009C6B03"/>
    <w:rsid w:val="009D26CA"/>
    <w:rsid w:val="009D51AD"/>
    <w:rsid w:val="009E5D92"/>
    <w:rsid w:val="00A04B3E"/>
    <w:rsid w:val="00A12155"/>
    <w:rsid w:val="00A157E3"/>
    <w:rsid w:val="00A22356"/>
    <w:rsid w:val="00A2521B"/>
    <w:rsid w:val="00A265A3"/>
    <w:rsid w:val="00A34F22"/>
    <w:rsid w:val="00A41D4B"/>
    <w:rsid w:val="00A42F11"/>
    <w:rsid w:val="00A44B93"/>
    <w:rsid w:val="00A666D2"/>
    <w:rsid w:val="00A71E98"/>
    <w:rsid w:val="00AA46EE"/>
    <w:rsid w:val="00AB0945"/>
    <w:rsid w:val="00AB2889"/>
    <w:rsid w:val="00AD42E9"/>
    <w:rsid w:val="00AF5D5D"/>
    <w:rsid w:val="00B15BE4"/>
    <w:rsid w:val="00B25AB2"/>
    <w:rsid w:val="00B33170"/>
    <w:rsid w:val="00B33ED2"/>
    <w:rsid w:val="00B449EC"/>
    <w:rsid w:val="00B53F92"/>
    <w:rsid w:val="00B5449A"/>
    <w:rsid w:val="00BB1418"/>
    <w:rsid w:val="00BB170A"/>
    <w:rsid w:val="00BD0C31"/>
    <w:rsid w:val="00BD170E"/>
    <w:rsid w:val="00BE01E0"/>
    <w:rsid w:val="00C07790"/>
    <w:rsid w:val="00C176C6"/>
    <w:rsid w:val="00C21115"/>
    <w:rsid w:val="00C254B1"/>
    <w:rsid w:val="00C27137"/>
    <w:rsid w:val="00C37B65"/>
    <w:rsid w:val="00C40BC1"/>
    <w:rsid w:val="00C53480"/>
    <w:rsid w:val="00C72067"/>
    <w:rsid w:val="00C80EE7"/>
    <w:rsid w:val="00C82607"/>
    <w:rsid w:val="00C86915"/>
    <w:rsid w:val="00CB29E8"/>
    <w:rsid w:val="00CB3AF1"/>
    <w:rsid w:val="00CC2D09"/>
    <w:rsid w:val="00CD2BEF"/>
    <w:rsid w:val="00CE1603"/>
    <w:rsid w:val="00CE3426"/>
    <w:rsid w:val="00CF7621"/>
    <w:rsid w:val="00D004F2"/>
    <w:rsid w:val="00D101EA"/>
    <w:rsid w:val="00D22E0A"/>
    <w:rsid w:val="00D24C42"/>
    <w:rsid w:val="00D407F1"/>
    <w:rsid w:val="00D505B1"/>
    <w:rsid w:val="00D509BB"/>
    <w:rsid w:val="00D50D85"/>
    <w:rsid w:val="00D50FCC"/>
    <w:rsid w:val="00D67555"/>
    <w:rsid w:val="00D71C30"/>
    <w:rsid w:val="00D72545"/>
    <w:rsid w:val="00D87FF9"/>
    <w:rsid w:val="00D96CAE"/>
    <w:rsid w:val="00DA6570"/>
    <w:rsid w:val="00DB5AC5"/>
    <w:rsid w:val="00DC3DC3"/>
    <w:rsid w:val="00DD69EE"/>
    <w:rsid w:val="00DD6C75"/>
    <w:rsid w:val="00DE1211"/>
    <w:rsid w:val="00DE4A96"/>
    <w:rsid w:val="00DF740E"/>
    <w:rsid w:val="00E15AC3"/>
    <w:rsid w:val="00E17A86"/>
    <w:rsid w:val="00E3042F"/>
    <w:rsid w:val="00E43BB7"/>
    <w:rsid w:val="00E456DA"/>
    <w:rsid w:val="00E53660"/>
    <w:rsid w:val="00E74BA3"/>
    <w:rsid w:val="00E77217"/>
    <w:rsid w:val="00E77C97"/>
    <w:rsid w:val="00EC5CA0"/>
    <w:rsid w:val="00EE3D34"/>
    <w:rsid w:val="00F11FB9"/>
    <w:rsid w:val="00F26E43"/>
    <w:rsid w:val="00F35F48"/>
    <w:rsid w:val="00F4239E"/>
    <w:rsid w:val="00F45195"/>
    <w:rsid w:val="00F46A2D"/>
    <w:rsid w:val="00F61F31"/>
    <w:rsid w:val="00F62F19"/>
    <w:rsid w:val="00F744E6"/>
    <w:rsid w:val="00FA1514"/>
    <w:rsid w:val="00FA3A60"/>
    <w:rsid w:val="00FA6998"/>
    <w:rsid w:val="00FB4DB8"/>
    <w:rsid w:val="00FC64F7"/>
    <w:rsid w:val="00FF47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D1722"/>
  <w15:chartTrackingRefBased/>
  <w15:docId w15:val="{FC2BF662-6B19-4350-B121-3F090BB76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B7E3F"/>
    <w:rPr>
      <w:rFonts w:ascii="Tahoma" w:hAnsi="Tahoma"/>
      <w:sz w:val="18"/>
    </w:rPr>
  </w:style>
  <w:style w:type="paragraph" w:styleId="Kop1">
    <w:name w:val="heading 1"/>
    <w:aliases w:val="Hoofdstuk,Part,H1,Head 1,h11"/>
    <w:basedOn w:val="Standaard"/>
    <w:next w:val="Standaard"/>
    <w:link w:val="Kop1Char"/>
    <w:qFormat/>
    <w:rsid w:val="005E728D"/>
    <w:pPr>
      <w:numPr>
        <w:numId w:val="3"/>
      </w:numPr>
      <w:spacing w:after="240" w:line="240" w:lineRule="atLeast"/>
      <w:outlineLvl w:val="0"/>
    </w:pPr>
    <w:rPr>
      <w:b/>
      <w:color w:val="C81A28"/>
      <w:sz w:val="32"/>
    </w:rPr>
  </w:style>
  <w:style w:type="paragraph" w:styleId="Kop2">
    <w:name w:val="heading 2"/>
    <w:aliases w:val="Paragraaf,k2,Chapter Title,H2,Heading 2 (No Page brk),chn,h2,Main Heading,H21,H22,H23,H24,H25,H26,H27,Paragraaf1,H211,H221,H231,H241,H251,H261,Kop 2 Char1,Kop 2 Char Char,Kop 2 Char1 Char Char,Kop 2 Char Char Char Char,Kop 2 Char Char1 Char Ch"/>
    <w:basedOn w:val="Standaard"/>
    <w:next w:val="Standaard"/>
    <w:link w:val="Kop2Char"/>
    <w:qFormat/>
    <w:rsid w:val="0030441C"/>
    <w:pPr>
      <w:numPr>
        <w:ilvl w:val="1"/>
        <w:numId w:val="3"/>
      </w:numPr>
      <w:spacing w:after="60" w:line="240" w:lineRule="atLeast"/>
      <w:outlineLvl w:val="1"/>
    </w:pPr>
    <w:rPr>
      <w:b/>
      <w:color w:val="000000" w:themeColor="text1"/>
    </w:rPr>
  </w:style>
  <w:style w:type="paragraph" w:styleId="Kop3">
    <w:name w:val="heading 3"/>
    <w:aliases w:val="Sub-paragraaf,H3,Section,Org Heading 1,h1,H31,h3,l3,Level 3 Topic Headi... Char,Level 3 Topic Headi..."/>
    <w:basedOn w:val="Kop4"/>
    <w:next w:val="Standaard"/>
    <w:link w:val="Kop3Char"/>
    <w:qFormat/>
    <w:rsid w:val="00C27137"/>
    <w:pPr>
      <w:numPr>
        <w:ilvl w:val="2"/>
      </w:numPr>
      <w:spacing w:after="60"/>
      <w:outlineLvl w:val="2"/>
    </w:pPr>
    <w:rPr>
      <w:rFonts w:ascii="Tahoma" w:hAnsi="Tahoma"/>
      <w:i w:val="0"/>
      <w:color w:val="auto"/>
    </w:rPr>
  </w:style>
  <w:style w:type="paragraph" w:styleId="Kop4">
    <w:name w:val="heading 4"/>
    <w:aliases w:val="Map Title,h4,4,Block,H41,H42,H43,H44,H45,H46,H47,H48,H49 + Times New Ro..."/>
    <w:basedOn w:val="Standaard"/>
    <w:next w:val="Standaard"/>
    <w:link w:val="Kop4Char"/>
    <w:unhideWhenUsed/>
    <w:qFormat/>
    <w:rsid w:val="000871BF"/>
    <w:pPr>
      <w:keepNext/>
      <w:keepLines/>
      <w:numPr>
        <w:ilvl w:val="3"/>
        <w:numId w:val="3"/>
      </w:numPr>
      <w:spacing w:before="200" w:after="0" w:line="240" w:lineRule="atLeast"/>
      <w:outlineLvl w:val="3"/>
    </w:pPr>
    <w:rPr>
      <w:rFonts w:asciiTheme="majorHAnsi" w:eastAsiaTheme="majorEastAsia" w:hAnsiTheme="majorHAnsi" w:cstheme="majorBidi"/>
      <w:b/>
      <w:bCs/>
      <w:i/>
      <w:iCs/>
      <w:color w:val="4472C4" w:themeColor="accent1"/>
    </w:rPr>
  </w:style>
  <w:style w:type="paragraph" w:styleId="Kop5">
    <w:name w:val="heading 5"/>
    <w:aliases w:val="Block Label,h5,Second Subheading,h51,Second Subheading1"/>
    <w:basedOn w:val="Standaard"/>
    <w:next w:val="Standaard"/>
    <w:link w:val="Kop5Char"/>
    <w:unhideWhenUsed/>
    <w:qFormat/>
    <w:rsid w:val="000871BF"/>
    <w:pPr>
      <w:keepNext/>
      <w:keepLines/>
      <w:numPr>
        <w:ilvl w:val="4"/>
        <w:numId w:val="3"/>
      </w:numPr>
      <w:spacing w:before="200" w:after="0" w:line="240" w:lineRule="atLeast"/>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nhideWhenUsed/>
    <w:qFormat/>
    <w:rsid w:val="000871BF"/>
    <w:pPr>
      <w:keepNext/>
      <w:keepLines/>
      <w:numPr>
        <w:ilvl w:val="5"/>
        <w:numId w:val="3"/>
      </w:numPr>
      <w:spacing w:before="200" w:after="0" w:line="240" w:lineRule="atLeast"/>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nhideWhenUsed/>
    <w:qFormat/>
    <w:rsid w:val="000871BF"/>
    <w:pPr>
      <w:keepNext/>
      <w:keepLines/>
      <w:numPr>
        <w:ilvl w:val="6"/>
        <w:numId w:val="3"/>
      </w:numPr>
      <w:spacing w:before="200" w:after="0" w:line="240" w:lineRule="atLeast"/>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nhideWhenUsed/>
    <w:qFormat/>
    <w:rsid w:val="000871BF"/>
    <w:pPr>
      <w:keepNext/>
      <w:keepLines/>
      <w:numPr>
        <w:ilvl w:val="7"/>
        <w:numId w:val="3"/>
      </w:numPr>
      <w:spacing w:before="200" w:after="0" w:line="240" w:lineRule="atLeast"/>
      <w:outlineLvl w:val="7"/>
    </w:pPr>
    <w:rPr>
      <w:rFonts w:asciiTheme="majorHAnsi" w:eastAsiaTheme="majorEastAsia" w:hAnsiTheme="majorHAnsi" w:cstheme="majorBidi"/>
      <w:color w:val="404040" w:themeColor="text1" w:themeTint="BF"/>
      <w:sz w:val="20"/>
      <w:szCs w:val="20"/>
    </w:rPr>
  </w:style>
  <w:style w:type="paragraph" w:styleId="Kop9">
    <w:name w:val="heading 9"/>
    <w:aliases w:val="appendix"/>
    <w:basedOn w:val="Standaard"/>
    <w:next w:val="Standaard"/>
    <w:link w:val="Kop9Char"/>
    <w:unhideWhenUsed/>
    <w:qFormat/>
    <w:rsid w:val="000871BF"/>
    <w:pPr>
      <w:keepNext/>
      <w:keepLines/>
      <w:numPr>
        <w:ilvl w:val="8"/>
        <w:numId w:val="3"/>
      </w:numPr>
      <w:spacing w:before="200" w:after="0" w:line="240" w:lineRule="atLeast"/>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Part Char,H1 Char,Head 1 Char,h11 Char"/>
    <w:basedOn w:val="Standaardalinea-lettertype"/>
    <w:link w:val="Kop1"/>
    <w:rsid w:val="005E728D"/>
    <w:rPr>
      <w:rFonts w:ascii="Tahoma" w:hAnsi="Tahoma"/>
      <w:b/>
      <w:color w:val="C81A28"/>
      <w:sz w:val="32"/>
    </w:rPr>
  </w:style>
  <w:style w:type="character" w:customStyle="1" w:styleId="Kop2Char">
    <w:name w:val="Kop 2 Char"/>
    <w:aliases w:val="Paragraaf Char,k2 Char,Chapter Title Char,H2 Char,Heading 2 (No Page brk) Char,chn Char,h2 Char,Main Heading Char,H21 Char,H22 Char,H23 Char,H24 Char,H25 Char,H26 Char,H27 Char,Paragraaf1 Char,H211 Char,H221 Char,H231 Char,H241 Char,H251 Char"/>
    <w:basedOn w:val="Standaardalinea-lettertype"/>
    <w:link w:val="Kop2"/>
    <w:rsid w:val="0030441C"/>
    <w:rPr>
      <w:rFonts w:ascii="Tahoma" w:hAnsi="Tahoma"/>
      <w:b/>
      <w:color w:val="000000" w:themeColor="text1"/>
      <w:sz w:val="18"/>
    </w:rPr>
  </w:style>
  <w:style w:type="character" w:customStyle="1" w:styleId="Kop3Char">
    <w:name w:val="Kop 3 Char"/>
    <w:aliases w:val="Sub-paragraaf Char,H3 Char,Section Char,Org Heading 1 Char,h1 Char,H31 Char,h3 Char,l3 Char,Level 3 Topic Headi... Char Char,Level 3 Topic Headi... Char1"/>
    <w:basedOn w:val="Standaardalinea-lettertype"/>
    <w:link w:val="Kop3"/>
    <w:rsid w:val="00C27137"/>
    <w:rPr>
      <w:rFonts w:ascii="Tahoma" w:eastAsiaTheme="majorEastAsia" w:hAnsi="Tahoma" w:cstheme="majorBidi"/>
      <w:b/>
      <w:bCs/>
      <w:iCs/>
      <w:sz w:val="18"/>
    </w:rPr>
  </w:style>
  <w:style w:type="character" w:customStyle="1" w:styleId="Kop4Char">
    <w:name w:val="Kop 4 Char"/>
    <w:aliases w:val="Map Title Char,h4 Char,4 Char,Block Char,H41 Char,H42 Char,H43 Char,H44 Char,H45 Char,H46 Char,H47 Char,H48 Char,H49 + Times New Ro... Char"/>
    <w:basedOn w:val="Standaardalinea-lettertype"/>
    <w:link w:val="Kop4"/>
    <w:rsid w:val="000871BF"/>
    <w:rPr>
      <w:rFonts w:asciiTheme="majorHAnsi" w:eastAsiaTheme="majorEastAsia" w:hAnsiTheme="majorHAnsi" w:cstheme="majorBidi"/>
      <w:b/>
      <w:bCs/>
      <w:i/>
      <w:iCs/>
      <w:color w:val="4472C4" w:themeColor="accent1"/>
      <w:sz w:val="18"/>
    </w:rPr>
  </w:style>
  <w:style w:type="character" w:customStyle="1" w:styleId="Kop5Char">
    <w:name w:val="Kop 5 Char"/>
    <w:aliases w:val="Block Label Char,h5 Char,Second Subheading Char,h51 Char,Second Subheading1 Char"/>
    <w:basedOn w:val="Standaardalinea-lettertype"/>
    <w:link w:val="Kop5"/>
    <w:rsid w:val="000871BF"/>
    <w:rPr>
      <w:rFonts w:asciiTheme="majorHAnsi" w:eastAsiaTheme="majorEastAsia" w:hAnsiTheme="majorHAnsi" w:cstheme="majorBidi"/>
      <w:color w:val="1F3763" w:themeColor="accent1" w:themeShade="7F"/>
      <w:sz w:val="18"/>
    </w:rPr>
  </w:style>
  <w:style w:type="character" w:customStyle="1" w:styleId="Kop6Char">
    <w:name w:val="Kop 6 Char"/>
    <w:basedOn w:val="Standaardalinea-lettertype"/>
    <w:link w:val="Kop6"/>
    <w:rsid w:val="000871BF"/>
    <w:rPr>
      <w:rFonts w:asciiTheme="majorHAnsi" w:eastAsiaTheme="majorEastAsia" w:hAnsiTheme="majorHAnsi" w:cstheme="majorBidi"/>
      <w:i/>
      <w:iCs/>
      <w:color w:val="1F3763" w:themeColor="accent1" w:themeShade="7F"/>
      <w:sz w:val="18"/>
    </w:rPr>
  </w:style>
  <w:style w:type="character" w:customStyle="1" w:styleId="Kop7Char">
    <w:name w:val="Kop 7 Char"/>
    <w:basedOn w:val="Standaardalinea-lettertype"/>
    <w:link w:val="Kop7"/>
    <w:rsid w:val="000871BF"/>
    <w:rPr>
      <w:rFonts w:asciiTheme="majorHAnsi" w:eastAsiaTheme="majorEastAsia" w:hAnsiTheme="majorHAnsi" w:cstheme="majorBidi"/>
      <w:i/>
      <w:iCs/>
      <w:color w:val="404040" w:themeColor="text1" w:themeTint="BF"/>
      <w:sz w:val="18"/>
    </w:rPr>
  </w:style>
  <w:style w:type="character" w:customStyle="1" w:styleId="Kop8Char">
    <w:name w:val="Kop 8 Char"/>
    <w:basedOn w:val="Standaardalinea-lettertype"/>
    <w:link w:val="Kop8"/>
    <w:rsid w:val="000871BF"/>
    <w:rPr>
      <w:rFonts w:asciiTheme="majorHAnsi" w:eastAsiaTheme="majorEastAsia" w:hAnsiTheme="majorHAnsi" w:cstheme="majorBidi"/>
      <w:color w:val="404040" w:themeColor="text1" w:themeTint="BF"/>
      <w:sz w:val="20"/>
      <w:szCs w:val="20"/>
    </w:rPr>
  </w:style>
  <w:style w:type="character" w:customStyle="1" w:styleId="Kop9Char">
    <w:name w:val="Kop 9 Char"/>
    <w:aliases w:val="appendix Char"/>
    <w:basedOn w:val="Standaardalinea-lettertype"/>
    <w:link w:val="Kop9"/>
    <w:rsid w:val="000871BF"/>
    <w:rPr>
      <w:rFonts w:asciiTheme="majorHAnsi" w:eastAsiaTheme="majorEastAsia" w:hAnsiTheme="majorHAnsi" w:cstheme="majorBidi"/>
      <w:i/>
      <w:iCs/>
      <w:color w:val="404040" w:themeColor="text1" w:themeTint="BF"/>
      <w:sz w:val="20"/>
      <w:szCs w:val="20"/>
    </w:rPr>
  </w:style>
  <w:style w:type="paragraph" w:styleId="Koptekst">
    <w:name w:val="header"/>
    <w:basedOn w:val="Standaard"/>
    <w:link w:val="KoptekstChar"/>
    <w:uiPriority w:val="99"/>
    <w:unhideWhenUsed/>
    <w:rsid w:val="000871BF"/>
    <w:pPr>
      <w:tabs>
        <w:tab w:val="center" w:pos="4536"/>
        <w:tab w:val="right" w:pos="9072"/>
      </w:tabs>
      <w:spacing w:after="0" w:line="240" w:lineRule="auto"/>
    </w:pPr>
    <w:rPr>
      <w:color w:val="44546A" w:themeColor="text2"/>
    </w:rPr>
  </w:style>
  <w:style w:type="character" w:customStyle="1" w:styleId="KoptekstChar">
    <w:name w:val="Koptekst Char"/>
    <w:basedOn w:val="Standaardalinea-lettertype"/>
    <w:link w:val="Koptekst"/>
    <w:uiPriority w:val="99"/>
    <w:rsid w:val="000871BF"/>
    <w:rPr>
      <w:color w:val="44546A" w:themeColor="text2"/>
      <w:sz w:val="18"/>
    </w:rPr>
  </w:style>
  <w:style w:type="paragraph" w:styleId="Voettekst">
    <w:name w:val="footer"/>
    <w:basedOn w:val="Standaard"/>
    <w:link w:val="VoettekstChar"/>
    <w:uiPriority w:val="99"/>
    <w:unhideWhenUsed/>
    <w:rsid w:val="000871BF"/>
    <w:pPr>
      <w:tabs>
        <w:tab w:val="center" w:pos="4536"/>
        <w:tab w:val="right" w:pos="9072"/>
      </w:tabs>
      <w:spacing w:after="0" w:line="240" w:lineRule="auto"/>
    </w:pPr>
    <w:rPr>
      <w:color w:val="44546A" w:themeColor="text2"/>
    </w:rPr>
  </w:style>
  <w:style w:type="character" w:customStyle="1" w:styleId="VoettekstChar">
    <w:name w:val="Voettekst Char"/>
    <w:basedOn w:val="Standaardalinea-lettertype"/>
    <w:link w:val="Voettekst"/>
    <w:uiPriority w:val="99"/>
    <w:rsid w:val="000871BF"/>
    <w:rPr>
      <w:color w:val="44546A" w:themeColor="text2"/>
      <w:sz w:val="18"/>
    </w:rPr>
  </w:style>
  <w:style w:type="paragraph" w:styleId="Ballontekst">
    <w:name w:val="Balloon Text"/>
    <w:basedOn w:val="Standaard"/>
    <w:link w:val="BallontekstChar"/>
    <w:uiPriority w:val="99"/>
    <w:semiHidden/>
    <w:unhideWhenUsed/>
    <w:rsid w:val="000871BF"/>
    <w:pPr>
      <w:spacing w:after="0" w:line="240" w:lineRule="auto"/>
    </w:pPr>
    <w:rPr>
      <w:rFonts w:cs="Tahoma"/>
      <w:color w:val="44546A" w:themeColor="text2"/>
      <w:sz w:val="16"/>
      <w:szCs w:val="16"/>
    </w:rPr>
  </w:style>
  <w:style w:type="character" w:customStyle="1" w:styleId="BallontekstChar">
    <w:name w:val="Ballontekst Char"/>
    <w:basedOn w:val="Standaardalinea-lettertype"/>
    <w:link w:val="Ballontekst"/>
    <w:uiPriority w:val="99"/>
    <w:semiHidden/>
    <w:rsid w:val="000871BF"/>
    <w:rPr>
      <w:rFonts w:ascii="Tahoma" w:hAnsi="Tahoma" w:cs="Tahoma"/>
      <w:color w:val="44546A" w:themeColor="text2"/>
      <w:sz w:val="16"/>
      <w:szCs w:val="16"/>
    </w:rPr>
  </w:style>
  <w:style w:type="paragraph" w:customStyle="1" w:styleId="Intro">
    <w:name w:val="Intro"/>
    <w:basedOn w:val="Standaard"/>
    <w:uiPriority w:val="1"/>
    <w:qFormat/>
    <w:rsid w:val="000871BF"/>
    <w:pPr>
      <w:spacing w:after="0" w:line="240" w:lineRule="atLeast"/>
    </w:pPr>
    <w:rPr>
      <w:b/>
      <w:color w:val="44546A" w:themeColor="text2"/>
    </w:rPr>
  </w:style>
  <w:style w:type="paragraph" w:customStyle="1" w:styleId="Opsomming1">
    <w:name w:val="Opsomming 1"/>
    <w:basedOn w:val="Lijstalinea"/>
    <w:uiPriority w:val="1"/>
    <w:qFormat/>
    <w:rsid w:val="005E728D"/>
    <w:pPr>
      <w:numPr>
        <w:numId w:val="1"/>
      </w:numPr>
    </w:pPr>
    <w:rPr>
      <w:color w:val="404040" w:themeColor="text1" w:themeTint="BF"/>
      <w:sz w:val="20"/>
    </w:rPr>
  </w:style>
  <w:style w:type="paragraph" w:customStyle="1" w:styleId="Opsomming2">
    <w:name w:val="Opsomming 2"/>
    <w:basedOn w:val="Standaard"/>
    <w:uiPriority w:val="1"/>
    <w:qFormat/>
    <w:rsid w:val="000871BF"/>
    <w:pPr>
      <w:numPr>
        <w:ilvl w:val="1"/>
        <w:numId w:val="1"/>
      </w:numPr>
      <w:spacing w:after="0" w:line="240" w:lineRule="atLeast"/>
    </w:pPr>
    <w:rPr>
      <w:color w:val="44546A" w:themeColor="text2"/>
    </w:rPr>
  </w:style>
  <w:style w:type="paragraph" w:styleId="Titel">
    <w:name w:val="Title"/>
    <w:basedOn w:val="Standaard"/>
    <w:next w:val="Titel-Vervolg"/>
    <w:link w:val="TitelChar"/>
    <w:uiPriority w:val="3"/>
    <w:qFormat/>
    <w:rsid w:val="000871BF"/>
    <w:pPr>
      <w:spacing w:after="0" w:line="800" w:lineRule="exact"/>
    </w:pPr>
    <w:rPr>
      <w:b/>
      <w:caps/>
      <w:color w:val="44546A" w:themeColor="text2"/>
      <w:sz w:val="80"/>
    </w:rPr>
  </w:style>
  <w:style w:type="character" w:customStyle="1" w:styleId="TitelChar">
    <w:name w:val="Titel Char"/>
    <w:basedOn w:val="Standaardalinea-lettertype"/>
    <w:link w:val="Titel"/>
    <w:uiPriority w:val="3"/>
    <w:rsid w:val="000871BF"/>
    <w:rPr>
      <w:b/>
      <w:caps/>
      <w:color w:val="44546A" w:themeColor="text2"/>
      <w:sz w:val="80"/>
    </w:rPr>
  </w:style>
  <w:style w:type="paragraph" w:styleId="Ondertitel">
    <w:name w:val="Subtitle"/>
    <w:basedOn w:val="Normaalweb"/>
    <w:link w:val="OndertitelChar"/>
    <w:uiPriority w:val="8"/>
    <w:qFormat/>
    <w:rsid w:val="000871BF"/>
    <w:pPr>
      <w:spacing w:before="0" w:beforeAutospacing="0" w:after="0" w:afterAutospacing="0" w:line="360" w:lineRule="exact"/>
    </w:pPr>
    <w:rPr>
      <w:rFonts w:ascii="Arial" w:eastAsia="Arial" w:hAnsi="Arial" w:cs="Arial"/>
      <w:bCs/>
      <w:color w:val="44546A" w:themeColor="text2"/>
      <w:sz w:val="28"/>
      <w:szCs w:val="36"/>
    </w:rPr>
  </w:style>
  <w:style w:type="character" w:customStyle="1" w:styleId="OndertitelChar">
    <w:name w:val="Ondertitel Char"/>
    <w:basedOn w:val="Standaardalinea-lettertype"/>
    <w:link w:val="Ondertitel"/>
    <w:uiPriority w:val="8"/>
    <w:rsid w:val="000871BF"/>
    <w:rPr>
      <w:rFonts w:ascii="Arial" w:eastAsia="Arial" w:hAnsi="Arial" w:cs="Arial"/>
      <w:bCs/>
      <w:color w:val="44546A" w:themeColor="text2"/>
      <w:sz w:val="28"/>
      <w:szCs w:val="36"/>
      <w:lang w:eastAsia="nl-NL"/>
    </w:rPr>
  </w:style>
  <w:style w:type="paragraph" w:customStyle="1" w:styleId="Titel-Vervolg">
    <w:name w:val="Titel-Vervolg"/>
    <w:basedOn w:val="Titel"/>
    <w:uiPriority w:val="3"/>
    <w:qFormat/>
    <w:rsid w:val="000871BF"/>
    <w:pPr>
      <w:spacing w:line="520" w:lineRule="exact"/>
    </w:pPr>
    <w:rPr>
      <w:b w:val="0"/>
      <w:sz w:val="52"/>
    </w:rPr>
  </w:style>
  <w:style w:type="paragraph" w:styleId="Normaalweb">
    <w:name w:val="Normal (Web)"/>
    <w:basedOn w:val="Standaard"/>
    <w:uiPriority w:val="99"/>
    <w:semiHidden/>
    <w:unhideWhenUsed/>
    <w:rsid w:val="000871BF"/>
    <w:pPr>
      <w:spacing w:before="100" w:beforeAutospacing="1" w:after="100" w:afterAutospacing="1" w:line="240" w:lineRule="auto"/>
    </w:pPr>
    <w:rPr>
      <w:rFonts w:ascii="Times New Roman" w:eastAsiaTheme="minorEastAsia" w:hAnsi="Times New Roman" w:cs="Times New Roman"/>
      <w:sz w:val="24"/>
      <w:szCs w:val="24"/>
      <w:lang w:eastAsia="nl-NL"/>
    </w:rPr>
  </w:style>
  <w:style w:type="paragraph" w:customStyle="1" w:styleId="Auteur-Versie">
    <w:name w:val="Auteur-Versie"/>
    <w:basedOn w:val="Standaard"/>
    <w:uiPriority w:val="9"/>
    <w:qFormat/>
    <w:rsid w:val="000871BF"/>
    <w:pPr>
      <w:spacing w:after="0" w:line="240" w:lineRule="atLeast"/>
    </w:pPr>
    <w:rPr>
      <w:color w:val="FFFFFF"/>
      <w:sz w:val="28"/>
    </w:rPr>
  </w:style>
  <w:style w:type="character" w:styleId="Tekstvantijdelijkeaanduiding">
    <w:name w:val="Placeholder Text"/>
    <w:basedOn w:val="Standaardalinea-lettertype"/>
    <w:uiPriority w:val="99"/>
    <w:semiHidden/>
    <w:rsid w:val="000871BF"/>
    <w:rPr>
      <w:color w:val="808080"/>
    </w:rPr>
  </w:style>
  <w:style w:type="table" w:styleId="Tabelraster">
    <w:name w:val="Table Grid"/>
    <w:basedOn w:val="Standaardtabel"/>
    <w:rsid w:val="00087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aliases w:val="-_BOMW"/>
    <w:basedOn w:val="Standaard"/>
    <w:link w:val="LijstalineaChar"/>
    <w:uiPriority w:val="34"/>
    <w:qFormat/>
    <w:rsid w:val="000871BF"/>
    <w:pPr>
      <w:spacing w:after="0" w:line="240" w:lineRule="atLeast"/>
      <w:ind w:left="720"/>
      <w:contextualSpacing/>
    </w:pPr>
    <w:rPr>
      <w:color w:val="44546A" w:themeColor="text2"/>
    </w:rPr>
  </w:style>
  <w:style w:type="paragraph" w:styleId="Voetnoottekst">
    <w:name w:val="footnote text"/>
    <w:basedOn w:val="Standaard"/>
    <w:link w:val="VoetnoottekstChar"/>
    <w:uiPriority w:val="99"/>
    <w:unhideWhenUsed/>
    <w:rsid w:val="000871BF"/>
    <w:pPr>
      <w:spacing w:after="0" w:line="240" w:lineRule="auto"/>
    </w:pPr>
    <w:rPr>
      <w:color w:val="44546A" w:themeColor="text2"/>
      <w:sz w:val="20"/>
      <w:szCs w:val="20"/>
    </w:rPr>
  </w:style>
  <w:style w:type="character" w:customStyle="1" w:styleId="VoetnoottekstChar">
    <w:name w:val="Voetnoottekst Char"/>
    <w:basedOn w:val="Standaardalinea-lettertype"/>
    <w:link w:val="Voetnoottekst"/>
    <w:uiPriority w:val="99"/>
    <w:rsid w:val="000871BF"/>
    <w:rPr>
      <w:color w:val="44546A" w:themeColor="text2"/>
      <w:sz w:val="20"/>
      <w:szCs w:val="20"/>
    </w:rPr>
  </w:style>
  <w:style w:type="character" w:styleId="Voetnootmarkering">
    <w:name w:val="footnote reference"/>
    <w:basedOn w:val="Standaardalinea-lettertype"/>
    <w:uiPriority w:val="99"/>
    <w:unhideWhenUsed/>
    <w:rsid w:val="000871BF"/>
    <w:rPr>
      <w:vertAlign w:val="superscript"/>
    </w:rPr>
  </w:style>
  <w:style w:type="character" w:styleId="Hyperlink">
    <w:name w:val="Hyperlink"/>
    <w:basedOn w:val="Standaardalinea-lettertype"/>
    <w:uiPriority w:val="99"/>
    <w:unhideWhenUsed/>
    <w:rsid w:val="000871BF"/>
    <w:rPr>
      <w:color w:val="0563C1" w:themeColor="hyperlink"/>
      <w:u w:val="single"/>
    </w:rPr>
  </w:style>
  <w:style w:type="character" w:styleId="Intensievebenadrukking">
    <w:name w:val="Intense Emphasis"/>
    <w:basedOn w:val="Standaardalinea-lettertype"/>
    <w:uiPriority w:val="21"/>
    <w:qFormat/>
    <w:rsid w:val="000871BF"/>
    <w:rPr>
      <w:b/>
      <w:bCs/>
      <w:i/>
      <w:iCs/>
      <w:color w:val="4472C4" w:themeColor="accent1"/>
    </w:rPr>
  </w:style>
  <w:style w:type="paragraph" w:customStyle="1" w:styleId="broodtekst">
    <w:name w:val="broodtekst"/>
    <w:basedOn w:val="Standaard"/>
    <w:rsid w:val="000871BF"/>
    <w:pPr>
      <w:spacing w:after="0" w:line="255" w:lineRule="atLeast"/>
    </w:pPr>
    <w:rPr>
      <w:rFonts w:ascii="Arial" w:eastAsia="Times New Roman" w:hAnsi="Arial" w:cs="Times New Roman"/>
      <w:sz w:val="20"/>
      <w:szCs w:val="24"/>
    </w:rPr>
  </w:style>
  <w:style w:type="paragraph" w:customStyle="1" w:styleId="Kop2abc">
    <w:name w:val="Kop 2 a.b.c."/>
    <w:basedOn w:val="Kop3"/>
    <w:next w:val="Standaard"/>
    <w:rsid w:val="000871BF"/>
    <w:pPr>
      <w:numPr>
        <w:ilvl w:val="0"/>
        <w:numId w:val="2"/>
      </w:numPr>
      <w:tabs>
        <w:tab w:val="left" w:pos="4111"/>
        <w:tab w:val="left" w:pos="6096"/>
        <w:tab w:val="left" w:pos="7230"/>
      </w:tabs>
      <w:spacing w:after="120" w:line="240" w:lineRule="auto"/>
      <w:ind w:left="0" w:hanging="794"/>
    </w:pPr>
    <w:rPr>
      <w:rFonts w:ascii="Arial" w:hAnsi="Arial"/>
      <w:b w:val="0"/>
      <w:sz w:val="20"/>
      <w:szCs w:val="28"/>
    </w:rPr>
  </w:style>
  <w:style w:type="paragraph" w:styleId="Kopvaninhoudsopgave">
    <w:name w:val="TOC Heading"/>
    <w:basedOn w:val="Kop1"/>
    <w:next w:val="Standaard"/>
    <w:uiPriority w:val="39"/>
    <w:unhideWhenUsed/>
    <w:qFormat/>
    <w:rsid w:val="000871BF"/>
    <w:pPr>
      <w:keepNext/>
      <w:keepLines/>
      <w:numPr>
        <w:numId w:val="0"/>
      </w:numPr>
      <w:spacing w:before="240" w:after="0" w:line="259" w:lineRule="auto"/>
      <w:outlineLvl w:val="9"/>
    </w:pPr>
    <w:rPr>
      <w:rFonts w:asciiTheme="majorHAnsi" w:eastAsiaTheme="majorEastAsia" w:hAnsiTheme="majorHAnsi" w:cstheme="majorBidi"/>
      <w:b w:val="0"/>
      <w:caps/>
      <w:color w:val="2F5496" w:themeColor="accent1" w:themeShade="BF"/>
      <w:szCs w:val="32"/>
      <w:lang w:eastAsia="nl-NL"/>
    </w:rPr>
  </w:style>
  <w:style w:type="paragraph" w:styleId="Inhopg1">
    <w:name w:val="toc 1"/>
    <w:basedOn w:val="Standaard"/>
    <w:next w:val="Standaard"/>
    <w:autoRedefine/>
    <w:uiPriority w:val="39"/>
    <w:unhideWhenUsed/>
    <w:rsid w:val="000871BF"/>
    <w:pPr>
      <w:spacing w:before="120" w:after="120"/>
    </w:pPr>
    <w:rPr>
      <w:rFonts w:asciiTheme="minorHAnsi" w:hAnsiTheme="minorHAnsi" w:cstheme="minorHAnsi"/>
      <w:b/>
      <w:bCs/>
      <w:caps/>
      <w:szCs w:val="20"/>
    </w:rPr>
  </w:style>
  <w:style w:type="paragraph" w:styleId="Inhopg2">
    <w:name w:val="toc 2"/>
    <w:basedOn w:val="Standaard"/>
    <w:next w:val="Standaard"/>
    <w:autoRedefine/>
    <w:uiPriority w:val="39"/>
    <w:unhideWhenUsed/>
    <w:rsid w:val="000871BF"/>
    <w:pPr>
      <w:spacing w:after="0"/>
      <w:ind w:left="200"/>
    </w:pPr>
    <w:rPr>
      <w:rFonts w:asciiTheme="minorHAnsi" w:hAnsiTheme="minorHAnsi" w:cstheme="minorHAnsi"/>
      <w:smallCaps/>
      <w:szCs w:val="20"/>
    </w:rPr>
  </w:style>
  <w:style w:type="paragraph" w:styleId="Inhopg3">
    <w:name w:val="toc 3"/>
    <w:basedOn w:val="Standaard"/>
    <w:next w:val="Standaard"/>
    <w:autoRedefine/>
    <w:uiPriority w:val="39"/>
    <w:unhideWhenUsed/>
    <w:rsid w:val="000871BF"/>
    <w:pPr>
      <w:spacing w:after="0"/>
      <w:ind w:left="400"/>
    </w:pPr>
    <w:rPr>
      <w:rFonts w:asciiTheme="minorHAnsi" w:hAnsiTheme="minorHAnsi" w:cstheme="minorHAnsi"/>
      <w:i/>
      <w:iCs/>
      <w:szCs w:val="20"/>
    </w:rPr>
  </w:style>
  <w:style w:type="paragraph" w:customStyle="1" w:styleId="Default">
    <w:name w:val="Default"/>
    <w:rsid w:val="000871BF"/>
    <w:pPr>
      <w:autoSpaceDE w:val="0"/>
      <w:autoSpaceDN w:val="0"/>
      <w:adjustRightInd w:val="0"/>
      <w:spacing w:after="0" w:line="240" w:lineRule="auto"/>
    </w:pPr>
    <w:rPr>
      <w:rFonts w:ascii="Arial" w:hAnsi="Arial" w:cs="Arial"/>
      <w:color w:val="000000"/>
      <w:sz w:val="24"/>
      <w:szCs w:val="24"/>
    </w:rPr>
  </w:style>
  <w:style w:type="paragraph" w:styleId="Bijschrift">
    <w:name w:val="caption"/>
    <w:basedOn w:val="Standaard"/>
    <w:next w:val="Standaard"/>
    <w:uiPriority w:val="35"/>
    <w:unhideWhenUsed/>
    <w:qFormat/>
    <w:rsid w:val="000871BF"/>
    <w:pPr>
      <w:spacing w:after="200" w:line="240" w:lineRule="auto"/>
    </w:pPr>
    <w:rPr>
      <w:i/>
      <w:iCs/>
      <w:color w:val="44546A" w:themeColor="text2"/>
      <w:szCs w:val="18"/>
    </w:rPr>
  </w:style>
  <w:style w:type="character" w:styleId="Verwijzingopmerking">
    <w:name w:val="annotation reference"/>
    <w:basedOn w:val="Standaardalinea-lettertype"/>
    <w:uiPriority w:val="99"/>
    <w:semiHidden/>
    <w:unhideWhenUsed/>
    <w:rsid w:val="000871BF"/>
    <w:rPr>
      <w:sz w:val="16"/>
      <w:szCs w:val="16"/>
    </w:rPr>
  </w:style>
  <w:style w:type="paragraph" w:styleId="Tekstopmerking">
    <w:name w:val="annotation text"/>
    <w:basedOn w:val="Standaard"/>
    <w:link w:val="TekstopmerkingChar"/>
    <w:unhideWhenUsed/>
    <w:rsid w:val="000871BF"/>
    <w:pPr>
      <w:spacing w:after="0" w:line="240" w:lineRule="auto"/>
    </w:pPr>
    <w:rPr>
      <w:color w:val="44546A" w:themeColor="text2"/>
      <w:sz w:val="20"/>
      <w:szCs w:val="20"/>
    </w:rPr>
  </w:style>
  <w:style w:type="character" w:customStyle="1" w:styleId="TekstopmerkingChar">
    <w:name w:val="Tekst opmerking Char"/>
    <w:basedOn w:val="Standaardalinea-lettertype"/>
    <w:link w:val="Tekstopmerking"/>
    <w:rsid w:val="000871BF"/>
    <w:rPr>
      <w:color w:val="44546A" w:themeColor="text2"/>
      <w:sz w:val="20"/>
      <w:szCs w:val="20"/>
    </w:rPr>
  </w:style>
  <w:style w:type="paragraph" w:styleId="Onderwerpvanopmerking">
    <w:name w:val="annotation subject"/>
    <w:basedOn w:val="Tekstopmerking"/>
    <w:next w:val="Tekstopmerking"/>
    <w:link w:val="OnderwerpvanopmerkingChar"/>
    <w:uiPriority w:val="99"/>
    <w:semiHidden/>
    <w:unhideWhenUsed/>
    <w:rsid w:val="000871BF"/>
    <w:rPr>
      <w:b/>
      <w:bCs/>
    </w:rPr>
  </w:style>
  <w:style w:type="character" w:customStyle="1" w:styleId="OnderwerpvanopmerkingChar">
    <w:name w:val="Onderwerp van opmerking Char"/>
    <w:basedOn w:val="TekstopmerkingChar"/>
    <w:link w:val="Onderwerpvanopmerking"/>
    <w:uiPriority w:val="99"/>
    <w:semiHidden/>
    <w:rsid w:val="000871BF"/>
    <w:rPr>
      <w:b/>
      <w:bCs/>
      <w:color w:val="44546A" w:themeColor="text2"/>
      <w:sz w:val="20"/>
      <w:szCs w:val="20"/>
    </w:rPr>
  </w:style>
  <w:style w:type="character" w:customStyle="1" w:styleId="LijstalineaChar">
    <w:name w:val="Lijstalinea Char"/>
    <w:aliases w:val="-_BOMW Char"/>
    <w:link w:val="Lijstalinea"/>
    <w:uiPriority w:val="34"/>
    <w:rsid w:val="000871BF"/>
    <w:rPr>
      <w:color w:val="44546A" w:themeColor="text2"/>
      <w:sz w:val="18"/>
    </w:rPr>
  </w:style>
  <w:style w:type="paragraph" w:styleId="Documentstructuur">
    <w:name w:val="Document Map"/>
    <w:basedOn w:val="Standaard"/>
    <w:link w:val="DocumentstructuurChar"/>
    <w:uiPriority w:val="99"/>
    <w:semiHidden/>
    <w:unhideWhenUsed/>
    <w:rsid w:val="000871BF"/>
    <w:pPr>
      <w:spacing w:after="0" w:line="240" w:lineRule="auto"/>
    </w:pPr>
    <w:rPr>
      <w:rFonts w:ascii="Lucida Grande" w:hAnsi="Lucida Grande" w:cs="Lucida Grande"/>
      <w:color w:val="44546A" w:themeColor="text2"/>
      <w:sz w:val="24"/>
      <w:szCs w:val="24"/>
    </w:rPr>
  </w:style>
  <w:style w:type="character" w:customStyle="1" w:styleId="DocumentstructuurChar">
    <w:name w:val="Documentstructuur Char"/>
    <w:basedOn w:val="Standaardalinea-lettertype"/>
    <w:link w:val="Documentstructuur"/>
    <w:uiPriority w:val="99"/>
    <w:semiHidden/>
    <w:rsid w:val="000871BF"/>
    <w:rPr>
      <w:rFonts w:ascii="Lucida Grande" w:hAnsi="Lucida Grande" w:cs="Lucida Grande"/>
      <w:color w:val="44546A" w:themeColor="text2"/>
      <w:sz w:val="24"/>
      <w:szCs w:val="24"/>
    </w:rPr>
  </w:style>
  <w:style w:type="table" w:customStyle="1" w:styleId="Lijsttabel3-Accent11">
    <w:name w:val="Lijsttabel 3 - Accent 11"/>
    <w:basedOn w:val="Standaardtabel"/>
    <w:uiPriority w:val="48"/>
    <w:rsid w:val="000871BF"/>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styleId="GevolgdeHyperlink">
    <w:name w:val="FollowedHyperlink"/>
    <w:basedOn w:val="Standaardalinea-lettertype"/>
    <w:uiPriority w:val="99"/>
    <w:semiHidden/>
    <w:unhideWhenUsed/>
    <w:rsid w:val="000871BF"/>
    <w:rPr>
      <w:color w:val="954F72" w:themeColor="followedHyperlink"/>
      <w:u w:val="single"/>
    </w:rPr>
  </w:style>
  <w:style w:type="paragraph" w:styleId="Revisie">
    <w:name w:val="Revision"/>
    <w:hidden/>
    <w:uiPriority w:val="99"/>
    <w:semiHidden/>
    <w:rsid w:val="000871BF"/>
    <w:pPr>
      <w:spacing w:after="0" w:line="240" w:lineRule="auto"/>
    </w:pPr>
    <w:rPr>
      <w:color w:val="44546A" w:themeColor="text2"/>
      <w:sz w:val="18"/>
    </w:rPr>
  </w:style>
  <w:style w:type="paragraph" w:customStyle="1" w:styleId="ColorfulList-Accent11">
    <w:name w:val="Colorful List - Accent 11"/>
    <w:basedOn w:val="Standaard"/>
    <w:uiPriority w:val="34"/>
    <w:qFormat/>
    <w:rsid w:val="000871BF"/>
    <w:pPr>
      <w:spacing w:after="0" w:line="240" w:lineRule="auto"/>
      <w:ind w:left="720"/>
      <w:contextualSpacing/>
    </w:pPr>
    <w:rPr>
      <w:rFonts w:ascii="Times New Roman" w:eastAsia="MS Mincho" w:hAnsi="Times New Roman" w:cs="Times New Roman"/>
      <w:sz w:val="24"/>
      <w:szCs w:val="24"/>
      <w:lang w:eastAsia="nl-NL"/>
    </w:rPr>
  </w:style>
  <w:style w:type="table" w:customStyle="1" w:styleId="Stedin">
    <w:name w:val="Stedin"/>
    <w:basedOn w:val="Standaardtabel"/>
    <w:uiPriority w:val="99"/>
    <w:rsid w:val="000871BF"/>
    <w:pPr>
      <w:spacing w:after="0" w:line="240" w:lineRule="auto"/>
    </w:pPr>
    <w:rPr>
      <w:rFonts w:ascii="Arial" w:hAnsi="Arial" w:cs="Arial"/>
      <w:color w:val="ED7D31" w:themeColor="accent2"/>
      <w:sz w:val="18"/>
      <w:szCs w:val="18"/>
    </w:rPr>
    <w:tblPr>
      <w:tblStyleRowBandSize w:val="1"/>
      <w:tblBorders>
        <w:bottom w:val="single" w:sz="4" w:space="0" w:color="4472C4" w:themeColor="accent1"/>
      </w:tblBorders>
      <w:tblCellMar>
        <w:top w:w="113" w:type="dxa"/>
        <w:bottom w:w="113" w:type="dxa"/>
      </w:tblCellMar>
    </w:tblPr>
    <w:tblStylePr w:type="firstRow">
      <w:rPr>
        <w:color w:val="FFFFFF" w:themeColor="background1"/>
      </w:rPr>
      <w:tblPr/>
      <w:tcPr>
        <w:shd w:val="clear" w:color="auto" w:fill="4472C4" w:themeFill="accent1"/>
      </w:tcPr>
    </w:tblStylePr>
    <w:tblStylePr w:type="band1Horz">
      <w:tblPr/>
      <w:tcPr>
        <w:shd w:val="clear" w:color="auto" w:fill="F9F9F9"/>
      </w:tcPr>
    </w:tblStylePr>
  </w:style>
  <w:style w:type="paragraph" w:customStyle="1" w:styleId="Opsommingteken1eniveauCEDelft">
    <w:name w:val="Opsomming teken 1e niveau CE Delft"/>
    <w:basedOn w:val="Standaard"/>
    <w:next w:val="Standaard"/>
    <w:uiPriority w:val="4"/>
    <w:rsid w:val="000871BF"/>
    <w:pPr>
      <w:numPr>
        <w:numId w:val="4"/>
      </w:numPr>
      <w:spacing w:after="0" w:line="240" w:lineRule="atLeast"/>
    </w:pPr>
    <w:rPr>
      <w:rFonts w:eastAsia="Times New Roman" w:cs="Maiandra GD"/>
      <w:color w:val="000000" w:themeColor="text1"/>
      <w:sz w:val="20"/>
      <w:szCs w:val="18"/>
      <w:lang w:val="en-GB" w:eastAsia="nl-NL"/>
    </w:rPr>
  </w:style>
  <w:style w:type="paragraph" w:customStyle="1" w:styleId="Opsommingteken2eniveauCEDelft">
    <w:name w:val="Opsomming teken 2e niveau CE Delft"/>
    <w:basedOn w:val="Standaard"/>
    <w:uiPriority w:val="4"/>
    <w:rsid w:val="000871BF"/>
    <w:pPr>
      <w:numPr>
        <w:ilvl w:val="1"/>
        <w:numId w:val="4"/>
      </w:numPr>
      <w:spacing w:after="0" w:line="240" w:lineRule="atLeast"/>
    </w:pPr>
    <w:rPr>
      <w:rFonts w:eastAsia="Times New Roman" w:cs="Maiandra GD"/>
      <w:color w:val="000000" w:themeColor="text1"/>
      <w:sz w:val="20"/>
      <w:szCs w:val="18"/>
      <w:lang w:val="en-GB" w:eastAsia="nl-NL"/>
    </w:rPr>
  </w:style>
  <w:style w:type="paragraph" w:customStyle="1" w:styleId="Opsommingteken3eniveauCEDelft">
    <w:name w:val="Opsomming teken 3e niveau CE Delft"/>
    <w:basedOn w:val="Standaard"/>
    <w:uiPriority w:val="4"/>
    <w:rsid w:val="000871BF"/>
    <w:pPr>
      <w:numPr>
        <w:ilvl w:val="2"/>
        <w:numId w:val="4"/>
      </w:numPr>
      <w:spacing w:after="0" w:line="240" w:lineRule="atLeast"/>
    </w:pPr>
    <w:rPr>
      <w:rFonts w:ascii="Trebuchet MS" w:eastAsia="Times New Roman" w:hAnsi="Trebuchet MS" w:cs="Maiandra GD"/>
      <w:color w:val="000000" w:themeColor="text1"/>
      <w:sz w:val="20"/>
      <w:szCs w:val="18"/>
      <w:lang w:val="en-GB" w:eastAsia="nl-NL"/>
    </w:rPr>
  </w:style>
  <w:style w:type="numbering" w:customStyle="1" w:styleId="OpsommingtekenCEDelft">
    <w:name w:val="Opsomming teken CE Delft"/>
    <w:uiPriority w:val="4"/>
    <w:semiHidden/>
    <w:rsid w:val="000871BF"/>
    <w:pPr>
      <w:numPr>
        <w:numId w:val="4"/>
      </w:numPr>
    </w:pPr>
  </w:style>
  <w:style w:type="paragraph" w:customStyle="1" w:styleId="paragraph">
    <w:name w:val="paragraph"/>
    <w:basedOn w:val="Standaard"/>
    <w:rsid w:val="000871BF"/>
    <w:pPr>
      <w:spacing w:after="0" w:line="240" w:lineRule="auto"/>
    </w:pPr>
    <w:rPr>
      <w:rFonts w:ascii="Times New Roman" w:eastAsia="Times New Roman" w:hAnsi="Times New Roman" w:cs="Times New Roman"/>
      <w:sz w:val="24"/>
      <w:szCs w:val="24"/>
      <w:lang w:eastAsia="nl-NL"/>
    </w:rPr>
  </w:style>
  <w:style w:type="character" w:customStyle="1" w:styleId="normaltextrun1">
    <w:name w:val="normaltextrun1"/>
    <w:basedOn w:val="Standaardalinea-lettertype"/>
    <w:rsid w:val="000871BF"/>
  </w:style>
  <w:style w:type="character" w:customStyle="1" w:styleId="eop">
    <w:name w:val="eop"/>
    <w:basedOn w:val="Standaardalinea-lettertype"/>
    <w:rsid w:val="000871BF"/>
  </w:style>
  <w:style w:type="character" w:customStyle="1" w:styleId="normaltextrun">
    <w:name w:val="normaltextrun"/>
    <w:basedOn w:val="Standaardalinea-lettertype"/>
    <w:rsid w:val="005E728D"/>
  </w:style>
  <w:style w:type="paragraph" w:styleId="Inhopg4">
    <w:name w:val="toc 4"/>
    <w:basedOn w:val="Standaard"/>
    <w:next w:val="Standaard"/>
    <w:autoRedefine/>
    <w:uiPriority w:val="39"/>
    <w:unhideWhenUsed/>
    <w:rsid w:val="005E728D"/>
    <w:pPr>
      <w:spacing w:after="0"/>
      <w:ind w:left="600"/>
    </w:pPr>
    <w:rPr>
      <w:rFonts w:asciiTheme="minorHAnsi" w:hAnsiTheme="minorHAnsi" w:cstheme="minorHAnsi"/>
      <w:szCs w:val="18"/>
    </w:rPr>
  </w:style>
  <w:style w:type="paragraph" w:styleId="Inhopg5">
    <w:name w:val="toc 5"/>
    <w:basedOn w:val="Standaard"/>
    <w:next w:val="Standaard"/>
    <w:autoRedefine/>
    <w:uiPriority w:val="39"/>
    <w:unhideWhenUsed/>
    <w:rsid w:val="005E728D"/>
    <w:pPr>
      <w:spacing w:after="0"/>
      <w:ind w:left="800"/>
    </w:pPr>
    <w:rPr>
      <w:rFonts w:asciiTheme="minorHAnsi" w:hAnsiTheme="minorHAnsi" w:cstheme="minorHAnsi"/>
      <w:szCs w:val="18"/>
    </w:rPr>
  </w:style>
  <w:style w:type="paragraph" w:styleId="Inhopg6">
    <w:name w:val="toc 6"/>
    <w:basedOn w:val="Standaard"/>
    <w:next w:val="Standaard"/>
    <w:autoRedefine/>
    <w:uiPriority w:val="39"/>
    <w:unhideWhenUsed/>
    <w:rsid w:val="005E728D"/>
    <w:pPr>
      <w:spacing w:after="0"/>
      <w:ind w:left="1000"/>
    </w:pPr>
    <w:rPr>
      <w:rFonts w:asciiTheme="minorHAnsi" w:hAnsiTheme="minorHAnsi" w:cstheme="minorHAnsi"/>
      <w:szCs w:val="18"/>
    </w:rPr>
  </w:style>
  <w:style w:type="paragraph" w:styleId="Inhopg7">
    <w:name w:val="toc 7"/>
    <w:basedOn w:val="Standaard"/>
    <w:next w:val="Standaard"/>
    <w:autoRedefine/>
    <w:uiPriority w:val="39"/>
    <w:unhideWhenUsed/>
    <w:rsid w:val="005E728D"/>
    <w:pPr>
      <w:spacing w:after="0"/>
      <w:ind w:left="1200"/>
    </w:pPr>
    <w:rPr>
      <w:rFonts w:asciiTheme="minorHAnsi" w:hAnsiTheme="minorHAnsi" w:cstheme="minorHAnsi"/>
      <w:szCs w:val="18"/>
    </w:rPr>
  </w:style>
  <w:style w:type="paragraph" w:styleId="Inhopg8">
    <w:name w:val="toc 8"/>
    <w:basedOn w:val="Standaard"/>
    <w:next w:val="Standaard"/>
    <w:autoRedefine/>
    <w:uiPriority w:val="39"/>
    <w:unhideWhenUsed/>
    <w:rsid w:val="005E728D"/>
    <w:pPr>
      <w:spacing w:after="0"/>
      <w:ind w:left="1400"/>
    </w:pPr>
    <w:rPr>
      <w:rFonts w:asciiTheme="minorHAnsi" w:hAnsiTheme="minorHAnsi" w:cstheme="minorHAnsi"/>
      <w:szCs w:val="18"/>
    </w:rPr>
  </w:style>
  <w:style w:type="paragraph" w:styleId="Inhopg9">
    <w:name w:val="toc 9"/>
    <w:basedOn w:val="Standaard"/>
    <w:next w:val="Standaard"/>
    <w:autoRedefine/>
    <w:uiPriority w:val="39"/>
    <w:unhideWhenUsed/>
    <w:rsid w:val="005E728D"/>
    <w:pPr>
      <w:spacing w:after="0"/>
      <w:ind w:left="1600"/>
    </w:pPr>
    <w:rPr>
      <w:rFonts w:asciiTheme="minorHAnsi" w:hAnsiTheme="minorHAnsi" w:cstheme="minorHAnsi"/>
      <w:szCs w:val="18"/>
    </w:rPr>
  </w:style>
  <w:style w:type="character" w:styleId="Onopgelostemelding">
    <w:name w:val="Unresolved Mention"/>
    <w:basedOn w:val="Standaardalinea-lettertype"/>
    <w:uiPriority w:val="99"/>
    <w:semiHidden/>
    <w:unhideWhenUsed/>
    <w:rsid w:val="00E456DA"/>
    <w:rPr>
      <w:color w:val="605E5C"/>
      <w:shd w:val="clear" w:color="auto" w:fill="E1DFDD"/>
    </w:rPr>
  </w:style>
  <w:style w:type="paragraph" w:styleId="Geenafstand">
    <w:name w:val="No Spacing"/>
    <w:link w:val="GeenafstandChar"/>
    <w:uiPriority w:val="1"/>
    <w:qFormat/>
    <w:rsid w:val="0030441C"/>
    <w:pPr>
      <w:spacing w:after="0" w:line="240" w:lineRule="auto"/>
    </w:pPr>
    <w:rPr>
      <w:rFonts w:ascii="Tahoma" w:eastAsia="Times New Roman" w:hAnsi="Tahoma" w:cs="Times New Roman"/>
      <w:sz w:val="18"/>
      <w:szCs w:val="24"/>
      <w:lang w:eastAsia="nl-NL"/>
    </w:rPr>
  </w:style>
  <w:style w:type="character" w:customStyle="1" w:styleId="GeenafstandChar">
    <w:name w:val="Geen afstand Char"/>
    <w:link w:val="Geenafstand"/>
    <w:uiPriority w:val="1"/>
    <w:rsid w:val="0030441C"/>
    <w:rPr>
      <w:rFonts w:ascii="Tahoma" w:eastAsia="Times New Roman" w:hAnsi="Tahoma" w:cs="Times New Roman"/>
      <w:sz w:val="18"/>
      <w:szCs w:val="24"/>
      <w:lang w:eastAsia="nl-NL"/>
    </w:rPr>
  </w:style>
  <w:style w:type="table" w:customStyle="1" w:styleId="Tabelraster1">
    <w:name w:val="Tabelraster1"/>
    <w:basedOn w:val="Standaardtabel"/>
    <w:next w:val="Tabelraster"/>
    <w:uiPriority w:val="39"/>
    <w:rsid w:val="002F5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Standaard"/>
    <w:rsid w:val="00DE4A96"/>
    <w:pPr>
      <w:numPr>
        <w:ilvl w:val="6"/>
        <w:numId w:val="9"/>
      </w:numPr>
      <w:spacing w:after="0" w:line="240" w:lineRule="auto"/>
    </w:pPr>
    <w:rPr>
      <w:rFonts w:ascii="TheSans" w:eastAsia="MS Mincho" w:hAnsi="TheSans" w:cs="Times New Roman"/>
      <w:sz w:val="21"/>
      <w:szCs w:val="20"/>
      <w:lang w:val="en-GB"/>
    </w:rPr>
  </w:style>
  <w:style w:type="paragraph" w:customStyle="1" w:styleId="Bullet2">
    <w:name w:val="Bullet 2"/>
    <w:basedOn w:val="Standaard"/>
    <w:rsid w:val="00DE4A96"/>
    <w:pPr>
      <w:numPr>
        <w:ilvl w:val="8"/>
        <w:numId w:val="9"/>
      </w:numPr>
      <w:spacing w:after="0" w:line="240" w:lineRule="auto"/>
    </w:pPr>
    <w:rPr>
      <w:rFonts w:ascii="TheSans" w:eastAsia="MS Mincho" w:hAnsi="TheSans" w:cs="Times New Roman"/>
      <w:sz w:val="21"/>
      <w:szCs w:val="20"/>
      <w:lang w:val="en-GB"/>
    </w:rPr>
  </w:style>
  <w:style w:type="paragraph" w:customStyle="1" w:styleId="AlineaNum">
    <w:name w:val="AlineaNum"/>
    <w:basedOn w:val="Standaard"/>
    <w:rsid w:val="00DE4A96"/>
    <w:pPr>
      <w:keepLines/>
      <w:numPr>
        <w:ilvl w:val="4"/>
        <w:numId w:val="9"/>
      </w:numPr>
      <w:tabs>
        <w:tab w:val="left" w:pos="720"/>
      </w:tabs>
      <w:spacing w:before="240" w:after="0" w:line="280" w:lineRule="atLeast"/>
    </w:pPr>
    <w:rPr>
      <w:rFonts w:ascii="TheSans" w:eastAsia="MS Mincho" w:hAnsi="TheSans" w:cs="Times New Roman"/>
      <w:sz w:val="21"/>
      <w:szCs w:val="20"/>
    </w:rPr>
  </w:style>
  <w:style w:type="paragraph" w:customStyle="1" w:styleId="AliBijlageNum">
    <w:name w:val="AliBijlageNum"/>
    <w:basedOn w:val="Standaard"/>
    <w:rsid w:val="00DE4A96"/>
    <w:pPr>
      <w:keepLines/>
      <w:numPr>
        <w:ilvl w:val="5"/>
        <w:numId w:val="9"/>
      </w:numPr>
      <w:tabs>
        <w:tab w:val="left" w:pos="720"/>
      </w:tabs>
      <w:spacing w:before="260" w:after="0" w:line="240" w:lineRule="auto"/>
    </w:pPr>
    <w:rPr>
      <w:rFonts w:ascii="TheSans" w:eastAsia="MS Mincho" w:hAnsi="TheSans" w:cs="Times New Roman"/>
      <w:sz w:val="21"/>
      <w:szCs w:val="20"/>
    </w:rPr>
  </w:style>
  <w:style w:type="paragraph" w:customStyle="1" w:styleId="AliNormalNum">
    <w:name w:val="AliNormalNum"/>
    <w:basedOn w:val="Standaard"/>
    <w:rsid w:val="00DE4A96"/>
    <w:pPr>
      <w:keepLines/>
      <w:numPr>
        <w:ilvl w:val="3"/>
        <w:numId w:val="9"/>
      </w:numPr>
      <w:tabs>
        <w:tab w:val="left" w:pos="720"/>
      </w:tabs>
      <w:spacing w:before="240" w:after="0" w:line="280" w:lineRule="atLeast"/>
    </w:pPr>
    <w:rPr>
      <w:rFonts w:ascii="TheSans" w:eastAsia="MS Mincho" w:hAnsi="TheSans" w:cs="Times New Roman"/>
      <w:sz w:val="21"/>
      <w:szCs w:val="20"/>
    </w:rPr>
  </w:style>
  <w:style w:type="paragraph" w:customStyle="1" w:styleId="Heading1HoofdstukSectionHeadingsectionHeading">
    <w:name w:val="Heading 1.Hoofdstuk.Section Heading.sectionHeading"/>
    <w:basedOn w:val="Standaard"/>
    <w:next w:val="AlineaNum"/>
    <w:rsid w:val="00DE4A96"/>
    <w:pPr>
      <w:keepNext/>
      <w:keepLines/>
      <w:pageBreakBefore/>
      <w:numPr>
        <w:numId w:val="9"/>
      </w:numPr>
      <w:spacing w:after="290" w:line="290" w:lineRule="atLeast"/>
      <w:outlineLvl w:val="0"/>
    </w:pPr>
    <w:rPr>
      <w:rFonts w:ascii="TheSans" w:eastAsia="MS Mincho" w:hAnsi="TheSans" w:cs="Times New Roman"/>
      <w:b/>
      <w:color w:val="000000"/>
      <w:kern w:val="28"/>
      <w:sz w:val="32"/>
      <w:szCs w:val="20"/>
    </w:rPr>
  </w:style>
  <w:style w:type="paragraph" w:customStyle="1" w:styleId="Heading2BijlageResetnumbering">
    <w:name w:val="Heading 2.Bijlage.Reset numbering"/>
    <w:basedOn w:val="Standaard"/>
    <w:next w:val="AliBijlageNum"/>
    <w:rsid w:val="00DE4A96"/>
    <w:pPr>
      <w:keepNext/>
      <w:keepLines/>
      <w:pageBreakBefore/>
      <w:numPr>
        <w:ilvl w:val="1"/>
        <w:numId w:val="9"/>
      </w:numPr>
      <w:spacing w:after="0" w:line="260" w:lineRule="atLeast"/>
      <w:outlineLvl w:val="1"/>
    </w:pPr>
    <w:rPr>
      <w:rFonts w:ascii="Times New Roman" w:eastAsia="MS Mincho" w:hAnsi="Times New Roman" w:cs="Times New Roman"/>
      <w:b/>
      <w:sz w:val="34"/>
      <w:szCs w:val="20"/>
      <w:lang w:val="en-GB"/>
    </w:rPr>
  </w:style>
  <w:style w:type="paragraph" w:customStyle="1" w:styleId="Heading3VoorwoordLevel1-1">
    <w:name w:val="Heading 3.Voorwoord.Level 1 - 1"/>
    <w:basedOn w:val="Standaard"/>
    <w:next w:val="Standaard"/>
    <w:rsid w:val="00DE4A96"/>
    <w:pPr>
      <w:keepNext/>
      <w:pageBreakBefore/>
      <w:numPr>
        <w:ilvl w:val="2"/>
        <w:numId w:val="9"/>
      </w:numPr>
      <w:spacing w:after="380" w:line="260" w:lineRule="atLeast"/>
      <w:outlineLvl w:val="2"/>
    </w:pPr>
    <w:rPr>
      <w:rFonts w:ascii="Times New Roman" w:eastAsia="MS Mincho" w:hAnsi="Times New Roman" w:cs="Times New Roman"/>
      <w:b/>
      <w:sz w:val="3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14588">
      <w:bodyDiv w:val="1"/>
      <w:marLeft w:val="0"/>
      <w:marRight w:val="0"/>
      <w:marTop w:val="0"/>
      <w:marBottom w:val="0"/>
      <w:divBdr>
        <w:top w:val="none" w:sz="0" w:space="0" w:color="auto"/>
        <w:left w:val="none" w:sz="0" w:space="0" w:color="auto"/>
        <w:bottom w:val="none" w:sz="0" w:space="0" w:color="auto"/>
        <w:right w:val="none" w:sz="0" w:space="0" w:color="auto"/>
      </w:divBdr>
    </w:div>
    <w:div w:id="179047420">
      <w:bodyDiv w:val="1"/>
      <w:marLeft w:val="0"/>
      <w:marRight w:val="0"/>
      <w:marTop w:val="0"/>
      <w:marBottom w:val="0"/>
      <w:divBdr>
        <w:top w:val="none" w:sz="0" w:space="0" w:color="auto"/>
        <w:left w:val="none" w:sz="0" w:space="0" w:color="auto"/>
        <w:bottom w:val="none" w:sz="0" w:space="0" w:color="auto"/>
        <w:right w:val="none" w:sz="0" w:space="0" w:color="auto"/>
      </w:divBdr>
    </w:div>
    <w:div w:id="211968931">
      <w:bodyDiv w:val="1"/>
      <w:marLeft w:val="0"/>
      <w:marRight w:val="0"/>
      <w:marTop w:val="0"/>
      <w:marBottom w:val="0"/>
      <w:divBdr>
        <w:top w:val="none" w:sz="0" w:space="0" w:color="auto"/>
        <w:left w:val="none" w:sz="0" w:space="0" w:color="auto"/>
        <w:bottom w:val="none" w:sz="0" w:space="0" w:color="auto"/>
        <w:right w:val="none" w:sz="0" w:space="0" w:color="auto"/>
      </w:divBdr>
    </w:div>
    <w:div w:id="476073117">
      <w:bodyDiv w:val="1"/>
      <w:marLeft w:val="0"/>
      <w:marRight w:val="0"/>
      <w:marTop w:val="0"/>
      <w:marBottom w:val="0"/>
      <w:divBdr>
        <w:top w:val="none" w:sz="0" w:space="0" w:color="auto"/>
        <w:left w:val="none" w:sz="0" w:space="0" w:color="auto"/>
        <w:bottom w:val="none" w:sz="0" w:space="0" w:color="auto"/>
        <w:right w:val="none" w:sz="0" w:space="0" w:color="auto"/>
      </w:divBdr>
    </w:div>
    <w:div w:id="917321359">
      <w:bodyDiv w:val="1"/>
      <w:marLeft w:val="0"/>
      <w:marRight w:val="0"/>
      <w:marTop w:val="0"/>
      <w:marBottom w:val="0"/>
      <w:divBdr>
        <w:top w:val="none" w:sz="0" w:space="0" w:color="auto"/>
        <w:left w:val="none" w:sz="0" w:space="0" w:color="auto"/>
        <w:bottom w:val="none" w:sz="0" w:space="0" w:color="auto"/>
        <w:right w:val="none" w:sz="0" w:space="0" w:color="auto"/>
      </w:divBdr>
    </w:div>
    <w:div w:id="1058626745">
      <w:bodyDiv w:val="1"/>
      <w:marLeft w:val="0"/>
      <w:marRight w:val="0"/>
      <w:marTop w:val="0"/>
      <w:marBottom w:val="0"/>
      <w:divBdr>
        <w:top w:val="none" w:sz="0" w:space="0" w:color="auto"/>
        <w:left w:val="none" w:sz="0" w:space="0" w:color="auto"/>
        <w:bottom w:val="none" w:sz="0" w:space="0" w:color="auto"/>
        <w:right w:val="none" w:sz="0" w:space="0" w:color="auto"/>
      </w:divBdr>
      <w:divsChild>
        <w:div w:id="133765877">
          <w:marLeft w:val="0"/>
          <w:marRight w:val="0"/>
          <w:marTop w:val="0"/>
          <w:marBottom w:val="0"/>
          <w:divBdr>
            <w:top w:val="none" w:sz="0" w:space="0" w:color="auto"/>
            <w:left w:val="none" w:sz="0" w:space="0" w:color="auto"/>
            <w:bottom w:val="none" w:sz="0" w:space="0" w:color="auto"/>
            <w:right w:val="none" w:sz="0" w:space="0" w:color="auto"/>
          </w:divBdr>
        </w:div>
      </w:divsChild>
    </w:div>
    <w:div w:id="1196239448">
      <w:bodyDiv w:val="1"/>
      <w:marLeft w:val="0"/>
      <w:marRight w:val="0"/>
      <w:marTop w:val="0"/>
      <w:marBottom w:val="0"/>
      <w:divBdr>
        <w:top w:val="none" w:sz="0" w:space="0" w:color="auto"/>
        <w:left w:val="none" w:sz="0" w:space="0" w:color="auto"/>
        <w:bottom w:val="none" w:sz="0" w:space="0" w:color="auto"/>
        <w:right w:val="none" w:sz="0" w:space="0" w:color="auto"/>
      </w:divBdr>
    </w:div>
    <w:div w:id="1311179060">
      <w:bodyDiv w:val="1"/>
      <w:marLeft w:val="0"/>
      <w:marRight w:val="0"/>
      <w:marTop w:val="0"/>
      <w:marBottom w:val="0"/>
      <w:divBdr>
        <w:top w:val="none" w:sz="0" w:space="0" w:color="auto"/>
        <w:left w:val="none" w:sz="0" w:space="0" w:color="auto"/>
        <w:bottom w:val="none" w:sz="0" w:space="0" w:color="auto"/>
        <w:right w:val="none" w:sz="0" w:space="0" w:color="auto"/>
      </w:divBdr>
    </w:div>
    <w:div w:id="1612394553">
      <w:bodyDiv w:val="1"/>
      <w:marLeft w:val="0"/>
      <w:marRight w:val="0"/>
      <w:marTop w:val="0"/>
      <w:marBottom w:val="0"/>
      <w:divBdr>
        <w:top w:val="none" w:sz="0" w:space="0" w:color="auto"/>
        <w:left w:val="none" w:sz="0" w:space="0" w:color="auto"/>
        <w:bottom w:val="none" w:sz="0" w:space="0" w:color="auto"/>
        <w:right w:val="none" w:sz="0" w:space="0" w:color="auto"/>
      </w:divBdr>
    </w:div>
    <w:div w:id="1806659204">
      <w:bodyDiv w:val="1"/>
      <w:marLeft w:val="0"/>
      <w:marRight w:val="0"/>
      <w:marTop w:val="0"/>
      <w:marBottom w:val="0"/>
      <w:divBdr>
        <w:top w:val="none" w:sz="0" w:space="0" w:color="auto"/>
        <w:left w:val="none" w:sz="0" w:space="0" w:color="auto"/>
        <w:bottom w:val="none" w:sz="0" w:space="0" w:color="auto"/>
        <w:right w:val="none" w:sz="0" w:space="0" w:color="auto"/>
      </w:divBdr>
    </w:div>
    <w:div w:id="200392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cturen@hmcollege.n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9D46DFF9660F84DAAADAE4100E8D587" ma:contentTypeVersion="11" ma:contentTypeDescription="Een nieuw document maken." ma:contentTypeScope="" ma:versionID="7e374f84929860c88357bead7520b812">
  <xsd:schema xmlns:xsd="http://www.w3.org/2001/XMLSchema" xmlns:xs="http://www.w3.org/2001/XMLSchema" xmlns:p="http://schemas.microsoft.com/office/2006/metadata/properties" xmlns:ns2="bfa87579-fc9e-4ce0-a978-d9503587bb5f" targetNamespace="http://schemas.microsoft.com/office/2006/metadata/properties" ma:root="true" ma:fieldsID="215a49f170a0abd8a9923cdb0a396b72" ns2:_="">
    <xsd:import namespace="bfa87579-fc9e-4ce0-a978-d9503587bb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87579-fc9e-4ce0-a978-d9503587bb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22b7ed41-7450-458f-bc3b-9bd4040980d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a87579-fc9e-4ce0-a978-d9503587bb5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F3914B-C9BD-48E5-B46C-B17762EA91AD}">
  <ds:schemaRefs>
    <ds:schemaRef ds:uri="http://schemas.openxmlformats.org/officeDocument/2006/bibliography"/>
  </ds:schemaRefs>
</ds:datastoreItem>
</file>

<file path=customXml/itemProps2.xml><?xml version="1.0" encoding="utf-8"?>
<ds:datastoreItem xmlns:ds="http://schemas.openxmlformats.org/officeDocument/2006/customXml" ds:itemID="{04AA9323-CC64-4388-A165-B4DE06F291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87579-fc9e-4ce0-a978-d9503587bb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02DF8B-0055-4939-AC7C-AEA4E4616106}">
  <ds:schemaRefs>
    <ds:schemaRef ds:uri="http://schemas.microsoft.com/office/2006/metadata/properties"/>
    <ds:schemaRef ds:uri="http://schemas.microsoft.com/office/infopath/2007/PartnerControls"/>
    <ds:schemaRef ds:uri="e308bce4-f2fc-4085-bab3-8716fb745904"/>
    <ds:schemaRef ds:uri="d507ef0a-8c1a-4ac4-be6e-52203e74b618"/>
    <ds:schemaRef ds:uri="bfa87579-fc9e-4ce0-a978-d9503587bb5f"/>
  </ds:schemaRefs>
</ds:datastoreItem>
</file>

<file path=customXml/itemProps4.xml><?xml version="1.0" encoding="utf-8"?>
<ds:datastoreItem xmlns:ds="http://schemas.openxmlformats.org/officeDocument/2006/customXml" ds:itemID="{F382F784-48B0-48DF-A979-ACC545AE5A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1542</Words>
  <Characters>8485</Characters>
  <Application>Microsoft Office Word</Application>
  <DocSecurity>0</DocSecurity>
  <Lines>70</Lines>
  <Paragraphs>20</Paragraphs>
  <ScaleCrop>false</ScaleCrop>
  <HeadingPairs>
    <vt:vector size="2" baseType="variant">
      <vt:variant>
        <vt:lpstr>Titel</vt:lpstr>
      </vt:variant>
      <vt:variant>
        <vt:i4>1</vt:i4>
      </vt:variant>
    </vt:vector>
  </HeadingPairs>
  <TitlesOfParts>
    <vt:vector size="1" baseType="lpstr">
      <vt:lpstr/>
    </vt:vector>
  </TitlesOfParts>
  <Company>HMC mbo vakschool</Company>
  <LinksUpToDate>false</LinksUpToDate>
  <CharactersWithSpaces>10007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Kampen van M. (Marijke)</dc:creator>
  <cp:keywords/>
  <dc:description/>
  <cp:lastModifiedBy>Kampen van M. (Marijke)</cp:lastModifiedBy>
  <cp:revision>2</cp:revision>
  <cp:lastPrinted>2020-11-03T11:15:00Z</cp:lastPrinted>
  <dcterms:created xsi:type="dcterms:W3CDTF">2025-05-20T11:25:00Z</dcterms:created>
  <dcterms:modified xsi:type="dcterms:W3CDTF">2025-05-20T11:25:00Z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0x01010029D46DFF9660F84DAAADAE4100E8D587</vt:lpwstr>
  </property>
  <property fmtid="{D5CDD505-2E9C-101B-9397-08002B2CF9AE}" pid="3" name="MediaServiceImageTags">
    <vt:lpwstr/>
  </property>
</Properties>
</file>