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78261" w14:textId="77777777" w:rsidR="00B82FD7" w:rsidRDefault="00B82FD7"/>
    <w:p w14:paraId="5D142067" w14:textId="77777777" w:rsidR="00B82FD7" w:rsidRDefault="00B82FD7"/>
    <w:p w14:paraId="79B142D9" w14:textId="17104B8E" w:rsidR="00B82FD7" w:rsidRDefault="00593D39">
      <w:r w:rsidRPr="00593D39">
        <w:rPr>
          <w:b/>
          <w:bCs/>
          <w:sz w:val="28"/>
          <w:szCs w:val="28"/>
        </w:rPr>
        <w:t>Programma van Eisen</w:t>
      </w:r>
      <w:r w:rsidR="00B82FD7">
        <w:rPr>
          <w:noProof/>
        </w:rPr>
        <w:t xml:space="preserve">                                                    </w:t>
      </w:r>
      <w:r w:rsidR="00B82FD7">
        <w:rPr>
          <w:noProof/>
        </w:rPr>
        <w:drawing>
          <wp:inline distT="0" distB="0" distL="0" distR="0" wp14:anchorId="603ACE4D" wp14:editId="58B317C8">
            <wp:extent cx="2010944" cy="1150268"/>
            <wp:effectExtent l="0" t="0" r="8890" b="0"/>
            <wp:docPr id="8379092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081" cy="1165791"/>
                    </a:xfrm>
                    <a:prstGeom prst="rect">
                      <a:avLst/>
                    </a:prstGeom>
                    <a:noFill/>
                  </pic:spPr>
                </pic:pic>
              </a:graphicData>
            </a:graphic>
          </wp:inline>
        </w:drawing>
      </w:r>
    </w:p>
    <w:p w14:paraId="55AE144D" w14:textId="18D710FD" w:rsidR="00B82FD7" w:rsidRDefault="008C408A">
      <w:r>
        <w:t xml:space="preserve">In dit </w:t>
      </w:r>
      <w:r w:rsidR="00593D39">
        <w:t>document</w:t>
      </w:r>
      <w:r>
        <w:t xml:space="preserve"> zijn de eisen opgenomen die de Aanbestedende dienst stelt aan de gevraagde dienstverlening en aan de prijzen en tarieven. Door het indienen van een Inschrijving gaat Inschrijver uitdrukkelijk akkoord met alle eisen en voorwaarden die in dit Beschrijvend document zijn neergelegd en verklaart u dat u gedurende de gehele uitvoeringsperiode daaraan blijft voldoen. Bovendien bevestigt u hiermee dat u alle opgegeven prijzen en tarieven, incl. evt. overeengekomen indexeringen, gestand zult doen. </w:t>
      </w:r>
    </w:p>
    <w:p w14:paraId="4B5C0381" w14:textId="77777777" w:rsidR="00B82FD7" w:rsidRDefault="008C408A">
      <w:r>
        <w:t xml:space="preserve">Het niet voldoen aan een of meerdere eisen betekent dat uw Inschrijving niet verder wordt beoordeeld en dat uw Inschrijving terzijde wordt gelegd. </w:t>
      </w:r>
    </w:p>
    <w:p w14:paraId="04D7BCD3" w14:textId="117C81AF" w:rsidR="00B82FD7" w:rsidRPr="00B82FD7" w:rsidRDefault="00B82FD7" w:rsidP="00B82FD7">
      <w:pPr>
        <w:spacing w:after="0"/>
        <w:rPr>
          <w:b/>
          <w:bCs/>
        </w:rPr>
      </w:pPr>
      <w:r w:rsidRPr="00B82FD7">
        <w:rPr>
          <w:b/>
          <w:bCs/>
        </w:rPr>
        <w:t>1</w:t>
      </w:r>
      <w:r w:rsidR="008C408A" w:rsidRPr="00B82FD7">
        <w:rPr>
          <w:b/>
          <w:bCs/>
        </w:rPr>
        <w:t xml:space="preserve">. Eisen met betrekking tot in te zetten </w:t>
      </w:r>
      <w:bookmarkStart w:id="0" w:name="_Hlk195638107"/>
      <w:r w:rsidR="00CB41CF">
        <w:rPr>
          <w:b/>
          <w:bCs/>
        </w:rPr>
        <w:t xml:space="preserve">Manager </w:t>
      </w:r>
      <w:r w:rsidR="00055064">
        <w:rPr>
          <w:b/>
          <w:bCs/>
        </w:rPr>
        <w:t>p</w:t>
      </w:r>
      <w:r w:rsidRPr="00B82FD7">
        <w:rPr>
          <w:b/>
          <w:bCs/>
        </w:rPr>
        <w:t>roject</w:t>
      </w:r>
      <w:r w:rsidR="00055064">
        <w:rPr>
          <w:b/>
          <w:bCs/>
        </w:rPr>
        <w:t>beheersing</w:t>
      </w:r>
      <w:bookmarkEnd w:id="0"/>
      <w:r w:rsidR="008C408A" w:rsidRPr="00B82FD7">
        <w:rPr>
          <w:b/>
          <w:bCs/>
        </w:rPr>
        <w:t xml:space="preserve">. </w:t>
      </w:r>
    </w:p>
    <w:p w14:paraId="437B9CED" w14:textId="164E2A2C" w:rsidR="00B82FD7" w:rsidRDefault="008C408A" w:rsidP="00B82FD7">
      <w:pPr>
        <w:spacing w:after="0"/>
        <w:ind w:left="284" w:hanging="284"/>
      </w:pPr>
      <w:r>
        <w:t xml:space="preserve">1.1 Opdrachtgever eist </w:t>
      </w:r>
      <w:r w:rsidR="00055064">
        <w:t>een</w:t>
      </w:r>
      <w:r>
        <w:t xml:space="preserve"> </w:t>
      </w:r>
      <w:r w:rsidR="00CB41CF">
        <w:t xml:space="preserve">Manager </w:t>
      </w:r>
      <w:r w:rsidR="00055064" w:rsidRPr="00055064">
        <w:t>projectbeheersing</w:t>
      </w:r>
      <w:r w:rsidR="00055064">
        <w:t xml:space="preserve"> die ook voor gelijksoortige projecten </w:t>
      </w:r>
      <w:r w:rsidR="00055064" w:rsidRPr="00055064">
        <w:t xml:space="preserve"> </w:t>
      </w:r>
      <w:r>
        <w:t>in te zetten</w:t>
      </w:r>
      <w:r w:rsidR="00055064">
        <w:t xml:space="preserve"> is</w:t>
      </w:r>
      <w:r>
        <w:t>.</w:t>
      </w:r>
    </w:p>
    <w:p w14:paraId="4A7449B3" w14:textId="5C58FCE6" w:rsidR="00B82FD7" w:rsidRDefault="008C408A" w:rsidP="00B82FD7">
      <w:pPr>
        <w:spacing w:after="0"/>
        <w:ind w:left="284" w:hanging="284"/>
      </w:pPr>
      <w:r>
        <w:t xml:space="preserve">1.2 Opdrachtnemer garandeert dat voor de uitvoering van de werkzaamheden een betrouwbare en </w:t>
      </w:r>
      <w:r w:rsidR="00B82FD7">
        <w:t xml:space="preserve">  </w:t>
      </w:r>
      <w:r>
        <w:t xml:space="preserve">bekwame </w:t>
      </w:r>
      <w:r w:rsidR="00CB41CF">
        <w:t xml:space="preserve">Manager </w:t>
      </w:r>
      <w:r w:rsidR="00055064">
        <w:t>pr</w:t>
      </w:r>
      <w:r w:rsidR="00055064" w:rsidRPr="00055064">
        <w:t xml:space="preserve">ojectbeheersing </w:t>
      </w:r>
      <w:r>
        <w:t xml:space="preserve">wordt ingezet. </w:t>
      </w:r>
    </w:p>
    <w:p w14:paraId="1404A11A" w14:textId="3DBA09A2" w:rsidR="00B82FD7" w:rsidRDefault="008C408A" w:rsidP="00B82FD7">
      <w:pPr>
        <w:spacing w:after="0"/>
        <w:ind w:left="284" w:hanging="284"/>
      </w:pPr>
      <w:r>
        <w:t xml:space="preserve">1.3 Opdrachtnemer dient zorg te dragen voor vervanging tijdens ziekte of vakantie van </w:t>
      </w:r>
      <w:bookmarkStart w:id="1" w:name="_Hlk195638197"/>
      <w:r w:rsidR="00CB41CF">
        <w:t xml:space="preserve">Manager </w:t>
      </w:r>
      <w:r w:rsidR="00055064">
        <w:t>p</w:t>
      </w:r>
      <w:r w:rsidR="00055064" w:rsidRPr="00055064">
        <w:t xml:space="preserve">rojectbeheersing </w:t>
      </w:r>
      <w:bookmarkEnd w:id="1"/>
      <w:r>
        <w:t xml:space="preserve">de zaken waarnemen in overleg met Opdrachtgever. </w:t>
      </w:r>
    </w:p>
    <w:p w14:paraId="2BDEA706" w14:textId="77777777" w:rsidR="00B82FD7" w:rsidRDefault="008C408A" w:rsidP="00B82FD7">
      <w:pPr>
        <w:spacing w:after="0"/>
        <w:ind w:left="284" w:hanging="284"/>
      </w:pPr>
      <w:r>
        <w:t xml:space="preserve">1.4 Opdrachtnemer stelt een vaste contactpersoon/accountmanager aan voor Opdrachtgever. Opdrachtgever zal tijdig worden geïnformeerd bij opvolging/vervanging van de vaste contactpersoon. De vervanger dient op hetzelfde niveau te opereren als de eerdere contactpersoon. </w:t>
      </w:r>
    </w:p>
    <w:p w14:paraId="48FADD35" w14:textId="648A0064" w:rsidR="00767184" w:rsidRDefault="008C408A" w:rsidP="00767184">
      <w:pPr>
        <w:spacing w:after="0"/>
        <w:ind w:left="284" w:hanging="284"/>
      </w:pPr>
      <w:r>
        <w:t xml:space="preserve">1.5 Indien </w:t>
      </w:r>
      <w:r w:rsidR="00B82FD7">
        <w:t>MRDH</w:t>
      </w:r>
      <w:r>
        <w:t xml:space="preserve"> niet tevreden is over de te leveren kwaliteit van de </w:t>
      </w:r>
      <w:r w:rsidR="00CB41CF">
        <w:t xml:space="preserve">Manager </w:t>
      </w:r>
      <w:r w:rsidR="00055064" w:rsidRPr="00055064">
        <w:t xml:space="preserve">projectbeheersing </w:t>
      </w:r>
      <w:r>
        <w:t xml:space="preserve">volgt overleg met de Opdrachtnemer. Indien de dienstverlening niet verbetert na overleg, garandeert de Opdrachtnemer adequate vervanging van de </w:t>
      </w:r>
      <w:r w:rsidR="00CB41CF">
        <w:t xml:space="preserve">Manager </w:t>
      </w:r>
      <w:r w:rsidR="00055064" w:rsidRPr="00055064">
        <w:t xml:space="preserve">projectbeheersing </w:t>
      </w:r>
      <w:r>
        <w:t>die uitvoering geeft aan de door Opdrachtnemer te leveren dienstverlening.</w:t>
      </w:r>
    </w:p>
    <w:p w14:paraId="6D4549DD" w14:textId="77777777" w:rsidR="00767184" w:rsidRDefault="00767184" w:rsidP="00B82FD7">
      <w:pPr>
        <w:spacing w:after="0"/>
      </w:pPr>
    </w:p>
    <w:p w14:paraId="13F3C400" w14:textId="58564C91" w:rsidR="00767184" w:rsidRPr="00767184" w:rsidRDefault="008C408A" w:rsidP="00B82FD7">
      <w:pPr>
        <w:spacing w:after="0"/>
        <w:rPr>
          <w:b/>
          <w:bCs/>
        </w:rPr>
      </w:pPr>
      <w:r w:rsidRPr="00767184">
        <w:rPr>
          <w:b/>
          <w:bCs/>
        </w:rPr>
        <w:t>2</w:t>
      </w:r>
      <w:r w:rsidR="00767184" w:rsidRPr="00767184">
        <w:rPr>
          <w:b/>
          <w:bCs/>
        </w:rPr>
        <w:t>.</w:t>
      </w:r>
      <w:r w:rsidRPr="00767184">
        <w:rPr>
          <w:b/>
          <w:bCs/>
        </w:rPr>
        <w:t xml:space="preserve"> Eisen met betrekking tot de dienstverlening </w:t>
      </w:r>
    </w:p>
    <w:p w14:paraId="2BF4C61D" w14:textId="1D3DEF15" w:rsidR="00F64FFE" w:rsidRDefault="008C408A" w:rsidP="00F64FFE">
      <w:pPr>
        <w:spacing w:after="0"/>
        <w:ind w:left="284" w:hanging="284"/>
      </w:pPr>
      <w:r>
        <w:t xml:space="preserve">2.1 De </w:t>
      </w:r>
      <w:r w:rsidR="00CB41CF">
        <w:t xml:space="preserve">Manager </w:t>
      </w:r>
      <w:r w:rsidR="00055064" w:rsidRPr="00055064">
        <w:t xml:space="preserve">projectbeheersing </w:t>
      </w:r>
      <w:r>
        <w:t xml:space="preserve">voert werkzaamheden uit zoals beschreven onder hoofdstuk 2 en draagt zorg voor de daarbij behorende verantwoordelijkheden. </w:t>
      </w:r>
    </w:p>
    <w:p w14:paraId="6CB74780" w14:textId="77777777" w:rsidR="00F64FFE" w:rsidRDefault="00F64FFE" w:rsidP="00F64FFE">
      <w:pPr>
        <w:spacing w:after="0"/>
        <w:ind w:left="284" w:hanging="284"/>
      </w:pPr>
    </w:p>
    <w:p w14:paraId="741DC58E" w14:textId="77777777" w:rsidR="00F64FFE" w:rsidRPr="00F64FFE" w:rsidRDefault="008C408A" w:rsidP="00F64FFE">
      <w:pPr>
        <w:spacing w:after="0"/>
        <w:ind w:left="284" w:hanging="284"/>
        <w:rPr>
          <w:b/>
          <w:bCs/>
        </w:rPr>
      </w:pPr>
      <w:r w:rsidRPr="00F64FFE">
        <w:rPr>
          <w:b/>
          <w:bCs/>
        </w:rPr>
        <w:t xml:space="preserve">3. Eisen met betrekking tot communicatie </w:t>
      </w:r>
    </w:p>
    <w:p w14:paraId="1F842141" w14:textId="77777777" w:rsidR="00F64FFE" w:rsidRDefault="008C408A" w:rsidP="00F64FFE">
      <w:pPr>
        <w:spacing w:after="0"/>
        <w:ind w:left="284" w:hanging="284"/>
      </w:pPr>
      <w:r>
        <w:t xml:space="preserve">3.1 Opdrachtnemer evalueert, indien gewenst vanuit Opdrachtgever, periodiek met Opdrachtgever de gang van zaken met betrekking tot de uitvoering van de projecten. </w:t>
      </w:r>
    </w:p>
    <w:p w14:paraId="4393CE48" w14:textId="77777777" w:rsidR="00F64FFE" w:rsidRDefault="008C408A" w:rsidP="00F64FFE">
      <w:pPr>
        <w:spacing w:after="0"/>
        <w:ind w:left="284" w:hanging="284"/>
      </w:pPr>
      <w:r>
        <w:t xml:space="preserve">3.2 Minimaal een (1) maal per jaar (of vaker indien </w:t>
      </w:r>
      <w:r w:rsidR="00F64FFE">
        <w:t>MRDH</w:t>
      </w:r>
      <w:r>
        <w:t xml:space="preserve"> en hier behoefte aan heeft) dient er overleg plaats te vinden tussen de Contactpersoon/Accountmanager van Opdrachtnemer en de Contractmanager van </w:t>
      </w:r>
      <w:r w:rsidR="00F64FFE">
        <w:t>MRDH</w:t>
      </w:r>
      <w:r>
        <w:t xml:space="preserve">. De managementrapportage zullen in deze overleggen besproken worden. Opdrachtnemer neemt het initiatief tot het plannen van de overleggen. Indien er vanuit Opdrachtgever behoefte is aan meer overleg dan voorgenoemde een (1) maal per jaar dan wordt door Opdrachtnemer binnen vijf (5) werkdagen een afspraak ingepland. </w:t>
      </w:r>
    </w:p>
    <w:p w14:paraId="41BB4A2A" w14:textId="77777777" w:rsidR="00F64FFE" w:rsidRDefault="00F64FFE" w:rsidP="00F64FFE">
      <w:pPr>
        <w:spacing w:after="0"/>
        <w:ind w:left="284" w:hanging="284"/>
      </w:pPr>
      <w:r>
        <w:lastRenderedPageBreak/>
        <w:t xml:space="preserve">      </w:t>
      </w:r>
      <w:r w:rsidR="008C408A">
        <w:t xml:space="preserve">Opdrachtgever wil deze als volgt vormgeven: </w:t>
      </w:r>
    </w:p>
    <w:p w14:paraId="04C431E5" w14:textId="380A8268" w:rsidR="00F64FFE" w:rsidRDefault="00F64FFE" w:rsidP="00F64FFE">
      <w:pPr>
        <w:spacing w:after="0"/>
        <w:ind w:left="284" w:hanging="284"/>
      </w:pPr>
      <w:r>
        <w:t xml:space="preserve">      </w:t>
      </w:r>
      <w:r w:rsidR="002258A7">
        <w:t>Tactisch/</w:t>
      </w:r>
      <w:r w:rsidR="008C408A">
        <w:t xml:space="preserve"> strategisch overleg – frequentie 1 keer per 12 maanden </w:t>
      </w:r>
    </w:p>
    <w:p w14:paraId="2F4B87BB" w14:textId="77777777" w:rsidR="00F64FFE" w:rsidRDefault="00F64FFE" w:rsidP="00F64FFE">
      <w:pPr>
        <w:spacing w:after="0"/>
        <w:ind w:left="284" w:hanging="284"/>
      </w:pPr>
      <w:r>
        <w:t xml:space="preserve">      </w:t>
      </w:r>
      <w:r w:rsidR="008C408A">
        <w:t xml:space="preserve">Agendapunten zijn onder andere: </w:t>
      </w:r>
    </w:p>
    <w:p w14:paraId="3F72B462" w14:textId="77777777" w:rsidR="00F64FFE" w:rsidRDefault="00F64FFE" w:rsidP="00F64FFE">
      <w:pPr>
        <w:spacing w:after="0"/>
        <w:ind w:left="284" w:hanging="284"/>
      </w:pPr>
      <w:r>
        <w:t xml:space="preserve">      </w:t>
      </w:r>
      <w:r w:rsidR="008C408A">
        <w:t xml:space="preserve">• Contractuele afspraken en mutaties; </w:t>
      </w:r>
    </w:p>
    <w:p w14:paraId="34C8E6E8" w14:textId="69A952E9" w:rsidR="00F64FFE" w:rsidRDefault="00F64FFE" w:rsidP="00F64FFE">
      <w:pPr>
        <w:spacing w:after="0"/>
        <w:ind w:left="284" w:hanging="284"/>
      </w:pPr>
      <w:r>
        <w:t xml:space="preserve">      </w:t>
      </w:r>
      <w:r w:rsidR="008C408A">
        <w:t xml:space="preserve">• Naleving </w:t>
      </w:r>
      <w:r w:rsidR="002258A7">
        <w:t>serviceniveau</w:t>
      </w:r>
      <w:r w:rsidR="008C408A">
        <w:t xml:space="preserve"> en contract </w:t>
      </w:r>
    </w:p>
    <w:p w14:paraId="4D03FBB6" w14:textId="77777777" w:rsidR="00F64FFE" w:rsidRDefault="00F64FFE" w:rsidP="00F64FFE">
      <w:pPr>
        <w:spacing w:after="0"/>
        <w:ind w:left="284" w:hanging="284"/>
      </w:pPr>
      <w:r>
        <w:t xml:space="preserve">      </w:t>
      </w:r>
      <w:r w:rsidR="008C408A">
        <w:t xml:space="preserve">• Trends en ontwikkelingen; </w:t>
      </w:r>
    </w:p>
    <w:p w14:paraId="3B5BA0AA" w14:textId="3B90B43E" w:rsidR="0005257D" w:rsidRDefault="00F64FFE" w:rsidP="00F64FFE">
      <w:pPr>
        <w:spacing w:after="0"/>
        <w:ind w:left="284" w:hanging="284"/>
      </w:pPr>
      <w:r>
        <w:t xml:space="preserve">      </w:t>
      </w:r>
      <w:r w:rsidR="008C408A">
        <w:t xml:space="preserve">• </w:t>
      </w:r>
      <w:r w:rsidR="002258A7">
        <w:t>Rapportages/</w:t>
      </w:r>
      <w:r w:rsidR="008C408A">
        <w:t xml:space="preserve"> managementinformatie. Het initiatief voor het plannen van het overleg ligt bij de Opdrachtnemer. De Opdrachtgever verwacht hierin dat de Opdrachtnemer tijdig haar verantwoording neemt. Opdrachtnemer is eveneens verantwoordelijk voor een correcte verslaglegging van hetgeen besproken in de hierboven genoemde overleggen. Opdrachtnemer stuurt het verslag digitaal binnen 5 werkdagen toe aan Opdrachtgever. Verslag wordt definitief nadat Opdrachtgever akkoord is met de inhoud. Indien Opdrachtgever verzuimt om binnen 10 werkdagen na ontvangst van het verslag te reageren, wordt het eerder toegezonden verslag automatisch vastgesteld. </w:t>
      </w:r>
    </w:p>
    <w:p w14:paraId="48D721BA" w14:textId="77777777" w:rsidR="0005257D" w:rsidRDefault="0005257D" w:rsidP="00F64FFE">
      <w:pPr>
        <w:spacing w:after="0"/>
        <w:ind w:left="284" w:hanging="284"/>
      </w:pPr>
    </w:p>
    <w:p w14:paraId="4BDCCEC3" w14:textId="77777777" w:rsidR="0005257D" w:rsidRPr="0005257D" w:rsidRDefault="008C408A" w:rsidP="00F64FFE">
      <w:pPr>
        <w:spacing w:after="0"/>
        <w:ind w:left="284" w:hanging="284"/>
        <w:rPr>
          <w:b/>
          <w:bCs/>
        </w:rPr>
      </w:pPr>
      <w:r w:rsidRPr="0005257D">
        <w:rPr>
          <w:b/>
          <w:bCs/>
        </w:rPr>
        <w:t>4</w:t>
      </w:r>
      <w:r w:rsidR="0005257D" w:rsidRPr="0005257D">
        <w:rPr>
          <w:b/>
          <w:bCs/>
        </w:rPr>
        <w:t>.</w:t>
      </w:r>
      <w:r w:rsidRPr="0005257D">
        <w:rPr>
          <w:b/>
          <w:bCs/>
        </w:rPr>
        <w:t xml:space="preserve"> Eisen met betrekking tot het verzorgen van rapportages </w:t>
      </w:r>
    </w:p>
    <w:p w14:paraId="60C003E6" w14:textId="77777777" w:rsidR="00401AE6" w:rsidRDefault="008C408A" w:rsidP="00F64FFE">
      <w:pPr>
        <w:spacing w:after="0"/>
        <w:ind w:left="284" w:hanging="284"/>
      </w:pPr>
      <w:r>
        <w:t xml:space="preserve">4.1 Opdrachtgever verlangt van Opdrachtnemer tijdige, betrouwbare en overzichtelijke managementinformatie en project updates. Een (1) keer per jaar dient er een de managementrapportage aangeleverd te worden. Opdrachtnemer garandeert dat de managementrapportage elk jaar worden aangeleverd aan de contractmanager van </w:t>
      </w:r>
      <w:r w:rsidR="00401AE6">
        <w:t>MRDH</w:t>
      </w:r>
      <w:r>
        <w:t xml:space="preserve">. </w:t>
      </w:r>
    </w:p>
    <w:p w14:paraId="7937463F" w14:textId="77777777" w:rsidR="00401AE6" w:rsidRDefault="008C408A" w:rsidP="00401AE6">
      <w:pPr>
        <w:spacing w:after="0"/>
        <w:ind w:left="284"/>
      </w:pPr>
      <w:r>
        <w:t xml:space="preserve">In de managementrapportage dienen minimaal de volgende gegevens te worden vermeld: </w:t>
      </w:r>
    </w:p>
    <w:p w14:paraId="79E0C03E" w14:textId="5DE3649A" w:rsidR="00401AE6" w:rsidRDefault="008C408A" w:rsidP="00401AE6">
      <w:pPr>
        <w:spacing w:after="0"/>
        <w:ind w:left="284"/>
      </w:pPr>
      <w:r>
        <w:t xml:space="preserve">- </w:t>
      </w:r>
      <w:r w:rsidR="00401AE6">
        <w:t>Financiële</w:t>
      </w:r>
      <w:r>
        <w:t xml:space="preserve"> rapportage van de uit te voeren opdrachten </w:t>
      </w:r>
    </w:p>
    <w:p w14:paraId="74BF3E52" w14:textId="77777777" w:rsidR="00401AE6" w:rsidRDefault="008C408A" w:rsidP="00401AE6">
      <w:pPr>
        <w:spacing w:after="0"/>
        <w:ind w:left="284"/>
      </w:pPr>
      <w:r>
        <w:t>- Budgetuitputting</w:t>
      </w:r>
    </w:p>
    <w:p w14:paraId="4F5469F8" w14:textId="77777777" w:rsidR="00401AE6" w:rsidRDefault="008C408A" w:rsidP="00401AE6">
      <w:pPr>
        <w:spacing w:after="0"/>
        <w:ind w:left="284"/>
      </w:pPr>
      <w:r>
        <w:t xml:space="preserve">- Overig nader te bepalen na de kick off. </w:t>
      </w:r>
    </w:p>
    <w:p w14:paraId="5398781F" w14:textId="1D58F37E" w:rsidR="00401AE6" w:rsidRDefault="008C408A" w:rsidP="00401AE6">
      <w:pPr>
        <w:spacing w:after="0"/>
        <w:ind w:left="284"/>
      </w:pPr>
      <w:r>
        <w:t xml:space="preserve">Opdrachtnemer levert in de eerste instantie </w:t>
      </w:r>
      <w:r w:rsidR="002258A7">
        <w:t>de conceptrapportage</w:t>
      </w:r>
      <w:r>
        <w:t xml:space="preserve"> aan en </w:t>
      </w:r>
      <w:r w:rsidR="00401AE6">
        <w:t xml:space="preserve">MRDH </w:t>
      </w:r>
      <w:r>
        <w:t>beoordeel</w:t>
      </w:r>
      <w:r w:rsidR="00401AE6">
        <w:t>t</w:t>
      </w:r>
      <w:r>
        <w:t xml:space="preserve"> deze. </w:t>
      </w:r>
      <w:r w:rsidR="00401AE6">
        <w:t>MR</w:t>
      </w:r>
      <w:r>
        <w:t>DH is gerechtigd om kosteloos de inhoud van deze managementrapportages te laten wijzigen c</w:t>
      </w:r>
      <w:r w:rsidR="00401AE6">
        <w:t>.</w:t>
      </w:r>
      <w:r>
        <w:t xml:space="preserve">q. bij te stellen indien zij hiertoe aanleiding ziet. </w:t>
      </w:r>
    </w:p>
    <w:p w14:paraId="2B1EE3AF" w14:textId="77777777" w:rsidR="00401AE6" w:rsidRDefault="008C408A" w:rsidP="00401AE6">
      <w:pPr>
        <w:spacing w:after="0"/>
        <w:ind w:left="284" w:hanging="284"/>
      </w:pPr>
      <w:r>
        <w:t xml:space="preserve">4.2 Opdrachtnemer draagt zorg na afronding van iedere bouwfase voor een fasenrapportage op basis waarvan besluitvorming genomen kan worden zodat er gestart kan worden met de volgende fase. In de project update of fasenrapportage dienen minimaal de volgende gegevens te worden vermeld: </w:t>
      </w:r>
    </w:p>
    <w:p w14:paraId="21A9512D" w14:textId="77777777" w:rsidR="00401AE6" w:rsidRDefault="00401AE6" w:rsidP="00401AE6">
      <w:pPr>
        <w:spacing w:after="0"/>
        <w:ind w:left="284" w:hanging="284"/>
      </w:pPr>
      <w:r>
        <w:t xml:space="preserve">      </w:t>
      </w:r>
      <w:r w:rsidR="008C408A">
        <w:t xml:space="preserve">- Voortgang en planning; </w:t>
      </w:r>
    </w:p>
    <w:p w14:paraId="50C1C53F" w14:textId="77777777" w:rsidR="00401AE6" w:rsidRDefault="00401AE6" w:rsidP="00401AE6">
      <w:pPr>
        <w:spacing w:after="0"/>
        <w:ind w:left="284" w:hanging="284"/>
      </w:pPr>
      <w:r>
        <w:t xml:space="preserve">      </w:t>
      </w:r>
      <w:r w:rsidR="008C408A">
        <w:t xml:space="preserve">- Ontwikkelingen die invloed hebben op de planning en uitvoering; </w:t>
      </w:r>
    </w:p>
    <w:p w14:paraId="6F9B45B8" w14:textId="77777777" w:rsidR="00401AE6" w:rsidRDefault="00401AE6" w:rsidP="00401AE6">
      <w:pPr>
        <w:spacing w:after="0"/>
        <w:ind w:left="284" w:hanging="284"/>
      </w:pPr>
      <w:r>
        <w:t xml:space="preserve">      </w:t>
      </w:r>
      <w:r w:rsidR="008C408A">
        <w:t xml:space="preserve">- Financiële rapportage inclusief projectprognose; </w:t>
      </w:r>
    </w:p>
    <w:p w14:paraId="142CB31F" w14:textId="77777777" w:rsidR="00401AE6" w:rsidRDefault="00401AE6" w:rsidP="00401AE6">
      <w:pPr>
        <w:spacing w:after="0"/>
        <w:ind w:left="284" w:hanging="284"/>
      </w:pPr>
      <w:r>
        <w:t xml:space="preserve">      </w:t>
      </w:r>
      <w:r w:rsidR="008C408A">
        <w:t xml:space="preserve">- Risico’s en mitigerende maatregelen </w:t>
      </w:r>
    </w:p>
    <w:p w14:paraId="6D886425" w14:textId="77777777" w:rsidR="00401AE6" w:rsidRDefault="00401AE6" w:rsidP="00401AE6">
      <w:pPr>
        <w:spacing w:after="0"/>
        <w:ind w:left="284" w:hanging="284"/>
      </w:pPr>
      <w:r>
        <w:t xml:space="preserve">      </w:t>
      </w:r>
      <w:r w:rsidR="008C408A">
        <w:t xml:space="preserve">- Overig nader te bepalen na de kick off. </w:t>
      </w:r>
    </w:p>
    <w:p w14:paraId="7CB9CDED" w14:textId="77777777" w:rsidR="00401AE6" w:rsidRDefault="00401AE6" w:rsidP="00401AE6">
      <w:pPr>
        <w:spacing w:after="0"/>
        <w:ind w:left="284" w:hanging="284"/>
      </w:pPr>
    </w:p>
    <w:p w14:paraId="232A25BA" w14:textId="77777777" w:rsidR="00401AE6" w:rsidRPr="00401AE6" w:rsidRDefault="008C408A" w:rsidP="00401AE6">
      <w:pPr>
        <w:spacing w:after="0"/>
        <w:ind w:left="284" w:hanging="284"/>
        <w:rPr>
          <w:b/>
          <w:bCs/>
        </w:rPr>
      </w:pPr>
      <w:r w:rsidRPr="00401AE6">
        <w:rPr>
          <w:b/>
          <w:bCs/>
        </w:rPr>
        <w:t>5</w:t>
      </w:r>
      <w:r w:rsidR="00401AE6" w:rsidRPr="00401AE6">
        <w:rPr>
          <w:b/>
          <w:bCs/>
        </w:rPr>
        <w:t>.</w:t>
      </w:r>
      <w:r w:rsidRPr="00401AE6">
        <w:rPr>
          <w:b/>
          <w:bCs/>
        </w:rPr>
        <w:t xml:space="preserve"> Eisen met betrekking tot prijzen/tarieven </w:t>
      </w:r>
    </w:p>
    <w:p w14:paraId="61D61CA2" w14:textId="77777777" w:rsidR="00401AE6" w:rsidRDefault="008C408A" w:rsidP="00401AE6">
      <w:pPr>
        <w:spacing w:after="0"/>
        <w:ind w:left="284" w:hanging="284"/>
      </w:pPr>
      <w:r>
        <w:t xml:space="preserve">5.1 Opdrachtnemer geeft, door middel van het invullen van de bijlage ‘Prijzenblad’ inzicht in de voor deze opdracht te hanteren prijzen en tarieven. </w:t>
      </w:r>
    </w:p>
    <w:p w14:paraId="435CA644" w14:textId="77777777" w:rsidR="00401AE6" w:rsidRDefault="008C408A" w:rsidP="00401AE6">
      <w:pPr>
        <w:spacing w:after="0"/>
        <w:ind w:left="284" w:hanging="284"/>
      </w:pPr>
      <w:r>
        <w:t xml:space="preserve">5.2 De prijzen en tarieven dienen ‘all-in’ te zijn. Daaronder zijn in elk geval begrepen: de salariskosten, de overheadkosten (bijvoorbeeld huisvesting en salariskosten van ondersteunend personeel), de kosten voor het gebruik van apparatuur ten behoeve van de opdracht, verzekeringskosten, eventuele kosten voor e-factureren, lokale reis- en verblijfkosten. </w:t>
      </w:r>
    </w:p>
    <w:p w14:paraId="26A3B650" w14:textId="6C09C641" w:rsidR="00EC7059" w:rsidRDefault="008C408A" w:rsidP="00401AE6">
      <w:pPr>
        <w:spacing w:after="0"/>
        <w:ind w:left="284" w:hanging="284"/>
      </w:pPr>
      <w:r>
        <w:t>5.3 De overeengekomen prijzen en tarieven zijn in ieder geval vast tijdens de eerste periode van de overeenkomst tot en met 31 december 202</w:t>
      </w:r>
      <w:r w:rsidR="005D0EBC">
        <w:t>6</w:t>
      </w:r>
      <w:r>
        <w:t xml:space="preserve">. </w:t>
      </w:r>
    </w:p>
    <w:p w14:paraId="7724454C" w14:textId="129FF8FE" w:rsidR="002258A7" w:rsidRDefault="008C408A" w:rsidP="00401AE6">
      <w:pPr>
        <w:spacing w:after="0"/>
        <w:ind w:left="284" w:hanging="284"/>
      </w:pPr>
      <w:r>
        <w:t>5.4 Indexerings</w:t>
      </w:r>
      <w:r w:rsidR="00055064">
        <w:t>verzoeken</w:t>
      </w:r>
      <w:r>
        <w:t xml:space="preserve"> kunnen slechts éénmaal per jaar, uitsluitend in de maand oktober 202</w:t>
      </w:r>
      <w:r w:rsidR="005D0EBC">
        <w:t>6, 202</w:t>
      </w:r>
      <w:r>
        <w:t xml:space="preserve">7, 2028, 2029 </w:t>
      </w:r>
      <w:r w:rsidR="00055064">
        <w:t xml:space="preserve">en 2030 </w:t>
      </w:r>
      <w:r>
        <w:t xml:space="preserve">worden aangevraagd. Voor en na deze maand worden </w:t>
      </w:r>
      <w:r>
        <w:lastRenderedPageBreak/>
        <w:t xml:space="preserve">indexeringsverzoeken voor het eerstkomende jaar niet (meer) in behandeling genomen. De indexeringsaanvragen dienen te worden gericht aan het volgende e-mailadres: </w:t>
      </w:r>
      <w:r w:rsidR="002258A7" w:rsidRPr="00231EC0">
        <w:rPr>
          <w:b/>
          <w:bCs/>
        </w:rPr>
        <w:t>crediteuren</w:t>
      </w:r>
      <w:r w:rsidRPr="00231EC0">
        <w:rPr>
          <w:b/>
          <w:bCs/>
        </w:rPr>
        <w:t>@</w:t>
      </w:r>
      <w:r w:rsidR="002258A7" w:rsidRPr="00231EC0">
        <w:rPr>
          <w:b/>
          <w:bCs/>
        </w:rPr>
        <w:t>mrdh</w:t>
      </w:r>
      <w:r w:rsidRPr="00231EC0">
        <w:rPr>
          <w:b/>
          <w:bCs/>
        </w:rPr>
        <w:t>.nl</w:t>
      </w:r>
      <w:r w:rsidRPr="00231EC0">
        <w:t>.</w:t>
      </w:r>
      <w:r>
        <w:t xml:space="preserve"> </w:t>
      </w:r>
    </w:p>
    <w:p w14:paraId="3A17447C" w14:textId="2BBBB61B" w:rsidR="002258A7" w:rsidRDefault="008C408A" w:rsidP="00401AE6">
      <w:pPr>
        <w:spacing w:after="0"/>
        <w:ind w:left="284" w:hanging="284"/>
      </w:pPr>
      <w:r>
        <w:t xml:space="preserve">5.5 De prijzen en tarieven kunnen worden bijgesteld overeenkomstig het CBS </w:t>
      </w:r>
      <w:r w:rsidR="002258A7">
        <w:t>Cao-lonen</w:t>
      </w:r>
      <w:r>
        <w:t xml:space="preserve"> per uur incl. bijzondere beloningen, categorie zakelijke dienstverlening (202</w:t>
      </w:r>
      <w:r w:rsidR="002258A7">
        <w:t>3</w:t>
      </w:r>
      <w:r>
        <w:t xml:space="preserve">=100). Uitgangspunt is dat de indexatie altijd wordt berekend over de bij de aanbesteding aangeboden prijzen en tarieven. Ook al is het de tweede of derde keer dat er wordt geïndexeerd, dan zal er altijd geïndexeerd worden over de oorspronkelijke prijzen en tarieven zoals bekend bij start van de overeenkomst. Dat betekent dat Opdrachtnemer uitgaat van de indexeringscijfers van de startmaand van de overeenkomst en die afzet tegen de meest recente indexeringscijfers ten tijde van de indexatie-aanvraag. De Opdrachtnemer dient de aanvraag gespecificeerd met een uitdraai van CBS-Statline in te dienen en in de aanvraag een verwijzing te maken naar de betreffende Raamovereenkomst met Opdrachtgever. De aanvraag omvat een opgave van de oude versus de nieuwe prijzen en tarieven. </w:t>
      </w:r>
    </w:p>
    <w:p w14:paraId="7A681E58" w14:textId="77777777" w:rsidR="002258A7" w:rsidRDefault="008C408A" w:rsidP="00401AE6">
      <w:pPr>
        <w:spacing w:after="0"/>
        <w:ind w:left="284" w:hanging="284"/>
      </w:pPr>
      <w:r>
        <w:t xml:space="preserve">5.6 Na ontvangst van de aanvraag bevestigt Opdrachtgever aan Opdrachtnemer als deze aanvraag is goedgekeurd. </w:t>
      </w:r>
    </w:p>
    <w:p w14:paraId="43F3A72C" w14:textId="77777777" w:rsidR="002258A7" w:rsidRDefault="002258A7" w:rsidP="00401AE6">
      <w:pPr>
        <w:spacing w:after="0"/>
        <w:ind w:left="284" w:hanging="284"/>
      </w:pPr>
      <w:r>
        <w:t>5</w:t>
      </w:r>
      <w:r w:rsidR="008C408A">
        <w:t xml:space="preserve">.7 Opgegeven prijzen en tarieven zijn realistisch en mogen niet abnormaal laag zijn. Bij de vaststelling of hiervan sprake is neemt </w:t>
      </w:r>
      <w:r>
        <w:t>MR</w:t>
      </w:r>
      <w:r w:rsidR="008C408A">
        <w:t xml:space="preserve">DH artikel 2.116 van de Aanbestedingswet 2012 in acht. </w:t>
      </w:r>
    </w:p>
    <w:p w14:paraId="2ABB0F65" w14:textId="77777777" w:rsidR="002258A7" w:rsidRDefault="002258A7" w:rsidP="00401AE6">
      <w:pPr>
        <w:spacing w:after="0"/>
        <w:ind w:left="284" w:hanging="284"/>
      </w:pPr>
    </w:p>
    <w:p w14:paraId="48B8E6E8" w14:textId="77777777" w:rsidR="002258A7" w:rsidRPr="002258A7" w:rsidRDefault="008C408A" w:rsidP="00401AE6">
      <w:pPr>
        <w:spacing w:after="0"/>
        <w:ind w:left="284" w:hanging="284"/>
        <w:rPr>
          <w:b/>
          <w:bCs/>
        </w:rPr>
      </w:pPr>
      <w:r w:rsidRPr="002258A7">
        <w:rPr>
          <w:b/>
          <w:bCs/>
        </w:rPr>
        <w:t>6</w:t>
      </w:r>
      <w:r w:rsidR="002258A7" w:rsidRPr="002258A7">
        <w:rPr>
          <w:b/>
          <w:bCs/>
        </w:rPr>
        <w:t>.</w:t>
      </w:r>
      <w:r w:rsidRPr="002258A7">
        <w:rPr>
          <w:b/>
          <w:bCs/>
        </w:rPr>
        <w:t xml:space="preserve"> Eisen met betrekking tot belastingen </w:t>
      </w:r>
    </w:p>
    <w:p w14:paraId="056BECAB" w14:textId="77777777" w:rsidR="002258A7" w:rsidRDefault="008C408A" w:rsidP="00401AE6">
      <w:pPr>
        <w:spacing w:after="0"/>
        <w:ind w:left="284" w:hanging="284"/>
      </w:pPr>
      <w:r>
        <w:t xml:space="preserve">6.1 Opdrachtnemer vrijwaart Opdrachtgever voor eventuele aanspraken van een belastingdienst. </w:t>
      </w:r>
    </w:p>
    <w:p w14:paraId="29B3A544" w14:textId="77777777" w:rsidR="002258A7" w:rsidRDefault="008C408A" w:rsidP="00401AE6">
      <w:pPr>
        <w:spacing w:after="0"/>
        <w:ind w:left="284" w:hanging="284"/>
      </w:pPr>
      <w:r>
        <w:t xml:space="preserve">6.2 Indien Opdrachtnemer aangeeft dat er geen btw in rekening hoeft te worden gebracht, dan gaat u ermee akkoord dat u de bewijsmiddelen ten aanzien van de reden die hieraan ten grondslag ligt, aan Opdrachtgever overlegt, binnen vijftien (15) kalenderdagen na diens verzoek hiertoe. </w:t>
      </w:r>
    </w:p>
    <w:p w14:paraId="5204F15F" w14:textId="77777777" w:rsidR="002258A7" w:rsidRDefault="008C408A" w:rsidP="00401AE6">
      <w:pPr>
        <w:spacing w:after="0"/>
        <w:ind w:left="284" w:hanging="284"/>
      </w:pPr>
      <w:r>
        <w:t>6.3 Opdrachtnemer is aansprakelijk voor de (extra) kosten inzake de Nederlandse btw en/of buitenlandse omzetbelasting indien u deze ten onrechte niet of voor een onjuist bedrag bij Opdrachtgever in rekening heeft gebracht. De verantwoordelijkheid voor een juiste btw-voldoening in Nederland en buiten de EU ligt, behoudens het gestelde in de hierna genoemde zin, te allen tijde bij Opdrachtnemer. Wanneer Opdrachtgever een dienst afneemt van een buitenlandse onderneming en de prestatie wordt volgens de fiscale regelgeving geacht in Nederland te zijn verricht, dan is Opdrachtgever zelf verantwoordelijk voor de voldoening van btw aan de Nederlandse belastingdienst over deze in Nederland verrichte dienst(en).</w:t>
      </w:r>
    </w:p>
    <w:p w14:paraId="7F838FD7" w14:textId="77777777" w:rsidR="002258A7" w:rsidRDefault="008C408A" w:rsidP="00401AE6">
      <w:pPr>
        <w:spacing w:after="0"/>
        <w:ind w:left="284" w:hanging="284"/>
      </w:pPr>
      <w:r>
        <w:t xml:space="preserve">6.4 Opdrachtnemer staat ervoor in dat de geoffreerde bedragen (bijlage 2 “Prijzenblad”) inclusief alle heffingen, belastingen (incl. bedragen die gelijk te stellen zijn met heffingen of belastingen) zijn, onder welke naam dan ook en waar ook ter wereld geheven. </w:t>
      </w:r>
    </w:p>
    <w:p w14:paraId="3BC942FC" w14:textId="77777777" w:rsidR="002258A7" w:rsidRDefault="008C408A" w:rsidP="00401AE6">
      <w:pPr>
        <w:spacing w:after="0"/>
        <w:ind w:left="284" w:hanging="284"/>
      </w:pPr>
      <w:r>
        <w:t xml:space="preserve">6.5 Opdrachtnemer vrijwaart Opdrachtgever voor eventuele aanspraken van een belastingdienst voor elke heffing, belasting en een bijdrage die gelijk te stellen is met een heffing of belasting, zowel in Nederland als buiten Nederland. </w:t>
      </w:r>
    </w:p>
    <w:p w14:paraId="43944DC2" w14:textId="77777777" w:rsidR="002258A7" w:rsidRDefault="002258A7" w:rsidP="00401AE6">
      <w:pPr>
        <w:spacing w:after="0"/>
        <w:ind w:left="284" w:hanging="284"/>
      </w:pPr>
    </w:p>
    <w:p w14:paraId="49564F13" w14:textId="77777777" w:rsidR="002258A7" w:rsidRPr="002258A7" w:rsidRDefault="008C408A" w:rsidP="00401AE6">
      <w:pPr>
        <w:spacing w:after="0"/>
        <w:ind w:left="284" w:hanging="284"/>
        <w:rPr>
          <w:b/>
          <w:bCs/>
        </w:rPr>
      </w:pPr>
      <w:r w:rsidRPr="002258A7">
        <w:rPr>
          <w:b/>
          <w:bCs/>
        </w:rPr>
        <w:t>7</w:t>
      </w:r>
      <w:r w:rsidR="002258A7" w:rsidRPr="002258A7">
        <w:rPr>
          <w:b/>
          <w:bCs/>
        </w:rPr>
        <w:t>.</w:t>
      </w:r>
      <w:r w:rsidRPr="002258A7">
        <w:rPr>
          <w:b/>
          <w:bCs/>
        </w:rPr>
        <w:t xml:space="preserve"> Eisen met betrekking tot de facturatie </w:t>
      </w:r>
    </w:p>
    <w:p w14:paraId="7DF77494" w14:textId="77777777" w:rsidR="002258A7" w:rsidRDefault="008C408A" w:rsidP="00401AE6">
      <w:pPr>
        <w:spacing w:after="0"/>
        <w:ind w:left="284" w:hanging="284"/>
      </w:pPr>
      <w:r>
        <w:t xml:space="preserve">7.1 Opdrachtnemer verstuurt één (1) x per maand een factuur op projectniveau. De facturen worden digitaal volgens AVG-norm verstuurd naar één centraal factuur adres van </w:t>
      </w:r>
      <w:r w:rsidR="002258A7">
        <w:t>MRDH</w:t>
      </w:r>
      <w:r>
        <w:t xml:space="preserve"> in </w:t>
      </w:r>
      <w:r w:rsidR="002258A7">
        <w:t>Pdf-formaat</w:t>
      </w:r>
      <w:r>
        <w:t>: crediteuren@</w:t>
      </w:r>
      <w:r w:rsidR="002258A7">
        <w:t>mrdh</w:t>
      </w:r>
      <w:r>
        <w:t xml:space="preserve">.nl. </w:t>
      </w:r>
    </w:p>
    <w:p w14:paraId="053B0C51" w14:textId="77777777" w:rsidR="002258A7" w:rsidRDefault="008C408A" w:rsidP="00401AE6">
      <w:pPr>
        <w:spacing w:after="0"/>
        <w:ind w:left="284" w:hanging="284"/>
      </w:pPr>
      <w:r>
        <w:t xml:space="preserve">7.2 Opdrachtnemer verstrekt separaat bij de factuur een overzicht van de daadwerkelijke uitgevoerde werkzaamheden en aantal bestede uren op projectniveau. Volgens de overeengekomen tarieven en prijzen conform bijlage 2 “Prijzenblad”. </w:t>
      </w:r>
    </w:p>
    <w:p w14:paraId="7E28B160" w14:textId="77777777" w:rsidR="002258A7" w:rsidRDefault="008C408A" w:rsidP="00401AE6">
      <w:pPr>
        <w:spacing w:after="0"/>
        <w:ind w:left="284" w:hanging="284"/>
      </w:pPr>
      <w:r>
        <w:t xml:space="preserve">7.3 Opdrachtnemer vermeldt op de factuur minimaal: </w:t>
      </w:r>
    </w:p>
    <w:p w14:paraId="190804FE" w14:textId="77777777" w:rsidR="002258A7" w:rsidRDefault="002258A7" w:rsidP="002258A7">
      <w:pPr>
        <w:spacing w:after="0"/>
        <w:ind w:left="284"/>
      </w:pPr>
      <w:r>
        <w:t xml:space="preserve">- </w:t>
      </w:r>
      <w:r w:rsidR="008C408A">
        <w:t xml:space="preserve">NAW gegevens Opdrachtgever </w:t>
      </w:r>
    </w:p>
    <w:p w14:paraId="13E57143" w14:textId="77777777" w:rsidR="002258A7" w:rsidRDefault="008C408A" w:rsidP="002258A7">
      <w:pPr>
        <w:spacing w:after="0"/>
        <w:ind w:left="284"/>
      </w:pPr>
      <w:r>
        <w:lastRenderedPageBreak/>
        <w:t xml:space="preserve">- KVK-nummer Opdrachtnemer </w:t>
      </w:r>
    </w:p>
    <w:p w14:paraId="252F242D" w14:textId="05576E62" w:rsidR="002258A7" w:rsidRDefault="008C408A" w:rsidP="002258A7">
      <w:pPr>
        <w:spacing w:after="0"/>
        <w:ind w:left="284"/>
      </w:pPr>
      <w:r>
        <w:t xml:space="preserve">- </w:t>
      </w:r>
      <w:r w:rsidR="002258A7">
        <w:t>BTW-nummer</w:t>
      </w:r>
      <w:r>
        <w:t xml:space="preserve"> Opdrachtnemer </w:t>
      </w:r>
    </w:p>
    <w:p w14:paraId="343CEBEA" w14:textId="77777777" w:rsidR="002258A7" w:rsidRDefault="008C408A" w:rsidP="002258A7">
      <w:pPr>
        <w:spacing w:after="0"/>
        <w:ind w:left="284"/>
      </w:pPr>
      <w:r>
        <w:t xml:space="preserve">- Factuurdatum en –nummer </w:t>
      </w:r>
    </w:p>
    <w:p w14:paraId="2E6FE85B" w14:textId="77777777" w:rsidR="002258A7" w:rsidRDefault="008C408A" w:rsidP="002258A7">
      <w:pPr>
        <w:spacing w:after="0"/>
        <w:ind w:left="284"/>
      </w:pPr>
      <w:r>
        <w:t xml:space="preserve">- Naam project </w:t>
      </w:r>
    </w:p>
    <w:p w14:paraId="0D4789A5" w14:textId="77777777" w:rsidR="002258A7" w:rsidRDefault="008C408A" w:rsidP="002258A7">
      <w:pPr>
        <w:spacing w:after="0"/>
        <w:ind w:left="284"/>
      </w:pPr>
      <w:r>
        <w:t xml:space="preserve">- Kenmerk verstrekt door opdrachtgever </w:t>
      </w:r>
    </w:p>
    <w:p w14:paraId="7BEDB0A0" w14:textId="77777777" w:rsidR="002258A7" w:rsidRDefault="008C408A" w:rsidP="002258A7">
      <w:pPr>
        <w:spacing w:after="0"/>
        <w:ind w:left="284"/>
      </w:pPr>
      <w:r>
        <w:t xml:space="preserve">- Factuurbedrag gesplitst per verrichting/aantal bestede uren </w:t>
      </w:r>
    </w:p>
    <w:p w14:paraId="0A030EFF" w14:textId="77777777" w:rsidR="002258A7" w:rsidRDefault="008C408A" w:rsidP="002258A7">
      <w:pPr>
        <w:spacing w:after="0"/>
        <w:ind w:left="284"/>
      </w:pPr>
      <w:r>
        <w:t xml:space="preserve">- Btw bedrag (in- en exclusief) </w:t>
      </w:r>
    </w:p>
    <w:p w14:paraId="192DDF8C" w14:textId="77777777" w:rsidR="002258A7" w:rsidRDefault="008C408A" w:rsidP="002258A7">
      <w:pPr>
        <w:spacing w:after="0"/>
        <w:ind w:left="284"/>
      </w:pPr>
      <w:r>
        <w:t xml:space="preserve">- Btw percentage </w:t>
      </w:r>
    </w:p>
    <w:p w14:paraId="357FEFF3" w14:textId="3262F3C0" w:rsidR="00DB1030" w:rsidRDefault="008C408A" w:rsidP="002258A7">
      <w:pPr>
        <w:spacing w:after="0"/>
        <w:ind w:left="284"/>
      </w:pPr>
      <w:r>
        <w:t>- De maand waarop de factuur betrekking heeft</w:t>
      </w:r>
    </w:p>
    <w:sectPr w:rsidR="00DB10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8A"/>
    <w:rsid w:val="0002734B"/>
    <w:rsid w:val="0005257D"/>
    <w:rsid w:val="00055064"/>
    <w:rsid w:val="00090041"/>
    <w:rsid w:val="00152A17"/>
    <w:rsid w:val="002258A7"/>
    <w:rsid w:val="00231EC0"/>
    <w:rsid w:val="003B092E"/>
    <w:rsid w:val="00401AE6"/>
    <w:rsid w:val="00593D39"/>
    <w:rsid w:val="005B3517"/>
    <w:rsid w:val="005D0EBC"/>
    <w:rsid w:val="006532C2"/>
    <w:rsid w:val="00767184"/>
    <w:rsid w:val="007F2A67"/>
    <w:rsid w:val="007F3001"/>
    <w:rsid w:val="008C408A"/>
    <w:rsid w:val="00B82FD7"/>
    <w:rsid w:val="00CB41CF"/>
    <w:rsid w:val="00D72BB2"/>
    <w:rsid w:val="00DB1030"/>
    <w:rsid w:val="00E33788"/>
    <w:rsid w:val="00E537B8"/>
    <w:rsid w:val="00EC7059"/>
    <w:rsid w:val="00F533D7"/>
    <w:rsid w:val="00F64F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F8E0"/>
  <w15:chartTrackingRefBased/>
  <w15:docId w15:val="{4EA67411-6065-44B0-8818-2D19ABFE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40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C40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C408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C408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C408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C40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40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40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40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408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C408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C408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C408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C408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C40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40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40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408A"/>
    <w:rPr>
      <w:rFonts w:eastAsiaTheme="majorEastAsia" w:cstheme="majorBidi"/>
      <w:color w:val="272727" w:themeColor="text1" w:themeTint="D8"/>
    </w:rPr>
  </w:style>
  <w:style w:type="paragraph" w:styleId="Titel">
    <w:name w:val="Title"/>
    <w:basedOn w:val="Standaard"/>
    <w:next w:val="Standaard"/>
    <w:link w:val="TitelChar"/>
    <w:uiPriority w:val="10"/>
    <w:qFormat/>
    <w:rsid w:val="008C4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40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40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40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40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408A"/>
    <w:rPr>
      <w:i/>
      <w:iCs/>
      <w:color w:val="404040" w:themeColor="text1" w:themeTint="BF"/>
    </w:rPr>
  </w:style>
  <w:style w:type="paragraph" w:styleId="Lijstalinea">
    <w:name w:val="List Paragraph"/>
    <w:basedOn w:val="Standaard"/>
    <w:uiPriority w:val="34"/>
    <w:qFormat/>
    <w:rsid w:val="008C408A"/>
    <w:pPr>
      <w:ind w:left="720"/>
      <w:contextualSpacing/>
    </w:pPr>
  </w:style>
  <w:style w:type="character" w:styleId="Intensievebenadrukking">
    <w:name w:val="Intense Emphasis"/>
    <w:basedOn w:val="Standaardalinea-lettertype"/>
    <w:uiPriority w:val="21"/>
    <w:qFormat/>
    <w:rsid w:val="008C408A"/>
    <w:rPr>
      <w:i/>
      <w:iCs/>
      <w:color w:val="2F5496" w:themeColor="accent1" w:themeShade="BF"/>
    </w:rPr>
  </w:style>
  <w:style w:type="paragraph" w:styleId="Duidelijkcitaat">
    <w:name w:val="Intense Quote"/>
    <w:basedOn w:val="Standaard"/>
    <w:next w:val="Standaard"/>
    <w:link w:val="DuidelijkcitaatChar"/>
    <w:uiPriority w:val="30"/>
    <w:qFormat/>
    <w:rsid w:val="008C40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C408A"/>
    <w:rPr>
      <w:i/>
      <w:iCs/>
      <w:color w:val="2F5496" w:themeColor="accent1" w:themeShade="BF"/>
    </w:rPr>
  </w:style>
  <w:style w:type="character" w:styleId="Intensieveverwijzing">
    <w:name w:val="Intense Reference"/>
    <w:basedOn w:val="Standaardalinea-lettertype"/>
    <w:uiPriority w:val="32"/>
    <w:qFormat/>
    <w:rsid w:val="008C408A"/>
    <w:rPr>
      <w:b/>
      <w:bCs/>
      <w:smallCaps/>
      <w:color w:val="2F5496" w:themeColor="accent1" w:themeShade="BF"/>
      <w:spacing w:val="5"/>
    </w:rPr>
  </w:style>
  <w:style w:type="paragraph" w:styleId="Revisie">
    <w:name w:val="Revision"/>
    <w:hidden/>
    <w:uiPriority w:val="99"/>
    <w:semiHidden/>
    <w:rsid w:val="00CB41CF"/>
    <w:pPr>
      <w:spacing w:after="0" w:line="240" w:lineRule="auto"/>
    </w:pPr>
  </w:style>
  <w:style w:type="character" w:styleId="Verwijzingopmerking">
    <w:name w:val="annotation reference"/>
    <w:basedOn w:val="Standaardalinea-lettertype"/>
    <w:uiPriority w:val="99"/>
    <w:semiHidden/>
    <w:unhideWhenUsed/>
    <w:rsid w:val="00CB41CF"/>
    <w:rPr>
      <w:sz w:val="16"/>
      <w:szCs w:val="16"/>
    </w:rPr>
  </w:style>
  <w:style w:type="paragraph" w:styleId="Tekstopmerking">
    <w:name w:val="annotation text"/>
    <w:basedOn w:val="Standaard"/>
    <w:link w:val="TekstopmerkingChar"/>
    <w:uiPriority w:val="99"/>
    <w:semiHidden/>
    <w:unhideWhenUsed/>
    <w:rsid w:val="00CB41C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B41CF"/>
    <w:rPr>
      <w:sz w:val="20"/>
      <w:szCs w:val="20"/>
    </w:rPr>
  </w:style>
  <w:style w:type="paragraph" w:styleId="Onderwerpvanopmerking">
    <w:name w:val="annotation subject"/>
    <w:basedOn w:val="Tekstopmerking"/>
    <w:next w:val="Tekstopmerking"/>
    <w:link w:val="OnderwerpvanopmerkingChar"/>
    <w:uiPriority w:val="99"/>
    <w:semiHidden/>
    <w:unhideWhenUsed/>
    <w:rsid w:val="00CB41CF"/>
    <w:rPr>
      <w:b/>
      <w:bCs/>
    </w:rPr>
  </w:style>
  <w:style w:type="character" w:customStyle="1" w:styleId="OnderwerpvanopmerkingChar">
    <w:name w:val="Onderwerp van opmerking Char"/>
    <w:basedOn w:val="TekstopmerkingChar"/>
    <w:link w:val="Onderwerpvanopmerking"/>
    <w:uiPriority w:val="99"/>
    <w:semiHidden/>
    <w:rsid w:val="00CB41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5BA62499C95418C14B600314EB172" ma:contentTypeVersion="4" ma:contentTypeDescription="Een nieuw document maken." ma:contentTypeScope="" ma:versionID="cecc0f91e52c8d2599629c5abc683f67">
  <xsd:schema xmlns:xsd="http://www.w3.org/2001/XMLSchema" xmlns:xs="http://www.w3.org/2001/XMLSchema" xmlns:p="http://schemas.microsoft.com/office/2006/metadata/properties" xmlns:ns2="16452f04-8379-4c39-a9f2-93883b1259a4" targetNamespace="http://schemas.microsoft.com/office/2006/metadata/properties" ma:root="true" ma:fieldsID="60376dcf78aa40f9befaaeebf5b2ae95" ns2:_="">
    <xsd:import namespace="16452f04-8379-4c39-a9f2-93883b125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52f04-8379-4c39-a9f2-93883b125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8CF60-0BD0-4FB7-A369-12E470522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52f04-8379-4c39-a9f2-93883b125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45E2F-EB53-458B-A0A9-034CB926C2E3}">
  <ds:schemaRefs>
    <ds:schemaRef ds:uri="http://schemas.microsoft.com/sharepoint/v3/contenttype/forms"/>
  </ds:schemaRefs>
</ds:datastoreItem>
</file>

<file path=customXml/itemProps3.xml><?xml version="1.0" encoding="utf-8"?>
<ds:datastoreItem xmlns:ds="http://schemas.openxmlformats.org/officeDocument/2006/customXml" ds:itemID="{73293BBA-0A1B-4FE7-8627-0DE536F0E9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AF6BB9-115D-4E98-BCB3-A713193EA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1519</Words>
  <Characters>8359</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Pothof</dc:creator>
  <cp:keywords/>
  <dc:description/>
  <cp:lastModifiedBy>Louis Pothof</cp:lastModifiedBy>
  <cp:revision>2</cp:revision>
  <dcterms:created xsi:type="dcterms:W3CDTF">2025-04-16T17:20:00Z</dcterms:created>
  <dcterms:modified xsi:type="dcterms:W3CDTF">2025-04-16T17:20:00Z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0x010100E715BA62499C95418C14B600314EB172</vt:lpwstr>
  </property>
</Properties>
</file>