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8B45C" w14:textId="77777777" w:rsidR="00AD4119" w:rsidRDefault="00AD4119" w:rsidP="00AD4119">
      <w:pPr>
        <w:pStyle w:val="ZRIKop"/>
        <w:numPr>
          <w:ilvl w:val="0"/>
          <w:numId w:val="0"/>
        </w:numPr>
      </w:pPr>
      <w:bookmarkStart w:id="0" w:name="_Hlk134517296"/>
      <w:bookmarkStart w:id="1" w:name="_Toc195103807"/>
      <w:r>
        <w:t>Bijlage 1 – Vragenlijst</w:t>
      </w:r>
      <w:bookmarkEnd w:id="1"/>
      <w:r>
        <w:t xml:space="preserve"> marktconsultatie Het Nieuwe Bravis</w:t>
      </w:r>
    </w:p>
    <w:p w14:paraId="3DB16733" w14:textId="77777777" w:rsidR="00AD4119" w:rsidRDefault="00AD4119" w:rsidP="00AD4119">
      <w:pPr>
        <w:spacing w:line="240" w:lineRule="auto"/>
      </w:pPr>
    </w:p>
    <w:tbl>
      <w:tblPr>
        <w:tblStyle w:val="ZRitabel"/>
        <w:tblW w:w="0" w:type="auto"/>
        <w:tblLook w:val="04A0" w:firstRow="1" w:lastRow="0" w:firstColumn="1" w:lastColumn="0" w:noHBand="0" w:noVBand="1"/>
      </w:tblPr>
      <w:tblGrid>
        <w:gridCol w:w="495"/>
        <w:gridCol w:w="4571"/>
        <w:gridCol w:w="4006"/>
      </w:tblGrid>
      <w:tr w:rsidR="00AD4119" w14:paraId="6950C8F5" w14:textId="77777777" w:rsidTr="008510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 w:type="dxa"/>
          </w:tcPr>
          <w:p w14:paraId="59D0D715" w14:textId="77777777" w:rsidR="00AD4119" w:rsidRDefault="00AD4119" w:rsidP="00851034">
            <w:r>
              <w:t>#</w:t>
            </w:r>
          </w:p>
        </w:tc>
        <w:tc>
          <w:tcPr>
            <w:tcW w:w="4920" w:type="dxa"/>
          </w:tcPr>
          <w:p w14:paraId="3BD82C60" w14:textId="77777777" w:rsidR="00AD4119" w:rsidRDefault="00AD4119" w:rsidP="00851034">
            <w:pPr>
              <w:cnfStyle w:val="100000000000" w:firstRow="1" w:lastRow="0" w:firstColumn="0" w:lastColumn="0" w:oddVBand="0" w:evenVBand="0" w:oddHBand="0" w:evenHBand="0" w:firstRowFirstColumn="0" w:firstRowLastColumn="0" w:lastRowFirstColumn="0" w:lastRowLastColumn="0"/>
            </w:pPr>
            <w:r>
              <w:t>Vragen</w:t>
            </w:r>
          </w:p>
        </w:tc>
        <w:tc>
          <w:tcPr>
            <w:tcW w:w="4498" w:type="dxa"/>
          </w:tcPr>
          <w:p w14:paraId="6F2B405B" w14:textId="77777777" w:rsidR="00AD4119" w:rsidRDefault="00AD4119" w:rsidP="00851034">
            <w:pPr>
              <w:cnfStyle w:val="100000000000" w:firstRow="1" w:lastRow="0" w:firstColumn="0" w:lastColumn="0" w:oddVBand="0" w:evenVBand="0" w:oddHBand="0" w:evenHBand="0" w:firstRowFirstColumn="0" w:firstRowLastColumn="0" w:lastRowFirstColumn="0" w:lastRowLastColumn="0"/>
            </w:pPr>
            <w:r>
              <w:t>Antwoord, incl. toelichting / motivering</w:t>
            </w:r>
          </w:p>
        </w:tc>
      </w:tr>
      <w:tr w:rsidR="00AD4119" w14:paraId="622682E1"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5B3A6067" w14:textId="77777777" w:rsidR="00AD4119" w:rsidRDefault="00AD4119" w:rsidP="00851034">
            <w:r>
              <w:t>4.1.1</w:t>
            </w:r>
          </w:p>
        </w:tc>
        <w:tc>
          <w:tcPr>
            <w:tcW w:w="4920" w:type="dxa"/>
          </w:tcPr>
          <w:p w14:paraId="699143DB"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493F92">
              <w:t>Wat vindt u van de keuze om de nieuwbouw van de parkeergarage als optione</w:t>
            </w:r>
            <w:r>
              <w:t>e</w:t>
            </w:r>
            <w:r w:rsidRPr="00493F92">
              <w:t>l onderde</w:t>
            </w:r>
            <w:r>
              <w:t>e</w:t>
            </w:r>
            <w:r w:rsidRPr="00493F92">
              <w:t>l in de aanbesteding op te nemen</w:t>
            </w:r>
            <w:r>
              <w:t>, waarbij bij inschrijving om een prijs voor de bouw van de parkeergarage wordt gevraagd</w:t>
            </w:r>
            <w:r w:rsidRPr="00493F92">
              <w:t>?</w:t>
            </w:r>
            <w:r>
              <w:t xml:space="preserve"> Welke aandachtspunten heeft u daarbij?</w:t>
            </w:r>
          </w:p>
        </w:tc>
        <w:tc>
          <w:tcPr>
            <w:tcW w:w="4498" w:type="dxa"/>
          </w:tcPr>
          <w:p w14:paraId="04E50CBE"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219BE644"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7A77D1DE" w14:textId="77777777" w:rsidR="00AD4119" w:rsidRDefault="00AD4119" w:rsidP="00851034">
            <w:r>
              <w:t>4.1.2</w:t>
            </w:r>
          </w:p>
        </w:tc>
        <w:tc>
          <w:tcPr>
            <w:tcW w:w="4920" w:type="dxa"/>
          </w:tcPr>
          <w:p w14:paraId="61BB3393"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493F92">
              <w:t xml:space="preserve">Wat vindt u van de keuze om de nieuwbouw van </w:t>
            </w:r>
            <w:r>
              <w:t>het gebouw voor het gebouw / de gebouwen voor de zgn. zorgpartners</w:t>
            </w:r>
            <w:r w:rsidRPr="00493F92">
              <w:t xml:space="preserve"> als optione</w:t>
            </w:r>
            <w:r>
              <w:t>e</w:t>
            </w:r>
            <w:r w:rsidRPr="00493F92">
              <w:t>l onderde</w:t>
            </w:r>
            <w:r>
              <w:t>e</w:t>
            </w:r>
            <w:r w:rsidRPr="00493F92">
              <w:t>l in de aanbesteding op te nemen</w:t>
            </w:r>
            <w:r>
              <w:t>, waarbij op een later moment de prijsvorming zal plaatsvinden</w:t>
            </w:r>
            <w:r w:rsidRPr="00493F92">
              <w:t>?</w:t>
            </w:r>
            <w:r>
              <w:t xml:space="preserve"> Welke aandachtspunten heeft u daarbij?</w:t>
            </w:r>
          </w:p>
        </w:tc>
        <w:tc>
          <w:tcPr>
            <w:tcW w:w="4498" w:type="dxa"/>
          </w:tcPr>
          <w:p w14:paraId="65B6670A"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0D87CFFA"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74DD8D4D" w14:textId="77777777" w:rsidR="00AD4119" w:rsidRDefault="00AD4119" w:rsidP="00851034">
            <w:r>
              <w:t>4.1.3</w:t>
            </w:r>
          </w:p>
        </w:tc>
        <w:tc>
          <w:tcPr>
            <w:tcW w:w="4920" w:type="dxa"/>
          </w:tcPr>
          <w:p w14:paraId="7282B190"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t xml:space="preserve">Welke directieleveringen en werkzaamheden door derden, typerend bij de nieuwbouw van een ziekenhuis, </w:t>
            </w:r>
            <w:r w:rsidRPr="00062C4E">
              <w:t>dienen volgens u vóór oplevering plaats te vinden en waarom? Welke kunnen na oplevering plaatsvinden?</w:t>
            </w:r>
          </w:p>
        </w:tc>
        <w:tc>
          <w:tcPr>
            <w:tcW w:w="4498" w:type="dxa"/>
          </w:tcPr>
          <w:p w14:paraId="1AE2E56A"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66221AB6"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2E4273B3" w14:textId="77777777" w:rsidR="00AD4119" w:rsidRDefault="00AD4119" w:rsidP="00851034">
            <w:r>
              <w:t>4.1.4</w:t>
            </w:r>
          </w:p>
        </w:tc>
        <w:tc>
          <w:tcPr>
            <w:tcW w:w="4920" w:type="dxa"/>
          </w:tcPr>
          <w:p w14:paraId="465D779D"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71640E">
              <w:t>Wat vindt u van de keuze om het Technisch Ontwerp/Bestek (TO/B) door de aannemer uit te laten werken naar een Uitvoeringsgereed Ontwerp (UO)?</w:t>
            </w:r>
          </w:p>
        </w:tc>
        <w:tc>
          <w:tcPr>
            <w:tcW w:w="4498" w:type="dxa"/>
          </w:tcPr>
          <w:p w14:paraId="0AC296DC"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1D7B40A7"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45679913" w14:textId="77777777" w:rsidR="00AD4119" w:rsidRDefault="00AD4119" w:rsidP="00851034">
            <w:r>
              <w:t>4.1.5</w:t>
            </w:r>
          </w:p>
        </w:tc>
        <w:tc>
          <w:tcPr>
            <w:tcW w:w="4920" w:type="dxa"/>
          </w:tcPr>
          <w:p w14:paraId="32684964" w14:textId="77777777" w:rsidR="00AD4119" w:rsidRPr="00283C03" w:rsidRDefault="00AD4119" w:rsidP="00851034">
            <w:pPr>
              <w:cnfStyle w:val="000000000000" w:firstRow="0" w:lastRow="0" w:firstColumn="0" w:lastColumn="0" w:oddVBand="0" w:evenVBand="0" w:oddHBand="0" w:evenHBand="0" w:firstRowFirstColumn="0" w:firstRowLastColumn="0" w:lastRowFirstColumn="0" w:lastRowLastColumn="0"/>
              <w:rPr>
                <w:bCs/>
              </w:rPr>
            </w:pPr>
            <w:r>
              <w:t>Wat zijn wat u betreft goed werkbare eisen aan de revisiestukken, o.a. qua detailniveau daarvan?</w:t>
            </w:r>
          </w:p>
        </w:tc>
        <w:tc>
          <w:tcPr>
            <w:tcW w:w="4498" w:type="dxa"/>
          </w:tcPr>
          <w:p w14:paraId="65D452D9"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13CAED34"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1C6BF6C6" w14:textId="77777777" w:rsidR="00AD4119" w:rsidRDefault="00AD4119" w:rsidP="00851034">
            <w:r>
              <w:t>4.2.1</w:t>
            </w:r>
          </w:p>
        </w:tc>
        <w:tc>
          <w:tcPr>
            <w:tcW w:w="4920" w:type="dxa"/>
          </w:tcPr>
          <w:p w14:paraId="74E6D4EE"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283C03">
              <w:rPr>
                <w:bCs/>
              </w:rPr>
              <w:t>Wat vindt u van de toepassing van een verificatiefase voorafgaand aan de uitvoering, voor het opsporen en optimaliseren van omissies in het TO/B?</w:t>
            </w:r>
          </w:p>
        </w:tc>
        <w:tc>
          <w:tcPr>
            <w:tcW w:w="4498" w:type="dxa"/>
          </w:tcPr>
          <w:p w14:paraId="5683A7D8"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4EBE97C5"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6AFA8E4C" w14:textId="77777777" w:rsidR="00AD4119" w:rsidRDefault="00AD4119" w:rsidP="00851034">
            <w:r>
              <w:t>4.2.2</w:t>
            </w:r>
          </w:p>
        </w:tc>
        <w:tc>
          <w:tcPr>
            <w:tcW w:w="4920" w:type="dxa"/>
          </w:tcPr>
          <w:p w14:paraId="2931F278"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3A27A5">
              <w:rPr>
                <w:bCs/>
              </w:rPr>
              <w:t>Wat vindt u van de voorgestelde doorlooptijd van ca. 3-4 maanden voor de verificatiefase?</w:t>
            </w:r>
            <w:r>
              <w:rPr>
                <w:bCs/>
              </w:rPr>
              <w:t xml:space="preserve"> Wat betekent dat voor de totale doorlooptijd van het project? Kan die totale doorlooptijd ook verkort worden door bijvoorbeeld de verificatie (meer) parallel te laten lopen aan bijvoorbeeld de bouwvoorbereiding of anderszins?</w:t>
            </w:r>
          </w:p>
        </w:tc>
        <w:tc>
          <w:tcPr>
            <w:tcW w:w="4498" w:type="dxa"/>
          </w:tcPr>
          <w:p w14:paraId="7C2FBEFB"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00322CF2"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00D152B0" w14:textId="77777777" w:rsidR="00AD4119" w:rsidRDefault="00AD4119" w:rsidP="00851034">
            <w:r>
              <w:t>4.2.3</w:t>
            </w:r>
          </w:p>
        </w:tc>
        <w:tc>
          <w:tcPr>
            <w:tcW w:w="4920" w:type="dxa"/>
          </w:tcPr>
          <w:p w14:paraId="795DCF8C"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996D82">
              <w:rPr>
                <w:bCs/>
              </w:rPr>
              <w:t>Wat vindt u van het toevoegen van een optionele onderhoudsopdracht aan de uitvoeringsopdracht?</w:t>
            </w:r>
          </w:p>
        </w:tc>
        <w:tc>
          <w:tcPr>
            <w:tcW w:w="4498" w:type="dxa"/>
          </w:tcPr>
          <w:p w14:paraId="1EF0351C"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5D813863"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1FF2F51E" w14:textId="77777777" w:rsidR="00AD4119" w:rsidRDefault="00AD4119" w:rsidP="00851034">
            <w:r>
              <w:t>4.2.4</w:t>
            </w:r>
          </w:p>
        </w:tc>
        <w:tc>
          <w:tcPr>
            <w:tcW w:w="4920" w:type="dxa"/>
          </w:tcPr>
          <w:p w14:paraId="46B23207"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996D82">
              <w:rPr>
                <w:bCs/>
              </w:rPr>
              <w:t>Wat vindt u van de voorgestelde looptijd van 5 jaar (met mogelijkheid tot verlenging) voor de onderhoudsopdracht?</w:t>
            </w:r>
          </w:p>
        </w:tc>
        <w:tc>
          <w:tcPr>
            <w:tcW w:w="4498" w:type="dxa"/>
          </w:tcPr>
          <w:p w14:paraId="3D360C43"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3314B7E1"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415D03D5" w14:textId="77777777" w:rsidR="00AD4119" w:rsidRDefault="00AD4119" w:rsidP="00851034">
            <w:r>
              <w:t>4.3.1</w:t>
            </w:r>
          </w:p>
        </w:tc>
        <w:tc>
          <w:tcPr>
            <w:tcW w:w="4920" w:type="dxa"/>
          </w:tcPr>
          <w:p w14:paraId="2868E25D"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Pr>
                <w:bCs/>
              </w:rPr>
              <w:t xml:space="preserve">Wat vindt u van het uitgangspunt dat de aannemer verantwoordelijk is voor de kwaliteit van de uitvoering en die ook moet aantonen? Welke suggesties heeft u voor de invulling van dat proces? </w:t>
            </w:r>
          </w:p>
        </w:tc>
        <w:tc>
          <w:tcPr>
            <w:tcW w:w="4498" w:type="dxa"/>
          </w:tcPr>
          <w:p w14:paraId="5AC0D769"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46BB9661"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3CDEF952" w14:textId="77777777" w:rsidR="00AD4119" w:rsidRDefault="00AD4119" w:rsidP="00851034">
            <w:r>
              <w:t>4.4.1</w:t>
            </w:r>
          </w:p>
        </w:tc>
        <w:tc>
          <w:tcPr>
            <w:tcW w:w="4920" w:type="dxa"/>
          </w:tcPr>
          <w:p w14:paraId="510F9CAC"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E46E7A">
              <w:rPr>
                <w:bCs/>
              </w:rPr>
              <w:t>Wat vindt u van de keuze om het werk in één perceel aan te besteden (bouwkunde, werktuigkundige en elektrotechnische installaties samen)?</w:t>
            </w:r>
          </w:p>
        </w:tc>
        <w:tc>
          <w:tcPr>
            <w:tcW w:w="4498" w:type="dxa"/>
          </w:tcPr>
          <w:p w14:paraId="5EFA632D"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5061484F"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2584E9B2" w14:textId="77777777" w:rsidR="00AD4119" w:rsidRDefault="00AD4119" w:rsidP="00851034">
            <w:r>
              <w:t>4.4.2</w:t>
            </w:r>
          </w:p>
        </w:tc>
        <w:tc>
          <w:tcPr>
            <w:tcW w:w="4920" w:type="dxa"/>
          </w:tcPr>
          <w:p w14:paraId="77061F10"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A15986">
              <w:rPr>
                <w:bCs/>
              </w:rPr>
              <w:t>Welke mogelijkheden, kansen en risico’s ziet u bij het aanbesteden van het werk in één integraal perceel?</w:t>
            </w:r>
          </w:p>
        </w:tc>
        <w:tc>
          <w:tcPr>
            <w:tcW w:w="4498" w:type="dxa"/>
          </w:tcPr>
          <w:p w14:paraId="40E29B01"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65567E34"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3F1FDB76" w14:textId="77777777" w:rsidR="00AD4119" w:rsidRDefault="00AD4119" w:rsidP="00851034">
            <w:r>
              <w:t>5.1.1</w:t>
            </w:r>
          </w:p>
        </w:tc>
        <w:tc>
          <w:tcPr>
            <w:tcW w:w="4920" w:type="dxa"/>
          </w:tcPr>
          <w:p w14:paraId="443312C3"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564C46">
              <w:t>Wat vindt u van de keuze voor een ‘meervoudig onderhandse aanbesteding (cf. hoofdstuk 7 ARW 2016)?</w:t>
            </w:r>
          </w:p>
        </w:tc>
        <w:tc>
          <w:tcPr>
            <w:tcW w:w="4498" w:type="dxa"/>
          </w:tcPr>
          <w:p w14:paraId="766394F5"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2D0F2F02"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42346CD4" w14:textId="77777777" w:rsidR="00AD4119" w:rsidRDefault="00AD4119" w:rsidP="00851034">
            <w:r>
              <w:lastRenderedPageBreak/>
              <w:t>5.1.2</w:t>
            </w:r>
          </w:p>
        </w:tc>
        <w:tc>
          <w:tcPr>
            <w:tcW w:w="4920" w:type="dxa"/>
          </w:tcPr>
          <w:p w14:paraId="703FD5FB"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075D25">
              <w:t>Wat vindt u van de voorgestelde interactie tijdens de aanbesteding, bestaande uit een startbijeenkomst en twee individuele inlichtingenrondes?</w:t>
            </w:r>
            <w:r>
              <w:t xml:space="preserve"> Welke onderwerpen zouden in die inlichtingenrondes aan bod moeten komen?</w:t>
            </w:r>
          </w:p>
        </w:tc>
        <w:tc>
          <w:tcPr>
            <w:tcW w:w="4498" w:type="dxa"/>
          </w:tcPr>
          <w:p w14:paraId="5C00FDA3"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020464F7"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3A8B1C92" w14:textId="77777777" w:rsidR="00AD4119" w:rsidRDefault="00AD4119" w:rsidP="00851034">
            <w:r>
              <w:t>5.1.3</w:t>
            </w:r>
          </w:p>
        </w:tc>
        <w:tc>
          <w:tcPr>
            <w:tcW w:w="4920" w:type="dxa"/>
          </w:tcPr>
          <w:p w14:paraId="05D3D367"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1910CB">
              <w:t xml:space="preserve">Wat </w:t>
            </w:r>
            <w:r>
              <w:t>is naar uw oordeel een redelijke</w:t>
            </w:r>
            <w:r w:rsidRPr="001910CB">
              <w:t xml:space="preserve"> vergoeding voor inschrijvers aan wie de opdracht niet wordt gegund?</w:t>
            </w:r>
          </w:p>
        </w:tc>
        <w:tc>
          <w:tcPr>
            <w:tcW w:w="4498" w:type="dxa"/>
          </w:tcPr>
          <w:p w14:paraId="2A61B909"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2A5FB45C"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7DA21146" w14:textId="77777777" w:rsidR="00AD4119" w:rsidRDefault="00AD4119" w:rsidP="00851034">
            <w:r>
              <w:t>5.2.1</w:t>
            </w:r>
          </w:p>
        </w:tc>
        <w:tc>
          <w:tcPr>
            <w:tcW w:w="4920" w:type="dxa"/>
          </w:tcPr>
          <w:p w14:paraId="4D7D9774"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t>Wat vindt u van de beoogde kwalitatieve criteria? Welke suggestie heeft u daarvoor?</w:t>
            </w:r>
          </w:p>
        </w:tc>
        <w:tc>
          <w:tcPr>
            <w:tcW w:w="4498" w:type="dxa"/>
          </w:tcPr>
          <w:p w14:paraId="662812A2"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53C866CD"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3496E94A" w14:textId="77777777" w:rsidR="00AD4119" w:rsidRDefault="00AD4119" w:rsidP="00851034">
            <w:r>
              <w:t>5.2.2</w:t>
            </w:r>
          </w:p>
        </w:tc>
        <w:tc>
          <w:tcPr>
            <w:tcW w:w="4920" w:type="dxa"/>
          </w:tcPr>
          <w:p w14:paraId="1C809ABF"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D2066E">
              <w:t>Wat vindt u van de beoordeling van samenwerkingscompetenties tijdens de inlichtingenrondes?</w:t>
            </w:r>
          </w:p>
        </w:tc>
        <w:tc>
          <w:tcPr>
            <w:tcW w:w="4498" w:type="dxa"/>
          </w:tcPr>
          <w:p w14:paraId="0CBD4338"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tr w:rsidR="00AD4119" w14:paraId="599341A9" w14:textId="77777777" w:rsidTr="00851034">
        <w:tc>
          <w:tcPr>
            <w:cnfStyle w:val="001000000000" w:firstRow="0" w:lastRow="0" w:firstColumn="1" w:lastColumn="0" w:oddVBand="0" w:evenVBand="0" w:oddHBand="0" w:evenHBand="0" w:firstRowFirstColumn="0" w:firstRowLastColumn="0" w:lastRowFirstColumn="0" w:lastRowLastColumn="0"/>
            <w:tcW w:w="503" w:type="dxa"/>
          </w:tcPr>
          <w:p w14:paraId="4A1CADCC" w14:textId="77777777" w:rsidR="00AD4119" w:rsidRDefault="00AD4119" w:rsidP="00851034">
            <w:r>
              <w:t>5.2.3</w:t>
            </w:r>
          </w:p>
        </w:tc>
        <w:tc>
          <w:tcPr>
            <w:tcW w:w="4920" w:type="dxa"/>
          </w:tcPr>
          <w:p w14:paraId="49445775"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r w:rsidRPr="00CE7FBE">
              <w:t>Wat vindt u van de voorgestelde prijs-kwaliteitverhouding van 60:40 voor deze opdracht?</w:t>
            </w:r>
            <w:r>
              <w:t xml:space="preserve"> Wat is uw verwachting qua spreiding van de prijzen, die mede bepalend is voor de invulling van de prijs-kwaliteitverhouding?</w:t>
            </w:r>
          </w:p>
        </w:tc>
        <w:tc>
          <w:tcPr>
            <w:tcW w:w="4498" w:type="dxa"/>
          </w:tcPr>
          <w:p w14:paraId="5DDBF001" w14:textId="77777777" w:rsidR="00AD4119" w:rsidRDefault="00AD4119" w:rsidP="00851034">
            <w:pPr>
              <w:cnfStyle w:val="000000000000" w:firstRow="0" w:lastRow="0" w:firstColumn="0" w:lastColumn="0" w:oddVBand="0" w:evenVBand="0" w:oddHBand="0" w:evenHBand="0" w:firstRowFirstColumn="0" w:firstRowLastColumn="0" w:lastRowFirstColumn="0" w:lastRowLastColumn="0"/>
            </w:pPr>
          </w:p>
        </w:tc>
      </w:tr>
      <w:bookmarkEnd w:id="0"/>
    </w:tbl>
    <w:p w14:paraId="4A22BFE1" w14:textId="77777777" w:rsidR="00307FCB" w:rsidRDefault="00307FCB"/>
    <w:sectPr w:rsidR="00307F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44842"/>
    <w:multiLevelType w:val="multilevel"/>
    <w:tmpl w:val="F47E19DE"/>
    <w:lvl w:ilvl="0">
      <w:start w:val="1"/>
      <w:numFmt w:val="decimal"/>
      <w:pStyle w:val="ZRIKop"/>
      <w:lvlText w:val="%1"/>
      <w:lvlJc w:val="left"/>
      <w:pPr>
        <w:tabs>
          <w:tab w:val="num" w:pos="284"/>
        </w:tabs>
        <w:ind w:left="0" w:firstLine="0"/>
      </w:pPr>
      <w:rPr>
        <w:rFonts w:hint="default"/>
      </w:rPr>
    </w:lvl>
    <w:lvl w:ilvl="1">
      <w:start w:val="1"/>
      <w:numFmt w:val="decimal"/>
      <w:pStyle w:val="ZRITussenkop"/>
      <w:lvlText w:val="%1.%2"/>
      <w:lvlJc w:val="left"/>
      <w:pPr>
        <w:tabs>
          <w:tab w:val="num" w:pos="567"/>
        </w:tabs>
        <w:ind w:left="0" w:firstLine="0"/>
      </w:pPr>
      <w:rPr>
        <w:rFonts w:hint="default"/>
      </w:rPr>
    </w:lvl>
    <w:lvl w:ilvl="2">
      <w:start w:val="1"/>
      <w:numFmt w:val="decimal"/>
      <w:pStyle w:val="ZRISubkop"/>
      <w:lvlText w:val="%1.%2.%3"/>
      <w:lvlJc w:val="left"/>
      <w:pPr>
        <w:tabs>
          <w:tab w:val="num" w:pos="567"/>
        </w:tabs>
        <w:ind w:left="567"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884511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119"/>
    <w:rsid w:val="00307FCB"/>
    <w:rsid w:val="00AD4119"/>
    <w:rsid w:val="00B01B45"/>
    <w:rsid w:val="00D354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47762"/>
  <w15:chartTrackingRefBased/>
  <w15:docId w15:val="{82139C0B-0FCC-4F1D-9501-D10A04BB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4119"/>
    <w:pPr>
      <w:spacing w:after="0" w:line="284" w:lineRule="atLeast"/>
    </w:pPr>
    <w:rPr>
      <w:rFonts w:ascii="Arial" w:eastAsia="Times New Roman" w:hAnsi="Arial" w:cs="Times New Roman"/>
      <w:kern w:val="0"/>
      <w:sz w:val="18"/>
      <w:lang w:eastAsia="nl-NL"/>
      <w14:ligatures w14:val="none"/>
    </w:rPr>
  </w:style>
  <w:style w:type="paragraph" w:styleId="Kop1">
    <w:name w:val="heading 1"/>
    <w:basedOn w:val="Standaard"/>
    <w:next w:val="Standaard"/>
    <w:link w:val="Kop1Char"/>
    <w:uiPriority w:val="9"/>
    <w:qFormat/>
    <w:rsid w:val="00AD4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4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411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411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411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411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411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411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411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411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411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411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411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411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41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41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41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4119"/>
    <w:rPr>
      <w:rFonts w:eastAsiaTheme="majorEastAsia" w:cstheme="majorBidi"/>
      <w:color w:val="272727" w:themeColor="text1" w:themeTint="D8"/>
    </w:rPr>
  </w:style>
  <w:style w:type="paragraph" w:styleId="Titel">
    <w:name w:val="Title"/>
    <w:basedOn w:val="Standaard"/>
    <w:next w:val="Standaard"/>
    <w:link w:val="TitelChar"/>
    <w:uiPriority w:val="10"/>
    <w:qFormat/>
    <w:rsid w:val="00AD4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41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41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41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41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4119"/>
    <w:rPr>
      <w:i/>
      <w:iCs/>
      <w:color w:val="404040" w:themeColor="text1" w:themeTint="BF"/>
    </w:rPr>
  </w:style>
  <w:style w:type="paragraph" w:styleId="Lijstalinea">
    <w:name w:val="List Paragraph"/>
    <w:basedOn w:val="Standaard"/>
    <w:uiPriority w:val="34"/>
    <w:qFormat/>
    <w:rsid w:val="00AD4119"/>
    <w:pPr>
      <w:ind w:left="720"/>
      <w:contextualSpacing/>
    </w:pPr>
  </w:style>
  <w:style w:type="character" w:styleId="Intensievebenadrukking">
    <w:name w:val="Intense Emphasis"/>
    <w:basedOn w:val="Standaardalinea-lettertype"/>
    <w:uiPriority w:val="21"/>
    <w:qFormat/>
    <w:rsid w:val="00AD4119"/>
    <w:rPr>
      <w:i/>
      <w:iCs/>
      <w:color w:val="0F4761" w:themeColor="accent1" w:themeShade="BF"/>
    </w:rPr>
  </w:style>
  <w:style w:type="paragraph" w:styleId="Duidelijkcitaat">
    <w:name w:val="Intense Quote"/>
    <w:basedOn w:val="Standaard"/>
    <w:next w:val="Standaard"/>
    <w:link w:val="DuidelijkcitaatChar"/>
    <w:uiPriority w:val="30"/>
    <w:qFormat/>
    <w:rsid w:val="00AD4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4119"/>
    <w:rPr>
      <w:i/>
      <w:iCs/>
      <w:color w:val="0F4761" w:themeColor="accent1" w:themeShade="BF"/>
    </w:rPr>
  </w:style>
  <w:style w:type="character" w:styleId="Intensieveverwijzing">
    <w:name w:val="Intense Reference"/>
    <w:basedOn w:val="Standaardalinea-lettertype"/>
    <w:uiPriority w:val="32"/>
    <w:qFormat/>
    <w:rsid w:val="00AD4119"/>
    <w:rPr>
      <w:b/>
      <w:bCs/>
      <w:smallCaps/>
      <w:color w:val="0F4761" w:themeColor="accent1" w:themeShade="BF"/>
      <w:spacing w:val="5"/>
    </w:rPr>
  </w:style>
  <w:style w:type="table" w:customStyle="1" w:styleId="ZRitabel">
    <w:name w:val="_ZRi tabel"/>
    <w:basedOn w:val="Standaardtabel"/>
    <w:rsid w:val="00AD4119"/>
    <w:pPr>
      <w:spacing w:after="0" w:line="240" w:lineRule="auto"/>
    </w:pPr>
    <w:rPr>
      <w:rFonts w:ascii="Arial" w:eastAsia="Times New Roman" w:hAnsi="Arial" w:cs="Times New Roman"/>
      <w:kern w:val="0"/>
      <w:sz w:val="18"/>
      <w:szCs w:val="20"/>
      <w:lang w:eastAsia="nl-NL"/>
      <w14:ligatures w14:val="none"/>
    </w:rPr>
    <w:tblPr>
      <w:tblBorders>
        <w:top w:val="single" w:sz="2" w:space="0" w:color="auto"/>
        <w:bottom w:val="single" w:sz="2" w:space="0" w:color="auto"/>
        <w:insideH w:val="single" w:sz="2" w:space="0" w:color="auto"/>
        <w:insideV w:val="single" w:sz="36" w:space="0" w:color="FFFFFF"/>
      </w:tblBorders>
      <w:tblCellMar>
        <w:left w:w="0" w:type="dxa"/>
        <w:right w:w="0" w:type="dxa"/>
      </w:tblCellMar>
    </w:tblPr>
    <w:tblStylePr w:type="firstRow">
      <w:rPr>
        <w:rFonts w:ascii="Arial" w:hAnsi="Arial"/>
        <w:b/>
        <w:sz w:val="18"/>
      </w:rPr>
    </w:tblStylePr>
    <w:tblStylePr w:type="firstCol">
      <w:rPr>
        <w:rFonts w:ascii="Arial" w:hAnsi="Arial"/>
        <w:b w:val="0"/>
        <w:sz w:val="18"/>
      </w:rPr>
    </w:tblStylePr>
  </w:style>
  <w:style w:type="paragraph" w:customStyle="1" w:styleId="ZRIKop">
    <w:name w:val="_ZRI Kop"/>
    <w:basedOn w:val="Standaard"/>
    <w:next w:val="Standaard"/>
    <w:qFormat/>
    <w:rsid w:val="00AD4119"/>
    <w:pPr>
      <w:numPr>
        <w:numId w:val="1"/>
      </w:numPr>
      <w:outlineLvl w:val="0"/>
    </w:pPr>
    <w:rPr>
      <w:b/>
      <w:sz w:val="20"/>
    </w:rPr>
  </w:style>
  <w:style w:type="paragraph" w:customStyle="1" w:styleId="ZRITussenkop">
    <w:name w:val="_ZRI Tussenkop"/>
    <w:basedOn w:val="Standaard"/>
    <w:next w:val="Standaard"/>
    <w:qFormat/>
    <w:rsid w:val="00AD4119"/>
    <w:pPr>
      <w:numPr>
        <w:ilvl w:val="1"/>
        <w:numId w:val="1"/>
      </w:numPr>
      <w:outlineLvl w:val="1"/>
    </w:pPr>
    <w:rPr>
      <w:b/>
    </w:rPr>
  </w:style>
  <w:style w:type="paragraph" w:customStyle="1" w:styleId="ZRISubkop">
    <w:name w:val="_ZRI Subkop"/>
    <w:basedOn w:val="Standaard"/>
    <w:next w:val="Standaard"/>
    <w:qFormat/>
    <w:rsid w:val="00AD4119"/>
    <w:pPr>
      <w:numPr>
        <w:ilvl w:val="2"/>
        <w:numId w:val="1"/>
      </w:numPr>
      <w:outlineLvl w:val="2"/>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2683</Characters>
  <Application>Microsoft Office Word</Application>
  <DocSecurity>0</DocSecurity>
  <Lines>57</Lines>
  <Paragraphs>31</Paragraphs>
  <ScaleCrop>false</ScaleCrop>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 Groeneveld</dc:creator>
  <cp:keywords/>
  <dc:description/>
  <cp:lastModifiedBy>Arnold Groeneveld</cp:lastModifiedBy>
  <cp:revision>1</cp:revision>
  <dcterms:created xsi:type="dcterms:W3CDTF">2025-04-14T14:42:00Z</dcterms:created>
  <dcterms:modified xsi:type="dcterms:W3CDTF">2025-04-14T14:44:00Z</dcterms:modified>
</cp:coreProperties>
</file>