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06483" w14:textId="77777777" w:rsidR="00925C8F" w:rsidRPr="00DC3AB1" w:rsidRDefault="00131A6B" w:rsidP="00FE18C5">
      <w:pPr>
        <w:rPr>
          <w:rFonts w:ascii="Arial" w:hAnsi="Arial" w:cs="Arial"/>
        </w:rPr>
      </w:pPr>
      <w:r w:rsidRPr="00DC3AB1">
        <w:rPr>
          <w:rFonts w:ascii="Arial" w:hAnsi="Arial" w:cs="Arial"/>
        </w:rPr>
        <w:tab/>
      </w:r>
      <w:r w:rsidRPr="00DC3AB1">
        <w:rPr>
          <w:rFonts w:ascii="Arial" w:hAnsi="Arial" w:cs="Arial"/>
        </w:rPr>
        <w:tab/>
      </w:r>
      <w:r w:rsidRPr="00DC3AB1">
        <w:rPr>
          <w:rFonts w:ascii="Arial" w:hAnsi="Arial" w:cs="Arial"/>
        </w:rPr>
        <w:tab/>
      </w:r>
      <w:r w:rsidRPr="00DC3AB1">
        <w:rPr>
          <w:rFonts w:ascii="Arial" w:hAnsi="Arial" w:cs="Arial"/>
        </w:rPr>
        <w:tab/>
      </w:r>
      <w:r w:rsidRPr="00DC3AB1">
        <w:rPr>
          <w:rFonts w:ascii="Arial" w:hAnsi="Arial" w:cs="Arial"/>
        </w:rPr>
        <w:tab/>
      </w:r>
    </w:p>
    <w:p w14:paraId="252CA5C5" w14:textId="77777777" w:rsidR="00DD3F86" w:rsidRPr="00DC3AB1" w:rsidRDefault="00DD3F86" w:rsidP="001E0ACB">
      <w:pPr>
        <w:jc w:val="center"/>
        <w:rPr>
          <w:rFonts w:ascii="Arial" w:hAnsi="Arial" w:cs="Arial"/>
          <w:b/>
          <w:color w:val="FF0000"/>
          <w:sz w:val="24"/>
          <w:szCs w:val="24"/>
        </w:rPr>
      </w:pPr>
    </w:p>
    <w:p w14:paraId="3CE0488A" w14:textId="77777777" w:rsidR="00DD3F86" w:rsidRPr="00DC3AB1" w:rsidRDefault="00DD3F86" w:rsidP="001E0ACB">
      <w:pPr>
        <w:jc w:val="center"/>
        <w:rPr>
          <w:rFonts w:ascii="Arial" w:hAnsi="Arial" w:cs="Arial"/>
          <w:b/>
          <w:color w:val="FF0000"/>
          <w:sz w:val="24"/>
          <w:szCs w:val="24"/>
        </w:rPr>
      </w:pPr>
    </w:p>
    <w:p w14:paraId="034BA509" w14:textId="77777777" w:rsidR="00DD3F86" w:rsidRPr="00DC3AB1" w:rsidRDefault="00DD3F86" w:rsidP="001E0ACB">
      <w:pPr>
        <w:jc w:val="center"/>
        <w:rPr>
          <w:rFonts w:ascii="Arial" w:hAnsi="Arial" w:cs="Arial"/>
          <w:b/>
          <w:color w:val="FF0000"/>
          <w:sz w:val="24"/>
          <w:szCs w:val="24"/>
        </w:rPr>
      </w:pPr>
    </w:p>
    <w:p w14:paraId="08070804" w14:textId="77777777" w:rsidR="00DD3F86" w:rsidRPr="00DC3AB1" w:rsidRDefault="00DD3F86" w:rsidP="001E0ACB">
      <w:pPr>
        <w:jc w:val="center"/>
        <w:rPr>
          <w:rFonts w:ascii="Arial" w:hAnsi="Arial" w:cs="Arial"/>
          <w:b/>
          <w:color w:val="FF0000"/>
          <w:sz w:val="24"/>
          <w:szCs w:val="24"/>
        </w:rPr>
      </w:pPr>
    </w:p>
    <w:p w14:paraId="10CB2859" w14:textId="77777777" w:rsidR="00DD3F86" w:rsidRPr="00DC3AB1" w:rsidRDefault="00DD3F86" w:rsidP="001E0ACB">
      <w:pPr>
        <w:jc w:val="center"/>
        <w:rPr>
          <w:rFonts w:ascii="Arial" w:hAnsi="Arial" w:cs="Arial"/>
          <w:b/>
          <w:color w:val="FF0000"/>
          <w:sz w:val="24"/>
          <w:szCs w:val="24"/>
        </w:rPr>
      </w:pPr>
    </w:p>
    <w:p w14:paraId="5CD78CDA" w14:textId="77777777" w:rsidR="00793289" w:rsidRPr="00DC3AB1" w:rsidRDefault="00793289" w:rsidP="001E0ACB">
      <w:pPr>
        <w:jc w:val="center"/>
        <w:rPr>
          <w:rFonts w:ascii="Arial" w:hAnsi="Arial" w:cs="Arial"/>
          <w:b/>
          <w:sz w:val="28"/>
          <w:szCs w:val="28"/>
        </w:rPr>
      </w:pPr>
    </w:p>
    <w:p w14:paraId="5443706E" w14:textId="77777777" w:rsidR="00DD3F86" w:rsidRPr="00DC3AB1" w:rsidRDefault="00DD3F86" w:rsidP="00793289">
      <w:pPr>
        <w:jc w:val="both"/>
        <w:rPr>
          <w:rFonts w:ascii="Arial" w:hAnsi="Arial" w:cs="Arial"/>
          <w:b/>
          <w:sz w:val="20"/>
          <w:szCs w:val="20"/>
        </w:rPr>
      </w:pPr>
    </w:p>
    <w:p w14:paraId="3A3D1D67" w14:textId="77777777" w:rsidR="003369F1" w:rsidRPr="00DC3AB1" w:rsidRDefault="003369F1" w:rsidP="00793289">
      <w:pPr>
        <w:jc w:val="both"/>
        <w:rPr>
          <w:rFonts w:ascii="Arial" w:hAnsi="Arial" w:cs="Arial"/>
          <w:b/>
          <w:sz w:val="20"/>
          <w:szCs w:val="20"/>
        </w:rPr>
      </w:pPr>
    </w:p>
    <w:p w14:paraId="559DD268" w14:textId="77777777" w:rsidR="003369F1" w:rsidRPr="00DC3AB1" w:rsidRDefault="003369F1" w:rsidP="00793289">
      <w:pPr>
        <w:jc w:val="both"/>
        <w:rPr>
          <w:rFonts w:ascii="Arial" w:hAnsi="Arial" w:cs="Arial"/>
          <w:b/>
          <w:sz w:val="20"/>
          <w:szCs w:val="20"/>
        </w:rPr>
      </w:pPr>
    </w:p>
    <w:p w14:paraId="229DBF64" w14:textId="77777777" w:rsidR="003369F1" w:rsidRPr="00DC3AB1" w:rsidRDefault="003369F1" w:rsidP="00793289">
      <w:pPr>
        <w:jc w:val="both"/>
        <w:rPr>
          <w:rFonts w:ascii="Arial" w:hAnsi="Arial" w:cs="Arial"/>
          <w:b/>
          <w:sz w:val="20"/>
          <w:szCs w:val="20"/>
        </w:rPr>
      </w:pPr>
    </w:p>
    <w:p w14:paraId="18C4307A" w14:textId="77777777" w:rsidR="003369F1" w:rsidRPr="00DC3AB1" w:rsidRDefault="003369F1" w:rsidP="00793289">
      <w:pPr>
        <w:jc w:val="both"/>
        <w:rPr>
          <w:rFonts w:ascii="Arial" w:hAnsi="Arial" w:cs="Arial"/>
          <w:b/>
          <w:sz w:val="20"/>
          <w:szCs w:val="20"/>
        </w:rPr>
      </w:pPr>
    </w:p>
    <w:p w14:paraId="3984874C" w14:textId="77777777" w:rsidR="003369F1" w:rsidRPr="00DC3AB1" w:rsidRDefault="003369F1" w:rsidP="00793289">
      <w:pPr>
        <w:jc w:val="both"/>
        <w:rPr>
          <w:rFonts w:ascii="Arial" w:hAnsi="Arial" w:cs="Arial"/>
          <w:b/>
          <w:sz w:val="20"/>
          <w:szCs w:val="20"/>
        </w:rPr>
      </w:pPr>
    </w:p>
    <w:p w14:paraId="2C473352" w14:textId="77777777" w:rsidR="003369F1" w:rsidRPr="00DC3AB1" w:rsidRDefault="003369F1" w:rsidP="00793289">
      <w:pPr>
        <w:jc w:val="both"/>
        <w:rPr>
          <w:rFonts w:ascii="Arial" w:hAnsi="Arial" w:cs="Arial"/>
          <w:b/>
          <w:sz w:val="20"/>
          <w:szCs w:val="20"/>
        </w:rPr>
      </w:pPr>
    </w:p>
    <w:p w14:paraId="428899EB" w14:textId="77777777" w:rsidR="003369F1" w:rsidRPr="00DC3AB1" w:rsidRDefault="003369F1" w:rsidP="00793289">
      <w:pPr>
        <w:jc w:val="both"/>
        <w:rPr>
          <w:rFonts w:ascii="Arial" w:hAnsi="Arial" w:cs="Arial"/>
          <w:b/>
          <w:sz w:val="20"/>
          <w:szCs w:val="20"/>
        </w:rPr>
      </w:pPr>
    </w:p>
    <w:p w14:paraId="0D85B101" w14:textId="77777777" w:rsidR="003369F1" w:rsidRPr="00DC3AB1" w:rsidRDefault="003369F1" w:rsidP="00793289">
      <w:pPr>
        <w:jc w:val="both"/>
        <w:rPr>
          <w:rFonts w:ascii="Arial" w:hAnsi="Arial" w:cs="Arial"/>
          <w:b/>
          <w:sz w:val="20"/>
          <w:szCs w:val="20"/>
        </w:rPr>
      </w:pPr>
    </w:p>
    <w:p w14:paraId="5CE424AA" w14:textId="77777777" w:rsidR="003369F1" w:rsidRPr="00DC3AB1" w:rsidRDefault="003369F1" w:rsidP="00793289">
      <w:pPr>
        <w:jc w:val="both"/>
        <w:rPr>
          <w:rFonts w:ascii="Arial" w:hAnsi="Arial" w:cs="Arial"/>
          <w:b/>
          <w:sz w:val="20"/>
          <w:szCs w:val="20"/>
        </w:rPr>
      </w:pPr>
    </w:p>
    <w:p w14:paraId="375F7B87" w14:textId="77777777" w:rsidR="005712B5" w:rsidRPr="00DC3AB1" w:rsidRDefault="005712B5" w:rsidP="00793289">
      <w:pPr>
        <w:jc w:val="both"/>
        <w:rPr>
          <w:rFonts w:ascii="Arial" w:hAnsi="Arial" w:cs="Arial"/>
          <w:b/>
          <w:sz w:val="20"/>
          <w:szCs w:val="20"/>
        </w:rPr>
      </w:pPr>
    </w:p>
    <w:p w14:paraId="6512C7DA" w14:textId="77777777" w:rsidR="005712B5" w:rsidRPr="00DC3AB1" w:rsidRDefault="005712B5" w:rsidP="005712B5">
      <w:pPr>
        <w:tabs>
          <w:tab w:val="left" w:pos="1467"/>
        </w:tabs>
        <w:jc w:val="both"/>
        <w:rPr>
          <w:rFonts w:ascii="Arial" w:hAnsi="Arial" w:cs="Arial"/>
          <w:sz w:val="20"/>
          <w:szCs w:val="20"/>
        </w:rPr>
      </w:pPr>
      <w:r w:rsidRPr="00DC3AB1">
        <w:rPr>
          <w:rFonts w:ascii="Arial" w:hAnsi="Arial" w:cs="Arial"/>
          <w:sz w:val="20"/>
          <w:szCs w:val="20"/>
        </w:rPr>
        <w:tab/>
      </w:r>
    </w:p>
    <w:tbl>
      <w:tblPr>
        <w:tblStyle w:val="Tabelraster"/>
        <w:tblpPr w:leftFromText="141" w:rightFromText="141" w:vertAnchor="page" w:horzAnchor="margin" w:tblpY="10696"/>
        <w:tblW w:w="0" w:type="auto"/>
        <w:tblBorders>
          <w:top w:val="none" w:sz="0" w:space="0" w:color="auto"/>
          <w:left w:val="single" w:sz="36" w:space="0" w:color="FFC0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6277"/>
      </w:tblGrid>
      <w:tr w:rsidR="0008348B" w:rsidRPr="00074351" w14:paraId="32A639C3" w14:textId="77777777" w:rsidTr="00361224">
        <w:tc>
          <w:tcPr>
            <w:tcW w:w="1769" w:type="dxa"/>
          </w:tcPr>
          <w:p w14:paraId="1C89DFEC" w14:textId="77777777" w:rsidR="0008348B" w:rsidRPr="00074351" w:rsidRDefault="0008348B" w:rsidP="00361224">
            <w:pPr>
              <w:rPr>
                <w:rFonts w:ascii="Arial" w:hAnsi="Arial" w:cs="Arial"/>
              </w:rPr>
            </w:pPr>
          </w:p>
        </w:tc>
        <w:tc>
          <w:tcPr>
            <w:tcW w:w="6277" w:type="dxa"/>
          </w:tcPr>
          <w:p w14:paraId="70601F86" w14:textId="77777777" w:rsidR="0008348B" w:rsidRPr="00074351" w:rsidRDefault="0008348B" w:rsidP="00361224">
            <w:pPr>
              <w:jc w:val="right"/>
              <w:rPr>
                <w:rFonts w:ascii="Arial" w:hAnsi="Arial" w:cs="Arial"/>
                <w:b/>
                <w:bCs/>
                <w:sz w:val="96"/>
                <w:szCs w:val="96"/>
              </w:rPr>
            </w:pPr>
            <w:r w:rsidRPr="0008348B">
              <w:rPr>
                <w:rFonts w:ascii="Arial" w:hAnsi="Arial" w:cs="Arial"/>
                <w:b/>
                <w:bCs/>
                <w:color w:val="4F81BD" w:themeColor="accent1"/>
                <w:sz w:val="96"/>
                <w:szCs w:val="96"/>
              </w:rPr>
              <w:t>506</w:t>
            </w:r>
          </w:p>
        </w:tc>
      </w:tr>
      <w:tr w:rsidR="0008348B" w:rsidRPr="00074351" w14:paraId="3A5FFF25" w14:textId="77777777" w:rsidTr="00274A1F">
        <w:tc>
          <w:tcPr>
            <w:tcW w:w="8046" w:type="dxa"/>
            <w:gridSpan w:val="2"/>
            <w:shd w:val="clear" w:color="auto" w:fill="0070C0"/>
          </w:tcPr>
          <w:p w14:paraId="2E02BED7" w14:textId="77777777" w:rsidR="0008348B" w:rsidRPr="00274A1F" w:rsidRDefault="0008348B" w:rsidP="00361224">
            <w:pPr>
              <w:rPr>
                <w:rFonts w:ascii="Arial" w:hAnsi="Arial" w:cs="Arial"/>
                <w:b/>
                <w:bCs/>
                <w:color w:val="FFFFFF" w:themeColor="background1"/>
              </w:rPr>
            </w:pPr>
            <w:r w:rsidRPr="00274A1F">
              <w:rPr>
                <w:rFonts w:ascii="Arial" w:hAnsi="Arial" w:cs="Arial"/>
                <w:b/>
                <w:bCs/>
                <w:color w:val="FFFFFF" w:themeColor="background1"/>
                <w:sz w:val="48"/>
                <w:szCs w:val="48"/>
              </w:rPr>
              <w:t>Algemene Voorwaarden voor de inkoop van zaken en diensten</w:t>
            </w:r>
          </w:p>
        </w:tc>
      </w:tr>
      <w:tr w:rsidR="0008348B" w:rsidRPr="00074351" w14:paraId="5D8D1036" w14:textId="77777777" w:rsidTr="00361224">
        <w:tc>
          <w:tcPr>
            <w:tcW w:w="1769" w:type="dxa"/>
          </w:tcPr>
          <w:p w14:paraId="0FCBFB65" w14:textId="77777777" w:rsidR="0008348B" w:rsidRPr="00074351" w:rsidRDefault="0008348B" w:rsidP="00361224">
            <w:pPr>
              <w:rPr>
                <w:rFonts w:ascii="Arial" w:hAnsi="Arial" w:cs="Arial"/>
                <w:szCs w:val="20"/>
              </w:rPr>
            </w:pPr>
          </w:p>
        </w:tc>
        <w:tc>
          <w:tcPr>
            <w:tcW w:w="6277" w:type="dxa"/>
          </w:tcPr>
          <w:p w14:paraId="1F781A13" w14:textId="77777777" w:rsidR="0008348B" w:rsidRPr="00074351" w:rsidRDefault="0008348B" w:rsidP="00361224">
            <w:pPr>
              <w:rPr>
                <w:rFonts w:ascii="Arial" w:hAnsi="Arial" w:cs="Arial"/>
                <w:szCs w:val="20"/>
              </w:rPr>
            </w:pPr>
          </w:p>
        </w:tc>
      </w:tr>
      <w:tr w:rsidR="0008348B" w:rsidRPr="00074351" w14:paraId="178F8BC2" w14:textId="77777777" w:rsidTr="00361224">
        <w:tc>
          <w:tcPr>
            <w:tcW w:w="1769" w:type="dxa"/>
          </w:tcPr>
          <w:p w14:paraId="07B3C222" w14:textId="77777777" w:rsidR="0008348B" w:rsidRPr="00074351" w:rsidRDefault="00E21180" w:rsidP="00361224">
            <w:pPr>
              <w:rPr>
                <w:rFonts w:ascii="Arial" w:hAnsi="Arial" w:cs="Arial"/>
              </w:rPr>
            </w:pPr>
            <w:r w:rsidRPr="004968FE">
              <w:rPr>
                <w:rFonts w:ascii="Arial" w:hAnsi="Arial" w:cs="Arial"/>
                <w:color w:val="0070C0"/>
              </w:rPr>
              <w:t>Kenmerk</w:t>
            </w:r>
            <w:r w:rsidRPr="00E21180">
              <w:rPr>
                <w:rFonts w:ascii="Arial" w:hAnsi="Arial" w:cs="Arial"/>
                <w:color w:val="4F81BD" w:themeColor="accent1"/>
              </w:rPr>
              <w:t>:</w:t>
            </w:r>
          </w:p>
        </w:tc>
        <w:tc>
          <w:tcPr>
            <w:tcW w:w="6277" w:type="dxa"/>
          </w:tcPr>
          <w:p w14:paraId="162B5604" w14:textId="394A549A" w:rsidR="0008348B" w:rsidRPr="00074351" w:rsidRDefault="00920AC9" w:rsidP="00361224">
            <w:pPr>
              <w:rPr>
                <w:rFonts w:ascii="Arial" w:hAnsi="Arial" w:cs="Arial"/>
              </w:rPr>
            </w:pPr>
            <w:r>
              <w:rPr>
                <w:rFonts w:ascii="Arial" w:hAnsi="Arial" w:cs="Arial"/>
                <w:sz w:val="20"/>
                <w:szCs w:val="20"/>
              </w:rPr>
              <w:fldChar w:fldCharType="begin">
                <w:ffData>
                  <w:name w:val=""/>
                  <w:enabled/>
                  <w:calcOnExit w:val="0"/>
                  <w:helpText w:type="text" w:val="Aangeven naam persoon die exemplaar van de rapportage moet ontvangen."/>
                  <w:statusText w:type="text" w:val="Aangeven naam persoon die exemplaar van de rapportage moet ontvangen."/>
                  <w:textInput>
                    <w:maxLength w:val="12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5E6D" w:rsidRPr="00615E6D">
              <w:rPr>
                <w:rFonts w:ascii="Arial" w:hAnsi="Arial" w:cs="Arial"/>
                <w:noProof/>
                <w:sz w:val="20"/>
                <w:szCs w:val="20"/>
              </w:rPr>
              <w:t>20240829PTA0002463814</w:t>
            </w:r>
            <w:r>
              <w:rPr>
                <w:rFonts w:ascii="Arial" w:hAnsi="Arial" w:cs="Arial"/>
                <w:sz w:val="20"/>
                <w:szCs w:val="20"/>
              </w:rPr>
              <w:fldChar w:fldCharType="end"/>
            </w:r>
          </w:p>
        </w:tc>
      </w:tr>
      <w:tr w:rsidR="004968FE" w:rsidRPr="00074351" w14:paraId="3EF6547B" w14:textId="77777777" w:rsidTr="00361224">
        <w:tc>
          <w:tcPr>
            <w:tcW w:w="1769" w:type="dxa"/>
          </w:tcPr>
          <w:p w14:paraId="78F13CB5" w14:textId="77777777" w:rsidR="004968FE" w:rsidRPr="00074351" w:rsidRDefault="004968FE" w:rsidP="00361224">
            <w:pPr>
              <w:rPr>
                <w:rFonts w:ascii="Arial" w:hAnsi="Arial" w:cs="Arial"/>
                <w:color w:val="0070C0"/>
              </w:rPr>
            </w:pPr>
            <w:r>
              <w:rPr>
                <w:rFonts w:ascii="Arial" w:hAnsi="Arial" w:cs="Arial"/>
                <w:color w:val="0070C0"/>
              </w:rPr>
              <w:t>Projectnummer:</w:t>
            </w:r>
          </w:p>
        </w:tc>
        <w:tc>
          <w:tcPr>
            <w:tcW w:w="6277" w:type="dxa"/>
          </w:tcPr>
          <w:p w14:paraId="59B2E489" w14:textId="721B2A1E" w:rsidR="004968FE" w:rsidRDefault="004968FE" w:rsidP="00361224">
            <w:pPr>
              <w:rPr>
                <w:rFonts w:ascii="Arial" w:hAnsi="Arial" w:cs="Arial"/>
                <w:sz w:val="20"/>
                <w:szCs w:val="20"/>
              </w:rPr>
            </w:pPr>
            <w:r>
              <w:rPr>
                <w:rFonts w:ascii="Arial" w:hAnsi="Arial" w:cs="Arial"/>
                <w:sz w:val="20"/>
                <w:szCs w:val="20"/>
              </w:rPr>
              <w:fldChar w:fldCharType="begin">
                <w:ffData>
                  <w:name w:val=""/>
                  <w:enabled/>
                  <w:calcOnExit w:val="0"/>
                  <w:helpText w:type="text" w:val="Aangeven naam persoon die exemplaar van de rapportage moet ontvangen."/>
                  <w:statusText w:type="text" w:val="Aangeven naam persoon die exemplaar van de rapportage moet ontvangen."/>
                  <w:textInput>
                    <w:maxLength w:val="12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5E6D">
              <w:rPr>
                <w:rFonts w:ascii="Arial" w:hAnsi="Arial" w:cs="Arial"/>
                <w:noProof/>
                <w:sz w:val="20"/>
                <w:szCs w:val="20"/>
              </w:rPr>
              <w:t>P010092</w:t>
            </w:r>
            <w:r>
              <w:rPr>
                <w:rFonts w:ascii="Arial" w:hAnsi="Arial" w:cs="Arial"/>
                <w:sz w:val="20"/>
                <w:szCs w:val="20"/>
              </w:rPr>
              <w:fldChar w:fldCharType="end"/>
            </w:r>
          </w:p>
        </w:tc>
      </w:tr>
      <w:tr w:rsidR="0008348B" w:rsidRPr="00074351" w14:paraId="39433B30" w14:textId="77777777" w:rsidTr="00361224">
        <w:tc>
          <w:tcPr>
            <w:tcW w:w="1769" w:type="dxa"/>
          </w:tcPr>
          <w:p w14:paraId="0B13BE11" w14:textId="77777777" w:rsidR="0008348B" w:rsidRPr="00074351" w:rsidRDefault="0008348B" w:rsidP="00361224">
            <w:pPr>
              <w:rPr>
                <w:rFonts w:ascii="Arial" w:hAnsi="Arial" w:cs="Arial"/>
              </w:rPr>
            </w:pPr>
            <w:r w:rsidRPr="00074351">
              <w:rPr>
                <w:rFonts w:ascii="Arial" w:hAnsi="Arial" w:cs="Arial"/>
                <w:color w:val="0070C0"/>
              </w:rPr>
              <w:t>Datum:</w:t>
            </w:r>
          </w:p>
        </w:tc>
        <w:tc>
          <w:tcPr>
            <w:tcW w:w="6277" w:type="dxa"/>
          </w:tcPr>
          <w:p w14:paraId="0F6F3B51" w14:textId="00D555F2" w:rsidR="0008348B" w:rsidRPr="00074351" w:rsidRDefault="00920AC9" w:rsidP="00361224">
            <w:pPr>
              <w:rPr>
                <w:rFonts w:ascii="Arial" w:hAnsi="Arial" w:cs="Arial"/>
              </w:rPr>
            </w:pPr>
            <w:r>
              <w:rPr>
                <w:rFonts w:ascii="Arial" w:hAnsi="Arial" w:cs="Arial"/>
                <w:sz w:val="20"/>
                <w:szCs w:val="20"/>
              </w:rPr>
              <w:fldChar w:fldCharType="begin">
                <w:ffData>
                  <w:name w:val=""/>
                  <w:enabled/>
                  <w:calcOnExit w:val="0"/>
                  <w:helpText w:type="text" w:val="Aangeven naam persoon die exemplaar van de rapportage moet ontvangen."/>
                  <w:statusText w:type="text" w:val="Aangeven naam persoon die exemplaar van de rapportage moet ontvangen."/>
                  <w:textInput>
                    <w:maxLength w:val="12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9371D">
              <w:rPr>
                <w:rFonts w:ascii="Arial" w:hAnsi="Arial" w:cs="Arial"/>
                <w:noProof/>
                <w:sz w:val="20"/>
                <w:szCs w:val="20"/>
              </w:rPr>
              <w:t>7 januari 2025</w:t>
            </w:r>
            <w:r>
              <w:rPr>
                <w:rFonts w:ascii="Arial" w:hAnsi="Arial" w:cs="Arial"/>
                <w:sz w:val="20"/>
                <w:szCs w:val="20"/>
              </w:rPr>
              <w:fldChar w:fldCharType="end"/>
            </w:r>
          </w:p>
        </w:tc>
      </w:tr>
      <w:tr w:rsidR="00920AC9" w:rsidRPr="00074351" w14:paraId="1CDE441E" w14:textId="77777777" w:rsidTr="00361224">
        <w:tc>
          <w:tcPr>
            <w:tcW w:w="1769" w:type="dxa"/>
          </w:tcPr>
          <w:p w14:paraId="63427315" w14:textId="77777777" w:rsidR="00920AC9" w:rsidRPr="00074351" w:rsidRDefault="00920AC9" w:rsidP="00361224">
            <w:pPr>
              <w:rPr>
                <w:rFonts w:ascii="Arial" w:hAnsi="Arial" w:cs="Arial"/>
                <w:color w:val="0070C0"/>
              </w:rPr>
            </w:pPr>
            <w:r>
              <w:rPr>
                <w:rFonts w:ascii="Arial" w:hAnsi="Arial" w:cs="Arial"/>
                <w:color w:val="0070C0"/>
              </w:rPr>
              <w:t>Onderwerp:</w:t>
            </w:r>
          </w:p>
        </w:tc>
        <w:tc>
          <w:tcPr>
            <w:tcW w:w="6277" w:type="dxa"/>
          </w:tcPr>
          <w:p w14:paraId="0745D3E2" w14:textId="39A9014E" w:rsidR="00920AC9" w:rsidRDefault="00B50D76" w:rsidP="00361224">
            <w:pPr>
              <w:rPr>
                <w:rFonts w:ascii="Arial" w:hAnsi="Arial" w:cs="Arial"/>
                <w:sz w:val="20"/>
                <w:szCs w:val="20"/>
              </w:rPr>
            </w:pPr>
            <w:r>
              <w:rPr>
                <w:rFonts w:ascii="Arial" w:hAnsi="Arial" w:cs="Arial"/>
                <w:sz w:val="20"/>
                <w:szCs w:val="20"/>
              </w:rPr>
              <w:fldChar w:fldCharType="begin">
                <w:ffData>
                  <w:name w:val=""/>
                  <w:enabled/>
                  <w:calcOnExit w:val="0"/>
                  <w:helpText w:type="text" w:val="Aangeven naam persoon die exemplaar van de rapportage moet ontvangen."/>
                  <w:statusText w:type="text" w:val="Aangeven naam persoon die exemplaar van de rapportage moet ontvange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5E6D">
              <w:rPr>
                <w:rFonts w:ascii="Arial" w:hAnsi="Arial" w:cs="Arial"/>
                <w:noProof/>
                <w:sz w:val="20"/>
                <w:szCs w:val="20"/>
              </w:rPr>
              <w:t>Onderhoud stoom</w:t>
            </w:r>
            <w:r w:rsidR="00320F96">
              <w:rPr>
                <w:rFonts w:ascii="Arial" w:hAnsi="Arial" w:cs="Arial"/>
                <w:noProof/>
                <w:sz w:val="20"/>
                <w:szCs w:val="20"/>
              </w:rPr>
              <w:t xml:space="preserve">- en </w:t>
            </w:r>
            <w:r w:rsidR="002C5397">
              <w:rPr>
                <w:rFonts w:ascii="Arial" w:hAnsi="Arial" w:cs="Arial"/>
                <w:noProof/>
                <w:sz w:val="20"/>
                <w:szCs w:val="20"/>
              </w:rPr>
              <w:t>condensaat</w:t>
            </w:r>
            <w:r w:rsidR="00320F96">
              <w:rPr>
                <w:rFonts w:ascii="Arial" w:hAnsi="Arial" w:cs="Arial"/>
                <w:noProof/>
                <w:sz w:val="20"/>
                <w:szCs w:val="20"/>
              </w:rPr>
              <w:t>distributienet Gr</w:t>
            </w:r>
            <w:r w:rsidR="002C5397">
              <w:rPr>
                <w:rFonts w:ascii="Arial" w:hAnsi="Arial" w:cs="Arial"/>
                <w:noProof/>
                <w:sz w:val="20"/>
                <w:szCs w:val="20"/>
              </w:rPr>
              <w:t>oningen Seaports</w:t>
            </w:r>
            <w:r>
              <w:rPr>
                <w:rFonts w:ascii="Arial" w:hAnsi="Arial" w:cs="Arial"/>
                <w:sz w:val="20"/>
                <w:szCs w:val="20"/>
              </w:rPr>
              <w:fldChar w:fldCharType="end"/>
            </w:r>
          </w:p>
        </w:tc>
      </w:tr>
    </w:tbl>
    <w:p w14:paraId="15E80386" w14:textId="77777777" w:rsidR="00BC228C" w:rsidRPr="00DC3AB1" w:rsidRDefault="00BC228C">
      <w:pPr>
        <w:spacing w:line="240" w:lineRule="auto"/>
        <w:rPr>
          <w:rFonts w:ascii="Arial" w:hAnsi="Arial" w:cs="Arial"/>
          <w:sz w:val="20"/>
          <w:szCs w:val="20"/>
        </w:rPr>
      </w:pPr>
      <w:r w:rsidRPr="00DC3AB1">
        <w:rPr>
          <w:rFonts w:ascii="Arial" w:hAnsi="Arial" w:cs="Arial"/>
          <w:sz w:val="20"/>
          <w:szCs w:val="20"/>
        </w:rPr>
        <w:br w:type="page"/>
      </w:r>
    </w:p>
    <w:p w14:paraId="00DBF03E" w14:textId="77777777" w:rsidR="002C1B09" w:rsidRDefault="002C1B09" w:rsidP="002C1B09">
      <w:pPr>
        <w:ind w:right="426"/>
        <w:rPr>
          <w:rFonts w:ascii="Arial" w:hAnsi="Arial" w:cs="Arial"/>
          <w:sz w:val="20"/>
          <w:szCs w:val="20"/>
        </w:rPr>
      </w:pPr>
      <w:r w:rsidRPr="00DC3AB1">
        <w:rPr>
          <w:rFonts w:ascii="Arial" w:hAnsi="Arial" w:cs="Arial"/>
          <w:sz w:val="20"/>
          <w:szCs w:val="20"/>
        </w:rPr>
        <w:lastRenderedPageBreak/>
        <w:t>Dit zijn de algemene inkoopvoorwaarden van Groningen Seaports N.V. (“GSP”), zoals deze gelden vanaf 1 januari 2014 en van kracht zullen zijn op overeenkomsten die GSP sluit met een leverancier van producten en/of diensten (“Leverancier”).</w:t>
      </w:r>
    </w:p>
    <w:p w14:paraId="109C35B8" w14:textId="77777777" w:rsidR="00E13D9F" w:rsidRPr="00DC3AB1" w:rsidRDefault="00E13D9F" w:rsidP="002C1B09">
      <w:pPr>
        <w:ind w:right="426"/>
        <w:rPr>
          <w:rFonts w:ascii="Arial" w:hAnsi="Arial" w:cs="Arial"/>
          <w:sz w:val="20"/>
          <w:szCs w:val="20"/>
        </w:rPr>
      </w:pPr>
    </w:p>
    <w:p w14:paraId="53C59A5A" w14:textId="77777777" w:rsidR="002C1B09" w:rsidRPr="00DC3AB1" w:rsidRDefault="002C1B09" w:rsidP="002C1B09">
      <w:pPr>
        <w:ind w:right="426"/>
        <w:rPr>
          <w:rFonts w:ascii="Arial" w:hAnsi="Arial" w:cs="Arial"/>
          <w:sz w:val="20"/>
          <w:szCs w:val="20"/>
        </w:rPr>
      </w:pPr>
      <w:r w:rsidRPr="00DC3AB1">
        <w:rPr>
          <w:rFonts w:ascii="Arial" w:hAnsi="Arial" w:cs="Arial"/>
          <w:sz w:val="20"/>
          <w:szCs w:val="20"/>
        </w:rPr>
        <w:t>GSP hecht aan wederzijds vertrouwen in de relatie met partijen met wie zij zaken doet en in integere bedrijfsvoering. De beknoptheid van deze algemene voorwaarden is daarvan een uiting. Redelijk zakelijk handelen vereist immers geen ondoordringbare regelset.</w:t>
      </w:r>
    </w:p>
    <w:p w14:paraId="5EBF511D" w14:textId="77777777" w:rsidR="002C1B09" w:rsidRPr="00DC3AB1" w:rsidRDefault="002C1B09" w:rsidP="002C1B09">
      <w:pPr>
        <w:ind w:right="426"/>
        <w:rPr>
          <w:rFonts w:ascii="Arial" w:hAnsi="Arial" w:cs="Arial"/>
          <w:sz w:val="20"/>
          <w:szCs w:val="20"/>
        </w:rPr>
      </w:pPr>
    </w:p>
    <w:p w14:paraId="6C97A298" w14:textId="77777777" w:rsidR="002C1B09" w:rsidRPr="00DC3AB1" w:rsidRDefault="002C1B09" w:rsidP="002C1B09">
      <w:pPr>
        <w:ind w:right="426"/>
        <w:rPr>
          <w:rFonts w:ascii="Arial" w:hAnsi="Arial" w:cs="Arial"/>
          <w:b/>
          <w:color w:val="0070C0"/>
          <w:sz w:val="20"/>
          <w:szCs w:val="20"/>
          <w:u w:val="single"/>
        </w:rPr>
      </w:pPr>
      <w:r w:rsidRPr="00DC3AB1">
        <w:rPr>
          <w:rFonts w:ascii="Arial" w:hAnsi="Arial" w:cs="Arial"/>
          <w:b/>
          <w:color w:val="0070C0"/>
          <w:sz w:val="20"/>
          <w:szCs w:val="20"/>
          <w:u w:val="single"/>
        </w:rPr>
        <w:t>Artikel 1 - Wettelijke voorschriften</w:t>
      </w:r>
    </w:p>
    <w:p w14:paraId="104591FD" w14:textId="77777777" w:rsidR="002C1B09" w:rsidRPr="00DC3AB1" w:rsidRDefault="002C1B09" w:rsidP="002C1B09">
      <w:pPr>
        <w:pStyle w:val="Lijstalinea"/>
        <w:numPr>
          <w:ilvl w:val="0"/>
          <w:numId w:val="14"/>
        </w:numPr>
        <w:spacing w:after="200"/>
        <w:ind w:left="426" w:right="426" w:hanging="426"/>
        <w:rPr>
          <w:rFonts w:ascii="Arial" w:hAnsi="Arial" w:cs="Arial"/>
          <w:sz w:val="20"/>
          <w:szCs w:val="20"/>
        </w:rPr>
      </w:pPr>
      <w:r w:rsidRPr="00DC3AB1">
        <w:rPr>
          <w:rFonts w:ascii="Arial" w:hAnsi="Arial" w:cs="Arial"/>
          <w:sz w:val="20"/>
          <w:szCs w:val="20"/>
        </w:rPr>
        <w:t xml:space="preserve">Leverancier zal steeds stipt en volledig voldoen aan alle voorschriften die uit hoofde van veiligheid en gezondheid van werknemers, milieu, tewerkstelling vreemdelingen, minimumloon, loonheffing en premieafdracht op hem rusten. </w:t>
      </w:r>
    </w:p>
    <w:p w14:paraId="57FE589F" w14:textId="77777777" w:rsidR="002C1B09" w:rsidRPr="00DC3AB1" w:rsidRDefault="002C1B09" w:rsidP="002C1B09">
      <w:pPr>
        <w:pStyle w:val="Lijstalinea"/>
        <w:ind w:left="426" w:right="426"/>
        <w:rPr>
          <w:rFonts w:ascii="Arial" w:hAnsi="Arial" w:cs="Arial"/>
          <w:sz w:val="20"/>
          <w:szCs w:val="20"/>
        </w:rPr>
      </w:pPr>
    </w:p>
    <w:p w14:paraId="539AB110" w14:textId="77777777" w:rsidR="002C1B09" w:rsidRPr="00DC3AB1" w:rsidRDefault="002C1B09" w:rsidP="002C1B09">
      <w:pPr>
        <w:pStyle w:val="Lijstalinea"/>
        <w:ind w:left="0" w:right="426"/>
        <w:rPr>
          <w:rFonts w:ascii="Arial" w:hAnsi="Arial" w:cs="Arial"/>
          <w:b/>
          <w:color w:val="0070C0"/>
          <w:sz w:val="20"/>
          <w:szCs w:val="20"/>
        </w:rPr>
      </w:pPr>
      <w:r w:rsidRPr="00DC3AB1">
        <w:rPr>
          <w:rFonts w:ascii="Arial" w:hAnsi="Arial" w:cs="Arial"/>
          <w:b/>
          <w:color w:val="0070C0"/>
          <w:sz w:val="20"/>
          <w:szCs w:val="20"/>
          <w:u w:val="single"/>
        </w:rPr>
        <w:t>Artikel 2 - Integriteit</w:t>
      </w:r>
    </w:p>
    <w:p w14:paraId="7087A2D4" w14:textId="77777777" w:rsidR="002C1B09" w:rsidRPr="00DC3AB1" w:rsidRDefault="002C1B09" w:rsidP="002C1B09">
      <w:pPr>
        <w:pStyle w:val="Lijstalinea"/>
        <w:numPr>
          <w:ilvl w:val="0"/>
          <w:numId w:val="14"/>
        </w:numPr>
        <w:spacing w:after="200"/>
        <w:ind w:left="426" w:right="426" w:hanging="426"/>
        <w:rPr>
          <w:rFonts w:ascii="Arial" w:hAnsi="Arial" w:cs="Arial"/>
          <w:sz w:val="20"/>
          <w:szCs w:val="20"/>
        </w:rPr>
      </w:pPr>
      <w:r w:rsidRPr="00DC3AB1">
        <w:rPr>
          <w:rFonts w:ascii="Arial" w:hAnsi="Arial" w:cs="Arial"/>
          <w:sz w:val="20"/>
          <w:szCs w:val="20"/>
        </w:rPr>
        <w:t>Leverancier heeft aan derden, al dan niet in dienst van GSP, geen gunsten verstrekt en zal ook geen gunsten verstrekken, teneinde GSP of haar werknemers, of partijen die GSP bij de totstandkoming van de overeenkomst met Leverancier inschakelt, te bewegen tot het aangaan of wijzigen van de overeenkomst of tot het op enige wijze uitvoeren daarvan.</w:t>
      </w:r>
    </w:p>
    <w:p w14:paraId="1E7E8E10" w14:textId="77777777" w:rsidR="002C1B09" w:rsidRPr="00DC3AB1" w:rsidRDefault="002C1B09" w:rsidP="002C1B09">
      <w:pPr>
        <w:pStyle w:val="Lijstalinea"/>
        <w:ind w:left="426" w:right="426"/>
        <w:rPr>
          <w:rFonts w:ascii="Arial" w:hAnsi="Arial" w:cs="Arial"/>
          <w:sz w:val="20"/>
          <w:szCs w:val="20"/>
        </w:rPr>
      </w:pPr>
    </w:p>
    <w:p w14:paraId="781CB6C7" w14:textId="77777777" w:rsidR="002C1B09" w:rsidRPr="00DC3AB1" w:rsidRDefault="002C1B09" w:rsidP="002C1B09">
      <w:pPr>
        <w:pStyle w:val="Lijstalinea"/>
        <w:numPr>
          <w:ilvl w:val="0"/>
          <w:numId w:val="15"/>
        </w:numPr>
        <w:spacing w:after="200"/>
        <w:ind w:left="426" w:right="426" w:hanging="426"/>
        <w:rPr>
          <w:rFonts w:ascii="Arial" w:hAnsi="Arial" w:cs="Arial"/>
          <w:sz w:val="20"/>
          <w:szCs w:val="20"/>
        </w:rPr>
      </w:pPr>
      <w:r w:rsidRPr="00DC3AB1">
        <w:rPr>
          <w:rFonts w:ascii="Arial" w:hAnsi="Arial" w:cs="Arial"/>
          <w:sz w:val="20"/>
          <w:szCs w:val="20"/>
        </w:rPr>
        <w:t>Leverancier staat er voor in dat de zaken die hij aan GSP onder de overeenkomst levert afkomstig zijn van producenten die hun productieproces hebben ingericht op een verantwoorde en menswaardige wijze, waarbij kinderarbeid en uitbuiting zijn uitgesloten.</w:t>
      </w:r>
    </w:p>
    <w:p w14:paraId="009CEEA0" w14:textId="77777777" w:rsidR="002C1B09" w:rsidRPr="00DC3AB1" w:rsidRDefault="002C1B09" w:rsidP="002C1B09">
      <w:pPr>
        <w:pStyle w:val="Lijstalinea"/>
        <w:ind w:right="426"/>
        <w:rPr>
          <w:rFonts w:ascii="Arial" w:hAnsi="Arial" w:cs="Arial"/>
          <w:sz w:val="20"/>
          <w:szCs w:val="20"/>
        </w:rPr>
      </w:pPr>
    </w:p>
    <w:p w14:paraId="1F7B2D32" w14:textId="77777777" w:rsidR="002C1B09" w:rsidRPr="00DC3AB1" w:rsidRDefault="002C1B09" w:rsidP="002C1B09">
      <w:pPr>
        <w:pStyle w:val="Lijstalinea"/>
        <w:ind w:left="0" w:right="426"/>
        <w:rPr>
          <w:rFonts w:ascii="Arial" w:hAnsi="Arial" w:cs="Arial"/>
          <w:b/>
          <w:color w:val="0070C0"/>
          <w:sz w:val="20"/>
          <w:szCs w:val="20"/>
          <w:u w:val="single"/>
        </w:rPr>
      </w:pPr>
      <w:r w:rsidRPr="00DC3AB1">
        <w:rPr>
          <w:rFonts w:ascii="Arial" w:hAnsi="Arial" w:cs="Arial"/>
          <w:b/>
          <w:color w:val="0070C0"/>
          <w:sz w:val="20"/>
          <w:szCs w:val="20"/>
          <w:u w:val="single"/>
        </w:rPr>
        <w:t>Artikel 3 - Aansprakelijkheid</w:t>
      </w:r>
    </w:p>
    <w:p w14:paraId="53818C10" w14:textId="77777777" w:rsidR="002C1B09" w:rsidRPr="00404E68" w:rsidRDefault="002C1B09" w:rsidP="002C1B09">
      <w:pPr>
        <w:pStyle w:val="Lijstalinea"/>
        <w:numPr>
          <w:ilvl w:val="0"/>
          <w:numId w:val="16"/>
        </w:numPr>
        <w:spacing w:after="200"/>
        <w:ind w:left="426" w:right="426" w:hanging="426"/>
        <w:rPr>
          <w:rFonts w:ascii="Arial" w:hAnsi="Arial" w:cs="Arial"/>
          <w:sz w:val="20"/>
          <w:szCs w:val="20"/>
        </w:rPr>
      </w:pPr>
      <w:r w:rsidRPr="00404E68">
        <w:rPr>
          <w:rFonts w:ascii="Arial" w:hAnsi="Arial" w:cs="Arial"/>
          <w:sz w:val="20"/>
          <w:szCs w:val="20"/>
        </w:rPr>
        <w:t>De aansprakelijkheid van Leverancier onder de overeenkomst met GSP zal in alle gevallen zijn beperkt tot de hoogste van de volgende bedragen:</w:t>
      </w:r>
      <w:r w:rsidR="00404E68" w:rsidRPr="00404E68">
        <w:rPr>
          <w:rFonts w:ascii="Arial" w:hAnsi="Arial" w:cs="Arial"/>
          <w:sz w:val="20"/>
          <w:szCs w:val="20"/>
        </w:rPr>
        <w:t xml:space="preserve"> </w:t>
      </w:r>
      <w:r w:rsidR="00EC3A5D" w:rsidRPr="00404E68">
        <w:rPr>
          <w:rFonts w:ascii="Arial" w:hAnsi="Arial" w:cs="Arial"/>
          <w:sz w:val="20"/>
          <w:szCs w:val="20"/>
        </w:rPr>
        <w:fldChar w:fldCharType="begin">
          <w:ffData>
            <w:name w:val="Dropdown3"/>
            <w:enabled/>
            <w:calcOnExit w:val="0"/>
            <w:ddList>
              <w:listEntry w:val="€ 1.000.000,-"/>
              <w:listEntry w:val="€ 500.000,-"/>
              <w:listEntry w:val="€ 100.000,-"/>
              <w:listEntry w:val="€ 50.000,-"/>
              <w:listEntry w:val="€ 25.000,-"/>
            </w:ddList>
          </w:ffData>
        </w:fldChar>
      </w:r>
      <w:bookmarkStart w:id="0" w:name="Dropdown3"/>
      <w:r w:rsidR="00EC3A5D" w:rsidRPr="00404E68">
        <w:rPr>
          <w:rFonts w:ascii="Arial" w:hAnsi="Arial" w:cs="Arial"/>
          <w:sz w:val="20"/>
          <w:szCs w:val="20"/>
        </w:rPr>
        <w:instrText xml:space="preserve"> FORMDROPDOWN </w:instrText>
      </w:r>
      <w:r w:rsidR="00EC3A5D" w:rsidRPr="00404E68">
        <w:rPr>
          <w:rFonts w:ascii="Arial" w:hAnsi="Arial" w:cs="Arial"/>
          <w:sz w:val="20"/>
          <w:szCs w:val="20"/>
        </w:rPr>
      </w:r>
      <w:r w:rsidR="00EC3A5D" w:rsidRPr="00404E68">
        <w:rPr>
          <w:rFonts w:ascii="Arial" w:hAnsi="Arial" w:cs="Arial"/>
          <w:sz w:val="20"/>
          <w:szCs w:val="20"/>
        </w:rPr>
        <w:fldChar w:fldCharType="separate"/>
      </w:r>
      <w:r w:rsidR="00EC3A5D" w:rsidRPr="00404E68">
        <w:rPr>
          <w:rFonts w:ascii="Arial" w:hAnsi="Arial" w:cs="Arial"/>
          <w:sz w:val="20"/>
          <w:szCs w:val="20"/>
        </w:rPr>
        <w:fldChar w:fldCharType="end"/>
      </w:r>
      <w:bookmarkEnd w:id="0"/>
      <w:r w:rsidR="00EC3A5D" w:rsidRPr="00404E68">
        <w:rPr>
          <w:rFonts w:ascii="Arial" w:hAnsi="Arial" w:cs="Arial"/>
          <w:sz w:val="20"/>
          <w:szCs w:val="20"/>
        </w:rPr>
        <w:t xml:space="preserve"> </w:t>
      </w:r>
      <w:r w:rsidRPr="00404E68">
        <w:rPr>
          <w:rFonts w:ascii="Arial" w:hAnsi="Arial" w:cs="Arial"/>
          <w:sz w:val="20"/>
          <w:szCs w:val="20"/>
        </w:rPr>
        <w:t xml:space="preserve">of het bedrag dat de  aansprakelijkheidsverzekeraar van Leverancier in het desbetreffende schadegeval zal uitkeren aan GSP, vermeerderd met het eigen risico van de Leverancier. Voorwaarde voor een beroep op de aansprakelijkheidsbeperking  uit hoofde van de verzekeringsdekking is dat (i) de uitkering niet door de  verzekeraar op goede grond geweigerd wordt; (ii) Leverancier steeds stipt en volledig heeft voldaan aan alle vereisten onder de polis, waaronder betaling van de premie; (iii) Leverancier op eerste verzoek van GSP inzage in de polis verstrekt en GSP machtigt om de dekking bij de verzekeraar te verifiëren. Indien aan één of meer van deze voorwaarden niet wordt voldaan vervalt de aansprakelijkheidsbeperking en kan de Leverancier zich evenmin beroepen op de alternatieve beperking van </w:t>
      </w:r>
      <w:r w:rsidR="00EC3A5D" w:rsidRPr="00404E68">
        <w:rPr>
          <w:rFonts w:ascii="Arial" w:hAnsi="Arial" w:cs="Arial"/>
          <w:sz w:val="20"/>
          <w:szCs w:val="20"/>
        </w:rPr>
        <w:fldChar w:fldCharType="begin">
          <w:ffData>
            <w:name w:val="Dropdown3"/>
            <w:enabled/>
            <w:calcOnExit w:val="0"/>
            <w:ddList>
              <w:listEntry w:val="€ 1.000.000,-"/>
              <w:listEntry w:val="€ 500.000,-"/>
              <w:listEntry w:val="€ 100.000,-"/>
              <w:listEntry w:val="€ 50.000,-"/>
              <w:listEntry w:val="€ 25.000,-"/>
            </w:ddList>
          </w:ffData>
        </w:fldChar>
      </w:r>
      <w:r w:rsidR="00EC3A5D" w:rsidRPr="00404E68">
        <w:rPr>
          <w:rFonts w:ascii="Arial" w:hAnsi="Arial" w:cs="Arial"/>
          <w:sz w:val="20"/>
          <w:szCs w:val="20"/>
        </w:rPr>
        <w:instrText xml:space="preserve"> FORMDROPDOWN </w:instrText>
      </w:r>
      <w:r w:rsidR="00EC3A5D" w:rsidRPr="00404E68">
        <w:rPr>
          <w:rFonts w:ascii="Arial" w:hAnsi="Arial" w:cs="Arial"/>
          <w:sz w:val="20"/>
          <w:szCs w:val="20"/>
        </w:rPr>
      </w:r>
      <w:r w:rsidR="00EC3A5D" w:rsidRPr="00404E68">
        <w:rPr>
          <w:rFonts w:ascii="Arial" w:hAnsi="Arial" w:cs="Arial"/>
          <w:sz w:val="20"/>
          <w:szCs w:val="20"/>
        </w:rPr>
        <w:fldChar w:fldCharType="separate"/>
      </w:r>
      <w:r w:rsidR="00EC3A5D" w:rsidRPr="00404E68">
        <w:rPr>
          <w:rFonts w:ascii="Arial" w:hAnsi="Arial" w:cs="Arial"/>
          <w:sz w:val="20"/>
          <w:szCs w:val="20"/>
        </w:rPr>
        <w:fldChar w:fldCharType="end"/>
      </w:r>
      <w:r w:rsidRPr="00404E68">
        <w:rPr>
          <w:rFonts w:ascii="Arial" w:hAnsi="Arial" w:cs="Arial"/>
          <w:sz w:val="20"/>
          <w:szCs w:val="20"/>
        </w:rPr>
        <w:t xml:space="preserve">. </w:t>
      </w:r>
    </w:p>
    <w:p w14:paraId="2BE7304C" w14:textId="77777777" w:rsidR="002C1B09" w:rsidRPr="00DC3AB1" w:rsidRDefault="002C1B09" w:rsidP="002C1B09">
      <w:pPr>
        <w:pStyle w:val="Lijstalinea"/>
        <w:ind w:left="426" w:right="426"/>
        <w:rPr>
          <w:rFonts w:ascii="Arial" w:hAnsi="Arial" w:cs="Arial"/>
          <w:sz w:val="20"/>
          <w:szCs w:val="20"/>
        </w:rPr>
      </w:pPr>
    </w:p>
    <w:p w14:paraId="5F3493BF" w14:textId="77777777" w:rsidR="002C1B09" w:rsidRPr="00DC3AB1" w:rsidRDefault="002C1B09" w:rsidP="002C1B09">
      <w:pPr>
        <w:pStyle w:val="Lijstalinea"/>
        <w:ind w:left="0" w:right="426"/>
        <w:rPr>
          <w:rFonts w:ascii="Arial" w:hAnsi="Arial" w:cs="Arial"/>
          <w:b/>
          <w:color w:val="0070C0"/>
          <w:sz w:val="20"/>
          <w:szCs w:val="20"/>
        </w:rPr>
      </w:pPr>
      <w:r w:rsidRPr="00DC3AB1">
        <w:rPr>
          <w:rFonts w:ascii="Arial" w:hAnsi="Arial" w:cs="Arial"/>
          <w:b/>
          <w:color w:val="0070C0"/>
          <w:sz w:val="20"/>
          <w:szCs w:val="20"/>
          <w:u w:val="single"/>
        </w:rPr>
        <w:t>Artikel 4 - Betaling</w:t>
      </w:r>
    </w:p>
    <w:p w14:paraId="7F14F2CE" w14:textId="77777777" w:rsidR="002C1B09" w:rsidRPr="00DC3AB1" w:rsidRDefault="002C1B09" w:rsidP="002C1B09">
      <w:pPr>
        <w:pStyle w:val="Lijstalinea"/>
        <w:numPr>
          <w:ilvl w:val="0"/>
          <w:numId w:val="17"/>
        </w:numPr>
        <w:spacing w:after="200"/>
        <w:ind w:left="426" w:right="426" w:hanging="426"/>
        <w:rPr>
          <w:rFonts w:ascii="Arial" w:hAnsi="Arial" w:cs="Arial"/>
          <w:sz w:val="20"/>
          <w:szCs w:val="20"/>
        </w:rPr>
      </w:pPr>
      <w:r w:rsidRPr="00DC3AB1">
        <w:rPr>
          <w:rFonts w:ascii="Arial" w:hAnsi="Arial" w:cs="Arial"/>
          <w:sz w:val="20"/>
          <w:szCs w:val="20"/>
        </w:rPr>
        <w:t>GSP zal facturen van Leverancier betalen binnen dertig dagen na ontvangst van de factuur.</w:t>
      </w:r>
    </w:p>
    <w:p w14:paraId="61B3C2AB" w14:textId="77777777" w:rsidR="002C1B09" w:rsidRPr="00DC3AB1" w:rsidRDefault="002C1B09" w:rsidP="002C1B09">
      <w:pPr>
        <w:pStyle w:val="Lijstalinea"/>
        <w:ind w:left="426" w:right="426"/>
        <w:rPr>
          <w:rFonts w:ascii="Arial" w:hAnsi="Arial" w:cs="Arial"/>
          <w:sz w:val="20"/>
          <w:szCs w:val="20"/>
        </w:rPr>
      </w:pPr>
    </w:p>
    <w:p w14:paraId="48400172" w14:textId="77777777" w:rsidR="002C1B09" w:rsidRPr="00DC3AB1" w:rsidRDefault="002C1B09" w:rsidP="002C1B09">
      <w:pPr>
        <w:pStyle w:val="Lijstalinea"/>
        <w:numPr>
          <w:ilvl w:val="1"/>
          <w:numId w:val="18"/>
        </w:numPr>
        <w:spacing w:after="200"/>
        <w:ind w:left="426" w:right="426" w:hanging="426"/>
        <w:rPr>
          <w:rFonts w:ascii="Arial" w:hAnsi="Arial" w:cs="Arial"/>
          <w:sz w:val="20"/>
          <w:szCs w:val="20"/>
        </w:rPr>
      </w:pPr>
      <w:r w:rsidRPr="00DC3AB1">
        <w:rPr>
          <w:rFonts w:ascii="Arial" w:hAnsi="Arial" w:cs="Arial"/>
          <w:sz w:val="20"/>
          <w:szCs w:val="20"/>
        </w:rPr>
        <w:t>Indien GSP meent dat zij gerechtigd is enige betalingsverplichting onder de overeenkomst op te schorten zal Leverancier niettemin gehouden zijn om zijnerzijds de overeenkomst stipt en volledig na te komen. GSP is in zodanig geval verplicht om op eerste verzoek van Leverancier het bedrag dat zij opschort te storten op de derdenrekening van een Nederlandse advocaat of notaris naar keuze van GSP, onder de voorwaarde dat deze derde de gelden houdt voor degene die daartoe gerechtigd zal blijken te zijn uit hoofde van een minnelijke regeling van partijen of een in kracht van gewijsde gegaan rechterlijk oordeel, verkregen in een procedure die door de meest gerede partij daartoe aanhangig is gemaakt.</w:t>
      </w:r>
    </w:p>
    <w:p w14:paraId="5A845EC2" w14:textId="77777777" w:rsidR="002C1B09" w:rsidRPr="00DC3AB1" w:rsidRDefault="002C1B09" w:rsidP="002C1B09">
      <w:pPr>
        <w:pStyle w:val="Lijstalinea"/>
        <w:ind w:right="426"/>
        <w:rPr>
          <w:rFonts w:ascii="Arial" w:hAnsi="Arial" w:cs="Arial"/>
          <w:sz w:val="20"/>
          <w:szCs w:val="20"/>
        </w:rPr>
      </w:pPr>
    </w:p>
    <w:p w14:paraId="23342B58" w14:textId="77777777" w:rsidR="002C1B09" w:rsidRPr="00DC3AB1" w:rsidRDefault="002C1B09" w:rsidP="002C1B09">
      <w:pPr>
        <w:pStyle w:val="Lijstalinea"/>
        <w:ind w:left="0" w:right="426"/>
        <w:rPr>
          <w:rFonts w:ascii="Arial" w:hAnsi="Arial" w:cs="Arial"/>
          <w:b/>
          <w:color w:val="0070C0"/>
          <w:sz w:val="20"/>
          <w:szCs w:val="20"/>
          <w:u w:val="single"/>
        </w:rPr>
      </w:pPr>
      <w:r w:rsidRPr="00DC3AB1">
        <w:rPr>
          <w:rFonts w:ascii="Arial" w:hAnsi="Arial" w:cs="Arial"/>
          <w:b/>
          <w:color w:val="0070C0"/>
          <w:sz w:val="20"/>
          <w:szCs w:val="20"/>
          <w:u w:val="single"/>
        </w:rPr>
        <w:t>Artikel 5 - Toepasselijk recht en geschillen</w:t>
      </w:r>
    </w:p>
    <w:p w14:paraId="236F93E8" w14:textId="77777777" w:rsidR="00B52A0F" w:rsidRPr="00DC3AB1" w:rsidRDefault="002C1B09" w:rsidP="00F90D7D">
      <w:pPr>
        <w:pStyle w:val="Lijstalinea"/>
        <w:numPr>
          <w:ilvl w:val="0"/>
          <w:numId w:val="19"/>
        </w:numPr>
        <w:spacing w:after="200"/>
        <w:ind w:left="426" w:right="426" w:hanging="426"/>
        <w:rPr>
          <w:rFonts w:ascii="Arial" w:hAnsi="Arial" w:cs="Arial"/>
          <w:sz w:val="20"/>
          <w:szCs w:val="20"/>
        </w:rPr>
      </w:pPr>
      <w:r w:rsidRPr="00DC3AB1">
        <w:rPr>
          <w:rFonts w:ascii="Arial" w:hAnsi="Arial" w:cs="Arial"/>
          <w:sz w:val="20"/>
          <w:szCs w:val="20"/>
        </w:rPr>
        <w:t>Op de rechtsverhouding van partijen is Nederlands recht, met uitsluiting van de bepalingen van het Weens Koopverdrag, van toepassing. De rechtbank Noord-Nederland, locatie Groningen, is bij uitsluiting van iedere andere rechter bevoegd om van geschillen hieruit voortvloeiende kennis te nemen, tenzij GSP de rechter in de woonplaats van Leverancier kiest als bevoegd forum.</w:t>
      </w:r>
    </w:p>
    <w:sectPr w:rsidR="00B52A0F" w:rsidRPr="00DC3AB1" w:rsidSect="00F90D7D">
      <w:headerReference w:type="even" r:id="rId13"/>
      <w:headerReference w:type="default" r:id="rId14"/>
      <w:footerReference w:type="even" r:id="rId15"/>
      <w:footerReference w:type="default" r:id="rId16"/>
      <w:headerReference w:type="first" r:id="rId17"/>
      <w:footerReference w:type="first" r:id="rId18"/>
      <w:pgSz w:w="11906" w:h="16838"/>
      <w:pgMar w:top="589" w:right="991" w:bottom="851" w:left="1417" w:header="426"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BF82E" w14:textId="77777777" w:rsidR="00054697" w:rsidRDefault="00054697" w:rsidP="00FD23AF">
      <w:pPr>
        <w:spacing w:line="240" w:lineRule="auto"/>
      </w:pPr>
      <w:r>
        <w:separator/>
      </w:r>
    </w:p>
  </w:endnote>
  <w:endnote w:type="continuationSeparator" w:id="0">
    <w:p w14:paraId="425AC04D" w14:textId="77777777" w:rsidR="00054697" w:rsidRDefault="00054697" w:rsidP="00FD2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71223" w14:textId="179BC830" w:rsidR="00AD1C53" w:rsidRPr="00AD1C53" w:rsidRDefault="00AD1C53" w:rsidP="008E5DE1">
    <w:pPr>
      <w:pStyle w:val="Voettekst"/>
      <w:tabs>
        <w:tab w:val="clear" w:pos="9072"/>
        <w:tab w:val="right" w:pos="9214"/>
      </w:tabs>
      <w:ind w:left="-567" w:right="-426"/>
      <w:rPr>
        <w:rFonts w:cs="Calibri"/>
        <w:color w:val="0070C0"/>
        <w:sz w:val="16"/>
        <w:szCs w:val="16"/>
        <w:lang w:val="nl-NL"/>
      </w:rPr>
    </w:pPr>
    <w:r w:rsidRPr="00AD1C53">
      <w:rPr>
        <w:rFonts w:cs="Calibri"/>
        <w:color w:val="0070C0"/>
        <w:sz w:val="16"/>
        <w:szCs w:val="16"/>
        <w:lang w:val="nl-NL" w:eastAsia="nl-NL"/>
      </w:rPr>
      <w:t>versie 1.1 | 1 januari 2012</w:t>
    </w:r>
    <w:r w:rsidRPr="00AD1C53">
      <w:rPr>
        <w:rFonts w:cs="Calibri"/>
        <w:color w:val="0070C0"/>
        <w:sz w:val="16"/>
        <w:szCs w:val="16"/>
      </w:rPr>
      <w:tab/>
    </w:r>
    <w:r w:rsidRPr="00AD1C53">
      <w:rPr>
        <w:rFonts w:cs="Calibri"/>
        <w:color w:val="0070C0"/>
        <w:sz w:val="16"/>
        <w:szCs w:val="16"/>
      </w:rPr>
      <w:fldChar w:fldCharType="begin"/>
    </w:r>
    <w:r w:rsidRPr="00AD1C53">
      <w:rPr>
        <w:rFonts w:cs="Calibri"/>
        <w:color w:val="0070C0"/>
        <w:sz w:val="16"/>
        <w:szCs w:val="16"/>
      </w:rPr>
      <w:instrText xml:space="preserve"> PAGE  \* Arabic  \* MERGEFORMAT </w:instrText>
    </w:r>
    <w:r w:rsidRPr="00AD1C53">
      <w:rPr>
        <w:rFonts w:cs="Calibri"/>
        <w:color w:val="0070C0"/>
        <w:sz w:val="16"/>
        <w:szCs w:val="16"/>
      </w:rPr>
      <w:fldChar w:fldCharType="separate"/>
    </w:r>
    <w:r w:rsidR="00F90D7D">
      <w:rPr>
        <w:rFonts w:cs="Calibri"/>
        <w:noProof/>
        <w:color w:val="0070C0"/>
        <w:sz w:val="16"/>
        <w:szCs w:val="16"/>
      </w:rPr>
      <w:t>2</w:t>
    </w:r>
    <w:r w:rsidRPr="00AD1C53">
      <w:rPr>
        <w:rFonts w:cs="Calibri"/>
        <w:color w:val="0070C0"/>
        <w:sz w:val="16"/>
        <w:szCs w:val="16"/>
      </w:rPr>
      <w:fldChar w:fldCharType="end"/>
    </w:r>
    <w:r w:rsidRPr="00AD1C53">
      <w:rPr>
        <w:rFonts w:cs="Calibri"/>
        <w:color w:val="0070C0"/>
        <w:sz w:val="16"/>
        <w:szCs w:val="16"/>
      </w:rPr>
      <w:t>/</w:t>
    </w:r>
    <w:r w:rsidRPr="00AD1C53">
      <w:rPr>
        <w:rFonts w:cs="Calibri"/>
        <w:color w:val="0070C0"/>
        <w:sz w:val="16"/>
        <w:szCs w:val="16"/>
      </w:rPr>
      <w:fldChar w:fldCharType="begin"/>
    </w:r>
    <w:r w:rsidRPr="00AD1C53">
      <w:rPr>
        <w:rFonts w:cs="Calibri"/>
        <w:color w:val="0070C0"/>
        <w:sz w:val="16"/>
        <w:szCs w:val="16"/>
      </w:rPr>
      <w:instrText xml:space="preserve"> NUMPAGES  \* Arabic  \* MERGEFORMAT </w:instrText>
    </w:r>
    <w:r w:rsidRPr="00AD1C53">
      <w:rPr>
        <w:rFonts w:cs="Calibri"/>
        <w:color w:val="0070C0"/>
        <w:sz w:val="16"/>
        <w:szCs w:val="16"/>
      </w:rPr>
      <w:fldChar w:fldCharType="separate"/>
    </w:r>
    <w:r w:rsidR="00E13D9F">
      <w:rPr>
        <w:rFonts w:cs="Calibri"/>
        <w:noProof/>
        <w:color w:val="0070C0"/>
        <w:sz w:val="16"/>
        <w:szCs w:val="16"/>
      </w:rPr>
      <w:t>2</w:t>
    </w:r>
    <w:r w:rsidRPr="00AD1C53">
      <w:rPr>
        <w:rFonts w:cs="Calibri"/>
        <w:color w:val="0070C0"/>
        <w:sz w:val="16"/>
        <w:szCs w:val="16"/>
      </w:rPr>
      <w:fldChar w:fldCharType="end"/>
    </w:r>
    <w:r w:rsidRPr="00AD1C53">
      <w:rPr>
        <w:rFonts w:cs="Calibri"/>
        <w:color w:val="0070C0"/>
        <w:sz w:val="16"/>
        <w:szCs w:val="16"/>
        <w:lang w:eastAsia="nl-NL"/>
      </w:rPr>
      <w:t xml:space="preserve"> </w:t>
    </w:r>
    <w:r w:rsidRPr="00AD1C53">
      <w:rPr>
        <w:rFonts w:cs="Calibri"/>
        <w:color w:val="0070C0"/>
        <w:sz w:val="16"/>
        <w:szCs w:val="16"/>
        <w:lang w:eastAsia="nl-NL"/>
      </w:rPr>
      <w:tab/>
    </w:r>
    <w:r w:rsidRPr="00AD1C53">
      <w:rPr>
        <w:rFonts w:cs="Calibri"/>
        <w:color w:val="0070C0"/>
        <w:sz w:val="16"/>
        <w:szCs w:val="16"/>
      </w:rPr>
      <w:fldChar w:fldCharType="begin"/>
    </w:r>
    <w:r w:rsidRPr="00AD1C53">
      <w:rPr>
        <w:rFonts w:cs="Calibri"/>
        <w:color w:val="0070C0"/>
        <w:sz w:val="16"/>
        <w:szCs w:val="16"/>
      </w:rPr>
      <w:instrText xml:space="preserve"> FILENAME  \* FirstCap  \* MERGEFORMAT </w:instrText>
    </w:r>
    <w:r w:rsidRPr="00AD1C53">
      <w:rPr>
        <w:rFonts w:cs="Calibri"/>
        <w:color w:val="0070C0"/>
        <w:sz w:val="16"/>
        <w:szCs w:val="16"/>
      </w:rPr>
      <w:fldChar w:fldCharType="separate"/>
    </w:r>
    <w:r w:rsidR="00597BDC">
      <w:rPr>
        <w:rFonts w:cs="Calibri"/>
        <w:noProof/>
        <w:color w:val="0070C0"/>
        <w:sz w:val="16"/>
        <w:szCs w:val="16"/>
      </w:rPr>
      <w:t>Bijlage B - Algemene Voorwaarden voor inkoop van Zaken en Diensten</w:t>
    </w:r>
    <w:r w:rsidRPr="00AD1C53">
      <w:rPr>
        <w:rFonts w:cs="Calibri"/>
        <w:color w:val="0070C0"/>
        <w:sz w:val="16"/>
        <w:szCs w:val="16"/>
      </w:rPr>
      <w:fldChar w:fldCharType="end"/>
    </w:r>
    <w:r w:rsidRPr="00AD1C53">
      <w:rPr>
        <w:rFonts w:cs="Calibri"/>
        <w:color w:val="0070C0"/>
        <w:sz w:val="16"/>
        <w:szCs w:val="16"/>
        <w:lang w:eastAsia="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FFD8C" w14:textId="77777777" w:rsidR="00AD1C53" w:rsidRDefault="00AD1C53" w:rsidP="00925C8F">
    <w:pPr>
      <w:pStyle w:val="Voettekst"/>
      <w:tabs>
        <w:tab w:val="clear" w:pos="9072"/>
        <w:tab w:val="right" w:pos="9214"/>
      </w:tabs>
      <w:ind w:left="-567" w:right="-426"/>
      <w:rPr>
        <w:rFonts w:cs="Calibri"/>
        <w:color w:val="0070C0"/>
        <w:sz w:val="16"/>
        <w:szCs w:val="16"/>
        <w:lang w:val="nl-NL" w:eastAsia="nl-NL"/>
      </w:rPr>
    </w:pPr>
    <w:r w:rsidRPr="00AD1C53">
      <w:rPr>
        <w:rFonts w:cs="Calibri"/>
        <w:color w:val="0070C0"/>
        <w:sz w:val="16"/>
        <w:szCs w:val="16"/>
      </w:rPr>
      <w:fldChar w:fldCharType="begin"/>
    </w:r>
    <w:r w:rsidRPr="00AD1C53">
      <w:rPr>
        <w:rFonts w:cs="Calibri"/>
        <w:color w:val="0070C0"/>
        <w:sz w:val="16"/>
        <w:szCs w:val="16"/>
      </w:rPr>
      <w:instrText xml:space="preserve"> PAGE  \* Arabic  \* MERGEFORMAT </w:instrText>
    </w:r>
    <w:r w:rsidRPr="00AD1C53">
      <w:rPr>
        <w:rFonts w:cs="Calibri"/>
        <w:color w:val="0070C0"/>
        <w:sz w:val="16"/>
        <w:szCs w:val="16"/>
      </w:rPr>
      <w:fldChar w:fldCharType="separate"/>
    </w:r>
    <w:r w:rsidR="009C1FE4">
      <w:rPr>
        <w:rFonts w:cs="Calibri"/>
        <w:noProof/>
        <w:color w:val="0070C0"/>
        <w:sz w:val="16"/>
        <w:szCs w:val="16"/>
      </w:rPr>
      <w:t>2</w:t>
    </w:r>
    <w:r w:rsidRPr="00AD1C53">
      <w:rPr>
        <w:rFonts w:cs="Calibri"/>
        <w:color w:val="0070C0"/>
        <w:sz w:val="16"/>
        <w:szCs w:val="16"/>
      </w:rPr>
      <w:fldChar w:fldCharType="end"/>
    </w:r>
    <w:r w:rsidRPr="00AD1C53">
      <w:rPr>
        <w:rFonts w:cs="Calibri"/>
        <w:color w:val="0070C0"/>
        <w:sz w:val="16"/>
        <w:szCs w:val="16"/>
      </w:rPr>
      <w:t>/</w:t>
    </w:r>
    <w:r w:rsidRPr="00AD1C53">
      <w:rPr>
        <w:rFonts w:cs="Calibri"/>
        <w:color w:val="0070C0"/>
        <w:sz w:val="16"/>
        <w:szCs w:val="16"/>
      </w:rPr>
      <w:fldChar w:fldCharType="begin"/>
    </w:r>
    <w:r w:rsidRPr="00AD1C53">
      <w:rPr>
        <w:rFonts w:cs="Calibri"/>
        <w:color w:val="0070C0"/>
        <w:sz w:val="16"/>
        <w:szCs w:val="16"/>
      </w:rPr>
      <w:instrText xml:space="preserve"> NUMPAGES  \* Arabic  \* MERGEFORMAT </w:instrText>
    </w:r>
    <w:r w:rsidRPr="00AD1C53">
      <w:rPr>
        <w:rFonts w:cs="Calibri"/>
        <w:color w:val="0070C0"/>
        <w:sz w:val="16"/>
        <w:szCs w:val="16"/>
      </w:rPr>
      <w:fldChar w:fldCharType="separate"/>
    </w:r>
    <w:r w:rsidR="009C1FE4">
      <w:rPr>
        <w:rFonts w:cs="Calibri"/>
        <w:noProof/>
        <w:color w:val="0070C0"/>
        <w:sz w:val="16"/>
        <w:szCs w:val="16"/>
      </w:rPr>
      <w:t>2</w:t>
    </w:r>
    <w:r w:rsidRPr="00AD1C53">
      <w:rPr>
        <w:rFonts w:cs="Calibri"/>
        <w:color w:val="0070C0"/>
        <w:sz w:val="16"/>
        <w:szCs w:val="16"/>
      </w:rPr>
      <w:fldChar w:fldCharType="end"/>
    </w:r>
    <w:r w:rsidRPr="00AD1C53">
      <w:rPr>
        <w:rFonts w:cs="Calibri"/>
        <w:color w:val="0070C0"/>
        <w:sz w:val="16"/>
        <w:szCs w:val="16"/>
        <w:lang w:eastAsia="nl-NL"/>
      </w:rPr>
      <w:t xml:space="preserve"> </w:t>
    </w:r>
    <w:r w:rsidRPr="00AD1C53">
      <w:rPr>
        <w:rFonts w:cs="Calibri"/>
        <w:color w:val="0070C0"/>
        <w:sz w:val="16"/>
        <w:szCs w:val="16"/>
        <w:lang w:eastAsia="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A440F" w14:textId="77777777" w:rsidR="00AD1C53" w:rsidRDefault="00BC228C">
    <w:pPr>
      <w:pStyle w:val="Voettekst"/>
    </w:pPr>
    <w:r>
      <w:rPr>
        <w:noProof/>
        <w:lang w:val="nl-NL" w:eastAsia="nl-NL"/>
      </w:rPr>
      <mc:AlternateContent>
        <mc:Choice Requires="wps">
          <w:drawing>
            <wp:anchor distT="91440" distB="91440" distL="226695" distR="91440" simplePos="0" relativeHeight="251667456" behindDoc="0" locked="0" layoutInCell="1" allowOverlap="1" wp14:anchorId="7FF8EAE9" wp14:editId="0B58E7AE">
              <wp:simplePos x="0" y="0"/>
              <wp:positionH relativeFrom="margin">
                <wp:posOffset>3780155</wp:posOffset>
              </wp:positionH>
              <wp:positionV relativeFrom="margin">
                <wp:posOffset>9288145</wp:posOffset>
              </wp:positionV>
              <wp:extent cx="1158875" cy="38735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158875"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CD4FF" w14:textId="77777777" w:rsidR="00BC228C" w:rsidRPr="009F2ED7" w:rsidRDefault="00BC228C" w:rsidP="00BC228C">
                          <w:pPr>
                            <w:rPr>
                              <w:b/>
                              <w:color w:val="FFFFFF" w:themeColor="background1"/>
                              <w:sz w:val="18"/>
                              <w:szCs w:val="18"/>
                            </w:rPr>
                          </w:pPr>
                          <w:r w:rsidRPr="009F2ED7">
                            <w:rPr>
                              <w:b/>
                              <w:color w:val="FFFFFF" w:themeColor="background1"/>
                              <w:sz w:val="18"/>
                              <w:szCs w:val="18"/>
                            </w:rPr>
                            <w:t>Groningen Seaports</w:t>
                          </w:r>
                        </w:p>
                        <w:p w14:paraId="2F042590" w14:textId="77777777" w:rsidR="00BC228C" w:rsidRPr="009F2ED7" w:rsidRDefault="00BC228C" w:rsidP="00BC228C">
                          <w:pPr>
                            <w:rPr>
                              <w:b/>
                              <w:color w:val="FFFFFF" w:themeColor="background1"/>
                              <w:sz w:val="18"/>
                              <w:szCs w:val="18"/>
                            </w:rPr>
                          </w:pPr>
                          <w:r w:rsidRPr="009F2ED7">
                            <w:rPr>
                              <w:b/>
                              <w:color w:val="FFFFFF" w:themeColor="background1"/>
                              <w:sz w:val="18"/>
                              <w:szCs w:val="18"/>
                            </w:rPr>
                            <w:t>Augustus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8EAE9" id="_x0000_t202" coordsize="21600,21600" o:spt="202" path="m,l,21600r21600,l21600,xe">
              <v:stroke joinstyle="miter"/>
              <v:path gradientshapeok="t" o:connecttype="rect"/>
            </v:shapetype>
            <v:shape id="Tekstvak 14" o:spid="_x0000_s1027" type="#_x0000_t202" style="position:absolute;margin-left:297.65pt;margin-top:731.35pt;width:91.25pt;height:30.5pt;z-index:251667456;visibility:visible;mso-wrap-style:square;mso-width-percent:0;mso-height-percent:0;mso-wrap-distance-left:17.85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" filled="f" stroked="f" strokeweight=".5pt">
              <v:textbox>
                <w:txbxContent>
                  <w:p w14:paraId="6B7CD4FF" w14:textId="77777777" w:rsidR="00BC228C" w:rsidRPr="009F2ED7" w:rsidRDefault="00BC228C" w:rsidP="00BC228C">
                    <w:pPr>
                      <w:rPr>
                        <w:b/>
                        <w:color w:val="FFFFFF" w:themeColor="background1"/>
                        <w:sz w:val="18"/>
                        <w:szCs w:val="18"/>
                      </w:rPr>
                    </w:pPr>
                    <w:r w:rsidRPr="009F2ED7">
                      <w:rPr>
                        <w:b/>
                        <w:color w:val="FFFFFF" w:themeColor="background1"/>
                        <w:sz w:val="18"/>
                        <w:szCs w:val="18"/>
                      </w:rPr>
                      <w:t>Groningen Seaports</w:t>
                    </w:r>
                  </w:p>
                  <w:p w14:paraId="2F042590" w14:textId="77777777" w:rsidR="00BC228C" w:rsidRPr="009F2ED7" w:rsidRDefault="00BC228C" w:rsidP="00BC228C">
                    <w:pPr>
                      <w:rPr>
                        <w:b/>
                        <w:color w:val="FFFFFF" w:themeColor="background1"/>
                        <w:sz w:val="18"/>
                        <w:szCs w:val="18"/>
                      </w:rPr>
                    </w:pPr>
                    <w:r w:rsidRPr="009F2ED7">
                      <w:rPr>
                        <w:b/>
                        <w:color w:val="FFFFFF" w:themeColor="background1"/>
                        <w:sz w:val="18"/>
                        <w:szCs w:val="18"/>
                      </w:rPr>
                      <w:t>Augustus 2012</w:t>
                    </w:r>
                  </w:p>
                </w:txbxContent>
              </v:textbox>
              <w10:wrap anchorx="margin" anchory="margin"/>
            </v:shape>
          </w:pict>
        </mc:Fallback>
      </mc:AlternateContent>
    </w:r>
    <w:r w:rsidR="00AD1C53">
      <w:rPr>
        <w:noProof/>
        <w:lang w:val="nl-NL" w:eastAsia="nl-NL"/>
      </w:rPr>
      <w:drawing>
        <wp:anchor distT="0" distB="0" distL="114300" distR="114300" simplePos="0" relativeHeight="251655168" behindDoc="0" locked="0" layoutInCell="1" allowOverlap="1" wp14:anchorId="6CBCBB93" wp14:editId="1F74ED8A">
          <wp:simplePos x="0" y="0"/>
          <wp:positionH relativeFrom="column">
            <wp:posOffset>5236210</wp:posOffset>
          </wp:positionH>
          <wp:positionV relativeFrom="paragraph">
            <wp:posOffset>-2193290</wp:posOffset>
          </wp:positionV>
          <wp:extent cx="1253490" cy="2837180"/>
          <wp:effectExtent l="0" t="0" r="0" b="0"/>
          <wp:wrapNone/>
          <wp:docPr id="2" name="Afbeelding 2" descr="IMG_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4857"/>
                  <pic:cNvPicPr>
                    <a:picLocks noChangeAspect="1" noChangeArrowheads="1"/>
                  </pic:cNvPicPr>
                </pic:nvPicPr>
                <pic:blipFill>
                  <a:blip r:embed="rId1">
                    <a:extLst>
                      <a:ext uri="{28A0092B-C50C-407E-A947-70E740481C1C}">
                        <a14:useLocalDpi xmlns:a14="http://schemas.microsoft.com/office/drawing/2010/main" val="0"/>
                      </a:ext>
                    </a:extLst>
                  </a:blip>
                  <a:srcRect l="40688" t="8801" r="38495" b="20468"/>
                  <a:stretch>
                    <a:fillRect/>
                  </a:stretch>
                </pic:blipFill>
                <pic:spPr bwMode="auto">
                  <a:xfrm>
                    <a:off x="0" y="0"/>
                    <a:ext cx="1253490" cy="2837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B868D" w14:textId="77777777" w:rsidR="00054697" w:rsidRDefault="00054697" w:rsidP="00FD23AF">
      <w:pPr>
        <w:spacing w:line="240" w:lineRule="auto"/>
      </w:pPr>
      <w:r>
        <w:separator/>
      </w:r>
    </w:p>
  </w:footnote>
  <w:footnote w:type="continuationSeparator" w:id="0">
    <w:p w14:paraId="06CAFCE0" w14:textId="77777777" w:rsidR="00054697" w:rsidRDefault="00054697" w:rsidP="00FD2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2A2D" w14:textId="77777777" w:rsidR="00AD1C53" w:rsidRDefault="00AD1C53">
    <w:pPr>
      <w:pStyle w:val="Koptekst"/>
    </w:pPr>
    <w:r>
      <w:rPr>
        <w:noProof/>
        <w:lang w:val="nl-NL" w:eastAsia="nl-NL"/>
      </w:rPr>
      <w:drawing>
        <wp:anchor distT="0" distB="0" distL="114300" distR="114300" simplePos="0" relativeHeight="251661312" behindDoc="0" locked="0" layoutInCell="1" allowOverlap="1" wp14:anchorId="202BB2D9" wp14:editId="4778FB7C">
          <wp:simplePos x="0" y="0"/>
          <wp:positionH relativeFrom="column">
            <wp:posOffset>-701040</wp:posOffset>
          </wp:positionH>
          <wp:positionV relativeFrom="paragraph">
            <wp:posOffset>-315595</wp:posOffset>
          </wp:positionV>
          <wp:extent cx="586740" cy="243205"/>
          <wp:effectExtent l="0" t="0" r="0" b="0"/>
          <wp:wrapNone/>
          <wp:docPr id="11" name="Afbeelding 11" descr="Groningen Sea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oningen Seapor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ED4C7" w14:textId="77777777" w:rsidR="00AD1C53" w:rsidRDefault="00AD1C53">
    <w:pPr>
      <w:pStyle w:val="Koptekst"/>
    </w:pPr>
    <w:r>
      <w:rPr>
        <w:noProof/>
        <w:lang w:val="nl-NL" w:eastAsia="nl-NL"/>
      </w:rPr>
      <w:drawing>
        <wp:anchor distT="0" distB="0" distL="114300" distR="114300" simplePos="0" relativeHeight="251660288" behindDoc="0" locked="0" layoutInCell="1" allowOverlap="1" wp14:anchorId="075496EC" wp14:editId="532E8B2A">
          <wp:simplePos x="0" y="0"/>
          <wp:positionH relativeFrom="column">
            <wp:posOffset>5801360</wp:posOffset>
          </wp:positionH>
          <wp:positionV relativeFrom="paragraph">
            <wp:posOffset>10160</wp:posOffset>
          </wp:positionV>
          <wp:extent cx="586740" cy="243205"/>
          <wp:effectExtent l="0" t="0" r="3810" b="4445"/>
          <wp:wrapNone/>
          <wp:docPr id="7" name="Afbeelding 7" descr="Groningen Sea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ningen Seapor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5B53A" w14:textId="77777777" w:rsidR="00AD1C53" w:rsidRDefault="00AD1C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E613" w14:textId="77777777" w:rsidR="00AD1C53" w:rsidRDefault="00BC228C">
    <w:pPr>
      <w:pStyle w:val="Koptekst"/>
    </w:pPr>
    <w:r>
      <w:rPr>
        <w:rFonts w:ascii="Arial" w:hAnsi="Arial" w:cs="Arial"/>
        <w:b/>
        <w:noProof/>
        <w:sz w:val="36"/>
        <w:szCs w:val="36"/>
        <w:lang w:val="nl-NL" w:eastAsia="nl-NL"/>
      </w:rPr>
      <mc:AlternateContent>
        <mc:Choice Requires="wps">
          <w:drawing>
            <wp:anchor distT="0" distB="0" distL="114300" distR="114300" simplePos="0" relativeHeight="251665408" behindDoc="0" locked="0" layoutInCell="1" allowOverlap="1" wp14:anchorId="3B9DA346" wp14:editId="298D862E">
              <wp:simplePos x="0" y="0"/>
              <wp:positionH relativeFrom="column">
                <wp:posOffset>-273050</wp:posOffset>
              </wp:positionH>
              <wp:positionV relativeFrom="paragraph">
                <wp:posOffset>177165</wp:posOffset>
              </wp:positionV>
              <wp:extent cx="2139950" cy="154368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154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999C7" w14:textId="77777777" w:rsidR="00BC228C" w:rsidRPr="004B6109" w:rsidRDefault="00BC228C" w:rsidP="00BC228C">
                          <w:pPr>
                            <w:rPr>
                              <w:b/>
                              <w:color w:val="0070C0"/>
                              <w:sz w:val="200"/>
                              <w:szCs w:val="200"/>
                            </w:rPr>
                          </w:pPr>
                        </w:p>
                        <w:p w14:paraId="481D4E8B" w14:textId="77777777" w:rsidR="00BC228C" w:rsidRPr="00404464" w:rsidRDefault="00BC228C" w:rsidP="00BC228C">
                          <w:pPr>
                            <w:rPr>
                              <w:b/>
                              <w:color w:val="FFFFFF"/>
                              <w:sz w:val="200"/>
                              <w:szCs w:val="2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DA346" id="_x0000_t202" coordsize="21600,21600" o:spt="202" path="m,l,21600r21600,l21600,xe">
              <v:stroke joinstyle="miter"/>
              <v:path gradientshapeok="t" o:connecttype="rect"/>
            </v:shapetype>
            <v:shape id="Text Box 4" o:spid="_x0000_s1026" type="#_x0000_t202" style="position:absolute;margin-left:-21.5pt;margin-top:13.95pt;width:168.5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" filled="f" stroked="f">
              <v:textbox>
                <w:txbxContent>
                  <w:p w14:paraId="63C999C7" w14:textId="77777777" w:rsidR="00BC228C" w:rsidRPr="004B6109" w:rsidRDefault="00BC228C" w:rsidP="00BC228C">
                    <w:pPr>
                      <w:rPr>
                        <w:b/>
                        <w:color w:val="0070C0"/>
                        <w:sz w:val="200"/>
                        <w:szCs w:val="200"/>
                      </w:rPr>
                    </w:pPr>
                  </w:p>
                  <w:p w14:paraId="481D4E8B" w14:textId="77777777" w:rsidR="00BC228C" w:rsidRPr="00404464" w:rsidRDefault="00BC228C" w:rsidP="00BC228C">
                    <w:pPr>
                      <w:rPr>
                        <w:b/>
                        <w:color w:val="FFFFFF"/>
                        <w:sz w:val="200"/>
                        <w:szCs w:val="200"/>
                      </w:rPr>
                    </w:pPr>
                  </w:p>
                </w:txbxContent>
              </v:textbox>
            </v:shape>
          </w:pict>
        </mc:Fallback>
      </mc:AlternateContent>
    </w:r>
    <w:r w:rsidR="00AD1C53">
      <w:rPr>
        <w:noProof/>
        <w:lang w:val="nl-NL" w:eastAsia="nl-NL"/>
      </w:rPr>
      <w:drawing>
        <wp:anchor distT="0" distB="0" distL="114300" distR="114300" simplePos="0" relativeHeight="251656192" behindDoc="0" locked="0" layoutInCell="1" allowOverlap="1" wp14:anchorId="35614CB5" wp14:editId="70C885DB">
          <wp:simplePos x="0" y="0"/>
          <wp:positionH relativeFrom="column">
            <wp:posOffset>5236210</wp:posOffset>
          </wp:positionH>
          <wp:positionV relativeFrom="paragraph">
            <wp:posOffset>4566285</wp:posOffset>
          </wp:positionV>
          <wp:extent cx="1266190" cy="2837180"/>
          <wp:effectExtent l="0" t="0" r="0" b="0"/>
          <wp:wrapNone/>
          <wp:docPr id="3" name="Afbeelding 3" descr="IMG_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3564"/>
                  <pic:cNvPicPr>
                    <a:picLocks noChangeAspect="1" noChangeArrowheads="1"/>
                  </pic:cNvPicPr>
                </pic:nvPicPr>
                <pic:blipFill>
                  <a:blip r:embed="rId1">
                    <a:extLst>
                      <a:ext uri="{28A0092B-C50C-407E-A947-70E740481C1C}">
                        <a14:useLocalDpi xmlns:a14="http://schemas.microsoft.com/office/drawing/2010/main" val="0"/>
                      </a:ext>
                    </a:extLst>
                  </a:blip>
                  <a:srcRect l="25896" t="7896" r="53107" b="21529"/>
                  <a:stretch>
                    <a:fillRect/>
                  </a:stretch>
                </pic:blipFill>
                <pic:spPr bwMode="auto">
                  <a:xfrm>
                    <a:off x="0" y="0"/>
                    <a:ext cx="1266190" cy="283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C53">
      <w:rPr>
        <w:noProof/>
        <w:lang w:val="nl-NL" w:eastAsia="nl-NL"/>
      </w:rPr>
      <w:drawing>
        <wp:anchor distT="0" distB="0" distL="114300" distR="114300" simplePos="0" relativeHeight="251657216" behindDoc="0" locked="0" layoutInCell="1" allowOverlap="1" wp14:anchorId="57C4150C" wp14:editId="18685C2E">
          <wp:simplePos x="0" y="0"/>
          <wp:positionH relativeFrom="column">
            <wp:posOffset>5236210</wp:posOffset>
          </wp:positionH>
          <wp:positionV relativeFrom="paragraph">
            <wp:posOffset>2625090</wp:posOffset>
          </wp:positionV>
          <wp:extent cx="1259840" cy="1941195"/>
          <wp:effectExtent l="0" t="0" r="0" b="0"/>
          <wp:wrapNone/>
          <wp:docPr id="4" name="Afbeelding 4" descr="IMG_9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9350"/>
                  <pic:cNvPicPr>
                    <a:picLocks noChangeAspect="1" noChangeArrowheads="1"/>
                  </pic:cNvPicPr>
                </pic:nvPicPr>
                <pic:blipFill>
                  <a:blip r:embed="rId2">
                    <a:extLst>
                      <a:ext uri="{28A0092B-C50C-407E-A947-70E740481C1C}">
                        <a14:useLocalDpi xmlns:a14="http://schemas.microsoft.com/office/drawing/2010/main" val="0"/>
                      </a:ext>
                    </a:extLst>
                  </a:blip>
                  <a:srcRect l="73105" t="38895" r="6003" b="12712"/>
                  <a:stretch>
                    <a:fillRect/>
                  </a:stretch>
                </pic:blipFill>
                <pic:spPr bwMode="auto">
                  <a:xfrm>
                    <a:off x="0" y="0"/>
                    <a:ext cx="1259840"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C53">
      <w:rPr>
        <w:noProof/>
        <w:lang w:val="nl-NL" w:eastAsia="nl-NL"/>
      </w:rPr>
      <w:drawing>
        <wp:anchor distT="0" distB="0" distL="114300" distR="114300" simplePos="0" relativeHeight="251654144" behindDoc="0" locked="0" layoutInCell="1" allowOverlap="1" wp14:anchorId="76A51CFC" wp14:editId="3755EC4E">
          <wp:simplePos x="0" y="0"/>
          <wp:positionH relativeFrom="column">
            <wp:posOffset>5236210</wp:posOffset>
          </wp:positionH>
          <wp:positionV relativeFrom="paragraph">
            <wp:posOffset>-458470</wp:posOffset>
          </wp:positionV>
          <wp:extent cx="1266190" cy="1941195"/>
          <wp:effectExtent l="0" t="0" r="0" b="0"/>
          <wp:wrapNone/>
          <wp:docPr id="1" name="Afbeelding 1" descr="IMG_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109"/>
                  <pic:cNvPicPr>
                    <a:picLocks noChangeAspect="1" noChangeArrowheads="1"/>
                  </pic:cNvPicPr>
                </pic:nvPicPr>
                <pic:blipFill>
                  <a:blip r:embed="rId3">
                    <a:extLst>
                      <a:ext uri="{28A0092B-C50C-407E-A947-70E740481C1C}">
                        <a14:useLocalDpi xmlns:a14="http://schemas.microsoft.com/office/drawing/2010/main" val="0"/>
                      </a:ext>
                    </a:extLst>
                  </a:blip>
                  <a:srcRect t="13773" r="79002" b="37834"/>
                  <a:stretch>
                    <a:fillRect/>
                  </a:stretch>
                </pic:blipFill>
                <pic:spPr bwMode="auto">
                  <a:xfrm>
                    <a:off x="0" y="0"/>
                    <a:ext cx="1266190"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C53">
      <w:rPr>
        <w:noProof/>
        <w:lang w:val="nl-NL" w:eastAsia="nl-NL"/>
      </w:rPr>
      <w:drawing>
        <wp:anchor distT="0" distB="0" distL="114300" distR="114300" simplePos="0" relativeHeight="251658240" behindDoc="0" locked="0" layoutInCell="1" allowOverlap="1" wp14:anchorId="76573071" wp14:editId="09EA6387">
          <wp:simplePos x="0" y="0"/>
          <wp:positionH relativeFrom="column">
            <wp:posOffset>5233670</wp:posOffset>
          </wp:positionH>
          <wp:positionV relativeFrom="paragraph">
            <wp:posOffset>1659255</wp:posOffset>
          </wp:positionV>
          <wp:extent cx="1222375" cy="713105"/>
          <wp:effectExtent l="0" t="0" r="0" b="0"/>
          <wp:wrapNone/>
          <wp:docPr id="5" name="Afbeelding 5" desc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2375" cy="713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864"/>
    <w:multiLevelType w:val="hybridMultilevel"/>
    <w:tmpl w:val="C374C09C"/>
    <w:lvl w:ilvl="0" w:tplc="5116195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49E61AD"/>
    <w:multiLevelType w:val="hybridMultilevel"/>
    <w:tmpl w:val="FCB44502"/>
    <w:lvl w:ilvl="0" w:tplc="3EA0F9F0">
      <w:start w:val="1"/>
      <w:numFmt w:val="decimal"/>
      <w:pStyle w:val="Kop1"/>
      <w:lvlText w:val="%1."/>
      <w:lvlJc w:val="left"/>
      <w:pPr>
        <w:ind w:left="720" w:hanging="360"/>
      </w:pPr>
      <w:rPr>
        <w:rFonts w:ascii="Calibri" w:hAnsi="Calibri" w:hint="default"/>
        <w:b/>
        <w:i w:val="0"/>
        <w:sz w:val="28"/>
        <w:u w:color="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E2350"/>
    <w:multiLevelType w:val="multilevel"/>
    <w:tmpl w:val="15C8E85E"/>
    <w:lvl w:ilvl="0">
      <w:start w:val="4"/>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6F423F"/>
    <w:multiLevelType w:val="hybridMultilevel"/>
    <w:tmpl w:val="5664A75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E1837C6"/>
    <w:multiLevelType w:val="hybridMultilevel"/>
    <w:tmpl w:val="C81200B2"/>
    <w:lvl w:ilvl="0" w:tplc="27984B7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FC0D2D"/>
    <w:multiLevelType w:val="hybridMultilevel"/>
    <w:tmpl w:val="419C5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591C73"/>
    <w:multiLevelType w:val="singleLevel"/>
    <w:tmpl w:val="44BEBE84"/>
    <w:lvl w:ilvl="0">
      <w:start w:val="1"/>
      <w:numFmt w:val="decimal"/>
      <w:lvlText w:val="%1."/>
      <w:lvlJc w:val="left"/>
      <w:pPr>
        <w:tabs>
          <w:tab w:val="num" w:pos="3"/>
        </w:tabs>
        <w:ind w:left="3" w:hanging="570"/>
      </w:pPr>
    </w:lvl>
  </w:abstractNum>
  <w:abstractNum w:abstractNumId="7" w15:restartNumberingAfterBreak="0">
    <w:nsid w:val="3BC71156"/>
    <w:multiLevelType w:val="hybridMultilevel"/>
    <w:tmpl w:val="25B8594E"/>
    <w:lvl w:ilvl="0" w:tplc="94169A5A">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FA266ED"/>
    <w:multiLevelType w:val="multilevel"/>
    <w:tmpl w:val="72DA95D4"/>
    <w:lvl w:ilvl="0">
      <w:start w:val="2"/>
      <w:numFmt w:val="decimal"/>
      <w:lvlText w:val="%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43B3B22"/>
    <w:multiLevelType w:val="hybridMultilevel"/>
    <w:tmpl w:val="3AB0FE8E"/>
    <w:lvl w:ilvl="0" w:tplc="3F46C402">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0" w15:restartNumberingAfterBreak="0">
    <w:nsid w:val="4E347639"/>
    <w:multiLevelType w:val="multilevel"/>
    <w:tmpl w:val="BDEEF056"/>
    <w:lvl w:ilvl="0">
      <w:start w:val="2"/>
      <w:numFmt w:val="decimal"/>
      <w:lvlText w:val="%1."/>
      <w:lvlJc w:val="left"/>
      <w:pPr>
        <w:tabs>
          <w:tab w:val="num" w:pos="3"/>
        </w:tabs>
        <w:ind w:left="3" w:hanging="570"/>
      </w:pPr>
      <w:rPr>
        <w:rFonts w:ascii="Times New Roman" w:eastAsia="Times New Roman" w:hAnsi="Times New Roman" w:cs="Times New Roman"/>
      </w:rPr>
    </w:lvl>
    <w:lvl w:ilvl="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1" w15:restartNumberingAfterBreak="0">
    <w:nsid w:val="56722CCE"/>
    <w:multiLevelType w:val="multilevel"/>
    <w:tmpl w:val="96F01362"/>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AC45911"/>
    <w:multiLevelType w:val="hybridMultilevel"/>
    <w:tmpl w:val="E1A2A654"/>
    <w:lvl w:ilvl="0" w:tplc="6EBEE71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814B5D"/>
    <w:multiLevelType w:val="singleLevel"/>
    <w:tmpl w:val="1430F5BC"/>
    <w:lvl w:ilvl="0">
      <w:start w:val="1"/>
      <w:numFmt w:val="lowerLetter"/>
      <w:lvlText w:val="%1."/>
      <w:lvlJc w:val="left"/>
      <w:pPr>
        <w:tabs>
          <w:tab w:val="num" w:pos="570"/>
        </w:tabs>
        <w:ind w:left="570" w:hanging="570"/>
      </w:pPr>
      <w:rPr>
        <w:sz w:val="24"/>
        <w:szCs w:val="24"/>
      </w:rPr>
    </w:lvl>
  </w:abstractNum>
  <w:abstractNum w:abstractNumId="14" w15:restartNumberingAfterBreak="0">
    <w:nsid w:val="61EB4B45"/>
    <w:multiLevelType w:val="multilevel"/>
    <w:tmpl w:val="A170C5F4"/>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CA01177"/>
    <w:multiLevelType w:val="multilevel"/>
    <w:tmpl w:val="B32291B8"/>
    <w:lvl w:ilvl="0">
      <w:start w:val="3"/>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366B0D"/>
    <w:multiLevelType w:val="hybridMultilevel"/>
    <w:tmpl w:val="4272605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7A4505A8"/>
    <w:multiLevelType w:val="hybridMultilevel"/>
    <w:tmpl w:val="B1626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1157547">
    <w:abstractNumId w:val="17"/>
  </w:num>
  <w:num w:numId="2" w16cid:durableId="2099017599">
    <w:abstractNumId w:val="16"/>
  </w:num>
  <w:num w:numId="3" w16cid:durableId="224219789">
    <w:abstractNumId w:val="7"/>
  </w:num>
  <w:num w:numId="4" w16cid:durableId="1595479694">
    <w:abstractNumId w:val="5"/>
  </w:num>
  <w:num w:numId="5" w16cid:durableId="1360473014">
    <w:abstractNumId w:val="1"/>
  </w:num>
  <w:num w:numId="6" w16cid:durableId="1495875950">
    <w:abstractNumId w:val="13"/>
    <w:lvlOverride w:ilvl="0">
      <w:startOverride w:val="1"/>
    </w:lvlOverride>
  </w:num>
  <w:num w:numId="7" w16cid:durableId="413743969">
    <w:abstractNumId w:val="10"/>
    <w:lvlOverride w:ilvl="0">
      <w:startOverride w:val="1"/>
    </w:lvlOverride>
  </w:num>
  <w:num w:numId="8" w16cid:durableId="1904871940">
    <w:abstractNumId w:val="6"/>
    <w:lvlOverride w:ilvl="0">
      <w:startOverride w:val="1"/>
    </w:lvlOverride>
  </w:num>
  <w:num w:numId="9" w16cid:durableId="935359669">
    <w:abstractNumId w:val="3"/>
  </w:num>
  <w:num w:numId="10" w16cid:durableId="219898995">
    <w:abstractNumId w:val="0"/>
  </w:num>
  <w:num w:numId="11" w16cid:durableId="868376993">
    <w:abstractNumId w:val="10"/>
    <w:lvlOverride w:ilvl="0">
      <w:startOverride w:val="2"/>
    </w:lvlOverride>
  </w:num>
  <w:num w:numId="12" w16cid:durableId="1216157690">
    <w:abstractNumId w:val="9"/>
  </w:num>
  <w:num w:numId="13" w16cid:durableId="1778599240">
    <w:abstractNumId w:val="12"/>
  </w:num>
  <w:num w:numId="14" w16cid:durableId="985356375">
    <w:abstractNumId w:val="11"/>
  </w:num>
  <w:num w:numId="15" w16cid:durableId="1254053512">
    <w:abstractNumId w:val="8"/>
  </w:num>
  <w:num w:numId="16" w16cid:durableId="1608270242">
    <w:abstractNumId w:val="15"/>
  </w:num>
  <w:num w:numId="17" w16cid:durableId="363215136">
    <w:abstractNumId w:val="2"/>
  </w:num>
  <w:num w:numId="18" w16cid:durableId="337854344">
    <w:abstractNumId w:val="14"/>
  </w:num>
  <w:num w:numId="19" w16cid:durableId="2005550060">
    <w:abstractNumId w:val="4"/>
    <w:lvlOverride w:ilvl="0">
      <w:lvl w:ilvl="0" w:tplc="27984B7C">
        <w:start w:val="5"/>
        <w:numFmt w:val="decimal"/>
        <w:lvlText w:val="%1.1"/>
        <w:lvlJc w:val="left"/>
        <w:pPr>
          <w:ind w:left="720" w:hanging="360"/>
        </w:pPr>
        <w:rPr>
          <w:rFonts w:hint="default"/>
        </w:rPr>
      </w:lvl>
    </w:lvlOverride>
    <w:lvlOverride w:ilvl="1">
      <w:lvl w:ilvl="1" w:tplc="04130019">
        <w:start w:val="1"/>
        <w:numFmt w:val="lowerLetter"/>
        <w:lvlText w:val="%2."/>
        <w:lvlJc w:val="left"/>
        <w:pPr>
          <w:ind w:left="1440" w:hanging="360"/>
        </w:pPr>
        <w:rPr>
          <w:rFonts w:hint="default"/>
        </w:rPr>
      </w:lvl>
    </w:lvlOverride>
    <w:lvlOverride w:ilvl="2">
      <w:lvl w:ilvl="2" w:tplc="0413001B">
        <w:start w:val="1"/>
        <w:numFmt w:val="lowerRoman"/>
        <w:lvlText w:val="%3."/>
        <w:lvlJc w:val="right"/>
        <w:pPr>
          <w:ind w:left="2160" w:hanging="180"/>
        </w:pPr>
        <w:rPr>
          <w:rFonts w:hint="default"/>
        </w:rPr>
      </w:lvl>
    </w:lvlOverride>
    <w:lvlOverride w:ilvl="3">
      <w:lvl w:ilvl="3" w:tplc="0413000F">
        <w:start w:val="1"/>
        <w:numFmt w:val="decimal"/>
        <w:lvlText w:val="%4."/>
        <w:lvlJc w:val="left"/>
        <w:pPr>
          <w:ind w:left="2880" w:hanging="360"/>
        </w:pPr>
        <w:rPr>
          <w:rFonts w:hint="default"/>
        </w:rPr>
      </w:lvl>
    </w:lvlOverride>
    <w:lvlOverride w:ilvl="4">
      <w:lvl w:ilvl="4" w:tplc="04130019">
        <w:start w:val="1"/>
        <w:numFmt w:val="lowerLetter"/>
        <w:lvlText w:val="%5."/>
        <w:lvlJc w:val="left"/>
        <w:pPr>
          <w:ind w:left="3600" w:hanging="360"/>
        </w:pPr>
        <w:rPr>
          <w:rFonts w:hint="default"/>
        </w:rPr>
      </w:lvl>
    </w:lvlOverride>
    <w:lvlOverride w:ilvl="5">
      <w:lvl w:ilvl="5" w:tplc="0413001B">
        <w:start w:val="1"/>
        <w:numFmt w:val="lowerRoman"/>
        <w:lvlText w:val="%6."/>
        <w:lvlJc w:val="right"/>
        <w:pPr>
          <w:ind w:left="4320" w:hanging="180"/>
        </w:pPr>
        <w:rPr>
          <w:rFonts w:hint="default"/>
        </w:rPr>
      </w:lvl>
    </w:lvlOverride>
    <w:lvlOverride w:ilvl="6">
      <w:lvl w:ilvl="6" w:tplc="0413000F">
        <w:start w:val="1"/>
        <w:numFmt w:val="decimal"/>
        <w:lvlText w:val="%7."/>
        <w:lvlJc w:val="left"/>
        <w:pPr>
          <w:ind w:left="5040" w:hanging="360"/>
        </w:pPr>
        <w:rPr>
          <w:rFonts w:hint="default"/>
        </w:rPr>
      </w:lvl>
    </w:lvlOverride>
    <w:lvlOverride w:ilvl="7">
      <w:lvl w:ilvl="7" w:tplc="04130019">
        <w:start w:val="1"/>
        <w:numFmt w:val="lowerLetter"/>
        <w:lvlText w:val="%8."/>
        <w:lvlJc w:val="left"/>
        <w:pPr>
          <w:ind w:left="5760" w:hanging="360"/>
        </w:pPr>
        <w:rPr>
          <w:rFonts w:hint="default"/>
        </w:rPr>
      </w:lvl>
    </w:lvlOverride>
    <w:lvlOverride w:ilvl="8">
      <w:lvl w:ilvl="8" w:tplc="0413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activeWritingStyle w:appName="MSWord" w:lang="nl-NL" w:vendorID="1" w:dllVersion="512" w:checkStyle="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JwXb2NfK7wr7ZR2oFl0CBURwmqKu1lQlemEJtkfej81vHzEHqZUmUFr2r6gafYqOAQRs6WtqsEuwwEhmX6SIA==" w:salt="8GfzoSAdDZmPVyvAISRAZQ=="/>
  <w:defaultTabStop w:val="708"/>
  <w:hyphenationZone w:val="425"/>
  <w:characterSpacingControl w:val="doNotCompress"/>
  <w:hdrShapeDefaults>
    <o:shapedefaults v:ext="edit" spidmax="2050">
      <o:colormru v:ext="edit" colors="blue,#32cd32,yellow,#ff96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D9"/>
    <w:rsid w:val="000009F5"/>
    <w:rsid w:val="00001338"/>
    <w:rsid w:val="00012D68"/>
    <w:rsid w:val="00044682"/>
    <w:rsid w:val="00054697"/>
    <w:rsid w:val="000664F4"/>
    <w:rsid w:val="0008348B"/>
    <w:rsid w:val="00085E8F"/>
    <w:rsid w:val="00093C4C"/>
    <w:rsid w:val="000A44DD"/>
    <w:rsid w:val="000C49B7"/>
    <w:rsid w:val="000C69D8"/>
    <w:rsid w:val="000F4FE2"/>
    <w:rsid w:val="00114B8C"/>
    <w:rsid w:val="00116ED5"/>
    <w:rsid w:val="00131A6B"/>
    <w:rsid w:val="00133D29"/>
    <w:rsid w:val="00137C88"/>
    <w:rsid w:val="00142B77"/>
    <w:rsid w:val="001438AA"/>
    <w:rsid w:val="001B4808"/>
    <w:rsid w:val="001E0ACB"/>
    <w:rsid w:val="001F4A27"/>
    <w:rsid w:val="002120DD"/>
    <w:rsid w:val="00216FB5"/>
    <w:rsid w:val="00237C19"/>
    <w:rsid w:val="00247C15"/>
    <w:rsid w:val="00265789"/>
    <w:rsid w:val="00274A1F"/>
    <w:rsid w:val="00282916"/>
    <w:rsid w:val="002A05AD"/>
    <w:rsid w:val="002B603A"/>
    <w:rsid w:val="002C1B09"/>
    <w:rsid w:val="002C5397"/>
    <w:rsid w:val="002E412F"/>
    <w:rsid w:val="00320F96"/>
    <w:rsid w:val="00331273"/>
    <w:rsid w:val="003369F1"/>
    <w:rsid w:val="00337318"/>
    <w:rsid w:val="0034131A"/>
    <w:rsid w:val="00341B3D"/>
    <w:rsid w:val="00345090"/>
    <w:rsid w:val="00353CBC"/>
    <w:rsid w:val="003720B3"/>
    <w:rsid w:val="003F755C"/>
    <w:rsid w:val="00404E68"/>
    <w:rsid w:val="00407082"/>
    <w:rsid w:val="0042610E"/>
    <w:rsid w:val="0048597D"/>
    <w:rsid w:val="00486AF0"/>
    <w:rsid w:val="004968FE"/>
    <w:rsid w:val="004B6109"/>
    <w:rsid w:val="004B7341"/>
    <w:rsid w:val="004E15F7"/>
    <w:rsid w:val="004F374B"/>
    <w:rsid w:val="00520846"/>
    <w:rsid w:val="00546684"/>
    <w:rsid w:val="005712B5"/>
    <w:rsid w:val="00571B70"/>
    <w:rsid w:val="00577690"/>
    <w:rsid w:val="005802A4"/>
    <w:rsid w:val="00581414"/>
    <w:rsid w:val="005836CC"/>
    <w:rsid w:val="00597BDC"/>
    <w:rsid w:val="005D51A6"/>
    <w:rsid w:val="005E1A50"/>
    <w:rsid w:val="005E4E69"/>
    <w:rsid w:val="005F019D"/>
    <w:rsid w:val="005F082F"/>
    <w:rsid w:val="00602C16"/>
    <w:rsid w:val="006126AC"/>
    <w:rsid w:val="00615E6D"/>
    <w:rsid w:val="006221ED"/>
    <w:rsid w:val="006317B0"/>
    <w:rsid w:val="00641764"/>
    <w:rsid w:val="00641BA7"/>
    <w:rsid w:val="00657C3C"/>
    <w:rsid w:val="006966C1"/>
    <w:rsid w:val="006A2CA4"/>
    <w:rsid w:val="006B6FB7"/>
    <w:rsid w:val="007032CA"/>
    <w:rsid w:val="007141DB"/>
    <w:rsid w:val="00720B73"/>
    <w:rsid w:val="0073531A"/>
    <w:rsid w:val="00736CAD"/>
    <w:rsid w:val="00745338"/>
    <w:rsid w:val="00751A58"/>
    <w:rsid w:val="007565A9"/>
    <w:rsid w:val="0076345B"/>
    <w:rsid w:val="0076580B"/>
    <w:rsid w:val="00776A8C"/>
    <w:rsid w:val="00793289"/>
    <w:rsid w:val="008069DA"/>
    <w:rsid w:val="00817353"/>
    <w:rsid w:val="00820705"/>
    <w:rsid w:val="00832488"/>
    <w:rsid w:val="00845C4F"/>
    <w:rsid w:val="00852339"/>
    <w:rsid w:val="0086191D"/>
    <w:rsid w:val="00867AEB"/>
    <w:rsid w:val="008938C6"/>
    <w:rsid w:val="008B2BAE"/>
    <w:rsid w:val="008B6C54"/>
    <w:rsid w:val="008C6E1D"/>
    <w:rsid w:val="008D34A5"/>
    <w:rsid w:val="008E1CAA"/>
    <w:rsid w:val="008E4C1A"/>
    <w:rsid w:val="008E5DE1"/>
    <w:rsid w:val="008F0808"/>
    <w:rsid w:val="008F2ECB"/>
    <w:rsid w:val="00901317"/>
    <w:rsid w:val="00917001"/>
    <w:rsid w:val="00920AC9"/>
    <w:rsid w:val="00925C8F"/>
    <w:rsid w:val="00945A25"/>
    <w:rsid w:val="00963AF6"/>
    <w:rsid w:val="009833EF"/>
    <w:rsid w:val="009C1FE4"/>
    <w:rsid w:val="009C5425"/>
    <w:rsid w:val="009D3A23"/>
    <w:rsid w:val="009E730C"/>
    <w:rsid w:val="00A55024"/>
    <w:rsid w:val="00A67A2A"/>
    <w:rsid w:val="00A72088"/>
    <w:rsid w:val="00A73A41"/>
    <w:rsid w:val="00A9371D"/>
    <w:rsid w:val="00AA049D"/>
    <w:rsid w:val="00AA56E1"/>
    <w:rsid w:val="00AB11BA"/>
    <w:rsid w:val="00AC7604"/>
    <w:rsid w:val="00AD1C53"/>
    <w:rsid w:val="00AE24FE"/>
    <w:rsid w:val="00AE715B"/>
    <w:rsid w:val="00AF5268"/>
    <w:rsid w:val="00B309F3"/>
    <w:rsid w:val="00B37AFF"/>
    <w:rsid w:val="00B4315A"/>
    <w:rsid w:val="00B50D76"/>
    <w:rsid w:val="00B52A0F"/>
    <w:rsid w:val="00B61DC8"/>
    <w:rsid w:val="00B64715"/>
    <w:rsid w:val="00B65433"/>
    <w:rsid w:val="00B87D63"/>
    <w:rsid w:val="00B9222D"/>
    <w:rsid w:val="00BA0CE7"/>
    <w:rsid w:val="00BA321C"/>
    <w:rsid w:val="00BA599A"/>
    <w:rsid w:val="00BA7B6D"/>
    <w:rsid w:val="00BB6204"/>
    <w:rsid w:val="00BC228C"/>
    <w:rsid w:val="00BD0B5C"/>
    <w:rsid w:val="00BF0B3C"/>
    <w:rsid w:val="00C33341"/>
    <w:rsid w:val="00C70697"/>
    <w:rsid w:val="00C76461"/>
    <w:rsid w:val="00C76BD2"/>
    <w:rsid w:val="00C771A3"/>
    <w:rsid w:val="00C81162"/>
    <w:rsid w:val="00C87C5F"/>
    <w:rsid w:val="00C95329"/>
    <w:rsid w:val="00CE6BB1"/>
    <w:rsid w:val="00D100AE"/>
    <w:rsid w:val="00D23F2D"/>
    <w:rsid w:val="00D35DC1"/>
    <w:rsid w:val="00D44E84"/>
    <w:rsid w:val="00D733C9"/>
    <w:rsid w:val="00D8379F"/>
    <w:rsid w:val="00D860DD"/>
    <w:rsid w:val="00DC3AB1"/>
    <w:rsid w:val="00DC5986"/>
    <w:rsid w:val="00DD3F86"/>
    <w:rsid w:val="00DF110D"/>
    <w:rsid w:val="00E03F27"/>
    <w:rsid w:val="00E11897"/>
    <w:rsid w:val="00E13D9F"/>
    <w:rsid w:val="00E15BB9"/>
    <w:rsid w:val="00E16467"/>
    <w:rsid w:val="00E21180"/>
    <w:rsid w:val="00E66DD9"/>
    <w:rsid w:val="00E7359F"/>
    <w:rsid w:val="00E82BD9"/>
    <w:rsid w:val="00E9485E"/>
    <w:rsid w:val="00EA3975"/>
    <w:rsid w:val="00EC3A5D"/>
    <w:rsid w:val="00EC75D9"/>
    <w:rsid w:val="00EC7AB8"/>
    <w:rsid w:val="00EF2619"/>
    <w:rsid w:val="00F211E6"/>
    <w:rsid w:val="00F90D7D"/>
    <w:rsid w:val="00FC5386"/>
    <w:rsid w:val="00FD23AF"/>
    <w:rsid w:val="00FD36BD"/>
    <w:rsid w:val="00FE18C5"/>
    <w:rsid w:val="00FF3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ue,#32cd32,yellow,#ff9600"/>
    </o:shapedefaults>
    <o:shapelayout v:ext="edit">
      <o:idmap v:ext="edit" data="2"/>
    </o:shapelayout>
  </w:shapeDefaults>
  <w:decimalSymbol w:val=","/>
  <w:listSeparator w:val=";"/>
  <w14:docId w14:val="4DB23CA2"/>
  <w15:docId w15:val="{4E21D3C3-5FA2-41AE-819D-29358053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8C5"/>
    <w:pPr>
      <w:spacing w:line="276" w:lineRule="auto"/>
    </w:pPr>
    <w:rPr>
      <w:sz w:val="22"/>
      <w:szCs w:val="22"/>
      <w:lang w:eastAsia="en-US"/>
    </w:rPr>
  </w:style>
  <w:style w:type="paragraph" w:styleId="Kop1">
    <w:name w:val="heading 1"/>
    <w:basedOn w:val="Standaard"/>
    <w:next w:val="Standaard"/>
    <w:link w:val="Kop1Char"/>
    <w:uiPriority w:val="9"/>
    <w:qFormat/>
    <w:rsid w:val="00FE18C5"/>
    <w:pPr>
      <w:keepNext/>
      <w:keepLines/>
      <w:numPr>
        <w:numId w:val="5"/>
      </w:numPr>
      <w:spacing w:before="480"/>
      <w:outlineLvl w:val="0"/>
    </w:pPr>
    <w:rPr>
      <w:rFonts w:asciiTheme="minorHAnsi" w:eastAsia="Times New Roman" w:hAnsiTheme="minorHAnsi"/>
      <w:b/>
      <w:bCs/>
      <w:color w:val="0070C0"/>
      <w:sz w:val="28"/>
      <w:szCs w:val="28"/>
      <w:lang w:val="x-none" w:eastAsia="x-none"/>
    </w:rPr>
  </w:style>
  <w:style w:type="paragraph" w:styleId="Kop2">
    <w:name w:val="heading 2"/>
    <w:basedOn w:val="Standaard"/>
    <w:next w:val="Standaard"/>
    <w:link w:val="Kop2Char"/>
    <w:uiPriority w:val="9"/>
    <w:semiHidden/>
    <w:unhideWhenUsed/>
    <w:qFormat/>
    <w:rsid w:val="00FE18C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E18C5"/>
    <w:pPr>
      <w:keepNext/>
      <w:keepLines/>
      <w:spacing w:before="200"/>
      <w:outlineLvl w:val="2"/>
    </w:pPr>
    <w:rPr>
      <w:rFonts w:eastAsiaTheme="majorEastAsia" w:cstheme="majorBidi"/>
      <w:b/>
      <w:bCs/>
      <w:sz w:val="20"/>
    </w:rPr>
  </w:style>
  <w:style w:type="paragraph" w:styleId="Kop4">
    <w:name w:val="heading 4"/>
    <w:basedOn w:val="Standaard"/>
    <w:next w:val="Standaard"/>
    <w:link w:val="Kop4Char"/>
    <w:uiPriority w:val="9"/>
    <w:semiHidden/>
    <w:unhideWhenUsed/>
    <w:qFormat/>
    <w:rsid w:val="00FE18C5"/>
    <w:pPr>
      <w:keepNext/>
      <w:keepLines/>
      <w:spacing w:before="200"/>
      <w:outlineLvl w:val="3"/>
    </w:pPr>
    <w:rPr>
      <w:rFonts w:eastAsiaTheme="majorEastAsia" w:cstheme="majorBidi"/>
      <w:bCs/>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E18C5"/>
    <w:rPr>
      <w:rFonts w:asciiTheme="minorHAnsi" w:eastAsia="Times New Roman" w:hAnsiTheme="minorHAnsi"/>
      <w:b/>
      <w:bCs/>
      <w:color w:val="0070C0"/>
      <w:sz w:val="28"/>
      <w:szCs w:val="28"/>
      <w:lang w:val="x-none" w:eastAsia="x-none"/>
    </w:rPr>
  </w:style>
  <w:style w:type="paragraph" w:styleId="Lijstalinea">
    <w:name w:val="List Paragraph"/>
    <w:basedOn w:val="Standaard"/>
    <w:uiPriority w:val="34"/>
    <w:qFormat/>
    <w:rsid w:val="00751A58"/>
    <w:pPr>
      <w:ind w:left="720"/>
      <w:contextualSpacing/>
    </w:pPr>
  </w:style>
  <w:style w:type="paragraph" w:styleId="Koptekst">
    <w:name w:val="header"/>
    <w:basedOn w:val="Standaard"/>
    <w:link w:val="KoptekstChar"/>
    <w:uiPriority w:val="99"/>
    <w:unhideWhenUsed/>
    <w:rsid w:val="00FD23AF"/>
    <w:pPr>
      <w:tabs>
        <w:tab w:val="center" w:pos="4536"/>
        <w:tab w:val="right" w:pos="9072"/>
      </w:tabs>
    </w:pPr>
    <w:rPr>
      <w:lang w:val="x-none"/>
    </w:rPr>
  </w:style>
  <w:style w:type="character" w:customStyle="1" w:styleId="KoptekstChar">
    <w:name w:val="Koptekst Char"/>
    <w:link w:val="Koptekst"/>
    <w:uiPriority w:val="99"/>
    <w:rsid w:val="00FD23AF"/>
    <w:rPr>
      <w:sz w:val="22"/>
      <w:szCs w:val="22"/>
      <w:lang w:eastAsia="en-US"/>
    </w:rPr>
  </w:style>
  <w:style w:type="paragraph" w:styleId="Voettekst">
    <w:name w:val="footer"/>
    <w:basedOn w:val="Standaard"/>
    <w:link w:val="VoettekstChar"/>
    <w:uiPriority w:val="99"/>
    <w:unhideWhenUsed/>
    <w:rsid w:val="00FD23AF"/>
    <w:pPr>
      <w:tabs>
        <w:tab w:val="center" w:pos="4536"/>
        <w:tab w:val="right" w:pos="9072"/>
      </w:tabs>
    </w:pPr>
    <w:rPr>
      <w:lang w:val="x-none"/>
    </w:rPr>
  </w:style>
  <w:style w:type="character" w:customStyle="1" w:styleId="VoettekstChar">
    <w:name w:val="Voettekst Char"/>
    <w:link w:val="Voettekst"/>
    <w:uiPriority w:val="99"/>
    <w:rsid w:val="00FD23AF"/>
    <w:rPr>
      <w:sz w:val="22"/>
      <w:szCs w:val="22"/>
      <w:lang w:eastAsia="en-US"/>
    </w:rPr>
  </w:style>
  <w:style w:type="paragraph" w:styleId="Ballontekst">
    <w:name w:val="Balloon Text"/>
    <w:basedOn w:val="Standaard"/>
    <w:link w:val="BallontekstChar"/>
    <w:uiPriority w:val="99"/>
    <w:semiHidden/>
    <w:unhideWhenUsed/>
    <w:rsid w:val="00FD23AF"/>
    <w:pPr>
      <w:spacing w:line="240" w:lineRule="auto"/>
    </w:pPr>
    <w:rPr>
      <w:rFonts w:ascii="Tahoma" w:hAnsi="Tahoma"/>
      <w:sz w:val="16"/>
      <w:szCs w:val="16"/>
      <w:lang w:val="x-none"/>
    </w:rPr>
  </w:style>
  <w:style w:type="character" w:customStyle="1" w:styleId="BallontekstChar">
    <w:name w:val="Ballontekst Char"/>
    <w:link w:val="Ballontekst"/>
    <w:uiPriority w:val="99"/>
    <w:semiHidden/>
    <w:rsid w:val="00FD23AF"/>
    <w:rPr>
      <w:rFonts w:ascii="Tahoma" w:hAnsi="Tahoma" w:cs="Tahoma"/>
      <w:sz w:val="16"/>
      <w:szCs w:val="16"/>
      <w:lang w:eastAsia="en-US"/>
    </w:rPr>
  </w:style>
  <w:style w:type="table" w:styleId="Tabelraster">
    <w:name w:val="Table Grid"/>
    <w:basedOn w:val="Standaardtabel"/>
    <w:uiPriority w:val="99"/>
    <w:rsid w:val="00E66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kantformulier">
    <w:name w:val="HTML Bottom of Form"/>
    <w:basedOn w:val="Standaard"/>
    <w:next w:val="Standaard"/>
    <w:hidden/>
    <w:rsid w:val="005712B5"/>
    <w:pPr>
      <w:pBdr>
        <w:top w:val="single" w:sz="6" w:space="1" w:color="auto"/>
      </w:pBdr>
      <w:jc w:val="center"/>
    </w:pPr>
    <w:rPr>
      <w:rFonts w:ascii="Arial" w:hAnsi="Arial" w:cs="Arial"/>
      <w:vanish/>
      <w:sz w:val="16"/>
      <w:szCs w:val="16"/>
    </w:rPr>
  </w:style>
  <w:style w:type="paragraph" w:styleId="Bovenkantformulier">
    <w:name w:val="HTML Top of Form"/>
    <w:basedOn w:val="Standaard"/>
    <w:next w:val="Standaard"/>
    <w:hidden/>
    <w:rsid w:val="005712B5"/>
    <w:pPr>
      <w:pBdr>
        <w:bottom w:val="single" w:sz="6" w:space="1" w:color="auto"/>
      </w:pBdr>
      <w:jc w:val="center"/>
    </w:pPr>
    <w:rPr>
      <w:rFonts w:ascii="Arial" w:hAnsi="Arial" w:cs="Arial"/>
      <w:vanish/>
      <w:sz w:val="16"/>
      <w:szCs w:val="16"/>
    </w:rPr>
  </w:style>
  <w:style w:type="character" w:customStyle="1" w:styleId="Kop2Char">
    <w:name w:val="Kop 2 Char"/>
    <w:basedOn w:val="Standaardalinea-lettertype"/>
    <w:link w:val="Kop2"/>
    <w:uiPriority w:val="9"/>
    <w:semiHidden/>
    <w:rsid w:val="00FE18C5"/>
    <w:rPr>
      <w:rFonts w:eastAsiaTheme="majorEastAsia" w:cstheme="majorBidi"/>
      <w:b/>
      <w:bCs/>
      <w:sz w:val="24"/>
      <w:szCs w:val="26"/>
      <w:lang w:eastAsia="en-US"/>
    </w:rPr>
  </w:style>
  <w:style w:type="character" w:customStyle="1" w:styleId="Kop3Char">
    <w:name w:val="Kop 3 Char"/>
    <w:basedOn w:val="Standaardalinea-lettertype"/>
    <w:link w:val="Kop3"/>
    <w:uiPriority w:val="9"/>
    <w:rsid w:val="00FE18C5"/>
    <w:rPr>
      <w:rFonts w:eastAsiaTheme="majorEastAsia" w:cstheme="majorBidi"/>
      <w:b/>
      <w:bCs/>
      <w:szCs w:val="22"/>
      <w:lang w:eastAsia="en-US"/>
    </w:rPr>
  </w:style>
  <w:style w:type="character" w:customStyle="1" w:styleId="Kop4Char">
    <w:name w:val="Kop 4 Char"/>
    <w:basedOn w:val="Standaardalinea-lettertype"/>
    <w:link w:val="Kop4"/>
    <w:uiPriority w:val="9"/>
    <w:semiHidden/>
    <w:rsid w:val="00FE18C5"/>
    <w:rPr>
      <w:rFonts w:eastAsiaTheme="majorEastAsia" w:cstheme="majorBidi"/>
      <w:bCs/>
      <w:i/>
      <w:iCs/>
      <w:szCs w:val="22"/>
      <w:lang w:eastAsia="en-US"/>
    </w:rPr>
  </w:style>
  <w:style w:type="paragraph" w:styleId="Plattetekstinspringen">
    <w:name w:val="Body Text Indent"/>
    <w:basedOn w:val="Standaard"/>
    <w:link w:val="PlattetekstinspringenChar"/>
    <w:rsid w:val="00001338"/>
    <w:pPr>
      <w:tabs>
        <w:tab w:val="right" w:pos="6071"/>
      </w:tabs>
      <w:spacing w:line="240" w:lineRule="auto"/>
      <w:ind w:hanging="567"/>
    </w:pPr>
    <w:rPr>
      <w:rFonts w:ascii="Times New Roman" w:eastAsia="Times New Roman" w:hAnsi="Times New Roman"/>
      <w:sz w:val="24"/>
      <w:szCs w:val="20"/>
      <w:lang w:eastAsia="nl-NL"/>
    </w:rPr>
  </w:style>
  <w:style w:type="character" w:customStyle="1" w:styleId="PlattetekstinspringenChar">
    <w:name w:val="Platte tekst inspringen Char"/>
    <w:basedOn w:val="Standaardalinea-lettertype"/>
    <w:link w:val="Plattetekstinspringen"/>
    <w:rsid w:val="00001338"/>
    <w:rPr>
      <w:rFonts w:ascii="Times New Roman" w:eastAsia="Times New Roman" w:hAnsi="Times New Roman"/>
      <w:sz w:val="24"/>
    </w:rPr>
  </w:style>
  <w:style w:type="paragraph" w:styleId="Plattetekst">
    <w:name w:val="Body Text"/>
    <w:basedOn w:val="Standaard"/>
    <w:link w:val="PlattetekstChar"/>
    <w:rsid w:val="00001338"/>
    <w:pPr>
      <w:tabs>
        <w:tab w:val="right" w:pos="3464"/>
      </w:tabs>
      <w:spacing w:line="240" w:lineRule="auto"/>
    </w:pPr>
    <w:rPr>
      <w:rFonts w:ascii="Times New Roman" w:eastAsia="Times New Roman" w:hAnsi="Times New Roman"/>
      <w:sz w:val="24"/>
      <w:szCs w:val="20"/>
      <w:lang w:eastAsia="nl-NL"/>
    </w:rPr>
  </w:style>
  <w:style w:type="character" w:customStyle="1" w:styleId="PlattetekstChar">
    <w:name w:val="Platte tekst Char"/>
    <w:basedOn w:val="Standaardalinea-lettertype"/>
    <w:link w:val="Plattetekst"/>
    <w:rsid w:val="00001338"/>
    <w:rPr>
      <w:rFonts w:ascii="Times New Roman" w:eastAsia="Times New Roman" w:hAnsi="Times New Roman"/>
      <w:sz w:val="24"/>
    </w:rPr>
  </w:style>
  <w:style w:type="paragraph" w:styleId="Plattetekst2">
    <w:name w:val="Body Text 2"/>
    <w:basedOn w:val="Standaard"/>
    <w:link w:val="Plattetekst2Char"/>
    <w:rsid w:val="00001338"/>
    <w:pPr>
      <w:spacing w:line="240" w:lineRule="auto"/>
      <w:jc w:val="both"/>
    </w:pPr>
    <w:rPr>
      <w:rFonts w:ascii="Times New Roman" w:eastAsia="Times New Roman" w:hAnsi="Times New Roman"/>
      <w:sz w:val="24"/>
      <w:szCs w:val="24"/>
      <w:lang w:eastAsia="nl-NL"/>
    </w:rPr>
  </w:style>
  <w:style w:type="character" w:customStyle="1" w:styleId="Plattetekst2Char">
    <w:name w:val="Platte tekst 2 Char"/>
    <w:basedOn w:val="Standaardalinea-lettertype"/>
    <w:link w:val="Plattetekst2"/>
    <w:rsid w:val="00001338"/>
    <w:rPr>
      <w:rFonts w:ascii="Times New Roman" w:eastAsia="Times New Roman" w:hAnsi="Times New Roman"/>
      <w:sz w:val="24"/>
      <w:szCs w:val="24"/>
    </w:rPr>
  </w:style>
  <w:style w:type="character" w:styleId="Tekstvantijdelijkeaanduiding">
    <w:name w:val="Placeholder Text"/>
    <w:basedOn w:val="Standaardalinea-lettertype"/>
    <w:uiPriority w:val="99"/>
    <w:semiHidden/>
    <w:rsid w:val="00E16467"/>
    <w:rPr>
      <w:color w:val="808080"/>
    </w:rPr>
  </w:style>
  <w:style w:type="paragraph" w:customStyle="1" w:styleId="paragraaf">
    <w:name w:val="paragraaf"/>
    <w:basedOn w:val="Standaard"/>
    <w:next w:val="Standaard"/>
    <w:rsid w:val="0008348B"/>
    <w:pPr>
      <w:spacing w:before="240" w:after="60" w:line="240" w:lineRule="atLeast"/>
    </w:pPr>
    <w:rPr>
      <w:rFonts w:ascii="Arial" w:eastAsia="Times New Roman" w:hAnsi="Arial"/>
      <w:b/>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groningenseaportsnv.sharepoint.com/sites/gsp-templates/templates/GSP%20Kompas/506%20Algemene%20Voorwaa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efdc0143416444a1828dd4e2d2935ff4 xmlns="6d6fd0a0-e73e-48d2-9e16-5c80ca3c5db6">
      <Terms xmlns="http://schemas.microsoft.com/office/infopath/2007/PartnerControls"/>
    </efdc0143416444a1828dd4e2d2935ff4>
    <ba2b5568e00c48c58e469b0a9f413512 xmlns="6d6fd0a0-e73e-48d2-9e16-5c80ca3c5db6">
      <Terms xmlns="http://schemas.microsoft.com/office/infopath/2007/PartnerControls"/>
    </ba2b5568e00c48c58e469b0a9f413512>
    <BestekNr xmlns="6d6fd0a0-e73e-48d2-9e16-5c80ca3c5db6" xsi:nil="true"/>
    <TaxCatchAll xmlns="6d6fd0a0-e73e-48d2-9e16-5c80ca3c5db6" xsi:nil="true"/>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 xsi:nil="true"/>
    <gspKenmerk xmlns="6d6fd0a0-e73e-48d2-9e16-5c80ca3c5db6" xsi:nil="true"/>
    <Location xmlns="http://schemas.microsoft.com/sharepoint/v3/fields" xsi:nil="true"/>
    <la025304fa2345e1832b8f4c1cae977f xmlns="6d6fd0a0-e73e-48d2-9e16-5c80ca3c5db6">
      <Terms xmlns="http://schemas.microsoft.com/office/infopath/2007/PartnerControls"/>
    </la025304fa2345e1832b8f4c1cae977f>
    <_dlc_DocId xmlns="709ea8b4-e14c-4020-8943-cb31f6838624">P56V7DCUA37H-178117221-529</_dlc_DocId>
    <_dlc_DocIdUrl xmlns="709ea8b4-e14c-4020-8943-cb31f6838624">
      <Url>https://groningenseaportsnv.sharepoint.com/sites/PROJ-Onderhoudstoomleidingen/_layouts/15/DocIdRedir.aspx?ID=P56V7DCUA37H-178117221-529</Url>
      <Description>P56V7DCUA37H-178117221-529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2A06EFA6CBB7914D916BE7A8E4F645AF" ma:contentTypeVersion="25" ma:contentTypeDescription="Nieuw inhoudstype voor project teams. Dit inhoudstype bevat minder velden en is afgestemd met Project Support." ma:contentTypeScope="" ma:versionID="ebfe4d7fca6ece52b8cd8b94c1b5028f">
  <xsd:schema xmlns:xsd="http://www.w3.org/2001/XMLSchema" xmlns:xs="http://www.w3.org/2001/XMLSchema" xmlns:p="http://schemas.microsoft.com/office/2006/metadata/properties" xmlns:ns2="6d6fd0a0-e73e-48d2-9e16-5c80ca3c5db6" xmlns:ns3="http://schemas.microsoft.com/sharepoint/v3/fields" xmlns:ns4="709ea8b4-e14c-4020-8943-cb31f6838624" targetNamespace="http://schemas.microsoft.com/office/2006/metadata/properties" ma:root="true" ma:fieldsID="f5779baddea8193a8a2c54849ffa3408" ns2:_="" ns3:_="" ns4:_="">
    <xsd:import namespace="6d6fd0a0-e73e-48d2-9e16-5c80ca3c5db6"/>
    <xsd:import namespace="http://schemas.microsoft.com/sharepoint/v3/fields"/>
    <xsd:import namespace="709ea8b4-e14c-4020-8943-cb31f6838624"/>
    <xsd:element name="properties">
      <xsd:complexType>
        <xsd:sequence>
          <xsd:element name="documentManagement">
            <xsd:complexType>
              <xsd:all>
                <xsd:element ref="ns2:BeschrijvingInhoud" minOccurs="0"/>
                <xsd:element ref="ns2:DatumOpStuk" minOccurs="0"/>
                <xsd:element ref="ns2:gspKenmerk" minOccurs="0"/>
                <xsd:element ref="ns2:BestekNr" minOccurs="0"/>
                <xsd:element ref="ns3:Location" minOccurs="0"/>
                <xsd:element ref="ns2:TaxCatchAllLabel" minOccurs="0"/>
                <xsd:element ref="ns2:la025304fa2345e1832b8f4c1cae977f" minOccurs="0"/>
                <xsd:element ref="ns2:ba2b5568e00c48c58e469b0a9f413512" minOccurs="0"/>
                <xsd:element ref="ns2:efdc0143416444a1828dd4e2d2935ff4" minOccurs="0"/>
                <xsd:element ref="ns2:TaxCatchAll" minOccurs="0"/>
                <xsd:element ref="ns2:m1c1089021ba4db7bed31e16ccd9d4ab" minOccurs="0"/>
                <xsd:element ref="ns2:GSPEindDatum"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Note"/>
      </xsd:simpleType>
    </xsd:element>
    <xsd:element name="DatumOpStuk" ma:index="3" nillable="true" ma:displayName="Datum op stuk" ma:description="Datum op stuk" ma:format="DateOnly" ma:internalName="DatumOpStuk">
      <xsd:simpleType>
        <xsd:restriction base="dms:DateTime"/>
      </xsd:simpleType>
    </xsd:element>
    <xsd:element name="gspKenmerk" ma:index="7" nillable="true" ma:displayName="Kenmerk" ma:description="Vul hier bijvoorbeeld het briefnummer of kenmerk in." ma:internalName="gspKenmerk">
      <xsd:simpleType>
        <xsd:restriction base="dms:Text">
          <xsd:maxLength value="255"/>
        </xsd:restriction>
      </xsd:simpleType>
    </xsd:element>
    <xsd:element name="BestekNr" ma:index="8" nillable="true" ma:displayName="Besteknummer" ma:description="Besteknummer" ma:internalName="BestekNr">
      <xsd:simpleType>
        <xsd:restriction base="dms:Text">
          <xsd:maxLength value="255"/>
        </xsd:restriction>
      </xsd:simpleType>
    </xsd:element>
    <xsd:element name="TaxCatchAllLabel" ma:index="10" nillable="true" ma:displayName="Taxonomy Catch All Column1" ma:hidden="true" ma:list="{ad3e3d2d-60ca-4cf2-9f80-091b246840b8}" ma:internalName="TaxCatchAllLabel" ma:readOnly="true" ma:showField="CatchAllDataLabel" ma:web="709ea8b4-e14c-4020-8943-cb31f6838624">
      <xsd:complexType>
        <xsd:complexContent>
          <xsd:extension base="dms:MultiChoiceLookup">
            <xsd:sequence>
              <xsd:element name="Value" type="dms:Lookup" maxOccurs="unbounded" minOccurs="0" nillable="true"/>
            </xsd:sequence>
          </xsd:extension>
        </xsd:complexContent>
      </xsd:complexType>
    </xsd:element>
    <xsd:element name="la025304fa2345e1832b8f4c1cae977f" ma:index="14"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a2b5568e00c48c58e469b0a9f413512" ma:index="16"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efdc0143416444a1828dd4e2d2935ff4" ma:index="18" nillable="true" ma:taxonomy="true" ma:internalName="efdc0143416444a1828dd4e2d2935ff4" ma:taxonomyFieldName="ProjectNr" ma:displayName="Projectnummer"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ad3e3d2d-60ca-4cf2-9f80-091b246840b8}" ma:internalName="TaxCatchAll" ma:showField="CatchAllData" ma:web="709ea8b4-e14c-4020-8943-cb31f6838624">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21"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23" nillable="true" ma:displayName="Eind datum" ma:description="Einddatum" ma:format="DateOnly" ma:internalName="GSP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9"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ea8b4-e14c-4020-8943-cb31f6838624"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a5d1ad2-fa5c-47db-9da2-e0f51743bacf" ContentTypeId="0x0101006E73F22CEAE83043BE5DCE314C8E981A0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39784-D59C-4BCF-8C25-2F10197093A9}">
  <ds:schemaRefs>
    <ds:schemaRef ds:uri="http://schemas.microsoft.com/sharepoint/events"/>
  </ds:schemaRefs>
</ds:datastoreItem>
</file>

<file path=customXml/itemProps2.xml><?xml version="1.0" encoding="utf-8"?>
<ds:datastoreItem xmlns:ds="http://schemas.openxmlformats.org/officeDocument/2006/customXml" ds:itemID="{C7619042-3189-4D3A-8FED-F30D022CDFFD}">
  <ds:schemaRefs>
    <ds:schemaRef ds:uri="http://schemas.openxmlformats.org/officeDocument/2006/bibliography"/>
  </ds:schemaRefs>
</ds:datastoreItem>
</file>

<file path=customXml/itemProps3.xml><?xml version="1.0" encoding="utf-8"?>
<ds:datastoreItem xmlns:ds="http://schemas.openxmlformats.org/officeDocument/2006/customXml" ds:itemID="{3329AA2B-FA49-4BF4-A49B-6269DCD9729B}">
  <ds:schemaRefs>
    <ds:schemaRef ds:uri="http://schemas.microsoft.com/office/2006/metadata/properties"/>
    <ds:schemaRef ds:uri="http://schemas.microsoft.com/office/infopath/2007/PartnerControls"/>
    <ds:schemaRef ds:uri="6d6fd0a0-e73e-48d2-9e16-5c80ca3c5db6"/>
    <ds:schemaRef ds:uri="http://schemas.microsoft.com/sharepoint/v3/fields"/>
    <ds:schemaRef ds:uri="709ea8b4-e14c-4020-8943-cb31f6838624"/>
  </ds:schemaRefs>
</ds:datastoreItem>
</file>

<file path=customXml/itemProps4.xml><?xml version="1.0" encoding="utf-8"?>
<ds:datastoreItem xmlns:ds="http://schemas.openxmlformats.org/officeDocument/2006/customXml" ds:itemID="{E5531417-A2EA-49B2-8845-EFCFFFF27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709ea8b4-e14c-4020-8943-cb31f6838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F0F5D-6D5B-4079-8F36-23ADCE628432}">
  <ds:schemaRefs>
    <ds:schemaRef ds:uri="Microsoft.SharePoint.Taxonomy.ContentTypeSync"/>
  </ds:schemaRefs>
</ds:datastoreItem>
</file>

<file path=customXml/itemProps6.xml><?xml version="1.0" encoding="utf-8"?>
<ds:datastoreItem xmlns:ds="http://schemas.openxmlformats.org/officeDocument/2006/customXml" ds:itemID="{07687F50-C15E-4F3B-8300-29DA10930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506%20Algemene%20Voorwaarden</Template>
  <TotalTime>0</TotalTime>
  <Pages>2</Pages>
  <Words>607</Words>
  <Characters>3342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Balance &amp; Result</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Tjon Affo</dc:creator>
  <cp:lastModifiedBy>Peggy Tjon Affo</cp:lastModifiedBy>
  <cp:revision>6</cp:revision>
  <cp:lastPrinted>2025-01-07T10:02:00Z</cp:lastPrinted>
  <dcterms:created xsi:type="dcterms:W3CDTF">2024-08-29T10:22:00Z</dcterms:created>
  <dcterms:modified xsi:type="dcterms:W3CDTF">2025-01-07T10:02:00Z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0x0101006E73F22CEAE83043BE5DCE314C8E981A04002A06EFA6CBB7914D916BE7A8E4F645AF</vt:lpwstr>
  </property>
  <property fmtid="{D5CDD505-2E9C-101B-9397-08002B2CF9AE}" pid="3" name="_dlc_DocIdItemGuid">
    <vt:lpwstr>e4f1aea0-f6b4-4d50-9c1e-48fad6ccf53b</vt:lpwstr>
  </property>
  <property fmtid="{D5CDD505-2E9C-101B-9397-08002B2CF9AE}" pid="4" name="gspThema">
    <vt:lpwstr/>
  </property>
  <property fmtid="{D5CDD505-2E9C-101B-9397-08002B2CF9AE}" pid="5" name="efdc0143416444a1828dd4e2d2935ff4">
    <vt:lpwstr/>
  </property>
  <property fmtid="{D5CDD505-2E9C-101B-9397-08002B2CF9AE}" pid="6" name="DocStatus">
    <vt:lpwstr/>
  </property>
  <property fmtid="{D5CDD505-2E9C-101B-9397-08002B2CF9AE}" pid="7" name="Topic">
    <vt:lpwstr/>
  </property>
  <property fmtid="{D5CDD505-2E9C-101B-9397-08002B2CF9AE}" pid="8" name="m54c08c34d8948f6918ce88524479c5e">
    <vt:lpwstr/>
  </property>
  <property fmtid="{D5CDD505-2E9C-101B-9397-08002B2CF9AE}" pid="9" name="DocumentSoort">
    <vt:lpwstr/>
  </property>
  <property fmtid="{D5CDD505-2E9C-101B-9397-08002B2CF9AE}" pid="10" name="ProjectNr">
    <vt:lpwstr/>
  </property>
  <property fmtid="{D5CDD505-2E9C-101B-9397-08002B2CF9AE}" pid="11" name="AfzenderGeadresseerde">
    <vt:lpwstr/>
  </property>
  <property fmtid="{D5CDD505-2E9C-101B-9397-08002B2CF9AE}" pid="12" name="j4f31744fffe4ab3944da258d2829ec3">
    <vt:lpwstr/>
  </property>
  <property fmtid="{D5CDD505-2E9C-101B-9397-08002B2CF9AE}" pid="13" name="gspKlant">
    <vt:lpwstr/>
  </property>
  <property fmtid="{D5CDD505-2E9C-101B-9397-08002B2CF9AE}" pid="14" name="g2cc8dc706a34ecfa6d09b422f497a93">
    <vt:lpwstr/>
  </property>
  <property fmtid="{D5CDD505-2E9C-101B-9397-08002B2CF9AE}" pid="15" name="h00b235036d14e1e9f335ae11e12f497">
    <vt:lpwstr/>
  </property>
  <property fmtid="{D5CDD505-2E9C-101B-9397-08002B2CF9AE}" pid="16" name="h4d0c42ca9a04344af675255b85fc1ee">
    <vt:lpwstr/>
  </property>
  <property fmtid="{D5CDD505-2E9C-101B-9397-08002B2CF9AE}" pid="17" name="gspSysteem">
    <vt:lpwstr/>
  </property>
  <property fmtid="{D5CDD505-2E9C-101B-9397-08002B2CF9AE}" pid="18" name="gspProces">
    <vt:lpwstr/>
  </property>
  <property fmtid="{D5CDD505-2E9C-101B-9397-08002B2CF9AE}" pid="19" name="gspEenheid">
    <vt:lpwstr/>
  </property>
  <property fmtid="{D5CDD505-2E9C-101B-9397-08002B2CF9AE}" pid="20" name="MediaServiceImageTags">
    <vt:lpwstr/>
  </property>
  <property fmtid="{D5CDD505-2E9C-101B-9397-08002B2CF9AE}" pid="21" name="lcf76f155ced4ddcb4097134ff3c332f">
    <vt:lpwstr/>
  </property>
</Properties>
</file>