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D0D0B" w14:textId="77777777" w:rsidR="00023DC0" w:rsidRPr="00CA09B9" w:rsidRDefault="00023DC0" w:rsidP="00023DC0">
      <w:pPr>
        <w:spacing w:after="0" w:line="240" w:lineRule="auto"/>
        <w:jc w:val="both"/>
        <w:rPr>
          <w:rFonts w:ascii="Verdana" w:eastAsia="Times New Roman" w:hAnsi="Verdana"/>
          <w:i/>
          <w:sz w:val="18"/>
          <w:szCs w:val="18"/>
          <w:lang w:eastAsia="nl-NL"/>
        </w:rPr>
      </w:pPr>
      <w:r>
        <w:rPr>
          <w:rFonts w:ascii="Verdana" w:eastAsia="Times New Roman" w:hAnsi="Verdana"/>
          <w:i/>
          <w:sz w:val="18"/>
          <w:szCs w:val="18"/>
          <w:u w:val="single"/>
          <w:lang w:eastAsia="nl-NL"/>
        </w:rPr>
        <w:t>C</w:t>
      </w:r>
      <w:r w:rsidRPr="00CA09B9">
        <w:rPr>
          <w:rFonts w:ascii="Verdana" w:eastAsia="Times New Roman" w:hAnsi="Verdana"/>
          <w:i/>
          <w:sz w:val="18"/>
          <w:szCs w:val="18"/>
          <w:u w:val="single"/>
          <w:lang w:eastAsia="nl-NL"/>
        </w:rPr>
        <w:t>lassificering bevindingen</w:t>
      </w:r>
    </w:p>
    <w:p w14:paraId="12BA4174" w14:textId="77777777" w:rsidR="00023DC0" w:rsidRPr="00CA09B9" w:rsidRDefault="00023DC0" w:rsidP="00023DC0">
      <w:pPr>
        <w:spacing w:after="0" w:line="240" w:lineRule="auto"/>
        <w:jc w:val="both"/>
        <w:rPr>
          <w:rFonts w:ascii="Verdana" w:eastAsia="Times New Roman" w:hAnsi="Verdana"/>
          <w:sz w:val="18"/>
          <w:szCs w:val="18"/>
          <w:lang w:eastAsia="nl-NL"/>
        </w:rPr>
      </w:pPr>
      <w:r>
        <w:rPr>
          <w:rFonts w:ascii="Verdana" w:eastAsia="Times New Roman" w:hAnsi="Verdana"/>
          <w:sz w:val="18"/>
          <w:szCs w:val="18"/>
          <w:lang w:eastAsia="nl-NL"/>
        </w:rPr>
        <w:t>In deze management letter beschrijven we p</w:t>
      </w:r>
      <w:r w:rsidRPr="00CA09B9">
        <w:rPr>
          <w:rFonts w:ascii="Verdana" w:eastAsia="Times New Roman" w:hAnsi="Verdana"/>
          <w:sz w:val="18"/>
          <w:szCs w:val="18"/>
          <w:lang w:eastAsia="nl-NL"/>
        </w:rPr>
        <w:t xml:space="preserve">er proces de belangrijkste bevindingen en tekortkomingen van het interne beheersingssysteem. We </w:t>
      </w:r>
      <w:r>
        <w:rPr>
          <w:rFonts w:ascii="Verdana" w:eastAsia="Times New Roman" w:hAnsi="Verdana"/>
          <w:sz w:val="18"/>
          <w:szCs w:val="18"/>
          <w:lang w:eastAsia="nl-NL"/>
        </w:rPr>
        <w:t>geven</w:t>
      </w:r>
      <w:r w:rsidRPr="00CA09B9">
        <w:rPr>
          <w:rFonts w:ascii="Verdana" w:eastAsia="Times New Roman" w:hAnsi="Verdana"/>
          <w:sz w:val="18"/>
          <w:szCs w:val="18"/>
          <w:lang w:eastAsia="nl-NL"/>
        </w:rPr>
        <w:t xml:space="preserve"> hierbij kort </w:t>
      </w:r>
      <w:r>
        <w:rPr>
          <w:rFonts w:ascii="Verdana" w:eastAsia="Times New Roman" w:hAnsi="Verdana"/>
          <w:sz w:val="18"/>
          <w:szCs w:val="18"/>
          <w:lang w:eastAsia="nl-NL"/>
        </w:rPr>
        <w:t>aan</w:t>
      </w:r>
      <w:r w:rsidRPr="00CA09B9">
        <w:rPr>
          <w:rFonts w:ascii="Verdana" w:eastAsia="Times New Roman" w:hAnsi="Verdana"/>
          <w:sz w:val="18"/>
          <w:szCs w:val="18"/>
          <w:lang w:eastAsia="nl-NL"/>
        </w:rPr>
        <w:t xml:space="preserve"> wat de risico’s van deze tekortkomingen </w:t>
      </w:r>
      <w:r>
        <w:rPr>
          <w:rFonts w:ascii="Verdana" w:eastAsia="Times New Roman" w:hAnsi="Verdana"/>
          <w:sz w:val="18"/>
          <w:szCs w:val="18"/>
          <w:lang w:eastAsia="nl-NL"/>
        </w:rPr>
        <w:t xml:space="preserve">zijn </w:t>
      </w:r>
      <w:r w:rsidRPr="00CA09B9">
        <w:rPr>
          <w:rFonts w:ascii="Verdana" w:eastAsia="Times New Roman" w:hAnsi="Verdana"/>
          <w:sz w:val="18"/>
          <w:szCs w:val="18"/>
          <w:lang w:eastAsia="nl-NL"/>
        </w:rPr>
        <w:t xml:space="preserve">en </w:t>
      </w:r>
      <w:r>
        <w:rPr>
          <w:rFonts w:ascii="Verdana" w:eastAsia="Times New Roman" w:hAnsi="Verdana"/>
          <w:sz w:val="18"/>
          <w:szCs w:val="18"/>
          <w:lang w:eastAsia="nl-NL"/>
        </w:rPr>
        <w:t xml:space="preserve">doen </w:t>
      </w:r>
      <w:r w:rsidRPr="00CA09B9">
        <w:rPr>
          <w:rFonts w:ascii="Verdana" w:eastAsia="Times New Roman" w:hAnsi="Verdana"/>
          <w:sz w:val="18"/>
          <w:szCs w:val="18"/>
          <w:lang w:eastAsia="nl-NL"/>
        </w:rPr>
        <w:t xml:space="preserve">aanbevelingen om de tekortkomingen te mitigeren. </w:t>
      </w:r>
    </w:p>
    <w:p w14:paraId="0E6DCC8B" w14:textId="77777777" w:rsidR="00023DC0" w:rsidRPr="00CA09B9" w:rsidRDefault="00023DC0" w:rsidP="00023DC0">
      <w:pPr>
        <w:spacing w:after="0" w:line="240" w:lineRule="auto"/>
        <w:jc w:val="both"/>
        <w:rPr>
          <w:rFonts w:ascii="Verdana" w:eastAsia="Times New Roman" w:hAnsi="Verdana"/>
          <w:sz w:val="18"/>
          <w:szCs w:val="18"/>
          <w:lang w:eastAsia="nl-NL"/>
        </w:rPr>
      </w:pPr>
      <w:r w:rsidRPr="00CA09B9">
        <w:rPr>
          <w:rFonts w:ascii="Verdana" w:eastAsia="Times New Roman" w:hAnsi="Verdana"/>
          <w:sz w:val="18"/>
          <w:szCs w:val="18"/>
          <w:lang w:eastAsia="nl-NL"/>
        </w:rPr>
        <w:t>Ten aanzien van onze bevindingen hanteren we onderstaande classificering. Bij bevindingen die reeds bij voorgaande controles zijn gecommuniceerd, geven wij tevens de ontwikkelingen aan ten opzichte van de voorgaande management letter.</w:t>
      </w:r>
    </w:p>
    <w:p w14:paraId="254CBC53" w14:textId="77777777" w:rsidR="00023DC0" w:rsidRPr="00CA09B9" w:rsidRDefault="00023DC0" w:rsidP="00023DC0">
      <w:pPr>
        <w:spacing w:after="0" w:line="259" w:lineRule="auto"/>
        <w:ind w:left="426"/>
        <w:contextualSpacing/>
        <w:jc w:val="both"/>
        <w:rPr>
          <w:rFonts w:ascii="Verdana" w:hAnsi="Verdana" w:cs="Arial"/>
          <w:i/>
          <w:sz w:val="18"/>
          <w:szCs w:val="18"/>
        </w:rPr>
      </w:pPr>
      <w:r w:rsidRPr="00CA09B9">
        <w:rPr>
          <w:rFonts w:ascii="Verdana" w:hAnsi="Verdana" w:cs="Arial"/>
          <w:noProof/>
          <w:color w:val="FFC000"/>
          <w:sz w:val="18"/>
          <w:szCs w:val="18"/>
          <w:lang w:eastAsia="nl-NL"/>
        </w:rPr>
        <mc:AlternateContent>
          <mc:Choice Requires="wps">
            <w:drawing>
              <wp:anchor distT="0" distB="0" distL="114300" distR="114300" simplePos="0" relativeHeight="251880448" behindDoc="0" locked="0" layoutInCell="1" allowOverlap="1" wp14:anchorId="095865EF" wp14:editId="1F4B3B72">
                <wp:simplePos x="0" y="0"/>
                <wp:positionH relativeFrom="column">
                  <wp:posOffset>-9525</wp:posOffset>
                </wp:positionH>
                <wp:positionV relativeFrom="paragraph">
                  <wp:posOffset>139700</wp:posOffset>
                </wp:positionV>
                <wp:extent cx="428625" cy="142875"/>
                <wp:effectExtent l="38100" t="38100" r="85725" b="123825"/>
                <wp:wrapNone/>
                <wp:docPr id="29" name="Stroomdiagram: Alternatief proces 29"/>
                <wp:cNvGraphicFramePr/>
                <a:graphic xmlns:a="http://schemas.openxmlformats.org/drawingml/2006/main">
                  <a:graphicData uri="http://schemas.microsoft.com/office/word/2010/wordprocessingShape">
                    <wps:wsp>
                      <wps:cNvSpPr/>
                      <wps:spPr>
                        <a:xfrm>
                          <a:off x="0" y="0"/>
                          <a:ext cx="428625" cy="142875"/>
                        </a:xfrm>
                        <a:prstGeom prst="flowChartAlternateProcess">
                          <a:avLst/>
                        </a:prstGeom>
                        <a:solidFill>
                          <a:srgbClr val="FF00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A1C86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Stroomdiagram: Alternatief proces 29" o:spid="_x0000_s1026" type="#_x0000_t176" style="position:absolute;margin-left:-.75pt;margin-top:11pt;width:33.75pt;height:11.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" fillcolor="red" strokecolor="#bfbfbf" strokeweight=".25pt">
                <v:shadow on="t" color="black" opacity="26214f" origin="-.5,-.5" offset=".74836mm,.74836mm"/>
              </v:shape>
            </w:pict>
          </mc:Fallback>
        </mc:AlternateContent>
      </w:r>
    </w:p>
    <w:p w14:paraId="0BE18F1A" w14:textId="77777777" w:rsidR="00023DC0" w:rsidRPr="00CA09B9" w:rsidRDefault="00023DC0" w:rsidP="00023DC0">
      <w:pPr>
        <w:spacing w:after="0" w:line="240" w:lineRule="auto"/>
        <w:ind w:firstLine="708"/>
        <w:jc w:val="both"/>
        <w:rPr>
          <w:rFonts w:ascii="Verdana" w:eastAsia="Times New Roman" w:hAnsi="Verdana" w:cs="Arial"/>
          <w:sz w:val="18"/>
          <w:szCs w:val="18"/>
          <w:lang w:eastAsia="nl-NL"/>
        </w:rPr>
      </w:pPr>
      <w:r w:rsidRPr="00CA09B9">
        <w:rPr>
          <w:rFonts w:ascii="Verdana" w:eastAsia="Times New Roman" w:hAnsi="Verdana" w:cs="Arial"/>
          <w:b/>
          <w:sz w:val="18"/>
          <w:szCs w:val="18"/>
          <w:lang w:eastAsia="nl-NL"/>
        </w:rPr>
        <w:t xml:space="preserve">  Urgent</w:t>
      </w:r>
      <w:r w:rsidRPr="00CA09B9">
        <w:rPr>
          <w:rFonts w:ascii="Verdana" w:eastAsia="Times New Roman" w:hAnsi="Verdana" w:cs="Arial"/>
          <w:sz w:val="18"/>
          <w:szCs w:val="18"/>
          <w:lang w:eastAsia="nl-NL"/>
        </w:rPr>
        <w:t xml:space="preserve"> </w:t>
      </w:r>
      <w:r w:rsidRPr="00CA09B9">
        <w:rPr>
          <w:rFonts w:ascii="Verdana" w:eastAsia="Times New Roman" w:hAnsi="Verdana" w:cs="Arial"/>
          <w:sz w:val="18"/>
          <w:szCs w:val="18"/>
          <w:lang w:eastAsia="nl-NL"/>
        </w:rPr>
        <w:sym w:font="Wingdings" w:char="F0E0"/>
      </w:r>
      <w:r w:rsidRPr="00CA09B9">
        <w:rPr>
          <w:rFonts w:ascii="Verdana" w:eastAsia="Times New Roman" w:hAnsi="Verdana" w:cs="Arial"/>
          <w:sz w:val="18"/>
          <w:szCs w:val="18"/>
          <w:lang w:eastAsia="nl-NL"/>
        </w:rPr>
        <w:t xml:space="preserve"> </w:t>
      </w:r>
      <w:r w:rsidRPr="00CA09B9">
        <w:rPr>
          <w:rFonts w:ascii="Verdana" w:eastAsia="Times New Roman" w:hAnsi="Verdana" w:cs="Arial"/>
          <w:b/>
          <w:i/>
          <w:sz w:val="18"/>
          <w:szCs w:val="18"/>
          <w:lang w:eastAsia="nl-NL"/>
        </w:rPr>
        <w:t>significante</w:t>
      </w:r>
      <w:r w:rsidRPr="00CA09B9">
        <w:rPr>
          <w:rFonts w:ascii="Verdana" w:eastAsia="Times New Roman" w:hAnsi="Verdana" w:cs="Arial"/>
          <w:b/>
          <w:sz w:val="18"/>
          <w:szCs w:val="18"/>
          <w:lang w:eastAsia="nl-NL"/>
        </w:rPr>
        <w:t xml:space="preserve"> tekortkoming in de interne beheersing.</w:t>
      </w:r>
      <w:r w:rsidRPr="00CA09B9">
        <w:rPr>
          <w:rFonts w:ascii="Verdana" w:eastAsia="Times New Roman" w:hAnsi="Verdana" w:cs="Arial"/>
          <w:sz w:val="18"/>
          <w:szCs w:val="18"/>
          <w:lang w:eastAsia="nl-NL"/>
        </w:rPr>
        <w:t xml:space="preserve"> </w:t>
      </w:r>
    </w:p>
    <w:p w14:paraId="673B8ED7" w14:textId="77777777" w:rsidR="00023DC0" w:rsidRPr="00CA09B9" w:rsidRDefault="00023DC0" w:rsidP="00023DC0">
      <w:pPr>
        <w:spacing w:after="0" w:line="240" w:lineRule="auto"/>
        <w:ind w:firstLine="426"/>
        <w:jc w:val="both"/>
        <w:rPr>
          <w:rFonts w:ascii="Verdana" w:eastAsia="Times New Roman" w:hAnsi="Verdana" w:cs="Arial"/>
          <w:sz w:val="18"/>
          <w:szCs w:val="18"/>
          <w:lang w:eastAsia="nl-NL"/>
        </w:rPr>
      </w:pPr>
    </w:p>
    <w:p w14:paraId="72E3C95C" w14:textId="77777777" w:rsidR="00023DC0" w:rsidRPr="00CA09B9" w:rsidRDefault="00023DC0" w:rsidP="00023DC0">
      <w:pPr>
        <w:spacing w:after="0" w:line="240" w:lineRule="auto"/>
        <w:jc w:val="both"/>
        <w:rPr>
          <w:rFonts w:ascii="Verdana" w:eastAsia="Times New Roman" w:hAnsi="Verdana" w:cs="Arial"/>
          <w:i/>
          <w:sz w:val="18"/>
          <w:szCs w:val="18"/>
          <w:lang w:eastAsia="nl-NL"/>
        </w:rPr>
      </w:pPr>
      <w:r w:rsidRPr="00CA09B9">
        <w:rPr>
          <w:rFonts w:ascii="Verdana" w:eastAsia="Times New Roman" w:hAnsi="Verdana" w:cs="Arial"/>
          <w:i/>
          <w:sz w:val="18"/>
          <w:szCs w:val="18"/>
          <w:lang w:eastAsia="nl-NL"/>
        </w:rPr>
        <w:t xml:space="preserve">Deze bevinding bestaat wanneer een tekortkoming of een combinatie van tekortkomingen in de interne beheersing die, op grond van onze professionele oordeelsvorming, voldoende belangrijk zijn om in overeenstemming met de Nederlandse Standaard 265 tijdig schriftelijk mee te delen aan de met </w:t>
      </w:r>
      <w:proofErr w:type="spellStart"/>
      <w:r w:rsidRPr="00CA09B9">
        <w:rPr>
          <w:rFonts w:ascii="Verdana" w:eastAsia="Times New Roman" w:hAnsi="Verdana" w:cs="Arial"/>
          <w:i/>
          <w:sz w:val="18"/>
          <w:szCs w:val="18"/>
          <w:lang w:eastAsia="nl-NL"/>
        </w:rPr>
        <w:t>governance</w:t>
      </w:r>
      <w:proofErr w:type="spellEnd"/>
      <w:r w:rsidRPr="00CA09B9">
        <w:rPr>
          <w:rFonts w:ascii="Verdana" w:eastAsia="Times New Roman" w:hAnsi="Verdana" w:cs="Arial"/>
          <w:i/>
          <w:sz w:val="18"/>
          <w:szCs w:val="18"/>
          <w:lang w:eastAsia="nl-NL"/>
        </w:rPr>
        <w:t xml:space="preserve"> belaste personen.</w:t>
      </w:r>
    </w:p>
    <w:p w14:paraId="27B0C6E9" w14:textId="77777777" w:rsidR="00023DC0" w:rsidRPr="00CA09B9" w:rsidRDefault="00023DC0" w:rsidP="00023DC0">
      <w:pPr>
        <w:spacing w:after="0" w:line="240" w:lineRule="auto"/>
        <w:jc w:val="both"/>
        <w:rPr>
          <w:rFonts w:ascii="Verdana" w:eastAsia="Times New Roman" w:hAnsi="Verdana" w:cs="Arial"/>
          <w:i/>
          <w:sz w:val="18"/>
          <w:szCs w:val="18"/>
          <w:lang w:eastAsia="nl-NL"/>
        </w:rPr>
      </w:pPr>
      <w:r w:rsidRPr="00CA09B9">
        <w:rPr>
          <w:rFonts w:ascii="Verdana" w:eastAsia="Times New Roman" w:hAnsi="Verdana" w:cs="Arial"/>
          <w:noProof/>
          <w:color w:val="E36C0A"/>
          <w:sz w:val="18"/>
          <w:szCs w:val="18"/>
          <w:lang w:eastAsia="nl-NL"/>
        </w:rPr>
        <mc:AlternateContent>
          <mc:Choice Requires="wps">
            <w:drawing>
              <wp:anchor distT="0" distB="0" distL="114300" distR="114300" simplePos="0" relativeHeight="251878400" behindDoc="0" locked="0" layoutInCell="1" allowOverlap="1" wp14:anchorId="2434520B" wp14:editId="063C2A5E">
                <wp:simplePos x="0" y="0"/>
                <wp:positionH relativeFrom="column">
                  <wp:posOffset>0</wp:posOffset>
                </wp:positionH>
                <wp:positionV relativeFrom="paragraph">
                  <wp:posOffset>115570</wp:posOffset>
                </wp:positionV>
                <wp:extent cx="428625" cy="142875"/>
                <wp:effectExtent l="38100" t="38100" r="85725" b="123825"/>
                <wp:wrapNone/>
                <wp:docPr id="24" name="Stroomdiagram: Alternatief proces 24"/>
                <wp:cNvGraphicFramePr/>
                <a:graphic xmlns:a="http://schemas.openxmlformats.org/drawingml/2006/main">
                  <a:graphicData uri="http://schemas.microsoft.com/office/word/2010/wordprocessingShape">
                    <wps:wsp>
                      <wps:cNvSpPr/>
                      <wps:spPr>
                        <a:xfrm>
                          <a:off x="0" y="0"/>
                          <a:ext cx="428625" cy="142875"/>
                        </a:xfrm>
                        <a:prstGeom prst="flowChartAlternateProcess">
                          <a:avLst/>
                        </a:prstGeom>
                        <a:solidFill>
                          <a:srgbClr val="F79646">
                            <a:lumMod val="75000"/>
                          </a:srgbClr>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3B65B" id="Stroomdiagram: Alternatief proces 24" o:spid="_x0000_s1026" type="#_x0000_t176" style="position:absolute;margin-left:0;margin-top:9.1pt;width:33.75pt;height:11.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" fillcolor="#e46c0a" strokecolor="#bfbfbf" strokeweight=".25pt">
                <v:shadow on="t" color="black" opacity="26214f" origin="-.5,-.5" offset=".74836mm,.74836mm"/>
              </v:shape>
            </w:pict>
          </mc:Fallback>
        </mc:AlternateContent>
      </w:r>
    </w:p>
    <w:p w14:paraId="43CB8F1E" w14:textId="77777777" w:rsidR="00023DC0" w:rsidRPr="00CA09B9" w:rsidRDefault="00023DC0" w:rsidP="00023DC0">
      <w:pPr>
        <w:spacing w:after="0" w:line="240" w:lineRule="auto"/>
        <w:ind w:left="708"/>
        <w:jc w:val="both"/>
        <w:rPr>
          <w:rFonts w:ascii="Verdana" w:eastAsia="Times New Roman" w:hAnsi="Verdana" w:cs="Arial"/>
          <w:i/>
          <w:sz w:val="18"/>
          <w:szCs w:val="18"/>
          <w:lang w:eastAsia="nl-NL"/>
        </w:rPr>
      </w:pPr>
      <w:r w:rsidRPr="00CA09B9">
        <w:rPr>
          <w:rFonts w:ascii="Verdana" w:eastAsia="Times New Roman" w:hAnsi="Verdana" w:cs="Arial"/>
          <w:i/>
          <w:sz w:val="18"/>
          <w:szCs w:val="18"/>
          <w:lang w:eastAsia="nl-NL"/>
        </w:rPr>
        <w:t xml:space="preserve">  </w:t>
      </w:r>
      <w:r w:rsidRPr="00CA09B9">
        <w:rPr>
          <w:rFonts w:ascii="Verdana" w:eastAsia="Times New Roman" w:hAnsi="Verdana" w:cs="Arial"/>
          <w:b/>
          <w:sz w:val="18"/>
          <w:szCs w:val="18"/>
          <w:lang w:eastAsia="nl-NL"/>
        </w:rPr>
        <w:t xml:space="preserve">Medium urgent </w:t>
      </w:r>
      <w:r w:rsidRPr="00CA09B9">
        <w:rPr>
          <w:rFonts w:ascii="Verdana" w:eastAsia="Times New Roman" w:hAnsi="Verdana" w:cs="Arial"/>
          <w:sz w:val="18"/>
          <w:szCs w:val="18"/>
          <w:lang w:eastAsia="nl-NL"/>
        </w:rPr>
        <w:sym w:font="Wingdings" w:char="F0E0"/>
      </w:r>
      <w:r w:rsidRPr="00CA09B9">
        <w:rPr>
          <w:rFonts w:ascii="Verdana" w:eastAsia="Times New Roman" w:hAnsi="Verdana" w:cs="Arial"/>
          <w:b/>
          <w:sz w:val="18"/>
          <w:szCs w:val="18"/>
          <w:lang w:eastAsia="nl-NL"/>
        </w:rPr>
        <w:t xml:space="preserve"> tekortkoming in de interne beheersing</w:t>
      </w:r>
      <w:r w:rsidRPr="00CA09B9">
        <w:rPr>
          <w:rFonts w:ascii="Verdana" w:eastAsia="Times New Roman" w:hAnsi="Verdana" w:cs="Arial"/>
          <w:sz w:val="18"/>
          <w:szCs w:val="18"/>
          <w:lang w:eastAsia="nl-NL"/>
        </w:rPr>
        <w:t xml:space="preserve">. </w:t>
      </w:r>
    </w:p>
    <w:p w14:paraId="733E4DC2" w14:textId="77777777" w:rsidR="00023DC0" w:rsidRPr="00CA09B9" w:rsidRDefault="00023DC0" w:rsidP="00023DC0">
      <w:pPr>
        <w:spacing w:after="0" w:line="240" w:lineRule="auto"/>
        <w:jc w:val="both"/>
        <w:rPr>
          <w:rFonts w:ascii="Verdana" w:eastAsia="Times New Roman" w:hAnsi="Verdana" w:cs="Arial"/>
          <w:i/>
          <w:sz w:val="18"/>
          <w:szCs w:val="18"/>
          <w:lang w:eastAsia="nl-NL"/>
        </w:rPr>
      </w:pPr>
    </w:p>
    <w:p w14:paraId="3839FFD7" w14:textId="77777777" w:rsidR="00023DC0" w:rsidRPr="00CA09B9" w:rsidRDefault="00023DC0" w:rsidP="00023DC0">
      <w:pPr>
        <w:spacing w:after="0" w:line="240" w:lineRule="auto"/>
        <w:jc w:val="both"/>
        <w:rPr>
          <w:rFonts w:ascii="Verdana" w:eastAsia="Times New Roman" w:hAnsi="Verdana" w:cs="Arial"/>
          <w:sz w:val="18"/>
          <w:szCs w:val="18"/>
          <w:lang w:eastAsia="nl-NL"/>
        </w:rPr>
      </w:pPr>
      <w:r w:rsidRPr="00CA09B9">
        <w:rPr>
          <w:rFonts w:ascii="Verdana" w:eastAsia="Times New Roman" w:hAnsi="Verdana" w:cs="Arial"/>
          <w:i/>
          <w:sz w:val="18"/>
          <w:szCs w:val="18"/>
          <w:lang w:eastAsia="nl-NL"/>
        </w:rPr>
        <w:t>Deze bevinding bestaat wanneer:</w:t>
      </w:r>
    </w:p>
    <w:p w14:paraId="2418B865" w14:textId="77777777" w:rsidR="00023DC0" w:rsidRPr="00CA09B9" w:rsidRDefault="00023DC0" w:rsidP="00023DC0">
      <w:pPr>
        <w:numPr>
          <w:ilvl w:val="0"/>
          <w:numId w:val="10"/>
        </w:numPr>
        <w:spacing w:after="160" w:line="259" w:lineRule="auto"/>
        <w:ind w:left="709" w:hanging="283"/>
        <w:contextualSpacing/>
        <w:jc w:val="both"/>
        <w:rPr>
          <w:rFonts w:ascii="Verdana" w:hAnsi="Verdana" w:cs="Arial"/>
          <w:i/>
          <w:sz w:val="18"/>
          <w:szCs w:val="18"/>
        </w:rPr>
      </w:pPr>
      <w:r w:rsidRPr="00CA09B9">
        <w:rPr>
          <w:rFonts w:ascii="Verdana" w:hAnsi="Verdana" w:cs="Arial"/>
          <w:i/>
          <w:sz w:val="18"/>
          <w:szCs w:val="18"/>
        </w:rPr>
        <w:t>een interne beheersingsmaatregel op dusdanige wijze is opgezet, geïmplementeerd of operationeel is dat deze niet in staat is om afwijkingen in de jaarrekening tijdig te voorkomen, of te detecteren en te corrigeren; of</w:t>
      </w:r>
    </w:p>
    <w:p w14:paraId="6366B3A3" w14:textId="77777777" w:rsidR="00023DC0" w:rsidRDefault="00023DC0" w:rsidP="00023DC0">
      <w:pPr>
        <w:numPr>
          <w:ilvl w:val="0"/>
          <w:numId w:val="10"/>
        </w:numPr>
        <w:spacing w:after="160" w:line="259" w:lineRule="auto"/>
        <w:ind w:left="709" w:hanging="283"/>
        <w:contextualSpacing/>
        <w:jc w:val="both"/>
        <w:rPr>
          <w:rFonts w:ascii="Verdana" w:hAnsi="Verdana" w:cs="Arial"/>
          <w:i/>
          <w:sz w:val="18"/>
          <w:szCs w:val="18"/>
        </w:rPr>
      </w:pPr>
      <w:r w:rsidRPr="00CA09B9">
        <w:rPr>
          <w:rFonts w:ascii="Verdana" w:hAnsi="Verdana" w:cs="Arial"/>
          <w:i/>
          <w:sz w:val="18"/>
          <w:szCs w:val="18"/>
        </w:rPr>
        <w:t>een interne beheersingsmaatregel ontbreekt die nodig is om afwijkingen in de jaarrekening tijdig te voorkomen, of te detecteren en te corrigeren.</w:t>
      </w:r>
    </w:p>
    <w:p w14:paraId="76064FD9" w14:textId="77777777" w:rsidR="00023DC0" w:rsidRPr="00CA09B9" w:rsidRDefault="00023DC0" w:rsidP="00023DC0">
      <w:pPr>
        <w:spacing w:after="160" w:line="259" w:lineRule="auto"/>
        <w:ind w:left="709"/>
        <w:contextualSpacing/>
        <w:jc w:val="both"/>
        <w:rPr>
          <w:rFonts w:ascii="Verdana" w:hAnsi="Verdana" w:cs="Arial"/>
          <w:i/>
          <w:sz w:val="18"/>
          <w:szCs w:val="18"/>
        </w:rPr>
      </w:pPr>
    </w:p>
    <w:p w14:paraId="6B323DA7" w14:textId="77777777" w:rsidR="00023DC0" w:rsidRPr="00CA09B9" w:rsidRDefault="00023DC0" w:rsidP="00023DC0">
      <w:pPr>
        <w:spacing w:after="0" w:line="240" w:lineRule="auto"/>
        <w:ind w:firstLine="708"/>
        <w:jc w:val="both"/>
        <w:rPr>
          <w:rFonts w:ascii="Verdana" w:eastAsia="Times New Roman" w:hAnsi="Verdana" w:cs="Arial"/>
          <w:b/>
          <w:sz w:val="18"/>
          <w:szCs w:val="18"/>
          <w:lang w:eastAsia="nl-NL"/>
        </w:rPr>
      </w:pPr>
      <w:r w:rsidRPr="00CA09B9">
        <w:rPr>
          <w:rFonts w:ascii="Verdana" w:eastAsia="Times New Roman" w:hAnsi="Verdana" w:cs="Arial"/>
          <w:noProof/>
          <w:color w:val="FFC000"/>
          <w:sz w:val="18"/>
          <w:szCs w:val="18"/>
          <w:lang w:eastAsia="nl-NL"/>
        </w:rPr>
        <mc:AlternateContent>
          <mc:Choice Requires="wps">
            <w:drawing>
              <wp:anchor distT="0" distB="0" distL="114300" distR="114300" simplePos="0" relativeHeight="251879424" behindDoc="0" locked="0" layoutInCell="1" allowOverlap="1" wp14:anchorId="4D321EBB" wp14:editId="16D1C9D2">
                <wp:simplePos x="0" y="0"/>
                <wp:positionH relativeFrom="column">
                  <wp:posOffset>0</wp:posOffset>
                </wp:positionH>
                <wp:positionV relativeFrom="paragraph">
                  <wp:posOffset>-28575</wp:posOffset>
                </wp:positionV>
                <wp:extent cx="428625" cy="142875"/>
                <wp:effectExtent l="38100" t="38100" r="85725" b="123825"/>
                <wp:wrapNone/>
                <wp:docPr id="27" name="Stroomdiagram: Alternatief proces 27"/>
                <wp:cNvGraphicFramePr/>
                <a:graphic xmlns:a="http://schemas.openxmlformats.org/drawingml/2006/main">
                  <a:graphicData uri="http://schemas.microsoft.com/office/word/2010/wordprocessingShape">
                    <wps:wsp>
                      <wps:cNvSpPr/>
                      <wps:spPr>
                        <a:xfrm>
                          <a:off x="0" y="0"/>
                          <a:ext cx="428625" cy="142875"/>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A675" id="Stroomdiagram: Alternatief proces 27" o:spid="_x0000_s1026" type="#_x0000_t176" style="position:absolute;margin-left:0;margin-top:-2.25pt;width:33.75pt;height:11.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" fillcolor="yellow" strokecolor="#bfbfbf" strokeweight=".25pt">
                <v:shadow on="t" color="black" opacity="26214f" origin="-.5,-.5" offset=".74836mm,.74836mm"/>
              </v:shape>
            </w:pict>
          </mc:Fallback>
        </mc:AlternateContent>
      </w:r>
      <w:r w:rsidRPr="00CA09B9">
        <w:rPr>
          <w:rFonts w:ascii="Verdana" w:eastAsia="Times New Roman" w:hAnsi="Verdana" w:cs="Arial"/>
          <w:b/>
          <w:sz w:val="18"/>
          <w:szCs w:val="18"/>
          <w:lang w:eastAsia="nl-NL"/>
        </w:rPr>
        <w:t xml:space="preserve">  Niet urgent </w:t>
      </w:r>
      <w:r w:rsidRPr="00CA09B9">
        <w:rPr>
          <w:rFonts w:ascii="Verdana" w:eastAsia="Times New Roman" w:hAnsi="Verdana" w:cs="Arial"/>
          <w:sz w:val="18"/>
          <w:szCs w:val="18"/>
          <w:lang w:eastAsia="nl-NL"/>
        </w:rPr>
        <w:sym w:font="Wingdings" w:char="F0E0"/>
      </w:r>
      <w:r w:rsidRPr="00CA09B9">
        <w:rPr>
          <w:rFonts w:ascii="Verdana" w:eastAsia="Times New Roman" w:hAnsi="Verdana" w:cs="Arial"/>
          <w:b/>
          <w:sz w:val="18"/>
          <w:szCs w:val="18"/>
          <w:lang w:eastAsia="nl-NL"/>
        </w:rPr>
        <w:t xml:space="preserve"> overige bevindingen.</w:t>
      </w:r>
    </w:p>
    <w:p w14:paraId="01741965" w14:textId="77777777" w:rsidR="00023DC0" w:rsidRPr="00CA09B9" w:rsidRDefault="00023DC0" w:rsidP="00023DC0">
      <w:pPr>
        <w:spacing w:after="0" w:line="240" w:lineRule="auto"/>
        <w:jc w:val="both"/>
        <w:rPr>
          <w:rFonts w:ascii="Verdana" w:eastAsia="Times New Roman" w:hAnsi="Verdana" w:cs="Arial"/>
          <w:i/>
          <w:sz w:val="18"/>
          <w:szCs w:val="18"/>
          <w:lang w:eastAsia="nl-NL"/>
        </w:rPr>
      </w:pPr>
    </w:p>
    <w:p w14:paraId="5DFEF68E" w14:textId="77777777" w:rsidR="00023DC0" w:rsidRPr="00CA09B9" w:rsidRDefault="00023DC0" w:rsidP="00023DC0">
      <w:pPr>
        <w:spacing w:after="0" w:line="240" w:lineRule="auto"/>
        <w:jc w:val="both"/>
        <w:rPr>
          <w:rFonts w:ascii="Verdana" w:eastAsia="Times New Roman" w:hAnsi="Verdana" w:cs="Arial"/>
          <w:i/>
          <w:sz w:val="18"/>
          <w:szCs w:val="18"/>
          <w:lang w:eastAsia="nl-NL"/>
        </w:rPr>
      </w:pPr>
      <w:r w:rsidRPr="00CA09B9">
        <w:rPr>
          <w:rFonts w:ascii="Verdana" w:eastAsia="Times New Roman" w:hAnsi="Verdana" w:cs="Arial"/>
          <w:i/>
          <w:sz w:val="18"/>
          <w:szCs w:val="18"/>
          <w:lang w:eastAsia="nl-NL"/>
        </w:rPr>
        <w:t>Deze bevinding bestaat wanneer er sprake is van een laag risico op afwijkingen in de jaarrekening en ook geen verdere impact heeft op de aard en omvang van onze controlewerkzaamheden. Hieronder vallen ook bevindingen in het kader van onze natuurlijke adviesfunctie en gericht zijn op een verdere optimalisatie van de interne beheersing.</w:t>
      </w:r>
    </w:p>
    <w:p w14:paraId="19458EA4" w14:textId="77777777" w:rsidR="00023DC0" w:rsidRPr="00CA09B9" w:rsidRDefault="00023DC0" w:rsidP="00023DC0">
      <w:pPr>
        <w:spacing w:after="0" w:line="240" w:lineRule="auto"/>
        <w:jc w:val="both"/>
        <w:rPr>
          <w:rFonts w:ascii="Verdana" w:eastAsia="Times New Roman" w:hAnsi="Verdana" w:cs="Arial"/>
          <w:i/>
          <w:sz w:val="18"/>
          <w:szCs w:val="18"/>
          <w:lang w:eastAsia="nl-NL"/>
        </w:rPr>
      </w:pPr>
      <w:r w:rsidRPr="00CA09B9">
        <w:rPr>
          <w:rFonts w:ascii="Verdana" w:eastAsia="Times New Roman" w:hAnsi="Verdana" w:cs="Arial"/>
          <w:noProof/>
          <w:color w:val="FFC000"/>
          <w:sz w:val="18"/>
          <w:szCs w:val="18"/>
          <w:lang w:eastAsia="nl-NL"/>
        </w:rPr>
        <mc:AlternateContent>
          <mc:Choice Requires="wps">
            <w:drawing>
              <wp:anchor distT="0" distB="0" distL="114300" distR="114300" simplePos="0" relativeHeight="251881472" behindDoc="0" locked="0" layoutInCell="1" allowOverlap="1" wp14:anchorId="0938479F" wp14:editId="4F20596E">
                <wp:simplePos x="0" y="0"/>
                <wp:positionH relativeFrom="margin">
                  <wp:posOffset>-9525</wp:posOffset>
                </wp:positionH>
                <wp:positionV relativeFrom="paragraph">
                  <wp:posOffset>123825</wp:posOffset>
                </wp:positionV>
                <wp:extent cx="428625" cy="142875"/>
                <wp:effectExtent l="38100" t="38100" r="85725" b="123825"/>
                <wp:wrapNone/>
                <wp:docPr id="32" name="Stroomdiagram: Alternatief proces 32"/>
                <wp:cNvGraphicFramePr/>
                <a:graphic xmlns:a="http://schemas.openxmlformats.org/drawingml/2006/main">
                  <a:graphicData uri="http://schemas.microsoft.com/office/word/2010/wordprocessingShape">
                    <wps:wsp>
                      <wps:cNvSpPr/>
                      <wps:spPr>
                        <a:xfrm>
                          <a:off x="0" y="0"/>
                          <a:ext cx="428625" cy="142875"/>
                        </a:xfrm>
                        <a:prstGeom prst="flowChartAlternateProcess">
                          <a:avLst/>
                        </a:prstGeom>
                        <a:solidFill>
                          <a:srgbClr val="00B05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2D672" id="Stroomdiagram: Alternatief proces 32" o:spid="_x0000_s1026" type="#_x0000_t176" style="position:absolute;margin-left:-.75pt;margin-top:9.75pt;width:33.75pt;height:11.2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" fillcolor="#00b050" strokecolor="#bfbfbf" strokeweight=".25pt">
                <v:shadow on="t" color="black" opacity="26214f" origin="-.5,-.5" offset=".74836mm,.74836mm"/>
                <w10:wrap anchorx="margin"/>
              </v:shape>
            </w:pict>
          </mc:Fallback>
        </mc:AlternateContent>
      </w:r>
    </w:p>
    <w:p w14:paraId="1C7DDB7C" w14:textId="77777777" w:rsidR="00023DC0" w:rsidRDefault="00023DC0" w:rsidP="00023DC0">
      <w:pPr>
        <w:spacing w:after="0" w:line="240" w:lineRule="auto"/>
        <w:ind w:firstLine="708"/>
        <w:jc w:val="both"/>
        <w:rPr>
          <w:rFonts w:ascii="Verdana" w:eastAsia="Times New Roman" w:hAnsi="Verdana" w:cs="Arial"/>
          <w:b/>
          <w:sz w:val="18"/>
          <w:szCs w:val="18"/>
          <w:lang w:eastAsia="nl-NL"/>
        </w:rPr>
      </w:pPr>
      <w:r w:rsidRPr="00CA09B9">
        <w:rPr>
          <w:rFonts w:ascii="Verdana" w:eastAsia="Times New Roman" w:hAnsi="Verdana" w:cs="Arial"/>
          <w:i/>
          <w:sz w:val="18"/>
          <w:szCs w:val="18"/>
          <w:lang w:eastAsia="nl-NL"/>
        </w:rPr>
        <w:t xml:space="preserve">  </w:t>
      </w:r>
      <w:r w:rsidRPr="00CA09B9">
        <w:rPr>
          <w:rFonts w:ascii="Verdana" w:eastAsia="Times New Roman" w:hAnsi="Verdana" w:cs="Arial"/>
          <w:b/>
          <w:sz w:val="18"/>
          <w:szCs w:val="18"/>
          <w:lang w:eastAsia="nl-NL"/>
        </w:rPr>
        <w:t>Bevinding intern opgevolgd en gemitigeerd.</w:t>
      </w:r>
    </w:p>
    <w:p w14:paraId="2359D67A" w14:textId="77777777" w:rsidR="00023DC0" w:rsidRDefault="00023DC0" w:rsidP="00023DC0">
      <w:pPr>
        <w:spacing w:after="0" w:line="240" w:lineRule="auto"/>
        <w:jc w:val="both"/>
        <w:rPr>
          <w:rFonts w:ascii="Verdana" w:eastAsia="Times New Roman" w:hAnsi="Verdana" w:cs="Arial"/>
          <w:b/>
          <w:sz w:val="18"/>
          <w:szCs w:val="18"/>
          <w:lang w:eastAsia="nl-NL"/>
        </w:rPr>
      </w:pPr>
    </w:p>
    <w:p w14:paraId="4885C329" w14:textId="77777777" w:rsidR="00023DC0" w:rsidRDefault="00023DC0" w:rsidP="00023DC0">
      <w:pPr>
        <w:spacing w:after="0" w:line="240" w:lineRule="auto"/>
        <w:jc w:val="both"/>
        <w:rPr>
          <w:rFonts w:ascii="Verdana" w:eastAsia="Times New Roman" w:hAnsi="Verdana"/>
          <w:i/>
          <w:sz w:val="18"/>
          <w:szCs w:val="18"/>
          <w:u w:val="single"/>
          <w:lang w:eastAsia="nl-NL"/>
        </w:rPr>
      </w:pPr>
    </w:p>
    <w:p w14:paraId="4E9CE89D" w14:textId="77777777" w:rsidR="00023DC0" w:rsidRPr="00DA72D8" w:rsidRDefault="00023DC0" w:rsidP="00023DC0">
      <w:pPr>
        <w:spacing w:after="0" w:line="240" w:lineRule="auto"/>
        <w:jc w:val="both"/>
        <w:rPr>
          <w:rFonts w:ascii="Verdana" w:eastAsia="Times New Roman" w:hAnsi="Verdana"/>
          <w:i/>
          <w:sz w:val="18"/>
          <w:szCs w:val="18"/>
          <w:u w:val="single"/>
          <w:lang w:eastAsia="nl-NL"/>
        </w:rPr>
      </w:pPr>
      <w:r>
        <w:rPr>
          <w:rFonts w:ascii="Verdana" w:eastAsia="Times New Roman" w:hAnsi="Verdana"/>
          <w:i/>
          <w:sz w:val="18"/>
          <w:szCs w:val="18"/>
          <w:u w:val="single"/>
          <w:lang w:eastAsia="nl-NL"/>
        </w:rPr>
        <w:t>Status</w:t>
      </w:r>
      <w:r w:rsidRPr="00CA09B9">
        <w:rPr>
          <w:rFonts w:ascii="Verdana" w:eastAsia="Times New Roman" w:hAnsi="Verdana"/>
          <w:i/>
          <w:sz w:val="18"/>
          <w:szCs w:val="18"/>
          <w:u w:val="single"/>
          <w:lang w:eastAsia="nl-NL"/>
        </w:rPr>
        <w:t xml:space="preserve"> bevindingen</w:t>
      </w:r>
    </w:p>
    <w:p w14:paraId="7494BE60" w14:textId="77777777" w:rsidR="00023DC0" w:rsidRDefault="00023DC0" w:rsidP="00023DC0">
      <w:pPr>
        <w:spacing w:after="0" w:line="240" w:lineRule="auto"/>
        <w:jc w:val="both"/>
        <w:rPr>
          <w:rFonts w:ascii="Verdana" w:eastAsia="Times New Roman" w:hAnsi="Verdana"/>
          <w:sz w:val="18"/>
          <w:szCs w:val="18"/>
          <w:lang w:eastAsia="nl-NL"/>
        </w:rPr>
      </w:pPr>
      <w:r w:rsidRPr="00CA09B9">
        <w:rPr>
          <w:rFonts w:ascii="Verdana" w:eastAsia="Times New Roman" w:hAnsi="Verdana"/>
          <w:sz w:val="18"/>
          <w:szCs w:val="18"/>
          <w:lang w:eastAsia="nl-NL"/>
        </w:rPr>
        <w:t>Onlangs hebbe</w:t>
      </w:r>
      <w:r>
        <w:rPr>
          <w:rFonts w:ascii="Verdana" w:eastAsia="Times New Roman" w:hAnsi="Verdana"/>
          <w:sz w:val="18"/>
          <w:szCs w:val="18"/>
          <w:lang w:eastAsia="nl-NL"/>
        </w:rPr>
        <w:t>n wij onze interim-controle 2024</w:t>
      </w:r>
      <w:r w:rsidRPr="00CA09B9">
        <w:rPr>
          <w:rFonts w:ascii="Verdana" w:eastAsia="Times New Roman" w:hAnsi="Verdana"/>
          <w:sz w:val="18"/>
          <w:szCs w:val="18"/>
          <w:lang w:eastAsia="nl-NL"/>
        </w:rPr>
        <w:t xml:space="preserve"> afgerond</w:t>
      </w:r>
      <w:r>
        <w:rPr>
          <w:rFonts w:ascii="Verdana" w:eastAsia="Times New Roman" w:hAnsi="Verdana"/>
          <w:sz w:val="18"/>
          <w:szCs w:val="18"/>
          <w:lang w:eastAsia="nl-NL"/>
        </w:rPr>
        <w:t xml:space="preserve">. Wij hebben inzicht verkregen in de huidige stand van het interne beheersingssysteem van het Sportbedrijf. Daarbij hebben wij ook de bevindingen en tekortkomingen van vorig jaar geëvalueerd. </w:t>
      </w:r>
      <w:r w:rsidRPr="00CA09B9">
        <w:rPr>
          <w:rFonts w:ascii="Verdana" w:eastAsia="Times New Roman" w:hAnsi="Verdana"/>
          <w:sz w:val="18"/>
          <w:szCs w:val="18"/>
          <w:lang w:eastAsia="nl-NL"/>
        </w:rPr>
        <w:t>Dit levert de volgende samenvatting</w:t>
      </w:r>
      <w:r>
        <w:rPr>
          <w:rFonts w:ascii="Verdana" w:eastAsia="Times New Roman" w:hAnsi="Verdana"/>
          <w:sz w:val="18"/>
          <w:szCs w:val="18"/>
          <w:lang w:eastAsia="nl-NL"/>
        </w:rPr>
        <w:t xml:space="preserve"> op.</w:t>
      </w:r>
    </w:p>
    <w:p w14:paraId="2D3FD722" w14:textId="136B0165" w:rsidR="00023DC0" w:rsidRPr="004829E3" w:rsidRDefault="00023DC0" w:rsidP="00023DC0">
      <w:pPr>
        <w:spacing w:after="0" w:line="240" w:lineRule="auto"/>
        <w:rPr>
          <w:rFonts w:ascii="Verdana" w:eastAsia="Times New Roman" w:hAnsi="Verdana"/>
          <w:sz w:val="18"/>
          <w:szCs w:val="18"/>
          <w:lang w:eastAsia="nl-NL"/>
        </w:rPr>
        <w:sectPr w:rsidR="00023DC0" w:rsidRPr="004829E3" w:rsidSect="00554559">
          <w:headerReference w:type="default" r:id="rId8"/>
          <w:footerReference w:type="default" r:id="rId9"/>
          <w:headerReference w:type="first" r:id="rId10"/>
          <w:footerReference w:type="first" r:id="rId11"/>
          <w:pgSz w:w="11906" w:h="16838" w:code="9"/>
          <w:pgMar w:top="1701" w:right="1134" w:bottom="1418" w:left="1134" w:header="1020" w:footer="170" w:gutter="0"/>
          <w:cols w:space="708"/>
          <w:docGrid w:linePitch="360"/>
        </w:sectPr>
      </w:pPr>
    </w:p>
    <w:p w14:paraId="052CFA9D" w14:textId="15202676" w:rsidR="00CA09B9" w:rsidRDefault="000C0FCA" w:rsidP="00594C75">
      <w:pPr>
        <w:keepNext/>
        <w:spacing w:after="0" w:line="240" w:lineRule="auto"/>
        <w:ind w:left="-1134"/>
        <w:jc w:val="both"/>
        <w:outlineLvl w:val="0"/>
        <w:rPr>
          <w:rFonts w:ascii="Verdana" w:eastAsia="Times New Roman" w:hAnsi="Verdana"/>
          <w:b/>
          <w:i/>
          <w:szCs w:val="20"/>
          <w:lang w:eastAsia="nl-NL"/>
        </w:rPr>
      </w:pPr>
      <w:bookmarkStart w:id="0" w:name="_Toc92273965"/>
      <w:r>
        <w:rPr>
          <w:rFonts w:ascii="Verdana" w:eastAsia="Times New Roman" w:hAnsi="Verdana"/>
          <w:b/>
          <w:i/>
          <w:szCs w:val="20"/>
          <w:lang w:eastAsia="nl-NL"/>
        </w:rPr>
        <w:lastRenderedPageBreak/>
        <w:t>3</w:t>
      </w:r>
      <w:r w:rsidR="00CA09B9" w:rsidRPr="00CA09B9">
        <w:rPr>
          <w:rFonts w:ascii="Verdana" w:eastAsia="Times New Roman" w:hAnsi="Verdana"/>
          <w:b/>
          <w:i/>
          <w:szCs w:val="20"/>
          <w:lang w:eastAsia="nl-NL"/>
        </w:rPr>
        <w:t xml:space="preserve">. </w:t>
      </w:r>
      <w:r w:rsidR="00F025C1">
        <w:rPr>
          <w:rFonts w:ascii="Verdana" w:eastAsia="Times New Roman" w:hAnsi="Verdana"/>
          <w:b/>
          <w:i/>
          <w:szCs w:val="20"/>
          <w:lang w:eastAsia="nl-NL"/>
        </w:rPr>
        <w:t>Bespreking van bevindingen en tekortkoming</w:t>
      </w:r>
      <w:bookmarkEnd w:id="0"/>
    </w:p>
    <w:p w14:paraId="2997028C" w14:textId="77777777" w:rsidR="00CA09B9" w:rsidRPr="00CA09B9" w:rsidRDefault="00CA09B9" w:rsidP="000C5A4C">
      <w:pPr>
        <w:spacing w:after="0" w:line="240" w:lineRule="auto"/>
        <w:jc w:val="both"/>
        <w:rPr>
          <w:rFonts w:ascii="Verdana" w:eastAsia="MS Mincho" w:hAnsi="Verdana"/>
          <w:color w:val="000000"/>
          <w:sz w:val="18"/>
          <w:szCs w:val="18"/>
          <w:lang w:eastAsia="ja-JP"/>
        </w:rPr>
      </w:pPr>
    </w:p>
    <w:tbl>
      <w:tblPr>
        <w:tblStyle w:val="Lichtelijst1"/>
        <w:tblW w:w="16302" w:type="dxa"/>
        <w:tblInd w:w="-11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25"/>
        <w:gridCol w:w="851"/>
        <w:gridCol w:w="851"/>
        <w:gridCol w:w="568"/>
        <w:gridCol w:w="5953"/>
        <w:gridCol w:w="4820"/>
        <w:gridCol w:w="2834"/>
      </w:tblGrid>
      <w:tr w:rsidR="00D47E12" w:rsidRPr="00CA09B9" w14:paraId="1A551FDF" w14:textId="77777777" w:rsidTr="00353A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Borders>
              <w:bottom w:val="single" w:sz="12" w:space="0" w:color="auto"/>
            </w:tcBorders>
            <w:shd w:val="clear" w:color="auto" w:fill="A6A6A6"/>
          </w:tcPr>
          <w:p w14:paraId="21498077" w14:textId="77777777" w:rsidR="00D47E12" w:rsidRPr="00BC4B3A" w:rsidRDefault="00D47E12" w:rsidP="000C5A4C">
            <w:pPr>
              <w:spacing w:after="0" w:line="240" w:lineRule="auto"/>
              <w:jc w:val="both"/>
              <w:rPr>
                <w:rFonts w:ascii="Verdana" w:eastAsia="Times New Roman" w:hAnsi="Verdana"/>
                <w:i/>
                <w:color w:val="000000"/>
                <w:sz w:val="16"/>
                <w:szCs w:val="18"/>
              </w:rPr>
            </w:pPr>
          </w:p>
        </w:tc>
        <w:tc>
          <w:tcPr>
            <w:tcW w:w="851" w:type="dxa"/>
            <w:tcBorders>
              <w:bottom w:val="single" w:sz="12" w:space="0" w:color="auto"/>
            </w:tcBorders>
            <w:shd w:val="clear" w:color="auto" w:fill="A6A6A6"/>
          </w:tcPr>
          <w:p w14:paraId="1BD21346" w14:textId="77777777" w:rsidR="00D47E12" w:rsidRPr="00BC4B3A" w:rsidRDefault="00D47E12" w:rsidP="000C5A4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BC4B3A">
              <w:rPr>
                <w:rFonts w:ascii="Verdana" w:eastAsia="Times New Roman" w:hAnsi="Verdana"/>
                <w:i/>
                <w:color w:val="000000"/>
                <w:sz w:val="16"/>
                <w:szCs w:val="18"/>
              </w:rPr>
              <w:t>Proces</w:t>
            </w:r>
          </w:p>
        </w:tc>
        <w:tc>
          <w:tcPr>
            <w:tcW w:w="851" w:type="dxa"/>
            <w:tcBorders>
              <w:bottom w:val="single" w:sz="12" w:space="0" w:color="auto"/>
            </w:tcBorders>
            <w:shd w:val="clear" w:color="auto" w:fill="A6A6A6"/>
          </w:tcPr>
          <w:p w14:paraId="653A2730" w14:textId="77777777" w:rsidR="00D47E12" w:rsidRPr="00BC4B3A" w:rsidRDefault="00353A25" w:rsidP="000C5A4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Pr>
                <w:rFonts w:ascii="Verdana" w:eastAsia="Times New Roman" w:hAnsi="Verdana"/>
                <w:i/>
                <w:color w:val="000000"/>
                <w:sz w:val="16"/>
                <w:szCs w:val="18"/>
              </w:rPr>
              <w:t>Sub proces</w:t>
            </w:r>
          </w:p>
        </w:tc>
        <w:tc>
          <w:tcPr>
            <w:tcW w:w="568" w:type="dxa"/>
            <w:tcBorders>
              <w:bottom w:val="single" w:sz="12" w:space="0" w:color="auto"/>
            </w:tcBorders>
            <w:shd w:val="clear" w:color="auto" w:fill="A6A6A6"/>
          </w:tcPr>
          <w:p w14:paraId="02FE5693" w14:textId="77777777" w:rsidR="00D47E12" w:rsidRPr="00BC4B3A" w:rsidRDefault="00D47E12" w:rsidP="000930E0">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p>
        </w:tc>
        <w:tc>
          <w:tcPr>
            <w:tcW w:w="5953" w:type="dxa"/>
            <w:tcBorders>
              <w:bottom w:val="single" w:sz="12" w:space="0" w:color="auto"/>
            </w:tcBorders>
            <w:shd w:val="clear" w:color="auto" w:fill="A6A6A6"/>
          </w:tcPr>
          <w:p w14:paraId="724BFBB9" w14:textId="77777777" w:rsidR="00D47E12" w:rsidRPr="00BC4B3A" w:rsidRDefault="00D47E12" w:rsidP="000C5A4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BC4B3A">
              <w:rPr>
                <w:rFonts w:ascii="Verdana" w:eastAsia="Times New Roman" w:hAnsi="Verdana"/>
                <w:i/>
                <w:color w:val="000000"/>
                <w:sz w:val="16"/>
                <w:szCs w:val="18"/>
              </w:rPr>
              <w:t>Toelichting</w:t>
            </w:r>
          </w:p>
        </w:tc>
        <w:tc>
          <w:tcPr>
            <w:tcW w:w="4820" w:type="dxa"/>
            <w:shd w:val="clear" w:color="auto" w:fill="A6A6A6"/>
          </w:tcPr>
          <w:p w14:paraId="6804DC7F" w14:textId="77777777" w:rsidR="00D47E12" w:rsidRPr="00BC4B3A" w:rsidRDefault="00D47E12" w:rsidP="000C5A4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BC4B3A">
              <w:rPr>
                <w:rFonts w:ascii="Verdana" w:eastAsia="Times New Roman" w:hAnsi="Verdana"/>
                <w:i/>
                <w:color w:val="000000"/>
                <w:sz w:val="16"/>
                <w:szCs w:val="18"/>
              </w:rPr>
              <w:t>Aanbeveling</w:t>
            </w:r>
          </w:p>
        </w:tc>
        <w:tc>
          <w:tcPr>
            <w:tcW w:w="2834" w:type="dxa"/>
            <w:shd w:val="clear" w:color="auto" w:fill="A6A6A6"/>
          </w:tcPr>
          <w:p w14:paraId="1D8BE176" w14:textId="77777777" w:rsidR="00D47E12" w:rsidRPr="00BC4B3A" w:rsidRDefault="00594C75" w:rsidP="00D47E12">
            <w:pPr>
              <w:spacing w:after="0" w:line="240" w:lineRule="auto"/>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594C75">
              <w:rPr>
                <w:rFonts w:ascii="Verdana" w:eastAsia="Times New Roman" w:hAnsi="Verdana"/>
                <w:i/>
                <w:color w:val="1F3864" w:themeColor="accent5" w:themeShade="80"/>
                <w:sz w:val="16"/>
                <w:szCs w:val="18"/>
              </w:rPr>
              <w:t>Reactie management Sportbedrijf</w:t>
            </w:r>
          </w:p>
        </w:tc>
      </w:tr>
      <w:tr w:rsidR="00113097" w:rsidRPr="00CA09B9" w14:paraId="41BE3F80" w14:textId="77777777" w:rsidTr="00353A25">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425" w:type="dxa"/>
            <w:tcBorders>
              <w:top w:val="single" w:sz="12" w:space="0" w:color="auto"/>
              <w:left w:val="single" w:sz="12" w:space="0" w:color="auto"/>
              <w:bottom w:val="single" w:sz="12" w:space="0" w:color="auto"/>
            </w:tcBorders>
            <w:shd w:val="clear" w:color="auto" w:fill="E9CDCD"/>
            <w:textDirection w:val="tbRl"/>
            <w:vAlign w:val="center"/>
          </w:tcPr>
          <w:p w14:paraId="4EB463BC" w14:textId="1D2C9F60" w:rsidR="00D47E12" w:rsidRPr="00BC4B3A" w:rsidRDefault="00D47E12" w:rsidP="000930E0">
            <w:pPr>
              <w:spacing w:after="0" w:line="240" w:lineRule="auto"/>
              <w:ind w:left="113" w:right="113"/>
              <w:jc w:val="both"/>
              <w:rPr>
                <w:rFonts w:ascii="Verdana" w:eastAsia="Times New Roman" w:hAnsi="Verdana"/>
                <w:i/>
                <w:sz w:val="16"/>
                <w:szCs w:val="16"/>
                <w:lang w:val="en-GB"/>
              </w:rPr>
            </w:pPr>
          </w:p>
        </w:tc>
        <w:tc>
          <w:tcPr>
            <w:tcW w:w="851" w:type="dxa"/>
            <w:tcBorders>
              <w:top w:val="single" w:sz="12" w:space="0" w:color="auto"/>
              <w:bottom w:val="single" w:sz="12" w:space="0" w:color="auto"/>
            </w:tcBorders>
            <w:shd w:val="clear" w:color="auto" w:fill="E9CDCD"/>
            <w:textDirection w:val="tbRl"/>
            <w:vAlign w:val="center"/>
          </w:tcPr>
          <w:p w14:paraId="79630633" w14:textId="77777777" w:rsidR="007369BF" w:rsidRPr="00BC4B3A" w:rsidRDefault="00D47E12" w:rsidP="000930E0">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6"/>
                <w:szCs w:val="16"/>
              </w:rPr>
            </w:pPr>
            <w:r w:rsidRPr="00BC4B3A">
              <w:rPr>
                <w:rFonts w:ascii="Verdana" w:eastAsia="Times New Roman" w:hAnsi="Verdana"/>
                <w:i/>
                <w:sz w:val="16"/>
                <w:szCs w:val="16"/>
              </w:rPr>
              <w:t>Risico-insch</w:t>
            </w:r>
            <w:r>
              <w:rPr>
                <w:rFonts w:ascii="Verdana" w:eastAsia="Times New Roman" w:hAnsi="Verdana"/>
                <w:i/>
                <w:sz w:val="16"/>
                <w:szCs w:val="16"/>
              </w:rPr>
              <w:t>a</w:t>
            </w:r>
            <w:r w:rsidRPr="00BC4B3A">
              <w:rPr>
                <w:rFonts w:ascii="Verdana" w:eastAsia="Times New Roman" w:hAnsi="Verdana"/>
                <w:i/>
                <w:sz w:val="16"/>
                <w:szCs w:val="16"/>
              </w:rPr>
              <w:t>tting van de entiteit</w:t>
            </w:r>
          </w:p>
        </w:tc>
        <w:tc>
          <w:tcPr>
            <w:tcW w:w="851" w:type="dxa"/>
            <w:tcBorders>
              <w:top w:val="single" w:sz="12" w:space="0" w:color="auto"/>
              <w:bottom w:val="single" w:sz="12" w:space="0" w:color="auto"/>
            </w:tcBorders>
            <w:shd w:val="clear" w:color="auto" w:fill="auto"/>
            <w:textDirection w:val="tbRl"/>
            <w:vAlign w:val="center"/>
          </w:tcPr>
          <w:p w14:paraId="66F1C9BC" w14:textId="77777777" w:rsidR="00D47E12" w:rsidRPr="00BC4B3A" w:rsidRDefault="00D47E12" w:rsidP="000930E0">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sidRPr="00BC4B3A">
              <w:rPr>
                <w:rFonts w:ascii="Verdana" w:eastAsia="Times New Roman" w:hAnsi="Verdana"/>
                <w:i/>
                <w:color w:val="000000"/>
                <w:sz w:val="16"/>
                <w:szCs w:val="16"/>
              </w:rPr>
              <w:t>Jaarlijkse risicoanalyse inclusief het treffen van beheersmaatregelen (statuten</w:t>
            </w:r>
            <w:r w:rsidR="000930E0">
              <w:rPr>
                <w:rFonts w:ascii="Verdana" w:eastAsia="Times New Roman" w:hAnsi="Verdana"/>
                <w:i/>
                <w:color w:val="000000"/>
                <w:sz w:val="16"/>
                <w:szCs w:val="16"/>
              </w:rPr>
              <w:t xml:space="preserve"> </w:t>
            </w:r>
            <w:r w:rsidRPr="00BC4B3A">
              <w:rPr>
                <w:rFonts w:ascii="Verdana" w:eastAsia="Times New Roman" w:hAnsi="Verdana"/>
                <w:i/>
                <w:color w:val="000000"/>
                <w:sz w:val="16"/>
                <w:szCs w:val="16"/>
              </w:rPr>
              <w:t>artikel 13.2 lid b)</w:t>
            </w:r>
          </w:p>
        </w:tc>
        <w:tc>
          <w:tcPr>
            <w:tcW w:w="568" w:type="dxa"/>
            <w:tcBorders>
              <w:top w:val="single" w:sz="12" w:space="0" w:color="auto"/>
              <w:bottom w:val="single" w:sz="12" w:space="0" w:color="auto"/>
            </w:tcBorders>
            <w:shd w:val="clear" w:color="auto" w:fill="auto"/>
          </w:tcPr>
          <w:p w14:paraId="64D53133" w14:textId="77777777" w:rsidR="00D47E12" w:rsidRPr="00BC4B3A" w:rsidRDefault="00113097" w:rsidP="00E856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sidRPr="00BC4B3A">
              <w:rPr>
                <w:rFonts w:ascii="Verdana" w:eastAsia="Times New Roman" w:hAnsi="Verdana" w:cs="Arial"/>
                <w:noProof/>
                <w:color w:val="FFC000"/>
                <w:sz w:val="16"/>
                <w:szCs w:val="16"/>
              </w:rPr>
              <mc:AlternateContent>
                <mc:Choice Requires="wps">
                  <w:drawing>
                    <wp:anchor distT="0" distB="0" distL="114300" distR="114300" simplePos="0" relativeHeight="251787264" behindDoc="0" locked="0" layoutInCell="1" allowOverlap="1" wp14:anchorId="1AF0004C" wp14:editId="7BAF418B">
                      <wp:simplePos x="0" y="0"/>
                      <wp:positionH relativeFrom="column">
                        <wp:posOffset>5715</wp:posOffset>
                      </wp:positionH>
                      <wp:positionV relativeFrom="margin">
                        <wp:posOffset>828040</wp:posOffset>
                      </wp:positionV>
                      <wp:extent cx="190500" cy="133350"/>
                      <wp:effectExtent l="38100" t="38100" r="76200" b="114300"/>
                      <wp:wrapNone/>
                      <wp:docPr id="55" name="Stroomdiagram: Alternatief proces 55"/>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00B05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C83F7" id="Stroomdiagram: Alternatief proces 55" o:spid="_x0000_s1026" type="#_x0000_t176" style="position:absolute;margin-left:.45pt;margin-top:65.2pt;width:15pt;height:1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" fillcolor="#00b050" strokecolor="#bfbfbf" strokeweight=".25pt">
                      <v:shadow on="t" color="black" opacity="26214f" origin="-.5,-.5" offset=".74836mm,.74836mm"/>
                      <w10:wrap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786240" behindDoc="0" locked="0" layoutInCell="1" allowOverlap="1" wp14:anchorId="6164A237" wp14:editId="6CB00F1D">
                      <wp:simplePos x="0" y="0"/>
                      <wp:positionH relativeFrom="column">
                        <wp:posOffset>-6985</wp:posOffset>
                      </wp:positionH>
                      <wp:positionV relativeFrom="margin">
                        <wp:posOffset>470535</wp:posOffset>
                      </wp:positionV>
                      <wp:extent cx="209550" cy="133350"/>
                      <wp:effectExtent l="38100" t="38100" r="114300" b="114300"/>
                      <wp:wrapNone/>
                      <wp:docPr id="54" name="PIJL-RECHTS 54"/>
                      <wp:cNvGraphicFramePr/>
                      <a:graphic xmlns:a="http://schemas.openxmlformats.org/drawingml/2006/main">
                        <a:graphicData uri="http://schemas.microsoft.com/office/word/2010/wordprocessingShape">
                          <wps:wsp>
                            <wps:cNvSpPr/>
                            <wps:spPr>
                              <a:xfrm rot="5400000">
                                <a:off x="0" y="0"/>
                                <a:ext cx="209550" cy="133350"/>
                              </a:xfrm>
                              <a:prstGeom prst="rightArrow">
                                <a:avLst/>
                              </a:prstGeom>
                              <a:solidFill>
                                <a:sysClr val="window" lastClr="FFFFFF"/>
                              </a:solidFill>
                              <a:ln w="3175" cap="flat" cmpd="sng" algn="ctr">
                                <a:solidFill>
                                  <a:sysClr val="window" lastClr="FFFFFF">
                                    <a:lumMod val="50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06A5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54" o:spid="_x0000_s1026" type="#_x0000_t13" style="position:absolute;margin-left:-.55pt;margin-top:37.05pt;width:16.5pt;height:10.5pt;rotation:9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" adj="14727" fillcolor="window" strokecolor="#7f7f7f" strokeweight=".25pt">
                      <v:shadow on="t" color="black" opacity="26214f" origin="-.5,-.5" offset=".74836mm,.74836mm"/>
                      <w10:wrap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785216" behindDoc="0" locked="0" layoutInCell="1" allowOverlap="1" wp14:anchorId="3940C465" wp14:editId="04BB3016">
                      <wp:simplePos x="0" y="0"/>
                      <wp:positionH relativeFrom="column">
                        <wp:posOffset>-1905</wp:posOffset>
                      </wp:positionH>
                      <wp:positionV relativeFrom="margin">
                        <wp:posOffset>84455</wp:posOffset>
                      </wp:positionV>
                      <wp:extent cx="190500" cy="133350"/>
                      <wp:effectExtent l="38100" t="38100" r="76200" b="114300"/>
                      <wp:wrapNone/>
                      <wp:docPr id="41" name="Stroomdiagram: Alternatief proces 41"/>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5BB62" id="Stroomdiagram: Alternatief proces 41" o:spid="_x0000_s1026" type="#_x0000_t176" style="position:absolute;margin-left:-.15pt;margin-top:6.65pt;width:15pt;height:1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" fillcolor="yellow" strokecolor="#bfbfbf" strokeweight=".25pt">
                      <v:shadow on="t" color="black" opacity="26214f" origin="-.5,-.5" offset=".74836mm,.74836mm"/>
                      <w10:wrap anchory="margin"/>
                    </v:shape>
                  </w:pict>
                </mc:Fallback>
              </mc:AlternateContent>
            </w:r>
          </w:p>
        </w:tc>
        <w:tc>
          <w:tcPr>
            <w:tcW w:w="5953" w:type="dxa"/>
            <w:tcBorders>
              <w:top w:val="single" w:sz="12" w:space="0" w:color="auto"/>
              <w:bottom w:val="single" w:sz="12" w:space="0" w:color="auto"/>
            </w:tcBorders>
            <w:shd w:val="clear" w:color="auto" w:fill="auto"/>
          </w:tcPr>
          <w:p w14:paraId="61CD4DB0" w14:textId="77777777" w:rsidR="00D47E12" w:rsidRPr="00720DB4" w:rsidRDefault="00D47E12" w:rsidP="00D47E1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sidRPr="00720DB4">
              <w:rPr>
                <w:rFonts w:ascii="Verdana" w:eastAsia="Times New Roman" w:hAnsi="Verdana"/>
                <w:i/>
                <w:color w:val="000000"/>
                <w:sz w:val="14"/>
                <w:szCs w:val="16"/>
              </w:rPr>
              <w:t xml:space="preserve">In de statuten (Artikel 13.2 lid b) van het Sportbedrijf is vastgelegd dat tot de taak van de directie wordt gerekend de jaarlijkse risicoanalyse inclusief het treffen van beheersmaatregelen. Invulling van dit Artikel geschiedt door het bijhouden van een Risicomodel (Excel) voor de bepaling van het weerstandsvermogen. Dit risicomodel is voornamelijk gebaseerd op de (financiële impact van) brede bedrijfsrisico’s. </w:t>
            </w:r>
          </w:p>
          <w:p w14:paraId="1C2A42D0" w14:textId="77777777" w:rsidR="00D47E12" w:rsidRPr="00720DB4" w:rsidRDefault="00D47E12" w:rsidP="00D47E1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sidRPr="00720DB4">
              <w:rPr>
                <w:rFonts w:ascii="Verdana" w:eastAsia="Times New Roman" w:hAnsi="Verdana"/>
                <w:i/>
                <w:color w:val="000000"/>
                <w:sz w:val="14"/>
                <w:szCs w:val="16"/>
              </w:rPr>
              <w:t>Er is echter nog geen geformaliseerd / gestructureerd proces ingericht voor het opzetten en implementeren van een periodieke risicoanalyse specifiek gericht op de risico’s relevant voor de beweringen van de jaarrekening (zoals de volledigheid van de opbrengsten of de rechtmatigheid van de kosten), in het bijzonder risico’s ten aanzien van fraude en continuïteit.</w:t>
            </w:r>
          </w:p>
          <w:p w14:paraId="1C51F24B" w14:textId="77777777" w:rsidR="00D47E12" w:rsidRPr="00720DB4" w:rsidRDefault="00D47E12" w:rsidP="00D47E1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0EC8DABA" w14:textId="77777777" w:rsidR="00755392" w:rsidRPr="00720DB4" w:rsidRDefault="00D47E12" w:rsidP="00D47E1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sidRPr="00720DB4">
              <w:rPr>
                <w:rFonts w:ascii="Verdana" w:eastAsia="Times New Roman" w:hAnsi="Verdana"/>
                <w:i/>
                <w:color w:val="000000"/>
                <w:sz w:val="14"/>
                <w:szCs w:val="16"/>
              </w:rPr>
              <w:t>Vooralsnog geschiedt een dergelijke risico-inschatting door het management van het Sportbedrijf ad-hoc en door dagelijkse betrokkenheid. Een ad-hoc benadering van het risico-inschattingsproces, kan in sommige situaties een adequate aanpak zijn. Echter, gezien de omvang van de onderneming bestaat het risico dat een ad-hoc aanpak waarbij een geformaliseerd / gestructureerd risico-inschattingsproces ontbreekt, het management niet alle risico’s in beeld heeft die relevant zijn voor de beweringen van de jaarrekening.</w:t>
            </w:r>
          </w:p>
        </w:tc>
        <w:tc>
          <w:tcPr>
            <w:tcW w:w="4820" w:type="dxa"/>
            <w:tcBorders>
              <w:bottom w:val="single" w:sz="12" w:space="0" w:color="auto"/>
            </w:tcBorders>
            <w:shd w:val="clear" w:color="auto" w:fill="auto"/>
          </w:tcPr>
          <w:p w14:paraId="4CD8C927" w14:textId="7E4AAD40" w:rsidR="00D47E12" w:rsidRDefault="00537EBF" w:rsidP="00537EB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8"/>
              </w:rPr>
            </w:pPr>
            <w:r>
              <w:rPr>
                <w:rFonts w:ascii="Verdana" w:eastAsia="Times New Roman" w:hAnsi="Verdana"/>
                <w:i/>
                <w:color w:val="000000"/>
                <w:sz w:val="14"/>
                <w:szCs w:val="18"/>
              </w:rPr>
              <w:t xml:space="preserve">We hebben geconstateerd dat </w:t>
            </w:r>
            <w:r w:rsidR="00B43F41">
              <w:rPr>
                <w:rFonts w:ascii="Verdana" w:eastAsia="Times New Roman" w:hAnsi="Verdana"/>
                <w:i/>
                <w:color w:val="000000"/>
                <w:sz w:val="14"/>
                <w:szCs w:val="18"/>
              </w:rPr>
              <w:t xml:space="preserve">de </w:t>
            </w:r>
            <w:r>
              <w:rPr>
                <w:rFonts w:ascii="Verdana" w:eastAsia="Times New Roman" w:hAnsi="Verdana"/>
                <w:i/>
                <w:color w:val="000000"/>
                <w:sz w:val="14"/>
                <w:szCs w:val="18"/>
              </w:rPr>
              <w:t>SBR</w:t>
            </w:r>
            <w:r w:rsidR="00B43F41">
              <w:rPr>
                <w:rFonts w:ascii="Verdana" w:eastAsia="Times New Roman" w:hAnsi="Verdana"/>
                <w:i/>
                <w:color w:val="000000"/>
                <w:sz w:val="14"/>
                <w:szCs w:val="18"/>
              </w:rPr>
              <w:t xml:space="preserve"> stappen heeft gezet door de implementatie van </w:t>
            </w:r>
            <w:proofErr w:type="spellStart"/>
            <w:r w:rsidR="00B43F41">
              <w:rPr>
                <w:rFonts w:ascii="Verdana" w:eastAsia="Times New Roman" w:hAnsi="Verdana"/>
                <w:i/>
                <w:color w:val="000000"/>
                <w:sz w:val="14"/>
                <w:szCs w:val="18"/>
              </w:rPr>
              <w:t>PowerBI</w:t>
            </w:r>
            <w:proofErr w:type="spellEnd"/>
            <w:r w:rsidR="00B43F41">
              <w:rPr>
                <w:rFonts w:ascii="Verdana" w:eastAsia="Times New Roman" w:hAnsi="Verdana"/>
                <w:i/>
                <w:color w:val="000000"/>
                <w:sz w:val="14"/>
                <w:szCs w:val="18"/>
              </w:rPr>
              <w:t xml:space="preserve"> en </w:t>
            </w:r>
            <w:proofErr w:type="spellStart"/>
            <w:r w:rsidR="00B43F41">
              <w:rPr>
                <w:rFonts w:ascii="Verdana" w:eastAsia="Times New Roman" w:hAnsi="Verdana"/>
                <w:i/>
                <w:color w:val="000000"/>
                <w:sz w:val="14"/>
                <w:szCs w:val="18"/>
              </w:rPr>
              <w:t>Eqili</w:t>
            </w:r>
            <w:proofErr w:type="spellEnd"/>
            <w:r w:rsidR="00B43F41">
              <w:rPr>
                <w:rFonts w:ascii="Verdana" w:eastAsia="Times New Roman" w:hAnsi="Verdana"/>
                <w:i/>
                <w:color w:val="000000"/>
                <w:sz w:val="14"/>
                <w:szCs w:val="18"/>
              </w:rPr>
              <w:t xml:space="preserve">. PowerBI is een dashboard omgeving waarbij sturings- en management informatie op basis van real time gegevens -gevoed uit verschillende </w:t>
            </w:r>
            <w:proofErr w:type="spellStart"/>
            <w:r w:rsidR="00B43F41">
              <w:rPr>
                <w:rFonts w:ascii="Verdana" w:eastAsia="Times New Roman" w:hAnsi="Verdana"/>
                <w:i/>
                <w:color w:val="000000"/>
                <w:sz w:val="14"/>
                <w:szCs w:val="18"/>
              </w:rPr>
              <w:t>subadministraties</w:t>
            </w:r>
            <w:proofErr w:type="spellEnd"/>
            <w:r w:rsidR="00B43F41">
              <w:rPr>
                <w:rFonts w:ascii="Verdana" w:eastAsia="Times New Roman" w:hAnsi="Verdana"/>
                <w:i/>
                <w:color w:val="000000"/>
                <w:sz w:val="14"/>
                <w:szCs w:val="18"/>
              </w:rPr>
              <w:t xml:space="preserve">- beschikbaar zal worden. </w:t>
            </w:r>
            <w:proofErr w:type="spellStart"/>
            <w:r w:rsidR="00B43F41">
              <w:rPr>
                <w:rFonts w:ascii="Verdana" w:eastAsia="Times New Roman" w:hAnsi="Verdana"/>
                <w:i/>
                <w:color w:val="000000"/>
                <w:sz w:val="14"/>
                <w:szCs w:val="18"/>
              </w:rPr>
              <w:t>Eqili</w:t>
            </w:r>
            <w:proofErr w:type="spellEnd"/>
            <w:r w:rsidR="00B43F41">
              <w:rPr>
                <w:rFonts w:ascii="Verdana" w:eastAsia="Times New Roman" w:hAnsi="Verdana"/>
                <w:i/>
                <w:color w:val="000000"/>
                <w:sz w:val="14"/>
                <w:szCs w:val="18"/>
              </w:rPr>
              <w:t xml:space="preserve"> zal afdwingen dat verantwoordelijke personen binnen SBR hiermee gericht opvolging kunnen geven aan bijzonderheden. </w:t>
            </w:r>
          </w:p>
          <w:p w14:paraId="0F4C2B82" w14:textId="77777777" w:rsidR="00B43F41" w:rsidRDefault="00B43F41" w:rsidP="00537EB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8"/>
              </w:rPr>
            </w:pPr>
          </w:p>
          <w:p w14:paraId="79E0DE9E" w14:textId="11E56597" w:rsidR="00B43F41" w:rsidRPr="00537EBF" w:rsidRDefault="00B43F41" w:rsidP="00537EB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8"/>
              </w:rPr>
            </w:pPr>
          </w:p>
        </w:tc>
        <w:tc>
          <w:tcPr>
            <w:tcW w:w="2834" w:type="dxa"/>
            <w:tcBorders>
              <w:top w:val="single" w:sz="4" w:space="0" w:color="auto"/>
              <w:left w:val="single" w:sz="4" w:space="0" w:color="auto"/>
              <w:bottom w:val="single" w:sz="12" w:space="0" w:color="auto"/>
              <w:right w:val="single" w:sz="12" w:space="0" w:color="auto"/>
            </w:tcBorders>
            <w:shd w:val="clear" w:color="auto" w:fill="F2F2F2"/>
          </w:tcPr>
          <w:p w14:paraId="42C95B3E" w14:textId="287716B7" w:rsidR="000E56A7" w:rsidRPr="00CD609E" w:rsidRDefault="000E56A7" w:rsidP="006E41EF">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1F3864" w:themeColor="accent5" w:themeShade="80"/>
                <w:sz w:val="14"/>
                <w:szCs w:val="16"/>
              </w:rPr>
            </w:pPr>
          </w:p>
        </w:tc>
      </w:tr>
    </w:tbl>
    <w:p w14:paraId="58B09C3D" w14:textId="77777777" w:rsidR="00481A07" w:rsidRDefault="00481A07"/>
    <w:p w14:paraId="2118A237" w14:textId="77777777" w:rsidR="00481A07" w:rsidRDefault="00481A07"/>
    <w:tbl>
      <w:tblPr>
        <w:tblStyle w:val="Lichtelijst1"/>
        <w:tblW w:w="16302" w:type="dxa"/>
        <w:tblInd w:w="-11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25"/>
        <w:gridCol w:w="851"/>
        <w:gridCol w:w="851"/>
        <w:gridCol w:w="568"/>
        <w:gridCol w:w="5953"/>
        <w:gridCol w:w="4820"/>
        <w:gridCol w:w="2834"/>
      </w:tblGrid>
      <w:tr w:rsidR="007369BF" w:rsidRPr="00CA09B9" w14:paraId="4DEFB840" w14:textId="77777777" w:rsidTr="007369BF">
        <w:trPr>
          <w:cnfStyle w:val="100000000000" w:firstRow="1" w:lastRow="0" w:firstColumn="0" w:lastColumn="0" w:oddVBand="0" w:evenVBand="0" w:oddHBand="0"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425" w:type="dxa"/>
            <w:tcBorders>
              <w:bottom w:val="single" w:sz="12" w:space="0" w:color="auto"/>
            </w:tcBorders>
            <w:shd w:val="clear" w:color="auto" w:fill="A6A6A6"/>
          </w:tcPr>
          <w:p w14:paraId="4E6A455D" w14:textId="77777777" w:rsidR="007369BF" w:rsidRPr="00BC4B3A" w:rsidRDefault="007369BF" w:rsidP="007369BF">
            <w:pPr>
              <w:spacing w:after="0" w:line="240" w:lineRule="auto"/>
              <w:jc w:val="both"/>
              <w:rPr>
                <w:rFonts w:ascii="Verdana" w:eastAsia="Times New Roman" w:hAnsi="Verdana"/>
                <w:i/>
                <w:color w:val="000000"/>
                <w:sz w:val="16"/>
                <w:szCs w:val="18"/>
              </w:rPr>
            </w:pPr>
          </w:p>
        </w:tc>
        <w:tc>
          <w:tcPr>
            <w:tcW w:w="851" w:type="dxa"/>
            <w:tcBorders>
              <w:bottom w:val="single" w:sz="12" w:space="0" w:color="auto"/>
            </w:tcBorders>
            <w:shd w:val="clear" w:color="auto" w:fill="A6A6A6"/>
          </w:tcPr>
          <w:p w14:paraId="5DF3DD9F" w14:textId="77777777" w:rsidR="007369BF" w:rsidRPr="00BC4B3A" w:rsidRDefault="007369BF" w:rsidP="007369B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BC4B3A">
              <w:rPr>
                <w:rFonts w:ascii="Verdana" w:eastAsia="Times New Roman" w:hAnsi="Verdana"/>
                <w:i/>
                <w:color w:val="000000"/>
                <w:sz w:val="16"/>
                <w:szCs w:val="18"/>
              </w:rPr>
              <w:t>Proces</w:t>
            </w:r>
          </w:p>
        </w:tc>
        <w:tc>
          <w:tcPr>
            <w:tcW w:w="851" w:type="dxa"/>
            <w:tcBorders>
              <w:bottom w:val="single" w:sz="12" w:space="0" w:color="auto"/>
            </w:tcBorders>
            <w:shd w:val="clear" w:color="auto" w:fill="A6A6A6"/>
          </w:tcPr>
          <w:p w14:paraId="6F89F89F" w14:textId="77777777" w:rsidR="007369BF" w:rsidRPr="00BC4B3A" w:rsidRDefault="007369BF" w:rsidP="007369B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Pr>
                <w:rFonts w:ascii="Verdana" w:eastAsia="Times New Roman" w:hAnsi="Verdana"/>
                <w:i/>
                <w:color w:val="000000"/>
                <w:sz w:val="16"/>
                <w:szCs w:val="18"/>
              </w:rPr>
              <w:t>Sub proces</w:t>
            </w:r>
          </w:p>
        </w:tc>
        <w:tc>
          <w:tcPr>
            <w:tcW w:w="568" w:type="dxa"/>
            <w:tcBorders>
              <w:bottom w:val="single" w:sz="12" w:space="0" w:color="auto"/>
            </w:tcBorders>
            <w:shd w:val="clear" w:color="auto" w:fill="A6A6A6"/>
          </w:tcPr>
          <w:p w14:paraId="1B13E021" w14:textId="77777777" w:rsidR="007369BF" w:rsidRPr="00BC4B3A" w:rsidRDefault="007369BF" w:rsidP="007369B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p>
        </w:tc>
        <w:tc>
          <w:tcPr>
            <w:tcW w:w="5953" w:type="dxa"/>
            <w:tcBorders>
              <w:bottom w:val="single" w:sz="12" w:space="0" w:color="auto"/>
            </w:tcBorders>
            <w:shd w:val="clear" w:color="auto" w:fill="A6A6A6"/>
          </w:tcPr>
          <w:p w14:paraId="648A08E9" w14:textId="77777777" w:rsidR="007369BF" w:rsidRPr="00BC4B3A" w:rsidRDefault="007369BF" w:rsidP="007369B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BC4B3A">
              <w:rPr>
                <w:rFonts w:ascii="Verdana" w:eastAsia="Times New Roman" w:hAnsi="Verdana"/>
                <w:i/>
                <w:color w:val="000000"/>
                <w:sz w:val="16"/>
                <w:szCs w:val="18"/>
              </w:rPr>
              <w:t>Toelichting</w:t>
            </w:r>
          </w:p>
        </w:tc>
        <w:tc>
          <w:tcPr>
            <w:tcW w:w="4820" w:type="dxa"/>
            <w:shd w:val="clear" w:color="auto" w:fill="A6A6A6"/>
          </w:tcPr>
          <w:p w14:paraId="1E84B1F5" w14:textId="77777777" w:rsidR="007369BF" w:rsidRPr="00BC4B3A" w:rsidRDefault="007369BF" w:rsidP="007369BF">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BC4B3A">
              <w:rPr>
                <w:rFonts w:ascii="Verdana" w:eastAsia="Times New Roman" w:hAnsi="Verdana"/>
                <w:i/>
                <w:color w:val="000000"/>
                <w:sz w:val="16"/>
                <w:szCs w:val="18"/>
              </w:rPr>
              <w:t>Aanbeveling</w:t>
            </w:r>
          </w:p>
        </w:tc>
        <w:tc>
          <w:tcPr>
            <w:tcW w:w="2834" w:type="dxa"/>
            <w:shd w:val="clear" w:color="auto" w:fill="A6A6A6"/>
          </w:tcPr>
          <w:p w14:paraId="63ABB947" w14:textId="77777777" w:rsidR="007369BF" w:rsidRPr="00BC4B3A" w:rsidRDefault="007369BF" w:rsidP="007369BF">
            <w:pPr>
              <w:spacing w:after="0" w:line="240" w:lineRule="auto"/>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594C75">
              <w:rPr>
                <w:rFonts w:ascii="Verdana" w:eastAsia="Times New Roman" w:hAnsi="Verdana"/>
                <w:i/>
                <w:color w:val="1F3864" w:themeColor="accent5" w:themeShade="80"/>
                <w:sz w:val="16"/>
                <w:szCs w:val="18"/>
              </w:rPr>
              <w:t>Reactie management Sportbedrijf</w:t>
            </w:r>
          </w:p>
        </w:tc>
      </w:tr>
      <w:tr w:rsidR="005901D7" w:rsidRPr="00CA09B9" w14:paraId="668D727D" w14:textId="77777777" w:rsidTr="00B92D4E">
        <w:trPr>
          <w:cnfStyle w:val="000000100000" w:firstRow="0" w:lastRow="0" w:firstColumn="0" w:lastColumn="0" w:oddVBand="0" w:evenVBand="0" w:oddHBand="1" w:evenHBand="0" w:firstRowFirstColumn="0" w:firstRowLastColumn="0" w:lastRowFirstColumn="0" w:lastRowLastColumn="0"/>
          <w:cantSplit/>
          <w:trHeight w:val="2235"/>
        </w:trPr>
        <w:tc>
          <w:tcPr>
            <w:cnfStyle w:val="001000000000" w:firstRow="0" w:lastRow="0" w:firstColumn="1" w:lastColumn="0" w:oddVBand="0" w:evenVBand="0" w:oddHBand="0" w:evenHBand="0" w:firstRowFirstColumn="0" w:firstRowLastColumn="0" w:lastRowFirstColumn="0" w:lastRowLastColumn="0"/>
            <w:tcW w:w="0" w:type="dxa"/>
            <w:tcBorders>
              <w:top w:val="single" w:sz="12" w:space="0" w:color="auto"/>
              <w:left w:val="single" w:sz="12" w:space="0" w:color="auto"/>
              <w:bottom w:val="single" w:sz="12" w:space="0" w:color="auto"/>
            </w:tcBorders>
            <w:shd w:val="clear" w:color="auto" w:fill="E9CDCD"/>
            <w:textDirection w:val="tbRl"/>
            <w:vAlign w:val="center"/>
          </w:tcPr>
          <w:p w14:paraId="6900C27E" w14:textId="2B5CAB84" w:rsidR="00715F48" w:rsidRPr="00BC4B3A" w:rsidRDefault="00715F48" w:rsidP="00E856A3">
            <w:pPr>
              <w:spacing w:after="0" w:line="240" w:lineRule="auto"/>
              <w:ind w:left="113" w:right="113"/>
              <w:rPr>
                <w:rFonts w:ascii="Verdana" w:eastAsia="Times New Roman" w:hAnsi="Verdana"/>
                <w:i/>
                <w:sz w:val="16"/>
                <w:szCs w:val="16"/>
                <w:lang w:val="en-GB"/>
              </w:rPr>
            </w:pPr>
          </w:p>
        </w:tc>
        <w:tc>
          <w:tcPr>
            <w:tcW w:w="0" w:type="dxa"/>
            <w:tcBorders>
              <w:top w:val="single" w:sz="12" w:space="0" w:color="auto"/>
              <w:bottom w:val="single" w:sz="12" w:space="0" w:color="auto"/>
            </w:tcBorders>
            <w:shd w:val="clear" w:color="auto" w:fill="E9CDCD"/>
            <w:textDirection w:val="tbRl"/>
            <w:vAlign w:val="center"/>
          </w:tcPr>
          <w:p w14:paraId="5D324C3D" w14:textId="77777777" w:rsidR="00715F48" w:rsidRPr="00BC4B3A" w:rsidRDefault="00715F48" w:rsidP="00E856A3">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6"/>
                <w:szCs w:val="16"/>
              </w:rPr>
            </w:pPr>
            <w:r w:rsidRPr="00113097">
              <w:rPr>
                <w:rFonts w:ascii="Verdana" w:eastAsia="Times New Roman" w:hAnsi="Verdana"/>
                <w:i/>
                <w:sz w:val="16"/>
                <w:szCs w:val="16"/>
              </w:rPr>
              <w:t>Interne beheersingsactiviteiten, inclusief IT omgeving</w:t>
            </w:r>
          </w:p>
        </w:tc>
        <w:tc>
          <w:tcPr>
            <w:tcW w:w="0" w:type="dxa"/>
            <w:tcBorders>
              <w:top w:val="single" w:sz="12" w:space="0" w:color="auto"/>
              <w:bottom w:val="single" w:sz="12" w:space="0" w:color="auto"/>
            </w:tcBorders>
            <w:shd w:val="clear" w:color="auto" w:fill="auto"/>
            <w:textDirection w:val="tbRl"/>
            <w:vAlign w:val="center"/>
          </w:tcPr>
          <w:p w14:paraId="6DA3B2A6" w14:textId="77777777" w:rsidR="00715F48" w:rsidRPr="00BC4B3A" w:rsidRDefault="00715F48" w:rsidP="00E856A3">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Pr>
                <w:rFonts w:ascii="Verdana" w:eastAsia="Times New Roman" w:hAnsi="Verdana"/>
                <w:i/>
                <w:color w:val="000000"/>
                <w:sz w:val="16"/>
                <w:szCs w:val="16"/>
              </w:rPr>
              <w:t xml:space="preserve">Logische toegangsbeveiliging </w:t>
            </w:r>
            <w:proofErr w:type="spellStart"/>
            <w:r>
              <w:rPr>
                <w:rFonts w:ascii="Verdana" w:eastAsia="Times New Roman" w:hAnsi="Verdana"/>
                <w:i/>
                <w:color w:val="000000"/>
                <w:sz w:val="16"/>
                <w:szCs w:val="16"/>
              </w:rPr>
              <w:t>Rec</w:t>
            </w:r>
            <w:r w:rsidR="00E856A3">
              <w:rPr>
                <w:rFonts w:ascii="Verdana" w:eastAsia="Times New Roman" w:hAnsi="Verdana"/>
                <w:i/>
                <w:color w:val="000000"/>
                <w:sz w:val="16"/>
                <w:szCs w:val="16"/>
              </w:rPr>
              <w:t>reatex</w:t>
            </w:r>
            <w:proofErr w:type="spellEnd"/>
          </w:p>
        </w:tc>
        <w:tc>
          <w:tcPr>
            <w:tcW w:w="0" w:type="dxa"/>
            <w:tcBorders>
              <w:top w:val="single" w:sz="12" w:space="0" w:color="auto"/>
              <w:bottom w:val="single" w:sz="12" w:space="0" w:color="auto"/>
            </w:tcBorders>
            <w:shd w:val="clear" w:color="auto" w:fill="auto"/>
          </w:tcPr>
          <w:p w14:paraId="3C097920" w14:textId="77777777" w:rsidR="00715F48" w:rsidRPr="00BC4B3A" w:rsidRDefault="00715F48" w:rsidP="00E856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sidRPr="00BC4B3A">
              <w:rPr>
                <w:rFonts w:ascii="Verdana" w:eastAsia="Times New Roman" w:hAnsi="Verdana" w:cs="Arial"/>
                <w:noProof/>
                <w:color w:val="FFC000"/>
                <w:sz w:val="16"/>
                <w:szCs w:val="16"/>
              </w:rPr>
              <mc:AlternateContent>
                <mc:Choice Requires="wps">
                  <w:drawing>
                    <wp:anchor distT="0" distB="0" distL="114300" distR="114300" simplePos="0" relativeHeight="251813888" behindDoc="0" locked="0" layoutInCell="1" allowOverlap="1" wp14:anchorId="392D7CEA" wp14:editId="211DF773">
                      <wp:simplePos x="0" y="0"/>
                      <wp:positionH relativeFrom="column">
                        <wp:posOffset>5715</wp:posOffset>
                      </wp:positionH>
                      <wp:positionV relativeFrom="margin">
                        <wp:posOffset>828040</wp:posOffset>
                      </wp:positionV>
                      <wp:extent cx="190500" cy="133350"/>
                      <wp:effectExtent l="38100" t="38100" r="76200" b="114300"/>
                      <wp:wrapNone/>
                      <wp:docPr id="49" name="Stroomdiagram: Alternatief proces 49"/>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4F026" id="Stroomdiagram: Alternatief proces 49" o:spid="_x0000_s1026" type="#_x0000_t176" style="position:absolute;margin-left:.45pt;margin-top:65.2pt;width:15pt;height:1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" fillcolor="yellow" strokecolor="#bfbfbf" strokeweight=".25pt">
                      <v:shadow on="t" color="black" opacity="26214f" origin="-.5,-.5" offset=".74836mm,.74836mm"/>
                      <w10:wrap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812864" behindDoc="0" locked="0" layoutInCell="1" allowOverlap="1" wp14:anchorId="15AAB379" wp14:editId="50B3E161">
                      <wp:simplePos x="0" y="0"/>
                      <wp:positionH relativeFrom="column">
                        <wp:posOffset>-6985</wp:posOffset>
                      </wp:positionH>
                      <wp:positionV relativeFrom="margin">
                        <wp:posOffset>470535</wp:posOffset>
                      </wp:positionV>
                      <wp:extent cx="209550" cy="133350"/>
                      <wp:effectExtent l="38100" t="38100" r="114300" b="114300"/>
                      <wp:wrapNone/>
                      <wp:docPr id="50" name="PIJL-RECHTS 50"/>
                      <wp:cNvGraphicFramePr/>
                      <a:graphic xmlns:a="http://schemas.openxmlformats.org/drawingml/2006/main">
                        <a:graphicData uri="http://schemas.microsoft.com/office/word/2010/wordprocessingShape">
                          <wps:wsp>
                            <wps:cNvSpPr/>
                            <wps:spPr>
                              <a:xfrm rot="5400000">
                                <a:off x="0" y="0"/>
                                <a:ext cx="209550" cy="133350"/>
                              </a:xfrm>
                              <a:prstGeom prst="rightArrow">
                                <a:avLst/>
                              </a:prstGeom>
                              <a:solidFill>
                                <a:sysClr val="window" lastClr="FFFFFF"/>
                              </a:solidFill>
                              <a:ln w="3175" cap="flat" cmpd="sng" algn="ctr">
                                <a:solidFill>
                                  <a:sysClr val="window" lastClr="FFFFFF">
                                    <a:lumMod val="50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BDC32" id="PIJL-RECHTS 50" o:spid="_x0000_s1026" type="#_x0000_t13" style="position:absolute;margin-left:-.55pt;margin-top:37.05pt;width:16.5pt;height:10.5pt;rotation:9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" adj="14727" fillcolor="window" strokecolor="#7f7f7f" strokeweight=".25pt">
                      <v:shadow on="t" color="black" opacity="26214f" origin="-.5,-.5" offset=".74836mm,.74836mm"/>
                      <w10:wrap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811840" behindDoc="0" locked="0" layoutInCell="1" allowOverlap="1" wp14:anchorId="1FDA1776" wp14:editId="0CC2DFD0">
                      <wp:simplePos x="0" y="0"/>
                      <wp:positionH relativeFrom="column">
                        <wp:posOffset>-1905</wp:posOffset>
                      </wp:positionH>
                      <wp:positionV relativeFrom="margin">
                        <wp:posOffset>84455</wp:posOffset>
                      </wp:positionV>
                      <wp:extent cx="190500" cy="133350"/>
                      <wp:effectExtent l="38100" t="38100" r="76200" b="114300"/>
                      <wp:wrapNone/>
                      <wp:docPr id="51" name="Stroomdiagram: Alternatief proces 51"/>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29D8D" id="Stroomdiagram: Alternatief proces 51" o:spid="_x0000_s1026" type="#_x0000_t176" style="position:absolute;margin-left:-.15pt;margin-top:6.65pt;width:15pt;height:1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" fillcolor="yellow" strokecolor="#bfbfbf" strokeweight=".25pt">
                      <v:shadow on="t" color="black" opacity="26214f" origin="-.5,-.5" offset=".74836mm,.74836mm"/>
                      <w10:wrap anchory="margin"/>
                    </v:shape>
                  </w:pict>
                </mc:Fallback>
              </mc:AlternateContent>
            </w:r>
          </w:p>
        </w:tc>
        <w:tc>
          <w:tcPr>
            <w:tcW w:w="0" w:type="dxa"/>
            <w:tcBorders>
              <w:top w:val="single" w:sz="12" w:space="0" w:color="auto"/>
              <w:bottom w:val="single" w:sz="12" w:space="0" w:color="auto"/>
            </w:tcBorders>
            <w:shd w:val="clear" w:color="auto" w:fill="auto"/>
          </w:tcPr>
          <w:p w14:paraId="28D63AFD" w14:textId="77777777" w:rsidR="00E856A3" w:rsidRDefault="00E856A3" w:rsidP="00E856A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Pr>
                <w:rFonts w:ascii="Verdana" w:eastAsia="Times New Roman" w:hAnsi="Verdana"/>
                <w:i/>
                <w:color w:val="000000"/>
                <w:sz w:val="14"/>
                <w:szCs w:val="16"/>
              </w:rPr>
              <w:t xml:space="preserve">We hebben vastgesteld dat opzet en bestaan van de logische toegangsbeveiliging toereikend is ingericht: </w:t>
            </w:r>
          </w:p>
          <w:p w14:paraId="3DA1D380" w14:textId="77777777" w:rsidR="00E856A3" w:rsidRPr="000657C0" w:rsidRDefault="00E856A3" w:rsidP="00E856A3">
            <w:pPr>
              <w:pStyle w:val="Lijstalinea"/>
              <w:numPr>
                <w:ilvl w:val="0"/>
                <w:numId w:val="35"/>
              </w:numPr>
              <w:spacing w:after="0" w:line="240" w:lineRule="auto"/>
              <w:ind w:left="317" w:hanging="317"/>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sidRPr="00E856A3">
              <w:rPr>
                <w:rFonts w:ascii="Verdana" w:eastAsia="Times New Roman" w:hAnsi="Verdana"/>
                <w:i/>
                <w:color w:val="000000"/>
                <w:sz w:val="14"/>
                <w:szCs w:val="18"/>
              </w:rPr>
              <w:t>De bevoegdheden zijn</w:t>
            </w:r>
            <w:r w:rsidR="00750933">
              <w:rPr>
                <w:rFonts w:ascii="Verdana" w:eastAsia="Times New Roman" w:hAnsi="Verdana"/>
                <w:i/>
                <w:color w:val="000000"/>
                <w:sz w:val="14"/>
                <w:szCs w:val="18"/>
              </w:rPr>
              <w:t xml:space="preserve"> zo</w:t>
            </w:r>
            <w:r w:rsidRPr="00E856A3">
              <w:rPr>
                <w:rFonts w:ascii="Verdana" w:eastAsia="Times New Roman" w:hAnsi="Verdana"/>
                <w:i/>
                <w:color w:val="000000"/>
                <w:sz w:val="14"/>
                <w:szCs w:val="18"/>
              </w:rPr>
              <w:t xml:space="preserve"> ingericht dat ze aansluiten met de functie van de gebruiker binnen het Sportbedrijf en een </w:t>
            </w:r>
            <w:proofErr w:type="spellStart"/>
            <w:r w:rsidRPr="00E856A3">
              <w:rPr>
                <w:rFonts w:ascii="Verdana" w:eastAsia="Times New Roman" w:hAnsi="Verdana"/>
                <w:i/>
                <w:color w:val="000000"/>
                <w:sz w:val="14"/>
                <w:szCs w:val="18"/>
              </w:rPr>
              <w:t>controletechnische</w:t>
            </w:r>
            <w:proofErr w:type="spellEnd"/>
            <w:r w:rsidRPr="00E856A3">
              <w:rPr>
                <w:rFonts w:ascii="Verdana" w:eastAsia="Times New Roman" w:hAnsi="Verdana"/>
                <w:i/>
                <w:color w:val="000000"/>
                <w:sz w:val="14"/>
                <w:szCs w:val="18"/>
              </w:rPr>
              <w:t xml:space="preserve"> </w:t>
            </w:r>
            <w:r w:rsidRPr="000657C0">
              <w:rPr>
                <w:rFonts w:ascii="Verdana" w:eastAsia="Times New Roman" w:hAnsi="Verdana"/>
                <w:i/>
                <w:color w:val="000000"/>
                <w:sz w:val="14"/>
                <w:szCs w:val="18"/>
              </w:rPr>
              <w:t>functiescheiding wordt afgedwongen door het systeem.</w:t>
            </w:r>
          </w:p>
          <w:p w14:paraId="043BBC4E" w14:textId="77777777" w:rsidR="00E856A3" w:rsidRPr="000657C0" w:rsidRDefault="00E856A3" w:rsidP="00E856A3">
            <w:pPr>
              <w:pStyle w:val="Lijstalinea"/>
              <w:numPr>
                <w:ilvl w:val="0"/>
                <w:numId w:val="35"/>
              </w:numPr>
              <w:spacing w:after="0" w:line="240" w:lineRule="auto"/>
              <w:ind w:left="317" w:hanging="317"/>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sidRPr="000657C0">
              <w:rPr>
                <w:rFonts w:ascii="Verdana" w:eastAsia="Times New Roman" w:hAnsi="Verdana"/>
                <w:i/>
                <w:color w:val="000000"/>
                <w:sz w:val="14"/>
                <w:szCs w:val="18"/>
              </w:rPr>
              <w:t xml:space="preserve">Er </w:t>
            </w:r>
            <w:r w:rsidR="00750933">
              <w:rPr>
                <w:rFonts w:ascii="Verdana" w:eastAsia="Times New Roman" w:hAnsi="Verdana"/>
                <w:i/>
                <w:color w:val="000000"/>
                <w:sz w:val="14"/>
                <w:szCs w:val="18"/>
              </w:rPr>
              <w:t xml:space="preserve">is </w:t>
            </w:r>
            <w:r w:rsidRPr="000657C0">
              <w:rPr>
                <w:rFonts w:ascii="Verdana" w:eastAsia="Times New Roman" w:hAnsi="Verdana"/>
                <w:i/>
                <w:color w:val="000000"/>
                <w:sz w:val="14"/>
                <w:szCs w:val="18"/>
              </w:rPr>
              <w:t>een interne procedure aanwezig voor het toekennen, wijzigingen en autoriseren van rechten binnen het systeem.</w:t>
            </w:r>
          </w:p>
          <w:p w14:paraId="02B3B7E8" w14:textId="77777777" w:rsidR="000657C0" w:rsidRDefault="000657C0" w:rsidP="000657C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6B553783" w14:textId="77777777" w:rsidR="00715F48" w:rsidRDefault="00C90085" w:rsidP="0038730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Pr>
                <w:rFonts w:ascii="Verdana" w:eastAsia="Times New Roman" w:hAnsi="Verdana"/>
                <w:i/>
                <w:color w:val="000000"/>
                <w:sz w:val="14"/>
                <w:szCs w:val="16"/>
              </w:rPr>
              <w:t>We doen nog wel een aanbeveling om de toegangsrechten periodiek te controleren.</w:t>
            </w:r>
            <w:r w:rsidR="000657C0">
              <w:rPr>
                <w:rFonts w:ascii="Verdana" w:eastAsia="Times New Roman" w:hAnsi="Verdana"/>
                <w:i/>
                <w:color w:val="000000"/>
                <w:sz w:val="14"/>
                <w:szCs w:val="16"/>
              </w:rPr>
              <w:t xml:space="preserve"> </w:t>
            </w:r>
          </w:p>
          <w:p w14:paraId="746170F0" w14:textId="77777777" w:rsidR="00AA4A0D" w:rsidRDefault="00AA4A0D" w:rsidP="0038730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43A30244" w14:textId="07AA3D83" w:rsidR="00AA4A0D" w:rsidRPr="00720DB4" w:rsidRDefault="00AA4A0D" w:rsidP="0038730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tc>
        <w:tc>
          <w:tcPr>
            <w:tcW w:w="0" w:type="dxa"/>
            <w:tcBorders>
              <w:top w:val="single" w:sz="12" w:space="0" w:color="auto"/>
              <w:bottom w:val="single" w:sz="12" w:space="0" w:color="auto"/>
            </w:tcBorders>
            <w:shd w:val="clear" w:color="auto" w:fill="auto"/>
          </w:tcPr>
          <w:p w14:paraId="5F9AD361" w14:textId="77777777" w:rsidR="0038730A" w:rsidRPr="0038730A" w:rsidRDefault="0038730A" w:rsidP="0038730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8"/>
              </w:rPr>
            </w:pPr>
            <w:r w:rsidRPr="0038730A">
              <w:rPr>
                <w:rFonts w:ascii="Verdana" w:eastAsia="Times New Roman" w:hAnsi="Verdana"/>
                <w:i/>
                <w:color w:val="000000"/>
                <w:sz w:val="14"/>
                <w:szCs w:val="16"/>
              </w:rPr>
              <w:t>Alhoewel er een procedure aanwezig is voor het</w:t>
            </w:r>
            <w:r w:rsidR="008C4645">
              <w:rPr>
                <w:rFonts w:ascii="Verdana" w:eastAsia="Times New Roman" w:hAnsi="Verdana"/>
                <w:i/>
                <w:color w:val="000000"/>
                <w:sz w:val="14"/>
                <w:szCs w:val="16"/>
              </w:rPr>
              <w:t xml:space="preserve"> autoriseren van </w:t>
            </w:r>
            <w:r w:rsidRPr="0038730A">
              <w:rPr>
                <w:rFonts w:ascii="Verdana" w:eastAsia="Times New Roman" w:hAnsi="Verdana"/>
                <w:i/>
                <w:color w:val="000000"/>
                <w:sz w:val="14"/>
                <w:szCs w:val="16"/>
              </w:rPr>
              <w:t xml:space="preserve"> </w:t>
            </w:r>
            <w:r w:rsidR="008C4645">
              <w:rPr>
                <w:rFonts w:ascii="Verdana" w:eastAsia="Times New Roman" w:hAnsi="Verdana"/>
                <w:i/>
                <w:color w:val="000000"/>
                <w:sz w:val="14"/>
                <w:szCs w:val="16"/>
              </w:rPr>
              <w:t>wijzigingen</w:t>
            </w:r>
            <w:r w:rsidRPr="0038730A">
              <w:rPr>
                <w:rFonts w:ascii="Verdana" w:eastAsia="Times New Roman" w:hAnsi="Verdana"/>
                <w:i/>
                <w:color w:val="000000"/>
                <w:sz w:val="14"/>
                <w:szCs w:val="16"/>
              </w:rPr>
              <w:t xml:space="preserve"> van </w:t>
            </w:r>
            <w:r w:rsidR="008C4645">
              <w:rPr>
                <w:rFonts w:ascii="Verdana" w:eastAsia="Times New Roman" w:hAnsi="Verdana"/>
                <w:i/>
                <w:color w:val="000000"/>
                <w:sz w:val="14"/>
                <w:szCs w:val="16"/>
              </w:rPr>
              <w:t>toegangs</w:t>
            </w:r>
            <w:r w:rsidRPr="0038730A">
              <w:rPr>
                <w:rFonts w:ascii="Verdana" w:eastAsia="Times New Roman" w:hAnsi="Verdana"/>
                <w:i/>
                <w:color w:val="000000"/>
                <w:sz w:val="14"/>
                <w:szCs w:val="16"/>
              </w:rPr>
              <w:t xml:space="preserve">rechten binnen </w:t>
            </w:r>
            <w:proofErr w:type="spellStart"/>
            <w:r w:rsidR="008C4645">
              <w:rPr>
                <w:rFonts w:ascii="Verdana" w:eastAsia="Times New Roman" w:hAnsi="Verdana"/>
                <w:i/>
                <w:color w:val="000000"/>
                <w:sz w:val="14"/>
                <w:szCs w:val="16"/>
              </w:rPr>
              <w:t>Recreatex</w:t>
            </w:r>
            <w:proofErr w:type="spellEnd"/>
            <w:r w:rsidRPr="0038730A">
              <w:rPr>
                <w:rFonts w:ascii="Verdana" w:eastAsia="Times New Roman" w:hAnsi="Verdana"/>
                <w:i/>
                <w:color w:val="000000"/>
                <w:sz w:val="14"/>
                <w:szCs w:val="16"/>
              </w:rPr>
              <w:t xml:space="preserve">, vindt er geen </w:t>
            </w:r>
            <w:r w:rsidRPr="0038730A">
              <w:rPr>
                <w:rFonts w:ascii="Verdana" w:eastAsia="Times New Roman" w:hAnsi="Verdana"/>
                <w:i/>
                <w:color w:val="000000"/>
                <w:sz w:val="14"/>
                <w:szCs w:val="18"/>
              </w:rPr>
              <w:t>periodieke interne controle plaats op de ingerichte bevoegdheden binnen het systeem.</w:t>
            </w:r>
          </w:p>
          <w:p w14:paraId="51AC1790" w14:textId="77777777" w:rsidR="00715F48" w:rsidRDefault="0038730A" w:rsidP="0038730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sidRPr="0038730A">
              <w:rPr>
                <w:rFonts w:ascii="Verdana" w:eastAsia="Times New Roman" w:hAnsi="Verdana"/>
                <w:i/>
                <w:color w:val="000000"/>
                <w:sz w:val="14"/>
                <w:szCs w:val="16"/>
              </w:rPr>
              <w:t>Om een continue toereikende inrichting te kunnen waarborgen, is dit wel aan te raden.</w:t>
            </w:r>
          </w:p>
          <w:p w14:paraId="5210DBA8" w14:textId="77777777" w:rsidR="006E5675" w:rsidRPr="006E5675" w:rsidRDefault="006E5675" w:rsidP="0038730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9CC2E5" w:themeColor="accent1" w:themeTint="99"/>
                <w:sz w:val="14"/>
                <w:szCs w:val="18"/>
              </w:rPr>
            </w:pPr>
          </w:p>
        </w:tc>
        <w:tc>
          <w:tcPr>
            <w:tcW w:w="0" w:type="dxa"/>
            <w:tcBorders>
              <w:top w:val="single" w:sz="12" w:space="0" w:color="auto"/>
              <w:left w:val="single" w:sz="4" w:space="0" w:color="auto"/>
              <w:bottom w:val="single" w:sz="12" w:space="0" w:color="auto"/>
              <w:right w:val="single" w:sz="12" w:space="0" w:color="auto"/>
            </w:tcBorders>
            <w:shd w:val="clear" w:color="auto" w:fill="F2F2F2"/>
          </w:tcPr>
          <w:p w14:paraId="4D5CCB02" w14:textId="461BE39D" w:rsidR="00715F48" w:rsidRDefault="008A4670" w:rsidP="00715F4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1F3864" w:themeColor="accent5" w:themeShade="80"/>
                <w:sz w:val="14"/>
                <w:szCs w:val="16"/>
              </w:rPr>
            </w:pPr>
            <w:r>
              <w:rPr>
                <w:rFonts w:ascii="Verdana" w:eastAsia="Times New Roman" w:hAnsi="Verdana"/>
                <w:i/>
                <w:color w:val="1F3864" w:themeColor="accent5" w:themeShade="80"/>
                <w:sz w:val="14"/>
                <w:szCs w:val="16"/>
              </w:rPr>
              <w:t>Als onderdeel van de ‘</w:t>
            </w:r>
            <w:proofErr w:type="spellStart"/>
            <w:r>
              <w:rPr>
                <w:rFonts w:ascii="Verdana" w:eastAsia="Times New Roman" w:hAnsi="Verdana"/>
                <w:i/>
                <w:color w:val="1F3864" w:themeColor="accent5" w:themeShade="80"/>
                <w:sz w:val="14"/>
                <w:szCs w:val="16"/>
              </w:rPr>
              <w:t>roadmap</w:t>
            </w:r>
            <w:proofErr w:type="spellEnd"/>
            <w:r>
              <w:rPr>
                <w:rFonts w:ascii="Verdana" w:eastAsia="Times New Roman" w:hAnsi="Verdana"/>
                <w:i/>
                <w:color w:val="1F3864" w:themeColor="accent5" w:themeShade="80"/>
                <w:sz w:val="14"/>
                <w:szCs w:val="16"/>
              </w:rPr>
              <w:t xml:space="preserve"> ICT’ wordt er gewerkt aan </w:t>
            </w:r>
            <w:proofErr w:type="spellStart"/>
            <w:r>
              <w:rPr>
                <w:rFonts w:ascii="Verdana" w:eastAsia="Times New Roman" w:hAnsi="Verdana"/>
                <w:i/>
                <w:color w:val="1F3864" w:themeColor="accent5" w:themeShade="80"/>
                <w:sz w:val="14"/>
                <w:szCs w:val="16"/>
              </w:rPr>
              <w:t>autorisatiebheer</w:t>
            </w:r>
            <w:proofErr w:type="spellEnd"/>
            <w:r>
              <w:rPr>
                <w:rFonts w:ascii="Verdana" w:eastAsia="Times New Roman" w:hAnsi="Verdana"/>
                <w:i/>
                <w:color w:val="1F3864" w:themeColor="accent5" w:themeShade="80"/>
                <w:sz w:val="14"/>
                <w:szCs w:val="16"/>
              </w:rPr>
              <w:t xml:space="preserve"> (inclusief IAM tool).</w:t>
            </w:r>
          </w:p>
          <w:p w14:paraId="6BC7AEE5" w14:textId="2A979CDC" w:rsidR="008A4670" w:rsidRPr="00CD609E" w:rsidRDefault="008A4670" w:rsidP="00715F4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1F3864" w:themeColor="accent5" w:themeShade="80"/>
                <w:sz w:val="14"/>
                <w:szCs w:val="16"/>
              </w:rPr>
            </w:pPr>
            <w:r>
              <w:rPr>
                <w:rFonts w:ascii="Verdana" w:eastAsia="Times New Roman" w:hAnsi="Verdana"/>
                <w:i/>
                <w:color w:val="1F3864" w:themeColor="accent5" w:themeShade="80"/>
                <w:sz w:val="14"/>
                <w:szCs w:val="16"/>
              </w:rPr>
              <w:t xml:space="preserve">Dit zal integraal voor meerdere applicaties zijn binnen het Sportbedrijf). Een periodieke controle op bevoegdheden </w:t>
            </w:r>
            <w:r w:rsidR="00A8700D">
              <w:rPr>
                <w:rFonts w:ascii="Verdana" w:eastAsia="Times New Roman" w:hAnsi="Verdana"/>
                <w:i/>
                <w:color w:val="1F3864" w:themeColor="accent5" w:themeShade="80"/>
                <w:sz w:val="14"/>
                <w:szCs w:val="16"/>
              </w:rPr>
              <w:t>wordt daarin meegenomen.</w:t>
            </w:r>
            <w:r>
              <w:rPr>
                <w:rFonts w:ascii="Verdana" w:eastAsia="Times New Roman" w:hAnsi="Verdana"/>
                <w:i/>
                <w:color w:val="1F3864" w:themeColor="accent5" w:themeShade="80"/>
                <w:sz w:val="14"/>
                <w:szCs w:val="16"/>
              </w:rPr>
              <w:t xml:space="preserve">  </w:t>
            </w:r>
          </w:p>
        </w:tc>
      </w:tr>
    </w:tbl>
    <w:p w14:paraId="292EC335" w14:textId="77777777" w:rsidR="008C4645" w:rsidRDefault="008C4645"/>
    <w:p w14:paraId="7AE26D60" w14:textId="77777777" w:rsidR="006B15F1" w:rsidRDefault="006B15F1"/>
    <w:p w14:paraId="0C140DC0" w14:textId="77777777" w:rsidR="00AC6310" w:rsidRDefault="00AC6310"/>
    <w:tbl>
      <w:tblPr>
        <w:tblStyle w:val="Lichtelijst1"/>
        <w:tblW w:w="16302" w:type="dxa"/>
        <w:tblInd w:w="-11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25"/>
        <w:gridCol w:w="851"/>
        <w:gridCol w:w="851"/>
        <w:gridCol w:w="568"/>
        <w:gridCol w:w="5953"/>
        <w:gridCol w:w="4820"/>
        <w:gridCol w:w="2834"/>
      </w:tblGrid>
      <w:tr w:rsidR="00532DFD" w:rsidRPr="00CA09B9" w14:paraId="7CA98414" w14:textId="77777777" w:rsidTr="00532DFD">
        <w:trPr>
          <w:cnfStyle w:val="100000000000" w:firstRow="1" w:lastRow="0" w:firstColumn="0" w:lastColumn="0" w:oddVBand="0" w:evenVBand="0" w:oddHBand="0"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425" w:type="dxa"/>
            <w:tcBorders>
              <w:top w:val="single" w:sz="12" w:space="0" w:color="auto"/>
              <w:left w:val="single" w:sz="12" w:space="0" w:color="auto"/>
              <w:bottom w:val="single" w:sz="12" w:space="0" w:color="auto"/>
            </w:tcBorders>
            <w:shd w:val="clear" w:color="auto" w:fill="A6A6A6"/>
          </w:tcPr>
          <w:p w14:paraId="02038E9E" w14:textId="77777777" w:rsidR="00532DFD" w:rsidRPr="00BC4B3A" w:rsidRDefault="00532DFD" w:rsidP="00532DFD">
            <w:pPr>
              <w:spacing w:after="0" w:line="240" w:lineRule="auto"/>
              <w:jc w:val="both"/>
              <w:rPr>
                <w:rFonts w:ascii="Verdana" w:eastAsia="Times New Roman" w:hAnsi="Verdana"/>
                <w:i/>
                <w:color w:val="000000"/>
                <w:sz w:val="16"/>
                <w:szCs w:val="18"/>
              </w:rPr>
            </w:pPr>
          </w:p>
        </w:tc>
        <w:tc>
          <w:tcPr>
            <w:tcW w:w="851" w:type="dxa"/>
            <w:tcBorders>
              <w:top w:val="single" w:sz="12" w:space="0" w:color="auto"/>
              <w:bottom w:val="single" w:sz="12" w:space="0" w:color="auto"/>
              <w:right w:val="single" w:sz="12" w:space="0" w:color="auto"/>
            </w:tcBorders>
            <w:shd w:val="clear" w:color="auto" w:fill="A6A6A6"/>
          </w:tcPr>
          <w:p w14:paraId="5D82E604" w14:textId="77777777" w:rsidR="00532DFD" w:rsidRPr="008C4645" w:rsidRDefault="00532DFD" w:rsidP="00532DF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8C4645">
              <w:rPr>
                <w:rFonts w:ascii="Verdana" w:eastAsia="Times New Roman" w:hAnsi="Verdana"/>
                <w:i/>
                <w:color w:val="000000"/>
                <w:sz w:val="16"/>
                <w:szCs w:val="18"/>
              </w:rPr>
              <w:t>Proces</w:t>
            </w:r>
          </w:p>
        </w:tc>
        <w:tc>
          <w:tcPr>
            <w:tcW w:w="851" w:type="dxa"/>
            <w:tcBorders>
              <w:top w:val="single" w:sz="12" w:space="0" w:color="auto"/>
              <w:left w:val="single" w:sz="12" w:space="0" w:color="auto"/>
              <w:bottom w:val="single" w:sz="12" w:space="0" w:color="auto"/>
              <w:right w:val="single" w:sz="12" w:space="0" w:color="auto"/>
            </w:tcBorders>
            <w:shd w:val="clear" w:color="auto" w:fill="A6A6A6"/>
          </w:tcPr>
          <w:p w14:paraId="01BEFE27" w14:textId="77777777" w:rsidR="00532DFD" w:rsidRPr="008C4645" w:rsidRDefault="00532DFD" w:rsidP="00532DF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8C4645">
              <w:rPr>
                <w:rFonts w:ascii="Verdana" w:eastAsia="Times New Roman" w:hAnsi="Verdana"/>
                <w:i/>
                <w:color w:val="000000"/>
                <w:sz w:val="16"/>
                <w:szCs w:val="18"/>
              </w:rPr>
              <w:t>Sub proces</w:t>
            </w:r>
          </w:p>
        </w:tc>
        <w:tc>
          <w:tcPr>
            <w:tcW w:w="568" w:type="dxa"/>
            <w:tcBorders>
              <w:top w:val="single" w:sz="12" w:space="0" w:color="auto"/>
              <w:left w:val="single" w:sz="12" w:space="0" w:color="auto"/>
              <w:bottom w:val="single" w:sz="12" w:space="0" w:color="auto"/>
              <w:right w:val="single" w:sz="12" w:space="0" w:color="auto"/>
            </w:tcBorders>
            <w:shd w:val="clear" w:color="auto" w:fill="A6A6A6"/>
          </w:tcPr>
          <w:p w14:paraId="1728C85B" w14:textId="77777777" w:rsidR="00532DFD" w:rsidRPr="008C4645" w:rsidRDefault="00532DFD" w:rsidP="00532DF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p>
        </w:tc>
        <w:tc>
          <w:tcPr>
            <w:tcW w:w="5953" w:type="dxa"/>
            <w:tcBorders>
              <w:top w:val="single" w:sz="12" w:space="0" w:color="auto"/>
              <w:left w:val="single" w:sz="12" w:space="0" w:color="auto"/>
              <w:bottom w:val="single" w:sz="12" w:space="0" w:color="auto"/>
            </w:tcBorders>
            <w:shd w:val="clear" w:color="auto" w:fill="A6A6A6"/>
          </w:tcPr>
          <w:p w14:paraId="129B08A8" w14:textId="77777777" w:rsidR="00532DFD" w:rsidRPr="008C4645" w:rsidRDefault="00532DFD" w:rsidP="00532DF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8C4645">
              <w:rPr>
                <w:rFonts w:ascii="Verdana" w:eastAsia="Times New Roman" w:hAnsi="Verdana"/>
                <w:i/>
                <w:color w:val="000000"/>
                <w:sz w:val="16"/>
                <w:szCs w:val="18"/>
              </w:rPr>
              <w:t>Toelichting</w:t>
            </w:r>
          </w:p>
        </w:tc>
        <w:tc>
          <w:tcPr>
            <w:tcW w:w="4820" w:type="dxa"/>
            <w:tcBorders>
              <w:top w:val="single" w:sz="12" w:space="0" w:color="auto"/>
              <w:bottom w:val="single" w:sz="12" w:space="0" w:color="auto"/>
            </w:tcBorders>
            <w:shd w:val="clear" w:color="auto" w:fill="A6A6A6"/>
          </w:tcPr>
          <w:p w14:paraId="60A7C4FC" w14:textId="77777777" w:rsidR="00532DFD" w:rsidRPr="008C4645" w:rsidRDefault="00532DFD" w:rsidP="00532DFD">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r w:rsidRPr="008C4645">
              <w:rPr>
                <w:rFonts w:ascii="Verdana" w:eastAsia="Times New Roman" w:hAnsi="Verdana"/>
                <w:i/>
                <w:color w:val="000000"/>
                <w:sz w:val="16"/>
                <w:szCs w:val="18"/>
              </w:rPr>
              <w:t>Aanbeveling</w:t>
            </w:r>
          </w:p>
        </w:tc>
        <w:tc>
          <w:tcPr>
            <w:tcW w:w="2834" w:type="dxa"/>
            <w:tcBorders>
              <w:top w:val="single" w:sz="12" w:space="0" w:color="auto"/>
              <w:bottom w:val="single" w:sz="12" w:space="0" w:color="auto"/>
              <w:right w:val="single" w:sz="12" w:space="0" w:color="auto"/>
            </w:tcBorders>
            <w:shd w:val="clear" w:color="auto" w:fill="A6A6A6"/>
          </w:tcPr>
          <w:p w14:paraId="5FCE0A8E" w14:textId="77777777" w:rsidR="00532DFD" w:rsidRDefault="00532DFD" w:rsidP="00532DFD">
            <w:pPr>
              <w:spacing w:after="0" w:line="240" w:lineRule="auto"/>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bCs w:val="0"/>
                <w:i/>
                <w:color w:val="1F3864" w:themeColor="accent5" w:themeShade="80"/>
                <w:sz w:val="16"/>
                <w:szCs w:val="18"/>
              </w:rPr>
            </w:pPr>
            <w:r w:rsidRPr="008C4645">
              <w:rPr>
                <w:rFonts w:ascii="Verdana" w:eastAsia="Times New Roman" w:hAnsi="Verdana"/>
                <w:i/>
                <w:color w:val="1F3864" w:themeColor="accent5" w:themeShade="80"/>
                <w:sz w:val="16"/>
                <w:szCs w:val="18"/>
              </w:rPr>
              <w:t>Reactie management Sportbedrijf</w:t>
            </w:r>
          </w:p>
          <w:p w14:paraId="1F3CDAFB" w14:textId="77777777" w:rsidR="00B43F41" w:rsidRPr="008C4645" w:rsidRDefault="00B43F41" w:rsidP="00532DFD">
            <w:pPr>
              <w:spacing w:after="0" w:line="240" w:lineRule="auto"/>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p>
        </w:tc>
      </w:tr>
      <w:tr w:rsidR="00532DFD" w:rsidRPr="00CA09B9" w14:paraId="1E65D83A" w14:textId="77777777" w:rsidTr="007D6085">
        <w:trPr>
          <w:cnfStyle w:val="000000100000" w:firstRow="0" w:lastRow="0" w:firstColumn="0" w:lastColumn="0" w:oddVBand="0" w:evenVBand="0" w:oddHBand="1" w:evenHBand="0" w:firstRowFirstColumn="0" w:firstRowLastColumn="0" w:lastRowFirstColumn="0" w:lastRowLastColumn="0"/>
          <w:cantSplit/>
          <w:trHeight w:val="3476"/>
        </w:trPr>
        <w:tc>
          <w:tcPr>
            <w:cnfStyle w:val="001000000000" w:firstRow="0" w:lastRow="0" w:firstColumn="1" w:lastColumn="0" w:oddVBand="0" w:evenVBand="0" w:oddHBand="0" w:evenHBand="0" w:firstRowFirstColumn="0" w:firstRowLastColumn="0" w:lastRowFirstColumn="0" w:lastRowLastColumn="0"/>
            <w:tcW w:w="425" w:type="dxa"/>
            <w:tcBorders>
              <w:top w:val="single" w:sz="12" w:space="0" w:color="auto"/>
              <w:left w:val="single" w:sz="12" w:space="0" w:color="auto"/>
              <w:bottom w:val="single" w:sz="12" w:space="0" w:color="auto"/>
            </w:tcBorders>
            <w:shd w:val="clear" w:color="auto" w:fill="E9CDCD"/>
            <w:textDirection w:val="tbRl"/>
            <w:vAlign w:val="center"/>
          </w:tcPr>
          <w:p w14:paraId="0E3CFC9D" w14:textId="1A3CD8FA" w:rsidR="00532DFD" w:rsidRDefault="00532DFD" w:rsidP="00532DFD">
            <w:pPr>
              <w:spacing w:after="0" w:line="240" w:lineRule="auto"/>
              <w:ind w:left="113" w:right="113"/>
              <w:rPr>
                <w:rFonts w:ascii="Verdana" w:eastAsia="Times New Roman" w:hAnsi="Verdana"/>
                <w:i/>
                <w:sz w:val="16"/>
                <w:szCs w:val="16"/>
              </w:rPr>
            </w:pPr>
          </w:p>
        </w:tc>
        <w:tc>
          <w:tcPr>
            <w:tcW w:w="851" w:type="dxa"/>
            <w:tcBorders>
              <w:top w:val="single" w:sz="12" w:space="0" w:color="auto"/>
              <w:bottom w:val="single" w:sz="12" w:space="0" w:color="auto"/>
            </w:tcBorders>
            <w:shd w:val="clear" w:color="auto" w:fill="E9CDCD"/>
            <w:textDirection w:val="tbRl"/>
            <w:vAlign w:val="center"/>
          </w:tcPr>
          <w:p w14:paraId="54B3C490" w14:textId="77777777" w:rsidR="00532DFD" w:rsidRPr="00113097" w:rsidRDefault="00532DFD" w:rsidP="00532DFD">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6"/>
                <w:szCs w:val="16"/>
              </w:rPr>
            </w:pPr>
            <w:r>
              <w:rPr>
                <w:rFonts w:ascii="Verdana" w:eastAsia="Times New Roman" w:hAnsi="Verdana"/>
                <w:i/>
                <w:sz w:val="16"/>
                <w:szCs w:val="16"/>
              </w:rPr>
              <w:t>Proces verkopen</w:t>
            </w:r>
          </w:p>
        </w:tc>
        <w:tc>
          <w:tcPr>
            <w:tcW w:w="851" w:type="dxa"/>
            <w:tcBorders>
              <w:top w:val="single" w:sz="12" w:space="0" w:color="auto"/>
              <w:bottom w:val="single" w:sz="12" w:space="0" w:color="auto"/>
            </w:tcBorders>
            <w:shd w:val="clear" w:color="auto" w:fill="auto"/>
            <w:textDirection w:val="tbRl"/>
            <w:vAlign w:val="center"/>
          </w:tcPr>
          <w:p w14:paraId="0F88A4A1" w14:textId="77777777" w:rsidR="00532DFD" w:rsidRPr="00532DFD" w:rsidRDefault="00532DFD" w:rsidP="00532DFD">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sidRPr="00532DFD">
              <w:rPr>
                <w:rFonts w:ascii="Verdana" w:eastAsia="Times New Roman" w:hAnsi="Verdana"/>
                <w:i/>
                <w:color w:val="000000"/>
                <w:sz w:val="16"/>
                <w:szCs w:val="16"/>
              </w:rPr>
              <w:t xml:space="preserve">Betrouwbaarheid primaire registratie </w:t>
            </w:r>
            <w:proofErr w:type="spellStart"/>
            <w:r>
              <w:rPr>
                <w:rFonts w:ascii="Verdana" w:eastAsia="Times New Roman" w:hAnsi="Verdana"/>
                <w:i/>
                <w:color w:val="000000"/>
                <w:sz w:val="16"/>
                <w:szCs w:val="16"/>
              </w:rPr>
              <w:t>Recreatex</w:t>
            </w:r>
            <w:proofErr w:type="spellEnd"/>
          </w:p>
        </w:tc>
        <w:tc>
          <w:tcPr>
            <w:tcW w:w="568" w:type="dxa"/>
            <w:tcBorders>
              <w:top w:val="single" w:sz="12" w:space="0" w:color="auto"/>
              <w:bottom w:val="single" w:sz="12" w:space="0" w:color="auto"/>
            </w:tcBorders>
            <w:shd w:val="clear" w:color="auto" w:fill="auto"/>
          </w:tcPr>
          <w:p w14:paraId="08205F93" w14:textId="4BA35B51" w:rsidR="00532DFD" w:rsidRPr="00532DFD" w:rsidRDefault="00532DFD" w:rsidP="00532D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sidRPr="00BC4B3A">
              <w:rPr>
                <w:rFonts w:ascii="Verdana" w:eastAsia="Times New Roman" w:hAnsi="Verdana" w:cs="Arial"/>
                <w:noProof/>
                <w:color w:val="FFC000"/>
                <w:sz w:val="16"/>
                <w:szCs w:val="16"/>
              </w:rPr>
              <mc:AlternateContent>
                <mc:Choice Requires="wps">
                  <w:drawing>
                    <wp:anchor distT="0" distB="0" distL="114300" distR="114300" simplePos="0" relativeHeight="251827200" behindDoc="0" locked="0" layoutInCell="1" allowOverlap="1" wp14:anchorId="568FCB97" wp14:editId="54F30718">
                      <wp:simplePos x="0" y="0"/>
                      <wp:positionH relativeFrom="column">
                        <wp:posOffset>-6985</wp:posOffset>
                      </wp:positionH>
                      <wp:positionV relativeFrom="margin">
                        <wp:posOffset>470535</wp:posOffset>
                      </wp:positionV>
                      <wp:extent cx="209550" cy="133350"/>
                      <wp:effectExtent l="38100" t="38100" r="114300" b="114300"/>
                      <wp:wrapNone/>
                      <wp:docPr id="36" name="PIJL-RECHTS 36"/>
                      <wp:cNvGraphicFramePr/>
                      <a:graphic xmlns:a="http://schemas.openxmlformats.org/drawingml/2006/main">
                        <a:graphicData uri="http://schemas.microsoft.com/office/word/2010/wordprocessingShape">
                          <wps:wsp>
                            <wps:cNvSpPr/>
                            <wps:spPr>
                              <a:xfrm rot="5400000">
                                <a:off x="0" y="0"/>
                                <a:ext cx="209550" cy="133350"/>
                              </a:xfrm>
                              <a:prstGeom prst="rightArrow">
                                <a:avLst/>
                              </a:prstGeom>
                              <a:solidFill>
                                <a:sysClr val="window" lastClr="FFFFFF"/>
                              </a:solidFill>
                              <a:ln w="3175" cap="flat" cmpd="sng" algn="ctr">
                                <a:solidFill>
                                  <a:sysClr val="window" lastClr="FFFFFF">
                                    <a:lumMod val="50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E14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RECHTS 36" o:spid="_x0000_s1026" type="#_x0000_t13" style="position:absolute;margin-left:-.55pt;margin-top:37.05pt;width:16.5pt;height:10.5pt;rotation:9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" adj="14727" fillcolor="window" strokecolor="#7f7f7f" strokeweight=".25pt">
                      <v:shadow on="t" color="black" opacity="26214f" origin="-.5,-.5" offset=".74836mm,.74836mm"/>
                      <w10:wrap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826176" behindDoc="0" locked="0" layoutInCell="1" allowOverlap="1" wp14:anchorId="5242186F" wp14:editId="10A478A3">
                      <wp:simplePos x="0" y="0"/>
                      <wp:positionH relativeFrom="column">
                        <wp:posOffset>-1905</wp:posOffset>
                      </wp:positionH>
                      <wp:positionV relativeFrom="margin">
                        <wp:posOffset>84455</wp:posOffset>
                      </wp:positionV>
                      <wp:extent cx="190500" cy="133350"/>
                      <wp:effectExtent l="38100" t="38100" r="76200" b="114300"/>
                      <wp:wrapNone/>
                      <wp:docPr id="37" name="Stroomdiagram: Alternatief proces 37"/>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50C72" id="Stroomdiagram: Alternatief proces 37" o:spid="_x0000_s1026" type="#_x0000_t176" style="position:absolute;margin-left:-.15pt;margin-top:6.65pt;width:15pt;height:1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" fillcolor="yellow" strokecolor="#bfbfbf" strokeweight=".25pt">
                      <v:shadow on="t" color="black" opacity="26214f" origin="-.5,-.5" offset=".74836mm,.74836mm"/>
                      <w10:wrap anchory="margin"/>
                    </v:shape>
                  </w:pict>
                </mc:Fallback>
              </mc:AlternateContent>
            </w:r>
          </w:p>
        </w:tc>
        <w:tc>
          <w:tcPr>
            <w:tcW w:w="5953" w:type="dxa"/>
            <w:tcBorders>
              <w:top w:val="single" w:sz="12" w:space="0" w:color="auto"/>
              <w:bottom w:val="single" w:sz="12" w:space="0" w:color="auto"/>
            </w:tcBorders>
            <w:shd w:val="clear" w:color="auto" w:fill="auto"/>
          </w:tcPr>
          <w:p w14:paraId="5CFF4EE3" w14:textId="77777777" w:rsidR="00532DFD" w:rsidRPr="00532DFD" w:rsidRDefault="00532DFD" w:rsidP="00532D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sidRPr="00532DFD">
              <w:rPr>
                <w:rFonts w:ascii="Verdana" w:eastAsia="Times New Roman" w:hAnsi="Verdana"/>
                <w:i/>
                <w:color w:val="000000"/>
                <w:sz w:val="14"/>
                <w:szCs w:val="16"/>
              </w:rPr>
              <w:t xml:space="preserve">Voor meerdere opbrengststromen, is de primaire registratie van capaciteit en bezetting in </w:t>
            </w:r>
            <w:proofErr w:type="spellStart"/>
            <w:r>
              <w:rPr>
                <w:rFonts w:ascii="Verdana" w:eastAsia="Times New Roman" w:hAnsi="Verdana"/>
                <w:i/>
                <w:color w:val="000000"/>
                <w:sz w:val="14"/>
                <w:szCs w:val="16"/>
              </w:rPr>
              <w:t>Recreatex</w:t>
            </w:r>
            <w:proofErr w:type="spellEnd"/>
            <w:r w:rsidRPr="00532DFD">
              <w:rPr>
                <w:rFonts w:ascii="Verdana" w:eastAsia="Times New Roman" w:hAnsi="Verdana"/>
                <w:i/>
                <w:color w:val="000000"/>
                <w:sz w:val="14"/>
                <w:szCs w:val="16"/>
              </w:rPr>
              <w:t xml:space="preserve"> een belangrijk aanknopingspunt voor de controle van de volledigheid van de opbrengstverantwoording. Ten aanzien van de (controle op) volledigheid van de opbrengstverantwoording is het </w:t>
            </w:r>
            <w:r>
              <w:rPr>
                <w:rFonts w:ascii="Verdana" w:eastAsia="Times New Roman" w:hAnsi="Verdana"/>
                <w:i/>
                <w:color w:val="000000"/>
                <w:sz w:val="14"/>
                <w:szCs w:val="16"/>
              </w:rPr>
              <w:t>van belang</w:t>
            </w:r>
            <w:r w:rsidRPr="00532DFD">
              <w:rPr>
                <w:rFonts w:ascii="Verdana" w:eastAsia="Times New Roman" w:hAnsi="Verdana"/>
                <w:i/>
                <w:color w:val="000000"/>
                <w:sz w:val="14"/>
                <w:szCs w:val="16"/>
              </w:rPr>
              <w:t xml:space="preserve"> dat capaciteit (waaronder de programmering) en bezetting (reserveringen) betrouwbaar in </w:t>
            </w:r>
            <w:proofErr w:type="spellStart"/>
            <w:r>
              <w:rPr>
                <w:rFonts w:ascii="Verdana" w:eastAsia="Times New Roman" w:hAnsi="Verdana"/>
                <w:i/>
                <w:color w:val="000000"/>
                <w:sz w:val="14"/>
                <w:szCs w:val="16"/>
              </w:rPr>
              <w:t>Recreatex</w:t>
            </w:r>
            <w:proofErr w:type="spellEnd"/>
            <w:r>
              <w:rPr>
                <w:rFonts w:ascii="Verdana" w:eastAsia="Times New Roman" w:hAnsi="Verdana"/>
                <w:i/>
                <w:color w:val="000000"/>
                <w:sz w:val="14"/>
                <w:szCs w:val="16"/>
              </w:rPr>
              <w:t xml:space="preserve"> wordt</w:t>
            </w:r>
            <w:r w:rsidRPr="00532DFD">
              <w:rPr>
                <w:rFonts w:ascii="Verdana" w:eastAsia="Times New Roman" w:hAnsi="Verdana"/>
                <w:i/>
                <w:color w:val="000000"/>
                <w:sz w:val="14"/>
                <w:szCs w:val="16"/>
              </w:rPr>
              <w:t xml:space="preserve"> vastgelegd, alsmede reserveringen volledig worden gefactureerd.</w:t>
            </w:r>
          </w:p>
          <w:p w14:paraId="4982350E" w14:textId="77777777" w:rsidR="00532DFD" w:rsidRPr="00532DFD" w:rsidRDefault="00532DFD" w:rsidP="00532D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19CE7376" w14:textId="77777777" w:rsidR="00460B81" w:rsidRPr="007F5075" w:rsidRDefault="00460B81" w:rsidP="00460B8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r w:rsidRPr="00532DFD">
              <w:rPr>
                <w:rFonts w:ascii="Verdana" w:eastAsia="Times New Roman" w:hAnsi="Verdana"/>
                <w:i/>
                <w:color w:val="000000"/>
                <w:sz w:val="14"/>
                <w:szCs w:val="16"/>
              </w:rPr>
              <w:t>Van peri</w:t>
            </w:r>
            <w:r>
              <w:rPr>
                <w:rFonts w:ascii="Verdana" w:eastAsia="Times New Roman" w:hAnsi="Verdana"/>
                <w:i/>
                <w:color w:val="000000"/>
                <w:sz w:val="14"/>
                <w:szCs w:val="16"/>
              </w:rPr>
              <w:t>odieke, gestructureerde controles door afdeling Control</w:t>
            </w:r>
            <w:r w:rsidRPr="00532DFD">
              <w:rPr>
                <w:rFonts w:ascii="Verdana" w:eastAsia="Times New Roman" w:hAnsi="Verdana"/>
                <w:i/>
                <w:color w:val="000000"/>
                <w:sz w:val="14"/>
                <w:szCs w:val="16"/>
              </w:rPr>
              <w:t xml:space="preserve"> is vooralsnog </w:t>
            </w:r>
            <w:r>
              <w:rPr>
                <w:rFonts w:ascii="Verdana" w:eastAsia="Times New Roman" w:hAnsi="Verdana"/>
                <w:i/>
                <w:color w:val="000000"/>
                <w:sz w:val="14"/>
                <w:szCs w:val="16"/>
              </w:rPr>
              <w:t>beperkt</w:t>
            </w:r>
            <w:r w:rsidRPr="00532DFD">
              <w:rPr>
                <w:rFonts w:ascii="Verdana" w:eastAsia="Times New Roman" w:hAnsi="Verdana"/>
                <w:i/>
                <w:color w:val="000000"/>
                <w:sz w:val="14"/>
                <w:szCs w:val="16"/>
              </w:rPr>
              <w:t xml:space="preserve"> sprake. Alhoewel er op </w:t>
            </w:r>
            <w:r w:rsidR="00353ACE">
              <w:rPr>
                <w:rFonts w:ascii="Verdana" w:eastAsia="Times New Roman" w:hAnsi="Verdana"/>
                <w:i/>
                <w:color w:val="000000"/>
                <w:sz w:val="14"/>
                <w:szCs w:val="16"/>
              </w:rPr>
              <w:t xml:space="preserve">product- en/of </w:t>
            </w:r>
            <w:r w:rsidRPr="00532DFD">
              <w:rPr>
                <w:rFonts w:ascii="Verdana" w:eastAsia="Times New Roman" w:hAnsi="Verdana"/>
                <w:i/>
                <w:color w:val="000000"/>
                <w:sz w:val="14"/>
                <w:szCs w:val="16"/>
              </w:rPr>
              <w:t xml:space="preserve">locatieniveau wordt gekeken naar budget en realisatie, ontbreekt veelal een zichtbare vastlegging van de uitgevoerde werkzaamheden. Daarbij gaat het ons vooral om wanneer en waarom afwijkingen </w:t>
            </w:r>
            <w:r w:rsidRPr="007F5075">
              <w:rPr>
                <w:rFonts w:ascii="Verdana" w:eastAsia="Times New Roman" w:hAnsi="Verdana"/>
                <w:i/>
                <w:sz w:val="14"/>
                <w:szCs w:val="16"/>
              </w:rPr>
              <w:t>worden opgevolgd en uitgezocht, en de vastlegging van verkregen verklaringen.</w:t>
            </w:r>
          </w:p>
          <w:p w14:paraId="20302B85" w14:textId="77777777" w:rsidR="007C21BC" w:rsidRDefault="007C21BC" w:rsidP="00532DF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730242E3" w14:textId="77777777" w:rsidR="00532DFD" w:rsidRDefault="007F5075" w:rsidP="00353AC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r>
              <w:rPr>
                <w:rFonts w:ascii="Verdana" w:eastAsia="Times New Roman" w:hAnsi="Verdana"/>
                <w:i/>
                <w:color w:val="000000"/>
                <w:sz w:val="14"/>
                <w:szCs w:val="16"/>
              </w:rPr>
              <w:t>Aanvullende</w:t>
            </w:r>
            <w:r w:rsidR="00532DFD" w:rsidRPr="00532DFD">
              <w:rPr>
                <w:rFonts w:ascii="Verdana" w:eastAsia="Times New Roman" w:hAnsi="Verdana"/>
                <w:i/>
                <w:color w:val="000000"/>
                <w:sz w:val="14"/>
                <w:szCs w:val="16"/>
              </w:rPr>
              <w:t xml:space="preserve"> controles </w:t>
            </w:r>
            <w:r>
              <w:rPr>
                <w:rFonts w:ascii="Verdana" w:eastAsia="Times New Roman" w:hAnsi="Verdana"/>
                <w:i/>
                <w:color w:val="000000"/>
                <w:sz w:val="14"/>
                <w:szCs w:val="16"/>
              </w:rPr>
              <w:t xml:space="preserve">door afdeling Control </w:t>
            </w:r>
            <w:r w:rsidR="00532DFD" w:rsidRPr="00532DFD">
              <w:rPr>
                <w:rFonts w:ascii="Verdana" w:eastAsia="Times New Roman" w:hAnsi="Verdana"/>
                <w:i/>
                <w:color w:val="000000"/>
                <w:sz w:val="14"/>
                <w:szCs w:val="16"/>
              </w:rPr>
              <w:t xml:space="preserve">kunnen bijdragen </w:t>
            </w:r>
            <w:r>
              <w:rPr>
                <w:rFonts w:ascii="Verdana" w:eastAsia="Times New Roman" w:hAnsi="Verdana"/>
                <w:i/>
                <w:color w:val="000000"/>
                <w:sz w:val="14"/>
                <w:szCs w:val="16"/>
              </w:rPr>
              <w:t>om meer</w:t>
            </w:r>
            <w:r w:rsidR="00532DFD" w:rsidRPr="00532DFD">
              <w:rPr>
                <w:rFonts w:ascii="Verdana" w:eastAsia="Times New Roman" w:hAnsi="Verdana"/>
                <w:i/>
                <w:color w:val="000000"/>
                <w:sz w:val="14"/>
                <w:szCs w:val="16"/>
              </w:rPr>
              <w:t xml:space="preserve"> zekerheid te verkrijgen over de betrouwbaarheid van de primaire registratie. </w:t>
            </w:r>
          </w:p>
          <w:p w14:paraId="38CCF9CC" w14:textId="77777777" w:rsidR="00353ACE" w:rsidRDefault="00353ACE" w:rsidP="00353AC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0390BF54" w14:textId="77777777" w:rsidR="00353ACE" w:rsidRDefault="00353ACE" w:rsidP="00353AC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5CD9155A" w14:textId="77777777" w:rsidR="00B43F41" w:rsidRDefault="00B43F41" w:rsidP="00353AC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p w14:paraId="04C8F6BA" w14:textId="77777777" w:rsidR="00B43F41" w:rsidRPr="00353ACE" w:rsidRDefault="00B43F41" w:rsidP="00353AC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6"/>
              </w:rPr>
            </w:pPr>
          </w:p>
        </w:tc>
        <w:tc>
          <w:tcPr>
            <w:tcW w:w="4820" w:type="dxa"/>
            <w:tcBorders>
              <w:top w:val="single" w:sz="12" w:space="0" w:color="auto"/>
              <w:bottom w:val="single" w:sz="12" w:space="0" w:color="auto"/>
            </w:tcBorders>
            <w:shd w:val="clear" w:color="auto" w:fill="auto"/>
          </w:tcPr>
          <w:p w14:paraId="1148E26D" w14:textId="0DE31DC3" w:rsidR="006A5B21" w:rsidRPr="008407C3" w:rsidRDefault="008407C3" w:rsidP="007C21B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8"/>
              </w:rPr>
            </w:pPr>
            <w:r w:rsidRPr="00353ACE">
              <w:rPr>
                <w:rFonts w:ascii="Verdana" w:eastAsia="Times New Roman" w:hAnsi="Verdana"/>
                <w:i/>
                <w:color w:val="000000"/>
                <w:sz w:val="14"/>
                <w:szCs w:val="18"/>
              </w:rPr>
              <w:t xml:space="preserve">In </w:t>
            </w:r>
            <w:r w:rsidRPr="008407C3">
              <w:rPr>
                <w:rFonts w:ascii="Verdana" w:eastAsia="Times New Roman" w:hAnsi="Verdana"/>
                <w:i/>
                <w:color w:val="000000"/>
                <w:sz w:val="14"/>
                <w:szCs w:val="18"/>
              </w:rPr>
              <w:t>202</w:t>
            </w:r>
            <w:r w:rsidR="00866461">
              <w:rPr>
                <w:rFonts w:ascii="Verdana" w:eastAsia="Times New Roman" w:hAnsi="Verdana"/>
                <w:i/>
                <w:color w:val="000000"/>
                <w:sz w:val="14"/>
                <w:szCs w:val="18"/>
              </w:rPr>
              <w:t>4</w:t>
            </w:r>
            <w:r w:rsidRPr="00353ACE">
              <w:rPr>
                <w:rFonts w:ascii="Verdana" w:eastAsia="Times New Roman" w:hAnsi="Verdana"/>
                <w:i/>
                <w:color w:val="000000"/>
                <w:sz w:val="14"/>
                <w:szCs w:val="18"/>
              </w:rPr>
              <w:t xml:space="preserve"> </w:t>
            </w:r>
            <w:r>
              <w:rPr>
                <w:rFonts w:ascii="Verdana" w:eastAsia="Times New Roman" w:hAnsi="Verdana"/>
                <w:i/>
                <w:color w:val="000000"/>
                <w:sz w:val="14"/>
                <w:szCs w:val="18"/>
              </w:rPr>
              <w:t>heeft het Sportbedrijf</w:t>
            </w:r>
            <w:r w:rsidRPr="00353ACE">
              <w:rPr>
                <w:rFonts w:ascii="Verdana" w:eastAsia="Times New Roman" w:hAnsi="Verdana"/>
                <w:i/>
                <w:color w:val="000000"/>
                <w:sz w:val="14"/>
                <w:szCs w:val="18"/>
              </w:rPr>
              <w:t xml:space="preserve"> </w:t>
            </w:r>
            <w:r>
              <w:rPr>
                <w:rFonts w:ascii="Verdana" w:eastAsia="Times New Roman" w:hAnsi="Verdana"/>
                <w:i/>
                <w:color w:val="000000"/>
                <w:sz w:val="14"/>
                <w:szCs w:val="18"/>
              </w:rPr>
              <w:t>interne beheersingsmaatregelen geïmplementeerd in het verkoopproces</w:t>
            </w:r>
            <w:r w:rsidRPr="00353ACE">
              <w:rPr>
                <w:rFonts w:ascii="Verdana" w:eastAsia="Times New Roman" w:hAnsi="Verdana"/>
                <w:i/>
                <w:color w:val="000000"/>
                <w:sz w:val="14"/>
                <w:szCs w:val="18"/>
              </w:rPr>
              <w:t xml:space="preserve">. </w:t>
            </w:r>
            <w:r>
              <w:rPr>
                <w:rFonts w:ascii="Verdana" w:eastAsia="Times New Roman" w:hAnsi="Verdana"/>
                <w:i/>
                <w:color w:val="000000"/>
                <w:sz w:val="14"/>
                <w:szCs w:val="18"/>
              </w:rPr>
              <w:t xml:space="preserve">De applicaties </w:t>
            </w:r>
            <w:proofErr w:type="spellStart"/>
            <w:r>
              <w:rPr>
                <w:rFonts w:ascii="Verdana" w:eastAsia="Times New Roman" w:hAnsi="Verdana"/>
                <w:i/>
                <w:color w:val="000000"/>
                <w:sz w:val="14"/>
                <w:szCs w:val="18"/>
              </w:rPr>
              <w:t>PowerBI</w:t>
            </w:r>
            <w:proofErr w:type="spellEnd"/>
            <w:r>
              <w:rPr>
                <w:rFonts w:ascii="Verdana" w:eastAsia="Times New Roman" w:hAnsi="Verdana"/>
                <w:i/>
                <w:color w:val="000000"/>
                <w:sz w:val="14"/>
                <w:szCs w:val="18"/>
              </w:rPr>
              <w:t xml:space="preserve"> en </w:t>
            </w:r>
            <w:proofErr w:type="spellStart"/>
            <w:r>
              <w:rPr>
                <w:rFonts w:ascii="Verdana" w:eastAsia="Times New Roman" w:hAnsi="Verdana"/>
                <w:i/>
                <w:color w:val="000000"/>
                <w:sz w:val="14"/>
                <w:szCs w:val="18"/>
              </w:rPr>
              <w:t>Eqili</w:t>
            </w:r>
            <w:proofErr w:type="spellEnd"/>
            <w:r>
              <w:rPr>
                <w:rFonts w:ascii="Verdana" w:eastAsia="Times New Roman" w:hAnsi="Verdana"/>
                <w:i/>
                <w:color w:val="000000"/>
                <w:sz w:val="14"/>
                <w:szCs w:val="18"/>
              </w:rPr>
              <w:t xml:space="preserve"> zijn hierop ingericht om maandelijks aansluitingen te verrichten, tijdig te signaleren bij bijzonderheden en het afdwingen van opvolgingen bij bijzonderheden. De gegevens worden o.a. real-time gevoed vanuit </w:t>
            </w:r>
            <w:proofErr w:type="spellStart"/>
            <w:r>
              <w:rPr>
                <w:rFonts w:ascii="Verdana" w:eastAsia="Times New Roman" w:hAnsi="Verdana"/>
                <w:i/>
                <w:color w:val="000000"/>
                <w:sz w:val="14"/>
                <w:szCs w:val="18"/>
              </w:rPr>
              <w:t>Recreatex</w:t>
            </w:r>
            <w:proofErr w:type="spellEnd"/>
            <w:r>
              <w:rPr>
                <w:rFonts w:ascii="Verdana" w:eastAsia="Times New Roman" w:hAnsi="Verdana"/>
                <w:i/>
                <w:color w:val="000000"/>
                <w:sz w:val="14"/>
                <w:szCs w:val="18"/>
              </w:rPr>
              <w:t xml:space="preserve"> en AFAS. </w:t>
            </w:r>
          </w:p>
          <w:p w14:paraId="6D9CE64F" w14:textId="77777777" w:rsidR="006269DF" w:rsidRPr="006A5B21" w:rsidRDefault="006269DF" w:rsidP="007C21B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9CC2E5" w:themeColor="accent1" w:themeTint="99"/>
                <w:sz w:val="14"/>
                <w:szCs w:val="18"/>
              </w:rPr>
            </w:pPr>
          </w:p>
        </w:tc>
        <w:tc>
          <w:tcPr>
            <w:tcW w:w="2834" w:type="dxa"/>
            <w:tcBorders>
              <w:top w:val="single" w:sz="12" w:space="0" w:color="auto"/>
              <w:left w:val="single" w:sz="4" w:space="0" w:color="auto"/>
              <w:bottom w:val="single" w:sz="12" w:space="0" w:color="auto"/>
              <w:right w:val="single" w:sz="12" w:space="0" w:color="auto"/>
            </w:tcBorders>
            <w:shd w:val="clear" w:color="auto" w:fill="F2F2F2"/>
          </w:tcPr>
          <w:p w14:paraId="373C4668" w14:textId="315FB118" w:rsidR="00532DFD" w:rsidRPr="00CD609E" w:rsidRDefault="00532DFD" w:rsidP="004E566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1F3864" w:themeColor="accent5" w:themeShade="80"/>
                <w:sz w:val="14"/>
                <w:szCs w:val="16"/>
              </w:rPr>
            </w:pPr>
          </w:p>
        </w:tc>
      </w:tr>
    </w:tbl>
    <w:p w14:paraId="4424F7BF" w14:textId="77777777" w:rsidR="004903E0" w:rsidRDefault="004903E0"/>
    <w:p w14:paraId="02CAF4F7" w14:textId="77777777" w:rsidR="00AC6310" w:rsidRDefault="00AC6310"/>
    <w:p w14:paraId="43BFC811" w14:textId="77777777" w:rsidR="00D30EB1" w:rsidRDefault="00D30EB1"/>
    <w:p w14:paraId="37CF0F18" w14:textId="77777777" w:rsidR="00D30EB1" w:rsidRDefault="00D30EB1"/>
    <w:p w14:paraId="3F51CBC8" w14:textId="77777777" w:rsidR="00D30EB1" w:rsidRDefault="00D30EB1"/>
    <w:p w14:paraId="6156A4CF" w14:textId="77777777" w:rsidR="00D30EB1" w:rsidRDefault="00D30EB1"/>
    <w:p w14:paraId="426E9C0A" w14:textId="77777777" w:rsidR="00D30EB1" w:rsidRDefault="00D30EB1"/>
    <w:p w14:paraId="664EF9D5" w14:textId="77777777" w:rsidR="00F222FF" w:rsidRDefault="00F222FF"/>
    <w:p w14:paraId="2F4B84BC" w14:textId="77777777" w:rsidR="008165F0" w:rsidRDefault="008165F0"/>
    <w:tbl>
      <w:tblPr>
        <w:tblStyle w:val="Lichtelijst1"/>
        <w:tblW w:w="16302" w:type="dxa"/>
        <w:tblInd w:w="-114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25"/>
        <w:gridCol w:w="851"/>
        <w:gridCol w:w="851"/>
        <w:gridCol w:w="568"/>
        <w:gridCol w:w="5953"/>
        <w:gridCol w:w="4820"/>
        <w:gridCol w:w="2834"/>
      </w:tblGrid>
      <w:tr w:rsidR="00A3508E" w:rsidRPr="00CA09B9" w14:paraId="2B0B4264" w14:textId="77777777" w:rsidTr="00A3508E">
        <w:trPr>
          <w:cnfStyle w:val="100000000000" w:firstRow="1" w:lastRow="0" w:firstColumn="0" w:lastColumn="0" w:oddVBand="0" w:evenVBand="0" w:oddHBand="0" w:evenHBand="0" w:firstRowFirstColumn="0" w:firstRowLastColumn="0" w:lastRowFirstColumn="0" w:lastRowLastColumn="0"/>
          <w:cantSplit/>
          <w:trHeight w:val="386"/>
        </w:trPr>
        <w:tc>
          <w:tcPr>
            <w:cnfStyle w:val="001000000000" w:firstRow="0" w:lastRow="0" w:firstColumn="1" w:lastColumn="0" w:oddVBand="0" w:evenVBand="0" w:oddHBand="0" w:evenHBand="0" w:firstRowFirstColumn="0" w:firstRowLastColumn="0" w:lastRowFirstColumn="0" w:lastRowLastColumn="0"/>
            <w:tcW w:w="425" w:type="dxa"/>
            <w:tcBorders>
              <w:top w:val="single" w:sz="12" w:space="0" w:color="auto"/>
              <w:left w:val="single" w:sz="12" w:space="0" w:color="auto"/>
              <w:bottom w:val="single" w:sz="12" w:space="0" w:color="auto"/>
            </w:tcBorders>
            <w:shd w:val="clear" w:color="auto" w:fill="A6A6A6"/>
          </w:tcPr>
          <w:p w14:paraId="78BFFBC6" w14:textId="77777777" w:rsidR="00A3508E" w:rsidRPr="00BC4B3A" w:rsidRDefault="00A3508E" w:rsidP="00A3508E">
            <w:pPr>
              <w:spacing w:after="0" w:line="240" w:lineRule="auto"/>
              <w:jc w:val="both"/>
              <w:rPr>
                <w:rFonts w:ascii="Verdana" w:eastAsia="Times New Roman" w:hAnsi="Verdana"/>
                <w:i/>
                <w:color w:val="000000"/>
                <w:sz w:val="16"/>
                <w:szCs w:val="18"/>
              </w:rPr>
            </w:pPr>
          </w:p>
        </w:tc>
        <w:tc>
          <w:tcPr>
            <w:tcW w:w="851" w:type="dxa"/>
            <w:tcBorders>
              <w:top w:val="single" w:sz="12" w:space="0" w:color="auto"/>
              <w:bottom w:val="single" w:sz="12" w:space="0" w:color="auto"/>
              <w:right w:val="single" w:sz="12" w:space="0" w:color="auto"/>
            </w:tcBorders>
            <w:shd w:val="clear" w:color="auto" w:fill="A6A6A6"/>
          </w:tcPr>
          <w:p w14:paraId="782ADC54" w14:textId="77777777" w:rsidR="00A3508E" w:rsidRPr="00113097" w:rsidRDefault="00A3508E" w:rsidP="00A3508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i/>
                <w:color w:val="000000"/>
                <w:sz w:val="16"/>
                <w:szCs w:val="18"/>
              </w:rPr>
            </w:pPr>
            <w:r w:rsidRPr="00113097">
              <w:rPr>
                <w:rFonts w:ascii="Verdana" w:eastAsia="Times New Roman" w:hAnsi="Verdana"/>
                <w:b w:val="0"/>
                <w:i/>
                <w:color w:val="000000"/>
                <w:sz w:val="16"/>
                <w:szCs w:val="18"/>
              </w:rPr>
              <w:t>Proces</w:t>
            </w:r>
          </w:p>
        </w:tc>
        <w:tc>
          <w:tcPr>
            <w:tcW w:w="851" w:type="dxa"/>
            <w:tcBorders>
              <w:top w:val="single" w:sz="12" w:space="0" w:color="auto"/>
              <w:left w:val="single" w:sz="12" w:space="0" w:color="auto"/>
              <w:bottom w:val="single" w:sz="12" w:space="0" w:color="auto"/>
              <w:right w:val="single" w:sz="12" w:space="0" w:color="auto"/>
            </w:tcBorders>
            <w:shd w:val="clear" w:color="auto" w:fill="A6A6A6"/>
          </w:tcPr>
          <w:p w14:paraId="1F537708" w14:textId="77777777" w:rsidR="00A3508E" w:rsidRPr="00113097" w:rsidRDefault="00A3508E" w:rsidP="00A3508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i/>
                <w:color w:val="000000"/>
                <w:sz w:val="16"/>
                <w:szCs w:val="18"/>
              </w:rPr>
            </w:pPr>
            <w:r>
              <w:rPr>
                <w:rFonts w:ascii="Verdana" w:eastAsia="Times New Roman" w:hAnsi="Verdana"/>
                <w:b w:val="0"/>
                <w:i/>
                <w:color w:val="000000"/>
                <w:sz w:val="16"/>
                <w:szCs w:val="18"/>
              </w:rPr>
              <w:t>Sub proces</w:t>
            </w:r>
          </w:p>
        </w:tc>
        <w:tc>
          <w:tcPr>
            <w:tcW w:w="568" w:type="dxa"/>
            <w:tcBorders>
              <w:top w:val="single" w:sz="12" w:space="0" w:color="auto"/>
              <w:left w:val="single" w:sz="12" w:space="0" w:color="auto"/>
              <w:bottom w:val="single" w:sz="12" w:space="0" w:color="auto"/>
              <w:right w:val="single" w:sz="12" w:space="0" w:color="auto"/>
            </w:tcBorders>
            <w:shd w:val="clear" w:color="auto" w:fill="A6A6A6"/>
          </w:tcPr>
          <w:p w14:paraId="600A32C4" w14:textId="77777777" w:rsidR="00A3508E" w:rsidRPr="00BC4B3A" w:rsidRDefault="00A3508E" w:rsidP="00A3508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i/>
                <w:color w:val="000000"/>
                <w:sz w:val="16"/>
                <w:szCs w:val="18"/>
              </w:rPr>
            </w:pPr>
          </w:p>
        </w:tc>
        <w:tc>
          <w:tcPr>
            <w:tcW w:w="5953" w:type="dxa"/>
            <w:tcBorders>
              <w:top w:val="single" w:sz="12" w:space="0" w:color="auto"/>
              <w:left w:val="single" w:sz="12" w:space="0" w:color="auto"/>
              <w:bottom w:val="single" w:sz="12" w:space="0" w:color="auto"/>
            </w:tcBorders>
            <w:shd w:val="clear" w:color="auto" w:fill="A6A6A6"/>
          </w:tcPr>
          <w:p w14:paraId="024A6046" w14:textId="77777777" w:rsidR="00A3508E" w:rsidRPr="00113097" w:rsidRDefault="00A3508E" w:rsidP="00A3508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i/>
                <w:color w:val="000000"/>
                <w:sz w:val="16"/>
                <w:szCs w:val="18"/>
              </w:rPr>
            </w:pPr>
            <w:r w:rsidRPr="00113097">
              <w:rPr>
                <w:rFonts w:ascii="Verdana" w:eastAsia="Times New Roman" w:hAnsi="Verdana"/>
                <w:b w:val="0"/>
                <w:i/>
                <w:color w:val="000000"/>
                <w:sz w:val="16"/>
                <w:szCs w:val="18"/>
              </w:rPr>
              <w:t>Toelichting</w:t>
            </w:r>
          </w:p>
        </w:tc>
        <w:tc>
          <w:tcPr>
            <w:tcW w:w="4820" w:type="dxa"/>
            <w:tcBorders>
              <w:top w:val="single" w:sz="12" w:space="0" w:color="auto"/>
              <w:bottom w:val="single" w:sz="12" w:space="0" w:color="auto"/>
            </w:tcBorders>
            <w:shd w:val="clear" w:color="auto" w:fill="A6A6A6"/>
          </w:tcPr>
          <w:p w14:paraId="7A5C1373" w14:textId="77777777" w:rsidR="00A3508E" w:rsidRPr="00113097" w:rsidRDefault="00A3508E" w:rsidP="00A3508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i/>
                <w:color w:val="000000"/>
                <w:sz w:val="16"/>
                <w:szCs w:val="18"/>
              </w:rPr>
            </w:pPr>
            <w:r w:rsidRPr="00113097">
              <w:rPr>
                <w:rFonts w:ascii="Verdana" w:eastAsia="Times New Roman" w:hAnsi="Verdana"/>
                <w:b w:val="0"/>
                <w:i/>
                <w:color w:val="000000"/>
                <w:sz w:val="16"/>
                <w:szCs w:val="18"/>
              </w:rPr>
              <w:t>Aanbeveling</w:t>
            </w:r>
          </w:p>
        </w:tc>
        <w:tc>
          <w:tcPr>
            <w:tcW w:w="2834" w:type="dxa"/>
            <w:tcBorders>
              <w:top w:val="single" w:sz="12" w:space="0" w:color="auto"/>
              <w:bottom w:val="single" w:sz="12" w:space="0" w:color="auto"/>
              <w:right w:val="single" w:sz="12" w:space="0" w:color="auto"/>
            </w:tcBorders>
            <w:shd w:val="clear" w:color="auto" w:fill="A6A6A6"/>
          </w:tcPr>
          <w:p w14:paraId="3963218F" w14:textId="77777777" w:rsidR="00A3508E" w:rsidRPr="00113097" w:rsidRDefault="00A3508E" w:rsidP="00A3508E">
            <w:pPr>
              <w:spacing w:after="0" w:line="240" w:lineRule="auto"/>
              <w:cnfStyle w:val="100000000000" w:firstRow="1" w:lastRow="0" w:firstColumn="0" w:lastColumn="0" w:oddVBand="0" w:evenVBand="0" w:oddHBand="0" w:evenHBand="0" w:firstRowFirstColumn="0" w:firstRowLastColumn="0" w:lastRowFirstColumn="0" w:lastRowLastColumn="0"/>
              <w:rPr>
                <w:rFonts w:ascii="Verdana" w:eastAsia="Times New Roman" w:hAnsi="Verdana"/>
                <w:b w:val="0"/>
                <w:i/>
                <w:color w:val="000000"/>
                <w:sz w:val="16"/>
                <w:szCs w:val="18"/>
              </w:rPr>
            </w:pPr>
            <w:r w:rsidRPr="00113097">
              <w:rPr>
                <w:rFonts w:ascii="Verdana" w:eastAsia="Times New Roman" w:hAnsi="Verdana"/>
                <w:b w:val="0"/>
                <w:i/>
                <w:color w:val="1F3864" w:themeColor="accent5" w:themeShade="80"/>
                <w:sz w:val="16"/>
                <w:szCs w:val="18"/>
              </w:rPr>
              <w:t>Reactie management Sportbedrijf</w:t>
            </w:r>
          </w:p>
        </w:tc>
      </w:tr>
      <w:tr w:rsidR="00A3508E" w:rsidRPr="00571A35" w14:paraId="6F2C88C2" w14:textId="77777777" w:rsidTr="00B762FB">
        <w:trPr>
          <w:cnfStyle w:val="000000100000" w:firstRow="0" w:lastRow="0" w:firstColumn="0" w:lastColumn="0" w:oddVBand="0" w:evenVBand="0" w:oddHBand="1" w:evenHBand="0" w:firstRowFirstColumn="0" w:firstRowLastColumn="0" w:lastRowFirstColumn="0" w:lastRowLastColumn="0"/>
          <w:cantSplit/>
          <w:trHeight w:val="1810"/>
        </w:trPr>
        <w:tc>
          <w:tcPr>
            <w:cnfStyle w:val="001000000000" w:firstRow="0" w:lastRow="0" w:firstColumn="1" w:lastColumn="0" w:oddVBand="0" w:evenVBand="0" w:oddHBand="0" w:evenHBand="0" w:firstRowFirstColumn="0" w:firstRowLastColumn="0" w:lastRowFirstColumn="0" w:lastRowLastColumn="0"/>
            <w:tcW w:w="425" w:type="dxa"/>
            <w:tcBorders>
              <w:top w:val="single" w:sz="12" w:space="0" w:color="auto"/>
              <w:left w:val="single" w:sz="12" w:space="0" w:color="auto"/>
              <w:bottom w:val="single" w:sz="12" w:space="0" w:color="auto"/>
            </w:tcBorders>
            <w:shd w:val="clear" w:color="auto" w:fill="E9CDCD"/>
            <w:textDirection w:val="tbRl"/>
            <w:vAlign w:val="center"/>
          </w:tcPr>
          <w:p w14:paraId="69FECF31" w14:textId="4913DE1D" w:rsidR="00A3508E" w:rsidRDefault="00A3508E" w:rsidP="00A3508E">
            <w:pPr>
              <w:spacing w:after="0" w:line="240" w:lineRule="auto"/>
              <w:ind w:left="113" w:right="113"/>
              <w:rPr>
                <w:rFonts w:ascii="Verdana" w:eastAsia="Times New Roman" w:hAnsi="Verdana"/>
                <w:i/>
                <w:sz w:val="16"/>
                <w:szCs w:val="16"/>
              </w:rPr>
            </w:pPr>
          </w:p>
        </w:tc>
        <w:tc>
          <w:tcPr>
            <w:tcW w:w="851" w:type="dxa"/>
            <w:tcBorders>
              <w:top w:val="single" w:sz="12" w:space="0" w:color="auto"/>
              <w:bottom w:val="single" w:sz="12" w:space="0" w:color="auto"/>
            </w:tcBorders>
            <w:shd w:val="clear" w:color="auto" w:fill="E9CDCD"/>
            <w:textDirection w:val="tbRl"/>
            <w:vAlign w:val="center"/>
          </w:tcPr>
          <w:p w14:paraId="6F5F74F9" w14:textId="62B7832B" w:rsidR="00A3508E" w:rsidRPr="00113097" w:rsidRDefault="00AC6310" w:rsidP="00A3508E">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6"/>
                <w:szCs w:val="16"/>
              </w:rPr>
            </w:pPr>
            <w:r>
              <w:rPr>
                <w:rFonts w:ascii="Verdana" w:eastAsia="Times New Roman" w:hAnsi="Verdana"/>
                <w:i/>
                <w:sz w:val="16"/>
                <w:szCs w:val="16"/>
              </w:rPr>
              <w:t>Proces inkopen (inclusief onderhoud) en investeringen</w:t>
            </w:r>
          </w:p>
        </w:tc>
        <w:tc>
          <w:tcPr>
            <w:tcW w:w="851" w:type="dxa"/>
            <w:tcBorders>
              <w:top w:val="single" w:sz="12" w:space="0" w:color="auto"/>
              <w:bottom w:val="single" w:sz="12" w:space="0" w:color="auto"/>
            </w:tcBorders>
            <w:shd w:val="clear" w:color="auto" w:fill="auto"/>
            <w:textDirection w:val="tbRl"/>
            <w:vAlign w:val="center"/>
          </w:tcPr>
          <w:p w14:paraId="3C175D0F" w14:textId="23E7BE2E" w:rsidR="00A3508E" w:rsidRPr="00532DFD" w:rsidRDefault="006B15F1" w:rsidP="00A3508E">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sidRPr="00BC4B3A">
              <w:rPr>
                <w:rFonts w:ascii="Verdana" w:eastAsia="Times New Roman" w:hAnsi="Verdana" w:cs="Arial"/>
                <w:noProof/>
                <w:color w:val="FFC000"/>
                <w:sz w:val="16"/>
                <w:szCs w:val="16"/>
              </w:rPr>
              <mc:AlternateContent>
                <mc:Choice Requires="wps">
                  <w:drawing>
                    <wp:anchor distT="0" distB="0" distL="114300" distR="114300" simplePos="0" relativeHeight="251863040" behindDoc="0" locked="0" layoutInCell="1" allowOverlap="1" wp14:anchorId="7458B105" wp14:editId="41B9CEBD">
                      <wp:simplePos x="0" y="0"/>
                      <wp:positionH relativeFrom="column">
                        <wp:posOffset>205740</wp:posOffset>
                      </wp:positionH>
                      <wp:positionV relativeFrom="margin">
                        <wp:posOffset>381635</wp:posOffset>
                      </wp:positionV>
                      <wp:extent cx="209550" cy="133350"/>
                      <wp:effectExtent l="38100" t="38100" r="114300" b="114300"/>
                      <wp:wrapNone/>
                      <wp:docPr id="2072691159" name="PIJL-RECHTS 53"/>
                      <wp:cNvGraphicFramePr/>
                      <a:graphic xmlns:a="http://schemas.openxmlformats.org/drawingml/2006/main">
                        <a:graphicData uri="http://schemas.microsoft.com/office/word/2010/wordprocessingShape">
                          <wps:wsp>
                            <wps:cNvSpPr/>
                            <wps:spPr>
                              <a:xfrm rot="5400000">
                                <a:off x="0" y="0"/>
                                <a:ext cx="209550" cy="133350"/>
                              </a:xfrm>
                              <a:prstGeom prst="rightArrow">
                                <a:avLst/>
                              </a:prstGeom>
                              <a:solidFill>
                                <a:sysClr val="window" lastClr="FFFFFF"/>
                              </a:solidFill>
                              <a:ln w="3175" cap="flat" cmpd="sng" algn="ctr">
                                <a:solidFill>
                                  <a:sysClr val="window" lastClr="FFFFFF">
                                    <a:lumMod val="50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C0F5C" id="PIJL-RECHTS 53" o:spid="_x0000_s1026" type="#_x0000_t13" style="position:absolute;margin-left:16.2pt;margin-top:30.05pt;width:16.5pt;height:10.5pt;rotation:9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" adj="14727" fillcolor="window" strokecolor="#7f7f7f" strokeweight=".25pt">
                      <v:shadow on="t" color="black" opacity="26214f" origin="-.5,-.5" offset=".74836mm,.74836mm"/>
                      <w10:wrap anchory="margin"/>
                    </v:shape>
                  </w:pict>
                </mc:Fallback>
              </mc:AlternateContent>
            </w:r>
            <w:r w:rsidR="00B762FB">
              <w:rPr>
                <w:rFonts w:ascii="Verdana" w:eastAsia="Times New Roman" w:hAnsi="Verdana"/>
                <w:i/>
                <w:color w:val="000000"/>
                <w:sz w:val="16"/>
                <w:szCs w:val="16"/>
              </w:rPr>
              <w:t>Vastlegging prestatieleveringen</w:t>
            </w:r>
          </w:p>
        </w:tc>
        <w:tc>
          <w:tcPr>
            <w:tcW w:w="568" w:type="dxa"/>
            <w:tcBorders>
              <w:top w:val="single" w:sz="12" w:space="0" w:color="auto"/>
              <w:bottom w:val="single" w:sz="12" w:space="0" w:color="auto"/>
            </w:tcBorders>
            <w:shd w:val="clear" w:color="auto" w:fill="auto"/>
          </w:tcPr>
          <w:p w14:paraId="6759D1CD" w14:textId="69E43D7C" w:rsidR="00A3508E" w:rsidRPr="00532DFD" w:rsidRDefault="006B15F1" w:rsidP="00A3508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sidRPr="00BC4B3A">
              <w:rPr>
                <w:rFonts w:ascii="Verdana" w:eastAsia="Times New Roman" w:hAnsi="Verdana" w:cs="Arial"/>
                <w:noProof/>
                <w:color w:val="FFC000"/>
                <w:sz w:val="16"/>
                <w:szCs w:val="16"/>
              </w:rPr>
              <mc:AlternateContent>
                <mc:Choice Requires="wps">
                  <w:drawing>
                    <wp:anchor distT="0" distB="0" distL="114300" distR="114300" simplePos="0" relativeHeight="251865088" behindDoc="0" locked="0" layoutInCell="1" allowOverlap="1" wp14:anchorId="7417B22F" wp14:editId="22AF87DD">
                      <wp:simplePos x="0" y="0"/>
                      <wp:positionH relativeFrom="column">
                        <wp:posOffset>7620</wp:posOffset>
                      </wp:positionH>
                      <wp:positionV relativeFrom="margin">
                        <wp:posOffset>671195</wp:posOffset>
                      </wp:positionV>
                      <wp:extent cx="190500" cy="133350"/>
                      <wp:effectExtent l="38100" t="38100" r="76200" b="114300"/>
                      <wp:wrapNone/>
                      <wp:docPr id="222227491" name="Stroomdiagram: Alternatief proces 222227491"/>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50B66" id="Stroomdiagram: Alternatief proces 222227491" o:spid="_x0000_s1026" type="#_x0000_t176" style="position:absolute;margin-left:.6pt;margin-top:52.85pt;width:15pt;height:1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" fillcolor="yellow" strokecolor="#bfbfbf" strokeweight=".25pt">
                      <v:shadow on="t" color="black" opacity="26214f" origin="-.5,-.5" offset=".74836mm,.74836mm"/>
                      <w10:wrap anchory="margin"/>
                    </v:shape>
                  </w:pict>
                </mc:Fallback>
              </mc:AlternateContent>
            </w:r>
            <w:r w:rsidR="00A3508E" w:rsidRPr="00BC4B3A">
              <w:rPr>
                <w:rFonts w:ascii="Verdana" w:eastAsia="Times New Roman" w:hAnsi="Verdana" w:cs="Arial"/>
                <w:noProof/>
                <w:color w:val="FFC000"/>
                <w:sz w:val="16"/>
                <w:szCs w:val="16"/>
              </w:rPr>
              <mc:AlternateContent>
                <mc:Choice Requires="wps">
                  <w:drawing>
                    <wp:anchor distT="0" distB="0" distL="114300" distR="114300" simplePos="0" relativeHeight="251655680" behindDoc="0" locked="0" layoutInCell="1" allowOverlap="1" wp14:anchorId="33A56AFA" wp14:editId="0FE3BEA1">
                      <wp:simplePos x="0" y="0"/>
                      <wp:positionH relativeFrom="column">
                        <wp:posOffset>-1905</wp:posOffset>
                      </wp:positionH>
                      <wp:positionV relativeFrom="margin">
                        <wp:posOffset>84455</wp:posOffset>
                      </wp:positionV>
                      <wp:extent cx="190500" cy="133350"/>
                      <wp:effectExtent l="38100" t="38100" r="76200" b="114300"/>
                      <wp:wrapNone/>
                      <wp:docPr id="62" name="Stroomdiagram: Alternatief proces 62"/>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chemeClr val="accent2"/>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5757E" id="Stroomdiagram: Alternatief proces 62" o:spid="_x0000_s1026" type="#_x0000_t176" style="position:absolute;margin-left:-.15pt;margin-top:6.65pt;width:1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" fillcolor="#ed7d31 [3205]" strokecolor="#bfbfbf" strokeweight=".25pt">
                      <v:shadow on="t" color="black" opacity="26214f" origin="-.5,-.5" offset=".74836mm,.74836mm"/>
                      <w10:wrap anchory="margin"/>
                    </v:shape>
                  </w:pict>
                </mc:Fallback>
              </mc:AlternateContent>
            </w:r>
          </w:p>
        </w:tc>
        <w:tc>
          <w:tcPr>
            <w:tcW w:w="5953" w:type="dxa"/>
            <w:tcBorders>
              <w:top w:val="single" w:sz="12" w:space="0" w:color="auto"/>
              <w:bottom w:val="single" w:sz="12" w:space="0" w:color="auto"/>
            </w:tcBorders>
            <w:shd w:val="clear" w:color="auto" w:fill="auto"/>
          </w:tcPr>
          <w:p w14:paraId="5571943F" w14:textId="67F0A22C" w:rsidR="00A3508E" w:rsidRDefault="00B762FB" w:rsidP="00B762F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8"/>
              </w:rPr>
            </w:pPr>
            <w:r>
              <w:rPr>
                <w:rFonts w:ascii="Verdana" w:eastAsia="Times New Roman" w:hAnsi="Verdana"/>
                <w:i/>
                <w:sz w:val="14"/>
                <w:szCs w:val="18"/>
              </w:rPr>
              <w:t xml:space="preserve">De SBR is </w:t>
            </w:r>
            <w:r w:rsidR="00533972">
              <w:rPr>
                <w:rFonts w:ascii="Verdana" w:eastAsia="Times New Roman" w:hAnsi="Verdana"/>
                <w:i/>
                <w:sz w:val="14"/>
                <w:szCs w:val="18"/>
              </w:rPr>
              <w:t>formeel een BV, maar bovenal een</w:t>
            </w:r>
            <w:r>
              <w:rPr>
                <w:rFonts w:ascii="Verdana" w:eastAsia="Times New Roman" w:hAnsi="Verdana"/>
                <w:i/>
                <w:sz w:val="14"/>
                <w:szCs w:val="18"/>
              </w:rPr>
              <w:t xml:space="preserve"> maatschappelijke organisatie waarbij </w:t>
            </w:r>
            <w:r w:rsidR="003B34D4">
              <w:rPr>
                <w:rFonts w:ascii="Verdana" w:eastAsia="Times New Roman" w:hAnsi="Verdana"/>
                <w:i/>
                <w:sz w:val="14"/>
                <w:szCs w:val="18"/>
              </w:rPr>
              <w:t xml:space="preserve">een groot gedeelte </w:t>
            </w:r>
            <w:r w:rsidR="00B92D4E">
              <w:rPr>
                <w:rFonts w:ascii="Verdana" w:eastAsia="Times New Roman" w:hAnsi="Verdana"/>
                <w:i/>
                <w:sz w:val="14"/>
                <w:szCs w:val="18"/>
              </w:rPr>
              <w:t>wordt gefinancierd met</w:t>
            </w:r>
            <w:r w:rsidR="003B34D4">
              <w:rPr>
                <w:rFonts w:ascii="Verdana" w:eastAsia="Times New Roman" w:hAnsi="Verdana"/>
                <w:i/>
                <w:sz w:val="14"/>
                <w:szCs w:val="18"/>
              </w:rPr>
              <w:t xml:space="preserve"> gemeenschapsgelden.</w:t>
            </w:r>
            <w:r w:rsidR="004F3EF5">
              <w:rPr>
                <w:rFonts w:ascii="Verdana" w:eastAsia="Times New Roman" w:hAnsi="Verdana"/>
                <w:i/>
                <w:sz w:val="14"/>
                <w:szCs w:val="18"/>
              </w:rPr>
              <w:t xml:space="preserve"> </w:t>
            </w:r>
          </w:p>
          <w:p w14:paraId="5F466F74" w14:textId="77777777" w:rsidR="003B34D4" w:rsidRDefault="003B34D4" w:rsidP="00B762F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8"/>
              </w:rPr>
            </w:pPr>
          </w:p>
          <w:p w14:paraId="108164B1" w14:textId="77777777" w:rsidR="003B34D4" w:rsidRDefault="003B34D4" w:rsidP="00B762F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8"/>
              </w:rPr>
            </w:pPr>
            <w:r>
              <w:rPr>
                <w:rFonts w:ascii="Verdana" w:eastAsia="Times New Roman" w:hAnsi="Verdana"/>
                <w:i/>
                <w:sz w:val="14"/>
                <w:szCs w:val="18"/>
              </w:rPr>
              <w:t>Het is hierdoor van belang bij de inkopen te onderkennen dat de tegenprestaties daadwerkelijk zijn geleverd en ten goede zijn gekomen aan de SBR. Binnen de non-profit sector wordt hiermee de rechtmatigheid van de inkopen verondersteld.</w:t>
            </w:r>
          </w:p>
          <w:p w14:paraId="65E6BEF6" w14:textId="77777777" w:rsidR="003B34D4" w:rsidRDefault="003B34D4" w:rsidP="00B762F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8"/>
              </w:rPr>
            </w:pPr>
          </w:p>
          <w:p w14:paraId="5C71B5FC" w14:textId="5DE722D6" w:rsidR="003B34D4" w:rsidRPr="00645675" w:rsidRDefault="003B34D4" w:rsidP="00B762FB">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r w:rsidRPr="003B34D4">
              <w:rPr>
                <w:rFonts w:ascii="Verdana" w:eastAsia="Times New Roman" w:hAnsi="Verdana"/>
                <w:i/>
                <w:sz w:val="14"/>
                <w:szCs w:val="18"/>
              </w:rPr>
              <w:t xml:space="preserve">Bij de autorisatie van inkopen </w:t>
            </w:r>
            <w:r>
              <w:rPr>
                <w:rFonts w:ascii="Verdana" w:eastAsia="Times New Roman" w:hAnsi="Verdana"/>
                <w:i/>
                <w:sz w:val="14"/>
                <w:szCs w:val="18"/>
              </w:rPr>
              <w:t>hebben wij</w:t>
            </w:r>
            <w:r w:rsidRPr="003B34D4">
              <w:rPr>
                <w:rFonts w:ascii="Verdana" w:eastAsia="Times New Roman" w:hAnsi="Verdana"/>
                <w:i/>
                <w:sz w:val="14"/>
                <w:szCs w:val="18"/>
              </w:rPr>
              <w:t xml:space="preserve"> niet </w:t>
            </w:r>
            <w:r>
              <w:rPr>
                <w:rFonts w:ascii="Verdana" w:eastAsia="Times New Roman" w:hAnsi="Verdana"/>
                <w:i/>
                <w:sz w:val="14"/>
                <w:szCs w:val="18"/>
              </w:rPr>
              <w:t>kunnen</w:t>
            </w:r>
            <w:r w:rsidRPr="003B34D4">
              <w:rPr>
                <w:rFonts w:ascii="Verdana" w:eastAsia="Times New Roman" w:hAnsi="Verdana"/>
                <w:i/>
                <w:sz w:val="14"/>
                <w:szCs w:val="18"/>
              </w:rPr>
              <w:t xml:space="preserve"> vaststel</w:t>
            </w:r>
            <w:r>
              <w:rPr>
                <w:rFonts w:ascii="Verdana" w:eastAsia="Times New Roman" w:hAnsi="Verdana"/>
                <w:i/>
                <w:sz w:val="14"/>
                <w:szCs w:val="18"/>
              </w:rPr>
              <w:t>len</w:t>
            </w:r>
            <w:r w:rsidRPr="003B34D4">
              <w:rPr>
                <w:rFonts w:ascii="Verdana" w:eastAsia="Times New Roman" w:hAnsi="Verdana"/>
                <w:i/>
                <w:sz w:val="14"/>
                <w:szCs w:val="18"/>
              </w:rPr>
              <w:t xml:space="preserve"> op basis waarvan de bevoegde functionaris akkoord heeft gegeven. Aangezien bewijzen prestatieleveringen niet worden vastgelegd, kan achteraf niet getoetst worden of de autorisatie terecht is. Het risico ontstaat dat er hierdoor inkopen geautoriseerd waarvan de prestaties niet zijn geleverd aan de SBR.</w:t>
            </w:r>
          </w:p>
        </w:tc>
        <w:tc>
          <w:tcPr>
            <w:tcW w:w="4820" w:type="dxa"/>
            <w:tcBorders>
              <w:top w:val="single" w:sz="12" w:space="0" w:color="auto"/>
              <w:bottom w:val="single" w:sz="12" w:space="0" w:color="auto"/>
            </w:tcBorders>
            <w:shd w:val="clear" w:color="auto" w:fill="auto"/>
          </w:tcPr>
          <w:p w14:paraId="154CCFC4" w14:textId="4D4660CB" w:rsidR="00A3508E" w:rsidRPr="00645675" w:rsidRDefault="003B34D4" w:rsidP="00B13C5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8"/>
              </w:rPr>
            </w:pPr>
            <w:r>
              <w:rPr>
                <w:rFonts w:ascii="Verdana" w:eastAsia="Times New Roman" w:hAnsi="Verdana"/>
                <w:i/>
                <w:sz w:val="14"/>
                <w:szCs w:val="18"/>
              </w:rPr>
              <w:t>Het vormen van een beleid omtrent vastlegging van prestatieleveringen, alsmede het afdwingen van een zichtbare controle hierop bij de autorisatie van inkopen</w:t>
            </w:r>
          </w:p>
          <w:p w14:paraId="7B2F5CE1" w14:textId="77777777" w:rsidR="008740E2" w:rsidRDefault="008740E2" w:rsidP="00B13C5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8"/>
              </w:rPr>
            </w:pPr>
          </w:p>
          <w:p w14:paraId="3ECB4C59" w14:textId="10E800A7" w:rsidR="006B15F1" w:rsidRDefault="006B15F1" w:rsidP="00B13C5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4"/>
                <w:szCs w:val="18"/>
              </w:rPr>
            </w:pPr>
            <w:r>
              <w:rPr>
                <w:rFonts w:ascii="Verdana" w:eastAsia="Times New Roman" w:hAnsi="Verdana"/>
                <w:i/>
                <w:color w:val="000000"/>
                <w:sz w:val="14"/>
                <w:szCs w:val="18"/>
              </w:rPr>
              <w:t>In 2024 hebben wij bij diverse lijncontroles geconstateerd dat het bewijs van prestatielevering aanwezig is. Wel plaatsen we de kanttekening dat een controlemaatregel geïmplementeerd kan worden waarbij zichtbaar is dat dit gebeurd conform het inkoopbeleid (betreft nog een versie waarin dit onderwerp nog niet is opgenomen).</w:t>
            </w:r>
          </w:p>
        </w:tc>
        <w:tc>
          <w:tcPr>
            <w:tcW w:w="2834" w:type="dxa"/>
            <w:tcBorders>
              <w:top w:val="single" w:sz="12" w:space="0" w:color="auto"/>
              <w:left w:val="single" w:sz="4" w:space="0" w:color="auto"/>
              <w:bottom w:val="single" w:sz="12" w:space="0" w:color="auto"/>
              <w:right w:val="single" w:sz="12" w:space="0" w:color="auto"/>
            </w:tcBorders>
            <w:shd w:val="clear" w:color="auto" w:fill="F2F2F2"/>
          </w:tcPr>
          <w:p w14:paraId="183CCA60" w14:textId="428318E4" w:rsidR="008F531B" w:rsidRPr="00571A35" w:rsidRDefault="008F531B" w:rsidP="006B15F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1F3864" w:themeColor="accent5" w:themeShade="80"/>
                <w:sz w:val="16"/>
                <w:szCs w:val="16"/>
              </w:rPr>
            </w:pPr>
          </w:p>
        </w:tc>
      </w:tr>
      <w:tr w:rsidR="00C67849" w:rsidRPr="00571A35" w14:paraId="40F8FA8F" w14:textId="77777777" w:rsidTr="000951AA">
        <w:trPr>
          <w:cantSplit/>
          <w:trHeight w:val="1384"/>
        </w:trPr>
        <w:tc>
          <w:tcPr>
            <w:cnfStyle w:val="001000000000" w:firstRow="0" w:lastRow="0" w:firstColumn="1" w:lastColumn="0" w:oddVBand="0" w:evenVBand="0" w:oddHBand="0" w:evenHBand="0" w:firstRowFirstColumn="0" w:firstRowLastColumn="0" w:lastRowFirstColumn="0" w:lastRowLastColumn="0"/>
            <w:tcW w:w="425" w:type="dxa"/>
            <w:tcBorders>
              <w:top w:val="single" w:sz="12" w:space="0" w:color="auto"/>
              <w:left w:val="single" w:sz="12" w:space="0" w:color="auto"/>
              <w:bottom w:val="single" w:sz="12" w:space="0" w:color="auto"/>
            </w:tcBorders>
            <w:shd w:val="clear" w:color="auto" w:fill="E9CDCD"/>
            <w:textDirection w:val="tbRl"/>
            <w:vAlign w:val="center"/>
          </w:tcPr>
          <w:p w14:paraId="1CE09092" w14:textId="77777777" w:rsidR="00C67849" w:rsidRDefault="00C67849" w:rsidP="000951AA">
            <w:pPr>
              <w:spacing w:after="0" w:line="240" w:lineRule="auto"/>
              <w:ind w:left="113" w:right="113"/>
              <w:rPr>
                <w:rFonts w:ascii="Verdana" w:eastAsia="Times New Roman" w:hAnsi="Verdana"/>
                <w:i/>
                <w:sz w:val="16"/>
                <w:szCs w:val="16"/>
              </w:rPr>
            </w:pPr>
          </w:p>
        </w:tc>
        <w:tc>
          <w:tcPr>
            <w:tcW w:w="851" w:type="dxa"/>
            <w:tcBorders>
              <w:top w:val="single" w:sz="12" w:space="0" w:color="auto"/>
              <w:bottom w:val="single" w:sz="12" w:space="0" w:color="auto"/>
            </w:tcBorders>
            <w:shd w:val="clear" w:color="auto" w:fill="E9CDCD"/>
            <w:textDirection w:val="tbRl"/>
            <w:vAlign w:val="center"/>
          </w:tcPr>
          <w:p w14:paraId="6E16F7B2" w14:textId="7FA3644E" w:rsidR="00C67849" w:rsidRDefault="00C67849" w:rsidP="000951AA">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6"/>
                <w:szCs w:val="16"/>
              </w:rPr>
            </w:pPr>
            <w:r>
              <w:rPr>
                <w:rFonts w:ascii="Verdana" w:eastAsia="Times New Roman" w:hAnsi="Verdana"/>
                <w:i/>
                <w:sz w:val="16"/>
                <w:szCs w:val="16"/>
              </w:rPr>
              <w:t>Proces inkopen en aanbestedingen</w:t>
            </w:r>
          </w:p>
        </w:tc>
        <w:tc>
          <w:tcPr>
            <w:tcW w:w="851" w:type="dxa"/>
            <w:tcBorders>
              <w:top w:val="single" w:sz="12" w:space="0" w:color="auto"/>
              <w:bottom w:val="single" w:sz="12" w:space="0" w:color="auto"/>
            </w:tcBorders>
            <w:shd w:val="clear" w:color="auto" w:fill="auto"/>
            <w:textDirection w:val="tbRl"/>
            <w:vAlign w:val="center"/>
          </w:tcPr>
          <w:p w14:paraId="02294C86" w14:textId="0CFD2C4D" w:rsidR="00C67849" w:rsidRPr="000951AA" w:rsidRDefault="00C67849" w:rsidP="000951AA">
            <w:pPr>
              <w:spacing w:after="0" w:line="240" w:lineRule="auto"/>
              <w:ind w:left="113" w:right="113"/>
              <w:cnfStyle w:val="000000000000" w:firstRow="0" w:lastRow="0" w:firstColumn="0" w:lastColumn="0" w:oddVBand="0" w:evenVBand="0" w:oddHBand="0" w:evenHBand="0" w:firstRowFirstColumn="0" w:firstRowLastColumn="0" w:lastRowFirstColumn="0" w:lastRowLastColumn="0"/>
              <w:rPr>
                <w:rFonts w:ascii="Verdana" w:eastAsia="Times New Roman" w:hAnsi="Verdana"/>
                <w:i/>
                <w:color w:val="000000"/>
                <w:sz w:val="16"/>
                <w:szCs w:val="16"/>
              </w:rPr>
            </w:pPr>
            <w:r>
              <w:rPr>
                <w:rFonts w:ascii="Verdana" w:eastAsia="Times New Roman" w:hAnsi="Verdana"/>
                <w:i/>
                <w:color w:val="000000"/>
                <w:sz w:val="16"/>
                <w:szCs w:val="16"/>
              </w:rPr>
              <w:t>Aanbesteding</w:t>
            </w:r>
          </w:p>
        </w:tc>
        <w:tc>
          <w:tcPr>
            <w:tcW w:w="568" w:type="dxa"/>
            <w:tcBorders>
              <w:top w:val="single" w:sz="12" w:space="0" w:color="auto"/>
              <w:bottom w:val="single" w:sz="12" w:space="0" w:color="auto"/>
            </w:tcBorders>
            <w:shd w:val="clear" w:color="auto" w:fill="auto"/>
          </w:tcPr>
          <w:p w14:paraId="056950AE" w14:textId="679935B3" w:rsidR="00C67849" w:rsidRPr="00BC4B3A" w:rsidRDefault="006B15F1" w:rsidP="000951A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color w:val="FFC000"/>
                <w:sz w:val="16"/>
                <w:szCs w:val="16"/>
              </w:rPr>
            </w:pPr>
            <w:r w:rsidRPr="00BC4B3A">
              <w:rPr>
                <w:rFonts w:ascii="Verdana" w:eastAsia="Times New Roman" w:hAnsi="Verdana" w:cs="Arial"/>
                <w:noProof/>
                <w:color w:val="FFC000"/>
                <w:sz w:val="16"/>
                <w:szCs w:val="16"/>
              </w:rPr>
              <mc:AlternateContent>
                <mc:Choice Requires="wps">
                  <w:drawing>
                    <wp:anchor distT="0" distB="0" distL="114300" distR="114300" simplePos="0" relativeHeight="251870208" behindDoc="1" locked="0" layoutInCell="1" allowOverlap="1" wp14:anchorId="4F26BC0D" wp14:editId="684F8A9D">
                      <wp:simplePos x="0" y="0"/>
                      <wp:positionH relativeFrom="column">
                        <wp:posOffset>635</wp:posOffset>
                      </wp:positionH>
                      <wp:positionV relativeFrom="margin">
                        <wp:posOffset>340360</wp:posOffset>
                      </wp:positionV>
                      <wp:extent cx="209550" cy="133350"/>
                      <wp:effectExtent l="38100" t="38100" r="114300" b="114300"/>
                      <wp:wrapNone/>
                      <wp:docPr id="2006616424" name="PIJL-RECHTS 53"/>
                      <wp:cNvGraphicFramePr/>
                      <a:graphic xmlns:a="http://schemas.openxmlformats.org/drawingml/2006/main">
                        <a:graphicData uri="http://schemas.microsoft.com/office/word/2010/wordprocessingShape">
                          <wps:wsp>
                            <wps:cNvSpPr/>
                            <wps:spPr>
                              <a:xfrm rot="5400000">
                                <a:off x="0" y="0"/>
                                <a:ext cx="209550" cy="133350"/>
                              </a:xfrm>
                              <a:prstGeom prst="rightArrow">
                                <a:avLst/>
                              </a:prstGeom>
                              <a:solidFill>
                                <a:sysClr val="window" lastClr="FFFFFF"/>
                              </a:solidFill>
                              <a:ln w="3175" cap="flat" cmpd="sng" algn="ctr">
                                <a:solidFill>
                                  <a:sysClr val="window" lastClr="FFFFFF">
                                    <a:lumMod val="50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77973" id="PIJL-RECHTS 53" o:spid="_x0000_s1026" type="#_x0000_t13" style="position:absolute;margin-left:.05pt;margin-top:26.8pt;width:16.5pt;height:10.5pt;rotation:90;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" adj="14727" fillcolor="window" strokecolor="#7f7f7f" strokeweight=".25pt">
                      <v:shadow on="t" color="black" opacity="26214f" origin="-.5,-.5" offset=".74836mm,.74836mm"/>
                      <w10:wrap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868160" behindDoc="0" locked="0" layoutInCell="1" allowOverlap="1" wp14:anchorId="1C5D17BF" wp14:editId="5A8FFEF5">
                      <wp:simplePos x="0" y="0"/>
                      <wp:positionH relativeFrom="column">
                        <wp:posOffset>9525</wp:posOffset>
                      </wp:positionH>
                      <wp:positionV relativeFrom="margin">
                        <wp:posOffset>631825</wp:posOffset>
                      </wp:positionV>
                      <wp:extent cx="190500" cy="133350"/>
                      <wp:effectExtent l="38100" t="38100" r="76200" b="114300"/>
                      <wp:wrapNone/>
                      <wp:docPr id="81690387" name="Stroomdiagram: Alternatief proces 81690387"/>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ED21F" id="Stroomdiagram: Alternatief proces 81690387" o:spid="_x0000_s1026" type="#_x0000_t176" style="position:absolute;margin-left:.75pt;margin-top:49.75pt;width:15pt;height:1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" fillcolor="yellow" strokecolor="#bfbfbf" strokeweight=".25pt">
                      <v:shadow on="t" color="black" opacity="26214f" origin="-.5,-.5" offset=".74836mm,.74836mm"/>
                      <w10:wrap anchory="margin"/>
                    </v:shape>
                  </w:pict>
                </mc:Fallback>
              </mc:AlternateContent>
            </w:r>
            <w:r w:rsidR="006E5911" w:rsidRPr="00BC4B3A">
              <w:rPr>
                <w:rFonts w:ascii="Verdana" w:eastAsia="Times New Roman" w:hAnsi="Verdana" w:cs="Arial"/>
                <w:noProof/>
                <w:color w:val="FFC000"/>
                <w:sz w:val="16"/>
                <w:szCs w:val="16"/>
              </w:rPr>
              <mc:AlternateContent>
                <mc:Choice Requires="wps">
                  <w:drawing>
                    <wp:anchor distT="0" distB="0" distL="114300" distR="114300" simplePos="0" relativeHeight="251860992" behindDoc="0" locked="0" layoutInCell="1" allowOverlap="1" wp14:anchorId="38233E21" wp14:editId="3B135892">
                      <wp:simplePos x="0" y="0"/>
                      <wp:positionH relativeFrom="column">
                        <wp:posOffset>0</wp:posOffset>
                      </wp:positionH>
                      <wp:positionV relativeFrom="margin">
                        <wp:posOffset>48260</wp:posOffset>
                      </wp:positionV>
                      <wp:extent cx="190500" cy="133350"/>
                      <wp:effectExtent l="38100" t="38100" r="76200" b="114300"/>
                      <wp:wrapNone/>
                      <wp:docPr id="646466340" name="Stroomdiagram: Alternatief proces 646466340"/>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chemeClr val="accent2"/>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16654" id="Stroomdiagram: Alternatief proces 646466340" o:spid="_x0000_s1026" type="#_x0000_t176" style="position:absolute;margin-left:0;margin-top:3.8pt;width:15pt;height:10.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" fillcolor="#ed7d31 [3205]" strokecolor="#bfbfbf" strokeweight=".25pt">
                      <v:shadow on="t" color="black" opacity="26214f" origin="-.5,-.5" offset=".74836mm,.74836mm"/>
                      <w10:wrap anchory="margin"/>
                    </v:shape>
                  </w:pict>
                </mc:Fallback>
              </mc:AlternateContent>
            </w:r>
          </w:p>
        </w:tc>
        <w:tc>
          <w:tcPr>
            <w:tcW w:w="5953" w:type="dxa"/>
            <w:tcBorders>
              <w:top w:val="single" w:sz="12" w:space="0" w:color="auto"/>
              <w:bottom w:val="single" w:sz="12" w:space="0" w:color="auto"/>
            </w:tcBorders>
            <w:shd w:val="clear" w:color="auto" w:fill="auto"/>
          </w:tcPr>
          <w:p w14:paraId="6708CAA4" w14:textId="77777777" w:rsidR="00C67849" w:rsidRPr="00454620" w:rsidRDefault="00C67849" w:rsidP="000951A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6"/>
              </w:rPr>
            </w:pPr>
            <w:r w:rsidRPr="00454620">
              <w:rPr>
                <w:rFonts w:ascii="Verdana" w:eastAsia="Times New Roman" w:hAnsi="Verdana"/>
                <w:i/>
                <w:sz w:val="14"/>
                <w:szCs w:val="16"/>
              </w:rPr>
              <w:t xml:space="preserve">De SBR is te kwalificeren als een aanbestedende dienst en dient inkopen te verantwoorden in overeenstemming met de aanbestedingswetgeving. </w:t>
            </w:r>
          </w:p>
          <w:p w14:paraId="20CEF7D2" w14:textId="77777777" w:rsidR="00C67849" w:rsidRPr="00454620" w:rsidRDefault="00C67849" w:rsidP="000951A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6"/>
              </w:rPr>
            </w:pPr>
          </w:p>
          <w:p w14:paraId="3DF19630" w14:textId="39566724" w:rsidR="00454620" w:rsidRDefault="00C67849" w:rsidP="000951A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6"/>
              </w:rPr>
            </w:pPr>
            <w:r w:rsidRPr="00454620">
              <w:rPr>
                <w:rFonts w:ascii="Verdana" w:eastAsia="Times New Roman" w:hAnsi="Verdana"/>
                <w:i/>
                <w:sz w:val="14"/>
                <w:szCs w:val="16"/>
              </w:rPr>
              <w:t xml:space="preserve">Wij merken op dat </w:t>
            </w:r>
            <w:r w:rsidR="00454620" w:rsidRPr="00454620">
              <w:rPr>
                <w:rFonts w:ascii="Verdana" w:eastAsia="Times New Roman" w:hAnsi="Verdana"/>
                <w:i/>
                <w:sz w:val="14"/>
                <w:szCs w:val="16"/>
              </w:rPr>
              <w:t xml:space="preserve">er een contractbeheer aanwezig is en </w:t>
            </w:r>
            <w:r w:rsidRPr="00454620">
              <w:rPr>
                <w:rFonts w:ascii="Verdana" w:eastAsia="Times New Roman" w:hAnsi="Verdana"/>
                <w:i/>
                <w:sz w:val="14"/>
                <w:szCs w:val="16"/>
              </w:rPr>
              <w:t xml:space="preserve">elk kwartaal </w:t>
            </w:r>
            <w:r w:rsidR="00454620" w:rsidRPr="00454620">
              <w:rPr>
                <w:rFonts w:ascii="Verdana" w:eastAsia="Times New Roman" w:hAnsi="Verdana"/>
                <w:i/>
                <w:sz w:val="14"/>
                <w:szCs w:val="16"/>
              </w:rPr>
              <w:t xml:space="preserve">achteraf met een </w:t>
            </w:r>
            <w:proofErr w:type="spellStart"/>
            <w:r w:rsidR="00454620" w:rsidRPr="00454620">
              <w:rPr>
                <w:rFonts w:ascii="Verdana" w:eastAsia="Times New Roman" w:hAnsi="Verdana"/>
                <w:i/>
                <w:sz w:val="14"/>
                <w:szCs w:val="16"/>
              </w:rPr>
              <w:t>spendanalyse</w:t>
            </w:r>
            <w:proofErr w:type="spellEnd"/>
            <w:r w:rsidR="00454620" w:rsidRPr="00454620">
              <w:rPr>
                <w:rFonts w:ascii="Verdana" w:eastAsia="Times New Roman" w:hAnsi="Verdana"/>
                <w:i/>
                <w:sz w:val="14"/>
                <w:szCs w:val="16"/>
              </w:rPr>
              <w:t xml:space="preserve"> inzicht</w:t>
            </w:r>
            <w:r w:rsidR="00B92D4E">
              <w:rPr>
                <w:rFonts w:ascii="Verdana" w:eastAsia="Times New Roman" w:hAnsi="Verdana"/>
                <w:i/>
                <w:sz w:val="14"/>
                <w:szCs w:val="16"/>
              </w:rPr>
              <w:t xml:space="preserve"> wordt</w:t>
            </w:r>
            <w:r w:rsidR="00454620" w:rsidRPr="00454620">
              <w:rPr>
                <w:rFonts w:ascii="Verdana" w:eastAsia="Times New Roman" w:hAnsi="Verdana"/>
                <w:i/>
                <w:sz w:val="14"/>
                <w:szCs w:val="16"/>
              </w:rPr>
              <w:t xml:space="preserve"> verkregen over de omvang van de inkopen op credite</w:t>
            </w:r>
            <w:r w:rsidR="00B92D4E">
              <w:rPr>
                <w:rFonts w:ascii="Verdana" w:eastAsia="Times New Roman" w:hAnsi="Verdana"/>
                <w:i/>
                <w:sz w:val="14"/>
                <w:szCs w:val="16"/>
              </w:rPr>
              <w:t>u</w:t>
            </w:r>
            <w:r w:rsidR="00454620" w:rsidRPr="00454620">
              <w:rPr>
                <w:rFonts w:ascii="Verdana" w:eastAsia="Times New Roman" w:hAnsi="Verdana"/>
                <w:i/>
                <w:sz w:val="14"/>
                <w:szCs w:val="16"/>
              </w:rPr>
              <w:t xml:space="preserve">rniveau. De resultaten worden voorgelegd aan </w:t>
            </w:r>
            <w:r w:rsidR="00B92D4E">
              <w:rPr>
                <w:rFonts w:ascii="Verdana" w:eastAsia="Times New Roman" w:hAnsi="Verdana"/>
                <w:i/>
                <w:sz w:val="14"/>
                <w:szCs w:val="16"/>
              </w:rPr>
              <w:t>het</w:t>
            </w:r>
            <w:r w:rsidR="00B92D4E" w:rsidRPr="00454620">
              <w:rPr>
                <w:rFonts w:ascii="Verdana" w:eastAsia="Times New Roman" w:hAnsi="Verdana"/>
                <w:i/>
                <w:sz w:val="14"/>
                <w:szCs w:val="16"/>
              </w:rPr>
              <w:t xml:space="preserve"> </w:t>
            </w:r>
            <w:r w:rsidR="00454620" w:rsidRPr="00454620">
              <w:rPr>
                <w:rFonts w:ascii="Verdana" w:eastAsia="Times New Roman" w:hAnsi="Verdana"/>
                <w:i/>
                <w:sz w:val="14"/>
                <w:szCs w:val="16"/>
              </w:rPr>
              <w:t>MT. Aangezien deze controle achteraf wordt uitgevoerd ontstaat een risico dat een inkoop wordt overeengekomen die niet conform inkoopbeleid en/of de aanbestedingswet is verricht. Binnen de SBR is de mogelijkheid om inkopen te verrichten middels een mandateringsregeling waarbij de aanbestedingsfunctie wordt gepasseerd.</w:t>
            </w:r>
            <w:r w:rsidR="00454620">
              <w:rPr>
                <w:rFonts w:ascii="Verdana" w:eastAsia="Times New Roman" w:hAnsi="Verdana"/>
                <w:i/>
                <w:sz w:val="14"/>
                <w:szCs w:val="16"/>
              </w:rPr>
              <w:t xml:space="preserve"> </w:t>
            </w:r>
          </w:p>
          <w:p w14:paraId="4E340A8D" w14:textId="77777777" w:rsidR="004738A9" w:rsidRDefault="004738A9" w:rsidP="000951A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6"/>
              </w:rPr>
            </w:pPr>
          </w:p>
          <w:p w14:paraId="4A689AAA" w14:textId="6276F4A3" w:rsidR="004738A9" w:rsidRDefault="004738A9" w:rsidP="000951A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6"/>
              </w:rPr>
            </w:pPr>
            <w:r>
              <w:rPr>
                <w:rFonts w:ascii="Verdana" w:eastAsia="Times New Roman" w:hAnsi="Verdana"/>
                <w:i/>
                <w:sz w:val="14"/>
                <w:szCs w:val="16"/>
              </w:rPr>
              <w:t xml:space="preserve">We hebben geconstateerd vanuit de </w:t>
            </w:r>
            <w:proofErr w:type="spellStart"/>
            <w:r>
              <w:rPr>
                <w:rFonts w:ascii="Verdana" w:eastAsia="Times New Roman" w:hAnsi="Verdana"/>
                <w:i/>
                <w:sz w:val="14"/>
                <w:szCs w:val="16"/>
              </w:rPr>
              <w:t>spendanalyse</w:t>
            </w:r>
            <w:proofErr w:type="spellEnd"/>
            <w:r>
              <w:rPr>
                <w:rFonts w:ascii="Verdana" w:eastAsia="Times New Roman" w:hAnsi="Verdana"/>
                <w:i/>
                <w:sz w:val="14"/>
                <w:szCs w:val="16"/>
              </w:rPr>
              <w:t xml:space="preserve"> 2024 dat inkooponrechtmatigheden tijdig worden gesignaleerd. Tevens heeft er een wijziging plaatsgevonden van inkoopadviseurs, waardoor het risico op zelftoetsing afneemt.</w:t>
            </w:r>
          </w:p>
          <w:p w14:paraId="5154B2A6" w14:textId="77777777" w:rsidR="004738A9" w:rsidRDefault="004738A9" w:rsidP="000951A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6"/>
              </w:rPr>
            </w:pPr>
          </w:p>
          <w:p w14:paraId="3448C5D5" w14:textId="3511431F" w:rsidR="004738A9" w:rsidRPr="00454620" w:rsidRDefault="004738A9" w:rsidP="000951A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6"/>
              </w:rPr>
            </w:pPr>
          </w:p>
        </w:tc>
        <w:tc>
          <w:tcPr>
            <w:tcW w:w="4820" w:type="dxa"/>
            <w:tcBorders>
              <w:top w:val="single" w:sz="12" w:space="0" w:color="auto"/>
              <w:bottom w:val="single" w:sz="12" w:space="0" w:color="auto"/>
            </w:tcBorders>
            <w:shd w:val="clear" w:color="auto" w:fill="auto"/>
          </w:tcPr>
          <w:p w14:paraId="5B22B1CC" w14:textId="77777777" w:rsidR="00C67849" w:rsidRDefault="00454620" w:rsidP="004B570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8"/>
              </w:rPr>
            </w:pPr>
            <w:r>
              <w:rPr>
                <w:rFonts w:ascii="Verdana" w:eastAsia="Times New Roman" w:hAnsi="Verdana"/>
                <w:i/>
                <w:sz w:val="14"/>
                <w:szCs w:val="18"/>
              </w:rPr>
              <w:t>Bij het verrichten van inkopen kan een maatregel worden geïmplementeerd waarbij afgedwongen wordt (op basis van verwachte omvang) dat deze langs de afdeling aanbesteding wordt gelegd ter toetsing. Zo wordt ondervangen dat pas achteraf, als de inkoop al heeft plaatsgevonden, een constatering wordt gedaan van onrechtmatigheid.</w:t>
            </w:r>
          </w:p>
          <w:p w14:paraId="0FFD7809" w14:textId="77777777" w:rsidR="004738A9" w:rsidRDefault="004738A9" w:rsidP="004B570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8"/>
              </w:rPr>
            </w:pPr>
          </w:p>
          <w:p w14:paraId="66DA43B3" w14:textId="4B0077E9" w:rsidR="004738A9" w:rsidRDefault="004738A9" w:rsidP="004B570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sz w:val="14"/>
                <w:szCs w:val="18"/>
              </w:rPr>
            </w:pPr>
            <w:r>
              <w:rPr>
                <w:rFonts w:ascii="Verdana" w:eastAsia="Times New Roman" w:hAnsi="Verdana"/>
                <w:i/>
                <w:sz w:val="14"/>
                <w:szCs w:val="18"/>
              </w:rPr>
              <w:t xml:space="preserve">Wij doen op basis van de bespreking met de inkoopadviseurs de aanbeveling om  de verplichtingenadministratie uit te breiden van projecten en onderhoud naar andere inkopen, waardoor het risico dat inkopen onterecht de aanbestedingsregels niet hebben gevolgd verder wordt verlaagd. </w:t>
            </w:r>
          </w:p>
        </w:tc>
        <w:tc>
          <w:tcPr>
            <w:tcW w:w="2834" w:type="dxa"/>
            <w:tcBorders>
              <w:top w:val="single" w:sz="12" w:space="0" w:color="auto"/>
              <w:left w:val="single" w:sz="4" w:space="0" w:color="auto"/>
              <w:bottom w:val="single" w:sz="12" w:space="0" w:color="auto"/>
              <w:right w:val="single" w:sz="12" w:space="0" w:color="auto"/>
            </w:tcBorders>
            <w:shd w:val="clear" w:color="auto" w:fill="F2F2F2"/>
          </w:tcPr>
          <w:p w14:paraId="741AB16F" w14:textId="77777777" w:rsidR="00A075FF" w:rsidRDefault="00A075FF" w:rsidP="00315BE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color w:val="1F3864" w:themeColor="accent5" w:themeShade="80"/>
                <w:sz w:val="14"/>
                <w:szCs w:val="16"/>
              </w:rPr>
            </w:pPr>
          </w:p>
          <w:p w14:paraId="5E6417FC" w14:textId="301A9E95" w:rsidR="00A075FF" w:rsidRPr="00CD609E" w:rsidRDefault="00A075FF" w:rsidP="00E512E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i/>
                <w:color w:val="1F3864" w:themeColor="accent5" w:themeShade="80"/>
                <w:sz w:val="14"/>
                <w:szCs w:val="16"/>
              </w:rPr>
            </w:pPr>
          </w:p>
        </w:tc>
      </w:tr>
      <w:tr w:rsidR="00AC6310" w:rsidRPr="00571A35" w14:paraId="35194874" w14:textId="77777777" w:rsidTr="000951AA">
        <w:trPr>
          <w:cnfStyle w:val="000000100000" w:firstRow="0" w:lastRow="0" w:firstColumn="0" w:lastColumn="0" w:oddVBand="0" w:evenVBand="0" w:oddHBand="1" w:evenHBand="0" w:firstRowFirstColumn="0" w:firstRowLastColumn="0" w:lastRowFirstColumn="0" w:lastRowLastColumn="0"/>
          <w:cantSplit/>
          <w:trHeight w:val="1384"/>
        </w:trPr>
        <w:tc>
          <w:tcPr>
            <w:cnfStyle w:val="001000000000" w:firstRow="0" w:lastRow="0" w:firstColumn="1" w:lastColumn="0" w:oddVBand="0" w:evenVBand="0" w:oddHBand="0" w:evenHBand="0" w:firstRowFirstColumn="0" w:firstRowLastColumn="0" w:lastRowFirstColumn="0" w:lastRowLastColumn="0"/>
            <w:tcW w:w="425" w:type="dxa"/>
            <w:tcBorders>
              <w:top w:val="single" w:sz="12" w:space="0" w:color="auto"/>
              <w:left w:val="single" w:sz="12" w:space="0" w:color="auto"/>
              <w:bottom w:val="single" w:sz="12" w:space="0" w:color="auto"/>
            </w:tcBorders>
            <w:shd w:val="clear" w:color="auto" w:fill="E9CDCD"/>
            <w:textDirection w:val="tbRl"/>
            <w:vAlign w:val="center"/>
          </w:tcPr>
          <w:p w14:paraId="01889DF4" w14:textId="21F67571" w:rsidR="00AC6310" w:rsidRDefault="00AC6310" w:rsidP="00AC6310">
            <w:pPr>
              <w:spacing w:after="0" w:line="240" w:lineRule="auto"/>
              <w:ind w:left="113" w:right="113"/>
              <w:rPr>
                <w:rFonts w:ascii="Verdana" w:eastAsia="Times New Roman" w:hAnsi="Verdana"/>
                <w:i/>
                <w:sz w:val="16"/>
                <w:szCs w:val="16"/>
              </w:rPr>
            </w:pPr>
            <w:r>
              <w:rPr>
                <w:rFonts w:ascii="Verdana" w:eastAsia="Times New Roman" w:hAnsi="Verdana"/>
                <w:i/>
                <w:sz w:val="16"/>
                <w:szCs w:val="16"/>
              </w:rPr>
              <w:lastRenderedPageBreak/>
              <w:t>9 (9.2)</w:t>
            </w:r>
          </w:p>
        </w:tc>
        <w:tc>
          <w:tcPr>
            <w:tcW w:w="851" w:type="dxa"/>
            <w:tcBorders>
              <w:top w:val="single" w:sz="12" w:space="0" w:color="auto"/>
              <w:bottom w:val="single" w:sz="12" w:space="0" w:color="auto"/>
            </w:tcBorders>
            <w:shd w:val="clear" w:color="auto" w:fill="E9CDCD"/>
            <w:textDirection w:val="tbRl"/>
            <w:vAlign w:val="center"/>
          </w:tcPr>
          <w:p w14:paraId="71203E81" w14:textId="07043D4E" w:rsidR="00AC6310" w:rsidRDefault="00AC6310" w:rsidP="00AC6310">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6"/>
                <w:szCs w:val="16"/>
              </w:rPr>
            </w:pPr>
            <w:r>
              <w:rPr>
                <w:rFonts w:ascii="Verdana" w:eastAsia="Times New Roman" w:hAnsi="Verdana"/>
                <w:i/>
                <w:sz w:val="16"/>
                <w:szCs w:val="16"/>
              </w:rPr>
              <w:t>Proces inkopen (inclusief onderhoud) en investeringen</w:t>
            </w:r>
          </w:p>
        </w:tc>
        <w:tc>
          <w:tcPr>
            <w:tcW w:w="851" w:type="dxa"/>
            <w:tcBorders>
              <w:top w:val="single" w:sz="12" w:space="0" w:color="auto"/>
              <w:bottom w:val="single" w:sz="12" w:space="0" w:color="auto"/>
            </w:tcBorders>
            <w:shd w:val="clear" w:color="auto" w:fill="auto"/>
            <w:textDirection w:val="tbRl"/>
            <w:vAlign w:val="center"/>
          </w:tcPr>
          <w:p w14:paraId="7D0AC2C9" w14:textId="533D06C7" w:rsidR="00AC6310" w:rsidRPr="000951AA" w:rsidRDefault="00AC6310" w:rsidP="00AC6310">
            <w:pPr>
              <w:spacing w:after="0" w:line="240" w:lineRule="auto"/>
              <w:ind w:left="113" w:right="113"/>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000000"/>
                <w:sz w:val="16"/>
                <w:szCs w:val="16"/>
              </w:rPr>
            </w:pPr>
            <w:r>
              <w:rPr>
                <w:rFonts w:ascii="Verdana" w:eastAsia="Times New Roman" w:hAnsi="Verdana"/>
                <w:i/>
                <w:color w:val="000000"/>
                <w:sz w:val="16"/>
                <w:szCs w:val="16"/>
              </w:rPr>
              <w:t xml:space="preserve">Besluitvorming omtrent uitvoering voorziening in afwijking van de </w:t>
            </w:r>
            <w:r w:rsidRPr="00B554A0">
              <w:rPr>
                <w:rFonts w:ascii="Verdana" w:eastAsia="Times New Roman" w:hAnsi="Verdana"/>
                <w:i/>
                <w:color w:val="000000"/>
                <w:sz w:val="16"/>
                <w:szCs w:val="16"/>
              </w:rPr>
              <w:t>MOP</w:t>
            </w:r>
          </w:p>
        </w:tc>
        <w:tc>
          <w:tcPr>
            <w:tcW w:w="568" w:type="dxa"/>
            <w:tcBorders>
              <w:top w:val="single" w:sz="12" w:space="0" w:color="auto"/>
              <w:bottom w:val="single" w:sz="12" w:space="0" w:color="auto"/>
            </w:tcBorders>
            <w:shd w:val="clear" w:color="auto" w:fill="auto"/>
          </w:tcPr>
          <w:p w14:paraId="20DFA25E" w14:textId="5801DC54" w:rsidR="00AC6310" w:rsidRPr="00BC4B3A" w:rsidRDefault="00B02732" w:rsidP="00AC631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color w:val="FFC000"/>
                <w:sz w:val="16"/>
                <w:szCs w:val="16"/>
              </w:rPr>
            </w:pPr>
            <w:r w:rsidRPr="00BC4B3A">
              <w:rPr>
                <w:rFonts w:ascii="Verdana" w:eastAsia="Times New Roman" w:hAnsi="Verdana" w:cs="Arial"/>
                <w:noProof/>
                <w:color w:val="FFC000"/>
                <w:sz w:val="16"/>
                <w:szCs w:val="16"/>
              </w:rPr>
              <mc:AlternateContent>
                <mc:Choice Requires="wps">
                  <w:drawing>
                    <wp:anchor distT="0" distB="0" distL="114300" distR="114300" simplePos="0" relativeHeight="251876352" behindDoc="0" locked="0" layoutInCell="1" allowOverlap="1" wp14:anchorId="7573D204" wp14:editId="34A786D5">
                      <wp:simplePos x="0" y="0"/>
                      <wp:positionH relativeFrom="column">
                        <wp:posOffset>15240</wp:posOffset>
                      </wp:positionH>
                      <wp:positionV relativeFrom="margin">
                        <wp:posOffset>639445</wp:posOffset>
                      </wp:positionV>
                      <wp:extent cx="190500" cy="133350"/>
                      <wp:effectExtent l="38100" t="38100" r="76200" b="114300"/>
                      <wp:wrapNone/>
                      <wp:docPr id="911487666" name="Stroomdiagram: Alternatief proces 911487666"/>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00B05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5B39E" id="Stroomdiagram: Alternatief proces 911487666" o:spid="_x0000_s1026" type="#_x0000_t176" style="position:absolute;margin-left:1.2pt;margin-top:50.35pt;width:15pt;height:10.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" fillcolor="#00b050" strokecolor="#bfbfbf" strokeweight=".25pt">
                      <v:shadow on="t" color="black" opacity="26214f" origin="-.5,-.5" offset=".74836mm,.74836mm"/>
                      <w10:wrap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872256" behindDoc="1" locked="0" layoutInCell="1" allowOverlap="1" wp14:anchorId="6C018ACC" wp14:editId="68E1CF25">
                      <wp:simplePos x="0" y="0"/>
                      <wp:positionH relativeFrom="column">
                        <wp:posOffset>-10795</wp:posOffset>
                      </wp:positionH>
                      <wp:positionV relativeFrom="margin">
                        <wp:posOffset>355600</wp:posOffset>
                      </wp:positionV>
                      <wp:extent cx="209550" cy="133350"/>
                      <wp:effectExtent l="38100" t="38100" r="114300" b="114300"/>
                      <wp:wrapThrough wrapText="bothSides">
                        <wp:wrapPolygon edited="0">
                          <wp:start x="-3927" y="15429"/>
                          <wp:lineTo x="-1964" y="27771"/>
                          <wp:lineTo x="9818" y="27771"/>
                          <wp:lineTo x="31418" y="18514"/>
                          <wp:lineTo x="31418" y="-6171"/>
                          <wp:lineTo x="9818" y="-15429"/>
                          <wp:lineTo x="-1964" y="-15429"/>
                          <wp:lineTo x="-3927" y="-3086"/>
                          <wp:lineTo x="-3927" y="15429"/>
                        </wp:wrapPolygon>
                      </wp:wrapThrough>
                      <wp:docPr id="1682583087" name="PIJL-RECHTS 53"/>
                      <wp:cNvGraphicFramePr/>
                      <a:graphic xmlns:a="http://schemas.openxmlformats.org/drawingml/2006/main">
                        <a:graphicData uri="http://schemas.microsoft.com/office/word/2010/wordprocessingShape">
                          <wps:wsp>
                            <wps:cNvSpPr/>
                            <wps:spPr>
                              <a:xfrm rot="5400000">
                                <a:off x="0" y="0"/>
                                <a:ext cx="209550" cy="133350"/>
                              </a:xfrm>
                              <a:prstGeom prst="rightArrow">
                                <a:avLst/>
                              </a:prstGeom>
                              <a:solidFill>
                                <a:sysClr val="window" lastClr="FFFFFF"/>
                              </a:solidFill>
                              <a:ln w="3175" cap="flat" cmpd="sng" algn="ctr">
                                <a:solidFill>
                                  <a:sysClr val="window" lastClr="FFFFFF">
                                    <a:lumMod val="50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88269" id="PIJL-RECHTS 53" o:spid="_x0000_s1026" type="#_x0000_t13" style="position:absolute;margin-left:-.85pt;margin-top:28pt;width:16.5pt;height:10.5pt;rotation:90;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" adj="14727" fillcolor="window" strokecolor="#7f7f7f" strokeweight=".25pt">
                      <v:shadow on="t" color="black" opacity="26214f" origin="-.5,-.5" offset=".74836mm,.74836mm"/>
                      <w10:wrap type="through" anchory="margin"/>
                    </v:shape>
                  </w:pict>
                </mc:Fallback>
              </mc:AlternateContent>
            </w:r>
            <w:r w:rsidRPr="00BC4B3A">
              <w:rPr>
                <w:rFonts w:ascii="Verdana" w:eastAsia="Times New Roman" w:hAnsi="Verdana" w:cs="Arial"/>
                <w:noProof/>
                <w:color w:val="FFC000"/>
                <w:sz w:val="16"/>
                <w:szCs w:val="16"/>
              </w:rPr>
              <mc:AlternateContent>
                <mc:Choice Requires="wps">
                  <w:drawing>
                    <wp:anchor distT="0" distB="0" distL="114300" distR="114300" simplePos="0" relativeHeight="251874304" behindDoc="0" locked="0" layoutInCell="1" allowOverlap="1" wp14:anchorId="0B5906B1" wp14:editId="000D423B">
                      <wp:simplePos x="0" y="0"/>
                      <wp:positionH relativeFrom="column">
                        <wp:posOffset>0</wp:posOffset>
                      </wp:positionH>
                      <wp:positionV relativeFrom="margin">
                        <wp:posOffset>45085</wp:posOffset>
                      </wp:positionV>
                      <wp:extent cx="190500" cy="133350"/>
                      <wp:effectExtent l="38100" t="38100" r="76200" b="114300"/>
                      <wp:wrapNone/>
                      <wp:docPr id="551140304" name="Stroomdiagram: Alternatief proces 551140304"/>
                      <wp:cNvGraphicFramePr/>
                      <a:graphic xmlns:a="http://schemas.openxmlformats.org/drawingml/2006/main">
                        <a:graphicData uri="http://schemas.microsoft.com/office/word/2010/wordprocessingShape">
                          <wps:wsp>
                            <wps:cNvSpPr/>
                            <wps:spPr>
                              <a:xfrm>
                                <a:off x="0" y="0"/>
                                <a:ext cx="190500" cy="133350"/>
                              </a:xfrm>
                              <a:prstGeom prst="flowChartAlternateProcess">
                                <a:avLst/>
                              </a:prstGeom>
                              <a:solidFill>
                                <a:srgbClr val="FFFF00"/>
                              </a:solidFill>
                              <a:ln w="3175" cap="flat" cmpd="sng" algn="ctr">
                                <a:solidFill>
                                  <a:sysClr val="window" lastClr="FFFFFF">
                                    <a:lumMod val="75000"/>
                                  </a:sysClr>
                                </a:solidFill>
                                <a:prstDash val="solid"/>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37796" id="Stroomdiagram: Alternatief proces 551140304" o:spid="_x0000_s1026" type="#_x0000_t176" style="position:absolute;margin-left:0;margin-top:3.55pt;width:15pt;height:10.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" fillcolor="yellow" strokecolor="#bfbfbf" strokeweight=".25pt">
                      <v:shadow on="t" color="black" opacity="26214f" origin="-.5,-.5" offset=".74836mm,.74836mm"/>
                      <w10:wrap anchory="margin"/>
                    </v:shape>
                  </w:pict>
                </mc:Fallback>
              </mc:AlternateContent>
            </w:r>
          </w:p>
        </w:tc>
        <w:tc>
          <w:tcPr>
            <w:tcW w:w="5953" w:type="dxa"/>
            <w:tcBorders>
              <w:top w:val="single" w:sz="12" w:space="0" w:color="auto"/>
              <w:bottom w:val="single" w:sz="12" w:space="0" w:color="auto"/>
            </w:tcBorders>
            <w:shd w:val="clear" w:color="auto" w:fill="auto"/>
          </w:tcPr>
          <w:p w14:paraId="7AA39935" w14:textId="77777777" w:rsidR="00AC6310" w:rsidRDefault="00AC6310"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r>
              <w:rPr>
                <w:rFonts w:ascii="Verdana" w:eastAsia="Times New Roman" w:hAnsi="Verdana"/>
                <w:i/>
                <w:sz w:val="14"/>
                <w:szCs w:val="16"/>
              </w:rPr>
              <w:t xml:space="preserve">De </w:t>
            </w:r>
            <w:r w:rsidRPr="00A46AEA">
              <w:rPr>
                <w:rFonts w:ascii="Verdana" w:eastAsia="Times New Roman" w:hAnsi="Verdana"/>
                <w:i/>
                <w:sz w:val="14"/>
                <w:szCs w:val="16"/>
              </w:rPr>
              <w:t>MOP wordt jaarlijks vastgesteld o.b.v. kennis en inzichten per locatie.</w:t>
            </w:r>
            <w:r>
              <w:rPr>
                <w:rFonts w:ascii="Verdana" w:eastAsia="Times New Roman" w:hAnsi="Verdana"/>
                <w:i/>
                <w:sz w:val="14"/>
                <w:szCs w:val="16"/>
              </w:rPr>
              <w:t xml:space="preserve"> Tussentijds vinden tevens aanpassingen plaats (wekelijks).</w:t>
            </w:r>
          </w:p>
          <w:p w14:paraId="1F664B4D" w14:textId="77777777" w:rsidR="00616DED" w:rsidRDefault="00616DED" w:rsidP="00616DED">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p>
          <w:p w14:paraId="7CBBD420" w14:textId="5750F633" w:rsidR="00481A07" w:rsidRDefault="00616DED"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r>
              <w:rPr>
                <w:rFonts w:ascii="Verdana" w:eastAsia="Times New Roman" w:hAnsi="Verdana"/>
                <w:i/>
                <w:sz w:val="14"/>
                <w:szCs w:val="16"/>
              </w:rPr>
              <w:t>D</w:t>
            </w:r>
            <w:r w:rsidRPr="00C4472B">
              <w:rPr>
                <w:rFonts w:ascii="Verdana" w:eastAsia="Times New Roman" w:hAnsi="Verdana"/>
                <w:i/>
                <w:sz w:val="14"/>
                <w:szCs w:val="16"/>
              </w:rPr>
              <w:t xml:space="preserve">e uitvoering en verantwoording van het MJOP </w:t>
            </w:r>
            <w:r w:rsidR="00481A07">
              <w:rPr>
                <w:rFonts w:ascii="Verdana" w:eastAsia="Times New Roman" w:hAnsi="Verdana"/>
                <w:i/>
                <w:sz w:val="14"/>
                <w:szCs w:val="16"/>
              </w:rPr>
              <w:t xml:space="preserve">was in 2023 </w:t>
            </w:r>
            <w:r w:rsidRPr="00C4472B">
              <w:rPr>
                <w:rFonts w:ascii="Verdana" w:eastAsia="Times New Roman" w:hAnsi="Verdana"/>
                <w:i/>
                <w:sz w:val="14"/>
                <w:szCs w:val="16"/>
              </w:rPr>
              <w:t xml:space="preserve">verdeeld over enkele medewerkers. Zij houden in Microsoft </w:t>
            </w:r>
            <w:proofErr w:type="spellStart"/>
            <w:r w:rsidRPr="00C4472B">
              <w:rPr>
                <w:rFonts w:ascii="Verdana" w:eastAsia="Times New Roman" w:hAnsi="Verdana"/>
                <w:i/>
                <w:sz w:val="14"/>
                <w:szCs w:val="16"/>
              </w:rPr>
              <w:t>projects</w:t>
            </w:r>
            <w:proofErr w:type="spellEnd"/>
            <w:r w:rsidRPr="00C4472B">
              <w:rPr>
                <w:rFonts w:ascii="Verdana" w:eastAsia="Times New Roman" w:hAnsi="Verdana"/>
                <w:i/>
                <w:sz w:val="14"/>
                <w:szCs w:val="16"/>
              </w:rPr>
              <w:t xml:space="preserve"> bij wat er wel of niet is uitgevoerd. Daarbij geven zij de reden aan en naar welk jaar het doorschuift. De verdeling van </w:t>
            </w:r>
            <w:r>
              <w:rPr>
                <w:rFonts w:ascii="Verdana" w:eastAsia="Times New Roman" w:hAnsi="Verdana"/>
                <w:i/>
                <w:sz w:val="14"/>
                <w:szCs w:val="16"/>
              </w:rPr>
              <w:t>de werkzaamheden</w:t>
            </w:r>
            <w:r w:rsidRPr="00C4472B">
              <w:rPr>
                <w:rFonts w:ascii="Verdana" w:eastAsia="Times New Roman" w:hAnsi="Verdana"/>
                <w:i/>
                <w:sz w:val="14"/>
                <w:szCs w:val="16"/>
              </w:rPr>
              <w:t xml:space="preserve"> MJOP </w:t>
            </w:r>
            <w:r>
              <w:rPr>
                <w:rFonts w:ascii="Verdana" w:eastAsia="Times New Roman" w:hAnsi="Verdana"/>
                <w:i/>
                <w:sz w:val="14"/>
                <w:szCs w:val="16"/>
              </w:rPr>
              <w:t xml:space="preserve">is tevens vastgelegd in Microsoft </w:t>
            </w:r>
            <w:proofErr w:type="spellStart"/>
            <w:r>
              <w:rPr>
                <w:rFonts w:ascii="Verdana" w:eastAsia="Times New Roman" w:hAnsi="Verdana"/>
                <w:i/>
                <w:sz w:val="14"/>
                <w:szCs w:val="16"/>
              </w:rPr>
              <w:t>projects</w:t>
            </w:r>
            <w:proofErr w:type="spellEnd"/>
            <w:r>
              <w:rPr>
                <w:rFonts w:ascii="Verdana" w:eastAsia="Times New Roman" w:hAnsi="Verdana"/>
                <w:i/>
                <w:sz w:val="14"/>
                <w:szCs w:val="16"/>
              </w:rPr>
              <w:t xml:space="preserve">. </w:t>
            </w:r>
          </w:p>
          <w:p w14:paraId="5CB9FEA4" w14:textId="77777777" w:rsidR="00481A07" w:rsidRDefault="00481A07"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p>
          <w:p w14:paraId="2E3FA0B3" w14:textId="47FE80A0" w:rsidR="00A4363A" w:rsidRDefault="00533972"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r>
              <w:rPr>
                <w:rFonts w:ascii="Verdana" w:eastAsia="Times New Roman" w:hAnsi="Verdana"/>
                <w:i/>
                <w:sz w:val="14"/>
                <w:szCs w:val="16"/>
              </w:rPr>
              <w:t>In December 2023 hebben we een implementatie gezien van een stappenplan waarin dit is verbeterd, echter hebben wij het bestaan van de maatregel</w:t>
            </w:r>
            <w:r w:rsidR="004738A9">
              <w:rPr>
                <w:rFonts w:ascii="Verdana" w:eastAsia="Times New Roman" w:hAnsi="Verdana"/>
                <w:i/>
                <w:sz w:val="14"/>
                <w:szCs w:val="16"/>
              </w:rPr>
              <w:t xml:space="preserve"> destijds</w:t>
            </w:r>
            <w:r>
              <w:rPr>
                <w:rFonts w:ascii="Verdana" w:eastAsia="Times New Roman" w:hAnsi="Verdana"/>
                <w:i/>
                <w:sz w:val="14"/>
                <w:szCs w:val="16"/>
              </w:rPr>
              <w:t xml:space="preserve"> niet kunnen vaststellen gezien de interim al in Oktober was uitgevoerd.</w:t>
            </w:r>
          </w:p>
          <w:p w14:paraId="2B4AEF2A" w14:textId="77777777" w:rsidR="00481A07" w:rsidRDefault="00481A07"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p>
          <w:p w14:paraId="686FD866" w14:textId="5E2E1FFC" w:rsidR="00481A07" w:rsidRDefault="00481A07"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r w:rsidRPr="00481A07">
              <w:rPr>
                <w:rFonts w:ascii="Verdana" w:eastAsia="Times New Roman" w:hAnsi="Verdana"/>
                <w:i/>
                <w:sz w:val="14"/>
                <w:szCs w:val="16"/>
              </w:rPr>
              <w:t>De bevindingen van vorig jaar lijken serieus te zijn opgepakt. Er is een andere manier van werken ingevoerd, waarbij onderhoud eerder wordt gepland. Waar voorheen pas in januari werd begonnen met de planning, start dit proces nu al in november. Daarnaast is er een nieuwe teamleider onderhoud aangesteld, een medewerker die al jaren bij het Sportbedrijf werkzaam is en inmiddels is doorgegroeid naar deze leidinggevende functie. Volgens het management heeft deze nieuwe aanpak geleid tot een cultuuromslag: waar vroeger vaak sprake was van budgetoverschrijdingen en terughoudendheid in het uitvoeren van onderhoud, ligt de focus nu juist op het optimaal benutten van het budget. De teamleider spreekt van een striktere 'afsprakencultuur' in vergelijking met de meer vrijblijvende aanpak in het verleden. Bovendien is kritisch gekeken naar welke onderhoudswerkzaamheden in 2024 echt noodzakelijk zijn, wat heeft bijgedragen aan het efficiënter besteden van middelen</w:t>
            </w:r>
          </w:p>
          <w:p w14:paraId="3E64A1AD" w14:textId="58B58C14" w:rsidR="00A4363A" w:rsidRDefault="00A4363A"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6"/>
              </w:rPr>
            </w:pPr>
          </w:p>
        </w:tc>
        <w:tc>
          <w:tcPr>
            <w:tcW w:w="4820" w:type="dxa"/>
            <w:tcBorders>
              <w:top w:val="single" w:sz="12" w:space="0" w:color="auto"/>
              <w:bottom w:val="single" w:sz="12" w:space="0" w:color="auto"/>
            </w:tcBorders>
            <w:shd w:val="clear" w:color="auto" w:fill="auto"/>
          </w:tcPr>
          <w:p w14:paraId="359B4629" w14:textId="31002084" w:rsidR="00AC6310" w:rsidRDefault="00D30EB1" w:rsidP="00AC631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sz w:val="14"/>
                <w:szCs w:val="18"/>
              </w:rPr>
            </w:pPr>
            <w:r>
              <w:rPr>
                <w:rFonts w:ascii="Verdana" w:eastAsia="Times New Roman" w:hAnsi="Verdana"/>
                <w:i/>
                <w:sz w:val="14"/>
                <w:szCs w:val="18"/>
              </w:rPr>
              <w:t xml:space="preserve">Gezien de implementatie van diverse maatregelen binnen het proces van onderhoud zien wij geen materiële tekortkomingen over 2024. </w:t>
            </w:r>
          </w:p>
        </w:tc>
        <w:tc>
          <w:tcPr>
            <w:tcW w:w="2834" w:type="dxa"/>
            <w:tcBorders>
              <w:top w:val="single" w:sz="12" w:space="0" w:color="auto"/>
              <w:left w:val="single" w:sz="4" w:space="0" w:color="auto"/>
              <w:bottom w:val="single" w:sz="12" w:space="0" w:color="auto"/>
              <w:right w:val="single" w:sz="12" w:space="0" w:color="auto"/>
            </w:tcBorders>
            <w:shd w:val="clear" w:color="auto" w:fill="F2F2F2"/>
          </w:tcPr>
          <w:p w14:paraId="20DF6458" w14:textId="52239257" w:rsidR="00AC6310" w:rsidRPr="00CD609E" w:rsidRDefault="00AC6310" w:rsidP="007C0F5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i/>
                <w:color w:val="1F3864" w:themeColor="accent5" w:themeShade="80"/>
                <w:sz w:val="14"/>
                <w:szCs w:val="16"/>
              </w:rPr>
            </w:pPr>
          </w:p>
        </w:tc>
      </w:tr>
    </w:tbl>
    <w:p w14:paraId="75C0A95F" w14:textId="77777777" w:rsidR="00CA09B9" w:rsidRPr="00CA09B9" w:rsidRDefault="00CA09B9" w:rsidP="000C5A4C">
      <w:pPr>
        <w:spacing w:after="0" w:line="240" w:lineRule="auto"/>
        <w:jc w:val="both"/>
        <w:rPr>
          <w:rFonts w:ascii="Verdana" w:eastAsia="MS Mincho" w:hAnsi="Verdana"/>
          <w:color w:val="000000"/>
          <w:sz w:val="18"/>
          <w:szCs w:val="18"/>
          <w:lang w:eastAsia="ja-JP"/>
        </w:rPr>
      </w:pPr>
    </w:p>
    <w:p w14:paraId="03C3CD4D" w14:textId="77777777" w:rsidR="00CA09B9" w:rsidRPr="00CA09B9" w:rsidRDefault="00CA09B9" w:rsidP="004A7A2E">
      <w:pPr>
        <w:keepNext/>
        <w:spacing w:after="0" w:line="240" w:lineRule="auto"/>
        <w:jc w:val="both"/>
        <w:outlineLvl w:val="0"/>
        <w:rPr>
          <w:rFonts w:ascii="Verdana" w:eastAsia="MS Mincho" w:hAnsi="Verdana"/>
          <w:color w:val="000000"/>
          <w:sz w:val="18"/>
          <w:szCs w:val="18"/>
          <w:lang w:eastAsia="ja-JP"/>
        </w:rPr>
      </w:pPr>
    </w:p>
    <w:p w14:paraId="01300195" w14:textId="1E476FD6" w:rsidR="00155DD6" w:rsidRPr="00AC6310" w:rsidRDefault="00155DD6" w:rsidP="00AC6310">
      <w:pPr>
        <w:keepNext/>
        <w:spacing w:after="0" w:line="240" w:lineRule="auto"/>
        <w:jc w:val="both"/>
        <w:outlineLvl w:val="0"/>
        <w:rPr>
          <w:rFonts w:ascii="Verdana" w:eastAsia="MS Mincho" w:hAnsi="Verdana"/>
          <w:color w:val="000000"/>
          <w:sz w:val="18"/>
          <w:szCs w:val="18"/>
          <w:lang w:eastAsia="ja-JP"/>
        </w:rPr>
      </w:pPr>
    </w:p>
    <w:sectPr w:rsidR="00155DD6" w:rsidRPr="00AC6310" w:rsidSect="00F025C1">
      <w:headerReference w:type="default" r:id="rId12"/>
      <w:headerReference w:type="first" r:id="rId13"/>
      <w:pgSz w:w="16838" w:h="11906" w:orient="landscape" w:code="9"/>
      <w:pgMar w:top="1134" w:right="1701" w:bottom="1134" w:left="1418" w:header="102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9984" w14:textId="77777777" w:rsidR="0028298C" w:rsidRDefault="0028298C" w:rsidP="0014213E">
      <w:pPr>
        <w:spacing w:after="0" w:line="240" w:lineRule="auto"/>
      </w:pPr>
      <w:r>
        <w:separator/>
      </w:r>
    </w:p>
  </w:endnote>
  <w:endnote w:type="continuationSeparator" w:id="0">
    <w:p w14:paraId="00A3ECF4" w14:textId="77777777" w:rsidR="0028298C" w:rsidRDefault="0028298C" w:rsidP="00142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tika">
    <w:charset w:val="00"/>
    <w:family w:val="roman"/>
    <w:pitch w:val="variable"/>
    <w:sig w:usb0="00800003" w:usb1="00000000" w:usb2="00000000" w:usb3="00000000" w:csb0="00000001" w:csb1="00000000"/>
  </w:font>
  <w:font w:name="Utsaah">
    <w:charset w:val="00"/>
    <w:family w:val="swiss"/>
    <w:pitch w:val="variable"/>
    <w:sig w:usb0="00008003" w:usb1="00000000" w:usb2="00000000" w:usb3="00000000" w:csb0="00000001" w:csb1="00000000"/>
  </w:font>
  <w:font w:name="Swiss 721 Extended">
    <w:altName w:val="Sitka Small"/>
    <w:charset w:val="00"/>
    <w:family w:val="auto"/>
    <w:pitch w:val="variable"/>
    <w:sig w:usb0="00000001"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358065"/>
      <w:docPartObj>
        <w:docPartGallery w:val="Page Numbers (Bottom of Page)"/>
        <w:docPartUnique/>
      </w:docPartObj>
    </w:sdtPr>
    <w:sdtEndPr>
      <w:rPr>
        <w:rFonts w:ascii="Verdana" w:hAnsi="Verdana"/>
        <w:sz w:val="18"/>
        <w:szCs w:val="18"/>
      </w:rPr>
    </w:sdtEndPr>
    <w:sdtContent>
      <w:p w14:paraId="5C53F7AD" w14:textId="77777777" w:rsidR="00C10FAA" w:rsidRPr="002F042D" w:rsidRDefault="00C10FAA">
        <w:pPr>
          <w:pStyle w:val="Voettekst"/>
          <w:jc w:val="right"/>
          <w:rPr>
            <w:rFonts w:ascii="Verdana" w:hAnsi="Verdana"/>
            <w:sz w:val="18"/>
            <w:szCs w:val="18"/>
          </w:rPr>
        </w:pPr>
        <w:r w:rsidRPr="002F042D">
          <w:rPr>
            <w:rFonts w:ascii="Verdana" w:hAnsi="Verdana"/>
            <w:sz w:val="18"/>
            <w:szCs w:val="18"/>
          </w:rPr>
          <w:fldChar w:fldCharType="begin"/>
        </w:r>
        <w:r w:rsidRPr="002F042D">
          <w:rPr>
            <w:rFonts w:ascii="Verdana" w:hAnsi="Verdana"/>
            <w:sz w:val="18"/>
            <w:szCs w:val="18"/>
          </w:rPr>
          <w:instrText>PAGE   \* MERGEFORMAT</w:instrText>
        </w:r>
        <w:r w:rsidRPr="002F042D">
          <w:rPr>
            <w:rFonts w:ascii="Verdana" w:hAnsi="Verdana"/>
            <w:sz w:val="18"/>
            <w:szCs w:val="18"/>
          </w:rPr>
          <w:fldChar w:fldCharType="separate"/>
        </w:r>
        <w:r w:rsidR="004200CA">
          <w:rPr>
            <w:rFonts w:ascii="Verdana" w:hAnsi="Verdana"/>
            <w:noProof/>
            <w:sz w:val="18"/>
            <w:szCs w:val="18"/>
          </w:rPr>
          <w:t>10</w:t>
        </w:r>
        <w:r w:rsidRPr="002F042D">
          <w:rPr>
            <w:rFonts w:ascii="Verdana" w:hAnsi="Verdana"/>
            <w:sz w:val="18"/>
            <w:szCs w:val="18"/>
          </w:rPr>
          <w:fldChar w:fldCharType="end"/>
        </w:r>
      </w:p>
    </w:sdtContent>
  </w:sdt>
  <w:p w14:paraId="1C51964B" w14:textId="77777777" w:rsidR="00C10FAA" w:rsidRDefault="00C10F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6553" w14:textId="77777777" w:rsidR="00C10FAA" w:rsidRPr="001B2EB6" w:rsidRDefault="00C10FAA" w:rsidP="00277314">
    <w:pPr>
      <w:autoSpaceDE w:val="0"/>
      <w:autoSpaceDN w:val="0"/>
      <w:spacing w:after="0" w:line="240" w:lineRule="auto"/>
      <w:rPr>
        <w:rFonts w:ascii="Swiss 721 Extended" w:hAnsi="Swiss 721 Extended"/>
        <w:i/>
        <w:color w:val="808080" w:themeColor="background1" w:themeShade="80"/>
        <w:sz w:val="11"/>
        <w:szCs w:val="11"/>
      </w:rPr>
    </w:pPr>
    <w:r w:rsidRPr="001B2EB6">
      <w:rPr>
        <w:noProof/>
        <w:sz w:val="11"/>
        <w:szCs w:val="11"/>
        <w:lang w:eastAsia="nl-NL"/>
      </w:rPr>
      <w:drawing>
        <wp:anchor distT="0" distB="0" distL="114300" distR="114300" simplePos="0" relativeHeight="251662336" behindDoc="1" locked="0" layoutInCell="1" allowOverlap="1" wp14:anchorId="5214270E" wp14:editId="6A2B262A">
          <wp:simplePos x="0" y="0"/>
          <wp:positionH relativeFrom="margin">
            <wp:align>right</wp:align>
          </wp:positionH>
          <wp:positionV relativeFrom="paragraph">
            <wp:posOffset>4763</wp:posOffset>
          </wp:positionV>
          <wp:extent cx="577216" cy="481012"/>
          <wp:effectExtent l="0" t="0" r="0" b="0"/>
          <wp:wrapNone/>
          <wp:docPr id="412444730" name="Afbeelding 412444730" descr="C:\Users\sacha\AppData\Local\Microsoft\Windows\INetCache\Content.Word\SRA_logo_zw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cha\AppData\Local\Microsoft\Windows\INetCache\Content.Word\SRA_logo_zwa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7216" cy="481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2EB6">
      <w:rPr>
        <w:rFonts w:ascii="Verdana" w:hAnsi="Verdana"/>
        <w:noProof/>
        <w:sz w:val="11"/>
        <w:szCs w:val="11"/>
        <w:lang w:eastAsia="nl-NL"/>
      </w:rPr>
      <w:drawing>
        <wp:anchor distT="0" distB="0" distL="114300" distR="114300" simplePos="0" relativeHeight="251661312" behindDoc="1" locked="0" layoutInCell="1" allowOverlap="1" wp14:anchorId="1464108C" wp14:editId="5DDB84ED">
          <wp:simplePos x="0" y="0"/>
          <wp:positionH relativeFrom="column">
            <wp:posOffset>3528059</wp:posOffset>
          </wp:positionH>
          <wp:positionV relativeFrom="paragraph">
            <wp:posOffset>4762</wp:posOffset>
          </wp:positionV>
          <wp:extent cx="809683" cy="504825"/>
          <wp:effectExtent l="0" t="0" r="9525" b="0"/>
          <wp:wrapNone/>
          <wp:docPr id="402889925" name="Afbeelding 40288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cstate="print">
                    <a:extLst>
                      <a:ext uri="{BEBA8EAE-BF5A-486C-A8C5-ECC9F3942E4B}">
                        <a14:imgProps xmlns:a14="http://schemas.microsoft.com/office/drawing/2010/main">
                          <a14:imgLayer r:embed="rId3">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12096" cy="506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2EB6">
      <w:rPr>
        <w:rFonts w:ascii="Swiss 721 Extended" w:hAnsi="Swiss 721 Extended"/>
        <w:color w:val="808080" w:themeColor="background1" w:themeShade="80"/>
        <w:sz w:val="11"/>
        <w:szCs w:val="11"/>
      </w:rPr>
      <w:t>Fascinatio Boulevard 722</w:t>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Frederik Hendriklaan 2</w:t>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t>Vierwindenstraat 273</w:t>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Pr>
        <w:rFonts w:ascii="Swiss 721 Extended" w:hAnsi="Swiss 721 Extended"/>
        <w:color w:val="808080" w:themeColor="background1" w:themeShade="80"/>
        <w:sz w:val="11"/>
        <w:szCs w:val="11"/>
      </w:rPr>
      <w:tab/>
    </w:r>
    <w:r>
      <w:rPr>
        <w:rFonts w:ascii="Swiss 721 Extended" w:hAnsi="Swiss 721 Extended"/>
        <w:color w:val="808080" w:themeColor="background1" w:themeShade="80"/>
        <w:sz w:val="11"/>
        <w:szCs w:val="11"/>
      </w:rPr>
      <w:tab/>
    </w:r>
    <w:r>
      <w:rPr>
        <w:rFonts w:ascii="Swiss 721 Extended" w:hAnsi="Swiss 721 Extended"/>
        <w:color w:val="808080" w:themeColor="background1" w:themeShade="80"/>
        <w:sz w:val="11"/>
        <w:szCs w:val="11"/>
      </w:rPr>
      <w:tab/>
    </w:r>
    <w:r w:rsidRPr="001B2EB6">
      <w:rPr>
        <w:rFonts w:ascii="Swiss 721 Extended" w:hAnsi="Swiss 721 Extended"/>
        <w:i/>
        <w:color w:val="808080" w:themeColor="background1" w:themeShade="80"/>
        <w:sz w:val="11"/>
        <w:szCs w:val="11"/>
      </w:rPr>
      <w:t>A member of AGN</w:t>
    </w:r>
  </w:p>
  <w:p w14:paraId="0D3FF06E" w14:textId="77777777" w:rsidR="00C10FAA" w:rsidRPr="001B2EB6" w:rsidRDefault="00C10FAA" w:rsidP="00277314">
    <w:pPr>
      <w:autoSpaceDE w:val="0"/>
      <w:autoSpaceDN w:val="0"/>
      <w:spacing w:after="0" w:line="240" w:lineRule="auto"/>
      <w:jc w:val="both"/>
      <w:rPr>
        <w:rFonts w:ascii="Swiss 721 Extended" w:hAnsi="Swiss 721 Extended"/>
        <w:i/>
        <w:color w:val="808080" w:themeColor="background1" w:themeShade="80"/>
        <w:sz w:val="11"/>
        <w:szCs w:val="11"/>
      </w:rPr>
    </w:pPr>
    <w:r>
      <w:rPr>
        <w:rFonts w:ascii="Swiss 721 Extended" w:hAnsi="Swiss 721 Extended"/>
        <w:color w:val="808080" w:themeColor="background1" w:themeShade="80"/>
        <w:sz w:val="11"/>
        <w:szCs w:val="11"/>
      </w:rPr>
      <w:t>2909 VA Capelle aan den IJssel</w:t>
    </w:r>
    <w:r w:rsidRPr="001B2EB6">
      <w:rPr>
        <w:rFonts w:ascii="Swiss 721 Extended" w:hAnsi="Swiss 721 Extended"/>
        <w:color w:val="808080" w:themeColor="background1" w:themeShade="80"/>
        <w:sz w:val="11"/>
        <w:szCs w:val="11"/>
      </w:rPr>
      <w:tab/>
      <w:t>3851 XB Ermelo</w:t>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t>1013 CW Amsterdam</w:t>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sidRPr="001B2EB6">
      <w:rPr>
        <w:rFonts w:ascii="Swiss 721 Extended" w:hAnsi="Swiss 721 Extended"/>
        <w:color w:val="808080" w:themeColor="background1" w:themeShade="80"/>
        <w:sz w:val="11"/>
        <w:szCs w:val="11"/>
      </w:rPr>
      <w:tab/>
    </w:r>
    <w:r>
      <w:rPr>
        <w:rFonts w:ascii="Swiss 721 Extended" w:hAnsi="Swiss 721 Extended"/>
        <w:color w:val="808080" w:themeColor="background1" w:themeShade="80"/>
        <w:sz w:val="11"/>
        <w:szCs w:val="11"/>
      </w:rPr>
      <w:tab/>
    </w:r>
    <w:r>
      <w:rPr>
        <w:rFonts w:ascii="Swiss 721 Extended" w:hAnsi="Swiss 721 Extended"/>
        <w:color w:val="808080" w:themeColor="background1" w:themeShade="80"/>
        <w:sz w:val="11"/>
        <w:szCs w:val="11"/>
      </w:rPr>
      <w:tab/>
    </w:r>
    <w:r>
      <w:rPr>
        <w:rFonts w:ascii="Swiss 721 Extended" w:hAnsi="Swiss 721 Extended"/>
        <w:color w:val="808080" w:themeColor="background1" w:themeShade="80"/>
        <w:sz w:val="11"/>
        <w:szCs w:val="11"/>
      </w:rPr>
      <w:tab/>
    </w:r>
    <w:r w:rsidRPr="001B2EB6">
      <w:rPr>
        <w:rFonts w:ascii="Swiss 721 Extended" w:hAnsi="Swiss 721 Extended"/>
        <w:i/>
        <w:color w:val="808080" w:themeColor="background1" w:themeShade="80"/>
        <w:sz w:val="11"/>
        <w:szCs w:val="11"/>
      </w:rPr>
      <w:t xml:space="preserve">International Ltd. </w:t>
    </w:r>
    <w:proofErr w:type="spellStart"/>
    <w:r w:rsidRPr="001B2EB6">
      <w:rPr>
        <w:rFonts w:ascii="Swiss 721 Extended" w:hAnsi="Swiss 721 Extended"/>
        <w:i/>
        <w:color w:val="808080" w:themeColor="background1" w:themeShade="80"/>
        <w:sz w:val="11"/>
        <w:szCs w:val="11"/>
      </w:rPr>
      <w:t>an</w:t>
    </w:r>
    <w:proofErr w:type="spellEnd"/>
  </w:p>
  <w:p w14:paraId="68F7662E" w14:textId="77777777" w:rsidR="00C10FAA" w:rsidRPr="001B2EB6" w:rsidRDefault="00C10FAA" w:rsidP="00277314">
    <w:pPr>
      <w:autoSpaceDE w:val="0"/>
      <w:autoSpaceDN w:val="0"/>
      <w:spacing w:after="0" w:line="240" w:lineRule="auto"/>
      <w:jc w:val="both"/>
      <w:rPr>
        <w:rFonts w:ascii="Swiss 721 Extended" w:hAnsi="Swiss 721 Extended"/>
        <w:color w:val="808080" w:themeColor="background1" w:themeShade="80"/>
        <w:sz w:val="11"/>
        <w:szCs w:val="11"/>
        <w:lang w:val="en-GB"/>
      </w:rPr>
    </w:pPr>
    <w:r w:rsidRPr="001B2EB6">
      <w:rPr>
        <w:rFonts w:ascii="Swiss 721 Extended" w:hAnsi="Swiss 721 Extended"/>
        <w:color w:val="808080" w:themeColor="background1" w:themeShade="80"/>
        <w:sz w:val="11"/>
        <w:szCs w:val="11"/>
        <w:lang w:val="en-GB"/>
      </w:rPr>
      <w:t>Tel.: +31 (0)10 – 458 11 44</w:t>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t>Tel.: +31 (0)341 – 56 32 17</w:t>
    </w:r>
    <w:r w:rsidRPr="001B2EB6">
      <w:rPr>
        <w:rFonts w:ascii="Swiss 721 Extended" w:hAnsi="Swiss 721 Extended"/>
        <w:color w:val="808080" w:themeColor="background1" w:themeShade="80"/>
        <w:sz w:val="11"/>
        <w:szCs w:val="11"/>
        <w:lang w:val="en-GB"/>
      </w:rPr>
      <w:tab/>
      <w:t>Tel.: +31 (0)20 – 619 49 22</w:t>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Pr>
        <w:rFonts w:ascii="Swiss 721 Extended" w:hAnsi="Swiss 721 Extended"/>
        <w:color w:val="808080" w:themeColor="background1" w:themeShade="80"/>
        <w:sz w:val="11"/>
        <w:szCs w:val="11"/>
        <w:lang w:val="en-GB"/>
      </w:rPr>
      <w:tab/>
    </w:r>
    <w:r>
      <w:rPr>
        <w:rFonts w:ascii="Swiss 721 Extended" w:hAnsi="Swiss 721 Extended"/>
        <w:color w:val="808080" w:themeColor="background1" w:themeShade="80"/>
        <w:sz w:val="11"/>
        <w:szCs w:val="11"/>
        <w:lang w:val="en-GB"/>
      </w:rPr>
      <w:tab/>
    </w:r>
    <w:r>
      <w:rPr>
        <w:rFonts w:ascii="Swiss 721 Extended" w:hAnsi="Swiss 721 Extended"/>
        <w:color w:val="808080" w:themeColor="background1" w:themeShade="80"/>
        <w:sz w:val="11"/>
        <w:szCs w:val="11"/>
        <w:lang w:val="en-GB"/>
      </w:rPr>
      <w:tab/>
    </w:r>
    <w:r w:rsidRPr="001B2EB6">
      <w:rPr>
        <w:rFonts w:ascii="Swiss 721 Extended" w:hAnsi="Swiss 721 Extended"/>
        <w:i/>
        <w:color w:val="808080" w:themeColor="background1" w:themeShade="80"/>
        <w:sz w:val="11"/>
        <w:szCs w:val="11"/>
        <w:lang w:val="en-GB"/>
      </w:rPr>
      <w:t xml:space="preserve">association of </w:t>
    </w:r>
    <w:r>
      <w:rPr>
        <w:rFonts w:ascii="Swiss 721 Extended" w:hAnsi="Swiss 721 Extended"/>
        <w:i/>
        <w:color w:val="808080" w:themeColor="background1" w:themeShade="80"/>
        <w:sz w:val="11"/>
        <w:szCs w:val="11"/>
        <w:lang w:val="en-GB"/>
      </w:rPr>
      <w:t>sepa</w:t>
    </w:r>
    <w:r w:rsidRPr="001B2EB6">
      <w:rPr>
        <w:rFonts w:ascii="Swiss 721 Extended" w:hAnsi="Swiss 721 Extended"/>
        <w:i/>
        <w:color w:val="808080" w:themeColor="background1" w:themeShade="80"/>
        <w:sz w:val="11"/>
        <w:szCs w:val="11"/>
        <w:lang w:val="en-GB"/>
      </w:rPr>
      <w:t>rate</w:t>
    </w:r>
  </w:p>
  <w:p w14:paraId="7617D1B8" w14:textId="77777777" w:rsidR="00C10FAA" w:rsidRPr="001B2EB6" w:rsidRDefault="00C10FAA" w:rsidP="00277314">
    <w:p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right" w:pos="9072"/>
      </w:tabs>
      <w:autoSpaceDE w:val="0"/>
      <w:autoSpaceDN w:val="0"/>
      <w:spacing w:after="0" w:line="240" w:lineRule="auto"/>
      <w:jc w:val="both"/>
      <w:rPr>
        <w:rFonts w:ascii="Swiss 721 Extended" w:hAnsi="Swiss 721 Extended"/>
        <w:color w:val="808080" w:themeColor="background1" w:themeShade="80"/>
        <w:sz w:val="11"/>
        <w:szCs w:val="11"/>
        <w:lang w:val="en-GB"/>
      </w:rPr>
    </w:pPr>
    <w:r w:rsidRPr="001B2EB6">
      <w:rPr>
        <w:rFonts w:ascii="Swiss 721 Extended" w:hAnsi="Swiss 721 Extended"/>
        <w:color w:val="808080" w:themeColor="background1" w:themeShade="80"/>
        <w:sz w:val="11"/>
        <w:szCs w:val="11"/>
        <w:lang w:val="en-GB"/>
      </w:rPr>
      <w:t>Fax: +31 (0)10 – 458 14 49</w:t>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t>Fax: +31 (0)341 – 55 61 44</w:t>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Pr>
        <w:rFonts w:ascii="Swiss 721 Extended" w:hAnsi="Swiss 721 Extended"/>
        <w:color w:val="808080" w:themeColor="background1" w:themeShade="80"/>
        <w:sz w:val="11"/>
        <w:szCs w:val="11"/>
        <w:lang w:val="en-GB"/>
      </w:rPr>
      <w:tab/>
    </w:r>
    <w:r>
      <w:rPr>
        <w:rFonts w:ascii="Swiss 721 Extended" w:hAnsi="Swiss 721 Extended"/>
        <w:color w:val="808080" w:themeColor="background1" w:themeShade="80"/>
        <w:sz w:val="11"/>
        <w:szCs w:val="11"/>
        <w:lang w:val="en-GB"/>
      </w:rPr>
      <w:tab/>
    </w:r>
    <w:r w:rsidRPr="001B2EB6">
      <w:rPr>
        <w:rFonts w:ascii="Swiss 721 Extended" w:hAnsi="Swiss 721 Extended"/>
        <w:i/>
        <w:color w:val="808080" w:themeColor="background1" w:themeShade="80"/>
        <w:sz w:val="11"/>
        <w:szCs w:val="11"/>
        <w:lang w:val="en-GB"/>
      </w:rPr>
      <w:t>and independent</w:t>
    </w:r>
    <w:r w:rsidRPr="001B2EB6">
      <w:rPr>
        <w:rFonts w:ascii="Swiss 721 Extended" w:hAnsi="Swiss 721 Extended"/>
        <w:i/>
        <w:color w:val="808080" w:themeColor="background1" w:themeShade="80"/>
        <w:sz w:val="11"/>
        <w:szCs w:val="11"/>
        <w:lang w:val="en-GB"/>
      </w:rPr>
      <w:tab/>
    </w:r>
  </w:p>
  <w:p w14:paraId="0AD565F9" w14:textId="77777777" w:rsidR="00C10FAA" w:rsidRPr="001B2EB6" w:rsidRDefault="00C10FAA" w:rsidP="00277314">
    <w:pPr>
      <w:autoSpaceDE w:val="0"/>
      <w:autoSpaceDN w:val="0"/>
      <w:spacing w:after="0" w:line="240" w:lineRule="auto"/>
      <w:jc w:val="both"/>
      <w:rPr>
        <w:rFonts w:ascii="Swiss 721 Extended" w:hAnsi="Swiss 721 Extended"/>
        <w:color w:val="808080" w:themeColor="background1" w:themeShade="80"/>
        <w:sz w:val="11"/>
        <w:szCs w:val="11"/>
        <w:lang w:val="en-GB"/>
      </w:rPr>
    </w:pPr>
    <w:r w:rsidRPr="001B2EB6">
      <w:rPr>
        <w:rFonts w:ascii="Swiss 721 Extended" w:hAnsi="Swiss 721 Extended"/>
        <w:color w:val="808080" w:themeColor="background1" w:themeShade="80"/>
        <w:sz w:val="11"/>
        <w:szCs w:val="11"/>
        <w:lang w:val="en-GB"/>
      </w:rPr>
      <w:t xml:space="preserve">E-mail: </w:t>
    </w:r>
    <w:hyperlink r:id="rId4" w:history="1">
      <w:r w:rsidRPr="001B2EB6">
        <w:rPr>
          <w:rStyle w:val="Hyperlink"/>
          <w:rFonts w:ascii="Swiss 721 Extended" w:hAnsi="Swiss 721 Extended"/>
          <w:color w:val="808080" w:themeColor="background1" w:themeShade="80"/>
          <w:sz w:val="11"/>
          <w:szCs w:val="11"/>
          <w:u w:val="none"/>
          <w:lang w:val="en-GB"/>
        </w:rPr>
        <w:t>info@daasluis.nl</w:t>
      </w:r>
    </w:hyperlink>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sidRPr="001B2EB6">
      <w:rPr>
        <w:rFonts w:ascii="Swiss 721 Extended" w:hAnsi="Swiss 721 Extended"/>
        <w:color w:val="808080" w:themeColor="background1" w:themeShade="80"/>
        <w:sz w:val="11"/>
        <w:szCs w:val="11"/>
        <w:lang w:val="en-GB"/>
      </w:rPr>
      <w:tab/>
    </w:r>
    <w:r>
      <w:rPr>
        <w:rFonts w:ascii="Swiss 721 Extended" w:hAnsi="Swiss 721 Extended"/>
        <w:color w:val="808080" w:themeColor="background1" w:themeShade="80"/>
        <w:sz w:val="11"/>
        <w:szCs w:val="11"/>
        <w:lang w:val="en-GB"/>
      </w:rPr>
      <w:tab/>
    </w:r>
    <w:r w:rsidRPr="001B2EB6">
      <w:rPr>
        <w:rFonts w:ascii="Swiss 721 Extended" w:hAnsi="Swiss 721 Extended"/>
        <w:i/>
        <w:color w:val="808080" w:themeColor="background1" w:themeShade="80"/>
        <w:sz w:val="11"/>
        <w:szCs w:val="11"/>
        <w:lang w:val="en-GB"/>
      </w:rPr>
      <w:t>accounting firms</w:t>
    </w:r>
  </w:p>
  <w:p w14:paraId="37B5CB1D" w14:textId="77777777" w:rsidR="00C10FAA" w:rsidRPr="001B2EB6" w:rsidRDefault="00C10FAA" w:rsidP="00277314">
    <w:pPr>
      <w:autoSpaceDE w:val="0"/>
      <w:autoSpaceDN w:val="0"/>
      <w:spacing w:after="0" w:line="240" w:lineRule="auto"/>
      <w:jc w:val="both"/>
      <w:rPr>
        <w:rFonts w:ascii="Swiss 721 Extended" w:hAnsi="Swiss 721 Extended"/>
        <w:color w:val="808080" w:themeColor="background1" w:themeShade="80"/>
        <w:sz w:val="11"/>
        <w:szCs w:val="11"/>
        <w:lang w:val="en-GB"/>
      </w:rPr>
    </w:pPr>
    <w:r w:rsidRPr="001B2EB6">
      <w:rPr>
        <w:rFonts w:ascii="Swiss 721 Extended" w:hAnsi="Swiss 721 Extended"/>
        <w:color w:val="808080" w:themeColor="background1" w:themeShade="80"/>
        <w:sz w:val="11"/>
        <w:szCs w:val="11"/>
        <w:lang w:val="en-GB"/>
      </w:rPr>
      <w:t xml:space="preserve">Website: </w:t>
    </w:r>
    <w:hyperlink r:id="rId5" w:history="1">
      <w:r w:rsidRPr="001B2EB6">
        <w:rPr>
          <w:rStyle w:val="Hyperlink"/>
          <w:rFonts w:ascii="Swiss 721 Extended" w:hAnsi="Swiss 721 Extended"/>
          <w:color w:val="808080" w:themeColor="background1" w:themeShade="80"/>
          <w:sz w:val="11"/>
          <w:szCs w:val="11"/>
          <w:u w:val="none"/>
          <w:lang w:val="en-GB"/>
        </w:rPr>
        <w:t>www.daasluis.nl</w:t>
      </w:r>
    </w:hyperlink>
    <w:r w:rsidRPr="001B2EB6">
      <w:rPr>
        <w:rFonts w:ascii="Swiss 721 Extended" w:hAnsi="Swiss 721 Extended"/>
        <w:color w:val="808080" w:themeColor="background1" w:themeShade="80"/>
        <w:sz w:val="11"/>
        <w:szCs w:val="11"/>
        <w:lang w:val="en-GB"/>
      </w:rPr>
      <w:t xml:space="preserve"> </w:t>
    </w:r>
  </w:p>
  <w:p w14:paraId="543DE037" w14:textId="77777777" w:rsidR="00C10FAA" w:rsidRPr="00467232" w:rsidRDefault="00C10FAA" w:rsidP="00277314">
    <w:pPr>
      <w:pStyle w:val="Voettekst"/>
      <w:rPr>
        <w:lang w:val="en-US"/>
      </w:rPr>
    </w:pPr>
  </w:p>
  <w:p w14:paraId="64CF7F29" w14:textId="77777777" w:rsidR="00C10FAA" w:rsidRPr="00467232" w:rsidRDefault="00C10FAA">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D2A9B" w14:textId="77777777" w:rsidR="0028298C" w:rsidRDefault="0028298C" w:rsidP="0014213E">
      <w:pPr>
        <w:spacing w:after="0" w:line="240" w:lineRule="auto"/>
      </w:pPr>
      <w:r>
        <w:separator/>
      </w:r>
    </w:p>
  </w:footnote>
  <w:footnote w:type="continuationSeparator" w:id="0">
    <w:p w14:paraId="098F2C37" w14:textId="77777777" w:rsidR="0028298C" w:rsidRDefault="0028298C" w:rsidP="00142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31A0" w14:textId="77777777" w:rsidR="00C10FAA" w:rsidRPr="00B2255F" w:rsidRDefault="00C10FAA" w:rsidP="002663D3">
    <w:pPr>
      <w:pStyle w:val="Koptekst"/>
      <w:spacing w:after="100" w:afterAutospacing="1"/>
      <w:rPr>
        <w:rFonts w:ascii="Kartika" w:hAnsi="Kartika" w:cs="Kartika"/>
        <w:color w:val="808080" w:themeColor="background1" w:themeShade="80"/>
        <w:sz w:val="36"/>
        <w:szCs w:val="36"/>
      </w:rPr>
    </w:pPr>
    <w:r>
      <w:rPr>
        <w:noProof/>
        <w:lang w:eastAsia="nl-NL"/>
      </w:rPr>
      <w:drawing>
        <wp:inline distT="0" distB="0" distL="0" distR="0" wp14:anchorId="0CF0103D" wp14:editId="70ABB27F">
          <wp:extent cx="1573598" cy="166687"/>
          <wp:effectExtent l="0" t="0" r="0" b="5080"/>
          <wp:docPr id="1109313727" name="Afbeelding 1109313727" descr="C:\Users\sacha\AppData\Local\Microsoft\Windows\INetCache\Content.Word\D&amp;vS_DEF-rg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cha\AppData\Local\Microsoft\Windows\INetCache\Content.Word\D&amp;vS_DEF-rgb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956" cy="186004"/>
                  </a:xfrm>
                  <a:prstGeom prst="rect">
                    <a:avLst/>
                  </a:prstGeom>
                  <a:noFill/>
                  <a:ln>
                    <a:noFill/>
                  </a:ln>
                </pic:spPr>
              </pic:pic>
            </a:graphicData>
          </a:graphic>
        </wp:inline>
      </w:drawing>
    </w:r>
    <w:r>
      <w:rPr>
        <w:rFonts w:ascii="Utsaah" w:hAnsi="Utsaah" w:cs="Utsaah"/>
        <w:color w:val="808080" w:themeColor="background1" w:themeShade="80"/>
        <w:sz w:val="72"/>
        <w:szCs w:val="72"/>
      </w:rPr>
      <w:tab/>
    </w:r>
    <w:r>
      <w:rPr>
        <w:rFonts w:ascii="Utsaah" w:hAnsi="Utsaah" w:cs="Utsaah"/>
        <w:color w:val="808080" w:themeColor="background1" w:themeShade="80"/>
        <w:sz w:val="72"/>
        <w:szCs w:val="7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0FFE" w14:textId="77777777" w:rsidR="00C10FAA" w:rsidRDefault="00C10FAA">
    <w:pPr>
      <w:pStyle w:val="Koptekst"/>
    </w:pPr>
    <w:r w:rsidRPr="00DE7AAD">
      <w:rPr>
        <w:noProof/>
        <w:lang w:eastAsia="nl-NL"/>
      </w:rPr>
      <w:drawing>
        <wp:inline distT="0" distB="0" distL="0" distR="0" wp14:anchorId="05EBB723" wp14:editId="3EDD7D13">
          <wp:extent cx="3190875" cy="487850"/>
          <wp:effectExtent l="0" t="0" r="0" b="7620"/>
          <wp:docPr id="1854493829" name="Afbeelding 1854493829" descr="C:\Users\sacha\Desktop\D&amp;vS zonder SRA-A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cha\Desktop\D&amp;vS zonder SRA-AG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0875" cy="487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2340A" w14:textId="77777777" w:rsidR="00C10FAA" w:rsidRPr="00B2255F" w:rsidRDefault="00C10FAA" w:rsidP="00594C75">
    <w:pPr>
      <w:pStyle w:val="Koptekst"/>
      <w:spacing w:after="100" w:afterAutospacing="1"/>
      <w:ind w:left="-1134"/>
      <w:rPr>
        <w:rFonts w:ascii="Kartika" w:hAnsi="Kartika" w:cs="Kartika"/>
        <w:color w:val="808080" w:themeColor="background1" w:themeShade="80"/>
        <w:sz w:val="36"/>
        <w:szCs w:val="36"/>
      </w:rPr>
    </w:pPr>
    <w:r>
      <w:rPr>
        <w:noProof/>
        <w:lang w:eastAsia="nl-NL"/>
      </w:rPr>
      <w:drawing>
        <wp:inline distT="0" distB="0" distL="0" distR="0" wp14:anchorId="49876F88" wp14:editId="6BCEA2C6">
          <wp:extent cx="1573598" cy="166687"/>
          <wp:effectExtent l="0" t="0" r="0" b="5080"/>
          <wp:docPr id="40" name="Afbeelding 40" descr="C:\Users\sacha\AppData\Local\Microsoft\Windows\INetCache\Content.Word\D&amp;vS_DEF-rg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cha\AppData\Local\Microsoft\Windows\INetCache\Content.Word\D&amp;vS_DEF-rgb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956" cy="186004"/>
                  </a:xfrm>
                  <a:prstGeom prst="rect">
                    <a:avLst/>
                  </a:prstGeom>
                  <a:noFill/>
                  <a:ln>
                    <a:noFill/>
                  </a:ln>
                </pic:spPr>
              </pic:pic>
            </a:graphicData>
          </a:graphic>
        </wp:inline>
      </w:drawing>
    </w:r>
    <w:r>
      <w:rPr>
        <w:rFonts w:ascii="Utsaah" w:hAnsi="Utsaah" w:cs="Utsaah"/>
        <w:color w:val="808080" w:themeColor="background1" w:themeShade="80"/>
        <w:sz w:val="72"/>
        <w:szCs w:val="72"/>
      </w:rPr>
      <w:tab/>
    </w:r>
    <w:r>
      <w:rPr>
        <w:rFonts w:ascii="Utsaah" w:hAnsi="Utsaah" w:cs="Utsaah"/>
        <w:color w:val="808080" w:themeColor="background1" w:themeShade="80"/>
        <w:sz w:val="72"/>
        <w:szCs w:val="7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114F" w14:textId="77777777" w:rsidR="00C10FAA" w:rsidRDefault="00C10FAA">
    <w:pPr>
      <w:pStyle w:val="Koptekst"/>
    </w:pPr>
    <w:r w:rsidRPr="00DE7AAD">
      <w:rPr>
        <w:noProof/>
        <w:lang w:eastAsia="nl-NL"/>
      </w:rPr>
      <w:drawing>
        <wp:inline distT="0" distB="0" distL="0" distR="0" wp14:anchorId="7147751F" wp14:editId="5D651561">
          <wp:extent cx="3190875" cy="487850"/>
          <wp:effectExtent l="0" t="0" r="0" b="7620"/>
          <wp:docPr id="39" name="Afbeelding 39" descr="C:\Users\sacha\Desktop\D&amp;vS zonder SRA-A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cha\Desktop\D&amp;vS zonder SRA-AG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0875" cy="487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555B9"/>
    <w:multiLevelType w:val="hybridMultilevel"/>
    <w:tmpl w:val="A4F60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461C6D"/>
    <w:multiLevelType w:val="hybridMultilevel"/>
    <w:tmpl w:val="02E688B2"/>
    <w:lvl w:ilvl="0" w:tplc="0413001B">
      <w:start w:val="1"/>
      <w:numFmt w:val="lowerRoman"/>
      <w:lvlText w:val="%1."/>
      <w:lvlJc w:val="right"/>
      <w:pPr>
        <w:ind w:left="2058" w:hanging="360"/>
      </w:pPr>
    </w:lvl>
    <w:lvl w:ilvl="1" w:tplc="04130019" w:tentative="1">
      <w:start w:val="1"/>
      <w:numFmt w:val="lowerLetter"/>
      <w:lvlText w:val="%2."/>
      <w:lvlJc w:val="left"/>
      <w:pPr>
        <w:ind w:left="2778" w:hanging="360"/>
      </w:pPr>
    </w:lvl>
    <w:lvl w:ilvl="2" w:tplc="0413001B" w:tentative="1">
      <w:start w:val="1"/>
      <w:numFmt w:val="lowerRoman"/>
      <w:lvlText w:val="%3."/>
      <w:lvlJc w:val="right"/>
      <w:pPr>
        <w:ind w:left="3498" w:hanging="180"/>
      </w:pPr>
    </w:lvl>
    <w:lvl w:ilvl="3" w:tplc="0413000F" w:tentative="1">
      <w:start w:val="1"/>
      <w:numFmt w:val="decimal"/>
      <w:lvlText w:val="%4."/>
      <w:lvlJc w:val="left"/>
      <w:pPr>
        <w:ind w:left="4218" w:hanging="360"/>
      </w:pPr>
    </w:lvl>
    <w:lvl w:ilvl="4" w:tplc="04130019" w:tentative="1">
      <w:start w:val="1"/>
      <w:numFmt w:val="lowerLetter"/>
      <w:lvlText w:val="%5."/>
      <w:lvlJc w:val="left"/>
      <w:pPr>
        <w:ind w:left="4938" w:hanging="360"/>
      </w:pPr>
    </w:lvl>
    <w:lvl w:ilvl="5" w:tplc="0413001B" w:tentative="1">
      <w:start w:val="1"/>
      <w:numFmt w:val="lowerRoman"/>
      <w:lvlText w:val="%6."/>
      <w:lvlJc w:val="right"/>
      <w:pPr>
        <w:ind w:left="5658" w:hanging="180"/>
      </w:pPr>
    </w:lvl>
    <w:lvl w:ilvl="6" w:tplc="0413000F" w:tentative="1">
      <w:start w:val="1"/>
      <w:numFmt w:val="decimal"/>
      <w:lvlText w:val="%7."/>
      <w:lvlJc w:val="left"/>
      <w:pPr>
        <w:ind w:left="6378" w:hanging="360"/>
      </w:pPr>
    </w:lvl>
    <w:lvl w:ilvl="7" w:tplc="04130019" w:tentative="1">
      <w:start w:val="1"/>
      <w:numFmt w:val="lowerLetter"/>
      <w:lvlText w:val="%8."/>
      <w:lvlJc w:val="left"/>
      <w:pPr>
        <w:ind w:left="7098" w:hanging="360"/>
      </w:pPr>
    </w:lvl>
    <w:lvl w:ilvl="8" w:tplc="0413001B" w:tentative="1">
      <w:start w:val="1"/>
      <w:numFmt w:val="lowerRoman"/>
      <w:lvlText w:val="%9."/>
      <w:lvlJc w:val="right"/>
      <w:pPr>
        <w:ind w:left="7818" w:hanging="180"/>
      </w:pPr>
    </w:lvl>
  </w:abstractNum>
  <w:abstractNum w:abstractNumId="3" w15:restartNumberingAfterBreak="0">
    <w:nsid w:val="0A8D7908"/>
    <w:multiLevelType w:val="hybridMultilevel"/>
    <w:tmpl w:val="00F61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C407CA"/>
    <w:multiLevelType w:val="hybridMultilevel"/>
    <w:tmpl w:val="E0D86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A254A2"/>
    <w:multiLevelType w:val="hybridMultilevel"/>
    <w:tmpl w:val="1936B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361185"/>
    <w:multiLevelType w:val="hybridMultilevel"/>
    <w:tmpl w:val="94D2B1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042F29"/>
    <w:multiLevelType w:val="hybridMultilevel"/>
    <w:tmpl w:val="DB980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C107EA"/>
    <w:multiLevelType w:val="hybridMultilevel"/>
    <w:tmpl w:val="A1E8B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2F5317"/>
    <w:multiLevelType w:val="hybridMultilevel"/>
    <w:tmpl w:val="C7CA39C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0" w15:restartNumberingAfterBreak="0">
    <w:nsid w:val="18373CF7"/>
    <w:multiLevelType w:val="hybridMultilevel"/>
    <w:tmpl w:val="DBDAF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114343"/>
    <w:multiLevelType w:val="hybridMultilevel"/>
    <w:tmpl w:val="34D06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C14527"/>
    <w:multiLevelType w:val="hybridMultilevel"/>
    <w:tmpl w:val="45A889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8C3A00"/>
    <w:multiLevelType w:val="hybridMultilevel"/>
    <w:tmpl w:val="8B825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1B43557"/>
    <w:multiLevelType w:val="hybridMultilevel"/>
    <w:tmpl w:val="24D46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2526EEC"/>
    <w:multiLevelType w:val="hybridMultilevel"/>
    <w:tmpl w:val="2E085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4D5896"/>
    <w:multiLevelType w:val="hybridMultilevel"/>
    <w:tmpl w:val="600A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9A596F"/>
    <w:multiLevelType w:val="hybridMultilevel"/>
    <w:tmpl w:val="5CD248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DD03A5"/>
    <w:multiLevelType w:val="hybridMultilevel"/>
    <w:tmpl w:val="15EEB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C07A0D"/>
    <w:multiLevelType w:val="hybridMultilevel"/>
    <w:tmpl w:val="4AAE6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630059"/>
    <w:multiLevelType w:val="hybridMultilevel"/>
    <w:tmpl w:val="142AF5A2"/>
    <w:lvl w:ilvl="0" w:tplc="0272455E">
      <w:start w:val="1"/>
      <w:numFmt w:val="decimal"/>
      <w:lvlText w:val="%1."/>
      <w:lvlJc w:val="left"/>
      <w:pPr>
        <w:tabs>
          <w:tab w:val="num" w:pos="360"/>
        </w:tabs>
        <w:ind w:left="360" w:hanging="360"/>
      </w:pPr>
      <w:rPr>
        <w:rFonts w:ascii="Times New Roman" w:eastAsia="Times New Roman" w:hAnsi="Times New Roman" w:cs="Times New Roman"/>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3AAE5398"/>
    <w:multiLevelType w:val="hybridMultilevel"/>
    <w:tmpl w:val="7890C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8D199D"/>
    <w:multiLevelType w:val="hybridMultilevel"/>
    <w:tmpl w:val="4C0E2950"/>
    <w:lvl w:ilvl="0" w:tplc="EDE63B74">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09C72E5"/>
    <w:multiLevelType w:val="hybridMultilevel"/>
    <w:tmpl w:val="3754F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57D17A8"/>
    <w:multiLevelType w:val="hybridMultilevel"/>
    <w:tmpl w:val="83EED942"/>
    <w:lvl w:ilvl="0" w:tplc="54FCBD1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82A3702"/>
    <w:multiLevelType w:val="hybridMultilevel"/>
    <w:tmpl w:val="FC108726"/>
    <w:lvl w:ilvl="0" w:tplc="0413000F">
      <w:start w:val="1"/>
      <w:numFmt w:val="decimal"/>
      <w:lvlText w:val="%1."/>
      <w:lvlJc w:val="left"/>
      <w:pPr>
        <w:tabs>
          <w:tab w:val="num" w:pos="360"/>
        </w:tabs>
        <w:ind w:left="360" w:hanging="360"/>
      </w:pPr>
      <w:rPr>
        <w:rFonts w:cs="Times New Roman"/>
      </w:rPr>
    </w:lvl>
    <w:lvl w:ilvl="1" w:tplc="B4EEA18A">
      <w:numFmt w:val="bullet"/>
      <w:lvlText w:val="-"/>
      <w:lvlJc w:val="left"/>
      <w:pPr>
        <w:tabs>
          <w:tab w:val="num" w:pos="1080"/>
        </w:tabs>
        <w:ind w:left="1080" w:hanging="360"/>
      </w:pPr>
      <w:rPr>
        <w:rFonts w:ascii="Times New Roman" w:eastAsia="Times New Roman" w:hAnsi="Times New Roman" w:hint="default"/>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26" w15:restartNumberingAfterBreak="0">
    <w:nsid w:val="48DD086D"/>
    <w:multiLevelType w:val="hybridMultilevel"/>
    <w:tmpl w:val="CE1E1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0D0D93"/>
    <w:multiLevelType w:val="hybridMultilevel"/>
    <w:tmpl w:val="D0A03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0A13F7"/>
    <w:multiLevelType w:val="hybridMultilevel"/>
    <w:tmpl w:val="3D8817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527DE8"/>
    <w:multiLevelType w:val="hybridMultilevel"/>
    <w:tmpl w:val="E04C5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FC44DD"/>
    <w:multiLevelType w:val="hybridMultilevel"/>
    <w:tmpl w:val="0E4A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937E37"/>
    <w:multiLevelType w:val="hybridMultilevel"/>
    <w:tmpl w:val="2C58B53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B36701"/>
    <w:multiLevelType w:val="hybridMultilevel"/>
    <w:tmpl w:val="C73280BA"/>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8E92887"/>
    <w:multiLevelType w:val="hybridMultilevel"/>
    <w:tmpl w:val="F34E9D6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6B6750"/>
    <w:multiLevelType w:val="hybridMultilevel"/>
    <w:tmpl w:val="886C0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C2075FA"/>
    <w:multiLevelType w:val="hybridMultilevel"/>
    <w:tmpl w:val="7236E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FB155E"/>
    <w:multiLevelType w:val="hybridMultilevel"/>
    <w:tmpl w:val="36282122"/>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07D6114"/>
    <w:multiLevelType w:val="hybridMultilevel"/>
    <w:tmpl w:val="27D0B3B2"/>
    <w:lvl w:ilvl="0" w:tplc="04130001">
      <w:start w:val="1"/>
      <w:numFmt w:val="bullet"/>
      <w:lvlText w:val=""/>
      <w:lvlJc w:val="left"/>
      <w:pPr>
        <w:ind w:left="720" w:hanging="360"/>
      </w:pPr>
      <w:rPr>
        <w:rFonts w:ascii="Symbol" w:hAnsi="Symbol" w:hint="default"/>
      </w:rPr>
    </w:lvl>
    <w:lvl w:ilvl="1" w:tplc="3F1A4AEC">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2094E31"/>
    <w:multiLevelType w:val="hybridMultilevel"/>
    <w:tmpl w:val="CF92B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3965038"/>
    <w:multiLevelType w:val="hybridMultilevel"/>
    <w:tmpl w:val="56A68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3ED5796"/>
    <w:multiLevelType w:val="hybridMultilevel"/>
    <w:tmpl w:val="9EBC3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3F62276"/>
    <w:multiLevelType w:val="hybridMultilevel"/>
    <w:tmpl w:val="3FB44516"/>
    <w:lvl w:ilvl="0" w:tplc="04130001">
      <w:start w:val="1"/>
      <w:numFmt w:val="bullet"/>
      <w:lvlText w:val=""/>
      <w:lvlJc w:val="left"/>
      <w:pPr>
        <w:tabs>
          <w:tab w:val="num" w:pos="364"/>
        </w:tabs>
        <w:ind w:left="364" w:hanging="360"/>
      </w:pPr>
      <w:rPr>
        <w:rFonts w:ascii="Symbol" w:hAnsi="Symbol"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42" w15:restartNumberingAfterBreak="0">
    <w:nsid w:val="64277214"/>
    <w:multiLevelType w:val="hybridMultilevel"/>
    <w:tmpl w:val="81E82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72704FD"/>
    <w:multiLevelType w:val="hybridMultilevel"/>
    <w:tmpl w:val="16925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73A582C"/>
    <w:multiLevelType w:val="hybridMultilevel"/>
    <w:tmpl w:val="9B3CB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73B2069"/>
    <w:multiLevelType w:val="hybridMultilevel"/>
    <w:tmpl w:val="9F6A4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CCF1FF9"/>
    <w:multiLevelType w:val="hybridMultilevel"/>
    <w:tmpl w:val="8B98C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25452A4"/>
    <w:multiLevelType w:val="hybridMultilevel"/>
    <w:tmpl w:val="3086E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2C41F31"/>
    <w:multiLevelType w:val="hybridMultilevel"/>
    <w:tmpl w:val="B50878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7C34590"/>
    <w:multiLevelType w:val="hybridMultilevel"/>
    <w:tmpl w:val="E46EE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7031706">
    <w:abstractNumId w:val="20"/>
  </w:num>
  <w:num w:numId="2" w16cid:durableId="1336881450">
    <w:abstractNumId w:val="45"/>
  </w:num>
  <w:num w:numId="3" w16cid:durableId="1547328041">
    <w:abstractNumId w:val="41"/>
  </w:num>
  <w:num w:numId="4" w16cid:durableId="68427818">
    <w:abstractNumId w:val="25"/>
  </w:num>
  <w:num w:numId="5" w16cid:durableId="1791781705">
    <w:abstractNumId w:val="0"/>
    <w:lvlOverride w:ilvl="0">
      <w:lvl w:ilvl="0">
        <w:start w:val="3"/>
        <w:numFmt w:val="bullet"/>
        <w:lvlText w:val="-"/>
        <w:legacy w:legacy="1" w:legacySpace="0" w:legacyIndent="360"/>
        <w:lvlJc w:val="left"/>
        <w:pPr>
          <w:ind w:left="360" w:hanging="360"/>
        </w:pPr>
      </w:lvl>
    </w:lvlOverride>
  </w:num>
  <w:num w:numId="6" w16cid:durableId="1519587719">
    <w:abstractNumId w:val="28"/>
  </w:num>
  <w:num w:numId="7" w16cid:durableId="1682777629">
    <w:abstractNumId w:val="22"/>
  </w:num>
  <w:num w:numId="8" w16cid:durableId="1776829542">
    <w:abstractNumId w:val="32"/>
  </w:num>
  <w:num w:numId="9" w16cid:durableId="1765222297">
    <w:abstractNumId w:val="31"/>
  </w:num>
  <w:num w:numId="10" w16cid:durableId="249393457">
    <w:abstractNumId w:val="2"/>
  </w:num>
  <w:num w:numId="11" w16cid:durableId="1517648273">
    <w:abstractNumId w:val="44"/>
  </w:num>
  <w:num w:numId="12" w16cid:durableId="1853254165">
    <w:abstractNumId w:val="30"/>
  </w:num>
  <w:num w:numId="13" w16cid:durableId="1620138527">
    <w:abstractNumId w:val="47"/>
  </w:num>
  <w:num w:numId="14" w16cid:durableId="902913166">
    <w:abstractNumId w:val="11"/>
  </w:num>
  <w:num w:numId="15" w16cid:durableId="82456878">
    <w:abstractNumId w:val="35"/>
  </w:num>
  <w:num w:numId="16" w16cid:durableId="771366054">
    <w:abstractNumId w:val="43"/>
  </w:num>
  <w:num w:numId="17" w16cid:durableId="985399930">
    <w:abstractNumId w:val="49"/>
  </w:num>
  <w:num w:numId="18" w16cid:durableId="1737237666">
    <w:abstractNumId w:val="26"/>
  </w:num>
  <w:num w:numId="19" w16cid:durableId="1937203122">
    <w:abstractNumId w:val="19"/>
  </w:num>
  <w:num w:numId="20" w16cid:durableId="1377509498">
    <w:abstractNumId w:val="5"/>
  </w:num>
  <w:num w:numId="21" w16cid:durableId="82186123">
    <w:abstractNumId w:val="42"/>
  </w:num>
  <w:num w:numId="22" w16cid:durableId="2139957821">
    <w:abstractNumId w:val="3"/>
  </w:num>
  <w:num w:numId="23" w16cid:durableId="805732326">
    <w:abstractNumId w:val="39"/>
  </w:num>
  <w:num w:numId="24" w16cid:durableId="694622438">
    <w:abstractNumId w:val="6"/>
  </w:num>
  <w:num w:numId="25" w16cid:durableId="1403481867">
    <w:abstractNumId w:val="12"/>
  </w:num>
  <w:num w:numId="26" w16cid:durableId="1468431075">
    <w:abstractNumId w:val="17"/>
  </w:num>
  <w:num w:numId="27" w16cid:durableId="1500073179">
    <w:abstractNumId w:val="36"/>
  </w:num>
  <w:num w:numId="28" w16cid:durableId="1994261579">
    <w:abstractNumId w:val="18"/>
  </w:num>
  <w:num w:numId="29" w16cid:durableId="2104183909">
    <w:abstractNumId w:val="27"/>
  </w:num>
  <w:num w:numId="30" w16cid:durableId="1250432846">
    <w:abstractNumId w:val="34"/>
  </w:num>
  <w:num w:numId="31" w16cid:durableId="107550504">
    <w:abstractNumId w:val="8"/>
  </w:num>
  <w:num w:numId="32" w16cid:durableId="94247757">
    <w:abstractNumId w:val="38"/>
  </w:num>
  <w:num w:numId="33" w16cid:durableId="1756437748">
    <w:abstractNumId w:val="23"/>
  </w:num>
  <w:num w:numId="34" w16cid:durableId="199365462">
    <w:abstractNumId w:val="21"/>
  </w:num>
  <w:num w:numId="35" w16cid:durableId="25639421">
    <w:abstractNumId w:val="48"/>
  </w:num>
  <w:num w:numId="36" w16cid:durableId="363795299">
    <w:abstractNumId w:val="29"/>
  </w:num>
  <w:num w:numId="37" w16cid:durableId="1560434698">
    <w:abstractNumId w:val="7"/>
  </w:num>
  <w:num w:numId="38" w16cid:durableId="1676608493">
    <w:abstractNumId w:val="9"/>
  </w:num>
  <w:num w:numId="39" w16cid:durableId="128013621">
    <w:abstractNumId w:val="10"/>
  </w:num>
  <w:num w:numId="40" w16cid:durableId="1930431652">
    <w:abstractNumId w:val="40"/>
  </w:num>
  <w:num w:numId="41" w16cid:durableId="1611233493">
    <w:abstractNumId w:val="13"/>
  </w:num>
  <w:num w:numId="42" w16cid:durableId="999431895">
    <w:abstractNumId w:val="16"/>
  </w:num>
  <w:num w:numId="43" w16cid:durableId="1471092242">
    <w:abstractNumId w:val="14"/>
  </w:num>
  <w:num w:numId="44" w16cid:durableId="738478884">
    <w:abstractNumId w:val="15"/>
  </w:num>
  <w:num w:numId="45" w16cid:durableId="1396396630">
    <w:abstractNumId w:val="37"/>
  </w:num>
  <w:num w:numId="46" w16cid:durableId="1455251682">
    <w:abstractNumId w:val="1"/>
  </w:num>
  <w:num w:numId="47" w16cid:durableId="700670610">
    <w:abstractNumId w:val="24"/>
  </w:num>
  <w:num w:numId="48" w16cid:durableId="1914856031">
    <w:abstractNumId w:val="46"/>
  </w:num>
  <w:num w:numId="49" w16cid:durableId="1393235899">
    <w:abstractNumId w:val="4"/>
  </w:num>
  <w:num w:numId="50" w16cid:durableId="99811501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13E"/>
    <w:rsid w:val="0000216B"/>
    <w:rsid w:val="00003932"/>
    <w:rsid w:val="000111C3"/>
    <w:rsid w:val="000114AA"/>
    <w:rsid w:val="00011AAE"/>
    <w:rsid w:val="00016AEF"/>
    <w:rsid w:val="00023DC0"/>
    <w:rsid w:val="00026D2E"/>
    <w:rsid w:val="0004163D"/>
    <w:rsid w:val="0004367E"/>
    <w:rsid w:val="000454E0"/>
    <w:rsid w:val="00054030"/>
    <w:rsid w:val="0005744F"/>
    <w:rsid w:val="000657C0"/>
    <w:rsid w:val="000736C3"/>
    <w:rsid w:val="000871CA"/>
    <w:rsid w:val="00087F0A"/>
    <w:rsid w:val="000930E0"/>
    <w:rsid w:val="000951AA"/>
    <w:rsid w:val="000A13FA"/>
    <w:rsid w:val="000A3865"/>
    <w:rsid w:val="000A7A15"/>
    <w:rsid w:val="000B0CE7"/>
    <w:rsid w:val="000B198D"/>
    <w:rsid w:val="000C0FCA"/>
    <w:rsid w:val="000C5A4C"/>
    <w:rsid w:val="000D2D96"/>
    <w:rsid w:val="000E56A7"/>
    <w:rsid w:val="000E5998"/>
    <w:rsid w:val="000E634D"/>
    <w:rsid w:val="000E7133"/>
    <w:rsid w:val="000F1406"/>
    <w:rsid w:val="0010162C"/>
    <w:rsid w:val="0010220B"/>
    <w:rsid w:val="00105BD4"/>
    <w:rsid w:val="0011022C"/>
    <w:rsid w:val="00113097"/>
    <w:rsid w:val="00115291"/>
    <w:rsid w:val="00125C6D"/>
    <w:rsid w:val="0014213E"/>
    <w:rsid w:val="00153F3A"/>
    <w:rsid w:val="00155DD6"/>
    <w:rsid w:val="00160DBB"/>
    <w:rsid w:val="00162063"/>
    <w:rsid w:val="00163AFC"/>
    <w:rsid w:val="001673A3"/>
    <w:rsid w:val="00170258"/>
    <w:rsid w:val="00172378"/>
    <w:rsid w:val="00192A1D"/>
    <w:rsid w:val="00195AFA"/>
    <w:rsid w:val="00197A71"/>
    <w:rsid w:val="001A0D4A"/>
    <w:rsid w:val="001A5C3F"/>
    <w:rsid w:val="001A72E4"/>
    <w:rsid w:val="001A7B7F"/>
    <w:rsid w:val="001B2EB6"/>
    <w:rsid w:val="001B4151"/>
    <w:rsid w:val="001B47A1"/>
    <w:rsid w:val="001C2442"/>
    <w:rsid w:val="001C25D4"/>
    <w:rsid w:val="001C30FC"/>
    <w:rsid w:val="001C7176"/>
    <w:rsid w:val="001D2AEB"/>
    <w:rsid w:val="001D6DFA"/>
    <w:rsid w:val="001E3DBE"/>
    <w:rsid w:val="001E55FF"/>
    <w:rsid w:val="001F7061"/>
    <w:rsid w:val="0021230F"/>
    <w:rsid w:val="00240FF0"/>
    <w:rsid w:val="0024161F"/>
    <w:rsid w:val="002570B3"/>
    <w:rsid w:val="002635AE"/>
    <w:rsid w:val="002663D3"/>
    <w:rsid w:val="00274BE7"/>
    <w:rsid w:val="00277314"/>
    <w:rsid w:val="0028298C"/>
    <w:rsid w:val="0028675F"/>
    <w:rsid w:val="002A2F96"/>
    <w:rsid w:val="002A6259"/>
    <w:rsid w:val="002B3AE4"/>
    <w:rsid w:val="002B3CE4"/>
    <w:rsid w:val="002C1A61"/>
    <w:rsid w:val="002D1EF3"/>
    <w:rsid w:val="002D3557"/>
    <w:rsid w:val="002D516E"/>
    <w:rsid w:val="002D6251"/>
    <w:rsid w:val="002D69CE"/>
    <w:rsid w:val="002E3760"/>
    <w:rsid w:val="002E643B"/>
    <w:rsid w:val="002F042D"/>
    <w:rsid w:val="002F6622"/>
    <w:rsid w:val="00310B4F"/>
    <w:rsid w:val="00312E16"/>
    <w:rsid w:val="00314A23"/>
    <w:rsid w:val="00314B14"/>
    <w:rsid w:val="00315BEC"/>
    <w:rsid w:val="0032375C"/>
    <w:rsid w:val="0033489E"/>
    <w:rsid w:val="00336415"/>
    <w:rsid w:val="0033710F"/>
    <w:rsid w:val="00340072"/>
    <w:rsid w:val="00341FC8"/>
    <w:rsid w:val="003424AE"/>
    <w:rsid w:val="0035095E"/>
    <w:rsid w:val="00353A25"/>
    <w:rsid w:val="00353ACE"/>
    <w:rsid w:val="00370732"/>
    <w:rsid w:val="00372201"/>
    <w:rsid w:val="00376BF8"/>
    <w:rsid w:val="00376C37"/>
    <w:rsid w:val="00376DD2"/>
    <w:rsid w:val="003861E9"/>
    <w:rsid w:val="00386309"/>
    <w:rsid w:val="0038730A"/>
    <w:rsid w:val="00396E75"/>
    <w:rsid w:val="003A2808"/>
    <w:rsid w:val="003B34D4"/>
    <w:rsid w:val="003C1335"/>
    <w:rsid w:val="003C3FBD"/>
    <w:rsid w:val="003C7D12"/>
    <w:rsid w:val="003D6896"/>
    <w:rsid w:val="003E00FF"/>
    <w:rsid w:val="00405667"/>
    <w:rsid w:val="004200CA"/>
    <w:rsid w:val="00424875"/>
    <w:rsid w:val="00427CDC"/>
    <w:rsid w:val="00430496"/>
    <w:rsid w:val="004374A6"/>
    <w:rsid w:val="004401A1"/>
    <w:rsid w:val="00454620"/>
    <w:rsid w:val="00454FE3"/>
    <w:rsid w:val="00460B81"/>
    <w:rsid w:val="00467232"/>
    <w:rsid w:val="00472B9C"/>
    <w:rsid w:val="004738A9"/>
    <w:rsid w:val="0047407C"/>
    <w:rsid w:val="00475311"/>
    <w:rsid w:val="004771F2"/>
    <w:rsid w:val="00481A07"/>
    <w:rsid w:val="004829E3"/>
    <w:rsid w:val="00482E96"/>
    <w:rsid w:val="004873B4"/>
    <w:rsid w:val="004903E0"/>
    <w:rsid w:val="004A1D90"/>
    <w:rsid w:val="004A4463"/>
    <w:rsid w:val="004A7A2E"/>
    <w:rsid w:val="004B1EFE"/>
    <w:rsid w:val="004B5707"/>
    <w:rsid w:val="004C34FD"/>
    <w:rsid w:val="004C427D"/>
    <w:rsid w:val="004D132D"/>
    <w:rsid w:val="004D1490"/>
    <w:rsid w:val="004E213D"/>
    <w:rsid w:val="004E5660"/>
    <w:rsid w:val="004E6462"/>
    <w:rsid w:val="004F3EF5"/>
    <w:rsid w:val="004F6E61"/>
    <w:rsid w:val="004F74CF"/>
    <w:rsid w:val="00502ABC"/>
    <w:rsid w:val="00513AD2"/>
    <w:rsid w:val="00516752"/>
    <w:rsid w:val="005264EA"/>
    <w:rsid w:val="00532DFD"/>
    <w:rsid w:val="00533972"/>
    <w:rsid w:val="005345D1"/>
    <w:rsid w:val="00534898"/>
    <w:rsid w:val="00535290"/>
    <w:rsid w:val="00537EBF"/>
    <w:rsid w:val="00541EB7"/>
    <w:rsid w:val="00551370"/>
    <w:rsid w:val="005535A6"/>
    <w:rsid w:val="00554559"/>
    <w:rsid w:val="00571A35"/>
    <w:rsid w:val="005724DB"/>
    <w:rsid w:val="00573471"/>
    <w:rsid w:val="00584F82"/>
    <w:rsid w:val="005901D7"/>
    <w:rsid w:val="00594C75"/>
    <w:rsid w:val="00595F5A"/>
    <w:rsid w:val="005A5EC4"/>
    <w:rsid w:val="005B2B7D"/>
    <w:rsid w:val="005B60CC"/>
    <w:rsid w:val="005B7448"/>
    <w:rsid w:val="005D5662"/>
    <w:rsid w:val="005E1169"/>
    <w:rsid w:val="005E3920"/>
    <w:rsid w:val="00601356"/>
    <w:rsid w:val="00616DED"/>
    <w:rsid w:val="00624069"/>
    <w:rsid w:val="00624F88"/>
    <w:rsid w:val="006269DF"/>
    <w:rsid w:val="006300CB"/>
    <w:rsid w:val="0063226C"/>
    <w:rsid w:val="00640FAB"/>
    <w:rsid w:val="00645675"/>
    <w:rsid w:val="00645A57"/>
    <w:rsid w:val="00645D54"/>
    <w:rsid w:val="006563A7"/>
    <w:rsid w:val="00656CC8"/>
    <w:rsid w:val="006600A1"/>
    <w:rsid w:val="006644E0"/>
    <w:rsid w:val="00667005"/>
    <w:rsid w:val="00676343"/>
    <w:rsid w:val="00690882"/>
    <w:rsid w:val="00696CEF"/>
    <w:rsid w:val="006A5B21"/>
    <w:rsid w:val="006B03CB"/>
    <w:rsid w:val="006B15F1"/>
    <w:rsid w:val="006B35F3"/>
    <w:rsid w:val="006B44F0"/>
    <w:rsid w:val="006D0BAF"/>
    <w:rsid w:val="006D6677"/>
    <w:rsid w:val="006E41EF"/>
    <w:rsid w:val="006E5675"/>
    <w:rsid w:val="006E5911"/>
    <w:rsid w:val="006F0229"/>
    <w:rsid w:val="006F681F"/>
    <w:rsid w:val="007057EB"/>
    <w:rsid w:val="00712F1D"/>
    <w:rsid w:val="007157D8"/>
    <w:rsid w:val="00715F48"/>
    <w:rsid w:val="00720DB4"/>
    <w:rsid w:val="007227C7"/>
    <w:rsid w:val="00726FE1"/>
    <w:rsid w:val="007369BF"/>
    <w:rsid w:val="00747C6B"/>
    <w:rsid w:val="007503DE"/>
    <w:rsid w:val="00750933"/>
    <w:rsid w:val="00750ACC"/>
    <w:rsid w:val="00751921"/>
    <w:rsid w:val="00755192"/>
    <w:rsid w:val="00755392"/>
    <w:rsid w:val="00763841"/>
    <w:rsid w:val="00764BC4"/>
    <w:rsid w:val="0076775B"/>
    <w:rsid w:val="007853EB"/>
    <w:rsid w:val="00796F95"/>
    <w:rsid w:val="007B3194"/>
    <w:rsid w:val="007C0F54"/>
    <w:rsid w:val="007C21BC"/>
    <w:rsid w:val="007D6085"/>
    <w:rsid w:val="007E051A"/>
    <w:rsid w:val="007F2CFB"/>
    <w:rsid w:val="007F3872"/>
    <w:rsid w:val="007F4FA4"/>
    <w:rsid w:val="007F5075"/>
    <w:rsid w:val="007F74A4"/>
    <w:rsid w:val="00801373"/>
    <w:rsid w:val="00810637"/>
    <w:rsid w:val="0081080C"/>
    <w:rsid w:val="008165F0"/>
    <w:rsid w:val="00816D42"/>
    <w:rsid w:val="00817928"/>
    <w:rsid w:val="00821474"/>
    <w:rsid w:val="00823B75"/>
    <w:rsid w:val="0082783E"/>
    <w:rsid w:val="00831C23"/>
    <w:rsid w:val="008407C3"/>
    <w:rsid w:val="0085113A"/>
    <w:rsid w:val="00855DBA"/>
    <w:rsid w:val="00856BAB"/>
    <w:rsid w:val="0085766D"/>
    <w:rsid w:val="00866461"/>
    <w:rsid w:val="0087085F"/>
    <w:rsid w:val="008740E2"/>
    <w:rsid w:val="00874377"/>
    <w:rsid w:val="008764CB"/>
    <w:rsid w:val="00876D32"/>
    <w:rsid w:val="008940D2"/>
    <w:rsid w:val="008A4670"/>
    <w:rsid w:val="008B16D9"/>
    <w:rsid w:val="008C455A"/>
    <w:rsid w:val="008C4645"/>
    <w:rsid w:val="008C76BF"/>
    <w:rsid w:val="008D321B"/>
    <w:rsid w:val="008E5253"/>
    <w:rsid w:val="008E7B11"/>
    <w:rsid w:val="008F531B"/>
    <w:rsid w:val="008F677C"/>
    <w:rsid w:val="00900FE8"/>
    <w:rsid w:val="009019BE"/>
    <w:rsid w:val="00903324"/>
    <w:rsid w:val="00911BD2"/>
    <w:rsid w:val="009123B6"/>
    <w:rsid w:val="009160A7"/>
    <w:rsid w:val="0091663B"/>
    <w:rsid w:val="009177F3"/>
    <w:rsid w:val="00925E0E"/>
    <w:rsid w:val="0093256B"/>
    <w:rsid w:val="00933E78"/>
    <w:rsid w:val="009358B1"/>
    <w:rsid w:val="00936C1D"/>
    <w:rsid w:val="0095040C"/>
    <w:rsid w:val="00952B11"/>
    <w:rsid w:val="00955539"/>
    <w:rsid w:val="00955FCB"/>
    <w:rsid w:val="00956303"/>
    <w:rsid w:val="00957E5E"/>
    <w:rsid w:val="009617A8"/>
    <w:rsid w:val="00966284"/>
    <w:rsid w:val="0096712C"/>
    <w:rsid w:val="00973235"/>
    <w:rsid w:val="00974941"/>
    <w:rsid w:val="0097593B"/>
    <w:rsid w:val="00976C1C"/>
    <w:rsid w:val="0098677D"/>
    <w:rsid w:val="00991EBC"/>
    <w:rsid w:val="00994A0A"/>
    <w:rsid w:val="009973FD"/>
    <w:rsid w:val="009A03D4"/>
    <w:rsid w:val="009A5202"/>
    <w:rsid w:val="009A5451"/>
    <w:rsid w:val="009B023C"/>
    <w:rsid w:val="009B47D7"/>
    <w:rsid w:val="009B7CE2"/>
    <w:rsid w:val="009D6889"/>
    <w:rsid w:val="009E0383"/>
    <w:rsid w:val="009E2527"/>
    <w:rsid w:val="009E360D"/>
    <w:rsid w:val="009E6D3B"/>
    <w:rsid w:val="009F49E6"/>
    <w:rsid w:val="009F6B74"/>
    <w:rsid w:val="009F7784"/>
    <w:rsid w:val="00A0371B"/>
    <w:rsid w:val="00A04D19"/>
    <w:rsid w:val="00A075FF"/>
    <w:rsid w:val="00A077EA"/>
    <w:rsid w:val="00A07869"/>
    <w:rsid w:val="00A3054D"/>
    <w:rsid w:val="00A3475E"/>
    <w:rsid w:val="00A3508E"/>
    <w:rsid w:val="00A4363A"/>
    <w:rsid w:val="00A45FEB"/>
    <w:rsid w:val="00A46AEA"/>
    <w:rsid w:val="00A522AC"/>
    <w:rsid w:val="00A53C87"/>
    <w:rsid w:val="00A65720"/>
    <w:rsid w:val="00A66048"/>
    <w:rsid w:val="00A70807"/>
    <w:rsid w:val="00A74A29"/>
    <w:rsid w:val="00A81B2C"/>
    <w:rsid w:val="00A834CA"/>
    <w:rsid w:val="00A8700D"/>
    <w:rsid w:val="00A93E68"/>
    <w:rsid w:val="00AA2E85"/>
    <w:rsid w:val="00AA4A0D"/>
    <w:rsid w:val="00AB0A00"/>
    <w:rsid w:val="00AC5701"/>
    <w:rsid w:val="00AC6310"/>
    <w:rsid w:val="00AD751A"/>
    <w:rsid w:val="00AE2FD7"/>
    <w:rsid w:val="00AE437E"/>
    <w:rsid w:val="00AF1758"/>
    <w:rsid w:val="00B02732"/>
    <w:rsid w:val="00B05D28"/>
    <w:rsid w:val="00B06999"/>
    <w:rsid w:val="00B06A5F"/>
    <w:rsid w:val="00B06CF2"/>
    <w:rsid w:val="00B13C54"/>
    <w:rsid w:val="00B149DC"/>
    <w:rsid w:val="00B1541E"/>
    <w:rsid w:val="00B20643"/>
    <w:rsid w:val="00B21AEC"/>
    <w:rsid w:val="00B2255F"/>
    <w:rsid w:val="00B43F41"/>
    <w:rsid w:val="00B44190"/>
    <w:rsid w:val="00B47975"/>
    <w:rsid w:val="00B52418"/>
    <w:rsid w:val="00B55460"/>
    <w:rsid w:val="00B554A0"/>
    <w:rsid w:val="00B57800"/>
    <w:rsid w:val="00B6178B"/>
    <w:rsid w:val="00B62977"/>
    <w:rsid w:val="00B72EF1"/>
    <w:rsid w:val="00B762FB"/>
    <w:rsid w:val="00B779A1"/>
    <w:rsid w:val="00B8243E"/>
    <w:rsid w:val="00B86B27"/>
    <w:rsid w:val="00B92D4E"/>
    <w:rsid w:val="00B940AA"/>
    <w:rsid w:val="00BA4C48"/>
    <w:rsid w:val="00BA6585"/>
    <w:rsid w:val="00BC48D5"/>
    <w:rsid w:val="00BC4B3A"/>
    <w:rsid w:val="00BC6F2C"/>
    <w:rsid w:val="00BC7FEE"/>
    <w:rsid w:val="00BE305C"/>
    <w:rsid w:val="00BE5455"/>
    <w:rsid w:val="00BE6A82"/>
    <w:rsid w:val="00BE7837"/>
    <w:rsid w:val="00BE79A5"/>
    <w:rsid w:val="00BF6D3E"/>
    <w:rsid w:val="00C03A71"/>
    <w:rsid w:val="00C04970"/>
    <w:rsid w:val="00C0600D"/>
    <w:rsid w:val="00C10C32"/>
    <w:rsid w:val="00C10FAA"/>
    <w:rsid w:val="00C21210"/>
    <w:rsid w:val="00C412B0"/>
    <w:rsid w:val="00C4472B"/>
    <w:rsid w:val="00C45F88"/>
    <w:rsid w:val="00C516AC"/>
    <w:rsid w:val="00C6325B"/>
    <w:rsid w:val="00C67849"/>
    <w:rsid w:val="00C70D96"/>
    <w:rsid w:val="00C80985"/>
    <w:rsid w:val="00C84BD9"/>
    <w:rsid w:val="00C8522E"/>
    <w:rsid w:val="00C86EBF"/>
    <w:rsid w:val="00C90085"/>
    <w:rsid w:val="00C94BCA"/>
    <w:rsid w:val="00C9514F"/>
    <w:rsid w:val="00C97EA8"/>
    <w:rsid w:val="00CA09B9"/>
    <w:rsid w:val="00CA2F73"/>
    <w:rsid w:val="00CB2BDC"/>
    <w:rsid w:val="00CB7F30"/>
    <w:rsid w:val="00CC554A"/>
    <w:rsid w:val="00CC5859"/>
    <w:rsid w:val="00CD38D2"/>
    <w:rsid w:val="00CD3F61"/>
    <w:rsid w:val="00CD4CE0"/>
    <w:rsid w:val="00CD5D61"/>
    <w:rsid w:val="00CD609E"/>
    <w:rsid w:val="00CD667A"/>
    <w:rsid w:val="00CD76F2"/>
    <w:rsid w:val="00CE139C"/>
    <w:rsid w:val="00CE530B"/>
    <w:rsid w:val="00CE73D0"/>
    <w:rsid w:val="00CF4981"/>
    <w:rsid w:val="00CF6511"/>
    <w:rsid w:val="00D037DF"/>
    <w:rsid w:val="00D10FEE"/>
    <w:rsid w:val="00D11279"/>
    <w:rsid w:val="00D11743"/>
    <w:rsid w:val="00D23EF1"/>
    <w:rsid w:val="00D24140"/>
    <w:rsid w:val="00D24ACF"/>
    <w:rsid w:val="00D30EB1"/>
    <w:rsid w:val="00D33BDB"/>
    <w:rsid w:val="00D351A5"/>
    <w:rsid w:val="00D47E12"/>
    <w:rsid w:val="00D50D6E"/>
    <w:rsid w:val="00D54ED3"/>
    <w:rsid w:val="00D55030"/>
    <w:rsid w:val="00D57103"/>
    <w:rsid w:val="00D74775"/>
    <w:rsid w:val="00D77ABA"/>
    <w:rsid w:val="00D8114F"/>
    <w:rsid w:val="00D8293A"/>
    <w:rsid w:val="00D82C51"/>
    <w:rsid w:val="00D82FEE"/>
    <w:rsid w:val="00D90417"/>
    <w:rsid w:val="00D91979"/>
    <w:rsid w:val="00D95DD8"/>
    <w:rsid w:val="00DA2DC0"/>
    <w:rsid w:val="00DA72D8"/>
    <w:rsid w:val="00DB0379"/>
    <w:rsid w:val="00DB0ECE"/>
    <w:rsid w:val="00DB1F89"/>
    <w:rsid w:val="00DD53B4"/>
    <w:rsid w:val="00DE13F1"/>
    <w:rsid w:val="00DE4D6E"/>
    <w:rsid w:val="00DF7380"/>
    <w:rsid w:val="00E0189D"/>
    <w:rsid w:val="00E11938"/>
    <w:rsid w:val="00E26041"/>
    <w:rsid w:val="00E32935"/>
    <w:rsid w:val="00E35263"/>
    <w:rsid w:val="00E403D1"/>
    <w:rsid w:val="00E41579"/>
    <w:rsid w:val="00E4394C"/>
    <w:rsid w:val="00E512E8"/>
    <w:rsid w:val="00E52818"/>
    <w:rsid w:val="00E54607"/>
    <w:rsid w:val="00E60B9A"/>
    <w:rsid w:val="00E71C1C"/>
    <w:rsid w:val="00E74062"/>
    <w:rsid w:val="00E750C3"/>
    <w:rsid w:val="00E772A4"/>
    <w:rsid w:val="00E856A3"/>
    <w:rsid w:val="00E85ED9"/>
    <w:rsid w:val="00E93FC5"/>
    <w:rsid w:val="00EA7094"/>
    <w:rsid w:val="00EB01DF"/>
    <w:rsid w:val="00EB2BBD"/>
    <w:rsid w:val="00EC0873"/>
    <w:rsid w:val="00EC1FE5"/>
    <w:rsid w:val="00ED1612"/>
    <w:rsid w:val="00EE0139"/>
    <w:rsid w:val="00EE03C7"/>
    <w:rsid w:val="00EF3EB0"/>
    <w:rsid w:val="00EF3FCE"/>
    <w:rsid w:val="00F025C1"/>
    <w:rsid w:val="00F02B1E"/>
    <w:rsid w:val="00F12BD6"/>
    <w:rsid w:val="00F160DC"/>
    <w:rsid w:val="00F17B51"/>
    <w:rsid w:val="00F222FF"/>
    <w:rsid w:val="00F32887"/>
    <w:rsid w:val="00F41960"/>
    <w:rsid w:val="00F5581E"/>
    <w:rsid w:val="00F55C90"/>
    <w:rsid w:val="00F56174"/>
    <w:rsid w:val="00F616EA"/>
    <w:rsid w:val="00F82130"/>
    <w:rsid w:val="00F84E97"/>
    <w:rsid w:val="00F87263"/>
    <w:rsid w:val="00F935E9"/>
    <w:rsid w:val="00FA04D7"/>
    <w:rsid w:val="00FA3195"/>
    <w:rsid w:val="00FA3EFE"/>
    <w:rsid w:val="00FB7B87"/>
    <w:rsid w:val="00FC0678"/>
    <w:rsid w:val="00FC18BF"/>
    <w:rsid w:val="00FD42B1"/>
    <w:rsid w:val="00FE7768"/>
    <w:rsid w:val="00FF5E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F35E1"/>
  <w15:chartTrackingRefBased/>
  <w15:docId w15:val="{BCC89309-556D-4E8A-A6A5-445FDE87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56A3"/>
    <w:pPr>
      <w:spacing w:after="200" w:line="276" w:lineRule="auto"/>
    </w:pPr>
    <w:rPr>
      <w:rFonts w:ascii="Calibri" w:eastAsia="Calibri" w:hAnsi="Calibri" w:cs="Times New Roman"/>
    </w:rPr>
  </w:style>
  <w:style w:type="paragraph" w:styleId="Kop1">
    <w:name w:val="heading 1"/>
    <w:basedOn w:val="Standaard"/>
    <w:next w:val="Standaard"/>
    <w:link w:val="Kop1Char"/>
    <w:qFormat/>
    <w:rsid w:val="00CA09B9"/>
    <w:pPr>
      <w:keepNext/>
      <w:spacing w:after="0" w:line="240" w:lineRule="auto"/>
      <w:outlineLvl w:val="0"/>
    </w:pPr>
    <w:rPr>
      <w:rFonts w:ascii="Verdana" w:eastAsia="Times New Roman" w:hAnsi="Verdana"/>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4213E"/>
    <w:pPr>
      <w:tabs>
        <w:tab w:val="center" w:pos="4536"/>
        <w:tab w:val="right" w:pos="9072"/>
      </w:tabs>
      <w:spacing w:after="0" w:line="240" w:lineRule="auto"/>
    </w:pPr>
  </w:style>
  <w:style w:type="character" w:customStyle="1" w:styleId="KoptekstChar">
    <w:name w:val="Koptekst Char"/>
    <w:basedOn w:val="Standaardalinea-lettertype"/>
    <w:link w:val="Koptekst"/>
    <w:rsid w:val="0014213E"/>
  </w:style>
  <w:style w:type="paragraph" w:styleId="Voettekst">
    <w:name w:val="footer"/>
    <w:basedOn w:val="Standaard"/>
    <w:link w:val="VoettekstChar"/>
    <w:uiPriority w:val="99"/>
    <w:unhideWhenUsed/>
    <w:rsid w:val="001421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13E"/>
  </w:style>
  <w:style w:type="character" w:styleId="Hyperlink">
    <w:name w:val="Hyperlink"/>
    <w:basedOn w:val="Standaardalinea-lettertype"/>
    <w:uiPriority w:val="99"/>
    <w:unhideWhenUsed/>
    <w:rsid w:val="0014213E"/>
    <w:rPr>
      <w:color w:val="0563C1" w:themeColor="hyperlink"/>
      <w:u w:val="single"/>
    </w:rPr>
  </w:style>
  <w:style w:type="paragraph" w:styleId="Lijstalinea">
    <w:name w:val="List Paragraph"/>
    <w:basedOn w:val="Standaard"/>
    <w:uiPriority w:val="34"/>
    <w:qFormat/>
    <w:rsid w:val="005E1169"/>
    <w:pPr>
      <w:ind w:left="720"/>
      <w:contextualSpacing/>
    </w:pPr>
  </w:style>
  <w:style w:type="paragraph" w:styleId="Geenafstand">
    <w:name w:val="No Spacing"/>
    <w:link w:val="GeenafstandChar"/>
    <w:uiPriority w:val="1"/>
    <w:qFormat/>
    <w:rsid w:val="00277314"/>
    <w:pPr>
      <w:spacing w:after="0" w:line="240" w:lineRule="auto"/>
    </w:pPr>
    <w:rPr>
      <w:rFonts w:ascii="Calibri" w:eastAsia="Calibri" w:hAnsi="Calibri" w:cs="Times New Roman"/>
    </w:rPr>
  </w:style>
  <w:style w:type="paragraph" w:customStyle="1" w:styleId="Bold12">
    <w:name w:val="Bold12"/>
    <w:basedOn w:val="Standaard"/>
    <w:next w:val="Standaard"/>
    <w:link w:val="Bold12CharChar"/>
    <w:rsid w:val="00277314"/>
    <w:pPr>
      <w:spacing w:before="240" w:after="0" w:line="240" w:lineRule="auto"/>
    </w:pPr>
    <w:rPr>
      <w:rFonts w:ascii="Times New Roman" w:eastAsia="MS Mincho" w:hAnsi="Times New Roman"/>
      <w:b/>
      <w:sz w:val="24"/>
      <w:szCs w:val="20"/>
      <w:lang w:eastAsia="ja-JP"/>
    </w:rPr>
  </w:style>
  <w:style w:type="character" w:customStyle="1" w:styleId="Bold12CharChar">
    <w:name w:val="Bold12 Char Char"/>
    <w:link w:val="Bold12"/>
    <w:rsid w:val="00277314"/>
    <w:rPr>
      <w:rFonts w:ascii="Times New Roman" w:eastAsia="MS Mincho" w:hAnsi="Times New Roman" w:cs="Times New Roman"/>
      <w:b/>
      <w:sz w:val="24"/>
      <w:szCs w:val="20"/>
      <w:lang w:eastAsia="ja-JP"/>
    </w:rPr>
  </w:style>
  <w:style w:type="paragraph" w:styleId="Normaalweb">
    <w:name w:val="Normal (Web)"/>
    <w:basedOn w:val="Standaard"/>
    <w:uiPriority w:val="99"/>
    <w:unhideWhenUsed/>
    <w:rsid w:val="00277314"/>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Kop1Char">
    <w:name w:val="Kop 1 Char"/>
    <w:basedOn w:val="Standaardalinea-lettertype"/>
    <w:link w:val="Kop1"/>
    <w:rsid w:val="00CA09B9"/>
    <w:rPr>
      <w:rFonts w:ascii="Verdana" w:eastAsia="Times New Roman" w:hAnsi="Verdana" w:cs="Times New Roman"/>
      <w:b/>
      <w:i/>
      <w:szCs w:val="20"/>
      <w:lang w:eastAsia="nl-NL"/>
    </w:rPr>
  </w:style>
  <w:style w:type="numbering" w:customStyle="1" w:styleId="Geenlijst1">
    <w:name w:val="Geen lijst1"/>
    <w:next w:val="Geenlijst"/>
    <w:uiPriority w:val="99"/>
    <w:semiHidden/>
    <w:unhideWhenUsed/>
    <w:rsid w:val="00CA09B9"/>
  </w:style>
  <w:style w:type="table" w:styleId="Tabelraster">
    <w:name w:val="Table Grid"/>
    <w:basedOn w:val="Standaardtabel"/>
    <w:rsid w:val="00CA09B9"/>
    <w:pPr>
      <w:spacing w:before="240" w:after="0" w:line="240" w:lineRule="auto"/>
    </w:pPr>
    <w:rPr>
      <w:rFonts w:ascii="Times New Roman" w:eastAsia="MS Mincho" w:hAnsi="Times New Roman" w:cs="Times New Roman"/>
      <w:sz w:val="20"/>
      <w:szCs w:val="20"/>
      <w:lang w:eastAsia="nl-NL"/>
    </w:rPr>
    <w:tblPr/>
  </w:style>
  <w:style w:type="paragraph" w:customStyle="1" w:styleId="body-cursief">
    <w:name w:val="body-cursief"/>
    <w:basedOn w:val="Standaard"/>
    <w:rsid w:val="00CA09B9"/>
    <w:pPr>
      <w:spacing w:before="100" w:beforeAutospacing="1" w:after="100" w:afterAutospacing="1" w:line="240" w:lineRule="auto"/>
    </w:pPr>
    <w:rPr>
      <w:rFonts w:ascii="Verdana" w:eastAsia="MS Mincho" w:hAnsi="Verdana"/>
      <w:i/>
      <w:iCs/>
      <w:color w:val="000000"/>
      <w:sz w:val="20"/>
      <w:szCs w:val="20"/>
      <w:lang w:eastAsia="ja-JP"/>
    </w:rPr>
  </w:style>
  <w:style w:type="paragraph" w:customStyle="1" w:styleId="body-tekst">
    <w:name w:val="body-tekst"/>
    <w:basedOn w:val="Standaard"/>
    <w:rsid w:val="00CA09B9"/>
    <w:pPr>
      <w:spacing w:before="100" w:beforeAutospacing="1" w:after="100" w:afterAutospacing="1" w:line="240" w:lineRule="auto"/>
    </w:pPr>
    <w:rPr>
      <w:rFonts w:ascii="Verdana" w:eastAsia="MS Mincho" w:hAnsi="Verdana"/>
      <w:color w:val="000000"/>
      <w:sz w:val="20"/>
      <w:szCs w:val="20"/>
      <w:lang w:eastAsia="ja-JP"/>
    </w:rPr>
  </w:style>
  <w:style w:type="character" w:styleId="Nadruk">
    <w:name w:val="Emphasis"/>
    <w:basedOn w:val="Standaardalinea-lettertype"/>
    <w:qFormat/>
    <w:rsid w:val="00CA09B9"/>
    <w:rPr>
      <w:i/>
      <w:iCs/>
    </w:rPr>
  </w:style>
  <w:style w:type="paragraph" w:styleId="Plattetekstinspringen2">
    <w:name w:val="Body Text Indent 2"/>
    <w:basedOn w:val="Standaard"/>
    <w:link w:val="Plattetekstinspringen2Char"/>
    <w:rsid w:val="00CA09B9"/>
    <w:pPr>
      <w:spacing w:before="240" w:after="120" w:line="480" w:lineRule="auto"/>
      <w:ind w:left="283"/>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CA09B9"/>
    <w:rPr>
      <w:rFonts w:ascii="Times New Roman" w:eastAsia="Times New Roman" w:hAnsi="Times New Roman" w:cs="Times New Roman"/>
      <w:sz w:val="24"/>
      <w:szCs w:val="20"/>
    </w:rPr>
  </w:style>
  <w:style w:type="paragraph" w:styleId="Plattetekst">
    <w:name w:val="Body Text"/>
    <w:basedOn w:val="Standaard"/>
    <w:link w:val="PlattetekstChar"/>
    <w:rsid w:val="00CA09B9"/>
    <w:pPr>
      <w:spacing w:before="240" w:after="120" w:line="240" w:lineRule="auto"/>
    </w:pPr>
    <w:rPr>
      <w:rFonts w:ascii="Times New Roman" w:eastAsia="MS Mincho" w:hAnsi="Times New Roman"/>
      <w:sz w:val="24"/>
      <w:szCs w:val="20"/>
      <w:lang w:eastAsia="ja-JP"/>
    </w:rPr>
  </w:style>
  <w:style w:type="character" w:customStyle="1" w:styleId="PlattetekstChar">
    <w:name w:val="Platte tekst Char"/>
    <w:basedOn w:val="Standaardalinea-lettertype"/>
    <w:link w:val="Plattetekst"/>
    <w:rsid w:val="00CA09B9"/>
    <w:rPr>
      <w:rFonts w:ascii="Times New Roman" w:eastAsia="MS Mincho" w:hAnsi="Times New Roman" w:cs="Times New Roman"/>
      <w:sz w:val="24"/>
      <w:szCs w:val="20"/>
      <w:lang w:eastAsia="ja-JP"/>
    </w:rPr>
  </w:style>
  <w:style w:type="paragraph" w:customStyle="1" w:styleId="000">
    <w:name w:val="000"/>
    <w:aliases w:val="standaard,standaard uitvullen"/>
    <w:basedOn w:val="Standaard"/>
    <w:link w:val="000Char"/>
    <w:rsid w:val="00CA09B9"/>
    <w:pPr>
      <w:overflowPunct w:val="0"/>
      <w:autoSpaceDE w:val="0"/>
      <w:autoSpaceDN w:val="0"/>
      <w:adjustRightInd w:val="0"/>
      <w:spacing w:after="0" w:line="280" w:lineRule="atLeast"/>
      <w:jc w:val="both"/>
      <w:textAlignment w:val="baseline"/>
    </w:pPr>
    <w:rPr>
      <w:rFonts w:ascii="Times New Roman" w:eastAsia="Times New Roman" w:hAnsi="Times New Roman"/>
      <w:sz w:val="24"/>
      <w:szCs w:val="20"/>
    </w:rPr>
  </w:style>
  <w:style w:type="character" w:customStyle="1" w:styleId="000Char">
    <w:name w:val="000 Char"/>
    <w:aliases w:val="standaard Char"/>
    <w:basedOn w:val="Standaardalinea-lettertype"/>
    <w:link w:val="000"/>
    <w:rsid w:val="00CA09B9"/>
    <w:rPr>
      <w:rFonts w:ascii="Times New Roman" w:eastAsia="Times New Roman" w:hAnsi="Times New Roman" w:cs="Times New Roman"/>
      <w:sz w:val="24"/>
      <w:szCs w:val="20"/>
    </w:rPr>
  </w:style>
  <w:style w:type="paragraph" w:styleId="Ballontekst">
    <w:name w:val="Balloon Text"/>
    <w:basedOn w:val="Standaard"/>
    <w:link w:val="BallontekstChar"/>
    <w:rsid w:val="00CA09B9"/>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rsid w:val="00CA09B9"/>
    <w:rPr>
      <w:rFonts w:ascii="Tahoma" w:eastAsia="Times New Roman" w:hAnsi="Tahoma" w:cs="Tahoma"/>
      <w:sz w:val="16"/>
      <w:szCs w:val="16"/>
      <w:lang w:eastAsia="nl-NL"/>
    </w:rPr>
  </w:style>
  <w:style w:type="paragraph" w:styleId="Revisie">
    <w:name w:val="Revision"/>
    <w:hidden/>
    <w:uiPriority w:val="99"/>
    <w:semiHidden/>
    <w:rsid w:val="00CA09B9"/>
    <w:pPr>
      <w:spacing w:after="0" w:line="240" w:lineRule="auto"/>
    </w:pPr>
    <w:rPr>
      <w:rFonts w:ascii="Times New Roman" w:eastAsia="Times New Roman" w:hAnsi="Times New Roman" w:cs="Times New Roman"/>
      <w:sz w:val="20"/>
      <w:szCs w:val="20"/>
      <w:lang w:eastAsia="nl-NL"/>
    </w:rPr>
  </w:style>
  <w:style w:type="table" w:customStyle="1" w:styleId="Lichtelijst1">
    <w:name w:val="Lichte lijst1"/>
    <w:basedOn w:val="Standaardtabel"/>
    <w:next w:val="Lichtelijst"/>
    <w:uiPriority w:val="61"/>
    <w:rsid w:val="00CA09B9"/>
    <w:pPr>
      <w:spacing w:after="0" w:line="240" w:lineRule="auto"/>
    </w:pPr>
    <w:rPr>
      <w:rFonts w:eastAsia="Times New Roman"/>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rasterlicht1">
    <w:name w:val="Tabelraster licht1"/>
    <w:basedOn w:val="Standaardtabel"/>
    <w:next w:val="Tabelrasterlicht"/>
    <w:uiPriority w:val="40"/>
    <w:rsid w:val="00CA09B9"/>
    <w:pPr>
      <w:spacing w:after="0" w:line="240" w:lineRule="auto"/>
    </w:pPr>
    <w:rPr>
      <w:rFonts w:ascii="Times New Roman" w:eastAsia="Times New Roman" w:hAnsi="Times New Roman" w:cs="Times New Roman"/>
      <w:sz w:val="20"/>
      <w:szCs w:val="20"/>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Onopgemaaktetabel11">
    <w:name w:val="Onopgemaakte tabel 11"/>
    <w:basedOn w:val="Standaardtabel"/>
    <w:next w:val="Onopgemaaktetabel1"/>
    <w:uiPriority w:val="41"/>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31">
    <w:name w:val="Onopgemaakte tabel 31"/>
    <w:basedOn w:val="Standaardtabel"/>
    <w:next w:val="Onopgemaaktetabel3"/>
    <w:uiPriority w:val="43"/>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Onopgemaaktetabel51">
    <w:name w:val="Onopgemaakte tabel 51"/>
    <w:basedOn w:val="Standaardtabel"/>
    <w:next w:val="Onopgemaaktetabel5"/>
    <w:uiPriority w:val="45"/>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1licht-Accent11">
    <w:name w:val="Rastertabel 1 licht - Accent 11"/>
    <w:basedOn w:val="Standaardtabel"/>
    <w:next w:val="Rastertabel1licht-Accent1"/>
    <w:uiPriority w:val="46"/>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Onopgemaaktetabel41">
    <w:name w:val="Onopgemaakte tabel 41"/>
    <w:basedOn w:val="Standaardtabel"/>
    <w:next w:val="Onopgemaaktetabel4"/>
    <w:uiPriority w:val="44"/>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nopgemaaktetabel21">
    <w:name w:val="Onopgemaakte tabel 21"/>
    <w:basedOn w:val="Standaardtabel"/>
    <w:next w:val="Onopgemaaktetabel2"/>
    <w:uiPriority w:val="42"/>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jsttabel41">
    <w:name w:val="Lijsttabel 41"/>
    <w:basedOn w:val="Standaardtabel"/>
    <w:next w:val="Lijsttabel4"/>
    <w:uiPriority w:val="49"/>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31">
    <w:name w:val="Lijsttabel 31"/>
    <w:basedOn w:val="Standaardtabel"/>
    <w:next w:val="Lijsttabel3"/>
    <w:uiPriority w:val="48"/>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jsttabel6kleurrijk1">
    <w:name w:val="Lijsttabel 6 kleurrijk1"/>
    <w:basedOn w:val="Standaardtabel"/>
    <w:next w:val="Lijsttabel6kleurrijk"/>
    <w:uiPriority w:val="51"/>
    <w:rsid w:val="00CA09B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41">
    <w:name w:val="Rastertabel 41"/>
    <w:basedOn w:val="Standaardtabel"/>
    <w:next w:val="Rastertabel4"/>
    <w:uiPriority w:val="49"/>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astertabel6kleurrijk1">
    <w:name w:val="Rastertabel 6 kleurrijk1"/>
    <w:basedOn w:val="Standaardtabel"/>
    <w:next w:val="Rastertabel6kleurrijk"/>
    <w:uiPriority w:val="51"/>
    <w:rsid w:val="00CA09B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3-Accent21">
    <w:name w:val="Lijsttabel 3 - Accent 21"/>
    <w:basedOn w:val="Standaardtabel"/>
    <w:next w:val="Lijsttabel3-Accent2"/>
    <w:uiPriority w:val="48"/>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Rastertabel5donker1">
    <w:name w:val="Rastertabel 5 donker1"/>
    <w:basedOn w:val="Standaardtabel"/>
    <w:next w:val="Rastertabel5donker"/>
    <w:uiPriority w:val="50"/>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Rastertabel6kleurrijk-Accent11">
    <w:name w:val="Rastertabel 6 kleurrijk - Accent 11"/>
    <w:basedOn w:val="Standaardtabel"/>
    <w:next w:val="Rastertabel6kleurrijk-Accent1"/>
    <w:uiPriority w:val="51"/>
    <w:rsid w:val="00CA09B9"/>
    <w:pPr>
      <w:spacing w:after="0" w:line="240" w:lineRule="auto"/>
    </w:pPr>
    <w:rPr>
      <w:rFonts w:ascii="Times New Roman" w:eastAsia="Times New Roman" w:hAnsi="Times New Roman" w:cs="Times New Roman"/>
      <w:color w:val="365F91"/>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astertabel7kleurrijk-Accent21">
    <w:name w:val="Rastertabel 7 kleurrijk - Accent 21"/>
    <w:basedOn w:val="Standaardtabel"/>
    <w:next w:val="Rastertabel7kleurrijk-Accent2"/>
    <w:uiPriority w:val="52"/>
    <w:rsid w:val="00CA09B9"/>
    <w:pPr>
      <w:spacing w:after="0" w:line="240" w:lineRule="auto"/>
    </w:pPr>
    <w:rPr>
      <w:rFonts w:ascii="Times New Roman" w:eastAsia="Times New Roman" w:hAnsi="Times New Roman" w:cs="Times New Roman"/>
      <w:color w:val="943634"/>
      <w:sz w:val="20"/>
      <w:szCs w:val="20"/>
      <w:lang w:eastAsia="nl-NL"/>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Lijsttabel21">
    <w:name w:val="Lijsttabel 21"/>
    <w:basedOn w:val="Standaardtabel"/>
    <w:next w:val="Lijsttabel2"/>
    <w:uiPriority w:val="47"/>
    <w:rsid w:val="00CA09B9"/>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jsttabel7kleurrijk1">
    <w:name w:val="Lijsttabel 7 kleurrijk1"/>
    <w:basedOn w:val="Standaardtabel"/>
    <w:next w:val="Lijsttabel7kleurrijk"/>
    <w:uiPriority w:val="52"/>
    <w:rsid w:val="00CA09B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7kleurrijk1">
    <w:name w:val="Rastertabel 7 kleurrijk1"/>
    <w:basedOn w:val="Standaardtabel"/>
    <w:next w:val="Rastertabel7kleurrijk"/>
    <w:uiPriority w:val="52"/>
    <w:rsid w:val="00CA09B9"/>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styleId="Voetnoottekst">
    <w:name w:val="footnote text"/>
    <w:basedOn w:val="Standaard"/>
    <w:link w:val="VoetnoottekstChar"/>
    <w:semiHidden/>
    <w:unhideWhenUsed/>
    <w:rsid w:val="00CA09B9"/>
    <w:pPr>
      <w:spacing w:after="0" w:line="240" w:lineRule="auto"/>
    </w:pPr>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CA09B9"/>
    <w:rPr>
      <w:rFonts w:ascii="Times New Roman" w:eastAsia="Times New Roman" w:hAnsi="Times New Roman" w:cs="Times New Roman"/>
      <w:sz w:val="20"/>
      <w:szCs w:val="20"/>
      <w:lang w:eastAsia="nl-NL"/>
    </w:rPr>
  </w:style>
  <w:style w:type="character" w:styleId="Voetnootmarkering">
    <w:name w:val="footnote reference"/>
    <w:basedOn w:val="Standaardalinea-lettertype"/>
    <w:semiHidden/>
    <w:unhideWhenUsed/>
    <w:rsid w:val="00CA09B9"/>
    <w:rPr>
      <w:vertAlign w:val="superscript"/>
    </w:rPr>
  </w:style>
  <w:style w:type="character" w:customStyle="1" w:styleId="GeenafstandChar">
    <w:name w:val="Geen afstand Char"/>
    <w:basedOn w:val="Standaardalinea-lettertype"/>
    <w:link w:val="Geenafstand"/>
    <w:uiPriority w:val="1"/>
    <w:rsid w:val="00CA09B9"/>
    <w:rPr>
      <w:rFonts w:ascii="Calibri" w:eastAsia="Calibri" w:hAnsi="Calibri" w:cs="Times New Roman"/>
    </w:rPr>
  </w:style>
  <w:style w:type="paragraph" w:styleId="Eindnoottekst">
    <w:name w:val="endnote text"/>
    <w:basedOn w:val="Standaard"/>
    <w:link w:val="EindnoottekstChar"/>
    <w:semiHidden/>
    <w:unhideWhenUsed/>
    <w:rsid w:val="00CA09B9"/>
    <w:pPr>
      <w:spacing w:after="0" w:line="240" w:lineRule="auto"/>
    </w:pPr>
    <w:rPr>
      <w:rFonts w:ascii="Times New Roman" w:eastAsia="Times New Roman" w:hAnsi="Times New Roman"/>
      <w:sz w:val="20"/>
      <w:szCs w:val="20"/>
      <w:lang w:eastAsia="nl-NL"/>
    </w:rPr>
  </w:style>
  <w:style w:type="character" w:customStyle="1" w:styleId="EindnoottekstChar">
    <w:name w:val="Eindnoottekst Char"/>
    <w:basedOn w:val="Standaardalinea-lettertype"/>
    <w:link w:val="Eindnoottekst"/>
    <w:semiHidden/>
    <w:rsid w:val="00CA09B9"/>
    <w:rPr>
      <w:rFonts w:ascii="Times New Roman" w:eastAsia="Times New Roman" w:hAnsi="Times New Roman" w:cs="Times New Roman"/>
      <w:sz w:val="20"/>
      <w:szCs w:val="20"/>
      <w:lang w:eastAsia="nl-NL"/>
    </w:rPr>
  </w:style>
  <w:style w:type="character" w:styleId="Eindnootmarkering">
    <w:name w:val="endnote reference"/>
    <w:basedOn w:val="Standaardalinea-lettertype"/>
    <w:semiHidden/>
    <w:unhideWhenUsed/>
    <w:rsid w:val="00CA09B9"/>
    <w:rPr>
      <w:vertAlign w:val="superscript"/>
    </w:rPr>
  </w:style>
  <w:style w:type="paragraph" w:customStyle="1" w:styleId="Kopvaninhoudsopgave1">
    <w:name w:val="Kop van inhoudsopgave1"/>
    <w:basedOn w:val="Kop1"/>
    <w:next w:val="Standaard"/>
    <w:uiPriority w:val="39"/>
    <w:unhideWhenUsed/>
    <w:qFormat/>
    <w:rsid w:val="00CA09B9"/>
    <w:pPr>
      <w:keepLines/>
      <w:spacing w:before="240" w:line="259" w:lineRule="auto"/>
      <w:outlineLvl w:val="9"/>
    </w:pPr>
    <w:rPr>
      <w:rFonts w:ascii="Cambria" w:hAnsi="Cambria"/>
      <w:b w:val="0"/>
      <w:i w:val="0"/>
      <w:color w:val="365F91"/>
      <w:sz w:val="32"/>
      <w:szCs w:val="32"/>
    </w:rPr>
  </w:style>
  <w:style w:type="paragraph" w:styleId="Inhopg1">
    <w:name w:val="toc 1"/>
    <w:basedOn w:val="Standaard"/>
    <w:next w:val="Standaard"/>
    <w:autoRedefine/>
    <w:uiPriority w:val="39"/>
    <w:unhideWhenUsed/>
    <w:rsid w:val="00CA09B9"/>
    <w:pPr>
      <w:spacing w:after="100" w:line="240" w:lineRule="auto"/>
    </w:pPr>
    <w:rPr>
      <w:rFonts w:ascii="Times New Roman" w:eastAsia="Times New Roman" w:hAnsi="Times New Roman"/>
      <w:sz w:val="20"/>
      <w:szCs w:val="20"/>
      <w:lang w:eastAsia="nl-NL"/>
    </w:rPr>
  </w:style>
  <w:style w:type="paragraph" w:customStyle="1" w:styleId="Inhopg21">
    <w:name w:val="Inhopg 21"/>
    <w:basedOn w:val="Standaard"/>
    <w:next w:val="Standaard"/>
    <w:autoRedefine/>
    <w:uiPriority w:val="39"/>
    <w:unhideWhenUsed/>
    <w:rsid w:val="00CA09B9"/>
    <w:pPr>
      <w:spacing w:after="100" w:line="259" w:lineRule="auto"/>
      <w:ind w:left="220"/>
    </w:pPr>
    <w:rPr>
      <w:rFonts w:eastAsia="Times New Roman"/>
      <w:lang w:eastAsia="nl-NL"/>
    </w:rPr>
  </w:style>
  <w:style w:type="paragraph" w:customStyle="1" w:styleId="Inhopg31">
    <w:name w:val="Inhopg 31"/>
    <w:basedOn w:val="Standaard"/>
    <w:next w:val="Standaard"/>
    <w:autoRedefine/>
    <w:uiPriority w:val="39"/>
    <w:unhideWhenUsed/>
    <w:rsid w:val="00CA09B9"/>
    <w:pPr>
      <w:spacing w:after="100" w:line="259" w:lineRule="auto"/>
      <w:ind w:left="440"/>
    </w:pPr>
    <w:rPr>
      <w:rFonts w:eastAsia="Times New Roman"/>
      <w:lang w:eastAsia="nl-NL"/>
    </w:rPr>
  </w:style>
  <w:style w:type="table" w:styleId="Lichtelijst">
    <w:name w:val="Light List"/>
    <w:basedOn w:val="Standaardtabel"/>
    <w:uiPriority w:val="61"/>
    <w:semiHidden/>
    <w:unhideWhenUsed/>
    <w:rsid w:val="00CA09B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rasterlicht">
    <w:name w:val="Grid Table Light"/>
    <w:basedOn w:val="Standaardtabel"/>
    <w:uiPriority w:val="40"/>
    <w:rsid w:val="00CA0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CA09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CA09B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CA09B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CA09B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Onopgemaaktetabel4">
    <w:name w:val="Plain Table 4"/>
    <w:basedOn w:val="Standaardtabel"/>
    <w:uiPriority w:val="44"/>
    <w:rsid w:val="00CA09B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CA09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jsttabel4">
    <w:name w:val="List Table 4"/>
    <w:basedOn w:val="Standaardtabel"/>
    <w:uiPriority w:val="49"/>
    <w:rsid w:val="00CA09B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3">
    <w:name w:val="List Table 3"/>
    <w:basedOn w:val="Standaardtabel"/>
    <w:uiPriority w:val="48"/>
    <w:rsid w:val="00CA09B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6kleurrijk">
    <w:name w:val="List Table 6 Colorful"/>
    <w:basedOn w:val="Standaardtabel"/>
    <w:uiPriority w:val="51"/>
    <w:rsid w:val="00CA09B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
    <w:name w:val="Grid Table 4"/>
    <w:basedOn w:val="Standaardtabel"/>
    <w:uiPriority w:val="49"/>
    <w:rsid w:val="00CA09B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
    <w:name w:val="Grid Table 6 Colorful"/>
    <w:basedOn w:val="Standaardtabel"/>
    <w:uiPriority w:val="51"/>
    <w:rsid w:val="00CA09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3-Accent2">
    <w:name w:val="List Table 3 Accent 2"/>
    <w:basedOn w:val="Standaardtabel"/>
    <w:uiPriority w:val="48"/>
    <w:rsid w:val="00CA09B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Rastertabel5donker">
    <w:name w:val="Grid Table 5 Dark"/>
    <w:basedOn w:val="Standaardtabel"/>
    <w:uiPriority w:val="50"/>
    <w:rsid w:val="00CA09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6kleurrijk-Accent1">
    <w:name w:val="Grid Table 6 Colorful Accent 1"/>
    <w:basedOn w:val="Standaardtabel"/>
    <w:uiPriority w:val="51"/>
    <w:rsid w:val="00CA09B9"/>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7kleurrijk-Accent2">
    <w:name w:val="Grid Table 7 Colorful Accent 2"/>
    <w:basedOn w:val="Standaardtabel"/>
    <w:uiPriority w:val="52"/>
    <w:rsid w:val="00CA09B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jsttabel2">
    <w:name w:val="List Table 2"/>
    <w:basedOn w:val="Standaardtabel"/>
    <w:uiPriority w:val="47"/>
    <w:rsid w:val="00CA09B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7kleurrijk">
    <w:name w:val="List Table 7 Colorful"/>
    <w:basedOn w:val="Standaardtabel"/>
    <w:uiPriority w:val="52"/>
    <w:rsid w:val="00CA09B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CA09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Verwijzingopmerking">
    <w:name w:val="annotation reference"/>
    <w:basedOn w:val="Standaardalinea-lettertype"/>
    <w:uiPriority w:val="99"/>
    <w:semiHidden/>
    <w:unhideWhenUsed/>
    <w:rsid w:val="001A72E4"/>
    <w:rPr>
      <w:sz w:val="16"/>
      <w:szCs w:val="16"/>
    </w:rPr>
  </w:style>
  <w:style w:type="paragraph" w:styleId="Tekstopmerking">
    <w:name w:val="annotation text"/>
    <w:basedOn w:val="Standaard"/>
    <w:link w:val="TekstopmerkingChar"/>
    <w:uiPriority w:val="99"/>
    <w:unhideWhenUsed/>
    <w:rsid w:val="001A72E4"/>
    <w:pPr>
      <w:spacing w:line="240" w:lineRule="auto"/>
    </w:pPr>
    <w:rPr>
      <w:sz w:val="20"/>
      <w:szCs w:val="20"/>
    </w:rPr>
  </w:style>
  <w:style w:type="character" w:customStyle="1" w:styleId="TekstopmerkingChar">
    <w:name w:val="Tekst opmerking Char"/>
    <w:basedOn w:val="Standaardalinea-lettertype"/>
    <w:link w:val="Tekstopmerking"/>
    <w:uiPriority w:val="99"/>
    <w:rsid w:val="001A72E4"/>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A72E4"/>
    <w:rPr>
      <w:b/>
      <w:bCs/>
    </w:rPr>
  </w:style>
  <w:style w:type="character" w:customStyle="1" w:styleId="OnderwerpvanopmerkingChar">
    <w:name w:val="Onderwerp van opmerking Char"/>
    <w:basedOn w:val="TekstopmerkingChar"/>
    <w:link w:val="Onderwerpvanopmerking"/>
    <w:uiPriority w:val="99"/>
    <w:semiHidden/>
    <w:rsid w:val="001A72E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769324">
      <w:bodyDiv w:val="1"/>
      <w:marLeft w:val="0"/>
      <w:marRight w:val="0"/>
      <w:marTop w:val="0"/>
      <w:marBottom w:val="0"/>
      <w:divBdr>
        <w:top w:val="none" w:sz="0" w:space="0" w:color="auto"/>
        <w:left w:val="none" w:sz="0" w:space="0" w:color="auto"/>
        <w:bottom w:val="none" w:sz="0" w:space="0" w:color="auto"/>
        <w:right w:val="none" w:sz="0" w:space="0" w:color="auto"/>
      </w:divBdr>
    </w:div>
    <w:div w:id="1441604011">
      <w:bodyDiv w:val="1"/>
      <w:marLeft w:val="0"/>
      <w:marRight w:val="0"/>
      <w:marTop w:val="0"/>
      <w:marBottom w:val="0"/>
      <w:divBdr>
        <w:top w:val="none" w:sz="0" w:space="0" w:color="auto"/>
        <w:left w:val="none" w:sz="0" w:space="0" w:color="auto"/>
        <w:bottom w:val="none" w:sz="0" w:space="0" w:color="auto"/>
        <w:right w:val="none" w:sz="0" w:space="0" w:color="auto"/>
      </w:divBdr>
    </w:div>
    <w:div w:id="1619332316">
      <w:bodyDiv w:val="1"/>
      <w:marLeft w:val="0"/>
      <w:marRight w:val="0"/>
      <w:marTop w:val="0"/>
      <w:marBottom w:val="0"/>
      <w:divBdr>
        <w:top w:val="none" w:sz="0" w:space="0" w:color="auto"/>
        <w:left w:val="none" w:sz="0" w:space="0" w:color="auto"/>
        <w:bottom w:val="none" w:sz="0" w:space="0" w:color="auto"/>
        <w:right w:val="none" w:sz="0" w:space="0" w:color="auto"/>
      </w:divBdr>
    </w:div>
    <w:div w:id="1675455481">
      <w:bodyDiv w:val="1"/>
      <w:marLeft w:val="0"/>
      <w:marRight w:val="0"/>
      <w:marTop w:val="0"/>
      <w:marBottom w:val="0"/>
      <w:divBdr>
        <w:top w:val="none" w:sz="0" w:space="0" w:color="auto"/>
        <w:left w:val="none" w:sz="0" w:space="0" w:color="auto"/>
        <w:bottom w:val="none" w:sz="0" w:space="0" w:color="auto"/>
        <w:right w:val="none" w:sz="0" w:space="0" w:color="auto"/>
      </w:divBdr>
    </w:div>
    <w:div w:id="1803813469">
      <w:bodyDiv w:val="1"/>
      <w:marLeft w:val="0"/>
      <w:marRight w:val="0"/>
      <w:marTop w:val="0"/>
      <w:marBottom w:val="0"/>
      <w:divBdr>
        <w:top w:val="none" w:sz="0" w:space="0" w:color="auto"/>
        <w:left w:val="none" w:sz="0" w:space="0" w:color="auto"/>
        <w:bottom w:val="none" w:sz="0" w:space="0" w:color="auto"/>
        <w:right w:val="none" w:sz="0" w:space="0" w:color="auto"/>
      </w:divBdr>
    </w:div>
    <w:div w:id="1906527090">
      <w:bodyDiv w:val="1"/>
      <w:marLeft w:val="0"/>
      <w:marRight w:val="0"/>
      <w:marTop w:val="0"/>
      <w:marBottom w:val="0"/>
      <w:divBdr>
        <w:top w:val="none" w:sz="0" w:space="0" w:color="auto"/>
        <w:left w:val="none" w:sz="0" w:space="0" w:color="auto"/>
        <w:bottom w:val="none" w:sz="0" w:space="0" w:color="auto"/>
        <w:right w:val="none" w:sz="0" w:space="0" w:color="auto"/>
      </w:divBdr>
    </w:div>
    <w:div w:id="1907301098">
      <w:bodyDiv w:val="1"/>
      <w:marLeft w:val="0"/>
      <w:marRight w:val="0"/>
      <w:marTop w:val="0"/>
      <w:marBottom w:val="0"/>
      <w:divBdr>
        <w:top w:val="none" w:sz="0" w:space="0" w:color="auto"/>
        <w:left w:val="none" w:sz="0" w:space="0" w:color="auto"/>
        <w:bottom w:val="none" w:sz="0" w:space="0" w:color="auto"/>
        <w:right w:val="none" w:sz="0" w:space="0" w:color="auto"/>
      </w:divBdr>
    </w:div>
    <w:div w:id="21112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hyperlink" Target="http://www.daasluis.nl" TargetMode="External"/><Relationship Id="rId4" Type="http://schemas.openxmlformats.org/officeDocument/2006/relationships/hyperlink" Target="mailto:info@daaslui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DCC3B4CCD2A944B2CDD38205C8071B" ma:contentTypeVersion="4" ma:contentTypeDescription="Create a new document." ma:contentTypeScope="" ma:versionID="87d478272bd05b83ab68b7b54c45867e">
  <xsd:schema xmlns:xsd="http://www.w3.org/2001/XMLSchema" xmlns:xs="http://www.w3.org/2001/XMLSchema" xmlns:p="http://schemas.microsoft.com/office/2006/metadata/properties" xmlns:ns2="106c39b8-03ff-4208-81f7-2ecc91172d81" targetNamespace="http://schemas.microsoft.com/office/2006/metadata/properties" ma:root="true" ma:fieldsID="26a2f70134e1f0fe840e805ec6416d07" ns2:_="">
    <xsd:import namespace="106c39b8-03ff-4208-81f7-2ecc91172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c39b8-03ff-4208-81f7-2ecc91172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F0829-04E6-46A5-A757-482E65C04CF5}">
  <ds:schemaRefs>
    <ds:schemaRef ds:uri="http://schemas.openxmlformats.org/officeDocument/2006/bibliography"/>
  </ds:schemaRefs>
</ds:datastoreItem>
</file>

<file path=customXml/itemProps2.xml><?xml version="1.0" encoding="utf-8"?>
<ds:datastoreItem xmlns:ds="http://schemas.openxmlformats.org/officeDocument/2006/customXml" ds:itemID="{FFCBB8CD-7D7F-4462-B67D-B4C623B5D904}"/>
</file>

<file path=customXml/itemProps3.xml><?xml version="1.0" encoding="utf-8"?>
<ds:datastoreItem xmlns:ds="http://schemas.openxmlformats.org/officeDocument/2006/customXml" ds:itemID="{350A1C9A-2943-4629-B971-89D7FB3421FF}"/>
</file>

<file path=customXml/itemProps4.xml><?xml version="1.0" encoding="utf-8"?>
<ds:datastoreItem xmlns:ds="http://schemas.openxmlformats.org/officeDocument/2006/customXml" ds:itemID="{9F4C3808-7165-4879-9B75-1936CFB5C572}"/>
</file>

<file path=docProps/app.xml><?xml version="1.0" encoding="utf-8"?>
<Properties xmlns="http://schemas.openxmlformats.org/officeDocument/2006/extended-properties" xmlns:vt="http://schemas.openxmlformats.org/officeDocument/2006/docPropsVTypes">
  <Template>Normal</Template>
  <TotalTime>1</TotalTime>
  <Pages>5</Pages>
  <Words>1797</Words>
  <Characters>9884</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Sacha Schaller</dc:creator>
  <cp:keywords/>
  <dc:description/>
  <cp:lastModifiedBy>Fedor Hes</cp:lastModifiedBy>
  <cp:revision>3</cp:revision>
  <cp:lastPrinted>2023-12-20T13:28:00Z</cp:lastPrinted>
  <dcterms:created xsi:type="dcterms:W3CDTF">2025-04-25T10:52:00Z</dcterms:created>
  <dcterms:modified xsi:type="dcterms:W3CDTF">2025-04-25T10:53:00Z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0x010100EDDCC3B4CCD2A944B2CDD38205C8071B</vt:lpwstr>
  </property>
</Properties>
</file>