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466D" w14:textId="77DD4FC1" w:rsid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 xml:space="preserve">Gemeente Haarlem verzoekt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naam </w:t>
      </w:r>
      <w:r w:rsidR="006F1808" w:rsidRPr="009B38F3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 xml:space="preserve"> </w:t>
      </w:r>
      <w:r w:rsidR="001F4E12">
        <w:rPr>
          <w:rFonts w:asciiTheme="minorHAnsi" w:hAnsiTheme="minorHAnsi"/>
          <w:sz w:val="22"/>
          <w:szCs w:val="22"/>
          <w:lang w:eastAsia="nl-NL"/>
        </w:rPr>
        <w:t>een aanbieding te doen voor het volgende gespecificeerde product.</w:t>
      </w:r>
    </w:p>
    <w:p w14:paraId="7479C1ED" w14:textId="77777777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E118486" w14:textId="03546C42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1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>: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1160A62" w14:textId="6DA084F1" w:rsidR="00841A4D" w:rsidRDefault="00272CA3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2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 w:rsidR="00841A4D">
        <w:rPr>
          <w:rFonts w:asciiTheme="minorHAnsi" w:hAnsiTheme="minorHAnsi"/>
          <w:sz w:val="22"/>
          <w:szCs w:val="22"/>
          <w:lang w:eastAsia="nl-NL"/>
        </w:rPr>
        <w:t>:</w:t>
      </w:r>
    </w:p>
    <w:p w14:paraId="45991543" w14:textId="71E71928" w:rsidR="00544F9E" w:rsidRDefault="00544F9E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3</w:t>
      </w:r>
      <w:r>
        <w:rPr>
          <w:rFonts w:asciiTheme="minorHAnsi" w:hAnsiTheme="minorHAnsi"/>
          <w:sz w:val="22"/>
          <w:szCs w:val="22"/>
          <w:lang w:eastAsia="nl-NL"/>
        </w:rPr>
        <w:t>]:</w:t>
      </w:r>
    </w:p>
    <w:p w14:paraId="1CD18602" w14:textId="77777777" w:rsidR="007301DF" w:rsidRDefault="007301D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2D0EB16D" w14:textId="586FEC46" w:rsidR="007301DF" w:rsidRPr="00107B64" w:rsidRDefault="007301DF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In te vullen door </w:t>
      </w:r>
      <w:r w:rsidR="00264715">
        <w:rPr>
          <w:rFonts w:asciiTheme="minorHAnsi" w:hAnsiTheme="minorHAnsi"/>
          <w:b/>
          <w:sz w:val="22"/>
          <w:szCs w:val="22"/>
          <w:lang w:eastAsia="nl-NL"/>
        </w:rPr>
        <w:t>Opdrachtgever</w:t>
      </w: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1"/>
        <w:gridCol w:w="4523"/>
      </w:tblGrid>
      <w:tr w:rsidR="004138BC" w14:paraId="22DF9C83" w14:textId="77777777" w:rsidTr="004E67EB">
        <w:tc>
          <w:tcPr>
            <w:tcW w:w="4551" w:type="dxa"/>
          </w:tcPr>
          <w:p w14:paraId="1D888F5E" w14:textId="1F74D382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Projectbenaming</w:t>
            </w:r>
          </w:p>
        </w:tc>
        <w:tc>
          <w:tcPr>
            <w:tcW w:w="4523" w:type="dxa"/>
          </w:tcPr>
          <w:p w14:paraId="1AF0CC70" w14:textId="77777777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55543041" w14:textId="77777777" w:rsidTr="004E67EB">
        <w:tc>
          <w:tcPr>
            <w:tcW w:w="4551" w:type="dxa"/>
          </w:tcPr>
          <w:p w14:paraId="77840D6D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Datum aanvang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4523" w:type="dxa"/>
          </w:tcPr>
          <w:p w14:paraId="2004058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2B1CDD83" w14:textId="77777777" w:rsidTr="004E67EB">
        <w:tc>
          <w:tcPr>
            <w:tcW w:w="4551" w:type="dxa"/>
          </w:tcPr>
          <w:p w14:paraId="19CC1A43" w14:textId="49BF29A9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Datum </w:t>
            </w:r>
            <w:r w:rsidR="00B531F5">
              <w:rPr>
                <w:rFonts w:asciiTheme="minorHAnsi" w:hAnsiTheme="minorHAnsi"/>
                <w:sz w:val="22"/>
                <w:szCs w:val="22"/>
                <w:lang w:eastAsia="nl-NL"/>
              </w:rPr>
              <w:t>oplevering product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4523" w:type="dxa"/>
          </w:tcPr>
          <w:p w14:paraId="46183E5A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15D3A4EA" w14:textId="77777777" w:rsidTr="004E67EB">
        <w:tc>
          <w:tcPr>
            <w:tcW w:w="4551" w:type="dxa"/>
          </w:tcPr>
          <w:p w14:paraId="0D6AA3C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Verlenging (optie)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4523" w:type="dxa"/>
          </w:tcPr>
          <w:p w14:paraId="4F193A05" w14:textId="07C9392C" w:rsidR="007301DF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Ja/ Nee</w:t>
            </w:r>
          </w:p>
        </w:tc>
      </w:tr>
      <w:tr w:rsidR="00C65AED" w14:paraId="5EA839FA" w14:textId="77777777" w:rsidTr="004E67EB">
        <w:tc>
          <w:tcPr>
            <w:tcW w:w="4551" w:type="dxa"/>
          </w:tcPr>
          <w:p w14:paraId="59A76E1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Afdeling / budgethouder:</w:t>
            </w:r>
          </w:p>
        </w:tc>
        <w:tc>
          <w:tcPr>
            <w:tcW w:w="4523" w:type="dxa"/>
          </w:tcPr>
          <w:p w14:paraId="0736DC25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0B99A319" w14:textId="77777777" w:rsidTr="004E67EB">
        <w:tc>
          <w:tcPr>
            <w:tcW w:w="4551" w:type="dxa"/>
          </w:tcPr>
          <w:p w14:paraId="76C5110C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 opdrachtgever:</w:t>
            </w:r>
          </w:p>
        </w:tc>
        <w:tc>
          <w:tcPr>
            <w:tcW w:w="4523" w:type="dxa"/>
          </w:tcPr>
          <w:p w14:paraId="012BE26A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48D1E4CB" w14:textId="77777777" w:rsidTr="004E67EB">
        <w:tc>
          <w:tcPr>
            <w:tcW w:w="4551" w:type="dxa"/>
          </w:tcPr>
          <w:p w14:paraId="2012BE77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4523" w:type="dxa"/>
          </w:tcPr>
          <w:p w14:paraId="0A21AC0B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323F705E" w14:textId="77777777" w:rsidTr="004E67EB">
        <w:tc>
          <w:tcPr>
            <w:tcW w:w="4551" w:type="dxa"/>
          </w:tcPr>
          <w:p w14:paraId="37432A2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4523" w:type="dxa"/>
          </w:tcPr>
          <w:p w14:paraId="26B6148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5879EB82" w14:textId="77777777" w:rsidTr="004E67EB">
        <w:tc>
          <w:tcPr>
            <w:tcW w:w="4551" w:type="dxa"/>
          </w:tcPr>
          <w:p w14:paraId="6660EDEF" w14:textId="662D3451" w:rsidR="00AE7FA6" w:rsidRDefault="00AE7FA6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Gunning Nadere opdracht</w:t>
            </w:r>
            <w:r w:rsidR="00CD6B7D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o.b.v.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  <w:p w14:paraId="05959918" w14:textId="4F17DBDD" w:rsidR="00AE7FA6" w:rsidRDefault="00AE7FA6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- </w:t>
            </w:r>
            <w:r w:rsidR="000569FA">
              <w:rPr>
                <w:rFonts w:asciiTheme="minorHAnsi" w:hAnsiTheme="minorHAnsi"/>
                <w:sz w:val="22"/>
                <w:szCs w:val="22"/>
                <w:lang w:eastAsia="nl-NL"/>
              </w:rPr>
              <w:t>Prijs-kwaliteitverhouding</w:t>
            </w:r>
            <w:r w:rsidR="00CD6B7D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(gunningscriteria nader omschrijven + % verhouding)</w:t>
            </w:r>
          </w:p>
          <w:p w14:paraId="68118300" w14:textId="7957BE65" w:rsidR="00D50F44" w:rsidRDefault="00D50F44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- laagste </w:t>
            </w:r>
            <w:proofErr w:type="spellStart"/>
            <w:r w:rsidR="003E7CA8">
              <w:rPr>
                <w:rFonts w:asciiTheme="minorHAnsi" w:hAnsiTheme="minorHAnsi"/>
                <w:sz w:val="22"/>
                <w:szCs w:val="22"/>
                <w:lang w:eastAsia="nl-NL"/>
              </w:rPr>
              <w:t>fixed</w:t>
            </w:r>
            <w:proofErr w:type="spellEnd"/>
            <w:r w:rsidR="003E7CA8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prijs </w:t>
            </w:r>
          </w:p>
          <w:p w14:paraId="154C0F6D" w14:textId="6C143B94" w:rsidR="00CD6B7D" w:rsidRDefault="00CD6B7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- presentatie of gesprek (evt. Ja/Nee)</w:t>
            </w:r>
          </w:p>
        </w:tc>
        <w:tc>
          <w:tcPr>
            <w:tcW w:w="4523" w:type="dxa"/>
          </w:tcPr>
          <w:p w14:paraId="21F89507" w14:textId="77777777" w:rsidR="000569FA" w:rsidRDefault="000569FA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55E5F64F" w14:textId="77777777" w:rsidTr="004E67EB">
        <w:tc>
          <w:tcPr>
            <w:tcW w:w="4551" w:type="dxa"/>
          </w:tcPr>
          <w:p w14:paraId="46C68563" w14:textId="3B9B52EC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Bijzonderheden</w:t>
            </w:r>
            <w:r w:rsidR="00544F9E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(specifieke eisen)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  <w:p w14:paraId="7E5FDD68" w14:textId="77777777" w:rsidR="001F4E12" w:rsidRPr="001F4E12" w:rsidRDefault="001F4E12" w:rsidP="001F4E1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1F4E12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• Een opdracht met vooraf duidelijk gespecificeerd product of dienst</w:t>
            </w:r>
          </w:p>
          <w:p w14:paraId="3EBDDC96" w14:textId="77777777" w:rsidR="001F4E12" w:rsidRPr="001F4E12" w:rsidRDefault="001F4E12" w:rsidP="001F4E1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1F4E12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• Resultaatafspraken</w:t>
            </w:r>
          </w:p>
          <w:p w14:paraId="47C2501A" w14:textId="77777777" w:rsidR="001F4E12" w:rsidRPr="001F4E12" w:rsidRDefault="001F4E12" w:rsidP="001F4E1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1F4E12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• Stellen van kwaliteitseisen</w:t>
            </w:r>
          </w:p>
          <w:p w14:paraId="0487D9EE" w14:textId="77777777" w:rsidR="001F4E12" w:rsidRPr="001F4E12" w:rsidRDefault="001F4E12" w:rsidP="001F4E1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1F4E12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• OG stuurt niet op inzet specifieke capaciteit/personen</w:t>
            </w:r>
          </w:p>
          <w:p w14:paraId="2038BD37" w14:textId="6AC022D3" w:rsidR="001F4E12" w:rsidRDefault="001F4E12" w:rsidP="001F4E1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1F4E12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• Geen directe aansturingsrelatie</w:t>
            </w:r>
          </w:p>
          <w:p w14:paraId="201B9719" w14:textId="5D806742" w:rsidR="00FB7FF8" w:rsidRDefault="00FB7FF8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</w:p>
          <w:p w14:paraId="22062C44" w14:textId="61DCE5A6" w:rsidR="00FB7FF8" w:rsidRDefault="00FB7FF8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</w:p>
          <w:p w14:paraId="7262ECF0" w14:textId="5828B902" w:rsidR="00FB7FF8" w:rsidRDefault="00FB7FF8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</w:p>
          <w:p w14:paraId="2D4E6B74" w14:textId="347CFFEE" w:rsidR="00FB7FF8" w:rsidRDefault="00FB7FF8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</w:p>
          <w:p w14:paraId="3A732F8B" w14:textId="6FF3B86B" w:rsidR="00FB7FF8" w:rsidRDefault="00FB7FF8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</w:p>
          <w:p w14:paraId="73F6C14D" w14:textId="77777777" w:rsidR="00FB7FF8" w:rsidRPr="004E67EB" w:rsidRDefault="00FB7FF8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</w:p>
          <w:p w14:paraId="0BBFCB90" w14:textId="77777777" w:rsidR="00544F9E" w:rsidRDefault="00544F9E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  <w:tc>
          <w:tcPr>
            <w:tcW w:w="4523" w:type="dxa"/>
          </w:tcPr>
          <w:p w14:paraId="57F10F5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72272B02" w14:textId="77777777" w:rsidR="007301DF" w:rsidRDefault="007301D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1C58A47A" w14:textId="77777777" w:rsidR="00FB7FF8" w:rsidRDefault="00FB7FF8">
      <w:pPr>
        <w:spacing w:line="240" w:lineRule="auto"/>
        <w:rPr>
          <w:rFonts w:asciiTheme="minorHAnsi" w:hAnsiTheme="minorHAnsi"/>
          <w:b/>
          <w:sz w:val="22"/>
          <w:szCs w:val="22"/>
          <w:lang w:eastAsia="nl-NL"/>
        </w:rPr>
      </w:pPr>
      <w:r>
        <w:rPr>
          <w:rFonts w:asciiTheme="minorHAnsi" w:hAnsiTheme="minorHAnsi"/>
          <w:b/>
          <w:sz w:val="22"/>
          <w:szCs w:val="22"/>
          <w:lang w:eastAsia="nl-NL"/>
        </w:rPr>
        <w:br w:type="page"/>
      </w:r>
    </w:p>
    <w:p w14:paraId="3E99832A" w14:textId="6804EEAA" w:rsidR="000569FA" w:rsidRPr="001F4E12" w:rsidRDefault="00C65AED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lastRenderedPageBreak/>
        <w:t>In te vullen door 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0"/>
        <w:gridCol w:w="4524"/>
      </w:tblGrid>
      <w:tr w:rsidR="000569FA" w14:paraId="71A17A83" w14:textId="77777777" w:rsidTr="001F4E12">
        <w:tc>
          <w:tcPr>
            <w:tcW w:w="9074" w:type="dxa"/>
            <w:gridSpan w:val="2"/>
          </w:tcPr>
          <w:p w14:paraId="41DDB625" w14:textId="683C7FB3" w:rsidR="000569FA" w:rsidRPr="000569FA" w:rsidRDefault="000569FA" w:rsidP="001F4E1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nl-NL"/>
              </w:rPr>
            </w:pPr>
            <w:r w:rsidRPr="000569FA">
              <w:rPr>
                <w:rFonts w:asciiTheme="minorHAnsi" w:hAnsiTheme="minorHAnsi"/>
                <w:b/>
                <w:bCs/>
                <w:sz w:val="22"/>
                <w:szCs w:val="22"/>
                <w:lang w:eastAsia="nl-NL"/>
              </w:rPr>
              <w:t>Resultaatsverplichting</w:t>
            </w:r>
          </w:p>
        </w:tc>
      </w:tr>
      <w:tr w:rsidR="000569FA" w14:paraId="3985D4EE" w14:textId="77777777" w:rsidTr="00BA78BE">
        <w:trPr>
          <w:trHeight w:val="359"/>
        </w:trPr>
        <w:tc>
          <w:tcPr>
            <w:tcW w:w="4550" w:type="dxa"/>
          </w:tcPr>
          <w:p w14:paraId="444B3F79" w14:textId="7E2AF613" w:rsidR="000569FA" w:rsidRDefault="000569FA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Fixed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price</w:t>
            </w:r>
            <w:proofErr w:type="spellEnd"/>
            <w:r w:rsidR="00BA78BE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(totaal)</w:t>
            </w:r>
          </w:p>
        </w:tc>
        <w:tc>
          <w:tcPr>
            <w:tcW w:w="4524" w:type="dxa"/>
          </w:tcPr>
          <w:p w14:paraId="15CECC71" w14:textId="77777777" w:rsidR="000569FA" w:rsidRDefault="000569FA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BA78BE" w14:paraId="644CE1E6" w14:textId="77777777" w:rsidTr="00BA78BE">
        <w:trPr>
          <w:trHeight w:val="340"/>
        </w:trPr>
        <w:tc>
          <w:tcPr>
            <w:tcW w:w="4550" w:type="dxa"/>
            <w:vMerge w:val="restart"/>
          </w:tcPr>
          <w:p w14:paraId="44553BC4" w14:textId="363012F1" w:rsidR="00BA78BE" w:rsidRDefault="00BA78BE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Gespecificeerd:</w:t>
            </w:r>
          </w:p>
          <w:p w14:paraId="495D199C" w14:textId="77777777" w:rsidR="00BA78BE" w:rsidRDefault="00BA78BE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- tussen- en eindproducten</w:t>
            </w:r>
          </w:p>
          <w:p w14:paraId="3A6B23CA" w14:textId="77777777" w:rsidR="00CD6B7D" w:rsidRDefault="00CD6B7D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- uitgesplitst per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acitviteit</w:t>
            </w:r>
            <w:proofErr w:type="spellEnd"/>
          </w:p>
          <w:p w14:paraId="7696A947" w14:textId="55D5586C" w:rsidR="00CD6B7D" w:rsidRDefault="00CD6B7D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- urenbegroting betrokken medewerkers</w:t>
            </w:r>
          </w:p>
        </w:tc>
        <w:tc>
          <w:tcPr>
            <w:tcW w:w="4524" w:type="dxa"/>
          </w:tcPr>
          <w:p w14:paraId="0CE91164" w14:textId="0992D2F0" w:rsidR="00BA78BE" w:rsidRDefault="00BA78BE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BA78BE" w14:paraId="06E94889" w14:textId="77777777" w:rsidTr="001F4E12">
        <w:trPr>
          <w:trHeight w:val="340"/>
        </w:trPr>
        <w:tc>
          <w:tcPr>
            <w:tcW w:w="4550" w:type="dxa"/>
            <w:vMerge/>
          </w:tcPr>
          <w:p w14:paraId="5914330C" w14:textId="77777777" w:rsidR="00BA78BE" w:rsidRDefault="00BA78BE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  <w:tc>
          <w:tcPr>
            <w:tcW w:w="4524" w:type="dxa"/>
          </w:tcPr>
          <w:p w14:paraId="76F74399" w14:textId="60B305AC" w:rsidR="00BA78BE" w:rsidRDefault="00BA78BE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1F4E12" w14:paraId="336509FA" w14:textId="77777777" w:rsidTr="001F4E12">
        <w:tc>
          <w:tcPr>
            <w:tcW w:w="4550" w:type="dxa"/>
          </w:tcPr>
          <w:p w14:paraId="3AA5F4D3" w14:textId="00714B12" w:rsidR="001F4E12" w:rsidRDefault="001F4E12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Uurtarief ten behoeve van meer- of minderwerk</w:t>
            </w:r>
          </w:p>
        </w:tc>
        <w:tc>
          <w:tcPr>
            <w:tcW w:w="4524" w:type="dxa"/>
          </w:tcPr>
          <w:p w14:paraId="0BAE28EF" w14:textId="2A1C87A3" w:rsidR="001F4E12" w:rsidRDefault="001F4E12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B531F5" w14:paraId="69A0B2AA" w14:textId="77777777" w:rsidTr="00B531F5">
        <w:tc>
          <w:tcPr>
            <w:tcW w:w="9074" w:type="dxa"/>
            <w:gridSpan w:val="2"/>
          </w:tcPr>
          <w:p w14:paraId="75E83E08" w14:textId="32ED23C3" w:rsidR="00B531F5" w:rsidRPr="00860EF6" w:rsidRDefault="00B531F5" w:rsidP="001F4E1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Aanbieding</w:t>
            </w:r>
            <w:r w:rsidR="00F32726"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, bestaande uit:</w:t>
            </w:r>
          </w:p>
        </w:tc>
      </w:tr>
      <w:tr w:rsidR="00B531F5" w14:paraId="5E068A73" w14:textId="77777777" w:rsidTr="00BA78BE">
        <w:trPr>
          <w:trHeight w:val="1704"/>
        </w:trPr>
        <w:tc>
          <w:tcPr>
            <w:tcW w:w="9074" w:type="dxa"/>
            <w:gridSpan w:val="2"/>
          </w:tcPr>
          <w:p w14:paraId="43E26A5E" w14:textId="77777777" w:rsidR="00F32726" w:rsidRPr="00860EF6" w:rsidRDefault="00F32726" w:rsidP="00F32726">
            <w:pPr>
              <w:numPr>
                <w:ilvl w:val="0"/>
                <w:numId w:val="28"/>
              </w:numPr>
              <w:tabs>
                <w:tab w:val="num" w:pos="360"/>
                <w:tab w:val="num" w:pos="1211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Plan van aanpak, toelichting op de betreffende opdracht;</w:t>
            </w:r>
          </w:p>
          <w:p w14:paraId="60177608" w14:textId="77777777" w:rsidR="00F32726" w:rsidRPr="00860EF6" w:rsidRDefault="00F32726" w:rsidP="00F32726">
            <w:pPr>
              <w:numPr>
                <w:ilvl w:val="0"/>
                <w:numId w:val="28"/>
              </w:numPr>
              <w:tabs>
                <w:tab w:val="num" w:pos="360"/>
                <w:tab w:val="num" w:pos="1211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Beschrijving concrete eindproduct(en) en de te verwachten effecten;</w:t>
            </w:r>
          </w:p>
          <w:p w14:paraId="7F180198" w14:textId="77777777" w:rsidR="00F32726" w:rsidRPr="00860EF6" w:rsidRDefault="00F32726" w:rsidP="00F32726">
            <w:pPr>
              <w:numPr>
                <w:ilvl w:val="0"/>
                <w:numId w:val="28"/>
              </w:numPr>
              <w:tabs>
                <w:tab w:val="num" w:pos="360"/>
                <w:tab w:val="num" w:pos="1211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Urenbegroting en – verantwoording, uitgesplitst per activiteit;</w:t>
            </w:r>
          </w:p>
          <w:p w14:paraId="57022B9D" w14:textId="77777777" w:rsidR="00F32726" w:rsidRPr="00860EF6" w:rsidRDefault="00F32726" w:rsidP="00F32726">
            <w:pPr>
              <w:numPr>
                <w:ilvl w:val="0"/>
                <w:numId w:val="28"/>
              </w:numPr>
              <w:tabs>
                <w:tab w:val="num" w:pos="360"/>
                <w:tab w:val="num" w:pos="1211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Benoemen centrale contactpersoon en beschrijving van de profielen van betrokken medewerkers;</w:t>
            </w:r>
          </w:p>
          <w:p w14:paraId="09500892" w14:textId="77777777" w:rsidR="00F32726" w:rsidRPr="00860EF6" w:rsidRDefault="00F32726" w:rsidP="00F32726">
            <w:pPr>
              <w:numPr>
                <w:ilvl w:val="0"/>
                <w:numId w:val="28"/>
              </w:numPr>
              <w:tabs>
                <w:tab w:val="num" w:pos="360"/>
                <w:tab w:val="num" w:pos="1211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Eventuele aanvullende informatie gevraagd in de Nadere offerteaanvraag;</w:t>
            </w:r>
          </w:p>
          <w:p w14:paraId="5E65770B" w14:textId="77777777" w:rsidR="00F32726" w:rsidRPr="00860EF6" w:rsidRDefault="00F32726" w:rsidP="00F32726">
            <w:pPr>
              <w:numPr>
                <w:ilvl w:val="0"/>
                <w:numId w:val="28"/>
              </w:numPr>
              <w:tabs>
                <w:tab w:val="num" w:pos="360"/>
                <w:tab w:val="num" w:pos="1211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860EF6">
              <w:rPr>
                <w:rFonts w:asciiTheme="minorHAnsi" w:hAnsiTheme="minorHAnsi"/>
                <w:sz w:val="22"/>
                <w:szCs w:val="22"/>
                <w:lang w:eastAsia="nl-NL"/>
              </w:rPr>
              <w:t>Optioneel te verwachte werkzaamheden.</w:t>
            </w:r>
          </w:p>
          <w:p w14:paraId="746EE9A6" w14:textId="37EDEA71" w:rsidR="00B531F5" w:rsidRPr="00860EF6" w:rsidRDefault="00B531F5" w:rsidP="00D50F4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1599F0F4" w14:textId="0FBD9CA7" w:rsidR="00BA78BE" w:rsidRDefault="00BA78BE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989D373" w14:textId="063E0D89" w:rsidR="00142BD6" w:rsidRPr="00264715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Factuur : Declaratie aan de hand van het door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Pr="00264715">
        <w:rPr>
          <w:rFonts w:asciiTheme="minorHAnsi" w:hAnsiTheme="minorHAnsi"/>
          <w:sz w:val="22"/>
          <w:szCs w:val="22"/>
          <w:lang w:eastAsia="nl-NL"/>
        </w:rPr>
        <w:t>pdrachtgever geaccordeerde urenoverzicht. Factuur indienen bij de afdeling Crediteure</w:t>
      </w:r>
      <w:r w:rsidR="00C65AED" w:rsidRPr="00264715">
        <w:rPr>
          <w:rFonts w:asciiTheme="minorHAnsi" w:hAnsiTheme="minorHAnsi"/>
          <w:sz w:val="22"/>
          <w:szCs w:val="22"/>
          <w:lang w:eastAsia="nl-NL"/>
        </w:rPr>
        <w:t>n</w:t>
      </w:r>
      <w:r w:rsidRPr="00264715">
        <w:rPr>
          <w:rFonts w:asciiTheme="minorHAnsi" w:hAnsiTheme="minorHAnsi"/>
          <w:sz w:val="22"/>
          <w:szCs w:val="22"/>
          <w:lang w:eastAsia="nl-NL"/>
        </w:rPr>
        <w:t xml:space="preserve"> van de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="00841A4D" w:rsidRPr="00264715">
        <w:rPr>
          <w:rFonts w:asciiTheme="minorHAnsi" w:hAnsiTheme="minorHAnsi"/>
          <w:sz w:val="22"/>
          <w:szCs w:val="22"/>
          <w:lang w:eastAsia="nl-NL"/>
        </w:rPr>
        <w:t>pdrachtgever.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 dient altijd voorzien te zijn van een inkoopordernummer, anders volgt er geen behandeling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 xml:space="preserve">van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b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e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taling v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an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factuur.</w:t>
      </w:r>
    </w:p>
    <w:p w14:paraId="3781E980" w14:textId="39658BDC" w:rsidR="00142BD6" w:rsidRP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Frequentie factuur : Per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maand.</w:t>
      </w:r>
      <w:r w:rsidR="004E67EB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DE79DC2" w14:textId="77777777" w:rsidR="00C65AED" w:rsidRDefault="00C65AED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099BCF2E" w14:textId="539DC479" w:rsid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142BD6">
        <w:rPr>
          <w:rFonts w:asciiTheme="minorHAnsi" w:hAnsiTheme="minorHAnsi"/>
          <w:sz w:val="22"/>
          <w:szCs w:val="22"/>
          <w:lang w:eastAsia="nl-NL"/>
        </w:rPr>
        <w:t xml:space="preserve">Op deze </w:t>
      </w:r>
      <w:r>
        <w:rPr>
          <w:rFonts w:asciiTheme="minorHAnsi" w:hAnsiTheme="minorHAnsi"/>
          <w:sz w:val="22"/>
          <w:szCs w:val="22"/>
          <w:lang w:eastAsia="nl-NL"/>
        </w:rPr>
        <w:t>aanvraag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zijn uitsluitend de bepaling</w:t>
      </w:r>
      <w:r w:rsidR="006360AD">
        <w:rPr>
          <w:rFonts w:asciiTheme="minorHAnsi" w:hAnsiTheme="minorHAnsi"/>
          <w:sz w:val="22"/>
          <w:szCs w:val="22"/>
          <w:lang w:eastAsia="nl-NL"/>
        </w:rPr>
        <w:t>en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uit de </w:t>
      </w:r>
      <w:r w:rsidR="009B38F3">
        <w:rPr>
          <w:rFonts w:asciiTheme="minorHAnsi" w:hAnsiTheme="minorHAnsi"/>
          <w:sz w:val="22"/>
          <w:szCs w:val="22"/>
          <w:lang w:eastAsia="nl-NL"/>
        </w:rPr>
        <w:t>Overeenkomst</w:t>
      </w:r>
      <w:r>
        <w:rPr>
          <w:rFonts w:asciiTheme="minorHAnsi" w:hAnsiTheme="minorHAnsi"/>
          <w:sz w:val="22"/>
          <w:szCs w:val="22"/>
          <w:lang w:eastAsia="nl-NL"/>
        </w:rPr>
        <w:t xml:space="preserve"> inclusief de bijlagen van deze </w:t>
      </w:r>
      <w:r w:rsidR="009B38F3">
        <w:rPr>
          <w:rFonts w:asciiTheme="minorHAnsi" w:hAnsiTheme="minorHAnsi"/>
          <w:sz w:val="22"/>
          <w:szCs w:val="22"/>
          <w:lang w:eastAsia="nl-NL"/>
        </w:rPr>
        <w:t>Overeenkomst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van toepassing.</w:t>
      </w:r>
    </w:p>
    <w:p w14:paraId="05E1AB50" w14:textId="3D75CECA" w:rsidR="00F20A8F" w:rsidRDefault="00F20A8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6B8AF418" w14:textId="24CCBA33" w:rsidR="00F20A8F" w:rsidRDefault="00F20A8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Opdrachtnemer dient uiterlijk op [</w:t>
      </w:r>
      <w:r w:rsidRPr="00F20A8F">
        <w:rPr>
          <w:rFonts w:asciiTheme="minorHAnsi" w:hAnsiTheme="minorHAnsi"/>
          <w:sz w:val="22"/>
          <w:szCs w:val="22"/>
          <w:highlight w:val="yellow"/>
          <w:lang w:eastAsia="nl-NL"/>
        </w:rPr>
        <w:t>datum</w:t>
      </w:r>
      <w:r>
        <w:rPr>
          <w:rFonts w:asciiTheme="minorHAnsi" w:hAnsiTheme="minorHAnsi"/>
          <w:sz w:val="22"/>
          <w:szCs w:val="22"/>
          <w:lang w:eastAsia="nl-NL"/>
        </w:rPr>
        <w:t>] een aanbieding te doen</w:t>
      </w:r>
      <w:r w:rsidR="00CC10CB">
        <w:rPr>
          <w:rFonts w:asciiTheme="minorHAnsi" w:hAnsiTheme="minorHAnsi"/>
          <w:sz w:val="22"/>
          <w:szCs w:val="22"/>
          <w:lang w:eastAsia="nl-NL"/>
        </w:rPr>
        <w:t xml:space="preserve">. </w:t>
      </w:r>
    </w:p>
    <w:p w14:paraId="72DF8E69" w14:textId="77777777" w:rsidR="00D208FD" w:rsidRDefault="00D208FD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3967D7ED" w14:textId="65C17740" w:rsidR="00F80DAF" w:rsidRDefault="00F80DA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Aanvraag mailen aan: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077"/>
        <w:gridCol w:w="1672"/>
        <w:gridCol w:w="3292"/>
        <w:gridCol w:w="2033"/>
      </w:tblGrid>
      <w:tr w:rsidR="00D0569F" w:rsidRPr="00C958C3" w14:paraId="11920458" w14:textId="77777777" w:rsidTr="00D0569F">
        <w:tc>
          <w:tcPr>
            <w:tcW w:w="2077" w:type="dxa"/>
            <w:shd w:val="pct20" w:color="auto" w:fill="auto"/>
          </w:tcPr>
          <w:p w14:paraId="4A57192C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 xml:space="preserve">Opdrachtnemer </w:t>
            </w:r>
          </w:p>
        </w:tc>
        <w:tc>
          <w:tcPr>
            <w:tcW w:w="1672" w:type="dxa"/>
            <w:shd w:val="pct20" w:color="auto" w:fill="auto"/>
          </w:tcPr>
          <w:p w14:paraId="0A6D9224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Contactpersoon</w:t>
            </w:r>
          </w:p>
        </w:tc>
        <w:tc>
          <w:tcPr>
            <w:tcW w:w="3292" w:type="dxa"/>
            <w:shd w:val="pct20" w:color="auto" w:fill="auto"/>
          </w:tcPr>
          <w:p w14:paraId="288C2ACC" w14:textId="3D13E0F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color w:val="0000FF" w:themeColor="hyperlink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E-m</w:t>
            </w: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ailadres</w:t>
            </w:r>
          </w:p>
        </w:tc>
        <w:tc>
          <w:tcPr>
            <w:tcW w:w="2033" w:type="dxa"/>
            <w:shd w:val="pct20" w:color="auto" w:fill="auto"/>
          </w:tcPr>
          <w:p w14:paraId="2452A509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Telefoonnummer</w:t>
            </w:r>
          </w:p>
        </w:tc>
      </w:tr>
      <w:tr w:rsidR="00D0569F" w:rsidRPr="00C958C3" w14:paraId="31D522AC" w14:textId="77777777" w:rsidTr="00D0569F">
        <w:tc>
          <w:tcPr>
            <w:tcW w:w="2077" w:type="dxa"/>
          </w:tcPr>
          <w:p w14:paraId="29BD4EAE" w14:textId="6980FC60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1]</w:t>
            </w:r>
          </w:p>
        </w:tc>
        <w:tc>
          <w:tcPr>
            <w:tcW w:w="1672" w:type="dxa"/>
          </w:tcPr>
          <w:p w14:paraId="5E803137" w14:textId="133D0CA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76ECFA2C" w14:textId="642F54E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 xml:space="preserve">[e-mail] </w:t>
            </w:r>
          </w:p>
        </w:tc>
        <w:tc>
          <w:tcPr>
            <w:tcW w:w="2033" w:type="dxa"/>
          </w:tcPr>
          <w:p w14:paraId="7C46591A" w14:textId="351F477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</w:t>
            </w:r>
            <w:r w:rsidR="003E7CA8">
              <w:rPr>
                <w:rFonts w:asciiTheme="minorHAnsi" w:hAnsiTheme="minorHAnsi"/>
                <w:sz w:val="22"/>
                <w:szCs w:val="22"/>
                <w:lang w:eastAsia="nl-NL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20765DFF" w14:textId="77777777" w:rsidTr="00D0569F">
        <w:trPr>
          <w:trHeight w:val="288"/>
        </w:trPr>
        <w:tc>
          <w:tcPr>
            <w:tcW w:w="2077" w:type="dxa"/>
          </w:tcPr>
          <w:p w14:paraId="589FED6F" w14:textId="083DAD7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2]</w:t>
            </w:r>
          </w:p>
        </w:tc>
        <w:tc>
          <w:tcPr>
            <w:tcW w:w="1672" w:type="dxa"/>
          </w:tcPr>
          <w:p w14:paraId="0A64AA12" w14:textId="2C763D5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52DD39D9" w14:textId="06384BF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0C011459" w14:textId="35C1B5B0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</w:t>
            </w:r>
            <w:r w:rsidR="003E7CA8">
              <w:rPr>
                <w:rFonts w:asciiTheme="minorHAnsi" w:hAnsiTheme="minorHAnsi"/>
                <w:sz w:val="22"/>
                <w:szCs w:val="22"/>
                <w:lang w:eastAsia="nl-NL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4246DF53" w14:textId="77777777" w:rsidTr="00D0569F">
        <w:tc>
          <w:tcPr>
            <w:tcW w:w="2077" w:type="dxa"/>
          </w:tcPr>
          <w:p w14:paraId="7800B3EF" w14:textId="634CB91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3]</w:t>
            </w:r>
          </w:p>
        </w:tc>
        <w:tc>
          <w:tcPr>
            <w:tcW w:w="1672" w:type="dxa"/>
          </w:tcPr>
          <w:p w14:paraId="4E03CFC9" w14:textId="17C05214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03472485" w14:textId="5433A4E3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5B50B544" w14:textId="0B5F4F93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</w:t>
            </w:r>
            <w:r w:rsidR="003E7CA8">
              <w:rPr>
                <w:rFonts w:asciiTheme="minorHAnsi" w:hAnsiTheme="minorHAnsi"/>
                <w:sz w:val="22"/>
                <w:szCs w:val="22"/>
                <w:lang w:eastAsia="nl-NL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</w:tbl>
    <w:p w14:paraId="42C1DFCC" w14:textId="77777777" w:rsidR="00D0569F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59D8BCD0" w14:textId="4358DA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Na nadere gunning dient dit formulier door zowel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pdrachtgever als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pdrachtnemer ondertekend te worden. Dit formulier geldt dan als </w:t>
      </w:r>
      <w:r>
        <w:rPr>
          <w:rFonts w:asciiTheme="minorHAnsi" w:hAnsiTheme="minorHAnsi"/>
          <w:sz w:val="22"/>
          <w:szCs w:val="22"/>
          <w:lang w:eastAsia="nl-NL"/>
        </w:rPr>
        <w:t>N</w:t>
      </w:r>
      <w:r w:rsidRPr="00C958C3">
        <w:rPr>
          <w:rFonts w:asciiTheme="minorHAnsi" w:hAnsiTheme="minorHAnsi"/>
          <w:sz w:val="22"/>
          <w:szCs w:val="22"/>
          <w:lang w:eastAsia="nl-NL"/>
        </w:rPr>
        <w:t>adere overeenkomst.</w:t>
      </w:r>
    </w:p>
    <w:p w14:paraId="6AD0543F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553CE92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Datum:</w:t>
      </w:r>
    </w:p>
    <w:p w14:paraId="1CCA3998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15103252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Opdrachtgever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Opdrachtnemer</w:t>
      </w:r>
    </w:p>
    <w:p w14:paraId="29672CD0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62EE3C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FE6312C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4A08B00F" w14:textId="5D0FEB0D" w:rsidR="00D0569F" w:rsidRDefault="00D0569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Handtekening 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Handtekening</w:t>
      </w:r>
    </w:p>
    <w:sectPr w:rsidR="00D0569F" w:rsidSect="0056643A">
      <w:headerReference w:type="default" r:id="rId8"/>
      <w:footerReference w:type="default" r:id="rId9"/>
      <w:pgSz w:w="11906" w:h="16838"/>
      <w:pgMar w:top="1812" w:right="1411" w:bottom="1282" w:left="1411" w:header="432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7E2B" w14:textId="77777777" w:rsidR="007D1A09" w:rsidRDefault="007D1A09">
      <w:pPr>
        <w:spacing w:line="240" w:lineRule="auto"/>
      </w:pPr>
      <w:r>
        <w:separator/>
      </w:r>
    </w:p>
  </w:endnote>
  <w:endnote w:type="continuationSeparator" w:id="0">
    <w:p w14:paraId="6962AD6C" w14:textId="77777777" w:rsidR="007D1A09" w:rsidRDefault="007D1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A8A8" w14:textId="5C3C6311" w:rsidR="007D1A09" w:rsidRDefault="007D1A09">
    <w:pPr>
      <w:tabs>
        <w:tab w:val="right" w:pos="9072"/>
      </w:tabs>
      <w:rPr>
        <w:rFonts w:ascii="Calibri" w:hAnsi="Calibri"/>
        <w:sz w:val="22"/>
        <w:szCs w:val="22"/>
      </w:rPr>
    </w:pPr>
    <w:r>
      <w:rPr>
        <w:sz w:val="16"/>
        <w:szCs w:val="16"/>
      </w:rPr>
      <w:tab/>
    </w:r>
    <w:r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0001" w14:textId="77777777" w:rsidR="007D1A09" w:rsidRDefault="007D1A09">
      <w:pPr>
        <w:spacing w:line="240" w:lineRule="auto"/>
      </w:pPr>
      <w:r>
        <w:separator/>
      </w:r>
    </w:p>
  </w:footnote>
  <w:footnote w:type="continuationSeparator" w:id="0">
    <w:p w14:paraId="24D2DCE1" w14:textId="77777777" w:rsidR="007D1A09" w:rsidRDefault="007D1A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3BEE" w14:textId="77777777" w:rsidR="007D1A09" w:rsidRDefault="007D1A09">
    <w:pPr>
      <w:pStyle w:val="Koptekst"/>
      <w:jc w:val="right"/>
      <w:rPr>
        <w:noProof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47EA643C" wp14:editId="78F80B80">
          <wp:simplePos x="0" y="0"/>
          <wp:positionH relativeFrom="column">
            <wp:posOffset>4269105</wp:posOffset>
          </wp:positionH>
          <wp:positionV relativeFrom="paragraph">
            <wp:posOffset>4445</wp:posOffset>
          </wp:positionV>
          <wp:extent cx="1483360" cy="635000"/>
          <wp:effectExtent l="0" t="0" r="2540" b="0"/>
          <wp:wrapThrough wrapText="bothSides">
            <wp:wrapPolygon edited="0">
              <wp:start x="0" y="0"/>
              <wp:lineTo x="0" y="20736"/>
              <wp:lineTo x="6935" y="20736"/>
              <wp:lineTo x="19418" y="15552"/>
              <wp:lineTo x="19418" y="10368"/>
              <wp:lineTo x="21360" y="9720"/>
              <wp:lineTo x="21360" y="4536"/>
              <wp:lineTo x="693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909B5" w14:textId="74C5B6DE" w:rsidR="007D1A09" w:rsidRDefault="007D1A09">
    <w:pPr>
      <w:rPr>
        <w:rFonts w:asciiTheme="minorHAnsi" w:hAnsiTheme="minorHAnsi"/>
        <w:b/>
        <w:sz w:val="22"/>
        <w:szCs w:val="22"/>
      </w:rPr>
    </w:pPr>
    <w:bookmarkStart w:id="0" w:name="_Hlk191994932"/>
    <w:r>
      <w:rPr>
        <w:rFonts w:asciiTheme="minorHAnsi" w:hAnsiTheme="minorHAnsi"/>
        <w:b/>
        <w:sz w:val="22"/>
        <w:szCs w:val="22"/>
      </w:rPr>
      <w:t xml:space="preserve">Bijlage </w:t>
    </w:r>
    <w:r w:rsidR="00982D94">
      <w:rPr>
        <w:rFonts w:asciiTheme="minorHAnsi" w:hAnsiTheme="minorHAnsi"/>
        <w:b/>
        <w:sz w:val="22"/>
        <w:szCs w:val="22"/>
      </w:rPr>
      <w:t>6b</w:t>
    </w:r>
    <w:r w:rsidR="00122D41">
      <w:rPr>
        <w:rFonts w:asciiTheme="minorHAnsi" w:hAnsiTheme="minorHAnsi"/>
        <w:b/>
        <w:sz w:val="22"/>
        <w:szCs w:val="22"/>
      </w:rPr>
      <w:t>:</w:t>
    </w:r>
    <w:r w:rsidR="00982D94">
      <w:rPr>
        <w:rFonts w:asciiTheme="minorHAnsi" w:hAnsiTheme="minorHAnsi"/>
        <w:b/>
        <w:sz w:val="22"/>
        <w:szCs w:val="22"/>
      </w:rPr>
      <w:t xml:space="preserve"> </w:t>
    </w:r>
    <w:r w:rsidRPr="00EE67F8">
      <w:rPr>
        <w:rFonts w:asciiTheme="minorHAnsi" w:hAnsiTheme="minorHAnsi"/>
        <w:b/>
        <w:sz w:val="22"/>
        <w:szCs w:val="22"/>
      </w:rPr>
      <w:t>Aanvraagformulier</w:t>
    </w:r>
    <w:r>
      <w:rPr>
        <w:rFonts w:asciiTheme="minorHAnsi" w:hAnsiTheme="minorHAnsi"/>
        <w:b/>
        <w:sz w:val="22"/>
        <w:szCs w:val="22"/>
      </w:rPr>
      <w:t xml:space="preserve"> Producten </w:t>
    </w:r>
  </w:p>
  <w:p w14:paraId="6959713D" w14:textId="219402F8" w:rsidR="00122D41" w:rsidRDefault="00860EF6" w:rsidP="00860EF6">
    <w:pPr>
      <w:tabs>
        <w:tab w:val="center" w:pos="4536"/>
        <w:tab w:val="right" w:pos="9072"/>
      </w:tabs>
      <w:spacing w:line="240" w:lineRule="auto"/>
      <w:rPr>
        <w:rFonts w:ascii="Calibri" w:hAnsi="Calibri" w:cs="Calibri"/>
        <w:sz w:val="16"/>
        <w:szCs w:val="16"/>
        <w:lang w:eastAsia="nl-NL"/>
      </w:rPr>
    </w:pPr>
    <w:bookmarkStart w:id="1" w:name="_Hlk86909185"/>
    <w:bookmarkStart w:id="2" w:name="_Hlk86909186"/>
    <w:r>
      <w:rPr>
        <w:rFonts w:asciiTheme="minorHAnsi" w:hAnsiTheme="minorHAnsi"/>
        <w:sz w:val="16"/>
        <w:szCs w:val="16"/>
      </w:rPr>
      <w:t xml:space="preserve">Behorende bij de </w:t>
    </w:r>
    <w:r w:rsidR="00122D41">
      <w:rPr>
        <w:rFonts w:asciiTheme="minorHAnsi" w:hAnsiTheme="minorHAnsi"/>
        <w:sz w:val="16"/>
        <w:szCs w:val="16"/>
      </w:rPr>
      <w:t>A</w:t>
    </w:r>
    <w:r>
      <w:rPr>
        <w:rFonts w:asciiTheme="minorHAnsi" w:hAnsiTheme="minorHAnsi"/>
        <w:sz w:val="16"/>
        <w:szCs w:val="16"/>
      </w:rPr>
      <w:t xml:space="preserve">anbesteding </w:t>
    </w:r>
    <w:bookmarkEnd w:id="1"/>
    <w:bookmarkEnd w:id="2"/>
    <w:r w:rsidR="001F5DC7" w:rsidRPr="001F5DC7">
      <w:rPr>
        <w:rFonts w:ascii="Calibri" w:hAnsi="Calibri" w:cs="Calibri"/>
        <w:sz w:val="16"/>
        <w:szCs w:val="16"/>
        <w:lang w:eastAsia="nl-NL"/>
      </w:rPr>
      <w:t>Specialistische inhuur Planeconomen en levering producten</w:t>
    </w:r>
    <w:r w:rsidR="001F5DC7">
      <w:rPr>
        <w:rFonts w:ascii="Calibri" w:hAnsi="Calibri" w:cs="Calibri"/>
        <w:sz w:val="16"/>
        <w:szCs w:val="16"/>
        <w:lang w:eastAsia="nl-NL"/>
      </w:rPr>
      <w:t xml:space="preserve"> </w:t>
    </w:r>
    <w:r w:rsidR="00546C86">
      <w:rPr>
        <w:rFonts w:ascii="Calibri" w:hAnsi="Calibri" w:cs="Calibri"/>
        <w:sz w:val="16"/>
        <w:szCs w:val="16"/>
        <w:lang w:eastAsia="nl-NL"/>
      </w:rPr>
      <w:t xml:space="preserve">met </w:t>
    </w:r>
  </w:p>
  <w:p w14:paraId="5760175B" w14:textId="0611864A" w:rsidR="00860EF6" w:rsidRDefault="00860EF6" w:rsidP="00860EF6">
    <w:pPr>
      <w:tabs>
        <w:tab w:val="center" w:pos="4536"/>
        <w:tab w:val="right" w:pos="9072"/>
      </w:tabs>
      <w:spacing w:line="240" w:lineRule="auto"/>
      <w:rPr>
        <w:rFonts w:ascii="Calibri" w:hAnsi="Calibri" w:cs="Calibri"/>
        <w:bCs/>
        <w:sz w:val="16"/>
        <w:szCs w:val="16"/>
        <w:lang w:eastAsia="nl-NL"/>
      </w:rPr>
    </w:pPr>
    <w:r w:rsidRPr="001E635F">
      <w:rPr>
        <w:rFonts w:ascii="Calibri" w:hAnsi="Calibri" w:cs="Calibri"/>
        <w:bCs/>
        <w:sz w:val="16"/>
        <w:szCs w:val="16"/>
        <w:lang w:eastAsia="nl-NL"/>
      </w:rPr>
      <w:t xml:space="preserve">Kenmerk: </w:t>
    </w:r>
    <w:r w:rsidR="00546C86" w:rsidRPr="00546C86">
      <w:rPr>
        <w:rFonts w:ascii="Calibri" w:hAnsi="Calibri" w:cs="Calibri"/>
        <w:bCs/>
        <w:sz w:val="16"/>
        <w:szCs w:val="16"/>
        <w:lang w:eastAsia="nl-NL"/>
      </w:rPr>
      <w:t>20250190439</w:t>
    </w:r>
  </w:p>
  <w:bookmarkEnd w:id="0"/>
  <w:p w14:paraId="4F11F7DF" w14:textId="417508C9" w:rsidR="007D1A09" w:rsidRDefault="007D1A09" w:rsidP="00A34B0B">
    <w:pPr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3A5EB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8830E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6068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095D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A67E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E2BD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6434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055B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2FE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A2D6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822"/>
    <w:multiLevelType w:val="hybridMultilevel"/>
    <w:tmpl w:val="4888DF8E"/>
    <w:lvl w:ilvl="0" w:tplc="3B1644E2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C3E0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CC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6F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EC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E85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4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89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64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2A5"/>
    <w:multiLevelType w:val="hybridMultilevel"/>
    <w:tmpl w:val="93C0D6F8"/>
    <w:lvl w:ilvl="0" w:tplc="C77A1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D31990"/>
    <w:multiLevelType w:val="hybridMultilevel"/>
    <w:tmpl w:val="9C3AE8EE"/>
    <w:lvl w:ilvl="0" w:tplc="B58077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985"/>
        </w:tabs>
        <w:ind w:left="1985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8D64F52"/>
    <w:multiLevelType w:val="hybridMultilevel"/>
    <w:tmpl w:val="9FBEA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438C"/>
    <w:multiLevelType w:val="multilevel"/>
    <w:tmpl w:val="02585CD8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6" w15:restartNumberingAfterBreak="0">
    <w:nsid w:val="3C705A20"/>
    <w:multiLevelType w:val="hybridMultilevel"/>
    <w:tmpl w:val="D5D0042A"/>
    <w:lvl w:ilvl="0" w:tplc="C2C8FEA8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A9E9BB4">
      <w:start w:val="5"/>
      <w:numFmt w:val="decimal"/>
      <w:lvlText w:val="%3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3D5A75EA"/>
    <w:multiLevelType w:val="hybridMultilevel"/>
    <w:tmpl w:val="4CE08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3334B"/>
    <w:multiLevelType w:val="hybridMultilevel"/>
    <w:tmpl w:val="22FC983A"/>
    <w:lvl w:ilvl="0" w:tplc="0413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52F71847"/>
    <w:multiLevelType w:val="hybridMultilevel"/>
    <w:tmpl w:val="307EC01A"/>
    <w:lvl w:ilvl="0" w:tplc="367487E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433" w:hanging="360"/>
      </w:pPr>
    </w:lvl>
    <w:lvl w:ilvl="2" w:tplc="0413001B" w:tentative="1">
      <w:start w:val="1"/>
      <w:numFmt w:val="lowerRoman"/>
      <w:lvlText w:val="%3."/>
      <w:lvlJc w:val="right"/>
      <w:pPr>
        <w:ind w:left="3153" w:hanging="180"/>
      </w:pPr>
    </w:lvl>
    <w:lvl w:ilvl="3" w:tplc="0413000F" w:tentative="1">
      <w:start w:val="1"/>
      <w:numFmt w:val="decimal"/>
      <w:lvlText w:val="%4."/>
      <w:lvlJc w:val="left"/>
      <w:pPr>
        <w:ind w:left="3873" w:hanging="360"/>
      </w:pPr>
    </w:lvl>
    <w:lvl w:ilvl="4" w:tplc="04130019" w:tentative="1">
      <w:start w:val="1"/>
      <w:numFmt w:val="lowerLetter"/>
      <w:lvlText w:val="%5."/>
      <w:lvlJc w:val="left"/>
      <w:pPr>
        <w:ind w:left="4593" w:hanging="360"/>
      </w:pPr>
    </w:lvl>
    <w:lvl w:ilvl="5" w:tplc="0413001B" w:tentative="1">
      <w:start w:val="1"/>
      <w:numFmt w:val="lowerRoman"/>
      <w:lvlText w:val="%6."/>
      <w:lvlJc w:val="right"/>
      <w:pPr>
        <w:ind w:left="5313" w:hanging="180"/>
      </w:pPr>
    </w:lvl>
    <w:lvl w:ilvl="6" w:tplc="0413000F" w:tentative="1">
      <w:start w:val="1"/>
      <w:numFmt w:val="decimal"/>
      <w:lvlText w:val="%7."/>
      <w:lvlJc w:val="left"/>
      <w:pPr>
        <w:ind w:left="6033" w:hanging="360"/>
      </w:pPr>
    </w:lvl>
    <w:lvl w:ilvl="7" w:tplc="04130019" w:tentative="1">
      <w:start w:val="1"/>
      <w:numFmt w:val="lowerLetter"/>
      <w:lvlText w:val="%8."/>
      <w:lvlJc w:val="left"/>
      <w:pPr>
        <w:ind w:left="6753" w:hanging="360"/>
      </w:pPr>
    </w:lvl>
    <w:lvl w:ilvl="8" w:tplc="04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8267AEC"/>
    <w:multiLevelType w:val="hybridMultilevel"/>
    <w:tmpl w:val="FAA428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613E"/>
    <w:multiLevelType w:val="hybridMultilevel"/>
    <w:tmpl w:val="B7CCA2F2"/>
    <w:lvl w:ilvl="0" w:tplc="36748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4B64"/>
    <w:multiLevelType w:val="hybridMultilevel"/>
    <w:tmpl w:val="AC62BE08"/>
    <w:lvl w:ilvl="0" w:tplc="0413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A2CA6"/>
    <w:multiLevelType w:val="hybridMultilevel"/>
    <w:tmpl w:val="7D48D2CE"/>
    <w:lvl w:ilvl="0" w:tplc="DBCEF7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E4B84"/>
    <w:multiLevelType w:val="hybridMultilevel"/>
    <w:tmpl w:val="A13041F8"/>
    <w:lvl w:ilvl="0" w:tplc="AB1A98C8">
      <w:start w:val="5"/>
      <w:numFmt w:val="bullet"/>
      <w:lvlText w:val="-"/>
      <w:lvlJc w:val="left"/>
      <w:pPr>
        <w:ind w:left="108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7E18C7"/>
    <w:multiLevelType w:val="hybridMultilevel"/>
    <w:tmpl w:val="84F64246"/>
    <w:lvl w:ilvl="0" w:tplc="20DE2DD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C348B"/>
    <w:multiLevelType w:val="hybridMultilevel"/>
    <w:tmpl w:val="E8AA548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42CD586">
      <w:start w:val="1"/>
      <w:numFmt w:val="none"/>
      <w:lvlText w:val="4."/>
      <w:lvlJc w:val="left"/>
      <w:pPr>
        <w:tabs>
          <w:tab w:val="num" w:pos="-3"/>
        </w:tabs>
        <w:ind w:left="-3" w:firstLine="1083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776696">
    <w:abstractNumId w:val="10"/>
  </w:num>
  <w:num w:numId="2" w16cid:durableId="2028362488">
    <w:abstractNumId w:val="22"/>
  </w:num>
  <w:num w:numId="3" w16cid:durableId="1081830416">
    <w:abstractNumId w:val="23"/>
  </w:num>
  <w:num w:numId="4" w16cid:durableId="1401827479">
    <w:abstractNumId w:val="15"/>
  </w:num>
  <w:num w:numId="5" w16cid:durableId="867988399">
    <w:abstractNumId w:val="19"/>
  </w:num>
  <w:num w:numId="6" w16cid:durableId="1701734738">
    <w:abstractNumId w:val="11"/>
  </w:num>
  <w:num w:numId="7" w16cid:durableId="960959602">
    <w:abstractNumId w:val="18"/>
  </w:num>
  <w:num w:numId="8" w16cid:durableId="1956908895">
    <w:abstractNumId w:val="21"/>
  </w:num>
  <w:num w:numId="9" w16cid:durableId="652561584">
    <w:abstractNumId w:val="17"/>
  </w:num>
  <w:num w:numId="10" w16cid:durableId="807623368">
    <w:abstractNumId w:val="20"/>
  </w:num>
  <w:num w:numId="11" w16cid:durableId="1397702809">
    <w:abstractNumId w:val="14"/>
  </w:num>
  <w:num w:numId="12" w16cid:durableId="1206599256">
    <w:abstractNumId w:val="26"/>
  </w:num>
  <w:num w:numId="13" w16cid:durableId="789976265">
    <w:abstractNumId w:val="13"/>
  </w:num>
  <w:num w:numId="14" w16cid:durableId="2049447323">
    <w:abstractNumId w:val="28"/>
  </w:num>
  <w:num w:numId="15" w16cid:durableId="2114933480">
    <w:abstractNumId w:val="24"/>
  </w:num>
  <w:num w:numId="16" w16cid:durableId="230504394">
    <w:abstractNumId w:val="9"/>
  </w:num>
  <w:num w:numId="17" w16cid:durableId="1849366163">
    <w:abstractNumId w:val="7"/>
  </w:num>
  <w:num w:numId="18" w16cid:durableId="1562252229">
    <w:abstractNumId w:val="6"/>
  </w:num>
  <w:num w:numId="19" w16cid:durableId="424691010">
    <w:abstractNumId w:val="5"/>
  </w:num>
  <w:num w:numId="20" w16cid:durableId="503781966">
    <w:abstractNumId w:val="4"/>
  </w:num>
  <w:num w:numId="21" w16cid:durableId="1211763635">
    <w:abstractNumId w:val="8"/>
  </w:num>
  <w:num w:numId="22" w16cid:durableId="916674122">
    <w:abstractNumId w:val="3"/>
  </w:num>
  <w:num w:numId="23" w16cid:durableId="157044206">
    <w:abstractNumId w:val="2"/>
  </w:num>
  <w:num w:numId="24" w16cid:durableId="1771195101">
    <w:abstractNumId w:val="1"/>
  </w:num>
  <w:num w:numId="25" w16cid:durableId="1996716770">
    <w:abstractNumId w:val="0"/>
  </w:num>
  <w:num w:numId="26" w16cid:durableId="570776667">
    <w:abstractNumId w:val="12"/>
  </w:num>
  <w:num w:numId="27" w16cid:durableId="1410733459">
    <w:abstractNumId w:val="25"/>
  </w:num>
  <w:num w:numId="28" w16cid:durableId="70271633">
    <w:abstractNumId w:val="27"/>
  </w:num>
  <w:num w:numId="29" w16cid:durableId="19704334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3A"/>
    <w:rsid w:val="00021286"/>
    <w:rsid w:val="000441F9"/>
    <w:rsid w:val="000569FA"/>
    <w:rsid w:val="000633DF"/>
    <w:rsid w:val="00073E49"/>
    <w:rsid w:val="00082E61"/>
    <w:rsid w:val="000B4D99"/>
    <w:rsid w:val="00107B64"/>
    <w:rsid w:val="001101A6"/>
    <w:rsid w:val="00115BE7"/>
    <w:rsid w:val="00122D41"/>
    <w:rsid w:val="00142BD6"/>
    <w:rsid w:val="00180C02"/>
    <w:rsid w:val="001E5E51"/>
    <w:rsid w:val="001F4E12"/>
    <w:rsid w:val="001F5DC7"/>
    <w:rsid w:val="00210AAA"/>
    <w:rsid w:val="002164C8"/>
    <w:rsid w:val="00232E90"/>
    <w:rsid w:val="00264715"/>
    <w:rsid w:val="00272CA3"/>
    <w:rsid w:val="0029000A"/>
    <w:rsid w:val="002B35E3"/>
    <w:rsid w:val="002B7E05"/>
    <w:rsid w:val="002D7C83"/>
    <w:rsid w:val="00300F8B"/>
    <w:rsid w:val="00351938"/>
    <w:rsid w:val="00376BC4"/>
    <w:rsid w:val="003C30BD"/>
    <w:rsid w:val="003D1178"/>
    <w:rsid w:val="003E7CA8"/>
    <w:rsid w:val="004138BC"/>
    <w:rsid w:val="0042728A"/>
    <w:rsid w:val="004323E2"/>
    <w:rsid w:val="00463364"/>
    <w:rsid w:val="00482EA3"/>
    <w:rsid w:val="0048692E"/>
    <w:rsid w:val="00493D4F"/>
    <w:rsid w:val="004C78A8"/>
    <w:rsid w:val="004E67EB"/>
    <w:rsid w:val="00544F9E"/>
    <w:rsid w:val="00546C86"/>
    <w:rsid w:val="0054702C"/>
    <w:rsid w:val="005602C6"/>
    <w:rsid w:val="005625E6"/>
    <w:rsid w:val="0056643A"/>
    <w:rsid w:val="00587C18"/>
    <w:rsid w:val="00614FCC"/>
    <w:rsid w:val="00621CEF"/>
    <w:rsid w:val="00622EA4"/>
    <w:rsid w:val="006360AD"/>
    <w:rsid w:val="00653A16"/>
    <w:rsid w:val="0069031F"/>
    <w:rsid w:val="006A57F3"/>
    <w:rsid w:val="006E29EF"/>
    <w:rsid w:val="006F1808"/>
    <w:rsid w:val="007301DF"/>
    <w:rsid w:val="0077228A"/>
    <w:rsid w:val="0077425C"/>
    <w:rsid w:val="00791690"/>
    <w:rsid w:val="00796621"/>
    <w:rsid w:val="00796D10"/>
    <w:rsid w:val="007B003C"/>
    <w:rsid w:val="007C3A4D"/>
    <w:rsid w:val="007D1A09"/>
    <w:rsid w:val="007E5CF7"/>
    <w:rsid w:val="00841A1E"/>
    <w:rsid w:val="00841A4D"/>
    <w:rsid w:val="00860EF6"/>
    <w:rsid w:val="00860F96"/>
    <w:rsid w:val="00877787"/>
    <w:rsid w:val="008D3E7F"/>
    <w:rsid w:val="009346BF"/>
    <w:rsid w:val="009577C5"/>
    <w:rsid w:val="00970A82"/>
    <w:rsid w:val="00982D94"/>
    <w:rsid w:val="009933C2"/>
    <w:rsid w:val="009B38F3"/>
    <w:rsid w:val="009D2396"/>
    <w:rsid w:val="00A117DA"/>
    <w:rsid w:val="00A34B0B"/>
    <w:rsid w:val="00A35417"/>
    <w:rsid w:val="00A52506"/>
    <w:rsid w:val="00A649A5"/>
    <w:rsid w:val="00A8365F"/>
    <w:rsid w:val="00A83A0A"/>
    <w:rsid w:val="00AA3949"/>
    <w:rsid w:val="00AE12C8"/>
    <w:rsid w:val="00AE69C9"/>
    <w:rsid w:val="00AE7FA6"/>
    <w:rsid w:val="00B531F5"/>
    <w:rsid w:val="00BA78BE"/>
    <w:rsid w:val="00BC1399"/>
    <w:rsid w:val="00BD0182"/>
    <w:rsid w:val="00BF7436"/>
    <w:rsid w:val="00BF7A38"/>
    <w:rsid w:val="00C65AED"/>
    <w:rsid w:val="00C719CF"/>
    <w:rsid w:val="00C81698"/>
    <w:rsid w:val="00C9159D"/>
    <w:rsid w:val="00CC10CB"/>
    <w:rsid w:val="00CD6B7D"/>
    <w:rsid w:val="00D0569F"/>
    <w:rsid w:val="00D20104"/>
    <w:rsid w:val="00D208FD"/>
    <w:rsid w:val="00D50F44"/>
    <w:rsid w:val="00D6363A"/>
    <w:rsid w:val="00D87E71"/>
    <w:rsid w:val="00D95FA8"/>
    <w:rsid w:val="00DA21C4"/>
    <w:rsid w:val="00DF4FD3"/>
    <w:rsid w:val="00EE67F8"/>
    <w:rsid w:val="00F1174E"/>
    <w:rsid w:val="00F20A8F"/>
    <w:rsid w:val="00F32726"/>
    <w:rsid w:val="00F80DAF"/>
    <w:rsid w:val="00FB0C52"/>
    <w:rsid w:val="00FB1CA6"/>
    <w:rsid w:val="00FB47AA"/>
    <w:rsid w:val="00FB49A6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1BF2DEB4"/>
  <w15:docId w15:val="{22707417-FAFB-4712-BB34-5D14D8FB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eastAsia="Times New Roman" w:hAnsi="Verdana"/>
      <w:sz w:val="18"/>
      <w:szCs w:val="18"/>
      <w:lang w:eastAsia="nl-BE"/>
    </w:rPr>
  </w:style>
  <w:style w:type="paragraph" w:styleId="Kop1">
    <w:name w:val="heading 1"/>
    <w:basedOn w:val="Standaard"/>
    <w:next w:val="Standaard"/>
    <w:link w:val="Kop1Char"/>
    <w:qFormat/>
    <w:pPr>
      <w:keepNext/>
      <w:spacing w:after="240" w:line="240" w:lineRule="auto"/>
      <w:ind w:left="1191" w:hanging="1191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4"/>
      </w:numPr>
      <w:spacing w:after="240" w:line="240" w:lineRule="exact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pPr>
      <w:keepNext/>
      <w:numPr>
        <w:ilvl w:val="2"/>
        <w:numId w:val="4"/>
      </w:numPr>
      <w:spacing w:line="240" w:lineRule="exact"/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4"/>
      </w:numPr>
      <w:spacing w:line="240" w:lineRule="exact"/>
      <w:outlineLvl w:val="3"/>
    </w:pPr>
    <w:rPr>
      <w:rFonts w:cs="Mangal"/>
      <w:bCs/>
      <w:i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4"/>
      </w:num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Mang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Mangal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Mangal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metbolletjes">
    <w:name w:val="Opsomming met bolletjes"/>
    <w:basedOn w:val="Standaard"/>
    <w:pPr>
      <w:numPr>
        <w:numId w:val="1"/>
      </w:numPr>
      <w:tabs>
        <w:tab w:val="left" w:pos="284"/>
      </w:tabs>
      <w:ind w:left="284" w:hanging="284"/>
    </w:pPr>
    <w:rPr>
      <w:lang w:val="fr-FR"/>
    </w:rPr>
  </w:style>
  <w:style w:type="character" w:customStyle="1" w:styleId="Kop1Char">
    <w:name w:val="Kop 1 Char"/>
    <w:link w:val="Kop1"/>
    <w:rPr>
      <w:rFonts w:ascii="Verdana" w:eastAsia="Times New Roman" w:hAnsi="Verdana" w:cs="Arial"/>
      <w:b/>
      <w:bCs/>
      <w:kern w:val="32"/>
      <w:sz w:val="28"/>
      <w:szCs w:val="28"/>
      <w:lang w:eastAsia="nl-BE"/>
    </w:rPr>
  </w:style>
  <w:style w:type="character" w:customStyle="1" w:styleId="Kop2Char">
    <w:name w:val="Kop 2 Char"/>
    <w:link w:val="Kop2"/>
    <w:rPr>
      <w:rFonts w:ascii="Verdana" w:eastAsia="Times New Roman" w:hAnsi="Verdana" w:cs="Arial"/>
      <w:b/>
      <w:bCs/>
      <w:iCs/>
      <w:sz w:val="20"/>
      <w:szCs w:val="20"/>
      <w:lang w:eastAsia="nl-BE"/>
    </w:rPr>
  </w:style>
  <w:style w:type="character" w:customStyle="1" w:styleId="Kop3Char">
    <w:name w:val="Kop 3 Char"/>
    <w:link w:val="Kop3"/>
    <w:rPr>
      <w:rFonts w:ascii="Verdana" w:eastAsia="Times New Roman" w:hAnsi="Verdana" w:cs="Arial"/>
      <w:bCs/>
      <w:i/>
      <w:sz w:val="18"/>
      <w:szCs w:val="18"/>
      <w:lang w:eastAsia="nl-BE"/>
    </w:rPr>
  </w:style>
  <w:style w:type="character" w:customStyle="1" w:styleId="Kop4Char">
    <w:name w:val="Kop 4 Char"/>
    <w:link w:val="Kop4"/>
    <w:rPr>
      <w:rFonts w:ascii="Verdana" w:eastAsia="Times New Roman" w:hAnsi="Verdana" w:cs="Mangal"/>
      <w:bCs/>
      <w:i/>
      <w:sz w:val="18"/>
      <w:szCs w:val="18"/>
      <w:lang w:eastAsia="nl-BE"/>
    </w:rPr>
  </w:style>
  <w:style w:type="character" w:customStyle="1" w:styleId="Kop5Char">
    <w:name w:val="Kop 5 Char"/>
    <w:link w:val="Kop5"/>
    <w:rPr>
      <w:rFonts w:ascii="Verdana" w:eastAsia="Times New Roman" w:hAnsi="Verdana" w:cs="Mangal"/>
      <w:b/>
      <w:bCs/>
      <w:i/>
      <w:iCs/>
      <w:sz w:val="26"/>
      <w:szCs w:val="26"/>
      <w:lang w:eastAsia="nl-BE"/>
    </w:rPr>
  </w:style>
  <w:style w:type="character" w:customStyle="1" w:styleId="Kop6Char">
    <w:name w:val="Kop 6 Char"/>
    <w:link w:val="Kop6"/>
    <w:rPr>
      <w:rFonts w:ascii="Times New Roman" w:eastAsia="Times New Roman" w:hAnsi="Times New Roman" w:cs="Mangal"/>
      <w:b/>
      <w:bCs/>
      <w:lang w:eastAsia="nl-BE"/>
    </w:rPr>
  </w:style>
  <w:style w:type="character" w:customStyle="1" w:styleId="Kop7Char">
    <w:name w:val="Kop 7 Char"/>
    <w:link w:val="Kop7"/>
    <w:rPr>
      <w:rFonts w:ascii="Times New Roman" w:eastAsia="Times New Roman" w:hAnsi="Times New Roman" w:cs="Mangal"/>
      <w:sz w:val="24"/>
      <w:szCs w:val="24"/>
      <w:lang w:eastAsia="nl-BE"/>
    </w:rPr>
  </w:style>
  <w:style w:type="character" w:customStyle="1" w:styleId="Kop8Char">
    <w:name w:val="Kop 8 Char"/>
    <w:link w:val="Kop8"/>
    <w:rPr>
      <w:rFonts w:ascii="Times New Roman" w:eastAsia="Times New Roman" w:hAnsi="Times New Roman" w:cs="Mangal"/>
      <w:i/>
      <w:iCs/>
      <w:sz w:val="24"/>
      <w:szCs w:val="24"/>
      <w:lang w:eastAsia="nl-BE"/>
    </w:rPr>
  </w:style>
  <w:style w:type="character" w:customStyle="1" w:styleId="Kop9Char">
    <w:name w:val="Kop 9 Char"/>
    <w:link w:val="Kop9"/>
    <w:rPr>
      <w:rFonts w:ascii="Arial" w:eastAsia="Times New Roman" w:hAnsi="Arial" w:cs="Arial"/>
      <w:lang w:eastAsia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Lijstalinea">
    <w:name w:val="List Paragraph"/>
    <w:basedOn w:val="Standaard"/>
    <w:uiPriority w:val="34"/>
    <w:qFormat/>
    <w:pPr>
      <w:widowControl w:val="0"/>
      <w:spacing w:line="240" w:lineRule="auto"/>
      <w:ind w:left="720"/>
      <w:contextualSpacing/>
    </w:pPr>
    <w:rPr>
      <w:snapToGrid w:val="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eastAsia="Times New Roman" w:hAnsi="Verdana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eastAsia="Times New Roman" w:hAnsi="Verdana"/>
      <w:b/>
      <w:bCs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</w:style>
  <w:style w:type="character" w:customStyle="1" w:styleId="AanhefChar">
    <w:name w:val="Aanhef Char"/>
    <w:basedOn w:val="Standaardalinea-lettertype"/>
    <w:link w:val="Aanhef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dresenvelop">
    <w:name w:val="envelope address"/>
    <w:basedOn w:val="Standaard"/>
    <w:uiPriority w:val="99"/>
    <w:semiHidden/>
    <w:unhideWhenUsed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Standaar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nl-BE"/>
    </w:rPr>
  </w:style>
  <w:style w:type="paragraph" w:styleId="Bibliografie">
    <w:name w:val="Bibliography"/>
    <w:basedOn w:val="Standaard"/>
    <w:next w:val="Standaard"/>
    <w:uiPriority w:val="37"/>
    <w:semiHidden/>
    <w:unhideWhenUsed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="Verdana" w:eastAsia="Times New Roman" w:hAnsi="Verdana"/>
      <w:i/>
      <w:iCs/>
      <w:color w:val="000000" w:themeColor="text1"/>
      <w:sz w:val="18"/>
      <w:szCs w:val="18"/>
      <w:lang w:eastAsia="nl-B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ascii="Verdana" w:eastAsia="Times New Roman" w:hAnsi="Verdana"/>
      <w:b/>
      <w:bCs/>
      <w:i/>
      <w:iCs/>
      <w:color w:val="4F81BD" w:themeColor="accent1"/>
      <w:sz w:val="18"/>
      <w:szCs w:val="18"/>
      <w:lang w:eastAsia="nl-B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rFonts w:ascii="Verdana" w:eastAsia="Times New Roman" w:hAnsi="Verdana"/>
      <w:lang w:eastAsia="nl-BE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Geenafstand">
    <w:name w:val="No Spacing"/>
    <w:uiPriority w:val="1"/>
    <w:qFormat/>
    <w:rPr>
      <w:rFonts w:ascii="Verdana" w:eastAsia="Times New Roman" w:hAnsi="Verdana"/>
      <w:sz w:val="18"/>
      <w:szCs w:val="18"/>
      <w:lang w:eastAsia="nl-BE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Pr>
      <w:rFonts w:ascii="Consolas" w:eastAsia="Times New Roman" w:hAnsi="Consolas"/>
      <w:lang w:eastAsia="nl-BE"/>
    </w:rPr>
  </w:style>
  <w:style w:type="paragraph" w:styleId="HTML-adres">
    <w:name w:val="HTML Address"/>
    <w:basedOn w:val="Standaard"/>
    <w:link w:val="HTML-adre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Pr>
      <w:rFonts w:ascii="Verdana" w:eastAsia="Times New Roman" w:hAnsi="Verdana"/>
      <w:i/>
      <w:iCs/>
      <w:sz w:val="18"/>
      <w:szCs w:val="18"/>
      <w:lang w:eastAsia="nl-B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keepLines/>
      <w:spacing w:before="480" w:after="0" w:line="240" w:lineRule="atLeast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Lijst">
    <w:name w:val="List"/>
    <w:basedOn w:val="Standaard"/>
    <w:uiPriority w:val="99"/>
    <w:semiHidden/>
    <w:unhideWhenUsed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</w:style>
  <w:style w:type="paragraph" w:styleId="Lijstopsomteken">
    <w:name w:val="List Bullet"/>
    <w:basedOn w:val="Standaard"/>
    <w:uiPriority w:val="99"/>
    <w:semiHidden/>
    <w:unhideWhenUsed/>
    <w:pPr>
      <w:numPr>
        <w:numId w:val="16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pPr>
      <w:numPr>
        <w:numId w:val="17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pPr>
      <w:numPr>
        <w:numId w:val="19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pPr>
      <w:numPr>
        <w:numId w:val="20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2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pPr>
      <w:numPr>
        <w:numId w:val="22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pPr>
      <w:numPr>
        <w:numId w:val="2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pPr>
      <w:numPr>
        <w:numId w:val="24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pPr>
      <w:numPr>
        <w:numId w:val="2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eastAsia="Times New Roman" w:hAnsi="Consolas"/>
      <w:lang w:eastAsia="nl-BE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Pr>
      <w:rFonts w:ascii="Consolas" w:eastAsia="Times New Roman" w:hAnsi="Consolas"/>
      <w:lang w:eastAsia="nl-BE"/>
    </w:rPr>
  </w:style>
  <w:style w:type="paragraph" w:styleId="Normaalweb">
    <w:name w:val="Normal (Web)"/>
    <w:basedOn w:val="Standaard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uiPriority w:val="99"/>
    <w:semiHidden/>
    <w:unhideWhenUsed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2">
    <w:name w:val="Body Text 2"/>
    <w:basedOn w:val="Standaard"/>
    <w:link w:val="Plattetekst2Char"/>
    <w:uiPriority w:val="99"/>
    <w:semiHidden/>
    <w:unhideWhenUsed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3">
    <w:name w:val="Body Text 3"/>
    <w:basedOn w:val="Standaard"/>
    <w:link w:val="Platteteks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Standaardinspringing">
    <w:name w:val="Normal Indent"/>
    <w:basedOn w:val="Standaard"/>
    <w:uiPriority w:val="99"/>
    <w:semiHidden/>
    <w:unhideWhenUsed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Pr>
      <w:rFonts w:ascii="Consolas" w:eastAsia="Times New Roman" w:hAnsi="Consolas"/>
      <w:sz w:val="21"/>
      <w:szCs w:val="21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eastAsia="Times New Roman" w:hAnsi="Verdana"/>
      <w:lang w:eastAsia="nl-BE"/>
    </w:rPr>
  </w:style>
  <w:style w:type="table" w:styleId="Tabelraster">
    <w:name w:val="Table Grid"/>
    <w:basedOn w:val="Standaardtabel"/>
    <w:uiPriority w:val="59"/>
    <w:rsid w:val="0073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80D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787"/>
    <w:rPr>
      <w:color w:val="808080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59"/>
    <w:rsid w:val="00D0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71E8-DB4A-4741-8B26-1DDFF856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8 Aanvraagformuleir</vt:lpstr>
      <vt:lpstr/>
    </vt:vector>
  </TitlesOfParts>
  <Company>Gemeente Haarlem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Aanvraagformuleir</dc:title>
  <dc:subject/>
  <dc:creator>Team Inkoop&amp;aanbesteding</dc:creator>
  <cp:keywords/>
  <dc:description/>
  <cp:lastModifiedBy>Erik Vermeer</cp:lastModifiedBy>
  <cp:revision>3</cp:revision>
  <cp:lastPrinted>2018-12-18T10:14:00Z</cp:lastPrinted>
  <dcterms:created xsi:type="dcterms:W3CDTF">2025-03-07T08:25:00Z</dcterms:created>
  <dcterms:modified xsi:type="dcterms:W3CDTF">2025-04-07T09:52:00Z</dcterms:modified>
</cp:coreProperties>
</file>