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7B604" w14:textId="77777777" w:rsidR="00AC648F" w:rsidRPr="0055168A" w:rsidRDefault="00AC648F" w:rsidP="00AC648F">
      <w:pPr>
        <w:pStyle w:val="Kop1"/>
        <w:rPr>
          <w:sz w:val="22"/>
          <w:szCs w:val="22"/>
        </w:rPr>
      </w:pPr>
      <w:bookmarkStart w:id="0" w:name="_Toc185512805"/>
      <w:r w:rsidRPr="0055168A">
        <w:t xml:space="preserve">Bijlage 2. Eigen verklaring sanctiepakket </w:t>
      </w:r>
      <w:r>
        <w:t>(Wit)</w:t>
      </w:r>
      <w:r w:rsidRPr="0055168A">
        <w:t>Rusland</w:t>
      </w:r>
      <w:bookmarkEnd w:id="0"/>
    </w:p>
    <w:p w14:paraId="68CEA67F" w14:textId="77777777" w:rsidR="00AC648F" w:rsidRPr="00C9135B" w:rsidRDefault="00AC648F" w:rsidP="00AC648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w:t>
      </w:r>
      <w:r>
        <w:rPr>
          <w:rFonts w:ascii="Calibri" w:hAnsi="Calibri"/>
          <w:sz w:val="22"/>
          <w:szCs w:val="22"/>
        </w:rPr>
        <w:t>(Wit)</w:t>
      </w:r>
      <w:r w:rsidRPr="00C9135B">
        <w:rPr>
          <w:rFonts w:ascii="Calibri" w:hAnsi="Calibri"/>
          <w:sz w:val="22"/>
          <w:szCs w:val="22"/>
        </w:rPr>
        <w:t xml:space="preserve">Russische betrokkenheid bij de uitvoering van de overeenkomst met </w:t>
      </w:r>
      <w:r w:rsidRPr="00C9135B">
        <w:rPr>
          <w:rFonts w:ascii="Calibri" w:hAnsi="Calibri"/>
          <w:color w:val="FF0000"/>
          <w:sz w:val="22"/>
          <w:szCs w:val="22"/>
        </w:rPr>
        <w:t xml:space="preserve">&lt;naam deelnemer&gt; </w:t>
      </w:r>
      <w:r w:rsidRPr="00C9135B">
        <w:rPr>
          <w:rFonts w:ascii="Calibri" w:hAnsi="Calibri"/>
          <w:sz w:val="22"/>
          <w:szCs w:val="22"/>
        </w:rPr>
        <w:t xml:space="preserve">daar bekend onder kenmerk </w:t>
      </w:r>
      <w:r w:rsidRPr="00C9135B">
        <w:rPr>
          <w:rFonts w:ascii="Calibri" w:hAnsi="Calibri"/>
          <w:color w:val="FF0000"/>
          <w:sz w:val="22"/>
          <w:szCs w:val="22"/>
        </w:rPr>
        <w:t>&lt;kenmerk&gt;</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w:t>
      </w:r>
      <w:r>
        <w:rPr>
          <w:rFonts w:ascii="Calibri" w:hAnsi="Calibri"/>
          <w:sz w:val="22"/>
          <w:szCs w:val="22"/>
        </w:rPr>
        <w:t>(Wit)</w:t>
      </w:r>
      <w:r w:rsidRPr="00C9135B">
        <w:rPr>
          <w:rFonts w:ascii="Calibri" w:hAnsi="Calibri"/>
          <w:sz w:val="22"/>
          <w:szCs w:val="22"/>
        </w:rPr>
        <w:t>Rusland die de situatie in Oekraïne destabiliseren, zoals gewijzigd bij Verordening 2022/578 van 8 april 2022 overschrijdt.</w:t>
      </w:r>
    </w:p>
    <w:p w14:paraId="5AD63778" w14:textId="77777777" w:rsidR="00AC648F" w:rsidRPr="00C9135B" w:rsidRDefault="00AC648F" w:rsidP="00AC648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671ACE8F" w14:textId="77777777" w:rsidR="00AC648F" w:rsidRPr="00C9135B" w:rsidRDefault="00AC648F" w:rsidP="00AC648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a) de opdrachtnemer die ik vertegenwoordig (en de bedrijven die een onderdeel zijn van de combinatie) geen (rechts)personen zijn met een </w:t>
      </w:r>
      <w:r>
        <w:rPr>
          <w:rFonts w:ascii="Calibri" w:hAnsi="Calibri"/>
          <w:sz w:val="22"/>
          <w:szCs w:val="22"/>
        </w:rPr>
        <w:t>(Wit)</w:t>
      </w:r>
      <w:r w:rsidRPr="00C9135B">
        <w:rPr>
          <w:rFonts w:ascii="Calibri" w:hAnsi="Calibri"/>
          <w:sz w:val="22"/>
          <w:szCs w:val="22"/>
        </w:rPr>
        <w:t xml:space="preserve">Russische nationaliteit en deze (rechts) personen  (natuurlijke personen, bedrijven, entiteiten of organen) niet gevestigd zijn in </w:t>
      </w:r>
      <w:r>
        <w:rPr>
          <w:rFonts w:ascii="Calibri" w:hAnsi="Calibri"/>
          <w:sz w:val="22"/>
          <w:szCs w:val="22"/>
        </w:rPr>
        <w:t>(Wit)</w:t>
      </w:r>
      <w:r w:rsidRPr="00C9135B">
        <w:rPr>
          <w:rFonts w:ascii="Calibri" w:hAnsi="Calibri"/>
          <w:sz w:val="22"/>
          <w:szCs w:val="22"/>
        </w:rPr>
        <w:t>Rusland;</w:t>
      </w:r>
    </w:p>
    <w:p w14:paraId="0A73273C" w14:textId="77777777" w:rsidR="00AC648F" w:rsidRPr="00C9135B" w:rsidRDefault="00AC648F" w:rsidP="00AC648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b) de opdrachtnemer die ik vertegenwoordig (en de bedrijven die een onderdeel zijn van de combinatie) geen rechtspersonen zijn (gevestigd in </w:t>
      </w:r>
      <w:r>
        <w:rPr>
          <w:rFonts w:ascii="Calibri" w:hAnsi="Calibri"/>
          <w:sz w:val="22"/>
          <w:szCs w:val="22"/>
        </w:rPr>
        <w:t>(Wit)</w:t>
      </w:r>
      <w:r w:rsidRPr="00C9135B">
        <w:rPr>
          <w:rFonts w:ascii="Calibri" w:hAnsi="Calibri"/>
          <w:sz w:val="22"/>
          <w:szCs w:val="22"/>
        </w:rPr>
        <w:t xml:space="preserve">Rusland of een ander land) die voor meer dan 50% eigendom zijn van een </w:t>
      </w:r>
      <w:r>
        <w:rPr>
          <w:rFonts w:ascii="Calibri" w:hAnsi="Calibri"/>
          <w:sz w:val="22"/>
          <w:szCs w:val="22"/>
        </w:rPr>
        <w:t>(Wit)</w:t>
      </w:r>
      <w:r w:rsidRPr="00C9135B">
        <w:rPr>
          <w:rFonts w:ascii="Calibri" w:hAnsi="Calibri"/>
          <w:sz w:val="22"/>
          <w:szCs w:val="22"/>
        </w:rPr>
        <w:t>Russische partij zoals hierboven onder a) genoemd; </w:t>
      </w:r>
    </w:p>
    <w:p w14:paraId="7EB4CFC2" w14:textId="77777777" w:rsidR="00AC648F" w:rsidRPr="00C9135B" w:rsidRDefault="00AC648F" w:rsidP="00AC648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c) noch ik noch de onderneming die ik vertegenwoordig een (rechts)persoon (gevestigd in </w:t>
      </w:r>
      <w:r>
        <w:rPr>
          <w:rFonts w:ascii="Calibri" w:hAnsi="Calibri"/>
          <w:sz w:val="22"/>
          <w:szCs w:val="22"/>
        </w:rPr>
        <w:t>(Wit)</w:t>
      </w:r>
      <w:r w:rsidRPr="00C9135B">
        <w:rPr>
          <w:rFonts w:ascii="Calibri" w:hAnsi="Calibri"/>
          <w:sz w:val="22"/>
          <w:szCs w:val="22"/>
        </w:rPr>
        <w:t xml:space="preserve">Rusland of een ander land) is die handelt in belang van of op aanwijzing van een </w:t>
      </w:r>
      <w:r>
        <w:rPr>
          <w:rFonts w:ascii="Calibri" w:hAnsi="Calibri"/>
          <w:sz w:val="22"/>
          <w:szCs w:val="22"/>
        </w:rPr>
        <w:t>(Wit)</w:t>
      </w:r>
      <w:r w:rsidRPr="00C9135B">
        <w:rPr>
          <w:rFonts w:ascii="Calibri" w:hAnsi="Calibri"/>
          <w:sz w:val="22"/>
          <w:szCs w:val="22"/>
        </w:rPr>
        <w:t>Russische partij, zoals bedoeld onder a) en b);</w:t>
      </w:r>
    </w:p>
    <w:p w14:paraId="799330B2" w14:textId="77777777" w:rsidR="00AC648F" w:rsidRPr="00C9135B" w:rsidRDefault="00AC648F" w:rsidP="00AC648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C01A2C" w14:textId="77777777" w:rsidR="00AC648F" w:rsidRPr="00C9135B" w:rsidRDefault="00AC648F" w:rsidP="00AC648F">
      <w:pPr>
        <w:spacing w:line="276" w:lineRule="auto"/>
        <w:rPr>
          <w:rFonts w:ascii="Calibri" w:hAnsi="Calibri" w:cs="Calibri"/>
          <w:color w:val="000000"/>
          <w:sz w:val="22"/>
          <w:szCs w:val="22"/>
        </w:rPr>
      </w:pPr>
    </w:p>
    <w:p w14:paraId="4AB8C70D" w14:textId="77777777" w:rsidR="00AC648F" w:rsidRPr="00C9135B" w:rsidRDefault="00AC648F" w:rsidP="00AC648F">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2DB918FD" w14:textId="77777777" w:rsidR="00AC648F" w:rsidRPr="00C9135B" w:rsidRDefault="00AC648F" w:rsidP="00AC648F">
      <w:pPr>
        <w:spacing w:line="276" w:lineRule="auto"/>
        <w:rPr>
          <w:rFonts w:ascii="Calibri" w:hAnsi="Calibri" w:cs="Calibri"/>
          <w:color w:val="000000"/>
          <w:sz w:val="22"/>
          <w:szCs w:val="22"/>
        </w:rPr>
      </w:pPr>
    </w:p>
    <w:p w14:paraId="31005E87" w14:textId="77777777" w:rsidR="00AC648F" w:rsidRPr="00C9135B" w:rsidRDefault="00AC648F" w:rsidP="00AC648F">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63738DB" w14:textId="77777777" w:rsidR="00AC648F" w:rsidRPr="00C9135B" w:rsidRDefault="00AC648F" w:rsidP="00AC648F">
      <w:pPr>
        <w:spacing w:line="276" w:lineRule="auto"/>
        <w:rPr>
          <w:rFonts w:ascii="Calibri" w:hAnsi="Calibri" w:cs="Calibri"/>
          <w:color w:val="000000"/>
          <w:sz w:val="22"/>
          <w:szCs w:val="22"/>
        </w:rPr>
      </w:pPr>
    </w:p>
    <w:p w14:paraId="3F8D2544" w14:textId="77777777" w:rsidR="00AC648F" w:rsidRPr="00C9135B" w:rsidRDefault="00AC648F" w:rsidP="00AC648F">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4DB7759" w14:textId="77777777" w:rsidR="00AC648F" w:rsidRPr="00C9135B" w:rsidRDefault="00AC648F" w:rsidP="00AC648F">
      <w:pPr>
        <w:spacing w:line="276" w:lineRule="auto"/>
        <w:rPr>
          <w:rFonts w:ascii="Calibri" w:hAnsi="Calibri" w:cs="Calibri"/>
          <w:color w:val="000000"/>
          <w:sz w:val="22"/>
          <w:szCs w:val="22"/>
        </w:rPr>
      </w:pPr>
    </w:p>
    <w:p w14:paraId="127E5C6A" w14:textId="77777777" w:rsidR="00AC648F" w:rsidRPr="00C9135B" w:rsidRDefault="00AC648F" w:rsidP="00AC648F">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14AC0223" w14:textId="77777777" w:rsidR="00AC648F" w:rsidRPr="00C9135B" w:rsidRDefault="00AC648F" w:rsidP="00AC648F">
      <w:pPr>
        <w:spacing w:line="276" w:lineRule="auto"/>
        <w:rPr>
          <w:rFonts w:ascii="Calibri" w:hAnsi="Calibri" w:cs="Calibri"/>
          <w:color w:val="000000"/>
          <w:sz w:val="22"/>
          <w:szCs w:val="22"/>
        </w:rPr>
      </w:pPr>
    </w:p>
    <w:p w14:paraId="25DAB1F6" w14:textId="77777777" w:rsidR="00AC648F" w:rsidRPr="00C9135B" w:rsidRDefault="00AC648F" w:rsidP="00AC648F">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1E9FB84" w14:textId="77777777" w:rsidR="00AC648F" w:rsidRPr="00C9135B" w:rsidRDefault="00AC648F" w:rsidP="00AC648F">
      <w:pPr>
        <w:spacing w:line="276" w:lineRule="auto"/>
        <w:rPr>
          <w:rFonts w:ascii="Calibri" w:hAnsi="Calibri" w:cs="Calibri"/>
          <w:color w:val="000000"/>
          <w:sz w:val="22"/>
          <w:szCs w:val="22"/>
        </w:rPr>
      </w:pPr>
    </w:p>
    <w:p w14:paraId="1862C5EE" w14:textId="77777777" w:rsidR="00AC648F" w:rsidRPr="00C9135B" w:rsidRDefault="00AC648F" w:rsidP="00AC648F">
      <w:pPr>
        <w:spacing w:line="276" w:lineRule="auto"/>
        <w:rPr>
          <w:rFonts w:ascii="Calibri" w:hAnsi="Calibri" w:cs="Calibri"/>
          <w:color w:val="000000"/>
          <w:sz w:val="22"/>
          <w:szCs w:val="22"/>
        </w:rPr>
      </w:pPr>
    </w:p>
    <w:p w14:paraId="2050002C" w14:textId="77777777" w:rsidR="00AC648F" w:rsidRPr="00C9135B" w:rsidRDefault="00AC648F" w:rsidP="00AC648F">
      <w:pPr>
        <w:spacing w:line="276" w:lineRule="auto"/>
        <w:rPr>
          <w:rFonts w:ascii="Calibri" w:hAnsi="Calibri" w:cs="Calibri"/>
          <w:color w:val="000000"/>
          <w:sz w:val="22"/>
          <w:szCs w:val="22"/>
        </w:rPr>
      </w:pPr>
    </w:p>
    <w:p w14:paraId="3823611D" w14:textId="77777777" w:rsidR="00AC648F" w:rsidRPr="00C9135B" w:rsidRDefault="00AC648F" w:rsidP="00AC648F">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0517A2A" w14:textId="77777777" w:rsidR="00AC648F" w:rsidRPr="00C9135B" w:rsidRDefault="00AC648F" w:rsidP="00AC648F">
      <w:pPr>
        <w:spacing w:after="160" w:line="259" w:lineRule="auto"/>
        <w:rPr>
          <w:rFonts w:ascii="Calibri" w:hAnsi="Calibri" w:cs="Calibri"/>
          <w:color w:val="000000"/>
          <w:sz w:val="22"/>
          <w:szCs w:val="22"/>
        </w:rPr>
      </w:pPr>
    </w:p>
    <w:p w14:paraId="12AF811D" w14:textId="3D190135" w:rsidR="00BC3104" w:rsidRPr="00AC648F" w:rsidRDefault="00AC648F" w:rsidP="00AC648F">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BC3104" w:rsidRPr="00AC64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48F"/>
    <w:rsid w:val="001A2B64"/>
    <w:rsid w:val="00442713"/>
    <w:rsid w:val="00AC648F"/>
    <w:rsid w:val="00BC3104"/>
    <w:rsid w:val="00E91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2485"/>
  <w15:chartTrackingRefBased/>
  <w15:docId w15:val="{2F8FCC5C-5901-4C99-BFDA-F8DA5D6D0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648F"/>
    <w:pPr>
      <w:spacing w:after="0" w:line="240" w:lineRule="auto"/>
    </w:pPr>
    <w:rPr>
      <w:sz w:val="24"/>
      <w:szCs w:val="24"/>
    </w:rPr>
  </w:style>
  <w:style w:type="paragraph" w:styleId="Kop1">
    <w:name w:val="heading 1"/>
    <w:basedOn w:val="Standaard"/>
    <w:next w:val="Standaard"/>
    <w:link w:val="Kop1Char"/>
    <w:uiPriority w:val="9"/>
    <w:qFormat/>
    <w:rsid w:val="00AC648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648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648F"/>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648F"/>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AC648F"/>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AC648F"/>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AC648F"/>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AC648F"/>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AC648F"/>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64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64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64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64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64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64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64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64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648F"/>
    <w:rPr>
      <w:rFonts w:eastAsiaTheme="majorEastAsia" w:cstheme="majorBidi"/>
      <w:color w:val="272727" w:themeColor="text1" w:themeTint="D8"/>
    </w:rPr>
  </w:style>
  <w:style w:type="paragraph" w:styleId="Titel">
    <w:name w:val="Title"/>
    <w:basedOn w:val="Standaard"/>
    <w:next w:val="Standaard"/>
    <w:link w:val="TitelChar"/>
    <w:uiPriority w:val="10"/>
    <w:qFormat/>
    <w:rsid w:val="00AC648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64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648F"/>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64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648F"/>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AC648F"/>
    <w:rPr>
      <w:i/>
      <w:iCs/>
      <w:color w:val="404040" w:themeColor="text1" w:themeTint="BF"/>
    </w:rPr>
  </w:style>
  <w:style w:type="paragraph" w:styleId="Lijstalinea">
    <w:name w:val="List Paragraph"/>
    <w:basedOn w:val="Standaard"/>
    <w:uiPriority w:val="34"/>
    <w:qFormat/>
    <w:rsid w:val="00AC648F"/>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AC648F"/>
    <w:rPr>
      <w:i/>
      <w:iCs/>
      <w:color w:val="0F4761" w:themeColor="accent1" w:themeShade="BF"/>
    </w:rPr>
  </w:style>
  <w:style w:type="paragraph" w:styleId="Duidelijkcitaat">
    <w:name w:val="Intense Quote"/>
    <w:basedOn w:val="Standaard"/>
    <w:next w:val="Standaard"/>
    <w:link w:val="DuidelijkcitaatChar"/>
    <w:uiPriority w:val="30"/>
    <w:qFormat/>
    <w:rsid w:val="00AC648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AC648F"/>
    <w:rPr>
      <w:i/>
      <w:iCs/>
      <w:color w:val="0F4761" w:themeColor="accent1" w:themeShade="BF"/>
    </w:rPr>
  </w:style>
  <w:style w:type="character" w:styleId="Intensieveverwijzing">
    <w:name w:val="Intense Reference"/>
    <w:basedOn w:val="Standaardalinea-lettertype"/>
    <w:uiPriority w:val="32"/>
    <w:qFormat/>
    <w:rsid w:val="00AC64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FE00D12EC6F34B915E8BF5C70F8148" ma:contentTypeVersion="4" ma:contentTypeDescription="Een nieuw document maken." ma:contentTypeScope="" ma:versionID="7497bbf8afc9e58dd2fb76241a118ab6">
  <xsd:schema xmlns:xsd="http://www.w3.org/2001/XMLSchema" xmlns:xs="http://www.w3.org/2001/XMLSchema" xmlns:p="http://schemas.microsoft.com/office/2006/metadata/properties" xmlns:ns2="8e29faac-760c-4eba-a554-6d4492e526c5" targetNamespace="http://schemas.microsoft.com/office/2006/metadata/properties" ma:root="true" ma:fieldsID="898f5e7ad90d67f4f2c8101a73f8d136" ns2:_="">
    <xsd:import namespace="8e29faac-760c-4eba-a554-6d4492e526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9faac-760c-4eba-a554-6d4492e52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6EC8F-EDEC-4366-A269-24ED6D6B7D8C}"/>
</file>

<file path=customXml/itemProps2.xml><?xml version="1.0" encoding="utf-8"?>
<ds:datastoreItem xmlns:ds="http://schemas.openxmlformats.org/officeDocument/2006/customXml" ds:itemID="{3FC47511-4EE2-44D4-946C-3B347094FDC8}"/>
</file>

<file path=customXml/itemProps3.xml><?xml version="1.0" encoding="utf-8"?>
<ds:datastoreItem xmlns:ds="http://schemas.openxmlformats.org/officeDocument/2006/customXml" ds:itemID="{913F668F-E562-4B0C-AC8B-ECC0109EE5CE}"/>
</file>

<file path=docProps/app.xml><?xml version="1.0" encoding="utf-8"?>
<Properties xmlns="http://schemas.openxmlformats.org/officeDocument/2006/extended-properties" xmlns:vt="http://schemas.openxmlformats.org/officeDocument/2006/docPropsVTypes">
  <Template>Normal</Template>
  <TotalTime>3</TotalTime>
  <Pages>1</Pages>
  <Words>384</Words>
  <Characters>2113</Characters>
  <Application>Microsoft Office Word</Application>
  <DocSecurity>0</DocSecurity>
  <Lines>17</Lines>
  <Paragraphs>4</Paragraphs>
  <ScaleCrop>false</ScaleCrop>
  <Company>Inkoopbureau West-Brabant</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2024-12-23T13:16:00Z</dcterms:created>
  <dcterms:modified xsi:type="dcterms:W3CDTF">2024-12-23T13:19:00Z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0x010100E6FE00D12EC6F34B915E8BF5C70F8148</vt:lpwstr>
  </property>
</Properties>
</file>