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7777777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04249A">
        <w:rPr>
          <w:rFonts w:ascii="Arial" w:hAnsi="Arial" w:cs="Arial"/>
        </w:rPr>
        <w:t>2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1656EE15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F34CF1">
        <w:rPr>
          <w:rFonts w:ascii="Arial" w:hAnsi="Arial" w:cs="Arial"/>
          <w:color w:val="FF0000"/>
          <w:sz w:val="20"/>
          <w:szCs w:val="20"/>
          <w:highlight w:val="yellow"/>
        </w:rPr>
        <w:t>selectie-/</w:t>
      </w:r>
      <w:r w:rsidR="00F34CF1">
        <w:rPr>
          <w:rFonts w:ascii="Arial" w:hAnsi="Arial" w:cs="Arial"/>
          <w:color w:val="FF0000"/>
          <w:sz w:val="20"/>
          <w:szCs w:val="20"/>
          <w:highlight w:val="yellow"/>
        </w:rPr>
        <w:t>a</w:t>
      </w:r>
      <w:r w:rsidR="009F2B4F" w:rsidRPr="009F2B4F">
        <w:rPr>
          <w:rFonts w:ascii="Arial" w:hAnsi="Arial" w:cs="Arial"/>
          <w:color w:val="FF0000"/>
          <w:sz w:val="20"/>
          <w:szCs w:val="20"/>
          <w:highlight w:val="yellow"/>
        </w:rPr>
        <w:t>anbestedings</w:t>
      </w:r>
      <w:r w:rsidR="00F34CF1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01B413F8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F34CF1">
        <w:rPr>
          <w:rFonts w:ascii="Arial" w:hAnsi="Arial" w:cs="Arial"/>
          <w:sz w:val="20"/>
          <w:szCs w:val="20"/>
          <w:highlight w:val="yellow"/>
        </w:rPr>
        <w:t>selectie-/ a</w:t>
      </w:r>
      <w:r w:rsidR="006226C8" w:rsidRPr="00F34CF1">
        <w:rPr>
          <w:rFonts w:ascii="Arial" w:hAnsi="Arial" w:cs="Arial"/>
          <w:sz w:val="20"/>
          <w:szCs w:val="20"/>
          <w:highlight w:val="yellow"/>
        </w:rPr>
        <w:t>anbestedings</w:t>
      </w:r>
      <w:r w:rsidR="006226C8">
        <w:rPr>
          <w:rFonts w:ascii="Arial" w:hAnsi="Arial" w:cs="Arial"/>
          <w:sz w:val="20"/>
          <w:szCs w:val="20"/>
        </w:rPr>
        <w:t>l</w:t>
      </w:r>
      <w:r w:rsidRPr="00A25CD7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E42B61">
        <w:rPr>
          <w:rFonts w:ascii="Arial" w:hAnsi="Arial" w:cs="Arial"/>
          <w:sz w:val="20"/>
          <w:szCs w:val="20"/>
        </w:rPr>
        <w:t>aanbestedingsprocedure</w:t>
      </w:r>
      <w:bookmarkEnd w:id="4"/>
      <w:r w:rsidRPr="00E42B61">
        <w:rPr>
          <w:rFonts w:ascii="Arial" w:hAnsi="Arial" w:cs="Arial"/>
          <w:sz w:val="20"/>
          <w:szCs w:val="20"/>
        </w:rPr>
        <w:t xml:space="preserve"> </w:t>
      </w:r>
      <w:r w:rsidR="006226C8" w:rsidRPr="00E42B61">
        <w:rPr>
          <w:rFonts w:ascii="Arial" w:hAnsi="Arial" w:cs="Arial"/>
          <w:sz w:val="20"/>
          <w:szCs w:val="20"/>
        </w:rPr>
        <w:t>"</w:t>
      </w:r>
      <w:r w:rsidR="00E42B61" w:rsidRPr="00E42B61">
        <w:rPr>
          <w:rFonts w:ascii="Arial" w:hAnsi="Arial" w:cs="Arial"/>
          <w:sz w:val="20"/>
          <w:szCs w:val="20"/>
        </w:rPr>
        <w:t>Groot onderhoud asfalt Arnhem</w:t>
      </w:r>
      <w:r w:rsidR="003E6924" w:rsidRPr="00E42B61">
        <w:rPr>
          <w:rFonts w:ascii="Arial" w:hAnsi="Arial" w:cs="Arial"/>
          <w:sz w:val="20"/>
          <w:szCs w:val="20"/>
        </w:rPr>
        <w:t>"</w:t>
      </w:r>
      <w:r w:rsidR="00EB1AB9" w:rsidRPr="00E42B61">
        <w:rPr>
          <w:rFonts w:ascii="Arial" w:hAnsi="Arial" w:cs="Arial"/>
          <w:sz w:val="20"/>
          <w:szCs w:val="20"/>
        </w:rPr>
        <w:t xml:space="preserve"> </w:t>
      </w:r>
      <w:r w:rsidRPr="00E42B61">
        <w:rPr>
          <w:rFonts w:ascii="Arial" w:hAnsi="Arial" w:cs="Arial"/>
          <w:sz w:val="20"/>
          <w:szCs w:val="20"/>
        </w:rPr>
        <w:t xml:space="preserve">en </w:t>
      </w:r>
      <w:r w:rsidR="003E6924" w:rsidRPr="00E42B61">
        <w:rPr>
          <w:rFonts w:ascii="Arial" w:hAnsi="Arial" w:cs="Arial"/>
          <w:sz w:val="20"/>
          <w:szCs w:val="20"/>
        </w:rPr>
        <w:t xml:space="preserve">stemt </w:t>
      </w:r>
      <w:r w:rsidRPr="00E42B61">
        <w:rPr>
          <w:rFonts w:ascii="Arial" w:hAnsi="Arial" w:cs="Arial"/>
          <w:sz w:val="20"/>
          <w:szCs w:val="20"/>
        </w:rPr>
        <w:t xml:space="preserve">onvoorwaardelijk </w:t>
      </w:r>
      <w:r w:rsidR="003E6924" w:rsidRPr="00E42B61">
        <w:rPr>
          <w:rFonts w:ascii="Arial" w:hAnsi="Arial" w:cs="Arial"/>
          <w:sz w:val="20"/>
          <w:szCs w:val="20"/>
        </w:rPr>
        <w:t xml:space="preserve">in </w:t>
      </w:r>
      <w:r w:rsidRPr="00E42B61">
        <w:rPr>
          <w:rFonts w:ascii="Arial" w:hAnsi="Arial" w:cs="Arial"/>
          <w:sz w:val="20"/>
          <w:szCs w:val="20"/>
        </w:rPr>
        <w:t>met de daarin neergelegde procedure</w:t>
      </w:r>
      <w:r w:rsidRPr="00A25CD7">
        <w:rPr>
          <w:rFonts w:ascii="Arial" w:hAnsi="Arial" w:cs="Arial"/>
          <w:sz w:val="20"/>
          <w:szCs w:val="20"/>
        </w:rPr>
        <w:t>;</w:t>
      </w:r>
    </w:p>
    <w:p w14:paraId="56B00332" w14:textId="7487CF29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proofErr w:type="spellStart"/>
      <w:r w:rsidR="00F34CF1" w:rsidRPr="00F34CF1">
        <w:rPr>
          <w:rFonts w:ascii="Arial" w:hAnsi="Arial" w:cs="Arial"/>
          <w:sz w:val="20"/>
          <w:szCs w:val="20"/>
          <w:highlight w:val="yellow"/>
        </w:rPr>
        <w:t>gegadige</w:t>
      </w:r>
      <w:proofErr w:type="spellEnd"/>
      <w:r w:rsidR="00F34CF1" w:rsidRPr="00F34CF1">
        <w:rPr>
          <w:rFonts w:ascii="Arial" w:hAnsi="Arial" w:cs="Arial"/>
          <w:sz w:val="20"/>
          <w:szCs w:val="20"/>
          <w:highlight w:val="yellow"/>
        </w:rPr>
        <w:t>/</w:t>
      </w:r>
      <w:r w:rsidR="006226C8" w:rsidRPr="00F34CF1">
        <w:rPr>
          <w:rFonts w:ascii="Arial" w:hAnsi="Arial" w:cs="Arial"/>
          <w:sz w:val="20"/>
          <w:szCs w:val="20"/>
          <w:highlight w:val="yellow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06AE3"/>
    <w:rsid w:val="00BD0C39"/>
    <w:rsid w:val="00BE4892"/>
    <w:rsid w:val="00C044E9"/>
    <w:rsid w:val="00C12383"/>
    <w:rsid w:val="00C6229F"/>
    <w:rsid w:val="00C735F5"/>
    <w:rsid w:val="00DE2E0A"/>
    <w:rsid w:val="00E00EEC"/>
    <w:rsid w:val="00E42B61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1D941CCB-3866-4B89-B576-A8ACCD5A5AAC}"/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ed98f67c-1919-4074-973e-72d958f5fb31"/>
    <ds:schemaRef ds:uri="http://www.w3.org/XML/1998/namespace"/>
    <ds:schemaRef ds:uri="9025bfce-7644-41ff-9242-4316a8af9377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Anne-Jitske Minnaar</cp:lastModifiedBy>
  <cp:revision>12</cp:revision>
  <dcterms:created xsi:type="dcterms:W3CDTF">2019-05-02T15:12:00Z</dcterms:created>
  <dcterms:modified xsi:type="dcterms:W3CDTF">2024-07-30T12:12:00Z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