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5BA85" w14:textId="21BD5B65" w:rsidR="003C3870" w:rsidRPr="00103BED" w:rsidRDefault="003C3870" w:rsidP="00D60CC5">
      <w:pPr>
        <w:jc w:val="center"/>
        <w:rPr>
          <w:rFonts w:cstheme="minorHAnsi"/>
          <w:b/>
          <w:sz w:val="28"/>
          <w:szCs w:val="28"/>
        </w:rPr>
      </w:pPr>
      <w:r w:rsidRPr="00103BED">
        <w:rPr>
          <w:rFonts w:cstheme="minorHAnsi"/>
          <w:b/>
          <w:sz w:val="28"/>
          <w:szCs w:val="28"/>
        </w:rPr>
        <w:t xml:space="preserve">Overeenkomst voor </w:t>
      </w:r>
      <w:r w:rsidR="00B6562F">
        <w:rPr>
          <w:rFonts w:cstheme="minorHAnsi"/>
          <w:b/>
          <w:sz w:val="28"/>
          <w:szCs w:val="28"/>
        </w:rPr>
        <w:t>gymnastiekvervoer</w:t>
      </w:r>
    </w:p>
    <w:p w14:paraId="7686986D" w14:textId="77777777" w:rsidR="00622ACF" w:rsidRDefault="00622ACF" w:rsidP="00D60CC5">
      <w:pPr>
        <w:spacing w:after="160"/>
        <w:jc w:val="center"/>
        <w:rPr>
          <w:rFonts w:asciiTheme="minorHAnsi" w:eastAsiaTheme="minorHAnsi" w:hAnsiTheme="minorHAnsi" w:cstheme="minorBidi"/>
          <w:sz w:val="22"/>
          <w:szCs w:val="22"/>
          <w:lang w:eastAsia="en-US"/>
        </w:rPr>
      </w:pPr>
    </w:p>
    <w:p w14:paraId="11EC1401" w14:textId="6DDF099B" w:rsidR="00622ACF" w:rsidRPr="00A56462" w:rsidRDefault="00622ACF" w:rsidP="00D60CC5">
      <w:pPr>
        <w:spacing w:after="160"/>
        <w:rPr>
          <w:rFonts w:asciiTheme="minorHAnsi" w:eastAsiaTheme="minorHAnsi" w:hAnsiTheme="minorHAnsi" w:cstheme="minorBidi"/>
          <w:b/>
          <w:bCs/>
          <w:sz w:val="22"/>
          <w:szCs w:val="22"/>
          <w:lang w:eastAsia="en-US"/>
        </w:rPr>
      </w:pPr>
      <w:r w:rsidRPr="00A56462">
        <w:rPr>
          <w:rFonts w:asciiTheme="minorHAnsi" w:eastAsiaTheme="minorHAnsi" w:hAnsiTheme="minorHAnsi" w:cstheme="minorBidi"/>
          <w:b/>
          <w:bCs/>
          <w:sz w:val="22"/>
          <w:szCs w:val="22"/>
          <w:lang w:eastAsia="en-US"/>
        </w:rPr>
        <w:t>De ondergetekende partijen:</w:t>
      </w:r>
    </w:p>
    <w:p w14:paraId="1EC08334" w14:textId="1CA22DE5" w:rsidR="00622ACF" w:rsidRPr="00622ACF" w:rsidRDefault="00622ACF" w:rsidP="00D60CC5">
      <w:pPr>
        <w:spacing w:after="160"/>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 xml:space="preserve">Gemeente Waadhoeke, zetelend </w:t>
      </w:r>
      <w:proofErr w:type="spellStart"/>
      <w:r w:rsidRPr="00622ACF">
        <w:rPr>
          <w:rFonts w:asciiTheme="minorHAnsi" w:eastAsiaTheme="minorHAnsi" w:hAnsiTheme="minorHAnsi" w:cstheme="minorBidi"/>
          <w:sz w:val="22"/>
          <w:szCs w:val="22"/>
          <w:lang w:eastAsia="en-US"/>
        </w:rPr>
        <w:t>Harlingerweg</w:t>
      </w:r>
      <w:proofErr w:type="spellEnd"/>
      <w:r w:rsidRPr="00622ACF">
        <w:rPr>
          <w:rFonts w:asciiTheme="minorHAnsi" w:eastAsiaTheme="minorHAnsi" w:hAnsiTheme="minorHAnsi" w:cstheme="minorBidi"/>
          <w:sz w:val="22"/>
          <w:szCs w:val="22"/>
          <w:lang w:eastAsia="en-US"/>
        </w:rPr>
        <w:t xml:space="preserve"> 18, 8801 PA Franeker, KvK-nummer 70528586, in dezen rechtsgeldig vertegenwoordigd door </w:t>
      </w:r>
      <w:r w:rsidR="003C3870">
        <w:rPr>
          <w:rFonts w:asciiTheme="minorHAnsi" w:eastAsiaTheme="minorHAnsi" w:hAnsiTheme="minorHAnsi" w:cstheme="minorBidi"/>
          <w:sz w:val="22"/>
          <w:szCs w:val="22"/>
          <w:lang w:eastAsia="en-US"/>
        </w:rPr>
        <w:t xml:space="preserve">de heer </w:t>
      </w:r>
      <w:r w:rsidR="00B6562F">
        <w:rPr>
          <w:rFonts w:asciiTheme="minorHAnsi" w:eastAsiaTheme="minorHAnsi" w:hAnsiTheme="minorHAnsi" w:cstheme="minorBidi"/>
          <w:sz w:val="22"/>
          <w:szCs w:val="22"/>
          <w:lang w:eastAsia="en-US"/>
        </w:rPr>
        <w:t>J. Piersma</w:t>
      </w:r>
      <w:r w:rsidR="003C3870">
        <w:rPr>
          <w:rFonts w:asciiTheme="minorHAnsi" w:eastAsiaTheme="minorHAnsi" w:hAnsiTheme="minorHAnsi" w:cstheme="minorBidi"/>
          <w:sz w:val="22"/>
          <w:szCs w:val="22"/>
          <w:lang w:eastAsia="en-US"/>
        </w:rPr>
        <w:t xml:space="preserve">, manager </w:t>
      </w:r>
      <w:r w:rsidR="00B6562F">
        <w:rPr>
          <w:rFonts w:asciiTheme="minorHAnsi" w:eastAsiaTheme="minorHAnsi" w:hAnsiTheme="minorHAnsi" w:cstheme="minorBidi"/>
          <w:sz w:val="22"/>
          <w:szCs w:val="22"/>
          <w:lang w:eastAsia="en-US"/>
        </w:rPr>
        <w:t>Samenleving</w:t>
      </w:r>
      <w:r w:rsidR="003C3870">
        <w:rPr>
          <w:rFonts w:asciiTheme="minorHAnsi" w:eastAsiaTheme="minorHAnsi" w:hAnsiTheme="minorHAnsi" w:cstheme="minorBidi"/>
          <w:sz w:val="22"/>
          <w:szCs w:val="22"/>
          <w:lang w:eastAsia="en-US"/>
        </w:rPr>
        <w:t xml:space="preserve">, </w:t>
      </w:r>
      <w:r w:rsidRPr="00622ACF">
        <w:rPr>
          <w:rFonts w:asciiTheme="minorHAnsi" w:eastAsiaTheme="minorHAnsi" w:hAnsiTheme="minorHAnsi" w:cstheme="minorBidi"/>
          <w:sz w:val="22"/>
          <w:szCs w:val="22"/>
          <w:lang w:eastAsia="en-US"/>
        </w:rPr>
        <w:t>hierna te noemen “opdrachtgever”.</w:t>
      </w:r>
    </w:p>
    <w:p w14:paraId="02BEFF0D" w14:textId="77777777" w:rsidR="00622ACF" w:rsidRPr="00622ACF" w:rsidRDefault="00622ACF" w:rsidP="00D60CC5">
      <w:pPr>
        <w:spacing w:after="160"/>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en</w:t>
      </w:r>
    </w:p>
    <w:p w14:paraId="08F047F0" w14:textId="31BF0952" w:rsidR="00622ACF" w:rsidRPr="00622ACF" w:rsidRDefault="00622ACF" w:rsidP="00D60CC5">
      <w:pPr>
        <w:spacing w:after="160"/>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highlight w:val="yellow"/>
          <w:lang w:eastAsia="en-US"/>
        </w:rPr>
        <w:t>NAAM CONTRACTANT</w:t>
      </w:r>
      <w:r w:rsidRPr="00622ACF">
        <w:rPr>
          <w:rFonts w:asciiTheme="minorHAnsi" w:eastAsiaTheme="minorHAnsi" w:hAnsiTheme="minorHAnsi" w:cstheme="minorBidi"/>
          <w:sz w:val="22"/>
          <w:szCs w:val="22"/>
          <w:lang w:eastAsia="en-US"/>
        </w:rPr>
        <w:t xml:space="preserve">, handelend onder de naam </w:t>
      </w:r>
      <w:proofErr w:type="spellStart"/>
      <w:r w:rsidRPr="00622ACF">
        <w:rPr>
          <w:rFonts w:asciiTheme="minorHAnsi" w:eastAsiaTheme="minorHAnsi" w:hAnsiTheme="minorHAnsi" w:cstheme="minorBidi"/>
          <w:sz w:val="22"/>
          <w:szCs w:val="22"/>
          <w:highlight w:val="yellow"/>
          <w:lang w:eastAsia="en-US"/>
        </w:rPr>
        <w:t>NAAM</w:t>
      </w:r>
      <w:proofErr w:type="spellEnd"/>
      <w:r w:rsidRPr="00622ACF">
        <w:rPr>
          <w:rFonts w:asciiTheme="minorHAnsi" w:eastAsiaTheme="minorHAnsi" w:hAnsiTheme="minorHAnsi" w:cstheme="minorBidi"/>
          <w:sz w:val="22"/>
          <w:szCs w:val="22"/>
          <w:lang w:eastAsia="en-US"/>
        </w:rPr>
        <w:t xml:space="preserve">, statutair gevestigd te </w:t>
      </w:r>
      <w:r w:rsidRPr="00622ACF">
        <w:rPr>
          <w:rFonts w:asciiTheme="minorHAnsi" w:eastAsiaTheme="minorHAnsi" w:hAnsiTheme="minorHAnsi" w:cstheme="minorBidi"/>
          <w:sz w:val="22"/>
          <w:szCs w:val="22"/>
          <w:highlight w:val="yellow"/>
          <w:lang w:eastAsia="en-US"/>
        </w:rPr>
        <w:t>PLAATS</w:t>
      </w:r>
      <w:r w:rsidRPr="00622ACF">
        <w:rPr>
          <w:rFonts w:asciiTheme="minorHAnsi" w:eastAsiaTheme="minorHAnsi" w:hAnsiTheme="minorHAnsi" w:cstheme="minorBidi"/>
          <w:sz w:val="22"/>
          <w:szCs w:val="22"/>
          <w:lang w:eastAsia="en-US"/>
        </w:rPr>
        <w:t xml:space="preserve">, KvK-nummer </w:t>
      </w:r>
      <w:r w:rsidRPr="00622ACF">
        <w:rPr>
          <w:rFonts w:asciiTheme="minorHAnsi" w:eastAsiaTheme="minorHAnsi" w:hAnsiTheme="minorHAnsi" w:cstheme="minorBidi"/>
          <w:sz w:val="22"/>
          <w:szCs w:val="22"/>
          <w:highlight w:val="yellow"/>
          <w:lang w:eastAsia="en-US"/>
        </w:rPr>
        <w:t>NUMMER</w:t>
      </w:r>
      <w:r w:rsidRPr="00622ACF">
        <w:rPr>
          <w:rFonts w:asciiTheme="minorHAnsi" w:eastAsiaTheme="minorHAnsi" w:hAnsiTheme="minorHAnsi" w:cstheme="minorBidi"/>
          <w:sz w:val="22"/>
          <w:szCs w:val="22"/>
          <w:lang w:eastAsia="en-US"/>
        </w:rPr>
        <w:t xml:space="preserve">, in deze rechtsgeldig vertegenwoordigd door de </w:t>
      </w:r>
      <w:r w:rsidRPr="00622ACF">
        <w:rPr>
          <w:rFonts w:asciiTheme="minorHAnsi" w:eastAsiaTheme="minorHAnsi" w:hAnsiTheme="minorHAnsi" w:cstheme="minorBidi"/>
          <w:sz w:val="22"/>
          <w:szCs w:val="22"/>
          <w:highlight w:val="yellow"/>
          <w:lang w:eastAsia="en-US"/>
        </w:rPr>
        <w:t>heer/mevrouw</w:t>
      </w:r>
      <w:r w:rsidRPr="00622ACF">
        <w:rPr>
          <w:rFonts w:asciiTheme="minorHAnsi" w:eastAsiaTheme="minorHAnsi" w:hAnsiTheme="minorHAnsi" w:cstheme="minorBidi"/>
          <w:sz w:val="22"/>
          <w:szCs w:val="22"/>
          <w:lang w:eastAsia="en-US"/>
        </w:rPr>
        <w:t xml:space="preserve"> </w:t>
      </w:r>
      <w:r w:rsidRPr="00622ACF">
        <w:rPr>
          <w:rFonts w:asciiTheme="minorHAnsi" w:eastAsiaTheme="minorHAnsi" w:hAnsiTheme="minorHAnsi" w:cstheme="minorBidi"/>
          <w:sz w:val="22"/>
          <w:szCs w:val="22"/>
          <w:highlight w:val="yellow"/>
          <w:lang w:eastAsia="en-US"/>
        </w:rPr>
        <w:t>NAAM</w:t>
      </w:r>
      <w:r w:rsidRPr="00622ACF">
        <w:rPr>
          <w:rFonts w:asciiTheme="minorHAnsi" w:eastAsiaTheme="minorHAnsi" w:hAnsiTheme="minorHAnsi" w:cstheme="minorBidi"/>
          <w:sz w:val="22"/>
          <w:szCs w:val="22"/>
          <w:lang w:eastAsia="en-US"/>
        </w:rPr>
        <w:t xml:space="preserve">, in </w:t>
      </w:r>
      <w:r w:rsidRPr="00622ACF">
        <w:rPr>
          <w:rFonts w:asciiTheme="minorHAnsi" w:eastAsiaTheme="minorHAnsi" w:hAnsiTheme="minorHAnsi" w:cstheme="minorBidi"/>
          <w:sz w:val="22"/>
          <w:szCs w:val="22"/>
          <w:highlight w:val="yellow"/>
          <w:lang w:eastAsia="en-US"/>
        </w:rPr>
        <w:t>zijn/haar</w:t>
      </w:r>
      <w:r w:rsidRPr="00622ACF">
        <w:rPr>
          <w:rFonts w:asciiTheme="minorHAnsi" w:eastAsiaTheme="minorHAnsi" w:hAnsiTheme="minorHAnsi" w:cstheme="minorBidi"/>
          <w:sz w:val="22"/>
          <w:szCs w:val="22"/>
          <w:lang w:eastAsia="en-US"/>
        </w:rPr>
        <w:t xml:space="preserve"> hoedanigheid van </w:t>
      </w:r>
      <w:r w:rsidRPr="00622ACF">
        <w:rPr>
          <w:rFonts w:asciiTheme="minorHAnsi" w:eastAsiaTheme="minorHAnsi" w:hAnsiTheme="minorHAnsi" w:cstheme="minorBidi"/>
          <w:sz w:val="22"/>
          <w:szCs w:val="22"/>
          <w:highlight w:val="yellow"/>
          <w:lang w:eastAsia="en-US"/>
        </w:rPr>
        <w:t>FUNCTIE</w:t>
      </w:r>
      <w:r w:rsidRPr="00622ACF">
        <w:rPr>
          <w:rFonts w:asciiTheme="minorHAnsi" w:eastAsiaTheme="minorHAnsi" w:hAnsiTheme="minorHAnsi" w:cstheme="minorBidi"/>
          <w:sz w:val="22"/>
          <w:szCs w:val="22"/>
          <w:lang w:eastAsia="en-US"/>
        </w:rPr>
        <w:t>, hierna te noemen: “Contractant”;</w:t>
      </w:r>
    </w:p>
    <w:p w14:paraId="14BBA81C" w14:textId="77777777" w:rsidR="00622ACF" w:rsidRPr="00622ACF" w:rsidRDefault="00622ACF" w:rsidP="00D60CC5">
      <w:pPr>
        <w:spacing w:after="160"/>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hierna gezamenlijk ook te noemen: “Partijen”</w:t>
      </w:r>
    </w:p>
    <w:p w14:paraId="1C834C88" w14:textId="77777777" w:rsidR="00622ACF" w:rsidRPr="00A56462" w:rsidRDefault="00622ACF" w:rsidP="00D60CC5">
      <w:pPr>
        <w:spacing w:after="160"/>
        <w:rPr>
          <w:rFonts w:asciiTheme="minorHAnsi" w:eastAsiaTheme="minorHAnsi" w:hAnsiTheme="minorHAnsi" w:cstheme="minorBidi"/>
          <w:b/>
          <w:bCs/>
          <w:sz w:val="22"/>
          <w:szCs w:val="22"/>
          <w:lang w:eastAsia="en-US"/>
        </w:rPr>
      </w:pPr>
      <w:r w:rsidRPr="00A56462">
        <w:rPr>
          <w:rFonts w:asciiTheme="minorHAnsi" w:eastAsiaTheme="minorHAnsi" w:hAnsiTheme="minorHAnsi" w:cstheme="minorBidi"/>
          <w:b/>
          <w:bCs/>
          <w:sz w:val="22"/>
          <w:szCs w:val="22"/>
          <w:lang w:eastAsia="en-US"/>
        </w:rPr>
        <w:t>In aanmerking nemende dat:</w:t>
      </w:r>
    </w:p>
    <w:p w14:paraId="66FB8D26" w14:textId="0A2D3CE6" w:rsidR="00622ACF" w:rsidRPr="00622ACF" w:rsidRDefault="00622ACF" w:rsidP="00D60CC5">
      <w:pPr>
        <w:pStyle w:val="Lijstalinea"/>
        <w:numPr>
          <w:ilvl w:val="0"/>
          <w:numId w:val="18"/>
        </w:numPr>
        <w:ind w:left="142" w:hanging="138"/>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 xml:space="preserve">Opdrachtgever behoefte heeft aan een Overeenkomst voor het uitbesteden van </w:t>
      </w:r>
      <w:r w:rsidR="00B6562F">
        <w:rPr>
          <w:rFonts w:asciiTheme="minorHAnsi" w:eastAsiaTheme="minorHAnsi" w:hAnsiTheme="minorHAnsi" w:cstheme="minorBidi"/>
          <w:sz w:val="22"/>
          <w:szCs w:val="22"/>
          <w:lang w:eastAsia="en-US"/>
        </w:rPr>
        <w:t>Gymnastiekvervoer</w:t>
      </w:r>
      <w:r w:rsidRPr="00622ACF">
        <w:rPr>
          <w:rFonts w:asciiTheme="minorHAnsi" w:eastAsiaTheme="minorHAnsi" w:hAnsiTheme="minorHAnsi" w:cstheme="minorBidi"/>
          <w:sz w:val="22"/>
          <w:szCs w:val="22"/>
          <w:lang w:eastAsia="en-US"/>
        </w:rPr>
        <w:t xml:space="preserve"> ten behoeve van Opdrachtgever;</w:t>
      </w:r>
    </w:p>
    <w:p w14:paraId="7A211CF3" w14:textId="55E2685C" w:rsidR="00622ACF" w:rsidRPr="00622ACF" w:rsidRDefault="00622ACF" w:rsidP="00D60CC5">
      <w:pPr>
        <w:pStyle w:val="Lijstalinea"/>
        <w:numPr>
          <w:ilvl w:val="0"/>
          <w:numId w:val="18"/>
        </w:numPr>
        <w:ind w:left="142" w:hanging="138"/>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 xml:space="preserve">De aanbestedingsprocedure met als </w:t>
      </w:r>
      <w:r w:rsidRPr="00F55357">
        <w:rPr>
          <w:rFonts w:asciiTheme="minorHAnsi" w:eastAsiaTheme="minorHAnsi" w:hAnsiTheme="minorHAnsi" w:cstheme="minorBidi"/>
          <w:sz w:val="22"/>
          <w:szCs w:val="22"/>
          <w:lang w:eastAsia="en-US"/>
        </w:rPr>
        <w:t xml:space="preserve">kenmerk </w:t>
      </w:r>
      <w:bookmarkStart w:id="0" w:name="_Hlk165472943"/>
      <w:r w:rsidR="003C3870" w:rsidRPr="00F55357">
        <w:rPr>
          <w:rFonts w:asciiTheme="minorHAnsi" w:eastAsiaTheme="minorHAnsi" w:hAnsiTheme="minorHAnsi" w:cstheme="minorBidi"/>
          <w:sz w:val="22"/>
          <w:szCs w:val="22"/>
          <w:lang w:eastAsia="en-US"/>
        </w:rPr>
        <w:t>TN</w:t>
      </w:r>
      <w:bookmarkEnd w:id="0"/>
      <w:r w:rsidR="00F55357" w:rsidRPr="00F55357">
        <w:rPr>
          <w:rFonts w:asciiTheme="minorHAnsi" w:eastAsiaTheme="minorHAnsi" w:hAnsiTheme="minorHAnsi" w:cstheme="minorBidi"/>
          <w:sz w:val="22"/>
          <w:szCs w:val="22"/>
          <w:lang w:eastAsia="en-US"/>
        </w:rPr>
        <w:t>514498</w:t>
      </w:r>
      <w:r w:rsidR="00857C93" w:rsidRPr="00F55357">
        <w:rPr>
          <w:rFonts w:asciiTheme="minorHAnsi" w:eastAsiaTheme="minorHAnsi" w:hAnsiTheme="minorHAnsi" w:cstheme="minorBidi"/>
          <w:sz w:val="22"/>
          <w:szCs w:val="22"/>
          <w:lang w:eastAsia="en-US"/>
        </w:rPr>
        <w:t xml:space="preserve"> g</w:t>
      </w:r>
      <w:r w:rsidRPr="00F55357">
        <w:rPr>
          <w:rFonts w:asciiTheme="minorHAnsi" w:eastAsiaTheme="minorHAnsi" w:hAnsiTheme="minorHAnsi" w:cstheme="minorBidi"/>
          <w:sz w:val="22"/>
          <w:szCs w:val="22"/>
          <w:lang w:eastAsia="en-US"/>
        </w:rPr>
        <w:t>eleid heeft</w:t>
      </w:r>
      <w:r w:rsidRPr="00622ACF">
        <w:rPr>
          <w:rFonts w:asciiTheme="minorHAnsi" w:eastAsiaTheme="minorHAnsi" w:hAnsiTheme="minorHAnsi" w:cstheme="minorBidi"/>
          <w:sz w:val="22"/>
          <w:szCs w:val="22"/>
          <w:lang w:eastAsia="en-US"/>
        </w:rPr>
        <w:t xml:space="preserve"> tot het gunnen van de opdracht aan Contractant en Contractant bereid is om bedoelde Prestatie te verrichten;</w:t>
      </w:r>
    </w:p>
    <w:p w14:paraId="63609E1F" w14:textId="05A896A1" w:rsidR="00622ACF" w:rsidRPr="00622ACF" w:rsidRDefault="00622ACF" w:rsidP="00D60CC5">
      <w:pPr>
        <w:pStyle w:val="Lijstalinea"/>
        <w:numPr>
          <w:ilvl w:val="0"/>
          <w:numId w:val="18"/>
        </w:numPr>
        <w:ind w:left="142" w:hanging="138"/>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 xml:space="preserve">Contractant de bedoelde Prestatie zal verrichten op basis van de voorwaarden zoals kenbaar gemaakt in het aanbestedingstraject waaronder de onderhavige te sluiten Overeenkomst. </w:t>
      </w:r>
    </w:p>
    <w:p w14:paraId="1D62547F" w14:textId="77777777" w:rsidR="00D60CC5" w:rsidRDefault="00D60CC5" w:rsidP="00D60CC5">
      <w:pPr>
        <w:rPr>
          <w:rFonts w:asciiTheme="minorHAnsi" w:eastAsiaTheme="minorHAnsi" w:hAnsiTheme="minorHAnsi" w:cstheme="minorBidi"/>
          <w:b/>
          <w:bCs/>
          <w:sz w:val="22"/>
          <w:szCs w:val="22"/>
          <w:lang w:eastAsia="en-US"/>
        </w:rPr>
      </w:pPr>
    </w:p>
    <w:p w14:paraId="46AFA293" w14:textId="306B3F26" w:rsidR="00622ACF" w:rsidRPr="00A56462" w:rsidRDefault="00622ACF" w:rsidP="00D60CC5">
      <w:pPr>
        <w:spacing w:after="160"/>
        <w:rPr>
          <w:rFonts w:asciiTheme="minorHAnsi" w:eastAsiaTheme="minorHAnsi" w:hAnsiTheme="minorHAnsi" w:cstheme="minorBidi"/>
          <w:b/>
          <w:bCs/>
          <w:sz w:val="22"/>
          <w:szCs w:val="22"/>
          <w:lang w:eastAsia="en-US"/>
        </w:rPr>
      </w:pPr>
      <w:r w:rsidRPr="00A56462">
        <w:rPr>
          <w:rFonts w:asciiTheme="minorHAnsi" w:eastAsiaTheme="minorHAnsi" w:hAnsiTheme="minorHAnsi" w:cstheme="minorBidi"/>
          <w:b/>
          <w:bCs/>
          <w:sz w:val="22"/>
          <w:szCs w:val="22"/>
          <w:lang w:eastAsia="en-US"/>
        </w:rPr>
        <w:t xml:space="preserve">Komen als volgt overeen: </w:t>
      </w:r>
    </w:p>
    <w:p w14:paraId="2E4318B4" w14:textId="661B7C2B" w:rsidR="00622ACF" w:rsidRPr="008E65AC"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8E65AC">
        <w:rPr>
          <w:rFonts w:asciiTheme="minorHAnsi" w:eastAsiaTheme="minorHAnsi" w:hAnsiTheme="minorHAnsi" w:cstheme="minorBidi"/>
          <w:b/>
          <w:bCs/>
          <w:i/>
          <w:iCs/>
          <w:sz w:val="22"/>
          <w:szCs w:val="22"/>
          <w:lang w:eastAsia="en-US"/>
        </w:rPr>
        <w:t>Inhoud en omvang van de Overeenkomst</w:t>
      </w:r>
    </w:p>
    <w:p w14:paraId="232020CF" w14:textId="56E8ED9A" w:rsidR="00622ACF" w:rsidRPr="00C47EFE" w:rsidRDefault="00622ACF" w:rsidP="00D60CC5">
      <w:pPr>
        <w:pStyle w:val="Lijstalinea"/>
        <w:numPr>
          <w:ilvl w:val="1"/>
          <w:numId w:val="38"/>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Alle in deze Overeenkomst gehanteerde begrippen, welke met een beginhoofdletter zijn geschreven, verwijzen naar de definities en begripsbepaling zoals beschreven in de Algemene Inkoopvoorwaarden voor Diensten van de Gemeente Waadhoeke.</w:t>
      </w:r>
    </w:p>
    <w:p w14:paraId="261A3507" w14:textId="7CCDE0BD" w:rsidR="00622ACF" w:rsidRPr="00C47EFE" w:rsidRDefault="00622ACF" w:rsidP="00D60CC5">
      <w:pPr>
        <w:pStyle w:val="Lijstalinea"/>
        <w:numPr>
          <w:ilvl w:val="1"/>
          <w:numId w:val="38"/>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Deze Overeenkomst stelt Contractant in staat om een Prestatie te leveren aan Opdrachtgever conform de afspraken binnen deze Overeenkomst.</w:t>
      </w:r>
    </w:p>
    <w:p w14:paraId="4935437F" w14:textId="383814F5" w:rsidR="00622ACF" w:rsidRPr="00C47EFE" w:rsidRDefault="00622ACF" w:rsidP="00D60CC5">
      <w:pPr>
        <w:pStyle w:val="Lijstalinea"/>
        <w:numPr>
          <w:ilvl w:val="1"/>
          <w:numId w:val="38"/>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De aard en omvang van de Prestatie worden, binnen de kaders van deze Overeenkomst, door Opdrachtgever en Contractant nader schriftelijk vastgelegd in deze Overeenkomst. De Overeenkomst bestaat uit de meerdere documenten zoals vermeld in artikel 1</w:t>
      </w:r>
      <w:r w:rsidR="00F65C6F" w:rsidRPr="00C47EFE">
        <w:rPr>
          <w:rFonts w:asciiTheme="minorHAnsi" w:eastAsiaTheme="minorHAnsi" w:hAnsiTheme="minorHAnsi" w:cstheme="minorBidi"/>
          <w:sz w:val="22"/>
          <w:szCs w:val="22"/>
          <w:lang w:eastAsia="en-US"/>
        </w:rPr>
        <w:t>.5</w:t>
      </w:r>
      <w:r w:rsidRPr="00C47EFE">
        <w:rPr>
          <w:rFonts w:asciiTheme="minorHAnsi" w:eastAsiaTheme="minorHAnsi" w:hAnsiTheme="minorHAnsi" w:cstheme="minorBidi"/>
          <w:sz w:val="22"/>
          <w:szCs w:val="22"/>
          <w:lang w:eastAsia="en-US"/>
        </w:rPr>
        <w:t>.</w:t>
      </w:r>
    </w:p>
    <w:p w14:paraId="7AA3C9EE" w14:textId="586A537D" w:rsidR="00622ACF" w:rsidRPr="00C47EFE" w:rsidRDefault="00622ACF" w:rsidP="00D60CC5">
      <w:pPr>
        <w:pStyle w:val="Lijstalinea"/>
        <w:numPr>
          <w:ilvl w:val="1"/>
          <w:numId w:val="38"/>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 xml:space="preserve">Contractant garandeert dat de Prestatie gedurende deze Overeenkomst van onveranderde goede kwaliteit is én blijft en dat de Prestatie in alle opzichten voldoet aan de gebruikelijke eisen van deugdelijkheid, daaronder ook verstaan alle wettelijke eisen onder andere, echter niet gelimiteerd, op het gebied van milieu en arbeidsvoorwaarden. Contractant verplicht zich om te leveren en zich hierbij te houden aan alle eisen en criteria zoals opgenomen in het bestek dat binnen het kader van de aanbesteding is ontvangen </w:t>
      </w:r>
      <w:r w:rsidRPr="00F55357">
        <w:rPr>
          <w:rFonts w:asciiTheme="minorHAnsi" w:eastAsiaTheme="minorHAnsi" w:hAnsiTheme="minorHAnsi" w:cstheme="minorBidi"/>
          <w:sz w:val="22"/>
          <w:szCs w:val="22"/>
          <w:lang w:eastAsia="en-US"/>
        </w:rPr>
        <w:t xml:space="preserve">onder nummer </w:t>
      </w:r>
      <w:r w:rsidR="003C3870" w:rsidRPr="00F55357">
        <w:rPr>
          <w:rFonts w:asciiTheme="minorHAnsi" w:eastAsiaTheme="minorHAnsi" w:hAnsiTheme="minorHAnsi" w:cstheme="minorBidi"/>
          <w:sz w:val="22"/>
          <w:szCs w:val="22"/>
          <w:lang w:eastAsia="en-US"/>
        </w:rPr>
        <w:t>TN</w:t>
      </w:r>
      <w:r w:rsidR="00F55357" w:rsidRPr="00F55357">
        <w:rPr>
          <w:rFonts w:asciiTheme="minorHAnsi" w:eastAsiaTheme="minorHAnsi" w:hAnsiTheme="minorHAnsi" w:cstheme="minorBidi"/>
          <w:sz w:val="22"/>
          <w:szCs w:val="22"/>
          <w:lang w:eastAsia="en-US"/>
        </w:rPr>
        <w:t>514498</w:t>
      </w:r>
      <w:r w:rsidRPr="00F55357">
        <w:rPr>
          <w:rFonts w:asciiTheme="minorHAnsi" w:eastAsiaTheme="minorHAnsi" w:hAnsiTheme="minorHAnsi" w:cstheme="minorBidi"/>
          <w:sz w:val="22"/>
          <w:szCs w:val="22"/>
          <w:lang w:eastAsia="en-US"/>
        </w:rPr>
        <w:t>.</w:t>
      </w:r>
    </w:p>
    <w:p w14:paraId="6113C9AE" w14:textId="0D748800" w:rsidR="00622ACF" w:rsidRPr="00C47EFE" w:rsidRDefault="00622ACF" w:rsidP="00D60CC5">
      <w:pPr>
        <w:pStyle w:val="Lijstalinea"/>
        <w:numPr>
          <w:ilvl w:val="1"/>
          <w:numId w:val="38"/>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De Overeenkomst bestaat uit de navolgende documenten:</w:t>
      </w:r>
    </w:p>
    <w:p w14:paraId="4F2CFEF0" w14:textId="34D96259" w:rsidR="00622ACF" w:rsidRPr="00622ACF" w:rsidRDefault="00622ACF" w:rsidP="00D60CC5">
      <w:pPr>
        <w:pStyle w:val="Lijstalinea"/>
        <w:numPr>
          <w:ilvl w:val="2"/>
          <w:numId w:val="37"/>
        </w:numPr>
        <w:ind w:left="1134"/>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de</w:t>
      </w:r>
      <w:r w:rsidR="00F55357">
        <w:rPr>
          <w:rFonts w:asciiTheme="minorHAnsi" w:eastAsiaTheme="minorHAnsi" w:hAnsiTheme="minorHAnsi" w:cstheme="minorBidi"/>
          <w:sz w:val="22"/>
          <w:szCs w:val="22"/>
          <w:lang w:eastAsia="en-US"/>
        </w:rPr>
        <w:t>ze</w:t>
      </w:r>
      <w:r w:rsidRPr="00622ACF">
        <w:rPr>
          <w:rFonts w:asciiTheme="minorHAnsi" w:eastAsiaTheme="minorHAnsi" w:hAnsiTheme="minorHAnsi" w:cstheme="minorBidi"/>
          <w:sz w:val="22"/>
          <w:szCs w:val="22"/>
          <w:lang w:eastAsia="en-US"/>
        </w:rPr>
        <w:t xml:space="preserve"> Overeenkomst </w:t>
      </w:r>
      <w:r w:rsidR="003C3870" w:rsidRPr="003C3870">
        <w:rPr>
          <w:rFonts w:asciiTheme="minorHAnsi" w:eastAsiaTheme="minorHAnsi" w:hAnsiTheme="minorHAnsi" w:cstheme="minorBidi"/>
          <w:sz w:val="22"/>
          <w:szCs w:val="22"/>
          <w:lang w:eastAsia="en-US"/>
        </w:rPr>
        <w:t xml:space="preserve">voor </w:t>
      </w:r>
      <w:r w:rsidR="00B6562F">
        <w:rPr>
          <w:rFonts w:asciiTheme="minorHAnsi" w:eastAsiaTheme="minorHAnsi" w:hAnsiTheme="minorHAnsi" w:cstheme="minorBidi"/>
          <w:sz w:val="22"/>
          <w:szCs w:val="22"/>
          <w:lang w:eastAsia="en-US"/>
        </w:rPr>
        <w:t>gymnastiekvervoer</w:t>
      </w:r>
      <w:r w:rsidR="003C3870">
        <w:rPr>
          <w:rFonts w:asciiTheme="minorHAnsi" w:eastAsiaTheme="minorHAnsi" w:hAnsiTheme="minorHAnsi" w:cstheme="minorBidi"/>
          <w:sz w:val="22"/>
          <w:szCs w:val="22"/>
          <w:lang w:eastAsia="en-US"/>
        </w:rPr>
        <w:t>;</w:t>
      </w:r>
    </w:p>
    <w:p w14:paraId="0C3D1827" w14:textId="4921AA93" w:rsidR="00622ACF" w:rsidRPr="00622ACF" w:rsidRDefault="00C47EFE" w:rsidP="00D60CC5">
      <w:pPr>
        <w:pStyle w:val="Lijstalinea"/>
        <w:numPr>
          <w:ilvl w:val="2"/>
          <w:numId w:val="37"/>
        </w:numPr>
        <w:ind w:left="113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00622ACF" w:rsidRPr="00622ACF">
        <w:rPr>
          <w:rFonts w:asciiTheme="minorHAnsi" w:eastAsiaTheme="minorHAnsi" w:hAnsiTheme="minorHAnsi" w:cstheme="minorBidi"/>
          <w:sz w:val="22"/>
          <w:szCs w:val="22"/>
          <w:lang w:eastAsia="en-US"/>
        </w:rPr>
        <w:t xml:space="preserve">lgemene </w:t>
      </w:r>
      <w:r>
        <w:rPr>
          <w:rFonts w:asciiTheme="minorHAnsi" w:eastAsiaTheme="minorHAnsi" w:hAnsiTheme="minorHAnsi" w:cstheme="minorBidi"/>
          <w:sz w:val="22"/>
          <w:szCs w:val="22"/>
          <w:lang w:eastAsia="en-US"/>
        </w:rPr>
        <w:t>V</w:t>
      </w:r>
      <w:r w:rsidR="00622ACF" w:rsidRPr="00622ACF">
        <w:rPr>
          <w:rFonts w:asciiTheme="minorHAnsi" w:eastAsiaTheme="minorHAnsi" w:hAnsiTheme="minorHAnsi" w:cstheme="minorBidi"/>
          <w:sz w:val="22"/>
          <w:szCs w:val="22"/>
          <w:lang w:eastAsia="en-US"/>
        </w:rPr>
        <w:t>oorwaarden</w:t>
      </w:r>
      <w:r>
        <w:rPr>
          <w:rFonts w:asciiTheme="minorHAnsi" w:eastAsiaTheme="minorHAnsi" w:hAnsiTheme="minorHAnsi" w:cstheme="minorBidi"/>
          <w:sz w:val="22"/>
          <w:szCs w:val="22"/>
          <w:lang w:eastAsia="en-US"/>
        </w:rPr>
        <w:t xml:space="preserve"> voor Leveringen en Diensten </w:t>
      </w:r>
      <w:r w:rsidR="00622ACF" w:rsidRPr="00622ACF">
        <w:rPr>
          <w:rFonts w:asciiTheme="minorHAnsi" w:eastAsiaTheme="minorHAnsi" w:hAnsiTheme="minorHAnsi" w:cstheme="minorBidi"/>
          <w:sz w:val="22"/>
          <w:szCs w:val="22"/>
          <w:lang w:eastAsia="en-US"/>
        </w:rPr>
        <w:t>Gemeente Waadhoeke;</w:t>
      </w:r>
    </w:p>
    <w:p w14:paraId="1ED45747" w14:textId="1A86DA3B" w:rsidR="00622ACF" w:rsidRPr="00622ACF" w:rsidRDefault="00622ACF" w:rsidP="00D60CC5">
      <w:pPr>
        <w:pStyle w:val="Lijstalinea"/>
        <w:numPr>
          <w:ilvl w:val="2"/>
          <w:numId w:val="37"/>
        </w:numPr>
        <w:ind w:left="1134"/>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het bestek en de nota</w:t>
      </w:r>
      <w:r w:rsidR="00C47EFE">
        <w:rPr>
          <w:rFonts w:asciiTheme="minorHAnsi" w:eastAsiaTheme="minorHAnsi" w:hAnsiTheme="minorHAnsi" w:cstheme="minorBidi"/>
          <w:sz w:val="22"/>
          <w:szCs w:val="22"/>
          <w:lang w:eastAsia="en-US"/>
        </w:rPr>
        <w:t>(</w:t>
      </w:r>
      <w:r w:rsidRPr="00622ACF">
        <w:rPr>
          <w:rFonts w:asciiTheme="minorHAnsi" w:eastAsiaTheme="minorHAnsi" w:hAnsiTheme="minorHAnsi" w:cstheme="minorBidi"/>
          <w:sz w:val="22"/>
          <w:szCs w:val="22"/>
          <w:lang w:eastAsia="en-US"/>
        </w:rPr>
        <w:t>’s</w:t>
      </w:r>
      <w:r w:rsidR="00C47EFE">
        <w:rPr>
          <w:rFonts w:asciiTheme="minorHAnsi" w:eastAsiaTheme="minorHAnsi" w:hAnsiTheme="minorHAnsi" w:cstheme="minorBidi"/>
          <w:sz w:val="22"/>
          <w:szCs w:val="22"/>
          <w:lang w:eastAsia="en-US"/>
        </w:rPr>
        <w:t>)</w:t>
      </w:r>
      <w:r w:rsidRPr="00622ACF">
        <w:rPr>
          <w:rFonts w:asciiTheme="minorHAnsi" w:eastAsiaTheme="minorHAnsi" w:hAnsiTheme="minorHAnsi" w:cstheme="minorBidi"/>
          <w:sz w:val="22"/>
          <w:szCs w:val="22"/>
          <w:lang w:eastAsia="en-US"/>
        </w:rPr>
        <w:t xml:space="preserve"> van inlichtingen;</w:t>
      </w:r>
    </w:p>
    <w:p w14:paraId="532500BB" w14:textId="4C6497FE" w:rsidR="00622ACF" w:rsidRDefault="00622ACF" w:rsidP="00D60CC5">
      <w:pPr>
        <w:pStyle w:val="Lijstalinea"/>
        <w:numPr>
          <w:ilvl w:val="2"/>
          <w:numId w:val="37"/>
        </w:numPr>
        <w:ind w:left="1134"/>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lastRenderedPageBreak/>
        <w:t>de complete inschrijving van Contractant, inclusief inschrijfbiljet en benodigde verklaringen</w:t>
      </w:r>
      <w:r w:rsidR="00160CB2">
        <w:rPr>
          <w:rFonts w:asciiTheme="minorHAnsi" w:eastAsiaTheme="minorHAnsi" w:hAnsiTheme="minorHAnsi" w:cstheme="minorBidi"/>
          <w:sz w:val="22"/>
          <w:szCs w:val="22"/>
          <w:lang w:eastAsia="en-US"/>
        </w:rPr>
        <w:t>;</w:t>
      </w:r>
    </w:p>
    <w:p w14:paraId="72AACD77" w14:textId="13D44021" w:rsidR="00160CB2" w:rsidRDefault="00160CB2" w:rsidP="00D60CC5">
      <w:pPr>
        <w:pStyle w:val="Lijstalinea"/>
        <w:numPr>
          <w:ilvl w:val="2"/>
          <w:numId w:val="37"/>
        </w:numPr>
        <w:ind w:left="113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Eventuele supplementen.</w:t>
      </w:r>
    </w:p>
    <w:p w14:paraId="50AD00BD" w14:textId="77777777" w:rsidR="008E65AC" w:rsidRPr="00622ACF" w:rsidRDefault="008E65AC" w:rsidP="00D60CC5">
      <w:pPr>
        <w:pStyle w:val="Lijstalinea"/>
        <w:ind w:left="1134"/>
        <w:rPr>
          <w:rFonts w:asciiTheme="minorHAnsi" w:eastAsiaTheme="minorHAnsi" w:hAnsiTheme="minorHAnsi" w:cstheme="minorBidi"/>
          <w:sz w:val="22"/>
          <w:szCs w:val="22"/>
          <w:lang w:eastAsia="en-US"/>
        </w:rPr>
      </w:pPr>
    </w:p>
    <w:p w14:paraId="22448AF3" w14:textId="0D06CEEB" w:rsidR="00622ACF" w:rsidRPr="00C47EFE" w:rsidRDefault="00622ACF" w:rsidP="00D60CC5">
      <w:pPr>
        <w:pStyle w:val="Lijstalinea"/>
        <w:numPr>
          <w:ilvl w:val="1"/>
          <w:numId w:val="38"/>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Voor zover de bescheiden met elkaar in tegenspraak zijn, geldt de navolgende rangorde, waarbij het hoger genoemde document prevaleert boven het lager genoemde:</w:t>
      </w:r>
    </w:p>
    <w:p w14:paraId="3A935615" w14:textId="2AC6298B" w:rsidR="00622ACF" w:rsidRDefault="00622ACF" w:rsidP="00D60CC5">
      <w:pPr>
        <w:pStyle w:val="Lijstalinea"/>
        <w:numPr>
          <w:ilvl w:val="0"/>
          <w:numId w:val="39"/>
        </w:numPr>
        <w:ind w:left="1134" w:hanging="141"/>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de Overeenkomst;</w:t>
      </w:r>
    </w:p>
    <w:p w14:paraId="0C5C3CD0" w14:textId="600A5183" w:rsidR="003C3870" w:rsidRPr="00622ACF" w:rsidRDefault="003C3870" w:rsidP="00D60CC5">
      <w:pPr>
        <w:pStyle w:val="Lijstalinea"/>
        <w:numPr>
          <w:ilvl w:val="0"/>
          <w:numId w:val="39"/>
        </w:numPr>
        <w:ind w:left="1134" w:hanging="141"/>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Eventuele supplementen;</w:t>
      </w:r>
    </w:p>
    <w:p w14:paraId="415A3A3F" w14:textId="4EEDAB60" w:rsidR="00622ACF" w:rsidRPr="00622ACF" w:rsidRDefault="00622ACF" w:rsidP="00D60CC5">
      <w:pPr>
        <w:pStyle w:val="Lijstalinea"/>
        <w:numPr>
          <w:ilvl w:val="0"/>
          <w:numId w:val="39"/>
        </w:numPr>
        <w:ind w:left="1134" w:hanging="141"/>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de nota’s van inlichtingen;</w:t>
      </w:r>
    </w:p>
    <w:p w14:paraId="3D795BD4" w14:textId="5DCD7AC5" w:rsidR="00622ACF" w:rsidRPr="00622ACF" w:rsidRDefault="00622ACF" w:rsidP="00D60CC5">
      <w:pPr>
        <w:pStyle w:val="Lijstalinea"/>
        <w:numPr>
          <w:ilvl w:val="0"/>
          <w:numId w:val="39"/>
        </w:numPr>
        <w:ind w:left="1134" w:hanging="141"/>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het bestek, inclusief algemene inkoopvoorwaarden Gemeente Waadhoeke;</w:t>
      </w:r>
    </w:p>
    <w:p w14:paraId="73C49ECB" w14:textId="3C200383" w:rsidR="00622ACF" w:rsidRPr="00622ACF" w:rsidRDefault="00622ACF" w:rsidP="00D60CC5">
      <w:pPr>
        <w:pStyle w:val="Lijstalinea"/>
        <w:numPr>
          <w:ilvl w:val="0"/>
          <w:numId w:val="39"/>
        </w:numPr>
        <w:ind w:left="1134" w:hanging="141"/>
        <w:rPr>
          <w:rFonts w:asciiTheme="minorHAnsi" w:eastAsiaTheme="minorHAnsi" w:hAnsiTheme="minorHAnsi" w:cstheme="minorBidi"/>
          <w:sz w:val="22"/>
          <w:szCs w:val="22"/>
          <w:lang w:eastAsia="en-US"/>
        </w:rPr>
      </w:pPr>
      <w:r w:rsidRPr="00622ACF">
        <w:rPr>
          <w:rFonts w:asciiTheme="minorHAnsi" w:eastAsiaTheme="minorHAnsi" w:hAnsiTheme="minorHAnsi" w:cstheme="minorBidi"/>
          <w:sz w:val="22"/>
          <w:szCs w:val="22"/>
          <w:lang w:eastAsia="en-US"/>
        </w:rPr>
        <w:t>de complete inschrijving van Contractant, inclusief inschrijfbiljet en benodigde verklaringen.</w:t>
      </w:r>
    </w:p>
    <w:p w14:paraId="21B50DAE" w14:textId="77777777" w:rsidR="008E50F1" w:rsidRPr="008E50F1" w:rsidRDefault="008E50F1" w:rsidP="00D60CC5">
      <w:pPr>
        <w:rPr>
          <w:rFonts w:asciiTheme="minorHAnsi" w:eastAsiaTheme="minorHAnsi" w:hAnsiTheme="minorHAnsi" w:cstheme="minorBidi"/>
          <w:sz w:val="22"/>
          <w:szCs w:val="22"/>
          <w:lang w:eastAsia="en-US"/>
        </w:rPr>
      </w:pPr>
    </w:p>
    <w:p w14:paraId="39709FFE" w14:textId="1686C800" w:rsidR="00622ACF" w:rsidRPr="0007264D"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07264D">
        <w:rPr>
          <w:rFonts w:asciiTheme="minorHAnsi" w:eastAsiaTheme="minorHAnsi" w:hAnsiTheme="minorHAnsi" w:cstheme="minorBidi"/>
          <w:b/>
          <w:bCs/>
          <w:i/>
          <w:iCs/>
          <w:sz w:val="22"/>
          <w:szCs w:val="22"/>
          <w:lang w:eastAsia="en-US"/>
        </w:rPr>
        <w:t>Duur van de Overeenkomst</w:t>
      </w:r>
    </w:p>
    <w:p w14:paraId="729CCB4B" w14:textId="43F84B93" w:rsidR="0007264D" w:rsidRPr="007E2607" w:rsidRDefault="00622ACF" w:rsidP="00D60CC5">
      <w:pPr>
        <w:pStyle w:val="Lijstalinea"/>
        <w:numPr>
          <w:ilvl w:val="1"/>
          <w:numId w:val="42"/>
        </w:numPr>
        <w:spacing w:after="160"/>
        <w:ind w:left="426" w:hanging="426"/>
        <w:rPr>
          <w:rFonts w:asciiTheme="minorHAnsi" w:eastAsiaTheme="minorHAnsi" w:hAnsiTheme="minorHAnsi" w:cstheme="minorBidi"/>
          <w:sz w:val="22"/>
          <w:szCs w:val="22"/>
          <w:lang w:eastAsia="en-US"/>
        </w:rPr>
      </w:pPr>
      <w:r w:rsidRPr="007E2607">
        <w:rPr>
          <w:rFonts w:asciiTheme="minorHAnsi" w:eastAsiaTheme="minorHAnsi" w:hAnsiTheme="minorHAnsi" w:cstheme="minorBidi"/>
          <w:sz w:val="22"/>
          <w:szCs w:val="22"/>
          <w:lang w:eastAsia="en-US"/>
        </w:rPr>
        <w:t xml:space="preserve">Deze Overeenkomst treedt in werking op </w:t>
      </w:r>
      <w:r w:rsidR="007E2607" w:rsidRPr="007E2607">
        <w:rPr>
          <w:rFonts w:asciiTheme="minorHAnsi" w:eastAsiaTheme="minorHAnsi" w:hAnsiTheme="minorHAnsi" w:cstheme="minorBidi"/>
          <w:sz w:val="22"/>
          <w:szCs w:val="22"/>
          <w:lang w:eastAsia="en-US"/>
        </w:rPr>
        <w:t>01-07-2025</w:t>
      </w:r>
      <w:r w:rsidRPr="007E2607">
        <w:rPr>
          <w:rFonts w:asciiTheme="minorHAnsi" w:eastAsiaTheme="minorHAnsi" w:hAnsiTheme="minorHAnsi" w:cstheme="minorBidi"/>
          <w:sz w:val="22"/>
          <w:szCs w:val="22"/>
          <w:lang w:eastAsia="en-US"/>
        </w:rPr>
        <w:t xml:space="preserve">. Deze Overeenkomst wordt gesloten voor de duur van </w:t>
      </w:r>
      <w:r w:rsidR="00857C93" w:rsidRPr="007E2607">
        <w:rPr>
          <w:rFonts w:asciiTheme="minorHAnsi" w:eastAsiaTheme="minorHAnsi" w:hAnsiTheme="minorHAnsi" w:cstheme="minorBidi"/>
          <w:sz w:val="22"/>
          <w:szCs w:val="22"/>
          <w:lang w:eastAsia="en-US"/>
        </w:rPr>
        <w:t>3</w:t>
      </w:r>
      <w:r w:rsidRPr="007E2607">
        <w:rPr>
          <w:rFonts w:asciiTheme="minorHAnsi" w:eastAsiaTheme="minorHAnsi" w:hAnsiTheme="minorHAnsi" w:cstheme="minorBidi"/>
          <w:sz w:val="22"/>
          <w:szCs w:val="22"/>
          <w:lang w:eastAsia="en-US"/>
        </w:rPr>
        <w:t xml:space="preserve"> jaren en zal van rechtswege eindigen op </w:t>
      </w:r>
      <w:r w:rsidR="007E2607" w:rsidRPr="007E2607">
        <w:rPr>
          <w:rFonts w:asciiTheme="minorHAnsi" w:eastAsiaTheme="minorHAnsi" w:hAnsiTheme="minorHAnsi" w:cstheme="minorBidi"/>
          <w:sz w:val="22"/>
          <w:szCs w:val="22"/>
          <w:lang w:eastAsia="en-US"/>
        </w:rPr>
        <w:t>31-07-2028</w:t>
      </w:r>
      <w:r w:rsidRPr="007E2607">
        <w:rPr>
          <w:rFonts w:asciiTheme="minorHAnsi" w:eastAsiaTheme="minorHAnsi" w:hAnsiTheme="minorHAnsi" w:cstheme="minorBidi"/>
          <w:sz w:val="22"/>
          <w:szCs w:val="22"/>
          <w:lang w:eastAsia="en-US"/>
        </w:rPr>
        <w:t>, tenzij er sprake is van verlenging zoals beschreven in artikel 2</w:t>
      </w:r>
      <w:r w:rsidR="0007264D" w:rsidRPr="007E2607">
        <w:rPr>
          <w:rFonts w:asciiTheme="minorHAnsi" w:eastAsiaTheme="minorHAnsi" w:hAnsiTheme="minorHAnsi" w:cstheme="minorBidi"/>
          <w:sz w:val="22"/>
          <w:szCs w:val="22"/>
          <w:lang w:eastAsia="en-US"/>
        </w:rPr>
        <w:t>.2</w:t>
      </w:r>
      <w:r w:rsidRPr="007E2607">
        <w:rPr>
          <w:rFonts w:asciiTheme="minorHAnsi" w:eastAsiaTheme="minorHAnsi" w:hAnsiTheme="minorHAnsi" w:cstheme="minorBidi"/>
          <w:sz w:val="22"/>
          <w:szCs w:val="22"/>
          <w:lang w:eastAsia="en-US"/>
        </w:rPr>
        <w:t>.</w:t>
      </w:r>
    </w:p>
    <w:p w14:paraId="6EC79D8F" w14:textId="0C79E9EF" w:rsidR="0007264D" w:rsidRPr="008407A1" w:rsidRDefault="00622ACF" w:rsidP="00D60CC5">
      <w:pPr>
        <w:pStyle w:val="Lijstalinea"/>
        <w:numPr>
          <w:ilvl w:val="1"/>
          <w:numId w:val="42"/>
        </w:numPr>
        <w:spacing w:after="160"/>
        <w:ind w:left="426" w:hanging="426"/>
        <w:rPr>
          <w:rFonts w:asciiTheme="minorHAnsi" w:eastAsiaTheme="minorHAnsi" w:hAnsiTheme="minorHAnsi" w:cstheme="minorBidi"/>
          <w:sz w:val="22"/>
          <w:szCs w:val="22"/>
          <w:lang w:eastAsia="en-US"/>
        </w:rPr>
      </w:pPr>
      <w:r w:rsidRPr="008407A1">
        <w:rPr>
          <w:rFonts w:asciiTheme="minorHAnsi" w:eastAsiaTheme="minorHAnsi" w:hAnsiTheme="minorHAnsi" w:cstheme="minorBidi"/>
          <w:sz w:val="22"/>
          <w:szCs w:val="22"/>
          <w:lang w:eastAsia="en-US"/>
        </w:rPr>
        <w:t xml:space="preserve">Na het verstrijken van de in artikel 2 lid a genoemde periode kan </w:t>
      </w:r>
      <w:r w:rsidR="00857C93" w:rsidRPr="008407A1">
        <w:rPr>
          <w:rFonts w:asciiTheme="minorHAnsi" w:eastAsiaTheme="minorHAnsi" w:hAnsiTheme="minorHAnsi" w:cstheme="minorBidi"/>
          <w:sz w:val="22"/>
          <w:szCs w:val="22"/>
          <w:lang w:eastAsia="en-US"/>
        </w:rPr>
        <w:t xml:space="preserve">de duur van </w:t>
      </w:r>
      <w:r w:rsidRPr="008407A1">
        <w:rPr>
          <w:rFonts w:asciiTheme="minorHAnsi" w:eastAsiaTheme="minorHAnsi" w:hAnsiTheme="minorHAnsi" w:cstheme="minorBidi"/>
          <w:sz w:val="22"/>
          <w:szCs w:val="22"/>
          <w:lang w:eastAsia="en-US"/>
        </w:rPr>
        <w:t xml:space="preserve">deze Overeenkomst </w:t>
      </w:r>
      <w:r w:rsidR="008407A1" w:rsidRPr="008407A1">
        <w:rPr>
          <w:rFonts w:asciiTheme="minorHAnsi" w:eastAsiaTheme="minorHAnsi" w:hAnsiTheme="minorHAnsi" w:cstheme="minorBidi"/>
          <w:sz w:val="22"/>
          <w:szCs w:val="22"/>
          <w:lang w:eastAsia="en-US"/>
        </w:rPr>
        <w:t xml:space="preserve">éénzijdig door Opdrachtgever </w:t>
      </w:r>
      <w:r w:rsidR="00857C93" w:rsidRPr="008407A1">
        <w:rPr>
          <w:rFonts w:asciiTheme="minorHAnsi" w:eastAsiaTheme="minorHAnsi" w:hAnsiTheme="minorHAnsi" w:cstheme="minorBidi"/>
          <w:sz w:val="22"/>
          <w:szCs w:val="22"/>
          <w:lang w:eastAsia="en-US"/>
        </w:rPr>
        <w:t>nog vier maal worden verlengd</w:t>
      </w:r>
      <w:r w:rsidRPr="008407A1">
        <w:rPr>
          <w:rFonts w:asciiTheme="minorHAnsi" w:eastAsiaTheme="minorHAnsi" w:hAnsiTheme="minorHAnsi" w:cstheme="minorBidi"/>
          <w:sz w:val="22"/>
          <w:szCs w:val="22"/>
          <w:lang w:eastAsia="en-US"/>
        </w:rPr>
        <w:t xml:space="preserve"> voor een aansluitende periode </w:t>
      </w:r>
      <w:r w:rsidR="008407A1" w:rsidRPr="008407A1">
        <w:rPr>
          <w:rFonts w:asciiTheme="minorHAnsi" w:eastAsiaTheme="minorHAnsi" w:hAnsiTheme="minorHAnsi" w:cstheme="minorBidi"/>
          <w:sz w:val="22"/>
          <w:szCs w:val="22"/>
          <w:lang w:eastAsia="en-US"/>
        </w:rPr>
        <w:t xml:space="preserve">van </w:t>
      </w:r>
      <w:r w:rsidR="003C3870" w:rsidRPr="008407A1">
        <w:rPr>
          <w:rFonts w:asciiTheme="minorHAnsi" w:eastAsiaTheme="minorHAnsi" w:hAnsiTheme="minorHAnsi" w:cstheme="minorBidi"/>
          <w:sz w:val="22"/>
          <w:szCs w:val="22"/>
          <w:lang w:eastAsia="en-US"/>
        </w:rPr>
        <w:t>steeds 1 j</w:t>
      </w:r>
      <w:r w:rsidRPr="008407A1">
        <w:rPr>
          <w:rFonts w:asciiTheme="minorHAnsi" w:eastAsiaTheme="minorHAnsi" w:hAnsiTheme="minorHAnsi" w:cstheme="minorBidi"/>
          <w:sz w:val="22"/>
          <w:szCs w:val="22"/>
          <w:lang w:eastAsia="en-US"/>
        </w:rPr>
        <w:t xml:space="preserve">aar, waarna de Overeenkomst steeds van rechtswege eindigt. </w:t>
      </w:r>
    </w:p>
    <w:p w14:paraId="004AE402" w14:textId="77777777" w:rsidR="0007264D" w:rsidRPr="008407A1" w:rsidRDefault="00622ACF" w:rsidP="00D60CC5">
      <w:pPr>
        <w:pStyle w:val="Lijstalinea"/>
        <w:numPr>
          <w:ilvl w:val="1"/>
          <w:numId w:val="42"/>
        </w:numPr>
        <w:spacing w:after="160"/>
        <w:ind w:left="426" w:hanging="426"/>
        <w:rPr>
          <w:rFonts w:asciiTheme="minorHAnsi" w:eastAsiaTheme="minorHAnsi" w:hAnsiTheme="minorHAnsi" w:cstheme="minorBidi"/>
          <w:sz w:val="22"/>
          <w:szCs w:val="22"/>
          <w:lang w:eastAsia="en-US"/>
        </w:rPr>
      </w:pPr>
      <w:r w:rsidRPr="008407A1">
        <w:rPr>
          <w:rFonts w:asciiTheme="minorHAnsi" w:eastAsiaTheme="minorHAnsi" w:hAnsiTheme="minorHAnsi" w:cstheme="minorBidi"/>
          <w:sz w:val="22"/>
          <w:szCs w:val="22"/>
          <w:lang w:eastAsia="en-US"/>
        </w:rPr>
        <w:t>Het lichten van de optiejaren van de Overeenkomst vindt plaats na een interne evaluatie en wordt door Opdrachtgever schriftelijk bevestigd.</w:t>
      </w:r>
      <w:r w:rsidR="006F0B4D" w:rsidRPr="008407A1">
        <w:rPr>
          <w:rFonts w:asciiTheme="minorHAnsi" w:eastAsiaTheme="minorHAnsi" w:hAnsiTheme="minorHAnsi" w:cstheme="minorBidi"/>
          <w:sz w:val="22"/>
          <w:szCs w:val="22"/>
          <w:lang w:eastAsia="en-US"/>
        </w:rPr>
        <w:t xml:space="preserve"> </w:t>
      </w:r>
    </w:p>
    <w:p w14:paraId="39387971" w14:textId="7C9BB8DB" w:rsidR="003C3870" w:rsidRPr="008407A1" w:rsidRDefault="008407A1" w:rsidP="00D60CC5">
      <w:pPr>
        <w:pStyle w:val="Lijstalinea"/>
        <w:numPr>
          <w:ilvl w:val="1"/>
          <w:numId w:val="42"/>
        </w:numPr>
        <w:spacing w:after="200"/>
        <w:ind w:left="426" w:hanging="426"/>
        <w:contextualSpacing/>
        <w:rPr>
          <w:rFonts w:asciiTheme="minorHAnsi" w:eastAsiaTheme="minorHAnsi" w:hAnsiTheme="minorHAnsi" w:cstheme="minorBidi"/>
          <w:sz w:val="22"/>
          <w:szCs w:val="22"/>
          <w:lang w:eastAsia="en-US"/>
        </w:rPr>
      </w:pPr>
      <w:r w:rsidRPr="008407A1">
        <w:rPr>
          <w:rFonts w:asciiTheme="minorHAnsi" w:eastAsiaTheme="minorHAnsi" w:hAnsiTheme="minorHAnsi" w:cstheme="minorBidi"/>
          <w:sz w:val="22"/>
          <w:szCs w:val="22"/>
          <w:lang w:eastAsia="en-US"/>
        </w:rPr>
        <w:t>G</w:t>
      </w:r>
      <w:r w:rsidR="003C3870" w:rsidRPr="008407A1">
        <w:rPr>
          <w:rFonts w:asciiTheme="minorHAnsi" w:eastAsiaTheme="minorHAnsi" w:hAnsiTheme="minorHAnsi" w:cstheme="minorBidi"/>
          <w:sz w:val="22"/>
          <w:szCs w:val="22"/>
          <w:lang w:eastAsia="en-US"/>
        </w:rPr>
        <w:t xml:space="preserve">edurende de looptijd van deze opdracht </w:t>
      </w:r>
      <w:r w:rsidRPr="008407A1">
        <w:rPr>
          <w:rFonts w:asciiTheme="minorHAnsi" w:eastAsiaTheme="minorHAnsi" w:hAnsiTheme="minorHAnsi" w:cstheme="minorBidi"/>
          <w:sz w:val="22"/>
          <w:szCs w:val="22"/>
          <w:lang w:eastAsia="en-US"/>
        </w:rPr>
        <w:t xml:space="preserve">kan </w:t>
      </w:r>
      <w:r w:rsidR="003C3870" w:rsidRPr="008407A1">
        <w:rPr>
          <w:rFonts w:asciiTheme="minorHAnsi" w:eastAsiaTheme="minorHAnsi" w:hAnsiTheme="minorHAnsi" w:cstheme="minorBidi"/>
          <w:sz w:val="22"/>
          <w:szCs w:val="22"/>
          <w:lang w:eastAsia="en-US"/>
        </w:rPr>
        <w:t xml:space="preserve">het aantal locaties </w:t>
      </w:r>
      <w:r w:rsidR="00B6562F" w:rsidRPr="008407A1">
        <w:rPr>
          <w:rFonts w:asciiTheme="minorHAnsi" w:eastAsiaTheme="minorHAnsi" w:hAnsiTheme="minorHAnsi" w:cstheme="minorBidi"/>
          <w:sz w:val="22"/>
          <w:szCs w:val="22"/>
          <w:lang w:eastAsia="en-US"/>
        </w:rPr>
        <w:t>wat betreft zowel scholen als gymzalen</w:t>
      </w:r>
      <w:r w:rsidR="003C3870" w:rsidRPr="008407A1">
        <w:rPr>
          <w:rFonts w:asciiTheme="minorHAnsi" w:eastAsiaTheme="minorHAnsi" w:hAnsiTheme="minorHAnsi" w:cstheme="minorBidi"/>
          <w:sz w:val="22"/>
          <w:szCs w:val="22"/>
          <w:lang w:eastAsia="en-US"/>
        </w:rPr>
        <w:t xml:space="preserve"> fluctueren. Aan de genoemde aantallen en locaties kunnen daarom geen rechten of omzetgarantie worden ontleend. </w:t>
      </w:r>
    </w:p>
    <w:p w14:paraId="54F7BB2D" w14:textId="77777777" w:rsidR="003C3870" w:rsidRDefault="003C3870" w:rsidP="00D60CC5">
      <w:pPr>
        <w:pStyle w:val="Lijstalinea"/>
        <w:ind w:left="426"/>
        <w:rPr>
          <w:rFonts w:asciiTheme="minorHAnsi" w:eastAsiaTheme="minorHAnsi" w:hAnsiTheme="minorHAnsi" w:cstheme="minorBidi"/>
          <w:sz w:val="22"/>
          <w:szCs w:val="22"/>
          <w:lang w:eastAsia="en-US"/>
        </w:rPr>
      </w:pPr>
    </w:p>
    <w:p w14:paraId="55D25959" w14:textId="015C19B5" w:rsidR="00622ACF" w:rsidRPr="008E65AC" w:rsidRDefault="0007264D"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8E65AC">
        <w:rPr>
          <w:rFonts w:asciiTheme="minorHAnsi" w:eastAsiaTheme="minorHAnsi" w:hAnsiTheme="minorHAnsi" w:cstheme="minorBidi"/>
          <w:b/>
          <w:bCs/>
          <w:i/>
          <w:iCs/>
          <w:sz w:val="22"/>
          <w:szCs w:val="22"/>
          <w:lang w:eastAsia="en-US"/>
        </w:rPr>
        <w:t xml:space="preserve"> </w:t>
      </w:r>
      <w:r w:rsidR="00622ACF" w:rsidRPr="008E65AC">
        <w:rPr>
          <w:rFonts w:asciiTheme="minorHAnsi" w:eastAsiaTheme="minorHAnsi" w:hAnsiTheme="minorHAnsi" w:cstheme="minorBidi"/>
          <w:b/>
          <w:bCs/>
          <w:i/>
          <w:iCs/>
          <w:sz w:val="22"/>
          <w:szCs w:val="22"/>
          <w:lang w:eastAsia="en-US"/>
        </w:rPr>
        <w:t>Prijzen</w:t>
      </w:r>
    </w:p>
    <w:p w14:paraId="501BFBAE" w14:textId="00BE4147" w:rsidR="008E65AC" w:rsidRDefault="003717CE" w:rsidP="00D60CC5">
      <w:pPr>
        <w:pStyle w:val="Lijstalinea"/>
        <w:numPr>
          <w:ilvl w:val="1"/>
          <w:numId w:val="45"/>
        </w:numPr>
        <w:spacing w:after="160"/>
        <w:ind w:left="426"/>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Alle i</w:t>
      </w:r>
      <w:r w:rsidR="0007264D" w:rsidRPr="008E65AC">
        <w:rPr>
          <w:rFonts w:asciiTheme="minorHAnsi" w:eastAsiaTheme="minorHAnsi" w:hAnsiTheme="minorHAnsi" w:cstheme="minorBidi"/>
          <w:sz w:val="22"/>
          <w:szCs w:val="22"/>
          <w:lang w:eastAsia="en-US"/>
        </w:rPr>
        <w:t>n de inschrijving genoemde prij</w:t>
      </w:r>
      <w:r>
        <w:rPr>
          <w:rFonts w:asciiTheme="minorHAnsi" w:eastAsiaTheme="minorHAnsi" w:hAnsiTheme="minorHAnsi" w:cstheme="minorBidi"/>
          <w:sz w:val="22"/>
          <w:szCs w:val="22"/>
          <w:lang w:eastAsia="en-US"/>
        </w:rPr>
        <w:t>zen zijn</w:t>
      </w:r>
      <w:r w:rsidR="0007264D" w:rsidRPr="008E65AC">
        <w:rPr>
          <w:rFonts w:asciiTheme="minorHAnsi" w:eastAsiaTheme="minorHAnsi" w:hAnsiTheme="minorHAnsi" w:cstheme="minorBidi"/>
          <w:sz w:val="22"/>
          <w:szCs w:val="22"/>
          <w:lang w:eastAsia="en-US"/>
        </w:rPr>
        <w:t xml:space="preserve"> inclusief alle kosten, exclusief BTW.</w:t>
      </w:r>
    </w:p>
    <w:p w14:paraId="089FA338" w14:textId="77777777" w:rsidR="008E65AC" w:rsidRDefault="00622ACF" w:rsidP="00D60CC5">
      <w:pPr>
        <w:pStyle w:val="Lijstalinea"/>
        <w:numPr>
          <w:ilvl w:val="1"/>
          <w:numId w:val="45"/>
        </w:numPr>
        <w:spacing w:after="160"/>
        <w:ind w:left="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 xml:space="preserve">Onder alle kosten wordt in ieder geval verstaan, maar niet beperkt tot: communicatie, onderhoud, garantie, </w:t>
      </w:r>
      <w:r w:rsidR="0007264D" w:rsidRPr="008E65AC">
        <w:rPr>
          <w:rFonts w:asciiTheme="minorHAnsi" w:eastAsiaTheme="minorHAnsi" w:hAnsiTheme="minorHAnsi" w:cstheme="minorBidi"/>
          <w:sz w:val="22"/>
          <w:szCs w:val="22"/>
          <w:lang w:eastAsia="en-US"/>
        </w:rPr>
        <w:t>reis- en verblijfskosten,</w:t>
      </w:r>
      <w:r w:rsidRPr="008E65AC">
        <w:rPr>
          <w:rFonts w:asciiTheme="minorHAnsi" w:eastAsiaTheme="minorHAnsi" w:hAnsiTheme="minorHAnsi" w:cstheme="minorBidi"/>
          <w:sz w:val="22"/>
          <w:szCs w:val="22"/>
          <w:lang w:eastAsia="en-US"/>
        </w:rPr>
        <w:t xml:space="preserve"> facturatie en gebruiksmaterialen</w:t>
      </w:r>
      <w:r w:rsidR="0007264D" w:rsidRPr="008E65AC">
        <w:rPr>
          <w:rFonts w:asciiTheme="minorHAnsi" w:eastAsiaTheme="minorHAnsi" w:hAnsiTheme="minorHAnsi" w:cstheme="minorBidi"/>
          <w:sz w:val="22"/>
          <w:szCs w:val="22"/>
          <w:lang w:eastAsia="en-US"/>
        </w:rPr>
        <w:t>.</w:t>
      </w:r>
    </w:p>
    <w:p w14:paraId="64EB0741" w14:textId="448C93C0" w:rsidR="008E65AC" w:rsidRDefault="00622ACF" w:rsidP="00D60CC5">
      <w:pPr>
        <w:pStyle w:val="Lijstalinea"/>
        <w:numPr>
          <w:ilvl w:val="1"/>
          <w:numId w:val="45"/>
        </w:numPr>
        <w:spacing w:after="160"/>
        <w:ind w:left="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Gedurende het gehele eerste jaar van deze Overeenkomst zullen géén prijswijzigingen worden doorgevoerd. Na het eerste jaar van de Overeenkomst zal er per 01 januari</w:t>
      </w:r>
      <w:r w:rsidR="001909A2" w:rsidRPr="008E65AC">
        <w:rPr>
          <w:rFonts w:asciiTheme="minorHAnsi" w:eastAsiaTheme="minorHAnsi" w:hAnsiTheme="minorHAnsi" w:cstheme="minorBidi"/>
          <w:sz w:val="22"/>
          <w:szCs w:val="22"/>
          <w:lang w:eastAsia="en-US"/>
        </w:rPr>
        <w:t xml:space="preserve"> van ieder volgend jaar</w:t>
      </w:r>
      <w:r w:rsidRPr="008E65AC">
        <w:rPr>
          <w:rFonts w:asciiTheme="minorHAnsi" w:eastAsiaTheme="minorHAnsi" w:hAnsiTheme="minorHAnsi" w:cstheme="minorBidi"/>
          <w:sz w:val="22"/>
          <w:szCs w:val="22"/>
          <w:lang w:eastAsia="en-US"/>
        </w:rPr>
        <w:t xml:space="preserve"> een prijswijziging kunnen worden doorgevoerd. Dat betekent dat voor het eerst geïndexeerd kan </w:t>
      </w:r>
      <w:r w:rsidRPr="00B6562F">
        <w:rPr>
          <w:rFonts w:asciiTheme="minorHAnsi" w:eastAsiaTheme="minorHAnsi" w:hAnsiTheme="minorHAnsi" w:cstheme="minorBidi"/>
          <w:sz w:val="22"/>
          <w:szCs w:val="22"/>
          <w:lang w:eastAsia="en-US"/>
        </w:rPr>
        <w:t xml:space="preserve">worden </w:t>
      </w:r>
      <w:r w:rsidRPr="00733C24">
        <w:rPr>
          <w:rFonts w:asciiTheme="minorHAnsi" w:eastAsiaTheme="minorHAnsi" w:hAnsiTheme="minorHAnsi" w:cstheme="minorBidi"/>
          <w:sz w:val="22"/>
          <w:szCs w:val="22"/>
          <w:lang w:eastAsia="en-US"/>
        </w:rPr>
        <w:t xml:space="preserve">per </w:t>
      </w:r>
      <w:r w:rsidR="00D60CC5" w:rsidRPr="00733C24">
        <w:rPr>
          <w:rFonts w:asciiTheme="minorHAnsi" w:eastAsiaTheme="minorHAnsi" w:hAnsiTheme="minorHAnsi" w:cstheme="minorBidi"/>
          <w:sz w:val="22"/>
          <w:szCs w:val="22"/>
          <w:lang w:eastAsia="en-US"/>
        </w:rPr>
        <w:t>1 januari 202</w:t>
      </w:r>
      <w:r w:rsidR="00B6562F" w:rsidRPr="00733C24">
        <w:rPr>
          <w:rFonts w:asciiTheme="minorHAnsi" w:eastAsiaTheme="minorHAnsi" w:hAnsiTheme="minorHAnsi" w:cstheme="minorBidi"/>
          <w:sz w:val="22"/>
          <w:szCs w:val="22"/>
          <w:lang w:eastAsia="en-US"/>
        </w:rPr>
        <w:t>6</w:t>
      </w:r>
      <w:r w:rsidRPr="00733C24">
        <w:rPr>
          <w:rFonts w:asciiTheme="minorHAnsi" w:eastAsiaTheme="minorHAnsi" w:hAnsiTheme="minorHAnsi" w:cstheme="minorBidi"/>
          <w:sz w:val="22"/>
          <w:szCs w:val="22"/>
          <w:lang w:eastAsia="en-US"/>
        </w:rPr>
        <w:t>.</w:t>
      </w:r>
    </w:p>
    <w:p w14:paraId="4AF8E78D" w14:textId="14C164D3" w:rsidR="00622ACF" w:rsidRPr="008E65AC" w:rsidRDefault="00622ACF" w:rsidP="00D60CC5">
      <w:pPr>
        <w:pStyle w:val="Lijstalinea"/>
        <w:numPr>
          <w:ilvl w:val="1"/>
          <w:numId w:val="45"/>
        </w:numPr>
        <w:spacing w:after="160"/>
        <w:ind w:left="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 xml:space="preserve">Prijswijzigingen dienen uiterlijk twee maanden voor het verstrijken van het kalenderjaar te worden aangedragen door Contractant ter acceptatie op basis van maximaal de </w:t>
      </w:r>
      <w:r w:rsidR="00B6562F">
        <w:rPr>
          <w:rFonts w:asciiTheme="minorHAnsi" w:eastAsiaTheme="minorHAnsi" w:hAnsiTheme="minorHAnsi" w:cstheme="minorBidi"/>
          <w:sz w:val="22"/>
          <w:szCs w:val="22"/>
          <w:lang w:eastAsia="en-US"/>
        </w:rPr>
        <w:t xml:space="preserve">NEA </w:t>
      </w:r>
      <w:r w:rsidR="00A56462" w:rsidRPr="00D60CC5">
        <w:rPr>
          <w:rFonts w:asciiTheme="minorHAnsi" w:eastAsiaTheme="minorHAnsi" w:hAnsiTheme="minorHAnsi" w:cstheme="minorBidi"/>
          <w:sz w:val="22"/>
          <w:szCs w:val="22"/>
          <w:lang w:eastAsia="en-US"/>
        </w:rPr>
        <w:t>index</w:t>
      </w:r>
      <w:r w:rsidR="00733C24">
        <w:rPr>
          <w:rFonts w:asciiTheme="minorHAnsi" w:eastAsiaTheme="minorHAnsi" w:hAnsiTheme="minorHAnsi" w:cstheme="minorBidi"/>
          <w:sz w:val="22"/>
          <w:szCs w:val="22"/>
          <w:lang w:eastAsia="en-US"/>
        </w:rPr>
        <w:t xml:space="preserve"> (</w:t>
      </w:r>
      <w:r w:rsidR="00733C24" w:rsidRPr="00733C24">
        <w:rPr>
          <w:rFonts w:asciiTheme="minorHAnsi" w:eastAsiaTheme="minorHAnsi" w:hAnsiTheme="minorHAnsi" w:cstheme="minorBidi"/>
          <w:sz w:val="22"/>
          <w:szCs w:val="22"/>
          <w:lang w:eastAsia="en-US"/>
        </w:rPr>
        <w:t>https://www.sfmobiliteit.nl/nea-index</w:t>
      </w:r>
      <w:r w:rsidR="00733C24">
        <w:rPr>
          <w:rFonts w:asciiTheme="minorHAnsi" w:eastAsiaTheme="minorHAnsi" w:hAnsiTheme="minorHAnsi" w:cstheme="minorBidi"/>
          <w:sz w:val="22"/>
          <w:szCs w:val="22"/>
          <w:lang w:eastAsia="en-US"/>
        </w:rPr>
        <w:t>)</w:t>
      </w:r>
      <w:r w:rsidR="00B6562F">
        <w:rPr>
          <w:rFonts w:asciiTheme="minorHAnsi" w:eastAsiaTheme="minorHAnsi" w:hAnsiTheme="minorHAnsi" w:cstheme="minorBidi"/>
          <w:sz w:val="22"/>
          <w:szCs w:val="22"/>
          <w:lang w:eastAsia="en-US"/>
        </w:rPr>
        <w:t>.</w:t>
      </w:r>
      <w:r w:rsidR="001909A2" w:rsidRPr="00D60CC5">
        <w:rPr>
          <w:rFonts w:asciiTheme="minorHAnsi" w:eastAsiaTheme="minorHAnsi" w:hAnsiTheme="minorHAnsi" w:cstheme="minorBidi"/>
          <w:sz w:val="28"/>
          <w:szCs w:val="28"/>
          <w:lang w:eastAsia="en-US"/>
        </w:rPr>
        <w:t xml:space="preserve"> </w:t>
      </w:r>
    </w:p>
    <w:p w14:paraId="7C0ED50E" w14:textId="4869C3FD" w:rsidR="00622ACF" w:rsidRPr="008E65AC"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8E65AC">
        <w:rPr>
          <w:rFonts w:asciiTheme="minorHAnsi" w:eastAsiaTheme="minorHAnsi" w:hAnsiTheme="minorHAnsi" w:cstheme="minorBidi"/>
          <w:b/>
          <w:bCs/>
          <w:i/>
          <w:iCs/>
          <w:sz w:val="22"/>
          <w:szCs w:val="22"/>
          <w:lang w:eastAsia="en-US"/>
        </w:rPr>
        <w:t>Tussentijdse beëindiging, ontbinding van de Overeenkomst</w:t>
      </w:r>
    </w:p>
    <w:p w14:paraId="11582C96" w14:textId="019D0E7F"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 xml:space="preserve">Indien de Overeenkomst </w:t>
      </w:r>
      <w:r w:rsidR="006F0B4D" w:rsidRPr="008E65AC">
        <w:rPr>
          <w:rFonts w:asciiTheme="minorHAnsi" w:eastAsiaTheme="minorHAnsi" w:hAnsiTheme="minorHAnsi" w:cstheme="minorBidi"/>
          <w:sz w:val="22"/>
          <w:szCs w:val="22"/>
          <w:lang w:eastAsia="en-US"/>
        </w:rPr>
        <w:t>wordt</w:t>
      </w:r>
      <w:r w:rsidRPr="008E65AC">
        <w:rPr>
          <w:rFonts w:asciiTheme="minorHAnsi" w:eastAsiaTheme="minorHAnsi" w:hAnsiTheme="minorHAnsi" w:cstheme="minorBidi"/>
          <w:sz w:val="22"/>
          <w:szCs w:val="22"/>
          <w:lang w:eastAsia="en-US"/>
        </w:rPr>
        <w:t xml:space="preserve"> ontbonden, zal Contractant de reeds aan hem verrichtte betalingen, waarvoor nog geen Prestatie is/zijn ontvangen, aan Opdrachtgever terugbetalen, </w:t>
      </w:r>
      <w:r w:rsidRPr="008E65AC">
        <w:rPr>
          <w:rFonts w:asciiTheme="minorHAnsi" w:eastAsiaTheme="minorHAnsi" w:hAnsiTheme="minorHAnsi" w:cstheme="minorBidi"/>
          <w:sz w:val="22"/>
          <w:szCs w:val="22"/>
          <w:lang w:eastAsia="en-US"/>
        </w:rPr>
        <w:lastRenderedPageBreak/>
        <w:t xml:space="preserve">vermeerderd met de wettelijke rente over het betaalde bedrag vanaf de dag waarop dit is betaald. Indien de Overeenkomst gedeeltelijk is ontbonden, bestaat de terugbetalingsverplichting alleen voor zover de betalingen op het ontbonden deel betrekking hebben. </w:t>
      </w:r>
    </w:p>
    <w:p w14:paraId="740E848E" w14:textId="77777777" w:rsid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In geval van tussentijdse beëindiging (ontbinding) in verband met toerekenbaar tekortkomen van Contractant is Contractant aansprakelijk voor alle door Opdrachtgever geleden schade ten gevolge van die tekortkoming. Onder deze schade wordt begrepen, de kosten voor een nieuwe aanbestedingsprocedure (van een maximaal bedrag tot €10.000), de meerkosten ten gevolge van de noodzakelijke inschakeling van een derde partij voor het leveren, alsmede en meer in het bijzonder de door Opdrachtgever geleden schade in verband met de aanspraken op schadevergoedingen of vergoedingen anderszins van derden jegens Opdrachtgever ten gevolge van de tussentijdse beëindiging. De Contractant is expliciet niet aansprakelijk voor de gevolgschade, alleen voor de directe schade. De kosten voor een nieuwe aanbestedingsprocedure ziet de Aanbestedende Dienst als directe schade.</w:t>
      </w:r>
    </w:p>
    <w:p w14:paraId="65A68D61" w14:textId="06D9FEBE"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Door ontbinden van de Overeenkomst worden alle openstaande vorderingen van Opdrachtgever op Contractant onmiddellijk opeisbaar.</w:t>
      </w:r>
    </w:p>
    <w:p w14:paraId="418AA465" w14:textId="5E43D8E9" w:rsidR="00622ACF" w:rsidRPr="00C47EFE"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C47EFE">
        <w:rPr>
          <w:rFonts w:asciiTheme="minorHAnsi" w:eastAsiaTheme="minorHAnsi" w:hAnsiTheme="minorHAnsi" w:cstheme="minorBidi"/>
          <w:b/>
          <w:bCs/>
          <w:i/>
          <w:iCs/>
          <w:sz w:val="22"/>
          <w:szCs w:val="22"/>
          <w:lang w:eastAsia="en-US"/>
        </w:rPr>
        <w:t>Wijzigingen in de Overeenkomst</w:t>
      </w:r>
    </w:p>
    <w:p w14:paraId="4857C671" w14:textId="341E23FA"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Mondelinge afspraken tot afwijking van deze Overeenkomst, zijn ongeldig. Mondelinge mededelingen, toezeggingen of afspraken zijn slechts bindend voor Partijen indien deze schriftelijk zijn bevestigd.</w:t>
      </w:r>
    </w:p>
    <w:p w14:paraId="5923708F" w14:textId="56D1686C" w:rsidR="00622ACF" w:rsidRPr="00C47EFE"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C47EFE">
        <w:rPr>
          <w:rFonts w:asciiTheme="minorHAnsi" w:eastAsiaTheme="minorHAnsi" w:hAnsiTheme="minorHAnsi" w:cstheme="minorBidi"/>
          <w:b/>
          <w:bCs/>
          <w:i/>
          <w:iCs/>
          <w:sz w:val="22"/>
          <w:szCs w:val="22"/>
          <w:lang w:eastAsia="en-US"/>
        </w:rPr>
        <w:t>Overdracht rechten en verplichtingen</w:t>
      </w:r>
    </w:p>
    <w:p w14:paraId="47C7E2B9" w14:textId="34471C22" w:rsidR="00622ACF" w:rsidRPr="008E65AC" w:rsidRDefault="002644F9"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 xml:space="preserve"> </w:t>
      </w:r>
      <w:r w:rsidR="00622ACF" w:rsidRPr="008E65AC">
        <w:rPr>
          <w:rFonts w:asciiTheme="minorHAnsi" w:eastAsiaTheme="minorHAnsi" w:hAnsiTheme="minorHAnsi" w:cstheme="minorBidi"/>
          <w:sz w:val="22"/>
          <w:szCs w:val="22"/>
          <w:lang w:eastAsia="en-US"/>
        </w:rPr>
        <w:t xml:space="preserve">Contractant is niet gerechtigd de rechten en plichten uit de Overeenkomst of een nadere Overeenkomst zonder schriftelijke toestemming van Opdrachtgever aan een derde over te dragen. </w:t>
      </w:r>
    </w:p>
    <w:p w14:paraId="08858CC3" w14:textId="363ECC5F"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 xml:space="preserve">Contractant mag, na schriftelijke toestemming van Opdrachtgever, personeel inhuren voor het uitvoeren van werkzaamheden die voortvloeien uit deze Overeenkomst. Contractant blijft in dat geval aansprakelijk voor de uitvoering van de werkzaamheden voortvloeiend uit deze Overeenkomst. De door Opdrachtgever gegeven toestemming, laat onverlet de verantwoordelijkheid en aansprakelijkheid van Contractant voor de nakoming van de krachtens deze Overeenkomst op hem rustende verplichtingen en de krachtens belasting- en socialeverzekeringswetgeving, op hem als werkgever rustende verplichtingen. </w:t>
      </w:r>
    </w:p>
    <w:p w14:paraId="7E1CD790" w14:textId="741EBFF5" w:rsidR="00622ACF" w:rsidRPr="00C47EFE"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C47EFE">
        <w:rPr>
          <w:rFonts w:asciiTheme="minorHAnsi" w:eastAsiaTheme="minorHAnsi" w:hAnsiTheme="minorHAnsi" w:cstheme="minorBidi"/>
          <w:b/>
          <w:bCs/>
          <w:i/>
          <w:iCs/>
          <w:sz w:val="22"/>
          <w:szCs w:val="22"/>
          <w:lang w:eastAsia="en-US"/>
        </w:rPr>
        <w:t>Algemene voorwaarden Contractant</w:t>
      </w:r>
    </w:p>
    <w:p w14:paraId="50F9CD6C" w14:textId="20388BA4" w:rsidR="00D60CC5"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C47EFE">
        <w:rPr>
          <w:rFonts w:asciiTheme="minorHAnsi" w:eastAsiaTheme="minorHAnsi" w:hAnsiTheme="minorHAnsi" w:cstheme="minorBidi"/>
          <w:sz w:val="22"/>
          <w:szCs w:val="22"/>
          <w:lang w:eastAsia="en-US"/>
        </w:rPr>
        <w:t>De (eventuele) algemene voorwaarden, waaronder ook wordt verstaan: algemene verkoopvoorwaarden en leveringsvoorwaarden van de Contractant zijn uitdrukkelijk niet van toepassing.</w:t>
      </w:r>
    </w:p>
    <w:p w14:paraId="3451D9FC" w14:textId="77777777" w:rsidR="00D60CC5" w:rsidRDefault="00D60CC5">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36C90BF2" w14:textId="5BCCF095" w:rsidR="00622ACF" w:rsidRPr="00C47EFE"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C47EFE">
        <w:rPr>
          <w:rFonts w:asciiTheme="minorHAnsi" w:eastAsiaTheme="minorHAnsi" w:hAnsiTheme="minorHAnsi" w:cstheme="minorBidi"/>
          <w:b/>
          <w:bCs/>
          <w:i/>
          <w:iCs/>
          <w:sz w:val="22"/>
          <w:szCs w:val="22"/>
          <w:lang w:eastAsia="en-US"/>
        </w:rPr>
        <w:lastRenderedPageBreak/>
        <w:t>Overige bepaling</w:t>
      </w:r>
      <w:r w:rsidR="002644F9" w:rsidRPr="00C47EFE">
        <w:rPr>
          <w:rFonts w:asciiTheme="minorHAnsi" w:eastAsiaTheme="minorHAnsi" w:hAnsiTheme="minorHAnsi" w:cstheme="minorBidi"/>
          <w:b/>
          <w:bCs/>
          <w:i/>
          <w:iCs/>
          <w:sz w:val="22"/>
          <w:szCs w:val="22"/>
          <w:lang w:eastAsia="en-US"/>
        </w:rPr>
        <w:tab/>
      </w:r>
    </w:p>
    <w:p w14:paraId="6CEBC269" w14:textId="050EFE56"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Aan de Overeenkomst kunnen eerst rechten worden ontleend nadat Partijen beschikken over een door beide Partijen geparafeerd en ondertekend exemplaar. Aanvullingen op, dan wel wijzigingen van de Overeenkomst kunnen alleen schriftelijk worden overeengekomen en zullen als dan in een door beide Partijen getekende supplement bij de Overeenkomst worden vastgelegd.</w:t>
      </w:r>
    </w:p>
    <w:p w14:paraId="77D2DE30" w14:textId="3E7B9FE0"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Kennisgevingen die Partijen op grond van de Overeenkomst aan elkaar zullen doen vinden schriftelijk plaats, dan wel worden zo spoedig mogelijk schriftelijk bevestigd. Mondelinge mededelingen, toezeggingen of afspraken hebben geen rechtskracht, tenzij deze schriftelijk zijn bevestigd.</w:t>
      </w:r>
    </w:p>
    <w:p w14:paraId="32EBCD01" w14:textId="11D12029" w:rsidR="00622ACF" w:rsidRPr="008E65AC" w:rsidRDefault="00622ACF" w:rsidP="00D60CC5">
      <w:pPr>
        <w:pStyle w:val="Lijstalinea"/>
        <w:numPr>
          <w:ilvl w:val="1"/>
          <w:numId w:val="45"/>
        </w:numPr>
        <w:spacing w:after="160"/>
        <w:ind w:left="426" w:hanging="426"/>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 xml:space="preserve">Door ondertekening van deze Overeenkomst verklaart de Contractant dat hij zich in voldoende mate op de hoogte heeft gesteld van de doelstellingen van Opdrachtgever met betrekking tot het uitvoeren van de bepalingen in deze Overeenkomst. En dat Opdrachtgever voldoende informatie ter zake heeft verstrekt. </w:t>
      </w:r>
    </w:p>
    <w:p w14:paraId="4222FED2" w14:textId="3ED2AD34" w:rsidR="00622ACF" w:rsidRPr="00C47EFE" w:rsidRDefault="00622ACF" w:rsidP="00D60CC5">
      <w:pPr>
        <w:pStyle w:val="Lijstalinea"/>
        <w:numPr>
          <w:ilvl w:val="0"/>
          <w:numId w:val="45"/>
        </w:numPr>
        <w:spacing w:after="160"/>
        <w:ind w:left="426" w:hanging="426"/>
        <w:rPr>
          <w:rFonts w:asciiTheme="minorHAnsi" w:eastAsiaTheme="minorHAnsi" w:hAnsiTheme="minorHAnsi" w:cstheme="minorBidi"/>
          <w:b/>
          <w:bCs/>
          <w:i/>
          <w:iCs/>
          <w:sz w:val="22"/>
          <w:szCs w:val="22"/>
          <w:lang w:eastAsia="en-US"/>
        </w:rPr>
      </w:pPr>
      <w:r w:rsidRPr="00C47EFE">
        <w:rPr>
          <w:rFonts w:asciiTheme="minorHAnsi" w:eastAsiaTheme="minorHAnsi" w:hAnsiTheme="minorHAnsi" w:cstheme="minorBidi"/>
          <w:b/>
          <w:bCs/>
          <w:i/>
          <w:iCs/>
          <w:sz w:val="22"/>
          <w:szCs w:val="22"/>
          <w:lang w:eastAsia="en-US"/>
        </w:rPr>
        <w:t>Slotbepaling</w:t>
      </w:r>
    </w:p>
    <w:p w14:paraId="52C46241" w14:textId="4B13E613" w:rsidR="00622ACF" w:rsidRPr="008E65AC" w:rsidRDefault="00E6078E" w:rsidP="00D60CC5">
      <w:pPr>
        <w:spacing w:after="160"/>
        <w:ind w:left="426" w:hanging="426"/>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9.1 </w:t>
      </w:r>
      <w:r>
        <w:rPr>
          <w:rFonts w:asciiTheme="minorHAnsi" w:eastAsiaTheme="minorHAnsi" w:hAnsiTheme="minorHAnsi" w:cstheme="minorBidi"/>
          <w:sz w:val="22"/>
          <w:szCs w:val="22"/>
          <w:lang w:eastAsia="en-US"/>
        </w:rPr>
        <w:tab/>
      </w:r>
      <w:r w:rsidR="00622ACF" w:rsidRPr="008E65AC">
        <w:rPr>
          <w:rFonts w:asciiTheme="minorHAnsi" w:eastAsiaTheme="minorHAnsi" w:hAnsiTheme="minorHAnsi" w:cstheme="minorBidi"/>
          <w:sz w:val="22"/>
          <w:szCs w:val="22"/>
          <w:lang w:eastAsia="en-US"/>
        </w:rPr>
        <w:t>Door ondertekening van deze Overeenkomst vervallen alle eventueel eerder door Partijen gemaakte mondelinge, dan wel schriftelijke afspraken omtrent het onderwerp van deze Overeenkomst.</w:t>
      </w:r>
    </w:p>
    <w:p w14:paraId="65F701E7" w14:textId="77777777" w:rsidR="00622ACF" w:rsidRPr="008E65AC" w:rsidRDefault="00622ACF" w:rsidP="00D60CC5">
      <w:pPr>
        <w:spacing w:after="160"/>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Aldus in tweevoud opgemaakt en rechtsgeldig ondertekend;</w:t>
      </w:r>
    </w:p>
    <w:p w14:paraId="019E8B65" w14:textId="77777777" w:rsidR="00E6078E" w:rsidRPr="008E65AC" w:rsidRDefault="00E6078E" w:rsidP="00D60CC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Franeker, </w:t>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t>Plaats:</w:t>
      </w:r>
      <w:r w:rsidRPr="008E65AC">
        <w:rPr>
          <w:rFonts w:asciiTheme="minorHAnsi" w:eastAsiaTheme="minorHAnsi" w:hAnsiTheme="minorHAnsi" w:cstheme="minorBidi"/>
          <w:sz w:val="22"/>
          <w:szCs w:val="22"/>
          <w:lang w:eastAsia="en-US"/>
        </w:rPr>
        <w:tab/>
      </w:r>
    </w:p>
    <w:p w14:paraId="3A564595" w14:textId="77777777" w:rsidR="00E6078E" w:rsidRPr="008E65AC" w:rsidRDefault="00E6078E" w:rsidP="00D60CC5">
      <w:pPr>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Datum:</w:t>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t>Datum:</w:t>
      </w:r>
    </w:p>
    <w:p w14:paraId="328DB354" w14:textId="77777777" w:rsidR="00622ACF" w:rsidRPr="00622ACF" w:rsidRDefault="00622ACF" w:rsidP="00D60CC5">
      <w:pPr>
        <w:spacing w:after="160"/>
        <w:rPr>
          <w:rFonts w:asciiTheme="minorHAnsi" w:eastAsiaTheme="minorHAnsi" w:hAnsiTheme="minorHAnsi" w:cstheme="minorBidi"/>
          <w:sz w:val="22"/>
          <w:szCs w:val="22"/>
          <w:lang w:eastAsia="en-US"/>
        </w:rPr>
      </w:pPr>
    </w:p>
    <w:p w14:paraId="01256B98" w14:textId="7C78F4AE" w:rsidR="00622ACF" w:rsidRPr="008E65AC" w:rsidRDefault="00622ACF" w:rsidP="00D60CC5">
      <w:pPr>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Opdrachtgever</w:t>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r>
      <w:r w:rsidRPr="008E65AC">
        <w:rPr>
          <w:rFonts w:asciiTheme="minorHAnsi" w:eastAsiaTheme="minorHAnsi" w:hAnsiTheme="minorHAnsi" w:cstheme="minorBidi"/>
          <w:sz w:val="22"/>
          <w:szCs w:val="22"/>
          <w:lang w:eastAsia="en-US"/>
        </w:rPr>
        <w:tab/>
        <w:t>Contractant</w:t>
      </w:r>
    </w:p>
    <w:p w14:paraId="1813817E" w14:textId="682BEEAB" w:rsidR="00622ACF" w:rsidRPr="008E65AC" w:rsidRDefault="00160CB2" w:rsidP="00D60CC5">
      <w:pPr>
        <w:rPr>
          <w:rFonts w:asciiTheme="minorHAnsi" w:eastAsiaTheme="minorHAnsi" w:hAnsiTheme="minorHAnsi" w:cstheme="minorBidi"/>
          <w:sz w:val="22"/>
          <w:szCs w:val="22"/>
          <w:lang w:eastAsia="en-US"/>
        </w:rPr>
      </w:pPr>
      <w:r w:rsidRPr="008E65AC">
        <w:rPr>
          <w:rFonts w:asciiTheme="minorHAnsi" w:eastAsiaTheme="minorHAnsi" w:hAnsiTheme="minorHAnsi" w:cstheme="minorBidi"/>
          <w:sz w:val="22"/>
          <w:szCs w:val="22"/>
          <w:lang w:eastAsia="en-US"/>
        </w:rPr>
        <w:t>Gemeente Waadhoeke</w:t>
      </w:r>
      <w:r w:rsidR="00E6078E" w:rsidRPr="00E6078E">
        <w:rPr>
          <w:rFonts w:asciiTheme="minorHAnsi" w:eastAsiaTheme="minorHAnsi" w:hAnsiTheme="minorHAnsi" w:cstheme="minorBidi"/>
          <w:sz w:val="22"/>
          <w:szCs w:val="22"/>
          <w:lang w:eastAsia="en-US"/>
        </w:rPr>
        <w:t xml:space="preserve"> </w:t>
      </w:r>
      <w:r w:rsidR="00E6078E">
        <w:rPr>
          <w:rFonts w:asciiTheme="minorHAnsi" w:eastAsiaTheme="minorHAnsi" w:hAnsiTheme="minorHAnsi" w:cstheme="minorBidi"/>
          <w:sz w:val="22"/>
          <w:szCs w:val="22"/>
          <w:lang w:eastAsia="en-US"/>
        </w:rPr>
        <w:tab/>
      </w:r>
      <w:r w:rsidR="00E6078E">
        <w:rPr>
          <w:rFonts w:asciiTheme="minorHAnsi" w:eastAsiaTheme="minorHAnsi" w:hAnsiTheme="minorHAnsi" w:cstheme="minorBidi"/>
          <w:sz w:val="22"/>
          <w:szCs w:val="22"/>
          <w:lang w:eastAsia="en-US"/>
        </w:rPr>
        <w:tab/>
      </w:r>
      <w:r w:rsidR="00E6078E">
        <w:rPr>
          <w:rFonts w:asciiTheme="minorHAnsi" w:eastAsiaTheme="minorHAnsi" w:hAnsiTheme="minorHAnsi" w:cstheme="minorBidi"/>
          <w:sz w:val="22"/>
          <w:szCs w:val="22"/>
          <w:lang w:eastAsia="en-US"/>
        </w:rPr>
        <w:tab/>
      </w:r>
      <w:r w:rsidR="00E6078E">
        <w:rPr>
          <w:rFonts w:asciiTheme="minorHAnsi" w:eastAsiaTheme="minorHAnsi" w:hAnsiTheme="minorHAnsi" w:cstheme="minorBidi"/>
          <w:sz w:val="22"/>
          <w:szCs w:val="22"/>
          <w:lang w:eastAsia="en-US"/>
        </w:rPr>
        <w:tab/>
      </w:r>
      <w:r w:rsidR="00E6078E">
        <w:rPr>
          <w:rFonts w:asciiTheme="minorHAnsi" w:eastAsiaTheme="minorHAnsi" w:hAnsiTheme="minorHAnsi" w:cstheme="minorBidi"/>
          <w:sz w:val="22"/>
          <w:szCs w:val="22"/>
          <w:lang w:eastAsia="en-US"/>
        </w:rPr>
        <w:tab/>
      </w:r>
      <w:r w:rsidR="00E6078E" w:rsidRPr="00E6078E">
        <w:rPr>
          <w:rFonts w:asciiTheme="minorHAnsi" w:eastAsiaTheme="minorHAnsi" w:hAnsiTheme="minorHAnsi" w:cstheme="minorBidi"/>
          <w:sz w:val="22"/>
          <w:szCs w:val="22"/>
          <w:highlight w:val="yellow"/>
          <w:lang w:eastAsia="en-US"/>
        </w:rPr>
        <w:t>Naam Organisatie:</w:t>
      </w:r>
    </w:p>
    <w:p w14:paraId="3F5B840C" w14:textId="7870162C" w:rsidR="00622ACF" w:rsidRDefault="00622ACF" w:rsidP="00D60CC5">
      <w:pPr>
        <w:ind w:left="7080"/>
        <w:rPr>
          <w:rFonts w:asciiTheme="minorHAnsi" w:eastAsiaTheme="minorHAnsi" w:hAnsiTheme="minorHAnsi" w:cstheme="minorBidi"/>
          <w:sz w:val="22"/>
          <w:szCs w:val="22"/>
          <w:lang w:eastAsia="en-US"/>
        </w:rPr>
      </w:pPr>
    </w:p>
    <w:p w14:paraId="487E1684" w14:textId="77777777" w:rsidR="00E6078E" w:rsidRPr="00E6078E" w:rsidRDefault="00E6078E" w:rsidP="00D60CC5">
      <w:pPr>
        <w:rPr>
          <w:rFonts w:asciiTheme="minorHAnsi" w:eastAsiaTheme="minorHAnsi" w:hAnsiTheme="minorHAnsi" w:cstheme="minorBidi"/>
          <w:i/>
          <w:iCs/>
          <w:color w:val="BFBFBF" w:themeColor="background1" w:themeShade="BF"/>
          <w:sz w:val="22"/>
          <w:szCs w:val="22"/>
          <w:lang w:eastAsia="en-US"/>
        </w:rPr>
      </w:pPr>
      <w:r w:rsidRPr="00E6078E">
        <w:rPr>
          <w:rFonts w:asciiTheme="minorHAnsi" w:eastAsiaTheme="minorHAnsi" w:hAnsiTheme="minorHAnsi" w:cstheme="minorBidi"/>
          <w:i/>
          <w:iCs/>
          <w:color w:val="BFBFBF" w:themeColor="background1" w:themeShade="BF"/>
          <w:sz w:val="22"/>
          <w:szCs w:val="22"/>
          <w:lang w:eastAsia="en-US"/>
        </w:rPr>
        <w:t>Handtekening:</w:t>
      </w:r>
      <w:r w:rsidRPr="00E6078E">
        <w:rPr>
          <w:rFonts w:asciiTheme="minorHAnsi" w:eastAsiaTheme="minorHAnsi" w:hAnsiTheme="minorHAnsi" w:cstheme="minorBidi"/>
          <w:i/>
          <w:iCs/>
          <w:color w:val="BFBFBF" w:themeColor="background1" w:themeShade="BF"/>
          <w:sz w:val="22"/>
          <w:szCs w:val="22"/>
          <w:lang w:eastAsia="en-US"/>
        </w:rPr>
        <w:tab/>
      </w:r>
      <w:r w:rsidRPr="00E6078E">
        <w:rPr>
          <w:rFonts w:asciiTheme="minorHAnsi" w:eastAsiaTheme="minorHAnsi" w:hAnsiTheme="minorHAnsi" w:cstheme="minorBidi"/>
          <w:i/>
          <w:iCs/>
          <w:color w:val="BFBFBF" w:themeColor="background1" w:themeShade="BF"/>
          <w:sz w:val="22"/>
          <w:szCs w:val="22"/>
          <w:lang w:eastAsia="en-US"/>
        </w:rPr>
        <w:tab/>
      </w:r>
      <w:r w:rsidRPr="00E6078E">
        <w:rPr>
          <w:rFonts w:asciiTheme="minorHAnsi" w:eastAsiaTheme="minorHAnsi" w:hAnsiTheme="minorHAnsi" w:cstheme="minorBidi"/>
          <w:i/>
          <w:iCs/>
          <w:color w:val="BFBFBF" w:themeColor="background1" w:themeShade="BF"/>
          <w:sz w:val="22"/>
          <w:szCs w:val="22"/>
          <w:lang w:eastAsia="en-US"/>
        </w:rPr>
        <w:tab/>
      </w:r>
      <w:r w:rsidRPr="00E6078E">
        <w:rPr>
          <w:rFonts w:asciiTheme="minorHAnsi" w:eastAsiaTheme="minorHAnsi" w:hAnsiTheme="minorHAnsi" w:cstheme="minorBidi"/>
          <w:i/>
          <w:iCs/>
          <w:color w:val="BFBFBF" w:themeColor="background1" w:themeShade="BF"/>
          <w:sz w:val="22"/>
          <w:szCs w:val="22"/>
          <w:lang w:eastAsia="en-US"/>
        </w:rPr>
        <w:tab/>
      </w:r>
      <w:r w:rsidRPr="00E6078E">
        <w:rPr>
          <w:rFonts w:asciiTheme="minorHAnsi" w:eastAsiaTheme="minorHAnsi" w:hAnsiTheme="minorHAnsi" w:cstheme="minorBidi"/>
          <w:i/>
          <w:iCs/>
          <w:color w:val="BFBFBF" w:themeColor="background1" w:themeShade="BF"/>
          <w:sz w:val="22"/>
          <w:szCs w:val="22"/>
          <w:lang w:eastAsia="en-US"/>
        </w:rPr>
        <w:tab/>
      </w:r>
      <w:r w:rsidRPr="00E6078E">
        <w:rPr>
          <w:rFonts w:asciiTheme="minorHAnsi" w:eastAsiaTheme="minorHAnsi" w:hAnsiTheme="minorHAnsi" w:cstheme="minorBidi"/>
          <w:i/>
          <w:iCs/>
          <w:color w:val="BFBFBF" w:themeColor="background1" w:themeShade="BF"/>
          <w:sz w:val="22"/>
          <w:szCs w:val="22"/>
          <w:lang w:eastAsia="en-US"/>
        </w:rPr>
        <w:tab/>
        <w:t>Handtekening:</w:t>
      </w:r>
    </w:p>
    <w:p w14:paraId="7F0F8014" w14:textId="10B18744" w:rsidR="00E6078E" w:rsidRDefault="00E6078E" w:rsidP="00D60CC5">
      <w:pPr>
        <w:ind w:left="7080"/>
        <w:rPr>
          <w:rFonts w:asciiTheme="minorHAnsi" w:eastAsiaTheme="minorHAnsi" w:hAnsiTheme="minorHAnsi" w:cstheme="minorBidi"/>
          <w:sz w:val="22"/>
          <w:szCs w:val="22"/>
          <w:lang w:eastAsia="en-US"/>
        </w:rPr>
      </w:pPr>
    </w:p>
    <w:p w14:paraId="059EE2E5" w14:textId="77777777" w:rsidR="00E6078E" w:rsidRPr="00622ACF" w:rsidRDefault="00E6078E" w:rsidP="00D60CC5">
      <w:pPr>
        <w:ind w:left="7080"/>
        <w:rPr>
          <w:rFonts w:asciiTheme="minorHAnsi" w:eastAsiaTheme="minorHAnsi" w:hAnsiTheme="minorHAnsi" w:cstheme="minorBidi"/>
          <w:sz w:val="22"/>
          <w:szCs w:val="22"/>
          <w:lang w:eastAsia="en-US"/>
        </w:rPr>
      </w:pPr>
    </w:p>
    <w:p w14:paraId="7E436F11" w14:textId="6F357E4A" w:rsidR="00622ACF" w:rsidRPr="00D60CC5" w:rsidRDefault="00B6562F" w:rsidP="00D60CC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J. Piersma</w:t>
      </w:r>
      <w:r w:rsidR="00EC100E" w:rsidRPr="00D60CC5">
        <w:rPr>
          <w:rFonts w:asciiTheme="minorHAnsi" w:eastAsiaTheme="minorHAnsi" w:hAnsiTheme="minorHAnsi" w:cstheme="minorBidi"/>
          <w:sz w:val="22"/>
          <w:szCs w:val="22"/>
          <w:lang w:eastAsia="en-US"/>
        </w:rPr>
        <w:tab/>
      </w:r>
      <w:r w:rsidR="00EC100E" w:rsidRPr="00D60CC5">
        <w:rPr>
          <w:rFonts w:asciiTheme="minorHAnsi" w:eastAsiaTheme="minorHAnsi" w:hAnsiTheme="minorHAnsi" w:cstheme="minorBidi"/>
          <w:sz w:val="22"/>
          <w:szCs w:val="22"/>
          <w:lang w:eastAsia="en-US"/>
        </w:rPr>
        <w:tab/>
      </w:r>
      <w:r w:rsidR="00622ACF" w:rsidRPr="00D60CC5">
        <w:rPr>
          <w:rFonts w:asciiTheme="minorHAnsi" w:eastAsiaTheme="minorHAnsi" w:hAnsiTheme="minorHAnsi" w:cstheme="minorBidi"/>
          <w:sz w:val="22"/>
          <w:szCs w:val="22"/>
          <w:lang w:eastAsia="en-US"/>
        </w:rPr>
        <w:tab/>
      </w:r>
      <w:r w:rsidR="00622ACF" w:rsidRPr="00D60CC5">
        <w:rPr>
          <w:rFonts w:asciiTheme="minorHAnsi" w:eastAsiaTheme="minorHAnsi" w:hAnsiTheme="minorHAnsi" w:cstheme="minorBidi"/>
          <w:sz w:val="22"/>
          <w:szCs w:val="22"/>
          <w:lang w:eastAsia="en-US"/>
        </w:rPr>
        <w:tab/>
      </w:r>
      <w:r w:rsidR="00622ACF" w:rsidRPr="00D60CC5">
        <w:rPr>
          <w:rFonts w:asciiTheme="minorHAnsi" w:eastAsiaTheme="minorHAnsi" w:hAnsiTheme="minorHAnsi" w:cstheme="minorBidi"/>
          <w:sz w:val="22"/>
          <w:szCs w:val="22"/>
          <w:lang w:eastAsia="en-US"/>
        </w:rPr>
        <w:tab/>
      </w:r>
      <w:r w:rsidR="00622ACF" w:rsidRPr="00D60CC5">
        <w:rPr>
          <w:rFonts w:asciiTheme="minorHAnsi" w:eastAsiaTheme="minorHAnsi" w:hAnsiTheme="minorHAnsi" w:cstheme="minorBidi"/>
          <w:sz w:val="22"/>
          <w:szCs w:val="22"/>
          <w:lang w:eastAsia="en-US"/>
        </w:rPr>
        <w:tab/>
      </w:r>
      <w:r w:rsidR="00E6078E" w:rsidRPr="00D60CC5">
        <w:rPr>
          <w:rFonts w:asciiTheme="minorHAnsi" w:eastAsiaTheme="minorHAnsi" w:hAnsiTheme="minorHAnsi" w:cstheme="minorBidi"/>
          <w:sz w:val="22"/>
          <w:szCs w:val="22"/>
          <w:highlight w:val="yellow"/>
          <w:lang w:eastAsia="en-US"/>
        </w:rPr>
        <w:t>NAAM ONDERTEKENAAR</w:t>
      </w:r>
      <w:r w:rsidR="00622ACF" w:rsidRPr="00D60CC5">
        <w:rPr>
          <w:rFonts w:asciiTheme="minorHAnsi" w:eastAsiaTheme="minorHAnsi" w:hAnsiTheme="minorHAnsi" w:cstheme="minorBidi"/>
          <w:sz w:val="22"/>
          <w:szCs w:val="22"/>
          <w:lang w:eastAsia="en-US"/>
        </w:rPr>
        <w:tab/>
      </w:r>
    </w:p>
    <w:p w14:paraId="164A7625" w14:textId="5100E2F9" w:rsidR="00160CB2" w:rsidRPr="008E65AC" w:rsidRDefault="00EC100E" w:rsidP="00D60CC5">
      <w:pPr>
        <w:rPr>
          <w:rFonts w:asciiTheme="minorHAnsi" w:eastAsiaTheme="minorHAnsi" w:hAnsiTheme="minorHAnsi" w:cstheme="minorBidi"/>
          <w:sz w:val="22"/>
          <w:szCs w:val="22"/>
          <w:lang w:eastAsia="en-US"/>
        </w:rPr>
      </w:pPr>
      <w:r w:rsidRPr="00D60CC5">
        <w:rPr>
          <w:rFonts w:asciiTheme="minorHAnsi" w:eastAsiaTheme="minorHAnsi" w:hAnsiTheme="minorHAnsi" w:cstheme="minorBidi"/>
          <w:sz w:val="22"/>
          <w:szCs w:val="22"/>
          <w:lang w:eastAsia="en-US"/>
        </w:rPr>
        <w:t xml:space="preserve">Manager </w:t>
      </w:r>
      <w:r w:rsidR="00B6562F">
        <w:rPr>
          <w:rFonts w:asciiTheme="minorHAnsi" w:eastAsiaTheme="minorHAnsi" w:hAnsiTheme="minorHAnsi" w:cstheme="minorBidi"/>
          <w:sz w:val="22"/>
          <w:szCs w:val="22"/>
          <w:lang w:eastAsia="en-US"/>
        </w:rPr>
        <w:t>Samenleving</w:t>
      </w:r>
      <w:r w:rsidRPr="00D60CC5">
        <w:rPr>
          <w:rFonts w:asciiTheme="minorHAnsi" w:eastAsiaTheme="minorHAnsi" w:hAnsiTheme="minorHAnsi" w:cstheme="minorBidi"/>
          <w:sz w:val="22"/>
          <w:szCs w:val="22"/>
          <w:lang w:eastAsia="en-US"/>
        </w:rPr>
        <w:tab/>
      </w:r>
      <w:r w:rsidR="00160CB2" w:rsidRPr="00D60CC5">
        <w:rPr>
          <w:rFonts w:asciiTheme="minorHAnsi" w:eastAsiaTheme="minorHAnsi" w:hAnsiTheme="minorHAnsi" w:cstheme="minorBidi"/>
          <w:sz w:val="22"/>
          <w:szCs w:val="22"/>
          <w:lang w:eastAsia="en-US"/>
        </w:rPr>
        <w:tab/>
      </w:r>
      <w:r w:rsidR="00160CB2" w:rsidRPr="00D60CC5">
        <w:rPr>
          <w:rFonts w:asciiTheme="minorHAnsi" w:eastAsiaTheme="minorHAnsi" w:hAnsiTheme="minorHAnsi" w:cstheme="minorBidi"/>
          <w:sz w:val="22"/>
          <w:szCs w:val="22"/>
          <w:lang w:eastAsia="en-US"/>
        </w:rPr>
        <w:tab/>
      </w:r>
      <w:r w:rsidR="00160CB2" w:rsidRPr="00D60CC5">
        <w:rPr>
          <w:rFonts w:asciiTheme="minorHAnsi" w:eastAsiaTheme="minorHAnsi" w:hAnsiTheme="minorHAnsi" w:cstheme="minorBidi"/>
          <w:sz w:val="22"/>
          <w:szCs w:val="22"/>
          <w:lang w:eastAsia="en-US"/>
        </w:rPr>
        <w:tab/>
      </w:r>
      <w:r w:rsidR="00160CB2" w:rsidRPr="00D60CC5">
        <w:rPr>
          <w:rFonts w:asciiTheme="minorHAnsi" w:eastAsiaTheme="minorHAnsi" w:hAnsiTheme="minorHAnsi" w:cstheme="minorBidi"/>
          <w:sz w:val="22"/>
          <w:szCs w:val="22"/>
          <w:lang w:eastAsia="en-US"/>
        </w:rPr>
        <w:tab/>
      </w:r>
      <w:r w:rsidR="00160CB2" w:rsidRPr="00D60CC5">
        <w:rPr>
          <w:rFonts w:asciiTheme="minorHAnsi" w:eastAsiaTheme="minorHAnsi" w:hAnsiTheme="minorHAnsi" w:cstheme="minorBidi"/>
          <w:sz w:val="22"/>
          <w:szCs w:val="22"/>
          <w:highlight w:val="yellow"/>
          <w:lang w:eastAsia="en-US"/>
        </w:rPr>
        <w:t>FUNCTIE ONDERTEKENAAR</w:t>
      </w:r>
    </w:p>
    <w:p w14:paraId="0024E581" w14:textId="68EE1D6F" w:rsidR="003E11C8" w:rsidRPr="00622ACF" w:rsidRDefault="003E11C8" w:rsidP="00D60CC5"/>
    <w:sectPr w:rsidR="003E11C8" w:rsidRPr="00622ACF" w:rsidSect="00A56462">
      <w:headerReference w:type="even" r:id="rId7"/>
      <w:headerReference w:type="default" r:id="rId8"/>
      <w:footerReference w:type="even" r:id="rId9"/>
      <w:footerReference w:type="default" r:id="rId10"/>
      <w:headerReference w:type="first" r:id="rId11"/>
      <w:footerReference w:type="first" r:id="rId12"/>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5757" w14:textId="77777777" w:rsidR="00A56462" w:rsidRDefault="00A56462" w:rsidP="00A56462">
      <w:r>
        <w:separator/>
      </w:r>
    </w:p>
  </w:endnote>
  <w:endnote w:type="continuationSeparator" w:id="0">
    <w:p w14:paraId="3D988C11" w14:textId="77777777" w:rsidR="00A56462" w:rsidRDefault="00A56462" w:rsidP="00A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A6A0" w14:textId="77777777" w:rsidR="00A56462" w:rsidRDefault="00A564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16DC" w14:textId="77777777" w:rsidR="00A56462" w:rsidRDefault="00A564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75BE" w14:textId="77777777" w:rsidR="00A56462" w:rsidRDefault="00A564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5737" w14:textId="77777777" w:rsidR="00A56462" w:rsidRDefault="00A56462" w:rsidP="00A56462">
      <w:r>
        <w:separator/>
      </w:r>
    </w:p>
  </w:footnote>
  <w:footnote w:type="continuationSeparator" w:id="0">
    <w:p w14:paraId="7FE0B3E4" w14:textId="77777777" w:rsidR="00A56462" w:rsidRDefault="00A56462" w:rsidP="00A5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4C7" w14:textId="5232F49B" w:rsidR="00A56462" w:rsidRDefault="007E2607">
    <w:pPr>
      <w:pStyle w:val="Koptekst"/>
    </w:pPr>
    <w:r>
      <w:rPr>
        <w:noProof/>
      </w:rPr>
      <w:pict w14:anchorId="0D640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69422" o:spid="_x0000_s2050"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9A5D" w14:textId="7BEC601B" w:rsidR="00A56462" w:rsidRDefault="007E2607">
    <w:pPr>
      <w:pStyle w:val="Koptekst"/>
    </w:pPr>
    <w:r>
      <w:rPr>
        <w:noProof/>
      </w:rPr>
      <w:pict w14:anchorId="46B3D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69423" o:spid="_x0000_s2051" type="#_x0000_t136" style="position:absolute;margin-left:0;margin-top:0;width:511.6pt;height:127.9pt;rotation:315;z-index:-25165107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A56462" w:rsidRPr="00337268">
      <w:rPr>
        <w:rFonts w:ascii="Calibri" w:eastAsia="Calibri" w:hAnsi="Calibri" w:cs="Calibri"/>
        <w:noProof/>
        <w:color w:val="00FFFF"/>
      </w:rPr>
      <w:drawing>
        <wp:anchor distT="0" distB="0" distL="114300" distR="114300" simplePos="0" relativeHeight="251659264" behindDoc="0" locked="0" layoutInCell="1" allowOverlap="1" wp14:anchorId="676044F8" wp14:editId="7342D587">
          <wp:simplePos x="0" y="0"/>
          <wp:positionH relativeFrom="margin">
            <wp:posOffset>0</wp:posOffset>
          </wp:positionH>
          <wp:positionV relativeFrom="paragraph">
            <wp:posOffset>-635</wp:posOffset>
          </wp:positionV>
          <wp:extent cx="2722373" cy="819150"/>
          <wp:effectExtent l="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62" cy="81968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989E" w14:textId="018AB98C" w:rsidR="00A56462" w:rsidRDefault="007E2607">
    <w:pPr>
      <w:pStyle w:val="Koptekst"/>
    </w:pPr>
    <w:r>
      <w:rPr>
        <w:noProof/>
      </w:rPr>
      <w:pict w14:anchorId="0445B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69421" o:spid="_x0000_s2049"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EB6"/>
    <w:multiLevelType w:val="multilevel"/>
    <w:tmpl w:val="7A045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6290D"/>
    <w:multiLevelType w:val="hybridMultilevel"/>
    <w:tmpl w:val="D214EEC8"/>
    <w:lvl w:ilvl="0" w:tplc="0CEAE6D4">
      <w:start w:val="1"/>
      <w:numFmt w:val="lowerLetter"/>
      <w:lvlText w:val="%1."/>
      <w:lvlJc w:val="left"/>
      <w:pPr>
        <w:tabs>
          <w:tab w:val="num" w:pos="360"/>
        </w:tabs>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72E28AA"/>
    <w:multiLevelType w:val="hybridMultilevel"/>
    <w:tmpl w:val="93D61D0E"/>
    <w:lvl w:ilvl="0" w:tplc="81F87486">
      <w:start w:val="1"/>
      <w:numFmt w:val="lowerLetter"/>
      <w:lvlText w:val="%1."/>
      <w:lvlJc w:val="left"/>
      <w:pPr>
        <w:ind w:left="1065" w:hanging="705"/>
      </w:pPr>
      <w:rPr>
        <w:rFonts w:hint="default"/>
      </w:rPr>
    </w:lvl>
    <w:lvl w:ilvl="1" w:tplc="E7148CAE">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11B43"/>
    <w:multiLevelType w:val="hybridMultilevel"/>
    <w:tmpl w:val="D4460B34"/>
    <w:lvl w:ilvl="0" w:tplc="0413000F">
      <w:start w:val="1"/>
      <w:numFmt w:val="decimal"/>
      <w:lvlText w:val="%1."/>
      <w:lvlJc w:val="left"/>
      <w:pPr>
        <w:ind w:left="720" w:hanging="360"/>
      </w:pPr>
    </w:lvl>
    <w:lvl w:ilvl="1" w:tplc="45B6E7B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8661DE"/>
    <w:multiLevelType w:val="hybridMultilevel"/>
    <w:tmpl w:val="9A9252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A7229"/>
    <w:multiLevelType w:val="hybridMultilevel"/>
    <w:tmpl w:val="B91270CE"/>
    <w:lvl w:ilvl="0" w:tplc="0413001B">
      <w:start w:val="1"/>
      <w:numFmt w:val="lowerRoman"/>
      <w:lvlText w:val="%1."/>
      <w:lvlJc w:val="righ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6" w15:restartNumberingAfterBreak="0">
    <w:nsid w:val="17FF4FA7"/>
    <w:multiLevelType w:val="hybridMultilevel"/>
    <w:tmpl w:val="5488718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DC6BFB"/>
    <w:multiLevelType w:val="hybridMultilevel"/>
    <w:tmpl w:val="929256E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B03D47"/>
    <w:multiLevelType w:val="hybridMultilevel"/>
    <w:tmpl w:val="DB725EC6"/>
    <w:lvl w:ilvl="0" w:tplc="0413000F">
      <w:start w:val="1"/>
      <w:numFmt w:val="decimal"/>
      <w:lvlText w:val="%1."/>
      <w:lvlJc w:val="left"/>
      <w:pPr>
        <w:tabs>
          <w:tab w:val="num" w:pos="776"/>
        </w:tabs>
        <w:ind w:left="776" w:hanging="360"/>
      </w:pPr>
    </w:lvl>
    <w:lvl w:ilvl="1" w:tplc="48D2257A">
      <w:start w:val="1"/>
      <w:numFmt w:val="lowerLetter"/>
      <w:lvlText w:val="%2."/>
      <w:lvlJc w:val="left"/>
      <w:pPr>
        <w:tabs>
          <w:tab w:val="num" w:pos="1496"/>
        </w:tabs>
        <w:ind w:left="1496" w:hanging="360"/>
      </w:pPr>
    </w:lvl>
    <w:lvl w:ilvl="2" w:tplc="0413001B">
      <w:start w:val="1"/>
      <w:numFmt w:val="lowerRoman"/>
      <w:lvlText w:val="%3."/>
      <w:lvlJc w:val="right"/>
      <w:pPr>
        <w:tabs>
          <w:tab w:val="num" w:pos="2216"/>
        </w:tabs>
        <w:ind w:left="2216" w:hanging="180"/>
      </w:pPr>
    </w:lvl>
    <w:lvl w:ilvl="3" w:tplc="0413000F">
      <w:start w:val="1"/>
      <w:numFmt w:val="decimal"/>
      <w:lvlText w:val="%4."/>
      <w:lvlJc w:val="left"/>
      <w:pPr>
        <w:tabs>
          <w:tab w:val="num" w:pos="2936"/>
        </w:tabs>
        <w:ind w:left="2936" w:hanging="360"/>
      </w:pPr>
    </w:lvl>
    <w:lvl w:ilvl="4" w:tplc="04130019">
      <w:start w:val="1"/>
      <w:numFmt w:val="lowerLetter"/>
      <w:lvlText w:val="%5."/>
      <w:lvlJc w:val="left"/>
      <w:pPr>
        <w:tabs>
          <w:tab w:val="num" w:pos="3656"/>
        </w:tabs>
        <w:ind w:left="3656" w:hanging="360"/>
      </w:pPr>
    </w:lvl>
    <w:lvl w:ilvl="5" w:tplc="0413001B">
      <w:start w:val="1"/>
      <w:numFmt w:val="lowerRoman"/>
      <w:lvlText w:val="%6."/>
      <w:lvlJc w:val="right"/>
      <w:pPr>
        <w:tabs>
          <w:tab w:val="num" w:pos="4376"/>
        </w:tabs>
        <w:ind w:left="4376" w:hanging="180"/>
      </w:pPr>
    </w:lvl>
    <w:lvl w:ilvl="6" w:tplc="0413000F">
      <w:start w:val="1"/>
      <w:numFmt w:val="decimal"/>
      <w:lvlText w:val="%7."/>
      <w:lvlJc w:val="left"/>
      <w:pPr>
        <w:tabs>
          <w:tab w:val="num" w:pos="5096"/>
        </w:tabs>
        <w:ind w:left="5096" w:hanging="360"/>
      </w:pPr>
    </w:lvl>
    <w:lvl w:ilvl="7" w:tplc="04130019">
      <w:start w:val="1"/>
      <w:numFmt w:val="lowerLetter"/>
      <w:lvlText w:val="%8."/>
      <w:lvlJc w:val="left"/>
      <w:pPr>
        <w:tabs>
          <w:tab w:val="num" w:pos="5816"/>
        </w:tabs>
        <w:ind w:left="5816" w:hanging="360"/>
      </w:pPr>
    </w:lvl>
    <w:lvl w:ilvl="8" w:tplc="0413001B">
      <w:start w:val="1"/>
      <w:numFmt w:val="lowerRoman"/>
      <w:lvlText w:val="%9."/>
      <w:lvlJc w:val="right"/>
      <w:pPr>
        <w:tabs>
          <w:tab w:val="num" w:pos="6536"/>
        </w:tabs>
        <w:ind w:left="6536" w:hanging="180"/>
      </w:pPr>
    </w:lvl>
  </w:abstractNum>
  <w:abstractNum w:abstractNumId="9" w15:restartNumberingAfterBreak="0">
    <w:nsid w:val="1A457220"/>
    <w:multiLevelType w:val="hybridMultilevel"/>
    <w:tmpl w:val="0694B64C"/>
    <w:lvl w:ilvl="0" w:tplc="0480F022">
      <w:start w:val="1"/>
      <w:numFmt w:val="lowerLetter"/>
      <w:lvlText w:val="%1."/>
      <w:lvlJc w:val="left"/>
      <w:pPr>
        <w:ind w:left="1065" w:hanging="705"/>
      </w:pPr>
      <w:rPr>
        <w:rFonts w:hint="default"/>
      </w:rPr>
    </w:lvl>
    <w:lvl w:ilvl="1" w:tplc="21EA5032">
      <w:start w:val="5"/>
      <w:numFmt w:val="bullet"/>
      <w:lvlText w:val="•"/>
      <w:lvlJc w:val="left"/>
      <w:pPr>
        <w:ind w:left="1890" w:hanging="81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1C79A6"/>
    <w:multiLevelType w:val="multilevel"/>
    <w:tmpl w:val="CDFCC260"/>
    <w:lvl w:ilvl="0">
      <w:start w:val="1"/>
      <w:numFmt w:val="lowerLetter"/>
      <w:lvlText w:val="%1."/>
      <w:lvlJc w:val="left"/>
      <w:pPr>
        <w:tabs>
          <w:tab w:val="num" w:pos="480"/>
        </w:tabs>
        <w:ind w:left="480" w:hanging="480"/>
      </w:pPr>
    </w:lvl>
    <w:lvl w:ilvl="1">
      <w:start w:val="9"/>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E60E4D"/>
    <w:multiLevelType w:val="multilevel"/>
    <w:tmpl w:val="0B9002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1753A5D"/>
    <w:multiLevelType w:val="hybridMultilevel"/>
    <w:tmpl w:val="86CE2A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CC3D2A"/>
    <w:multiLevelType w:val="multilevel"/>
    <w:tmpl w:val="863899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7F5471"/>
    <w:multiLevelType w:val="hybridMultilevel"/>
    <w:tmpl w:val="DDC0990C"/>
    <w:lvl w:ilvl="0" w:tplc="AEC2F62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6E33A4"/>
    <w:multiLevelType w:val="hybridMultilevel"/>
    <w:tmpl w:val="B0704A4A"/>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C6530D"/>
    <w:multiLevelType w:val="hybridMultilevel"/>
    <w:tmpl w:val="84B6D5AC"/>
    <w:lvl w:ilvl="0" w:tplc="4B8CBD7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FF3B71"/>
    <w:multiLevelType w:val="hybridMultilevel"/>
    <w:tmpl w:val="3D86AD60"/>
    <w:lvl w:ilvl="0" w:tplc="04130019">
      <w:start w:val="1"/>
      <w:numFmt w:val="lowerLetter"/>
      <w:lvlText w:val="%1."/>
      <w:lvlJc w:val="left"/>
      <w:pPr>
        <w:tabs>
          <w:tab w:val="num" w:pos="720"/>
        </w:tabs>
        <w:ind w:left="720" w:hanging="360"/>
      </w:pPr>
    </w:lvl>
    <w:lvl w:ilvl="1" w:tplc="EC82F8DC">
      <w:start w:val="22"/>
      <w:numFmt w:val="decimal"/>
      <w:lvlText w:val="%2"/>
      <w:lvlJc w:val="left"/>
      <w:pPr>
        <w:tabs>
          <w:tab w:val="num" w:pos="1785"/>
        </w:tabs>
        <w:ind w:left="1785" w:hanging="705"/>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2675D82"/>
    <w:multiLevelType w:val="multilevel"/>
    <w:tmpl w:val="FBC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EC3C52"/>
    <w:multiLevelType w:val="hybridMultilevel"/>
    <w:tmpl w:val="2ABCFD7E"/>
    <w:lvl w:ilvl="0" w:tplc="F9CA486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8D01D5"/>
    <w:multiLevelType w:val="hybridMultilevel"/>
    <w:tmpl w:val="D3AE7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172351"/>
    <w:multiLevelType w:val="hybridMultilevel"/>
    <w:tmpl w:val="1772C0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7563B0"/>
    <w:multiLevelType w:val="multilevel"/>
    <w:tmpl w:val="5BF084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8F25A2"/>
    <w:multiLevelType w:val="hybridMultilevel"/>
    <w:tmpl w:val="BD4E05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BF5290"/>
    <w:multiLevelType w:val="hybridMultilevel"/>
    <w:tmpl w:val="CDF48018"/>
    <w:lvl w:ilvl="0" w:tplc="A60CB084">
      <w:start w:val="1"/>
      <w:numFmt w:val="lowerLetter"/>
      <w:lvlText w:val="%1."/>
      <w:lvlJc w:val="left"/>
      <w:pPr>
        <w:tabs>
          <w:tab w:val="num" w:pos="360"/>
        </w:tabs>
        <w:ind w:left="360" w:hanging="360"/>
      </w:pPr>
      <w:rPr>
        <w:sz w:val="20"/>
        <w:szCs w:val="20"/>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5" w15:restartNumberingAfterBreak="0">
    <w:nsid w:val="43EE35C4"/>
    <w:multiLevelType w:val="hybridMultilevel"/>
    <w:tmpl w:val="B18022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D848E5"/>
    <w:multiLevelType w:val="hybridMultilevel"/>
    <w:tmpl w:val="6ADE5A4A"/>
    <w:lvl w:ilvl="0" w:tplc="0413001B">
      <w:start w:val="1"/>
      <w:numFmt w:val="lowerRoman"/>
      <w:lvlText w:val="%1."/>
      <w:lvlJc w:val="right"/>
      <w:pPr>
        <w:ind w:left="234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27" w15:restartNumberingAfterBreak="0">
    <w:nsid w:val="49905B33"/>
    <w:multiLevelType w:val="hybridMultilevel"/>
    <w:tmpl w:val="6F8CE7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0404FA"/>
    <w:multiLevelType w:val="hybridMultilevel"/>
    <w:tmpl w:val="5730649A"/>
    <w:lvl w:ilvl="0" w:tplc="04130019">
      <w:start w:val="1"/>
      <w:numFmt w:val="lowerLetter"/>
      <w:lvlText w:val="%1."/>
      <w:lvlJc w:val="left"/>
      <w:pPr>
        <w:tabs>
          <w:tab w:val="num" w:pos="720"/>
        </w:tabs>
        <w:ind w:left="720" w:hanging="360"/>
      </w:pPr>
    </w:lvl>
    <w:lvl w:ilvl="1" w:tplc="E7C4E8DC">
      <w:start w:val="1"/>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E0EA1D48">
      <w:start w:val="25"/>
      <w:numFmt w:val="bullet"/>
      <w:lvlText w:val=""/>
      <w:lvlJc w:val="left"/>
      <w:pPr>
        <w:tabs>
          <w:tab w:val="num" w:pos="2880"/>
        </w:tabs>
        <w:ind w:left="2880" w:hanging="360"/>
      </w:pPr>
      <w:rPr>
        <w:rFonts w:ascii="Symbol" w:eastAsia="Times New Roman" w:hAnsi="Symbol" w:cs="Arial" w:hint="default"/>
      </w:r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9" w15:restartNumberingAfterBreak="0">
    <w:nsid w:val="4F8E3AE5"/>
    <w:multiLevelType w:val="hybridMultilevel"/>
    <w:tmpl w:val="6F8CE7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5491F50"/>
    <w:multiLevelType w:val="hybridMultilevel"/>
    <w:tmpl w:val="C63464C0"/>
    <w:lvl w:ilvl="0" w:tplc="17649CF0">
      <w:start w:val="1"/>
      <w:numFmt w:val="lowerLetter"/>
      <w:lvlText w:val="%1."/>
      <w:lvlJc w:val="left"/>
      <w:pPr>
        <w:tabs>
          <w:tab w:val="num" w:pos="840"/>
        </w:tabs>
        <w:ind w:left="840" w:hanging="480"/>
      </w:pPr>
    </w:lvl>
    <w:lvl w:ilvl="1" w:tplc="04130019">
      <w:start w:val="1"/>
      <w:numFmt w:val="lowerLetter"/>
      <w:lvlText w:val="%2."/>
      <w:lvlJc w:val="left"/>
      <w:pPr>
        <w:tabs>
          <w:tab w:val="num" w:pos="1440"/>
        </w:tabs>
        <w:ind w:left="1440" w:hanging="360"/>
      </w:pPr>
    </w:lvl>
    <w:lvl w:ilvl="2" w:tplc="811C91B2">
      <w:start w:val="17"/>
      <w:numFmt w:val="decimal"/>
      <w:lvlText w:val="%3."/>
      <w:lvlJc w:val="left"/>
      <w:pPr>
        <w:tabs>
          <w:tab w:val="num" w:pos="2340"/>
        </w:tabs>
        <w:ind w:left="2340" w:hanging="36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569F6CD2"/>
    <w:multiLevelType w:val="hybridMultilevel"/>
    <w:tmpl w:val="D196E3AA"/>
    <w:lvl w:ilvl="0" w:tplc="EF066C82">
      <w:start w:val="1"/>
      <w:numFmt w:val="lowerLetter"/>
      <w:lvlText w:val="%1."/>
      <w:lvlJc w:val="left"/>
      <w:pPr>
        <w:tabs>
          <w:tab w:val="num" w:pos="720"/>
        </w:tabs>
        <w:ind w:left="720" w:hanging="360"/>
      </w:pPr>
    </w:lvl>
    <w:lvl w:ilvl="1" w:tplc="6F1AA13A">
      <w:start w:val="16"/>
      <w:numFmt w:val="decimal"/>
      <w:lvlText w:val="%2."/>
      <w:lvlJc w:val="left"/>
      <w:pPr>
        <w:tabs>
          <w:tab w:val="num" w:pos="1635"/>
        </w:tabs>
        <w:ind w:left="1635" w:hanging="555"/>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2" w15:restartNumberingAfterBreak="0">
    <w:nsid w:val="59113976"/>
    <w:multiLevelType w:val="hybridMultilevel"/>
    <w:tmpl w:val="15829D14"/>
    <w:lvl w:ilvl="0" w:tplc="BFB2C8E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E275B6"/>
    <w:multiLevelType w:val="multilevel"/>
    <w:tmpl w:val="843A309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2327231"/>
    <w:multiLevelType w:val="hybridMultilevel"/>
    <w:tmpl w:val="F7E84578"/>
    <w:lvl w:ilvl="0" w:tplc="04130019">
      <w:start w:val="1"/>
      <w:numFmt w:val="lowerLetter"/>
      <w:lvlText w:val="%1."/>
      <w:lvlJc w:val="left"/>
      <w:pPr>
        <w:tabs>
          <w:tab w:val="num" w:pos="720"/>
        </w:tabs>
        <w:ind w:left="720" w:hanging="360"/>
      </w:pPr>
    </w:lvl>
    <w:lvl w:ilvl="1" w:tplc="9A6A5FA0">
      <w:start w:val="15"/>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5" w15:restartNumberingAfterBreak="0">
    <w:nsid w:val="66AE6700"/>
    <w:multiLevelType w:val="hybridMultilevel"/>
    <w:tmpl w:val="C4BE2DAE"/>
    <w:lvl w:ilvl="0" w:tplc="BE461E12">
      <w:start w:val="1"/>
      <w:numFmt w:val="lowerLetter"/>
      <w:lvlText w:val="%1."/>
      <w:lvlJc w:val="left"/>
      <w:pPr>
        <w:tabs>
          <w:tab w:val="num" w:pos="720"/>
        </w:tabs>
        <w:ind w:left="720" w:hanging="360"/>
      </w:pPr>
      <w:rPr>
        <w:rFonts w:asciiTheme="minorHAnsi" w:hAnsiTheme="minorHAnsi" w:cs="Times New Roman"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AE47CF5"/>
    <w:multiLevelType w:val="hybridMultilevel"/>
    <w:tmpl w:val="FD48358C"/>
    <w:lvl w:ilvl="0" w:tplc="036A5ED8">
      <w:numFmt w:val="bullet"/>
      <w:lvlText w:val="-"/>
      <w:lvlJc w:val="left"/>
      <w:pPr>
        <w:tabs>
          <w:tab w:val="num" w:pos="1065"/>
        </w:tabs>
        <w:ind w:left="1065" w:hanging="705"/>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A0150"/>
    <w:multiLevelType w:val="hybridMultilevel"/>
    <w:tmpl w:val="106C3F5C"/>
    <w:lvl w:ilvl="0" w:tplc="A3881B6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1037E0"/>
    <w:multiLevelType w:val="hybridMultilevel"/>
    <w:tmpl w:val="8BDC0CF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601545"/>
    <w:multiLevelType w:val="hybridMultilevel"/>
    <w:tmpl w:val="6BAAEB5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216247"/>
    <w:multiLevelType w:val="multilevel"/>
    <w:tmpl w:val="FBC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172A2B"/>
    <w:multiLevelType w:val="hybridMultilevel"/>
    <w:tmpl w:val="FD8A50B8"/>
    <w:lvl w:ilvl="0" w:tplc="6DA83C5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561273"/>
    <w:multiLevelType w:val="hybridMultilevel"/>
    <w:tmpl w:val="EEC252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861C77"/>
    <w:multiLevelType w:val="hybridMultilevel"/>
    <w:tmpl w:val="6D6EB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F9E2E22"/>
    <w:multiLevelType w:val="hybridMultilevel"/>
    <w:tmpl w:val="6A2EC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74835554">
    <w:abstractNumId w:val="36"/>
  </w:num>
  <w:num w:numId="2" w16cid:durableId="2071804046">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903410">
    <w:abstractNumId w:val="43"/>
  </w:num>
  <w:num w:numId="4" w16cid:durableId="167984567">
    <w:abstractNumId w:val="30"/>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007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762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826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1129226">
    <w:abstractNumId w:val="10"/>
    <w:lvlOverride w:ilvl="0">
      <w:startOverride w:val="1"/>
    </w:lvlOverride>
    <w:lvlOverride w:ilvl="1">
      <w:startOverride w:val="9"/>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502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252142">
    <w:abstractNumId w:val="3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66637">
    <w:abstractNumId w:val="3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4030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139821">
    <w:abstractNumId w:val="17"/>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347492">
    <w:abstractNumId w:val="1"/>
  </w:num>
  <w:num w:numId="15" w16cid:durableId="1228419667">
    <w:abstractNumId w:val="27"/>
  </w:num>
  <w:num w:numId="16" w16cid:durableId="72894149">
    <w:abstractNumId w:val="29"/>
  </w:num>
  <w:num w:numId="17" w16cid:durableId="228268380">
    <w:abstractNumId w:val="20"/>
  </w:num>
  <w:num w:numId="18" w16cid:durableId="2059470620">
    <w:abstractNumId w:val="41"/>
  </w:num>
  <w:num w:numId="19" w16cid:durableId="1711303741">
    <w:abstractNumId w:val="38"/>
  </w:num>
  <w:num w:numId="20" w16cid:durableId="1415739669">
    <w:abstractNumId w:val="9"/>
  </w:num>
  <w:num w:numId="21" w16cid:durableId="917130916">
    <w:abstractNumId w:val="12"/>
  </w:num>
  <w:num w:numId="22" w16cid:durableId="117070228">
    <w:abstractNumId w:val="37"/>
  </w:num>
  <w:num w:numId="23" w16cid:durableId="1186211597">
    <w:abstractNumId w:val="4"/>
  </w:num>
  <w:num w:numId="24" w16cid:durableId="1065105813">
    <w:abstractNumId w:val="16"/>
  </w:num>
  <w:num w:numId="25" w16cid:durableId="63375900">
    <w:abstractNumId w:val="32"/>
  </w:num>
  <w:num w:numId="26" w16cid:durableId="170730131">
    <w:abstractNumId w:val="25"/>
  </w:num>
  <w:num w:numId="27" w16cid:durableId="412433383">
    <w:abstractNumId w:val="19"/>
  </w:num>
  <w:num w:numId="28" w16cid:durableId="294485739">
    <w:abstractNumId w:val="2"/>
  </w:num>
  <w:num w:numId="29" w16cid:durableId="285937703">
    <w:abstractNumId w:val="15"/>
  </w:num>
  <w:num w:numId="30" w16cid:durableId="852690584">
    <w:abstractNumId w:val="7"/>
  </w:num>
  <w:num w:numId="31" w16cid:durableId="494299650">
    <w:abstractNumId w:val="21"/>
  </w:num>
  <w:num w:numId="32" w16cid:durableId="1153178477">
    <w:abstractNumId w:val="39"/>
  </w:num>
  <w:num w:numId="33" w16cid:durableId="1450591080">
    <w:abstractNumId w:val="42"/>
  </w:num>
  <w:num w:numId="34" w16cid:durableId="606423982">
    <w:abstractNumId w:val="3"/>
  </w:num>
  <w:num w:numId="35" w16cid:durableId="1305892930">
    <w:abstractNumId w:val="14"/>
  </w:num>
  <w:num w:numId="36" w16cid:durableId="1670669573">
    <w:abstractNumId w:val="26"/>
  </w:num>
  <w:num w:numId="37" w16cid:durableId="2078359697">
    <w:abstractNumId w:val="23"/>
  </w:num>
  <w:num w:numId="38" w16cid:durableId="238951203">
    <w:abstractNumId w:val="0"/>
  </w:num>
  <w:num w:numId="39" w16cid:durableId="1983919140">
    <w:abstractNumId w:val="5"/>
  </w:num>
  <w:num w:numId="40" w16cid:durableId="1267882622">
    <w:abstractNumId w:val="33"/>
  </w:num>
  <w:num w:numId="41" w16cid:durableId="2111117245">
    <w:abstractNumId w:val="22"/>
  </w:num>
  <w:num w:numId="42" w16cid:durableId="774327352">
    <w:abstractNumId w:val="18"/>
  </w:num>
  <w:num w:numId="43" w16cid:durableId="1771199695">
    <w:abstractNumId w:val="6"/>
  </w:num>
  <w:num w:numId="44" w16cid:durableId="1989748627">
    <w:abstractNumId w:val="40"/>
  </w:num>
  <w:num w:numId="45" w16cid:durableId="1493719880">
    <w:abstractNumId w:val="11"/>
  </w:num>
  <w:num w:numId="46" w16cid:durableId="1203903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73"/>
    <w:rsid w:val="0007264D"/>
    <w:rsid w:val="00160CB2"/>
    <w:rsid w:val="001828FE"/>
    <w:rsid w:val="001909A2"/>
    <w:rsid w:val="002644F9"/>
    <w:rsid w:val="003717CE"/>
    <w:rsid w:val="003C3870"/>
    <w:rsid w:val="003E11C8"/>
    <w:rsid w:val="005657BC"/>
    <w:rsid w:val="00585C2A"/>
    <w:rsid w:val="00622ACF"/>
    <w:rsid w:val="006F0B4D"/>
    <w:rsid w:val="006F5403"/>
    <w:rsid w:val="00733C24"/>
    <w:rsid w:val="007E2607"/>
    <w:rsid w:val="008407A1"/>
    <w:rsid w:val="00857C93"/>
    <w:rsid w:val="008E50F1"/>
    <w:rsid w:val="008E65AC"/>
    <w:rsid w:val="009C16DB"/>
    <w:rsid w:val="009C2592"/>
    <w:rsid w:val="00A56462"/>
    <w:rsid w:val="00B6562F"/>
    <w:rsid w:val="00C26F96"/>
    <w:rsid w:val="00C47EFE"/>
    <w:rsid w:val="00C5166D"/>
    <w:rsid w:val="00D514F5"/>
    <w:rsid w:val="00D60CC5"/>
    <w:rsid w:val="00DC3873"/>
    <w:rsid w:val="00E6078E"/>
    <w:rsid w:val="00E71212"/>
    <w:rsid w:val="00EC100E"/>
    <w:rsid w:val="00F15AEF"/>
    <w:rsid w:val="00F55357"/>
    <w:rsid w:val="00F65C6F"/>
    <w:rsid w:val="00F676AB"/>
    <w:rsid w:val="00F75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5A0D5"/>
  <w15:chartTrackingRefBased/>
  <w15:docId w15:val="{2E1C634E-BF46-416D-B02E-680FACF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3873"/>
    <w:pPr>
      <w:spacing w:after="0" w:line="24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C38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semiHidden/>
    <w:unhideWhenUsed/>
    <w:qFormat/>
    <w:rsid w:val="00DC3873"/>
    <w:pPr>
      <w:keepNext/>
      <w:spacing w:before="240" w:after="60"/>
      <w:jc w:val="center"/>
      <w:outlineLvl w:val="1"/>
    </w:pPr>
    <w:rPr>
      <w:b/>
      <w:bCs/>
      <w:i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DC3873"/>
    <w:rPr>
      <w:rFonts w:ascii="Arial" w:eastAsia="Times New Roman" w:hAnsi="Arial" w:cs="Times New Roman"/>
      <w:b/>
      <w:bCs/>
      <w:iCs/>
      <w:lang w:eastAsia="nl-NL"/>
    </w:rPr>
  </w:style>
  <w:style w:type="character" w:styleId="Hyperlink">
    <w:name w:val="Hyperlink"/>
    <w:uiPriority w:val="99"/>
    <w:unhideWhenUsed/>
    <w:rsid w:val="00DC3873"/>
    <w:rPr>
      <w:color w:val="0000FF"/>
      <w:u w:val="single"/>
    </w:rPr>
  </w:style>
  <w:style w:type="paragraph" w:styleId="Inhopg2">
    <w:name w:val="toc 2"/>
    <w:basedOn w:val="Standaard"/>
    <w:next w:val="Standaard"/>
    <w:autoRedefine/>
    <w:uiPriority w:val="39"/>
    <w:semiHidden/>
    <w:unhideWhenUsed/>
    <w:rsid w:val="00DC3873"/>
    <w:pPr>
      <w:tabs>
        <w:tab w:val="right" w:leader="dot" w:pos="9027"/>
      </w:tabs>
    </w:pPr>
    <w:rPr>
      <w:smallCaps/>
    </w:rPr>
  </w:style>
  <w:style w:type="paragraph" w:styleId="Koptekst">
    <w:name w:val="header"/>
    <w:basedOn w:val="Standaard"/>
    <w:link w:val="KoptekstChar"/>
    <w:unhideWhenUsed/>
    <w:rsid w:val="00DC3873"/>
    <w:pPr>
      <w:tabs>
        <w:tab w:val="center" w:pos="4536"/>
        <w:tab w:val="right" w:pos="9072"/>
      </w:tabs>
    </w:pPr>
  </w:style>
  <w:style w:type="character" w:customStyle="1" w:styleId="KoptekstChar">
    <w:name w:val="Koptekst Char"/>
    <w:basedOn w:val="Standaardalinea-lettertype"/>
    <w:link w:val="Koptekst"/>
    <w:rsid w:val="00DC3873"/>
    <w:rPr>
      <w:rFonts w:ascii="Arial" w:eastAsia="Times New Roman" w:hAnsi="Arial" w:cs="Times New Roman"/>
      <w:sz w:val="20"/>
      <w:szCs w:val="20"/>
      <w:lang w:eastAsia="nl-NL"/>
    </w:rPr>
  </w:style>
  <w:style w:type="paragraph" w:styleId="Plattetekstinspringen">
    <w:name w:val="Body Text Indent"/>
    <w:basedOn w:val="Standaard"/>
    <w:link w:val="PlattetekstinspringenChar"/>
    <w:semiHidden/>
    <w:unhideWhenUsed/>
    <w:rsid w:val="00DC3873"/>
    <w:pPr>
      <w:ind w:left="426"/>
    </w:pPr>
  </w:style>
  <w:style w:type="character" w:customStyle="1" w:styleId="PlattetekstinspringenChar">
    <w:name w:val="Platte tekst inspringen Char"/>
    <w:basedOn w:val="Standaardalinea-lettertype"/>
    <w:link w:val="Plattetekstinspringen"/>
    <w:semiHidden/>
    <w:rsid w:val="00DC3873"/>
    <w:rPr>
      <w:rFonts w:ascii="Arial" w:eastAsia="Times New Roman" w:hAnsi="Arial" w:cs="Times New Roman"/>
      <w:sz w:val="20"/>
      <w:szCs w:val="20"/>
      <w:lang w:eastAsia="nl-NL"/>
    </w:rPr>
  </w:style>
  <w:style w:type="paragraph" w:styleId="Bloktekst">
    <w:name w:val="Block Text"/>
    <w:basedOn w:val="Standaard"/>
    <w:semiHidden/>
    <w:unhideWhenUsed/>
    <w:rsid w:val="00DC3873"/>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ind w:left="400" w:right="480" w:hanging="400"/>
    </w:pPr>
    <w:rPr>
      <w:rFonts w:ascii="Verdana" w:hAnsi="Verdana"/>
    </w:rPr>
  </w:style>
  <w:style w:type="paragraph" w:styleId="Lijstalinea">
    <w:name w:val="List Paragraph"/>
    <w:basedOn w:val="Standaard"/>
    <w:uiPriority w:val="34"/>
    <w:qFormat/>
    <w:rsid w:val="00DC3873"/>
    <w:pPr>
      <w:ind w:left="708"/>
    </w:pPr>
  </w:style>
  <w:style w:type="character" w:customStyle="1" w:styleId="Kop1Char">
    <w:name w:val="Kop 1 Char"/>
    <w:basedOn w:val="Standaardalinea-lettertype"/>
    <w:link w:val="Kop1"/>
    <w:uiPriority w:val="9"/>
    <w:rsid w:val="00DC3873"/>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semiHidden/>
    <w:unhideWhenUsed/>
    <w:qFormat/>
    <w:rsid w:val="00DC3873"/>
    <w:pPr>
      <w:spacing w:line="256" w:lineRule="auto"/>
      <w:outlineLvl w:val="9"/>
    </w:pPr>
  </w:style>
  <w:style w:type="paragraph" w:customStyle="1" w:styleId="ARIV2">
    <w:name w:val="ARIV 2"/>
    <w:rsid w:val="00DC3873"/>
    <w:pPr>
      <w:spacing w:before="120" w:after="0" w:line="240" w:lineRule="auto"/>
      <w:ind w:left="2126" w:hanging="425"/>
      <w:jc w:val="both"/>
    </w:pPr>
    <w:rPr>
      <w:rFonts w:ascii="Arial" w:eastAsia="Times New Roman" w:hAnsi="Arial" w:cs="Times New Roman"/>
      <w:sz w:val="20"/>
      <w:szCs w:val="20"/>
      <w:lang w:eastAsia="nl-NL"/>
    </w:rPr>
  </w:style>
  <w:style w:type="paragraph" w:customStyle="1" w:styleId="ARIV4">
    <w:name w:val="ARIV 4"/>
    <w:basedOn w:val="Standaard"/>
    <w:rsid w:val="00DC3873"/>
    <w:pPr>
      <w:spacing w:before="120"/>
      <w:ind w:left="2551" w:hanging="425"/>
      <w:jc w:val="both"/>
    </w:pPr>
  </w:style>
  <w:style w:type="paragraph" w:customStyle="1" w:styleId="H5">
    <w:name w:val="H5"/>
    <w:basedOn w:val="Standaard"/>
    <w:next w:val="Standaard"/>
    <w:rsid w:val="00DC3873"/>
    <w:pPr>
      <w:keepNext/>
      <w:snapToGrid w:val="0"/>
      <w:spacing w:before="100" w:after="100"/>
      <w:outlineLvl w:val="5"/>
    </w:pPr>
    <w:rPr>
      <w:rFonts w:ascii="Times New Roman" w:hAnsi="Times New Roman"/>
      <w:b/>
      <w:lang w:eastAsia="en-US"/>
    </w:rPr>
  </w:style>
  <w:style w:type="character" w:customStyle="1" w:styleId="ovk1Char">
    <w:name w:val="ovk1 Char"/>
    <w:link w:val="ovk1"/>
    <w:locked/>
    <w:rsid w:val="00DC3873"/>
    <w:rPr>
      <w:rFonts w:ascii="Calibri" w:hAnsi="Calibri" w:cs="Arial"/>
    </w:rPr>
  </w:style>
  <w:style w:type="paragraph" w:customStyle="1" w:styleId="ovk1">
    <w:name w:val="ovk1"/>
    <w:basedOn w:val="Standaard"/>
    <w:link w:val="ovk1Char"/>
    <w:qFormat/>
    <w:rsid w:val="00DC3873"/>
    <w:pPr>
      <w:tabs>
        <w:tab w:val="num" w:pos="500"/>
      </w:tabs>
      <w:suppressAutoHyphens/>
      <w:ind w:left="500" w:hanging="500"/>
    </w:pPr>
    <w:rPr>
      <w:rFonts w:ascii="Calibri" w:eastAsiaTheme="minorHAnsi" w:hAnsi="Calibri" w:cs="Arial"/>
      <w:sz w:val="22"/>
      <w:szCs w:val="22"/>
      <w:lang w:eastAsia="en-US"/>
    </w:rPr>
  </w:style>
  <w:style w:type="character" w:styleId="Onopgelostemelding">
    <w:name w:val="Unresolved Mention"/>
    <w:basedOn w:val="Standaardalinea-lettertype"/>
    <w:uiPriority w:val="99"/>
    <w:semiHidden/>
    <w:unhideWhenUsed/>
    <w:rsid w:val="00622ACF"/>
    <w:rPr>
      <w:color w:val="605E5C"/>
      <w:shd w:val="clear" w:color="auto" w:fill="E1DFDD"/>
    </w:rPr>
  </w:style>
  <w:style w:type="paragraph" w:styleId="Voettekst">
    <w:name w:val="footer"/>
    <w:basedOn w:val="Standaard"/>
    <w:link w:val="VoettekstChar"/>
    <w:uiPriority w:val="99"/>
    <w:unhideWhenUsed/>
    <w:rsid w:val="00A56462"/>
    <w:pPr>
      <w:tabs>
        <w:tab w:val="center" w:pos="4536"/>
        <w:tab w:val="right" w:pos="9072"/>
      </w:tabs>
    </w:pPr>
  </w:style>
  <w:style w:type="character" w:customStyle="1" w:styleId="VoettekstChar">
    <w:name w:val="Voettekst Char"/>
    <w:basedOn w:val="Standaardalinea-lettertype"/>
    <w:link w:val="Voettekst"/>
    <w:uiPriority w:val="99"/>
    <w:rsid w:val="00A56462"/>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1362</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de, Henk</dc:creator>
  <cp:keywords/>
  <dc:description/>
  <cp:lastModifiedBy>Vries de, Henk</cp:lastModifiedBy>
  <cp:revision>16</cp:revision>
  <dcterms:created xsi:type="dcterms:W3CDTF">2022-05-18T14:42:00Z</dcterms:created>
  <dcterms:modified xsi:type="dcterms:W3CDTF">2025-03-25T09:34:00Z</dcterms:modified>
</cp:coreProperties>
</file>