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70" w:type="dxa"/>
          <w:right w:w="70" w:type="dxa"/>
        </w:tblCellMar>
        <w:tblLook w:val="0000" w:firstRow="0" w:lastRow="0" w:firstColumn="0" w:lastColumn="0" w:noHBand="0" w:noVBand="0"/>
      </w:tblPr>
      <w:tblGrid>
        <w:gridCol w:w="637"/>
        <w:gridCol w:w="7230"/>
        <w:gridCol w:w="662"/>
      </w:tblGrid>
      <w:tr w:rsidR="00F542BE" w:rsidRPr="00EB19D4" w14:paraId="2E6A2401" w14:textId="77777777">
        <w:trPr>
          <w:trHeight w:val="987"/>
        </w:trPr>
        <w:tc>
          <w:tcPr>
            <w:tcW w:w="637" w:type="dxa"/>
          </w:tcPr>
          <w:p w14:paraId="04EEC98B" w14:textId="77777777" w:rsidR="00F542BE" w:rsidRPr="00EB19D4" w:rsidRDefault="00F542BE" w:rsidP="00D56BE8">
            <w:pPr>
              <w:spacing w:line="276" w:lineRule="auto"/>
              <w:rPr>
                <w:rFonts w:ascii="Corbel" w:hAnsi="Corbel"/>
                <w:noProof/>
              </w:rPr>
            </w:pPr>
            <w:bookmarkStart w:id="0" w:name="OvereenkomstVoorwerk"/>
          </w:p>
        </w:tc>
        <w:tc>
          <w:tcPr>
            <w:tcW w:w="7230" w:type="dxa"/>
          </w:tcPr>
          <w:p w14:paraId="57B68B2C" w14:textId="77777777" w:rsidR="00F542BE" w:rsidRPr="00EB19D4" w:rsidRDefault="00F542BE" w:rsidP="00345D9A">
            <w:pPr>
              <w:spacing w:line="276" w:lineRule="auto"/>
              <w:jc w:val="center"/>
              <w:rPr>
                <w:rFonts w:ascii="Corbel" w:hAnsi="Corbel"/>
                <w:b/>
                <w:caps/>
                <w:noProof/>
              </w:rPr>
            </w:pPr>
            <w:bookmarkStart w:id="1" w:name="TitelBlad"/>
            <w:bookmarkEnd w:id="1"/>
          </w:p>
        </w:tc>
        <w:tc>
          <w:tcPr>
            <w:tcW w:w="662" w:type="dxa"/>
          </w:tcPr>
          <w:p w14:paraId="1106013C" w14:textId="77777777" w:rsidR="00F542BE" w:rsidRPr="00EB19D4" w:rsidRDefault="00F542BE" w:rsidP="00345D9A">
            <w:pPr>
              <w:spacing w:line="276" w:lineRule="auto"/>
              <w:rPr>
                <w:rFonts w:ascii="Corbel" w:hAnsi="Corbel"/>
                <w:noProof/>
              </w:rPr>
            </w:pPr>
          </w:p>
        </w:tc>
      </w:tr>
      <w:tr w:rsidR="00F542BE" w:rsidRPr="00EB19D4" w14:paraId="35725EAE" w14:textId="77777777">
        <w:tc>
          <w:tcPr>
            <w:tcW w:w="637" w:type="dxa"/>
          </w:tcPr>
          <w:p w14:paraId="38F3FF99" w14:textId="77777777" w:rsidR="00F542BE" w:rsidRPr="00EB19D4" w:rsidRDefault="00F542BE" w:rsidP="00345D9A">
            <w:pPr>
              <w:spacing w:line="276" w:lineRule="auto"/>
              <w:rPr>
                <w:rFonts w:ascii="Corbel" w:hAnsi="Corbel"/>
                <w:noProof/>
              </w:rPr>
            </w:pPr>
          </w:p>
        </w:tc>
        <w:tc>
          <w:tcPr>
            <w:tcW w:w="7230" w:type="dxa"/>
          </w:tcPr>
          <w:p w14:paraId="03A16422" w14:textId="352E2B78" w:rsidR="008853B3" w:rsidRPr="00EB19D4" w:rsidRDefault="00F542BE" w:rsidP="00345D9A">
            <w:pPr>
              <w:pStyle w:val="Titel"/>
              <w:spacing w:line="276" w:lineRule="auto"/>
              <w:rPr>
                <w:rFonts w:ascii="Corbel" w:hAnsi="Corbel"/>
                <w:noProof/>
              </w:rPr>
            </w:pPr>
            <w:r w:rsidRPr="00EB19D4">
              <w:rPr>
                <w:rFonts w:ascii="Corbel" w:hAnsi="Corbel"/>
                <w:noProof/>
              </w:rPr>
              <w:t>overeenkomst</w:t>
            </w:r>
          </w:p>
          <w:p w14:paraId="618B0DC5" w14:textId="409171AC" w:rsidR="00F542BE" w:rsidRPr="00EB19D4" w:rsidRDefault="00FE3C35" w:rsidP="00345D9A">
            <w:pPr>
              <w:pStyle w:val="Titel"/>
              <w:spacing w:line="276" w:lineRule="auto"/>
              <w:rPr>
                <w:rFonts w:ascii="Corbel" w:hAnsi="Corbel"/>
                <w:noProof/>
              </w:rPr>
            </w:pPr>
            <w:r w:rsidRPr="00EB19D4">
              <w:rPr>
                <w:rFonts w:ascii="Corbel" w:hAnsi="Corbel"/>
                <w:noProof/>
              </w:rPr>
              <w:t>Vernieuwing audiovisuele middelen raadzaal en commissiezaal</w:t>
            </w:r>
          </w:p>
        </w:tc>
        <w:tc>
          <w:tcPr>
            <w:tcW w:w="662" w:type="dxa"/>
          </w:tcPr>
          <w:p w14:paraId="2E9C18DB" w14:textId="00CA0B10" w:rsidR="00B211C8" w:rsidRPr="00EB19D4" w:rsidRDefault="00B211C8" w:rsidP="00345D9A">
            <w:pPr>
              <w:spacing w:line="276" w:lineRule="auto"/>
              <w:rPr>
                <w:rFonts w:ascii="Corbel" w:hAnsi="Corbel"/>
                <w:noProof/>
              </w:rPr>
            </w:pPr>
          </w:p>
          <w:p w14:paraId="1B8E78A9" w14:textId="77777777" w:rsidR="00B211C8" w:rsidRPr="00EB19D4" w:rsidRDefault="00B211C8" w:rsidP="00B211C8">
            <w:pPr>
              <w:rPr>
                <w:rFonts w:ascii="Corbel" w:hAnsi="Corbel"/>
              </w:rPr>
            </w:pPr>
          </w:p>
          <w:p w14:paraId="62171823" w14:textId="2B05E0D1" w:rsidR="00F542BE" w:rsidRPr="00EB19D4" w:rsidRDefault="00F542BE" w:rsidP="00B211C8">
            <w:pPr>
              <w:rPr>
                <w:rFonts w:ascii="Corbel" w:hAnsi="Corbel"/>
              </w:rPr>
            </w:pPr>
          </w:p>
        </w:tc>
      </w:tr>
      <w:tr w:rsidR="00F542BE" w:rsidRPr="00EB19D4" w14:paraId="56E63E77" w14:textId="77777777">
        <w:tc>
          <w:tcPr>
            <w:tcW w:w="637" w:type="dxa"/>
          </w:tcPr>
          <w:p w14:paraId="7FA6F9DF" w14:textId="77777777" w:rsidR="00F542BE" w:rsidRPr="00EB19D4" w:rsidRDefault="00F542BE" w:rsidP="00345D9A">
            <w:pPr>
              <w:spacing w:line="276" w:lineRule="auto"/>
              <w:rPr>
                <w:rFonts w:ascii="Corbel" w:hAnsi="Corbel"/>
                <w:noProof/>
              </w:rPr>
            </w:pPr>
          </w:p>
        </w:tc>
        <w:tc>
          <w:tcPr>
            <w:tcW w:w="7230" w:type="dxa"/>
          </w:tcPr>
          <w:p w14:paraId="43CCD6D9" w14:textId="77777777" w:rsidR="00F542BE" w:rsidRPr="00EB19D4" w:rsidRDefault="00F542BE" w:rsidP="00345D9A">
            <w:pPr>
              <w:spacing w:line="276" w:lineRule="auto"/>
              <w:jc w:val="center"/>
              <w:rPr>
                <w:rFonts w:ascii="Corbel" w:hAnsi="Corbel"/>
                <w:b/>
                <w:noProof/>
              </w:rPr>
            </w:pPr>
          </w:p>
        </w:tc>
        <w:tc>
          <w:tcPr>
            <w:tcW w:w="662" w:type="dxa"/>
          </w:tcPr>
          <w:p w14:paraId="245B1FF8" w14:textId="77777777" w:rsidR="00F542BE" w:rsidRPr="00EB19D4" w:rsidRDefault="00F542BE" w:rsidP="00345D9A">
            <w:pPr>
              <w:spacing w:line="276" w:lineRule="auto"/>
              <w:rPr>
                <w:rFonts w:ascii="Corbel" w:hAnsi="Corbel"/>
                <w:noProof/>
              </w:rPr>
            </w:pPr>
          </w:p>
        </w:tc>
      </w:tr>
      <w:tr w:rsidR="00F542BE" w:rsidRPr="00EB19D4" w14:paraId="093F5033" w14:textId="77777777">
        <w:tc>
          <w:tcPr>
            <w:tcW w:w="637" w:type="dxa"/>
          </w:tcPr>
          <w:p w14:paraId="59F73F1C" w14:textId="77777777" w:rsidR="00F542BE" w:rsidRPr="00EB19D4" w:rsidRDefault="00F542BE" w:rsidP="00345D9A">
            <w:pPr>
              <w:spacing w:line="276" w:lineRule="auto"/>
              <w:rPr>
                <w:rFonts w:ascii="Corbel" w:hAnsi="Corbel"/>
                <w:noProof/>
              </w:rPr>
            </w:pPr>
          </w:p>
        </w:tc>
        <w:tc>
          <w:tcPr>
            <w:tcW w:w="7230" w:type="dxa"/>
          </w:tcPr>
          <w:p w14:paraId="7D3CF3E1" w14:textId="77777777" w:rsidR="00F542BE" w:rsidRPr="00EB19D4" w:rsidRDefault="00F542BE" w:rsidP="00345D9A">
            <w:pPr>
              <w:spacing w:line="276" w:lineRule="auto"/>
              <w:jc w:val="center"/>
              <w:rPr>
                <w:rFonts w:ascii="Corbel" w:hAnsi="Corbel"/>
                <w:b/>
                <w:noProof/>
              </w:rPr>
            </w:pPr>
            <w:r w:rsidRPr="00EB19D4">
              <w:rPr>
                <w:rFonts w:ascii="Corbel" w:hAnsi="Corbel"/>
                <w:b/>
                <w:noProof/>
              </w:rPr>
              <w:t>Partijen:</w:t>
            </w:r>
          </w:p>
        </w:tc>
        <w:tc>
          <w:tcPr>
            <w:tcW w:w="662" w:type="dxa"/>
          </w:tcPr>
          <w:p w14:paraId="2664EF5B" w14:textId="77777777" w:rsidR="00F542BE" w:rsidRPr="00EB19D4" w:rsidRDefault="00F542BE" w:rsidP="00345D9A">
            <w:pPr>
              <w:spacing w:line="276" w:lineRule="auto"/>
              <w:rPr>
                <w:rFonts w:ascii="Corbel" w:hAnsi="Corbel"/>
                <w:noProof/>
              </w:rPr>
            </w:pPr>
          </w:p>
        </w:tc>
      </w:tr>
      <w:tr w:rsidR="00F542BE" w:rsidRPr="00EB19D4" w14:paraId="406D70F3" w14:textId="77777777">
        <w:tc>
          <w:tcPr>
            <w:tcW w:w="637" w:type="dxa"/>
          </w:tcPr>
          <w:p w14:paraId="5CF47BB5" w14:textId="77777777" w:rsidR="00F542BE" w:rsidRPr="00EB19D4" w:rsidRDefault="00F542BE" w:rsidP="00345D9A">
            <w:pPr>
              <w:spacing w:line="276" w:lineRule="auto"/>
              <w:rPr>
                <w:rFonts w:ascii="Corbel" w:hAnsi="Corbel"/>
                <w:noProof/>
              </w:rPr>
            </w:pPr>
          </w:p>
        </w:tc>
        <w:tc>
          <w:tcPr>
            <w:tcW w:w="7230" w:type="dxa"/>
          </w:tcPr>
          <w:p w14:paraId="2A3ABE06" w14:textId="77777777" w:rsidR="00F542BE" w:rsidRPr="00EB19D4" w:rsidRDefault="00F542BE" w:rsidP="00345D9A">
            <w:pPr>
              <w:spacing w:line="276" w:lineRule="auto"/>
              <w:jc w:val="center"/>
              <w:rPr>
                <w:rFonts w:ascii="Corbel" w:hAnsi="Corbel"/>
                <w:b/>
                <w:noProof/>
              </w:rPr>
            </w:pPr>
          </w:p>
        </w:tc>
        <w:tc>
          <w:tcPr>
            <w:tcW w:w="662" w:type="dxa"/>
          </w:tcPr>
          <w:p w14:paraId="2A98BBE8" w14:textId="77777777" w:rsidR="00F542BE" w:rsidRPr="00EB19D4" w:rsidRDefault="00F542BE" w:rsidP="00345D9A">
            <w:pPr>
              <w:spacing w:line="276" w:lineRule="auto"/>
              <w:rPr>
                <w:rFonts w:ascii="Corbel" w:hAnsi="Corbel"/>
                <w:noProof/>
              </w:rPr>
            </w:pPr>
          </w:p>
        </w:tc>
      </w:tr>
      <w:tr w:rsidR="00F542BE" w:rsidRPr="00EB19D4" w14:paraId="2CAFAB44" w14:textId="77777777">
        <w:tc>
          <w:tcPr>
            <w:tcW w:w="637" w:type="dxa"/>
          </w:tcPr>
          <w:p w14:paraId="4192E08F" w14:textId="77777777" w:rsidR="00F542BE" w:rsidRPr="00EB19D4" w:rsidRDefault="00F542BE" w:rsidP="00345D9A">
            <w:pPr>
              <w:spacing w:line="276" w:lineRule="auto"/>
              <w:rPr>
                <w:rFonts w:ascii="Corbel" w:hAnsi="Corbel"/>
                <w:noProof/>
              </w:rPr>
            </w:pPr>
          </w:p>
        </w:tc>
        <w:tc>
          <w:tcPr>
            <w:tcW w:w="7230" w:type="dxa"/>
          </w:tcPr>
          <w:p w14:paraId="3ABDB653" w14:textId="77777777" w:rsidR="00F542BE" w:rsidRPr="00EB19D4" w:rsidRDefault="00F542BE" w:rsidP="00345D9A">
            <w:pPr>
              <w:spacing w:line="276" w:lineRule="auto"/>
              <w:jc w:val="center"/>
              <w:rPr>
                <w:rFonts w:ascii="Corbel" w:hAnsi="Corbel"/>
                <w:b/>
                <w:noProof/>
              </w:rPr>
            </w:pPr>
          </w:p>
        </w:tc>
        <w:tc>
          <w:tcPr>
            <w:tcW w:w="662" w:type="dxa"/>
          </w:tcPr>
          <w:p w14:paraId="1B0868F8" w14:textId="77777777" w:rsidR="00F542BE" w:rsidRPr="00EB19D4" w:rsidRDefault="00F542BE" w:rsidP="00345D9A">
            <w:pPr>
              <w:spacing w:line="276" w:lineRule="auto"/>
              <w:rPr>
                <w:rFonts w:ascii="Corbel" w:hAnsi="Corbel"/>
                <w:noProof/>
              </w:rPr>
            </w:pPr>
          </w:p>
        </w:tc>
      </w:tr>
      <w:tr w:rsidR="00F542BE" w:rsidRPr="00EB19D4" w14:paraId="358B4DE1" w14:textId="77777777">
        <w:tc>
          <w:tcPr>
            <w:tcW w:w="637" w:type="dxa"/>
          </w:tcPr>
          <w:p w14:paraId="6A4A19E1" w14:textId="77777777" w:rsidR="00F542BE" w:rsidRPr="00EB19D4" w:rsidRDefault="00F542BE" w:rsidP="00345D9A">
            <w:pPr>
              <w:spacing w:line="276" w:lineRule="auto"/>
              <w:rPr>
                <w:rFonts w:ascii="Corbel" w:hAnsi="Corbel"/>
                <w:noProof/>
              </w:rPr>
            </w:pPr>
          </w:p>
        </w:tc>
        <w:tc>
          <w:tcPr>
            <w:tcW w:w="7230" w:type="dxa"/>
          </w:tcPr>
          <w:p w14:paraId="37CFC633" w14:textId="77777777" w:rsidR="00F542BE" w:rsidRPr="00EB19D4" w:rsidRDefault="0078589B" w:rsidP="00345D9A">
            <w:pPr>
              <w:spacing w:line="276" w:lineRule="auto"/>
              <w:jc w:val="center"/>
              <w:rPr>
                <w:rFonts w:ascii="Corbel" w:hAnsi="Corbel"/>
                <w:b/>
                <w:noProof/>
              </w:rPr>
            </w:pPr>
            <w:r w:rsidRPr="00EB19D4">
              <w:rPr>
                <w:rFonts w:ascii="Corbel" w:hAnsi="Corbel"/>
                <w:b/>
                <w:noProof/>
              </w:rPr>
              <w:t xml:space="preserve">Gemeente </w:t>
            </w:r>
            <w:r w:rsidR="00C72F63" w:rsidRPr="00EB19D4">
              <w:rPr>
                <w:rFonts w:ascii="Corbel" w:hAnsi="Corbel"/>
                <w:b/>
                <w:noProof/>
              </w:rPr>
              <w:t>Gooise Meren</w:t>
            </w:r>
          </w:p>
          <w:p w14:paraId="38F356DD" w14:textId="77777777" w:rsidR="00885802" w:rsidRPr="00EB19D4" w:rsidRDefault="00885802" w:rsidP="00345D9A">
            <w:pPr>
              <w:spacing w:line="276" w:lineRule="auto"/>
              <w:jc w:val="center"/>
              <w:rPr>
                <w:rFonts w:ascii="Corbel" w:hAnsi="Corbel"/>
                <w:b/>
                <w:noProof/>
              </w:rPr>
            </w:pPr>
          </w:p>
          <w:p w14:paraId="6A5828EF" w14:textId="77777777" w:rsidR="00885802" w:rsidRPr="00EB19D4" w:rsidRDefault="00885802" w:rsidP="00345D9A">
            <w:pPr>
              <w:spacing w:line="276" w:lineRule="auto"/>
              <w:jc w:val="center"/>
              <w:rPr>
                <w:rFonts w:ascii="Corbel" w:hAnsi="Corbel"/>
                <w:b/>
                <w:noProof/>
              </w:rPr>
            </w:pPr>
            <w:r w:rsidRPr="00EB19D4">
              <w:rPr>
                <w:rFonts w:ascii="Corbel" w:hAnsi="Corbel"/>
                <w:b/>
                <w:noProof/>
              </w:rPr>
              <w:t>EN</w:t>
            </w:r>
          </w:p>
          <w:p w14:paraId="5327520F" w14:textId="77777777" w:rsidR="00885802" w:rsidRPr="00EB19D4" w:rsidRDefault="00885802" w:rsidP="00345D9A">
            <w:pPr>
              <w:spacing w:line="276" w:lineRule="auto"/>
              <w:jc w:val="center"/>
              <w:rPr>
                <w:rFonts w:ascii="Corbel" w:hAnsi="Corbel"/>
                <w:b/>
                <w:noProof/>
              </w:rPr>
            </w:pPr>
          </w:p>
          <w:p w14:paraId="2683DF3E" w14:textId="3A718648" w:rsidR="00885802" w:rsidRPr="00EB19D4" w:rsidRDefault="006A4831" w:rsidP="006A4831">
            <w:pPr>
              <w:spacing w:line="276" w:lineRule="auto"/>
              <w:jc w:val="center"/>
              <w:rPr>
                <w:rFonts w:ascii="Corbel" w:hAnsi="Corbel"/>
                <w:b/>
                <w:noProof/>
              </w:rPr>
            </w:pPr>
            <w:r w:rsidRPr="00EB19D4">
              <w:rPr>
                <w:rFonts w:ascii="Corbel" w:hAnsi="Corbel"/>
                <w:b/>
                <w:noProof/>
              </w:rPr>
              <w:t>NAAM</w:t>
            </w:r>
            <w:r w:rsidR="00B211C8" w:rsidRPr="00EB19D4">
              <w:rPr>
                <w:rFonts w:ascii="Corbel" w:hAnsi="Corbel"/>
                <w:b/>
                <w:noProof/>
              </w:rPr>
              <w:t xml:space="preserve"> LEVERANCIER</w:t>
            </w:r>
            <w:r w:rsidR="00EE1199" w:rsidRPr="00EB19D4">
              <w:rPr>
                <w:rFonts w:ascii="Corbel" w:hAnsi="Corbel"/>
                <w:b/>
                <w:noProof/>
              </w:rPr>
              <w:t xml:space="preserve"> </w:t>
            </w:r>
          </w:p>
        </w:tc>
        <w:tc>
          <w:tcPr>
            <w:tcW w:w="662" w:type="dxa"/>
          </w:tcPr>
          <w:p w14:paraId="2C18268A" w14:textId="77777777" w:rsidR="00F542BE" w:rsidRPr="00EB19D4" w:rsidRDefault="00F542BE" w:rsidP="00345D9A">
            <w:pPr>
              <w:spacing w:line="276" w:lineRule="auto"/>
              <w:rPr>
                <w:rFonts w:ascii="Corbel" w:hAnsi="Corbel"/>
                <w:noProof/>
              </w:rPr>
            </w:pPr>
          </w:p>
        </w:tc>
      </w:tr>
      <w:tr w:rsidR="00F542BE" w:rsidRPr="00EB19D4" w14:paraId="2E71D222" w14:textId="77777777">
        <w:tc>
          <w:tcPr>
            <w:tcW w:w="637" w:type="dxa"/>
          </w:tcPr>
          <w:p w14:paraId="3C379119" w14:textId="77777777" w:rsidR="00F542BE" w:rsidRPr="00EB19D4" w:rsidRDefault="00F542BE" w:rsidP="00345D9A">
            <w:pPr>
              <w:spacing w:line="276" w:lineRule="auto"/>
              <w:rPr>
                <w:rFonts w:ascii="Corbel" w:hAnsi="Corbel"/>
                <w:noProof/>
              </w:rPr>
            </w:pPr>
          </w:p>
        </w:tc>
        <w:tc>
          <w:tcPr>
            <w:tcW w:w="7230" w:type="dxa"/>
          </w:tcPr>
          <w:p w14:paraId="3AC63630" w14:textId="3822F2A8" w:rsidR="00F542BE" w:rsidRPr="00EB19D4" w:rsidRDefault="00F542BE" w:rsidP="00345D9A">
            <w:pPr>
              <w:spacing w:line="276" w:lineRule="auto"/>
              <w:jc w:val="center"/>
              <w:rPr>
                <w:rFonts w:ascii="Corbel" w:hAnsi="Corbel"/>
                <w:b/>
                <w:noProof/>
              </w:rPr>
            </w:pPr>
          </w:p>
        </w:tc>
        <w:tc>
          <w:tcPr>
            <w:tcW w:w="662" w:type="dxa"/>
          </w:tcPr>
          <w:p w14:paraId="61199B90" w14:textId="77777777" w:rsidR="00F542BE" w:rsidRPr="00EB19D4" w:rsidRDefault="00F542BE" w:rsidP="00345D9A">
            <w:pPr>
              <w:spacing w:line="276" w:lineRule="auto"/>
              <w:rPr>
                <w:rFonts w:ascii="Corbel" w:hAnsi="Corbel"/>
                <w:noProof/>
              </w:rPr>
            </w:pPr>
          </w:p>
        </w:tc>
      </w:tr>
      <w:tr w:rsidR="00F542BE" w:rsidRPr="00EB19D4" w14:paraId="6E95FBDB" w14:textId="77777777">
        <w:tc>
          <w:tcPr>
            <w:tcW w:w="637" w:type="dxa"/>
          </w:tcPr>
          <w:p w14:paraId="5F972EA1" w14:textId="77777777" w:rsidR="00F542BE" w:rsidRPr="00EB19D4" w:rsidRDefault="00F542BE" w:rsidP="00345D9A">
            <w:pPr>
              <w:spacing w:line="276" w:lineRule="auto"/>
              <w:rPr>
                <w:rFonts w:ascii="Corbel" w:hAnsi="Corbel"/>
                <w:noProof/>
              </w:rPr>
            </w:pPr>
          </w:p>
        </w:tc>
        <w:tc>
          <w:tcPr>
            <w:tcW w:w="7230" w:type="dxa"/>
          </w:tcPr>
          <w:p w14:paraId="45E4ACE1" w14:textId="77777777" w:rsidR="00F542BE" w:rsidRPr="00EB19D4" w:rsidRDefault="00F542BE" w:rsidP="00345D9A">
            <w:pPr>
              <w:spacing w:line="276" w:lineRule="auto"/>
              <w:jc w:val="center"/>
              <w:rPr>
                <w:rFonts w:ascii="Corbel" w:hAnsi="Corbel"/>
                <w:b/>
                <w:noProof/>
              </w:rPr>
            </w:pPr>
          </w:p>
        </w:tc>
        <w:tc>
          <w:tcPr>
            <w:tcW w:w="662" w:type="dxa"/>
          </w:tcPr>
          <w:p w14:paraId="70C91E22" w14:textId="77777777" w:rsidR="00F542BE" w:rsidRPr="00EB19D4" w:rsidRDefault="00F542BE" w:rsidP="00345D9A">
            <w:pPr>
              <w:spacing w:line="276" w:lineRule="auto"/>
              <w:rPr>
                <w:rFonts w:ascii="Corbel" w:hAnsi="Corbel"/>
                <w:noProof/>
              </w:rPr>
            </w:pPr>
          </w:p>
        </w:tc>
      </w:tr>
      <w:tr w:rsidR="00F542BE" w:rsidRPr="00EB19D4" w14:paraId="2DE8B370" w14:textId="77777777">
        <w:tc>
          <w:tcPr>
            <w:tcW w:w="637" w:type="dxa"/>
          </w:tcPr>
          <w:p w14:paraId="0AEBE3FE" w14:textId="77777777" w:rsidR="00F542BE" w:rsidRPr="00EB19D4" w:rsidRDefault="00F542BE" w:rsidP="00345D9A">
            <w:pPr>
              <w:spacing w:line="276" w:lineRule="auto"/>
              <w:rPr>
                <w:rFonts w:ascii="Corbel" w:hAnsi="Corbel"/>
                <w:noProof/>
              </w:rPr>
            </w:pPr>
          </w:p>
        </w:tc>
        <w:tc>
          <w:tcPr>
            <w:tcW w:w="7230" w:type="dxa"/>
          </w:tcPr>
          <w:p w14:paraId="16963C40" w14:textId="7A81897F" w:rsidR="00F542BE" w:rsidRPr="00EB19D4" w:rsidRDefault="00F542BE" w:rsidP="00345D9A">
            <w:pPr>
              <w:spacing w:line="276" w:lineRule="auto"/>
              <w:jc w:val="center"/>
              <w:rPr>
                <w:rFonts w:ascii="Corbel" w:hAnsi="Corbel"/>
                <w:b/>
                <w:noProof/>
              </w:rPr>
            </w:pPr>
          </w:p>
        </w:tc>
        <w:tc>
          <w:tcPr>
            <w:tcW w:w="662" w:type="dxa"/>
          </w:tcPr>
          <w:p w14:paraId="1C9226D6" w14:textId="77777777" w:rsidR="00F542BE" w:rsidRPr="00EB19D4" w:rsidRDefault="00F542BE" w:rsidP="00345D9A">
            <w:pPr>
              <w:spacing w:line="276" w:lineRule="auto"/>
              <w:rPr>
                <w:rFonts w:ascii="Corbel" w:hAnsi="Corbel"/>
                <w:noProof/>
              </w:rPr>
            </w:pPr>
          </w:p>
        </w:tc>
      </w:tr>
    </w:tbl>
    <w:p w14:paraId="6BFFCEEA" w14:textId="6A42EF88" w:rsidR="00BC1EE6" w:rsidRPr="00EB19D4" w:rsidRDefault="00BC1EE6" w:rsidP="00345D9A">
      <w:pPr>
        <w:spacing w:line="276" w:lineRule="auto"/>
        <w:rPr>
          <w:rFonts w:ascii="Corbel" w:hAnsi="Corbel"/>
          <w:noProof/>
        </w:rPr>
        <w:sectPr w:rsidR="00BC1EE6" w:rsidRPr="00EB19D4" w:rsidSect="00EF479E">
          <w:headerReference w:type="default" r:id="rId11"/>
          <w:footerReference w:type="default" r:id="rId12"/>
          <w:headerReference w:type="first" r:id="rId13"/>
          <w:footerReference w:type="first" r:id="rId14"/>
          <w:pgSz w:w="11906" w:h="16838" w:code="9"/>
          <w:pgMar w:top="2438" w:right="1304" w:bottom="1701" w:left="1304" w:header="765" w:footer="425" w:gutter="0"/>
          <w:paperSrc w:first="7" w:other="7"/>
          <w:pgNumType w:start="1"/>
          <w:cols w:space="708"/>
          <w:docGrid w:linePitch="286"/>
        </w:sectPr>
      </w:pPr>
      <w:r w:rsidRPr="00EB19D4">
        <w:rPr>
          <w:rFonts w:ascii="Corbel" w:hAnsi="Corbel"/>
          <w:noProof/>
          <w:lang w:eastAsia="nl-NL"/>
        </w:rPr>
        <w:drawing>
          <wp:anchor distT="0" distB="0" distL="114300" distR="114300" simplePos="0" relativeHeight="251659264" behindDoc="0" locked="1" layoutInCell="1" allowOverlap="1" wp14:anchorId="3B5EB460" wp14:editId="24EC113F">
            <wp:simplePos x="0" y="0"/>
            <wp:positionH relativeFrom="page">
              <wp:posOffset>-635</wp:posOffset>
            </wp:positionH>
            <wp:positionV relativeFrom="page">
              <wp:align>bottom</wp:align>
            </wp:positionV>
            <wp:extent cx="7561580" cy="4996180"/>
            <wp:effectExtent l="0" t="0" r="127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61580" cy="4996180"/>
                    </a:xfrm>
                    <a:prstGeom prst="rect">
                      <a:avLst/>
                    </a:prstGeom>
                  </pic:spPr>
                </pic:pic>
              </a:graphicData>
            </a:graphic>
          </wp:anchor>
        </w:drawing>
      </w:r>
    </w:p>
    <w:p w14:paraId="7755112B" w14:textId="4866F6BD" w:rsidR="006A4831" w:rsidRPr="00EB19D4" w:rsidRDefault="006A4831" w:rsidP="006A4831">
      <w:pPr>
        <w:pStyle w:val="Titel"/>
        <w:spacing w:line="276" w:lineRule="auto"/>
        <w:rPr>
          <w:rFonts w:ascii="Corbel" w:hAnsi="Corbel"/>
        </w:rPr>
      </w:pPr>
      <w:r w:rsidRPr="00EB19D4">
        <w:rPr>
          <w:rFonts w:ascii="Corbel" w:hAnsi="Corbel"/>
        </w:rPr>
        <w:lastRenderedPageBreak/>
        <w:t xml:space="preserve">CONCEPTOVEREENKOMST ten behoeve van </w:t>
      </w:r>
      <w:r w:rsidR="00FE3C35" w:rsidRPr="00EB19D4">
        <w:rPr>
          <w:rFonts w:ascii="Corbel" w:hAnsi="Corbel"/>
        </w:rPr>
        <w:t>Vernieuwing audiovisuele middelen raadzaal en commissiezaal 696958</w:t>
      </w:r>
      <w:r w:rsidRPr="00EB19D4">
        <w:rPr>
          <w:rFonts w:ascii="Corbel" w:hAnsi="Corbel"/>
        </w:rPr>
        <w:t xml:space="preserve">: </w:t>
      </w:r>
      <w:r w:rsidRPr="00EB19D4">
        <w:rPr>
          <w:rFonts w:ascii="Corbel" w:hAnsi="Corbel"/>
        </w:rPr>
        <w:br/>
        <w:t>Het realiseren</w:t>
      </w:r>
      <w:r w:rsidR="00FE3C35" w:rsidRPr="00EB19D4">
        <w:rPr>
          <w:rFonts w:ascii="Corbel" w:hAnsi="Corbel"/>
        </w:rPr>
        <w:t>, onderhouden en</w:t>
      </w:r>
      <w:r w:rsidRPr="00EB19D4">
        <w:rPr>
          <w:rFonts w:ascii="Corbel" w:hAnsi="Corbel"/>
        </w:rPr>
        <w:t xml:space="preserve"> onder</w:t>
      </w:r>
      <w:r w:rsidR="00FE3C35" w:rsidRPr="00EB19D4">
        <w:rPr>
          <w:rFonts w:ascii="Corbel" w:hAnsi="Corbel"/>
        </w:rPr>
        <w:t>steunen</w:t>
      </w:r>
      <w:r w:rsidRPr="00EB19D4">
        <w:rPr>
          <w:rFonts w:ascii="Corbel" w:hAnsi="Corbel"/>
        </w:rPr>
        <w:t xml:space="preserve"> </w:t>
      </w:r>
      <w:r w:rsidR="00FE3C35" w:rsidRPr="00EB19D4">
        <w:rPr>
          <w:rFonts w:ascii="Corbel" w:hAnsi="Corbel"/>
        </w:rPr>
        <w:t>van/bij een stabiele, robuuste, flexibele en gebruiksvriendelijke audiovisuele installatie</w:t>
      </w:r>
      <w:r w:rsidRPr="00EB19D4">
        <w:rPr>
          <w:rFonts w:ascii="Corbel" w:hAnsi="Corbel"/>
        </w:rPr>
        <w:t xml:space="preserve"> </w:t>
      </w:r>
    </w:p>
    <w:p w14:paraId="03DA694B" w14:textId="77777777" w:rsidR="006A4831" w:rsidRPr="00EB19D4" w:rsidRDefault="006A4831" w:rsidP="006A4831">
      <w:pPr>
        <w:spacing w:before="239" w:after="239" w:line="240" w:lineRule="auto"/>
        <w:textAlignment w:val="top"/>
        <w:rPr>
          <w:rFonts w:ascii="Corbel" w:hAnsi="Corbel"/>
          <w:szCs w:val="21"/>
        </w:rPr>
      </w:pPr>
      <w:bookmarkStart w:id="2" w:name="_Toc259910795"/>
      <w:bookmarkStart w:id="3" w:name="_Ref251937144"/>
      <w:bookmarkStart w:id="4" w:name="_Ref251937283"/>
      <w:bookmarkStart w:id="5" w:name="_Toc127198147"/>
      <w:bookmarkStart w:id="6" w:name="_Toc214217984"/>
      <w:bookmarkStart w:id="7" w:name="_Toc127198144"/>
      <w:bookmarkEnd w:id="0"/>
      <w:r w:rsidRPr="00EB19D4">
        <w:rPr>
          <w:rFonts w:ascii="Corbel" w:eastAsia="Calibri" w:hAnsi="Corbel" w:cs="Calibri"/>
          <w:b/>
          <w:bCs/>
          <w:szCs w:val="21"/>
        </w:rPr>
        <w:t>Ondergetekenden</w:t>
      </w:r>
    </w:p>
    <w:p w14:paraId="6D0606CF" w14:textId="77777777" w:rsidR="006A4831" w:rsidRPr="00EB19D4" w:rsidRDefault="006A4831" w:rsidP="006A4831">
      <w:pPr>
        <w:widowControl/>
        <w:numPr>
          <w:ilvl w:val="0"/>
          <w:numId w:val="28"/>
        </w:numPr>
        <w:suppressAutoHyphens/>
        <w:spacing w:line="240" w:lineRule="auto"/>
        <w:jc w:val="left"/>
        <w:rPr>
          <w:rFonts w:ascii="Corbel" w:eastAsia="Calibri" w:hAnsi="Corbel" w:cs="Calibri"/>
          <w:szCs w:val="21"/>
        </w:rPr>
      </w:pPr>
      <w:r w:rsidRPr="00EB19D4">
        <w:rPr>
          <w:rFonts w:ascii="Corbel" w:eastAsia="Calibri" w:hAnsi="Corbel" w:cs="Calibri"/>
          <w:szCs w:val="21"/>
        </w:rPr>
        <w:t xml:space="preserve">De publiekrechtelijke rechtspersoon </w:t>
      </w:r>
      <w:r w:rsidRPr="00EB19D4">
        <w:rPr>
          <w:rFonts w:ascii="Corbel" w:eastAsia="Calibri" w:hAnsi="Corbel" w:cs="Calibri"/>
          <w:i/>
          <w:iCs/>
          <w:szCs w:val="21"/>
        </w:rPr>
        <w:t>Gemeente Gooise Meren</w:t>
      </w:r>
      <w:r w:rsidRPr="00EB19D4">
        <w:rPr>
          <w:rFonts w:ascii="Corbel" w:eastAsia="Calibri" w:hAnsi="Corbel" w:cs="Calibri"/>
          <w:szCs w:val="21"/>
        </w:rPr>
        <w:t xml:space="preserve">, te dezen rechtsgeldig vertegenwoordigd door </w:t>
      </w:r>
      <w:r w:rsidRPr="00EB19D4">
        <w:rPr>
          <w:rFonts w:ascii="Corbel" w:eastAsia="Calibri" w:hAnsi="Corbel" w:cs="Calibri"/>
          <w:i/>
          <w:iCs/>
          <w:szCs w:val="21"/>
        </w:rPr>
        <w:t>Seretse Nijs</w:t>
      </w:r>
      <w:r w:rsidRPr="00EB19D4">
        <w:rPr>
          <w:rFonts w:ascii="Corbel" w:eastAsia="Calibri" w:hAnsi="Corbel" w:cs="Calibri"/>
          <w:szCs w:val="21"/>
        </w:rPr>
        <w:t xml:space="preserve">, </w:t>
      </w:r>
      <w:r w:rsidRPr="00EB19D4">
        <w:rPr>
          <w:rFonts w:ascii="Corbel" w:eastAsia="Calibri" w:hAnsi="Corbel" w:cs="Calibri"/>
          <w:i/>
          <w:iCs/>
          <w:szCs w:val="21"/>
        </w:rPr>
        <w:t>Manager FIA</w:t>
      </w:r>
      <w:r w:rsidRPr="00EB19D4">
        <w:rPr>
          <w:rFonts w:ascii="Corbel" w:eastAsia="Calibri" w:hAnsi="Corbel" w:cs="Calibri"/>
          <w:szCs w:val="21"/>
        </w:rPr>
        <w:t>, hierna te noemen "</w:t>
      </w:r>
      <w:r w:rsidRPr="00EB19D4">
        <w:rPr>
          <w:rFonts w:ascii="Corbel" w:eastAsia="Calibri" w:hAnsi="Corbel" w:cs="Calibri"/>
          <w:b/>
          <w:bCs/>
          <w:szCs w:val="21"/>
        </w:rPr>
        <w:t>Opdrachtgever</w:t>
      </w:r>
      <w:r w:rsidRPr="00EB19D4">
        <w:rPr>
          <w:rFonts w:ascii="Corbel" w:eastAsia="Calibri" w:hAnsi="Corbel" w:cs="Calibri"/>
          <w:szCs w:val="21"/>
        </w:rPr>
        <w:t>";</w:t>
      </w:r>
    </w:p>
    <w:p w14:paraId="1B40259E" w14:textId="77777777" w:rsidR="006A4831" w:rsidRPr="00EB19D4" w:rsidRDefault="006A4831" w:rsidP="006A4831">
      <w:pPr>
        <w:spacing w:before="239" w:after="239" w:line="240" w:lineRule="auto"/>
        <w:textAlignment w:val="top"/>
        <w:rPr>
          <w:rFonts w:ascii="Corbel" w:hAnsi="Corbel"/>
          <w:szCs w:val="21"/>
        </w:rPr>
      </w:pPr>
      <w:r w:rsidRPr="00EB19D4">
        <w:rPr>
          <w:rFonts w:ascii="Corbel" w:eastAsia="Calibri" w:hAnsi="Corbel" w:cs="Calibri"/>
          <w:i/>
          <w:iCs/>
          <w:szCs w:val="21"/>
        </w:rPr>
        <w:t>en</w:t>
      </w:r>
    </w:p>
    <w:p w14:paraId="06EFDFF7" w14:textId="77777777" w:rsidR="006A4831" w:rsidRPr="00EB19D4" w:rsidRDefault="006A4831" w:rsidP="006A4831">
      <w:pPr>
        <w:widowControl/>
        <w:numPr>
          <w:ilvl w:val="0"/>
          <w:numId w:val="28"/>
        </w:numPr>
        <w:suppressAutoHyphens/>
        <w:spacing w:line="240" w:lineRule="auto"/>
        <w:jc w:val="left"/>
        <w:rPr>
          <w:rFonts w:ascii="Corbel" w:eastAsia="Calibri" w:hAnsi="Corbel" w:cs="Calibri"/>
          <w:szCs w:val="21"/>
        </w:rPr>
      </w:pPr>
      <w:r w:rsidRPr="00EB19D4">
        <w:rPr>
          <w:rFonts w:ascii="Corbel" w:eastAsia="Calibri" w:hAnsi="Corbel" w:cs="Calibri"/>
          <w:i/>
          <w:iCs/>
          <w:szCs w:val="21"/>
        </w:rPr>
        <w:t>("NAAM_HIER")</w:t>
      </w:r>
      <w:r w:rsidRPr="00EB19D4">
        <w:rPr>
          <w:rFonts w:ascii="Corbel" w:eastAsia="Calibri" w:hAnsi="Corbel" w:cs="Calibri"/>
          <w:szCs w:val="21"/>
        </w:rPr>
        <w:t xml:space="preserve"> met Kamer van Koophandel nummer </w:t>
      </w:r>
      <w:r w:rsidRPr="00EB19D4">
        <w:rPr>
          <w:rFonts w:ascii="Corbel" w:eastAsia="Calibri" w:hAnsi="Corbel" w:cs="Calibri"/>
          <w:i/>
          <w:iCs/>
          <w:szCs w:val="21"/>
        </w:rPr>
        <w:t>("</w:t>
      </w:r>
      <w:proofErr w:type="spellStart"/>
      <w:r w:rsidRPr="00EB19D4">
        <w:rPr>
          <w:rFonts w:ascii="Corbel" w:eastAsia="Calibri" w:hAnsi="Corbel" w:cs="Calibri"/>
          <w:i/>
          <w:iCs/>
          <w:szCs w:val="21"/>
        </w:rPr>
        <w:t>KvK_Hier</w:t>
      </w:r>
      <w:proofErr w:type="spellEnd"/>
      <w:r w:rsidRPr="00EB19D4">
        <w:rPr>
          <w:rFonts w:ascii="Corbel" w:eastAsia="Calibri" w:hAnsi="Corbel" w:cs="Calibri"/>
          <w:i/>
          <w:iCs/>
          <w:szCs w:val="21"/>
        </w:rPr>
        <w:t>")</w:t>
      </w:r>
      <w:r w:rsidRPr="00EB19D4">
        <w:rPr>
          <w:rFonts w:ascii="Corbel" w:eastAsia="Calibri" w:hAnsi="Corbel" w:cs="Calibri"/>
          <w:szCs w:val="21"/>
        </w:rPr>
        <w:t xml:space="preserve"> gevestigd en kantoorhoudende te </w:t>
      </w:r>
      <w:r w:rsidRPr="00EB19D4">
        <w:rPr>
          <w:rFonts w:ascii="Corbel" w:eastAsia="Calibri" w:hAnsi="Corbel" w:cs="Calibri"/>
          <w:i/>
          <w:iCs/>
          <w:szCs w:val="21"/>
        </w:rPr>
        <w:t>("PLAATS_HIER")</w:t>
      </w:r>
      <w:r w:rsidRPr="00EB19D4">
        <w:rPr>
          <w:rFonts w:ascii="Corbel" w:eastAsia="Calibri" w:hAnsi="Corbel" w:cs="Calibri"/>
          <w:szCs w:val="21"/>
        </w:rPr>
        <w:t xml:space="preserve"> aan de </w:t>
      </w:r>
      <w:r w:rsidRPr="00EB19D4">
        <w:rPr>
          <w:rFonts w:ascii="Corbel" w:eastAsia="Calibri" w:hAnsi="Corbel" w:cs="Calibri"/>
          <w:i/>
          <w:iCs/>
          <w:szCs w:val="21"/>
        </w:rPr>
        <w:t>("ADRES_HIER")</w:t>
      </w:r>
      <w:r w:rsidRPr="00EB19D4">
        <w:rPr>
          <w:rFonts w:ascii="Corbel" w:eastAsia="Calibri" w:hAnsi="Corbel" w:cs="Calibri"/>
          <w:szCs w:val="21"/>
        </w:rPr>
        <w:t xml:space="preserve"> </w:t>
      </w:r>
      <w:r w:rsidRPr="00EB19D4">
        <w:rPr>
          <w:rFonts w:ascii="Corbel" w:eastAsia="Calibri" w:hAnsi="Corbel" w:cs="Calibri"/>
          <w:i/>
          <w:iCs/>
          <w:szCs w:val="21"/>
        </w:rPr>
        <w:t>("POSTCODE_HIER")</w:t>
      </w:r>
      <w:r w:rsidRPr="00EB19D4">
        <w:rPr>
          <w:rFonts w:ascii="Corbel" w:eastAsia="Calibri" w:hAnsi="Corbel" w:cs="Calibri"/>
          <w:szCs w:val="21"/>
        </w:rPr>
        <w:t>, te dezen rechtsgeldig vertegenwoordigd door , hierna te noemen "</w:t>
      </w:r>
      <w:r w:rsidRPr="00EB19D4">
        <w:rPr>
          <w:rFonts w:ascii="Corbel" w:eastAsia="Calibri" w:hAnsi="Corbel" w:cs="Calibri"/>
          <w:b/>
          <w:bCs/>
          <w:szCs w:val="21"/>
        </w:rPr>
        <w:t>Leverancier</w:t>
      </w:r>
      <w:r w:rsidRPr="00EB19D4">
        <w:rPr>
          <w:rFonts w:ascii="Corbel" w:eastAsia="Calibri" w:hAnsi="Corbel" w:cs="Calibri"/>
          <w:szCs w:val="21"/>
        </w:rPr>
        <w:t>";</w:t>
      </w:r>
    </w:p>
    <w:p w14:paraId="3B6FB7BC" w14:textId="77777777" w:rsidR="006A4831" w:rsidRPr="00EB19D4" w:rsidRDefault="006A4831" w:rsidP="006A4831">
      <w:pPr>
        <w:spacing w:before="239" w:after="239" w:line="240" w:lineRule="auto"/>
        <w:textAlignment w:val="top"/>
        <w:rPr>
          <w:rFonts w:ascii="Corbel" w:hAnsi="Corbel"/>
          <w:szCs w:val="21"/>
        </w:rPr>
      </w:pPr>
      <w:r w:rsidRPr="00EB19D4">
        <w:rPr>
          <w:rFonts w:ascii="Corbel" w:eastAsia="Calibri" w:hAnsi="Corbel" w:cs="Calibri"/>
          <w:i/>
          <w:iCs/>
          <w:szCs w:val="21"/>
        </w:rPr>
        <w:t>tezamen hierna verder aan te duiden als "partijen" dan wel afzonderlijk als "partij",</w:t>
      </w:r>
    </w:p>
    <w:p w14:paraId="47E87931" w14:textId="77777777" w:rsidR="006A4831" w:rsidRPr="00EB19D4" w:rsidRDefault="006A4831" w:rsidP="006A4831">
      <w:pPr>
        <w:spacing w:before="239" w:after="239" w:line="240" w:lineRule="auto"/>
        <w:textAlignment w:val="top"/>
        <w:rPr>
          <w:rFonts w:ascii="Corbel" w:hAnsi="Corbel"/>
          <w:szCs w:val="21"/>
        </w:rPr>
      </w:pPr>
      <w:r w:rsidRPr="00EB19D4">
        <w:rPr>
          <w:rFonts w:ascii="Corbel" w:eastAsia="Calibri" w:hAnsi="Corbel" w:cs="Calibri"/>
          <w:b/>
          <w:bCs/>
          <w:szCs w:val="21"/>
        </w:rPr>
        <w:t>overwegende dat:</w:t>
      </w:r>
    </w:p>
    <w:p w14:paraId="3C7E3B19" w14:textId="2E76E303" w:rsidR="006A4831" w:rsidRPr="00EB19D4" w:rsidRDefault="006A4831" w:rsidP="006A4831">
      <w:pPr>
        <w:widowControl/>
        <w:numPr>
          <w:ilvl w:val="0"/>
          <w:numId w:val="28"/>
        </w:numPr>
        <w:suppressAutoHyphens/>
        <w:spacing w:line="240" w:lineRule="auto"/>
        <w:jc w:val="left"/>
        <w:rPr>
          <w:rFonts w:ascii="Corbel" w:eastAsia="Calibri" w:hAnsi="Corbel" w:cs="Calibri"/>
          <w:szCs w:val="21"/>
        </w:rPr>
      </w:pPr>
      <w:r w:rsidRPr="00EB19D4">
        <w:rPr>
          <w:rFonts w:ascii="Corbel" w:eastAsia="Calibri" w:hAnsi="Corbel" w:cs="Calibri"/>
          <w:szCs w:val="21"/>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w:t>
      </w:r>
      <w:r w:rsidR="0075794E" w:rsidRPr="00EB19D4">
        <w:rPr>
          <w:rFonts w:ascii="Corbel" w:eastAsia="Calibri" w:hAnsi="Corbel" w:cs="Calibri"/>
          <w:szCs w:val="21"/>
        </w:rPr>
        <w:t>3</w:t>
      </w:r>
      <w:r w:rsidRPr="00EB19D4">
        <w:rPr>
          <w:rFonts w:ascii="Corbel" w:eastAsia="Calibri" w:hAnsi="Corbel" w:cs="Calibri"/>
          <w:szCs w:val="21"/>
        </w:rPr>
        <w:t xml:space="preserve"> voor Leverancier bekend behoorde te zijn, een en ander voor zover dat gebruik in onderhavige Overeenkomst niet uitdrukkelijk is uitgesloten of beperkt;</w:t>
      </w:r>
    </w:p>
    <w:p w14:paraId="18DAE3CB" w14:textId="77777777" w:rsidR="006A4831" w:rsidRPr="00EB19D4" w:rsidRDefault="006A4831" w:rsidP="006A4831">
      <w:pPr>
        <w:widowControl/>
        <w:numPr>
          <w:ilvl w:val="0"/>
          <w:numId w:val="28"/>
        </w:numPr>
        <w:suppressAutoHyphens/>
        <w:spacing w:line="240" w:lineRule="auto"/>
        <w:jc w:val="left"/>
        <w:rPr>
          <w:rFonts w:ascii="Corbel" w:eastAsia="Calibri" w:hAnsi="Corbel" w:cs="Calibri"/>
          <w:szCs w:val="21"/>
        </w:rPr>
      </w:pPr>
      <w:r w:rsidRPr="00EB19D4">
        <w:rPr>
          <w:rFonts w:ascii="Corbel" w:eastAsia="Calibri" w:hAnsi="Corbel" w:cs="Calibri"/>
          <w:szCs w:val="21"/>
        </w:rPr>
        <w:t xml:space="preserve">Opdrachtgever in verband met hetgeen hiervoor is overwogen, tot </w:t>
      </w:r>
      <w:r w:rsidRPr="00EB19D4">
        <w:rPr>
          <w:rFonts w:ascii="Corbel" w:eastAsia="Calibri" w:hAnsi="Corbel" w:cs="Calibri"/>
          <w:i/>
          <w:iCs/>
          <w:szCs w:val="21"/>
        </w:rPr>
        <w:t>Europese aanbesteding</w:t>
      </w:r>
      <w:r w:rsidRPr="00EB19D4">
        <w:rPr>
          <w:rFonts w:ascii="Corbel" w:eastAsia="Calibri" w:hAnsi="Corbel" w:cs="Calibri"/>
          <w:szCs w:val="21"/>
        </w:rPr>
        <w:t xml:space="preserve"> van de ICT Prestatie is overgegaan;</w:t>
      </w:r>
    </w:p>
    <w:p w14:paraId="2061A429" w14:textId="77777777" w:rsidR="006A4831" w:rsidRPr="00EB19D4" w:rsidRDefault="006A4831" w:rsidP="006A4831">
      <w:pPr>
        <w:widowControl/>
        <w:numPr>
          <w:ilvl w:val="0"/>
          <w:numId w:val="28"/>
        </w:numPr>
        <w:suppressAutoHyphens/>
        <w:spacing w:line="240" w:lineRule="auto"/>
        <w:jc w:val="left"/>
        <w:rPr>
          <w:rFonts w:ascii="Corbel" w:eastAsia="Calibri" w:hAnsi="Corbel" w:cs="Calibri"/>
          <w:szCs w:val="21"/>
        </w:rPr>
      </w:pPr>
      <w:r w:rsidRPr="00EB19D4">
        <w:rPr>
          <w:rFonts w:ascii="Corbel" w:eastAsia="Calibri" w:hAnsi="Corbel" w:cs="Calibri"/>
          <w:szCs w:val="21"/>
        </w:rPr>
        <w:t>Partijen de uit het bovenstaande voortvloeiende rechtsverhouding schriftelijk wensen vast te leggen;</w:t>
      </w:r>
    </w:p>
    <w:p w14:paraId="5CE38253" w14:textId="77777777" w:rsidR="006A4831" w:rsidRPr="00EB19D4" w:rsidRDefault="006A4831" w:rsidP="006A4831">
      <w:pPr>
        <w:spacing w:before="239" w:after="239" w:line="240" w:lineRule="auto"/>
        <w:textAlignment w:val="top"/>
        <w:rPr>
          <w:rFonts w:ascii="Corbel" w:hAnsi="Corbel"/>
          <w:szCs w:val="21"/>
        </w:rPr>
      </w:pPr>
      <w:r w:rsidRPr="00EB19D4">
        <w:rPr>
          <w:rFonts w:ascii="Corbel" w:eastAsia="Calibri" w:hAnsi="Corbel" w:cs="Calibri"/>
          <w:b/>
          <w:bCs/>
          <w:szCs w:val="21"/>
        </w:rPr>
        <w:t>zijn als volgt overeengekomen:</w:t>
      </w:r>
    </w:p>
    <w:p w14:paraId="1F0B844B" w14:textId="52F23246" w:rsidR="006A4831" w:rsidRPr="00EB19D4" w:rsidRDefault="006A4831" w:rsidP="006A4831">
      <w:pPr>
        <w:spacing w:before="239" w:after="239" w:line="240" w:lineRule="auto"/>
        <w:jc w:val="left"/>
        <w:textAlignment w:val="top"/>
        <w:rPr>
          <w:rFonts w:ascii="Corbel" w:hAnsi="Corbel"/>
          <w:szCs w:val="21"/>
        </w:rPr>
      </w:pPr>
      <w:r w:rsidRPr="00EB19D4">
        <w:rPr>
          <w:rFonts w:ascii="Corbel" w:eastAsia="Calibri" w:hAnsi="Corbel" w:cs="Calibri"/>
          <w:b/>
          <w:bCs/>
          <w:szCs w:val="21"/>
        </w:rPr>
        <w:t>1. Voorwerp van de Overeenkomst</w:t>
      </w:r>
      <w:r w:rsidRPr="00EB19D4">
        <w:rPr>
          <w:rFonts w:ascii="Corbel" w:eastAsia="Calibri" w:hAnsi="Corbel" w:cs="Calibri"/>
          <w:szCs w:val="21"/>
        </w:rPr>
        <w:br/>
        <w:t>1.1. Leverancier verplicht zich tot het leveren van de ICT Prestatie zoals beschreven in:</w:t>
      </w:r>
    </w:p>
    <w:p w14:paraId="17DEF86E" w14:textId="77777777" w:rsidR="006A4831" w:rsidRPr="00EB19D4" w:rsidRDefault="006A4831" w:rsidP="008F16C8">
      <w:pPr>
        <w:widowControl/>
        <w:numPr>
          <w:ilvl w:val="0"/>
          <w:numId w:val="31"/>
        </w:numPr>
        <w:suppressAutoHyphens/>
        <w:spacing w:line="240" w:lineRule="auto"/>
        <w:jc w:val="left"/>
        <w:rPr>
          <w:rFonts w:ascii="Corbel" w:eastAsia="Calibri" w:hAnsi="Corbel" w:cs="Calibri"/>
          <w:szCs w:val="21"/>
        </w:rPr>
      </w:pPr>
      <w:r w:rsidRPr="00EB19D4">
        <w:rPr>
          <w:rFonts w:ascii="Corbel" w:eastAsia="Calibri" w:hAnsi="Corbel" w:cs="Calibri"/>
          <w:color w:val="000000"/>
          <w:szCs w:val="21"/>
        </w:rPr>
        <w:t>De Nota van Inlichtingen;</w:t>
      </w:r>
    </w:p>
    <w:p w14:paraId="5FED5CDD" w14:textId="7A22EDC0" w:rsidR="006A4831" w:rsidRPr="00EB19D4" w:rsidRDefault="0075794E" w:rsidP="008F16C8">
      <w:pPr>
        <w:widowControl/>
        <w:numPr>
          <w:ilvl w:val="0"/>
          <w:numId w:val="31"/>
        </w:numPr>
        <w:suppressAutoHyphens/>
        <w:spacing w:line="240" w:lineRule="auto"/>
        <w:jc w:val="left"/>
        <w:rPr>
          <w:rFonts w:ascii="Corbel" w:eastAsia="Calibri" w:hAnsi="Corbel" w:cs="Calibri"/>
          <w:szCs w:val="21"/>
        </w:rPr>
      </w:pPr>
      <w:r w:rsidRPr="00EB19D4">
        <w:rPr>
          <w:rFonts w:ascii="Corbel" w:eastAsia="Calibri" w:hAnsi="Corbel" w:cs="Calibri"/>
          <w:color w:val="000000"/>
          <w:szCs w:val="21"/>
        </w:rPr>
        <w:t>Beschrijvend document 696958</w:t>
      </w:r>
      <w:r w:rsidR="006A4831" w:rsidRPr="00EB19D4">
        <w:rPr>
          <w:rFonts w:ascii="Corbel" w:eastAsia="Calibri" w:hAnsi="Corbel" w:cs="Calibri"/>
          <w:color w:val="000000"/>
          <w:szCs w:val="21"/>
        </w:rPr>
        <w:t>;</w:t>
      </w:r>
    </w:p>
    <w:p w14:paraId="03D80EAF" w14:textId="29D486B9" w:rsidR="0075794E" w:rsidRPr="00EB19D4" w:rsidRDefault="0075794E" w:rsidP="008F16C8">
      <w:pPr>
        <w:widowControl/>
        <w:numPr>
          <w:ilvl w:val="0"/>
          <w:numId w:val="31"/>
        </w:numPr>
        <w:suppressAutoHyphens/>
        <w:spacing w:line="240" w:lineRule="auto"/>
        <w:jc w:val="left"/>
        <w:rPr>
          <w:rFonts w:ascii="Corbel" w:eastAsia="Calibri" w:hAnsi="Corbel" w:cs="Calibri"/>
          <w:szCs w:val="21"/>
        </w:rPr>
      </w:pPr>
      <w:r w:rsidRPr="00EB19D4">
        <w:rPr>
          <w:rFonts w:ascii="Corbel" w:eastAsia="Calibri" w:hAnsi="Corbel" w:cs="Calibri"/>
          <w:szCs w:val="21"/>
        </w:rPr>
        <w:t>Verwerkersovereenkomst tussen Opdrachtgever en Leverancier</w:t>
      </w:r>
    </w:p>
    <w:p w14:paraId="30108060" w14:textId="21EFB3F9" w:rsidR="006A4831" w:rsidRPr="00EB19D4" w:rsidRDefault="006A4831" w:rsidP="008F16C8">
      <w:pPr>
        <w:widowControl/>
        <w:numPr>
          <w:ilvl w:val="0"/>
          <w:numId w:val="31"/>
        </w:numPr>
        <w:suppressAutoHyphens/>
        <w:spacing w:line="240" w:lineRule="auto"/>
        <w:jc w:val="left"/>
        <w:rPr>
          <w:rFonts w:ascii="Corbel" w:eastAsia="Calibri" w:hAnsi="Corbel" w:cs="Calibri"/>
          <w:szCs w:val="21"/>
        </w:rPr>
      </w:pPr>
      <w:r w:rsidRPr="00EB19D4">
        <w:rPr>
          <w:rFonts w:ascii="Corbel" w:eastAsia="Calibri" w:hAnsi="Corbel" w:cs="Calibri"/>
          <w:color w:val="000000"/>
          <w:szCs w:val="21"/>
        </w:rPr>
        <w:t>GIBIT 202</w:t>
      </w:r>
      <w:r w:rsidR="0075794E" w:rsidRPr="00EB19D4">
        <w:rPr>
          <w:rFonts w:ascii="Corbel" w:eastAsia="Calibri" w:hAnsi="Corbel" w:cs="Calibri"/>
          <w:color w:val="000000"/>
          <w:szCs w:val="21"/>
        </w:rPr>
        <w:t>3</w:t>
      </w:r>
      <w:r w:rsidRPr="00EB19D4">
        <w:rPr>
          <w:rFonts w:ascii="Corbel" w:eastAsia="Calibri" w:hAnsi="Corbel" w:cs="Calibri"/>
          <w:color w:val="000000"/>
          <w:szCs w:val="21"/>
        </w:rPr>
        <w:t>;</w:t>
      </w:r>
    </w:p>
    <w:p w14:paraId="0419A08C" w14:textId="77777777" w:rsidR="006A4831" w:rsidRPr="00EB19D4" w:rsidRDefault="006A4831" w:rsidP="008F16C8">
      <w:pPr>
        <w:widowControl/>
        <w:numPr>
          <w:ilvl w:val="0"/>
          <w:numId w:val="31"/>
        </w:numPr>
        <w:suppressAutoHyphens/>
        <w:spacing w:line="240" w:lineRule="auto"/>
        <w:jc w:val="left"/>
        <w:rPr>
          <w:rFonts w:ascii="Corbel" w:eastAsia="Calibri" w:hAnsi="Corbel" w:cs="Calibri"/>
          <w:szCs w:val="21"/>
        </w:rPr>
      </w:pPr>
      <w:r w:rsidRPr="00EB19D4">
        <w:rPr>
          <w:rFonts w:ascii="Corbel" w:eastAsia="Calibri" w:hAnsi="Corbel" w:cs="Calibri"/>
          <w:color w:val="000000" w:themeColor="text1"/>
        </w:rPr>
        <w:t>Verificatieverslag;</w:t>
      </w:r>
    </w:p>
    <w:p w14:paraId="332C1B18" w14:textId="33C03C4C" w:rsidR="1BCA6E5D" w:rsidRPr="00EB19D4" w:rsidRDefault="1BCA6E5D" w:rsidP="1B398A22">
      <w:pPr>
        <w:widowControl/>
        <w:numPr>
          <w:ilvl w:val="0"/>
          <w:numId w:val="31"/>
        </w:numPr>
        <w:spacing w:line="240" w:lineRule="auto"/>
        <w:jc w:val="left"/>
        <w:rPr>
          <w:rFonts w:ascii="Corbel" w:eastAsia="Calibri" w:hAnsi="Corbel" w:cs="Calibri"/>
        </w:rPr>
      </w:pPr>
      <w:r w:rsidRPr="00EB19D4">
        <w:rPr>
          <w:rFonts w:ascii="Corbel" w:eastAsia="Calibri" w:hAnsi="Corbel" w:cs="Calibri"/>
          <w:color w:val="000000" w:themeColor="text1"/>
        </w:rPr>
        <w:t xml:space="preserve">Acceptatieprocedure; </w:t>
      </w:r>
    </w:p>
    <w:p w14:paraId="5D42EF59" w14:textId="26E760AA" w:rsidR="1BCA6E5D" w:rsidRPr="00EB19D4" w:rsidRDefault="1BCA6E5D" w:rsidP="1B398A22">
      <w:pPr>
        <w:widowControl/>
        <w:numPr>
          <w:ilvl w:val="0"/>
          <w:numId w:val="31"/>
        </w:numPr>
        <w:spacing w:line="240" w:lineRule="auto"/>
        <w:jc w:val="left"/>
        <w:rPr>
          <w:rFonts w:ascii="Corbel" w:eastAsia="Calibri" w:hAnsi="Corbel" w:cs="Calibri"/>
        </w:rPr>
      </w:pPr>
      <w:r w:rsidRPr="00EB19D4">
        <w:rPr>
          <w:rFonts w:ascii="Corbel" w:eastAsia="Calibri" w:hAnsi="Corbel" w:cs="Calibri"/>
          <w:color w:val="000000" w:themeColor="text1"/>
        </w:rPr>
        <w:t>Exit-plan;</w:t>
      </w:r>
    </w:p>
    <w:p w14:paraId="6630BAC7" w14:textId="77777777" w:rsidR="006A4831" w:rsidRPr="00EB19D4" w:rsidRDefault="006A4831" w:rsidP="008F16C8">
      <w:pPr>
        <w:widowControl/>
        <w:numPr>
          <w:ilvl w:val="0"/>
          <w:numId w:val="31"/>
        </w:numPr>
        <w:suppressAutoHyphens/>
        <w:spacing w:line="240" w:lineRule="auto"/>
        <w:jc w:val="left"/>
        <w:rPr>
          <w:rFonts w:ascii="Corbel" w:eastAsia="Calibri" w:hAnsi="Corbel" w:cs="Calibri"/>
          <w:szCs w:val="21"/>
        </w:rPr>
      </w:pPr>
      <w:r w:rsidRPr="00EB19D4">
        <w:rPr>
          <w:rFonts w:ascii="Corbel" w:eastAsia="Calibri" w:hAnsi="Corbel" w:cs="Calibri"/>
          <w:color w:val="000000" w:themeColor="text1"/>
        </w:rPr>
        <w:t>De Offerte van de Leverancier.</w:t>
      </w:r>
    </w:p>
    <w:p w14:paraId="7D2A8955" w14:textId="7D089B38" w:rsidR="00EA1D5B" w:rsidRPr="00EB19D4" w:rsidRDefault="006A4831" w:rsidP="00EA1D5B">
      <w:pPr>
        <w:spacing w:before="239" w:after="239" w:line="240" w:lineRule="auto"/>
        <w:jc w:val="left"/>
        <w:textAlignment w:val="top"/>
        <w:rPr>
          <w:rFonts w:ascii="Corbel" w:eastAsia="Calibri" w:hAnsi="Corbel" w:cs="Calibri"/>
          <w:color w:val="000000"/>
          <w:szCs w:val="21"/>
          <w:shd w:val="clear" w:color="auto" w:fill="FFFFFF"/>
        </w:rPr>
      </w:pPr>
      <w:r w:rsidRPr="00EB19D4">
        <w:rPr>
          <w:rFonts w:ascii="Corbel" w:eastAsia="Calibri" w:hAnsi="Corbel" w:cs="Calibri"/>
          <w:color w:val="000000"/>
          <w:szCs w:val="21"/>
          <w:shd w:val="clear" w:color="auto" w:fill="FFFFFF"/>
        </w:rPr>
        <w:t>1.2.</w:t>
      </w:r>
      <w:r w:rsidRPr="00EB19D4">
        <w:rPr>
          <w:rFonts w:ascii="Corbel" w:eastAsia="Calibri" w:hAnsi="Corbel" w:cs="Calibri"/>
          <w:szCs w:val="21"/>
        </w:rPr>
        <w:t xml:space="preserve"> Bovengenoemde </w:t>
      </w:r>
      <w:r w:rsidR="00EA1D5B" w:rsidRPr="00EB19D4">
        <w:rPr>
          <w:rFonts w:ascii="Corbel" w:eastAsia="Calibri" w:hAnsi="Corbel" w:cs="Calibri"/>
          <w:szCs w:val="21"/>
        </w:rPr>
        <w:t>B</w:t>
      </w:r>
      <w:r w:rsidRPr="00EB19D4">
        <w:rPr>
          <w:rFonts w:ascii="Corbel" w:eastAsia="Calibri" w:hAnsi="Corbel" w:cs="Calibri"/>
          <w:szCs w:val="21"/>
        </w:rPr>
        <w:t>ijlagen</w:t>
      </w:r>
      <w:r w:rsidR="00EA1D5B" w:rsidRPr="00EB19D4">
        <w:rPr>
          <w:rFonts w:ascii="Corbel" w:eastAsia="Calibri" w:hAnsi="Corbel" w:cs="Calibri"/>
          <w:szCs w:val="21"/>
        </w:rPr>
        <w:t xml:space="preserve"> maken integraal onderdeel uit van deze Overeenkomst en zijn</w:t>
      </w:r>
      <w:r w:rsidRPr="00EB19D4">
        <w:rPr>
          <w:rFonts w:ascii="Corbel" w:eastAsia="Calibri" w:hAnsi="Corbel" w:cs="Calibri"/>
          <w:szCs w:val="21"/>
        </w:rPr>
        <w:t xml:space="preserve"> reeds eerder verstrekt aan Leverancier (tijdens de aanbestedingsprocedure) en derhalve in diens bezit.</w:t>
      </w:r>
      <w:r w:rsidR="00EA1D5B" w:rsidRPr="00EB19D4">
        <w:rPr>
          <w:rFonts w:ascii="Corbel" w:eastAsia="Calibri" w:hAnsi="Corbel" w:cs="Calibri"/>
          <w:szCs w:val="21"/>
        </w:rPr>
        <w:t xml:space="preserve"> Bijlagen die niet reeds zijn verstrekt, zijn aan deze overeenkomst gehecht.</w:t>
      </w:r>
      <w:r w:rsidRPr="00EB19D4">
        <w:rPr>
          <w:rFonts w:ascii="Corbel" w:eastAsia="Calibri" w:hAnsi="Corbel" w:cs="Calibri"/>
          <w:color w:val="000000"/>
          <w:szCs w:val="21"/>
          <w:shd w:val="clear" w:color="auto" w:fill="FFFFFF"/>
        </w:rPr>
        <w:br/>
        <w:t xml:space="preserve">1.3. De in het eerste lid bedoelde activiteiten zullen plaatsvinden onder de voorwaarden als beschreven </w:t>
      </w:r>
      <w:r w:rsidRPr="00EB19D4">
        <w:rPr>
          <w:rFonts w:ascii="Corbel" w:eastAsia="Calibri" w:hAnsi="Corbel" w:cs="Calibri"/>
          <w:color w:val="000000"/>
          <w:szCs w:val="21"/>
          <w:shd w:val="clear" w:color="auto" w:fill="FFFFFF"/>
        </w:rPr>
        <w:lastRenderedPageBreak/>
        <w:t>in het onderhavige document en de hierin genoemde bijlagen (hierna gezamenlijk: "de Overeenkomst").</w:t>
      </w:r>
      <w:r w:rsidR="00EA1D5B" w:rsidRPr="00EB19D4">
        <w:rPr>
          <w:rFonts w:ascii="Corbel" w:eastAsia="Calibri" w:hAnsi="Corbel" w:cs="Calibri"/>
          <w:color w:val="000000"/>
          <w:szCs w:val="21"/>
          <w:shd w:val="clear" w:color="auto" w:fill="FFFFFF"/>
        </w:rPr>
        <w:t xml:space="preserve"> </w:t>
      </w:r>
      <w:r w:rsidR="008F16C8" w:rsidRPr="00EB19D4">
        <w:rPr>
          <w:rFonts w:ascii="Corbel" w:eastAsia="Calibri" w:hAnsi="Corbel" w:cs="Calibri"/>
          <w:color w:val="000000"/>
          <w:szCs w:val="21"/>
          <w:shd w:val="clear" w:color="auto" w:fill="FFFFFF"/>
        </w:rPr>
        <w:t xml:space="preserve">1.4. </w:t>
      </w:r>
      <w:r w:rsidR="00EA1D5B" w:rsidRPr="00EB19D4">
        <w:rPr>
          <w:rFonts w:ascii="Corbel" w:eastAsia="Calibri" w:hAnsi="Corbel" w:cs="Calibri"/>
          <w:color w:val="000000"/>
          <w:szCs w:val="21"/>
          <w:shd w:val="clear" w:color="auto" w:fill="FFFFFF"/>
        </w:rPr>
        <w:t xml:space="preserve">Artikel 2.5 GIBIT 2023 inzake de rangorde van documenten geldt niet. In plaats daarvan geldt het volgende: in geval van strijdigheid tussen het bepaalde in deze Overeenkomst en een of meer van de in lid 1 genoemde Bijlagen, geldt de onderstaande rangorde. Hierbij geldt bij strijdigheid dat het document hoger in de rangorde prevaleert en bij strijdigheid tussen documenten van gelijke rang het meest recente document prevaleert: </w:t>
      </w:r>
    </w:p>
    <w:p w14:paraId="2B49E2A2" w14:textId="77777777" w:rsidR="00EA1D5B" w:rsidRPr="00EB19D4" w:rsidRDefault="00EA1D5B" w:rsidP="00EA1D5B">
      <w:pPr>
        <w:pStyle w:val="Lijstalinea"/>
        <w:numPr>
          <w:ilvl w:val="0"/>
          <w:numId w:val="29"/>
        </w:numPr>
        <w:spacing w:before="239" w:after="239" w:line="240" w:lineRule="auto"/>
        <w:jc w:val="left"/>
        <w:textAlignment w:val="top"/>
        <w:rPr>
          <w:rFonts w:ascii="Corbel" w:eastAsia="Calibri" w:hAnsi="Corbel" w:cs="Calibri"/>
          <w:color w:val="000000"/>
          <w:szCs w:val="21"/>
          <w:shd w:val="clear" w:color="auto" w:fill="FFFFFF"/>
        </w:rPr>
      </w:pPr>
      <w:r w:rsidRPr="00EB19D4">
        <w:rPr>
          <w:rFonts w:ascii="Corbel" w:eastAsia="Calibri" w:hAnsi="Corbel" w:cs="Calibri"/>
          <w:color w:val="000000"/>
          <w:szCs w:val="21"/>
          <w:shd w:val="clear" w:color="auto" w:fill="FFFFFF"/>
        </w:rPr>
        <w:t xml:space="preserve">deze Overeenkomst; </w:t>
      </w:r>
    </w:p>
    <w:p w14:paraId="20D04F05" w14:textId="77777777" w:rsidR="00EA1D5B" w:rsidRPr="00EB19D4" w:rsidRDefault="00EA1D5B" w:rsidP="00EA1D5B">
      <w:pPr>
        <w:pStyle w:val="Lijstalinea"/>
        <w:numPr>
          <w:ilvl w:val="0"/>
          <w:numId w:val="29"/>
        </w:numPr>
        <w:spacing w:before="239" w:after="239" w:line="240" w:lineRule="auto"/>
        <w:jc w:val="left"/>
        <w:textAlignment w:val="top"/>
        <w:rPr>
          <w:rFonts w:ascii="Corbel" w:eastAsia="Calibri" w:hAnsi="Corbel" w:cs="Calibri"/>
          <w:color w:val="000000"/>
          <w:szCs w:val="21"/>
          <w:shd w:val="clear" w:color="auto" w:fill="FFFFFF"/>
        </w:rPr>
      </w:pPr>
      <w:r w:rsidRPr="00EB19D4">
        <w:rPr>
          <w:rFonts w:ascii="Corbel" w:eastAsia="Calibri" w:hAnsi="Corbel" w:cs="Calibri"/>
          <w:color w:val="000000"/>
          <w:szCs w:val="21"/>
          <w:shd w:val="clear" w:color="auto" w:fill="FFFFFF"/>
        </w:rPr>
        <w:t xml:space="preserve">de Nota’s van Inlichtingen; </w:t>
      </w:r>
    </w:p>
    <w:p w14:paraId="6DF37126" w14:textId="6E8D13BC" w:rsidR="00EA1D5B" w:rsidRPr="00EB19D4" w:rsidRDefault="008F16C8" w:rsidP="00EA1D5B">
      <w:pPr>
        <w:pStyle w:val="Lijstalinea"/>
        <w:numPr>
          <w:ilvl w:val="0"/>
          <w:numId w:val="29"/>
        </w:numPr>
        <w:spacing w:before="239" w:after="239" w:line="240" w:lineRule="auto"/>
        <w:jc w:val="left"/>
        <w:textAlignment w:val="top"/>
        <w:rPr>
          <w:rFonts w:ascii="Corbel" w:eastAsia="Calibri" w:hAnsi="Corbel" w:cs="Calibri"/>
          <w:color w:val="000000"/>
          <w:szCs w:val="21"/>
          <w:shd w:val="clear" w:color="auto" w:fill="FFFFFF"/>
        </w:rPr>
      </w:pPr>
      <w:r w:rsidRPr="00EB19D4">
        <w:rPr>
          <w:rFonts w:ascii="Corbel" w:eastAsia="Calibri" w:hAnsi="Corbel" w:cs="Calibri"/>
          <w:color w:val="000000"/>
          <w:szCs w:val="21"/>
          <w:shd w:val="clear" w:color="auto" w:fill="FFFFFF"/>
        </w:rPr>
        <w:t>het Beschrijvend document 696958</w:t>
      </w:r>
      <w:r w:rsidR="00EA1D5B" w:rsidRPr="00EB19D4">
        <w:rPr>
          <w:rFonts w:ascii="Corbel" w:eastAsia="Calibri" w:hAnsi="Corbel" w:cs="Calibri"/>
          <w:color w:val="000000"/>
          <w:szCs w:val="21"/>
          <w:shd w:val="clear" w:color="auto" w:fill="FFFFFF"/>
        </w:rPr>
        <w:t xml:space="preserve">; </w:t>
      </w:r>
    </w:p>
    <w:p w14:paraId="1050F577" w14:textId="77777777" w:rsidR="00EA1D5B" w:rsidRPr="00EB19D4" w:rsidRDefault="00EA1D5B" w:rsidP="00EA1D5B">
      <w:pPr>
        <w:pStyle w:val="Lijstalinea"/>
        <w:numPr>
          <w:ilvl w:val="0"/>
          <w:numId w:val="29"/>
        </w:numPr>
        <w:spacing w:before="239" w:after="239" w:line="240" w:lineRule="auto"/>
        <w:jc w:val="left"/>
        <w:textAlignment w:val="top"/>
        <w:rPr>
          <w:rFonts w:ascii="Corbel" w:eastAsia="Calibri" w:hAnsi="Corbel" w:cs="Calibri"/>
          <w:color w:val="000000"/>
          <w:szCs w:val="21"/>
          <w:shd w:val="clear" w:color="auto" w:fill="FFFFFF"/>
        </w:rPr>
      </w:pPr>
      <w:r w:rsidRPr="00EB19D4">
        <w:rPr>
          <w:rFonts w:ascii="Corbel" w:eastAsia="Calibri" w:hAnsi="Corbel" w:cs="Calibri"/>
          <w:color w:val="000000"/>
          <w:szCs w:val="21"/>
          <w:shd w:val="clear" w:color="auto" w:fill="FFFFFF"/>
        </w:rPr>
        <w:t xml:space="preserve">de Verwerkersovereenkomst; </w:t>
      </w:r>
    </w:p>
    <w:p w14:paraId="5EE8FF04" w14:textId="77777777" w:rsidR="00EA1D5B" w:rsidRPr="00EB19D4" w:rsidRDefault="00EA1D5B" w:rsidP="00EA1D5B">
      <w:pPr>
        <w:pStyle w:val="Lijstalinea"/>
        <w:numPr>
          <w:ilvl w:val="0"/>
          <w:numId w:val="29"/>
        </w:numPr>
        <w:spacing w:before="239" w:after="239" w:line="240" w:lineRule="auto"/>
        <w:jc w:val="left"/>
        <w:textAlignment w:val="top"/>
        <w:rPr>
          <w:rFonts w:ascii="Corbel" w:eastAsia="Calibri" w:hAnsi="Corbel" w:cs="Calibri"/>
          <w:color w:val="000000"/>
          <w:szCs w:val="21"/>
          <w:shd w:val="clear" w:color="auto" w:fill="FFFFFF"/>
        </w:rPr>
      </w:pPr>
      <w:r w:rsidRPr="00EB19D4">
        <w:rPr>
          <w:rFonts w:ascii="Corbel" w:eastAsia="Calibri" w:hAnsi="Corbel" w:cs="Calibri"/>
          <w:color w:val="000000"/>
          <w:szCs w:val="21"/>
          <w:shd w:val="clear" w:color="auto" w:fill="FFFFFF"/>
        </w:rPr>
        <w:t xml:space="preserve">de Inkoopvoorwaarden GIBIT 2023; </w:t>
      </w:r>
    </w:p>
    <w:p w14:paraId="3B6208D6" w14:textId="77777777" w:rsidR="00EA1D5B" w:rsidRPr="00EB19D4" w:rsidRDefault="00EA1D5B" w:rsidP="00EA1D5B">
      <w:pPr>
        <w:pStyle w:val="Lijstalinea"/>
        <w:numPr>
          <w:ilvl w:val="0"/>
          <w:numId w:val="29"/>
        </w:numPr>
        <w:spacing w:before="239" w:after="239" w:line="240" w:lineRule="auto"/>
        <w:jc w:val="left"/>
        <w:textAlignment w:val="top"/>
        <w:rPr>
          <w:rFonts w:ascii="Corbel" w:eastAsia="Calibri" w:hAnsi="Corbel" w:cs="Calibri"/>
          <w:color w:val="000000"/>
          <w:szCs w:val="21"/>
          <w:shd w:val="clear" w:color="auto" w:fill="FFFFFF"/>
        </w:rPr>
      </w:pPr>
      <w:r w:rsidRPr="00EB19D4">
        <w:rPr>
          <w:rFonts w:ascii="Corbel" w:eastAsia="Calibri" w:hAnsi="Corbel" w:cs="Calibri"/>
          <w:color w:val="000000"/>
          <w:szCs w:val="21"/>
          <w:shd w:val="clear" w:color="auto" w:fill="FFFFFF"/>
        </w:rPr>
        <w:t xml:space="preserve">Verslag van het verificatiegesprek; </w:t>
      </w:r>
    </w:p>
    <w:p w14:paraId="1D50ABA4" w14:textId="697C26D0" w:rsidR="00EA1D5B" w:rsidRPr="00EB19D4" w:rsidRDefault="54AF7E95" w:rsidP="1B398A22">
      <w:pPr>
        <w:pStyle w:val="Lijstalinea"/>
        <w:numPr>
          <w:ilvl w:val="0"/>
          <w:numId w:val="29"/>
        </w:numPr>
        <w:spacing w:before="239" w:after="239" w:line="240" w:lineRule="auto"/>
        <w:jc w:val="left"/>
        <w:textAlignment w:val="top"/>
        <w:rPr>
          <w:rFonts w:ascii="Corbel" w:eastAsia="Calibri" w:hAnsi="Corbel" w:cs="Calibri"/>
          <w:color w:val="000000"/>
          <w:shd w:val="clear" w:color="auto" w:fill="FFFFFF"/>
        </w:rPr>
      </w:pPr>
      <w:r w:rsidRPr="00EB19D4">
        <w:rPr>
          <w:rFonts w:ascii="Corbel" w:eastAsia="Calibri" w:hAnsi="Corbel" w:cs="Calibri"/>
          <w:color w:val="000000"/>
          <w:shd w:val="clear" w:color="auto" w:fill="FFFFFF"/>
        </w:rPr>
        <w:t>Acceptatieprocedure;</w:t>
      </w:r>
      <w:r w:rsidR="00EA1D5B" w:rsidRPr="00EB19D4">
        <w:rPr>
          <w:rFonts w:ascii="Corbel" w:eastAsia="Calibri" w:hAnsi="Corbel" w:cs="Calibri"/>
          <w:color w:val="000000"/>
          <w:shd w:val="clear" w:color="auto" w:fill="FFFFFF"/>
        </w:rPr>
        <w:t xml:space="preserve"> </w:t>
      </w:r>
    </w:p>
    <w:p w14:paraId="27D89756" w14:textId="77777777" w:rsidR="00EA1D5B" w:rsidRPr="00EB19D4" w:rsidRDefault="00EA1D5B" w:rsidP="0D2512C7">
      <w:pPr>
        <w:pStyle w:val="Lijstalinea"/>
        <w:numPr>
          <w:ilvl w:val="0"/>
          <w:numId w:val="29"/>
        </w:numPr>
        <w:spacing w:before="239" w:after="239" w:line="240" w:lineRule="auto"/>
        <w:jc w:val="left"/>
        <w:textAlignment w:val="top"/>
        <w:rPr>
          <w:rFonts w:ascii="Corbel" w:eastAsia="Calibri" w:hAnsi="Corbel" w:cs="Calibri"/>
          <w:color w:val="000000"/>
          <w:shd w:val="clear" w:color="auto" w:fill="FFFFFF"/>
        </w:rPr>
      </w:pPr>
      <w:r w:rsidRPr="00EB19D4">
        <w:rPr>
          <w:rFonts w:ascii="Corbel" w:eastAsia="Calibri" w:hAnsi="Corbel" w:cs="Calibri"/>
          <w:color w:val="000000"/>
          <w:shd w:val="clear" w:color="auto" w:fill="FFFFFF"/>
        </w:rPr>
        <w:t xml:space="preserve">Exit-plan; </w:t>
      </w:r>
    </w:p>
    <w:p w14:paraId="767A4CAA" w14:textId="1DE49C1B" w:rsidR="006A4831" w:rsidRPr="00EB19D4" w:rsidRDefault="00EA1D5B" w:rsidP="00EA1D5B">
      <w:pPr>
        <w:pStyle w:val="Lijstalinea"/>
        <w:numPr>
          <w:ilvl w:val="0"/>
          <w:numId w:val="29"/>
        </w:numPr>
        <w:spacing w:before="239" w:after="239" w:line="240" w:lineRule="auto"/>
        <w:jc w:val="left"/>
        <w:textAlignment w:val="top"/>
        <w:rPr>
          <w:rFonts w:ascii="Corbel" w:hAnsi="Corbel"/>
          <w:szCs w:val="21"/>
        </w:rPr>
      </w:pPr>
      <w:r w:rsidRPr="00EB19D4">
        <w:rPr>
          <w:rFonts w:ascii="Corbel" w:eastAsia="Calibri" w:hAnsi="Corbel" w:cs="Calibri"/>
          <w:color w:val="000000"/>
          <w:szCs w:val="21"/>
          <w:shd w:val="clear" w:color="auto" w:fill="FFFFFF"/>
        </w:rPr>
        <w:t>de offerte van Leverancier</w:t>
      </w:r>
    </w:p>
    <w:p w14:paraId="32E41B10" w14:textId="3F0ADBEB" w:rsidR="009E37D1" w:rsidRPr="00EB19D4" w:rsidRDefault="008F16C8" w:rsidP="009E37D1">
      <w:pPr>
        <w:spacing w:before="239" w:after="239" w:line="240" w:lineRule="auto"/>
        <w:jc w:val="left"/>
        <w:textAlignment w:val="top"/>
        <w:rPr>
          <w:rFonts w:ascii="Corbel" w:hAnsi="Corbel"/>
          <w:szCs w:val="21"/>
        </w:rPr>
      </w:pPr>
      <w:r w:rsidRPr="00EB19D4">
        <w:rPr>
          <w:rFonts w:ascii="Corbel" w:hAnsi="Corbel"/>
          <w:szCs w:val="21"/>
        </w:rPr>
        <w:t xml:space="preserve">1.5. Wijzigingen op de Overeenkomst zijn uitsluitend geldig indien Partijen deze schriftelijk zijn overeengekomen. </w:t>
      </w:r>
      <w:r w:rsidR="00A37F5E" w:rsidRPr="00EB19D4">
        <w:rPr>
          <w:rFonts w:ascii="Corbel" w:hAnsi="Corbel"/>
          <w:szCs w:val="21"/>
        </w:rPr>
        <w:br/>
      </w:r>
      <w:r w:rsidRPr="00EB19D4">
        <w:rPr>
          <w:rFonts w:ascii="Corbel" w:hAnsi="Corbel"/>
          <w:szCs w:val="21"/>
        </w:rPr>
        <w:t xml:space="preserve">1.6. Op deze Overeenkomst zijn uitsluitend van toepassing de Inkoopvoorwaarden GIBIT 2023, voor zover daar bij deze Overeenkomst niet van wordt afgeweken. Met de indiening van de </w:t>
      </w:r>
      <w:proofErr w:type="spellStart"/>
      <w:r w:rsidRPr="00EB19D4">
        <w:rPr>
          <w:rFonts w:ascii="Corbel" w:hAnsi="Corbel"/>
          <w:szCs w:val="21"/>
        </w:rPr>
        <w:t>conformiteitenverklaring</w:t>
      </w:r>
      <w:proofErr w:type="spellEnd"/>
      <w:r w:rsidRPr="00EB19D4">
        <w:rPr>
          <w:rFonts w:ascii="Corbel" w:hAnsi="Corbel"/>
          <w:szCs w:val="21"/>
        </w:rPr>
        <w:t xml:space="preserve"> heeft de Leverancier bij Inschrijving uitdrukkelijk met de toepasselijkheid van de Inkoopvoorwaarden GIBIT 2023 ingestemd.  </w:t>
      </w:r>
      <w:r w:rsidR="00A37F5E" w:rsidRPr="00EB19D4">
        <w:rPr>
          <w:rFonts w:ascii="Corbel" w:hAnsi="Corbel"/>
          <w:szCs w:val="21"/>
        </w:rPr>
        <w:br/>
      </w:r>
      <w:r w:rsidR="009E37D1" w:rsidRPr="00EB19D4">
        <w:rPr>
          <w:rFonts w:ascii="Corbel" w:hAnsi="Corbel"/>
          <w:szCs w:val="21"/>
        </w:rPr>
        <w:t>1.7. Het principe van maatschappelijk verantwoord inkopen wordt toegepast op alle aspecten van de ICT prestatie.</w:t>
      </w:r>
      <w:r w:rsidR="009E37D1" w:rsidRPr="00EB19D4">
        <w:rPr>
          <w:rFonts w:ascii="Corbel" w:hAnsi="Corbel"/>
          <w:szCs w:val="21"/>
        </w:rPr>
        <w:br/>
      </w:r>
      <w:r w:rsidRPr="00EB19D4">
        <w:rPr>
          <w:rFonts w:ascii="Corbel" w:hAnsi="Corbel"/>
          <w:szCs w:val="21"/>
        </w:rPr>
        <w:t>1.</w:t>
      </w:r>
      <w:r w:rsidR="009E37D1" w:rsidRPr="00EB19D4">
        <w:rPr>
          <w:rFonts w:ascii="Corbel" w:hAnsi="Corbel"/>
          <w:szCs w:val="21"/>
        </w:rPr>
        <w:t>8</w:t>
      </w:r>
      <w:r w:rsidRPr="00EB19D4">
        <w:rPr>
          <w:rFonts w:ascii="Corbel" w:hAnsi="Corbel"/>
          <w:szCs w:val="21"/>
        </w:rPr>
        <w:t>. De toepasselijkheid van (eventuele) algemene en bijzondere voorwaarden van Leverancier is uitdrukkelijk uitgesloten.</w:t>
      </w:r>
      <w:r w:rsidR="009E37D1" w:rsidRPr="00EB19D4">
        <w:rPr>
          <w:rFonts w:ascii="Corbel" w:hAnsi="Corbel"/>
          <w:szCs w:val="21"/>
        </w:rPr>
        <w:br/>
        <w:t>1.9. In de Overeenkomst wordt een aantal begrippen met een beginhoofdletter gebruikt. Aan deze begrippen komt de betekenis toe die hieraan is gegeven in de GIBIT 2023.</w:t>
      </w:r>
      <w:r w:rsidR="009E37D1" w:rsidRPr="00EB19D4">
        <w:rPr>
          <w:rFonts w:ascii="Corbel" w:hAnsi="Corbel"/>
        </w:rPr>
        <w:t xml:space="preserve"> </w:t>
      </w:r>
      <w:r w:rsidR="009E37D1" w:rsidRPr="00EB19D4">
        <w:rPr>
          <w:rFonts w:ascii="Corbel" w:hAnsi="Corbel"/>
          <w:szCs w:val="21"/>
        </w:rPr>
        <w:t>Begrippen die niet worden genoemd in artikel 1 GIBIT 2023</w:t>
      </w:r>
      <w:r w:rsidR="007B16F4" w:rsidRPr="00EB19D4">
        <w:rPr>
          <w:rFonts w:ascii="Corbel" w:hAnsi="Corbel"/>
          <w:szCs w:val="21"/>
        </w:rPr>
        <w:t xml:space="preserve"> en ook niet in de begrippenlijst van het Beschrijvend document 696958,</w:t>
      </w:r>
      <w:r w:rsidR="009E37D1" w:rsidRPr="00EB19D4">
        <w:rPr>
          <w:rFonts w:ascii="Corbel" w:hAnsi="Corbel"/>
          <w:szCs w:val="21"/>
        </w:rPr>
        <w:t xml:space="preserve"> komt de navolgende betekenis toe:</w:t>
      </w:r>
    </w:p>
    <w:p w14:paraId="15BF7849" w14:textId="6CC13921" w:rsidR="009E37D1" w:rsidRPr="00EB19D4" w:rsidRDefault="009E37D1" w:rsidP="007B16F4">
      <w:pPr>
        <w:pStyle w:val="Lijstalinea"/>
        <w:numPr>
          <w:ilvl w:val="0"/>
          <w:numId w:val="32"/>
        </w:numPr>
        <w:spacing w:before="239" w:after="239" w:line="240" w:lineRule="auto"/>
        <w:jc w:val="left"/>
        <w:textAlignment w:val="top"/>
        <w:rPr>
          <w:rFonts w:ascii="Corbel" w:hAnsi="Corbel"/>
          <w:szCs w:val="21"/>
        </w:rPr>
      </w:pPr>
      <w:r w:rsidRPr="00EB19D4">
        <w:rPr>
          <w:rFonts w:ascii="Corbel" w:hAnsi="Corbel"/>
          <w:szCs w:val="21"/>
        </w:rPr>
        <w:t xml:space="preserve">Goederen : alle zaken en alle vermogensrechten in de zin van artikel 3:1 Burgerlijk Wetboek  </w:t>
      </w:r>
    </w:p>
    <w:p w14:paraId="76E9FF32" w14:textId="6A95FFB5" w:rsidR="007B16F4" w:rsidRPr="00EB19D4" w:rsidRDefault="007B16F4" w:rsidP="00233B5E">
      <w:pPr>
        <w:pStyle w:val="Lijstalinea"/>
        <w:numPr>
          <w:ilvl w:val="0"/>
          <w:numId w:val="32"/>
        </w:numPr>
        <w:spacing w:before="239" w:after="239" w:line="240" w:lineRule="auto"/>
        <w:jc w:val="left"/>
        <w:textAlignment w:val="top"/>
        <w:rPr>
          <w:rFonts w:ascii="Corbel" w:hAnsi="Corbel"/>
          <w:szCs w:val="21"/>
        </w:rPr>
      </w:pPr>
      <w:r w:rsidRPr="00EB19D4">
        <w:rPr>
          <w:rFonts w:ascii="Corbel" w:hAnsi="Corbel"/>
          <w:szCs w:val="21"/>
        </w:rPr>
        <w:t xml:space="preserve">Leveringen (Levering) : de door de Leverancier op basis van de Overeenkomst ten behoeve van de Opdrachtgever te leveren Goederen, inclusief de eventuele montage of installatie daarvan, overeenkomstig het bepaalde in de (Nadere) Overeenkomst.  </w:t>
      </w:r>
    </w:p>
    <w:p w14:paraId="3FAB18D5" w14:textId="409AB3B5" w:rsidR="007B16F4" w:rsidRPr="00EB19D4" w:rsidRDefault="007B16F4" w:rsidP="007B16F4">
      <w:pPr>
        <w:pStyle w:val="Lijstalinea"/>
        <w:numPr>
          <w:ilvl w:val="0"/>
          <w:numId w:val="32"/>
        </w:numPr>
        <w:spacing w:before="239" w:after="239" w:line="240" w:lineRule="auto"/>
        <w:jc w:val="left"/>
        <w:textAlignment w:val="top"/>
        <w:rPr>
          <w:rFonts w:ascii="Corbel" w:hAnsi="Corbel"/>
          <w:szCs w:val="21"/>
        </w:rPr>
      </w:pPr>
      <w:r w:rsidRPr="00EB19D4">
        <w:rPr>
          <w:rFonts w:ascii="Corbel" w:hAnsi="Corbel"/>
          <w:szCs w:val="21"/>
        </w:rPr>
        <w:t>Beschrijvend document : Het document “Vernieuwing audiovisuele middelen raadzaal en commissiezaal 696958“ van de gemeente Gooise Meren, waarin de Opdrachtgever zijn Eisen en Gunningscriteria heeft verwoord en waarop de Inschrijver zijn Inschrijving heeft gebaseerd.</w:t>
      </w:r>
    </w:p>
    <w:p w14:paraId="18745375" w14:textId="290B9C76" w:rsidR="007B16F4" w:rsidRPr="00EB19D4" w:rsidRDefault="007B16F4" w:rsidP="007B16F4">
      <w:pPr>
        <w:pStyle w:val="Lijstalinea"/>
        <w:numPr>
          <w:ilvl w:val="0"/>
          <w:numId w:val="32"/>
        </w:numPr>
        <w:spacing w:before="239" w:after="239" w:line="240" w:lineRule="auto"/>
        <w:jc w:val="left"/>
        <w:textAlignment w:val="top"/>
        <w:rPr>
          <w:rFonts w:ascii="Corbel" w:hAnsi="Corbel"/>
          <w:szCs w:val="21"/>
        </w:rPr>
      </w:pPr>
      <w:r w:rsidRPr="00EB19D4">
        <w:rPr>
          <w:rFonts w:ascii="Corbel" w:hAnsi="Corbel"/>
          <w:szCs w:val="21"/>
        </w:rPr>
        <w:t xml:space="preserve">Nadere Overeenkomst : de overeenkomst tussen Opdrachtgever en Leverancier, op basis van een offerte, waarvan Opdrachtgever gedurende de looptijd van deze Overeenkomst aan Leverancier opdrachten tot het verrichten van Diensten of het Leveren van Goederen kan verstrekken. </w:t>
      </w:r>
    </w:p>
    <w:p w14:paraId="13012B16" w14:textId="5115E4C2" w:rsidR="006A4831" w:rsidRPr="00EB19D4" w:rsidRDefault="006A4831" w:rsidP="1B398A22">
      <w:pPr>
        <w:spacing w:before="239" w:after="239" w:line="240" w:lineRule="auto"/>
        <w:jc w:val="left"/>
        <w:textAlignment w:val="top"/>
        <w:rPr>
          <w:rFonts w:ascii="Corbel" w:hAnsi="Corbel"/>
        </w:rPr>
      </w:pPr>
      <w:r w:rsidRPr="00EB19D4">
        <w:rPr>
          <w:rFonts w:ascii="Corbel" w:eastAsia="Calibri" w:hAnsi="Corbel" w:cs="Calibri"/>
          <w:b/>
          <w:bCs/>
        </w:rPr>
        <w:t>2. Specificaties</w:t>
      </w:r>
      <w:r w:rsidRPr="00EB19D4">
        <w:rPr>
          <w:rFonts w:ascii="Corbel" w:hAnsi="Corbel"/>
        </w:rPr>
        <w:br/>
      </w:r>
      <w:r w:rsidRPr="00EB19D4">
        <w:rPr>
          <w:rFonts w:ascii="Corbel" w:eastAsia="Calibri" w:hAnsi="Corbel" w:cs="Calibri"/>
        </w:rPr>
        <w:t>2.1. Tot het Overeengekomen gebruik behoort dat de ICT Prestatie voldoet aan hetgeen beschreven is in de in artikel 1.1. genoemde documenten.</w:t>
      </w:r>
    </w:p>
    <w:p w14:paraId="38F682AB" w14:textId="77777777" w:rsidR="00EB19D4" w:rsidRDefault="00EB19D4">
      <w:pPr>
        <w:widowControl/>
        <w:spacing w:line="240" w:lineRule="auto"/>
        <w:jc w:val="left"/>
        <w:rPr>
          <w:rFonts w:ascii="Corbel" w:eastAsia="Calibri" w:hAnsi="Corbel" w:cs="Calibri"/>
          <w:b/>
          <w:bCs/>
        </w:rPr>
      </w:pPr>
      <w:r>
        <w:rPr>
          <w:rFonts w:ascii="Corbel" w:eastAsia="Calibri" w:hAnsi="Corbel" w:cs="Calibri"/>
          <w:b/>
          <w:bCs/>
        </w:rPr>
        <w:br w:type="page"/>
      </w:r>
    </w:p>
    <w:p w14:paraId="3268AE5C" w14:textId="66251DD6" w:rsidR="006A4831" w:rsidRPr="00EB19D4" w:rsidRDefault="006A4831" w:rsidP="1B398A22">
      <w:pPr>
        <w:spacing w:before="239" w:after="239" w:line="240" w:lineRule="auto"/>
        <w:jc w:val="left"/>
        <w:textAlignment w:val="top"/>
        <w:rPr>
          <w:rFonts w:ascii="Corbel" w:hAnsi="Corbel"/>
        </w:rPr>
      </w:pPr>
      <w:r w:rsidRPr="00EB19D4">
        <w:rPr>
          <w:rFonts w:ascii="Corbel" w:eastAsia="Calibri" w:hAnsi="Corbel" w:cs="Calibri"/>
          <w:b/>
          <w:bCs/>
        </w:rPr>
        <w:t>3. Gemeentelijke ICT-Kwaliteitsnormen, Interoperabiliteitseisen, normen en standaarden</w:t>
      </w:r>
      <w:r w:rsidRPr="00EB19D4">
        <w:rPr>
          <w:rFonts w:ascii="Corbel" w:hAnsi="Corbel"/>
        </w:rPr>
        <w:br/>
      </w:r>
      <w:r w:rsidRPr="00EB19D4">
        <w:rPr>
          <w:rFonts w:ascii="Corbel" w:eastAsia="Calibri" w:hAnsi="Corbel" w:cs="Calibri"/>
        </w:rPr>
        <w:lastRenderedPageBreak/>
        <w:t>3.1.  De ICT-Prestatie zal gedurende de looptijd van de Overeenkomst voor de volgende ICT-kwaliteitsgebieden blijven voldoen aan de Gemeentelijke ICT-Kwaliteitsnormen:</w:t>
      </w:r>
    </w:p>
    <w:p w14:paraId="74F5C999" w14:textId="77777777" w:rsidR="006A4831" w:rsidRPr="00EB19D4" w:rsidRDefault="006A4831" w:rsidP="006A4831">
      <w:pPr>
        <w:widowControl/>
        <w:numPr>
          <w:ilvl w:val="0"/>
          <w:numId w:val="28"/>
        </w:numPr>
        <w:suppressAutoHyphens/>
        <w:spacing w:line="240" w:lineRule="auto"/>
        <w:jc w:val="left"/>
        <w:rPr>
          <w:rFonts w:ascii="Corbel" w:eastAsia="Calibri" w:hAnsi="Corbel" w:cs="Calibri"/>
          <w:szCs w:val="21"/>
        </w:rPr>
      </w:pPr>
      <w:r w:rsidRPr="00EB19D4">
        <w:rPr>
          <w:rFonts w:ascii="Corbel" w:eastAsia="Calibri" w:hAnsi="Corbel" w:cs="Calibri"/>
          <w:szCs w:val="21"/>
        </w:rPr>
        <w:t>Architectuur;</w:t>
      </w:r>
    </w:p>
    <w:p w14:paraId="1443EC0B" w14:textId="77777777" w:rsidR="006A4831" w:rsidRPr="00EB19D4" w:rsidRDefault="006A4831" w:rsidP="006A4831">
      <w:pPr>
        <w:widowControl/>
        <w:numPr>
          <w:ilvl w:val="0"/>
          <w:numId w:val="28"/>
        </w:numPr>
        <w:suppressAutoHyphens/>
        <w:spacing w:line="240" w:lineRule="auto"/>
        <w:jc w:val="left"/>
        <w:rPr>
          <w:rFonts w:ascii="Corbel" w:eastAsia="Calibri" w:hAnsi="Corbel" w:cs="Calibri"/>
          <w:szCs w:val="21"/>
        </w:rPr>
      </w:pPr>
      <w:r w:rsidRPr="00EB19D4">
        <w:rPr>
          <w:rFonts w:ascii="Corbel" w:eastAsia="Calibri" w:hAnsi="Corbel" w:cs="Calibri"/>
          <w:szCs w:val="21"/>
        </w:rPr>
        <w:t>Interoperabiliteit;</w:t>
      </w:r>
    </w:p>
    <w:p w14:paraId="0CC32669" w14:textId="77777777" w:rsidR="006A4831" w:rsidRPr="00EB19D4" w:rsidRDefault="006A4831" w:rsidP="006A4831">
      <w:pPr>
        <w:widowControl/>
        <w:numPr>
          <w:ilvl w:val="0"/>
          <w:numId w:val="28"/>
        </w:numPr>
        <w:suppressAutoHyphens/>
        <w:spacing w:line="240" w:lineRule="auto"/>
        <w:jc w:val="left"/>
        <w:rPr>
          <w:rFonts w:ascii="Corbel" w:eastAsia="Calibri" w:hAnsi="Corbel" w:cs="Calibri"/>
          <w:szCs w:val="21"/>
        </w:rPr>
      </w:pPr>
      <w:r w:rsidRPr="00EB19D4">
        <w:rPr>
          <w:rFonts w:ascii="Corbel" w:eastAsia="Calibri" w:hAnsi="Corbel" w:cs="Calibri"/>
          <w:szCs w:val="21"/>
        </w:rPr>
        <w:t>Informatiebeveiliging en privacy;</w:t>
      </w:r>
    </w:p>
    <w:p w14:paraId="35A53767" w14:textId="77777777" w:rsidR="006A4831" w:rsidRPr="00EB19D4" w:rsidRDefault="006A4831" w:rsidP="006A4831">
      <w:pPr>
        <w:widowControl/>
        <w:numPr>
          <w:ilvl w:val="0"/>
          <w:numId w:val="28"/>
        </w:numPr>
        <w:suppressAutoHyphens/>
        <w:spacing w:line="240" w:lineRule="auto"/>
        <w:jc w:val="left"/>
        <w:rPr>
          <w:rFonts w:ascii="Corbel" w:eastAsia="Calibri" w:hAnsi="Corbel" w:cs="Calibri"/>
          <w:szCs w:val="21"/>
        </w:rPr>
      </w:pPr>
      <w:proofErr w:type="spellStart"/>
      <w:r w:rsidRPr="00EB19D4">
        <w:rPr>
          <w:rFonts w:ascii="Corbel" w:eastAsia="Calibri" w:hAnsi="Corbel" w:cs="Calibri"/>
          <w:szCs w:val="21"/>
        </w:rPr>
        <w:t>Dataportabiliteit</w:t>
      </w:r>
      <w:proofErr w:type="spellEnd"/>
      <w:r w:rsidRPr="00EB19D4">
        <w:rPr>
          <w:rFonts w:ascii="Corbel" w:eastAsia="Calibri" w:hAnsi="Corbel" w:cs="Calibri"/>
          <w:szCs w:val="21"/>
        </w:rPr>
        <w:t>;</w:t>
      </w:r>
    </w:p>
    <w:p w14:paraId="1E4B392C" w14:textId="77777777" w:rsidR="006A4831" w:rsidRPr="00EB19D4" w:rsidRDefault="006A4831" w:rsidP="006A4831">
      <w:pPr>
        <w:widowControl/>
        <w:numPr>
          <w:ilvl w:val="0"/>
          <w:numId w:val="28"/>
        </w:numPr>
        <w:suppressAutoHyphens/>
        <w:spacing w:line="240" w:lineRule="auto"/>
        <w:jc w:val="left"/>
        <w:rPr>
          <w:rFonts w:ascii="Corbel" w:eastAsia="Calibri" w:hAnsi="Corbel" w:cs="Calibri"/>
          <w:szCs w:val="21"/>
        </w:rPr>
      </w:pPr>
      <w:r w:rsidRPr="00EB19D4">
        <w:rPr>
          <w:rFonts w:ascii="Corbel" w:eastAsia="Calibri" w:hAnsi="Corbel" w:cs="Calibri"/>
          <w:szCs w:val="21"/>
        </w:rPr>
        <w:t>Toegankelijkheid;</w:t>
      </w:r>
    </w:p>
    <w:p w14:paraId="46DCFCCA" w14:textId="77777777" w:rsidR="006A4831" w:rsidRPr="00EB19D4" w:rsidRDefault="006A4831" w:rsidP="006A4831">
      <w:pPr>
        <w:widowControl/>
        <w:numPr>
          <w:ilvl w:val="0"/>
          <w:numId w:val="28"/>
        </w:numPr>
        <w:suppressAutoHyphens/>
        <w:spacing w:line="240" w:lineRule="auto"/>
        <w:jc w:val="left"/>
        <w:rPr>
          <w:rFonts w:ascii="Corbel" w:eastAsia="Calibri" w:hAnsi="Corbel" w:cs="Calibri"/>
          <w:szCs w:val="21"/>
        </w:rPr>
      </w:pPr>
      <w:r w:rsidRPr="00EB19D4">
        <w:rPr>
          <w:rFonts w:ascii="Corbel" w:eastAsia="Calibri" w:hAnsi="Corbel" w:cs="Calibri"/>
          <w:szCs w:val="21"/>
        </w:rPr>
        <w:t>Archivering;</w:t>
      </w:r>
    </w:p>
    <w:p w14:paraId="26DAA6E1" w14:textId="77777777" w:rsidR="006A4831" w:rsidRPr="00EB19D4" w:rsidRDefault="006A4831" w:rsidP="006A4831">
      <w:pPr>
        <w:widowControl/>
        <w:numPr>
          <w:ilvl w:val="0"/>
          <w:numId w:val="28"/>
        </w:numPr>
        <w:suppressAutoHyphens/>
        <w:spacing w:line="240" w:lineRule="auto"/>
        <w:jc w:val="left"/>
        <w:rPr>
          <w:rFonts w:ascii="Corbel" w:eastAsia="Calibri" w:hAnsi="Corbel" w:cs="Calibri"/>
          <w:szCs w:val="21"/>
        </w:rPr>
      </w:pPr>
      <w:r w:rsidRPr="00EB19D4">
        <w:rPr>
          <w:rFonts w:ascii="Corbel" w:eastAsia="Calibri" w:hAnsi="Corbel" w:cs="Calibri"/>
          <w:szCs w:val="21"/>
        </w:rPr>
        <w:t>Infrastructuur;</w:t>
      </w:r>
    </w:p>
    <w:p w14:paraId="2D40C2E2" w14:textId="77777777" w:rsidR="006A4831" w:rsidRPr="00EB19D4" w:rsidRDefault="006A4831" w:rsidP="006A4831">
      <w:pPr>
        <w:widowControl/>
        <w:numPr>
          <w:ilvl w:val="0"/>
          <w:numId w:val="28"/>
        </w:numPr>
        <w:suppressAutoHyphens/>
        <w:spacing w:line="240" w:lineRule="auto"/>
        <w:jc w:val="left"/>
        <w:rPr>
          <w:rFonts w:ascii="Corbel" w:eastAsia="Calibri" w:hAnsi="Corbel" w:cs="Calibri"/>
          <w:szCs w:val="21"/>
        </w:rPr>
      </w:pPr>
      <w:r w:rsidRPr="00EB19D4">
        <w:rPr>
          <w:rFonts w:ascii="Corbel" w:eastAsia="Calibri" w:hAnsi="Corbel" w:cs="Calibri"/>
          <w:szCs w:val="21"/>
        </w:rPr>
        <w:t>Documentatie;</w:t>
      </w:r>
    </w:p>
    <w:p w14:paraId="288113F9" w14:textId="77777777" w:rsidR="006A4831" w:rsidRPr="00EB19D4" w:rsidRDefault="006A4831" w:rsidP="006A4831">
      <w:pPr>
        <w:widowControl/>
        <w:numPr>
          <w:ilvl w:val="0"/>
          <w:numId w:val="28"/>
        </w:numPr>
        <w:suppressAutoHyphens/>
        <w:spacing w:line="240" w:lineRule="auto"/>
        <w:jc w:val="left"/>
        <w:rPr>
          <w:rFonts w:ascii="Corbel" w:eastAsia="Calibri" w:hAnsi="Corbel" w:cs="Calibri"/>
          <w:szCs w:val="21"/>
        </w:rPr>
      </w:pPr>
      <w:r w:rsidRPr="00EB19D4">
        <w:rPr>
          <w:rFonts w:ascii="Corbel" w:eastAsia="Calibri" w:hAnsi="Corbel" w:cs="Calibri"/>
          <w:szCs w:val="21"/>
        </w:rPr>
        <w:t>E-facturering.</w:t>
      </w:r>
    </w:p>
    <w:p w14:paraId="4412A872" w14:textId="323CC5DA" w:rsidR="008F16C8" w:rsidRPr="00EB19D4" w:rsidRDefault="008F16C8" w:rsidP="008F16C8">
      <w:pPr>
        <w:widowControl/>
        <w:suppressAutoHyphens/>
        <w:spacing w:line="240" w:lineRule="auto"/>
        <w:jc w:val="left"/>
        <w:rPr>
          <w:rFonts w:ascii="Corbel" w:eastAsia="Calibri" w:hAnsi="Corbel" w:cs="Calibri"/>
          <w:szCs w:val="21"/>
        </w:rPr>
      </w:pPr>
      <w:r w:rsidRPr="00EB19D4">
        <w:rPr>
          <w:rFonts w:ascii="Corbel" w:eastAsia="Calibri" w:hAnsi="Corbel" w:cs="Calibri"/>
          <w:szCs w:val="21"/>
        </w:rPr>
        <w:t>3.2. Voor een specificatie van de Gemeentelijke ICT-Kwaliteitsnormen wordt verwezen naar Bijlage 1.4 van het Beschrijvend document 696958 (Bijlage 2 van deze Overeenkomst)</w:t>
      </w:r>
    </w:p>
    <w:p w14:paraId="079D0179" w14:textId="6348DA4E" w:rsidR="008F16C8" w:rsidRPr="00EB19D4" w:rsidRDefault="008F16C8" w:rsidP="008F16C8">
      <w:pPr>
        <w:spacing w:before="239" w:after="239" w:line="240" w:lineRule="auto"/>
        <w:jc w:val="left"/>
        <w:textAlignment w:val="top"/>
        <w:rPr>
          <w:rFonts w:ascii="Corbel" w:eastAsia="Calibri" w:hAnsi="Corbel" w:cs="Calibri"/>
          <w:b/>
          <w:bCs/>
          <w:szCs w:val="21"/>
        </w:rPr>
      </w:pPr>
      <w:r w:rsidRPr="00EB19D4">
        <w:rPr>
          <w:rFonts w:ascii="Corbel" w:eastAsia="Calibri" w:hAnsi="Corbel" w:cs="Calibri"/>
          <w:b/>
          <w:bCs/>
        </w:rPr>
        <w:t xml:space="preserve">4. Productconformiteit </w:t>
      </w:r>
      <w:r w:rsidR="00EB19D4">
        <w:rPr>
          <w:rFonts w:ascii="Corbel" w:eastAsia="Calibri" w:hAnsi="Corbel" w:cs="Calibri"/>
          <w:b/>
          <w:bCs/>
          <w:szCs w:val="21"/>
        </w:rPr>
        <w:br/>
      </w:r>
      <w:r w:rsidRPr="00EB19D4">
        <w:rPr>
          <w:rFonts w:ascii="Corbel" w:eastAsia="Calibri" w:hAnsi="Corbel" w:cs="Calibri"/>
        </w:rPr>
        <w:t xml:space="preserve">4.1. In aanvulling op artikel 12 GIBIT 2023 garandeert Leverancier dat de ICT Prestatie in overeenstemming is met en blijft voldoen aan de Eisen, die zijn gesteld in het Beschrijvend document 696958 (Bijlage 2) en de toezeggingen van Leverancier in de offerte &lt;(Bijlage ..)&gt; en de verificatie, gedurende de looptijd van de Overeenkomst.  </w:t>
      </w:r>
      <w:r w:rsidRPr="00EB19D4">
        <w:rPr>
          <w:rFonts w:ascii="Corbel" w:hAnsi="Corbel"/>
        </w:rPr>
        <w:br/>
      </w:r>
      <w:r w:rsidRPr="00EB19D4">
        <w:rPr>
          <w:rFonts w:ascii="Corbel" w:eastAsia="Calibri" w:hAnsi="Corbel" w:cs="Calibri"/>
        </w:rPr>
        <w:t xml:space="preserve">4.2. De ICT Prestatie dient de functionaliteiten te bezitten die Partijen zijn overeengekomen uit hoofde van de in artikel 1.1. genoemde documenten. Indien er sprake is van non-conformiteit, dan kan Opdrachtgever de correcte nakoming van de Overeenkomst van Leverancier eisen. Hieronder valt ook het op kosten van Leverancier terughalen van het geleverde product/dienst en het zorgdragen voor de levering van een product/dienst dat/die wel voldoet aan de Overeenkomst.  </w:t>
      </w:r>
      <w:r w:rsidRPr="00EB19D4">
        <w:rPr>
          <w:rFonts w:ascii="Corbel" w:hAnsi="Corbel"/>
        </w:rPr>
        <w:br/>
      </w:r>
      <w:r w:rsidRPr="00EB19D4">
        <w:rPr>
          <w:rFonts w:ascii="Corbel" w:eastAsia="Calibri" w:hAnsi="Corbel" w:cs="Calibri"/>
        </w:rPr>
        <w:t xml:space="preserve">4.3. Indien Leverancier niet in staat is het gevraagde te leveren, of binnen de gestelde randvoorwaarden te leveren, staat het Opdrachtgever vrij om buiten de Overeenkomst een uitvraag in de markt te zetten op een door Opdrachtgever gepaste wijze.  </w:t>
      </w:r>
    </w:p>
    <w:p w14:paraId="043C5F61" w14:textId="3BDB4B07" w:rsidR="007B16F4" w:rsidRPr="00EB19D4" w:rsidRDefault="008F16C8" w:rsidP="1B398A22">
      <w:pPr>
        <w:widowControl/>
        <w:spacing w:before="239" w:after="239" w:line="240" w:lineRule="auto"/>
        <w:jc w:val="left"/>
        <w:rPr>
          <w:rFonts w:ascii="Corbel" w:hAnsi="Corbel"/>
        </w:rPr>
      </w:pPr>
      <w:r w:rsidRPr="00EB19D4">
        <w:rPr>
          <w:rFonts w:ascii="Corbel" w:eastAsia="Calibri" w:hAnsi="Corbel" w:cs="Calibri"/>
          <w:b/>
          <w:bCs/>
        </w:rPr>
        <w:t>5</w:t>
      </w:r>
      <w:r w:rsidR="006A4831" w:rsidRPr="00EB19D4">
        <w:rPr>
          <w:rFonts w:ascii="Corbel" w:eastAsia="Calibri" w:hAnsi="Corbel" w:cs="Calibri"/>
          <w:b/>
          <w:bCs/>
        </w:rPr>
        <w:t>. Looptijd</w:t>
      </w:r>
      <w:r w:rsidR="007B16F4" w:rsidRPr="00EB19D4">
        <w:rPr>
          <w:rFonts w:ascii="Corbel" w:hAnsi="Corbel"/>
        </w:rPr>
        <w:br/>
      </w:r>
      <w:r w:rsidRPr="00EB19D4">
        <w:rPr>
          <w:rFonts w:ascii="Corbel" w:eastAsia="Calibri" w:hAnsi="Corbel" w:cs="Calibri"/>
        </w:rPr>
        <w:t>5</w:t>
      </w:r>
      <w:r w:rsidR="006A4831" w:rsidRPr="00EB19D4">
        <w:rPr>
          <w:rFonts w:ascii="Corbel" w:eastAsia="Calibri" w:hAnsi="Corbel" w:cs="Calibri"/>
        </w:rPr>
        <w:t xml:space="preserve">.1. </w:t>
      </w:r>
      <w:r w:rsidR="004721FA" w:rsidRPr="00EB19D4">
        <w:rPr>
          <w:rFonts w:ascii="Corbel" w:eastAsia="Calibri" w:hAnsi="Corbel" w:cs="Calibri"/>
        </w:rPr>
        <w:t>De Overeenkomst komt tot stand door ondertekening daarvan door beide Partijen en wordt aangegaan voor de duur van vijf (5) jaar</w:t>
      </w:r>
      <w:r w:rsidR="00A37F5E" w:rsidRPr="00EB19D4">
        <w:rPr>
          <w:rFonts w:ascii="Corbel" w:eastAsia="Calibri" w:hAnsi="Corbel" w:cs="Calibri"/>
        </w:rPr>
        <w:t xml:space="preserve"> en een kleine 8 maanden</w:t>
      </w:r>
      <w:r w:rsidR="004721FA" w:rsidRPr="00EB19D4">
        <w:rPr>
          <w:rFonts w:ascii="Corbel" w:eastAsia="Calibri" w:hAnsi="Corbel" w:cs="Calibri"/>
        </w:rPr>
        <w:t xml:space="preserve">, ingaande op 20 januari 2025. Als geen gebruik wordt gemaakt van de in lid 2 vermelde mogelijkheid tot verlenging, dan eindigt de Overeenkomst van rechtswege op </w:t>
      </w:r>
      <w:r w:rsidR="00A37F5E" w:rsidRPr="00EB19D4">
        <w:rPr>
          <w:rFonts w:ascii="Corbel" w:eastAsia="Calibri" w:hAnsi="Corbel" w:cs="Calibri"/>
        </w:rPr>
        <w:t>31 augustus</w:t>
      </w:r>
      <w:r w:rsidR="004721FA" w:rsidRPr="00EB19D4">
        <w:rPr>
          <w:rFonts w:ascii="Corbel" w:eastAsia="Calibri" w:hAnsi="Corbel" w:cs="Calibri"/>
        </w:rPr>
        <w:t xml:space="preserve"> 20</w:t>
      </w:r>
      <w:r w:rsidR="00A37F5E" w:rsidRPr="00EB19D4">
        <w:rPr>
          <w:rFonts w:ascii="Corbel" w:eastAsia="Calibri" w:hAnsi="Corbel" w:cs="Calibri"/>
        </w:rPr>
        <w:t>30</w:t>
      </w:r>
      <w:r w:rsidR="004721FA" w:rsidRPr="00EB19D4">
        <w:rPr>
          <w:rFonts w:ascii="Corbel" w:eastAsia="Calibri" w:hAnsi="Corbel" w:cs="Calibri"/>
        </w:rPr>
        <w:t>.</w:t>
      </w:r>
      <w:r w:rsidR="007B16F4" w:rsidRPr="00EB19D4">
        <w:rPr>
          <w:rFonts w:ascii="Corbel" w:hAnsi="Corbel"/>
        </w:rPr>
        <w:br/>
      </w:r>
      <w:r w:rsidR="00A37F5E" w:rsidRPr="00EB19D4">
        <w:rPr>
          <w:rFonts w:ascii="Corbel" w:eastAsia="Calibri" w:hAnsi="Corbel" w:cs="Calibri"/>
        </w:rPr>
        <w:t>5.2.</w:t>
      </w:r>
      <w:r w:rsidR="006A4831" w:rsidRPr="00EB19D4">
        <w:rPr>
          <w:rFonts w:ascii="Corbel" w:eastAsia="Calibri" w:hAnsi="Corbel" w:cs="Calibri"/>
        </w:rPr>
        <w:t xml:space="preserve"> Na afloop van de voornoemde looptijd wordt de overeenkomst slechts op verzoek van Opdrachtgever verlengd. Opdrachtgever geeft uiterlijk zes (6) maanden voor einde looptijd aan de Overeenkomst te verlengen. De Overeenkomst mag maximaal driemaal worden verlengd. Bij verlenging wordt de Overeenkomst verlengd met een periode van </w:t>
      </w:r>
      <w:r w:rsidR="00A37F5E" w:rsidRPr="00EB19D4">
        <w:rPr>
          <w:rFonts w:ascii="Corbel" w:eastAsia="Calibri" w:hAnsi="Corbel" w:cs="Calibri"/>
        </w:rPr>
        <w:t>één</w:t>
      </w:r>
      <w:r w:rsidR="006A4831" w:rsidRPr="00EB19D4">
        <w:rPr>
          <w:rFonts w:ascii="Corbel" w:eastAsia="Calibri" w:hAnsi="Corbel" w:cs="Calibri"/>
        </w:rPr>
        <w:t xml:space="preserve"> (</w:t>
      </w:r>
      <w:r w:rsidR="00A37F5E" w:rsidRPr="00EB19D4">
        <w:rPr>
          <w:rFonts w:ascii="Corbel" w:eastAsia="Calibri" w:hAnsi="Corbel" w:cs="Calibri"/>
        </w:rPr>
        <w:t>1</w:t>
      </w:r>
      <w:r w:rsidR="006A4831" w:rsidRPr="00EB19D4">
        <w:rPr>
          <w:rFonts w:ascii="Corbel" w:eastAsia="Calibri" w:hAnsi="Corbel" w:cs="Calibri"/>
        </w:rPr>
        <w:t>) jaar</w:t>
      </w:r>
      <w:r w:rsidR="00A37F5E" w:rsidRPr="00EB19D4">
        <w:rPr>
          <w:rFonts w:ascii="Corbel" w:eastAsia="Calibri" w:hAnsi="Corbel" w:cs="Calibri"/>
        </w:rPr>
        <w:t>, onder gelijkblijvende voorwaarden</w:t>
      </w:r>
      <w:r w:rsidR="006A4831" w:rsidRPr="00EB19D4">
        <w:rPr>
          <w:rFonts w:ascii="Corbel" w:eastAsia="Calibri" w:hAnsi="Corbel" w:cs="Calibri"/>
        </w:rPr>
        <w:t>.</w:t>
      </w:r>
      <w:r w:rsidR="007B16F4" w:rsidRPr="00EB19D4">
        <w:rPr>
          <w:rFonts w:ascii="Corbel" w:hAnsi="Corbel"/>
        </w:rPr>
        <w:br/>
      </w:r>
      <w:r w:rsidR="00A37F5E" w:rsidRPr="00EB19D4">
        <w:rPr>
          <w:rFonts w:ascii="Corbel" w:eastAsia="Calibri" w:hAnsi="Corbel" w:cs="Calibri"/>
        </w:rPr>
        <w:t xml:space="preserve">5.4. Leverancier is gehouden om medewerking te verlenen aan een verlenging van de Overeenkomst, zodanig dat de Opdrachtgever in staat is om een aanbesteding voor een vervangend systeem te houden, alsmede het nieuwe systeem te implementeren, voorafgaande aan het einde van de Overeenkomst. In dat geval kan de verlenging ook korter zijn dan de in lid 2 genoemde periodes.  </w:t>
      </w:r>
      <w:r w:rsidR="007B16F4" w:rsidRPr="00EB19D4">
        <w:rPr>
          <w:rFonts w:ascii="Corbel" w:hAnsi="Corbel"/>
        </w:rPr>
        <w:br/>
      </w:r>
      <w:r w:rsidR="00A37F5E" w:rsidRPr="00EB19D4">
        <w:rPr>
          <w:rFonts w:ascii="Corbel" w:eastAsia="Calibri" w:hAnsi="Corbel" w:cs="Calibri"/>
        </w:rPr>
        <w:t>5.5.</w:t>
      </w:r>
      <w:r w:rsidR="006A4831" w:rsidRPr="00EB19D4">
        <w:rPr>
          <w:rFonts w:ascii="Corbel" w:eastAsia="Calibri" w:hAnsi="Corbel" w:cs="Calibri"/>
        </w:rPr>
        <w:t xml:space="preserve"> De looptijd van de Gebruiksrechten is gelijk aan artikel </w:t>
      </w:r>
      <w:r w:rsidR="00A37F5E" w:rsidRPr="00EB19D4">
        <w:rPr>
          <w:rFonts w:ascii="Corbel" w:eastAsia="Calibri" w:hAnsi="Corbel" w:cs="Calibri"/>
        </w:rPr>
        <w:t>20</w:t>
      </w:r>
      <w:r w:rsidR="006A4831" w:rsidRPr="00EB19D4">
        <w:rPr>
          <w:rFonts w:ascii="Corbel" w:eastAsia="Calibri" w:hAnsi="Corbel" w:cs="Calibri"/>
        </w:rPr>
        <w:t>.3 GIBIT 202</w:t>
      </w:r>
      <w:r w:rsidR="00A37F5E" w:rsidRPr="00EB19D4">
        <w:rPr>
          <w:rFonts w:ascii="Corbel" w:eastAsia="Calibri" w:hAnsi="Corbel" w:cs="Calibri"/>
        </w:rPr>
        <w:t>3</w:t>
      </w:r>
      <w:r w:rsidR="006A4831" w:rsidRPr="00EB19D4">
        <w:rPr>
          <w:rFonts w:ascii="Corbel" w:eastAsia="Calibri" w:hAnsi="Corbel" w:cs="Calibri"/>
        </w:rPr>
        <w:t>.</w:t>
      </w:r>
    </w:p>
    <w:p w14:paraId="5951B4F0" w14:textId="43D602F6" w:rsidR="00AD1E1C" w:rsidRPr="00EB19D4" w:rsidRDefault="00AD1E1C" w:rsidP="006A4831">
      <w:pPr>
        <w:spacing w:before="239" w:after="239" w:line="240" w:lineRule="auto"/>
        <w:jc w:val="left"/>
        <w:textAlignment w:val="top"/>
        <w:rPr>
          <w:rFonts w:ascii="Corbel" w:eastAsia="Calibri" w:hAnsi="Corbel" w:cs="Calibri"/>
          <w:szCs w:val="21"/>
        </w:rPr>
      </w:pPr>
      <w:r w:rsidRPr="00EB19D4">
        <w:rPr>
          <w:rFonts w:ascii="Corbel" w:eastAsia="Calibri" w:hAnsi="Corbel" w:cs="Calibri"/>
          <w:b/>
          <w:bCs/>
          <w:szCs w:val="21"/>
        </w:rPr>
        <w:t>6</w:t>
      </w:r>
      <w:r w:rsidR="006A4831" w:rsidRPr="00EB19D4">
        <w:rPr>
          <w:rFonts w:ascii="Corbel" w:eastAsia="Calibri" w:hAnsi="Corbel" w:cs="Calibri"/>
          <w:b/>
          <w:bCs/>
          <w:szCs w:val="21"/>
        </w:rPr>
        <w:t>. Implementatie</w:t>
      </w:r>
      <w:r w:rsidR="006A4831" w:rsidRPr="00EB19D4">
        <w:rPr>
          <w:rFonts w:ascii="Corbel" w:eastAsia="Calibri" w:hAnsi="Corbel" w:cs="Calibri"/>
          <w:szCs w:val="21"/>
        </w:rPr>
        <w:br/>
      </w:r>
      <w:r w:rsidRPr="00EB19D4">
        <w:rPr>
          <w:rFonts w:ascii="Corbel" w:eastAsia="Calibri" w:hAnsi="Corbel" w:cs="Calibri"/>
          <w:szCs w:val="21"/>
        </w:rPr>
        <w:t>6</w:t>
      </w:r>
      <w:r w:rsidR="006A4831" w:rsidRPr="00EB19D4">
        <w:rPr>
          <w:rFonts w:ascii="Corbel" w:eastAsia="Calibri" w:hAnsi="Corbel" w:cs="Calibri"/>
          <w:szCs w:val="21"/>
        </w:rPr>
        <w:t xml:space="preserve">.1. De Implementatie geschiedt volgens het Implementatieplan, welke opgenomen is </w:t>
      </w:r>
      <w:r w:rsidRPr="00EB19D4">
        <w:rPr>
          <w:rFonts w:ascii="Corbel" w:eastAsia="Calibri" w:hAnsi="Corbel" w:cs="Calibri"/>
          <w:szCs w:val="21"/>
        </w:rPr>
        <w:t>als</w:t>
      </w:r>
      <w:r w:rsidR="006A4831" w:rsidRPr="00EB19D4">
        <w:rPr>
          <w:rFonts w:ascii="Corbel" w:eastAsia="Calibri" w:hAnsi="Corbel" w:cs="Calibri"/>
          <w:szCs w:val="21"/>
        </w:rPr>
        <w:t xml:space="preserve"> bijlage </w:t>
      </w:r>
      <w:r w:rsidRPr="00EB19D4">
        <w:rPr>
          <w:rFonts w:ascii="Corbel" w:eastAsia="Calibri" w:hAnsi="Corbel" w:cs="Calibri"/>
          <w:szCs w:val="21"/>
        </w:rPr>
        <w:t xml:space="preserve">van de offerte van de Leverancier. Deze is in </w:t>
      </w:r>
      <w:r w:rsidR="006A4831" w:rsidRPr="00EB19D4">
        <w:rPr>
          <w:rFonts w:ascii="Corbel" w:eastAsia="Calibri" w:hAnsi="Corbel" w:cs="Calibri"/>
          <w:szCs w:val="21"/>
        </w:rPr>
        <w:t>het verificatieverslag nader afgestemd.</w:t>
      </w:r>
      <w:r w:rsidR="006A4831" w:rsidRPr="00EB19D4">
        <w:rPr>
          <w:rFonts w:ascii="Corbel" w:eastAsia="Calibri" w:hAnsi="Corbel" w:cs="Calibri"/>
          <w:szCs w:val="21"/>
        </w:rPr>
        <w:br/>
      </w:r>
      <w:r w:rsidRPr="00EB19D4">
        <w:rPr>
          <w:rFonts w:ascii="Corbel" w:eastAsia="Calibri" w:hAnsi="Corbel" w:cs="Calibri"/>
          <w:szCs w:val="21"/>
        </w:rPr>
        <w:t xml:space="preserve">6.2. De Implementatie dient uiterlijk op de einddatum uit het in lid 1 bedoelde plan te zijn voltooid </w:t>
      </w:r>
      <w:r w:rsidRPr="00EB19D4">
        <w:rPr>
          <w:rFonts w:ascii="Corbel" w:eastAsia="Calibri" w:hAnsi="Corbel" w:cs="Calibri"/>
          <w:szCs w:val="21"/>
        </w:rPr>
        <w:lastRenderedPageBreak/>
        <w:t>doch uiterlijk 1 september 2025.</w:t>
      </w:r>
    </w:p>
    <w:p w14:paraId="31CFD2A4" w14:textId="52053E95" w:rsidR="00AD1E1C" w:rsidRPr="00EB19D4" w:rsidRDefault="00AD1E1C" w:rsidP="1B398A22">
      <w:pPr>
        <w:spacing w:before="239" w:after="239" w:line="240" w:lineRule="auto"/>
        <w:jc w:val="left"/>
        <w:textAlignment w:val="top"/>
        <w:rPr>
          <w:rFonts w:ascii="Corbel" w:eastAsia="Calibri" w:hAnsi="Corbel" w:cs="Calibri"/>
        </w:rPr>
      </w:pPr>
      <w:r w:rsidRPr="00EB19D4">
        <w:rPr>
          <w:rFonts w:ascii="Corbel" w:eastAsia="Calibri" w:hAnsi="Corbel" w:cs="Calibri"/>
          <w:b/>
          <w:bCs/>
        </w:rPr>
        <w:t>7</w:t>
      </w:r>
      <w:r w:rsidR="006A4831" w:rsidRPr="00EB19D4">
        <w:rPr>
          <w:rFonts w:ascii="Corbel" w:eastAsia="Calibri" w:hAnsi="Corbel" w:cs="Calibri"/>
          <w:b/>
          <w:bCs/>
        </w:rPr>
        <w:t>. Acceptatie</w:t>
      </w:r>
      <w:r w:rsidRPr="00EB19D4">
        <w:rPr>
          <w:rFonts w:ascii="Corbel" w:hAnsi="Corbel"/>
        </w:rPr>
        <w:br/>
      </w:r>
      <w:r w:rsidRPr="00EB19D4">
        <w:rPr>
          <w:rFonts w:ascii="Corbel" w:eastAsia="Calibri" w:hAnsi="Corbel" w:cs="Calibri"/>
        </w:rPr>
        <w:t>7</w:t>
      </w:r>
      <w:r w:rsidR="006A4831" w:rsidRPr="00EB19D4">
        <w:rPr>
          <w:rFonts w:ascii="Corbel" w:eastAsia="Calibri" w:hAnsi="Corbel" w:cs="Calibri"/>
        </w:rPr>
        <w:t>.1. De Acceptatieprocedure verloopt conform het opgestelde testprotocol</w:t>
      </w:r>
      <w:r w:rsidRPr="00EB19D4">
        <w:rPr>
          <w:rFonts w:ascii="Corbel" w:eastAsia="Calibri" w:hAnsi="Corbel" w:cs="Calibri"/>
        </w:rPr>
        <w:t xml:space="preserve"> dat in de designfase door Leverancier is opgesteld. Na schriftelijk akkoord van Opdrachtgever maakt deze onderdeel uit van deze overeenkomst</w:t>
      </w:r>
      <w:r w:rsidR="24DFC522" w:rsidRPr="00EB19D4">
        <w:rPr>
          <w:rFonts w:ascii="Corbel" w:eastAsia="Calibri" w:hAnsi="Corbel" w:cs="Calibri"/>
        </w:rPr>
        <w:t xml:space="preserve"> en wordt in Bijlage 6 bijgevoegd</w:t>
      </w:r>
      <w:r w:rsidRPr="00EB19D4">
        <w:rPr>
          <w:rFonts w:ascii="Corbel" w:eastAsia="Calibri" w:hAnsi="Corbel" w:cs="Calibri"/>
        </w:rPr>
        <w:t>.</w:t>
      </w:r>
      <w:r w:rsidR="006A4831" w:rsidRPr="00EB19D4">
        <w:rPr>
          <w:rFonts w:ascii="Corbel" w:eastAsia="Calibri" w:hAnsi="Corbel" w:cs="Calibri"/>
        </w:rPr>
        <w:t xml:space="preserve"> </w:t>
      </w:r>
      <w:r w:rsidRPr="00EB19D4">
        <w:rPr>
          <w:rFonts w:ascii="Corbel" w:hAnsi="Corbel"/>
        </w:rPr>
        <w:br/>
      </w:r>
      <w:r w:rsidRPr="00EB19D4">
        <w:rPr>
          <w:rFonts w:ascii="Corbel" w:eastAsia="Calibri" w:hAnsi="Corbel" w:cs="Calibri"/>
        </w:rPr>
        <w:t>7.2. In afwijking van artikel 32.1 GIBIT 2023 vindt de Acceptatieprocedure niet in een afzonderlijke omgeving plaats</w:t>
      </w:r>
    </w:p>
    <w:p w14:paraId="5C877B2A" w14:textId="55CDEE02" w:rsidR="00E5006E" w:rsidRPr="00EB19D4" w:rsidRDefault="00AD1E1C" w:rsidP="0D2512C7">
      <w:pPr>
        <w:widowControl/>
        <w:suppressAutoHyphens/>
        <w:spacing w:before="239" w:after="239" w:line="240" w:lineRule="auto"/>
        <w:jc w:val="left"/>
        <w:textAlignment w:val="top"/>
        <w:rPr>
          <w:rFonts w:ascii="Corbel" w:hAnsi="Corbel"/>
        </w:rPr>
      </w:pPr>
      <w:r w:rsidRPr="00EB19D4">
        <w:rPr>
          <w:rFonts w:ascii="Corbel" w:eastAsia="Calibri" w:hAnsi="Corbel" w:cs="Calibri"/>
          <w:b/>
          <w:bCs/>
        </w:rPr>
        <w:t>8</w:t>
      </w:r>
      <w:r w:rsidR="006A4831" w:rsidRPr="00EB19D4">
        <w:rPr>
          <w:rFonts w:ascii="Corbel" w:eastAsia="Calibri" w:hAnsi="Corbel" w:cs="Calibri"/>
          <w:b/>
          <w:bCs/>
        </w:rPr>
        <w:t>. Onderhoud</w:t>
      </w:r>
      <w:r w:rsidR="00E5006E" w:rsidRPr="00EB19D4">
        <w:rPr>
          <w:rFonts w:ascii="Corbel" w:hAnsi="Corbel"/>
        </w:rPr>
        <w:br/>
      </w:r>
      <w:r w:rsidR="00E5006E" w:rsidRPr="00EB19D4">
        <w:rPr>
          <w:rFonts w:ascii="Corbel" w:eastAsia="Calibri" w:hAnsi="Corbel" w:cs="Calibri"/>
        </w:rPr>
        <w:t>8</w:t>
      </w:r>
      <w:r w:rsidR="006A4831" w:rsidRPr="00EB19D4">
        <w:rPr>
          <w:rFonts w:ascii="Corbel" w:eastAsia="Calibri" w:hAnsi="Corbel" w:cs="Calibri"/>
        </w:rPr>
        <w:t>.1. Het Onderhoud wordt verricht overeenkomstig</w:t>
      </w:r>
      <w:r w:rsidR="08668AAC" w:rsidRPr="00EB19D4">
        <w:rPr>
          <w:rFonts w:ascii="Corbel" w:eastAsia="Calibri" w:hAnsi="Corbel" w:cs="Calibri"/>
        </w:rPr>
        <w:t xml:space="preserve"> de eisen in het PvE.</w:t>
      </w:r>
      <w:r w:rsidR="00E5006E" w:rsidRPr="00EB19D4">
        <w:rPr>
          <w:rFonts w:ascii="Corbel" w:hAnsi="Corbel"/>
        </w:rPr>
        <w:br/>
      </w:r>
      <w:r w:rsidR="00E5006E" w:rsidRPr="00EB19D4">
        <w:rPr>
          <w:rFonts w:ascii="Corbel" w:eastAsia="Calibri" w:hAnsi="Corbel" w:cs="Calibri"/>
        </w:rPr>
        <w:t>8</w:t>
      </w:r>
      <w:r w:rsidR="006A4831" w:rsidRPr="00EB19D4">
        <w:rPr>
          <w:rFonts w:ascii="Corbel" w:eastAsia="Calibri" w:hAnsi="Corbel" w:cs="Calibri"/>
        </w:rPr>
        <w:t xml:space="preserve">.2. Leverancier verzorgt de Implementatie van Updates en Upgrades zodra deze beschikbaar zijn, doch zonder nadere vergoeding. Bij Implementatie van een Update zal in afwijking van artikel </w:t>
      </w:r>
      <w:r w:rsidR="00E5006E" w:rsidRPr="00EB19D4">
        <w:rPr>
          <w:rFonts w:ascii="Corbel" w:eastAsia="Calibri" w:hAnsi="Corbel" w:cs="Calibri"/>
        </w:rPr>
        <w:t>10.13</w:t>
      </w:r>
      <w:r w:rsidR="006A4831" w:rsidRPr="00EB19D4">
        <w:rPr>
          <w:rFonts w:ascii="Corbel" w:eastAsia="Calibri" w:hAnsi="Corbel" w:cs="Calibri"/>
        </w:rPr>
        <w:t xml:space="preserve"> GIBIT 202</w:t>
      </w:r>
      <w:r w:rsidR="00E5006E" w:rsidRPr="00EB19D4">
        <w:rPr>
          <w:rFonts w:ascii="Corbel" w:eastAsia="Calibri" w:hAnsi="Corbel" w:cs="Calibri"/>
        </w:rPr>
        <w:t>3</w:t>
      </w:r>
      <w:r w:rsidR="006A4831" w:rsidRPr="00EB19D4">
        <w:rPr>
          <w:rFonts w:ascii="Corbel" w:eastAsia="Calibri" w:hAnsi="Corbel" w:cs="Calibri"/>
        </w:rPr>
        <w:t>, een Acceptatieprocedure plaatsvinden.</w:t>
      </w:r>
      <w:r w:rsidR="00E5006E" w:rsidRPr="00EB19D4">
        <w:rPr>
          <w:rFonts w:ascii="Corbel" w:hAnsi="Corbel"/>
        </w:rPr>
        <w:br/>
        <w:t xml:space="preserve">8.3 Het in de voorgaande leden bepaalde geldt ook ten aanzien van de onder deze Overeenkomst ontwikkelde Programmatuur. Dit betekent in ieder geval dat indien de Leverancier Updates en Upgrades op de standaardsoftware uitvoert zorg dient te dragen dat de onder deze Overeenkomst ontwikkelde Programmatuur blijft werken.  </w:t>
      </w:r>
    </w:p>
    <w:p w14:paraId="2C76B8C4" w14:textId="52EBC25B" w:rsidR="006A4831" w:rsidRPr="00EB19D4" w:rsidRDefault="00E5006E" w:rsidP="0D2512C7">
      <w:pPr>
        <w:spacing w:before="239" w:after="239" w:line="240" w:lineRule="auto"/>
        <w:jc w:val="left"/>
        <w:textAlignment w:val="top"/>
        <w:rPr>
          <w:rFonts w:ascii="Corbel" w:hAnsi="Corbel"/>
        </w:rPr>
      </w:pPr>
      <w:r w:rsidRPr="00EB19D4">
        <w:rPr>
          <w:rFonts w:ascii="Corbel" w:eastAsia="Calibri" w:hAnsi="Corbel" w:cs="Calibri"/>
          <w:b/>
          <w:bCs/>
        </w:rPr>
        <w:t>9</w:t>
      </w:r>
      <w:r w:rsidR="006A4831" w:rsidRPr="00EB19D4">
        <w:rPr>
          <w:rFonts w:ascii="Corbel" w:eastAsia="Calibri" w:hAnsi="Corbel" w:cs="Calibri"/>
          <w:b/>
          <w:bCs/>
        </w:rPr>
        <w:t>. Gebruiksrechten</w:t>
      </w:r>
      <w:r w:rsidRPr="00EB19D4">
        <w:rPr>
          <w:rFonts w:ascii="Corbel" w:hAnsi="Corbel"/>
        </w:rPr>
        <w:br/>
      </w:r>
      <w:r w:rsidRPr="00EB19D4">
        <w:rPr>
          <w:rFonts w:ascii="Corbel" w:eastAsia="Calibri" w:hAnsi="Corbel" w:cs="Calibri"/>
        </w:rPr>
        <w:t>9</w:t>
      </w:r>
      <w:r w:rsidR="006A4831" w:rsidRPr="00EB19D4">
        <w:rPr>
          <w:rFonts w:ascii="Corbel" w:eastAsia="Calibri" w:hAnsi="Corbel" w:cs="Calibri"/>
        </w:rPr>
        <w:t>.1. Leverancier levert Gebruiksrechten zoals gespecificeerd in de in artikel 1.1. genoemde documenten</w:t>
      </w:r>
      <w:r w:rsidR="006A4831" w:rsidRPr="00EB19D4">
        <w:rPr>
          <w:rFonts w:ascii="Corbel" w:eastAsia="Calibri" w:hAnsi="Corbel" w:cs="Calibri"/>
          <w:color w:val="9BBB59" w:themeColor="accent3"/>
        </w:rPr>
        <w:t>.</w:t>
      </w:r>
      <w:r w:rsidRPr="00EB19D4">
        <w:rPr>
          <w:rFonts w:ascii="Corbel" w:hAnsi="Corbel"/>
        </w:rPr>
        <w:br/>
      </w:r>
      <w:r w:rsidR="063B8469" w:rsidRPr="00EB19D4">
        <w:rPr>
          <w:rFonts w:ascii="Corbel" w:eastAsia="Calibri" w:hAnsi="Corbel" w:cs="Calibri"/>
          <w:color w:val="9BBB59" w:themeColor="accent3"/>
        </w:rPr>
        <w:t xml:space="preserve">OPTIONEEL </w:t>
      </w:r>
      <w:r w:rsidRPr="00EB19D4">
        <w:rPr>
          <w:rFonts w:ascii="Corbel" w:eastAsia="Calibri" w:hAnsi="Corbel" w:cs="Calibri"/>
        </w:rPr>
        <w:t>9</w:t>
      </w:r>
      <w:r w:rsidR="006A4831" w:rsidRPr="00EB19D4">
        <w:rPr>
          <w:rFonts w:ascii="Corbel" w:eastAsia="Calibri" w:hAnsi="Corbel" w:cs="Calibri"/>
        </w:rPr>
        <w:t>.2.</w:t>
      </w:r>
      <w:r w:rsidR="006A4831" w:rsidRPr="00EB19D4">
        <w:rPr>
          <w:rFonts w:ascii="Corbel" w:eastAsia="Calibri" w:hAnsi="Corbel" w:cs="Calibri"/>
          <w:color w:val="9BBB59" w:themeColor="accent3"/>
        </w:rPr>
        <w:t xml:space="preserve"> De ICT Prestatie maakt gebruik van </w:t>
      </w:r>
      <w:proofErr w:type="spellStart"/>
      <w:r w:rsidR="006A4831" w:rsidRPr="00EB19D4">
        <w:rPr>
          <w:rFonts w:ascii="Corbel" w:eastAsia="Calibri" w:hAnsi="Corbel" w:cs="Calibri"/>
          <w:color w:val="9BBB59" w:themeColor="accent3"/>
        </w:rPr>
        <w:t>Derdenprogrammatuur</w:t>
      </w:r>
      <w:proofErr w:type="spellEnd"/>
      <w:r w:rsidR="006A4831" w:rsidRPr="00EB19D4">
        <w:rPr>
          <w:rFonts w:ascii="Corbel" w:eastAsia="Calibri" w:hAnsi="Corbel" w:cs="Calibri"/>
          <w:color w:val="9BBB59" w:themeColor="accent3"/>
        </w:rPr>
        <w:t xml:space="preserve"> welke bij Leverancier betrokken wordt, zoals nader gespecificeerd </w:t>
      </w:r>
      <w:r w:rsidR="006A4831" w:rsidRPr="00EB19D4">
        <w:rPr>
          <w:rFonts w:ascii="Corbel" w:eastAsia="Calibri" w:hAnsi="Corbel" w:cs="Calibri"/>
          <w:color w:val="9BBB59" w:themeColor="accent3"/>
          <w:u w:val="single"/>
        </w:rPr>
        <w:t>in de offerte van Leverancier</w:t>
      </w:r>
      <w:r w:rsidR="006A4831" w:rsidRPr="00EB19D4">
        <w:rPr>
          <w:rFonts w:ascii="Corbel" w:eastAsia="Calibri" w:hAnsi="Corbel" w:cs="Calibri"/>
          <w:color w:val="9BBB59" w:themeColor="accent3"/>
        </w:rPr>
        <w:t>.</w:t>
      </w:r>
      <w:r w:rsidRPr="00EB19D4">
        <w:rPr>
          <w:rFonts w:ascii="Corbel" w:eastAsia="Calibri" w:hAnsi="Corbel" w:cs="Calibri"/>
          <w:color w:val="9BBB59" w:themeColor="accent3"/>
        </w:rPr>
        <w:t xml:space="preserve"> </w:t>
      </w:r>
    </w:p>
    <w:p w14:paraId="1570733E" w14:textId="1452C2AD" w:rsidR="003F5613" w:rsidRPr="00EB19D4" w:rsidRDefault="006A4831" w:rsidP="1B398A22">
      <w:pPr>
        <w:spacing w:before="239" w:after="239" w:line="240" w:lineRule="auto"/>
        <w:jc w:val="left"/>
        <w:textAlignment w:val="top"/>
        <w:rPr>
          <w:rFonts w:ascii="Corbel" w:eastAsia="Calibri" w:hAnsi="Corbel" w:cs="Calibri"/>
        </w:rPr>
      </w:pPr>
      <w:r w:rsidRPr="00EB19D4">
        <w:rPr>
          <w:rFonts w:ascii="Corbel" w:eastAsia="Calibri" w:hAnsi="Corbel" w:cs="Calibri"/>
          <w:b/>
          <w:bCs/>
        </w:rPr>
        <w:t>10. Exit-plan</w:t>
      </w:r>
      <w:r w:rsidR="003F5613" w:rsidRPr="00EB19D4">
        <w:rPr>
          <w:rFonts w:ascii="Corbel" w:hAnsi="Corbel"/>
        </w:rPr>
        <w:br/>
      </w:r>
      <w:r w:rsidRPr="00EB19D4">
        <w:rPr>
          <w:rFonts w:ascii="Corbel" w:eastAsia="Calibri" w:hAnsi="Corbel" w:cs="Calibri"/>
        </w:rPr>
        <w:t xml:space="preserve">10.1. Leverancier verplicht zich reeds nu </w:t>
      </w:r>
      <w:r w:rsidRPr="00EB19D4">
        <w:rPr>
          <w:rFonts w:ascii="Corbel" w:eastAsia="Calibri" w:hAnsi="Corbel" w:cs="Calibri"/>
          <w:b/>
          <w:bCs/>
        </w:rPr>
        <w:t xml:space="preserve">uiterlijk vóór </w:t>
      </w:r>
      <w:r w:rsidR="00E5006E" w:rsidRPr="00EB19D4">
        <w:rPr>
          <w:rFonts w:ascii="Corbel" w:eastAsia="Calibri" w:hAnsi="Corbel" w:cs="Calibri"/>
          <w:b/>
          <w:bCs/>
        </w:rPr>
        <w:t>1</w:t>
      </w:r>
      <w:r w:rsidRPr="00EB19D4">
        <w:rPr>
          <w:rFonts w:ascii="Corbel" w:eastAsia="Calibri" w:hAnsi="Corbel" w:cs="Calibri"/>
          <w:b/>
          <w:bCs/>
        </w:rPr>
        <w:t xml:space="preserve"> </w:t>
      </w:r>
      <w:r w:rsidR="00E5006E" w:rsidRPr="00EB19D4">
        <w:rPr>
          <w:rFonts w:ascii="Corbel" w:eastAsia="Calibri" w:hAnsi="Corbel" w:cs="Calibri"/>
          <w:b/>
          <w:bCs/>
        </w:rPr>
        <w:t xml:space="preserve">januari </w:t>
      </w:r>
      <w:r w:rsidRPr="00EB19D4">
        <w:rPr>
          <w:rFonts w:ascii="Corbel" w:eastAsia="Calibri" w:hAnsi="Corbel" w:cs="Calibri"/>
          <w:b/>
          <w:bCs/>
        </w:rPr>
        <w:t>20</w:t>
      </w:r>
      <w:r w:rsidR="00E5006E" w:rsidRPr="00EB19D4">
        <w:rPr>
          <w:rFonts w:ascii="Corbel" w:eastAsia="Calibri" w:hAnsi="Corbel" w:cs="Calibri"/>
          <w:b/>
          <w:bCs/>
        </w:rPr>
        <w:t>26</w:t>
      </w:r>
      <w:r w:rsidRPr="00EB19D4">
        <w:rPr>
          <w:rFonts w:ascii="Corbel" w:eastAsia="Calibri" w:hAnsi="Corbel" w:cs="Calibri"/>
        </w:rPr>
        <w:t xml:space="preserve"> een exit-plan als bedoeld in artikel 2</w:t>
      </w:r>
      <w:r w:rsidR="00E5006E" w:rsidRPr="00EB19D4">
        <w:rPr>
          <w:rFonts w:ascii="Corbel" w:eastAsia="Calibri" w:hAnsi="Corbel" w:cs="Calibri"/>
        </w:rPr>
        <w:t>6</w:t>
      </w:r>
      <w:r w:rsidRPr="00EB19D4">
        <w:rPr>
          <w:rFonts w:ascii="Corbel" w:eastAsia="Calibri" w:hAnsi="Corbel" w:cs="Calibri"/>
        </w:rPr>
        <w:t xml:space="preserve"> GIBIT 202</w:t>
      </w:r>
      <w:r w:rsidR="00E5006E" w:rsidRPr="00EB19D4">
        <w:rPr>
          <w:rFonts w:ascii="Corbel" w:eastAsia="Calibri" w:hAnsi="Corbel" w:cs="Calibri"/>
        </w:rPr>
        <w:t>3</w:t>
      </w:r>
      <w:r w:rsidRPr="00EB19D4">
        <w:rPr>
          <w:rFonts w:ascii="Corbel" w:eastAsia="Calibri" w:hAnsi="Corbel" w:cs="Calibri"/>
        </w:rPr>
        <w:t xml:space="preserve"> op te stellen. </w:t>
      </w:r>
      <w:r w:rsidR="78AD6DB4" w:rsidRPr="00EB19D4">
        <w:rPr>
          <w:rFonts w:ascii="Corbel" w:eastAsia="Calibri" w:hAnsi="Corbel" w:cs="Calibri"/>
        </w:rPr>
        <w:t xml:space="preserve">Na schriftelijk akkoord van Opdrachtgever maakt deze onderdeel uit van deze overeenkomst en wordt in bijlage 7 bijgevoegd. </w:t>
      </w:r>
    </w:p>
    <w:p w14:paraId="23D320AC" w14:textId="728C6362" w:rsidR="003F5613" w:rsidRPr="00EB19D4" w:rsidRDefault="003F5613" w:rsidP="1B398A22">
      <w:pPr>
        <w:spacing w:before="239" w:after="239" w:line="240" w:lineRule="auto"/>
        <w:jc w:val="left"/>
        <w:textAlignment w:val="top"/>
        <w:rPr>
          <w:rFonts w:ascii="Corbel" w:eastAsia="Calibri" w:hAnsi="Corbel" w:cs="Calibri"/>
        </w:rPr>
      </w:pPr>
      <w:r w:rsidRPr="00EB19D4">
        <w:rPr>
          <w:rFonts w:ascii="Corbel" w:eastAsia="Calibri" w:hAnsi="Corbel" w:cs="Calibri"/>
          <w:b/>
          <w:bCs/>
        </w:rPr>
        <w:t>11. Verwerking van persoonsgegevens</w:t>
      </w:r>
      <w:r w:rsidRPr="00EB19D4">
        <w:rPr>
          <w:rFonts w:ascii="Corbel" w:hAnsi="Corbel"/>
        </w:rPr>
        <w:br/>
      </w:r>
      <w:r w:rsidRPr="00EB19D4">
        <w:rPr>
          <w:rFonts w:ascii="Corbel" w:eastAsia="Calibri" w:hAnsi="Corbel" w:cs="Calibri"/>
        </w:rPr>
        <w:t>11.1. Leverancier handelt als verwerker in de zin van de Algemene verordening gegevensbescherming.</w:t>
      </w:r>
      <w:r w:rsidRPr="00EB19D4">
        <w:rPr>
          <w:rFonts w:ascii="Corbel" w:hAnsi="Corbel"/>
        </w:rPr>
        <w:br/>
      </w:r>
      <w:r w:rsidRPr="00EB19D4">
        <w:rPr>
          <w:rFonts w:ascii="Corbel" w:eastAsia="Calibri" w:hAnsi="Corbel" w:cs="Calibri"/>
        </w:rPr>
        <w:t>11.2. De standaard Verwerkersovereenkomst is opgenomen in bijlage 3.</w:t>
      </w:r>
      <w:r w:rsidRPr="00EB19D4">
        <w:rPr>
          <w:rFonts w:ascii="Corbel" w:hAnsi="Corbel"/>
        </w:rPr>
        <w:br/>
      </w:r>
      <w:r w:rsidRPr="00EB19D4">
        <w:rPr>
          <w:rFonts w:ascii="Corbel" w:eastAsia="Calibri" w:hAnsi="Corbel" w:cs="Calibri"/>
        </w:rPr>
        <w:t xml:space="preserve">11.3. 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 verwijderen </w:t>
      </w:r>
      <w:proofErr w:type="spellStart"/>
      <w:r w:rsidRPr="00EB19D4">
        <w:rPr>
          <w:rFonts w:ascii="Corbel" w:eastAsia="Calibri" w:hAnsi="Corbel" w:cs="Calibri"/>
        </w:rPr>
        <w:t>danwel</w:t>
      </w:r>
      <w:proofErr w:type="spellEnd"/>
      <w:r w:rsidRPr="00EB19D4">
        <w:rPr>
          <w:rFonts w:ascii="Corbel" w:eastAsia="Calibri" w:hAnsi="Corbel" w:cs="Calibri"/>
        </w:rPr>
        <w:t xml:space="preserve"> vernietigen op de wijze als door de Opdrachtgever bepaald. De vernietiging moet, binnen nader overeen te komen termijn, uitgevoerd worden en hiervan wordt een verslag gemaakt.</w:t>
      </w:r>
      <w:r w:rsidRPr="00EB19D4">
        <w:rPr>
          <w:rFonts w:ascii="Corbel" w:hAnsi="Corbel"/>
        </w:rPr>
        <w:br/>
      </w:r>
      <w:r w:rsidRPr="00EB19D4">
        <w:rPr>
          <w:rFonts w:ascii="Corbel" w:eastAsia="Calibri" w:hAnsi="Corbel" w:cs="Calibri"/>
        </w:rPr>
        <w:t xml:space="preserve">11.4. De Leverancier zal alle </w:t>
      </w:r>
      <w:proofErr w:type="spellStart"/>
      <w:r w:rsidRPr="00EB19D4">
        <w:rPr>
          <w:rFonts w:ascii="Corbel" w:eastAsia="Calibri" w:hAnsi="Corbel" w:cs="Calibri"/>
        </w:rPr>
        <w:t>subverwerkers</w:t>
      </w:r>
      <w:proofErr w:type="spellEnd"/>
      <w:r w:rsidRPr="00EB19D4">
        <w:rPr>
          <w:rFonts w:ascii="Corbel" w:eastAsia="Calibri" w:hAnsi="Corbel" w:cs="Calibri"/>
        </w:rPr>
        <w:t xml:space="preserve"> die betrokken zijn bij de verwerking van de persoonsgegevens op de hoogte stellen van de beëindiging van de overeenkomst en zal waarborgen dat alle </w:t>
      </w:r>
      <w:proofErr w:type="spellStart"/>
      <w:r w:rsidRPr="00EB19D4">
        <w:rPr>
          <w:rFonts w:ascii="Corbel" w:eastAsia="Calibri" w:hAnsi="Corbel" w:cs="Calibri"/>
        </w:rPr>
        <w:t>subverwerkers</w:t>
      </w:r>
      <w:proofErr w:type="spellEnd"/>
      <w:r w:rsidRPr="00EB19D4">
        <w:rPr>
          <w:rFonts w:ascii="Corbel" w:eastAsia="Calibri" w:hAnsi="Corbel" w:cs="Calibri"/>
        </w:rPr>
        <w:t xml:space="preserve"> de persoonsgegevens retourneren, verwijderen </w:t>
      </w:r>
      <w:proofErr w:type="spellStart"/>
      <w:r w:rsidRPr="00EB19D4">
        <w:rPr>
          <w:rFonts w:ascii="Corbel" w:eastAsia="Calibri" w:hAnsi="Corbel" w:cs="Calibri"/>
        </w:rPr>
        <w:t>danwel</w:t>
      </w:r>
      <w:proofErr w:type="spellEnd"/>
      <w:r w:rsidRPr="00EB19D4">
        <w:rPr>
          <w:rFonts w:ascii="Corbel" w:eastAsia="Calibri" w:hAnsi="Corbel" w:cs="Calibri"/>
        </w:rPr>
        <w:t xml:space="preserve"> (laten) vernietigen, zoals in het vorige lid bepaald.</w:t>
      </w:r>
    </w:p>
    <w:p w14:paraId="3DD35023" w14:textId="515519E9" w:rsidR="003F5613" w:rsidRPr="00EB19D4" w:rsidRDefault="006A4831" w:rsidP="0D2512C7">
      <w:pPr>
        <w:spacing w:before="239" w:after="239" w:line="240" w:lineRule="auto"/>
        <w:jc w:val="left"/>
        <w:textAlignment w:val="top"/>
        <w:rPr>
          <w:rFonts w:ascii="Corbel" w:eastAsia="Calibri" w:hAnsi="Corbel" w:cs="Calibri"/>
        </w:rPr>
      </w:pPr>
      <w:r w:rsidRPr="00EB19D4">
        <w:rPr>
          <w:rFonts w:ascii="Corbel" w:eastAsia="Calibri" w:hAnsi="Corbel" w:cs="Calibri"/>
          <w:b/>
          <w:bCs/>
        </w:rPr>
        <w:t>1</w:t>
      </w:r>
      <w:r w:rsidR="003F5613" w:rsidRPr="00EB19D4">
        <w:rPr>
          <w:rFonts w:ascii="Corbel" w:eastAsia="Calibri" w:hAnsi="Corbel" w:cs="Calibri"/>
          <w:b/>
          <w:bCs/>
        </w:rPr>
        <w:t>2</w:t>
      </w:r>
      <w:r w:rsidRPr="00EB19D4">
        <w:rPr>
          <w:rFonts w:ascii="Corbel" w:eastAsia="Calibri" w:hAnsi="Corbel" w:cs="Calibri"/>
          <w:b/>
          <w:bCs/>
        </w:rPr>
        <w:t>. Vergoedingen</w:t>
      </w:r>
      <w:r w:rsidRPr="00EB19D4">
        <w:rPr>
          <w:rFonts w:ascii="Corbel" w:eastAsia="Calibri" w:hAnsi="Corbel" w:cs="Calibri"/>
          <w:i/>
          <w:iCs/>
          <w:szCs w:val="21"/>
        </w:rPr>
        <w:br/>
      </w:r>
      <w:r w:rsidRPr="00EB19D4">
        <w:rPr>
          <w:rFonts w:ascii="Corbel" w:eastAsia="Calibri" w:hAnsi="Corbel" w:cs="Calibri"/>
        </w:rPr>
        <w:t>1</w:t>
      </w:r>
      <w:r w:rsidR="003F5613" w:rsidRPr="00EB19D4">
        <w:rPr>
          <w:rFonts w:ascii="Corbel" w:eastAsia="Calibri" w:hAnsi="Corbel" w:cs="Calibri"/>
        </w:rPr>
        <w:t>2</w:t>
      </w:r>
      <w:r w:rsidRPr="00EB19D4">
        <w:rPr>
          <w:rFonts w:ascii="Corbel" w:eastAsia="Calibri" w:hAnsi="Corbel" w:cs="Calibri"/>
        </w:rPr>
        <w:t>.1. De vergoeding van het Onderhoud is nader gespecificeerd in de offerte van Leverancier.</w:t>
      </w:r>
      <w:r w:rsidRPr="00EB19D4">
        <w:rPr>
          <w:rFonts w:ascii="Corbel" w:eastAsia="Calibri" w:hAnsi="Corbel" w:cs="Calibri"/>
          <w:szCs w:val="21"/>
        </w:rPr>
        <w:br/>
      </w:r>
      <w:r w:rsidRPr="00EB19D4">
        <w:rPr>
          <w:rFonts w:ascii="Corbel" w:eastAsia="Calibri" w:hAnsi="Corbel" w:cs="Calibri"/>
        </w:rPr>
        <w:t>1</w:t>
      </w:r>
      <w:r w:rsidR="003F5613" w:rsidRPr="00EB19D4">
        <w:rPr>
          <w:rFonts w:ascii="Corbel" w:eastAsia="Calibri" w:hAnsi="Corbel" w:cs="Calibri"/>
        </w:rPr>
        <w:t>2</w:t>
      </w:r>
      <w:r w:rsidRPr="00EB19D4">
        <w:rPr>
          <w:rFonts w:ascii="Corbel" w:eastAsia="Calibri" w:hAnsi="Corbel" w:cs="Calibri"/>
        </w:rPr>
        <w:t>.2. De vergoeding voor de Gebruiksrechten is nader gespecificeerd in de offerte van Leverancier.</w:t>
      </w:r>
      <w:r w:rsidRPr="00EB19D4">
        <w:rPr>
          <w:rFonts w:ascii="Corbel" w:eastAsia="Calibri" w:hAnsi="Corbel" w:cs="Calibri"/>
          <w:szCs w:val="21"/>
        </w:rPr>
        <w:br/>
      </w:r>
      <w:r w:rsidRPr="00EB19D4">
        <w:rPr>
          <w:rFonts w:ascii="Corbel" w:eastAsia="Calibri" w:hAnsi="Corbel" w:cs="Calibri"/>
        </w:rPr>
        <w:t>1</w:t>
      </w:r>
      <w:r w:rsidR="003F5613" w:rsidRPr="00EB19D4">
        <w:rPr>
          <w:rFonts w:ascii="Corbel" w:eastAsia="Calibri" w:hAnsi="Corbel" w:cs="Calibri"/>
        </w:rPr>
        <w:t>2</w:t>
      </w:r>
      <w:r w:rsidRPr="00EB19D4">
        <w:rPr>
          <w:rFonts w:ascii="Corbel" w:eastAsia="Calibri" w:hAnsi="Corbel" w:cs="Calibri"/>
        </w:rPr>
        <w:t>.3. Na ingebruikname voor productieve doeleinden wordt de vergoeding voor de Gebruiksrechten opeisbaar.</w:t>
      </w:r>
      <w:r w:rsidRPr="00EB19D4">
        <w:rPr>
          <w:rFonts w:ascii="Corbel" w:eastAsia="Calibri" w:hAnsi="Corbel" w:cs="Calibri"/>
          <w:szCs w:val="21"/>
        </w:rPr>
        <w:br/>
      </w:r>
      <w:r w:rsidRPr="00EB19D4">
        <w:rPr>
          <w:rFonts w:ascii="Corbel" w:eastAsia="Calibri" w:hAnsi="Corbel" w:cs="Calibri"/>
        </w:rPr>
        <w:lastRenderedPageBreak/>
        <w:t>1</w:t>
      </w:r>
      <w:r w:rsidR="003F5613" w:rsidRPr="00EB19D4">
        <w:rPr>
          <w:rFonts w:ascii="Corbel" w:eastAsia="Calibri" w:hAnsi="Corbel" w:cs="Calibri"/>
        </w:rPr>
        <w:t>2</w:t>
      </w:r>
      <w:r w:rsidRPr="00EB19D4">
        <w:rPr>
          <w:rFonts w:ascii="Corbel" w:eastAsia="Calibri" w:hAnsi="Corbel" w:cs="Calibri"/>
        </w:rPr>
        <w:t>.</w:t>
      </w:r>
      <w:r w:rsidR="00E5006E" w:rsidRPr="00EB19D4">
        <w:rPr>
          <w:rFonts w:ascii="Corbel" w:eastAsia="Calibri" w:hAnsi="Corbel" w:cs="Calibri"/>
        </w:rPr>
        <w:t>4</w:t>
      </w:r>
      <w:r w:rsidRPr="00EB19D4">
        <w:rPr>
          <w:rFonts w:ascii="Corbel" w:eastAsia="Calibri" w:hAnsi="Corbel" w:cs="Calibri"/>
        </w:rPr>
        <w:t>. Het exit-plan maakt onderdeel uit van de dienstverlening en daarom is er geen aanvullende vergoeding verschuldigd.</w:t>
      </w:r>
      <w:r w:rsidRPr="00EB19D4">
        <w:rPr>
          <w:rFonts w:ascii="Corbel" w:hAnsi="Corbel"/>
        </w:rPr>
        <w:br/>
      </w:r>
      <w:r w:rsidR="0B36AF7D" w:rsidRPr="00EB19D4">
        <w:rPr>
          <w:rFonts w:ascii="Corbel" w:hAnsi="Corbel"/>
        </w:rPr>
        <w:t>12.5 De vergoeding voor te ontwikkelen Programmatuur is nader gespecificeerd in de offerte van Leverancier.</w:t>
      </w:r>
      <w:r w:rsidRPr="00EB19D4">
        <w:rPr>
          <w:rFonts w:ascii="Corbel" w:eastAsia="Calibri" w:hAnsi="Corbel" w:cs="Calibri"/>
          <w:szCs w:val="21"/>
        </w:rPr>
        <w:br/>
      </w:r>
      <w:r w:rsidRPr="00EB19D4">
        <w:rPr>
          <w:rFonts w:ascii="Corbel" w:eastAsia="Calibri" w:hAnsi="Corbel" w:cs="Calibri"/>
        </w:rPr>
        <w:t>1</w:t>
      </w:r>
      <w:r w:rsidR="003F5613" w:rsidRPr="00EB19D4">
        <w:rPr>
          <w:rFonts w:ascii="Corbel" w:eastAsia="Calibri" w:hAnsi="Corbel" w:cs="Calibri"/>
        </w:rPr>
        <w:t>2</w:t>
      </w:r>
      <w:r w:rsidRPr="00EB19D4">
        <w:rPr>
          <w:rFonts w:ascii="Corbel" w:eastAsia="Calibri" w:hAnsi="Corbel" w:cs="Calibri"/>
        </w:rPr>
        <w:t xml:space="preserve">.6. De vergoeding voor de Implementatie is nader gespecificeerd in </w:t>
      </w:r>
      <w:r w:rsidRPr="00EB19D4">
        <w:rPr>
          <w:rFonts w:ascii="Corbel" w:eastAsia="Calibri" w:hAnsi="Corbel" w:cs="Calibri"/>
          <w:u w:val="single" w:color="000000"/>
        </w:rPr>
        <w:t>de offerte van Leverancier</w:t>
      </w:r>
      <w:r w:rsidRPr="00EB19D4">
        <w:rPr>
          <w:rFonts w:ascii="Corbel" w:eastAsia="Calibri" w:hAnsi="Corbel" w:cs="Calibri"/>
        </w:rPr>
        <w:t>.</w:t>
      </w:r>
      <w:r w:rsidRPr="00EB19D4">
        <w:rPr>
          <w:rFonts w:ascii="Corbel" w:eastAsia="Calibri" w:hAnsi="Corbel" w:cs="Calibri"/>
          <w:szCs w:val="21"/>
        </w:rPr>
        <w:br/>
      </w:r>
      <w:r w:rsidRPr="00EB19D4">
        <w:rPr>
          <w:rFonts w:ascii="Corbel" w:eastAsia="Calibri" w:hAnsi="Corbel" w:cs="Calibri"/>
        </w:rPr>
        <w:t>1</w:t>
      </w:r>
      <w:r w:rsidR="003F5613" w:rsidRPr="00EB19D4">
        <w:rPr>
          <w:rFonts w:ascii="Corbel" w:eastAsia="Calibri" w:hAnsi="Corbel" w:cs="Calibri"/>
        </w:rPr>
        <w:t>2</w:t>
      </w:r>
      <w:r w:rsidRPr="00EB19D4">
        <w:rPr>
          <w:rFonts w:ascii="Corbel" w:eastAsia="Calibri" w:hAnsi="Corbel" w:cs="Calibri"/>
        </w:rPr>
        <w:t>.7. V</w:t>
      </w:r>
      <w:r w:rsidRPr="00EB19D4">
        <w:rPr>
          <w:rFonts w:ascii="Corbel" w:eastAsia="Calibri" w:hAnsi="Corbel" w:cs="Calibri"/>
          <w:color w:val="333333"/>
          <w:shd w:val="clear" w:color="auto" w:fill="FFFFFF"/>
        </w:rPr>
        <w:t xml:space="preserve">an </w:t>
      </w:r>
      <w:r w:rsidR="005F7372" w:rsidRPr="00EB19D4">
        <w:rPr>
          <w:rFonts w:ascii="Corbel" w:eastAsia="Calibri" w:hAnsi="Corbel" w:cs="Calibri"/>
          <w:color w:val="333333"/>
          <w:shd w:val="clear" w:color="auto" w:fill="FFFFFF"/>
        </w:rPr>
        <w:t>de eenmalige</w:t>
      </w:r>
      <w:r w:rsidRPr="00EB19D4">
        <w:rPr>
          <w:rFonts w:ascii="Corbel" w:eastAsia="Calibri" w:hAnsi="Corbel" w:cs="Calibri"/>
          <w:color w:val="333333"/>
          <w:shd w:val="clear" w:color="auto" w:fill="FFFFFF"/>
        </w:rPr>
        <w:t xml:space="preserve"> Ve</w:t>
      </w:r>
      <w:r w:rsidRPr="00EB19D4">
        <w:rPr>
          <w:rFonts w:ascii="Corbel" w:eastAsia="Calibri" w:hAnsi="Corbel" w:cs="Calibri"/>
        </w:rPr>
        <w:t xml:space="preserve">rgoeding </w:t>
      </w:r>
      <w:r w:rsidR="005F7372" w:rsidRPr="00EB19D4">
        <w:rPr>
          <w:rFonts w:ascii="Corbel" w:eastAsia="Calibri" w:hAnsi="Corbel" w:cs="Calibri"/>
        </w:rPr>
        <w:t xml:space="preserve">per ruimte </w:t>
      </w:r>
      <w:r w:rsidRPr="00EB19D4">
        <w:rPr>
          <w:rFonts w:ascii="Corbel" w:eastAsia="Calibri" w:hAnsi="Corbel" w:cs="Calibri"/>
        </w:rPr>
        <w:t>is honderd (100) % eerst opeisbaar na integrale Acceptatie.</w:t>
      </w:r>
      <w:r w:rsidR="005F7372" w:rsidRPr="00EB19D4">
        <w:rPr>
          <w:rFonts w:ascii="Corbel" w:eastAsia="Calibri" w:hAnsi="Corbel" w:cs="Calibri"/>
        </w:rPr>
        <w:t xml:space="preserve"> De jaarlijks Vergoeding voor Beheer en Onderhoud</w:t>
      </w:r>
      <w:r w:rsidR="3436BB31" w:rsidRPr="00EB19D4">
        <w:rPr>
          <w:rFonts w:ascii="Corbel" w:eastAsia="Calibri" w:hAnsi="Corbel" w:cs="Calibri"/>
        </w:rPr>
        <w:t xml:space="preserve"> is opeisbaar in januari van het betreffende kalenderjaar. </w:t>
      </w:r>
      <w:r w:rsidR="005F7372" w:rsidRPr="00EB19D4">
        <w:rPr>
          <w:rFonts w:ascii="Corbel" w:eastAsia="Calibri" w:hAnsi="Corbel" w:cs="Calibri"/>
        </w:rPr>
        <w:t xml:space="preserve"> </w:t>
      </w:r>
      <w:r w:rsidR="535FE15E" w:rsidRPr="00EB19D4">
        <w:rPr>
          <w:rFonts w:ascii="Corbel" w:eastAsia="Calibri" w:hAnsi="Corbel" w:cs="Calibri"/>
        </w:rPr>
        <w:t>O</w:t>
      </w:r>
      <w:r w:rsidR="005F7372" w:rsidRPr="00EB19D4">
        <w:rPr>
          <w:rFonts w:ascii="Corbel" w:eastAsia="Calibri" w:hAnsi="Corbel" w:cs="Calibri"/>
        </w:rPr>
        <w:t>n-site ondersteuning</w:t>
      </w:r>
      <w:r w:rsidR="3299A83C" w:rsidRPr="00EB19D4">
        <w:rPr>
          <w:rFonts w:ascii="Corbel" w:eastAsia="Calibri" w:hAnsi="Corbel" w:cs="Calibri"/>
        </w:rPr>
        <w:t>, programmatuur ontwikkeling</w:t>
      </w:r>
      <w:r w:rsidR="005F7372" w:rsidRPr="00EB19D4">
        <w:rPr>
          <w:rFonts w:ascii="Corbel" w:eastAsia="Calibri" w:hAnsi="Corbel" w:cs="Calibri"/>
        </w:rPr>
        <w:t xml:space="preserve"> en correctief onderhoud is eerst opeisbaar na afronding van </w:t>
      </w:r>
      <w:r w:rsidR="0D99AD95" w:rsidRPr="00EB19D4">
        <w:rPr>
          <w:rFonts w:ascii="Corbel" w:eastAsia="Calibri" w:hAnsi="Corbel" w:cs="Calibri"/>
        </w:rPr>
        <w:t xml:space="preserve">de vooraf afgesproken </w:t>
      </w:r>
      <w:r w:rsidR="005F7372" w:rsidRPr="00EB19D4">
        <w:rPr>
          <w:rFonts w:ascii="Corbel" w:eastAsia="Calibri" w:hAnsi="Corbel" w:cs="Calibri"/>
        </w:rPr>
        <w:t xml:space="preserve">werkzaamheden. </w:t>
      </w:r>
      <w:r w:rsidRPr="00EB19D4">
        <w:rPr>
          <w:rFonts w:ascii="Corbel" w:eastAsia="Calibri" w:hAnsi="Corbel" w:cs="Calibri"/>
          <w:szCs w:val="21"/>
        </w:rPr>
        <w:br/>
      </w:r>
      <w:bookmarkStart w:id="8" w:name="_Hlk153278800"/>
      <w:r w:rsidR="003F5613" w:rsidRPr="00EB19D4">
        <w:rPr>
          <w:rFonts w:ascii="Corbel" w:eastAsia="Calibri" w:hAnsi="Corbel" w:cs="Calibri"/>
        </w:rPr>
        <w:t xml:space="preserve">12.8. Leverancier verzendt de factuur (met inkoopordernummer: </w:t>
      </w:r>
      <w:r w:rsidR="003F5613" w:rsidRPr="00EB19D4">
        <w:rPr>
          <w:rFonts w:ascii="Corbel" w:eastAsia="Calibri" w:hAnsi="Corbel" w:cs="Calibri"/>
          <w:highlight w:val="yellow"/>
        </w:rPr>
        <w:t>NUMMER</w:t>
      </w:r>
      <w:r w:rsidR="003F5613" w:rsidRPr="00EB19D4">
        <w:rPr>
          <w:rFonts w:ascii="Corbel" w:eastAsia="Calibri" w:hAnsi="Corbel" w:cs="Calibri"/>
        </w:rPr>
        <w:t xml:space="preserve">) aan Opdrachtgever elektronisch overeenkomstig de geldende eisen voor facturatie zoals opgenomen in de Gemeentelijke ICT-kwaliteitsnormen. De e-factuur wordt in </w:t>
      </w:r>
      <w:proofErr w:type="spellStart"/>
      <w:r w:rsidR="003F5613" w:rsidRPr="00EB19D4">
        <w:rPr>
          <w:rFonts w:ascii="Corbel" w:eastAsia="Calibri" w:hAnsi="Corbel" w:cs="Calibri"/>
        </w:rPr>
        <w:t>ubl</w:t>
      </w:r>
      <w:proofErr w:type="spellEnd"/>
      <w:r w:rsidR="003F5613" w:rsidRPr="00EB19D4">
        <w:rPr>
          <w:rFonts w:ascii="Corbel" w:eastAsia="Calibri" w:hAnsi="Corbel" w:cs="Calibri"/>
        </w:rPr>
        <w:t xml:space="preserve">-formaat aangeleverd via het open PEPPOL netwerk van </w:t>
      </w:r>
      <w:proofErr w:type="spellStart"/>
      <w:r w:rsidR="003F5613" w:rsidRPr="00EB19D4">
        <w:rPr>
          <w:rFonts w:ascii="Corbel" w:eastAsia="Calibri" w:hAnsi="Corbel" w:cs="Calibri"/>
        </w:rPr>
        <w:t>Simpler</w:t>
      </w:r>
      <w:proofErr w:type="spellEnd"/>
      <w:r w:rsidR="003F5613" w:rsidRPr="00EB19D4">
        <w:rPr>
          <w:rFonts w:ascii="Corbel" w:eastAsia="Calibri" w:hAnsi="Corbel" w:cs="Calibri"/>
        </w:rPr>
        <w:t xml:space="preserve"> </w:t>
      </w:r>
      <w:proofErr w:type="spellStart"/>
      <w:r w:rsidR="003F5613" w:rsidRPr="00EB19D4">
        <w:rPr>
          <w:rFonts w:ascii="Corbel" w:eastAsia="Calibri" w:hAnsi="Corbel" w:cs="Calibri"/>
        </w:rPr>
        <w:t>Invoicing</w:t>
      </w:r>
      <w:proofErr w:type="spellEnd"/>
      <w:r w:rsidR="003F5613" w:rsidRPr="00EB19D4">
        <w:rPr>
          <w:rFonts w:ascii="Corbel" w:eastAsia="Calibri" w:hAnsi="Corbel" w:cs="Calibri"/>
        </w:rPr>
        <w:t>. Het OIN nummer van de Opdrachtgever is 1824143826000. Kosten verband houdende met e-facturatie komen voor rekening van Leverancier.</w:t>
      </w:r>
      <w:bookmarkEnd w:id="8"/>
      <w:r w:rsidR="003F5613" w:rsidRPr="00EB19D4">
        <w:rPr>
          <w:rFonts w:ascii="Corbel" w:eastAsia="Calibri" w:hAnsi="Corbel" w:cs="Calibri"/>
          <w:szCs w:val="21"/>
          <w:u w:color="000000"/>
        </w:rPr>
        <w:br/>
      </w:r>
      <w:r w:rsidRPr="00EB19D4">
        <w:rPr>
          <w:rFonts w:ascii="Corbel" w:eastAsia="Calibri" w:hAnsi="Corbel" w:cs="Calibri"/>
        </w:rPr>
        <w:t>1</w:t>
      </w:r>
      <w:r w:rsidR="003F5613" w:rsidRPr="00EB19D4">
        <w:rPr>
          <w:rFonts w:ascii="Corbel" w:eastAsia="Calibri" w:hAnsi="Corbel" w:cs="Calibri"/>
        </w:rPr>
        <w:t>2</w:t>
      </w:r>
      <w:r w:rsidRPr="00EB19D4">
        <w:rPr>
          <w:rFonts w:ascii="Corbel" w:eastAsia="Calibri" w:hAnsi="Corbel" w:cs="Calibri"/>
        </w:rPr>
        <w:t xml:space="preserve">.9. De in GIBIT 2020 artikel </w:t>
      </w:r>
      <w:r w:rsidR="003F5613" w:rsidRPr="00EB19D4">
        <w:rPr>
          <w:rFonts w:ascii="Corbel" w:eastAsia="Calibri" w:hAnsi="Corbel" w:cs="Calibri"/>
        </w:rPr>
        <w:t>11</w:t>
      </w:r>
      <w:r w:rsidRPr="00EB19D4">
        <w:rPr>
          <w:rFonts w:ascii="Corbel" w:eastAsia="Calibri" w:hAnsi="Corbel" w:cs="Calibri"/>
        </w:rPr>
        <w:t>.8 benoemde index J62, althans sectie J, conform CPA 2008, van het Centraal Bureau voor de Statistiek, wordt logisch opgevolgd door index J 6202.</w:t>
      </w:r>
      <w:r w:rsidR="003F5613" w:rsidRPr="00EB19D4">
        <w:rPr>
          <w:rFonts w:ascii="Corbel" w:eastAsia="Calibri" w:hAnsi="Corbel" w:cs="Calibri"/>
          <w:szCs w:val="21"/>
          <w:u w:color="000000"/>
        </w:rPr>
        <w:br/>
      </w:r>
      <w:r w:rsidR="003F5613" w:rsidRPr="00EB19D4">
        <w:rPr>
          <w:rFonts w:ascii="Corbel" w:hAnsi="Corbel"/>
        </w:rPr>
        <w:t>12.10 Indexeringsaankondigingen dienen te worden gezonden aan de in artikel 13.1 van de Overeenkomst bedoelde contactpersonen.</w:t>
      </w:r>
    </w:p>
    <w:p w14:paraId="00C769A1" w14:textId="2C992118" w:rsidR="006A4831" w:rsidRPr="00EB19D4" w:rsidRDefault="006A4831" w:rsidP="341A3C50">
      <w:pPr>
        <w:spacing w:before="239" w:after="239" w:line="240" w:lineRule="auto"/>
        <w:jc w:val="left"/>
        <w:textAlignment w:val="top"/>
        <w:rPr>
          <w:rFonts w:ascii="Corbel" w:hAnsi="Corbel"/>
        </w:rPr>
      </w:pPr>
      <w:r w:rsidRPr="00EB19D4">
        <w:rPr>
          <w:rFonts w:ascii="Corbel" w:eastAsia="Calibri" w:hAnsi="Corbel" w:cs="Calibri"/>
          <w:b/>
          <w:bCs/>
        </w:rPr>
        <w:t>1</w:t>
      </w:r>
      <w:r w:rsidR="003F5613" w:rsidRPr="00EB19D4">
        <w:rPr>
          <w:rFonts w:ascii="Corbel" w:eastAsia="Calibri" w:hAnsi="Corbel" w:cs="Calibri"/>
          <w:b/>
          <w:bCs/>
        </w:rPr>
        <w:t>3</w:t>
      </w:r>
      <w:r w:rsidRPr="00EB19D4">
        <w:rPr>
          <w:rFonts w:ascii="Corbel" w:eastAsia="Calibri" w:hAnsi="Corbel" w:cs="Calibri"/>
          <w:b/>
          <w:bCs/>
        </w:rPr>
        <w:t>. Contactpersonen en bevoegdheden</w:t>
      </w:r>
      <w:r w:rsidRPr="00EB19D4">
        <w:rPr>
          <w:rFonts w:ascii="Corbel" w:hAnsi="Corbel"/>
        </w:rPr>
        <w:br/>
      </w:r>
      <w:r w:rsidRPr="00EB19D4">
        <w:rPr>
          <w:rFonts w:ascii="Corbel" w:eastAsia="Calibri" w:hAnsi="Corbel" w:cs="Calibri"/>
        </w:rPr>
        <w:t>1</w:t>
      </w:r>
      <w:r w:rsidR="003F5613" w:rsidRPr="00EB19D4">
        <w:rPr>
          <w:rFonts w:ascii="Corbel" w:eastAsia="Calibri" w:hAnsi="Corbel" w:cs="Calibri"/>
        </w:rPr>
        <w:t>3</w:t>
      </w:r>
      <w:r w:rsidRPr="00EB19D4">
        <w:rPr>
          <w:rFonts w:ascii="Corbel" w:eastAsia="Calibri" w:hAnsi="Corbel" w:cs="Calibri"/>
        </w:rPr>
        <w:t xml:space="preserve">.1. </w:t>
      </w:r>
      <w:r w:rsidR="003F5613" w:rsidRPr="00EB19D4">
        <w:rPr>
          <w:rFonts w:ascii="Corbel" w:eastAsia="Calibri" w:hAnsi="Corbel" w:cs="Calibri"/>
        </w:rPr>
        <w:t>De namen en contactgegevens van de contactpersonen van Partijen worden per e-mail uitgewisseld</w:t>
      </w:r>
      <w:r w:rsidRPr="00EB19D4">
        <w:rPr>
          <w:rFonts w:ascii="Corbel" w:hAnsi="Corbel"/>
        </w:rPr>
        <w:br/>
      </w:r>
      <w:r w:rsidRPr="00EB19D4">
        <w:rPr>
          <w:rFonts w:ascii="Corbel" w:eastAsia="Calibri" w:hAnsi="Corbel" w:cs="Calibri"/>
        </w:rPr>
        <w:t>1</w:t>
      </w:r>
      <w:r w:rsidR="003F5613" w:rsidRPr="00EB19D4">
        <w:rPr>
          <w:rFonts w:ascii="Corbel" w:eastAsia="Calibri" w:hAnsi="Corbel" w:cs="Calibri"/>
        </w:rPr>
        <w:t>3</w:t>
      </w:r>
      <w:r w:rsidRPr="00EB19D4">
        <w:rPr>
          <w:rFonts w:ascii="Corbel" w:eastAsia="Calibri" w:hAnsi="Corbel" w:cs="Calibri"/>
        </w:rPr>
        <w:t>.2. 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r w:rsidRPr="00EB19D4">
        <w:rPr>
          <w:rFonts w:ascii="Corbel" w:hAnsi="Corbel"/>
        </w:rPr>
        <w:br/>
      </w:r>
      <w:r w:rsidRPr="00EB19D4">
        <w:rPr>
          <w:rFonts w:ascii="Corbel" w:eastAsia="Calibri" w:hAnsi="Corbel" w:cs="Calibri"/>
        </w:rPr>
        <w:t>1</w:t>
      </w:r>
      <w:r w:rsidR="00006D83" w:rsidRPr="00EB19D4">
        <w:rPr>
          <w:rFonts w:ascii="Corbel" w:eastAsia="Calibri" w:hAnsi="Corbel" w:cs="Calibri"/>
        </w:rPr>
        <w:t>3</w:t>
      </w:r>
      <w:r w:rsidRPr="00EB19D4">
        <w:rPr>
          <w:rFonts w:ascii="Corbel" w:eastAsia="Calibri" w:hAnsi="Corbel" w:cs="Calibri"/>
        </w:rPr>
        <w:t xml:space="preserve">.3. Een partij mag haar contactpersonen wijzigen </w:t>
      </w:r>
      <w:r w:rsidR="00006D83" w:rsidRPr="00EB19D4">
        <w:rPr>
          <w:rFonts w:ascii="Corbel" w:eastAsia="Calibri" w:hAnsi="Corbel" w:cs="Calibri"/>
        </w:rPr>
        <w:t>door middel van een</w:t>
      </w:r>
      <w:r w:rsidRPr="00EB19D4">
        <w:rPr>
          <w:rFonts w:ascii="Corbel" w:eastAsia="Calibri" w:hAnsi="Corbel" w:cs="Calibri"/>
        </w:rPr>
        <w:t xml:space="preserve"> schriftelijke mededeling aan de andere partij. De wijziging zal minimaal een week van tevoren worden gemeld, behoudens in spoedgevallen.</w:t>
      </w:r>
    </w:p>
    <w:p w14:paraId="7D2C0327" w14:textId="09AB5411" w:rsidR="006A4831" w:rsidRPr="00EB19D4" w:rsidRDefault="006A4831" w:rsidP="1B398A22">
      <w:pPr>
        <w:spacing w:before="239" w:after="239" w:line="240" w:lineRule="auto"/>
        <w:jc w:val="left"/>
        <w:textAlignment w:val="top"/>
        <w:rPr>
          <w:rFonts w:ascii="Corbel" w:hAnsi="Corbel"/>
        </w:rPr>
      </w:pPr>
      <w:r w:rsidRPr="00EB19D4">
        <w:rPr>
          <w:rFonts w:ascii="Corbel" w:eastAsia="Calibri" w:hAnsi="Corbel" w:cs="Calibri"/>
          <w:b/>
          <w:bCs/>
        </w:rPr>
        <w:t>1</w:t>
      </w:r>
      <w:r w:rsidR="00006D83" w:rsidRPr="00EB19D4">
        <w:rPr>
          <w:rFonts w:ascii="Corbel" w:eastAsia="Calibri" w:hAnsi="Corbel" w:cs="Calibri"/>
          <w:b/>
          <w:bCs/>
        </w:rPr>
        <w:t>4</w:t>
      </w:r>
      <w:r w:rsidRPr="00EB19D4">
        <w:rPr>
          <w:rFonts w:ascii="Corbel" w:eastAsia="Calibri" w:hAnsi="Corbel" w:cs="Calibri"/>
          <w:b/>
          <w:bCs/>
        </w:rPr>
        <w:t xml:space="preserve">. Evaluatie </w:t>
      </w:r>
      <w:r w:rsidRPr="00EB19D4">
        <w:rPr>
          <w:rFonts w:ascii="Corbel" w:hAnsi="Corbel"/>
        </w:rPr>
        <w:br/>
      </w:r>
      <w:r w:rsidRPr="00EB19D4">
        <w:rPr>
          <w:rFonts w:ascii="Corbel" w:eastAsia="Calibri" w:hAnsi="Corbel" w:cs="Calibri"/>
        </w:rPr>
        <w:t>1</w:t>
      </w:r>
      <w:r w:rsidR="008C0A19" w:rsidRPr="00EB19D4">
        <w:rPr>
          <w:rFonts w:ascii="Corbel" w:eastAsia="Calibri" w:hAnsi="Corbel" w:cs="Calibri"/>
        </w:rPr>
        <w:t>4</w:t>
      </w:r>
      <w:r w:rsidRPr="00EB19D4">
        <w:rPr>
          <w:rFonts w:ascii="Corbel" w:eastAsia="Calibri" w:hAnsi="Corbel" w:cs="Calibri"/>
        </w:rPr>
        <w:t xml:space="preserve">.1. Opdrachtgever evalueert minimaal één (1) maal per jaar </w:t>
      </w:r>
      <w:r w:rsidR="727256C7" w:rsidRPr="00EB19D4">
        <w:rPr>
          <w:rFonts w:ascii="Corbel" w:eastAsia="Calibri" w:hAnsi="Corbel" w:cs="Calibri"/>
        </w:rPr>
        <w:t xml:space="preserve">of op een ingelast verzoek van partijen </w:t>
      </w:r>
      <w:r w:rsidRPr="00EB19D4">
        <w:rPr>
          <w:rFonts w:ascii="Corbel" w:eastAsia="Calibri" w:hAnsi="Corbel" w:cs="Calibri"/>
        </w:rPr>
        <w:t xml:space="preserve">de uitvoering van de opdracht en het resultaat van de ICT Prestatie. De onderwerpen van evaluatie omvatten in ieder geval en indien van toepassing: </w:t>
      </w:r>
    </w:p>
    <w:p w14:paraId="1C81DBD1" w14:textId="3A0DC01E" w:rsidR="006A4831" w:rsidRPr="00EB19D4" w:rsidRDefault="0F00F466" w:rsidP="1B398A22">
      <w:pPr>
        <w:widowControl/>
        <w:numPr>
          <w:ilvl w:val="0"/>
          <w:numId w:val="28"/>
        </w:numPr>
        <w:suppressAutoHyphens/>
        <w:spacing w:line="240" w:lineRule="auto"/>
        <w:jc w:val="left"/>
        <w:rPr>
          <w:rFonts w:ascii="Corbel" w:eastAsia="Calibri" w:hAnsi="Corbel" w:cs="Calibri"/>
        </w:rPr>
      </w:pPr>
      <w:r w:rsidRPr="00EB19D4">
        <w:rPr>
          <w:rFonts w:ascii="Corbel" w:eastAsia="Calibri" w:hAnsi="Corbel" w:cs="Calibri"/>
        </w:rPr>
        <w:t>D</w:t>
      </w:r>
      <w:r w:rsidR="006A4831" w:rsidRPr="00EB19D4">
        <w:rPr>
          <w:rFonts w:ascii="Corbel" w:eastAsia="Calibri" w:hAnsi="Corbel" w:cs="Calibri"/>
        </w:rPr>
        <w:t xml:space="preserve">e kwaliteit  </w:t>
      </w:r>
    </w:p>
    <w:p w14:paraId="37428038" w14:textId="76D8CAC9" w:rsidR="008C0A19" w:rsidRPr="00EB19D4" w:rsidRDefault="0E8A4543" w:rsidP="1B398A22">
      <w:pPr>
        <w:widowControl/>
        <w:numPr>
          <w:ilvl w:val="0"/>
          <w:numId w:val="28"/>
        </w:numPr>
        <w:suppressAutoHyphens/>
        <w:spacing w:line="240" w:lineRule="auto"/>
        <w:jc w:val="left"/>
        <w:rPr>
          <w:rFonts w:ascii="Corbel" w:eastAsia="Calibri" w:hAnsi="Corbel" w:cs="Calibri"/>
        </w:rPr>
      </w:pPr>
      <w:r w:rsidRPr="00EB19D4">
        <w:rPr>
          <w:rFonts w:ascii="Corbel" w:eastAsia="Calibri" w:hAnsi="Corbel" w:cs="Calibri"/>
        </w:rPr>
        <w:t>O</w:t>
      </w:r>
      <w:r w:rsidR="006A4831" w:rsidRPr="00EB19D4">
        <w:rPr>
          <w:rFonts w:ascii="Corbel" w:eastAsia="Calibri" w:hAnsi="Corbel" w:cs="Calibri"/>
        </w:rPr>
        <w:t>plevering en levertijd</w:t>
      </w:r>
    </w:p>
    <w:p w14:paraId="0059E409" w14:textId="65F13F40" w:rsidR="008C0A19" w:rsidRPr="00EB19D4" w:rsidRDefault="3C69E5F3" w:rsidP="1B398A22">
      <w:pPr>
        <w:widowControl/>
        <w:numPr>
          <w:ilvl w:val="0"/>
          <w:numId w:val="28"/>
        </w:numPr>
        <w:suppressAutoHyphens/>
        <w:spacing w:line="240" w:lineRule="auto"/>
        <w:jc w:val="left"/>
        <w:rPr>
          <w:rFonts w:ascii="Corbel" w:eastAsia="Calibri" w:hAnsi="Corbel" w:cs="Calibri"/>
        </w:rPr>
      </w:pPr>
      <w:r w:rsidRPr="00EB19D4">
        <w:rPr>
          <w:rFonts w:ascii="Corbel" w:eastAsia="Calibri" w:hAnsi="Corbel" w:cs="Calibri"/>
        </w:rPr>
        <w:t>S</w:t>
      </w:r>
      <w:r w:rsidR="008C0A19" w:rsidRPr="00EB19D4">
        <w:rPr>
          <w:rFonts w:ascii="Corbel" w:eastAsia="Calibri" w:hAnsi="Corbel" w:cs="Calibri"/>
        </w:rPr>
        <w:t>ervice</w:t>
      </w:r>
    </w:p>
    <w:p w14:paraId="408C3AA2" w14:textId="68F802AF" w:rsidR="008C0A19" w:rsidRPr="00EB19D4" w:rsidRDefault="1DD9903D" w:rsidP="1B398A22">
      <w:pPr>
        <w:widowControl/>
        <w:numPr>
          <w:ilvl w:val="0"/>
          <w:numId w:val="28"/>
        </w:numPr>
        <w:suppressAutoHyphens/>
        <w:spacing w:line="240" w:lineRule="auto"/>
        <w:jc w:val="left"/>
        <w:rPr>
          <w:rFonts w:ascii="Corbel" w:eastAsia="Calibri" w:hAnsi="Corbel" w:cs="Calibri"/>
        </w:rPr>
      </w:pPr>
      <w:r w:rsidRPr="00EB19D4">
        <w:rPr>
          <w:rFonts w:ascii="Corbel" w:eastAsia="Calibri" w:hAnsi="Corbel" w:cs="Calibri"/>
        </w:rPr>
        <w:t>N</w:t>
      </w:r>
      <w:r w:rsidR="008C0A19" w:rsidRPr="00EB19D4">
        <w:rPr>
          <w:rFonts w:ascii="Corbel" w:eastAsia="Calibri" w:hAnsi="Corbel" w:cs="Calibri"/>
        </w:rPr>
        <w:t>azorg</w:t>
      </w:r>
    </w:p>
    <w:p w14:paraId="240B60D2" w14:textId="0A2BD230" w:rsidR="008C0A19" w:rsidRPr="00EB19D4" w:rsidRDefault="3A158B1F" w:rsidP="1B398A22">
      <w:pPr>
        <w:widowControl/>
        <w:numPr>
          <w:ilvl w:val="0"/>
          <w:numId w:val="28"/>
        </w:numPr>
        <w:suppressAutoHyphens/>
        <w:spacing w:line="240" w:lineRule="auto"/>
        <w:jc w:val="left"/>
        <w:rPr>
          <w:rFonts w:ascii="Corbel" w:eastAsia="Calibri" w:hAnsi="Corbel" w:cs="Calibri"/>
        </w:rPr>
      </w:pPr>
      <w:r w:rsidRPr="00EB19D4">
        <w:rPr>
          <w:rFonts w:ascii="Corbel" w:eastAsia="Calibri" w:hAnsi="Corbel" w:cs="Calibri"/>
        </w:rPr>
        <w:t>O</w:t>
      </w:r>
      <w:r w:rsidR="008C0A19" w:rsidRPr="00EB19D4">
        <w:rPr>
          <w:rFonts w:ascii="Corbel" w:eastAsia="Calibri" w:hAnsi="Corbel" w:cs="Calibri"/>
        </w:rPr>
        <w:t>nderhoudstermijnen</w:t>
      </w:r>
    </w:p>
    <w:p w14:paraId="3CDAAE7A" w14:textId="1C42563D" w:rsidR="006A4831" w:rsidRPr="00EB19D4" w:rsidRDefault="5E8C736F" w:rsidP="341A3C50">
      <w:pPr>
        <w:widowControl/>
        <w:numPr>
          <w:ilvl w:val="0"/>
          <w:numId w:val="28"/>
        </w:numPr>
        <w:spacing w:line="240" w:lineRule="auto"/>
        <w:jc w:val="left"/>
        <w:rPr>
          <w:rFonts w:ascii="Corbel" w:eastAsia="Calibri" w:hAnsi="Corbel" w:cs="Calibri"/>
        </w:rPr>
      </w:pPr>
      <w:r w:rsidRPr="00EB19D4">
        <w:rPr>
          <w:rFonts w:ascii="Corbel" w:eastAsia="Calibri" w:hAnsi="Corbel" w:cs="Calibri"/>
        </w:rPr>
        <w:t>G</w:t>
      </w:r>
      <w:r w:rsidR="008C0A19" w:rsidRPr="00EB19D4">
        <w:rPr>
          <w:rFonts w:ascii="Corbel" w:eastAsia="Calibri" w:hAnsi="Corbel" w:cs="Calibri"/>
        </w:rPr>
        <w:t>arantie</w:t>
      </w:r>
    </w:p>
    <w:p w14:paraId="70BDC995" w14:textId="08A80074" w:rsidR="006A4831" w:rsidRPr="00EB19D4" w:rsidRDefault="2F245D34" w:rsidP="341A3C50">
      <w:pPr>
        <w:widowControl/>
        <w:numPr>
          <w:ilvl w:val="0"/>
          <w:numId w:val="28"/>
        </w:numPr>
        <w:spacing w:line="240" w:lineRule="auto"/>
        <w:jc w:val="left"/>
        <w:rPr>
          <w:rFonts w:ascii="Corbel" w:eastAsia="Calibri" w:hAnsi="Corbel" w:cs="Calibri"/>
        </w:rPr>
      </w:pPr>
      <w:r w:rsidRPr="00EB19D4">
        <w:rPr>
          <w:rFonts w:ascii="Corbel" w:eastAsia="Calibri" w:hAnsi="Corbel" w:cs="Calibri"/>
        </w:rPr>
        <w:t>A</w:t>
      </w:r>
      <w:r w:rsidR="006A4831" w:rsidRPr="00EB19D4">
        <w:rPr>
          <w:rFonts w:ascii="Corbel" w:eastAsia="Calibri" w:hAnsi="Corbel" w:cs="Calibri"/>
        </w:rPr>
        <w:t xml:space="preserve">lgemene ervaringen met Leverancier </w:t>
      </w:r>
    </w:p>
    <w:p w14:paraId="6B04A02C" w14:textId="4FD42673" w:rsidR="006A4831" w:rsidRPr="00EB19D4" w:rsidRDefault="43D8A473" w:rsidP="341A3C50">
      <w:pPr>
        <w:widowControl/>
        <w:numPr>
          <w:ilvl w:val="0"/>
          <w:numId w:val="28"/>
        </w:numPr>
        <w:spacing w:line="240" w:lineRule="auto"/>
        <w:jc w:val="left"/>
        <w:rPr>
          <w:rFonts w:ascii="Corbel" w:eastAsia="Calibri" w:hAnsi="Corbel" w:cs="Calibri"/>
        </w:rPr>
      </w:pPr>
      <w:r w:rsidRPr="00EB19D4">
        <w:rPr>
          <w:rFonts w:ascii="Corbel" w:eastAsia="Calibri" w:hAnsi="Corbel" w:cs="Calibri"/>
        </w:rPr>
        <w:t xml:space="preserve">De overige inhoud van het contract en de bijbehorende contractbijlagen. </w:t>
      </w:r>
    </w:p>
    <w:p w14:paraId="702C5387" w14:textId="53F23CAE" w:rsidR="67102D24" w:rsidRPr="00EB19D4" w:rsidRDefault="67102D24" w:rsidP="1B398A22">
      <w:pPr>
        <w:spacing w:line="240" w:lineRule="atLeast"/>
        <w:rPr>
          <w:rFonts w:ascii="Corbel" w:eastAsia="Calibri" w:hAnsi="Corbel" w:cs="Calibri"/>
        </w:rPr>
      </w:pPr>
      <w:r w:rsidRPr="00EB19D4">
        <w:rPr>
          <w:rFonts w:ascii="Corbel" w:eastAsia="Calibri" w:hAnsi="Corbel" w:cs="Calibri"/>
          <w:szCs w:val="21"/>
        </w:rPr>
        <w:t xml:space="preserve">De eerste formele evaluatie vindt plaats in </w:t>
      </w:r>
      <w:r w:rsidRPr="00EB19D4">
        <w:rPr>
          <w:rFonts w:ascii="Corbel" w:eastAsia="Calibri" w:hAnsi="Corbel" w:cs="Calibri"/>
          <w:szCs w:val="21"/>
          <w:highlight w:val="yellow"/>
        </w:rPr>
        <w:t>november</w:t>
      </w:r>
      <w:r w:rsidRPr="00EB19D4">
        <w:rPr>
          <w:rFonts w:ascii="Corbel" w:eastAsia="Calibri" w:hAnsi="Corbel" w:cs="Calibri"/>
          <w:szCs w:val="21"/>
        </w:rPr>
        <w:t xml:space="preserve"> 2025.  </w:t>
      </w:r>
    </w:p>
    <w:p w14:paraId="6C76B2E2" w14:textId="7012C989" w:rsidR="009E37D1" w:rsidRPr="00EB19D4" w:rsidRDefault="007B16F4" w:rsidP="009E37D1">
      <w:pPr>
        <w:spacing w:before="239" w:after="239" w:line="240" w:lineRule="auto"/>
        <w:jc w:val="left"/>
        <w:textAlignment w:val="top"/>
        <w:rPr>
          <w:rFonts w:ascii="Corbel" w:eastAsia="Calibri" w:hAnsi="Corbel" w:cs="Calibri"/>
          <w:szCs w:val="21"/>
        </w:rPr>
      </w:pPr>
      <w:r w:rsidRPr="00EB19D4">
        <w:rPr>
          <w:rFonts w:ascii="Corbel" w:eastAsia="Calibri" w:hAnsi="Corbel" w:cs="Calibri"/>
          <w:b/>
          <w:bCs/>
          <w:szCs w:val="21"/>
        </w:rPr>
        <w:t xml:space="preserve">15. </w:t>
      </w:r>
      <w:r w:rsidR="009E37D1" w:rsidRPr="00EB19D4">
        <w:rPr>
          <w:rFonts w:ascii="Corbel" w:eastAsia="Calibri" w:hAnsi="Corbel" w:cs="Calibri"/>
          <w:b/>
          <w:bCs/>
          <w:szCs w:val="21"/>
        </w:rPr>
        <w:t xml:space="preserve">Aansprakelijkheid (aanvulling GIBIT 2023) </w:t>
      </w:r>
      <w:r w:rsidR="00BC50A1" w:rsidRPr="00EB19D4">
        <w:rPr>
          <w:rFonts w:ascii="Corbel" w:eastAsia="Calibri" w:hAnsi="Corbel" w:cs="Calibri"/>
          <w:b/>
          <w:bCs/>
          <w:szCs w:val="21"/>
        </w:rPr>
        <w:br/>
      </w:r>
      <w:r w:rsidRPr="00EB19D4">
        <w:rPr>
          <w:rFonts w:ascii="Corbel" w:eastAsia="Calibri" w:hAnsi="Corbel" w:cs="Calibri"/>
          <w:szCs w:val="21"/>
        </w:rPr>
        <w:t xml:space="preserve">15.1. </w:t>
      </w:r>
      <w:r w:rsidR="009E37D1" w:rsidRPr="00EB19D4">
        <w:rPr>
          <w:rFonts w:ascii="Corbel" w:eastAsia="Calibri" w:hAnsi="Corbel" w:cs="Calibri"/>
          <w:szCs w:val="21"/>
        </w:rPr>
        <w:t xml:space="preserve">In aanvulling op artikel 16 GIBIT 2023 komen de volgende schadeposten in ieder geval (doch niet beperkt tot) voor vergoeding in aanmerking: </w:t>
      </w:r>
    </w:p>
    <w:p w14:paraId="04E635BF" w14:textId="3D5E955E" w:rsidR="009E37D1" w:rsidRPr="00EB19D4" w:rsidRDefault="009E37D1" w:rsidP="00B27BA1">
      <w:pPr>
        <w:pStyle w:val="Lijstalinea"/>
        <w:numPr>
          <w:ilvl w:val="0"/>
          <w:numId w:val="33"/>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lastRenderedPageBreak/>
        <w:t xml:space="preserve">schade aan de ICT Prestatie en/of aan gegevensbestanden, waaronder in ieder geval verstaan wordt: materiële beschadiging, gebrekkig of niet functioneren, verminderde betrouwbaarheid en verhoogde storingsgevoeligheid; </w:t>
      </w:r>
    </w:p>
    <w:p w14:paraId="0EA882B5" w14:textId="77777777" w:rsidR="009E37D1" w:rsidRPr="00EB19D4" w:rsidRDefault="009E37D1" w:rsidP="00BC50A1">
      <w:pPr>
        <w:pStyle w:val="Lijstalinea"/>
        <w:numPr>
          <w:ilvl w:val="0"/>
          <w:numId w:val="33"/>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 xml:space="preserve">schade aan andere eigendommen van Partijen en/of van derden; </w:t>
      </w:r>
    </w:p>
    <w:p w14:paraId="4B41156E" w14:textId="77777777" w:rsidR="009E37D1" w:rsidRPr="00EB19D4" w:rsidRDefault="009E37D1" w:rsidP="00BC50A1">
      <w:pPr>
        <w:pStyle w:val="Lijstalinea"/>
        <w:numPr>
          <w:ilvl w:val="0"/>
          <w:numId w:val="33"/>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 xml:space="preserve">kosten van noodzakelijke wijzigingen en/of veranderingen in de ICT Prestatie, aangebracht ter beperking of herstel van schade; </w:t>
      </w:r>
    </w:p>
    <w:p w14:paraId="1FB249A0" w14:textId="77777777" w:rsidR="009E37D1" w:rsidRPr="00EB19D4" w:rsidRDefault="009E37D1" w:rsidP="00BC50A1">
      <w:pPr>
        <w:pStyle w:val="Lijstalinea"/>
        <w:numPr>
          <w:ilvl w:val="0"/>
          <w:numId w:val="33"/>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 xml:space="preserve">de kosten van noodvoorzieningen, zoals het uitwijken naar andere computersystemen, het inhuren van derden of het hanteren van noodprocedures of afwijkende werkwijzen; </w:t>
      </w:r>
    </w:p>
    <w:p w14:paraId="66AE2574" w14:textId="77777777" w:rsidR="009E37D1" w:rsidRPr="00EB19D4" w:rsidRDefault="009E37D1" w:rsidP="00BC50A1">
      <w:pPr>
        <w:pStyle w:val="Lijstalinea"/>
        <w:numPr>
          <w:ilvl w:val="0"/>
          <w:numId w:val="33"/>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 xml:space="preserve">kosten, waaronder begrepen personeelskosten, van het noodgedwongen langer operationeel houden van oude systemen en daarmee samenhangende voorzieningen; </w:t>
      </w:r>
    </w:p>
    <w:p w14:paraId="428DAAB6" w14:textId="77777777" w:rsidR="009E37D1" w:rsidRPr="00EB19D4" w:rsidRDefault="009E37D1" w:rsidP="00BC50A1">
      <w:pPr>
        <w:pStyle w:val="Lijstalinea"/>
        <w:numPr>
          <w:ilvl w:val="0"/>
          <w:numId w:val="33"/>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 xml:space="preserve">de kosten van het niet kunnen inzetten (leegloop) van medewerkers, goederen en faciliteiten van Opdrachtgever en de kosten van het niet kunnen inzetten (leegloop) van door Opdrachtgever in het kader van de uitvoering van de Overeenkomst ingehuurde derden, voor zover deze kosten, in redelijkheid, niet vermijdbaar zijn; </w:t>
      </w:r>
    </w:p>
    <w:p w14:paraId="196C1914" w14:textId="77777777" w:rsidR="009E37D1" w:rsidRPr="00EB19D4" w:rsidRDefault="009E37D1" w:rsidP="00BC50A1">
      <w:pPr>
        <w:pStyle w:val="Lijstalinea"/>
        <w:numPr>
          <w:ilvl w:val="0"/>
          <w:numId w:val="33"/>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 xml:space="preserve">de kosten voor het herstel van Gebreken van Opdrachtgever of door hem ingeschakelde derden, of alle extra kosten verbonden aan de noodgedwongen vroegtijdige vervanging van de ICT Prestatie door een systeem van een derde Leverancier; </w:t>
      </w:r>
    </w:p>
    <w:p w14:paraId="30330EF9" w14:textId="77777777" w:rsidR="009E37D1" w:rsidRPr="00EB19D4" w:rsidRDefault="009E37D1" w:rsidP="00BC50A1">
      <w:pPr>
        <w:pStyle w:val="Lijstalinea"/>
        <w:numPr>
          <w:ilvl w:val="0"/>
          <w:numId w:val="33"/>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 xml:space="preserve">aan derden aantoonbaar verschuldigde vergoedingen en boetes, alsmede de waarde van verloren gaan van door derden verstrekte garanties; </w:t>
      </w:r>
    </w:p>
    <w:p w14:paraId="6689DCDA" w14:textId="77777777" w:rsidR="009E37D1" w:rsidRPr="00EB19D4" w:rsidRDefault="009E37D1" w:rsidP="00BC50A1">
      <w:pPr>
        <w:pStyle w:val="Lijstalinea"/>
        <w:numPr>
          <w:ilvl w:val="0"/>
          <w:numId w:val="33"/>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 xml:space="preserve">redelijke kosten gemaakt ter voorkoming of beperking van schade die als gevolg van de gebeurtenis waarop aansprakelijkheid berust, mocht worden verwacht; </w:t>
      </w:r>
    </w:p>
    <w:p w14:paraId="2EEFFF0A" w14:textId="77777777" w:rsidR="009E37D1" w:rsidRPr="00EB19D4" w:rsidRDefault="009E37D1" w:rsidP="00BC50A1">
      <w:pPr>
        <w:pStyle w:val="Lijstalinea"/>
        <w:numPr>
          <w:ilvl w:val="0"/>
          <w:numId w:val="33"/>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 xml:space="preserve">redelijke kosten gemaakt ter vaststelling van de schadeoorzaak, de aansprakelijkheid, de hoogte van de schade en de wijze van herstel.  </w:t>
      </w:r>
    </w:p>
    <w:p w14:paraId="6B4A352B" w14:textId="27889F46" w:rsidR="009E37D1" w:rsidRPr="00EB19D4" w:rsidRDefault="00BC50A1" w:rsidP="009E37D1">
      <w:pPr>
        <w:spacing w:before="239" w:after="239" w:line="240" w:lineRule="auto"/>
        <w:jc w:val="left"/>
        <w:textAlignment w:val="top"/>
        <w:rPr>
          <w:rFonts w:ascii="Corbel" w:eastAsia="Calibri" w:hAnsi="Corbel" w:cs="Calibri"/>
          <w:szCs w:val="21"/>
        </w:rPr>
      </w:pPr>
      <w:r w:rsidRPr="00EB19D4">
        <w:rPr>
          <w:rFonts w:ascii="Corbel" w:eastAsia="Calibri" w:hAnsi="Corbel" w:cs="Calibri"/>
          <w:b/>
          <w:bCs/>
          <w:szCs w:val="21"/>
        </w:rPr>
        <w:t xml:space="preserve">16. </w:t>
      </w:r>
      <w:r w:rsidR="009E37D1" w:rsidRPr="00EB19D4">
        <w:rPr>
          <w:rFonts w:ascii="Corbel" w:eastAsia="Calibri" w:hAnsi="Corbel" w:cs="Calibri"/>
          <w:b/>
          <w:bCs/>
          <w:szCs w:val="21"/>
        </w:rPr>
        <w:t xml:space="preserve">Geheimhouding (afwijking GIBIT 2023) </w:t>
      </w:r>
      <w:r w:rsidRPr="00EB19D4">
        <w:rPr>
          <w:rFonts w:ascii="Corbel" w:eastAsia="Calibri" w:hAnsi="Corbel" w:cs="Calibri"/>
          <w:b/>
          <w:bCs/>
          <w:szCs w:val="21"/>
        </w:rPr>
        <w:br/>
      </w:r>
      <w:r w:rsidRPr="00EB19D4">
        <w:rPr>
          <w:rFonts w:ascii="Corbel" w:eastAsia="Calibri" w:hAnsi="Corbel" w:cs="Calibri"/>
          <w:szCs w:val="21"/>
        </w:rPr>
        <w:t xml:space="preserve">16.1 </w:t>
      </w:r>
      <w:r w:rsidR="009E37D1" w:rsidRPr="00EB19D4">
        <w:rPr>
          <w:rFonts w:ascii="Corbel" w:eastAsia="Calibri" w:hAnsi="Corbel" w:cs="Calibri"/>
          <w:szCs w:val="21"/>
        </w:rPr>
        <w:t>In afwijking van het bepaalde in artikel 18.6 van de GIBIT 2023 geldt dat de Partij die de in artikel 18.1 GIBIT 2023 opgenomen geheimhoudings-verplichting schendt, aan de andere Partij een onmiddellijk opeisbare boete verschuldigd van €</w:t>
      </w:r>
      <w:r w:rsidR="009E37D1" w:rsidRPr="00EB19D4">
        <w:rPr>
          <w:rFonts w:eastAsia="Calibri" w:cs="Arial"/>
          <w:szCs w:val="21"/>
        </w:rPr>
        <w:t> </w:t>
      </w:r>
      <w:r w:rsidR="009E37D1" w:rsidRPr="00EB19D4">
        <w:rPr>
          <w:rFonts w:ascii="Corbel" w:eastAsia="Calibri" w:hAnsi="Corbel" w:cs="Calibri"/>
          <w:szCs w:val="21"/>
        </w:rPr>
        <w:t xml:space="preserve">50.000,-- per overtreding, onverminderd het recht de daadwerkelijke geleden schade te verhalen (met inachtneming van artikel 16 GIBIT 2023), waarbij betaalde boetes in mindering worden gebracht op de schadevergoeding.  </w:t>
      </w:r>
    </w:p>
    <w:p w14:paraId="13E5B925" w14:textId="7E9FA0B9" w:rsidR="009E37D1" w:rsidRPr="00EB19D4" w:rsidRDefault="00BC50A1" w:rsidP="009E37D1">
      <w:pPr>
        <w:spacing w:before="239" w:after="239" w:line="240" w:lineRule="auto"/>
        <w:jc w:val="left"/>
        <w:textAlignment w:val="top"/>
        <w:rPr>
          <w:rFonts w:ascii="Corbel" w:eastAsia="Calibri" w:hAnsi="Corbel" w:cs="Calibri"/>
          <w:szCs w:val="21"/>
        </w:rPr>
      </w:pPr>
      <w:r w:rsidRPr="00EB19D4">
        <w:rPr>
          <w:rFonts w:ascii="Corbel" w:eastAsia="Calibri" w:hAnsi="Corbel" w:cs="Calibri"/>
          <w:b/>
          <w:bCs/>
        </w:rPr>
        <w:t xml:space="preserve">17. </w:t>
      </w:r>
      <w:r w:rsidR="009E37D1" w:rsidRPr="00EB19D4">
        <w:rPr>
          <w:rFonts w:ascii="Corbel" w:eastAsia="Calibri" w:hAnsi="Corbel" w:cs="Calibri"/>
          <w:b/>
          <w:bCs/>
        </w:rPr>
        <w:t xml:space="preserve">Overmacht (afwijking GIBIT 2023) </w:t>
      </w:r>
      <w:r w:rsidRPr="00EB19D4">
        <w:rPr>
          <w:rFonts w:ascii="Corbel" w:hAnsi="Corbel"/>
        </w:rPr>
        <w:br/>
      </w:r>
      <w:r w:rsidRPr="00EB19D4">
        <w:rPr>
          <w:rFonts w:ascii="Corbel" w:eastAsia="Calibri" w:hAnsi="Corbel" w:cs="Calibri"/>
        </w:rPr>
        <w:t xml:space="preserve">17.1 </w:t>
      </w:r>
      <w:r w:rsidR="009E37D1" w:rsidRPr="00EB19D4">
        <w:rPr>
          <w:rFonts w:ascii="Corbel" w:eastAsia="Calibri" w:hAnsi="Corbel" w:cs="Calibri"/>
        </w:rPr>
        <w:t>In afwijking van het bepaalde in artikel 24.13 GIBIT 2023 is Opdrachtgever gerechtigd deze Overeenkomst met onmiddellijke ingang (geheel of gedeeltelijk) te ontbinden, indien de overmachtstoestand, als bedoeld in artikel 19 GIBIT 2023 dertig aaneengesloten dagen heeft geduurd. De artikelen 2</w:t>
      </w:r>
      <w:r w:rsidRPr="00EB19D4">
        <w:rPr>
          <w:rFonts w:ascii="Corbel" w:eastAsia="Calibri" w:hAnsi="Corbel" w:cs="Calibri"/>
        </w:rPr>
        <w:t>0</w:t>
      </w:r>
      <w:r w:rsidR="009E37D1" w:rsidRPr="00EB19D4">
        <w:rPr>
          <w:rFonts w:ascii="Corbel" w:eastAsia="Calibri" w:hAnsi="Corbel" w:cs="Calibri"/>
        </w:rPr>
        <w:t>.3 t/m 2</w:t>
      </w:r>
      <w:r w:rsidRPr="00EB19D4">
        <w:rPr>
          <w:rFonts w:ascii="Corbel" w:eastAsia="Calibri" w:hAnsi="Corbel" w:cs="Calibri"/>
        </w:rPr>
        <w:t>0</w:t>
      </w:r>
      <w:r w:rsidR="009E37D1" w:rsidRPr="00EB19D4">
        <w:rPr>
          <w:rFonts w:ascii="Corbel" w:eastAsia="Calibri" w:hAnsi="Corbel" w:cs="Calibri"/>
        </w:rPr>
        <w:t xml:space="preserve">.5 van deze Overeenkomst zijn hierbij van overeenkomstige toepassing. </w:t>
      </w:r>
    </w:p>
    <w:p w14:paraId="685EC1B7" w14:textId="146EBCD4" w:rsidR="009E37D1" w:rsidRPr="00EB19D4" w:rsidRDefault="00BC50A1" w:rsidP="009E37D1">
      <w:pPr>
        <w:spacing w:before="239" w:after="239" w:line="240" w:lineRule="auto"/>
        <w:jc w:val="left"/>
        <w:textAlignment w:val="top"/>
        <w:rPr>
          <w:rFonts w:ascii="Corbel" w:eastAsia="Calibri" w:hAnsi="Corbel" w:cs="Calibri"/>
          <w:szCs w:val="21"/>
        </w:rPr>
      </w:pPr>
      <w:r w:rsidRPr="00EB19D4">
        <w:rPr>
          <w:rFonts w:ascii="Corbel" w:eastAsia="Calibri" w:hAnsi="Corbel" w:cs="Calibri"/>
          <w:b/>
          <w:bCs/>
          <w:szCs w:val="21"/>
        </w:rPr>
        <w:t xml:space="preserve">18. </w:t>
      </w:r>
      <w:r w:rsidR="009E37D1" w:rsidRPr="00EB19D4">
        <w:rPr>
          <w:rFonts w:ascii="Corbel" w:eastAsia="Calibri" w:hAnsi="Corbel" w:cs="Calibri"/>
          <w:b/>
          <w:bCs/>
          <w:szCs w:val="21"/>
        </w:rPr>
        <w:t xml:space="preserve">Bewijsstukken  </w:t>
      </w:r>
      <w:r w:rsidRPr="00EB19D4">
        <w:rPr>
          <w:rFonts w:ascii="Corbel" w:eastAsia="Calibri" w:hAnsi="Corbel" w:cs="Calibri"/>
          <w:b/>
          <w:bCs/>
          <w:szCs w:val="21"/>
        </w:rPr>
        <w:br/>
      </w:r>
      <w:r w:rsidRPr="00EB19D4">
        <w:rPr>
          <w:rFonts w:ascii="Corbel" w:eastAsia="Calibri" w:hAnsi="Corbel" w:cs="Calibri"/>
          <w:szCs w:val="21"/>
        </w:rPr>
        <w:t xml:space="preserve">18.1. </w:t>
      </w:r>
      <w:r w:rsidR="009E37D1" w:rsidRPr="00EB19D4">
        <w:rPr>
          <w:rFonts w:ascii="Corbel" w:eastAsia="Calibri" w:hAnsi="Corbel" w:cs="Calibri"/>
          <w:szCs w:val="21"/>
        </w:rPr>
        <w:t xml:space="preserve">Opdrachtgever heeft het recht gedurende de Overeenkomst bewijsstukken en/of verklaringen op te vragen als bewijs dat geen van de in artikel 2.86 Aanbestedingswet 2012 genoemde situaties van toepassing is op Leverancier. </w:t>
      </w:r>
      <w:r w:rsidRPr="00EB19D4">
        <w:rPr>
          <w:rFonts w:ascii="Corbel" w:eastAsia="Calibri" w:hAnsi="Corbel" w:cs="Calibri"/>
          <w:szCs w:val="21"/>
        </w:rPr>
        <w:br/>
        <w:t xml:space="preserve">18.2. </w:t>
      </w:r>
      <w:r w:rsidR="009E37D1" w:rsidRPr="00EB19D4">
        <w:rPr>
          <w:rFonts w:ascii="Corbel" w:eastAsia="Calibri" w:hAnsi="Corbel" w:cs="Calibri"/>
          <w:szCs w:val="21"/>
        </w:rPr>
        <w:t xml:space="preserve">Opdrachtgever heeft het recht gedurende de Overeenkomst bewijsstukken en/of verklaringen op te vragen als bewijs dat geen van de in de Aanbestedingsleidraad genoemde facultatieve uitsluitingsgronden als bedoeld in artikel 2.87 Aanbestedingswet 2012 van toepassing is op Leverancier. </w:t>
      </w:r>
      <w:r w:rsidRPr="00EB19D4">
        <w:rPr>
          <w:rFonts w:ascii="Corbel" w:eastAsia="Calibri" w:hAnsi="Corbel" w:cs="Calibri"/>
          <w:szCs w:val="21"/>
        </w:rPr>
        <w:br/>
        <w:t xml:space="preserve">18.3 </w:t>
      </w:r>
      <w:r w:rsidR="009E37D1" w:rsidRPr="00EB19D4">
        <w:rPr>
          <w:rFonts w:ascii="Corbel" w:eastAsia="Calibri" w:hAnsi="Corbel" w:cs="Calibri"/>
          <w:szCs w:val="21"/>
        </w:rPr>
        <w:t xml:space="preserve">Opdrachtgever heeft het recht gedurende de Overeenkomst bewijsstukken en/of verklaringen op te vragen als bewijs dat Leverancier blijvend voldoet aan de tijdens de aanbestedingsprocedure gestelde Geschiktheidseisen. </w:t>
      </w:r>
    </w:p>
    <w:p w14:paraId="7E970260" w14:textId="77777777" w:rsidR="00EB19D4" w:rsidRDefault="00EB19D4">
      <w:pPr>
        <w:widowControl/>
        <w:spacing w:line="240" w:lineRule="auto"/>
        <w:jc w:val="left"/>
        <w:rPr>
          <w:rFonts w:ascii="Corbel" w:eastAsia="Calibri" w:hAnsi="Corbel" w:cs="Calibri"/>
          <w:b/>
          <w:bCs/>
          <w:szCs w:val="21"/>
        </w:rPr>
      </w:pPr>
      <w:r>
        <w:rPr>
          <w:rFonts w:ascii="Corbel" w:eastAsia="Calibri" w:hAnsi="Corbel" w:cs="Calibri"/>
          <w:b/>
          <w:bCs/>
          <w:szCs w:val="21"/>
        </w:rPr>
        <w:lastRenderedPageBreak/>
        <w:br w:type="page"/>
      </w:r>
    </w:p>
    <w:p w14:paraId="5E773F85" w14:textId="522C0A61" w:rsidR="009E37D1" w:rsidRPr="00EB19D4" w:rsidRDefault="00BC50A1" w:rsidP="009E37D1">
      <w:pPr>
        <w:spacing w:before="239" w:after="239" w:line="240" w:lineRule="auto"/>
        <w:jc w:val="left"/>
        <w:textAlignment w:val="top"/>
        <w:rPr>
          <w:rFonts w:ascii="Corbel" w:eastAsia="Calibri" w:hAnsi="Corbel" w:cs="Calibri"/>
          <w:szCs w:val="21"/>
        </w:rPr>
      </w:pPr>
      <w:r w:rsidRPr="00EB19D4">
        <w:rPr>
          <w:rFonts w:ascii="Corbel" w:eastAsia="Calibri" w:hAnsi="Corbel" w:cs="Calibri"/>
          <w:b/>
          <w:bCs/>
          <w:szCs w:val="21"/>
        </w:rPr>
        <w:t xml:space="preserve">19. </w:t>
      </w:r>
      <w:r w:rsidR="009E37D1" w:rsidRPr="00EB19D4">
        <w:rPr>
          <w:rFonts w:ascii="Corbel" w:eastAsia="Calibri" w:hAnsi="Corbel" w:cs="Calibri"/>
          <w:b/>
          <w:bCs/>
          <w:szCs w:val="21"/>
        </w:rPr>
        <w:t xml:space="preserve">Boete </w:t>
      </w:r>
      <w:r w:rsidRPr="00EB19D4">
        <w:rPr>
          <w:rFonts w:ascii="Corbel" w:eastAsia="Calibri" w:hAnsi="Corbel" w:cs="Calibri"/>
          <w:b/>
          <w:bCs/>
          <w:szCs w:val="21"/>
        </w:rPr>
        <w:br/>
      </w:r>
      <w:r w:rsidRPr="00EB19D4">
        <w:rPr>
          <w:rFonts w:ascii="Corbel" w:eastAsia="Calibri" w:hAnsi="Corbel" w:cs="Calibri"/>
          <w:szCs w:val="21"/>
        </w:rPr>
        <w:t xml:space="preserve">19.1 </w:t>
      </w:r>
      <w:r w:rsidR="009E37D1" w:rsidRPr="00EB19D4">
        <w:rPr>
          <w:rFonts w:ascii="Corbel" w:eastAsia="Calibri" w:hAnsi="Corbel" w:cs="Calibri"/>
          <w:szCs w:val="21"/>
        </w:rPr>
        <w:t>Onverminderd het bepaalde in artikel 1</w:t>
      </w:r>
      <w:r w:rsidRPr="00EB19D4">
        <w:rPr>
          <w:rFonts w:ascii="Corbel" w:eastAsia="Calibri" w:hAnsi="Corbel" w:cs="Calibri"/>
          <w:szCs w:val="21"/>
        </w:rPr>
        <w:t>6</w:t>
      </w:r>
      <w:r w:rsidR="009E37D1" w:rsidRPr="00EB19D4">
        <w:rPr>
          <w:rFonts w:ascii="Corbel" w:eastAsia="Calibri" w:hAnsi="Corbel" w:cs="Calibri"/>
          <w:szCs w:val="21"/>
        </w:rPr>
        <w:t>.1 van deze Overeenkomst is Leverancier, indien hij de door of namens Opdrachtgever gegeven opdrachten niet nakomt, een direct opeisbare boete verschuldigd van €</w:t>
      </w:r>
      <w:r w:rsidR="009E37D1" w:rsidRPr="00EB19D4">
        <w:rPr>
          <w:rFonts w:eastAsia="Calibri" w:cs="Arial"/>
          <w:szCs w:val="21"/>
        </w:rPr>
        <w:t> </w:t>
      </w:r>
      <w:r w:rsidR="009E37D1" w:rsidRPr="00EB19D4">
        <w:rPr>
          <w:rFonts w:ascii="Corbel" w:eastAsia="Calibri" w:hAnsi="Corbel" w:cs="Calibri"/>
          <w:szCs w:val="21"/>
        </w:rPr>
        <w:t xml:space="preserve">2.500 per gebeurtenis, met dien verstande dat voor iedere week dat de overtreding voortduurt deze boete wordt verhoogd met </w:t>
      </w:r>
      <w:r w:rsidR="009E37D1" w:rsidRPr="00EB19D4">
        <w:rPr>
          <w:rFonts w:ascii="Corbel" w:eastAsia="Calibri" w:hAnsi="Corbel" w:cs="Corbel"/>
          <w:szCs w:val="21"/>
        </w:rPr>
        <w:t>€</w:t>
      </w:r>
      <w:r w:rsidR="009E37D1" w:rsidRPr="00EB19D4">
        <w:rPr>
          <w:rFonts w:eastAsia="Calibri" w:cs="Arial"/>
          <w:szCs w:val="21"/>
        </w:rPr>
        <w:t> </w:t>
      </w:r>
      <w:r w:rsidR="009E37D1" w:rsidRPr="00EB19D4">
        <w:rPr>
          <w:rFonts w:ascii="Corbel" w:eastAsia="Calibri" w:hAnsi="Corbel" w:cs="Calibri"/>
          <w:szCs w:val="21"/>
        </w:rPr>
        <w:t xml:space="preserve">2.500 met een maximum van </w:t>
      </w:r>
      <w:r w:rsidR="009E37D1" w:rsidRPr="00EB19D4">
        <w:rPr>
          <w:rFonts w:ascii="Corbel" w:eastAsia="Calibri" w:hAnsi="Corbel" w:cs="Corbel"/>
          <w:szCs w:val="21"/>
        </w:rPr>
        <w:t>€</w:t>
      </w:r>
      <w:r w:rsidR="009E37D1" w:rsidRPr="00EB19D4">
        <w:rPr>
          <w:rFonts w:eastAsia="Calibri" w:cs="Arial"/>
          <w:szCs w:val="21"/>
        </w:rPr>
        <w:t> </w:t>
      </w:r>
      <w:r w:rsidR="009E37D1" w:rsidRPr="00EB19D4">
        <w:rPr>
          <w:rFonts w:ascii="Corbel" w:eastAsia="Calibri" w:hAnsi="Corbel" w:cs="Calibri"/>
          <w:szCs w:val="21"/>
        </w:rPr>
        <w:t xml:space="preserve">25.000 per gebeurtenis. Deze boete komt Opdrachtgever toe onverminderd alle overige rechten van Opdrachtgever, waaronder begrepen het recht schadevergoeding te vorderen. </w:t>
      </w:r>
    </w:p>
    <w:p w14:paraId="24883C9E" w14:textId="069229EB" w:rsidR="00A12C0F" w:rsidRPr="00EB19D4" w:rsidRDefault="00BC50A1" w:rsidP="00A12C0F">
      <w:pPr>
        <w:spacing w:before="239" w:after="239" w:line="240" w:lineRule="auto"/>
        <w:jc w:val="left"/>
        <w:textAlignment w:val="top"/>
        <w:rPr>
          <w:rFonts w:ascii="Corbel" w:eastAsia="Calibri" w:hAnsi="Corbel" w:cs="Calibri"/>
          <w:szCs w:val="21"/>
        </w:rPr>
      </w:pPr>
      <w:r w:rsidRPr="00EB19D4">
        <w:rPr>
          <w:rFonts w:ascii="Corbel" w:eastAsia="Calibri" w:hAnsi="Corbel" w:cs="Calibri"/>
          <w:b/>
          <w:bCs/>
          <w:szCs w:val="21"/>
        </w:rPr>
        <w:t xml:space="preserve">20. </w:t>
      </w:r>
      <w:r w:rsidR="009E37D1" w:rsidRPr="00EB19D4">
        <w:rPr>
          <w:rFonts w:ascii="Corbel" w:eastAsia="Calibri" w:hAnsi="Corbel" w:cs="Calibri"/>
          <w:b/>
          <w:bCs/>
          <w:szCs w:val="21"/>
        </w:rPr>
        <w:t xml:space="preserve">Ontbinding (aanvulling GIBIT 2023) </w:t>
      </w:r>
      <w:r w:rsidRPr="00EB19D4">
        <w:rPr>
          <w:rFonts w:ascii="Corbel" w:eastAsia="Calibri" w:hAnsi="Corbel" w:cs="Calibri"/>
          <w:b/>
          <w:bCs/>
          <w:szCs w:val="21"/>
        </w:rPr>
        <w:br/>
      </w:r>
      <w:r w:rsidRPr="00EB19D4">
        <w:rPr>
          <w:rFonts w:ascii="Corbel" w:eastAsia="Calibri" w:hAnsi="Corbel" w:cs="Calibri"/>
          <w:szCs w:val="21"/>
        </w:rPr>
        <w:t>20.1.</w:t>
      </w:r>
      <w:r w:rsidRPr="00EB19D4">
        <w:rPr>
          <w:rFonts w:ascii="Corbel" w:eastAsia="Calibri" w:hAnsi="Corbel" w:cs="Calibri"/>
          <w:b/>
          <w:bCs/>
          <w:szCs w:val="21"/>
        </w:rPr>
        <w:t xml:space="preserve"> </w:t>
      </w:r>
      <w:r w:rsidR="009E37D1" w:rsidRPr="00EB19D4">
        <w:rPr>
          <w:rFonts w:ascii="Corbel" w:eastAsia="Calibri" w:hAnsi="Corbel" w:cs="Calibri"/>
          <w:szCs w:val="21"/>
        </w:rPr>
        <w:t xml:space="preserve">In aanvulling op artikel 24.11 GIBIT 2023 kan Opdrachtgever de Overeenkomst en alle daarmee samenhangende overeenkomsten door middel van een aangetekend schrijven ontbinden binnen twaalf (12) maanden nadat Opdrachtgever constateert dat uit de bewijsstukken als bedoeld in artikel </w:t>
      </w:r>
      <w:r w:rsidRPr="00EB19D4">
        <w:rPr>
          <w:rFonts w:ascii="Corbel" w:eastAsia="Calibri" w:hAnsi="Corbel" w:cs="Calibri"/>
          <w:szCs w:val="21"/>
        </w:rPr>
        <w:t>18</w:t>
      </w:r>
      <w:r w:rsidR="009E37D1" w:rsidRPr="00EB19D4">
        <w:rPr>
          <w:rFonts w:ascii="Corbel" w:eastAsia="Calibri" w:hAnsi="Corbel" w:cs="Calibri"/>
          <w:szCs w:val="21"/>
        </w:rPr>
        <w:t xml:space="preserve">.1 van deze Overeenkomst, Leverancier niet meer voldoet aan de in de aanbestedingsprocedure gestelde Geschiktheidseisen, of indien Leverancier deze bewijsstukken niet of niet tijdig heeft verstrekt. </w:t>
      </w:r>
      <w:r w:rsidRPr="00EB19D4">
        <w:rPr>
          <w:rFonts w:ascii="Corbel" w:eastAsia="Calibri" w:hAnsi="Corbel" w:cs="Calibri"/>
          <w:szCs w:val="21"/>
        </w:rPr>
        <w:br/>
        <w:t xml:space="preserve">20.2. </w:t>
      </w:r>
      <w:r w:rsidR="009E37D1" w:rsidRPr="00EB19D4">
        <w:rPr>
          <w:rFonts w:ascii="Corbel" w:eastAsia="Calibri" w:hAnsi="Corbel" w:cs="Calibri"/>
          <w:szCs w:val="21"/>
        </w:rPr>
        <w:t xml:space="preserve">Prestaties die op het moment van ontbinding als bedoeld in artikel 24.11 onder viii en ix GIBIT 2023 en onder lid 1 van dit artikel zijn verricht en daarmee samenhangende betalingsverplichtingen, worden niet door de ontbinding getroffen, tenzij de Leverancier met betrekking tot die prestaties in verzuim is. Bedragen die op die prestaties betrekking hebben en al zijn gefactureerd blijven onverminderd verschuldigd en worden op het moment van ontbinding onmiddellijk opeisbaar. </w:t>
      </w:r>
      <w:r w:rsidRPr="00EB19D4">
        <w:rPr>
          <w:rFonts w:ascii="Corbel" w:eastAsia="Calibri" w:hAnsi="Corbel" w:cs="Calibri"/>
          <w:szCs w:val="21"/>
        </w:rPr>
        <w:br/>
        <w:t xml:space="preserve">20.3. </w:t>
      </w:r>
      <w:r w:rsidR="009E37D1" w:rsidRPr="00EB19D4">
        <w:rPr>
          <w:rFonts w:ascii="Corbel" w:eastAsia="Calibri" w:hAnsi="Corbel" w:cs="Calibri"/>
          <w:szCs w:val="21"/>
        </w:rPr>
        <w:t xml:space="preserve">Verplichtingen die naar hun aard bestemd zijn om ook na ontbinding van de Overeenkomst voor te blijven duren, blijven na ontbinding van deze Overeenkomst, als bedoeld in artikel 24.11 GIBIT 2023 en onder lid 1 van dit artikel bestaan. Tot die verplichtingen behoren onder meer, doch niet beperkt tot, </w:t>
      </w:r>
    </w:p>
    <w:p w14:paraId="2979514C" w14:textId="77777777" w:rsidR="00A12C0F" w:rsidRPr="00EB19D4" w:rsidRDefault="009E37D1" w:rsidP="00A12C0F">
      <w:pPr>
        <w:pStyle w:val="Lijstalinea"/>
        <w:numPr>
          <w:ilvl w:val="0"/>
          <w:numId w:val="37"/>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 xml:space="preserve">garanties (artikel 12 GIBIT 2023 en artikelen 32.1 t/m 32.5 van deze Overeenkomst), </w:t>
      </w:r>
    </w:p>
    <w:p w14:paraId="1A0DE637" w14:textId="2D0BC944" w:rsidR="00A12C0F" w:rsidRPr="00EB19D4" w:rsidRDefault="009E37D1" w:rsidP="00A12C0F">
      <w:pPr>
        <w:pStyle w:val="Lijstalinea"/>
        <w:numPr>
          <w:ilvl w:val="0"/>
          <w:numId w:val="37"/>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 xml:space="preserve">aansprakelijkheid (artikel 16 GIBIT 2023 en artikel 15.1 van deze Overeenkomst), </w:t>
      </w:r>
    </w:p>
    <w:p w14:paraId="5A8F21C0" w14:textId="4D9A6F7B" w:rsidR="00A12C0F" w:rsidRPr="00EB19D4" w:rsidRDefault="009E37D1" w:rsidP="00A12C0F">
      <w:pPr>
        <w:pStyle w:val="Lijstalinea"/>
        <w:numPr>
          <w:ilvl w:val="0"/>
          <w:numId w:val="37"/>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geheimhouding (artikel 18 GIBIT 2023 en artikel 1</w:t>
      </w:r>
      <w:r w:rsidR="00A12C0F" w:rsidRPr="00EB19D4">
        <w:rPr>
          <w:rFonts w:ascii="Corbel" w:eastAsia="Calibri" w:hAnsi="Corbel" w:cs="Calibri"/>
          <w:szCs w:val="21"/>
        </w:rPr>
        <w:t>6</w:t>
      </w:r>
      <w:r w:rsidRPr="00EB19D4">
        <w:rPr>
          <w:rFonts w:ascii="Corbel" w:eastAsia="Calibri" w:hAnsi="Corbel" w:cs="Calibri"/>
          <w:szCs w:val="21"/>
        </w:rPr>
        <w:t>.1</w:t>
      </w:r>
      <w:r w:rsidR="00A12C0F" w:rsidRPr="00EB19D4">
        <w:rPr>
          <w:rFonts w:ascii="Corbel" w:eastAsia="Calibri" w:hAnsi="Corbel" w:cs="Calibri"/>
          <w:szCs w:val="21"/>
        </w:rPr>
        <w:t xml:space="preserve"> </w:t>
      </w:r>
      <w:r w:rsidRPr="00EB19D4">
        <w:rPr>
          <w:rFonts w:ascii="Corbel" w:eastAsia="Calibri" w:hAnsi="Corbel" w:cs="Calibri"/>
          <w:szCs w:val="21"/>
        </w:rPr>
        <w:t xml:space="preserve">van deze Overeenkomst), </w:t>
      </w:r>
    </w:p>
    <w:p w14:paraId="13FAB425" w14:textId="77777777" w:rsidR="00A12C0F" w:rsidRPr="00EB19D4" w:rsidRDefault="009E37D1" w:rsidP="00A12C0F">
      <w:pPr>
        <w:pStyle w:val="Lijstalinea"/>
        <w:numPr>
          <w:ilvl w:val="0"/>
          <w:numId w:val="37"/>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 xml:space="preserve">intellectueel eigendom (artikel 20 GIBIT 2023) en </w:t>
      </w:r>
    </w:p>
    <w:p w14:paraId="52D6DAF2" w14:textId="77777777" w:rsidR="00A12C0F" w:rsidRPr="00EB19D4" w:rsidRDefault="009E37D1" w:rsidP="00A12C0F">
      <w:pPr>
        <w:pStyle w:val="Lijstalinea"/>
        <w:numPr>
          <w:ilvl w:val="0"/>
          <w:numId w:val="37"/>
        </w:num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 xml:space="preserve">toepasselijk recht en geschillen (artikel 27 GIBIT 2023). </w:t>
      </w:r>
    </w:p>
    <w:p w14:paraId="751E7183" w14:textId="02432699" w:rsidR="009E37D1" w:rsidRPr="00EB19D4" w:rsidRDefault="00BC50A1" w:rsidP="00A12C0F">
      <w:pPr>
        <w:spacing w:before="239" w:after="239" w:line="240" w:lineRule="auto"/>
        <w:jc w:val="left"/>
        <w:textAlignment w:val="top"/>
        <w:rPr>
          <w:rFonts w:ascii="Corbel" w:eastAsia="Calibri" w:hAnsi="Corbel" w:cs="Calibri"/>
          <w:szCs w:val="21"/>
        </w:rPr>
      </w:pPr>
      <w:r w:rsidRPr="00EB19D4">
        <w:rPr>
          <w:rFonts w:ascii="Corbel" w:eastAsia="Calibri" w:hAnsi="Corbel" w:cs="Calibri"/>
          <w:szCs w:val="21"/>
        </w:rPr>
        <w:t xml:space="preserve">20.4. </w:t>
      </w:r>
      <w:r w:rsidR="009E37D1" w:rsidRPr="00EB19D4">
        <w:rPr>
          <w:rFonts w:ascii="Corbel" w:eastAsia="Calibri" w:hAnsi="Corbel" w:cs="Calibri"/>
          <w:szCs w:val="21"/>
        </w:rPr>
        <w:t>In geval van ontbinding als bedoeld in de GIBIT 2023 en in deze Overeenkomst, zal Opdrachtgever niet tot ongedaan</w:t>
      </w:r>
      <w:r w:rsidR="00EB19D4">
        <w:rPr>
          <w:rFonts w:ascii="Corbel" w:eastAsia="Calibri" w:hAnsi="Corbel" w:cs="Calibri"/>
          <w:szCs w:val="21"/>
        </w:rPr>
        <w:t xml:space="preserve"> </w:t>
      </w:r>
      <w:r w:rsidR="009E37D1" w:rsidRPr="00EB19D4">
        <w:rPr>
          <w:rFonts w:ascii="Corbel" w:eastAsia="Calibri" w:hAnsi="Corbel" w:cs="Calibri"/>
          <w:szCs w:val="21"/>
        </w:rPr>
        <w:t xml:space="preserve">making van de door haar verrichte prestaties verplicht zijn. Indien de ontbinding aan de Leverancier te wijten is, is deze jegens Opdrachtgever schadeplichtig. Partijen treden in overleg over de afhandeling van overige nog lopende verplichtingen. </w:t>
      </w:r>
      <w:r w:rsidRPr="00EB19D4">
        <w:rPr>
          <w:rFonts w:ascii="Corbel" w:eastAsia="Calibri" w:hAnsi="Corbel" w:cs="Calibri"/>
          <w:szCs w:val="21"/>
        </w:rPr>
        <w:br/>
        <w:t xml:space="preserve">20.5. </w:t>
      </w:r>
      <w:r w:rsidR="009E37D1" w:rsidRPr="00EB19D4">
        <w:rPr>
          <w:rFonts w:ascii="Corbel" w:eastAsia="Calibri" w:hAnsi="Corbel" w:cs="Calibri"/>
          <w:color w:val="9BBB59" w:themeColor="accent3"/>
          <w:szCs w:val="21"/>
        </w:rPr>
        <w:t xml:space="preserve">&lt;OPTIONEEL, indien van toepassing&gt; </w:t>
      </w:r>
      <w:r w:rsidR="009E37D1" w:rsidRPr="00EB19D4">
        <w:rPr>
          <w:rFonts w:ascii="Corbel" w:eastAsia="Calibri" w:hAnsi="Corbel" w:cs="Calibri"/>
          <w:szCs w:val="21"/>
        </w:rPr>
        <w:t xml:space="preserve">In aanvulling op artikel 24.11 GIBIT 2023 is Opdrachtgever gerechtigd, zonder dat enige aanmaning of ingebrekestelling is vereist, de Overeenkomst zonder rechterlijke tussenkomst door middel van een aangetekende brief te ontbinden nadat de Combinatie waarmee Leverancier de onderhavige Opdracht uitvoert, wordt ontbonden en uit overleg tussen Opdrachtgever en Leverancier is gebleken dat er geen redenen of mogelijkheden zijn om deze Overeenkomst voort te zetten. </w:t>
      </w:r>
    </w:p>
    <w:p w14:paraId="63142C3F" w14:textId="1B1358A6" w:rsidR="009E37D1" w:rsidRPr="00EB19D4" w:rsidRDefault="00A12C0F" w:rsidP="009E37D1">
      <w:pPr>
        <w:spacing w:before="239" w:after="239" w:line="240" w:lineRule="auto"/>
        <w:jc w:val="left"/>
        <w:textAlignment w:val="top"/>
        <w:rPr>
          <w:rFonts w:ascii="Corbel" w:eastAsia="Calibri" w:hAnsi="Corbel" w:cs="Calibri"/>
          <w:szCs w:val="21"/>
        </w:rPr>
      </w:pPr>
      <w:r w:rsidRPr="00EB19D4">
        <w:rPr>
          <w:rFonts w:ascii="Corbel" w:eastAsia="Calibri" w:hAnsi="Corbel" w:cs="Calibri"/>
          <w:b/>
          <w:bCs/>
          <w:szCs w:val="21"/>
        </w:rPr>
        <w:t xml:space="preserve">21. </w:t>
      </w:r>
      <w:r w:rsidR="009E37D1" w:rsidRPr="00EB19D4">
        <w:rPr>
          <w:rFonts w:ascii="Corbel" w:eastAsia="Calibri" w:hAnsi="Corbel" w:cs="Calibri"/>
          <w:b/>
          <w:bCs/>
          <w:szCs w:val="21"/>
        </w:rPr>
        <w:t>Opzegging bij wezenlijke wijziging</w:t>
      </w:r>
      <w:r w:rsidR="009E37D1" w:rsidRPr="00EB19D4">
        <w:rPr>
          <w:rFonts w:ascii="Corbel" w:eastAsia="Calibri" w:hAnsi="Corbel" w:cs="Calibri"/>
          <w:szCs w:val="21"/>
        </w:rPr>
        <w:t xml:space="preserve"> </w:t>
      </w:r>
      <w:r w:rsidRPr="00EB19D4">
        <w:rPr>
          <w:rFonts w:ascii="Corbel" w:eastAsia="Calibri" w:hAnsi="Corbel" w:cs="Calibri"/>
          <w:szCs w:val="21"/>
        </w:rPr>
        <w:br/>
        <w:t xml:space="preserve">21.1. </w:t>
      </w:r>
      <w:r w:rsidR="009E37D1" w:rsidRPr="00EB19D4">
        <w:rPr>
          <w:rFonts w:ascii="Corbel" w:eastAsia="Calibri" w:hAnsi="Corbel" w:cs="Calibri"/>
          <w:szCs w:val="21"/>
        </w:rPr>
        <w:t xml:space="preserve">Deze Overeenkomst kan tussentijds worden opgezegd door Opdrachtgever, indien de Opdracht niet ongewijzigd in stand kan blijven en de wijziging zodanig is dat er sprake is van een wezenlijke wijziging in de zin van de Aanbestedingswet 2012.  </w:t>
      </w:r>
    </w:p>
    <w:p w14:paraId="1BC9E36D" w14:textId="186BEDF0" w:rsidR="009E37D1" w:rsidRPr="00EB19D4" w:rsidRDefault="00A12C0F" w:rsidP="009E37D1">
      <w:pPr>
        <w:spacing w:before="239" w:after="239" w:line="240" w:lineRule="auto"/>
        <w:jc w:val="left"/>
        <w:textAlignment w:val="top"/>
        <w:rPr>
          <w:rFonts w:ascii="Corbel" w:eastAsia="Calibri" w:hAnsi="Corbel" w:cs="Calibri"/>
          <w:szCs w:val="21"/>
        </w:rPr>
      </w:pPr>
      <w:r w:rsidRPr="00EB19D4">
        <w:rPr>
          <w:rFonts w:ascii="Corbel" w:eastAsia="Calibri" w:hAnsi="Corbel" w:cs="Calibri"/>
          <w:b/>
          <w:bCs/>
          <w:szCs w:val="21"/>
        </w:rPr>
        <w:t xml:space="preserve">22. </w:t>
      </w:r>
      <w:r w:rsidR="009E37D1" w:rsidRPr="00EB19D4">
        <w:rPr>
          <w:rFonts w:ascii="Corbel" w:eastAsia="Calibri" w:hAnsi="Corbel" w:cs="Calibri"/>
          <w:b/>
          <w:bCs/>
          <w:szCs w:val="21"/>
        </w:rPr>
        <w:t xml:space="preserve">Nadere opdrachten </w:t>
      </w:r>
      <w:r w:rsidRPr="00EB19D4">
        <w:rPr>
          <w:rFonts w:ascii="Corbel" w:eastAsia="Calibri" w:hAnsi="Corbel" w:cs="Calibri"/>
          <w:b/>
          <w:bCs/>
          <w:szCs w:val="21"/>
        </w:rPr>
        <w:br/>
      </w:r>
      <w:r w:rsidRPr="00EB19D4">
        <w:rPr>
          <w:rFonts w:ascii="Corbel" w:eastAsia="Calibri" w:hAnsi="Corbel" w:cs="Calibri"/>
          <w:szCs w:val="21"/>
        </w:rPr>
        <w:t xml:space="preserve">22.1. </w:t>
      </w:r>
      <w:r w:rsidR="009E37D1" w:rsidRPr="00EB19D4">
        <w:rPr>
          <w:rFonts w:ascii="Corbel" w:eastAsia="Calibri" w:hAnsi="Corbel" w:cs="Calibri"/>
          <w:szCs w:val="21"/>
        </w:rPr>
        <w:t xml:space="preserve">Opdrachtgever is gerechtigd, maar niet verplicht gedurende de looptijd van deze Overeenkomst </w:t>
      </w:r>
      <w:r w:rsidR="009E37D1" w:rsidRPr="00EB19D4">
        <w:rPr>
          <w:rFonts w:ascii="Corbel" w:eastAsia="Calibri" w:hAnsi="Corbel" w:cs="Calibri"/>
          <w:szCs w:val="21"/>
        </w:rPr>
        <w:lastRenderedPageBreak/>
        <w:t xml:space="preserve">Nadere opdrachten te verstrekken tot het leveren van de ICT Prestatie. Leverancier is verplicht die Nadere opdrachten uit te voeren overeenkomstig de voorwaarden van deze Overeenkomst. Leverancier kan generlei aanspraken maken op het verkrijgen van Nadere opdrachten gedurende de looptijd van deze Overeenkomst.  </w:t>
      </w:r>
      <w:r w:rsidRPr="00EB19D4">
        <w:rPr>
          <w:rFonts w:ascii="Corbel" w:eastAsia="Calibri" w:hAnsi="Corbel" w:cs="Calibri"/>
          <w:szCs w:val="21"/>
        </w:rPr>
        <w:br/>
        <w:t xml:space="preserve">22.2. </w:t>
      </w:r>
      <w:r w:rsidR="009E37D1" w:rsidRPr="00EB19D4">
        <w:rPr>
          <w:rFonts w:ascii="Corbel" w:eastAsia="Calibri" w:hAnsi="Corbel" w:cs="Calibri"/>
          <w:szCs w:val="21"/>
        </w:rPr>
        <w:t xml:space="preserve">De voorwaarden van deze Overeenkomst zijn integraal van toepassing op alle Nadere opdrachten die gedurende de looptijd van deze Overeenkomst tussen Opdrachtgever enerzijds en Leverancier anderzijds worden gesloten met betrekking tot opdrachten tot het verrichten van de in de Aanbestedingsleidraad gespecificeerde Diensten en Leveringen (producten), tenzij in een Nadere opdracht uitdrukkelijk schriftelijk van deze Overeenkomst wordt afgeweken.  </w:t>
      </w:r>
      <w:r w:rsidRPr="00EB19D4">
        <w:rPr>
          <w:rFonts w:ascii="Corbel" w:eastAsia="Calibri" w:hAnsi="Corbel" w:cs="Calibri"/>
          <w:szCs w:val="21"/>
        </w:rPr>
        <w:br/>
        <w:t xml:space="preserve">22.3. </w:t>
      </w:r>
      <w:r w:rsidR="009E37D1" w:rsidRPr="00EB19D4">
        <w:rPr>
          <w:rFonts w:ascii="Corbel" w:eastAsia="Calibri" w:hAnsi="Corbel" w:cs="Calibri"/>
          <w:szCs w:val="21"/>
        </w:rPr>
        <w:t xml:space="preserve">In een Nadere opdracht wordt vastgelegd met betrekking tot welk specifiek onderdeel van de ICT Prestatie en gedurende welke periode de desbetreffende Nadere opdracht wordt aangegaan.  </w:t>
      </w:r>
      <w:r w:rsidRPr="00EB19D4">
        <w:rPr>
          <w:rFonts w:ascii="Corbel" w:eastAsia="Calibri" w:hAnsi="Corbel" w:cs="Calibri"/>
          <w:szCs w:val="21"/>
        </w:rPr>
        <w:br/>
        <w:t xml:space="preserve">22.4. </w:t>
      </w:r>
      <w:r w:rsidR="009E37D1" w:rsidRPr="00EB19D4">
        <w:rPr>
          <w:rFonts w:ascii="Corbel" w:eastAsia="Calibri" w:hAnsi="Corbel" w:cs="Calibri"/>
          <w:szCs w:val="21"/>
        </w:rPr>
        <w:t xml:space="preserve">Nadere opdrachten eindigen op het moment dat de Overeenkomst eindigt, tenzij in de Nadere opdracht een andere einddatum is genoemd.  </w:t>
      </w:r>
    </w:p>
    <w:p w14:paraId="4A5CE827" w14:textId="7800E8D7" w:rsidR="009E37D1" w:rsidRPr="00EB19D4" w:rsidRDefault="00B87D97" w:rsidP="5974EB71">
      <w:pPr>
        <w:spacing w:before="239" w:after="239" w:line="240" w:lineRule="auto"/>
        <w:jc w:val="left"/>
        <w:textAlignment w:val="top"/>
        <w:rPr>
          <w:rFonts w:ascii="Corbel" w:eastAsia="Calibri" w:hAnsi="Corbel" w:cs="Calibri"/>
        </w:rPr>
      </w:pPr>
      <w:r w:rsidRPr="00EB19D4">
        <w:rPr>
          <w:rFonts w:ascii="Corbel" w:eastAsia="Calibri" w:hAnsi="Corbel" w:cs="Calibri"/>
          <w:b/>
          <w:bCs/>
        </w:rPr>
        <w:t xml:space="preserve">23. </w:t>
      </w:r>
      <w:r w:rsidR="009E37D1" w:rsidRPr="00EB19D4">
        <w:rPr>
          <w:rFonts w:ascii="Corbel" w:eastAsia="Calibri" w:hAnsi="Corbel" w:cs="Calibri"/>
          <w:b/>
          <w:bCs/>
        </w:rPr>
        <w:t xml:space="preserve">Social Return </w:t>
      </w:r>
      <w:r w:rsidRPr="00EB19D4">
        <w:rPr>
          <w:rFonts w:ascii="Corbel" w:hAnsi="Corbel"/>
        </w:rPr>
        <w:br/>
      </w:r>
      <w:r w:rsidRPr="00EB19D4">
        <w:rPr>
          <w:rFonts w:ascii="Corbel" w:eastAsia="Calibri" w:hAnsi="Corbel" w:cs="Calibri"/>
        </w:rPr>
        <w:t xml:space="preserve">23.1 </w:t>
      </w:r>
      <w:r w:rsidR="009E37D1" w:rsidRPr="00EB19D4">
        <w:rPr>
          <w:rFonts w:ascii="Corbel" w:eastAsia="Calibri" w:hAnsi="Corbel" w:cs="Calibri"/>
        </w:rPr>
        <w:t xml:space="preserve">Leverancier verplicht zich ter hoogte van </w:t>
      </w:r>
      <w:r w:rsidR="7C168925" w:rsidRPr="00EB19D4">
        <w:rPr>
          <w:rFonts w:ascii="Corbel" w:eastAsia="Calibri" w:hAnsi="Corbel" w:cs="Calibri"/>
        </w:rPr>
        <w:t>3</w:t>
      </w:r>
      <w:r w:rsidR="009E37D1" w:rsidRPr="00EB19D4">
        <w:rPr>
          <w:rFonts w:ascii="Corbel" w:eastAsia="Calibri" w:hAnsi="Corbel" w:cs="Calibri"/>
        </w:rPr>
        <w:t xml:space="preserve">% van de contractwaarde (zijnde &lt;bedrag&gt;) invulling te geven aan Social Return, via de bouwblokkenmethode als beschreven in </w:t>
      </w:r>
      <w:r w:rsidRPr="00EB19D4">
        <w:rPr>
          <w:rFonts w:ascii="Corbel" w:eastAsia="Calibri" w:hAnsi="Corbel" w:cs="Calibri"/>
        </w:rPr>
        <w:t>het Beschrijvend document</w:t>
      </w:r>
      <w:r w:rsidR="009E37D1" w:rsidRPr="00EB19D4">
        <w:rPr>
          <w:rFonts w:ascii="Corbel" w:eastAsia="Calibri" w:hAnsi="Corbel" w:cs="Calibri"/>
        </w:rPr>
        <w:t xml:space="preserve"> </w:t>
      </w:r>
      <w:r w:rsidRPr="00EB19D4">
        <w:rPr>
          <w:rFonts w:ascii="Corbel" w:eastAsia="Calibri" w:hAnsi="Corbel" w:cs="Calibri"/>
        </w:rPr>
        <w:t xml:space="preserve">696958 </w:t>
      </w:r>
      <w:r w:rsidR="009E37D1" w:rsidRPr="00EB19D4">
        <w:rPr>
          <w:rFonts w:ascii="Corbel" w:eastAsia="Calibri" w:hAnsi="Corbel" w:cs="Calibri"/>
        </w:rPr>
        <w:t xml:space="preserve">(Bijlage </w:t>
      </w:r>
      <w:r w:rsidRPr="00EB19D4">
        <w:rPr>
          <w:rFonts w:ascii="Corbel" w:eastAsia="Calibri" w:hAnsi="Corbel" w:cs="Calibri"/>
        </w:rPr>
        <w:t>2</w:t>
      </w:r>
      <w:r w:rsidR="009E37D1" w:rsidRPr="00EB19D4">
        <w:rPr>
          <w:rFonts w:ascii="Corbel" w:eastAsia="Calibri" w:hAnsi="Corbel" w:cs="Calibri"/>
        </w:rPr>
        <w:t xml:space="preserve"> bij deze Overeenkomst). Leverancier neemt daartoe uiterlijk één (1) week na de ingangsdatum van deze Overeenkomst contact op met de Social Return </w:t>
      </w:r>
      <w:proofErr w:type="spellStart"/>
      <w:r w:rsidR="009E37D1" w:rsidRPr="00EB19D4">
        <w:rPr>
          <w:rFonts w:ascii="Corbel" w:eastAsia="Calibri" w:hAnsi="Corbel" w:cs="Calibri"/>
        </w:rPr>
        <w:t>Officer</w:t>
      </w:r>
      <w:proofErr w:type="spellEnd"/>
      <w:r w:rsidR="009E37D1" w:rsidRPr="00EB19D4">
        <w:rPr>
          <w:rFonts w:ascii="Corbel" w:eastAsia="Calibri" w:hAnsi="Corbel" w:cs="Calibri"/>
        </w:rPr>
        <w:t xml:space="preserve"> van Opdrachtgever.  </w:t>
      </w:r>
    </w:p>
    <w:p w14:paraId="080BCBFE" w14:textId="77777777" w:rsidR="00B87D97" w:rsidRPr="00EB19D4" w:rsidRDefault="00B87D97" w:rsidP="00B87D97">
      <w:pPr>
        <w:spacing w:before="239" w:after="239" w:line="240" w:lineRule="auto"/>
        <w:jc w:val="left"/>
        <w:textAlignment w:val="top"/>
        <w:rPr>
          <w:rFonts w:ascii="Corbel" w:hAnsi="Corbel"/>
          <w:szCs w:val="21"/>
        </w:rPr>
      </w:pPr>
      <w:r w:rsidRPr="00EB19D4">
        <w:rPr>
          <w:rFonts w:ascii="Corbel" w:hAnsi="Corbel"/>
          <w:b/>
          <w:bCs/>
          <w:szCs w:val="21"/>
        </w:rPr>
        <w:t xml:space="preserve">24. </w:t>
      </w:r>
      <w:proofErr w:type="spellStart"/>
      <w:r w:rsidRPr="00EB19D4">
        <w:rPr>
          <w:rFonts w:ascii="Corbel" w:hAnsi="Corbel"/>
          <w:b/>
          <w:bCs/>
          <w:szCs w:val="21"/>
        </w:rPr>
        <w:t>Onderaanneming</w:t>
      </w:r>
      <w:proofErr w:type="spellEnd"/>
      <w:r w:rsidRPr="00EB19D4">
        <w:rPr>
          <w:rFonts w:ascii="Corbel" w:hAnsi="Corbel"/>
          <w:szCs w:val="21"/>
        </w:rPr>
        <w:t xml:space="preserve"> </w:t>
      </w:r>
      <w:r w:rsidRPr="00EB19D4">
        <w:rPr>
          <w:rFonts w:ascii="Corbel" w:hAnsi="Corbel"/>
          <w:szCs w:val="21"/>
        </w:rPr>
        <w:br/>
        <w:t xml:space="preserve">24.1. Leverancier mag tijdens de contractperiode slechts een onderaannemer vervangen (en/of inschakelen) na schriftelijke goedkeuring door de Opdrachtgever. De vervangende onderaannemer moet voldoen aan alle in de Aanbestedingsleidraad gestelde eisen. De goedkeuring wordt in ieder geval niet verleend als dit een wezenlijke wijziging van de Opdracht, in de zin van de Aanbestedingswet 2012 oplevert of kan opleveren. </w:t>
      </w:r>
      <w:r w:rsidRPr="00EB19D4">
        <w:rPr>
          <w:rFonts w:ascii="Corbel" w:hAnsi="Corbel"/>
          <w:szCs w:val="21"/>
        </w:rPr>
        <w:br/>
        <w:t xml:space="preserve">24.2. Leverancier dient bij het verzoek aan Opdrachtgever om de onderaannemer te mogen vervangen en/of in te schakelen een Uniform Europees Aanbestedingsdocument van de te vervangen / in te schakelen onderaannemer te overleggen, waaruit blijkt dat op de onderaannemer geen verplichte uitsluitingsgronden als bedoeld in artikel 2.86 Aanbestedingswet 2012 en geen van de volgende facultatieve gronden voor uitsluiting van toepassing zijn: </w:t>
      </w:r>
    </w:p>
    <w:p w14:paraId="110417A2" w14:textId="3CA49327" w:rsidR="00B87D97" w:rsidRPr="00EB19D4" w:rsidRDefault="00B87D97" w:rsidP="00B87D97">
      <w:pPr>
        <w:pStyle w:val="Lijstalinea"/>
        <w:numPr>
          <w:ilvl w:val="0"/>
          <w:numId w:val="38"/>
        </w:numPr>
        <w:spacing w:before="239" w:after="239" w:line="240" w:lineRule="auto"/>
        <w:jc w:val="left"/>
        <w:textAlignment w:val="top"/>
        <w:rPr>
          <w:rFonts w:ascii="Corbel" w:hAnsi="Corbel"/>
          <w:szCs w:val="21"/>
        </w:rPr>
      </w:pPr>
      <w:r w:rsidRPr="00EB19D4">
        <w:rPr>
          <w:rFonts w:ascii="Corbel" w:hAnsi="Corbel"/>
          <w:szCs w:val="21"/>
        </w:rPr>
        <w:t xml:space="preserve">schendingen op het gebied van milieu, sociaal en arbeidsrecht </w:t>
      </w:r>
    </w:p>
    <w:p w14:paraId="7E960C07" w14:textId="77777777" w:rsidR="00B87D97" w:rsidRPr="00EB19D4" w:rsidRDefault="00B87D97" w:rsidP="00B87D97">
      <w:pPr>
        <w:pStyle w:val="Lijstalinea"/>
        <w:numPr>
          <w:ilvl w:val="0"/>
          <w:numId w:val="38"/>
        </w:numPr>
        <w:spacing w:before="239" w:after="239" w:line="240" w:lineRule="auto"/>
        <w:jc w:val="left"/>
        <w:textAlignment w:val="top"/>
        <w:rPr>
          <w:rFonts w:ascii="Corbel" w:hAnsi="Corbel"/>
          <w:szCs w:val="21"/>
        </w:rPr>
      </w:pPr>
      <w:r w:rsidRPr="00EB19D4">
        <w:rPr>
          <w:rFonts w:ascii="Corbel" w:hAnsi="Corbel"/>
          <w:szCs w:val="21"/>
        </w:rPr>
        <w:t xml:space="preserve">slechte financiële situatie bijvoorbeeld faillissement of liquidatie </w:t>
      </w:r>
    </w:p>
    <w:p w14:paraId="25BCA1DB" w14:textId="77777777" w:rsidR="00B87D97" w:rsidRPr="00EB19D4" w:rsidRDefault="00B87D97" w:rsidP="00B87D97">
      <w:pPr>
        <w:pStyle w:val="Lijstalinea"/>
        <w:numPr>
          <w:ilvl w:val="0"/>
          <w:numId w:val="38"/>
        </w:numPr>
        <w:spacing w:before="239" w:after="239" w:line="240" w:lineRule="auto"/>
        <w:jc w:val="left"/>
        <w:textAlignment w:val="top"/>
        <w:rPr>
          <w:rFonts w:ascii="Corbel" w:hAnsi="Corbel"/>
          <w:szCs w:val="21"/>
        </w:rPr>
      </w:pPr>
      <w:r w:rsidRPr="00EB19D4">
        <w:rPr>
          <w:rFonts w:ascii="Corbel" w:hAnsi="Corbel"/>
          <w:szCs w:val="21"/>
        </w:rPr>
        <w:t xml:space="preserve">ernstige fout in de beroepsuitoefening </w:t>
      </w:r>
    </w:p>
    <w:p w14:paraId="44184DB8" w14:textId="77777777" w:rsidR="00B87D97" w:rsidRPr="00EB19D4" w:rsidRDefault="00B87D97" w:rsidP="00B87D97">
      <w:pPr>
        <w:pStyle w:val="Lijstalinea"/>
        <w:numPr>
          <w:ilvl w:val="0"/>
          <w:numId w:val="38"/>
        </w:numPr>
        <w:spacing w:before="239" w:after="239" w:line="240" w:lineRule="auto"/>
        <w:jc w:val="left"/>
        <w:textAlignment w:val="top"/>
        <w:rPr>
          <w:rFonts w:ascii="Corbel" w:hAnsi="Corbel"/>
          <w:szCs w:val="21"/>
        </w:rPr>
      </w:pPr>
      <w:r w:rsidRPr="00EB19D4">
        <w:rPr>
          <w:rFonts w:ascii="Corbel" w:hAnsi="Corbel"/>
          <w:szCs w:val="21"/>
        </w:rPr>
        <w:t xml:space="preserve">overtreding van de mededinging </w:t>
      </w:r>
    </w:p>
    <w:p w14:paraId="547B145B" w14:textId="77777777" w:rsidR="00B87D97" w:rsidRPr="00EB19D4" w:rsidRDefault="00B87D97" w:rsidP="00B87D97">
      <w:pPr>
        <w:pStyle w:val="Lijstalinea"/>
        <w:numPr>
          <w:ilvl w:val="0"/>
          <w:numId w:val="38"/>
        </w:numPr>
        <w:spacing w:before="239" w:after="239" w:line="240" w:lineRule="auto"/>
        <w:jc w:val="left"/>
        <w:textAlignment w:val="top"/>
        <w:rPr>
          <w:rFonts w:ascii="Corbel" w:hAnsi="Corbel"/>
          <w:szCs w:val="21"/>
        </w:rPr>
      </w:pPr>
      <w:r w:rsidRPr="00EB19D4">
        <w:rPr>
          <w:rFonts w:ascii="Corbel" w:hAnsi="Corbel"/>
          <w:szCs w:val="21"/>
        </w:rPr>
        <w:t xml:space="preserve">belangenconflict in de zin van artikel 1.10b van de Aanbestedingswet 2012 </w:t>
      </w:r>
    </w:p>
    <w:p w14:paraId="0320EC43" w14:textId="77777777" w:rsidR="00B87D97" w:rsidRPr="00EB19D4" w:rsidRDefault="00B87D97" w:rsidP="00B87D97">
      <w:pPr>
        <w:pStyle w:val="Lijstalinea"/>
        <w:numPr>
          <w:ilvl w:val="0"/>
          <w:numId w:val="38"/>
        </w:numPr>
        <w:spacing w:before="239" w:after="239" w:line="240" w:lineRule="auto"/>
        <w:jc w:val="left"/>
        <w:textAlignment w:val="top"/>
        <w:rPr>
          <w:rFonts w:ascii="Corbel" w:hAnsi="Corbel"/>
          <w:szCs w:val="21"/>
        </w:rPr>
      </w:pPr>
      <w:r w:rsidRPr="00EB19D4">
        <w:rPr>
          <w:rFonts w:ascii="Corbel" w:hAnsi="Corbel"/>
          <w:szCs w:val="21"/>
        </w:rPr>
        <w:t xml:space="preserve">vervalsing mededinging wegens betrokkenheid bij de voorbereiding  </w:t>
      </w:r>
    </w:p>
    <w:p w14:paraId="2924DD84" w14:textId="77777777" w:rsidR="00B87D97" w:rsidRPr="00EB19D4" w:rsidRDefault="00B87D97" w:rsidP="00B87D97">
      <w:pPr>
        <w:pStyle w:val="Lijstalinea"/>
        <w:numPr>
          <w:ilvl w:val="0"/>
          <w:numId w:val="38"/>
        </w:numPr>
        <w:spacing w:before="239" w:after="239" w:line="240" w:lineRule="auto"/>
        <w:jc w:val="left"/>
        <w:textAlignment w:val="top"/>
        <w:rPr>
          <w:rFonts w:ascii="Corbel" w:hAnsi="Corbel"/>
          <w:szCs w:val="21"/>
        </w:rPr>
      </w:pPr>
      <w:r w:rsidRPr="00EB19D4">
        <w:rPr>
          <w:rFonts w:ascii="Corbel" w:hAnsi="Corbel"/>
          <w:szCs w:val="21"/>
        </w:rPr>
        <w:t xml:space="preserve">aanzienlijke tekortkomingen bij eerdere opdrachten </w:t>
      </w:r>
    </w:p>
    <w:p w14:paraId="34207546" w14:textId="77777777" w:rsidR="00B87D97" w:rsidRPr="00EB19D4" w:rsidRDefault="00B87D97" w:rsidP="00B87D97">
      <w:pPr>
        <w:pStyle w:val="Lijstalinea"/>
        <w:numPr>
          <w:ilvl w:val="0"/>
          <w:numId w:val="38"/>
        </w:numPr>
        <w:spacing w:before="239" w:after="239" w:line="240" w:lineRule="auto"/>
        <w:jc w:val="left"/>
        <w:textAlignment w:val="top"/>
        <w:rPr>
          <w:rFonts w:ascii="Corbel" w:hAnsi="Corbel"/>
          <w:szCs w:val="21"/>
        </w:rPr>
      </w:pPr>
      <w:r w:rsidRPr="00EB19D4">
        <w:rPr>
          <w:rFonts w:ascii="Corbel" w:hAnsi="Corbel"/>
          <w:szCs w:val="21"/>
        </w:rPr>
        <w:t xml:space="preserve">valse verklaringen </w:t>
      </w:r>
    </w:p>
    <w:p w14:paraId="192A774D" w14:textId="77777777" w:rsidR="00B87D97" w:rsidRPr="00EB19D4" w:rsidRDefault="00B87D97" w:rsidP="00B87D97">
      <w:pPr>
        <w:pStyle w:val="Lijstalinea"/>
        <w:numPr>
          <w:ilvl w:val="0"/>
          <w:numId w:val="38"/>
        </w:numPr>
        <w:spacing w:before="239" w:after="239" w:line="240" w:lineRule="auto"/>
        <w:jc w:val="left"/>
        <w:textAlignment w:val="top"/>
        <w:rPr>
          <w:rFonts w:ascii="Corbel" w:hAnsi="Corbel"/>
          <w:szCs w:val="21"/>
        </w:rPr>
      </w:pPr>
      <w:r w:rsidRPr="00EB19D4">
        <w:rPr>
          <w:rFonts w:ascii="Corbel" w:hAnsi="Corbel"/>
          <w:szCs w:val="21"/>
        </w:rPr>
        <w:t xml:space="preserve">onrechtmatige beïnvloeding van de besluitvorming </w:t>
      </w:r>
    </w:p>
    <w:p w14:paraId="5058ED0E" w14:textId="4701FEB0" w:rsidR="00B87D97" w:rsidRPr="00EB19D4" w:rsidRDefault="00B87D97" w:rsidP="00B87D97">
      <w:pPr>
        <w:pStyle w:val="Lijstalinea"/>
        <w:numPr>
          <w:ilvl w:val="0"/>
          <w:numId w:val="38"/>
        </w:numPr>
        <w:spacing w:before="239" w:after="239" w:line="240" w:lineRule="auto"/>
        <w:jc w:val="left"/>
        <w:textAlignment w:val="top"/>
        <w:rPr>
          <w:rFonts w:ascii="Corbel" w:hAnsi="Corbel"/>
          <w:szCs w:val="21"/>
        </w:rPr>
      </w:pPr>
      <w:r w:rsidRPr="00EB19D4">
        <w:rPr>
          <w:rFonts w:ascii="Corbel" w:hAnsi="Corbel"/>
          <w:szCs w:val="21"/>
        </w:rPr>
        <w:t xml:space="preserve">niet voldaan aan het betalen van belastingen en/of sociale verzekeringspremies (zonder onherroepelijke uitspraak). </w:t>
      </w:r>
    </w:p>
    <w:p w14:paraId="6F173F0D" w14:textId="06324DAD" w:rsidR="00B87D97" w:rsidRPr="00EB19D4" w:rsidRDefault="00B87D97" w:rsidP="00B87D97">
      <w:pPr>
        <w:spacing w:before="239" w:after="239" w:line="240" w:lineRule="auto"/>
        <w:jc w:val="left"/>
        <w:textAlignment w:val="top"/>
        <w:rPr>
          <w:rFonts w:ascii="Corbel" w:hAnsi="Corbel"/>
          <w:szCs w:val="21"/>
        </w:rPr>
      </w:pPr>
      <w:r w:rsidRPr="00EB19D4">
        <w:rPr>
          <w:rFonts w:ascii="Corbel" w:hAnsi="Corbel"/>
          <w:szCs w:val="21"/>
        </w:rPr>
        <w:t xml:space="preserve">Daarnaast wordt een verklaring ondertekend dat bij de uitvoering van de werkzaamheden door onderaannemer </w:t>
      </w:r>
      <w:r w:rsidR="00A95664" w:rsidRPr="00EB19D4">
        <w:rPr>
          <w:rFonts w:ascii="Corbel" w:hAnsi="Corbel"/>
          <w:szCs w:val="21"/>
        </w:rPr>
        <w:t>geen Russische betrokkenheid is zoals bedoeld in de EU verordening (EU) 2022/576 van de Raad van 8 april 2022 tot wijziging van Verordening (EU) 833/2014 van 31 juli 2014. Deze verklaring is in lijn met de verklaring die door Leverancier is ingediend bij zijn Offerte.</w:t>
      </w:r>
      <w:r w:rsidR="00A95664" w:rsidRPr="00EB19D4">
        <w:rPr>
          <w:rFonts w:ascii="Corbel" w:hAnsi="Corbel"/>
          <w:szCs w:val="21"/>
        </w:rPr>
        <w:br/>
      </w:r>
      <w:r w:rsidRPr="00EB19D4">
        <w:rPr>
          <w:rFonts w:ascii="Corbel" w:hAnsi="Corbel"/>
          <w:szCs w:val="21"/>
        </w:rPr>
        <w:t xml:space="preserve">24.3. Leverancier gaat binnen twee weken, nadat bekend is geworden dat op een onderaannemer een </w:t>
      </w:r>
      <w:r w:rsidRPr="00EB19D4">
        <w:rPr>
          <w:rFonts w:ascii="Corbel" w:hAnsi="Corbel"/>
          <w:szCs w:val="21"/>
        </w:rPr>
        <w:lastRenderedPageBreak/>
        <w:t>uitsluitingsgrond als bedoeld in de artikelen 2.86 en/of 2.87 Aanbestedingswet 2012 van toepassing is (geworden)</w:t>
      </w:r>
      <w:r w:rsidR="00A95664" w:rsidRPr="00EB19D4">
        <w:rPr>
          <w:rFonts w:ascii="Corbel" w:hAnsi="Corbel"/>
          <w:szCs w:val="21"/>
        </w:rPr>
        <w:t xml:space="preserve"> of Russische betrokkenheid is</w:t>
      </w:r>
      <w:r w:rsidRPr="00EB19D4">
        <w:rPr>
          <w:rFonts w:ascii="Corbel" w:hAnsi="Corbel"/>
          <w:szCs w:val="21"/>
        </w:rPr>
        <w:t xml:space="preserve">, over tot vervanging van de onderaannemer. Voor vervanging geldt het bepaalde in de leden 1 en 2 van dit artikel.  </w:t>
      </w:r>
      <w:r w:rsidR="00A95664" w:rsidRPr="00EB19D4">
        <w:rPr>
          <w:rFonts w:ascii="Corbel" w:hAnsi="Corbel"/>
          <w:szCs w:val="21"/>
        </w:rPr>
        <w:br/>
        <w:t>24.4. L</w:t>
      </w:r>
      <w:r w:rsidRPr="00EB19D4">
        <w:rPr>
          <w:rFonts w:ascii="Corbel" w:hAnsi="Corbel"/>
          <w:szCs w:val="21"/>
        </w:rPr>
        <w:t xml:space="preserve">everancier dient Opdrachtgever direct in kennis te stellen van alle wijzigen in de volgende gegevens van de onderaannemer(s): </w:t>
      </w:r>
    </w:p>
    <w:p w14:paraId="08905667" w14:textId="77777777" w:rsidR="00B87D97" w:rsidRPr="00EB19D4" w:rsidRDefault="00B87D97" w:rsidP="00A95664">
      <w:pPr>
        <w:pStyle w:val="Lijstalinea"/>
        <w:numPr>
          <w:ilvl w:val="0"/>
          <w:numId w:val="39"/>
        </w:numPr>
        <w:spacing w:before="239" w:after="239" w:line="240" w:lineRule="auto"/>
        <w:jc w:val="left"/>
        <w:textAlignment w:val="top"/>
        <w:rPr>
          <w:rFonts w:ascii="Corbel" w:hAnsi="Corbel"/>
          <w:szCs w:val="21"/>
        </w:rPr>
      </w:pPr>
      <w:r w:rsidRPr="00EB19D4">
        <w:rPr>
          <w:rFonts w:ascii="Corbel" w:hAnsi="Corbel"/>
          <w:szCs w:val="21"/>
        </w:rPr>
        <w:t xml:space="preserve">de naam; </w:t>
      </w:r>
    </w:p>
    <w:p w14:paraId="167589A6" w14:textId="77777777" w:rsidR="00B87D97" w:rsidRPr="00EB19D4" w:rsidRDefault="00B87D97" w:rsidP="00A95664">
      <w:pPr>
        <w:pStyle w:val="Lijstalinea"/>
        <w:numPr>
          <w:ilvl w:val="0"/>
          <w:numId w:val="39"/>
        </w:numPr>
        <w:spacing w:before="239" w:after="239" w:line="240" w:lineRule="auto"/>
        <w:jc w:val="left"/>
        <w:textAlignment w:val="top"/>
        <w:rPr>
          <w:rFonts w:ascii="Corbel" w:hAnsi="Corbel"/>
          <w:szCs w:val="21"/>
        </w:rPr>
      </w:pPr>
      <w:r w:rsidRPr="00EB19D4">
        <w:rPr>
          <w:rFonts w:ascii="Corbel" w:hAnsi="Corbel"/>
          <w:szCs w:val="21"/>
        </w:rPr>
        <w:t xml:space="preserve">de contactgegevens en </w:t>
      </w:r>
    </w:p>
    <w:p w14:paraId="2B4D1F9D" w14:textId="77777777" w:rsidR="00B87D97" w:rsidRPr="00EB19D4" w:rsidRDefault="00B87D97" w:rsidP="00A95664">
      <w:pPr>
        <w:pStyle w:val="Lijstalinea"/>
        <w:numPr>
          <w:ilvl w:val="0"/>
          <w:numId w:val="39"/>
        </w:numPr>
        <w:spacing w:before="239" w:after="239" w:line="240" w:lineRule="auto"/>
        <w:jc w:val="left"/>
        <w:textAlignment w:val="top"/>
        <w:rPr>
          <w:rFonts w:ascii="Corbel" w:hAnsi="Corbel"/>
          <w:szCs w:val="21"/>
        </w:rPr>
      </w:pPr>
      <w:r w:rsidRPr="00EB19D4">
        <w:rPr>
          <w:rFonts w:ascii="Corbel" w:hAnsi="Corbel"/>
          <w:szCs w:val="21"/>
        </w:rPr>
        <w:t xml:space="preserve">de wettelijke vertegenwoordigers van de onderaannemer(s) die bij het verrichten van de diensten betrokken zijn. </w:t>
      </w:r>
    </w:p>
    <w:p w14:paraId="6C8BCBC3" w14:textId="2F8C158A" w:rsidR="00B87D97" w:rsidRPr="00EB19D4" w:rsidRDefault="00A95664" w:rsidP="00B87D97">
      <w:pPr>
        <w:spacing w:before="239" w:after="239" w:line="240" w:lineRule="auto"/>
        <w:jc w:val="left"/>
        <w:textAlignment w:val="top"/>
        <w:rPr>
          <w:rFonts w:ascii="Corbel" w:hAnsi="Corbel"/>
          <w:szCs w:val="21"/>
        </w:rPr>
      </w:pPr>
      <w:r w:rsidRPr="00EB19D4">
        <w:rPr>
          <w:rFonts w:ascii="Corbel" w:hAnsi="Corbel"/>
          <w:szCs w:val="21"/>
        </w:rPr>
        <w:t xml:space="preserve">24.5 </w:t>
      </w:r>
      <w:r w:rsidR="00B87D97" w:rsidRPr="00EB19D4">
        <w:rPr>
          <w:rFonts w:ascii="Corbel" w:hAnsi="Corbel"/>
          <w:szCs w:val="21"/>
        </w:rPr>
        <w:t xml:space="preserve">Leverancier dient Opdrachtgever direct in kennis te stellen van de gegevens, als genoemd in het vierde lid, van nieuwe onderaannemer(s) die hij, met inachtneming van het bepaalde in het eerste lid van dit artikel, wil gaan inzetten. Het bepaalde in de leden 2 en 3 is van overeenkomstige toepassing ten aanzien van nieuwe onderaannemer(s) als bedoeld in dit lid.  </w:t>
      </w:r>
    </w:p>
    <w:p w14:paraId="347AD468" w14:textId="77777777" w:rsidR="00A95664" w:rsidRPr="00EB19D4" w:rsidRDefault="00A95664" w:rsidP="00B87D97">
      <w:pPr>
        <w:spacing w:before="239" w:after="239" w:line="240" w:lineRule="auto"/>
        <w:jc w:val="left"/>
        <w:textAlignment w:val="top"/>
        <w:rPr>
          <w:rFonts w:ascii="Corbel" w:hAnsi="Corbel"/>
          <w:szCs w:val="21"/>
        </w:rPr>
      </w:pPr>
      <w:r w:rsidRPr="00EB19D4">
        <w:rPr>
          <w:rFonts w:ascii="Corbel" w:hAnsi="Corbel"/>
          <w:b/>
          <w:bCs/>
          <w:szCs w:val="21"/>
        </w:rPr>
        <w:t xml:space="preserve">25. </w:t>
      </w:r>
      <w:r w:rsidR="00B87D97" w:rsidRPr="00EB19D4">
        <w:rPr>
          <w:rFonts w:ascii="Corbel" w:hAnsi="Corbel"/>
          <w:b/>
          <w:bCs/>
          <w:szCs w:val="21"/>
        </w:rPr>
        <w:t xml:space="preserve">Vervanging Derde(n) </w:t>
      </w:r>
      <w:r w:rsidRPr="00EB19D4">
        <w:rPr>
          <w:rFonts w:ascii="Corbel" w:hAnsi="Corbel"/>
          <w:b/>
          <w:bCs/>
          <w:szCs w:val="21"/>
        </w:rPr>
        <w:br/>
      </w:r>
      <w:r w:rsidRPr="00EB19D4">
        <w:rPr>
          <w:rFonts w:ascii="Corbel" w:hAnsi="Corbel"/>
          <w:szCs w:val="21"/>
        </w:rPr>
        <w:t xml:space="preserve">25.1. </w:t>
      </w:r>
      <w:r w:rsidR="00B87D97" w:rsidRPr="00EB19D4">
        <w:rPr>
          <w:rFonts w:ascii="Corbel" w:hAnsi="Corbel"/>
          <w:szCs w:val="21"/>
        </w:rPr>
        <w:t xml:space="preserve">Indien op de derde op wie Leverancier een beroep doet ten aanzien van een of meer geschiktheidseisen, een verplichte uitsluitingsgrond als bedoeld in artikel 2.86 Aanbestedingswet 2012  en/of een van de volgende facultatieve uitsluitingsgronden (als bedoeld in artikel 2.87 Aanbestedingswet 2012) is (geworden), </w:t>
      </w:r>
    </w:p>
    <w:p w14:paraId="3BFC97F2" w14:textId="44570FEB" w:rsidR="00A95664" w:rsidRPr="00EB19D4" w:rsidRDefault="00A95664" w:rsidP="00A95664">
      <w:pPr>
        <w:pStyle w:val="Lijstalinea"/>
        <w:numPr>
          <w:ilvl w:val="0"/>
          <w:numId w:val="41"/>
        </w:numPr>
        <w:spacing w:before="239" w:after="239" w:line="240" w:lineRule="auto"/>
        <w:jc w:val="left"/>
        <w:textAlignment w:val="top"/>
        <w:rPr>
          <w:rFonts w:ascii="Corbel" w:hAnsi="Corbel"/>
          <w:szCs w:val="21"/>
        </w:rPr>
      </w:pPr>
      <w:r w:rsidRPr="00EB19D4">
        <w:rPr>
          <w:rFonts w:ascii="Corbel" w:hAnsi="Corbel"/>
          <w:szCs w:val="21"/>
        </w:rPr>
        <w:t xml:space="preserve">schendingen op het gebied van milieu, sociaal en arbeidsrecht </w:t>
      </w:r>
    </w:p>
    <w:p w14:paraId="645DE7F8" w14:textId="0F77E04B" w:rsidR="00A95664" w:rsidRPr="00EB19D4" w:rsidRDefault="00A95664" w:rsidP="00A95664">
      <w:pPr>
        <w:pStyle w:val="Lijstalinea"/>
        <w:numPr>
          <w:ilvl w:val="0"/>
          <w:numId w:val="41"/>
        </w:numPr>
        <w:spacing w:before="239" w:after="239" w:line="240" w:lineRule="auto"/>
        <w:jc w:val="left"/>
        <w:textAlignment w:val="top"/>
        <w:rPr>
          <w:rFonts w:ascii="Corbel" w:hAnsi="Corbel"/>
          <w:szCs w:val="21"/>
        </w:rPr>
      </w:pPr>
      <w:r w:rsidRPr="00EB19D4">
        <w:rPr>
          <w:rFonts w:ascii="Corbel" w:hAnsi="Corbel"/>
          <w:szCs w:val="21"/>
        </w:rPr>
        <w:t xml:space="preserve">slechte financiële situatie bijvoorbeeld faillissement of liquidatie </w:t>
      </w:r>
    </w:p>
    <w:p w14:paraId="0198F2C2" w14:textId="330179EC" w:rsidR="00A95664" w:rsidRPr="00EB19D4" w:rsidRDefault="00A95664" w:rsidP="00A95664">
      <w:pPr>
        <w:pStyle w:val="Lijstalinea"/>
        <w:numPr>
          <w:ilvl w:val="0"/>
          <w:numId w:val="41"/>
        </w:numPr>
        <w:spacing w:before="239" w:after="239" w:line="240" w:lineRule="auto"/>
        <w:jc w:val="left"/>
        <w:textAlignment w:val="top"/>
        <w:rPr>
          <w:rFonts w:ascii="Corbel" w:hAnsi="Corbel"/>
          <w:szCs w:val="21"/>
        </w:rPr>
      </w:pPr>
      <w:r w:rsidRPr="00EB19D4">
        <w:rPr>
          <w:rFonts w:ascii="Corbel" w:hAnsi="Corbel"/>
          <w:szCs w:val="21"/>
        </w:rPr>
        <w:t xml:space="preserve">ernstige fout in de beroepsuitoefening </w:t>
      </w:r>
    </w:p>
    <w:p w14:paraId="63A5B1E6" w14:textId="12FA8557" w:rsidR="00A95664" w:rsidRPr="00EB19D4" w:rsidRDefault="00A95664" w:rsidP="00A95664">
      <w:pPr>
        <w:pStyle w:val="Lijstalinea"/>
        <w:numPr>
          <w:ilvl w:val="0"/>
          <w:numId w:val="41"/>
        </w:numPr>
        <w:spacing w:before="239" w:after="239" w:line="240" w:lineRule="auto"/>
        <w:jc w:val="left"/>
        <w:textAlignment w:val="top"/>
        <w:rPr>
          <w:rFonts w:ascii="Corbel" w:hAnsi="Corbel"/>
          <w:szCs w:val="21"/>
        </w:rPr>
      </w:pPr>
      <w:r w:rsidRPr="00EB19D4">
        <w:rPr>
          <w:rFonts w:ascii="Corbel" w:hAnsi="Corbel"/>
          <w:szCs w:val="21"/>
        </w:rPr>
        <w:t xml:space="preserve">overtreding van de mededinging </w:t>
      </w:r>
    </w:p>
    <w:p w14:paraId="66A6B1F3" w14:textId="73C23B79" w:rsidR="00A95664" w:rsidRPr="00EB19D4" w:rsidRDefault="00A95664" w:rsidP="00A95664">
      <w:pPr>
        <w:pStyle w:val="Lijstalinea"/>
        <w:numPr>
          <w:ilvl w:val="0"/>
          <w:numId w:val="41"/>
        </w:numPr>
        <w:spacing w:before="239" w:after="239" w:line="240" w:lineRule="auto"/>
        <w:jc w:val="left"/>
        <w:textAlignment w:val="top"/>
        <w:rPr>
          <w:rFonts w:ascii="Corbel" w:hAnsi="Corbel"/>
          <w:szCs w:val="21"/>
        </w:rPr>
      </w:pPr>
      <w:r w:rsidRPr="00EB19D4">
        <w:rPr>
          <w:rFonts w:ascii="Corbel" w:hAnsi="Corbel"/>
          <w:szCs w:val="21"/>
        </w:rPr>
        <w:t xml:space="preserve">belangenconflict in de zin van artikel 1.10b van de Aanbestedingswet 2012 </w:t>
      </w:r>
    </w:p>
    <w:p w14:paraId="2405A413" w14:textId="352B15B9" w:rsidR="00A95664" w:rsidRPr="00EB19D4" w:rsidRDefault="00A95664" w:rsidP="00A95664">
      <w:pPr>
        <w:pStyle w:val="Lijstalinea"/>
        <w:numPr>
          <w:ilvl w:val="0"/>
          <w:numId w:val="41"/>
        </w:numPr>
        <w:spacing w:before="239" w:after="239" w:line="240" w:lineRule="auto"/>
        <w:jc w:val="left"/>
        <w:textAlignment w:val="top"/>
        <w:rPr>
          <w:rFonts w:ascii="Corbel" w:hAnsi="Corbel"/>
          <w:szCs w:val="21"/>
        </w:rPr>
      </w:pPr>
      <w:r w:rsidRPr="00EB19D4">
        <w:rPr>
          <w:rFonts w:ascii="Corbel" w:hAnsi="Corbel"/>
          <w:szCs w:val="21"/>
        </w:rPr>
        <w:t xml:space="preserve">vervalsing mededinging wegens betrokkenheid bij de voorbereiding  </w:t>
      </w:r>
    </w:p>
    <w:p w14:paraId="07743CDB" w14:textId="48494C20" w:rsidR="00A95664" w:rsidRPr="00EB19D4" w:rsidRDefault="00A95664" w:rsidP="00A95664">
      <w:pPr>
        <w:pStyle w:val="Lijstalinea"/>
        <w:numPr>
          <w:ilvl w:val="0"/>
          <w:numId w:val="41"/>
        </w:numPr>
        <w:spacing w:before="239" w:after="239" w:line="240" w:lineRule="auto"/>
        <w:jc w:val="left"/>
        <w:textAlignment w:val="top"/>
        <w:rPr>
          <w:rFonts w:ascii="Corbel" w:hAnsi="Corbel"/>
          <w:szCs w:val="21"/>
        </w:rPr>
      </w:pPr>
      <w:r w:rsidRPr="00EB19D4">
        <w:rPr>
          <w:rFonts w:ascii="Corbel" w:hAnsi="Corbel"/>
          <w:szCs w:val="21"/>
        </w:rPr>
        <w:t xml:space="preserve">aanzienlijke tekortkomingen bij eerdere opdrachten </w:t>
      </w:r>
    </w:p>
    <w:p w14:paraId="114F49C5" w14:textId="191BAEE3" w:rsidR="00A95664" w:rsidRPr="00EB19D4" w:rsidRDefault="00A95664" w:rsidP="00A95664">
      <w:pPr>
        <w:pStyle w:val="Lijstalinea"/>
        <w:numPr>
          <w:ilvl w:val="0"/>
          <w:numId w:val="41"/>
        </w:numPr>
        <w:spacing w:before="239" w:after="239" w:line="240" w:lineRule="auto"/>
        <w:jc w:val="left"/>
        <w:textAlignment w:val="top"/>
        <w:rPr>
          <w:rFonts w:ascii="Corbel" w:hAnsi="Corbel"/>
          <w:szCs w:val="21"/>
        </w:rPr>
      </w:pPr>
      <w:r w:rsidRPr="00EB19D4">
        <w:rPr>
          <w:rFonts w:ascii="Corbel" w:hAnsi="Corbel"/>
          <w:szCs w:val="21"/>
        </w:rPr>
        <w:t xml:space="preserve">valse verklaringen </w:t>
      </w:r>
    </w:p>
    <w:p w14:paraId="29CDC47D" w14:textId="6A0F2718" w:rsidR="00A95664" w:rsidRPr="00EB19D4" w:rsidRDefault="00A95664" w:rsidP="00A95664">
      <w:pPr>
        <w:pStyle w:val="Lijstalinea"/>
        <w:numPr>
          <w:ilvl w:val="0"/>
          <w:numId w:val="41"/>
        </w:numPr>
        <w:spacing w:before="239" w:after="239" w:line="240" w:lineRule="auto"/>
        <w:jc w:val="left"/>
        <w:textAlignment w:val="top"/>
        <w:rPr>
          <w:rFonts w:ascii="Corbel" w:hAnsi="Corbel"/>
          <w:szCs w:val="21"/>
        </w:rPr>
      </w:pPr>
      <w:r w:rsidRPr="00EB19D4">
        <w:rPr>
          <w:rFonts w:ascii="Corbel" w:hAnsi="Corbel"/>
          <w:szCs w:val="21"/>
        </w:rPr>
        <w:t xml:space="preserve">onrechtmatige beïnvloeding van de besluitvorming </w:t>
      </w:r>
    </w:p>
    <w:p w14:paraId="55F7B28B" w14:textId="29C6EDF8" w:rsidR="00A95664" w:rsidRPr="00EB19D4" w:rsidRDefault="00A95664" w:rsidP="00A95664">
      <w:pPr>
        <w:pStyle w:val="Lijstalinea"/>
        <w:numPr>
          <w:ilvl w:val="0"/>
          <w:numId w:val="41"/>
        </w:numPr>
        <w:spacing w:before="239" w:after="239" w:line="240" w:lineRule="auto"/>
        <w:jc w:val="left"/>
        <w:textAlignment w:val="top"/>
        <w:rPr>
          <w:rFonts w:ascii="Corbel" w:hAnsi="Corbel"/>
          <w:szCs w:val="21"/>
        </w:rPr>
      </w:pPr>
      <w:r w:rsidRPr="00EB19D4">
        <w:rPr>
          <w:rFonts w:ascii="Corbel" w:hAnsi="Corbel"/>
          <w:szCs w:val="21"/>
        </w:rPr>
        <w:t xml:space="preserve">niet voldaan aan het betalen van belastingen en/of sociale verzekeringspremies (zonder </w:t>
      </w:r>
      <w:proofErr w:type="spellStart"/>
      <w:r w:rsidRPr="00EB19D4">
        <w:rPr>
          <w:rFonts w:ascii="Corbel" w:hAnsi="Corbel"/>
          <w:szCs w:val="21"/>
        </w:rPr>
        <w:t>onherroepe-lijke</w:t>
      </w:r>
      <w:proofErr w:type="spellEnd"/>
      <w:r w:rsidRPr="00EB19D4">
        <w:rPr>
          <w:rFonts w:ascii="Corbel" w:hAnsi="Corbel"/>
          <w:szCs w:val="21"/>
        </w:rPr>
        <w:t xml:space="preserve"> uitspraak). </w:t>
      </w:r>
    </w:p>
    <w:p w14:paraId="688B7FF1" w14:textId="2C24ACDD" w:rsidR="00B87D97" w:rsidRPr="00EB19D4" w:rsidRDefault="00A95664" w:rsidP="1B398A22">
      <w:pPr>
        <w:spacing w:before="239" w:after="239" w:line="240" w:lineRule="auto"/>
        <w:jc w:val="left"/>
        <w:textAlignment w:val="top"/>
        <w:rPr>
          <w:rFonts w:ascii="Corbel" w:hAnsi="Corbel"/>
        </w:rPr>
      </w:pPr>
      <w:r w:rsidRPr="00EB19D4">
        <w:rPr>
          <w:rFonts w:ascii="Corbel" w:hAnsi="Corbel"/>
        </w:rPr>
        <w:t xml:space="preserve">En/of indien er sprake is van Russische betrokkenheid zoals bedoeld in de EU verordening (EU) 2022/576 van de Raad van 8 april 2022 tot wijziging van Verordening (EU) 833/2014 van 31 juli 2014, </w:t>
      </w:r>
      <w:r w:rsidR="00B87D97" w:rsidRPr="00EB19D4">
        <w:rPr>
          <w:rFonts w:ascii="Corbel" w:hAnsi="Corbel"/>
        </w:rPr>
        <w:t>gaat Leverancier binnen twee weken over tot vervanging van de derde.</w:t>
      </w:r>
      <w:r w:rsidRPr="00EB19D4">
        <w:rPr>
          <w:rFonts w:ascii="Corbel" w:hAnsi="Corbel"/>
        </w:rPr>
        <w:br/>
        <w:t xml:space="preserve">25.2. </w:t>
      </w:r>
      <w:r w:rsidR="00B87D97" w:rsidRPr="00EB19D4">
        <w:rPr>
          <w:rFonts w:ascii="Corbel" w:hAnsi="Corbel"/>
        </w:rPr>
        <w:t xml:space="preserve">Vervanging van de derde, als bedoeld in het eerste lid, is alleen mogelijk na schriftelijke goedkeuring door Opdrachtgever. De vervangende derde moet voldoen aan de door de Opdrachtgever in </w:t>
      </w:r>
      <w:r w:rsidRPr="00EB19D4">
        <w:rPr>
          <w:rFonts w:ascii="Corbel" w:hAnsi="Corbel"/>
        </w:rPr>
        <w:t xml:space="preserve">het Beschrijvend document </w:t>
      </w:r>
      <w:r w:rsidR="00B87D97" w:rsidRPr="00EB19D4">
        <w:rPr>
          <w:rFonts w:ascii="Corbel" w:hAnsi="Corbel"/>
        </w:rPr>
        <w:t xml:space="preserve">(Bijlage 2) gestelde geschiktheidseisen met betrekking tot financiële en economische draagkracht en op hem mag een grond voor uitsluiting </w:t>
      </w:r>
      <w:r w:rsidRPr="00EB19D4">
        <w:rPr>
          <w:rFonts w:ascii="Corbel" w:hAnsi="Corbel"/>
        </w:rPr>
        <w:t>zoals opgenomen in het eerste lid</w:t>
      </w:r>
      <w:r w:rsidR="00EF68D0" w:rsidRPr="00EB19D4">
        <w:rPr>
          <w:rFonts w:ascii="Corbel" w:hAnsi="Corbel"/>
        </w:rPr>
        <w:t xml:space="preserve"> niet van toepassing zijn</w:t>
      </w:r>
      <w:r w:rsidR="00B87D97" w:rsidRPr="00EB19D4">
        <w:rPr>
          <w:rFonts w:ascii="Corbel" w:hAnsi="Corbel"/>
        </w:rPr>
        <w:t xml:space="preserve">.  </w:t>
      </w:r>
      <w:r w:rsidRPr="00EB19D4">
        <w:rPr>
          <w:rFonts w:ascii="Corbel" w:hAnsi="Corbel"/>
        </w:rPr>
        <w:br/>
      </w:r>
      <w:r w:rsidR="00EF68D0" w:rsidRPr="00EB19D4">
        <w:rPr>
          <w:rFonts w:ascii="Corbel" w:hAnsi="Corbel"/>
        </w:rPr>
        <w:t xml:space="preserve">25.3. </w:t>
      </w:r>
      <w:r w:rsidR="00B87D97" w:rsidRPr="00EB19D4">
        <w:rPr>
          <w:rFonts w:ascii="Corbel" w:hAnsi="Corbel"/>
        </w:rPr>
        <w:t xml:space="preserve">Leverancier mag een derde tijdens de looptijd van de overeenkomst (inclusief evt. verlengingen) maximaal tweemaal vervangen.  </w:t>
      </w:r>
    </w:p>
    <w:p w14:paraId="5E3D34A4" w14:textId="240D3578" w:rsidR="00B87D97" w:rsidRPr="00EB19D4" w:rsidRDefault="00EF68D0" w:rsidP="00B87D97">
      <w:pPr>
        <w:spacing w:before="239" w:after="239" w:line="240" w:lineRule="auto"/>
        <w:jc w:val="left"/>
        <w:textAlignment w:val="top"/>
        <w:rPr>
          <w:rFonts w:ascii="Corbel" w:hAnsi="Corbel"/>
          <w:szCs w:val="21"/>
        </w:rPr>
      </w:pPr>
      <w:r w:rsidRPr="00EB19D4">
        <w:rPr>
          <w:rFonts w:ascii="Corbel" w:hAnsi="Corbel"/>
          <w:b/>
          <w:bCs/>
          <w:szCs w:val="21"/>
        </w:rPr>
        <w:t xml:space="preserve">26. </w:t>
      </w:r>
      <w:r w:rsidR="00B87D97" w:rsidRPr="00EB19D4">
        <w:rPr>
          <w:rFonts w:ascii="Corbel" w:hAnsi="Corbel"/>
          <w:b/>
          <w:bCs/>
          <w:szCs w:val="21"/>
        </w:rPr>
        <w:t xml:space="preserve">Levering (aanvulling GIBIT 2023) </w:t>
      </w:r>
      <w:r w:rsidRPr="00EB19D4">
        <w:rPr>
          <w:rFonts w:ascii="Corbel" w:hAnsi="Corbel"/>
          <w:szCs w:val="21"/>
        </w:rPr>
        <w:br/>
        <w:t xml:space="preserve">26.1. </w:t>
      </w:r>
      <w:r w:rsidR="00B87D97" w:rsidRPr="00EB19D4">
        <w:rPr>
          <w:rFonts w:ascii="Corbel" w:hAnsi="Corbel"/>
          <w:szCs w:val="21"/>
        </w:rPr>
        <w:t xml:space="preserve">Leverancier levert Goederen conform </w:t>
      </w:r>
      <w:proofErr w:type="spellStart"/>
      <w:r w:rsidR="00B87D97" w:rsidRPr="00EB19D4">
        <w:rPr>
          <w:rFonts w:ascii="Corbel" w:hAnsi="Corbel"/>
          <w:szCs w:val="21"/>
        </w:rPr>
        <w:t>Delivered</w:t>
      </w:r>
      <w:proofErr w:type="spellEnd"/>
      <w:r w:rsidR="00B87D97" w:rsidRPr="00EB19D4">
        <w:rPr>
          <w:rFonts w:ascii="Corbel" w:hAnsi="Corbel"/>
          <w:szCs w:val="21"/>
        </w:rPr>
        <w:t xml:space="preserve"> </w:t>
      </w:r>
      <w:proofErr w:type="spellStart"/>
      <w:r w:rsidR="00B87D97" w:rsidRPr="00EB19D4">
        <w:rPr>
          <w:rFonts w:ascii="Corbel" w:hAnsi="Corbel"/>
          <w:szCs w:val="21"/>
        </w:rPr>
        <w:t>Duty</w:t>
      </w:r>
      <w:proofErr w:type="spellEnd"/>
      <w:r w:rsidR="00B87D97" w:rsidRPr="00EB19D4">
        <w:rPr>
          <w:rFonts w:ascii="Corbel" w:hAnsi="Corbel"/>
          <w:szCs w:val="21"/>
        </w:rPr>
        <w:t xml:space="preserve"> </w:t>
      </w:r>
      <w:proofErr w:type="spellStart"/>
      <w:r w:rsidR="00B87D97" w:rsidRPr="00EB19D4">
        <w:rPr>
          <w:rFonts w:ascii="Corbel" w:hAnsi="Corbel"/>
          <w:szCs w:val="21"/>
        </w:rPr>
        <w:t>Paid</w:t>
      </w:r>
      <w:proofErr w:type="spellEnd"/>
      <w:r w:rsidR="00B87D97" w:rsidRPr="00EB19D4">
        <w:rPr>
          <w:rFonts w:ascii="Corbel" w:hAnsi="Corbel"/>
          <w:szCs w:val="21"/>
        </w:rPr>
        <w:t xml:space="preserve"> (DDP), volgens </w:t>
      </w:r>
      <w:proofErr w:type="spellStart"/>
      <w:r w:rsidR="00B87D97" w:rsidRPr="00EB19D4">
        <w:rPr>
          <w:rFonts w:ascii="Corbel" w:hAnsi="Corbel"/>
          <w:szCs w:val="21"/>
        </w:rPr>
        <w:t>Incoterms</w:t>
      </w:r>
      <w:proofErr w:type="spellEnd"/>
      <w:r w:rsidR="00B87D97" w:rsidRPr="00EB19D4">
        <w:rPr>
          <w:rFonts w:ascii="Corbel" w:hAnsi="Corbel"/>
          <w:szCs w:val="21"/>
        </w:rPr>
        <w:t xml:space="preserve"> 2020, zoals vastgesteld door de Internationale Kamer van Koophandel (ICC).  </w:t>
      </w:r>
      <w:r w:rsidRPr="00EB19D4">
        <w:rPr>
          <w:rFonts w:ascii="Corbel" w:hAnsi="Corbel"/>
          <w:szCs w:val="21"/>
        </w:rPr>
        <w:br/>
        <w:t xml:space="preserve">26.2. </w:t>
      </w:r>
      <w:r w:rsidR="00B87D97" w:rsidRPr="00EB19D4">
        <w:rPr>
          <w:rFonts w:ascii="Corbel" w:hAnsi="Corbel"/>
          <w:szCs w:val="21"/>
        </w:rPr>
        <w:t xml:space="preserve">Tenzij schriftelijk een andere tijd of plaats is overeengekomen, geschiedt de Aflevering uitsluitend </w:t>
      </w:r>
      <w:r w:rsidR="00B87D97" w:rsidRPr="00EB19D4">
        <w:rPr>
          <w:rFonts w:ascii="Corbel" w:hAnsi="Corbel"/>
          <w:szCs w:val="21"/>
        </w:rPr>
        <w:lastRenderedPageBreak/>
        <w:t xml:space="preserve">op Werkdagen tijdens de openingsuren van de locatie van Opdrachtgever. Leverancier dient zijn vervoerder hiervan op de hoogte te stellen.  </w:t>
      </w:r>
    </w:p>
    <w:p w14:paraId="2C7A23C7" w14:textId="1A6C9421" w:rsidR="00B87D97" w:rsidRPr="00EB19D4" w:rsidRDefault="00EF68D0" w:rsidP="00B87D97">
      <w:pPr>
        <w:spacing w:before="239" w:after="239" w:line="240" w:lineRule="auto"/>
        <w:jc w:val="left"/>
        <w:textAlignment w:val="top"/>
        <w:rPr>
          <w:rFonts w:ascii="Corbel" w:hAnsi="Corbel"/>
          <w:szCs w:val="21"/>
        </w:rPr>
      </w:pPr>
      <w:r w:rsidRPr="00EB19D4">
        <w:rPr>
          <w:rFonts w:ascii="Corbel" w:hAnsi="Corbel"/>
          <w:b/>
          <w:bCs/>
          <w:szCs w:val="21"/>
        </w:rPr>
        <w:t xml:space="preserve">27. </w:t>
      </w:r>
      <w:r w:rsidR="00B87D97" w:rsidRPr="00EB19D4">
        <w:rPr>
          <w:rFonts w:ascii="Corbel" w:hAnsi="Corbel"/>
          <w:b/>
          <w:bCs/>
          <w:szCs w:val="21"/>
        </w:rPr>
        <w:t xml:space="preserve">Verpakking en transport (aanvulling GIBIT 2023) </w:t>
      </w:r>
      <w:r w:rsidRPr="00EB19D4">
        <w:rPr>
          <w:rFonts w:ascii="Corbel" w:hAnsi="Corbel"/>
          <w:b/>
          <w:bCs/>
          <w:szCs w:val="21"/>
        </w:rPr>
        <w:br/>
      </w:r>
      <w:r w:rsidRPr="00EB19D4">
        <w:rPr>
          <w:rFonts w:ascii="Corbel" w:hAnsi="Corbel"/>
          <w:szCs w:val="21"/>
        </w:rPr>
        <w:t xml:space="preserve">27.1. </w:t>
      </w:r>
      <w:r w:rsidR="00B87D97" w:rsidRPr="00EB19D4">
        <w:rPr>
          <w:rFonts w:ascii="Corbel" w:hAnsi="Corbel"/>
          <w:szCs w:val="21"/>
        </w:rPr>
        <w:t>Leverancier draagt zorg voor een deugdelijke verpakking, alsmede voor een zodanige beveiliging en vervoer van de Goederen, dat deze in een goede staat de plaats van Aflevering bereiken en het lossen daar veilig kan plaatsvinden. Leverancier is verantwoordelijk voor het naleven van de Nederlandse, Europese en internationale voorschriften met betrekking tot verpakkingen</w:t>
      </w:r>
      <w:r w:rsidRPr="00EB19D4">
        <w:rPr>
          <w:rFonts w:ascii="Corbel" w:hAnsi="Corbel"/>
          <w:szCs w:val="21"/>
        </w:rPr>
        <w:t xml:space="preserve"> en de eisen die hieraan gesteld zijn in het Programma van eisen (Bijlage 1 van het Beschrijvend document (Bijlage 2 van deze Overeenkomst)</w:t>
      </w:r>
      <w:r w:rsidR="00B87D97" w:rsidRPr="00EB19D4">
        <w:rPr>
          <w:rFonts w:ascii="Corbel" w:hAnsi="Corbel"/>
          <w:szCs w:val="21"/>
        </w:rPr>
        <w:t xml:space="preserve">. </w:t>
      </w:r>
      <w:r w:rsidRPr="00EB19D4">
        <w:rPr>
          <w:rFonts w:ascii="Corbel" w:hAnsi="Corbel"/>
          <w:szCs w:val="21"/>
        </w:rPr>
        <w:br/>
        <w:t xml:space="preserve">27.2. </w:t>
      </w:r>
      <w:r w:rsidR="00B87D97" w:rsidRPr="00EB19D4">
        <w:rPr>
          <w:rFonts w:ascii="Corbel" w:hAnsi="Corbel"/>
          <w:szCs w:val="21"/>
        </w:rPr>
        <w:t xml:space="preserve">Leverancier neemt alle verpakkingen kosteloos terug, tenzij schriftelijk anders is overeengekomen. </w:t>
      </w:r>
    </w:p>
    <w:p w14:paraId="3539E1C7" w14:textId="22BB6527" w:rsidR="00B87D97" w:rsidRPr="00EB19D4" w:rsidRDefault="00EF68D0" w:rsidP="00B87D97">
      <w:pPr>
        <w:spacing w:before="239" w:after="239" w:line="240" w:lineRule="auto"/>
        <w:jc w:val="left"/>
        <w:textAlignment w:val="top"/>
        <w:rPr>
          <w:rFonts w:ascii="Corbel" w:hAnsi="Corbel"/>
          <w:szCs w:val="21"/>
        </w:rPr>
      </w:pPr>
      <w:r w:rsidRPr="00EB19D4">
        <w:rPr>
          <w:rFonts w:ascii="Corbel" w:hAnsi="Corbel"/>
          <w:b/>
          <w:bCs/>
          <w:szCs w:val="21"/>
        </w:rPr>
        <w:t xml:space="preserve">28. </w:t>
      </w:r>
      <w:r w:rsidR="00B87D97" w:rsidRPr="00EB19D4">
        <w:rPr>
          <w:rFonts w:ascii="Corbel" w:hAnsi="Corbel"/>
          <w:b/>
          <w:bCs/>
          <w:szCs w:val="21"/>
        </w:rPr>
        <w:t>Overdracht van eigendom en risico (aanvulling GIBIT 2023)</w:t>
      </w:r>
      <w:r w:rsidR="00B87D97" w:rsidRPr="00EB19D4">
        <w:rPr>
          <w:rFonts w:ascii="Corbel" w:hAnsi="Corbel"/>
          <w:szCs w:val="21"/>
        </w:rPr>
        <w:t xml:space="preserve"> </w:t>
      </w:r>
      <w:r w:rsidRPr="00EB19D4">
        <w:rPr>
          <w:rFonts w:ascii="Corbel" w:hAnsi="Corbel"/>
          <w:szCs w:val="21"/>
        </w:rPr>
        <w:br/>
        <w:t xml:space="preserve">28.1. </w:t>
      </w:r>
      <w:r w:rsidR="00B87D97" w:rsidRPr="00EB19D4">
        <w:rPr>
          <w:rFonts w:ascii="Corbel" w:hAnsi="Corbel"/>
          <w:szCs w:val="21"/>
        </w:rPr>
        <w:t xml:space="preserve">Het eigendom van de geleverde Goederen gaat over op het moment van Aflevering, waar nodig na eventuele installatiewerkzaamheden die daarmee gepaard gaan. Het risico gaat over op Opdrachtgever na acceptatie van de Goederen door Opdrachtgever. </w:t>
      </w:r>
      <w:r w:rsidRPr="00EB19D4">
        <w:rPr>
          <w:rFonts w:ascii="Corbel" w:hAnsi="Corbel"/>
          <w:szCs w:val="21"/>
        </w:rPr>
        <w:br/>
        <w:t xml:space="preserve">28.2. </w:t>
      </w:r>
      <w:r w:rsidR="00B87D97" w:rsidRPr="00EB19D4">
        <w:rPr>
          <w:rFonts w:ascii="Corbel" w:hAnsi="Corbel"/>
          <w:szCs w:val="21"/>
        </w:rPr>
        <w:t xml:space="preserve">De acceptatie van de Goederen zal geschieden door middel van een schriftelijke verklaring van Opdrachtgever, na Aflevering en eventuele installatie van de Goederen. Indien Opdrachtgever de Goederen niet accepteert, geeft zij gemotiveerd aan waarom de acceptatie onthouden wordt. </w:t>
      </w:r>
    </w:p>
    <w:p w14:paraId="5F75AA92" w14:textId="14C98C56" w:rsidR="00B87D97" w:rsidRPr="00EB19D4" w:rsidRDefault="00EF68D0" w:rsidP="0D2512C7">
      <w:pPr>
        <w:spacing w:before="239" w:after="239" w:line="240" w:lineRule="auto"/>
        <w:jc w:val="left"/>
        <w:textAlignment w:val="top"/>
        <w:rPr>
          <w:rFonts w:ascii="Corbel" w:hAnsi="Corbel"/>
        </w:rPr>
      </w:pPr>
      <w:r w:rsidRPr="00EB19D4">
        <w:rPr>
          <w:rFonts w:ascii="Corbel" w:hAnsi="Corbel"/>
          <w:b/>
          <w:bCs/>
        </w:rPr>
        <w:t xml:space="preserve">29. </w:t>
      </w:r>
      <w:r w:rsidR="00B87D97" w:rsidRPr="00EB19D4">
        <w:rPr>
          <w:rFonts w:ascii="Corbel" w:hAnsi="Corbel"/>
          <w:b/>
          <w:bCs/>
        </w:rPr>
        <w:t xml:space="preserve">Garantie (aanvulling GIBIT 2023) </w:t>
      </w:r>
      <w:r w:rsidRPr="00EB19D4">
        <w:rPr>
          <w:rFonts w:ascii="Corbel" w:hAnsi="Corbel"/>
        </w:rPr>
        <w:br/>
        <w:t xml:space="preserve">29.1. </w:t>
      </w:r>
      <w:r w:rsidR="00B87D97" w:rsidRPr="00EB19D4">
        <w:rPr>
          <w:rFonts w:ascii="Corbel" w:hAnsi="Corbel"/>
        </w:rPr>
        <w:t xml:space="preserve">Leverancier garandeert dat de afgeleverde Goederen aan de Overeenkomst beantwoorden, vrij zijn van gebreken en geschikt zijn voor het doel waarvoor de Goederen zijn bestemd. </w:t>
      </w:r>
      <w:r w:rsidRPr="00EB19D4">
        <w:rPr>
          <w:rFonts w:ascii="Corbel" w:hAnsi="Corbel"/>
        </w:rPr>
        <w:br/>
        <w:t xml:space="preserve">29.2. </w:t>
      </w:r>
      <w:r w:rsidR="00B87D97" w:rsidRPr="00EB19D4">
        <w:rPr>
          <w:rFonts w:ascii="Corbel" w:hAnsi="Corbel"/>
        </w:rPr>
        <w:t xml:space="preserve">Leverancier garandeert dat de afgeleverde Goederen vrij zijn van iedere bijzondere last of beperking die Opdrachtgever niet uitdrukkelijk en schriftelijk heeft aanvaard. Leverancier vrijwaart Opdrachtgever tegen iedere aanspraak ter zake.  </w:t>
      </w:r>
      <w:r w:rsidRPr="00EB19D4">
        <w:rPr>
          <w:rFonts w:ascii="Corbel" w:hAnsi="Corbel"/>
        </w:rPr>
        <w:br/>
        <w:t xml:space="preserve">29.3. </w:t>
      </w:r>
      <w:r w:rsidR="00B87D97" w:rsidRPr="00EB19D4">
        <w:rPr>
          <w:rFonts w:ascii="Corbel" w:hAnsi="Corbel"/>
        </w:rPr>
        <w:t xml:space="preserve">Leverancier verleent tenminste een garantie voor de Goederen van twaalf maanden vanaf het moment dat Opdrachtgever de Goederen heeft goedgekeurd, tenzij schriftelijk anders is overeengekomen. Deze garantie laat onverlet de aansprakelijkheid van Leverancier voor schade die de Opdrachtgever lijdt als gevolg van de gebreken aan de Goederen.  </w:t>
      </w:r>
      <w:r w:rsidRPr="00EB19D4">
        <w:rPr>
          <w:rFonts w:ascii="Corbel" w:hAnsi="Corbel"/>
        </w:rPr>
        <w:br/>
        <w:t xml:space="preserve">29.4. </w:t>
      </w:r>
      <w:r w:rsidR="00B87D97" w:rsidRPr="00EB19D4">
        <w:rPr>
          <w:rFonts w:ascii="Corbel" w:hAnsi="Corbel"/>
        </w:rPr>
        <w:t xml:space="preserve">Leverancier garandeert dat voor een periode van tenminste </w:t>
      </w:r>
      <w:r w:rsidR="67472C5E" w:rsidRPr="00EB19D4">
        <w:rPr>
          <w:rFonts w:ascii="Corbel" w:hAnsi="Corbel"/>
        </w:rPr>
        <w:t>tien</w:t>
      </w:r>
      <w:r w:rsidR="00B87D97" w:rsidRPr="00EB19D4">
        <w:rPr>
          <w:rFonts w:ascii="Corbel" w:hAnsi="Corbel"/>
        </w:rPr>
        <w:t xml:space="preserve"> jaar of een termijn die schriftelijk is overeengekomen na Aflevering van de Goederen, onderdelen van de Goederen kunnen worden geleverd.  </w:t>
      </w:r>
      <w:r w:rsidRPr="00EB19D4">
        <w:rPr>
          <w:rFonts w:ascii="Corbel" w:hAnsi="Corbel"/>
        </w:rPr>
        <w:br/>
      </w:r>
      <w:r w:rsidR="0062208E" w:rsidRPr="00EB19D4">
        <w:rPr>
          <w:rFonts w:ascii="Corbel" w:hAnsi="Corbel"/>
        </w:rPr>
        <w:t xml:space="preserve">29.5. </w:t>
      </w:r>
      <w:r w:rsidR="00B87D97" w:rsidRPr="00EB19D4">
        <w:rPr>
          <w:rFonts w:ascii="Corbel" w:hAnsi="Corbel"/>
        </w:rPr>
        <w:t xml:space="preserve">Leverancier zal voor zijn rekening en risico alle voorkomende gebreken aan de geleverde Goederen na Aflevering of voltooiing binnen de door de Opdrachtgever bij eerste aanzegging gestelde redelijke termijn wegnemen door herstel of vervanging.  </w:t>
      </w:r>
    </w:p>
    <w:p w14:paraId="401D808D" w14:textId="00C14545" w:rsidR="00B87D97" w:rsidRPr="00EB19D4" w:rsidRDefault="0062208E" w:rsidP="00EF68D0">
      <w:pPr>
        <w:spacing w:before="239" w:after="239" w:line="240" w:lineRule="auto"/>
        <w:jc w:val="left"/>
        <w:textAlignment w:val="top"/>
        <w:rPr>
          <w:rFonts w:ascii="Corbel" w:hAnsi="Corbel"/>
          <w:szCs w:val="21"/>
        </w:rPr>
      </w:pPr>
      <w:r w:rsidRPr="00EB19D4">
        <w:rPr>
          <w:rFonts w:ascii="Corbel" w:hAnsi="Corbel"/>
          <w:b/>
          <w:bCs/>
          <w:color w:val="9BBB59" w:themeColor="accent3"/>
          <w:szCs w:val="21"/>
        </w:rPr>
        <w:t>30</w:t>
      </w:r>
      <w:r w:rsidR="00EF68D0" w:rsidRPr="00EB19D4">
        <w:rPr>
          <w:rFonts w:ascii="Corbel" w:hAnsi="Corbel"/>
          <w:b/>
          <w:bCs/>
          <w:color w:val="9BBB59" w:themeColor="accent3"/>
          <w:szCs w:val="21"/>
        </w:rPr>
        <w:t xml:space="preserve">. Hoofdelijkheid </w:t>
      </w:r>
      <w:r w:rsidRPr="00EB19D4">
        <w:rPr>
          <w:rFonts w:ascii="Corbel" w:hAnsi="Corbel"/>
          <w:b/>
          <w:bCs/>
          <w:szCs w:val="21"/>
        </w:rPr>
        <w:t>&lt;optioneel&gt;</w:t>
      </w:r>
      <w:r w:rsidRPr="00EB19D4">
        <w:rPr>
          <w:rFonts w:ascii="Corbel" w:hAnsi="Corbel"/>
          <w:b/>
          <w:bCs/>
          <w:szCs w:val="21"/>
        </w:rPr>
        <w:br/>
      </w:r>
      <w:r w:rsidRPr="00EB19D4">
        <w:rPr>
          <w:rFonts w:ascii="Corbel" w:hAnsi="Corbel"/>
          <w:color w:val="9BBB59" w:themeColor="accent3"/>
          <w:szCs w:val="21"/>
        </w:rPr>
        <w:t>30</w:t>
      </w:r>
      <w:r w:rsidR="00EF68D0" w:rsidRPr="00EB19D4">
        <w:rPr>
          <w:rFonts w:ascii="Corbel" w:hAnsi="Corbel"/>
          <w:color w:val="9BBB59" w:themeColor="accent3"/>
          <w:szCs w:val="21"/>
        </w:rPr>
        <w:t xml:space="preserve">.1. Leverancier heeft, teneinde te voldoen aan de eisen van financiële bekwaamheid, in het kader van de aanbesteding een beroep gedaan op &lt;naam derde&gt;, statutair gevestigd te &lt;adres + plaats&gt;. &lt;Naam derde&gt; staat garant en is hoofdelijk verbonden voor de nakoming van de verplichtingen van de Leverancier uit hoofde van deze Overeenkomst. In het licht daarvan wordt deze Overeenkomst door &lt;naam derde&gt; rechtsgeldig mede ondertekend door haar directeur &lt;naam tekenbevoegde van de derde&gt;.  </w:t>
      </w:r>
    </w:p>
    <w:p w14:paraId="73DE6D6F" w14:textId="77777777" w:rsidR="00EB19D4" w:rsidRDefault="00EB19D4">
      <w:pPr>
        <w:widowControl/>
        <w:spacing w:line="240" w:lineRule="auto"/>
        <w:jc w:val="left"/>
        <w:rPr>
          <w:rFonts w:ascii="Corbel" w:hAnsi="Corbel"/>
        </w:rPr>
      </w:pPr>
      <w:r>
        <w:rPr>
          <w:rFonts w:ascii="Corbel" w:hAnsi="Corbel"/>
        </w:rPr>
        <w:br w:type="page"/>
      </w:r>
    </w:p>
    <w:p w14:paraId="3DDE9BB9" w14:textId="652C69A9" w:rsidR="00B87D97" w:rsidRPr="00EB19D4" w:rsidRDefault="0062208E" w:rsidP="0D2512C7">
      <w:pPr>
        <w:spacing w:before="239" w:after="239" w:line="240" w:lineRule="auto"/>
        <w:jc w:val="left"/>
        <w:textAlignment w:val="top"/>
        <w:rPr>
          <w:rFonts w:ascii="Corbel" w:hAnsi="Corbel"/>
        </w:rPr>
      </w:pPr>
      <w:r w:rsidRPr="00EB19D4">
        <w:rPr>
          <w:rFonts w:ascii="Corbel" w:hAnsi="Corbel"/>
        </w:rPr>
        <w:t xml:space="preserve">31. </w:t>
      </w:r>
      <w:r w:rsidR="00B87D97" w:rsidRPr="00EB19D4">
        <w:rPr>
          <w:rFonts w:ascii="Corbel" w:hAnsi="Corbel"/>
        </w:rPr>
        <w:t xml:space="preserve">Slotbepaling </w:t>
      </w:r>
      <w:r w:rsidRPr="00EB19D4">
        <w:rPr>
          <w:rFonts w:ascii="Corbel" w:hAnsi="Corbel"/>
        </w:rPr>
        <w:br/>
        <w:t xml:space="preserve">31.1. </w:t>
      </w:r>
      <w:r w:rsidR="00B87D97" w:rsidRPr="00EB19D4">
        <w:rPr>
          <w:rFonts w:ascii="Corbel" w:hAnsi="Corbel"/>
        </w:rPr>
        <w:t xml:space="preserve">Leverancier dient Opdrachtgever van elke substantiële wijziging in de situatie van Leverancier en/of diens bedrijf, die van invloed kan zijn op de uitvoering van deze Overeenkomst, op de hoogte te stellen.  </w:t>
      </w:r>
    </w:p>
    <w:p w14:paraId="531CB30C" w14:textId="77777777" w:rsidR="006A4831" w:rsidRPr="00EB19D4" w:rsidRDefault="006A4831" w:rsidP="006A4831">
      <w:pPr>
        <w:spacing w:before="239" w:after="239" w:line="240" w:lineRule="auto"/>
        <w:jc w:val="left"/>
        <w:textAlignment w:val="top"/>
        <w:rPr>
          <w:rFonts w:ascii="Corbel" w:hAnsi="Corbel"/>
          <w:szCs w:val="21"/>
        </w:rPr>
      </w:pPr>
      <w:r w:rsidRPr="00EB19D4">
        <w:rPr>
          <w:rFonts w:ascii="Corbel" w:eastAsia="Calibri" w:hAnsi="Corbel" w:cs="Calibri"/>
          <w:i/>
          <w:iCs/>
          <w:szCs w:val="21"/>
        </w:rPr>
        <w:lastRenderedPageBreak/>
        <w:t>Aangezien dit een conceptovereenkomst betreft kan deze derhalve niet ondertekend worden.</w:t>
      </w:r>
    </w:p>
    <w:p w14:paraId="1D832F21" w14:textId="77777777" w:rsidR="006A4831" w:rsidRPr="00EB19D4" w:rsidRDefault="006A4831" w:rsidP="006A4831">
      <w:pPr>
        <w:pStyle w:val="Kop2"/>
        <w:spacing w:before="198" w:after="198" w:line="240" w:lineRule="auto"/>
        <w:jc w:val="left"/>
        <w:textAlignment w:val="top"/>
        <w:rPr>
          <w:rFonts w:ascii="Corbel" w:hAnsi="Corbel"/>
          <w:szCs w:val="21"/>
        </w:rPr>
      </w:pPr>
      <w:r w:rsidRPr="00EB19D4">
        <w:rPr>
          <w:rFonts w:ascii="Corbel" w:eastAsia="Calibri" w:hAnsi="Corbel" w:cs="Calibri"/>
          <w:szCs w:val="21"/>
        </w:rPr>
        <w:t>OVERZICHT BIJLAGEN</w:t>
      </w:r>
    </w:p>
    <w:p w14:paraId="05F438F2" w14:textId="77777777" w:rsidR="0062208E" w:rsidRPr="00EB19D4" w:rsidRDefault="0062208E" w:rsidP="0062208E">
      <w:pPr>
        <w:widowControl/>
        <w:suppressAutoHyphens/>
        <w:spacing w:line="240" w:lineRule="auto"/>
        <w:ind w:left="1440"/>
        <w:jc w:val="left"/>
        <w:rPr>
          <w:rFonts w:ascii="Corbel" w:eastAsia="Calibri" w:hAnsi="Corbel" w:cs="Calibri"/>
          <w:szCs w:val="21"/>
        </w:rPr>
      </w:pPr>
      <w:r w:rsidRPr="00EB19D4">
        <w:rPr>
          <w:rFonts w:ascii="Corbel" w:eastAsia="Calibri" w:hAnsi="Corbel" w:cs="Calibri"/>
          <w:szCs w:val="21"/>
        </w:rPr>
        <w:t>1.</w:t>
      </w:r>
      <w:r w:rsidRPr="00EB19D4">
        <w:rPr>
          <w:rFonts w:ascii="Corbel" w:eastAsia="Calibri" w:hAnsi="Corbel" w:cs="Calibri"/>
          <w:szCs w:val="21"/>
        </w:rPr>
        <w:tab/>
        <w:t>De Nota van Inlichtingen;</w:t>
      </w:r>
    </w:p>
    <w:p w14:paraId="0539474D" w14:textId="77777777" w:rsidR="0062208E" w:rsidRPr="00EB19D4" w:rsidRDefault="0062208E" w:rsidP="0062208E">
      <w:pPr>
        <w:widowControl/>
        <w:suppressAutoHyphens/>
        <w:spacing w:line="240" w:lineRule="auto"/>
        <w:ind w:left="1440"/>
        <w:jc w:val="left"/>
        <w:rPr>
          <w:rFonts w:ascii="Corbel" w:eastAsia="Calibri" w:hAnsi="Corbel" w:cs="Calibri"/>
          <w:szCs w:val="21"/>
        </w:rPr>
      </w:pPr>
      <w:r w:rsidRPr="00EB19D4">
        <w:rPr>
          <w:rFonts w:ascii="Corbel" w:eastAsia="Calibri" w:hAnsi="Corbel" w:cs="Calibri"/>
          <w:szCs w:val="21"/>
        </w:rPr>
        <w:t>2.</w:t>
      </w:r>
      <w:r w:rsidRPr="00EB19D4">
        <w:rPr>
          <w:rFonts w:ascii="Corbel" w:eastAsia="Calibri" w:hAnsi="Corbel" w:cs="Calibri"/>
          <w:szCs w:val="21"/>
        </w:rPr>
        <w:tab/>
        <w:t>Beschrijvend document 696958;</w:t>
      </w:r>
    </w:p>
    <w:p w14:paraId="01710EF9" w14:textId="77777777" w:rsidR="0062208E" w:rsidRPr="00EB19D4" w:rsidRDefault="0062208E" w:rsidP="0062208E">
      <w:pPr>
        <w:widowControl/>
        <w:suppressAutoHyphens/>
        <w:spacing w:line="240" w:lineRule="auto"/>
        <w:ind w:left="1440"/>
        <w:jc w:val="left"/>
        <w:rPr>
          <w:rFonts w:ascii="Corbel" w:eastAsia="Calibri" w:hAnsi="Corbel" w:cs="Calibri"/>
          <w:szCs w:val="21"/>
        </w:rPr>
      </w:pPr>
      <w:r w:rsidRPr="00EB19D4">
        <w:rPr>
          <w:rFonts w:ascii="Corbel" w:eastAsia="Calibri" w:hAnsi="Corbel" w:cs="Calibri"/>
          <w:szCs w:val="21"/>
        </w:rPr>
        <w:t>3.</w:t>
      </w:r>
      <w:r w:rsidRPr="00EB19D4">
        <w:rPr>
          <w:rFonts w:ascii="Corbel" w:eastAsia="Calibri" w:hAnsi="Corbel" w:cs="Calibri"/>
          <w:szCs w:val="21"/>
        </w:rPr>
        <w:tab/>
        <w:t>Verwerkersovereenkomst tussen Opdrachtgever en Leverancier</w:t>
      </w:r>
    </w:p>
    <w:p w14:paraId="69580A32" w14:textId="77777777" w:rsidR="0062208E" w:rsidRPr="00EB19D4" w:rsidRDefault="0062208E" w:rsidP="0062208E">
      <w:pPr>
        <w:widowControl/>
        <w:suppressAutoHyphens/>
        <w:spacing w:line="240" w:lineRule="auto"/>
        <w:ind w:left="1440"/>
        <w:jc w:val="left"/>
        <w:rPr>
          <w:rFonts w:ascii="Corbel" w:eastAsia="Calibri" w:hAnsi="Corbel" w:cs="Calibri"/>
          <w:szCs w:val="21"/>
        </w:rPr>
      </w:pPr>
      <w:r w:rsidRPr="00EB19D4">
        <w:rPr>
          <w:rFonts w:ascii="Corbel" w:eastAsia="Calibri" w:hAnsi="Corbel" w:cs="Calibri"/>
          <w:szCs w:val="21"/>
        </w:rPr>
        <w:t>4.</w:t>
      </w:r>
      <w:r w:rsidRPr="00EB19D4">
        <w:rPr>
          <w:rFonts w:ascii="Corbel" w:eastAsia="Calibri" w:hAnsi="Corbel" w:cs="Calibri"/>
          <w:szCs w:val="21"/>
        </w:rPr>
        <w:tab/>
        <w:t>GIBIT 2023;</w:t>
      </w:r>
    </w:p>
    <w:p w14:paraId="718C12A7" w14:textId="77777777" w:rsidR="0062208E" w:rsidRPr="00EB19D4" w:rsidRDefault="0062208E" w:rsidP="0062208E">
      <w:pPr>
        <w:widowControl/>
        <w:suppressAutoHyphens/>
        <w:spacing w:line="240" w:lineRule="auto"/>
        <w:ind w:left="1440"/>
        <w:jc w:val="left"/>
        <w:rPr>
          <w:rFonts w:ascii="Corbel" w:eastAsia="Calibri" w:hAnsi="Corbel" w:cs="Calibri"/>
          <w:szCs w:val="21"/>
        </w:rPr>
      </w:pPr>
      <w:r w:rsidRPr="00EB19D4">
        <w:rPr>
          <w:rFonts w:ascii="Corbel" w:eastAsia="Calibri" w:hAnsi="Corbel" w:cs="Calibri"/>
          <w:szCs w:val="21"/>
        </w:rPr>
        <w:t>5.</w:t>
      </w:r>
      <w:r w:rsidRPr="00EB19D4">
        <w:rPr>
          <w:rFonts w:ascii="Corbel" w:eastAsia="Calibri" w:hAnsi="Corbel" w:cs="Calibri"/>
          <w:szCs w:val="21"/>
        </w:rPr>
        <w:tab/>
        <w:t>Verificatieverslag;</w:t>
      </w:r>
    </w:p>
    <w:p w14:paraId="64D7BF01" w14:textId="194F22C1" w:rsidR="008E5E91" w:rsidRPr="00EB19D4" w:rsidRDefault="0062208E" w:rsidP="0062208E">
      <w:pPr>
        <w:widowControl/>
        <w:suppressAutoHyphens/>
        <w:spacing w:line="240" w:lineRule="auto"/>
        <w:ind w:left="1440"/>
        <w:jc w:val="left"/>
        <w:rPr>
          <w:rFonts w:ascii="Corbel" w:eastAsia="Calibri" w:hAnsi="Corbel" w:cs="Calibri"/>
          <w:b/>
          <w:bCs/>
          <w:szCs w:val="21"/>
        </w:rPr>
      </w:pPr>
      <w:r w:rsidRPr="00EB19D4">
        <w:rPr>
          <w:rFonts w:ascii="Corbel" w:eastAsia="Calibri" w:hAnsi="Corbel" w:cs="Calibri"/>
          <w:szCs w:val="21"/>
        </w:rPr>
        <w:t>6.</w:t>
      </w:r>
      <w:r w:rsidRPr="00EB19D4">
        <w:rPr>
          <w:rFonts w:ascii="Corbel" w:eastAsia="Calibri" w:hAnsi="Corbel" w:cs="Calibri"/>
          <w:szCs w:val="21"/>
        </w:rPr>
        <w:tab/>
        <w:t>De Offerte van de Leverancier.</w:t>
      </w:r>
    </w:p>
    <w:bookmarkEnd w:id="2"/>
    <w:bookmarkEnd w:id="3"/>
    <w:bookmarkEnd w:id="4"/>
    <w:bookmarkEnd w:id="5"/>
    <w:bookmarkEnd w:id="6"/>
    <w:bookmarkEnd w:id="7"/>
    <w:p w14:paraId="252FFE71" w14:textId="77777777" w:rsidR="005D39B8" w:rsidRPr="00EB19D4" w:rsidRDefault="005D39B8" w:rsidP="006347EB">
      <w:pPr>
        <w:jc w:val="center"/>
        <w:rPr>
          <w:rFonts w:ascii="Corbel" w:hAnsi="Corbel"/>
          <w:szCs w:val="21"/>
          <w:highlight w:val="lightGray"/>
        </w:rPr>
      </w:pPr>
    </w:p>
    <w:sectPr w:rsidR="005D39B8" w:rsidRPr="00EB19D4" w:rsidSect="003734C6">
      <w:headerReference w:type="default" r:id="rId16"/>
      <w:pgSz w:w="11906" w:h="16838" w:code="9"/>
      <w:pgMar w:top="2438" w:right="1304" w:bottom="1701" w:left="1304" w:header="765" w:footer="425" w:gutter="0"/>
      <w:paperSrc w:first="7" w:other="7"/>
      <w:pgNumType w:start="2"/>
      <w:cols w:space="70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E69AA" w14:textId="77777777" w:rsidR="00C2468F" w:rsidRDefault="00C2468F">
      <w:r>
        <w:separator/>
      </w:r>
    </w:p>
  </w:endnote>
  <w:endnote w:type="continuationSeparator" w:id="0">
    <w:p w14:paraId="69CA436D" w14:textId="77777777" w:rsidR="00C2468F" w:rsidRDefault="00C24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2"/>
      <w:gridCol w:w="2327"/>
      <w:gridCol w:w="2327"/>
      <w:gridCol w:w="1094"/>
    </w:tblGrid>
    <w:tr w:rsidR="00BC1EE6" w:rsidRPr="00DA68E9" w14:paraId="0DEC86CC" w14:textId="77777777" w:rsidTr="00117975">
      <w:trPr>
        <w:trHeight w:val="192"/>
      </w:trPr>
      <w:tc>
        <w:tcPr>
          <w:tcW w:w="3492" w:type="dxa"/>
        </w:tcPr>
        <w:p w14:paraId="735BAC42" w14:textId="25A5C6CD" w:rsidR="00BC1EE6" w:rsidRPr="00117975" w:rsidRDefault="006A4831" w:rsidP="00C705AE">
          <w:pPr>
            <w:pStyle w:val="Voettekst"/>
            <w:rPr>
              <w:rFonts w:ascii="Corbel" w:hAnsi="Corbel"/>
              <w:color w:val="887439"/>
              <w:sz w:val="14"/>
              <w:szCs w:val="14"/>
              <w:bdr w:val="nil"/>
            </w:rPr>
          </w:pPr>
          <w:r>
            <w:rPr>
              <w:rFonts w:ascii="Corbel" w:hAnsi="Corbel"/>
              <w:color w:val="887439"/>
              <w:sz w:val="14"/>
              <w:szCs w:val="14"/>
              <w:bdr w:val="nil"/>
            </w:rPr>
            <w:t>O</w:t>
          </w:r>
          <w:r w:rsidR="00BC1EE6" w:rsidRPr="00117975">
            <w:rPr>
              <w:rFonts w:ascii="Corbel" w:hAnsi="Corbel"/>
              <w:color w:val="887439"/>
              <w:sz w:val="14"/>
              <w:szCs w:val="14"/>
              <w:bdr w:val="nil"/>
            </w:rPr>
            <w:t xml:space="preserve">vereenkomst </w:t>
          </w:r>
          <w:r w:rsidR="008F16C8">
            <w:rPr>
              <w:rFonts w:ascii="Corbel" w:hAnsi="Corbel"/>
              <w:color w:val="887439"/>
              <w:sz w:val="14"/>
              <w:szCs w:val="14"/>
              <w:bdr w:val="nil"/>
            </w:rPr>
            <w:t>AV-installaties</w:t>
          </w:r>
        </w:p>
        <w:p w14:paraId="1EEC64D4" w14:textId="7AD5CE61" w:rsidR="00BC1EE6" w:rsidRPr="00117975" w:rsidRDefault="006A4831" w:rsidP="00C81DA4">
          <w:pPr>
            <w:pStyle w:val="Voettekst"/>
            <w:rPr>
              <w:rFonts w:ascii="Corbel" w:hAnsi="Corbel"/>
              <w:sz w:val="14"/>
              <w:szCs w:val="14"/>
            </w:rPr>
          </w:pPr>
          <w:r>
            <w:rPr>
              <w:rFonts w:ascii="Corbel" w:hAnsi="Corbel"/>
              <w:color w:val="887439"/>
              <w:sz w:val="14"/>
              <w:szCs w:val="14"/>
              <w:bdr w:val="nil"/>
            </w:rPr>
            <w:t>Kenmerk (202</w:t>
          </w:r>
          <w:r w:rsidR="008F16C8">
            <w:rPr>
              <w:rFonts w:ascii="Corbel" w:hAnsi="Corbel"/>
              <w:color w:val="887439"/>
              <w:sz w:val="14"/>
              <w:szCs w:val="14"/>
              <w:bdr w:val="nil"/>
            </w:rPr>
            <w:t>4/696958</w:t>
          </w:r>
          <w:r w:rsidR="00C81DA4">
            <w:rPr>
              <w:rFonts w:ascii="Corbel" w:hAnsi="Corbel"/>
              <w:color w:val="887439"/>
              <w:sz w:val="14"/>
              <w:szCs w:val="14"/>
              <w:bdr w:val="nil"/>
            </w:rPr>
            <w:t>)</w:t>
          </w:r>
          <w:r w:rsidR="00C81DA4" w:rsidRPr="00117975">
            <w:rPr>
              <w:rFonts w:ascii="Corbel" w:hAnsi="Corbel"/>
              <w:sz w:val="14"/>
              <w:szCs w:val="14"/>
            </w:rPr>
            <w:t xml:space="preserve"> </w:t>
          </w:r>
        </w:p>
      </w:tc>
      <w:tc>
        <w:tcPr>
          <w:tcW w:w="2327" w:type="dxa"/>
        </w:tcPr>
        <w:p w14:paraId="6DE4D9FA" w14:textId="77777777" w:rsidR="00BC1EE6" w:rsidRPr="00117975" w:rsidRDefault="00BC1EE6" w:rsidP="00C705AE">
          <w:pPr>
            <w:pStyle w:val="Voettekst"/>
            <w:rPr>
              <w:rFonts w:ascii="Corbel" w:hAnsi="Corbel"/>
              <w:color w:val="887439"/>
              <w:sz w:val="14"/>
              <w:szCs w:val="14"/>
              <w:bdr w:val="nil"/>
            </w:rPr>
          </w:pPr>
          <w:r w:rsidRPr="00117975">
            <w:rPr>
              <w:rFonts w:ascii="Corbel" w:hAnsi="Corbel"/>
              <w:color w:val="887439"/>
              <w:sz w:val="14"/>
              <w:szCs w:val="14"/>
              <w:bdr w:val="nil"/>
            </w:rPr>
            <w:t>Paraaf</w:t>
          </w:r>
        </w:p>
        <w:p w14:paraId="7F8B382A" w14:textId="6F24F96B" w:rsidR="00BC1EE6" w:rsidRPr="00117975" w:rsidRDefault="00B211C8" w:rsidP="00C705AE">
          <w:pPr>
            <w:pStyle w:val="Voettekst"/>
            <w:rPr>
              <w:rFonts w:ascii="Corbel" w:hAnsi="Corbel"/>
              <w:color w:val="887439"/>
              <w:sz w:val="14"/>
              <w:szCs w:val="14"/>
              <w:bdr w:val="nil"/>
            </w:rPr>
          </w:pPr>
          <w:r>
            <w:rPr>
              <w:rFonts w:ascii="Corbel" w:hAnsi="Corbel"/>
              <w:color w:val="887439"/>
              <w:sz w:val="14"/>
              <w:szCs w:val="14"/>
              <w:bdr w:val="nil"/>
            </w:rPr>
            <w:t>LEVERANCIER</w:t>
          </w:r>
        </w:p>
      </w:tc>
      <w:tc>
        <w:tcPr>
          <w:tcW w:w="2327" w:type="dxa"/>
        </w:tcPr>
        <w:p w14:paraId="1AF69646" w14:textId="77777777" w:rsidR="00BC1EE6" w:rsidRPr="00117975" w:rsidRDefault="00BC1EE6" w:rsidP="00C705AE">
          <w:pPr>
            <w:pStyle w:val="Voettekst"/>
            <w:rPr>
              <w:rFonts w:ascii="Corbel" w:hAnsi="Corbel"/>
              <w:color w:val="887439"/>
              <w:sz w:val="14"/>
              <w:szCs w:val="14"/>
              <w:bdr w:val="nil"/>
            </w:rPr>
          </w:pPr>
          <w:r w:rsidRPr="00117975">
            <w:rPr>
              <w:rFonts w:ascii="Corbel" w:hAnsi="Corbel"/>
              <w:color w:val="887439"/>
              <w:sz w:val="14"/>
              <w:szCs w:val="14"/>
              <w:bdr w:val="nil"/>
            </w:rPr>
            <w:t>Paraaf</w:t>
          </w:r>
        </w:p>
        <w:p w14:paraId="00EFCE61" w14:textId="77777777" w:rsidR="00BC1EE6" w:rsidRPr="00117975" w:rsidRDefault="00BC1EE6" w:rsidP="00C705AE">
          <w:pPr>
            <w:pStyle w:val="Voettekst"/>
            <w:rPr>
              <w:rFonts w:ascii="Corbel" w:hAnsi="Corbel"/>
              <w:color w:val="887439"/>
              <w:sz w:val="14"/>
              <w:szCs w:val="14"/>
              <w:bdr w:val="nil"/>
            </w:rPr>
          </w:pPr>
          <w:r w:rsidRPr="00117975">
            <w:rPr>
              <w:rFonts w:ascii="Corbel" w:hAnsi="Corbel"/>
              <w:color w:val="887439"/>
              <w:sz w:val="14"/>
              <w:szCs w:val="14"/>
              <w:bdr w:val="nil"/>
            </w:rPr>
            <w:t>Gemeente Gooise Meren</w:t>
          </w:r>
        </w:p>
      </w:tc>
      <w:tc>
        <w:tcPr>
          <w:tcW w:w="1094" w:type="dxa"/>
        </w:tcPr>
        <w:p w14:paraId="78C3E31B" w14:textId="3C61878E" w:rsidR="00BC1EE6" w:rsidRPr="00117975" w:rsidRDefault="00BC1EE6" w:rsidP="00117975">
          <w:pPr>
            <w:pStyle w:val="Voettekst"/>
            <w:jc w:val="left"/>
            <w:rPr>
              <w:rFonts w:ascii="Corbel" w:hAnsi="Corbel"/>
              <w:sz w:val="14"/>
              <w:szCs w:val="14"/>
            </w:rPr>
          </w:pPr>
          <w:r w:rsidRPr="00117975">
            <w:rPr>
              <w:rFonts w:ascii="Corbel" w:hAnsi="Corbel"/>
              <w:sz w:val="14"/>
              <w:szCs w:val="14"/>
            </w:rPr>
            <w:t xml:space="preserve">Pagina </w:t>
          </w:r>
          <w:r w:rsidRPr="00117975">
            <w:rPr>
              <w:rFonts w:ascii="Corbel" w:hAnsi="Corbel"/>
              <w:sz w:val="14"/>
              <w:szCs w:val="14"/>
            </w:rPr>
            <w:fldChar w:fldCharType="begin"/>
          </w:r>
          <w:r w:rsidRPr="00117975">
            <w:rPr>
              <w:rFonts w:ascii="Corbel" w:hAnsi="Corbel"/>
              <w:sz w:val="14"/>
              <w:szCs w:val="14"/>
            </w:rPr>
            <w:instrText>PAGE   \* MERGEFORMAT</w:instrText>
          </w:r>
          <w:r w:rsidRPr="00117975">
            <w:rPr>
              <w:rFonts w:ascii="Corbel" w:hAnsi="Corbel"/>
              <w:sz w:val="14"/>
              <w:szCs w:val="14"/>
            </w:rPr>
            <w:fldChar w:fldCharType="separate"/>
          </w:r>
          <w:r w:rsidR="00B211C8">
            <w:rPr>
              <w:rFonts w:ascii="Corbel" w:hAnsi="Corbel"/>
              <w:sz w:val="14"/>
              <w:szCs w:val="14"/>
            </w:rPr>
            <w:t>2</w:t>
          </w:r>
          <w:r w:rsidRPr="00117975">
            <w:rPr>
              <w:rFonts w:ascii="Corbel" w:hAnsi="Corbel"/>
              <w:sz w:val="14"/>
              <w:szCs w:val="14"/>
            </w:rPr>
            <w:fldChar w:fldCharType="end"/>
          </w:r>
          <w:r>
            <w:rPr>
              <w:rFonts w:ascii="Corbel" w:hAnsi="Corbel"/>
              <w:sz w:val="14"/>
              <w:szCs w:val="14"/>
            </w:rPr>
            <w:t xml:space="preserve"> /</w:t>
          </w:r>
          <w:r w:rsidRPr="00117975">
            <w:rPr>
              <w:rFonts w:ascii="Corbel" w:hAnsi="Corbel"/>
              <w:sz w:val="14"/>
              <w:szCs w:val="14"/>
            </w:rPr>
            <w:t xml:space="preserve"> </w:t>
          </w:r>
          <w:r w:rsidRPr="00117975">
            <w:rPr>
              <w:rFonts w:ascii="Corbel" w:hAnsi="Corbel"/>
              <w:sz w:val="14"/>
              <w:szCs w:val="14"/>
            </w:rPr>
            <w:fldChar w:fldCharType="begin"/>
          </w:r>
          <w:r w:rsidRPr="00117975">
            <w:rPr>
              <w:rFonts w:ascii="Corbel" w:hAnsi="Corbel"/>
              <w:sz w:val="14"/>
              <w:szCs w:val="14"/>
            </w:rPr>
            <w:instrText xml:space="preserve"> NUMPAGES   \* MERGEFORMAT </w:instrText>
          </w:r>
          <w:r w:rsidRPr="00117975">
            <w:rPr>
              <w:rFonts w:ascii="Corbel" w:hAnsi="Corbel"/>
              <w:sz w:val="14"/>
              <w:szCs w:val="14"/>
            </w:rPr>
            <w:fldChar w:fldCharType="separate"/>
          </w:r>
          <w:r w:rsidR="00B211C8">
            <w:rPr>
              <w:rFonts w:ascii="Corbel" w:hAnsi="Corbel"/>
              <w:sz w:val="14"/>
              <w:szCs w:val="14"/>
            </w:rPr>
            <w:t>6</w:t>
          </w:r>
          <w:r w:rsidRPr="00117975">
            <w:rPr>
              <w:rFonts w:ascii="Corbel" w:hAnsi="Corbel"/>
              <w:sz w:val="14"/>
              <w:szCs w:val="14"/>
            </w:rPr>
            <w:fldChar w:fldCharType="end"/>
          </w:r>
        </w:p>
      </w:tc>
    </w:tr>
  </w:tbl>
  <w:p w14:paraId="0A432AC5" w14:textId="77777777" w:rsidR="00BC1EE6" w:rsidRPr="009D5387" w:rsidRDefault="00BC1EE6" w:rsidP="009D538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F0406" w14:textId="7564BDD1" w:rsidR="00BC1EE6" w:rsidRDefault="00BC1EE6">
    <w:pPr>
      <w:pStyle w:val="Voettekst"/>
      <w:ind w:hanging="851"/>
    </w:pPr>
    <w:r>
      <w:fldChar w:fldCharType="begin"/>
    </w:r>
    <w:r>
      <w:instrText xml:space="preserve"> DOCPROPERTY "referentie" </w:instrText>
    </w:r>
    <w:r>
      <w:fldChar w:fldCharType="separate"/>
    </w:r>
    <w:r w:rsidR="006347EB">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FB237" w14:textId="77777777" w:rsidR="00C2468F" w:rsidRDefault="00C2468F">
      <w:r>
        <w:separator/>
      </w:r>
    </w:p>
  </w:footnote>
  <w:footnote w:type="continuationSeparator" w:id="0">
    <w:p w14:paraId="41D1C107" w14:textId="77777777" w:rsidR="00C2468F" w:rsidRDefault="00C24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C7958" w14:textId="7319871D" w:rsidR="00BC1EE6" w:rsidRDefault="00BC1EE6" w:rsidP="00394237">
    <w:pPr>
      <w:pStyle w:val="Koptekst"/>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FA1E3" w14:textId="4BAF0922" w:rsidR="00BC1EE6" w:rsidRDefault="00BC1EE6">
    <w:pPr>
      <w:pStyle w:val="Koptekst"/>
    </w:pPr>
    <w:r>
      <w:fldChar w:fldCharType="begin"/>
    </w:r>
    <w:r>
      <w:instrText xml:space="preserve"> IF </w:instrText>
    </w:r>
    <w:r>
      <w:fldChar w:fldCharType="begin"/>
    </w:r>
    <w:r>
      <w:instrText xml:space="preserve"> DOCPROPERTY "Logo" </w:instrText>
    </w:r>
    <w:r>
      <w:fldChar w:fldCharType="separate"/>
    </w:r>
    <w:r w:rsidR="006347EB">
      <w:instrText>-1</w:instrText>
    </w:r>
    <w:r>
      <w:fldChar w:fldCharType="end"/>
    </w:r>
    <w:r>
      <w:instrText xml:space="preserve"> = -1 "</w:instrText>
    </w:r>
    <w:r>
      <w:fldChar w:fldCharType="begin"/>
    </w:r>
    <w:r>
      <w:instrText xml:space="preserve"> AUTOTEXT “LogoVervolg” </w:instrText>
    </w:r>
    <w:r>
      <w:fldChar w:fldCharType="separate"/>
    </w:r>
    <w:r w:rsidR="006347EB">
      <w:rPr>
        <w:b/>
        <w:bCs/>
      </w:rPr>
      <w:instrText>Fout! Tekstfragment niet gedefinieerd.</w:instrText>
    </w:r>
    <w:r>
      <w:rPr>
        <w:b/>
        <w:bCs/>
      </w:rPr>
      <w:fldChar w:fldCharType="end"/>
    </w:r>
    <w:r>
      <w:instrText xml:space="preserve">" "" </w:instrText>
    </w:r>
    <w:r>
      <w:fldChar w:fldCharType="separate"/>
    </w:r>
    <w:r w:rsidR="006347EB">
      <w:rPr>
        <w:b/>
        <w:bCs/>
      </w:rPr>
      <w:t>Fout! Tekstfragment niet gedefinieerd.</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8B2F0" w14:textId="0744706B" w:rsidR="00BC1EE6" w:rsidRDefault="006A4831" w:rsidP="00394237">
    <w:pPr>
      <w:pStyle w:val="Koptekst"/>
    </w:pPr>
    <w:r>
      <w:rPr>
        <w:lang w:eastAsia="nl-NL"/>
      </w:rPr>
      <w:t xml:space="preserve">LOGO </w:t>
    </w:r>
    <w:r w:rsidR="00B211C8">
      <w:rPr>
        <w:lang w:eastAsia="nl-NL"/>
      </w:rPr>
      <w:t>LEVERANCIER</w:t>
    </w:r>
    <w:r w:rsidR="00BC1EE6">
      <w:tab/>
    </w:r>
    <w:r w:rsidR="00BC1EE6">
      <w:tab/>
    </w:r>
    <w:r w:rsidR="00BC1EE6">
      <w:rPr>
        <w:lang w:eastAsia="nl-NL"/>
      </w:rPr>
      <w:drawing>
        <wp:inline distT="0" distB="0" distL="0" distR="0" wp14:anchorId="01557D6E" wp14:editId="47B98914">
          <wp:extent cx="1524000" cy="505562"/>
          <wp:effectExtent l="0" t="0" r="0"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EE1E6C"/>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71871F8"/>
    <w:lvl w:ilvl="0">
      <w:start w:val="1"/>
      <w:numFmt w:val="decimal"/>
      <w:pStyle w:val="Lijstopsomteken3"/>
      <w:lvlText w:val="%1."/>
      <w:lvlJc w:val="left"/>
      <w:pPr>
        <w:tabs>
          <w:tab w:val="num" w:pos="1209"/>
        </w:tabs>
        <w:ind w:left="1209" w:hanging="360"/>
      </w:pPr>
      <w:rPr>
        <w:rFonts w:cs="Times New Roman"/>
      </w:rPr>
    </w:lvl>
  </w:abstractNum>
  <w:abstractNum w:abstractNumId="2" w15:restartNumberingAfterBreak="0">
    <w:nsid w:val="FFFFFF7E"/>
    <w:multiLevelType w:val="singleLevel"/>
    <w:tmpl w:val="0C78A85A"/>
    <w:lvl w:ilvl="0">
      <w:start w:val="1"/>
      <w:numFmt w:val="decimal"/>
      <w:pStyle w:val="NummeringOverwegingen2"/>
      <w:lvlText w:val="%1."/>
      <w:lvlJc w:val="left"/>
      <w:pPr>
        <w:tabs>
          <w:tab w:val="num" w:pos="926"/>
        </w:tabs>
        <w:ind w:left="926" w:hanging="360"/>
      </w:pPr>
      <w:rPr>
        <w:rFonts w:cs="Times New Roman"/>
      </w:rPr>
    </w:lvl>
  </w:abstractNum>
  <w:abstractNum w:abstractNumId="3" w15:restartNumberingAfterBreak="0">
    <w:nsid w:val="FFFFFF7F"/>
    <w:multiLevelType w:val="singleLevel"/>
    <w:tmpl w:val="940AEA8E"/>
    <w:lvl w:ilvl="0">
      <w:start w:val="1"/>
      <w:numFmt w:val="decimal"/>
      <w:pStyle w:val="Lijstopsomteken"/>
      <w:lvlText w:val="%1."/>
      <w:lvlJc w:val="left"/>
      <w:pPr>
        <w:tabs>
          <w:tab w:val="num" w:pos="643"/>
        </w:tabs>
        <w:ind w:left="643" w:hanging="360"/>
      </w:pPr>
      <w:rPr>
        <w:rFonts w:cs="Times New Roman"/>
      </w:rPr>
    </w:lvl>
  </w:abstractNum>
  <w:abstractNum w:abstractNumId="4" w15:restartNumberingAfterBreak="0">
    <w:nsid w:val="FFFFFF80"/>
    <w:multiLevelType w:val="singleLevel"/>
    <w:tmpl w:val="EA30BE80"/>
    <w:lvl w:ilvl="0">
      <w:start w:val="1"/>
      <w:numFmt w:val="bullet"/>
      <w:pStyle w:val="Lijstnummering3"/>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6EE7E4"/>
    <w:lvl w:ilvl="0">
      <w:start w:val="1"/>
      <w:numFmt w:val="bullet"/>
      <w:pStyle w:val="Lijstnummering2"/>
      <w:lvlText w:val="-"/>
      <w:lvlJc w:val="left"/>
      <w:pPr>
        <w:tabs>
          <w:tab w:val="num" w:pos="2098"/>
        </w:tabs>
        <w:ind w:left="2098" w:hanging="454"/>
      </w:pPr>
      <w:rPr>
        <w:rFonts w:ascii="Times New Roman" w:hAnsi="Times New Roman" w:hint="default"/>
      </w:rPr>
    </w:lvl>
  </w:abstractNum>
  <w:abstractNum w:abstractNumId="6" w15:restartNumberingAfterBreak="0">
    <w:nsid w:val="FFFFFF82"/>
    <w:multiLevelType w:val="singleLevel"/>
    <w:tmpl w:val="A73C24EC"/>
    <w:lvl w:ilvl="0">
      <w:start w:val="1"/>
      <w:numFmt w:val="bullet"/>
      <w:pStyle w:val="Kop6"/>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78893A"/>
    <w:lvl w:ilvl="0">
      <w:start w:val="1"/>
      <w:numFmt w:val="bullet"/>
      <w:pStyle w:val="Lijstnummering5"/>
      <w:lvlText w:val="-"/>
      <w:lvlJc w:val="left"/>
      <w:pPr>
        <w:tabs>
          <w:tab w:val="num" w:pos="1191"/>
        </w:tabs>
        <w:ind w:left="1191" w:hanging="454"/>
      </w:pPr>
      <w:rPr>
        <w:rFonts w:ascii="Arial" w:hAnsi="Arial" w:hint="default"/>
        <w:sz w:val="20"/>
      </w:rPr>
    </w:lvl>
  </w:abstractNum>
  <w:abstractNum w:abstractNumId="8" w15:restartNumberingAfterBreak="0">
    <w:nsid w:val="FFFFFF88"/>
    <w:multiLevelType w:val="singleLevel"/>
    <w:tmpl w:val="0E0AE86E"/>
    <w:lvl w:ilvl="0">
      <w:start w:val="1"/>
      <w:numFmt w:val="decimal"/>
      <w:pStyle w:val="Lijstnummering4"/>
      <w:lvlText w:val="%1."/>
      <w:lvlJc w:val="left"/>
      <w:pPr>
        <w:tabs>
          <w:tab w:val="num" w:pos="737"/>
        </w:tabs>
        <w:ind w:left="737" w:hanging="737"/>
      </w:pPr>
      <w:rPr>
        <w:rFonts w:cs="Times New Roman" w:hint="default"/>
      </w:rPr>
    </w:lvl>
  </w:abstractNum>
  <w:abstractNum w:abstractNumId="9" w15:restartNumberingAfterBreak="0">
    <w:nsid w:val="01595B2E"/>
    <w:multiLevelType w:val="hybridMultilevel"/>
    <w:tmpl w:val="82FA1E26"/>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 w15:restartNumberingAfterBreak="0">
    <w:nsid w:val="0B2423EA"/>
    <w:multiLevelType w:val="hybridMultilevel"/>
    <w:tmpl w:val="EB1AC156"/>
    <w:lvl w:ilvl="0" w:tplc="A412EE2A">
      <w:numFmt w:val="bullet"/>
      <w:lvlText w:val="-"/>
      <w:lvlJc w:val="left"/>
      <w:pPr>
        <w:ind w:left="720" w:hanging="360"/>
      </w:pPr>
      <w:rPr>
        <w:rFonts w:ascii="Corbel" w:eastAsiaTheme="minorHAnsi" w:hAnsi="Corbe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E5244050">
      <w:numFmt w:val="bullet"/>
      <w:lvlText w:val="-"/>
      <w:lvlJc w:val="left"/>
      <w:pPr>
        <w:ind w:left="2880" w:hanging="360"/>
      </w:pPr>
      <w:rPr>
        <w:rFonts w:ascii="Calibri" w:eastAsia="Calibri" w:hAnsi="Calibri" w:cs="Times New Roman"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B9F08E8"/>
    <w:multiLevelType w:val="hybridMultilevel"/>
    <w:tmpl w:val="53509E56"/>
    <w:lvl w:ilvl="0" w:tplc="0AFCE258">
      <w:start w:val="1"/>
      <w:numFmt w:val="decimal"/>
      <w:lvlText w:val="%1."/>
      <w:lvlJc w:val="left"/>
      <w:pPr>
        <w:ind w:left="1097" w:hanging="360"/>
      </w:pPr>
      <w:rPr>
        <w:rFonts w:hint="default"/>
      </w:rPr>
    </w:lvl>
    <w:lvl w:ilvl="1" w:tplc="0413000F">
      <w:start w:val="1"/>
      <w:numFmt w:val="decimal"/>
      <w:lvlText w:val="%2."/>
      <w:lvlJc w:val="left"/>
      <w:pPr>
        <w:ind w:left="1817" w:hanging="360"/>
      </w:pPr>
    </w:lvl>
    <w:lvl w:ilvl="2" w:tplc="FFFFFFFF">
      <w:start w:val="1"/>
      <w:numFmt w:val="lowerRoman"/>
      <w:lvlText w:val="%3."/>
      <w:lvlJc w:val="right"/>
      <w:pPr>
        <w:ind w:left="2537" w:hanging="180"/>
      </w:pPr>
    </w:lvl>
    <w:lvl w:ilvl="3" w:tplc="FFFFFFFF">
      <w:start w:val="1"/>
      <w:numFmt w:val="decimal"/>
      <w:lvlText w:val="%4."/>
      <w:lvlJc w:val="left"/>
      <w:pPr>
        <w:ind w:left="3257" w:hanging="360"/>
      </w:pPr>
    </w:lvl>
    <w:lvl w:ilvl="4" w:tplc="FFFFFFFF">
      <w:start w:val="1"/>
      <w:numFmt w:val="lowerLetter"/>
      <w:lvlText w:val="%5."/>
      <w:lvlJc w:val="left"/>
      <w:pPr>
        <w:ind w:left="3977" w:hanging="360"/>
      </w:pPr>
    </w:lvl>
    <w:lvl w:ilvl="5" w:tplc="0413000F">
      <w:start w:val="1"/>
      <w:numFmt w:val="decimal"/>
      <w:lvlText w:val="%6."/>
      <w:lvlJc w:val="left"/>
      <w:pPr>
        <w:ind w:left="4877" w:hanging="360"/>
      </w:pPr>
    </w:lvl>
    <w:lvl w:ilvl="6" w:tplc="FFFFFFFF" w:tentative="1">
      <w:start w:val="1"/>
      <w:numFmt w:val="decimal"/>
      <w:lvlText w:val="%7."/>
      <w:lvlJc w:val="left"/>
      <w:pPr>
        <w:ind w:left="5417" w:hanging="360"/>
      </w:pPr>
    </w:lvl>
    <w:lvl w:ilvl="7" w:tplc="FFFFFFFF" w:tentative="1">
      <w:start w:val="1"/>
      <w:numFmt w:val="lowerLetter"/>
      <w:lvlText w:val="%8."/>
      <w:lvlJc w:val="left"/>
      <w:pPr>
        <w:ind w:left="6137" w:hanging="360"/>
      </w:pPr>
    </w:lvl>
    <w:lvl w:ilvl="8" w:tplc="FFFFFFFF" w:tentative="1">
      <w:start w:val="1"/>
      <w:numFmt w:val="lowerRoman"/>
      <w:lvlText w:val="%9."/>
      <w:lvlJc w:val="right"/>
      <w:pPr>
        <w:ind w:left="6857" w:hanging="180"/>
      </w:pPr>
    </w:lvl>
  </w:abstractNum>
  <w:abstractNum w:abstractNumId="12" w15:restartNumberingAfterBreak="0">
    <w:nsid w:val="1413554A"/>
    <w:multiLevelType w:val="multilevel"/>
    <w:tmpl w:val="4006B0B8"/>
    <w:lvl w:ilvl="0">
      <w:start w:val="1"/>
      <w:numFmt w:val="decimal"/>
      <w:lvlText w:val="%1."/>
      <w:lvlJc w:val="left"/>
      <w:pPr>
        <w:tabs>
          <w:tab w:val="num" w:pos="0"/>
        </w:tabs>
        <w:ind w:left="720" w:hanging="360"/>
      </w:pPr>
      <w:rPr>
        <w:rFont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18A640AA"/>
    <w:multiLevelType w:val="hybridMultilevel"/>
    <w:tmpl w:val="001A3E2A"/>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B525249"/>
    <w:multiLevelType w:val="multilevel"/>
    <w:tmpl w:val="8A902278"/>
    <w:lvl w:ilvl="0">
      <w:start w:val="1"/>
      <w:numFmt w:val="upperRoman"/>
      <w:pStyle w:val="NummeringPartijenChar"/>
      <w:lvlText w:val="%1."/>
      <w:lvlJc w:val="left"/>
      <w:pPr>
        <w:tabs>
          <w:tab w:val="num" w:pos="737"/>
        </w:tabs>
        <w:ind w:left="737" w:hanging="737"/>
      </w:pPr>
      <w:rPr>
        <w:rFonts w:ascii="Arial" w:hAnsi="Arial" w:cs="Times New Roman" w:hint="default"/>
        <w:b w:val="0"/>
        <w:i w:val="0"/>
        <w:sz w:val="20"/>
      </w:rPr>
    </w:lvl>
    <w:lvl w:ilvl="1">
      <w:start w:val="1"/>
      <w:numFmt w:val="lowerLetter"/>
      <w:pStyle w:val="NummeringPartijen2"/>
      <w:lvlText w:val="%2."/>
      <w:lvlJc w:val="left"/>
      <w:pPr>
        <w:tabs>
          <w:tab w:val="num" w:pos="1191"/>
        </w:tabs>
        <w:ind w:left="1191" w:hanging="454"/>
      </w:pPr>
      <w:rPr>
        <w:rFonts w:ascii="Arial" w:hAnsi="Arial" w:cs="Times New Roman" w:hint="default"/>
        <w:b w:val="0"/>
        <w:i w:val="0"/>
        <w:sz w:val="20"/>
        <w:u w:val="none"/>
      </w:rPr>
    </w:lvl>
    <w:lvl w:ilvl="2">
      <w:start w:val="1"/>
      <w:numFmt w:val="decimal"/>
      <w:lvlText w:val="%3."/>
      <w:lvlJc w:val="left"/>
      <w:pPr>
        <w:tabs>
          <w:tab w:val="num" w:pos="1191"/>
        </w:tabs>
        <w:ind w:left="1191" w:hanging="454"/>
      </w:pPr>
      <w:rPr>
        <w:rFonts w:ascii="Arial" w:hAnsi="Arial" w:cs="Times New Roman" w:hint="default"/>
        <w:b w:val="0"/>
        <w:i w:val="0"/>
        <w:sz w:val="20"/>
      </w:rPr>
    </w:lvl>
    <w:lvl w:ilvl="3">
      <w:start w:val="1"/>
      <w:numFmt w:val="decimal"/>
      <w:lvlText w:val="%1.%2.%3.%4."/>
      <w:lvlJc w:val="left"/>
      <w:pPr>
        <w:tabs>
          <w:tab w:val="num" w:pos="720"/>
        </w:tabs>
        <w:ind w:left="720" w:hanging="720"/>
      </w:pPr>
      <w:rPr>
        <w:rFonts w:cs="Times New Roman"/>
      </w:rPr>
    </w:lvl>
    <w:lvl w:ilvl="4">
      <w:start w:val="1"/>
      <w:numFmt w:val="lowerLetter"/>
      <w:lvlText w:val="(%5)"/>
      <w:lvlJc w:val="left"/>
      <w:pPr>
        <w:tabs>
          <w:tab w:val="num" w:pos="2160"/>
        </w:tabs>
        <w:ind w:left="2160" w:hanging="720"/>
      </w:pPr>
      <w:rPr>
        <w:rFonts w:cs="Times New Roman"/>
      </w:rPr>
    </w:lvl>
    <w:lvl w:ilvl="5">
      <w:start w:val="1"/>
      <w:numFmt w:val="lowerRoman"/>
      <w:lvlText w:val="(%6)"/>
      <w:lvlJc w:val="left"/>
      <w:pPr>
        <w:tabs>
          <w:tab w:val="num" w:pos="2880"/>
        </w:tabs>
        <w:ind w:left="2880" w:hanging="720"/>
      </w:pPr>
      <w:rPr>
        <w:rFonts w:cs="Times New Roman"/>
      </w:rPr>
    </w:lvl>
    <w:lvl w:ilvl="6">
      <w:start w:val="1"/>
      <w:numFmt w:val="decimal"/>
      <w:lvlText w:val="%7."/>
      <w:lvlJc w:val="left"/>
      <w:pPr>
        <w:tabs>
          <w:tab w:val="num" w:pos="2880"/>
        </w:tabs>
        <w:ind w:left="2880" w:hanging="720"/>
      </w:pPr>
      <w:rPr>
        <w:rFonts w:cs="Times New Roman"/>
      </w:rPr>
    </w:lvl>
    <w:lvl w:ilvl="7">
      <w:start w:val="1"/>
      <w:numFmt w:val="lowerLetter"/>
      <w:lvlText w:val="%8."/>
      <w:lvlJc w:val="left"/>
      <w:pPr>
        <w:tabs>
          <w:tab w:val="num" w:pos="3600"/>
        </w:tabs>
        <w:ind w:left="3600" w:hanging="720"/>
      </w:pPr>
      <w:rPr>
        <w:rFonts w:cs="Times New Roman"/>
      </w:rPr>
    </w:lvl>
    <w:lvl w:ilvl="8">
      <w:start w:val="1"/>
      <w:numFmt w:val="lowerRoman"/>
      <w:lvlText w:val="%9."/>
      <w:lvlJc w:val="left"/>
      <w:pPr>
        <w:tabs>
          <w:tab w:val="num" w:pos="3600"/>
        </w:tabs>
        <w:ind w:left="3600" w:hanging="720"/>
      </w:pPr>
      <w:rPr>
        <w:rFonts w:cs="Times New Roman"/>
      </w:rPr>
    </w:lvl>
  </w:abstractNum>
  <w:abstractNum w:abstractNumId="15" w15:restartNumberingAfterBreak="0">
    <w:nsid w:val="25CD5D3B"/>
    <w:multiLevelType w:val="multilevel"/>
    <w:tmpl w:val="B220E8C2"/>
    <w:lvl w:ilvl="0">
      <w:start w:val="1"/>
      <w:numFmt w:val="decimal"/>
      <w:lvlText w:val="%1."/>
      <w:lvlJc w:val="left"/>
      <w:pPr>
        <w:tabs>
          <w:tab w:val="num" w:pos="737"/>
        </w:tabs>
        <w:ind w:left="737" w:hanging="737"/>
      </w:pPr>
      <w:rPr>
        <w:rFonts w:ascii="Arial" w:hAnsi="Arial" w:cs="Times New Roman" w:hint="default"/>
        <w:b/>
        <w:i w:val="0"/>
        <w:caps w:val="0"/>
        <w:sz w:val="20"/>
      </w:rPr>
    </w:lvl>
    <w:lvl w:ilvl="1">
      <w:start w:val="1"/>
      <w:numFmt w:val="bullet"/>
      <w:lvlText w:val="-"/>
      <w:lvlJc w:val="left"/>
      <w:pPr>
        <w:tabs>
          <w:tab w:val="num" w:pos="737"/>
        </w:tabs>
        <w:ind w:left="737" w:hanging="737"/>
      </w:pPr>
      <w:rPr>
        <w:rFonts w:ascii="Arial" w:eastAsia="Calibri" w:hAnsi="Arial" w:cs="Arial" w:hint="default"/>
        <w:b w:val="0"/>
        <w:i w:val="0"/>
        <w:sz w:val="20"/>
      </w:rPr>
    </w:lvl>
    <w:lvl w:ilvl="2">
      <w:start w:val="1"/>
      <w:numFmt w:val="decimal"/>
      <w:lvlText w:val="%1.%2.%3."/>
      <w:lvlJc w:val="left"/>
      <w:pPr>
        <w:tabs>
          <w:tab w:val="num" w:pos="737"/>
        </w:tabs>
        <w:ind w:left="737" w:hanging="737"/>
      </w:pPr>
      <w:rPr>
        <w:rFonts w:ascii="Arial" w:hAnsi="Arial" w:cs="Times New Roman" w:hint="default"/>
        <w:b w:val="0"/>
        <w:i w:val="0"/>
        <w:sz w:val="20"/>
      </w:rPr>
    </w:lvl>
    <w:lvl w:ilvl="3">
      <w:start w:val="1"/>
      <w:numFmt w:val="lowerLetter"/>
      <w:lvlText w:val="%4."/>
      <w:lvlJc w:val="left"/>
      <w:pPr>
        <w:tabs>
          <w:tab w:val="num" w:pos="1191"/>
        </w:tabs>
        <w:ind w:left="1191" w:hanging="454"/>
      </w:pPr>
      <w:rPr>
        <w:rFonts w:cs="Times New Roman" w:hint="default"/>
        <w:b w:val="0"/>
        <w:i w:val="0"/>
        <w:sz w:val="21"/>
        <w:szCs w:val="21"/>
      </w:rPr>
    </w:lvl>
    <w:lvl w:ilvl="4">
      <w:start w:val="1"/>
      <w:numFmt w:val="lowerRoman"/>
      <w:lvlText w:val="(%5)"/>
      <w:lvlJc w:val="left"/>
      <w:pPr>
        <w:tabs>
          <w:tab w:val="num" w:pos="1911"/>
        </w:tabs>
        <w:ind w:left="1644" w:hanging="453"/>
      </w:pPr>
      <w:rPr>
        <w:rFonts w:ascii="Arial" w:eastAsia="Times New Roman" w:hAnsi="Arial" w:cs="Times New Roman"/>
        <w:b w:val="0"/>
        <w:i w:val="0"/>
      </w:rPr>
    </w:lvl>
    <w:lvl w:ilvl="5">
      <w:start w:val="1"/>
      <w:numFmt w:val="bullet"/>
      <w:lvlText w:val="-"/>
      <w:lvlJc w:val="left"/>
      <w:pPr>
        <w:tabs>
          <w:tab w:val="num" w:pos="1191"/>
        </w:tabs>
        <w:ind w:left="1191" w:hanging="454"/>
      </w:pPr>
      <w:rPr>
        <w:rFonts w:ascii="Times New Roman" w:hAnsi="Times New Roman" w:hint="default"/>
        <w:b/>
      </w:rPr>
    </w:lvl>
    <w:lvl w:ilvl="6">
      <w:start w:val="1"/>
      <w:numFmt w:val="decimal"/>
      <w:lvlText w:val="%5.%6.%7"/>
      <w:lvlJc w:val="left"/>
      <w:pPr>
        <w:tabs>
          <w:tab w:val="num" w:pos="680"/>
        </w:tabs>
        <w:ind w:left="680" w:hanging="680"/>
      </w:pPr>
      <w:rPr>
        <w:rFonts w:cs="Times New Roman" w:hint="default"/>
        <w:b/>
      </w:rPr>
    </w:lvl>
    <w:lvl w:ilvl="7">
      <w:start w:val="1"/>
      <w:numFmt w:val="decimal"/>
      <w:lvlText w:val="%5.%6.%7.%8"/>
      <w:lvlJc w:val="left"/>
      <w:pPr>
        <w:tabs>
          <w:tab w:val="num" w:pos="680"/>
        </w:tabs>
        <w:ind w:left="680" w:hanging="680"/>
      </w:pPr>
      <w:rPr>
        <w:rFonts w:cs="Times New Roman" w:hint="default"/>
        <w:b/>
      </w:rPr>
    </w:lvl>
    <w:lvl w:ilvl="8">
      <w:start w:val="1"/>
      <w:numFmt w:val="decimal"/>
      <w:lvlText w:val="%5.%6.%7.%8.%9"/>
      <w:lvlJc w:val="left"/>
      <w:pPr>
        <w:tabs>
          <w:tab w:val="num" w:pos="680"/>
        </w:tabs>
        <w:ind w:left="680" w:hanging="680"/>
      </w:pPr>
      <w:rPr>
        <w:rFonts w:cs="Times New Roman" w:hint="default"/>
        <w:b/>
      </w:rPr>
    </w:lvl>
  </w:abstractNum>
  <w:abstractNum w:abstractNumId="16" w15:restartNumberingAfterBreak="0">
    <w:nsid w:val="265B3583"/>
    <w:multiLevelType w:val="hybridMultilevel"/>
    <w:tmpl w:val="6A5CE392"/>
    <w:lvl w:ilvl="0" w:tplc="3132CEB4">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D7A55E0"/>
    <w:multiLevelType w:val="hybridMultilevel"/>
    <w:tmpl w:val="93CC7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F075A89"/>
    <w:multiLevelType w:val="hybridMultilevel"/>
    <w:tmpl w:val="5D702FBA"/>
    <w:lvl w:ilvl="0" w:tplc="B2A86A66">
      <w:start w:val="1"/>
      <w:numFmt w:val="lowerLetter"/>
      <w:lvlText w:val="%1."/>
      <w:lvlJc w:val="left"/>
      <w:pPr>
        <w:ind w:left="1097" w:hanging="360"/>
      </w:pPr>
      <w:rPr>
        <w:rFonts w:hint="default"/>
      </w:rPr>
    </w:lvl>
    <w:lvl w:ilvl="1" w:tplc="04130019">
      <w:start w:val="1"/>
      <w:numFmt w:val="lowerLetter"/>
      <w:lvlText w:val="%2."/>
      <w:lvlJc w:val="left"/>
      <w:pPr>
        <w:ind w:left="1817" w:hanging="360"/>
      </w:pPr>
    </w:lvl>
    <w:lvl w:ilvl="2" w:tplc="0413001B" w:tentative="1">
      <w:start w:val="1"/>
      <w:numFmt w:val="lowerRoman"/>
      <w:lvlText w:val="%3."/>
      <w:lvlJc w:val="right"/>
      <w:pPr>
        <w:ind w:left="2537" w:hanging="180"/>
      </w:pPr>
    </w:lvl>
    <w:lvl w:ilvl="3" w:tplc="0413000F" w:tentative="1">
      <w:start w:val="1"/>
      <w:numFmt w:val="decimal"/>
      <w:lvlText w:val="%4."/>
      <w:lvlJc w:val="left"/>
      <w:pPr>
        <w:ind w:left="3257" w:hanging="360"/>
      </w:pPr>
    </w:lvl>
    <w:lvl w:ilvl="4" w:tplc="04130019" w:tentative="1">
      <w:start w:val="1"/>
      <w:numFmt w:val="lowerLetter"/>
      <w:lvlText w:val="%5."/>
      <w:lvlJc w:val="left"/>
      <w:pPr>
        <w:ind w:left="3977" w:hanging="360"/>
      </w:pPr>
    </w:lvl>
    <w:lvl w:ilvl="5" w:tplc="0413001B" w:tentative="1">
      <w:start w:val="1"/>
      <w:numFmt w:val="lowerRoman"/>
      <w:lvlText w:val="%6."/>
      <w:lvlJc w:val="right"/>
      <w:pPr>
        <w:ind w:left="4697" w:hanging="180"/>
      </w:pPr>
    </w:lvl>
    <w:lvl w:ilvl="6" w:tplc="0413000F" w:tentative="1">
      <w:start w:val="1"/>
      <w:numFmt w:val="decimal"/>
      <w:lvlText w:val="%7."/>
      <w:lvlJc w:val="left"/>
      <w:pPr>
        <w:ind w:left="5417" w:hanging="360"/>
      </w:pPr>
    </w:lvl>
    <w:lvl w:ilvl="7" w:tplc="04130019" w:tentative="1">
      <w:start w:val="1"/>
      <w:numFmt w:val="lowerLetter"/>
      <w:lvlText w:val="%8."/>
      <w:lvlJc w:val="left"/>
      <w:pPr>
        <w:ind w:left="6137" w:hanging="360"/>
      </w:pPr>
    </w:lvl>
    <w:lvl w:ilvl="8" w:tplc="0413001B" w:tentative="1">
      <w:start w:val="1"/>
      <w:numFmt w:val="lowerRoman"/>
      <w:lvlText w:val="%9."/>
      <w:lvlJc w:val="right"/>
      <w:pPr>
        <w:ind w:left="6857" w:hanging="180"/>
      </w:pPr>
    </w:lvl>
  </w:abstractNum>
  <w:abstractNum w:abstractNumId="19" w15:restartNumberingAfterBreak="0">
    <w:nsid w:val="328A177E"/>
    <w:multiLevelType w:val="hybridMultilevel"/>
    <w:tmpl w:val="01A09824"/>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5B515AC"/>
    <w:multiLevelType w:val="hybridMultilevel"/>
    <w:tmpl w:val="5E9AC13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3F847BA"/>
    <w:multiLevelType w:val="multilevel"/>
    <w:tmpl w:val="C7D6E4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44B2276C"/>
    <w:multiLevelType w:val="singleLevel"/>
    <w:tmpl w:val="CEBEC900"/>
    <w:lvl w:ilvl="0">
      <w:start w:val="1"/>
      <w:numFmt w:val="bullet"/>
      <w:pStyle w:val="Opsommingstekeninspringen3"/>
      <w:lvlText w:val="-"/>
      <w:lvlJc w:val="left"/>
      <w:pPr>
        <w:tabs>
          <w:tab w:val="num" w:pos="2098"/>
        </w:tabs>
        <w:ind w:left="2098" w:hanging="454"/>
      </w:pPr>
      <w:rPr>
        <w:rFonts w:ascii="Times New Roman" w:hAnsi="Times New Roman" w:hint="default"/>
      </w:rPr>
    </w:lvl>
  </w:abstractNum>
  <w:abstractNum w:abstractNumId="23" w15:restartNumberingAfterBreak="0">
    <w:nsid w:val="464872C8"/>
    <w:multiLevelType w:val="hybridMultilevel"/>
    <w:tmpl w:val="6996F560"/>
    <w:lvl w:ilvl="0" w:tplc="04130001">
      <w:start w:val="1"/>
      <w:numFmt w:val="bullet"/>
      <w:lvlText w:val=""/>
      <w:lvlJc w:val="left"/>
      <w:pPr>
        <w:ind w:left="1457" w:hanging="360"/>
      </w:pPr>
      <w:rPr>
        <w:rFonts w:ascii="Symbol" w:hAnsi="Symbol" w:hint="default"/>
      </w:rPr>
    </w:lvl>
    <w:lvl w:ilvl="1" w:tplc="04130003" w:tentative="1">
      <w:start w:val="1"/>
      <w:numFmt w:val="bullet"/>
      <w:lvlText w:val="o"/>
      <w:lvlJc w:val="left"/>
      <w:pPr>
        <w:ind w:left="2177" w:hanging="360"/>
      </w:pPr>
      <w:rPr>
        <w:rFonts w:ascii="Courier New" w:hAnsi="Courier New" w:cs="Courier New" w:hint="default"/>
      </w:rPr>
    </w:lvl>
    <w:lvl w:ilvl="2" w:tplc="04130005" w:tentative="1">
      <w:start w:val="1"/>
      <w:numFmt w:val="bullet"/>
      <w:lvlText w:val=""/>
      <w:lvlJc w:val="left"/>
      <w:pPr>
        <w:ind w:left="2897" w:hanging="360"/>
      </w:pPr>
      <w:rPr>
        <w:rFonts w:ascii="Wingdings" w:hAnsi="Wingdings" w:hint="default"/>
      </w:rPr>
    </w:lvl>
    <w:lvl w:ilvl="3" w:tplc="04130001" w:tentative="1">
      <w:start w:val="1"/>
      <w:numFmt w:val="bullet"/>
      <w:lvlText w:val=""/>
      <w:lvlJc w:val="left"/>
      <w:pPr>
        <w:ind w:left="3617" w:hanging="360"/>
      </w:pPr>
      <w:rPr>
        <w:rFonts w:ascii="Symbol" w:hAnsi="Symbol" w:hint="default"/>
      </w:rPr>
    </w:lvl>
    <w:lvl w:ilvl="4" w:tplc="04130003" w:tentative="1">
      <w:start w:val="1"/>
      <w:numFmt w:val="bullet"/>
      <w:lvlText w:val="o"/>
      <w:lvlJc w:val="left"/>
      <w:pPr>
        <w:ind w:left="4337" w:hanging="360"/>
      </w:pPr>
      <w:rPr>
        <w:rFonts w:ascii="Courier New" w:hAnsi="Courier New" w:cs="Courier New" w:hint="default"/>
      </w:rPr>
    </w:lvl>
    <w:lvl w:ilvl="5" w:tplc="04130005" w:tentative="1">
      <w:start w:val="1"/>
      <w:numFmt w:val="bullet"/>
      <w:lvlText w:val=""/>
      <w:lvlJc w:val="left"/>
      <w:pPr>
        <w:ind w:left="5057" w:hanging="360"/>
      </w:pPr>
      <w:rPr>
        <w:rFonts w:ascii="Wingdings" w:hAnsi="Wingdings" w:hint="default"/>
      </w:rPr>
    </w:lvl>
    <w:lvl w:ilvl="6" w:tplc="04130001" w:tentative="1">
      <w:start w:val="1"/>
      <w:numFmt w:val="bullet"/>
      <w:lvlText w:val=""/>
      <w:lvlJc w:val="left"/>
      <w:pPr>
        <w:ind w:left="5777" w:hanging="360"/>
      </w:pPr>
      <w:rPr>
        <w:rFonts w:ascii="Symbol" w:hAnsi="Symbol" w:hint="default"/>
      </w:rPr>
    </w:lvl>
    <w:lvl w:ilvl="7" w:tplc="04130003" w:tentative="1">
      <w:start w:val="1"/>
      <w:numFmt w:val="bullet"/>
      <w:lvlText w:val="o"/>
      <w:lvlJc w:val="left"/>
      <w:pPr>
        <w:ind w:left="6497" w:hanging="360"/>
      </w:pPr>
      <w:rPr>
        <w:rFonts w:ascii="Courier New" w:hAnsi="Courier New" w:cs="Courier New" w:hint="default"/>
      </w:rPr>
    </w:lvl>
    <w:lvl w:ilvl="8" w:tplc="04130005" w:tentative="1">
      <w:start w:val="1"/>
      <w:numFmt w:val="bullet"/>
      <w:lvlText w:val=""/>
      <w:lvlJc w:val="left"/>
      <w:pPr>
        <w:ind w:left="7217" w:hanging="360"/>
      </w:pPr>
      <w:rPr>
        <w:rFonts w:ascii="Wingdings" w:hAnsi="Wingdings" w:hint="default"/>
      </w:rPr>
    </w:lvl>
  </w:abstractNum>
  <w:abstractNum w:abstractNumId="24" w15:restartNumberingAfterBreak="0">
    <w:nsid w:val="48B640A0"/>
    <w:multiLevelType w:val="hybridMultilevel"/>
    <w:tmpl w:val="FB1CF4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DE04F87"/>
    <w:multiLevelType w:val="singleLevel"/>
    <w:tmpl w:val="DAEACCBC"/>
    <w:lvl w:ilvl="0">
      <w:start w:val="1"/>
      <w:numFmt w:val="bullet"/>
      <w:pStyle w:val="Opsommingstekeninspringen4"/>
      <w:lvlText w:val="-"/>
      <w:lvlJc w:val="left"/>
      <w:pPr>
        <w:tabs>
          <w:tab w:val="num" w:pos="2552"/>
        </w:tabs>
        <w:ind w:left="2552" w:hanging="454"/>
      </w:pPr>
      <w:rPr>
        <w:rFonts w:ascii="Times New Roman" w:hAnsi="Times New Roman" w:hint="default"/>
      </w:rPr>
    </w:lvl>
  </w:abstractNum>
  <w:abstractNum w:abstractNumId="26" w15:restartNumberingAfterBreak="0">
    <w:nsid w:val="563D3032"/>
    <w:multiLevelType w:val="hybridMultilevel"/>
    <w:tmpl w:val="3EA6F070"/>
    <w:lvl w:ilvl="0" w:tplc="0BD693C4">
      <w:start w:val="1"/>
      <w:numFmt w:val="lowerLetter"/>
      <w:lvlText w:val="%1."/>
      <w:lvlJc w:val="left"/>
      <w:pPr>
        <w:ind w:left="1097" w:hanging="360"/>
      </w:pPr>
      <w:rPr>
        <w:rFonts w:hint="default"/>
      </w:rPr>
    </w:lvl>
    <w:lvl w:ilvl="1" w:tplc="04130019" w:tentative="1">
      <w:start w:val="1"/>
      <w:numFmt w:val="lowerLetter"/>
      <w:lvlText w:val="%2."/>
      <w:lvlJc w:val="left"/>
      <w:pPr>
        <w:ind w:left="1817" w:hanging="360"/>
      </w:pPr>
    </w:lvl>
    <w:lvl w:ilvl="2" w:tplc="0413001B" w:tentative="1">
      <w:start w:val="1"/>
      <w:numFmt w:val="lowerRoman"/>
      <w:lvlText w:val="%3."/>
      <w:lvlJc w:val="right"/>
      <w:pPr>
        <w:ind w:left="2537" w:hanging="180"/>
      </w:pPr>
    </w:lvl>
    <w:lvl w:ilvl="3" w:tplc="0413000F" w:tentative="1">
      <w:start w:val="1"/>
      <w:numFmt w:val="decimal"/>
      <w:lvlText w:val="%4."/>
      <w:lvlJc w:val="left"/>
      <w:pPr>
        <w:ind w:left="3257" w:hanging="360"/>
      </w:pPr>
    </w:lvl>
    <w:lvl w:ilvl="4" w:tplc="04130019" w:tentative="1">
      <w:start w:val="1"/>
      <w:numFmt w:val="lowerLetter"/>
      <w:lvlText w:val="%5."/>
      <w:lvlJc w:val="left"/>
      <w:pPr>
        <w:ind w:left="3977" w:hanging="360"/>
      </w:pPr>
    </w:lvl>
    <w:lvl w:ilvl="5" w:tplc="0413001B" w:tentative="1">
      <w:start w:val="1"/>
      <w:numFmt w:val="lowerRoman"/>
      <w:lvlText w:val="%6."/>
      <w:lvlJc w:val="right"/>
      <w:pPr>
        <w:ind w:left="4697" w:hanging="180"/>
      </w:pPr>
    </w:lvl>
    <w:lvl w:ilvl="6" w:tplc="0413000F" w:tentative="1">
      <w:start w:val="1"/>
      <w:numFmt w:val="decimal"/>
      <w:lvlText w:val="%7."/>
      <w:lvlJc w:val="left"/>
      <w:pPr>
        <w:ind w:left="5417" w:hanging="360"/>
      </w:pPr>
    </w:lvl>
    <w:lvl w:ilvl="7" w:tplc="04130019" w:tentative="1">
      <w:start w:val="1"/>
      <w:numFmt w:val="lowerLetter"/>
      <w:lvlText w:val="%8."/>
      <w:lvlJc w:val="left"/>
      <w:pPr>
        <w:ind w:left="6137" w:hanging="360"/>
      </w:pPr>
    </w:lvl>
    <w:lvl w:ilvl="8" w:tplc="0413001B" w:tentative="1">
      <w:start w:val="1"/>
      <w:numFmt w:val="lowerRoman"/>
      <w:lvlText w:val="%9."/>
      <w:lvlJc w:val="right"/>
      <w:pPr>
        <w:ind w:left="6857" w:hanging="180"/>
      </w:pPr>
    </w:lvl>
  </w:abstractNum>
  <w:abstractNum w:abstractNumId="27" w15:restartNumberingAfterBreak="0">
    <w:nsid w:val="565676E2"/>
    <w:multiLevelType w:val="multilevel"/>
    <w:tmpl w:val="B0589D0E"/>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360"/>
        </w:tabs>
      </w:pPr>
      <w:rPr>
        <w:rFonts w:cs="Times New Roman"/>
      </w:rPr>
    </w:lvl>
    <w:lvl w:ilvl="3">
      <w:start w:val="1"/>
      <w:numFmt w:val="lowerRoman"/>
      <w:lvlText w:val="(%4)"/>
      <w:lvlJc w:val="right"/>
      <w:pPr>
        <w:tabs>
          <w:tab w:val="num" w:pos="360"/>
        </w:tabs>
      </w:pPr>
      <w:rPr>
        <w:rFonts w:cs="Times New Roman"/>
      </w:rPr>
    </w:lvl>
    <w:lvl w:ilvl="4">
      <w:start w:val="1"/>
      <w:numFmt w:val="decimal"/>
      <w:lvlText w:val="%5)"/>
      <w:lvlJc w:val="left"/>
      <w:pPr>
        <w:tabs>
          <w:tab w:val="num" w:pos="360"/>
        </w:tabs>
      </w:pPr>
      <w:rPr>
        <w:rFonts w:cs="Times New Roman"/>
      </w:rPr>
    </w:lvl>
    <w:lvl w:ilvl="5">
      <w:start w:val="1"/>
      <w:numFmt w:val="lowerLetter"/>
      <w:lvlText w:val="%6)"/>
      <w:lvlJc w:val="left"/>
      <w:pPr>
        <w:tabs>
          <w:tab w:val="num" w:pos="360"/>
        </w:tabs>
      </w:pPr>
      <w:rPr>
        <w:rFonts w:cs="Times New Roman"/>
      </w:rPr>
    </w:lvl>
    <w:lvl w:ilvl="6">
      <w:start w:val="1"/>
      <w:numFmt w:val="lowerRoman"/>
      <w:pStyle w:val="Kop7"/>
      <w:lvlText w:val="%7)"/>
      <w:lvlJc w:val="right"/>
      <w:pPr>
        <w:tabs>
          <w:tab w:val="num" w:pos="360"/>
        </w:tabs>
      </w:pPr>
      <w:rPr>
        <w:rFonts w:cs="Times New Roman"/>
      </w:rPr>
    </w:lvl>
    <w:lvl w:ilvl="7">
      <w:start w:val="1"/>
      <w:numFmt w:val="lowerLetter"/>
      <w:pStyle w:val="Kop8"/>
      <w:lvlText w:val="%8."/>
      <w:lvlJc w:val="left"/>
      <w:pPr>
        <w:tabs>
          <w:tab w:val="num" w:pos="360"/>
        </w:tabs>
      </w:pPr>
      <w:rPr>
        <w:rFonts w:cs="Times New Roman"/>
      </w:rPr>
    </w:lvl>
    <w:lvl w:ilvl="8">
      <w:start w:val="1"/>
      <w:numFmt w:val="decimal"/>
      <w:pStyle w:val="Kop9"/>
      <w:lvlText w:val="Bijlage %9:"/>
      <w:lvlJc w:val="left"/>
      <w:pPr>
        <w:tabs>
          <w:tab w:val="num" w:pos="1418"/>
        </w:tabs>
        <w:ind w:left="1418" w:hanging="1418"/>
      </w:pPr>
      <w:rPr>
        <w:rFonts w:cs="Times New Roman"/>
        <w:caps/>
      </w:rPr>
    </w:lvl>
  </w:abstractNum>
  <w:abstractNum w:abstractNumId="28" w15:restartNumberingAfterBreak="0">
    <w:nsid w:val="57367D02"/>
    <w:multiLevelType w:val="singleLevel"/>
    <w:tmpl w:val="0413000F"/>
    <w:name w:val="juridisch"/>
    <w:lvl w:ilvl="0">
      <w:start w:val="1"/>
      <w:numFmt w:val="decimal"/>
      <w:lvlText w:val="%1."/>
      <w:lvlJc w:val="left"/>
      <w:pPr>
        <w:tabs>
          <w:tab w:val="num" w:pos="360"/>
        </w:tabs>
        <w:ind w:left="360" w:hanging="360"/>
      </w:pPr>
      <w:rPr>
        <w:rFonts w:cs="Times New Roman"/>
      </w:rPr>
    </w:lvl>
  </w:abstractNum>
  <w:abstractNum w:abstractNumId="29" w15:restartNumberingAfterBreak="0">
    <w:nsid w:val="593C18AA"/>
    <w:multiLevelType w:val="hybridMultilevel"/>
    <w:tmpl w:val="A984A9CC"/>
    <w:lvl w:ilvl="0" w:tplc="0413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989305D"/>
    <w:multiLevelType w:val="multilevel"/>
    <w:tmpl w:val="58483454"/>
    <w:lvl w:ilvl="0">
      <w:start w:val="1"/>
      <w:numFmt w:val="lowerRoman"/>
      <w:lvlText w:val="%1."/>
      <w:lvlJc w:val="right"/>
      <w:pPr>
        <w:tabs>
          <w:tab w:val="num" w:pos="0"/>
        </w:tabs>
        <w:ind w:left="720" w:hanging="360"/>
      </w:pPr>
      <w:rPr>
        <w:rFont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5BC840F5"/>
    <w:multiLevelType w:val="multilevel"/>
    <w:tmpl w:val="C854ECF6"/>
    <w:lvl w:ilvl="0">
      <w:start w:val="1"/>
      <w:numFmt w:val="decimal"/>
      <w:pStyle w:val="Bijlagenlijst"/>
      <w:lvlText w:val="Bijlage %1"/>
      <w:lvlJc w:val="left"/>
      <w:pPr>
        <w:tabs>
          <w:tab w:val="num" w:pos="1418"/>
        </w:tabs>
        <w:ind w:left="1418" w:hanging="1418"/>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2" w15:restartNumberingAfterBreak="0">
    <w:nsid w:val="5CBF5DCE"/>
    <w:multiLevelType w:val="singleLevel"/>
    <w:tmpl w:val="CA248084"/>
    <w:lvl w:ilvl="0">
      <w:start w:val="1"/>
      <w:numFmt w:val="bullet"/>
      <w:pStyle w:val="Opsommingstekeninspringen1"/>
      <w:lvlText w:val="-"/>
      <w:lvlJc w:val="left"/>
      <w:pPr>
        <w:tabs>
          <w:tab w:val="num" w:pos="1191"/>
        </w:tabs>
        <w:ind w:left="1191" w:hanging="454"/>
      </w:pPr>
      <w:rPr>
        <w:rFonts w:ascii="Arial" w:hAnsi="Arial" w:hint="default"/>
        <w:sz w:val="20"/>
      </w:rPr>
    </w:lvl>
  </w:abstractNum>
  <w:abstractNum w:abstractNumId="33" w15:restartNumberingAfterBreak="0">
    <w:nsid w:val="62EA0217"/>
    <w:multiLevelType w:val="multilevel"/>
    <w:tmpl w:val="1F8EE3DC"/>
    <w:lvl w:ilvl="0">
      <w:start w:val="1"/>
      <w:numFmt w:val="decimal"/>
      <w:lvlText w:val="%1."/>
      <w:lvlJc w:val="left"/>
      <w:pPr>
        <w:tabs>
          <w:tab w:val="num" w:pos="1020"/>
        </w:tabs>
        <w:ind w:left="1020" w:hanging="737"/>
      </w:pPr>
      <w:rPr>
        <w:rFonts w:ascii="Arial" w:hAnsi="Arial" w:cs="Times New Roman" w:hint="default"/>
        <w:b w:val="0"/>
        <w:i w:val="0"/>
        <w:caps w:val="0"/>
        <w:sz w:val="21"/>
        <w:szCs w:val="21"/>
      </w:rPr>
    </w:lvl>
    <w:lvl w:ilvl="1">
      <w:start w:val="1"/>
      <w:numFmt w:val="decimal"/>
      <w:lvlText w:val="%1.%2."/>
      <w:lvlJc w:val="left"/>
      <w:pPr>
        <w:tabs>
          <w:tab w:val="num" w:pos="1020"/>
        </w:tabs>
        <w:ind w:left="1020" w:hanging="737"/>
      </w:pPr>
      <w:rPr>
        <w:rFonts w:ascii="Arial" w:hAnsi="Arial" w:cs="Times New Roman" w:hint="default"/>
        <w:b w:val="0"/>
        <w:i w:val="0"/>
        <w:strike w:val="0"/>
        <w:sz w:val="20"/>
      </w:rPr>
    </w:lvl>
    <w:lvl w:ilvl="2">
      <w:start w:val="1"/>
      <w:numFmt w:val="decimal"/>
      <w:lvlText w:val="%1.%2.%3."/>
      <w:lvlJc w:val="left"/>
      <w:pPr>
        <w:tabs>
          <w:tab w:val="num" w:pos="737"/>
        </w:tabs>
        <w:ind w:left="737" w:hanging="737"/>
      </w:pPr>
      <w:rPr>
        <w:rFonts w:ascii="Arial" w:hAnsi="Arial" w:cs="Times New Roman" w:hint="default"/>
        <w:b w:val="0"/>
        <w:i w:val="0"/>
        <w:sz w:val="20"/>
      </w:rPr>
    </w:lvl>
    <w:lvl w:ilvl="3">
      <w:start w:val="1"/>
      <w:numFmt w:val="lowerLetter"/>
      <w:lvlText w:val="%4."/>
      <w:lvlJc w:val="left"/>
      <w:pPr>
        <w:tabs>
          <w:tab w:val="num" w:pos="1191"/>
        </w:tabs>
        <w:ind w:left="1191" w:hanging="454"/>
      </w:pPr>
      <w:rPr>
        <w:rFonts w:cs="Times New Roman" w:hint="default"/>
        <w:b w:val="0"/>
        <w:i w:val="0"/>
        <w:sz w:val="21"/>
        <w:szCs w:val="21"/>
      </w:rPr>
    </w:lvl>
    <w:lvl w:ilvl="4">
      <w:start w:val="1"/>
      <w:numFmt w:val="lowerRoman"/>
      <w:lvlText w:val="(%5)"/>
      <w:lvlJc w:val="left"/>
      <w:pPr>
        <w:tabs>
          <w:tab w:val="num" w:pos="1911"/>
        </w:tabs>
        <w:ind w:left="1644" w:hanging="453"/>
      </w:pPr>
      <w:rPr>
        <w:rFonts w:cs="Times New Roman" w:hint="default"/>
        <w:b w:val="0"/>
        <w:i w:val="0"/>
      </w:rPr>
    </w:lvl>
    <w:lvl w:ilvl="5">
      <w:start w:val="1"/>
      <w:numFmt w:val="bullet"/>
      <w:lvlText w:val="-"/>
      <w:lvlJc w:val="left"/>
      <w:pPr>
        <w:tabs>
          <w:tab w:val="num" w:pos="1191"/>
        </w:tabs>
        <w:ind w:left="1191" w:hanging="454"/>
      </w:pPr>
      <w:rPr>
        <w:rFonts w:ascii="Times New Roman" w:hAnsi="Times New Roman" w:hint="default"/>
        <w:b/>
      </w:rPr>
    </w:lvl>
    <w:lvl w:ilvl="6">
      <w:start w:val="1"/>
      <w:numFmt w:val="decimal"/>
      <w:lvlText w:val="%5.%6.%7"/>
      <w:lvlJc w:val="left"/>
      <w:pPr>
        <w:tabs>
          <w:tab w:val="num" w:pos="680"/>
        </w:tabs>
        <w:ind w:left="680" w:hanging="680"/>
      </w:pPr>
      <w:rPr>
        <w:rFonts w:cs="Times New Roman" w:hint="default"/>
        <w:b/>
      </w:rPr>
    </w:lvl>
    <w:lvl w:ilvl="7">
      <w:start w:val="1"/>
      <w:numFmt w:val="decimal"/>
      <w:lvlText w:val="%5.%6.%7.%8"/>
      <w:lvlJc w:val="left"/>
      <w:pPr>
        <w:tabs>
          <w:tab w:val="num" w:pos="680"/>
        </w:tabs>
        <w:ind w:left="680" w:hanging="680"/>
      </w:pPr>
      <w:rPr>
        <w:rFonts w:cs="Times New Roman" w:hint="default"/>
        <w:b/>
      </w:rPr>
    </w:lvl>
    <w:lvl w:ilvl="8">
      <w:start w:val="1"/>
      <w:numFmt w:val="decimal"/>
      <w:lvlText w:val="%5.%6.%7.%8.%9"/>
      <w:lvlJc w:val="left"/>
      <w:pPr>
        <w:tabs>
          <w:tab w:val="num" w:pos="680"/>
        </w:tabs>
        <w:ind w:left="680" w:hanging="680"/>
      </w:pPr>
      <w:rPr>
        <w:rFonts w:cs="Times New Roman" w:hint="default"/>
        <w:b/>
      </w:rPr>
    </w:lvl>
  </w:abstractNum>
  <w:abstractNum w:abstractNumId="34" w15:restartNumberingAfterBreak="0">
    <w:nsid w:val="62F93E43"/>
    <w:multiLevelType w:val="multilevel"/>
    <w:tmpl w:val="04090023"/>
    <w:styleLink w:val="Artikelsectie"/>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5" w15:restartNumberingAfterBreak="0">
    <w:nsid w:val="64B36534"/>
    <w:multiLevelType w:val="hybridMultilevel"/>
    <w:tmpl w:val="7BAC08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60924D4"/>
    <w:multiLevelType w:val="hybridMultilevel"/>
    <w:tmpl w:val="FCFAAC42"/>
    <w:lvl w:ilvl="0" w:tplc="A020609C">
      <w:start w:val="1"/>
      <w:numFmt w:val="lowerLetter"/>
      <w:lvlText w:val="%1."/>
      <w:lvlJc w:val="left"/>
      <w:pPr>
        <w:ind w:left="1097" w:hanging="360"/>
      </w:pPr>
      <w:rPr>
        <w:rFonts w:hint="default"/>
      </w:rPr>
    </w:lvl>
    <w:lvl w:ilvl="1" w:tplc="0413000F">
      <w:start w:val="1"/>
      <w:numFmt w:val="decimal"/>
      <w:lvlText w:val="%2."/>
      <w:lvlJc w:val="left"/>
      <w:pPr>
        <w:ind w:left="1817" w:hanging="360"/>
      </w:pPr>
    </w:lvl>
    <w:lvl w:ilvl="2" w:tplc="0413001B">
      <w:start w:val="1"/>
      <w:numFmt w:val="lowerRoman"/>
      <w:lvlText w:val="%3."/>
      <w:lvlJc w:val="right"/>
      <w:pPr>
        <w:ind w:left="2537" w:hanging="180"/>
      </w:pPr>
    </w:lvl>
    <w:lvl w:ilvl="3" w:tplc="0413000F">
      <w:start w:val="1"/>
      <w:numFmt w:val="decimal"/>
      <w:lvlText w:val="%4."/>
      <w:lvlJc w:val="left"/>
      <w:pPr>
        <w:ind w:left="3257" w:hanging="360"/>
      </w:pPr>
    </w:lvl>
    <w:lvl w:ilvl="4" w:tplc="04130019" w:tentative="1">
      <w:start w:val="1"/>
      <w:numFmt w:val="lowerLetter"/>
      <w:lvlText w:val="%5."/>
      <w:lvlJc w:val="left"/>
      <w:pPr>
        <w:ind w:left="3977" w:hanging="360"/>
      </w:pPr>
    </w:lvl>
    <w:lvl w:ilvl="5" w:tplc="0413001B" w:tentative="1">
      <w:start w:val="1"/>
      <w:numFmt w:val="lowerRoman"/>
      <w:lvlText w:val="%6."/>
      <w:lvlJc w:val="right"/>
      <w:pPr>
        <w:ind w:left="4697" w:hanging="180"/>
      </w:pPr>
    </w:lvl>
    <w:lvl w:ilvl="6" w:tplc="0413000F" w:tentative="1">
      <w:start w:val="1"/>
      <w:numFmt w:val="decimal"/>
      <w:lvlText w:val="%7."/>
      <w:lvlJc w:val="left"/>
      <w:pPr>
        <w:ind w:left="5417" w:hanging="360"/>
      </w:pPr>
    </w:lvl>
    <w:lvl w:ilvl="7" w:tplc="04130019" w:tentative="1">
      <w:start w:val="1"/>
      <w:numFmt w:val="lowerLetter"/>
      <w:lvlText w:val="%8."/>
      <w:lvlJc w:val="left"/>
      <w:pPr>
        <w:ind w:left="6137" w:hanging="360"/>
      </w:pPr>
    </w:lvl>
    <w:lvl w:ilvl="8" w:tplc="0413001B" w:tentative="1">
      <w:start w:val="1"/>
      <w:numFmt w:val="lowerRoman"/>
      <w:lvlText w:val="%9."/>
      <w:lvlJc w:val="right"/>
      <w:pPr>
        <w:ind w:left="6857" w:hanging="180"/>
      </w:pPr>
    </w:lvl>
  </w:abstractNum>
  <w:abstractNum w:abstractNumId="37" w15:restartNumberingAfterBreak="0">
    <w:nsid w:val="66BB713C"/>
    <w:multiLevelType w:val="hybridMultilevel"/>
    <w:tmpl w:val="B18CCFBC"/>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CBA6591"/>
    <w:multiLevelType w:val="hybridMultilevel"/>
    <w:tmpl w:val="5B9CD1F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9383B70"/>
    <w:multiLevelType w:val="singleLevel"/>
    <w:tmpl w:val="07243758"/>
    <w:lvl w:ilvl="0">
      <w:start w:val="1"/>
      <w:numFmt w:val="bullet"/>
      <w:pStyle w:val="Opsommingsteken"/>
      <w:lvlText w:val="-"/>
      <w:lvlJc w:val="left"/>
      <w:pPr>
        <w:tabs>
          <w:tab w:val="num" w:pos="737"/>
        </w:tabs>
        <w:ind w:left="737" w:hanging="737"/>
      </w:pPr>
      <w:rPr>
        <w:rFonts w:ascii="Times New Roman" w:hAnsi="Times New Roman" w:hint="default"/>
      </w:rPr>
    </w:lvl>
  </w:abstractNum>
  <w:abstractNum w:abstractNumId="40" w15:restartNumberingAfterBreak="0">
    <w:nsid w:val="7F1A671B"/>
    <w:multiLevelType w:val="multilevel"/>
    <w:tmpl w:val="405A296C"/>
    <w:lvl w:ilvl="0">
      <w:start w:val="1"/>
      <w:numFmt w:val="decimal"/>
      <w:pStyle w:val="NummeringBijlage"/>
      <w:suff w:val="nothing"/>
      <w:lvlText w:val="BIJLAGE %1"/>
      <w:lvlJc w:val="left"/>
      <w:rPr>
        <w:rFonts w:ascii="Arial" w:hAnsi="Arial" w:cs="Times New Roman" w:hint="default"/>
        <w:b/>
        <w:i w:val="0"/>
        <w:caps w:val="0"/>
        <w:sz w:val="28"/>
      </w:rPr>
    </w:lvl>
    <w:lvl w:ilvl="1">
      <w:start w:val="1"/>
      <w:numFmt w:val="upperRoman"/>
      <w:lvlText w:val="%2."/>
      <w:lvlJc w:val="left"/>
      <w:pPr>
        <w:tabs>
          <w:tab w:val="num" w:pos="454"/>
        </w:tabs>
        <w:ind w:left="454" w:hanging="454"/>
      </w:pPr>
      <w:rPr>
        <w:rFonts w:ascii="Arial" w:hAnsi="Arial" w:cs="Times New Roman" w:hint="default"/>
        <w:b w:val="0"/>
        <w:i w:val="0"/>
        <w:sz w:val="22"/>
      </w:rPr>
    </w:lvl>
    <w:lvl w:ilvl="2">
      <w:start w:val="1"/>
      <w:numFmt w:val="decimal"/>
      <w:lvlText w:val="%3."/>
      <w:lvlJc w:val="left"/>
      <w:pPr>
        <w:tabs>
          <w:tab w:val="num" w:pos="454"/>
        </w:tabs>
        <w:ind w:left="454" w:hanging="454"/>
      </w:pPr>
      <w:rPr>
        <w:rFonts w:ascii="Arial" w:hAnsi="Arial" w:cs="Times New Roman" w:hint="default"/>
        <w:b w:val="0"/>
        <w:i w:val="0"/>
        <w:sz w:val="22"/>
      </w:rPr>
    </w:lvl>
    <w:lvl w:ilvl="3">
      <w:start w:val="1"/>
      <w:numFmt w:val="lowerLetter"/>
      <w:lvlText w:val="%4."/>
      <w:lvlJc w:val="left"/>
      <w:pPr>
        <w:tabs>
          <w:tab w:val="num" w:pos="454"/>
        </w:tabs>
        <w:ind w:left="454" w:hanging="454"/>
      </w:pPr>
      <w:rPr>
        <w:rFonts w:cs="Times New Roman"/>
        <w:b w:val="0"/>
        <w:i w:val="0"/>
      </w:rPr>
    </w:lvl>
    <w:lvl w:ilvl="4">
      <w:start w:val="1"/>
      <w:numFmt w:val="lowerRoman"/>
      <w:lvlText w:val="%5."/>
      <w:lvlJc w:val="left"/>
      <w:pPr>
        <w:tabs>
          <w:tab w:val="num" w:pos="908"/>
        </w:tabs>
        <w:ind w:left="908" w:hanging="454"/>
      </w:pPr>
      <w:rPr>
        <w:rFonts w:cs="Times New Roman"/>
        <w:b w:val="0"/>
        <w:i w:val="0"/>
      </w:rPr>
    </w:lvl>
    <w:lvl w:ilvl="5">
      <w:start w:val="1"/>
      <w:numFmt w:val="decimal"/>
      <w:lvlText w:val="%5.%6"/>
      <w:lvlJc w:val="left"/>
      <w:pPr>
        <w:tabs>
          <w:tab w:val="num" w:pos="454"/>
        </w:tabs>
        <w:ind w:left="454" w:hanging="454"/>
      </w:pPr>
      <w:rPr>
        <w:rFonts w:cs="Times New Roman" w:hint="default"/>
        <w:b/>
      </w:rPr>
    </w:lvl>
    <w:lvl w:ilvl="6">
      <w:start w:val="1"/>
      <w:numFmt w:val="decimal"/>
      <w:lvlText w:val="%5.%6.%7"/>
      <w:lvlJc w:val="left"/>
      <w:pPr>
        <w:tabs>
          <w:tab w:val="num" w:pos="454"/>
        </w:tabs>
        <w:ind w:left="454" w:hanging="454"/>
      </w:pPr>
      <w:rPr>
        <w:rFonts w:cs="Times New Roman" w:hint="default"/>
        <w:b/>
      </w:rPr>
    </w:lvl>
    <w:lvl w:ilvl="7">
      <w:start w:val="1"/>
      <w:numFmt w:val="decimal"/>
      <w:lvlText w:val="%5.%6.%7.%8"/>
      <w:lvlJc w:val="left"/>
      <w:pPr>
        <w:tabs>
          <w:tab w:val="num" w:pos="454"/>
        </w:tabs>
        <w:ind w:left="454" w:hanging="454"/>
      </w:pPr>
      <w:rPr>
        <w:rFonts w:cs="Times New Roman" w:hint="default"/>
        <w:b/>
      </w:rPr>
    </w:lvl>
    <w:lvl w:ilvl="8">
      <w:start w:val="1"/>
      <w:numFmt w:val="decimal"/>
      <w:lvlText w:val="%5.%6.%7.%8.%9"/>
      <w:lvlJc w:val="left"/>
      <w:pPr>
        <w:tabs>
          <w:tab w:val="num" w:pos="454"/>
        </w:tabs>
        <w:ind w:left="454" w:hanging="454"/>
      </w:pPr>
      <w:rPr>
        <w:rFonts w:cs="Times New Roman" w:hint="default"/>
        <w:b/>
      </w:rPr>
    </w:lvl>
  </w:abstractNum>
  <w:num w:numId="1" w16cid:durableId="524250875">
    <w:abstractNumId w:val="7"/>
  </w:num>
  <w:num w:numId="2" w16cid:durableId="1166558686">
    <w:abstractNumId w:val="6"/>
  </w:num>
  <w:num w:numId="3" w16cid:durableId="1700665136">
    <w:abstractNumId w:val="5"/>
  </w:num>
  <w:num w:numId="4" w16cid:durableId="140195526">
    <w:abstractNumId w:val="4"/>
  </w:num>
  <w:num w:numId="5" w16cid:durableId="379018773">
    <w:abstractNumId w:val="8"/>
  </w:num>
  <w:num w:numId="6" w16cid:durableId="772826852">
    <w:abstractNumId w:val="3"/>
  </w:num>
  <w:num w:numId="7" w16cid:durableId="1871720691">
    <w:abstractNumId w:val="2"/>
  </w:num>
  <w:num w:numId="8" w16cid:durableId="982924161">
    <w:abstractNumId w:val="1"/>
  </w:num>
  <w:num w:numId="9" w16cid:durableId="883061886">
    <w:abstractNumId w:val="0"/>
  </w:num>
  <w:num w:numId="10" w16cid:durableId="159005354">
    <w:abstractNumId w:val="27"/>
  </w:num>
  <w:num w:numId="11" w16cid:durableId="939341146">
    <w:abstractNumId w:val="33"/>
  </w:num>
  <w:num w:numId="12" w16cid:durableId="1172062814">
    <w:abstractNumId w:val="40"/>
  </w:num>
  <w:num w:numId="13" w16cid:durableId="1217400204">
    <w:abstractNumId w:val="33"/>
  </w:num>
  <w:num w:numId="14" w16cid:durableId="2072606771">
    <w:abstractNumId w:val="39"/>
  </w:num>
  <w:num w:numId="15" w16cid:durableId="913707821">
    <w:abstractNumId w:val="22"/>
  </w:num>
  <w:num w:numId="16" w16cid:durableId="1742175670">
    <w:abstractNumId w:val="25"/>
  </w:num>
  <w:num w:numId="17" w16cid:durableId="569967150">
    <w:abstractNumId w:val="14"/>
  </w:num>
  <w:num w:numId="18" w16cid:durableId="1525049507">
    <w:abstractNumId w:val="32"/>
  </w:num>
  <w:num w:numId="19" w16cid:durableId="1965575575">
    <w:abstractNumId w:val="31"/>
  </w:num>
  <w:num w:numId="20" w16cid:durableId="695161732">
    <w:abstractNumId w:val="34"/>
  </w:num>
  <w:num w:numId="21" w16cid:durableId="1357925886">
    <w:abstractNumId w:val="15"/>
  </w:num>
  <w:num w:numId="22" w16cid:durableId="1848786965">
    <w:abstractNumId w:val="36"/>
  </w:num>
  <w:num w:numId="23" w16cid:durableId="575014589">
    <w:abstractNumId w:val="26"/>
  </w:num>
  <w:num w:numId="24" w16cid:durableId="1134173963">
    <w:abstractNumId w:val="18"/>
  </w:num>
  <w:num w:numId="25" w16cid:durableId="1172837726">
    <w:abstractNumId w:val="23"/>
  </w:num>
  <w:num w:numId="26" w16cid:durableId="1398627718">
    <w:abstractNumId w:val="11"/>
  </w:num>
  <w:num w:numId="27" w16cid:durableId="1967008640">
    <w:abstractNumId w:val="10"/>
  </w:num>
  <w:num w:numId="28" w16cid:durableId="782382425">
    <w:abstractNumId w:val="21"/>
  </w:num>
  <w:num w:numId="29" w16cid:durableId="1056852446">
    <w:abstractNumId w:val="13"/>
  </w:num>
  <w:num w:numId="30" w16cid:durableId="608585716">
    <w:abstractNumId w:val="30"/>
  </w:num>
  <w:num w:numId="31" w16cid:durableId="1389111212">
    <w:abstractNumId w:val="12"/>
  </w:num>
  <w:num w:numId="32" w16cid:durableId="57365665">
    <w:abstractNumId w:val="35"/>
  </w:num>
  <w:num w:numId="33" w16cid:durableId="414593943">
    <w:abstractNumId w:val="38"/>
  </w:num>
  <w:num w:numId="34" w16cid:durableId="389117981">
    <w:abstractNumId w:val="20"/>
  </w:num>
  <w:num w:numId="35" w16cid:durableId="1114835115">
    <w:abstractNumId w:val="24"/>
  </w:num>
  <w:num w:numId="36" w16cid:durableId="1060785683">
    <w:abstractNumId w:val="9"/>
  </w:num>
  <w:num w:numId="37" w16cid:durableId="1511677399">
    <w:abstractNumId w:val="29"/>
  </w:num>
  <w:num w:numId="38" w16cid:durableId="1012488522">
    <w:abstractNumId w:val="19"/>
  </w:num>
  <w:num w:numId="39" w16cid:durableId="2038968410">
    <w:abstractNumId w:val="17"/>
  </w:num>
  <w:num w:numId="40" w16cid:durableId="2034767628">
    <w:abstractNumId w:val="37"/>
  </w:num>
  <w:num w:numId="41" w16cid:durableId="1655641242">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54"/>
  <w:autoHyphenation/>
  <w:hyphenationZone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erstePagina" w:val="Blancopapier"/>
    <w:docVar w:name="#OverigePaginas" w:val="Blancopapier"/>
    <w:docVar w:name="1#EerstePagina" w:val="Blancopapier"/>
    <w:docVar w:name="1#OverigePaginas" w:val="Blancopapier"/>
    <w:docVar w:name="2#EerstePagina" w:val="Blancopapier"/>
    <w:docVar w:name="2#OverigePaginas" w:val="Blancopapier"/>
    <w:docVar w:name="Contactpersoon" w:val="mr. A.H.C. Lengton"/>
    <w:docVar w:name="DocType" w:val="overeenkomsten"/>
    <w:docVar w:name="Draft date" w:val="_x001f_"/>
    <w:docVar w:name="Initialen" w:val="FMvdK"/>
    <w:docVar w:name="Status of agreement::Concept//Draft//Finaal" w:val="_x001f_"/>
    <w:docVar w:name="Taal" w:val="1043"/>
    <w:docVar w:name="Titel Overeenkomst" w:val="SAMENWERKINGSOVEREENKOMST"/>
    <w:docVar w:name="Verkorte naam Partij 1" w:val="_x001f_"/>
    <w:docVar w:name="Verkorte naam Partij 10" w:val="_x001f_"/>
    <w:docVar w:name="Verkorte naam Partij 2" w:val="_x001f_"/>
    <w:docVar w:name="Verkorte naam Partij 3" w:val="_x001f_"/>
    <w:docVar w:name="Verkorte naam Partij 4" w:val="_x001f_"/>
    <w:docVar w:name="Verkorte naam Partij 5" w:val="_x001f_"/>
    <w:docVar w:name="Verkorte naam Partij 6" w:val="_x001f_"/>
    <w:docVar w:name="Verkorte naam Partij 7" w:val="_x001f_"/>
    <w:docVar w:name="Verkorte naam Partij 8" w:val="_x001f_"/>
    <w:docVar w:name="Verkorte naam Partij 9" w:val="_x001f_"/>
    <w:docVar w:name="Version number of agreement" w:val="_x001f_"/>
    <w:docVar w:name="Vestiging" w:val="Rotterdam"/>
    <w:docVar w:name="Volledige naam Partij 1" w:val="KJ-PLEIN CV"/>
    <w:docVar w:name="Volledige naam Partij 10" w:val="_x001f_"/>
    <w:docVar w:name="Volledige naam Partij 2" w:val="GEMEENTE DEN HAAG"/>
    <w:docVar w:name="Volledige naam Partij 3" w:val="AM VASTGOED BV"/>
    <w:docVar w:name="Volledige naam Partij 4" w:val="NS VASTGOED BV"/>
    <w:docVar w:name="Volledige naam Partij 5" w:val="_x001f_"/>
    <w:docVar w:name="Volledige naam Partij 6" w:val="_x001f_"/>
    <w:docVar w:name="Volledige naam Partij 7" w:val="_x001f_"/>
    <w:docVar w:name="Volledige naam Partij 8" w:val="_x001f_"/>
    <w:docVar w:name="Volledige naam Partij 9" w:val="_x001f_"/>
  </w:docVars>
  <w:rsids>
    <w:rsidRoot w:val="00273CB3"/>
    <w:rsid w:val="000006C0"/>
    <w:rsid w:val="00000E68"/>
    <w:rsid w:val="0000101D"/>
    <w:rsid w:val="00001652"/>
    <w:rsid w:val="00001980"/>
    <w:rsid w:val="00001CC0"/>
    <w:rsid w:val="00001E89"/>
    <w:rsid w:val="00001F54"/>
    <w:rsid w:val="0000202F"/>
    <w:rsid w:val="00002FEC"/>
    <w:rsid w:val="00003BE4"/>
    <w:rsid w:val="00004413"/>
    <w:rsid w:val="000045EB"/>
    <w:rsid w:val="00005693"/>
    <w:rsid w:val="000056C6"/>
    <w:rsid w:val="00005A62"/>
    <w:rsid w:val="00005D23"/>
    <w:rsid w:val="00005F67"/>
    <w:rsid w:val="0000601B"/>
    <w:rsid w:val="00006102"/>
    <w:rsid w:val="0000643D"/>
    <w:rsid w:val="00006848"/>
    <w:rsid w:val="0000684C"/>
    <w:rsid w:val="00006D83"/>
    <w:rsid w:val="00006D9D"/>
    <w:rsid w:val="00006F23"/>
    <w:rsid w:val="00010383"/>
    <w:rsid w:val="0001090B"/>
    <w:rsid w:val="00011808"/>
    <w:rsid w:val="000129E2"/>
    <w:rsid w:val="0001394A"/>
    <w:rsid w:val="00013C5F"/>
    <w:rsid w:val="00013DDA"/>
    <w:rsid w:val="00013F35"/>
    <w:rsid w:val="0001424B"/>
    <w:rsid w:val="00014F6B"/>
    <w:rsid w:val="000151A8"/>
    <w:rsid w:val="000151DE"/>
    <w:rsid w:val="00015214"/>
    <w:rsid w:val="0001532F"/>
    <w:rsid w:val="00015759"/>
    <w:rsid w:val="00015844"/>
    <w:rsid w:val="00015A27"/>
    <w:rsid w:val="000161E6"/>
    <w:rsid w:val="00016246"/>
    <w:rsid w:val="00016653"/>
    <w:rsid w:val="00016800"/>
    <w:rsid w:val="00017310"/>
    <w:rsid w:val="00020814"/>
    <w:rsid w:val="00020AA3"/>
    <w:rsid w:val="000210FB"/>
    <w:rsid w:val="00022424"/>
    <w:rsid w:val="00022A4C"/>
    <w:rsid w:val="00023092"/>
    <w:rsid w:val="0002389B"/>
    <w:rsid w:val="00023DB4"/>
    <w:rsid w:val="000242B5"/>
    <w:rsid w:val="0002468F"/>
    <w:rsid w:val="00024B1D"/>
    <w:rsid w:val="0002534C"/>
    <w:rsid w:val="0002554B"/>
    <w:rsid w:val="00025A8C"/>
    <w:rsid w:val="00026225"/>
    <w:rsid w:val="000264B5"/>
    <w:rsid w:val="00026684"/>
    <w:rsid w:val="00026D94"/>
    <w:rsid w:val="000278FE"/>
    <w:rsid w:val="00027B54"/>
    <w:rsid w:val="00027BFD"/>
    <w:rsid w:val="00031344"/>
    <w:rsid w:val="000313E7"/>
    <w:rsid w:val="00031837"/>
    <w:rsid w:val="00031DCE"/>
    <w:rsid w:val="00032233"/>
    <w:rsid w:val="0003324E"/>
    <w:rsid w:val="00033573"/>
    <w:rsid w:val="0003517A"/>
    <w:rsid w:val="00036153"/>
    <w:rsid w:val="000367FD"/>
    <w:rsid w:val="00036A87"/>
    <w:rsid w:val="00036CBB"/>
    <w:rsid w:val="0003708A"/>
    <w:rsid w:val="000371F1"/>
    <w:rsid w:val="000376DE"/>
    <w:rsid w:val="00037DEB"/>
    <w:rsid w:val="00037E8C"/>
    <w:rsid w:val="000407C8"/>
    <w:rsid w:val="00041482"/>
    <w:rsid w:val="00041668"/>
    <w:rsid w:val="0004181C"/>
    <w:rsid w:val="00041C08"/>
    <w:rsid w:val="0004302B"/>
    <w:rsid w:val="0004304F"/>
    <w:rsid w:val="0004348E"/>
    <w:rsid w:val="00043967"/>
    <w:rsid w:val="00043A13"/>
    <w:rsid w:val="00043A32"/>
    <w:rsid w:val="00044349"/>
    <w:rsid w:val="000445A1"/>
    <w:rsid w:val="00045187"/>
    <w:rsid w:val="000459DC"/>
    <w:rsid w:val="00045CF6"/>
    <w:rsid w:val="00046F30"/>
    <w:rsid w:val="00047FDD"/>
    <w:rsid w:val="00050F4F"/>
    <w:rsid w:val="0005130B"/>
    <w:rsid w:val="000521FF"/>
    <w:rsid w:val="000536E9"/>
    <w:rsid w:val="000537E6"/>
    <w:rsid w:val="00053A1D"/>
    <w:rsid w:val="00053F02"/>
    <w:rsid w:val="000541EE"/>
    <w:rsid w:val="00054605"/>
    <w:rsid w:val="00054F28"/>
    <w:rsid w:val="000552EB"/>
    <w:rsid w:val="000558FE"/>
    <w:rsid w:val="000562E7"/>
    <w:rsid w:val="00056386"/>
    <w:rsid w:val="000565D9"/>
    <w:rsid w:val="000570C6"/>
    <w:rsid w:val="00060A90"/>
    <w:rsid w:val="000623CB"/>
    <w:rsid w:val="00063566"/>
    <w:rsid w:val="00063726"/>
    <w:rsid w:val="00064A3A"/>
    <w:rsid w:val="000655DC"/>
    <w:rsid w:val="000657D5"/>
    <w:rsid w:val="00066030"/>
    <w:rsid w:val="000667B3"/>
    <w:rsid w:val="00067049"/>
    <w:rsid w:val="00067DAE"/>
    <w:rsid w:val="0007037B"/>
    <w:rsid w:val="0007046A"/>
    <w:rsid w:val="0007047B"/>
    <w:rsid w:val="00070A95"/>
    <w:rsid w:val="00070D9C"/>
    <w:rsid w:val="00071329"/>
    <w:rsid w:val="00071C89"/>
    <w:rsid w:val="00071DE2"/>
    <w:rsid w:val="00071E25"/>
    <w:rsid w:val="000724EF"/>
    <w:rsid w:val="00072A20"/>
    <w:rsid w:val="000751CA"/>
    <w:rsid w:val="0007547C"/>
    <w:rsid w:val="000756F4"/>
    <w:rsid w:val="00075B27"/>
    <w:rsid w:val="00076512"/>
    <w:rsid w:val="0007741E"/>
    <w:rsid w:val="000779D0"/>
    <w:rsid w:val="00077BF1"/>
    <w:rsid w:val="00077D10"/>
    <w:rsid w:val="00080407"/>
    <w:rsid w:val="00080AC1"/>
    <w:rsid w:val="00080E31"/>
    <w:rsid w:val="00080E81"/>
    <w:rsid w:val="000815B0"/>
    <w:rsid w:val="000818D2"/>
    <w:rsid w:val="00081977"/>
    <w:rsid w:val="00081B02"/>
    <w:rsid w:val="000829C1"/>
    <w:rsid w:val="00082C08"/>
    <w:rsid w:val="00083442"/>
    <w:rsid w:val="000837A3"/>
    <w:rsid w:val="00083831"/>
    <w:rsid w:val="00083D0C"/>
    <w:rsid w:val="0008472F"/>
    <w:rsid w:val="00084732"/>
    <w:rsid w:val="00084C6D"/>
    <w:rsid w:val="000857D5"/>
    <w:rsid w:val="00087423"/>
    <w:rsid w:val="00087BE0"/>
    <w:rsid w:val="00087E89"/>
    <w:rsid w:val="00087F68"/>
    <w:rsid w:val="00090032"/>
    <w:rsid w:val="000903D1"/>
    <w:rsid w:val="000903EA"/>
    <w:rsid w:val="00090401"/>
    <w:rsid w:val="000906C8"/>
    <w:rsid w:val="000910FC"/>
    <w:rsid w:val="00091176"/>
    <w:rsid w:val="00091A90"/>
    <w:rsid w:val="00091BE2"/>
    <w:rsid w:val="00092C36"/>
    <w:rsid w:val="00095D6D"/>
    <w:rsid w:val="00096C21"/>
    <w:rsid w:val="00096C8A"/>
    <w:rsid w:val="00097020"/>
    <w:rsid w:val="00097606"/>
    <w:rsid w:val="00097CF5"/>
    <w:rsid w:val="000A005E"/>
    <w:rsid w:val="000A065F"/>
    <w:rsid w:val="000A1614"/>
    <w:rsid w:val="000A208D"/>
    <w:rsid w:val="000A389D"/>
    <w:rsid w:val="000A3900"/>
    <w:rsid w:val="000A3906"/>
    <w:rsid w:val="000A39EA"/>
    <w:rsid w:val="000A3DBF"/>
    <w:rsid w:val="000A3F8E"/>
    <w:rsid w:val="000A4520"/>
    <w:rsid w:val="000A5574"/>
    <w:rsid w:val="000A631A"/>
    <w:rsid w:val="000A6387"/>
    <w:rsid w:val="000A6B16"/>
    <w:rsid w:val="000A6D60"/>
    <w:rsid w:val="000A7939"/>
    <w:rsid w:val="000A7BD1"/>
    <w:rsid w:val="000B0035"/>
    <w:rsid w:val="000B0036"/>
    <w:rsid w:val="000B022E"/>
    <w:rsid w:val="000B093C"/>
    <w:rsid w:val="000B16E5"/>
    <w:rsid w:val="000B173B"/>
    <w:rsid w:val="000B1E82"/>
    <w:rsid w:val="000B3BE2"/>
    <w:rsid w:val="000B3DE4"/>
    <w:rsid w:val="000B3FF1"/>
    <w:rsid w:val="000B448C"/>
    <w:rsid w:val="000B4B30"/>
    <w:rsid w:val="000B5006"/>
    <w:rsid w:val="000B7144"/>
    <w:rsid w:val="000B715E"/>
    <w:rsid w:val="000B7172"/>
    <w:rsid w:val="000C0198"/>
    <w:rsid w:val="000C1090"/>
    <w:rsid w:val="000C1CAF"/>
    <w:rsid w:val="000C1E5B"/>
    <w:rsid w:val="000C2631"/>
    <w:rsid w:val="000C2C36"/>
    <w:rsid w:val="000C2D62"/>
    <w:rsid w:val="000C2EA5"/>
    <w:rsid w:val="000C43D2"/>
    <w:rsid w:val="000C483B"/>
    <w:rsid w:val="000C4F4F"/>
    <w:rsid w:val="000C5297"/>
    <w:rsid w:val="000C6FF6"/>
    <w:rsid w:val="000C7BC9"/>
    <w:rsid w:val="000D0954"/>
    <w:rsid w:val="000D09FE"/>
    <w:rsid w:val="000D0DC1"/>
    <w:rsid w:val="000D1188"/>
    <w:rsid w:val="000D19BC"/>
    <w:rsid w:val="000D22BA"/>
    <w:rsid w:val="000D235C"/>
    <w:rsid w:val="000D290E"/>
    <w:rsid w:val="000D2BAA"/>
    <w:rsid w:val="000D2DC5"/>
    <w:rsid w:val="000D2DE8"/>
    <w:rsid w:val="000D3213"/>
    <w:rsid w:val="000D3403"/>
    <w:rsid w:val="000D359A"/>
    <w:rsid w:val="000D391C"/>
    <w:rsid w:val="000D410D"/>
    <w:rsid w:val="000D50F9"/>
    <w:rsid w:val="000D5BFF"/>
    <w:rsid w:val="000D5EEF"/>
    <w:rsid w:val="000D60D7"/>
    <w:rsid w:val="000D6466"/>
    <w:rsid w:val="000D6AC1"/>
    <w:rsid w:val="000D7006"/>
    <w:rsid w:val="000D70D7"/>
    <w:rsid w:val="000D7EA4"/>
    <w:rsid w:val="000E08D1"/>
    <w:rsid w:val="000E10CC"/>
    <w:rsid w:val="000E132E"/>
    <w:rsid w:val="000E1418"/>
    <w:rsid w:val="000E165B"/>
    <w:rsid w:val="000E16C2"/>
    <w:rsid w:val="000E1B35"/>
    <w:rsid w:val="000E2BFE"/>
    <w:rsid w:val="000E4610"/>
    <w:rsid w:val="000E4824"/>
    <w:rsid w:val="000E49A0"/>
    <w:rsid w:val="000E4C4B"/>
    <w:rsid w:val="000E529C"/>
    <w:rsid w:val="000E5FB9"/>
    <w:rsid w:val="000E61D9"/>
    <w:rsid w:val="000E673E"/>
    <w:rsid w:val="000E6BD1"/>
    <w:rsid w:val="000E7245"/>
    <w:rsid w:val="000E75A2"/>
    <w:rsid w:val="000F05A6"/>
    <w:rsid w:val="000F1237"/>
    <w:rsid w:val="000F1BCA"/>
    <w:rsid w:val="000F1C00"/>
    <w:rsid w:val="000F2294"/>
    <w:rsid w:val="000F390E"/>
    <w:rsid w:val="000F3C40"/>
    <w:rsid w:val="000F4993"/>
    <w:rsid w:val="000F4DDD"/>
    <w:rsid w:val="000F4E4F"/>
    <w:rsid w:val="000F56BD"/>
    <w:rsid w:val="000F5744"/>
    <w:rsid w:val="000F5B83"/>
    <w:rsid w:val="000F654E"/>
    <w:rsid w:val="000F658D"/>
    <w:rsid w:val="000F6B38"/>
    <w:rsid w:val="000F6B40"/>
    <w:rsid w:val="000F7918"/>
    <w:rsid w:val="000F7B6E"/>
    <w:rsid w:val="00100086"/>
    <w:rsid w:val="001001BC"/>
    <w:rsid w:val="001001F1"/>
    <w:rsid w:val="0010064C"/>
    <w:rsid w:val="0010095D"/>
    <w:rsid w:val="00101625"/>
    <w:rsid w:val="00101C4C"/>
    <w:rsid w:val="00102145"/>
    <w:rsid w:val="001025F0"/>
    <w:rsid w:val="00103EC6"/>
    <w:rsid w:val="001042C7"/>
    <w:rsid w:val="00104603"/>
    <w:rsid w:val="00104AB2"/>
    <w:rsid w:val="00104FF4"/>
    <w:rsid w:val="0010512A"/>
    <w:rsid w:val="001057D5"/>
    <w:rsid w:val="00105F35"/>
    <w:rsid w:val="00106115"/>
    <w:rsid w:val="001063E6"/>
    <w:rsid w:val="001068CA"/>
    <w:rsid w:val="0010713E"/>
    <w:rsid w:val="00107938"/>
    <w:rsid w:val="00107BD6"/>
    <w:rsid w:val="00107DCB"/>
    <w:rsid w:val="001103D1"/>
    <w:rsid w:val="00110426"/>
    <w:rsid w:val="0011046B"/>
    <w:rsid w:val="00112241"/>
    <w:rsid w:val="001123C1"/>
    <w:rsid w:val="00112E75"/>
    <w:rsid w:val="0011316A"/>
    <w:rsid w:val="00116374"/>
    <w:rsid w:val="00116889"/>
    <w:rsid w:val="00116954"/>
    <w:rsid w:val="00116998"/>
    <w:rsid w:val="001173ED"/>
    <w:rsid w:val="00117975"/>
    <w:rsid w:val="001179E6"/>
    <w:rsid w:val="00120873"/>
    <w:rsid w:val="00120BFA"/>
    <w:rsid w:val="00120D05"/>
    <w:rsid w:val="00120F82"/>
    <w:rsid w:val="00121C9D"/>
    <w:rsid w:val="0012230B"/>
    <w:rsid w:val="00123797"/>
    <w:rsid w:val="001242A9"/>
    <w:rsid w:val="001247F0"/>
    <w:rsid w:val="00125202"/>
    <w:rsid w:val="0012672B"/>
    <w:rsid w:val="00126CD9"/>
    <w:rsid w:val="0012716D"/>
    <w:rsid w:val="00127242"/>
    <w:rsid w:val="00127323"/>
    <w:rsid w:val="00127DF4"/>
    <w:rsid w:val="0013169D"/>
    <w:rsid w:val="00131937"/>
    <w:rsid w:val="001319A2"/>
    <w:rsid w:val="00131F10"/>
    <w:rsid w:val="00132AF3"/>
    <w:rsid w:val="00132B86"/>
    <w:rsid w:val="001331DC"/>
    <w:rsid w:val="00133686"/>
    <w:rsid w:val="001338DB"/>
    <w:rsid w:val="00134DDD"/>
    <w:rsid w:val="00134E85"/>
    <w:rsid w:val="0013542B"/>
    <w:rsid w:val="00135A62"/>
    <w:rsid w:val="00136425"/>
    <w:rsid w:val="0013670D"/>
    <w:rsid w:val="001371CC"/>
    <w:rsid w:val="00137220"/>
    <w:rsid w:val="00137AE0"/>
    <w:rsid w:val="00137FC9"/>
    <w:rsid w:val="001401B7"/>
    <w:rsid w:val="0014040C"/>
    <w:rsid w:val="00141252"/>
    <w:rsid w:val="0014152A"/>
    <w:rsid w:val="0014178B"/>
    <w:rsid w:val="00142540"/>
    <w:rsid w:val="00142960"/>
    <w:rsid w:val="00142981"/>
    <w:rsid w:val="00142A48"/>
    <w:rsid w:val="00142ED3"/>
    <w:rsid w:val="00143A01"/>
    <w:rsid w:val="00143A35"/>
    <w:rsid w:val="00144224"/>
    <w:rsid w:val="0014475A"/>
    <w:rsid w:val="00144DA5"/>
    <w:rsid w:val="0014512D"/>
    <w:rsid w:val="001454D0"/>
    <w:rsid w:val="00145BD9"/>
    <w:rsid w:val="00145EA7"/>
    <w:rsid w:val="001463BE"/>
    <w:rsid w:val="001464A3"/>
    <w:rsid w:val="00146668"/>
    <w:rsid w:val="00146DA2"/>
    <w:rsid w:val="001475BD"/>
    <w:rsid w:val="00147969"/>
    <w:rsid w:val="00147BED"/>
    <w:rsid w:val="0015028B"/>
    <w:rsid w:val="00150A5C"/>
    <w:rsid w:val="0015160C"/>
    <w:rsid w:val="00151D08"/>
    <w:rsid w:val="00151D5E"/>
    <w:rsid w:val="00151E13"/>
    <w:rsid w:val="00152EF1"/>
    <w:rsid w:val="00152FD8"/>
    <w:rsid w:val="00154018"/>
    <w:rsid w:val="00154E33"/>
    <w:rsid w:val="00155142"/>
    <w:rsid w:val="00155DD2"/>
    <w:rsid w:val="001564EB"/>
    <w:rsid w:val="00156D02"/>
    <w:rsid w:val="001570C7"/>
    <w:rsid w:val="0016201E"/>
    <w:rsid w:val="001624CB"/>
    <w:rsid w:val="00162547"/>
    <w:rsid w:val="00162AEB"/>
    <w:rsid w:val="001630CE"/>
    <w:rsid w:val="00164166"/>
    <w:rsid w:val="001641A8"/>
    <w:rsid w:val="00164790"/>
    <w:rsid w:val="00165489"/>
    <w:rsid w:val="00165A4C"/>
    <w:rsid w:val="00166320"/>
    <w:rsid w:val="00166DFD"/>
    <w:rsid w:val="0016744D"/>
    <w:rsid w:val="001675B2"/>
    <w:rsid w:val="00170BDD"/>
    <w:rsid w:val="00170C55"/>
    <w:rsid w:val="00170FC9"/>
    <w:rsid w:val="0017118C"/>
    <w:rsid w:val="0017135D"/>
    <w:rsid w:val="0017157C"/>
    <w:rsid w:val="001715AD"/>
    <w:rsid w:val="0017278C"/>
    <w:rsid w:val="00172819"/>
    <w:rsid w:val="001746B0"/>
    <w:rsid w:val="00174AAA"/>
    <w:rsid w:val="00174BE7"/>
    <w:rsid w:val="00174C80"/>
    <w:rsid w:val="00174FF2"/>
    <w:rsid w:val="001752E3"/>
    <w:rsid w:val="00175A02"/>
    <w:rsid w:val="001769E5"/>
    <w:rsid w:val="00176C91"/>
    <w:rsid w:val="00177142"/>
    <w:rsid w:val="00177B87"/>
    <w:rsid w:val="00177F0B"/>
    <w:rsid w:val="001805BE"/>
    <w:rsid w:val="001807B8"/>
    <w:rsid w:val="001813EE"/>
    <w:rsid w:val="00181B71"/>
    <w:rsid w:val="001825C6"/>
    <w:rsid w:val="001827CA"/>
    <w:rsid w:val="0018294C"/>
    <w:rsid w:val="00182A84"/>
    <w:rsid w:val="00183C1D"/>
    <w:rsid w:val="00184005"/>
    <w:rsid w:val="001843E9"/>
    <w:rsid w:val="00184BEB"/>
    <w:rsid w:val="00184FB8"/>
    <w:rsid w:val="0018517E"/>
    <w:rsid w:val="001853AE"/>
    <w:rsid w:val="001854FF"/>
    <w:rsid w:val="00185826"/>
    <w:rsid w:val="001859D3"/>
    <w:rsid w:val="00185D3A"/>
    <w:rsid w:val="00185F6F"/>
    <w:rsid w:val="00186287"/>
    <w:rsid w:val="001864D2"/>
    <w:rsid w:val="001866FA"/>
    <w:rsid w:val="00187218"/>
    <w:rsid w:val="001876D7"/>
    <w:rsid w:val="00187DCF"/>
    <w:rsid w:val="001905FA"/>
    <w:rsid w:val="00190ABC"/>
    <w:rsid w:val="00190DB9"/>
    <w:rsid w:val="00191B02"/>
    <w:rsid w:val="00191F78"/>
    <w:rsid w:val="00192ABD"/>
    <w:rsid w:val="0019323E"/>
    <w:rsid w:val="001936AF"/>
    <w:rsid w:val="001939BF"/>
    <w:rsid w:val="00193CE9"/>
    <w:rsid w:val="00193DEB"/>
    <w:rsid w:val="00193E7C"/>
    <w:rsid w:val="00193F5C"/>
    <w:rsid w:val="0019419F"/>
    <w:rsid w:val="0019483A"/>
    <w:rsid w:val="00194EBF"/>
    <w:rsid w:val="00195804"/>
    <w:rsid w:val="00195A3A"/>
    <w:rsid w:val="001969AE"/>
    <w:rsid w:val="00197991"/>
    <w:rsid w:val="00197A44"/>
    <w:rsid w:val="00197AF7"/>
    <w:rsid w:val="00197BF5"/>
    <w:rsid w:val="001A0365"/>
    <w:rsid w:val="001A0772"/>
    <w:rsid w:val="001A123B"/>
    <w:rsid w:val="001A144B"/>
    <w:rsid w:val="001A2793"/>
    <w:rsid w:val="001A2991"/>
    <w:rsid w:val="001A2B73"/>
    <w:rsid w:val="001A314D"/>
    <w:rsid w:val="001A3680"/>
    <w:rsid w:val="001A3F10"/>
    <w:rsid w:val="001A4378"/>
    <w:rsid w:val="001A4503"/>
    <w:rsid w:val="001A4635"/>
    <w:rsid w:val="001A4DA7"/>
    <w:rsid w:val="001A5746"/>
    <w:rsid w:val="001A5ABC"/>
    <w:rsid w:val="001A648B"/>
    <w:rsid w:val="001A65A5"/>
    <w:rsid w:val="001A6F90"/>
    <w:rsid w:val="001A7945"/>
    <w:rsid w:val="001A7B44"/>
    <w:rsid w:val="001B1082"/>
    <w:rsid w:val="001B18CD"/>
    <w:rsid w:val="001B30AE"/>
    <w:rsid w:val="001B3476"/>
    <w:rsid w:val="001B3E79"/>
    <w:rsid w:val="001B46E1"/>
    <w:rsid w:val="001B4CFD"/>
    <w:rsid w:val="001B5366"/>
    <w:rsid w:val="001B5978"/>
    <w:rsid w:val="001B68E9"/>
    <w:rsid w:val="001B7690"/>
    <w:rsid w:val="001B76DE"/>
    <w:rsid w:val="001B78D7"/>
    <w:rsid w:val="001B7AB3"/>
    <w:rsid w:val="001B7B5C"/>
    <w:rsid w:val="001B7E2F"/>
    <w:rsid w:val="001C009E"/>
    <w:rsid w:val="001C05E4"/>
    <w:rsid w:val="001C0F7B"/>
    <w:rsid w:val="001C1114"/>
    <w:rsid w:val="001C1312"/>
    <w:rsid w:val="001C1625"/>
    <w:rsid w:val="001C1EC0"/>
    <w:rsid w:val="001C369C"/>
    <w:rsid w:val="001C4681"/>
    <w:rsid w:val="001C474A"/>
    <w:rsid w:val="001C4CE4"/>
    <w:rsid w:val="001C4DCD"/>
    <w:rsid w:val="001C4E8F"/>
    <w:rsid w:val="001C50F7"/>
    <w:rsid w:val="001C540F"/>
    <w:rsid w:val="001C5530"/>
    <w:rsid w:val="001C558B"/>
    <w:rsid w:val="001C55D5"/>
    <w:rsid w:val="001C55E1"/>
    <w:rsid w:val="001C5623"/>
    <w:rsid w:val="001C74CA"/>
    <w:rsid w:val="001D00DB"/>
    <w:rsid w:val="001D0207"/>
    <w:rsid w:val="001D0627"/>
    <w:rsid w:val="001D06D1"/>
    <w:rsid w:val="001D0D7D"/>
    <w:rsid w:val="001D1B13"/>
    <w:rsid w:val="001D1F9A"/>
    <w:rsid w:val="001D28D8"/>
    <w:rsid w:val="001D29CF"/>
    <w:rsid w:val="001D3B4C"/>
    <w:rsid w:val="001D3D66"/>
    <w:rsid w:val="001D4AAF"/>
    <w:rsid w:val="001D50FC"/>
    <w:rsid w:val="001D5753"/>
    <w:rsid w:val="001D5A95"/>
    <w:rsid w:val="001D5B2E"/>
    <w:rsid w:val="001D5DC6"/>
    <w:rsid w:val="001D5F98"/>
    <w:rsid w:val="001D5FBD"/>
    <w:rsid w:val="001D6470"/>
    <w:rsid w:val="001D6536"/>
    <w:rsid w:val="001D6A6E"/>
    <w:rsid w:val="001D6D56"/>
    <w:rsid w:val="001D788C"/>
    <w:rsid w:val="001E0492"/>
    <w:rsid w:val="001E0AAA"/>
    <w:rsid w:val="001E1651"/>
    <w:rsid w:val="001E1FE8"/>
    <w:rsid w:val="001E24AE"/>
    <w:rsid w:val="001E24E8"/>
    <w:rsid w:val="001E27B8"/>
    <w:rsid w:val="001E27FC"/>
    <w:rsid w:val="001E303B"/>
    <w:rsid w:val="001E31E5"/>
    <w:rsid w:val="001E39A8"/>
    <w:rsid w:val="001E3E75"/>
    <w:rsid w:val="001E3EDD"/>
    <w:rsid w:val="001E4192"/>
    <w:rsid w:val="001E4344"/>
    <w:rsid w:val="001E4B15"/>
    <w:rsid w:val="001E510D"/>
    <w:rsid w:val="001E54F0"/>
    <w:rsid w:val="001E5731"/>
    <w:rsid w:val="001E57ED"/>
    <w:rsid w:val="001E5A2D"/>
    <w:rsid w:val="001E5B81"/>
    <w:rsid w:val="001E64C9"/>
    <w:rsid w:val="001E65B1"/>
    <w:rsid w:val="001E65B2"/>
    <w:rsid w:val="001E6B3B"/>
    <w:rsid w:val="001E6E98"/>
    <w:rsid w:val="001E6F3A"/>
    <w:rsid w:val="001E7448"/>
    <w:rsid w:val="001E7A2A"/>
    <w:rsid w:val="001E7D2B"/>
    <w:rsid w:val="001F033C"/>
    <w:rsid w:val="001F07AC"/>
    <w:rsid w:val="001F096E"/>
    <w:rsid w:val="001F124D"/>
    <w:rsid w:val="001F12D5"/>
    <w:rsid w:val="001F168D"/>
    <w:rsid w:val="001F1697"/>
    <w:rsid w:val="001F19DF"/>
    <w:rsid w:val="001F2150"/>
    <w:rsid w:val="001F2C56"/>
    <w:rsid w:val="001F37F9"/>
    <w:rsid w:val="001F408C"/>
    <w:rsid w:val="001F4946"/>
    <w:rsid w:val="001F4A74"/>
    <w:rsid w:val="001F545C"/>
    <w:rsid w:val="001F5DFB"/>
    <w:rsid w:val="001F724D"/>
    <w:rsid w:val="001F74C8"/>
    <w:rsid w:val="001F76AB"/>
    <w:rsid w:val="001F7E79"/>
    <w:rsid w:val="001F7E8B"/>
    <w:rsid w:val="00200504"/>
    <w:rsid w:val="00200588"/>
    <w:rsid w:val="00200633"/>
    <w:rsid w:val="002008D5"/>
    <w:rsid w:val="00200B33"/>
    <w:rsid w:val="00200C4B"/>
    <w:rsid w:val="00201531"/>
    <w:rsid w:val="00201CAB"/>
    <w:rsid w:val="0020206C"/>
    <w:rsid w:val="00202076"/>
    <w:rsid w:val="0020253E"/>
    <w:rsid w:val="00202768"/>
    <w:rsid w:val="00202C00"/>
    <w:rsid w:val="00202D70"/>
    <w:rsid w:val="00202FD0"/>
    <w:rsid w:val="0020344F"/>
    <w:rsid w:val="00203490"/>
    <w:rsid w:val="00203D95"/>
    <w:rsid w:val="002043B8"/>
    <w:rsid w:val="00205479"/>
    <w:rsid w:val="00205AA5"/>
    <w:rsid w:val="00207095"/>
    <w:rsid w:val="00207118"/>
    <w:rsid w:val="00207134"/>
    <w:rsid w:val="00207772"/>
    <w:rsid w:val="00207DE6"/>
    <w:rsid w:val="00210198"/>
    <w:rsid w:val="00210844"/>
    <w:rsid w:val="00210B2A"/>
    <w:rsid w:val="00211158"/>
    <w:rsid w:val="00211226"/>
    <w:rsid w:val="00211361"/>
    <w:rsid w:val="002116C9"/>
    <w:rsid w:val="00211E71"/>
    <w:rsid w:val="00212003"/>
    <w:rsid w:val="00212DB4"/>
    <w:rsid w:val="0021450E"/>
    <w:rsid w:val="00214812"/>
    <w:rsid w:val="0021490B"/>
    <w:rsid w:val="00214C3B"/>
    <w:rsid w:val="002151DF"/>
    <w:rsid w:val="00215914"/>
    <w:rsid w:val="00216F42"/>
    <w:rsid w:val="0021707A"/>
    <w:rsid w:val="002174AE"/>
    <w:rsid w:val="00220601"/>
    <w:rsid w:val="002208B1"/>
    <w:rsid w:val="00221B61"/>
    <w:rsid w:val="00222B57"/>
    <w:rsid w:val="00222F29"/>
    <w:rsid w:val="00223CFF"/>
    <w:rsid w:val="00224776"/>
    <w:rsid w:val="00224B10"/>
    <w:rsid w:val="00225501"/>
    <w:rsid w:val="0022594A"/>
    <w:rsid w:val="00225975"/>
    <w:rsid w:val="00226758"/>
    <w:rsid w:val="00226C11"/>
    <w:rsid w:val="00226D57"/>
    <w:rsid w:val="00227889"/>
    <w:rsid w:val="00227C06"/>
    <w:rsid w:val="00230760"/>
    <w:rsid w:val="0023081C"/>
    <w:rsid w:val="00230991"/>
    <w:rsid w:val="00230D56"/>
    <w:rsid w:val="00231529"/>
    <w:rsid w:val="00231902"/>
    <w:rsid w:val="00231AAB"/>
    <w:rsid w:val="00232606"/>
    <w:rsid w:val="00233D16"/>
    <w:rsid w:val="00234464"/>
    <w:rsid w:val="002345A3"/>
    <w:rsid w:val="00234AEF"/>
    <w:rsid w:val="0023517F"/>
    <w:rsid w:val="0023522D"/>
    <w:rsid w:val="00235286"/>
    <w:rsid w:val="002356EB"/>
    <w:rsid w:val="0023618B"/>
    <w:rsid w:val="00236722"/>
    <w:rsid w:val="002369F4"/>
    <w:rsid w:val="00236D8F"/>
    <w:rsid w:val="00236DFE"/>
    <w:rsid w:val="002378BE"/>
    <w:rsid w:val="0024008E"/>
    <w:rsid w:val="00240DCD"/>
    <w:rsid w:val="002414B4"/>
    <w:rsid w:val="002417D9"/>
    <w:rsid w:val="0024191E"/>
    <w:rsid w:val="0024218C"/>
    <w:rsid w:val="002421EF"/>
    <w:rsid w:val="00242BA2"/>
    <w:rsid w:val="002431A1"/>
    <w:rsid w:val="00243860"/>
    <w:rsid w:val="002439E1"/>
    <w:rsid w:val="00245510"/>
    <w:rsid w:val="0024551F"/>
    <w:rsid w:val="0024577C"/>
    <w:rsid w:val="00246FEB"/>
    <w:rsid w:val="0024701A"/>
    <w:rsid w:val="00247045"/>
    <w:rsid w:val="002474D8"/>
    <w:rsid w:val="00247626"/>
    <w:rsid w:val="00247687"/>
    <w:rsid w:val="00250650"/>
    <w:rsid w:val="0025068D"/>
    <w:rsid w:val="00251998"/>
    <w:rsid w:val="00251D7E"/>
    <w:rsid w:val="002528B7"/>
    <w:rsid w:val="00252A80"/>
    <w:rsid w:val="002531E2"/>
    <w:rsid w:val="002533FF"/>
    <w:rsid w:val="002534D8"/>
    <w:rsid w:val="0025353B"/>
    <w:rsid w:val="0025398C"/>
    <w:rsid w:val="00253FC7"/>
    <w:rsid w:val="002543CE"/>
    <w:rsid w:val="002545BD"/>
    <w:rsid w:val="002548D9"/>
    <w:rsid w:val="00254ADB"/>
    <w:rsid w:val="00255096"/>
    <w:rsid w:val="002552AD"/>
    <w:rsid w:val="00255457"/>
    <w:rsid w:val="00256097"/>
    <w:rsid w:val="002562D9"/>
    <w:rsid w:val="002564DD"/>
    <w:rsid w:val="002566B2"/>
    <w:rsid w:val="00256C63"/>
    <w:rsid w:val="00260689"/>
    <w:rsid w:val="00261CDE"/>
    <w:rsid w:val="0026200B"/>
    <w:rsid w:val="00262ABA"/>
    <w:rsid w:val="00262BB8"/>
    <w:rsid w:val="002633D9"/>
    <w:rsid w:val="00263C4E"/>
    <w:rsid w:val="00263C77"/>
    <w:rsid w:val="00263FA3"/>
    <w:rsid w:val="002644CB"/>
    <w:rsid w:val="00264E90"/>
    <w:rsid w:val="0026528B"/>
    <w:rsid w:val="0026543F"/>
    <w:rsid w:val="00265727"/>
    <w:rsid w:val="00266191"/>
    <w:rsid w:val="0026673D"/>
    <w:rsid w:val="002674EF"/>
    <w:rsid w:val="002705C2"/>
    <w:rsid w:val="00270E21"/>
    <w:rsid w:val="00270E7B"/>
    <w:rsid w:val="00271DC9"/>
    <w:rsid w:val="00272549"/>
    <w:rsid w:val="002725F6"/>
    <w:rsid w:val="00272D97"/>
    <w:rsid w:val="00273CB3"/>
    <w:rsid w:val="00274844"/>
    <w:rsid w:val="00274F5E"/>
    <w:rsid w:val="00275382"/>
    <w:rsid w:val="00275A96"/>
    <w:rsid w:val="00275D24"/>
    <w:rsid w:val="00276045"/>
    <w:rsid w:val="002761E6"/>
    <w:rsid w:val="0027662A"/>
    <w:rsid w:val="002770CB"/>
    <w:rsid w:val="00277690"/>
    <w:rsid w:val="002779FD"/>
    <w:rsid w:val="00277B95"/>
    <w:rsid w:val="00277CE1"/>
    <w:rsid w:val="00280119"/>
    <w:rsid w:val="00280199"/>
    <w:rsid w:val="00280419"/>
    <w:rsid w:val="002805EB"/>
    <w:rsid w:val="0028066B"/>
    <w:rsid w:val="002807EC"/>
    <w:rsid w:val="00281341"/>
    <w:rsid w:val="00281BEE"/>
    <w:rsid w:val="00284185"/>
    <w:rsid w:val="0028462D"/>
    <w:rsid w:val="0028524B"/>
    <w:rsid w:val="002857F0"/>
    <w:rsid w:val="00285E35"/>
    <w:rsid w:val="00286BE2"/>
    <w:rsid w:val="002871E8"/>
    <w:rsid w:val="002873D0"/>
    <w:rsid w:val="002903A5"/>
    <w:rsid w:val="0029051E"/>
    <w:rsid w:val="00290FFA"/>
    <w:rsid w:val="0029151A"/>
    <w:rsid w:val="00292566"/>
    <w:rsid w:val="00292CE0"/>
    <w:rsid w:val="00293C27"/>
    <w:rsid w:val="00293D28"/>
    <w:rsid w:val="00293F6A"/>
    <w:rsid w:val="00294CF3"/>
    <w:rsid w:val="00294E01"/>
    <w:rsid w:val="00295C59"/>
    <w:rsid w:val="002960D3"/>
    <w:rsid w:val="00296194"/>
    <w:rsid w:val="00296BF4"/>
    <w:rsid w:val="002970DA"/>
    <w:rsid w:val="00297168"/>
    <w:rsid w:val="00297667"/>
    <w:rsid w:val="002A0035"/>
    <w:rsid w:val="002A00D6"/>
    <w:rsid w:val="002A029F"/>
    <w:rsid w:val="002A02FF"/>
    <w:rsid w:val="002A160A"/>
    <w:rsid w:val="002A1F87"/>
    <w:rsid w:val="002A20B7"/>
    <w:rsid w:val="002A27C6"/>
    <w:rsid w:val="002A29FF"/>
    <w:rsid w:val="002A2D08"/>
    <w:rsid w:val="002A2E11"/>
    <w:rsid w:val="002A42E2"/>
    <w:rsid w:val="002A4620"/>
    <w:rsid w:val="002A4659"/>
    <w:rsid w:val="002A4B25"/>
    <w:rsid w:val="002A4F22"/>
    <w:rsid w:val="002A51C4"/>
    <w:rsid w:val="002A5568"/>
    <w:rsid w:val="002A58A6"/>
    <w:rsid w:val="002A5FA5"/>
    <w:rsid w:val="002A6088"/>
    <w:rsid w:val="002A6AD2"/>
    <w:rsid w:val="002A702D"/>
    <w:rsid w:val="002A7AF4"/>
    <w:rsid w:val="002A7CBB"/>
    <w:rsid w:val="002B062C"/>
    <w:rsid w:val="002B0F14"/>
    <w:rsid w:val="002B1390"/>
    <w:rsid w:val="002B18D2"/>
    <w:rsid w:val="002B1B2B"/>
    <w:rsid w:val="002B1C1D"/>
    <w:rsid w:val="002B2D12"/>
    <w:rsid w:val="002B3473"/>
    <w:rsid w:val="002B3C1C"/>
    <w:rsid w:val="002B424E"/>
    <w:rsid w:val="002B4261"/>
    <w:rsid w:val="002B445E"/>
    <w:rsid w:val="002B4601"/>
    <w:rsid w:val="002B46B8"/>
    <w:rsid w:val="002B568A"/>
    <w:rsid w:val="002B58F0"/>
    <w:rsid w:val="002B67F1"/>
    <w:rsid w:val="002B6A07"/>
    <w:rsid w:val="002B6BD1"/>
    <w:rsid w:val="002B6E69"/>
    <w:rsid w:val="002B6EFF"/>
    <w:rsid w:val="002B7CA8"/>
    <w:rsid w:val="002C0121"/>
    <w:rsid w:val="002C0669"/>
    <w:rsid w:val="002C070D"/>
    <w:rsid w:val="002C0F14"/>
    <w:rsid w:val="002C1138"/>
    <w:rsid w:val="002C11DC"/>
    <w:rsid w:val="002C2045"/>
    <w:rsid w:val="002C2B1E"/>
    <w:rsid w:val="002C2BF5"/>
    <w:rsid w:val="002C3477"/>
    <w:rsid w:val="002C3BE1"/>
    <w:rsid w:val="002C4BE7"/>
    <w:rsid w:val="002C4E67"/>
    <w:rsid w:val="002C5965"/>
    <w:rsid w:val="002C5BBB"/>
    <w:rsid w:val="002C617E"/>
    <w:rsid w:val="002C6502"/>
    <w:rsid w:val="002C67E3"/>
    <w:rsid w:val="002C6E71"/>
    <w:rsid w:val="002C7343"/>
    <w:rsid w:val="002C799B"/>
    <w:rsid w:val="002D0BC4"/>
    <w:rsid w:val="002D0D48"/>
    <w:rsid w:val="002D18FE"/>
    <w:rsid w:val="002D1AB6"/>
    <w:rsid w:val="002D25A2"/>
    <w:rsid w:val="002D283D"/>
    <w:rsid w:val="002D2D0C"/>
    <w:rsid w:val="002D2E90"/>
    <w:rsid w:val="002D3196"/>
    <w:rsid w:val="002D48D6"/>
    <w:rsid w:val="002D4B53"/>
    <w:rsid w:val="002D4C01"/>
    <w:rsid w:val="002D4CE9"/>
    <w:rsid w:val="002D4F1E"/>
    <w:rsid w:val="002D5221"/>
    <w:rsid w:val="002D55D5"/>
    <w:rsid w:val="002D797D"/>
    <w:rsid w:val="002E068D"/>
    <w:rsid w:val="002E07D2"/>
    <w:rsid w:val="002E082E"/>
    <w:rsid w:val="002E087B"/>
    <w:rsid w:val="002E18EF"/>
    <w:rsid w:val="002E1BAE"/>
    <w:rsid w:val="002E2B1B"/>
    <w:rsid w:val="002E3030"/>
    <w:rsid w:val="002E3567"/>
    <w:rsid w:val="002E40D7"/>
    <w:rsid w:val="002E44D1"/>
    <w:rsid w:val="002E457C"/>
    <w:rsid w:val="002E4881"/>
    <w:rsid w:val="002E4CC3"/>
    <w:rsid w:val="002E51BD"/>
    <w:rsid w:val="002E57F1"/>
    <w:rsid w:val="002E58E9"/>
    <w:rsid w:val="002E5CF2"/>
    <w:rsid w:val="002E6429"/>
    <w:rsid w:val="002E6688"/>
    <w:rsid w:val="002E70AB"/>
    <w:rsid w:val="002E71ED"/>
    <w:rsid w:val="002E7DEC"/>
    <w:rsid w:val="002F010A"/>
    <w:rsid w:val="002F0781"/>
    <w:rsid w:val="002F0FBE"/>
    <w:rsid w:val="002F1D96"/>
    <w:rsid w:val="002F1F0E"/>
    <w:rsid w:val="002F218C"/>
    <w:rsid w:val="002F2A1F"/>
    <w:rsid w:val="002F2BFB"/>
    <w:rsid w:val="002F3E6E"/>
    <w:rsid w:val="002F3FD0"/>
    <w:rsid w:val="002F45C7"/>
    <w:rsid w:val="002F4CF3"/>
    <w:rsid w:val="002F4E3F"/>
    <w:rsid w:val="002F5333"/>
    <w:rsid w:val="002F54F4"/>
    <w:rsid w:val="002F5BFD"/>
    <w:rsid w:val="002F5C95"/>
    <w:rsid w:val="002F663F"/>
    <w:rsid w:val="002F6AF7"/>
    <w:rsid w:val="002F6B1D"/>
    <w:rsid w:val="002F6B69"/>
    <w:rsid w:val="002F6D29"/>
    <w:rsid w:val="002F7B3F"/>
    <w:rsid w:val="002F7DE5"/>
    <w:rsid w:val="0030086A"/>
    <w:rsid w:val="00300981"/>
    <w:rsid w:val="00300C36"/>
    <w:rsid w:val="00301895"/>
    <w:rsid w:val="00301D17"/>
    <w:rsid w:val="00301E73"/>
    <w:rsid w:val="00301EE7"/>
    <w:rsid w:val="00302877"/>
    <w:rsid w:val="00302F22"/>
    <w:rsid w:val="00303148"/>
    <w:rsid w:val="003032C5"/>
    <w:rsid w:val="00303913"/>
    <w:rsid w:val="00303BEC"/>
    <w:rsid w:val="00303FAE"/>
    <w:rsid w:val="00303FBA"/>
    <w:rsid w:val="0030421E"/>
    <w:rsid w:val="00304617"/>
    <w:rsid w:val="00304A0D"/>
    <w:rsid w:val="00305164"/>
    <w:rsid w:val="003058D3"/>
    <w:rsid w:val="00305F89"/>
    <w:rsid w:val="00306336"/>
    <w:rsid w:val="003069CF"/>
    <w:rsid w:val="00306A55"/>
    <w:rsid w:val="00306A57"/>
    <w:rsid w:val="00306D6E"/>
    <w:rsid w:val="0030716A"/>
    <w:rsid w:val="003071AC"/>
    <w:rsid w:val="00307352"/>
    <w:rsid w:val="003076FA"/>
    <w:rsid w:val="00307A9A"/>
    <w:rsid w:val="00307BB5"/>
    <w:rsid w:val="00310E08"/>
    <w:rsid w:val="00310FE7"/>
    <w:rsid w:val="00311887"/>
    <w:rsid w:val="00311DBA"/>
    <w:rsid w:val="00312BF4"/>
    <w:rsid w:val="00313C56"/>
    <w:rsid w:val="00313EF7"/>
    <w:rsid w:val="0031487C"/>
    <w:rsid w:val="003148EE"/>
    <w:rsid w:val="00314BAC"/>
    <w:rsid w:val="00314D1B"/>
    <w:rsid w:val="00315CF7"/>
    <w:rsid w:val="00315D8B"/>
    <w:rsid w:val="00315EDF"/>
    <w:rsid w:val="00316832"/>
    <w:rsid w:val="00316B7E"/>
    <w:rsid w:val="00316BAB"/>
    <w:rsid w:val="00316C24"/>
    <w:rsid w:val="00316E27"/>
    <w:rsid w:val="0032066F"/>
    <w:rsid w:val="00321BE1"/>
    <w:rsid w:val="003221FE"/>
    <w:rsid w:val="0032229F"/>
    <w:rsid w:val="00322A83"/>
    <w:rsid w:val="00322F8E"/>
    <w:rsid w:val="00323A29"/>
    <w:rsid w:val="00323FA8"/>
    <w:rsid w:val="0032445B"/>
    <w:rsid w:val="0032491C"/>
    <w:rsid w:val="00324B8B"/>
    <w:rsid w:val="00324B98"/>
    <w:rsid w:val="00324C3C"/>
    <w:rsid w:val="003253A6"/>
    <w:rsid w:val="00325A9C"/>
    <w:rsid w:val="00326038"/>
    <w:rsid w:val="003268B1"/>
    <w:rsid w:val="003269B8"/>
    <w:rsid w:val="00326F94"/>
    <w:rsid w:val="00327640"/>
    <w:rsid w:val="003278A4"/>
    <w:rsid w:val="00327A63"/>
    <w:rsid w:val="00330AE6"/>
    <w:rsid w:val="0033126A"/>
    <w:rsid w:val="003313C5"/>
    <w:rsid w:val="00331879"/>
    <w:rsid w:val="00331BC5"/>
    <w:rsid w:val="00332FF3"/>
    <w:rsid w:val="003337F7"/>
    <w:rsid w:val="003342E9"/>
    <w:rsid w:val="00334357"/>
    <w:rsid w:val="0033449E"/>
    <w:rsid w:val="00334FD0"/>
    <w:rsid w:val="003355D9"/>
    <w:rsid w:val="00335688"/>
    <w:rsid w:val="003356F0"/>
    <w:rsid w:val="00335A2F"/>
    <w:rsid w:val="00335BE2"/>
    <w:rsid w:val="00336401"/>
    <w:rsid w:val="0033674C"/>
    <w:rsid w:val="003367C9"/>
    <w:rsid w:val="003370B3"/>
    <w:rsid w:val="003403ED"/>
    <w:rsid w:val="00340996"/>
    <w:rsid w:val="00341C18"/>
    <w:rsid w:val="003439EA"/>
    <w:rsid w:val="00343D0D"/>
    <w:rsid w:val="00343D76"/>
    <w:rsid w:val="003447A5"/>
    <w:rsid w:val="0034565F"/>
    <w:rsid w:val="003456A6"/>
    <w:rsid w:val="00345D77"/>
    <w:rsid w:val="00345D9A"/>
    <w:rsid w:val="003460FA"/>
    <w:rsid w:val="00346D9E"/>
    <w:rsid w:val="0034762F"/>
    <w:rsid w:val="00347757"/>
    <w:rsid w:val="00347ED4"/>
    <w:rsid w:val="00350CDC"/>
    <w:rsid w:val="003514E0"/>
    <w:rsid w:val="003517E0"/>
    <w:rsid w:val="00351A11"/>
    <w:rsid w:val="00351B48"/>
    <w:rsid w:val="00351CE9"/>
    <w:rsid w:val="00351D92"/>
    <w:rsid w:val="00352076"/>
    <w:rsid w:val="00352306"/>
    <w:rsid w:val="0035314A"/>
    <w:rsid w:val="0035416C"/>
    <w:rsid w:val="00354536"/>
    <w:rsid w:val="00354968"/>
    <w:rsid w:val="00354B20"/>
    <w:rsid w:val="00355048"/>
    <w:rsid w:val="00355EA6"/>
    <w:rsid w:val="00355ED3"/>
    <w:rsid w:val="003569A3"/>
    <w:rsid w:val="00356E52"/>
    <w:rsid w:val="003572AA"/>
    <w:rsid w:val="003579BA"/>
    <w:rsid w:val="00357D48"/>
    <w:rsid w:val="00360E76"/>
    <w:rsid w:val="003628E1"/>
    <w:rsid w:val="00362A38"/>
    <w:rsid w:val="00363067"/>
    <w:rsid w:val="0036350F"/>
    <w:rsid w:val="00364B1C"/>
    <w:rsid w:val="00365046"/>
    <w:rsid w:val="0036514B"/>
    <w:rsid w:val="003653EC"/>
    <w:rsid w:val="0036583A"/>
    <w:rsid w:val="00366958"/>
    <w:rsid w:val="003669B0"/>
    <w:rsid w:val="00366A6B"/>
    <w:rsid w:val="00367733"/>
    <w:rsid w:val="00367E5D"/>
    <w:rsid w:val="003702CE"/>
    <w:rsid w:val="00370870"/>
    <w:rsid w:val="00370B53"/>
    <w:rsid w:val="00371089"/>
    <w:rsid w:val="0037238D"/>
    <w:rsid w:val="003723EB"/>
    <w:rsid w:val="00372590"/>
    <w:rsid w:val="00372598"/>
    <w:rsid w:val="00372BCA"/>
    <w:rsid w:val="00372D90"/>
    <w:rsid w:val="003734C6"/>
    <w:rsid w:val="00373ED1"/>
    <w:rsid w:val="00374589"/>
    <w:rsid w:val="00375522"/>
    <w:rsid w:val="00375F83"/>
    <w:rsid w:val="00376613"/>
    <w:rsid w:val="00376FA6"/>
    <w:rsid w:val="00377544"/>
    <w:rsid w:val="0038023F"/>
    <w:rsid w:val="003808DD"/>
    <w:rsid w:val="0038120C"/>
    <w:rsid w:val="0038149D"/>
    <w:rsid w:val="003822B3"/>
    <w:rsid w:val="00382C79"/>
    <w:rsid w:val="0038323C"/>
    <w:rsid w:val="00383D85"/>
    <w:rsid w:val="00384831"/>
    <w:rsid w:val="00384884"/>
    <w:rsid w:val="00384D1D"/>
    <w:rsid w:val="00385CF8"/>
    <w:rsid w:val="00386040"/>
    <w:rsid w:val="0038692F"/>
    <w:rsid w:val="00386CBC"/>
    <w:rsid w:val="00387718"/>
    <w:rsid w:val="00387766"/>
    <w:rsid w:val="00390520"/>
    <w:rsid w:val="00391201"/>
    <w:rsid w:val="00391815"/>
    <w:rsid w:val="003918A0"/>
    <w:rsid w:val="003918DE"/>
    <w:rsid w:val="00391C4A"/>
    <w:rsid w:val="00391FCA"/>
    <w:rsid w:val="00393742"/>
    <w:rsid w:val="003938E4"/>
    <w:rsid w:val="00393F01"/>
    <w:rsid w:val="00394237"/>
    <w:rsid w:val="00394975"/>
    <w:rsid w:val="00395237"/>
    <w:rsid w:val="003956FE"/>
    <w:rsid w:val="0039572A"/>
    <w:rsid w:val="00395A63"/>
    <w:rsid w:val="00395C64"/>
    <w:rsid w:val="00396187"/>
    <w:rsid w:val="00396B15"/>
    <w:rsid w:val="00397638"/>
    <w:rsid w:val="00397DAD"/>
    <w:rsid w:val="003A01C6"/>
    <w:rsid w:val="003A112D"/>
    <w:rsid w:val="003A165A"/>
    <w:rsid w:val="003A1816"/>
    <w:rsid w:val="003A1C45"/>
    <w:rsid w:val="003A244D"/>
    <w:rsid w:val="003A24DA"/>
    <w:rsid w:val="003A2859"/>
    <w:rsid w:val="003A2925"/>
    <w:rsid w:val="003A2AF4"/>
    <w:rsid w:val="003A2FFA"/>
    <w:rsid w:val="003A3BA8"/>
    <w:rsid w:val="003A4745"/>
    <w:rsid w:val="003A474F"/>
    <w:rsid w:val="003A4E73"/>
    <w:rsid w:val="003A50CF"/>
    <w:rsid w:val="003A52B2"/>
    <w:rsid w:val="003A5364"/>
    <w:rsid w:val="003A536F"/>
    <w:rsid w:val="003A717E"/>
    <w:rsid w:val="003A7614"/>
    <w:rsid w:val="003B0A50"/>
    <w:rsid w:val="003B0E1D"/>
    <w:rsid w:val="003B235C"/>
    <w:rsid w:val="003B2B7C"/>
    <w:rsid w:val="003B2B7E"/>
    <w:rsid w:val="003B2BFD"/>
    <w:rsid w:val="003B2C82"/>
    <w:rsid w:val="003B2EB5"/>
    <w:rsid w:val="003B35CD"/>
    <w:rsid w:val="003B3E67"/>
    <w:rsid w:val="003B4340"/>
    <w:rsid w:val="003B53AD"/>
    <w:rsid w:val="003B541F"/>
    <w:rsid w:val="003B59E3"/>
    <w:rsid w:val="003B5D0B"/>
    <w:rsid w:val="003B713A"/>
    <w:rsid w:val="003B71FD"/>
    <w:rsid w:val="003B7C30"/>
    <w:rsid w:val="003C0803"/>
    <w:rsid w:val="003C095F"/>
    <w:rsid w:val="003C0E3B"/>
    <w:rsid w:val="003C3369"/>
    <w:rsid w:val="003C3415"/>
    <w:rsid w:val="003C3EBB"/>
    <w:rsid w:val="003C6D0A"/>
    <w:rsid w:val="003C6FF7"/>
    <w:rsid w:val="003C7433"/>
    <w:rsid w:val="003D3A9A"/>
    <w:rsid w:val="003D3DFF"/>
    <w:rsid w:val="003D3EED"/>
    <w:rsid w:val="003D4572"/>
    <w:rsid w:val="003D47C8"/>
    <w:rsid w:val="003D4CBC"/>
    <w:rsid w:val="003D4E02"/>
    <w:rsid w:val="003D547E"/>
    <w:rsid w:val="003D5AC5"/>
    <w:rsid w:val="003D5E1E"/>
    <w:rsid w:val="003D5F16"/>
    <w:rsid w:val="003D6FB8"/>
    <w:rsid w:val="003D74CD"/>
    <w:rsid w:val="003D78D2"/>
    <w:rsid w:val="003E030A"/>
    <w:rsid w:val="003E0904"/>
    <w:rsid w:val="003E0C7C"/>
    <w:rsid w:val="003E1161"/>
    <w:rsid w:val="003E119D"/>
    <w:rsid w:val="003E18C7"/>
    <w:rsid w:val="003E2B13"/>
    <w:rsid w:val="003E2CD9"/>
    <w:rsid w:val="003E2E21"/>
    <w:rsid w:val="003E4CD4"/>
    <w:rsid w:val="003E4EC0"/>
    <w:rsid w:val="003E50BF"/>
    <w:rsid w:val="003E57AB"/>
    <w:rsid w:val="003E57D0"/>
    <w:rsid w:val="003E57DE"/>
    <w:rsid w:val="003E58F1"/>
    <w:rsid w:val="003E5968"/>
    <w:rsid w:val="003E5D6C"/>
    <w:rsid w:val="003E69AB"/>
    <w:rsid w:val="003E6E1A"/>
    <w:rsid w:val="003E7490"/>
    <w:rsid w:val="003E7574"/>
    <w:rsid w:val="003E7D0A"/>
    <w:rsid w:val="003E7D25"/>
    <w:rsid w:val="003F029B"/>
    <w:rsid w:val="003F05CD"/>
    <w:rsid w:val="003F08B1"/>
    <w:rsid w:val="003F0978"/>
    <w:rsid w:val="003F1DF7"/>
    <w:rsid w:val="003F2828"/>
    <w:rsid w:val="003F3003"/>
    <w:rsid w:val="003F33D2"/>
    <w:rsid w:val="003F389E"/>
    <w:rsid w:val="003F3B6C"/>
    <w:rsid w:val="003F450A"/>
    <w:rsid w:val="003F455C"/>
    <w:rsid w:val="003F47B0"/>
    <w:rsid w:val="003F4A2D"/>
    <w:rsid w:val="003F4E7F"/>
    <w:rsid w:val="003F4EED"/>
    <w:rsid w:val="003F5613"/>
    <w:rsid w:val="003F5D37"/>
    <w:rsid w:val="003F61B0"/>
    <w:rsid w:val="003F6D32"/>
    <w:rsid w:val="003F6D60"/>
    <w:rsid w:val="003F6DF3"/>
    <w:rsid w:val="003F6E3B"/>
    <w:rsid w:val="003F73B9"/>
    <w:rsid w:val="00400122"/>
    <w:rsid w:val="00400348"/>
    <w:rsid w:val="0040177A"/>
    <w:rsid w:val="004023DA"/>
    <w:rsid w:val="004029F5"/>
    <w:rsid w:val="00403008"/>
    <w:rsid w:val="00403218"/>
    <w:rsid w:val="00404457"/>
    <w:rsid w:val="0040460D"/>
    <w:rsid w:val="00404DCE"/>
    <w:rsid w:val="0040526D"/>
    <w:rsid w:val="00405DF0"/>
    <w:rsid w:val="00405EB6"/>
    <w:rsid w:val="00406D11"/>
    <w:rsid w:val="00406E7E"/>
    <w:rsid w:val="00407202"/>
    <w:rsid w:val="00407290"/>
    <w:rsid w:val="004075C0"/>
    <w:rsid w:val="0041004E"/>
    <w:rsid w:val="0041008D"/>
    <w:rsid w:val="004103E3"/>
    <w:rsid w:val="00411F3F"/>
    <w:rsid w:val="0041207C"/>
    <w:rsid w:val="004124F4"/>
    <w:rsid w:val="004128C3"/>
    <w:rsid w:val="00413ED2"/>
    <w:rsid w:val="0041400C"/>
    <w:rsid w:val="0041518D"/>
    <w:rsid w:val="0041560E"/>
    <w:rsid w:val="004156FA"/>
    <w:rsid w:val="00415715"/>
    <w:rsid w:val="0041572D"/>
    <w:rsid w:val="00415975"/>
    <w:rsid w:val="0041690A"/>
    <w:rsid w:val="00416F19"/>
    <w:rsid w:val="00417026"/>
    <w:rsid w:val="0041768E"/>
    <w:rsid w:val="00420336"/>
    <w:rsid w:val="004204AD"/>
    <w:rsid w:val="0042073C"/>
    <w:rsid w:val="00420949"/>
    <w:rsid w:val="0042097B"/>
    <w:rsid w:val="004211E2"/>
    <w:rsid w:val="0042130A"/>
    <w:rsid w:val="00421F91"/>
    <w:rsid w:val="0042214D"/>
    <w:rsid w:val="0042293C"/>
    <w:rsid w:val="00422A48"/>
    <w:rsid w:val="00423A92"/>
    <w:rsid w:val="00423CAF"/>
    <w:rsid w:val="0042408D"/>
    <w:rsid w:val="0042427A"/>
    <w:rsid w:val="00424293"/>
    <w:rsid w:val="004244F4"/>
    <w:rsid w:val="00424A7A"/>
    <w:rsid w:val="004257AD"/>
    <w:rsid w:val="004260F3"/>
    <w:rsid w:val="00426751"/>
    <w:rsid w:val="00426D85"/>
    <w:rsid w:val="004275DB"/>
    <w:rsid w:val="0042797E"/>
    <w:rsid w:val="00427EE2"/>
    <w:rsid w:val="00430020"/>
    <w:rsid w:val="004300C1"/>
    <w:rsid w:val="00431EB8"/>
    <w:rsid w:val="00432FFB"/>
    <w:rsid w:val="00433559"/>
    <w:rsid w:val="00433B28"/>
    <w:rsid w:val="00434A95"/>
    <w:rsid w:val="00434D39"/>
    <w:rsid w:val="00434E71"/>
    <w:rsid w:val="00435E10"/>
    <w:rsid w:val="00436164"/>
    <w:rsid w:val="004362FF"/>
    <w:rsid w:val="004363D5"/>
    <w:rsid w:val="00436A3C"/>
    <w:rsid w:val="00436F0F"/>
    <w:rsid w:val="00437537"/>
    <w:rsid w:val="00437B75"/>
    <w:rsid w:val="00440384"/>
    <w:rsid w:val="00440B68"/>
    <w:rsid w:val="00440D59"/>
    <w:rsid w:val="0044108A"/>
    <w:rsid w:val="004418FD"/>
    <w:rsid w:val="00441D34"/>
    <w:rsid w:val="00441FAE"/>
    <w:rsid w:val="00442082"/>
    <w:rsid w:val="004424BB"/>
    <w:rsid w:val="0044250C"/>
    <w:rsid w:val="00442E54"/>
    <w:rsid w:val="00443305"/>
    <w:rsid w:val="004439B7"/>
    <w:rsid w:val="004440F7"/>
    <w:rsid w:val="004442CD"/>
    <w:rsid w:val="00444AAC"/>
    <w:rsid w:val="00444E04"/>
    <w:rsid w:val="0044581C"/>
    <w:rsid w:val="00445ACB"/>
    <w:rsid w:val="00446475"/>
    <w:rsid w:val="00446750"/>
    <w:rsid w:val="00446A4A"/>
    <w:rsid w:val="00447BFC"/>
    <w:rsid w:val="00447CAF"/>
    <w:rsid w:val="00447EF8"/>
    <w:rsid w:val="00450298"/>
    <w:rsid w:val="00451C37"/>
    <w:rsid w:val="00452146"/>
    <w:rsid w:val="00452902"/>
    <w:rsid w:val="004529FF"/>
    <w:rsid w:val="00453126"/>
    <w:rsid w:val="0045339D"/>
    <w:rsid w:val="00454817"/>
    <w:rsid w:val="00454A3B"/>
    <w:rsid w:val="0045519A"/>
    <w:rsid w:val="004556D1"/>
    <w:rsid w:val="00455817"/>
    <w:rsid w:val="004559CA"/>
    <w:rsid w:val="00455EB7"/>
    <w:rsid w:val="00456165"/>
    <w:rsid w:val="004565E2"/>
    <w:rsid w:val="004569E7"/>
    <w:rsid w:val="0045762F"/>
    <w:rsid w:val="00457678"/>
    <w:rsid w:val="00457686"/>
    <w:rsid w:val="0045799E"/>
    <w:rsid w:val="00457A3B"/>
    <w:rsid w:val="004608C4"/>
    <w:rsid w:val="00460E31"/>
    <w:rsid w:val="0046100A"/>
    <w:rsid w:val="0046190D"/>
    <w:rsid w:val="00463457"/>
    <w:rsid w:val="00463577"/>
    <w:rsid w:val="004635D6"/>
    <w:rsid w:val="00463677"/>
    <w:rsid w:val="00463744"/>
    <w:rsid w:val="00463FC3"/>
    <w:rsid w:val="00464956"/>
    <w:rsid w:val="00464F24"/>
    <w:rsid w:val="004667B2"/>
    <w:rsid w:val="00466852"/>
    <w:rsid w:val="004668B4"/>
    <w:rsid w:val="004700AA"/>
    <w:rsid w:val="004701C0"/>
    <w:rsid w:val="00471BE2"/>
    <w:rsid w:val="00471E00"/>
    <w:rsid w:val="004721FA"/>
    <w:rsid w:val="004727A2"/>
    <w:rsid w:val="004728A4"/>
    <w:rsid w:val="00474350"/>
    <w:rsid w:val="00474888"/>
    <w:rsid w:val="00474A04"/>
    <w:rsid w:val="004750B6"/>
    <w:rsid w:val="00476178"/>
    <w:rsid w:val="00476B95"/>
    <w:rsid w:val="00476BEA"/>
    <w:rsid w:val="00476C6A"/>
    <w:rsid w:val="00477698"/>
    <w:rsid w:val="00477A8F"/>
    <w:rsid w:val="004801BC"/>
    <w:rsid w:val="00480A2E"/>
    <w:rsid w:val="004810C7"/>
    <w:rsid w:val="00481458"/>
    <w:rsid w:val="0048190C"/>
    <w:rsid w:val="004831D0"/>
    <w:rsid w:val="004850D4"/>
    <w:rsid w:val="004858BF"/>
    <w:rsid w:val="00486D53"/>
    <w:rsid w:val="00486EEC"/>
    <w:rsid w:val="0048706C"/>
    <w:rsid w:val="00487695"/>
    <w:rsid w:val="004879CA"/>
    <w:rsid w:val="00490063"/>
    <w:rsid w:val="0049011E"/>
    <w:rsid w:val="004907E5"/>
    <w:rsid w:val="004907F1"/>
    <w:rsid w:val="004917A1"/>
    <w:rsid w:val="0049188A"/>
    <w:rsid w:val="00491FC8"/>
    <w:rsid w:val="004920FA"/>
    <w:rsid w:val="00492225"/>
    <w:rsid w:val="00492489"/>
    <w:rsid w:val="004926D9"/>
    <w:rsid w:val="00492B6E"/>
    <w:rsid w:val="00492BF2"/>
    <w:rsid w:val="00492CAC"/>
    <w:rsid w:val="004931CA"/>
    <w:rsid w:val="00493417"/>
    <w:rsid w:val="00493926"/>
    <w:rsid w:val="004948F3"/>
    <w:rsid w:val="00494E67"/>
    <w:rsid w:val="00495396"/>
    <w:rsid w:val="004953B3"/>
    <w:rsid w:val="00495BC4"/>
    <w:rsid w:val="00495EA9"/>
    <w:rsid w:val="00497A6D"/>
    <w:rsid w:val="00497AD2"/>
    <w:rsid w:val="00497D5B"/>
    <w:rsid w:val="004A04F5"/>
    <w:rsid w:val="004A072F"/>
    <w:rsid w:val="004A0970"/>
    <w:rsid w:val="004A0A29"/>
    <w:rsid w:val="004A0E23"/>
    <w:rsid w:val="004A101F"/>
    <w:rsid w:val="004A1288"/>
    <w:rsid w:val="004A13F9"/>
    <w:rsid w:val="004A1523"/>
    <w:rsid w:val="004A2715"/>
    <w:rsid w:val="004A33E6"/>
    <w:rsid w:val="004A34B6"/>
    <w:rsid w:val="004A37C9"/>
    <w:rsid w:val="004A4674"/>
    <w:rsid w:val="004A4D20"/>
    <w:rsid w:val="004A5A79"/>
    <w:rsid w:val="004A5FCC"/>
    <w:rsid w:val="004A6186"/>
    <w:rsid w:val="004A6766"/>
    <w:rsid w:val="004A6D3E"/>
    <w:rsid w:val="004A7135"/>
    <w:rsid w:val="004A78F2"/>
    <w:rsid w:val="004A7A97"/>
    <w:rsid w:val="004B0020"/>
    <w:rsid w:val="004B0C31"/>
    <w:rsid w:val="004B0E3F"/>
    <w:rsid w:val="004B137A"/>
    <w:rsid w:val="004B14B4"/>
    <w:rsid w:val="004B1E8B"/>
    <w:rsid w:val="004B36FF"/>
    <w:rsid w:val="004B3FD6"/>
    <w:rsid w:val="004B4E15"/>
    <w:rsid w:val="004B5441"/>
    <w:rsid w:val="004B5914"/>
    <w:rsid w:val="004B59EB"/>
    <w:rsid w:val="004B6564"/>
    <w:rsid w:val="004B7E6D"/>
    <w:rsid w:val="004C070C"/>
    <w:rsid w:val="004C1296"/>
    <w:rsid w:val="004C14B1"/>
    <w:rsid w:val="004C17DC"/>
    <w:rsid w:val="004C2035"/>
    <w:rsid w:val="004C2A02"/>
    <w:rsid w:val="004C3570"/>
    <w:rsid w:val="004C39AA"/>
    <w:rsid w:val="004C3BC8"/>
    <w:rsid w:val="004C4A18"/>
    <w:rsid w:val="004C4F25"/>
    <w:rsid w:val="004C5503"/>
    <w:rsid w:val="004C591D"/>
    <w:rsid w:val="004C5B69"/>
    <w:rsid w:val="004C7B89"/>
    <w:rsid w:val="004C7E74"/>
    <w:rsid w:val="004D0064"/>
    <w:rsid w:val="004D0101"/>
    <w:rsid w:val="004D0477"/>
    <w:rsid w:val="004D06F5"/>
    <w:rsid w:val="004D126C"/>
    <w:rsid w:val="004D1AD6"/>
    <w:rsid w:val="004D1B09"/>
    <w:rsid w:val="004D1B37"/>
    <w:rsid w:val="004D28D2"/>
    <w:rsid w:val="004D2F88"/>
    <w:rsid w:val="004D2FC6"/>
    <w:rsid w:val="004D3061"/>
    <w:rsid w:val="004D3298"/>
    <w:rsid w:val="004D351D"/>
    <w:rsid w:val="004D4ADF"/>
    <w:rsid w:val="004D59BB"/>
    <w:rsid w:val="004D5DC1"/>
    <w:rsid w:val="004D5FFC"/>
    <w:rsid w:val="004D61E7"/>
    <w:rsid w:val="004D64B2"/>
    <w:rsid w:val="004D6523"/>
    <w:rsid w:val="004D684C"/>
    <w:rsid w:val="004D751A"/>
    <w:rsid w:val="004D757B"/>
    <w:rsid w:val="004E082F"/>
    <w:rsid w:val="004E0A11"/>
    <w:rsid w:val="004E0B74"/>
    <w:rsid w:val="004E1654"/>
    <w:rsid w:val="004E206C"/>
    <w:rsid w:val="004E210A"/>
    <w:rsid w:val="004E26A7"/>
    <w:rsid w:val="004E2A92"/>
    <w:rsid w:val="004E2AEF"/>
    <w:rsid w:val="004E2BDE"/>
    <w:rsid w:val="004E2D3D"/>
    <w:rsid w:val="004E2E26"/>
    <w:rsid w:val="004E37A7"/>
    <w:rsid w:val="004E3BF9"/>
    <w:rsid w:val="004E4E9F"/>
    <w:rsid w:val="004E551F"/>
    <w:rsid w:val="004E5E57"/>
    <w:rsid w:val="004E65B7"/>
    <w:rsid w:val="004E690C"/>
    <w:rsid w:val="004E6A2B"/>
    <w:rsid w:val="004E6DBB"/>
    <w:rsid w:val="004E7475"/>
    <w:rsid w:val="004E7766"/>
    <w:rsid w:val="004F00BC"/>
    <w:rsid w:val="004F06B2"/>
    <w:rsid w:val="004F111F"/>
    <w:rsid w:val="004F1431"/>
    <w:rsid w:val="004F1595"/>
    <w:rsid w:val="004F16DD"/>
    <w:rsid w:val="004F2080"/>
    <w:rsid w:val="004F2916"/>
    <w:rsid w:val="004F2FA1"/>
    <w:rsid w:val="004F305D"/>
    <w:rsid w:val="004F351E"/>
    <w:rsid w:val="004F3877"/>
    <w:rsid w:val="004F3CB0"/>
    <w:rsid w:val="004F4173"/>
    <w:rsid w:val="004F4418"/>
    <w:rsid w:val="004F46CC"/>
    <w:rsid w:val="004F4C2E"/>
    <w:rsid w:val="004F4F47"/>
    <w:rsid w:val="004F5990"/>
    <w:rsid w:val="004F5F66"/>
    <w:rsid w:val="004F6704"/>
    <w:rsid w:val="004F6BCE"/>
    <w:rsid w:val="004F6D57"/>
    <w:rsid w:val="004F7EFA"/>
    <w:rsid w:val="004F7FD4"/>
    <w:rsid w:val="005006DC"/>
    <w:rsid w:val="00500713"/>
    <w:rsid w:val="00500FEB"/>
    <w:rsid w:val="00501705"/>
    <w:rsid w:val="00501DC1"/>
    <w:rsid w:val="0050207E"/>
    <w:rsid w:val="005020DD"/>
    <w:rsid w:val="00502BE1"/>
    <w:rsid w:val="00502E21"/>
    <w:rsid w:val="005031E2"/>
    <w:rsid w:val="00503572"/>
    <w:rsid w:val="0050480E"/>
    <w:rsid w:val="00504B41"/>
    <w:rsid w:val="00505A7A"/>
    <w:rsid w:val="00505D56"/>
    <w:rsid w:val="00506723"/>
    <w:rsid w:val="00507A7D"/>
    <w:rsid w:val="00507B24"/>
    <w:rsid w:val="00510321"/>
    <w:rsid w:val="00510630"/>
    <w:rsid w:val="005107A4"/>
    <w:rsid w:val="0051112F"/>
    <w:rsid w:val="005119F9"/>
    <w:rsid w:val="00511BC1"/>
    <w:rsid w:val="005127CA"/>
    <w:rsid w:val="0051381A"/>
    <w:rsid w:val="00513B84"/>
    <w:rsid w:val="00513FF1"/>
    <w:rsid w:val="005142CE"/>
    <w:rsid w:val="00514746"/>
    <w:rsid w:val="00515442"/>
    <w:rsid w:val="00515560"/>
    <w:rsid w:val="005163D4"/>
    <w:rsid w:val="00516FBB"/>
    <w:rsid w:val="005176A7"/>
    <w:rsid w:val="00517CC6"/>
    <w:rsid w:val="00517D01"/>
    <w:rsid w:val="00520557"/>
    <w:rsid w:val="00520602"/>
    <w:rsid w:val="005206D0"/>
    <w:rsid w:val="005217F5"/>
    <w:rsid w:val="00521A43"/>
    <w:rsid w:val="00521A45"/>
    <w:rsid w:val="00522280"/>
    <w:rsid w:val="00522734"/>
    <w:rsid w:val="00522CBE"/>
    <w:rsid w:val="00523CC6"/>
    <w:rsid w:val="005243BA"/>
    <w:rsid w:val="00524430"/>
    <w:rsid w:val="0052518E"/>
    <w:rsid w:val="00525EAC"/>
    <w:rsid w:val="00526EB5"/>
    <w:rsid w:val="00526F44"/>
    <w:rsid w:val="00527110"/>
    <w:rsid w:val="00527776"/>
    <w:rsid w:val="00527867"/>
    <w:rsid w:val="0053073B"/>
    <w:rsid w:val="00530B99"/>
    <w:rsid w:val="00530DB8"/>
    <w:rsid w:val="005318EC"/>
    <w:rsid w:val="00532737"/>
    <w:rsid w:val="00532953"/>
    <w:rsid w:val="00532F63"/>
    <w:rsid w:val="00533175"/>
    <w:rsid w:val="00533D94"/>
    <w:rsid w:val="005341E4"/>
    <w:rsid w:val="00534678"/>
    <w:rsid w:val="00534F3E"/>
    <w:rsid w:val="00535296"/>
    <w:rsid w:val="00535665"/>
    <w:rsid w:val="00535D66"/>
    <w:rsid w:val="005368D6"/>
    <w:rsid w:val="005370AE"/>
    <w:rsid w:val="00537C48"/>
    <w:rsid w:val="00540A2D"/>
    <w:rsid w:val="00540C23"/>
    <w:rsid w:val="00540DF4"/>
    <w:rsid w:val="00540EAA"/>
    <w:rsid w:val="00540F22"/>
    <w:rsid w:val="0054128F"/>
    <w:rsid w:val="005412B1"/>
    <w:rsid w:val="0054177B"/>
    <w:rsid w:val="005419DF"/>
    <w:rsid w:val="00542799"/>
    <w:rsid w:val="00542D72"/>
    <w:rsid w:val="005430D7"/>
    <w:rsid w:val="00543607"/>
    <w:rsid w:val="00543CA8"/>
    <w:rsid w:val="0054438B"/>
    <w:rsid w:val="0054459C"/>
    <w:rsid w:val="005445DA"/>
    <w:rsid w:val="00544EB6"/>
    <w:rsid w:val="00544EF4"/>
    <w:rsid w:val="0054590F"/>
    <w:rsid w:val="00545CE3"/>
    <w:rsid w:val="00545F32"/>
    <w:rsid w:val="0054690C"/>
    <w:rsid w:val="00546D16"/>
    <w:rsid w:val="00546D68"/>
    <w:rsid w:val="005478F3"/>
    <w:rsid w:val="00547BE9"/>
    <w:rsid w:val="0055000E"/>
    <w:rsid w:val="00550851"/>
    <w:rsid w:val="0055097A"/>
    <w:rsid w:val="00550C71"/>
    <w:rsid w:val="00550DE5"/>
    <w:rsid w:val="0055177A"/>
    <w:rsid w:val="00551BE6"/>
    <w:rsid w:val="00552043"/>
    <w:rsid w:val="005527FA"/>
    <w:rsid w:val="00552C35"/>
    <w:rsid w:val="005531D9"/>
    <w:rsid w:val="00553A8D"/>
    <w:rsid w:val="00554754"/>
    <w:rsid w:val="00555212"/>
    <w:rsid w:val="00555424"/>
    <w:rsid w:val="005558D3"/>
    <w:rsid w:val="005559BF"/>
    <w:rsid w:val="005565C4"/>
    <w:rsid w:val="00556B5B"/>
    <w:rsid w:val="0055742A"/>
    <w:rsid w:val="00557F11"/>
    <w:rsid w:val="00560093"/>
    <w:rsid w:val="00561358"/>
    <w:rsid w:val="00561924"/>
    <w:rsid w:val="00561C3A"/>
    <w:rsid w:val="00561C61"/>
    <w:rsid w:val="00562202"/>
    <w:rsid w:val="00562397"/>
    <w:rsid w:val="00563BEB"/>
    <w:rsid w:val="00563DFD"/>
    <w:rsid w:val="005647A9"/>
    <w:rsid w:val="00564E8F"/>
    <w:rsid w:val="00565380"/>
    <w:rsid w:val="00566114"/>
    <w:rsid w:val="005662D8"/>
    <w:rsid w:val="00566C4C"/>
    <w:rsid w:val="00566CD4"/>
    <w:rsid w:val="00566E8F"/>
    <w:rsid w:val="0056712B"/>
    <w:rsid w:val="005677CD"/>
    <w:rsid w:val="00567C03"/>
    <w:rsid w:val="00567FCB"/>
    <w:rsid w:val="005702BE"/>
    <w:rsid w:val="0057065A"/>
    <w:rsid w:val="00572CB6"/>
    <w:rsid w:val="00572EAF"/>
    <w:rsid w:val="00572EF9"/>
    <w:rsid w:val="005737EF"/>
    <w:rsid w:val="00573ACA"/>
    <w:rsid w:val="00573AD7"/>
    <w:rsid w:val="00573BF1"/>
    <w:rsid w:val="00573E7A"/>
    <w:rsid w:val="00575D80"/>
    <w:rsid w:val="005766DB"/>
    <w:rsid w:val="005800C9"/>
    <w:rsid w:val="00580230"/>
    <w:rsid w:val="00581FAB"/>
    <w:rsid w:val="005821F2"/>
    <w:rsid w:val="005828B6"/>
    <w:rsid w:val="005836EC"/>
    <w:rsid w:val="0058396F"/>
    <w:rsid w:val="00583C3A"/>
    <w:rsid w:val="00583C41"/>
    <w:rsid w:val="00583C66"/>
    <w:rsid w:val="00583FB7"/>
    <w:rsid w:val="00584D28"/>
    <w:rsid w:val="005853A0"/>
    <w:rsid w:val="00585B2A"/>
    <w:rsid w:val="00585EDD"/>
    <w:rsid w:val="00586056"/>
    <w:rsid w:val="00586211"/>
    <w:rsid w:val="00586A01"/>
    <w:rsid w:val="0059027C"/>
    <w:rsid w:val="00591277"/>
    <w:rsid w:val="0059201C"/>
    <w:rsid w:val="00592BEC"/>
    <w:rsid w:val="00593C24"/>
    <w:rsid w:val="0059401B"/>
    <w:rsid w:val="005940DB"/>
    <w:rsid w:val="0059422E"/>
    <w:rsid w:val="0059425A"/>
    <w:rsid w:val="005942C1"/>
    <w:rsid w:val="005956DC"/>
    <w:rsid w:val="00595B99"/>
    <w:rsid w:val="00596763"/>
    <w:rsid w:val="00596B18"/>
    <w:rsid w:val="005974CE"/>
    <w:rsid w:val="005A01F1"/>
    <w:rsid w:val="005A0585"/>
    <w:rsid w:val="005A0764"/>
    <w:rsid w:val="005A0F92"/>
    <w:rsid w:val="005A1288"/>
    <w:rsid w:val="005A2004"/>
    <w:rsid w:val="005A217F"/>
    <w:rsid w:val="005A2975"/>
    <w:rsid w:val="005A2D08"/>
    <w:rsid w:val="005A2E63"/>
    <w:rsid w:val="005A31DE"/>
    <w:rsid w:val="005A3224"/>
    <w:rsid w:val="005A333D"/>
    <w:rsid w:val="005A3CAA"/>
    <w:rsid w:val="005A3CC6"/>
    <w:rsid w:val="005A3F0C"/>
    <w:rsid w:val="005A4275"/>
    <w:rsid w:val="005A5358"/>
    <w:rsid w:val="005A550E"/>
    <w:rsid w:val="005A563A"/>
    <w:rsid w:val="005A573F"/>
    <w:rsid w:val="005A5930"/>
    <w:rsid w:val="005A5E52"/>
    <w:rsid w:val="005A6CD1"/>
    <w:rsid w:val="005A6F73"/>
    <w:rsid w:val="005A75B4"/>
    <w:rsid w:val="005A7A63"/>
    <w:rsid w:val="005A7E29"/>
    <w:rsid w:val="005B0704"/>
    <w:rsid w:val="005B0EFB"/>
    <w:rsid w:val="005B2532"/>
    <w:rsid w:val="005B2969"/>
    <w:rsid w:val="005B3323"/>
    <w:rsid w:val="005B3776"/>
    <w:rsid w:val="005B3F66"/>
    <w:rsid w:val="005B3F88"/>
    <w:rsid w:val="005B40F8"/>
    <w:rsid w:val="005B474A"/>
    <w:rsid w:val="005B540C"/>
    <w:rsid w:val="005B60DA"/>
    <w:rsid w:val="005B6467"/>
    <w:rsid w:val="005B6584"/>
    <w:rsid w:val="005B663C"/>
    <w:rsid w:val="005B6666"/>
    <w:rsid w:val="005B6942"/>
    <w:rsid w:val="005B6D65"/>
    <w:rsid w:val="005B7CD2"/>
    <w:rsid w:val="005C09E6"/>
    <w:rsid w:val="005C19E1"/>
    <w:rsid w:val="005C1F15"/>
    <w:rsid w:val="005C275D"/>
    <w:rsid w:val="005C33D9"/>
    <w:rsid w:val="005C3922"/>
    <w:rsid w:val="005C3C39"/>
    <w:rsid w:val="005C41B8"/>
    <w:rsid w:val="005C4887"/>
    <w:rsid w:val="005C4CDD"/>
    <w:rsid w:val="005C4EB2"/>
    <w:rsid w:val="005C4FF0"/>
    <w:rsid w:val="005C5784"/>
    <w:rsid w:val="005C5956"/>
    <w:rsid w:val="005C6125"/>
    <w:rsid w:val="005C6435"/>
    <w:rsid w:val="005C6463"/>
    <w:rsid w:val="005C6554"/>
    <w:rsid w:val="005C6560"/>
    <w:rsid w:val="005C6B88"/>
    <w:rsid w:val="005C6BF6"/>
    <w:rsid w:val="005C73DA"/>
    <w:rsid w:val="005C75DE"/>
    <w:rsid w:val="005C7A90"/>
    <w:rsid w:val="005C7BE2"/>
    <w:rsid w:val="005D1C16"/>
    <w:rsid w:val="005D210E"/>
    <w:rsid w:val="005D23A2"/>
    <w:rsid w:val="005D2415"/>
    <w:rsid w:val="005D24AC"/>
    <w:rsid w:val="005D355E"/>
    <w:rsid w:val="005D39B8"/>
    <w:rsid w:val="005D3D00"/>
    <w:rsid w:val="005D3E2D"/>
    <w:rsid w:val="005D40C2"/>
    <w:rsid w:val="005D40CB"/>
    <w:rsid w:val="005D452F"/>
    <w:rsid w:val="005D6047"/>
    <w:rsid w:val="005D60D6"/>
    <w:rsid w:val="005D61CB"/>
    <w:rsid w:val="005D6222"/>
    <w:rsid w:val="005D6543"/>
    <w:rsid w:val="005D75FA"/>
    <w:rsid w:val="005D7AFC"/>
    <w:rsid w:val="005E081C"/>
    <w:rsid w:val="005E1625"/>
    <w:rsid w:val="005E186B"/>
    <w:rsid w:val="005E1B64"/>
    <w:rsid w:val="005E20F6"/>
    <w:rsid w:val="005E2FE8"/>
    <w:rsid w:val="005E32C0"/>
    <w:rsid w:val="005E388A"/>
    <w:rsid w:val="005E3E2E"/>
    <w:rsid w:val="005E4361"/>
    <w:rsid w:val="005E4566"/>
    <w:rsid w:val="005E46A2"/>
    <w:rsid w:val="005E50C4"/>
    <w:rsid w:val="005E543C"/>
    <w:rsid w:val="005E5709"/>
    <w:rsid w:val="005E65A8"/>
    <w:rsid w:val="005E7977"/>
    <w:rsid w:val="005E7D90"/>
    <w:rsid w:val="005E7E12"/>
    <w:rsid w:val="005E7E88"/>
    <w:rsid w:val="005F0704"/>
    <w:rsid w:val="005F07F3"/>
    <w:rsid w:val="005F1578"/>
    <w:rsid w:val="005F3B71"/>
    <w:rsid w:val="005F4A0E"/>
    <w:rsid w:val="005F5163"/>
    <w:rsid w:val="005F538D"/>
    <w:rsid w:val="005F5D01"/>
    <w:rsid w:val="005F65B4"/>
    <w:rsid w:val="005F6853"/>
    <w:rsid w:val="005F68DF"/>
    <w:rsid w:val="005F6D09"/>
    <w:rsid w:val="005F7372"/>
    <w:rsid w:val="005F7A46"/>
    <w:rsid w:val="006007C4"/>
    <w:rsid w:val="00600DE6"/>
    <w:rsid w:val="00601064"/>
    <w:rsid w:val="006010D2"/>
    <w:rsid w:val="006011CB"/>
    <w:rsid w:val="006017A3"/>
    <w:rsid w:val="00601BAE"/>
    <w:rsid w:val="0060222D"/>
    <w:rsid w:val="006024DB"/>
    <w:rsid w:val="00603B9B"/>
    <w:rsid w:val="006041E1"/>
    <w:rsid w:val="006049C4"/>
    <w:rsid w:val="00605152"/>
    <w:rsid w:val="006054B7"/>
    <w:rsid w:val="00605638"/>
    <w:rsid w:val="00606D8C"/>
    <w:rsid w:val="00607082"/>
    <w:rsid w:val="006076BC"/>
    <w:rsid w:val="0060782F"/>
    <w:rsid w:val="00607FEC"/>
    <w:rsid w:val="006101AA"/>
    <w:rsid w:val="00610886"/>
    <w:rsid w:val="00610CEC"/>
    <w:rsid w:val="00611291"/>
    <w:rsid w:val="00611319"/>
    <w:rsid w:val="00611355"/>
    <w:rsid w:val="0061137F"/>
    <w:rsid w:val="00611564"/>
    <w:rsid w:val="00612321"/>
    <w:rsid w:val="0061238D"/>
    <w:rsid w:val="00612754"/>
    <w:rsid w:val="00612C17"/>
    <w:rsid w:val="006130E1"/>
    <w:rsid w:val="0061343C"/>
    <w:rsid w:val="00613565"/>
    <w:rsid w:val="00613A8E"/>
    <w:rsid w:val="0061406E"/>
    <w:rsid w:val="00614262"/>
    <w:rsid w:val="00614A15"/>
    <w:rsid w:val="00615103"/>
    <w:rsid w:val="006159AD"/>
    <w:rsid w:val="00615B8D"/>
    <w:rsid w:val="00615F6C"/>
    <w:rsid w:val="00616066"/>
    <w:rsid w:val="0061643A"/>
    <w:rsid w:val="00616B10"/>
    <w:rsid w:val="00617BAC"/>
    <w:rsid w:val="0062053F"/>
    <w:rsid w:val="00620EBF"/>
    <w:rsid w:val="00621787"/>
    <w:rsid w:val="00621891"/>
    <w:rsid w:val="00621EB7"/>
    <w:rsid w:val="0062208E"/>
    <w:rsid w:val="0062272A"/>
    <w:rsid w:val="006231A3"/>
    <w:rsid w:val="00623409"/>
    <w:rsid w:val="00623C69"/>
    <w:rsid w:val="00624372"/>
    <w:rsid w:val="0062457F"/>
    <w:rsid w:val="00625181"/>
    <w:rsid w:val="006262C0"/>
    <w:rsid w:val="00626716"/>
    <w:rsid w:val="00626906"/>
    <w:rsid w:val="00626C3D"/>
    <w:rsid w:val="00626D7D"/>
    <w:rsid w:val="00626F3F"/>
    <w:rsid w:val="006271E5"/>
    <w:rsid w:val="0062725C"/>
    <w:rsid w:val="006276A7"/>
    <w:rsid w:val="0063005F"/>
    <w:rsid w:val="0063022E"/>
    <w:rsid w:val="00630C4D"/>
    <w:rsid w:val="00632D7A"/>
    <w:rsid w:val="00632DB6"/>
    <w:rsid w:val="006336E6"/>
    <w:rsid w:val="0063383C"/>
    <w:rsid w:val="00633A19"/>
    <w:rsid w:val="006347EB"/>
    <w:rsid w:val="00635B3A"/>
    <w:rsid w:val="00635C1C"/>
    <w:rsid w:val="00636BFA"/>
    <w:rsid w:val="00636DA2"/>
    <w:rsid w:val="00637A2C"/>
    <w:rsid w:val="00637AA9"/>
    <w:rsid w:val="00637C25"/>
    <w:rsid w:val="006401E0"/>
    <w:rsid w:val="006404BB"/>
    <w:rsid w:val="00640C6E"/>
    <w:rsid w:val="00640E92"/>
    <w:rsid w:val="00642318"/>
    <w:rsid w:val="00642832"/>
    <w:rsid w:val="00642BCE"/>
    <w:rsid w:val="0064375B"/>
    <w:rsid w:val="00643FA6"/>
    <w:rsid w:val="00644FFC"/>
    <w:rsid w:val="0064583D"/>
    <w:rsid w:val="00645B75"/>
    <w:rsid w:val="0064794E"/>
    <w:rsid w:val="00647A34"/>
    <w:rsid w:val="006506CE"/>
    <w:rsid w:val="00651726"/>
    <w:rsid w:val="00652722"/>
    <w:rsid w:val="0065360A"/>
    <w:rsid w:val="00653A6A"/>
    <w:rsid w:val="006543A8"/>
    <w:rsid w:val="00654A73"/>
    <w:rsid w:val="00655083"/>
    <w:rsid w:val="006550B2"/>
    <w:rsid w:val="006554AD"/>
    <w:rsid w:val="006567F6"/>
    <w:rsid w:val="006569AF"/>
    <w:rsid w:val="00656A55"/>
    <w:rsid w:val="00656F61"/>
    <w:rsid w:val="00657763"/>
    <w:rsid w:val="0066117B"/>
    <w:rsid w:val="00661B89"/>
    <w:rsid w:val="006623B1"/>
    <w:rsid w:val="006625E7"/>
    <w:rsid w:val="00663D85"/>
    <w:rsid w:val="00664159"/>
    <w:rsid w:val="0066438C"/>
    <w:rsid w:val="006643AF"/>
    <w:rsid w:val="00664D6A"/>
    <w:rsid w:val="006651BE"/>
    <w:rsid w:val="00665528"/>
    <w:rsid w:val="006661FD"/>
    <w:rsid w:val="00666439"/>
    <w:rsid w:val="00666687"/>
    <w:rsid w:val="00666719"/>
    <w:rsid w:val="006669DD"/>
    <w:rsid w:val="00667066"/>
    <w:rsid w:val="006672B1"/>
    <w:rsid w:val="00667307"/>
    <w:rsid w:val="006673BC"/>
    <w:rsid w:val="006677AB"/>
    <w:rsid w:val="00667F53"/>
    <w:rsid w:val="00670428"/>
    <w:rsid w:val="006705D8"/>
    <w:rsid w:val="00670770"/>
    <w:rsid w:val="00670A81"/>
    <w:rsid w:val="006710C8"/>
    <w:rsid w:val="006712F2"/>
    <w:rsid w:val="006713AD"/>
    <w:rsid w:val="00671FC2"/>
    <w:rsid w:val="00672468"/>
    <w:rsid w:val="006725B0"/>
    <w:rsid w:val="00672A9E"/>
    <w:rsid w:val="006737E0"/>
    <w:rsid w:val="006737FE"/>
    <w:rsid w:val="00673A7A"/>
    <w:rsid w:val="00673FE7"/>
    <w:rsid w:val="006743C3"/>
    <w:rsid w:val="006747C1"/>
    <w:rsid w:val="00674F95"/>
    <w:rsid w:val="006755BD"/>
    <w:rsid w:val="006759D0"/>
    <w:rsid w:val="00675E13"/>
    <w:rsid w:val="00675F6E"/>
    <w:rsid w:val="00676323"/>
    <w:rsid w:val="00676876"/>
    <w:rsid w:val="00677096"/>
    <w:rsid w:val="00677252"/>
    <w:rsid w:val="006779B6"/>
    <w:rsid w:val="00680077"/>
    <w:rsid w:val="006802DD"/>
    <w:rsid w:val="006805DC"/>
    <w:rsid w:val="00680B38"/>
    <w:rsid w:val="00680F25"/>
    <w:rsid w:val="006810F7"/>
    <w:rsid w:val="00681A82"/>
    <w:rsid w:val="00682C5F"/>
    <w:rsid w:val="00682E95"/>
    <w:rsid w:val="00683420"/>
    <w:rsid w:val="00683660"/>
    <w:rsid w:val="00683B63"/>
    <w:rsid w:val="00683D9F"/>
    <w:rsid w:val="006849F1"/>
    <w:rsid w:val="00684A65"/>
    <w:rsid w:val="00685D8E"/>
    <w:rsid w:val="00685F24"/>
    <w:rsid w:val="00686CAD"/>
    <w:rsid w:val="006872A2"/>
    <w:rsid w:val="006905AC"/>
    <w:rsid w:val="006910A4"/>
    <w:rsid w:val="0069116A"/>
    <w:rsid w:val="00691826"/>
    <w:rsid w:val="006924D7"/>
    <w:rsid w:val="0069254A"/>
    <w:rsid w:val="00692B6D"/>
    <w:rsid w:val="0069311D"/>
    <w:rsid w:val="006931D1"/>
    <w:rsid w:val="00693293"/>
    <w:rsid w:val="00693F24"/>
    <w:rsid w:val="00694999"/>
    <w:rsid w:val="00694D97"/>
    <w:rsid w:val="00694E0E"/>
    <w:rsid w:val="00694E2E"/>
    <w:rsid w:val="0069517E"/>
    <w:rsid w:val="0069579A"/>
    <w:rsid w:val="00695A94"/>
    <w:rsid w:val="0069666D"/>
    <w:rsid w:val="00697723"/>
    <w:rsid w:val="00697E35"/>
    <w:rsid w:val="006A0726"/>
    <w:rsid w:val="006A0745"/>
    <w:rsid w:val="006A0AB4"/>
    <w:rsid w:val="006A0C40"/>
    <w:rsid w:val="006A0FB1"/>
    <w:rsid w:val="006A126E"/>
    <w:rsid w:val="006A1391"/>
    <w:rsid w:val="006A1463"/>
    <w:rsid w:val="006A1D97"/>
    <w:rsid w:val="006A2081"/>
    <w:rsid w:val="006A21F5"/>
    <w:rsid w:val="006A277D"/>
    <w:rsid w:val="006A3168"/>
    <w:rsid w:val="006A34A3"/>
    <w:rsid w:val="006A4744"/>
    <w:rsid w:val="006A4831"/>
    <w:rsid w:val="006A4A9C"/>
    <w:rsid w:val="006A4AD8"/>
    <w:rsid w:val="006A4D02"/>
    <w:rsid w:val="006A5085"/>
    <w:rsid w:val="006A654A"/>
    <w:rsid w:val="006A6A17"/>
    <w:rsid w:val="006A6A6D"/>
    <w:rsid w:val="006A6F5A"/>
    <w:rsid w:val="006A6FC4"/>
    <w:rsid w:val="006A7721"/>
    <w:rsid w:val="006A7C23"/>
    <w:rsid w:val="006B05CF"/>
    <w:rsid w:val="006B0CCF"/>
    <w:rsid w:val="006B12F4"/>
    <w:rsid w:val="006B2029"/>
    <w:rsid w:val="006B2495"/>
    <w:rsid w:val="006B27E6"/>
    <w:rsid w:val="006B37FE"/>
    <w:rsid w:val="006B40A7"/>
    <w:rsid w:val="006B54EA"/>
    <w:rsid w:val="006B56C2"/>
    <w:rsid w:val="006B6505"/>
    <w:rsid w:val="006B7698"/>
    <w:rsid w:val="006B7F2A"/>
    <w:rsid w:val="006C0009"/>
    <w:rsid w:val="006C04FF"/>
    <w:rsid w:val="006C0908"/>
    <w:rsid w:val="006C0B95"/>
    <w:rsid w:val="006C0D67"/>
    <w:rsid w:val="006C13EA"/>
    <w:rsid w:val="006C17AD"/>
    <w:rsid w:val="006C1C67"/>
    <w:rsid w:val="006C1D3C"/>
    <w:rsid w:val="006C3198"/>
    <w:rsid w:val="006C3A8C"/>
    <w:rsid w:val="006C3AAD"/>
    <w:rsid w:val="006C4013"/>
    <w:rsid w:val="006C44B4"/>
    <w:rsid w:val="006C47D3"/>
    <w:rsid w:val="006C606E"/>
    <w:rsid w:val="006C6D3E"/>
    <w:rsid w:val="006C726E"/>
    <w:rsid w:val="006C7C23"/>
    <w:rsid w:val="006D0281"/>
    <w:rsid w:val="006D04FC"/>
    <w:rsid w:val="006D079B"/>
    <w:rsid w:val="006D0804"/>
    <w:rsid w:val="006D16A2"/>
    <w:rsid w:val="006D195C"/>
    <w:rsid w:val="006D19B8"/>
    <w:rsid w:val="006D19E3"/>
    <w:rsid w:val="006D205C"/>
    <w:rsid w:val="006D3FC3"/>
    <w:rsid w:val="006D4601"/>
    <w:rsid w:val="006D46AF"/>
    <w:rsid w:val="006D46C4"/>
    <w:rsid w:val="006D473D"/>
    <w:rsid w:val="006D4E77"/>
    <w:rsid w:val="006D5D5E"/>
    <w:rsid w:val="006D611C"/>
    <w:rsid w:val="006D62AA"/>
    <w:rsid w:val="006D6339"/>
    <w:rsid w:val="006D706B"/>
    <w:rsid w:val="006D7677"/>
    <w:rsid w:val="006D76C2"/>
    <w:rsid w:val="006E0B47"/>
    <w:rsid w:val="006E0E7E"/>
    <w:rsid w:val="006E1BCB"/>
    <w:rsid w:val="006E24C5"/>
    <w:rsid w:val="006E34DC"/>
    <w:rsid w:val="006E3682"/>
    <w:rsid w:val="006E3A89"/>
    <w:rsid w:val="006E4311"/>
    <w:rsid w:val="006E43B1"/>
    <w:rsid w:val="006E4918"/>
    <w:rsid w:val="006E54D3"/>
    <w:rsid w:val="006E564A"/>
    <w:rsid w:val="006E5D6B"/>
    <w:rsid w:val="006E66ED"/>
    <w:rsid w:val="006E6D78"/>
    <w:rsid w:val="006E7067"/>
    <w:rsid w:val="006E7FDA"/>
    <w:rsid w:val="006F0187"/>
    <w:rsid w:val="006F023B"/>
    <w:rsid w:val="006F06B1"/>
    <w:rsid w:val="006F0A8A"/>
    <w:rsid w:val="006F1073"/>
    <w:rsid w:val="006F1163"/>
    <w:rsid w:val="006F1637"/>
    <w:rsid w:val="006F209E"/>
    <w:rsid w:val="006F2B69"/>
    <w:rsid w:val="006F383A"/>
    <w:rsid w:val="006F3E1A"/>
    <w:rsid w:val="006F4967"/>
    <w:rsid w:val="006F538F"/>
    <w:rsid w:val="006F548B"/>
    <w:rsid w:val="006F574E"/>
    <w:rsid w:val="006F5D4F"/>
    <w:rsid w:val="006F615F"/>
    <w:rsid w:val="006F7268"/>
    <w:rsid w:val="007001F5"/>
    <w:rsid w:val="00701201"/>
    <w:rsid w:val="00701CFC"/>
    <w:rsid w:val="00702687"/>
    <w:rsid w:val="00702A88"/>
    <w:rsid w:val="0070409E"/>
    <w:rsid w:val="00704308"/>
    <w:rsid w:val="00704C94"/>
    <w:rsid w:val="00704CDA"/>
    <w:rsid w:val="00705D7E"/>
    <w:rsid w:val="00705F66"/>
    <w:rsid w:val="0070607D"/>
    <w:rsid w:val="00706413"/>
    <w:rsid w:val="00706433"/>
    <w:rsid w:val="00706533"/>
    <w:rsid w:val="00706858"/>
    <w:rsid w:val="00706BC8"/>
    <w:rsid w:val="007074CD"/>
    <w:rsid w:val="007076C2"/>
    <w:rsid w:val="00710531"/>
    <w:rsid w:val="00710E25"/>
    <w:rsid w:val="00711443"/>
    <w:rsid w:val="00711D74"/>
    <w:rsid w:val="0071204E"/>
    <w:rsid w:val="007132D7"/>
    <w:rsid w:val="00713444"/>
    <w:rsid w:val="0071389A"/>
    <w:rsid w:val="00713DDA"/>
    <w:rsid w:val="007142E6"/>
    <w:rsid w:val="007144CA"/>
    <w:rsid w:val="00714642"/>
    <w:rsid w:val="007152DF"/>
    <w:rsid w:val="00715A39"/>
    <w:rsid w:val="00716506"/>
    <w:rsid w:val="00716548"/>
    <w:rsid w:val="0071662A"/>
    <w:rsid w:val="00716E6F"/>
    <w:rsid w:val="007171D5"/>
    <w:rsid w:val="00717CAC"/>
    <w:rsid w:val="00721252"/>
    <w:rsid w:val="007214D5"/>
    <w:rsid w:val="00721DF6"/>
    <w:rsid w:val="007222F1"/>
    <w:rsid w:val="00722C71"/>
    <w:rsid w:val="00722CD8"/>
    <w:rsid w:val="007232BC"/>
    <w:rsid w:val="00723C29"/>
    <w:rsid w:val="00724653"/>
    <w:rsid w:val="00724694"/>
    <w:rsid w:val="0072483A"/>
    <w:rsid w:val="00724E23"/>
    <w:rsid w:val="0072750D"/>
    <w:rsid w:val="00730532"/>
    <w:rsid w:val="00731BFB"/>
    <w:rsid w:val="00732F58"/>
    <w:rsid w:val="00733297"/>
    <w:rsid w:val="007338C7"/>
    <w:rsid w:val="00733B3B"/>
    <w:rsid w:val="00733D57"/>
    <w:rsid w:val="00734743"/>
    <w:rsid w:val="00734BD1"/>
    <w:rsid w:val="00734C85"/>
    <w:rsid w:val="00735688"/>
    <w:rsid w:val="00735720"/>
    <w:rsid w:val="0073572F"/>
    <w:rsid w:val="0073645C"/>
    <w:rsid w:val="007365B2"/>
    <w:rsid w:val="007369C2"/>
    <w:rsid w:val="00736BE3"/>
    <w:rsid w:val="00737808"/>
    <w:rsid w:val="00737F93"/>
    <w:rsid w:val="007403E2"/>
    <w:rsid w:val="0074075B"/>
    <w:rsid w:val="007409B6"/>
    <w:rsid w:val="00740DA0"/>
    <w:rsid w:val="007411D4"/>
    <w:rsid w:val="00742907"/>
    <w:rsid w:val="00742A61"/>
    <w:rsid w:val="007431E2"/>
    <w:rsid w:val="007437E4"/>
    <w:rsid w:val="007446DB"/>
    <w:rsid w:val="00744F1E"/>
    <w:rsid w:val="00745266"/>
    <w:rsid w:val="00745FE2"/>
    <w:rsid w:val="00746004"/>
    <w:rsid w:val="007468C6"/>
    <w:rsid w:val="007469D8"/>
    <w:rsid w:val="007475E6"/>
    <w:rsid w:val="007500D0"/>
    <w:rsid w:val="007503DB"/>
    <w:rsid w:val="007509D1"/>
    <w:rsid w:val="00750C12"/>
    <w:rsid w:val="007517DF"/>
    <w:rsid w:val="00751FD3"/>
    <w:rsid w:val="00752106"/>
    <w:rsid w:val="007527E4"/>
    <w:rsid w:val="0075327B"/>
    <w:rsid w:val="00753A11"/>
    <w:rsid w:val="00754485"/>
    <w:rsid w:val="00755157"/>
    <w:rsid w:val="0075528B"/>
    <w:rsid w:val="00755741"/>
    <w:rsid w:val="00756B2F"/>
    <w:rsid w:val="0075752B"/>
    <w:rsid w:val="0075791B"/>
    <w:rsid w:val="0075794E"/>
    <w:rsid w:val="00757DA3"/>
    <w:rsid w:val="0076087F"/>
    <w:rsid w:val="00760FA7"/>
    <w:rsid w:val="00760FEC"/>
    <w:rsid w:val="0076120E"/>
    <w:rsid w:val="00761ECE"/>
    <w:rsid w:val="00762337"/>
    <w:rsid w:val="00762F46"/>
    <w:rsid w:val="0076341A"/>
    <w:rsid w:val="00763DA5"/>
    <w:rsid w:val="00763EA9"/>
    <w:rsid w:val="007645D1"/>
    <w:rsid w:val="00764657"/>
    <w:rsid w:val="00764B47"/>
    <w:rsid w:val="00764D70"/>
    <w:rsid w:val="007659B9"/>
    <w:rsid w:val="00765CC3"/>
    <w:rsid w:val="00765F20"/>
    <w:rsid w:val="007667F5"/>
    <w:rsid w:val="00767586"/>
    <w:rsid w:val="007676D3"/>
    <w:rsid w:val="00767A05"/>
    <w:rsid w:val="00770599"/>
    <w:rsid w:val="0077086D"/>
    <w:rsid w:val="007721D2"/>
    <w:rsid w:val="0077312F"/>
    <w:rsid w:val="007736A7"/>
    <w:rsid w:val="007744B4"/>
    <w:rsid w:val="00774629"/>
    <w:rsid w:val="00774946"/>
    <w:rsid w:val="00774976"/>
    <w:rsid w:val="007754BB"/>
    <w:rsid w:val="007758B4"/>
    <w:rsid w:val="007762B2"/>
    <w:rsid w:val="00776D15"/>
    <w:rsid w:val="007775E8"/>
    <w:rsid w:val="0077794D"/>
    <w:rsid w:val="0077798C"/>
    <w:rsid w:val="00777C8E"/>
    <w:rsid w:val="007803F3"/>
    <w:rsid w:val="007805A7"/>
    <w:rsid w:val="007806BE"/>
    <w:rsid w:val="00780ABD"/>
    <w:rsid w:val="00780BBD"/>
    <w:rsid w:val="00781083"/>
    <w:rsid w:val="007815C2"/>
    <w:rsid w:val="0078188A"/>
    <w:rsid w:val="00781F4C"/>
    <w:rsid w:val="007824BC"/>
    <w:rsid w:val="007838AE"/>
    <w:rsid w:val="007838E8"/>
    <w:rsid w:val="007840ED"/>
    <w:rsid w:val="0078567D"/>
    <w:rsid w:val="0078589B"/>
    <w:rsid w:val="00785A17"/>
    <w:rsid w:val="00786D4E"/>
    <w:rsid w:val="007872C4"/>
    <w:rsid w:val="00787322"/>
    <w:rsid w:val="00787963"/>
    <w:rsid w:val="00787C98"/>
    <w:rsid w:val="007900DA"/>
    <w:rsid w:val="00791BCE"/>
    <w:rsid w:val="00791EA3"/>
    <w:rsid w:val="0079282D"/>
    <w:rsid w:val="0079289B"/>
    <w:rsid w:val="0079395A"/>
    <w:rsid w:val="00793DDD"/>
    <w:rsid w:val="0079443C"/>
    <w:rsid w:val="007948CA"/>
    <w:rsid w:val="00794CFF"/>
    <w:rsid w:val="00794D4E"/>
    <w:rsid w:val="007950B6"/>
    <w:rsid w:val="007962D2"/>
    <w:rsid w:val="0079644D"/>
    <w:rsid w:val="00796C1C"/>
    <w:rsid w:val="00796DBC"/>
    <w:rsid w:val="007975A0"/>
    <w:rsid w:val="00797D7B"/>
    <w:rsid w:val="007A010B"/>
    <w:rsid w:val="007A04B1"/>
    <w:rsid w:val="007A0E38"/>
    <w:rsid w:val="007A2102"/>
    <w:rsid w:val="007A2FCB"/>
    <w:rsid w:val="007A3CB4"/>
    <w:rsid w:val="007A46F6"/>
    <w:rsid w:val="007A4D59"/>
    <w:rsid w:val="007A4F20"/>
    <w:rsid w:val="007A5158"/>
    <w:rsid w:val="007A51D4"/>
    <w:rsid w:val="007A587C"/>
    <w:rsid w:val="007A5A0A"/>
    <w:rsid w:val="007A5CD4"/>
    <w:rsid w:val="007A5E09"/>
    <w:rsid w:val="007A620F"/>
    <w:rsid w:val="007A647C"/>
    <w:rsid w:val="007A6E50"/>
    <w:rsid w:val="007A7366"/>
    <w:rsid w:val="007B0829"/>
    <w:rsid w:val="007B0B72"/>
    <w:rsid w:val="007B1231"/>
    <w:rsid w:val="007B1533"/>
    <w:rsid w:val="007B1613"/>
    <w:rsid w:val="007B16F4"/>
    <w:rsid w:val="007B2389"/>
    <w:rsid w:val="007B2B26"/>
    <w:rsid w:val="007B31B4"/>
    <w:rsid w:val="007B32E8"/>
    <w:rsid w:val="007B3881"/>
    <w:rsid w:val="007B465A"/>
    <w:rsid w:val="007B477A"/>
    <w:rsid w:val="007B4A4E"/>
    <w:rsid w:val="007B5486"/>
    <w:rsid w:val="007B638C"/>
    <w:rsid w:val="007B6AF5"/>
    <w:rsid w:val="007B6C76"/>
    <w:rsid w:val="007B6E81"/>
    <w:rsid w:val="007B72F6"/>
    <w:rsid w:val="007B7502"/>
    <w:rsid w:val="007B77C3"/>
    <w:rsid w:val="007B7B7E"/>
    <w:rsid w:val="007C0076"/>
    <w:rsid w:val="007C1E25"/>
    <w:rsid w:val="007C2BCD"/>
    <w:rsid w:val="007C2C58"/>
    <w:rsid w:val="007C3026"/>
    <w:rsid w:val="007C30BA"/>
    <w:rsid w:val="007C3160"/>
    <w:rsid w:val="007C34E0"/>
    <w:rsid w:val="007C39C8"/>
    <w:rsid w:val="007C3BD6"/>
    <w:rsid w:val="007C3C49"/>
    <w:rsid w:val="007C4166"/>
    <w:rsid w:val="007C448A"/>
    <w:rsid w:val="007C515A"/>
    <w:rsid w:val="007C542B"/>
    <w:rsid w:val="007C5597"/>
    <w:rsid w:val="007C5A44"/>
    <w:rsid w:val="007C6C87"/>
    <w:rsid w:val="007C6D51"/>
    <w:rsid w:val="007C6DA8"/>
    <w:rsid w:val="007C7248"/>
    <w:rsid w:val="007C76F1"/>
    <w:rsid w:val="007C7BDD"/>
    <w:rsid w:val="007D0463"/>
    <w:rsid w:val="007D097A"/>
    <w:rsid w:val="007D0D90"/>
    <w:rsid w:val="007D28DD"/>
    <w:rsid w:val="007D2E87"/>
    <w:rsid w:val="007D396E"/>
    <w:rsid w:val="007D3EA0"/>
    <w:rsid w:val="007D599C"/>
    <w:rsid w:val="007D5C32"/>
    <w:rsid w:val="007D614D"/>
    <w:rsid w:val="007D638F"/>
    <w:rsid w:val="007D6856"/>
    <w:rsid w:val="007D6DFC"/>
    <w:rsid w:val="007D7091"/>
    <w:rsid w:val="007E0484"/>
    <w:rsid w:val="007E0C96"/>
    <w:rsid w:val="007E0F17"/>
    <w:rsid w:val="007E0F78"/>
    <w:rsid w:val="007E12B6"/>
    <w:rsid w:val="007E17BC"/>
    <w:rsid w:val="007E184E"/>
    <w:rsid w:val="007E21A9"/>
    <w:rsid w:val="007E2285"/>
    <w:rsid w:val="007E253D"/>
    <w:rsid w:val="007E36DF"/>
    <w:rsid w:val="007E38CE"/>
    <w:rsid w:val="007E3CA4"/>
    <w:rsid w:val="007E3DF4"/>
    <w:rsid w:val="007E4254"/>
    <w:rsid w:val="007E4CD8"/>
    <w:rsid w:val="007E51AC"/>
    <w:rsid w:val="007E54F4"/>
    <w:rsid w:val="007E5513"/>
    <w:rsid w:val="007E5D8D"/>
    <w:rsid w:val="007E5D9E"/>
    <w:rsid w:val="007E5FA1"/>
    <w:rsid w:val="007E60FE"/>
    <w:rsid w:val="007E6904"/>
    <w:rsid w:val="007E7425"/>
    <w:rsid w:val="007E791C"/>
    <w:rsid w:val="007E7D0F"/>
    <w:rsid w:val="007F04CC"/>
    <w:rsid w:val="007F04D1"/>
    <w:rsid w:val="007F0544"/>
    <w:rsid w:val="007F055D"/>
    <w:rsid w:val="007F058C"/>
    <w:rsid w:val="007F08C1"/>
    <w:rsid w:val="007F0CB3"/>
    <w:rsid w:val="007F1BEF"/>
    <w:rsid w:val="007F1C36"/>
    <w:rsid w:val="007F2A0F"/>
    <w:rsid w:val="007F2C9A"/>
    <w:rsid w:val="007F31F1"/>
    <w:rsid w:val="007F354A"/>
    <w:rsid w:val="007F3A62"/>
    <w:rsid w:val="007F3C58"/>
    <w:rsid w:val="007F4047"/>
    <w:rsid w:val="007F41BA"/>
    <w:rsid w:val="007F4DA2"/>
    <w:rsid w:val="007F59E1"/>
    <w:rsid w:val="007F61F1"/>
    <w:rsid w:val="007F641E"/>
    <w:rsid w:val="007F6517"/>
    <w:rsid w:val="007F6A1F"/>
    <w:rsid w:val="007F6AF5"/>
    <w:rsid w:val="007F6F3D"/>
    <w:rsid w:val="007F7279"/>
    <w:rsid w:val="007F78EF"/>
    <w:rsid w:val="007F796F"/>
    <w:rsid w:val="007F79DB"/>
    <w:rsid w:val="007F7B6B"/>
    <w:rsid w:val="007F7BC9"/>
    <w:rsid w:val="007F7D0F"/>
    <w:rsid w:val="007F7FEC"/>
    <w:rsid w:val="008002F3"/>
    <w:rsid w:val="008003E9"/>
    <w:rsid w:val="008006E0"/>
    <w:rsid w:val="00801131"/>
    <w:rsid w:val="00801456"/>
    <w:rsid w:val="008021BD"/>
    <w:rsid w:val="0080243A"/>
    <w:rsid w:val="00802622"/>
    <w:rsid w:val="00803EAB"/>
    <w:rsid w:val="00803EFB"/>
    <w:rsid w:val="00803F9A"/>
    <w:rsid w:val="00803FE3"/>
    <w:rsid w:val="008046E9"/>
    <w:rsid w:val="008048E9"/>
    <w:rsid w:val="008050BB"/>
    <w:rsid w:val="00805D8A"/>
    <w:rsid w:val="00805F71"/>
    <w:rsid w:val="00806420"/>
    <w:rsid w:val="008109D5"/>
    <w:rsid w:val="00811032"/>
    <w:rsid w:val="00811C29"/>
    <w:rsid w:val="00811EAE"/>
    <w:rsid w:val="008125EB"/>
    <w:rsid w:val="00812FA0"/>
    <w:rsid w:val="0081337B"/>
    <w:rsid w:val="00813415"/>
    <w:rsid w:val="00813AA1"/>
    <w:rsid w:val="00813AB1"/>
    <w:rsid w:val="00813ADB"/>
    <w:rsid w:val="0081426F"/>
    <w:rsid w:val="0081444C"/>
    <w:rsid w:val="00814C35"/>
    <w:rsid w:val="00814E79"/>
    <w:rsid w:val="008152BC"/>
    <w:rsid w:val="00815DF5"/>
    <w:rsid w:val="008160FF"/>
    <w:rsid w:val="00816153"/>
    <w:rsid w:val="00816679"/>
    <w:rsid w:val="0081685A"/>
    <w:rsid w:val="008168B9"/>
    <w:rsid w:val="00816908"/>
    <w:rsid w:val="00816CB5"/>
    <w:rsid w:val="00817087"/>
    <w:rsid w:val="00817DD5"/>
    <w:rsid w:val="008200DF"/>
    <w:rsid w:val="00820586"/>
    <w:rsid w:val="008211D9"/>
    <w:rsid w:val="00821A99"/>
    <w:rsid w:val="00821B95"/>
    <w:rsid w:val="00822A4A"/>
    <w:rsid w:val="00823FDC"/>
    <w:rsid w:val="00824652"/>
    <w:rsid w:val="0082478E"/>
    <w:rsid w:val="00824D48"/>
    <w:rsid w:val="0082597E"/>
    <w:rsid w:val="00826A2C"/>
    <w:rsid w:val="00827703"/>
    <w:rsid w:val="00827750"/>
    <w:rsid w:val="00827C9A"/>
    <w:rsid w:val="00827D6D"/>
    <w:rsid w:val="008318AE"/>
    <w:rsid w:val="008318D4"/>
    <w:rsid w:val="00832E3C"/>
    <w:rsid w:val="00832F9B"/>
    <w:rsid w:val="00833758"/>
    <w:rsid w:val="00833C71"/>
    <w:rsid w:val="00834794"/>
    <w:rsid w:val="00835937"/>
    <w:rsid w:val="00835A4F"/>
    <w:rsid w:val="0083602B"/>
    <w:rsid w:val="00836716"/>
    <w:rsid w:val="00837005"/>
    <w:rsid w:val="008375F2"/>
    <w:rsid w:val="008376E2"/>
    <w:rsid w:val="008378B3"/>
    <w:rsid w:val="00840179"/>
    <w:rsid w:val="00840CEC"/>
    <w:rsid w:val="00841224"/>
    <w:rsid w:val="00842372"/>
    <w:rsid w:val="0084241B"/>
    <w:rsid w:val="00842D11"/>
    <w:rsid w:val="00843924"/>
    <w:rsid w:val="00845348"/>
    <w:rsid w:val="008461A4"/>
    <w:rsid w:val="00846238"/>
    <w:rsid w:val="0084697E"/>
    <w:rsid w:val="00846F96"/>
    <w:rsid w:val="00847211"/>
    <w:rsid w:val="0084777E"/>
    <w:rsid w:val="008503DD"/>
    <w:rsid w:val="00850962"/>
    <w:rsid w:val="008519C5"/>
    <w:rsid w:val="00851DBF"/>
    <w:rsid w:val="0085211F"/>
    <w:rsid w:val="00852D9F"/>
    <w:rsid w:val="008530FF"/>
    <w:rsid w:val="00853454"/>
    <w:rsid w:val="00853BE7"/>
    <w:rsid w:val="00853CF4"/>
    <w:rsid w:val="008546B6"/>
    <w:rsid w:val="00854BA4"/>
    <w:rsid w:val="00854C37"/>
    <w:rsid w:val="00855431"/>
    <w:rsid w:val="00855456"/>
    <w:rsid w:val="00855B3C"/>
    <w:rsid w:val="00855D40"/>
    <w:rsid w:val="008564E5"/>
    <w:rsid w:val="00856E55"/>
    <w:rsid w:val="00857083"/>
    <w:rsid w:val="00857593"/>
    <w:rsid w:val="008575AF"/>
    <w:rsid w:val="00857997"/>
    <w:rsid w:val="00857E58"/>
    <w:rsid w:val="0086056A"/>
    <w:rsid w:val="00860A59"/>
    <w:rsid w:val="00860BBE"/>
    <w:rsid w:val="00860C24"/>
    <w:rsid w:val="00860F1A"/>
    <w:rsid w:val="00861939"/>
    <w:rsid w:val="00861E60"/>
    <w:rsid w:val="00862265"/>
    <w:rsid w:val="008629EE"/>
    <w:rsid w:val="00863140"/>
    <w:rsid w:val="00863A3B"/>
    <w:rsid w:val="00863ECB"/>
    <w:rsid w:val="00864699"/>
    <w:rsid w:val="008649B4"/>
    <w:rsid w:val="00864B82"/>
    <w:rsid w:val="00864CF5"/>
    <w:rsid w:val="00865AD3"/>
    <w:rsid w:val="00865BA8"/>
    <w:rsid w:val="00866800"/>
    <w:rsid w:val="00867951"/>
    <w:rsid w:val="00867E14"/>
    <w:rsid w:val="00870F7E"/>
    <w:rsid w:val="0087147B"/>
    <w:rsid w:val="00871A31"/>
    <w:rsid w:val="0087360B"/>
    <w:rsid w:val="00873932"/>
    <w:rsid w:val="00873A14"/>
    <w:rsid w:val="00873F37"/>
    <w:rsid w:val="00874F48"/>
    <w:rsid w:val="00874F5B"/>
    <w:rsid w:val="00875422"/>
    <w:rsid w:val="00875582"/>
    <w:rsid w:val="00875B89"/>
    <w:rsid w:val="00876544"/>
    <w:rsid w:val="00876764"/>
    <w:rsid w:val="00876D57"/>
    <w:rsid w:val="00877585"/>
    <w:rsid w:val="0087780A"/>
    <w:rsid w:val="0087782F"/>
    <w:rsid w:val="008778B6"/>
    <w:rsid w:val="008778D9"/>
    <w:rsid w:val="0088070F"/>
    <w:rsid w:val="00881396"/>
    <w:rsid w:val="00881538"/>
    <w:rsid w:val="00881660"/>
    <w:rsid w:val="00881E14"/>
    <w:rsid w:val="00882D68"/>
    <w:rsid w:val="00882F45"/>
    <w:rsid w:val="008830BD"/>
    <w:rsid w:val="008835F3"/>
    <w:rsid w:val="00884436"/>
    <w:rsid w:val="00884578"/>
    <w:rsid w:val="00884F95"/>
    <w:rsid w:val="00884FBC"/>
    <w:rsid w:val="008853B3"/>
    <w:rsid w:val="0088576F"/>
    <w:rsid w:val="00885802"/>
    <w:rsid w:val="008859D7"/>
    <w:rsid w:val="00885DAD"/>
    <w:rsid w:val="00886187"/>
    <w:rsid w:val="00886998"/>
    <w:rsid w:val="00886A3D"/>
    <w:rsid w:val="00887A5B"/>
    <w:rsid w:val="00890037"/>
    <w:rsid w:val="0089095D"/>
    <w:rsid w:val="00890AAC"/>
    <w:rsid w:val="00890DD8"/>
    <w:rsid w:val="00890FC2"/>
    <w:rsid w:val="00891751"/>
    <w:rsid w:val="008926E6"/>
    <w:rsid w:val="00892B93"/>
    <w:rsid w:val="008930DA"/>
    <w:rsid w:val="0089374C"/>
    <w:rsid w:val="008940C1"/>
    <w:rsid w:val="00894114"/>
    <w:rsid w:val="00894712"/>
    <w:rsid w:val="00894B9C"/>
    <w:rsid w:val="00895319"/>
    <w:rsid w:val="00895552"/>
    <w:rsid w:val="00895820"/>
    <w:rsid w:val="00895966"/>
    <w:rsid w:val="00895B24"/>
    <w:rsid w:val="00895C47"/>
    <w:rsid w:val="00895D3F"/>
    <w:rsid w:val="008969E3"/>
    <w:rsid w:val="00896C35"/>
    <w:rsid w:val="008A0CF6"/>
    <w:rsid w:val="008A0E9B"/>
    <w:rsid w:val="008A12B0"/>
    <w:rsid w:val="008A1362"/>
    <w:rsid w:val="008A16F9"/>
    <w:rsid w:val="008A1DB1"/>
    <w:rsid w:val="008A2849"/>
    <w:rsid w:val="008A2FF7"/>
    <w:rsid w:val="008A3148"/>
    <w:rsid w:val="008A3D73"/>
    <w:rsid w:val="008A459B"/>
    <w:rsid w:val="008A4CDD"/>
    <w:rsid w:val="008A56B4"/>
    <w:rsid w:val="008A5EB6"/>
    <w:rsid w:val="008A60D3"/>
    <w:rsid w:val="008B06F4"/>
    <w:rsid w:val="008B0B0F"/>
    <w:rsid w:val="008B0CF3"/>
    <w:rsid w:val="008B0DAF"/>
    <w:rsid w:val="008B1212"/>
    <w:rsid w:val="008B155F"/>
    <w:rsid w:val="008B1744"/>
    <w:rsid w:val="008B1B0D"/>
    <w:rsid w:val="008B1EA3"/>
    <w:rsid w:val="008B2386"/>
    <w:rsid w:val="008B2D41"/>
    <w:rsid w:val="008B3272"/>
    <w:rsid w:val="008B40DB"/>
    <w:rsid w:val="008B5355"/>
    <w:rsid w:val="008B54A4"/>
    <w:rsid w:val="008B631E"/>
    <w:rsid w:val="008B6CB6"/>
    <w:rsid w:val="008B6E80"/>
    <w:rsid w:val="008B73B9"/>
    <w:rsid w:val="008B73EA"/>
    <w:rsid w:val="008B7714"/>
    <w:rsid w:val="008B777E"/>
    <w:rsid w:val="008B78A1"/>
    <w:rsid w:val="008B7ACF"/>
    <w:rsid w:val="008B7FF2"/>
    <w:rsid w:val="008C0A19"/>
    <w:rsid w:val="008C0DC6"/>
    <w:rsid w:val="008C1190"/>
    <w:rsid w:val="008C15D4"/>
    <w:rsid w:val="008C1796"/>
    <w:rsid w:val="008C1BA1"/>
    <w:rsid w:val="008C1FE3"/>
    <w:rsid w:val="008C207D"/>
    <w:rsid w:val="008C476F"/>
    <w:rsid w:val="008C4C97"/>
    <w:rsid w:val="008C52E4"/>
    <w:rsid w:val="008C637E"/>
    <w:rsid w:val="008C73C7"/>
    <w:rsid w:val="008C76F9"/>
    <w:rsid w:val="008C798F"/>
    <w:rsid w:val="008D04B4"/>
    <w:rsid w:val="008D06D6"/>
    <w:rsid w:val="008D0C3D"/>
    <w:rsid w:val="008D0DB5"/>
    <w:rsid w:val="008D0E7D"/>
    <w:rsid w:val="008D0F7F"/>
    <w:rsid w:val="008D178B"/>
    <w:rsid w:val="008D1A9F"/>
    <w:rsid w:val="008D21A6"/>
    <w:rsid w:val="008D22E1"/>
    <w:rsid w:val="008D2833"/>
    <w:rsid w:val="008D2CCC"/>
    <w:rsid w:val="008D2E43"/>
    <w:rsid w:val="008D3422"/>
    <w:rsid w:val="008D34B1"/>
    <w:rsid w:val="008D36DC"/>
    <w:rsid w:val="008D3EC6"/>
    <w:rsid w:val="008D4771"/>
    <w:rsid w:val="008D495D"/>
    <w:rsid w:val="008D4F34"/>
    <w:rsid w:val="008D5564"/>
    <w:rsid w:val="008D5841"/>
    <w:rsid w:val="008D5B69"/>
    <w:rsid w:val="008D6419"/>
    <w:rsid w:val="008D67BF"/>
    <w:rsid w:val="008D7B58"/>
    <w:rsid w:val="008D7BB0"/>
    <w:rsid w:val="008E034D"/>
    <w:rsid w:val="008E0B2D"/>
    <w:rsid w:val="008E162A"/>
    <w:rsid w:val="008E172B"/>
    <w:rsid w:val="008E176A"/>
    <w:rsid w:val="008E18F8"/>
    <w:rsid w:val="008E19F3"/>
    <w:rsid w:val="008E1C9C"/>
    <w:rsid w:val="008E2A92"/>
    <w:rsid w:val="008E301F"/>
    <w:rsid w:val="008E396D"/>
    <w:rsid w:val="008E3C05"/>
    <w:rsid w:val="008E3D71"/>
    <w:rsid w:val="008E4437"/>
    <w:rsid w:val="008E5040"/>
    <w:rsid w:val="008E5079"/>
    <w:rsid w:val="008E5331"/>
    <w:rsid w:val="008E56AC"/>
    <w:rsid w:val="008E5E91"/>
    <w:rsid w:val="008E6212"/>
    <w:rsid w:val="008E6C40"/>
    <w:rsid w:val="008E7176"/>
    <w:rsid w:val="008E733D"/>
    <w:rsid w:val="008E760C"/>
    <w:rsid w:val="008E7E17"/>
    <w:rsid w:val="008E7E2B"/>
    <w:rsid w:val="008F03AC"/>
    <w:rsid w:val="008F0583"/>
    <w:rsid w:val="008F05A1"/>
    <w:rsid w:val="008F0617"/>
    <w:rsid w:val="008F09FF"/>
    <w:rsid w:val="008F0AC2"/>
    <w:rsid w:val="008F11FE"/>
    <w:rsid w:val="008F16C8"/>
    <w:rsid w:val="008F2654"/>
    <w:rsid w:val="008F2968"/>
    <w:rsid w:val="008F3B0B"/>
    <w:rsid w:val="008F41D8"/>
    <w:rsid w:val="008F4305"/>
    <w:rsid w:val="008F4B77"/>
    <w:rsid w:val="008F5285"/>
    <w:rsid w:val="008F583C"/>
    <w:rsid w:val="008F5F74"/>
    <w:rsid w:val="008F607A"/>
    <w:rsid w:val="008F6529"/>
    <w:rsid w:val="008F65D5"/>
    <w:rsid w:val="008F6661"/>
    <w:rsid w:val="008F795A"/>
    <w:rsid w:val="009003F3"/>
    <w:rsid w:val="0090040E"/>
    <w:rsid w:val="009006D6"/>
    <w:rsid w:val="00900C28"/>
    <w:rsid w:val="009010E0"/>
    <w:rsid w:val="00901122"/>
    <w:rsid w:val="0090115B"/>
    <w:rsid w:val="009012F0"/>
    <w:rsid w:val="0090160E"/>
    <w:rsid w:val="00901BC4"/>
    <w:rsid w:val="00901F6E"/>
    <w:rsid w:val="00902C5B"/>
    <w:rsid w:val="0090321C"/>
    <w:rsid w:val="00903714"/>
    <w:rsid w:val="00903A95"/>
    <w:rsid w:val="00903FBC"/>
    <w:rsid w:val="0090520A"/>
    <w:rsid w:val="00905CF7"/>
    <w:rsid w:val="009060A7"/>
    <w:rsid w:val="00906347"/>
    <w:rsid w:val="00907256"/>
    <w:rsid w:val="0090745C"/>
    <w:rsid w:val="009078E5"/>
    <w:rsid w:val="00907A51"/>
    <w:rsid w:val="00907BC8"/>
    <w:rsid w:val="009102EA"/>
    <w:rsid w:val="009104C0"/>
    <w:rsid w:val="009113D2"/>
    <w:rsid w:val="0091140C"/>
    <w:rsid w:val="009117AB"/>
    <w:rsid w:val="00911AEE"/>
    <w:rsid w:val="0091209D"/>
    <w:rsid w:val="00912AAE"/>
    <w:rsid w:val="00912CAD"/>
    <w:rsid w:val="00912CDF"/>
    <w:rsid w:val="00913AC1"/>
    <w:rsid w:val="00913BFF"/>
    <w:rsid w:val="0091482D"/>
    <w:rsid w:val="009149D3"/>
    <w:rsid w:val="009153B5"/>
    <w:rsid w:val="0091767E"/>
    <w:rsid w:val="00921077"/>
    <w:rsid w:val="0092181A"/>
    <w:rsid w:val="00921C03"/>
    <w:rsid w:val="00921C5C"/>
    <w:rsid w:val="00921D0B"/>
    <w:rsid w:val="00921EF0"/>
    <w:rsid w:val="00921FE8"/>
    <w:rsid w:val="0092240A"/>
    <w:rsid w:val="00922463"/>
    <w:rsid w:val="00923B22"/>
    <w:rsid w:val="009245B7"/>
    <w:rsid w:val="0092480E"/>
    <w:rsid w:val="00924E96"/>
    <w:rsid w:val="00924F2E"/>
    <w:rsid w:val="00925632"/>
    <w:rsid w:val="009257BA"/>
    <w:rsid w:val="00925C9F"/>
    <w:rsid w:val="0092604D"/>
    <w:rsid w:val="00926CD8"/>
    <w:rsid w:val="00927220"/>
    <w:rsid w:val="00930185"/>
    <w:rsid w:val="009302F1"/>
    <w:rsid w:val="0093078A"/>
    <w:rsid w:val="00930E84"/>
    <w:rsid w:val="009313B2"/>
    <w:rsid w:val="0093223F"/>
    <w:rsid w:val="009332D4"/>
    <w:rsid w:val="0093384D"/>
    <w:rsid w:val="0093399F"/>
    <w:rsid w:val="009345A5"/>
    <w:rsid w:val="009345F1"/>
    <w:rsid w:val="00934B30"/>
    <w:rsid w:val="0093522A"/>
    <w:rsid w:val="00935785"/>
    <w:rsid w:val="00935D67"/>
    <w:rsid w:val="009360FB"/>
    <w:rsid w:val="009365A8"/>
    <w:rsid w:val="009366DF"/>
    <w:rsid w:val="00936722"/>
    <w:rsid w:val="00937136"/>
    <w:rsid w:val="009376D5"/>
    <w:rsid w:val="00937A47"/>
    <w:rsid w:val="00937B5F"/>
    <w:rsid w:val="00937C11"/>
    <w:rsid w:val="00937C41"/>
    <w:rsid w:val="00937C9B"/>
    <w:rsid w:val="009406C2"/>
    <w:rsid w:val="00941443"/>
    <w:rsid w:val="00941DC1"/>
    <w:rsid w:val="00942CBB"/>
    <w:rsid w:val="00942CEC"/>
    <w:rsid w:val="00943072"/>
    <w:rsid w:val="00943154"/>
    <w:rsid w:val="009439B4"/>
    <w:rsid w:val="00944A77"/>
    <w:rsid w:val="00944C2A"/>
    <w:rsid w:val="00944F23"/>
    <w:rsid w:val="0094548C"/>
    <w:rsid w:val="00946283"/>
    <w:rsid w:val="009465EF"/>
    <w:rsid w:val="00946A23"/>
    <w:rsid w:val="00946BD4"/>
    <w:rsid w:val="00946ED9"/>
    <w:rsid w:val="00947082"/>
    <w:rsid w:val="0094742B"/>
    <w:rsid w:val="0094766C"/>
    <w:rsid w:val="00947DC0"/>
    <w:rsid w:val="00950895"/>
    <w:rsid w:val="009513F7"/>
    <w:rsid w:val="00951B92"/>
    <w:rsid w:val="00951C83"/>
    <w:rsid w:val="00951D3E"/>
    <w:rsid w:val="00951FBA"/>
    <w:rsid w:val="00952A14"/>
    <w:rsid w:val="00953672"/>
    <w:rsid w:val="009544E9"/>
    <w:rsid w:val="00954AB3"/>
    <w:rsid w:val="00954F31"/>
    <w:rsid w:val="00954F7E"/>
    <w:rsid w:val="00955968"/>
    <w:rsid w:val="009560D4"/>
    <w:rsid w:val="009561B4"/>
    <w:rsid w:val="009561D6"/>
    <w:rsid w:val="00956452"/>
    <w:rsid w:val="009567DD"/>
    <w:rsid w:val="00956CEC"/>
    <w:rsid w:val="009576BA"/>
    <w:rsid w:val="00957CC5"/>
    <w:rsid w:val="00957DD8"/>
    <w:rsid w:val="0096048E"/>
    <w:rsid w:val="00960C48"/>
    <w:rsid w:val="00961620"/>
    <w:rsid w:val="009617A7"/>
    <w:rsid w:val="00961E28"/>
    <w:rsid w:val="009637EA"/>
    <w:rsid w:val="0096387A"/>
    <w:rsid w:val="00963B94"/>
    <w:rsid w:val="00963E3A"/>
    <w:rsid w:val="00964334"/>
    <w:rsid w:val="00964CC3"/>
    <w:rsid w:val="00965389"/>
    <w:rsid w:val="009654A6"/>
    <w:rsid w:val="0096580B"/>
    <w:rsid w:val="00965A90"/>
    <w:rsid w:val="009664A3"/>
    <w:rsid w:val="009664EE"/>
    <w:rsid w:val="00966E17"/>
    <w:rsid w:val="009673A5"/>
    <w:rsid w:val="009677E0"/>
    <w:rsid w:val="00967D73"/>
    <w:rsid w:val="00967F7C"/>
    <w:rsid w:val="0097009E"/>
    <w:rsid w:val="0097018E"/>
    <w:rsid w:val="009706D8"/>
    <w:rsid w:val="00970F61"/>
    <w:rsid w:val="0097145C"/>
    <w:rsid w:val="009718E1"/>
    <w:rsid w:val="00971EE6"/>
    <w:rsid w:val="009723C1"/>
    <w:rsid w:val="00972758"/>
    <w:rsid w:val="00972C91"/>
    <w:rsid w:val="0097301F"/>
    <w:rsid w:val="0097370D"/>
    <w:rsid w:val="0097567F"/>
    <w:rsid w:val="00975B1F"/>
    <w:rsid w:val="00975E79"/>
    <w:rsid w:val="00976638"/>
    <w:rsid w:val="0097672C"/>
    <w:rsid w:val="00976802"/>
    <w:rsid w:val="00976881"/>
    <w:rsid w:val="00976915"/>
    <w:rsid w:val="0097707E"/>
    <w:rsid w:val="009809A5"/>
    <w:rsid w:val="00980E8D"/>
    <w:rsid w:val="00980EB3"/>
    <w:rsid w:val="009811A0"/>
    <w:rsid w:val="00981CA5"/>
    <w:rsid w:val="00981FD6"/>
    <w:rsid w:val="00982191"/>
    <w:rsid w:val="0098239E"/>
    <w:rsid w:val="009823FE"/>
    <w:rsid w:val="0098287C"/>
    <w:rsid w:val="0098317D"/>
    <w:rsid w:val="009839FE"/>
    <w:rsid w:val="00983AF3"/>
    <w:rsid w:val="009843BF"/>
    <w:rsid w:val="00984486"/>
    <w:rsid w:val="009848F6"/>
    <w:rsid w:val="0098500F"/>
    <w:rsid w:val="00985200"/>
    <w:rsid w:val="009854CF"/>
    <w:rsid w:val="009855A3"/>
    <w:rsid w:val="0098577C"/>
    <w:rsid w:val="0098592C"/>
    <w:rsid w:val="0098630B"/>
    <w:rsid w:val="009864B6"/>
    <w:rsid w:val="00986618"/>
    <w:rsid w:val="00986719"/>
    <w:rsid w:val="0098683B"/>
    <w:rsid w:val="009869AC"/>
    <w:rsid w:val="00987005"/>
    <w:rsid w:val="00987261"/>
    <w:rsid w:val="00987363"/>
    <w:rsid w:val="00987F3B"/>
    <w:rsid w:val="00990036"/>
    <w:rsid w:val="00990361"/>
    <w:rsid w:val="0099039E"/>
    <w:rsid w:val="0099049B"/>
    <w:rsid w:val="0099144B"/>
    <w:rsid w:val="00991EA3"/>
    <w:rsid w:val="00992688"/>
    <w:rsid w:val="00992749"/>
    <w:rsid w:val="009929F3"/>
    <w:rsid w:val="00995195"/>
    <w:rsid w:val="00995F25"/>
    <w:rsid w:val="00997444"/>
    <w:rsid w:val="00997FFA"/>
    <w:rsid w:val="009A0338"/>
    <w:rsid w:val="009A1444"/>
    <w:rsid w:val="009A14FD"/>
    <w:rsid w:val="009A1A3C"/>
    <w:rsid w:val="009A2784"/>
    <w:rsid w:val="009A358B"/>
    <w:rsid w:val="009A3A47"/>
    <w:rsid w:val="009A3BC0"/>
    <w:rsid w:val="009A3D4D"/>
    <w:rsid w:val="009A4119"/>
    <w:rsid w:val="009A43B8"/>
    <w:rsid w:val="009A48E4"/>
    <w:rsid w:val="009A4ED5"/>
    <w:rsid w:val="009A4F31"/>
    <w:rsid w:val="009A4FDE"/>
    <w:rsid w:val="009A5143"/>
    <w:rsid w:val="009A54B7"/>
    <w:rsid w:val="009A57C8"/>
    <w:rsid w:val="009A5A7C"/>
    <w:rsid w:val="009A682D"/>
    <w:rsid w:val="009A6D06"/>
    <w:rsid w:val="009A7D0F"/>
    <w:rsid w:val="009B066B"/>
    <w:rsid w:val="009B0836"/>
    <w:rsid w:val="009B0AB3"/>
    <w:rsid w:val="009B0C95"/>
    <w:rsid w:val="009B1117"/>
    <w:rsid w:val="009B16B3"/>
    <w:rsid w:val="009B16E3"/>
    <w:rsid w:val="009B185E"/>
    <w:rsid w:val="009B19E9"/>
    <w:rsid w:val="009B2320"/>
    <w:rsid w:val="009B2430"/>
    <w:rsid w:val="009B2DD9"/>
    <w:rsid w:val="009B314D"/>
    <w:rsid w:val="009B3702"/>
    <w:rsid w:val="009B4FEC"/>
    <w:rsid w:val="009B51FD"/>
    <w:rsid w:val="009B6646"/>
    <w:rsid w:val="009B6A96"/>
    <w:rsid w:val="009B7CC7"/>
    <w:rsid w:val="009B7D54"/>
    <w:rsid w:val="009C0359"/>
    <w:rsid w:val="009C03EA"/>
    <w:rsid w:val="009C0766"/>
    <w:rsid w:val="009C14EC"/>
    <w:rsid w:val="009C1577"/>
    <w:rsid w:val="009C1759"/>
    <w:rsid w:val="009C1A69"/>
    <w:rsid w:val="009C3188"/>
    <w:rsid w:val="009C3751"/>
    <w:rsid w:val="009C3F94"/>
    <w:rsid w:val="009C4BB0"/>
    <w:rsid w:val="009C4BBE"/>
    <w:rsid w:val="009C4D73"/>
    <w:rsid w:val="009C5120"/>
    <w:rsid w:val="009C5370"/>
    <w:rsid w:val="009C5557"/>
    <w:rsid w:val="009C5A5D"/>
    <w:rsid w:val="009C5B12"/>
    <w:rsid w:val="009C5E26"/>
    <w:rsid w:val="009C6D90"/>
    <w:rsid w:val="009C75D1"/>
    <w:rsid w:val="009D075A"/>
    <w:rsid w:val="009D084C"/>
    <w:rsid w:val="009D09E5"/>
    <w:rsid w:val="009D1D3D"/>
    <w:rsid w:val="009D263F"/>
    <w:rsid w:val="009D2CFB"/>
    <w:rsid w:val="009D3F2F"/>
    <w:rsid w:val="009D49B4"/>
    <w:rsid w:val="009D5387"/>
    <w:rsid w:val="009D545A"/>
    <w:rsid w:val="009D550D"/>
    <w:rsid w:val="009D568D"/>
    <w:rsid w:val="009D5BE7"/>
    <w:rsid w:val="009D5FE4"/>
    <w:rsid w:val="009D62E0"/>
    <w:rsid w:val="009D7536"/>
    <w:rsid w:val="009D7735"/>
    <w:rsid w:val="009D778A"/>
    <w:rsid w:val="009D7C59"/>
    <w:rsid w:val="009E068D"/>
    <w:rsid w:val="009E06AA"/>
    <w:rsid w:val="009E076D"/>
    <w:rsid w:val="009E0C6C"/>
    <w:rsid w:val="009E11AE"/>
    <w:rsid w:val="009E1388"/>
    <w:rsid w:val="009E1671"/>
    <w:rsid w:val="009E176A"/>
    <w:rsid w:val="009E1C64"/>
    <w:rsid w:val="009E1E7C"/>
    <w:rsid w:val="009E33A8"/>
    <w:rsid w:val="009E356A"/>
    <w:rsid w:val="009E3797"/>
    <w:rsid w:val="009E37D1"/>
    <w:rsid w:val="009E3B84"/>
    <w:rsid w:val="009E40EB"/>
    <w:rsid w:val="009E40F1"/>
    <w:rsid w:val="009E44CD"/>
    <w:rsid w:val="009E468A"/>
    <w:rsid w:val="009E548C"/>
    <w:rsid w:val="009E60EB"/>
    <w:rsid w:val="009F0045"/>
    <w:rsid w:val="009F0F1B"/>
    <w:rsid w:val="009F0FDD"/>
    <w:rsid w:val="009F1592"/>
    <w:rsid w:val="009F22DE"/>
    <w:rsid w:val="009F2981"/>
    <w:rsid w:val="009F34F9"/>
    <w:rsid w:val="009F36EE"/>
    <w:rsid w:val="009F3DFC"/>
    <w:rsid w:val="009F48D7"/>
    <w:rsid w:val="009F49FE"/>
    <w:rsid w:val="009F4CBE"/>
    <w:rsid w:val="009F54E7"/>
    <w:rsid w:val="009F5822"/>
    <w:rsid w:val="009F6228"/>
    <w:rsid w:val="009F62B2"/>
    <w:rsid w:val="009F73FB"/>
    <w:rsid w:val="009F77D8"/>
    <w:rsid w:val="009F78C5"/>
    <w:rsid w:val="00A001E9"/>
    <w:rsid w:val="00A0044F"/>
    <w:rsid w:val="00A0051F"/>
    <w:rsid w:val="00A00AC4"/>
    <w:rsid w:val="00A00BA2"/>
    <w:rsid w:val="00A016C1"/>
    <w:rsid w:val="00A01B3B"/>
    <w:rsid w:val="00A0246A"/>
    <w:rsid w:val="00A02DF6"/>
    <w:rsid w:val="00A02E30"/>
    <w:rsid w:val="00A0313B"/>
    <w:rsid w:val="00A03705"/>
    <w:rsid w:val="00A03BEA"/>
    <w:rsid w:val="00A03FA5"/>
    <w:rsid w:val="00A054E8"/>
    <w:rsid w:val="00A055E7"/>
    <w:rsid w:val="00A0604C"/>
    <w:rsid w:val="00A0666C"/>
    <w:rsid w:val="00A06B2B"/>
    <w:rsid w:val="00A06D1F"/>
    <w:rsid w:val="00A075B7"/>
    <w:rsid w:val="00A07740"/>
    <w:rsid w:val="00A07975"/>
    <w:rsid w:val="00A07DD0"/>
    <w:rsid w:val="00A1004A"/>
    <w:rsid w:val="00A101E9"/>
    <w:rsid w:val="00A10362"/>
    <w:rsid w:val="00A10F57"/>
    <w:rsid w:val="00A11A91"/>
    <w:rsid w:val="00A11D46"/>
    <w:rsid w:val="00A11E8E"/>
    <w:rsid w:val="00A122F2"/>
    <w:rsid w:val="00A12A35"/>
    <w:rsid w:val="00A12C0F"/>
    <w:rsid w:val="00A12CCC"/>
    <w:rsid w:val="00A13DBA"/>
    <w:rsid w:val="00A14219"/>
    <w:rsid w:val="00A14A0C"/>
    <w:rsid w:val="00A14B9A"/>
    <w:rsid w:val="00A1564D"/>
    <w:rsid w:val="00A15B9D"/>
    <w:rsid w:val="00A1600D"/>
    <w:rsid w:val="00A169BF"/>
    <w:rsid w:val="00A16EF5"/>
    <w:rsid w:val="00A178FC"/>
    <w:rsid w:val="00A17C4F"/>
    <w:rsid w:val="00A20D57"/>
    <w:rsid w:val="00A21B82"/>
    <w:rsid w:val="00A2213D"/>
    <w:rsid w:val="00A22FB5"/>
    <w:rsid w:val="00A233DE"/>
    <w:rsid w:val="00A23CEC"/>
    <w:rsid w:val="00A23FF9"/>
    <w:rsid w:val="00A243AF"/>
    <w:rsid w:val="00A2474E"/>
    <w:rsid w:val="00A249AF"/>
    <w:rsid w:val="00A24E75"/>
    <w:rsid w:val="00A260BE"/>
    <w:rsid w:val="00A2612A"/>
    <w:rsid w:val="00A26839"/>
    <w:rsid w:val="00A2713E"/>
    <w:rsid w:val="00A27BDC"/>
    <w:rsid w:val="00A305A2"/>
    <w:rsid w:val="00A315E0"/>
    <w:rsid w:val="00A3245D"/>
    <w:rsid w:val="00A3302B"/>
    <w:rsid w:val="00A33F47"/>
    <w:rsid w:val="00A344B4"/>
    <w:rsid w:val="00A34501"/>
    <w:rsid w:val="00A34CEF"/>
    <w:rsid w:val="00A34E29"/>
    <w:rsid w:val="00A357EE"/>
    <w:rsid w:val="00A35E32"/>
    <w:rsid w:val="00A3633B"/>
    <w:rsid w:val="00A375D5"/>
    <w:rsid w:val="00A37F44"/>
    <w:rsid w:val="00A37F5E"/>
    <w:rsid w:val="00A406AF"/>
    <w:rsid w:val="00A40E77"/>
    <w:rsid w:val="00A40EDA"/>
    <w:rsid w:val="00A41692"/>
    <w:rsid w:val="00A41DEF"/>
    <w:rsid w:val="00A423CC"/>
    <w:rsid w:val="00A434FA"/>
    <w:rsid w:val="00A43874"/>
    <w:rsid w:val="00A43995"/>
    <w:rsid w:val="00A43D6B"/>
    <w:rsid w:val="00A4411E"/>
    <w:rsid w:val="00A44719"/>
    <w:rsid w:val="00A45102"/>
    <w:rsid w:val="00A458EE"/>
    <w:rsid w:val="00A45DCB"/>
    <w:rsid w:val="00A46D14"/>
    <w:rsid w:val="00A472BA"/>
    <w:rsid w:val="00A47B46"/>
    <w:rsid w:val="00A47D08"/>
    <w:rsid w:val="00A500AB"/>
    <w:rsid w:val="00A50A08"/>
    <w:rsid w:val="00A50AEC"/>
    <w:rsid w:val="00A50B2C"/>
    <w:rsid w:val="00A51F48"/>
    <w:rsid w:val="00A52125"/>
    <w:rsid w:val="00A521C9"/>
    <w:rsid w:val="00A52C79"/>
    <w:rsid w:val="00A53060"/>
    <w:rsid w:val="00A53291"/>
    <w:rsid w:val="00A534CB"/>
    <w:rsid w:val="00A53657"/>
    <w:rsid w:val="00A54383"/>
    <w:rsid w:val="00A54AFD"/>
    <w:rsid w:val="00A54C04"/>
    <w:rsid w:val="00A54DDB"/>
    <w:rsid w:val="00A55949"/>
    <w:rsid w:val="00A55AB9"/>
    <w:rsid w:val="00A55F5B"/>
    <w:rsid w:val="00A56DBC"/>
    <w:rsid w:val="00A57A56"/>
    <w:rsid w:val="00A57F47"/>
    <w:rsid w:val="00A600CA"/>
    <w:rsid w:val="00A601D8"/>
    <w:rsid w:val="00A604C8"/>
    <w:rsid w:val="00A6069B"/>
    <w:rsid w:val="00A608C9"/>
    <w:rsid w:val="00A61098"/>
    <w:rsid w:val="00A61D8A"/>
    <w:rsid w:val="00A6253E"/>
    <w:rsid w:val="00A62589"/>
    <w:rsid w:val="00A6312E"/>
    <w:rsid w:val="00A631A6"/>
    <w:rsid w:val="00A631E3"/>
    <w:rsid w:val="00A64058"/>
    <w:rsid w:val="00A641D7"/>
    <w:rsid w:val="00A647BD"/>
    <w:rsid w:val="00A647D0"/>
    <w:rsid w:val="00A6497D"/>
    <w:rsid w:val="00A66039"/>
    <w:rsid w:val="00A66299"/>
    <w:rsid w:val="00A6644E"/>
    <w:rsid w:val="00A67726"/>
    <w:rsid w:val="00A70766"/>
    <w:rsid w:val="00A70FE7"/>
    <w:rsid w:val="00A71075"/>
    <w:rsid w:val="00A71A5C"/>
    <w:rsid w:val="00A71BA1"/>
    <w:rsid w:val="00A72633"/>
    <w:rsid w:val="00A727FA"/>
    <w:rsid w:val="00A72F74"/>
    <w:rsid w:val="00A737F6"/>
    <w:rsid w:val="00A73960"/>
    <w:rsid w:val="00A7467C"/>
    <w:rsid w:val="00A75A4D"/>
    <w:rsid w:val="00A75FAB"/>
    <w:rsid w:val="00A75FB6"/>
    <w:rsid w:val="00A778AC"/>
    <w:rsid w:val="00A77D8E"/>
    <w:rsid w:val="00A77F65"/>
    <w:rsid w:val="00A80602"/>
    <w:rsid w:val="00A806DD"/>
    <w:rsid w:val="00A8105D"/>
    <w:rsid w:val="00A81281"/>
    <w:rsid w:val="00A81304"/>
    <w:rsid w:val="00A82466"/>
    <w:rsid w:val="00A826D1"/>
    <w:rsid w:val="00A826E8"/>
    <w:rsid w:val="00A828B7"/>
    <w:rsid w:val="00A82CEA"/>
    <w:rsid w:val="00A835F5"/>
    <w:rsid w:val="00A83A06"/>
    <w:rsid w:val="00A83DE5"/>
    <w:rsid w:val="00A850A7"/>
    <w:rsid w:val="00A85401"/>
    <w:rsid w:val="00A8549A"/>
    <w:rsid w:val="00A857D2"/>
    <w:rsid w:val="00A8582B"/>
    <w:rsid w:val="00A86648"/>
    <w:rsid w:val="00A86B9E"/>
    <w:rsid w:val="00A87AD8"/>
    <w:rsid w:val="00A87F1D"/>
    <w:rsid w:val="00A90104"/>
    <w:rsid w:val="00A90D98"/>
    <w:rsid w:val="00A912EC"/>
    <w:rsid w:val="00A91B5B"/>
    <w:rsid w:val="00A91DDE"/>
    <w:rsid w:val="00A92FD7"/>
    <w:rsid w:val="00A9408D"/>
    <w:rsid w:val="00A94DB3"/>
    <w:rsid w:val="00A94FC8"/>
    <w:rsid w:val="00A95498"/>
    <w:rsid w:val="00A955D5"/>
    <w:rsid w:val="00A95664"/>
    <w:rsid w:val="00A95FC0"/>
    <w:rsid w:val="00A9609F"/>
    <w:rsid w:val="00A960CD"/>
    <w:rsid w:val="00A96507"/>
    <w:rsid w:val="00A970E1"/>
    <w:rsid w:val="00A9774F"/>
    <w:rsid w:val="00A97A36"/>
    <w:rsid w:val="00A97F20"/>
    <w:rsid w:val="00AA01A4"/>
    <w:rsid w:val="00AA0256"/>
    <w:rsid w:val="00AA0E27"/>
    <w:rsid w:val="00AA0F14"/>
    <w:rsid w:val="00AA1EA8"/>
    <w:rsid w:val="00AA26EE"/>
    <w:rsid w:val="00AA2A5F"/>
    <w:rsid w:val="00AA3185"/>
    <w:rsid w:val="00AA3805"/>
    <w:rsid w:val="00AA3ECF"/>
    <w:rsid w:val="00AA3F29"/>
    <w:rsid w:val="00AA4034"/>
    <w:rsid w:val="00AA4131"/>
    <w:rsid w:val="00AA4D58"/>
    <w:rsid w:val="00AA4D5E"/>
    <w:rsid w:val="00AA4ED1"/>
    <w:rsid w:val="00AA53BF"/>
    <w:rsid w:val="00AA53C1"/>
    <w:rsid w:val="00AA615D"/>
    <w:rsid w:val="00AA6245"/>
    <w:rsid w:val="00AA638B"/>
    <w:rsid w:val="00AA6410"/>
    <w:rsid w:val="00AA6AB0"/>
    <w:rsid w:val="00AA6B1C"/>
    <w:rsid w:val="00AA6D71"/>
    <w:rsid w:val="00AA77FF"/>
    <w:rsid w:val="00AA799B"/>
    <w:rsid w:val="00AA7F9D"/>
    <w:rsid w:val="00AB0C50"/>
    <w:rsid w:val="00AB0E7F"/>
    <w:rsid w:val="00AB0FE7"/>
    <w:rsid w:val="00AB1A1F"/>
    <w:rsid w:val="00AB1FDD"/>
    <w:rsid w:val="00AB288E"/>
    <w:rsid w:val="00AB3237"/>
    <w:rsid w:val="00AB40D3"/>
    <w:rsid w:val="00AB41AF"/>
    <w:rsid w:val="00AB4846"/>
    <w:rsid w:val="00AB4FBF"/>
    <w:rsid w:val="00AB5333"/>
    <w:rsid w:val="00AB547D"/>
    <w:rsid w:val="00AB5C48"/>
    <w:rsid w:val="00AB5E3B"/>
    <w:rsid w:val="00AB62C9"/>
    <w:rsid w:val="00AB6430"/>
    <w:rsid w:val="00AB651B"/>
    <w:rsid w:val="00AB65ED"/>
    <w:rsid w:val="00AB6C1B"/>
    <w:rsid w:val="00AB70A2"/>
    <w:rsid w:val="00AB73B7"/>
    <w:rsid w:val="00AB7AA5"/>
    <w:rsid w:val="00AB7BFD"/>
    <w:rsid w:val="00AC047B"/>
    <w:rsid w:val="00AC05C6"/>
    <w:rsid w:val="00AC100E"/>
    <w:rsid w:val="00AC1270"/>
    <w:rsid w:val="00AC1728"/>
    <w:rsid w:val="00AC19CD"/>
    <w:rsid w:val="00AC2395"/>
    <w:rsid w:val="00AC329A"/>
    <w:rsid w:val="00AC33C6"/>
    <w:rsid w:val="00AC36B4"/>
    <w:rsid w:val="00AC387F"/>
    <w:rsid w:val="00AC38C7"/>
    <w:rsid w:val="00AC4F64"/>
    <w:rsid w:val="00AC5686"/>
    <w:rsid w:val="00AC6A50"/>
    <w:rsid w:val="00AC7115"/>
    <w:rsid w:val="00AC7209"/>
    <w:rsid w:val="00AD035D"/>
    <w:rsid w:val="00AD0FCE"/>
    <w:rsid w:val="00AD1777"/>
    <w:rsid w:val="00AD188C"/>
    <w:rsid w:val="00AD1E1C"/>
    <w:rsid w:val="00AD1E54"/>
    <w:rsid w:val="00AD3154"/>
    <w:rsid w:val="00AD3477"/>
    <w:rsid w:val="00AD4135"/>
    <w:rsid w:val="00AD469C"/>
    <w:rsid w:val="00AD485C"/>
    <w:rsid w:val="00AD5047"/>
    <w:rsid w:val="00AD5B47"/>
    <w:rsid w:val="00AD619C"/>
    <w:rsid w:val="00AD6E36"/>
    <w:rsid w:val="00AD6EF4"/>
    <w:rsid w:val="00AD718D"/>
    <w:rsid w:val="00AD7F61"/>
    <w:rsid w:val="00AE014D"/>
    <w:rsid w:val="00AE0B92"/>
    <w:rsid w:val="00AE0FF5"/>
    <w:rsid w:val="00AE17E2"/>
    <w:rsid w:val="00AE1B36"/>
    <w:rsid w:val="00AE1C62"/>
    <w:rsid w:val="00AE250D"/>
    <w:rsid w:val="00AE2844"/>
    <w:rsid w:val="00AE2943"/>
    <w:rsid w:val="00AE2BE3"/>
    <w:rsid w:val="00AE381E"/>
    <w:rsid w:val="00AE4200"/>
    <w:rsid w:val="00AE4955"/>
    <w:rsid w:val="00AE4FE7"/>
    <w:rsid w:val="00AE570D"/>
    <w:rsid w:val="00AE5AFA"/>
    <w:rsid w:val="00AE5FF5"/>
    <w:rsid w:val="00AE6DF2"/>
    <w:rsid w:val="00AF00C4"/>
    <w:rsid w:val="00AF0161"/>
    <w:rsid w:val="00AF09AE"/>
    <w:rsid w:val="00AF1E40"/>
    <w:rsid w:val="00AF1E42"/>
    <w:rsid w:val="00AF1F5B"/>
    <w:rsid w:val="00AF21C7"/>
    <w:rsid w:val="00AF29F5"/>
    <w:rsid w:val="00AF2EDA"/>
    <w:rsid w:val="00AF32B8"/>
    <w:rsid w:val="00AF3628"/>
    <w:rsid w:val="00AF3724"/>
    <w:rsid w:val="00AF3787"/>
    <w:rsid w:val="00AF4671"/>
    <w:rsid w:val="00AF5965"/>
    <w:rsid w:val="00AF5B0F"/>
    <w:rsid w:val="00AF5E56"/>
    <w:rsid w:val="00AF648A"/>
    <w:rsid w:val="00AF652A"/>
    <w:rsid w:val="00AF657E"/>
    <w:rsid w:val="00AF6A1D"/>
    <w:rsid w:val="00AF7AE4"/>
    <w:rsid w:val="00B007AB"/>
    <w:rsid w:val="00B01113"/>
    <w:rsid w:val="00B0114F"/>
    <w:rsid w:val="00B011F4"/>
    <w:rsid w:val="00B0137E"/>
    <w:rsid w:val="00B01389"/>
    <w:rsid w:val="00B01BB4"/>
    <w:rsid w:val="00B02234"/>
    <w:rsid w:val="00B02440"/>
    <w:rsid w:val="00B02CFD"/>
    <w:rsid w:val="00B02DA4"/>
    <w:rsid w:val="00B034FA"/>
    <w:rsid w:val="00B03B4C"/>
    <w:rsid w:val="00B0418C"/>
    <w:rsid w:val="00B048EC"/>
    <w:rsid w:val="00B05111"/>
    <w:rsid w:val="00B057DC"/>
    <w:rsid w:val="00B06A46"/>
    <w:rsid w:val="00B06B62"/>
    <w:rsid w:val="00B06EBD"/>
    <w:rsid w:val="00B072DA"/>
    <w:rsid w:val="00B10C1A"/>
    <w:rsid w:val="00B10ED0"/>
    <w:rsid w:val="00B111B0"/>
    <w:rsid w:val="00B1130C"/>
    <w:rsid w:val="00B11416"/>
    <w:rsid w:val="00B11C0D"/>
    <w:rsid w:val="00B11DB1"/>
    <w:rsid w:val="00B12526"/>
    <w:rsid w:val="00B130F6"/>
    <w:rsid w:val="00B13821"/>
    <w:rsid w:val="00B13FD6"/>
    <w:rsid w:val="00B141A3"/>
    <w:rsid w:val="00B1474B"/>
    <w:rsid w:val="00B1596E"/>
    <w:rsid w:val="00B15F05"/>
    <w:rsid w:val="00B16A2D"/>
    <w:rsid w:val="00B171F1"/>
    <w:rsid w:val="00B1796E"/>
    <w:rsid w:val="00B17A80"/>
    <w:rsid w:val="00B17DB5"/>
    <w:rsid w:val="00B2041E"/>
    <w:rsid w:val="00B2054C"/>
    <w:rsid w:val="00B209A3"/>
    <w:rsid w:val="00B211C8"/>
    <w:rsid w:val="00B2130C"/>
    <w:rsid w:val="00B21B5A"/>
    <w:rsid w:val="00B222A4"/>
    <w:rsid w:val="00B22BBA"/>
    <w:rsid w:val="00B23149"/>
    <w:rsid w:val="00B23D7A"/>
    <w:rsid w:val="00B23E27"/>
    <w:rsid w:val="00B2405C"/>
    <w:rsid w:val="00B24541"/>
    <w:rsid w:val="00B246B6"/>
    <w:rsid w:val="00B246DB"/>
    <w:rsid w:val="00B24A6D"/>
    <w:rsid w:val="00B25362"/>
    <w:rsid w:val="00B257D6"/>
    <w:rsid w:val="00B25AB9"/>
    <w:rsid w:val="00B25E85"/>
    <w:rsid w:val="00B26132"/>
    <w:rsid w:val="00B26337"/>
    <w:rsid w:val="00B26FF1"/>
    <w:rsid w:val="00B27278"/>
    <w:rsid w:val="00B273FB"/>
    <w:rsid w:val="00B27654"/>
    <w:rsid w:val="00B300EC"/>
    <w:rsid w:val="00B30262"/>
    <w:rsid w:val="00B30444"/>
    <w:rsid w:val="00B30753"/>
    <w:rsid w:val="00B307C5"/>
    <w:rsid w:val="00B31A2D"/>
    <w:rsid w:val="00B31A9F"/>
    <w:rsid w:val="00B31CD3"/>
    <w:rsid w:val="00B31D40"/>
    <w:rsid w:val="00B33827"/>
    <w:rsid w:val="00B33A72"/>
    <w:rsid w:val="00B33CD5"/>
    <w:rsid w:val="00B33FC6"/>
    <w:rsid w:val="00B34545"/>
    <w:rsid w:val="00B34B9A"/>
    <w:rsid w:val="00B34C38"/>
    <w:rsid w:val="00B3581A"/>
    <w:rsid w:val="00B3586A"/>
    <w:rsid w:val="00B358FA"/>
    <w:rsid w:val="00B3706C"/>
    <w:rsid w:val="00B37083"/>
    <w:rsid w:val="00B370FF"/>
    <w:rsid w:val="00B3750E"/>
    <w:rsid w:val="00B379F8"/>
    <w:rsid w:val="00B37EA2"/>
    <w:rsid w:val="00B40701"/>
    <w:rsid w:val="00B4186B"/>
    <w:rsid w:val="00B420E6"/>
    <w:rsid w:val="00B42454"/>
    <w:rsid w:val="00B42668"/>
    <w:rsid w:val="00B42F8E"/>
    <w:rsid w:val="00B43132"/>
    <w:rsid w:val="00B433C9"/>
    <w:rsid w:val="00B43821"/>
    <w:rsid w:val="00B43C7D"/>
    <w:rsid w:val="00B43E80"/>
    <w:rsid w:val="00B443BC"/>
    <w:rsid w:val="00B4471A"/>
    <w:rsid w:val="00B4535A"/>
    <w:rsid w:val="00B456AD"/>
    <w:rsid w:val="00B45E44"/>
    <w:rsid w:val="00B46784"/>
    <w:rsid w:val="00B46CD3"/>
    <w:rsid w:val="00B4770E"/>
    <w:rsid w:val="00B47766"/>
    <w:rsid w:val="00B47BA4"/>
    <w:rsid w:val="00B50A7C"/>
    <w:rsid w:val="00B51957"/>
    <w:rsid w:val="00B5213F"/>
    <w:rsid w:val="00B52181"/>
    <w:rsid w:val="00B5266C"/>
    <w:rsid w:val="00B52684"/>
    <w:rsid w:val="00B52C4C"/>
    <w:rsid w:val="00B537C9"/>
    <w:rsid w:val="00B53D35"/>
    <w:rsid w:val="00B54E56"/>
    <w:rsid w:val="00B55BB1"/>
    <w:rsid w:val="00B55DFC"/>
    <w:rsid w:val="00B5648B"/>
    <w:rsid w:val="00B56633"/>
    <w:rsid w:val="00B56FE6"/>
    <w:rsid w:val="00B5733D"/>
    <w:rsid w:val="00B57AD4"/>
    <w:rsid w:val="00B57FF4"/>
    <w:rsid w:val="00B601AD"/>
    <w:rsid w:val="00B612D2"/>
    <w:rsid w:val="00B613C3"/>
    <w:rsid w:val="00B62008"/>
    <w:rsid w:val="00B624F3"/>
    <w:rsid w:val="00B62632"/>
    <w:rsid w:val="00B62F0E"/>
    <w:rsid w:val="00B631C5"/>
    <w:rsid w:val="00B6325E"/>
    <w:rsid w:val="00B638EA"/>
    <w:rsid w:val="00B6445A"/>
    <w:rsid w:val="00B645A6"/>
    <w:rsid w:val="00B6484B"/>
    <w:rsid w:val="00B65672"/>
    <w:rsid w:val="00B65703"/>
    <w:rsid w:val="00B658B0"/>
    <w:rsid w:val="00B65DD7"/>
    <w:rsid w:val="00B6625A"/>
    <w:rsid w:val="00B66275"/>
    <w:rsid w:val="00B66466"/>
    <w:rsid w:val="00B668D4"/>
    <w:rsid w:val="00B66CD8"/>
    <w:rsid w:val="00B67192"/>
    <w:rsid w:val="00B67586"/>
    <w:rsid w:val="00B67626"/>
    <w:rsid w:val="00B67741"/>
    <w:rsid w:val="00B708CF"/>
    <w:rsid w:val="00B70EF6"/>
    <w:rsid w:val="00B71145"/>
    <w:rsid w:val="00B72D6F"/>
    <w:rsid w:val="00B7334B"/>
    <w:rsid w:val="00B735BA"/>
    <w:rsid w:val="00B73649"/>
    <w:rsid w:val="00B74346"/>
    <w:rsid w:val="00B75899"/>
    <w:rsid w:val="00B76640"/>
    <w:rsid w:val="00B77426"/>
    <w:rsid w:val="00B77F74"/>
    <w:rsid w:val="00B805DC"/>
    <w:rsid w:val="00B807C9"/>
    <w:rsid w:val="00B80A24"/>
    <w:rsid w:val="00B80DF0"/>
    <w:rsid w:val="00B81326"/>
    <w:rsid w:val="00B8139B"/>
    <w:rsid w:val="00B81655"/>
    <w:rsid w:val="00B81AEB"/>
    <w:rsid w:val="00B82418"/>
    <w:rsid w:val="00B82DEE"/>
    <w:rsid w:val="00B83564"/>
    <w:rsid w:val="00B83E2B"/>
    <w:rsid w:val="00B84180"/>
    <w:rsid w:val="00B841B9"/>
    <w:rsid w:val="00B8468B"/>
    <w:rsid w:val="00B854DC"/>
    <w:rsid w:val="00B85C35"/>
    <w:rsid w:val="00B862BA"/>
    <w:rsid w:val="00B86544"/>
    <w:rsid w:val="00B86AB5"/>
    <w:rsid w:val="00B8789A"/>
    <w:rsid w:val="00B8796A"/>
    <w:rsid w:val="00B87D97"/>
    <w:rsid w:val="00B87DBE"/>
    <w:rsid w:val="00B87F79"/>
    <w:rsid w:val="00B9018D"/>
    <w:rsid w:val="00B910AC"/>
    <w:rsid w:val="00B91AC1"/>
    <w:rsid w:val="00B921D4"/>
    <w:rsid w:val="00B9328B"/>
    <w:rsid w:val="00B93861"/>
    <w:rsid w:val="00B939EC"/>
    <w:rsid w:val="00B93B19"/>
    <w:rsid w:val="00B93E10"/>
    <w:rsid w:val="00B943BA"/>
    <w:rsid w:val="00B94A49"/>
    <w:rsid w:val="00B95246"/>
    <w:rsid w:val="00B953E2"/>
    <w:rsid w:val="00B95644"/>
    <w:rsid w:val="00B963E9"/>
    <w:rsid w:val="00B969A6"/>
    <w:rsid w:val="00B97878"/>
    <w:rsid w:val="00B97CBD"/>
    <w:rsid w:val="00BA0078"/>
    <w:rsid w:val="00BA00CD"/>
    <w:rsid w:val="00BA0112"/>
    <w:rsid w:val="00BA0741"/>
    <w:rsid w:val="00BA0B18"/>
    <w:rsid w:val="00BA0E67"/>
    <w:rsid w:val="00BA1C7C"/>
    <w:rsid w:val="00BA2160"/>
    <w:rsid w:val="00BA28EC"/>
    <w:rsid w:val="00BA3623"/>
    <w:rsid w:val="00BA386F"/>
    <w:rsid w:val="00BA3C7C"/>
    <w:rsid w:val="00BA476F"/>
    <w:rsid w:val="00BA4FB1"/>
    <w:rsid w:val="00BA5450"/>
    <w:rsid w:val="00BA548E"/>
    <w:rsid w:val="00BA64CD"/>
    <w:rsid w:val="00BA6671"/>
    <w:rsid w:val="00BA66E5"/>
    <w:rsid w:val="00BA6832"/>
    <w:rsid w:val="00BA68D2"/>
    <w:rsid w:val="00BA6993"/>
    <w:rsid w:val="00BA6A79"/>
    <w:rsid w:val="00BA6D87"/>
    <w:rsid w:val="00BA7B40"/>
    <w:rsid w:val="00BA7B79"/>
    <w:rsid w:val="00BA7D8A"/>
    <w:rsid w:val="00BB0193"/>
    <w:rsid w:val="00BB05C9"/>
    <w:rsid w:val="00BB0667"/>
    <w:rsid w:val="00BB0E7D"/>
    <w:rsid w:val="00BB1288"/>
    <w:rsid w:val="00BB1607"/>
    <w:rsid w:val="00BB21E1"/>
    <w:rsid w:val="00BB2285"/>
    <w:rsid w:val="00BB297C"/>
    <w:rsid w:val="00BB2CCB"/>
    <w:rsid w:val="00BB4889"/>
    <w:rsid w:val="00BB4DB4"/>
    <w:rsid w:val="00BB530F"/>
    <w:rsid w:val="00BB540E"/>
    <w:rsid w:val="00BB5D0A"/>
    <w:rsid w:val="00BB6D59"/>
    <w:rsid w:val="00BB6ED1"/>
    <w:rsid w:val="00BB797B"/>
    <w:rsid w:val="00BB7EA7"/>
    <w:rsid w:val="00BC0113"/>
    <w:rsid w:val="00BC0ADB"/>
    <w:rsid w:val="00BC1714"/>
    <w:rsid w:val="00BC1C89"/>
    <w:rsid w:val="00BC1D0A"/>
    <w:rsid w:val="00BC1EE6"/>
    <w:rsid w:val="00BC2B80"/>
    <w:rsid w:val="00BC33E0"/>
    <w:rsid w:val="00BC3575"/>
    <w:rsid w:val="00BC3CE8"/>
    <w:rsid w:val="00BC46CB"/>
    <w:rsid w:val="00BC4C99"/>
    <w:rsid w:val="00BC50A1"/>
    <w:rsid w:val="00BC5524"/>
    <w:rsid w:val="00BC5DA7"/>
    <w:rsid w:val="00BC771D"/>
    <w:rsid w:val="00BC7857"/>
    <w:rsid w:val="00BD0426"/>
    <w:rsid w:val="00BD08BF"/>
    <w:rsid w:val="00BD0DD7"/>
    <w:rsid w:val="00BD28B4"/>
    <w:rsid w:val="00BD2D63"/>
    <w:rsid w:val="00BD3525"/>
    <w:rsid w:val="00BD4388"/>
    <w:rsid w:val="00BD44B2"/>
    <w:rsid w:val="00BD44D2"/>
    <w:rsid w:val="00BD4652"/>
    <w:rsid w:val="00BD4CA9"/>
    <w:rsid w:val="00BD5493"/>
    <w:rsid w:val="00BD5CEF"/>
    <w:rsid w:val="00BD5F50"/>
    <w:rsid w:val="00BD7481"/>
    <w:rsid w:val="00BD74F5"/>
    <w:rsid w:val="00BD7934"/>
    <w:rsid w:val="00BE00D0"/>
    <w:rsid w:val="00BE00D6"/>
    <w:rsid w:val="00BE02BB"/>
    <w:rsid w:val="00BE0395"/>
    <w:rsid w:val="00BE0ED3"/>
    <w:rsid w:val="00BE160F"/>
    <w:rsid w:val="00BE1799"/>
    <w:rsid w:val="00BE2AB8"/>
    <w:rsid w:val="00BE3BBA"/>
    <w:rsid w:val="00BE4277"/>
    <w:rsid w:val="00BE4582"/>
    <w:rsid w:val="00BE4A22"/>
    <w:rsid w:val="00BE5457"/>
    <w:rsid w:val="00BE5A60"/>
    <w:rsid w:val="00BE5C3C"/>
    <w:rsid w:val="00BE5E70"/>
    <w:rsid w:val="00BE69D3"/>
    <w:rsid w:val="00BE6DEE"/>
    <w:rsid w:val="00BE6DF9"/>
    <w:rsid w:val="00BE7790"/>
    <w:rsid w:val="00BE7B07"/>
    <w:rsid w:val="00BF06E1"/>
    <w:rsid w:val="00BF1916"/>
    <w:rsid w:val="00BF195A"/>
    <w:rsid w:val="00BF1D86"/>
    <w:rsid w:val="00BF20C1"/>
    <w:rsid w:val="00BF308E"/>
    <w:rsid w:val="00BF4328"/>
    <w:rsid w:val="00BF4589"/>
    <w:rsid w:val="00BF47DD"/>
    <w:rsid w:val="00BF4EF6"/>
    <w:rsid w:val="00BF4FE6"/>
    <w:rsid w:val="00BF5369"/>
    <w:rsid w:val="00BF549B"/>
    <w:rsid w:val="00BF6469"/>
    <w:rsid w:val="00BF6A12"/>
    <w:rsid w:val="00BF748F"/>
    <w:rsid w:val="00BF77BD"/>
    <w:rsid w:val="00BF7E70"/>
    <w:rsid w:val="00C00A48"/>
    <w:rsid w:val="00C01616"/>
    <w:rsid w:val="00C01DE2"/>
    <w:rsid w:val="00C01E8A"/>
    <w:rsid w:val="00C01EA2"/>
    <w:rsid w:val="00C01EC7"/>
    <w:rsid w:val="00C025D0"/>
    <w:rsid w:val="00C02FC0"/>
    <w:rsid w:val="00C03CC1"/>
    <w:rsid w:val="00C05B59"/>
    <w:rsid w:val="00C05F65"/>
    <w:rsid w:val="00C069BB"/>
    <w:rsid w:val="00C06A4E"/>
    <w:rsid w:val="00C06C8E"/>
    <w:rsid w:val="00C06E73"/>
    <w:rsid w:val="00C06F39"/>
    <w:rsid w:val="00C0728C"/>
    <w:rsid w:val="00C073BF"/>
    <w:rsid w:val="00C07712"/>
    <w:rsid w:val="00C0778D"/>
    <w:rsid w:val="00C077B6"/>
    <w:rsid w:val="00C07954"/>
    <w:rsid w:val="00C0795E"/>
    <w:rsid w:val="00C07C4C"/>
    <w:rsid w:val="00C103A4"/>
    <w:rsid w:val="00C10D2A"/>
    <w:rsid w:val="00C10E40"/>
    <w:rsid w:val="00C10E6C"/>
    <w:rsid w:val="00C10F39"/>
    <w:rsid w:val="00C10FF6"/>
    <w:rsid w:val="00C123CC"/>
    <w:rsid w:val="00C128E9"/>
    <w:rsid w:val="00C12C54"/>
    <w:rsid w:val="00C137EF"/>
    <w:rsid w:val="00C14125"/>
    <w:rsid w:val="00C14566"/>
    <w:rsid w:val="00C14A21"/>
    <w:rsid w:val="00C14A45"/>
    <w:rsid w:val="00C14B98"/>
    <w:rsid w:val="00C151C7"/>
    <w:rsid w:val="00C154FE"/>
    <w:rsid w:val="00C1616D"/>
    <w:rsid w:val="00C16523"/>
    <w:rsid w:val="00C1671C"/>
    <w:rsid w:val="00C16B6C"/>
    <w:rsid w:val="00C17555"/>
    <w:rsid w:val="00C1795C"/>
    <w:rsid w:val="00C17A55"/>
    <w:rsid w:val="00C201CE"/>
    <w:rsid w:val="00C201D7"/>
    <w:rsid w:val="00C20457"/>
    <w:rsid w:val="00C206E3"/>
    <w:rsid w:val="00C20A0A"/>
    <w:rsid w:val="00C20E8C"/>
    <w:rsid w:val="00C20EA8"/>
    <w:rsid w:val="00C210C8"/>
    <w:rsid w:val="00C21453"/>
    <w:rsid w:val="00C2180F"/>
    <w:rsid w:val="00C21E98"/>
    <w:rsid w:val="00C220CB"/>
    <w:rsid w:val="00C22289"/>
    <w:rsid w:val="00C2277E"/>
    <w:rsid w:val="00C22844"/>
    <w:rsid w:val="00C2383D"/>
    <w:rsid w:val="00C24058"/>
    <w:rsid w:val="00C2468F"/>
    <w:rsid w:val="00C247FB"/>
    <w:rsid w:val="00C24A20"/>
    <w:rsid w:val="00C25126"/>
    <w:rsid w:val="00C251B6"/>
    <w:rsid w:val="00C254AB"/>
    <w:rsid w:val="00C2577E"/>
    <w:rsid w:val="00C26533"/>
    <w:rsid w:val="00C2679F"/>
    <w:rsid w:val="00C27876"/>
    <w:rsid w:val="00C27BA4"/>
    <w:rsid w:val="00C27C89"/>
    <w:rsid w:val="00C27DD8"/>
    <w:rsid w:val="00C30E89"/>
    <w:rsid w:val="00C30F96"/>
    <w:rsid w:val="00C3157D"/>
    <w:rsid w:val="00C32684"/>
    <w:rsid w:val="00C3331A"/>
    <w:rsid w:val="00C333FA"/>
    <w:rsid w:val="00C33C89"/>
    <w:rsid w:val="00C345B5"/>
    <w:rsid w:val="00C3461E"/>
    <w:rsid w:val="00C3490E"/>
    <w:rsid w:val="00C35197"/>
    <w:rsid w:val="00C35D9C"/>
    <w:rsid w:val="00C36DD2"/>
    <w:rsid w:val="00C37FA5"/>
    <w:rsid w:val="00C40AB3"/>
    <w:rsid w:val="00C40E5D"/>
    <w:rsid w:val="00C41736"/>
    <w:rsid w:val="00C41A4D"/>
    <w:rsid w:val="00C41D35"/>
    <w:rsid w:val="00C428A9"/>
    <w:rsid w:val="00C42B28"/>
    <w:rsid w:val="00C42D1E"/>
    <w:rsid w:val="00C42F00"/>
    <w:rsid w:val="00C43518"/>
    <w:rsid w:val="00C43E4C"/>
    <w:rsid w:val="00C44F0D"/>
    <w:rsid w:val="00C453C7"/>
    <w:rsid w:val="00C45CEB"/>
    <w:rsid w:val="00C46653"/>
    <w:rsid w:val="00C46737"/>
    <w:rsid w:val="00C46911"/>
    <w:rsid w:val="00C47658"/>
    <w:rsid w:val="00C47FAB"/>
    <w:rsid w:val="00C50062"/>
    <w:rsid w:val="00C50BDE"/>
    <w:rsid w:val="00C50BDF"/>
    <w:rsid w:val="00C50C8F"/>
    <w:rsid w:val="00C50EB1"/>
    <w:rsid w:val="00C50ED0"/>
    <w:rsid w:val="00C51720"/>
    <w:rsid w:val="00C51998"/>
    <w:rsid w:val="00C51A99"/>
    <w:rsid w:val="00C520AD"/>
    <w:rsid w:val="00C52C33"/>
    <w:rsid w:val="00C53079"/>
    <w:rsid w:val="00C53180"/>
    <w:rsid w:val="00C5335C"/>
    <w:rsid w:val="00C5372C"/>
    <w:rsid w:val="00C53E96"/>
    <w:rsid w:val="00C541A5"/>
    <w:rsid w:val="00C54825"/>
    <w:rsid w:val="00C54CF1"/>
    <w:rsid w:val="00C54F5B"/>
    <w:rsid w:val="00C5581E"/>
    <w:rsid w:val="00C56286"/>
    <w:rsid w:val="00C56375"/>
    <w:rsid w:val="00C56DE6"/>
    <w:rsid w:val="00C56EE3"/>
    <w:rsid w:val="00C579B7"/>
    <w:rsid w:val="00C57BA6"/>
    <w:rsid w:val="00C57EBC"/>
    <w:rsid w:val="00C57F5C"/>
    <w:rsid w:val="00C607C8"/>
    <w:rsid w:val="00C60CB5"/>
    <w:rsid w:val="00C61444"/>
    <w:rsid w:val="00C62F57"/>
    <w:rsid w:val="00C63870"/>
    <w:rsid w:val="00C64643"/>
    <w:rsid w:val="00C64770"/>
    <w:rsid w:val="00C647EE"/>
    <w:rsid w:val="00C64EBA"/>
    <w:rsid w:val="00C65683"/>
    <w:rsid w:val="00C657FA"/>
    <w:rsid w:val="00C65CF1"/>
    <w:rsid w:val="00C65DCD"/>
    <w:rsid w:val="00C65ED7"/>
    <w:rsid w:val="00C65F5D"/>
    <w:rsid w:val="00C66F3C"/>
    <w:rsid w:val="00C67405"/>
    <w:rsid w:val="00C705AE"/>
    <w:rsid w:val="00C705FE"/>
    <w:rsid w:val="00C708CF"/>
    <w:rsid w:val="00C70B7A"/>
    <w:rsid w:val="00C70D34"/>
    <w:rsid w:val="00C710FA"/>
    <w:rsid w:val="00C71367"/>
    <w:rsid w:val="00C71F7A"/>
    <w:rsid w:val="00C72F34"/>
    <w:rsid w:val="00C72F63"/>
    <w:rsid w:val="00C72FCE"/>
    <w:rsid w:val="00C73140"/>
    <w:rsid w:val="00C732A1"/>
    <w:rsid w:val="00C73581"/>
    <w:rsid w:val="00C73A94"/>
    <w:rsid w:val="00C73EA5"/>
    <w:rsid w:val="00C73F2C"/>
    <w:rsid w:val="00C74146"/>
    <w:rsid w:val="00C74A07"/>
    <w:rsid w:val="00C74AB6"/>
    <w:rsid w:val="00C74BCD"/>
    <w:rsid w:val="00C74D06"/>
    <w:rsid w:val="00C750A3"/>
    <w:rsid w:val="00C755FD"/>
    <w:rsid w:val="00C75B23"/>
    <w:rsid w:val="00C76EE0"/>
    <w:rsid w:val="00C7773A"/>
    <w:rsid w:val="00C77B0B"/>
    <w:rsid w:val="00C807E7"/>
    <w:rsid w:val="00C81282"/>
    <w:rsid w:val="00C8175C"/>
    <w:rsid w:val="00C81DA4"/>
    <w:rsid w:val="00C82C08"/>
    <w:rsid w:val="00C82CCE"/>
    <w:rsid w:val="00C834A6"/>
    <w:rsid w:val="00C84389"/>
    <w:rsid w:val="00C84DA9"/>
    <w:rsid w:val="00C84EFE"/>
    <w:rsid w:val="00C85502"/>
    <w:rsid w:val="00C85556"/>
    <w:rsid w:val="00C85F7B"/>
    <w:rsid w:val="00C8600E"/>
    <w:rsid w:val="00C86764"/>
    <w:rsid w:val="00C879F9"/>
    <w:rsid w:val="00C9003E"/>
    <w:rsid w:val="00C90533"/>
    <w:rsid w:val="00C908CA"/>
    <w:rsid w:val="00C90DCD"/>
    <w:rsid w:val="00C912A4"/>
    <w:rsid w:val="00C918F9"/>
    <w:rsid w:val="00C919A6"/>
    <w:rsid w:val="00C91DAA"/>
    <w:rsid w:val="00C91F10"/>
    <w:rsid w:val="00C92852"/>
    <w:rsid w:val="00C92EDE"/>
    <w:rsid w:val="00C93145"/>
    <w:rsid w:val="00C937E9"/>
    <w:rsid w:val="00C93C7D"/>
    <w:rsid w:val="00C95FB1"/>
    <w:rsid w:val="00C961C0"/>
    <w:rsid w:val="00C96389"/>
    <w:rsid w:val="00C96C63"/>
    <w:rsid w:val="00C97148"/>
    <w:rsid w:val="00C97704"/>
    <w:rsid w:val="00CA0408"/>
    <w:rsid w:val="00CA0622"/>
    <w:rsid w:val="00CA0CA4"/>
    <w:rsid w:val="00CA1E51"/>
    <w:rsid w:val="00CA2286"/>
    <w:rsid w:val="00CA22CB"/>
    <w:rsid w:val="00CA2563"/>
    <w:rsid w:val="00CA271D"/>
    <w:rsid w:val="00CA3054"/>
    <w:rsid w:val="00CA3B15"/>
    <w:rsid w:val="00CA41C3"/>
    <w:rsid w:val="00CA4533"/>
    <w:rsid w:val="00CA4535"/>
    <w:rsid w:val="00CA511D"/>
    <w:rsid w:val="00CA53BA"/>
    <w:rsid w:val="00CA55F0"/>
    <w:rsid w:val="00CA5B32"/>
    <w:rsid w:val="00CA5C71"/>
    <w:rsid w:val="00CA6762"/>
    <w:rsid w:val="00CA6F7F"/>
    <w:rsid w:val="00CA751B"/>
    <w:rsid w:val="00CA7743"/>
    <w:rsid w:val="00CB036C"/>
    <w:rsid w:val="00CB0E67"/>
    <w:rsid w:val="00CB218C"/>
    <w:rsid w:val="00CB2BCE"/>
    <w:rsid w:val="00CB2DFD"/>
    <w:rsid w:val="00CB325E"/>
    <w:rsid w:val="00CB332B"/>
    <w:rsid w:val="00CB348D"/>
    <w:rsid w:val="00CB4132"/>
    <w:rsid w:val="00CB5EB6"/>
    <w:rsid w:val="00CB62EC"/>
    <w:rsid w:val="00CB6A44"/>
    <w:rsid w:val="00CB7663"/>
    <w:rsid w:val="00CB771E"/>
    <w:rsid w:val="00CB7B4E"/>
    <w:rsid w:val="00CB7F43"/>
    <w:rsid w:val="00CC07B9"/>
    <w:rsid w:val="00CC0C5C"/>
    <w:rsid w:val="00CC0D95"/>
    <w:rsid w:val="00CC0F32"/>
    <w:rsid w:val="00CC145D"/>
    <w:rsid w:val="00CC1B5B"/>
    <w:rsid w:val="00CC1CAB"/>
    <w:rsid w:val="00CC1DDE"/>
    <w:rsid w:val="00CC1F76"/>
    <w:rsid w:val="00CC202C"/>
    <w:rsid w:val="00CC2D16"/>
    <w:rsid w:val="00CC315C"/>
    <w:rsid w:val="00CC3A4A"/>
    <w:rsid w:val="00CC4B06"/>
    <w:rsid w:val="00CC4F0A"/>
    <w:rsid w:val="00CC5530"/>
    <w:rsid w:val="00CC5DF3"/>
    <w:rsid w:val="00CC66E3"/>
    <w:rsid w:val="00CC7E16"/>
    <w:rsid w:val="00CD038D"/>
    <w:rsid w:val="00CD1233"/>
    <w:rsid w:val="00CD143A"/>
    <w:rsid w:val="00CD15B4"/>
    <w:rsid w:val="00CD1FD0"/>
    <w:rsid w:val="00CD291C"/>
    <w:rsid w:val="00CD340D"/>
    <w:rsid w:val="00CD3DB4"/>
    <w:rsid w:val="00CD4FD9"/>
    <w:rsid w:val="00CD5816"/>
    <w:rsid w:val="00CD5AA0"/>
    <w:rsid w:val="00CD5B0E"/>
    <w:rsid w:val="00CD5D10"/>
    <w:rsid w:val="00CD63F9"/>
    <w:rsid w:val="00CD6DBA"/>
    <w:rsid w:val="00CD7C57"/>
    <w:rsid w:val="00CD7DE7"/>
    <w:rsid w:val="00CE129E"/>
    <w:rsid w:val="00CE14D4"/>
    <w:rsid w:val="00CE20F4"/>
    <w:rsid w:val="00CE213B"/>
    <w:rsid w:val="00CE2D7D"/>
    <w:rsid w:val="00CE31D6"/>
    <w:rsid w:val="00CE37A9"/>
    <w:rsid w:val="00CE381B"/>
    <w:rsid w:val="00CE3D44"/>
    <w:rsid w:val="00CE4F2B"/>
    <w:rsid w:val="00CE550D"/>
    <w:rsid w:val="00CE5A04"/>
    <w:rsid w:val="00CE616D"/>
    <w:rsid w:val="00CE683D"/>
    <w:rsid w:val="00CE6DE1"/>
    <w:rsid w:val="00CE70DA"/>
    <w:rsid w:val="00CE7C18"/>
    <w:rsid w:val="00CF008B"/>
    <w:rsid w:val="00CF0636"/>
    <w:rsid w:val="00CF0860"/>
    <w:rsid w:val="00CF0DA8"/>
    <w:rsid w:val="00CF172D"/>
    <w:rsid w:val="00CF1949"/>
    <w:rsid w:val="00CF1F0C"/>
    <w:rsid w:val="00CF1FCE"/>
    <w:rsid w:val="00CF1FD9"/>
    <w:rsid w:val="00CF271B"/>
    <w:rsid w:val="00CF2986"/>
    <w:rsid w:val="00CF2FB1"/>
    <w:rsid w:val="00CF31A5"/>
    <w:rsid w:val="00CF3AF9"/>
    <w:rsid w:val="00CF3C16"/>
    <w:rsid w:val="00CF44B4"/>
    <w:rsid w:val="00CF4623"/>
    <w:rsid w:val="00CF5176"/>
    <w:rsid w:val="00CF653A"/>
    <w:rsid w:val="00CF679B"/>
    <w:rsid w:val="00CF6A90"/>
    <w:rsid w:val="00D007EB"/>
    <w:rsid w:val="00D00AC8"/>
    <w:rsid w:val="00D00E2A"/>
    <w:rsid w:val="00D015F9"/>
    <w:rsid w:val="00D027B8"/>
    <w:rsid w:val="00D03995"/>
    <w:rsid w:val="00D03ADF"/>
    <w:rsid w:val="00D03BCD"/>
    <w:rsid w:val="00D03E25"/>
    <w:rsid w:val="00D04421"/>
    <w:rsid w:val="00D04EFE"/>
    <w:rsid w:val="00D05FC8"/>
    <w:rsid w:val="00D0618E"/>
    <w:rsid w:val="00D064A9"/>
    <w:rsid w:val="00D069FB"/>
    <w:rsid w:val="00D07036"/>
    <w:rsid w:val="00D074E3"/>
    <w:rsid w:val="00D075BE"/>
    <w:rsid w:val="00D0768B"/>
    <w:rsid w:val="00D07807"/>
    <w:rsid w:val="00D0786C"/>
    <w:rsid w:val="00D07ECD"/>
    <w:rsid w:val="00D1009C"/>
    <w:rsid w:val="00D10252"/>
    <w:rsid w:val="00D10AB9"/>
    <w:rsid w:val="00D1165D"/>
    <w:rsid w:val="00D119C0"/>
    <w:rsid w:val="00D121DB"/>
    <w:rsid w:val="00D12393"/>
    <w:rsid w:val="00D12989"/>
    <w:rsid w:val="00D12CFB"/>
    <w:rsid w:val="00D12FA9"/>
    <w:rsid w:val="00D13192"/>
    <w:rsid w:val="00D13747"/>
    <w:rsid w:val="00D139E4"/>
    <w:rsid w:val="00D143C9"/>
    <w:rsid w:val="00D144FE"/>
    <w:rsid w:val="00D1485A"/>
    <w:rsid w:val="00D14AAA"/>
    <w:rsid w:val="00D153FC"/>
    <w:rsid w:val="00D16903"/>
    <w:rsid w:val="00D17E7F"/>
    <w:rsid w:val="00D17F0E"/>
    <w:rsid w:val="00D205CE"/>
    <w:rsid w:val="00D208ED"/>
    <w:rsid w:val="00D21626"/>
    <w:rsid w:val="00D2178C"/>
    <w:rsid w:val="00D22548"/>
    <w:rsid w:val="00D22847"/>
    <w:rsid w:val="00D23772"/>
    <w:rsid w:val="00D24076"/>
    <w:rsid w:val="00D24089"/>
    <w:rsid w:val="00D244A7"/>
    <w:rsid w:val="00D24CF1"/>
    <w:rsid w:val="00D25312"/>
    <w:rsid w:val="00D2541E"/>
    <w:rsid w:val="00D25B12"/>
    <w:rsid w:val="00D26F4B"/>
    <w:rsid w:val="00D27130"/>
    <w:rsid w:val="00D273F3"/>
    <w:rsid w:val="00D30116"/>
    <w:rsid w:val="00D30141"/>
    <w:rsid w:val="00D31118"/>
    <w:rsid w:val="00D318BD"/>
    <w:rsid w:val="00D319B8"/>
    <w:rsid w:val="00D31BFD"/>
    <w:rsid w:val="00D31EC3"/>
    <w:rsid w:val="00D32D82"/>
    <w:rsid w:val="00D330DD"/>
    <w:rsid w:val="00D3316A"/>
    <w:rsid w:val="00D335A7"/>
    <w:rsid w:val="00D336DD"/>
    <w:rsid w:val="00D33E9E"/>
    <w:rsid w:val="00D34122"/>
    <w:rsid w:val="00D341A2"/>
    <w:rsid w:val="00D341F2"/>
    <w:rsid w:val="00D3427B"/>
    <w:rsid w:val="00D3451C"/>
    <w:rsid w:val="00D345DE"/>
    <w:rsid w:val="00D34752"/>
    <w:rsid w:val="00D34C58"/>
    <w:rsid w:val="00D3511F"/>
    <w:rsid w:val="00D35645"/>
    <w:rsid w:val="00D358D9"/>
    <w:rsid w:val="00D377D0"/>
    <w:rsid w:val="00D37F81"/>
    <w:rsid w:val="00D402D8"/>
    <w:rsid w:val="00D40C76"/>
    <w:rsid w:val="00D4118D"/>
    <w:rsid w:val="00D42147"/>
    <w:rsid w:val="00D424C1"/>
    <w:rsid w:val="00D42E20"/>
    <w:rsid w:val="00D43264"/>
    <w:rsid w:val="00D43623"/>
    <w:rsid w:val="00D43793"/>
    <w:rsid w:val="00D43969"/>
    <w:rsid w:val="00D43BE7"/>
    <w:rsid w:val="00D43D11"/>
    <w:rsid w:val="00D4470B"/>
    <w:rsid w:val="00D44AB4"/>
    <w:rsid w:val="00D45075"/>
    <w:rsid w:val="00D459A1"/>
    <w:rsid w:val="00D460A2"/>
    <w:rsid w:val="00D46B96"/>
    <w:rsid w:val="00D46E52"/>
    <w:rsid w:val="00D50160"/>
    <w:rsid w:val="00D507CE"/>
    <w:rsid w:val="00D50ABB"/>
    <w:rsid w:val="00D5111F"/>
    <w:rsid w:val="00D513B0"/>
    <w:rsid w:val="00D51A1D"/>
    <w:rsid w:val="00D51AED"/>
    <w:rsid w:val="00D535C9"/>
    <w:rsid w:val="00D53711"/>
    <w:rsid w:val="00D53C6D"/>
    <w:rsid w:val="00D53CDF"/>
    <w:rsid w:val="00D5401C"/>
    <w:rsid w:val="00D54C64"/>
    <w:rsid w:val="00D54D71"/>
    <w:rsid w:val="00D54F07"/>
    <w:rsid w:val="00D54F80"/>
    <w:rsid w:val="00D551B2"/>
    <w:rsid w:val="00D55747"/>
    <w:rsid w:val="00D55982"/>
    <w:rsid w:val="00D55D93"/>
    <w:rsid w:val="00D564F0"/>
    <w:rsid w:val="00D565A1"/>
    <w:rsid w:val="00D56863"/>
    <w:rsid w:val="00D56BE8"/>
    <w:rsid w:val="00D5731B"/>
    <w:rsid w:val="00D57C2D"/>
    <w:rsid w:val="00D6034D"/>
    <w:rsid w:val="00D60F58"/>
    <w:rsid w:val="00D61719"/>
    <w:rsid w:val="00D61C53"/>
    <w:rsid w:val="00D624DC"/>
    <w:rsid w:val="00D629B6"/>
    <w:rsid w:val="00D62C4A"/>
    <w:rsid w:val="00D63A50"/>
    <w:rsid w:val="00D63C32"/>
    <w:rsid w:val="00D644C1"/>
    <w:rsid w:val="00D64619"/>
    <w:rsid w:val="00D64878"/>
    <w:rsid w:val="00D64ECF"/>
    <w:rsid w:val="00D6531E"/>
    <w:rsid w:val="00D65590"/>
    <w:rsid w:val="00D66FCB"/>
    <w:rsid w:val="00D678D5"/>
    <w:rsid w:val="00D67C7C"/>
    <w:rsid w:val="00D70A84"/>
    <w:rsid w:val="00D70F79"/>
    <w:rsid w:val="00D710A9"/>
    <w:rsid w:val="00D71367"/>
    <w:rsid w:val="00D713CE"/>
    <w:rsid w:val="00D716D4"/>
    <w:rsid w:val="00D723A7"/>
    <w:rsid w:val="00D72ED2"/>
    <w:rsid w:val="00D7319C"/>
    <w:rsid w:val="00D73878"/>
    <w:rsid w:val="00D74180"/>
    <w:rsid w:val="00D74B87"/>
    <w:rsid w:val="00D75DEB"/>
    <w:rsid w:val="00D75FB1"/>
    <w:rsid w:val="00D7659A"/>
    <w:rsid w:val="00D76D6A"/>
    <w:rsid w:val="00D76E84"/>
    <w:rsid w:val="00D77DBA"/>
    <w:rsid w:val="00D80547"/>
    <w:rsid w:val="00D80950"/>
    <w:rsid w:val="00D84926"/>
    <w:rsid w:val="00D85B65"/>
    <w:rsid w:val="00D8607B"/>
    <w:rsid w:val="00D86D2A"/>
    <w:rsid w:val="00D86DF8"/>
    <w:rsid w:val="00D86ECF"/>
    <w:rsid w:val="00D87526"/>
    <w:rsid w:val="00D87F8E"/>
    <w:rsid w:val="00D9075F"/>
    <w:rsid w:val="00D90AB5"/>
    <w:rsid w:val="00D90C78"/>
    <w:rsid w:val="00D90CC0"/>
    <w:rsid w:val="00D90F13"/>
    <w:rsid w:val="00D9138E"/>
    <w:rsid w:val="00D9180A"/>
    <w:rsid w:val="00D91E8F"/>
    <w:rsid w:val="00D92D08"/>
    <w:rsid w:val="00D93021"/>
    <w:rsid w:val="00D93232"/>
    <w:rsid w:val="00D93790"/>
    <w:rsid w:val="00D9395A"/>
    <w:rsid w:val="00D93B63"/>
    <w:rsid w:val="00D94136"/>
    <w:rsid w:val="00D94370"/>
    <w:rsid w:val="00D9465F"/>
    <w:rsid w:val="00D94B84"/>
    <w:rsid w:val="00D96885"/>
    <w:rsid w:val="00D973E6"/>
    <w:rsid w:val="00D97ACC"/>
    <w:rsid w:val="00DA0E63"/>
    <w:rsid w:val="00DA2204"/>
    <w:rsid w:val="00DA26E6"/>
    <w:rsid w:val="00DA2DC5"/>
    <w:rsid w:val="00DA43D4"/>
    <w:rsid w:val="00DA465F"/>
    <w:rsid w:val="00DA478D"/>
    <w:rsid w:val="00DA50C2"/>
    <w:rsid w:val="00DA5117"/>
    <w:rsid w:val="00DA6040"/>
    <w:rsid w:val="00DA6423"/>
    <w:rsid w:val="00DA6D65"/>
    <w:rsid w:val="00DA7318"/>
    <w:rsid w:val="00DA73BD"/>
    <w:rsid w:val="00DA761E"/>
    <w:rsid w:val="00DA7ADE"/>
    <w:rsid w:val="00DA7D63"/>
    <w:rsid w:val="00DB012F"/>
    <w:rsid w:val="00DB065F"/>
    <w:rsid w:val="00DB0D3B"/>
    <w:rsid w:val="00DB0F9B"/>
    <w:rsid w:val="00DB16CE"/>
    <w:rsid w:val="00DB19F4"/>
    <w:rsid w:val="00DB1BEE"/>
    <w:rsid w:val="00DB3130"/>
    <w:rsid w:val="00DB3772"/>
    <w:rsid w:val="00DB4B3A"/>
    <w:rsid w:val="00DB5A7E"/>
    <w:rsid w:val="00DB5E3B"/>
    <w:rsid w:val="00DB5FD4"/>
    <w:rsid w:val="00DB63F0"/>
    <w:rsid w:val="00DB64C8"/>
    <w:rsid w:val="00DB6816"/>
    <w:rsid w:val="00DB6A42"/>
    <w:rsid w:val="00DB6E9E"/>
    <w:rsid w:val="00DB73C2"/>
    <w:rsid w:val="00DB789F"/>
    <w:rsid w:val="00DB79EC"/>
    <w:rsid w:val="00DB7A30"/>
    <w:rsid w:val="00DB7F50"/>
    <w:rsid w:val="00DC108D"/>
    <w:rsid w:val="00DC143F"/>
    <w:rsid w:val="00DC1A2F"/>
    <w:rsid w:val="00DC2C26"/>
    <w:rsid w:val="00DC2EE5"/>
    <w:rsid w:val="00DC3029"/>
    <w:rsid w:val="00DC33FC"/>
    <w:rsid w:val="00DC490F"/>
    <w:rsid w:val="00DC4D3E"/>
    <w:rsid w:val="00DC5049"/>
    <w:rsid w:val="00DC53D2"/>
    <w:rsid w:val="00DC5523"/>
    <w:rsid w:val="00DC559D"/>
    <w:rsid w:val="00DC5F3C"/>
    <w:rsid w:val="00DC78AA"/>
    <w:rsid w:val="00DC7A22"/>
    <w:rsid w:val="00DC7C3E"/>
    <w:rsid w:val="00DD0266"/>
    <w:rsid w:val="00DD0730"/>
    <w:rsid w:val="00DD0D9B"/>
    <w:rsid w:val="00DD162A"/>
    <w:rsid w:val="00DD1BEE"/>
    <w:rsid w:val="00DD2D3D"/>
    <w:rsid w:val="00DD333A"/>
    <w:rsid w:val="00DD3840"/>
    <w:rsid w:val="00DD3DBD"/>
    <w:rsid w:val="00DD4504"/>
    <w:rsid w:val="00DD51CC"/>
    <w:rsid w:val="00DD5BD3"/>
    <w:rsid w:val="00DD6B1D"/>
    <w:rsid w:val="00DD6BF6"/>
    <w:rsid w:val="00DD75F0"/>
    <w:rsid w:val="00DD794F"/>
    <w:rsid w:val="00DD7A76"/>
    <w:rsid w:val="00DD7C1B"/>
    <w:rsid w:val="00DE010D"/>
    <w:rsid w:val="00DE03CB"/>
    <w:rsid w:val="00DE04B7"/>
    <w:rsid w:val="00DE08AD"/>
    <w:rsid w:val="00DE0F61"/>
    <w:rsid w:val="00DE10D6"/>
    <w:rsid w:val="00DE1270"/>
    <w:rsid w:val="00DE1866"/>
    <w:rsid w:val="00DE1EA4"/>
    <w:rsid w:val="00DE227E"/>
    <w:rsid w:val="00DE2362"/>
    <w:rsid w:val="00DE25CF"/>
    <w:rsid w:val="00DE29F6"/>
    <w:rsid w:val="00DE2C9B"/>
    <w:rsid w:val="00DE2FF4"/>
    <w:rsid w:val="00DE3893"/>
    <w:rsid w:val="00DE3FA5"/>
    <w:rsid w:val="00DE485F"/>
    <w:rsid w:val="00DE4CB0"/>
    <w:rsid w:val="00DE54BF"/>
    <w:rsid w:val="00DE5EF1"/>
    <w:rsid w:val="00DE627E"/>
    <w:rsid w:val="00DE6A10"/>
    <w:rsid w:val="00DE7606"/>
    <w:rsid w:val="00DE772C"/>
    <w:rsid w:val="00DE7806"/>
    <w:rsid w:val="00DE7808"/>
    <w:rsid w:val="00DE795A"/>
    <w:rsid w:val="00DE7CBD"/>
    <w:rsid w:val="00DE7E49"/>
    <w:rsid w:val="00DE7F31"/>
    <w:rsid w:val="00DF0A92"/>
    <w:rsid w:val="00DF14AC"/>
    <w:rsid w:val="00DF1809"/>
    <w:rsid w:val="00DF1B6D"/>
    <w:rsid w:val="00DF1E86"/>
    <w:rsid w:val="00DF1EB4"/>
    <w:rsid w:val="00DF201F"/>
    <w:rsid w:val="00DF2515"/>
    <w:rsid w:val="00DF4F10"/>
    <w:rsid w:val="00DF53F6"/>
    <w:rsid w:val="00DF567C"/>
    <w:rsid w:val="00DF5B29"/>
    <w:rsid w:val="00DF5B2C"/>
    <w:rsid w:val="00DF626E"/>
    <w:rsid w:val="00DF6C4E"/>
    <w:rsid w:val="00DF71C7"/>
    <w:rsid w:val="00DF71FB"/>
    <w:rsid w:val="00DF72CE"/>
    <w:rsid w:val="00E003C2"/>
    <w:rsid w:val="00E00AD5"/>
    <w:rsid w:val="00E00EA5"/>
    <w:rsid w:val="00E01E49"/>
    <w:rsid w:val="00E02B07"/>
    <w:rsid w:val="00E02EB4"/>
    <w:rsid w:val="00E032D7"/>
    <w:rsid w:val="00E03695"/>
    <w:rsid w:val="00E03D10"/>
    <w:rsid w:val="00E03EEB"/>
    <w:rsid w:val="00E03F62"/>
    <w:rsid w:val="00E04710"/>
    <w:rsid w:val="00E04D29"/>
    <w:rsid w:val="00E04E41"/>
    <w:rsid w:val="00E0549C"/>
    <w:rsid w:val="00E05B40"/>
    <w:rsid w:val="00E060CE"/>
    <w:rsid w:val="00E07130"/>
    <w:rsid w:val="00E07FEB"/>
    <w:rsid w:val="00E10043"/>
    <w:rsid w:val="00E10860"/>
    <w:rsid w:val="00E1099A"/>
    <w:rsid w:val="00E123B2"/>
    <w:rsid w:val="00E12839"/>
    <w:rsid w:val="00E12A54"/>
    <w:rsid w:val="00E12B68"/>
    <w:rsid w:val="00E1300B"/>
    <w:rsid w:val="00E130D0"/>
    <w:rsid w:val="00E13718"/>
    <w:rsid w:val="00E13843"/>
    <w:rsid w:val="00E139F2"/>
    <w:rsid w:val="00E13A0A"/>
    <w:rsid w:val="00E16526"/>
    <w:rsid w:val="00E16BF9"/>
    <w:rsid w:val="00E174CA"/>
    <w:rsid w:val="00E17A3B"/>
    <w:rsid w:val="00E17BE1"/>
    <w:rsid w:val="00E17E5B"/>
    <w:rsid w:val="00E205F5"/>
    <w:rsid w:val="00E209F6"/>
    <w:rsid w:val="00E20D13"/>
    <w:rsid w:val="00E2308A"/>
    <w:rsid w:val="00E23138"/>
    <w:rsid w:val="00E23690"/>
    <w:rsid w:val="00E23DDB"/>
    <w:rsid w:val="00E24586"/>
    <w:rsid w:val="00E2486E"/>
    <w:rsid w:val="00E24A02"/>
    <w:rsid w:val="00E24A2C"/>
    <w:rsid w:val="00E254A5"/>
    <w:rsid w:val="00E25C79"/>
    <w:rsid w:val="00E25FD7"/>
    <w:rsid w:val="00E25FE8"/>
    <w:rsid w:val="00E264C5"/>
    <w:rsid w:val="00E26DEC"/>
    <w:rsid w:val="00E26F67"/>
    <w:rsid w:val="00E272BA"/>
    <w:rsid w:val="00E27F21"/>
    <w:rsid w:val="00E27F52"/>
    <w:rsid w:val="00E30376"/>
    <w:rsid w:val="00E30427"/>
    <w:rsid w:val="00E30430"/>
    <w:rsid w:val="00E30898"/>
    <w:rsid w:val="00E30996"/>
    <w:rsid w:val="00E30BC9"/>
    <w:rsid w:val="00E30BE9"/>
    <w:rsid w:val="00E31768"/>
    <w:rsid w:val="00E317DB"/>
    <w:rsid w:val="00E3205B"/>
    <w:rsid w:val="00E32A8C"/>
    <w:rsid w:val="00E32D9A"/>
    <w:rsid w:val="00E33127"/>
    <w:rsid w:val="00E341F8"/>
    <w:rsid w:val="00E34403"/>
    <w:rsid w:val="00E34E64"/>
    <w:rsid w:val="00E35404"/>
    <w:rsid w:val="00E35497"/>
    <w:rsid w:val="00E354B4"/>
    <w:rsid w:val="00E35E20"/>
    <w:rsid w:val="00E36863"/>
    <w:rsid w:val="00E36A69"/>
    <w:rsid w:val="00E37192"/>
    <w:rsid w:val="00E37558"/>
    <w:rsid w:val="00E37907"/>
    <w:rsid w:val="00E37A85"/>
    <w:rsid w:val="00E40104"/>
    <w:rsid w:val="00E41D52"/>
    <w:rsid w:val="00E41DB5"/>
    <w:rsid w:val="00E420FA"/>
    <w:rsid w:val="00E42681"/>
    <w:rsid w:val="00E42A9C"/>
    <w:rsid w:val="00E42EDD"/>
    <w:rsid w:val="00E43080"/>
    <w:rsid w:val="00E437DF"/>
    <w:rsid w:val="00E43A82"/>
    <w:rsid w:val="00E4485C"/>
    <w:rsid w:val="00E45DC3"/>
    <w:rsid w:val="00E46DCB"/>
    <w:rsid w:val="00E479E0"/>
    <w:rsid w:val="00E47B5F"/>
    <w:rsid w:val="00E47CB5"/>
    <w:rsid w:val="00E5006E"/>
    <w:rsid w:val="00E500CA"/>
    <w:rsid w:val="00E504C0"/>
    <w:rsid w:val="00E50F92"/>
    <w:rsid w:val="00E51825"/>
    <w:rsid w:val="00E52302"/>
    <w:rsid w:val="00E52687"/>
    <w:rsid w:val="00E526D3"/>
    <w:rsid w:val="00E527A3"/>
    <w:rsid w:val="00E5287C"/>
    <w:rsid w:val="00E52A99"/>
    <w:rsid w:val="00E530E1"/>
    <w:rsid w:val="00E53558"/>
    <w:rsid w:val="00E53765"/>
    <w:rsid w:val="00E545D9"/>
    <w:rsid w:val="00E545F5"/>
    <w:rsid w:val="00E54901"/>
    <w:rsid w:val="00E54C7D"/>
    <w:rsid w:val="00E54CF1"/>
    <w:rsid w:val="00E54DD2"/>
    <w:rsid w:val="00E54E1B"/>
    <w:rsid w:val="00E5500C"/>
    <w:rsid w:val="00E55145"/>
    <w:rsid w:val="00E55161"/>
    <w:rsid w:val="00E556E7"/>
    <w:rsid w:val="00E5580A"/>
    <w:rsid w:val="00E55C0B"/>
    <w:rsid w:val="00E56284"/>
    <w:rsid w:val="00E563FE"/>
    <w:rsid w:val="00E5656A"/>
    <w:rsid w:val="00E56D5E"/>
    <w:rsid w:val="00E57A91"/>
    <w:rsid w:val="00E60A30"/>
    <w:rsid w:val="00E61469"/>
    <w:rsid w:val="00E6196C"/>
    <w:rsid w:val="00E63579"/>
    <w:rsid w:val="00E63B5E"/>
    <w:rsid w:val="00E63DEE"/>
    <w:rsid w:val="00E6406C"/>
    <w:rsid w:val="00E64224"/>
    <w:rsid w:val="00E64308"/>
    <w:rsid w:val="00E64321"/>
    <w:rsid w:val="00E657D0"/>
    <w:rsid w:val="00E65BAD"/>
    <w:rsid w:val="00E65DCC"/>
    <w:rsid w:val="00E65E18"/>
    <w:rsid w:val="00E65FF3"/>
    <w:rsid w:val="00E660F4"/>
    <w:rsid w:val="00E665C6"/>
    <w:rsid w:val="00E66784"/>
    <w:rsid w:val="00E669B4"/>
    <w:rsid w:val="00E66A71"/>
    <w:rsid w:val="00E66F2F"/>
    <w:rsid w:val="00E67004"/>
    <w:rsid w:val="00E67649"/>
    <w:rsid w:val="00E67983"/>
    <w:rsid w:val="00E7043E"/>
    <w:rsid w:val="00E70505"/>
    <w:rsid w:val="00E70755"/>
    <w:rsid w:val="00E70807"/>
    <w:rsid w:val="00E70B43"/>
    <w:rsid w:val="00E71338"/>
    <w:rsid w:val="00E713A0"/>
    <w:rsid w:val="00E7188B"/>
    <w:rsid w:val="00E729E4"/>
    <w:rsid w:val="00E72B08"/>
    <w:rsid w:val="00E7340B"/>
    <w:rsid w:val="00E73623"/>
    <w:rsid w:val="00E73740"/>
    <w:rsid w:val="00E73EDC"/>
    <w:rsid w:val="00E7414B"/>
    <w:rsid w:val="00E752A2"/>
    <w:rsid w:val="00E75BBC"/>
    <w:rsid w:val="00E75C7D"/>
    <w:rsid w:val="00E76F2A"/>
    <w:rsid w:val="00E80673"/>
    <w:rsid w:val="00E80EEA"/>
    <w:rsid w:val="00E810DC"/>
    <w:rsid w:val="00E8135C"/>
    <w:rsid w:val="00E81586"/>
    <w:rsid w:val="00E8158D"/>
    <w:rsid w:val="00E81736"/>
    <w:rsid w:val="00E8182C"/>
    <w:rsid w:val="00E81A63"/>
    <w:rsid w:val="00E8237B"/>
    <w:rsid w:val="00E828AC"/>
    <w:rsid w:val="00E82C46"/>
    <w:rsid w:val="00E82C5D"/>
    <w:rsid w:val="00E82CFF"/>
    <w:rsid w:val="00E830AE"/>
    <w:rsid w:val="00E8405A"/>
    <w:rsid w:val="00E8470C"/>
    <w:rsid w:val="00E84A7A"/>
    <w:rsid w:val="00E84BD1"/>
    <w:rsid w:val="00E85926"/>
    <w:rsid w:val="00E85A8A"/>
    <w:rsid w:val="00E86414"/>
    <w:rsid w:val="00E867FC"/>
    <w:rsid w:val="00E86A6C"/>
    <w:rsid w:val="00E87865"/>
    <w:rsid w:val="00E879EF"/>
    <w:rsid w:val="00E87E9F"/>
    <w:rsid w:val="00E907FE"/>
    <w:rsid w:val="00E90E9A"/>
    <w:rsid w:val="00E913F5"/>
    <w:rsid w:val="00E9287D"/>
    <w:rsid w:val="00E93289"/>
    <w:rsid w:val="00E94B47"/>
    <w:rsid w:val="00E9510A"/>
    <w:rsid w:val="00E95345"/>
    <w:rsid w:val="00E958EE"/>
    <w:rsid w:val="00E9596D"/>
    <w:rsid w:val="00E96170"/>
    <w:rsid w:val="00E96D0B"/>
    <w:rsid w:val="00E970B4"/>
    <w:rsid w:val="00E97289"/>
    <w:rsid w:val="00E972C0"/>
    <w:rsid w:val="00E9737E"/>
    <w:rsid w:val="00E974C3"/>
    <w:rsid w:val="00E978D8"/>
    <w:rsid w:val="00E97F9F"/>
    <w:rsid w:val="00EA0C5F"/>
    <w:rsid w:val="00EA148A"/>
    <w:rsid w:val="00EA1D5B"/>
    <w:rsid w:val="00EA21BE"/>
    <w:rsid w:val="00EA26CC"/>
    <w:rsid w:val="00EA40CA"/>
    <w:rsid w:val="00EA41FA"/>
    <w:rsid w:val="00EA43D5"/>
    <w:rsid w:val="00EA4792"/>
    <w:rsid w:val="00EA4D0E"/>
    <w:rsid w:val="00EA511E"/>
    <w:rsid w:val="00EA5805"/>
    <w:rsid w:val="00EA583B"/>
    <w:rsid w:val="00EA5C0C"/>
    <w:rsid w:val="00EA610F"/>
    <w:rsid w:val="00EA6D47"/>
    <w:rsid w:val="00EB09DC"/>
    <w:rsid w:val="00EB0DFF"/>
    <w:rsid w:val="00EB1215"/>
    <w:rsid w:val="00EB1582"/>
    <w:rsid w:val="00EB19D4"/>
    <w:rsid w:val="00EB23F7"/>
    <w:rsid w:val="00EB354F"/>
    <w:rsid w:val="00EB3FFC"/>
    <w:rsid w:val="00EB48A9"/>
    <w:rsid w:val="00EB4C84"/>
    <w:rsid w:val="00EB4D7D"/>
    <w:rsid w:val="00EB5054"/>
    <w:rsid w:val="00EB5960"/>
    <w:rsid w:val="00EB5C50"/>
    <w:rsid w:val="00EB5CF7"/>
    <w:rsid w:val="00EB6355"/>
    <w:rsid w:val="00EC0249"/>
    <w:rsid w:val="00EC07B7"/>
    <w:rsid w:val="00EC0B11"/>
    <w:rsid w:val="00EC0E4A"/>
    <w:rsid w:val="00EC1476"/>
    <w:rsid w:val="00EC17FE"/>
    <w:rsid w:val="00EC2282"/>
    <w:rsid w:val="00EC285F"/>
    <w:rsid w:val="00EC55A0"/>
    <w:rsid w:val="00EC56A4"/>
    <w:rsid w:val="00EC63D5"/>
    <w:rsid w:val="00EC7185"/>
    <w:rsid w:val="00EC7B1C"/>
    <w:rsid w:val="00ED18D4"/>
    <w:rsid w:val="00ED1927"/>
    <w:rsid w:val="00ED1F4E"/>
    <w:rsid w:val="00ED29C6"/>
    <w:rsid w:val="00ED35C9"/>
    <w:rsid w:val="00ED41D9"/>
    <w:rsid w:val="00ED4594"/>
    <w:rsid w:val="00ED4A3C"/>
    <w:rsid w:val="00ED4C30"/>
    <w:rsid w:val="00ED4C5F"/>
    <w:rsid w:val="00ED52B5"/>
    <w:rsid w:val="00ED5606"/>
    <w:rsid w:val="00ED5D71"/>
    <w:rsid w:val="00ED67BC"/>
    <w:rsid w:val="00EE0087"/>
    <w:rsid w:val="00EE09AE"/>
    <w:rsid w:val="00EE0C25"/>
    <w:rsid w:val="00EE1075"/>
    <w:rsid w:val="00EE1199"/>
    <w:rsid w:val="00EE22EE"/>
    <w:rsid w:val="00EE2918"/>
    <w:rsid w:val="00EE31E2"/>
    <w:rsid w:val="00EE3506"/>
    <w:rsid w:val="00EE393E"/>
    <w:rsid w:val="00EE3FCA"/>
    <w:rsid w:val="00EE4A28"/>
    <w:rsid w:val="00EE5013"/>
    <w:rsid w:val="00EE5562"/>
    <w:rsid w:val="00EE5825"/>
    <w:rsid w:val="00EE59A1"/>
    <w:rsid w:val="00EE60B0"/>
    <w:rsid w:val="00EE6484"/>
    <w:rsid w:val="00EE64A3"/>
    <w:rsid w:val="00EE6689"/>
    <w:rsid w:val="00EE6D31"/>
    <w:rsid w:val="00EE7298"/>
    <w:rsid w:val="00EE742B"/>
    <w:rsid w:val="00EE7DE3"/>
    <w:rsid w:val="00EE7E58"/>
    <w:rsid w:val="00EF0061"/>
    <w:rsid w:val="00EF0242"/>
    <w:rsid w:val="00EF042E"/>
    <w:rsid w:val="00EF0A5D"/>
    <w:rsid w:val="00EF0D17"/>
    <w:rsid w:val="00EF11EA"/>
    <w:rsid w:val="00EF1346"/>
    <w:rsid w:val="00EF13E3"/>
    <w:rsid w:val="00EF1414"/>
    <w:rsid w:val="00EF1FF0"/>
    <w:rsid w:val="00EF2415"/>
    <w:rsid w:val="00EF2751"/>
    <w:rsid w:val="00EF2931"/>
    <w:rsid w:val="00EF34C0"/>
    <w:rsid w:val="00EF479E"/>
    <w:rsid w:val="00EF4E50"/>
    <w:rsid w:val="00EF51FE"/>
    <w:rsid w:val="00EF54E2"/>
    <w:rsid w:val="00EF576A"/>
    <w:rsid w:val="00EF5D24"/>
    <w:rsid w:val="00EF5FAD"/>
    <w:rsid w:val="00EF64BB"/>
    <w:rsid w:val="00EF68D0"/>
    <w:rsid w:val="00EF6E06"/>
    <w:rsid w:val="00EF715C"/>
    <w:rsid w:val="00EF7304"/>
    <w:rsid w:val="00EF7B15"/>
    <w:rsid w:val="00EF7E38"/>
    <w:rsid w:val="00EF7E69"/>
    <w:rsid w:val="00EF7EB7"/>
    <w:rsid w:val="00F000C4"/>
    <w:rsid w:val="00F003D7"/>
    <w:rsid w:val="00F00521"/>
    <w:rsid w:val="00F00820"/>
    <w:rsid w:val="00F00950"/>
    <w:rsid w:val="00F00E42"/>
    <w:rsid w:val="00F01310"/>
    <w:rsid w:val="00F01E7D"/>
    <w:rsid w:val="00F029C0"/>
    <w:rsid w:val="00F02D96"/>
    <w:rsid w:val="00F03174"/>
    <w:rsid w:val="00F0352A"/>
    <w:rsid w:val="00F038D6"/>
    <w:rsid w:val="00F048C1"/>
    <w:rsid w:val="00F05563"/>
    <w:rsid w:val="00F05808"/>
    <w:rsid w:val="00F05BF3"/>
    <w:rsid w:val="00F05CF6"/>
    <w:rsid w:val="00F05ECA"/>
    <w:rsid w:val="00F06638"/>
    <w:rsid w:val="00F06E05"/>
    <w:rsid w:val="00F06EBF"/>
    <w:rsid w:val="00F07597"/>
    <w:rsid w:val="00F11401"/>
    <w:rsid w:val="00F11696"/>
    <w:rsid w:val="00F11DBC"/>
    <w:rsid w:val="00F122A8"/>
    <w:rsid w:val="00F122FA"/>
    <w:rsid w:val="00F1236E"/>
    <w:rsid w:val="00F1276F"/>
    <w:rsid w:val="00F12F1D"/>
    <w:rsid w:val="00F12FC2"/>
    <w:rsid w:val="00F12FCC"/>
    <w:rsid w:val="00F131F5"/>
    <w:rsid w:val="00F13341"/>
    <w:rsid w:val="00F13831"/>
    <w:rsid w:val="00F13F34"/>
    <w:rsid w:val="00F13F5E"/>
    <w:rsid w:val="00F1458A"/>
    <w:rsid w:val="00F14C38"/>
    <w:rsid w:val="00F15EE1"/>
    <w:rsid w:val="00F169D1"/>
    <w:rsid w:val="00F17FFA"/>
    <w:rsid w:val="00F20036"/>
    <w:rsid w:val="00F202F9"/>
    <w:rsid w:val="00F2055D"/>
    <w:rsid w:val="00F20715"/>
    <w:rsid w:val="00F209B8"/>
    <w:rsid w:val="00F209E5"/>
    <w:rsid w:val="00F20C2A"/>
    <w:rsid w:val="00F20C4F"/>
    <w:rsid w:val="00F218FF"/>
    <w:rsid w:val="00F23246"/>
    <w:rsid w:val="00F233E5"/>
    <w:rsid w:val="00F23E5B"/>
    <w:rsid w:val="00F2510C"/>
    <w:rsid w:val="00F251F2"/>
    <w:rsid w:val="00F25285"/>
    <w:rsid w:val="00F253D0"/>
    <w:rsid w:val="00F25848"/>
    <w:rsid w:val="00F25B1C"/>
    <w:rsid w:val="00F260DF"/>
    <w:rsid w:val="00F26256"/>
    <w:rsid w:val="00F26267"/>
    <w:rsid w:val="00F267E8"/>
    <w:rsid w:val="00F26F5B"/>
    <w:rsid w:val="00F27533"/>
    <w:rsid w:val="00F301FD"/>
    <w:rsid w:val="00F303B5"/>
    <w:rsid w:val="00F30668"/>
    <w:rsid w:val="00F3086D"/>
    <w:rsid w:val="00F30D72"/>
    <w:rsid w:val="00F3130D"/>
    <w:rsid w:val="00F318A7"/>
    <w:rsid w:val="00F31D63"/>
    <w:rsid w:val="00F32221"/>
    <w:rsid w:val="00F324BF"/>
    <w:rsid w:val="00F32638"/>
    <w:rsid w:val="00F33146"/>
    <w:rsid w:val="00F3336F"/>
    <w:rsid w:val="00F340E0"/>
    <w:rsid w:val="00F34250"/>
    <w:rsid w:val="00F34421"/>
    <w:rsid w:val="00F346DA"/>
    <w:rsid w:val="00F352D3"/>
    <w:rsid w:val="00F35763"/>
    <w:rsid w:val="00F35C3D"/>
    <w:rsid w:val="00F3688A"/>
    <w:rsid w:val="00F379F2"/>
    <w:rsid w:val="00F37AE4"/>
    <w:rsid w:val="00F400B7"/>
    <w:rsid w:val="00F402C3"/>
    <w:rsid w:val="00F4033E"/>
    <w:rsid w:val="00F4043F"/>
    <w:rsid w:val="00F4047D"/>
    <w:rsid w:val="00F40C86"/>
    <w:rsid w:val="00F40DE7"/>
    <w:rsid w:val="00F40F36"/>
    <w:rsid w:val="00F42381"/>
    <w:rsid w:val="00F42838"/>
    <w:rsid w:val="00F42B46"/>
    <w:rsid w:val="00F43048"/>
    <w:rsid w:val="00F4341B"/>
    <w:rsid w:val="00F435B2"/>
    <w:rsid w:val="00F43C6D"/>
    <w:rsid w:val="00F4410C"/>
    <w:rsid w:val="00F4415C"/>
    <w:rsid w:val="00F4426C"/>
    <w:rsid w:val="00F442F2"/>
    <w:rsid w:val="00F45193"/>
    <w:rsid w:val="00F45C41"/>
    <w:rsid w:val="00F47828"/>
    <w:rsid w:val="00F47B59"/>
    <w:rsid w:val="00F47E3B"/>
    <w:rsid w:val="00F500FC"/>
    <w:rsid w:val="00F50472"/>
    <w:rsid w:val="00F504BD"/>
    <w:rsid w:val="00F52010"/>
    <w:rsid w:val="00F520DD"/>
    <w:rsid w:val="00F52208"/>
    <w:rsid w:val="00F52720"/>
    <w:rsid w:val="00F5272C"/>
    <w:rsid w:val="00F52C09"/>
    <w:rsid w:val="00F53603"/>
    <w:rsid w:val="00F53FFA"/>
    <w:rsid w:val="00F54040"/>
    <w:rsid w:val="00F542BE"/>
    <w:rsid w:val="00F54436"/>
    <w:rsid w:val="00F54A93"/>
    <w:rsid w:val="00F54C60"/>
    <w:rsid w:val="00F54E6D"/>
    <w:rsid w:val="00F55078"/>
    <w:rsid w:val="00F55604"/>
    <w:rsid w:val="00F5565B"/>
    <w:rsid w:val="00F559EB"/>
    <w:rsid w:val="00F5613F"/>
    <w:rsid w:val="00F567B8"/>
    <w:rsid w:val="00F57383"/>
    <w:rsid w:val="00F579C9"/>
    <w:rsid w:val="00F60271"/>
    <w:rsid w:val="00F6043E"/>
    <w:rsid w:val="00F609A4"/>
    <w:rsid w:val="00F60B82"/>
    <w:rsid w:val="00F60CD5"/>
    <w:rsid w:val="00F6151D"/>
    <w:rsid w:val="00F6253F"/>
    <w:rsid w:val="00F6275C"/>
    <w:rsid w:val="00F62C9A"/>
    <w:rsid w:val="00F631A2"/>
    <w:rsid w:val="00F637BA"/>
    <w:rsid w:val="00F63B37"/>
    <w:rsid w:val="00F63C6E"/>
    <w:rsid w:val="00F641FE"/>
    <w:rsid w:val="00F64635"/>
    <w:rsid w:val="00F647E4"/>
    <w:rsid w:val="00F649A0"/>
    <w:rsid w:val="00F65200"/>
    <w:rsid w:val="00F657F7"/>
    <w:rsid w:val="00F65A7B"/>
    <w:rsid w:val="00F65F9C"/>
    <w:rsid w:val="00F666C0"/>
    <w:rsid w:val="00F667A1"/>
    <w:rsid w:val="00F6693F"/>
    <w:rsid w:val="00F6696E"/>
    <w:rsid w:val="00F67056"/>
    <w:rsid w:val="00F67A10"/>
    <w:rsid w:val="00F70087"/>
    <w:rsid w:val="00F70E72"/>
    <w:rsid w:val="00F7138E"/>
    <w:rsid w:val="00F71EA7"/>
    <w:rsid w:val="00F723CC"/>
    <w:rsid w:val="00F72CFB"/>
    <w:rsid w:val="00F73046"/>
    <w:rsid w:val="00F73C74"/>
    <w:rsid w:val="00F73E56"/>
    <w:rsid w:val="00F73FD3"/>
    <w:rsid w:val="00F751A5"/>
    <w:rsid w:val="00F751D7"/>
    <w:rsid w:val="00F7523F"/>
    <w:rsid w:val="00F757B7"/>
    <w:rsid w:val="00F75DD2"/>
    <w:rsid w:val="00F76189"/>
    <w:rsid w:val="00F76591"/>
    <w:rsid w:val="00F76B21"/>
    <w:rsid w:val="00F76C8F"/>
    <w:rsid w:val="00F812C3"/>
    <w:rsid w:val="00F82748"/>
    <w:rsid w:val="00F82D82"/>
    <w:rsid w:val="00F82DF6"/>
    <w:rsid w:val="00F833EF"/>
    <w:rsid w:val="00F83945"/>
    <w:rsid w:val="00F83F5D"/>
    <w:rsid w:val="00F84210"/>
    <w:rsid w:val="00F842A3"/>
    <w:rsid w:val="00F84E87"/>
    <w:rsid w:val="00F855A2"/>
    <w:rsid w:val="00F85729"/>
    <w:rsid w:val="00F85960"/>
    <w:rsid w:val="00F85B62"/>
    <w:rsid w:val="00F861BB"/>
    <w:rsid w:val="00F861D6"/>
    <w:rsid w:val="00F86BC9"/>
    <w:rsid w:val="00F86FC4"/>
    <w:rsid w:val="00F870A6"/>
    <w:rsid w:val="00F9055F"/>
    <w:rsid w:val="00F9079D"/>
    <w:rsid w:val="00F90C65"/>
    <w:rsid w:val="00F9101E"/>
    <w:rsid w:val="00F918FF"/>
    <w:rsid w:val="00F92378"/>
    <w:rsid w:val="00F9278A"/>
    <w:rsid w:val="00F92C3E"/>
    <w:rsid w:val="00F9312A"/>
    <w:rsid w:val="00F933DD"/>
    <w:rsid w:val="00F93661"/>
    <w:rsid w:val="00F93E6A"/>
    <w:rsid w:val="00F94C7A"/>
    <w:rsid w:val="00F95022"/>
    <w:rsid w:val="00F950FA"/>
    <w:rsid w:val="00F9577B"/>
    <w:rsid w:val="00F95B4C"/>
    <w:rsid w:val="00F95C19"/>
    <w:rsid w:val="00F963E6"/>
    <w:rsid w:val="00F964E3"/>
    <w:rsid w:val="00F969C5"/>
    <w:rsid w:val="00F96FAD"/>
    <w:rsid w:val="00F973DA"/>
    <w:rsid w:val="00F97B4C"/>
    <w:rsid w:val="00F97C09"/>
    <w:rsid w:val="00FA0060"/>
    <w:rsid w:val="00FA095D"/>
    <w:rsid w:val="00FA0A5E"/>
    <w:rsid w:val="00FA0C40"/>
    <w:rsid w:val="00FA0FDE"/>
    <w:rsid w:val="00FA20B2"/>
    <w:rsid w:val="00FA212D"/>
    <w:rsid w:val="00FA2238"/>
    <w:rsid w:val="00FA2B49"/>
    <w:rsid w:val="00FA30E1"/>
    <w:rsid w:val="00FA3391"/>
    <w:rsid w:val="00FA366E"/>
    <w:rsid w:val="00FA3999"/>
    <w:rsid w:val="00FA3C96"/>
    <w:rsid w:val="00FA3E9F"/>
    <w:rsid w:val="00FA413A"/>
    <w:rsid w:val="00FA524D"/>
    <w:rsid w:val="00FA5EAB"/>
    <w:rsid w:val="00FA6CC6"/>
    <w:rsid w:val="00FA7518"/>
    <w:rsid w:val="00FA7DFA"/>
    <w:rsid w:val="00FA7EE2"/>
    <w:rsid w:val="00FB104B"/>
    <w:rsid w:val="00FB1FC7"/>
    <w:rsid w:val="00FB25B1"/>
    <w:rsid w:val="00FB330C"/>
    <w:rsid w:val="00FB3A3A"/>
    <w:rsid w:val="00FB3A57"/>
    <w:rsid w:val="00FB3EFB"/>
    <w:rsid w:val="00FB423A"/>
    <w:rsid w:val="00FB4847"/>
    <w:rsid w:val="00FB673C"/>
    <w:rsid w:val="00FC034A"/>
    <w:rsid w:val="00FC054A"/>
    <w:rsid w:val="00FC1A9A"/>
    <w:rsid w:val="00FC1F8D"/>
    <w:rsid w:val="00FC23B4"/>
    <w:rsid w:val="00FC2425"/>
    <w:rsid w:val="00FC2781"/>
    <w:rsid w:val="00FC2FE2"/>
    <w:rsid w:val="00FC34D3"/>
    <w:rsid w:val="00FC3EC3"/>
    <w:rsid w:val="00FC427C"/>
    <w:rsid w:val="00FC431E"/>
    <w:rsid w:val="00FC4730"/>
    <w:rsid w:val="00FC4743"/>
    <w:rsid w:val="00FC5064"/>
    <w:rsid w:val="00FC579B"/>
    <w:rsid w:val="00FC5F9C"/>
    <w:rsid w:val="00FC7214"/>
    <w:rsid w:val="00FC7AB3"/>
    <w:rsid w:val="00FC7C4E"/>
    <w:rsid w:val="00FD0388"/>
    <w:rsid w:val="00FD0B90"/>
    <w:rsid w:val="00FD134B"/>
    <w:rsid w:val="00FD18F0"/>
    <w:rsid w:val="00FD1C14"/>
    <w:rsid w:val="00FD1E46"/>
    <w:rsid w:val="00FD270B"/>
    <w:rsid w:val="00FD270C"/>
    <w:rsid w:val="00FD2D52"/>
    <w:rsid w:val="00FD3EAE"/>
    <w:rsid w:val="00FD4833"/>
    <w:rsid w:val="00FD4906"/>
    <w:rsid w:val="00FD4D3B"/>
    <w:rsid w:val="00FD4E19"/>
    <w:rsid w:val="00FD4E87"/>
    <w:rsid w:val="00FD4FF1"/>
    <w:rsid w:val="00FD53B1"/>
    <w:rsid w:val="00FD5416"/>
    <w:rsid w:val="00FD5756"/>
    <w:rsid w:val="00FD5BFB"/>
    <w:rsid w:val="00FD786C"/>
    <w:rsid w:val="00FE174C"/>
    <w:rsid w:val="00FE2272"/>
    <w:rsid w:val="00FE3583"/>
    <w:rsid w:val="00FE3799"/>
    <w:rsid w:val="00FE3C35"/>
    <w:rsid w:val="00FE4DA6"/>
    <w:rsid w:val="00FE5343"/>
    <w:rsid w:val="00FE5624"/>
    <w:rsid w:val="00FE5917"/>
    <w:rsid w:val="00FE6F89"/>
    <w:rsid w:val="00FE78BE"/>
    <w:rsid w:val="00FE79EB"/>
    <w:rsid w:val="00FE7DB6"/>
    <w:rsid w:val="00FF0FF5"/>
    <w:rsid w:val="00FF1E14"/>
    <w:rsid w:val="00FF1EF5"/>
    <w:rsid w:val="00FF22AF"/>
    <w:rsid w:val="00FF22E7"/>
    <w:rsid w:val="00FF280C"/>
    <w:rsid w:val="00FF2AE8"/>
    <w:rsid w:val="00FF2C1F"/>
    <w:rsid w:val="00FF3013"/>
    <w:rsid w:val="00FF35FA"/>
    <w:rsid w:val="00FF3657"/>
    <w:rsid w:val="00FF369D"/>
    <w:rsid w:val="00FF3981"/>
    <w:rsid w:val="00FF5282"/>
    <w:rsid w:val="00FF55B4"/>
    <w:rsid w:val="00FF5A93"/>
    <w:rsid w:val="00FF6697"/>
    <w:rsid w:val="00FF6F73"/>
    <w:rsid w:val="00FF74C1"/>
    <w:rsid w:val="00FF7ECF"/>
    <w:rsid w:val="02E79765"/>
    <w:rsid w:val="063B8469"/>
    <w:rsid w:val="08668AAC"/>
    <w:rsid w:val="08B128F5"/>
    <w:rsid w:val="09A118B1"/>
    <w:rsid w:val="0B36AF7D"/>
    <w:rsid w:val="0D2512C7"/>
    <w:rsid w:val="0D99AD95"/>
    <w:rsid w:val="0E8562F4"/>
    <w:rsid w:val="0E8A4543"/>
    <w:rsid w:val="0F00F466"/>
    <w:rsid w:val="16FCD24F"/>
    <w:rsid w:val="187829FE"/>
    <w:rsid w:val="1B398A22"/>
    <w:rsid w:val="1BCA6E5D"/>
    <w:rsid w:val="1DD9903D"/>
    <w:rsid w:val="1E195A92"/>
    <w:rsid w:val="24C5072D"/>
    <w:rsid w:val="24DFC522"/>
    <w:rsid w:val="29FAFE6D"/>
    <w:rsid w:val="2F245D34"/>
    <w:rsid w:val="2FA6517A"/>
    <w:rsid w:val="31A2CD7D"/>
    <w:rsid w:val="3299A83C"/>
    <w:rsid w:val="341A3C50"/>
    <w:rsid w:val="3436BB31"/>
    <w:rsid w:val="38CA70A3"/>
    <w:rsid w:val="398001DA"/>
    <w:rsid w:val="3A158B1F"/>
    <w:rsid w:val="3C1A8D53"/>
    <w:rsid w:val="3C69E5F3"/>
    <w:rsid w:val="43D8A473"/>
    <w:rsid w:val="461053F5"/>
    <w:rsid w:val="475CF963"/>
    <w:rsid w:val="4B81AF01"/>
    <w:rsid w:val="4D7CD070"/>
    <w:rsid w:val="4E7A4B10"/>
    <w:rsid w:val="4FAEAFD6"/>
    <w:rsid w:val="516ACF3C"/>
    <w:rsid w:val="533CB9B7"/>
    <w:rsid w:val="535FE15E"/>
    <w:rsid w:val="54AF7E95"/>
    <w:rsid w:val="57281EBD"/>
    <w:rsid w:val="5974EB71"/>
    <w:rsid w:val="5E8C736F"/>
    <w:rsid w:val="60D16FAE"/>
    <w:rsid w:val="67102D24"/>
    <w:rsid w:val="67472C5E"/>
    <w:rsid w:val="6996A45E"/>
    <w:rsid w:val="6C70F908"/>
    <w:rsid w:val="727256C7"/>
    <w:rsid w:val="78AD6DB4"/>
    <w:rsid w:val="7C168925"/>
    <w:rsid w:val="7C2B1870"/>
    <w:rsid w:val="7EA25669"/>
    <w:rsid w:val="7F131974"/>
    <w:rsid w:val="7F4446F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BE213D"/>
  <w15:docId w15:val="{4D939BE8-EA55-2C49-8F66-63C16C03D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9" w:qFormat="1"/>
    <w:lsdException w:name="heading 4" w:locked="1" w:qFormat="1"/>
    <w:lsdException w:name="heading 5" w:lock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5DD2"/>
    <w:pPr>
      <w:widowControl w:val="0"/>
      <w:spacing w:line="310" w:lineRule="atLeast"/>
      <w:jc w:val="both"/>
    </w:pPr>
    <w:rPr>
      <w:rFonts w:ascii="Arial" w:hAnsi="Arial"/>
      <w:spacing w:val="4"/>
      <w:sz w:val="21"/>
      <w:szCs w:val="20"/>
      <w:lang w:eastAsia="en-US"/>
    </w:rPr>
  </w:style>
  <w:style w:type="paragraph" w:styleId="Kop1">
    <w:name w:val="heading 1"/>
    <w:basedOn w:val="Standaard"/>
    <w:next w:val="Kop2"/>
    <w:link w:val="Kop1Char"/>
    <w:uiPriority w:val="99"/>
    <w:qFormat/>
    <w:rsid w:val="00E03695"/>
    <w:pPr>
      <w:keepNext/>
      <w:widowControl/>
      <w:tabs>
        <w:tab w:val="num" w:pos="926"/>
      </w:tabs>
      <w:spacing w:before="240"/>
      <w:ind w:left="926" w:hanging="360"/>
      <w:outlineLvl w:val="0"/>
    </w:pPr>
    <w:rPr>
      <w:b/>
    </w:rPr>
  </w:style>
  <w:style w:type="paragraph" w:styleId="Kop2">
    <w:name w:val="heading 2"/>
    <w:basedOn w:val="Standaard"/>
    <w:link w:val="Kop2Char"/>
    <w:uiPriority w:val="99"/>
    <w:qFormat/>
    <w:rsid w:val="00E03695"/>
    <w:pPr>
      <w:widowControl/>
      <w:spacing w:before="120"/>
      <w:outlineLvl w:val="1"/>
    </w:pPr>
  </w:style>
  <w:style w:type="paragraph" w:styleId="Kop3">
    <w:name w:val="heading 3"/>
    <w:basedOn w:val="Standaard"/>
    <w:link w:val="Kop3Char"/>
    <w:uiPriority w:val="99"/>
    <w:qFormat/>
    <w:rsid w:val="00E03695"/>
    <w:pPr>
      <w:widowControl/>
      <w:tabs>
        <w:tab w:val="num" w:pos="737"/>
      </w:tabs>
      <w:spacing w:before="120"/>
      <w:ind w:left="737" w:hanging="737"/>
      <w:outlineLvl w:val="2"/>
    </w:pPr>
  </w:style>
  <w:style w:type="paragraph" w:styleId="Kop4">
    <w:name w:val="heading 4"/>
    <w:basedOn w:val="Standaard"/>
    <w:link w:val="Kop4Char"/>
    <w:uiPriority w:val="99"/>
    <w:qFormat/>
    <w:rsid w:val="00E03695"/>
    <w:pPr>
      <w:widowControl/>
      <w:tabs>
        <w:tab w:val="num" w:pos="360"/>
      </w:tabs>
      <w:spacing w:before="120"/>
      <w:ind w:left="360" w:hanging="360"/>
      <w:outlineLvl w:val="3"/>
    </w:pPr>
  </w:style>
  <w:style w:type="paragraph" w:styleId="Kop5">
    <w:name w:val="heading 5"/>
    <w:basedOn w:val="Standaard"/>
    <w:link w:val="Kop5Char"/>
    <w:uiPriority w:val="99"/>
    <w:qFormat/>
    <w:rsid w:val="00E03695"/>
    <w:pPr>
      <w:widowControl/>
      <w:tabs>
        <w:tab w:val="left" w:pos="1644"/>
        <w:tab w:val="num" w:pos="1911"/>
      </w:tabs>
      <w:spacing w:before="120"/>
      <w:ind w:left="1644" w:hanging="453"/>
      <w:outlineLvl w:val="4"/>
    </w:pPr>
  </w:style>
  <w:style w:type="paragraph" w:styleId="Kop6">
    <w:name w:val="heading 6"/>
    <w:basedOn w:val="Standaard"/>
    <w:link w:val="Kop6Char"/>
    <w:uiPriority w:val="99"/>
    <w:qFormat/>
    <w:rsid w:val="00E03695"/>
    <w:pPr>
      <w:widowControl/>
      <w:numPr>
        <w:ilvl w:val="5"/>
        <w:numId w:val="2"/>
      </w:numPr>
      <w:tabs>
        <w:tab w:val="clear" w:pos="926"/>
        <w:tab w:val="num" w:pos="1191"/>
      </w:tabs>
      <w:ind w:left="1191" w:hanging="454"/>
      <w:outlineLvl w:val="5"/>
    </w:pPr>
  </w:style>
  <w:style w:type="paragraph" w:styleId="Kop7">
    <w:name w:val="heading 7"/>
    <w:basedOn w:val="Standaard"/>
    <w:next w:val="Standaard"/>
    <w:link w:val="Kop7Char"/>
    <w:uiPriority w:val="99"/>
    <w:qFormat/>
    <w:rsid w:val="00053A1D"/>
    <w:pPr>
      <w:numPr>
        <w:ilvl w:val="6"/>
        <w:numId w:val="10"/>
      </w:numPr>
      <w:spacing w:before="240" w:after="60"/>
      <w:outlineLvl w:val="6"/>
    </w:pPr>
    <w:rPr>
      <w:sz w:val="20"/>
    </w:rPr>
  </w:style>
  <w:style w:type="paragraph" w:styleId="Kop8">
    <w:name w:val="heading 8"/>
    <w:basedOn w:val="Standaard"/>
    <w:next w:val="Standaard"/>
    <w:link w:val="Kop8Char"/>
    <w:uiPriority w:val="99"/>
    <w:qFormat/>
    <w:rsid w:val="00053A1D"/>
    <w:pPr>
      <w:numPr>
        <w:ilvl w:val="7"/>
        <w:numId w:val="10"/>
      </w:numPr>
      <w:spacing w:before="240" w:after="60"/>
      <w:outlineLvl w:val="7"/>
    </w:pPr>
    <w:rPr>
      <w:i/>
      <w:sz w:val="20"/>
    </w:rPr>
  </w:style>
  <w:style w:type="paragraph" w:styleId="Kop9">
    <w:name w:val="heading 9"/>
    <w:basedOn w:val="Standaard"/>
    <w:next w:val="Standaard"/>
    <w:link w:val="Kop9Char"/>
    <w:uiPriority w:val="99"/>
    <w:qFormat/>
    <w:rsid w:val="00053A1D"/>
    <w:pPr>
      <w:pageBreakBefore/>
      <w:numPr>
        <w:ilvl w:val="8"/>
        <w:numId w:val="10"/>
      </w:numPr>
      <w:spacing w:before="240" w:after="60"/>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B57FF4"/>
    <w:rPr>
      <w:rFonts w:ascii="Arial" w:hAnsi="Arial"/>
      <w:b/>
      <w:spacing w:val="4"/>
      <w:sz w:val="21"/>
      <w:szCs w:val="20"/>
      <w:lang w:eastAsia="en-US"/>
    </w:rPr>
  </w:style>
  <w:style w:type="character" w:customStyle="1" w:styleId="Kop2Char">
    <w:name w:val="Kop 2 Char"/>
    <w:basedOn w:val="Standaardalinea-lettertype"/>
    <w:link w:val="Kop2"/>
    <w:uiPriority w:val="99"/>
    <w:locked/>
    <w:rsid w:val="00B57FF4"/>
    <w:rPr>
      <w:rFonts w:ascii="Arial" w:hAnsi="Arial"/>
      <w:spacing w:val="4"/>
      <w:sz w:val="21"/>
      <w:szCs w:val="20"/>
      <w:lang w:eastAsia="en-US"/>
    </w:rPr>
  </w:style>
  <w:style w:type="character" w:customStyle="1" w:styleId="Kop3Char">
    <w:name w:val="Kop 3 Char"/>
    <w:basedOn w:val="Standaardalinea-lettertype"/>
    <w:link w:val="Kop3"/>
    <w:uiPriority w:val="99"/>
    <w:locked/>
    <w:rsid w:val="00B57FF4"/>
    <w:rPr>
      <w:rFonts w:ascii="Arial" w:hAnsi="Arial"/>
      <w:spacing w:val="4"/>
      <w:sz w:val="21"/>
      <w:szCs w:val="20"/>
      <w:lang w:eastAsia="en-US"/>
    </w:rPr>
  </w:style>
  <w:style w:type="character" w:customStyle="1" w:styleId="Kop4Char">
    <w:name w:val="Kop 4 Char"/>
    <w:basedOn w:val="Standaardalinea-lettertype"/>
    <w:link w:val="Kop4"/>
    <w:uiPriority w:val="99"/>
    <w:locked/>
    <w:rsid w:val="00B57FF4"/>
    <w:rPr>
      <w:rFonts w:ascii="Arial" w:hAnsi="Arial"/>
      <w:spacing w:val="4"/>
      <w:sz w:val="21"/>
      <w:szCs w:val="20"/>
      <w:lang w:eastAsia="en-US"/>
    </w:rPr>
  </w:style>
  <w:style w:type="character" w:customStyle="1" w:styleId="Kop5Char">
    <w:name w:val="Kop 5 Char"/>
    <w:basedOn w:val="Standaardalinea-lettertype"/>
    <w:link w:val="Kop5"/>
    <w:uiPriority w:val="99"/>
    <w:locked/>
    <w:rsid w:val="00B57FF4"/>
    <w:rPr>
      <w:rFonts w:ascii="Arial" w:hAnsi="Arial"/>
      <w:spacing w:val="4"/>
      <w:sz w:val="21"/>
      <w:szCs w:val="20"/>
      <w:lang w:eastAsia="en-US"/>
    </w:rPr>
  </w:style>
  <w:style w:type="character" w:customStyle="1" w:styleId="Kop6Char">
    <w:name w:val="Kop 6 Char"/>
    <w:basedOn w:val="Standaardalinea-lettertype"/>
    <w:link w:val="Kop6"/>
    <w:uiPriority w:val="99"/>
    <w:locked/>
    <w:rsid w:val="00B57FF4"/>
    <w:rPr>
      <w:rFonts w:ascii="Arial" w:hAnsi="Arial"/>
      <w:spacing w:val="4"/>
      <w:sz w:val="21"/>
      <w:szCs w:val="20"/>
      <w:lang w:eastAsia="en-US"/>
    </w:rPr>
  </w:style>
  <w:style w:type="character" w:customStyle="1" w:styleId="Kop7Char">
    <w:name w:val="Kop 7 Char"/>
    <w:basedOn w:val="Standaardalinea-lettertype"/>
    <w:link w:val="Kop7"/>
    <w:uiPriority w:val="99"/>
    <w:locked/>
    <w:rsid w:val="00B57FF4"/>
    <w:rPr>
      <w:rFonts w:ascii="Arial" w:hAnsi="Arial"/>
      <w:spacing w:val="4"/>
      <w:sz w:val="20"/>
      <w:szCs w:val="20"/>
      <w:lang w:eastAsia="en-US"/>
    </w:rPr>
  </w:style>
  <w:style w:type="character" w:customStyle="1" w:styleId="Kop8Char">
    <w:name w:val="Kop 8 Char"/>
    <w:basedOn w:val="Standaardalinea-lettertype"/>
    <w:link w:val="Kop8"/>
    <w:uiPriority w:val="99"/>
    <w:locked/>
    <w:rsid w:val="00B57FF4"/>
    <w:rPr>
      <w:rFonts w:ascii="Arial" w:hAnsi="Arial"/>
      <w:i/>
      <w:spacing w:val="4"/>
      <w:sz w:val="20"/>
      <w:szCs w:val="20"/>
      <w:lang w:eastAsia="en-US"/>
    </w:rPr>
  </w:style>
  <w:style w:type="character" w:customStyle="1" w:styleId="Kop9Char">
    <w:name w:val="Kop 9 Char"/>
    <w:basedOn w:val="Standaardalinea-lettertype"/>
    <w:link w:val="Kop9"/>
    <w:uiPriority w:val="99"/>
    <w:locked/>
    <w:rsid w:val="00B57FF4"/>
    <w:rPr>
      <w:rFonts w:ascii="Arial" w:hAnsi="Arial"/>
      <w:b/>
      <w:spacing w:val="4"/>
      <w:sz w:val="21"/>
      <w:szCs w:val="20"/>
      <w:lang w:eastAsia="en-US"/>
    </w:rPr>
  </w:style>
  <w:style w:type="paragraph" w:styleId="Koptekst">
    <w:name w:val="header"/>
    <w:basedOn w:val="Standaard"/>
    <w:link w:val="KoptekstChar"/>
    <w:uiPriority w:val="99"/>
    <w:rsid w:val="00D713CE"/>
    <w:pPr>
      <w:tabs>
        <w:tab w:val="center" w:pos="4649"/>
        <w:tab w:val="right" w:pos="9299"/>
      </w:tabs>
    </w:pPr>
    <w:rPr>
      <w:noProof/>
      <w:sz w:val="18"/>
    </w:rPr>
  </w:style>
  <w:style w:type="character" w:customStyle="1" w:styleId="KoptekstChar">
    <w:name w:val="Koptekst Char"/>
    <w:basedOn w:val="Standaardalinea-lettertype"/>
    <w:link w:val="Koptekst"/>
    <w:uiPriority w:val="99"/>
    <w:semiHidden/>
    <w:locked/>
    <w:rsid w:val="00B57FF4"/>
    <w:rPr>
      <w:rFonts w:ascii="Arial" w:hAnsi="Arial" w:cs="Times New Roman"/>
      <w:spacing w:val="4"/>
      <w:sz w:val="20"/>
      <w:szCs w:val="20"/>
      <w:lang w:eastAsia="en-US"/>
    </w:rPr>
  </w:style>
  <w:style w:type="paragraph" w:styleId="Plattetekst">
    <w:name w:val="Body Text"/>
    <w:basedOn w:val="Standaard"/>
    <w:link w:val="PlattetekstChar"/>
    <w:uiPriority w:val="99"/>
    <w:rsid w:val="00053A1D"/>
    <w:pPr>
      <w:widowControl/>
      <w:spacing w:before="240"/>
    </w:pPr>
  </w:style>
  <w:style w:type="character" w:customStyle="1" w:styleId="PlattetekstChar">
    <w:name w:val="Platte tekst Char"/>
    <w:basedOn w:val="Standaardalinea-lettertype"/>
    <w:link w:val="Plattetekst"/>
    <w:uiPriority w:val="99"/>
    <w:semiHidden/>
    <w:locked/>
    <w:rsid w:val="00B57FF4"/>
    <w:rPr>
      <w:rFonts w:ascii="Arial" w:hAnsi="Arial" w:cs="Times New Roman"/>
      <w:spacing w:val="4"/>
      <w:sz w:val="20"/>
      <w:szCs w:val="20"/>
      <w:lang w:eastAsia="en-US"/>
    </w:rPr>
  </w:style>
  <w:style w:type="paragraph" w:styleId="Voettekst">
    <w:name w:val="footer"/>
    <w:basedOn w:val="Standaard"/>
    <w:link w:val="VoettekstChar"/>
    <w:uiPriority w:val="99"/>
    <w:rsid w:val="00053A1D"/>
    <w:pPr>
      <w:tabs>
        <w:tab w:val="center" w:pos="4536"/>
        <w:tab w:val="right" w:pos="9072"/>
      </w:tabs>
    </w:pPr>
    <w:rPr>
      <w:noProof/>
      <w:sz w:val="16"/>
    </w:rPr>
  </w:style>
  <w:style w:type="character" w:customStyle="1" w:styleId="VoettekstChar">
    <w:name w:val="Voettekst Char"/>
    <w:basedOn w:val="Standaardalinea-lettertype"/>
    <w:link w:val="Voettekst"/>
    <w:uiPriority w:val="99"/>
    <w:locked/>
    <w:rsid w:val="00B57FF4"/>
    <w:rPr>
      <w:rFonts w:ascii="Arial" w:hAnsi="Arial" w:cs="Times New Roman"/>
      <w:spacing w:val="4"/>
      <w:sz w:val="20"/>
      <w:szCs w:val="20"/>
      <w:lang w:eastAsia="en-US"/>
    </w:rPr>
  </w:style>
  <w:style w:type="character" w:styleId="Paginanummer">
    <w:name w:val="page number"/>
    <w:basedOn w:val="Standaardalinea-lettertype"/>
    <w:uiPriority w:val="99"/>
    <w:rsid w:val="00C50EB1"/>
    <w:rPr>
      <w:rFonts w:cs="Times New Roman"/>
      <w:sz w:val="18"/>
      <w:szCs w:val="18"/>
    </w:rPr>
  </w:style>
  <w:style w:type="paragraph" w:styleId="Eindnoottekst">
    <w:name w:val="endnote text"/>
    <w:basedOn w:val="Standaard"/>
    <w:link w:val="EindnoottekstChar"/>
    <w:uiPriority w:val="99"/>
    <w:semiHidden/>
    <w:rsid w:val="00053A1D"/>
    <w:pPr>
      <w:spacing w:line="240" w:lineRule="auto"/>
    </w:pPr>
    <w:rPr>
      <w:rFonts w:ascii="Courier New" w:hAnsi="Courier New"/>
      <w:lang w:eastAsia="nl-NL"/>
    </w:rPr>
  </w:style>
  <w:style w:type="character" w:customStyle="1" w:styleId="EindnoottekstChar">
    <w:name w:val="Eindnoottekst Char"/>
    <w:basedOn w:val="Standaardalinea-lettertype"/>
    <w:link w:val="Eindnoottekst"/>
    <w:uiPriority w:val="99"/>
    <w:semiHidden/>
    <w:locked/>
    <w:rsid w:val="00B57FF4"/>
    <w:rPr>
      <w:rFonts w:ascii="Arial" w:hAnsi="Arial" w:cs="Times New Roman"/>
      <w:spacing w:val="4"/>
      <w:sz w:val="20"/>
      <w:szCs w:val="20"/>
      <w:lang w:eastAsia="en-US"/>
    </w:rPr>
  </w:style>
  <w:style w:type="paragraph" w:styleId="Aanhef">
    <w:name w:val="Salutation"/>
    <w:basedOn w:val="Standaard"/>
    <w:next w:val="Standaard"/>
    <w:link w:val="AanhefChar"/>
    <w:uiPriority w:val="99"/>
    <w:rsid w:val="00053A1D"/>
  </w:style>
  <w:style w:type="character" w:customStyle="1" w:styleId="AanhefChar">
    <w:name w:val="Aanhef Char"/>
    <w:basedOn w:val="Standaardalinea-lettertype"/>
    <w:link w:val="Aanhef"/>
    <w:uiPriority w:val="99"/>
    <w:semiHidden/>
    <w:locked/>
    <w:rsid w:val="00B57FF4"/>
    <w:rPr>
      <w:rFonts w:ascii="Arial" w:hAnsi="Arial" w:cs="Times New Roman"/>
      <w:spacing w:val="4"/>
      <w:sz w:val="20"/>
      <w:szCs w:val="20"/>
      <w:lang w:eastAsia="en-US"/>
    </w:rPr>
  </w:style>
  <w:style w:type="paragraph" w:styleId="Adresenvelop">
    <w:name w:val="envelope address"/>
    <w:basedOn w:val="Standaard"/>
    <w:uiPriority w:val="99"/>
    <w:rsid w:val="00053A1D"/>
    <w:pPr>
      <w:framePr w:w="7920" w:h="1980" w:hRule="exact" w:hSpace="141" w:wrap="auto" w:hAnchor="page" w:xAlign="center" w:yAlign="bottom"/>
      <w:ind w:left="2880"/>
    </w:pPr>
    <w:rPr>
      <w:sz w:val="24"/>
    </w:rPr>
  </w:style>
  <w:style w:type="paragraph" w:styleId="Afsluiting">
    <w:name w:val="Closing"/>
    <w:basedOn w:val="Standaard"/>
    <w:link w:val="AfsluitingChar"/>
    <w:uiPriority w:val="99"/>
    <w:rsid w:val="00053A1D"/>
    <w:pPr>
      <w:ind w:left="4252"/>
    </w:pPr>
  </w:style>
  <w:style w:type="character" w:customStyle="1" w:styleId="AfsluitingChar">
    <w:name w:val="Afsluiting Char"/>
    <w:basedOn w:val="Standaardalinea-lettertype"/>
    <w:link w:val="Afsluiting"/>
    <w:uiPriority w:val="99"/>
    <w:semiHidden/>
    <w:locked/>
    <w:rsid w:val="00B57FF4"/>
    <w:rPr>
      <w:rFonts w:ascii="Arial" w:hAnsi="Arial" w:cs="Times New Roman"/>
      <w:spacing w:val="4"/>
      <w:sz w:val="20"/>
      <w:szCs w:val="20"/>
      <w:lang w:eastAsia="en-US"/>
    </w:rPr>
  </w:style>
  <w:style w:type="paragraph" w:styleId="Afzender">
    <w:name w:val="envelope return"/>
    <w:basedOn w:val="Standaard"/>
    <w:uiPriority w:val="99"/>
    <w:rsid w:val="00053A1D"/>
  </w:style>
  <w:style w:type="paragraph" w:styleId="Berichtkop">
    <w:name w:val="Message Header"/>
    <w:basedOn w:val="Standaard"/>
    <w:link w:val="BerichtkopChar"/>
    <w:uiPriority w:val="99"/>
    <w:rsid w:val="00053A1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character" w:customStyle="1" w:styleId="BerichtkopChar">
    <w:name w:val="Berichtkop Char"/>
    <w:basedOn w:val="Standaardalinea-lettertype"/>
    <w:link w:val="Berichtkop"/>
    <w:uiPriority w:val="99"/>
    <w:semiHidden/>
    <w:locked/>
    <w:rsid w:val="00B57FF4"/>
    <w:rPr>
      <w:rFonts w:ascii="Cambria" w:hAnsi="Cambria" w:cs="Times New Roman"/>
      <w:spacing w:val="4"/>
      <w:sz w:val="24"/>
      <w:szCs w:val="24"/>
      <w:shd w:val="pct20" w:color="auto" w:fill="auto"/>
      <w:lang w:eastAsia="en-US"/>
    </w:rPr>
  </w:style>
  <w:style w:type="paragraph" w:styleId="Bijschrift">
    <w:name w:val="caption"/>
    <w:basedOn w:val="Standaard"/>
    <w:next w:val="Standaard"/>
    <w:uiPriority w:val="99"/>
    <w:qFormat/>
    <w:rsid w:val="000151DE"/>
    <w:pPr>
      <w:widowControl/>
      <w:tabs>
        <w:tab w:val="left" w:pos="1644"/>
      </w:tabs>
      <w:spacing w:before="240" w:after="120"/>
      <w:ind w:left="737"/>
    </w:pPr>
    <w:rPr>
      <w:b/>
      <w:bCs/>
    </w:rPr>
  </w:style>
  <w:style w:type="paragraph" w:styleId="Bloktekst">
    <w:name w:val="Block Text"/>
    <w:basedOn w:val="Standaard"/>
    <w:uiPriority w:val="99"/>
    <w:rsid w:val="00053A1D"/>
    <w:pPr>
      <w:spacing w:after="120"/>
      <w:ind w:left="1440" w:right="1440"/>
    </w:pPr>
  </w:style>
  <w:style w:type="paragraph" w:styleId="Bronvermelding">
    <w:name w:val="table of authorities"/>
    <w:basedOn w:val="Standaard"/>
    <w:next w:val="Standaard"/>
    <w:uiPriority w:val="99"/>
    <w:semiHidden/>
    <w:rsid w:val="00053A1D"/>
    <w:pPr>
      <w:ind w:left="200" w:hanging="200"/>
    </w:pPr>
  </w:style>
  <w:style w:type="paragraph" w:styleId="Datum">
    <w:name w:val="Date"/>
    <w:basedOn w:val="Standaard"/>
    <w:next w:val="Standaard"/>
    <w:link w:val="DatumChar"/>
    <w:uiPriority w:val="99"/>
    <w:rsid w:val="00053A1D"/>
  </w:style>
  <w:style w:type="character" w:customStyle="1" w:styleId="DatumChar">
    <w:name w:val="Datum Char"/>
    <w:basedOn w:val="Standaardalinea-lettertype"/>
    <w:link w:val="Datum"/>
    <w:uiPriority w:val="99"/>
    <w:semiHidden/>
    <w:locked/>
    <w:rsid w:val="00B57FF4"/>
    <w:rPr>
      <w:rFonts w:ascii="Arial" w:hAnsi="Arial" w:cs="Times New Roman"/>
      <w:spacing w:val="4"/>
      <w:sz w:val="20"/>
      <w:szCs w:val="20"/>
      <w:lang w:eastAsia="en-US"/>
    </w:rPr>
  </w:style>
  <w:style w:type="paragraph" w:styleId="Documentstructuur">
    <w:name w:val="Document Map"/>
    <w:basedOn w:val="Standaard"/>
    <w:link w:val="DocumentstructuurChar"/>
    <w:uiPriority w:val="99"/>
    <w:semiHidden/>
    <w:rsid w:val="00053A1D"/>
    <w:pPr>
      <w:shd w:val="clear" w:color="auto" w:fill="000080"/>
    </w:pPr>
    <w:rPr>
      <w:rFonts w:ascii="Tahoma" w:hAnsi="Tahoma"/>
    </w:rPr>
  </w:style>
  <w:style w:type="character" w:customStyle="1" w:styleId="DocumentstructuurChar">
    <w:name w:val="Documentstructuur Char"/>
    <w:basedOn w:val="Standaardalinea-lettertype"/>
    <w:link w:val="Documentstructuur"/>
    <w:uiPriority w:val="99"/>
    <w:semiHidden/>
    <w:locked/>
    <w:rsid w:val="00B57FF4"/>
    <w:rPr>
      <w:rFonts w:cs="Times New Roman"/>
      <w:spacing w:val="4"/>
      <w:sz w:val="2"/>
      <w:lang w:eastAsia="en-US"/>
    </w:rPr>
  </w:style>
  <w:style w:type="character" w:styleId="Eindnootmarkering">
    <w:name w:val="endnote reference"/>
    <w:basedOn w:val="Standaardalinea-lettertype"/>
    <w:uiPriority w:val="99"/>
    <w:semiHidden/>
    <w:rsid w:val="00053A1D"/>
    <w:rPr>
      <w:rFonts w:cs="Times New Roman"/>
      <w:vertAlign w:val="superscript"/>
    </w:rPr>
  </w:style>
  <w:style w:type="character" w:styleId="GevolgdeHyperlink">
    <w:name w:val="FollowedHyperlink"/>
    <w:basedOn w:val="Standaardalinea-lettertype"/>
    <w:uiPriority w:val="99"/>
    <w:rsid w:val="00053A1D"/>
    <w:rPr>
      <w:rFonts w:cs="Times New Roman"/>
      <w:color w:val="800080"/>
      <w:u w:val="single"/>
    </w:rPr>
  </w:style>
  <w:style w:type="paragraph" w:styleId="Handtekening">
    <w:name w:val="Signature"/>
    <w:basedOn w:val="Standaard"/>
    <w:link w:val="HandtekeningChar"/>
    <w:uiPriority w:val="99"/>
    <w:rsid w:val="00053A1D"/>
    <w:pPr>
      <w:ind w:left="4252"/>
    </w:pPr>
  </w:style>
  <w:style w:type="character" w:customStyle="1" w:styleId="HandtekeningChar">
    <w:name w:val="Handtekening Char"/>
    <w:basedOn w:val="Standaardalinea-lettertype"/>
    <w:link w:val="Handtekening"/>
    <w:uiPriority w:val="99"/>
    <w:semiHidden/>
    <w:locked/>
    <w:rsid w:val="00B57FF4"/>
    <w:rPr>
      <w:rFonts w:ascii="Arial" w:hAnsi="Arial" w:cs="Times New Roman"/>
      <w:spacing w:val="4"/>
      <w:sz w:val="20"/>
      <w:szCs w:val="20"/>
      <w:lang w:eastAsia="en-US"/>
    </w:rPr>
  </w:style>
  <w:style w:type="character" w:styleId="Hyperlink">
    <w:name w:val="Hyperlink"/>
    <w:basedOn w:val="Standaardalinea-lettertype"/>
    <w:uiPriority w:val="99"/>
    <w:rsid w:val="00053A1D"/>
    <w:rPr>
      <w:rFonts w:cs="Times New Roman"/>
      <w:color w:val="0000FF"/>
      <w:u w:val="single"/>
    </w:rPr>
  </w:style>
  <w:style w:type="paragraph" w:styleId="Index1">
    <w:name w:val="index 1"/>
    <w:basedOn w:val="Standaard"/>
    <w:next w:val="Standaard"/>
    <w:autoRedefine/>
    <w:uiPriority w:val="99"/>
    <w:semiHidden/>
    <w:rsid w:val="00053A1D"/>
    <w:pPr>
      <w:ind w:left="200" w:hanging="200"/>
    </w:pPr>
  </w:style>
  <w:style w:type="paragraph" w:styleId="Index2">
    <w:name w:val="index 2"/>
    <w:basedOn w:val="Standaard"/>
    <w:next w:val="Standaard"/>
    <w:autoRedefine/>
    <w:uiPriority w:val="99"/>
    <w:semiHidden/>
    <w:rsid w:val="00053A1D"/>
    <w:pPr>
      <w:ind w:left="400" w:hanging="200"/>
    </w:pPr>
  </w:style>
  <w:style w:type="paragraph" w:styleId="Index3">
    <w:name w:val="index 3"/>
    <w:basedOn w:val="Standaard"/>
    <w:next w:val="Standaard"/>
    <w:autoRedefine/>
    <w:uiPriority w:val="99"/>
    <w:semiHidden/>
    <w:rsid w:val="00053A1D"/>
    <w:pPr>
      <w:ind w:left="600" w:hanging="200"/>
    </w:pPr>
  </w:style>
  <w:style w:type="paragraph" w:styleId="Index4">
    <w:name w:val="index 4"/>
    <w:basedOn w:val="Standaard"/>
    <w:next w:val="Standaard"/>
    <w:autoRedefine/>
    <w:uiPriority w:val="99"/>
    <w:semiHidden/>
    <w:rsid w:val="00053A1D"/>
    <w:pPr>
      <w:ind w:left="800" w:hanging="200"/>
    </w:pPr>
  </w:style>
  <w:style w:type="paragraph" w:styleId="Index5">
    <w:name w:val="index 5"/>
    <w:basedOn w:val="Standaard"/>
    <w:next w:val="Standaard"/>
    <w:autoRedefine/>
    <w:uiPriority w:val="99"/>
    <w:semiHidden/>
    <w:rsid w:val="00053A1D"/>
    <w:pPr>
      <w:ind w:left="1000" w:hanging="200"/>
    </w:pPr>
  </w:style>
  <w:style w:type="paragraph" w:styleId="Index6">
    <w:name w:val="index 6"/>
    <w:basedOn w:val="Standaard"/>
    <w:next w:val="Standaard"/>
    <w:autoRedefine/>
    <w:uiPriority w:val="99"/>
    <w:semiHidden/>
    <w:rsid w:val="00053A1D"/>
    <w:pPr>
      <w:ind w:left="1200" w:hanging="200"/>
    </w:pPr>
  </w:style>
  <w:style w:type="paragraph" w:styleId="Index7">
    <w:name w:val="index 7"/>
    <w:basedOn w:val="Standaard"/>
    <w:next w:val="Standaard"/>
    <w:autoRedefine/>
    <w:uiPriority w:val="99"/>
    <w:semiHidden/>
    <w:rsid w:val="00053A1D"/>
    <w:pPr>
      <w:ind w:left="1400" w:hanging="200"/>
    </w:pPr>
  </w:style>
  <w:style w:type="paragraph" w:styleId="Index8">
    <w:name w:val="index 8"/>
    <w:basedOn w:val="Standaard"/>
    <w:next w:val="Standaard"/>
    <w:autoRedefine/>
    <w:uiPriority w:val="99"/>
    <w:semiHidden/>
    <w:rsid w:val="00053A1D"/>
    <w:pPr>
      <w:ind w:left="1600" w:hanging="200"/>
    </w:pPr>
  </w:style>
  <w:style w:type="paragraph" w:styleId="Index9">
    <w:name w:val="index 9"/>
    <w:basedOn w:val="Standaard"/>
    <w:next w:val="Standaard"/>
    <w:autoRedefine/>
    <w:uiPriority w:val="99"/>
    <w:semiHidden/>
    <w:rsid w:val="00053A1D"/>
    <w:pPr>
      <w:ind w:left="1800" w:hanging="200"/>
    </w:pPr>
  </w:style>
  <w:style w:type="paragraph" w:styleId="Indexkop">
    <w:name w:val="index heading"/>
    <w:basedOn w:val="Standaard"/>
    <w:next w:val="Index1"/>
    <w:uiPriority w:val="99"/>
    <w:semiHidden/>
    <w:rsid w:val="00053A1D"/>
    <w:rPr>
      <w:b/>
    </w:rPr>
  </w:style>
  <w:style w:type="paragraph" w:styleId="Inhopg1">
    <w:name w:val="toc 1"/>
    <w:basedOn w:val="Standaard"/>
    <w:next w:val="Standaard"/>
    <w:uiPriority w:val="99"/>
    <w:rsid w:val="00AA26EE"/>
    <w:pPr>
      <w:tabs>
        <w:tab w:val="left" w:pos="454"/>
        <w:tab w:val="right" w:leader="dot" w:pos="9281"/>
      </w:tabs>
      <w:ind w:left="454" w:hanging="454"/>
    </w:pPr>
  </w:style>
  <w:style w:type="paragraph" w:styleId="Inhopg2">
    <w:name w:val="toc 2"/>
    <w:basedOn w:val="Standaard"/>
    <w:next w:val="Standaard"/>
    <w:autoRedefine/>
    <w:uiPriority w:val="99"/>
    <w:semiHidden/>
    <w:rsid w:val="00053A1D"/>
    <w:pPr>
      <w:ind w:left="200"/>
    </w:pPr>
  </w:style>
  <w:style w:type="paragraph" w:styleId="Inhopg3">
    <w:name w:val="toc 3"/>
    <w:basedOn w:val="Standaard"/>
    <w:next w:val="Standaard"/>
    <w:autoRedefine/>
    <w:uiPriority w:val="99"/>
    <w:semiHidden/>
    <w:rsid w:val="00053A1D"/>
    <w:pPr>
      <w:ind w:left="400"/>
    </w:pPr>
  </w:style>
  <w:style w:type="paragraph" w:styleId="Inhopg4">
    <w:name w:val="toc 4"/>
    <w:basedOn w:val="Standaard"/>
    <w:next w:val="Standaard"/>
    <w:autoRedefine/>
    <w:uiPriority w:val="99"/>
    <w:semiHidden/>
    <w:rsid w:val="00053A1D"/>
    <w:pPr>
      <w:ind w:left="600"/>
    </w:pPr>
  </w:style>
  <w:style w:type="paragraph" w:styleId="Inhopg5">
    <w:name w:val="toc 5"/>
    <w:basedOn w:val="Standaard"/>
    <w:next w:val="Standaard"/>
    <w:autoRedefine/>
    <w:uiPriority w:val="99"/>
    <w:semiHidden/>
    <w:rsid w:val="00053A1D"/>
    <w:pPr>
      <w:ind w:left="800"/>
    </w:pPr>
  </w:style>
  <w:style w:type="paragraph" w:styleId="Inhopg6">
    <w:name w:val="toc 6"/>
    <w:basedOn w:val="Standaard"/>
    <w:next w:val="Standaard"/>
    <w:autoRedefine/>
    <w:uiPriority w:val="99"/>
    <w:semiHidden/>
    <w:rsid w:val="00053A1D"/>
    <w:pPr>
      <w:ind w:left="1000"/>
    </w:pPr>
  </w:style>
  <w:style w:type="paragraph" w:styleId="Inhopg7">
    <w:name w:val="toc 7"/>
    <w:basedOn w:val="Standaard"/>
    <w:next w:val="Standaard"/>
    <w:autoRedefine/>
    <w:uiPriority w:val="99"/>
    <w:semiHidden/>
    <w:rsid w:val="00053A1D"/>
    <w:pPr>
      <w:ind w:left="1200"/>
    </w:pPr>
  </w:style>
  <w:style w:type="paragraph" w:styleId="Inhopg8">
    <w:name w:val="toc 8"/>
    <w:basedOn w:val="Standaard"/>
    <w:next w:val="Standaard"/>
    <w:autoRedefine/>
    <w:uiPriority w:val="99"/>
    <w:semiHidden/>
    <w:rsid w:val="00053A1D"/>
    <w:pPr>
      <w:ind w:left="1400"/>
    </w:pPr>
  </w:style>
  <w:style w:type="paragraph" w:styleId="Inhopg9">
    <w:name w:val="toc 9"/>
    <w:basedOn w:val="Standaard"/>
    <w:next w:val="Standaard"/>
    <w:autoRedefine/>
    <w:uiPriority w:val="99"/>
    <w:semiHidden/>
    <w:rsid w:val="00053A1D"/>
    <w:pPr>
      <w:ind w:left="1600"/>
    </w:pPr>
  </w:style>
  <w:style w:type="paragraph" w:styleId="Kopbronvermelding">
    <w:name w:val="toa heading"/>
    <w:basedOn w:val="Standaard"/>
    <w:next w:val="Standaard"/>
    <w:uiPriority w:val="99"/>
    <w:semiHidden/>
    <w:rsid w:val="00053A1D"/>
    <w:pPr>
      <w:spacing w:before="120"/>
    </w:pPr>
    <w:rPr>
      <w:b/>
      <w:sz w:val="24"/>
    </w:rPr>
  </w:style>
  <w:style w:type="paragraph" w:styleId="Lijst">
    <w:name w:val="List"/>
    <w:basedOn w:val="Standaard"/>
    <w:uiPriority w:val="99"/>
    <w:rsid w:val="00053A1D"/>
    <w:pPr>
      <w:ind w:left="283" w:hanging="283"/>
    </w:pPr>
  </w:style>
  <w:style w:type="paragraph" w:styleId="Lijst2">
    <w:name w:val="List 2"/>
    <w:basedOn w:val="Standaard"/>
    <w:uiPriority w:val="99"/>
    <w:rsid w:val="00053A1D"/>
    <w:pPr>
      <w:ind w:left="566" w:hanging="283"/>
    </w:pPr>
  </w:style>
  <w:style w:type="paragraph" w:styleId="Lijst3">
    <w:name w:val="List 3"/>
    <w:basedOn w:val="Standaard"/>
    <w:uiPriority w:val="99"/>
    <w:rsid w:val="00053A1D"/>
    <w:pPr>
      <w:ind w:left="849" w:hanging="283"/>
    </w:pPr>
  </w:style>
  <w:style w:type="paragraph" w:styleId="Lijst4">
    <w:name w:val="List 4"/>
    <w:basedOn w:val="Standaard"/>
    <w:uiPriority w:val="99"/>
    <w:rsid w:val="00053A1D"/>
    <w:pPr>
      <w:ind w:left="1132" w:hanging="283"/>
    </w:pPr>
  </w:style>
  <w:style w:type="paragraph" w:styleId="Lijst5">
    <w:name w:val="List 5"/>
    <w:basedOn w:val="Standaard"/>
    <w:uiPriority w:val="99"/>
    <w:rsid w:val="00053A1D"/>
    <w:pPr>
      <w:ind w:left="1415" w:hanging="283"/>
    </w:pPr>
  </w:style>
  <w:style w:type="paragraph" w:styleId="Lijstmetafbeeldingen">
    <w:name w:val="table of figures"/>
    <w:basedOn w:val="Standaard"/>
    <w:next w:val="Standaard"/>
    <w:uiPriority w:val="99"/>
    <w:semiHidden/>
    <w:rsid w:val="00053A1D"/>
    <w:pPr>
      <w:ind w:left="400" w:hanging="400"/>
    </w:pPr>
  </w:style>
  <w:style w:type="paragraph" w:styleId="Lijstopsomteken">
    <w:name w:val="List Bullet"/>
    <w:basedOn w:val="Standaard"/>
    <w:uiPriority w:val="99"/>
    <w:rsid w:val="00053A1D"/>
    <w:pPr>
      <w:numPr>
        <w:numId w:val="6"/>
      </w:numPr>
      <w:tabs>
        <w:tab w:val="clear" w:pos="643"/>
        <w:tab w:val="num" w:pos="737"/>
      </w:tabs>
      <w:ind w:left="737" w:hanging="737"/>
    </w:pPr>
  </w:style>
  <w:style w:type="paragraph" w:styleId="Lijstopsomteken2">
    <w:name w:val="List Bullet 2"/>
    <w:basedOn w:val="Standaard"/>
    <w:uiPriority w:val="99"/>
    <w:rsid w:val="00053A1D"/>
    <w:pPr>
      <w:tabs>
        <w:tab w:val="num" w:pos="1191"/>
      </w:tabs>
      <w:ind w:left="1191" w:hanging="454"/>
    </w:pPr>
  </w:style>
  <w:style w:type="paragraph" w:styleId="Lijstopsomteken3">
    <w:name w:val="List Bullet 3"/>
    <w:basedOn w:val="Standaard"/>
    <w:uiPriority w:val="99"/>
    <w:rsid w:val="00053A1D"/>
    <w:pPr>
      <w:numPr>
        <w:numId w:val="8"/>
      </w:numPr>
      <w:tabs>
        <w:tab w:val="clear" w:pos="1209"/>
        <w:tab w:val="num" w:pos="1644"/>
      </w:tabs>
      <w:ind w:left="1645" w:hanging="454"/>
    </w:pPr>
  </w:style>
  <w:style w:type="paragraph" w:styleId="Lijstopsomteken4">
    <w:name w:val="List Bullet 4"/>
    <w:basedOn w:val="Standaard"/>
    <w:uiPriority w:val="99"/>
    <w:rsid w:val="00053A1D"/>
    <w:pPr>
      <w:widowControl/>
      <w:tabs>
        <w:tab w:val="num" w:pos="2098"/>
      </w:tabs>
      <w:ind w:left="2098" w:hanging="454"/>
    </w:pPr>
  </w:style>
  <w:style w:type="paragraph" w:styleId="Lijstopsomteken5">
    <w:name w:val="List Bullet 5"/>
    <w:basedOn w:val="Standaard"/>
    <w:autoRedefine/>
    <w:uiPriority w:val="99"/>
    <w:rsid w:val="00053A1D"/>
    <w:pPr>
      <w:widowControl/>
      <w:numPr>
        <w:numId w:val="9"/>
      </w:numPr>
    </w:pPr>
  </w:style>
  <w:style w:type="paragraph" w:styleId="Lijstnummering">
    <w:name w:val="List Number"/>
    <w:basedOn w:val="Standaard"/>
    <w:uiPriority w:val="99"/>
    <w:rsid w:val="00053A1D"/>
    <w:pPr>
      <w:widowControl/>
      <w:tabs>
        <w:tab w:val="num" w:pos="737"/>
      </w:tabs>
      <w:ind w:left="737" w:hanging="737"/>
    </w:pPr>
  </w:style>
  <w:style w:type="paragraph" w:styleId="Lijstnummering2">
    <w:name w:val="List Number 2"/>
    <w:basedOn w:val="Standaard"/>
    <w:uiPriority w:val="99"/>
    <w:rsid w:val="00053A1D"/>
    <w:pPr>
      <w:widowControl/>
      <w:numPr>
        <w:numId w:val="3"/>
      </w:numPr>
      <w:tabs>
        <w:tab w:val="num" w:pos="680"/>
      </w:tabs>
      <w:ind w:left="680" w:hanging="680"/>
    </w:pPr>
  </w:style>
  <w:style w:type="paragraph" w:styleId="Lijstnummering3">
    <w:name w:val="List Number 3"/>
    <w:basedOn w:val="Standaard"/>
    <w:uiPriority w:val="99"/>
    <w:rsid w:val="00053A1D"/>
    <w:pPr>
      <w:widowControl/>
      <w:numPr>
        <w:numId w:val="4"/>
      </w:numPr>
      <w:tabs>
        <w:tab w:val="clear" w:pos="1492"/>
        <w:tab w:val="num" w:pos="926"/>
      </w:tabs>
      <w:ind w:left="926"/>
    </w:pPr>
  </w:style>
  <w:style w:type="paragraph" w:styleId="Lijstnummering4">
    <w:name w:val="List Number 4"/>
    <w:basedOn w:val="Standaard"/>
    <w:uiPriority w:val="99"/>
    <w:rsid w:val="00053A1D"/>
    <w:pPr>
      <w:widowControl/>
      <w:numPr>
        <w:numId w:val="5"/>
      </w:numPr>
      <w:tabs>
        <w:tab w:val="num" w:pos="1209"/>
      </w:tabs>
      <w:ind w:left="1209"/>
    </w:pPr>
  </w:style>
  <w:style w:type="paragraph" w:styleId="Lijstnummering5">
    <w:name w:val="List Number 5"/>
    <w:basedOn w:val="Standaard"/>
    <w:uiPriority w:val="99"/>
    <w:rsid w:val="00053A1D"/>
    <w:pPr>
      <w:numPr>
        <w:numId w:val="1"/>
      </w:numPr>
      <w:tabs>
        <w:tab w:val="num" w:pos="1492"/>
      </w:tabs>
      <w:ind w:left="1492"/>
    </w:pPr>
  </w:style>
  <w:style w:type="paragraph" w:styleId="Lijstvoortzetting">
    <w:name w:val="List Continue"/>
    <w:basedOn w:val="Standaard"/>
    <w:uiPriority w:val="99"/>
    <w:rsid w:val="00053A1D"/>
    <w:pPr>
      <w:spacing w:after="120"/>
      <w:ind w:left="283"/>
    </w:pPr>
  </w:style>
  <w:style w:type="paragraph" w:styleId="Lijstvoortzetting2">
    <w:name w:val="List Continue 2"/>
    <w:basedOn w:val="Standaard"/>
    <w:uiPriority w:val="99"/>
    <w:rsid w:val="00053A1D"/>
    <w:pPr>
      <w:spacing w:after="120"/>
      <w:ind w:left="566"/>
    </w:pPr>
  </w:style>
  <w:style w:type="paragraph" w:styleId="Lijstvoortzetting3">
    <w:name w:val="List Continue 3"/>
    <w:basedOn w:val="Standaard"/>
    <w:uiPriority w:val="99"/>
    <w:rsid w:val="00053A1D"/>
    <w:pPr>
      <w:spacing w:after="120"/>
      <w:ind w:left="849"/>
    </w:pPr>
  </w:style>
  <w:style w:type="paragraph" w:styleId="Lijstvoortzetting4">
    <w:name w:val="List Continue 4"/>
    <w:basedOn w:val="Standaard"/>
    <w:uiPriority w:val="99"/>
    <w:rsid w:val="00053A1D"/>
    <w:pPr>
      <w:spacing w:after="120"/>
      <w:ind w:left="1132"/>
    </w:pPr>
  </w:style>
  <w:style w:type="paragraph" w:styleId="Lijstvoortzetting5">
    <w:name w:val="List Continue 5"/>
    <w:basedOn w:val="Standaard"/>
    <w:uiPriority w:val="99"/>
    <w:rsid w:val="00053A1D"/>
    <w:pPr>
      <w:spacing w:after="120"/>
      <w:ind w:left="1415"/>
    </w:pPr>
  </w:style>
  <w:style w:type="paragraph" w:styleId="Macrotekst">
    <w:name w:val="macro"/>
    <w:link w:val="MacrotekstChar"/>
    <w:uiPriority w:val="99"/>
    <w:semiHidden/>
    <w:rsid w:val="00053A1D"/>
    <w:pPr>
      <w:widowControl w:val="0"/>
      <w:tabs>
        <w:tab w:val="left" w:pos="480"/>
        <w:tab w:val="left" w:pos="960"/>
        <w:tab w:val="left" w:pos="1440"/>
        <w:tab w:val="left" w:pos="1920"/>
        <w:tab w:val="left" w:pos="2400"/>
        <w:tab w:val="left" w:pos="2880"/>
        <w:tab w:val="left" w:pos="3360"/>
        <w:tab w:val="left" w:pos="3840"/>
        <w:tab w:val="left" w:pos="4320"/>
      </w:tabs>
      <w:spacing w:line="300" w:lineRule="atLeast"/>
    </w:pPr>
    <w:rPr>
      <w:rFonts w:ascii="Courier New" w:hAnsi="Courier New"/>
      <w:spacing w:val="4"/>
      <w:sz w:val="20"/>
      <w:szCs w:val="20"/>
    </w:rPr>
  </w:style>
  <w:style w:type="character" w:customStyle="1" w:styleId="MacrotekstChar">
    <w:name w:val="Macrotekst Char"/>
    <w:basedOn w:val="Standaardalinea-lettertype"/>
    <w:link w:val="Macrotekst"/>
    <w:uiPriority w:val="99"/>
    <w:semiHidden/>
    <w:locked/>
    <w:rsid w:val="00B57FF4"/>
    <w:rPr>
      <w:rFonts w:ascii="Courier New" w:hAnsi="Courier New" w:cs="Times New Roman"/>
      <w:spacing w:val="4"/>
      <w:lang w:val="nl-NL" w:eastAsia="nl-NL" w:bidi="ar-SA"/>
    </w:rPr>
  </w:style>
  <w:style w:type="character" w:styleId="Nadruk">
    <w:name w:val="Emphasis"/>
    <w:basedOn w:val="Standaardalinea-lettertype"/>
    <w:uiPriority w:val="99"/>
    <w:qFormat/>
    <w:rsid w:val="00053A1D"/>
    <w:rPr>
      <w:rFonts w:cs="Times New Roman"/>
      <w:i/>
    </w:rPr>
  </w:style>
  <w:style w:type="paragraph" w:styleId="Notitiekop">
    <w:name w:val="Note Heading"/>
    <w:basedOn w:val="Standaard"/>
    <w:next w:val="Standaard"/>
    <w:link w:val="NotitiekopChar"/>
    <w:uiPriority w:val="99"/>
    <w:rsid w:val="00053A1D"/>
  </w:style>
  <w:style w:type="character" w:customStyle="1" w:styleId="NotitiekopChar">
    <w:name w:val="Notitiekop Char"/>
    <w:basedOn w:val="Standaardalinea-lettertype"/>
    <w:link w:val="Notitiekop"/>
    <w:uiPriority w:val="99"/>
    <w:semiHidden/>
    <w:locked/>
    <w:rsid w:val="00B57FF4"/>
    <w:rPr>
      <w:rFonts w:ascii="Arial" w:hAnsi="Arial" w:cs="Times New Roman"/>
      <w:spacing w:val="4"/>
      <w:sz w:val="20"/>
      <w:szCs w:val="20"/>
      <w:lang w:eastAsia="en-US"/>
    </w:rPr>
  </w:style>
  <w:style w:type="paragraph" w:styleId="Tekstzonderopmaak">
    <w:name w:val="Plain Text"/>
    <w:basedOn w:val="Standaard"/>
    <w:link w:val="TekstzonderopmaakChar"/>
    <w:uiPriority w:val="99"/>
    <w:rsid w:val="00053A1D"/>
    <w:rPr>
      <w:rFonts w:ascii="Courier New" w:hAnsi="Courier New"/>
    </w:rPr>
  </w:style>
  <w:style w:type="character" w:customStyle="1" w:styleId="TekstzonderopmaakChar">
    <w:name w:val="Tekst zonder opmaak Char"/>
    <w:basedOn w:val="Standaardalinea-lettertype"/>
    <w:link w:val="Tekstzonderopmaak"/>
    <w:uiPriority w:val="99"/>
    <w:semiHidden/>
    <w:locked/>
    <w:rsid w:val="00B57FF4"/>
    <w:rPr>
      <w:rFonts w:ascii="Courier New" w:hAnsi="Courier New" w:cs="Courier New"/>
      <w:spacing w:val="4"/>
      <w:sz w:val="20"/>
      <w:szCs w:val="20"/>
      <w:lang w:eastAsia="en-US"/>
    </w:rPr>
  </w:style>
  <w:style w:type="paragraph" w:styleId="Plattetekst2">
    <w:name w:val="Body Text 2"/>
    <w:basedOn w:val="Standaard"/>
    <w:link w:val="Plattetekst2Char"/>
    <w:uiPriority w:val="99"/>
    <w:rsid w:val="00053A1D"/>
    <w:pPr>
      <w:spacing w:after="120" w:line="480" w:lineRule="auto"/>
    </w:pPr>
  </w:style>
  <w:style w:type="character" w:customStyle="1" w:styleId="Plattetekst2Char">
    <w:name w:val="Platte tekst 2 Char"/>
    <w:basedOn w:val="Standaardalinea-lettertype"/>
    <w:link w:val="Plattetekst2"/>
    <w:uiPriority w:val="99"/>
    <w:semiHidden/>
    <w:locked/>
    <w:rsid w:val="00B57FF4"/>
    <w:rPr>
      <w:rFonts w:ascii="Arial" w:hAnsi="Arial" w:cs="Times New Roman"/>
      <w:spacing w:val="4"/>
      <w:sz w:val="20"/>
      <w:szCs w:val="20"/>
      <w:lang w:eastAsia="en-US"/>
    </w:rPr>
  </w:style>
  <w:style w:type="paragraph" w:styleId="Plattetekst3">
    <w:name w:val="Body Text 3"/>
    <w:basedOn w:val="Standaard"/>
    <w:link w:val="Plattetekst3Char"/>
    <w:uiPriority w:val="99"/>
    <w:rsid w:val="00053A1D"/>
    <w:pPr>
      <w:spacing w:after="120"/>
    </w:pPr>
    <w:rPr>
      <w:sz w:val="16"/>
    </w:rPr>
  </w:style>
  <w:style w:type="character" w:customStyle="1" w:styleId="Plattetekst3Char">
    <w:name w:val="Platte tekst 3 Char"/>
    <w:basedOn w:val="Standaardalinea-lettertype"/>
    <w:link w:val="Plattetekst3"/>
    <w:uiPriority w:val="99"/>
    <w:semiHidden/>
    <w:locked/>
    <w:rsid w:val="00B57FF4"/>
    <w:rPr>
      <w:rFonts w:ascii="Arial" w:hAnsi="Arial" w:cs="Times New Roman"/>
      <w:spacing w:val="4"/>
      <w:sz w:val="16"/>
      <w:szCs w:val="16"/>
      <w:lang w:eastAsia="en-US"/>
    </w:rPr>
  </w:style>
  <w:style w:type="paragraph" w:styleId="Plattetekstinspringen">
    <w:name w:val="Body Text Indent"/>
    <w:basedOn w:val="Standaard"/>
    <w:link w:val="PlattetekstinspringenChar"/>
    <w:uiPriority w:val="99"/>
    <w:rsid w:val="00053A1D"/>
    <w:pPr>
      <w:widowControl/>
      <w:ind w:left="737"/>
    </w:pPr>
  </w:style>
  <w:style w:type="character" w:customStyle="1" w:styleId="PlattetekstinspringenChar">
    <w:name w:val="Platte tekst inspringen Char"/>
    <w:basedOn w:val="Standaardalinea-lettertype"/>
    <w:link w:val="Plattetekstinspringen"/>
    <w:uiPriority w:val="99"/>
    <w:semiHidden/>
    <w:locked/>
    <w:rsid w:val="00B57FF4"/>
    <w:rPr>
      <w:rFonts w:ascii="Arial" w:hAnsi="Arial" w:cs="Times New Roman"/>
      <w:spacing w:val="4"/>
      <w:sz w:val="20"/>
      <w:szCs w:val="20"/>
      <w:lang w:eastAsia="en-US"/>
    </w:rPr>
  </w:style>
  <w:style w:type="paragraph" w:styleId="Plattetekstinspringen2">
    <w:name w:val="Body Text Indent 2"/>
    <w:basedOn w:val="Standaard"/>
    <w:link w:val="Plattetekstinspringen2Char"/>
    <w:uiPriority w:val="99"/>
    <w:rsid w:val="00053A1D"/>
    <w:pPr>
      <w:ind w:left="1191"/>
    </w:pPr>
  </w:style>
  <w:style w:type="character" w:customStyle="1" w:styleId="Plattetekstinspringen2Char">
    <w:name w:val="Platte tekst inspringen 2 Char"/>
    <w:basedOn w:val="Standaardalinea-lettertype"/>
    <w:link w:val="Plattetekstinspringen2"/>
    <w:uiPriority w:val="99"/>
    <w:semiHidden/>
    <w:locked/>
    <w:rsid w:val="00B57FF4"/>
    <w:rPr>
      <w:rFonts w:ascii="Arial" w:hAnsi="Arial" w:cs="Times New Roman"/>
      <w:spacing w:val="4"/>
      <w:sz w:val="20"/>
      <w:szCs w:val="20"/>
      <w:lang w:eastAsia="en-US"/>
    </w:rPr>
  </w:style>
  <w:style w:type="paragraph" w:styleId="Plattetekstinspringen3">
    <w:name w:val="Body Text Indent 3"/>
    <w:basedOn w:val="Standaard"/>
    <w:link w:val="Plattetekstinspringen3Char"/>
    <w:uiPriority w:val="99"/>
    <w:rsid w:val="00053A1D"/>
    <w:pPr>
      <w:ind w:left="1644"/>
    </w:pPr>
  </w:style>
  <w:style w:type="character" w:customStyle="1" w:styleId="Plattetekstinspringen3Char">
    <w:name w:val="Platte tekst inspringen 3 Char"/>
    <w:basedOn w:val="Standaardalinea-lettertype"/>
    <w:link w:val="Plattetekstinspringen3"/>
    <w:uiPriority w:val="99"/>
    <w:semiHidden/>
    <w:locked/>
    <w:rsid w:val="00B57FF4"/>
    <w:rPr>
      <w:rFonts w:ascii="Arial" w:hAnsi="Arial" w:cs="Times New Roman"/>
      <w:spacing w:val="4"/>
      <w:sz w:val="16"/>
      <w:szCs w:val="16"/>
      <w:lang w:eastAsia="en-US"/>
    </w:rPr>
  </w:style>
  <w:style w:type="character" w:styleId="Regelnummer">
    <w:name w:val="line number"/>
    <w:basedOn w:val="Standaardalinea-lettertype"/>
    <w:uiPriority w:val="99"/>
    <w:rsid w:val="00053A1D"/>
    <w:rPr>
      <w:rFonts w:cs="Times New Roman"/>
    </w:rPr>
  </w:style>
  <w:style w:type="paragraph" w:styleId="Standaardinspringing">
    <w:name w:val="Normal Indent"/>
    <w:basedOn w:val="Standaard"/>
    <w:uiPriority w:val="99"/>
    <w:rsid w:val="00053A1D"/>
    <w:pPr>
      <w:ind w:left="2098"/>
    </w:pPr>
  </w:style>
  <w:style w:type="paragraph" w:styleId="Ondertitel">
    <w:name w:val="Subtitle"/>
    <w:basedOn w:val="Standaard"/>
    <w:link w:val="OndertitelChar"/>
    <w:uiPriority w:val="99"/>
    <w:qFormat/>
    <w:rsid w:val="00053A1D"/>
    <w:pPr>
      <w:spacing w:after="60"/>
      <w:jc w:val="center"/>
      <w:outlineLvl w:val="1"/>
    </w:pPr>
    <w:rPr>
      <w:sz w:val="24"/>
    </w:rPr>
  </w:style>
  <w:style w:type="character" w:customStyle="1" w:styleId="OndertitelChar">
    <w:name w:val="Ondertitel Char"/>
    <w:basedOn w:val="Standaardalinea-lettertype"/>
    <w:link w:val="Ondertitel"/>
    <w:uiPriority w:val="99"/>
    <w:locked/>
    <w:rsid w:val="00B57FF4"/>
    <w:rPr>
      <w:rFonts w:ascii="Cambria" w:hAnsi="Cambria" w:cs="Times New Roman"/>
      <w:spacing w:val="4"/>
      <w:sz w:val="24"/>
      <w:szCs w:val="24"/>
      <w:lang w:eastAsia="en-US"/>
    </w:rPr>
  </w:style>
  <w:style w:type="paragraph" w:styleId="Tekstopmerking">
    <w:name w:val="annotation text"/>
    <w:basedOn w:val="Standaard"/>
    <w:link w:val="TekstopmerkingChar"/>
    <w:uiPriority w:val="99"/>
    <w:semiHidden/>
    <w:rsid w:val="00053A1D"/>
  </w:style>
  <w:style w:type="character" w:customStyle="1" w:styleId="TekstopmerkingChar">
    <w:name w:val="Tekst opmerking Char"/>
    <w:basedOn w:val="Standaardalinea-lettertype"/>
    <w:link w:val="Tekstopmerking"/>
    <w:uiPriority w:val="99"/>
    <w:semiHidden/>
    <w:locked/>
    <w:rsid w:val="00B57FF4"/>
    <w:rPr>
      <w:rFonts w:ascii="Arial" w:hAnsi="Arial" w:cs="Times New Roman"/>
      <w:spacing w:val="4"/>
      <w:sz w:val="20"/>
      <w:szCs w:val="20"/>
      <w:lang w:eastAsia="en-US"/>
    </w:rPr>
  </w:style>
  <w:style w:type="paragraph" w:styleId="Titel">
    <w:name w:val="Title"/>
    <w:basedOn w:val="Standaard"/>
    <w:link w:val="TitelChar"/>
    <w:uiPriority w:val="99"/>
    <w:qFormat/>
    <w:rsid w:val="00053A1D"/>
    <w:pPr>
      <w:spacing w:after="240"/>
      <w:jc w:val="center"/>
    </w:pPr>
    <w:rPr>
      <w:b/>
      <w:caps/>
      <w:kern w:val="28"/>
    </w:rPr>
  </w:style>
  <w:style w:type="character" w:customStyle="1" w:styleId="TitelChar">
    <w:name w:val="Titel Char"/>
    <w:basedOn w:val="Standaardalinea-lettertype"/>
    <w:link w:val="Titel"/>
    <w:uiPriority w:val="99"/>
    <w:locked/>
    <w:rsid w:val="00B57FF4"/>
    <w:rPr>
      <w:rFonts w:ascii="Cambria" w:hAnsi="Cambria" w:cs="Times New Roman"/>
      <w:b/>
      <w:bCs/>
      <w:spacing w:val="4"/>
      <w:kern w:val="28"/>
      <w:sz w:val="32"/>
      <w:szCs w:val="32"/>
      <w:lang w:eastAsia="en-US"/>
    </w:rPr>
  </w:style>
  <w:style w:type="character" w:styleId="Verwijzingopmerking">
    <w:name w:val="annotation reference"/>
    <w:basedOn w:val="Standaardalinea-lettertype"/>
    <w:uiPriority w:val="99"/>
    <w:semiHidden/>
    <w:rsid w:val="00053A1D"/>
    <w:rPr>
      <w:rFonts w:cs="Times New Roman"/>
      <w:sz w:val="16"/>
    </w:rPr>
  </w:style>
  <w:style w:type="character" w:styleId="Voetnootmarkering">
    <w:name w:val="footnote reference"/>
    <w:basedOn w:val="Standaardalinea-lettertype"/>
    <w:uiPriority w:val="99"/>
    <w:semiHidden/>
    <w:rsid w:val="00053A1D"/>
    <w:rPr>
      <w:rFonts w:cs="Times New Roman"/>
      <w:vertAlign w:val="superscript"/>
    </w:rPr>
  </w:style>
  <w:style w:type="paragraph" w:styleId="Voetnoottekst">
    <w:name w:val="footnote text"/>
    <w:basedOn w:val="Standaard"/>
    <w:link w:val="VoetnoottekstChar"/>
    <w:uiPriority w:val="99"/>
    <w:semiHidden/>
    <w:rsid w:val="00053A1D"/>
  </w:style>
  <w:style w:type="character" w:customStyle="1" w:styleId="VoetnoottekstChar">
    <w:name w:val="Voetnoottekst Char"/>
    <w:basedOn w:val="Standaardalinea-lettertype"/>
    <w:link w:val="Voetnoottekst"/>
    <w:uiPriority w:val="99"/>
    <w:semiHidden/>
    <w:locked/>
    <w:rsid w:val="00B57FF4"/>
    <w:rPr>
      <w:rFonts w:ascii="Arial" w:hAnsi="Arial" w:cs="Times New Roman"/>
      <w:spacing w:val="4"/>
      <w:sz w:val="20"/>
      <w:szCs w:val="20"/>
      <w:lang w:eastAsia="en-US"/>
    </w:rPr>
  </w:style>
  <w:style w:type="character" w:styleId="Zwaar">
    <w:name w:val="Strong"/>
    <w:basedOn w:val="Standaardalinea-lettertype"/>
    <w:uiPriority w:val="99"/>
    <w:qFormat/>
    <w:rsid w:val="00053A1D"/>
    <w:rPr>
      <w:rFonts w:cs="Times New Roman"/>
      <w:b/>
    </w:rPr>
  </w:style>
  <w:style w:type="paragraph" w:customStyle="1" w:styleId="NummeringPartijenChar">
    <w:name w:val="NummeringPartijen Char"/>
    <w:basedOn w:val="Standaard"/>
    <w:link w:val="NummeringPartijenCharChar"/>
    <w:uiPriority w:val="99"/>
    <w:rsid w:val="00053A1D"/>
    <w:pPr>
      <w:widowControl/>
      <w:numPr>
        <w:numId w:val="17"/>
      </w:numPr>
      <w:spacing w:before="240"/>
      <w:outlineLvl w:val="0"/>
    </w:pPr>
  </w:style>
  <w:style w:type="paragraph" w:customStyle="1" w:styleId="NummeringOverwegingen">
    <w:name w:val="NummeringOverwegingen"/>
    <w:basedOn w:val="Standaard"/>
    <w:uiPriority w:val="99"/>
    <w:rsid w:val="00053A1D"/>
    <w:pPr>
      <w:widowControl/>
      <w:tabs>
        <w:tab w:val="num" w:pos="737"/>
      </w:tabs>
      <w:spacing w:before="240"/>
      <w:ind w:left="737" w:hanging="737"/>
      <w:outlineLvl w:val="0"/>
    </w:pPr>
  </w:style>
  <w:style w:type="paragraph" w:customStyle="1" w:styleId="Opsommingstekeninspringen4">
    <w:name w:val="Opsommingsteken inspringen 4"/>
    <w:basedOn w:val="Standaard"/>
    <w:uiPriority w:val="99"/>
    <w:rsid w:val="00053A1D"/>
    <w:pPr>
      <w:widowControl/>
      <w:numPr>
        <w:numId w:val="16"/>
      </w:numPr>
    </w:pPr>
  </w:style>
  <w:style w:type="paragraph" w:customStyle="1" w:styleId="Opsommingsteken">
    <w:name w:val="Opsommingsteken"/>
    <w:basedOn w:val="Standaard"/>
    <w:uiPriority w:val="99"/>
    <w:rsid w:val="00053A1D"/>
    <w:pPr>
      <w:numPr>
        <w:numId w:val="14"/>
      </w:numPr>
    </w:pPr>
  </w:style>
  <w:style w:type="paragraph" w:customStyle="1" w:styleId="Plattetekstinspringen1">
    <w:name w:val="Platte tekst inspringen 1"/>
    <w:basedOn w:val="Standaard"/>
    <w:uiPriority w:val="99"/>
    <w:rsid w:val="00053A1D"/>
    <w:pPr>
      <w:ind w:left="737"/>
    </w:pPr>
  </w:style>
  <w:style w:type="paragraph" w:customStyle="1" w:styleId="Plattetekstinspringen4">
    <w:name w:val="Platte tekst inspringen 4"/>
    <w:basedOn w:val="Standaard"/>
    <w:uiPriority w:val="99"/>
    <w:rsid w:val="00053A1D"/>
    <w:pPr>
      <w:ind w:left="2098"/>
    </w:pPr>
  </w:style>
  <w:style w:type="paragraph" w:customStyle="1" w:styleId="NummeringBijlage">
    <w:name w:val="NummeringBijlage"/>
    <w:basedOn w:val="Standaard"/>
    <w:next w:val="Standaard"/>
    <w:uiPriority w:val="99"/>
    <w:rsid w:val="00053A1D"/>
    <w:pPr>
      <w:widowControl/>
      <w:numPr>
        <w:numId w:val="12"/>
      </w:numPr>
      <w:jc w:val="right"/>
    </w:pPr>
    <w:rPr>
      <w:caps/>
      <w:sz w:val="28"/>
    </w:rPr>
  </w:style>
  <w:style w:type="paragraph" w:customStyle="1" w:styleId="PartijenNumm">
    <w:name w:val="PartijenNumm"/>
    <w:basedOn w:val="Lijstnummering"/>
    <w:uiPriority w:val="99"/>
    <w:rsid w:val="00053A1D"/>
    <w:pPr>
      <w:tabs>
        <w:tab w:val="clear" w:pos="737"/>
        <w:tab w:val="num" w:pos="680"/>
      </w:tabs>
      <w:spacing w:after="240"/>
      <w:ind w:left="680" w:hanging="680"/>
    </w:pPr>
  </w:style>
  <w:style w:type="paragraph" w:customStyle="1" w:styleId="OverwegNumm">
    <w:name w:val="OverwegNumm"/>
    <w:basedOn w:val="Lijstnummering2"/>
    <w:uiPriority w:val="99"/>
    <w:rsid w:val="00053A1D"/>
    <w:pPr>
      <w:numPr>
        <w:numId w:val="0"/>
      </w:numPr>
      <w:tabs>
        <w:tab w:val="num" w:pos="680"/>
        <w:tab w:val="num" w:pos="2098"/>
      </w:tabs>
      <w:spacing w:after="240"/>
      <w:ind w:left="680" w:hanging="680"/>
    </w:pPr>
  </w:style>
  <w:style w:type="paragraph" w:customStyle="1" w:styleId="GedefinieerdeTerm">
    <w:name w:val="GedefinieerdeTerm"/>
    <w:basedOn w:val="Standaard"/>
    <w:uiPriority w:val="99"/>
    <w:rsid w:val="00053A1D"/>
    <w:pPr>
      <w:widowControl/>
      <w:spacing w:before="240"/>
    </w:pPr>
  </w:style>
  <w:style w:type="paragraph" w:customStyle="1" w:styleId="NummeringOverwegingen2">
    <w:name w:val="NummeringOverwegingen2"/>
    <w:basedOn w:val="Standaard"/>
    <w:uiPriority w:val="99"/>
    <w:rsid w:val="00053A1D"/>
    <w:pPr>
      <w:numPr>
        <w:ilvl w:val="1"/>
        <w:numId w:val="7"/>
      </w:numPr>
      <w:tabs>
        <w:tab w:val="clear" w:pos="926"/>
        <w:tab w:val="num" w:pos="1191"/>
      </w:tabs>
      <w:spacing w:before="240"/>
      <w:ind w:left="1191" w:hanging="454"/>
      <w:outlineLvl w:val="1"/>
    </w:pPr>
  </w:style>
  <w:style w:type="paragraph" w:customStyle="1" w:styleId="Tussenkopje">
    <w:name w:val="Tussenkopje"/>
    <w:basedOn w:val="Standaard"/>
    <w:next w:val="Standaard"/>
    <w:uiPriority w:val="99"/>
    <w:rsid w:val="004F4173"/>
    <w:pPr>
      <w:keepNext/>
      <w:spacing w:before="240"/>
    </w:pPr>
    <w:rPr>
      <w:b/>
    </w:rPr>
  </w:style>
  <w:style w:type="paragraph" w:customStyle="1" w:styleId="NummeringPartijen2">
    <w:name w:val="NummeringPartijen2"/>
    <w:basedOn w:val="Standaard"/>
    <w:uiPriority w:val="99"/>
    <w:rsid w:val="00053A1D"/>
    <w:pPr>
      <w:numPr>
        <w:ilvl w:val="1"/>
        <w:numId w:val="17"/>
      </w:numPr>
      <w:spacing w:before="240"/>
      <w:outlineLvl w:val="1"/>
    </w:pPr>
  </w:style>
  <w:style w:type="paragraph" w:customStyle="1" w:styleId="Opsommingstekeninspringen1">
    <w:name w:val="Opsommingsteken inspringen 1"/>
    <w:basedOn w:val="Standaard"/>
    <w:uiPriority w:val="99"/>
    <w:rsid w:val="00053A1D"/>
    <w:pPr>
      <w:numPr>
        <w:numId w:val="18"/>
      </w:numPr>
    </w:pPr>
  </w:style>
  <w:style w:type="paragraph" w:customStyle="1" w:styleId="Opsommingstekeninspringen2">
    <w:name w:val="Opsommingsteken inspringen 2"/>
    <w:basedOn w:val="Standaard"/>
    <w:uiPriority w:val="99"/>
    <w:rsid w:val="00053A1D"/>
    <w:pPr>
      <w:tabs>
        <w:tab w:val="num" w:pos="1644"/>
      </w:tabs>
      <w:ind w:left="1644" w:hanging="453"/>
    </w:pPr>
  </w:style>
  <w:style w:type="paragraph" w:customStyle="1" w:styleId="Opsommingstekeninspringen3">
    <w:name w:val="Opsommingsteken inspringen 3"/>
    <w:basedOn w:val="Standaard"/>
    <w:uiPriority w:val="99"/>
    <w:rsid w:val="00053A1D"/>
    <w:pPr>
      <w:numPr>
        <w:numId w:val="15"/>
      </w:numPr>
    </w:pPr>
  </w:style>
  <w:style w:type="paragraph" w:styleId="Citaat">
    <w:name w:val="Quote"/>
    <w:basedOn w:val="Standaard"/>
    <w:link w:val="CitaatChar"/>
    <w:uiPriority w:val="99"/>
    <w:qFormat/>
    <w:rsid w:val="00053A1D"/>
    <w:pPr>
      <w:ind w:right="567"/>
    </w:pPr>
    <w:rPr>
      <w:i/>
    </w:rPr>
  </w:style>
  <w:style w:type="character" w:customStyle="1" w:styleId="CitaatChar">
    <w:name w:val="Citaat Char"/>
    <w:basedOn w:val="Standaardalinea-lettertype"/>
    <w:link w:val="Citaat"/>
    <w:uiPriority w:val="99"/>
    <w:locked/>
    <w:rsid w:val="00B57FF4"/>
    <w:rPr>
      <w:rFonts w:ascii="Arial" w:hAnsi="Arial" w:cs="Times New Roman"/>
      <w:i/>
      <w:iCs/>
      <w:color w:val="000000"/>
      <w:spacing w:val="4"/>
      <w:sz w:val="20"/>
      <w:szCs w:val="20"/>
      <w:lang w:eastAsia="en-US"/>
    </w:rPr>
  </w:style>
  <w:style w:type="paragraph" w:styleId="Platteteksteersteinspringing">
    <w:name w:val="Body Text First Indent"/>
    <w:basedOn w:val="Plattetekst"/>
    <w:link w:val="PlatteteksteersteinspringingChar"/>
    <w:uiPriority w:val="99"/>
    <w:rsid w:val="00053A1D"/>
    <w:pPr>
      <w:widowControl w:val="0"/>
      <w:spacing w:before="0" w:after="120"/>
      <w:ind w:firstLine="210"/>
    </w:pPr>
  </w:style>
  <w:style w:type="character" w:customStyle="1" w:styleId="PlatteteksteersteinspringingChar">
    <w:name w:val="Platte tekst eerste inspringing Char"/>
    <w:basedOn w:val="PlattetekstChar"/>
    <w:link w:val="Platteteksteersteinspringing"/>
    <w:uiPriority w:val="99"/>
    <w:semiHidden/>
    <w:locked/>
    <w:rsid w:val="00B57FF4"/>
    <w:rPr>
      <w:rFonts w:ascii="Arial" w:hAnsi="Arial" w:cs="Times New Roman"/>
      <w:spacing w:val="4"/>
      <w:sz w:val="20"/>
      <w:szCs w:val="20"/>
      <w:lang w:eastAsia="en-US"/>
    </w:rPr>
  </w:style>
  <w:style w:type="paragraph" w:styleId="Platteteksteersteinspringing2">
    <w:name w:val="Body Text First Indent 2"/>
    <w:basedOn w:val="Plattetekstinspringen"/>
    <w:link w:val="Platteteksteersteinspringing2Char"/>
    <w:uiPriority w:val="99"/>
    <w:rsid w:val="00053A1D"/>
    <w:pPr>
      <w:widowControl w:val="0"/>
      <w:spacing w:after="120"/>
      <w:ind w:left="283" w:firstLine="210"/>
    </w:pPr>
  </w:style>
  <w:style w:type="character" w:customStyle="1" w:styleId="Platteteksteersteinspringing2Char">
    <w:name w:val="Platte tekst eerste inspringing 2 Char"/>
    <w:basedOn w:val="PlattetekstinspringenChar"/>
    <w:link w:val="Platteteksteersteinspringing2"/>
    <w:uiPriority w:val="99"/>
    <w:semiHidden/>
    <w:locked/>
    <w:rsid w:val="00B57FF4"/>
    <w:rPr>
      <w:rFonts w:ascii="Arial" w:hAnsi="Arial" w:cs="Times New Roman"/>
      <w:spacing w:val="4"/>
      <w:sz w:val="20"/>
      <w:szCs w:val="20"/>
      <w:lang w:eastAsia="en-US"/>
    </w:rPr>
  </w:style>
  <w:style w:type="paragraph" w:customStyle="1" w:styleId="Bijlagenlijst">
    <w:name w:val="Bijlagenlijst"/>
    <w:basedOn w:val="Standaard"/>
    <w:uiPriority w:val="99"/>
    <w:rsid w:val="00BE6DF9"/>
    <w:pPr>
      <w:widowControl/>
      <w:numPr>
        <w:numId w:val="19"/>
      </w:numPr>
    </w:pPr>
  </w:style>
  <w:style w:type="paragraph" w:customStyle="1" w:styleId="Definition">
    <w:name w:val="Definition"/>
    <w:basedOn w:val="Standaard"/>
    <w:uiPriority w:val="99"/>
    <w:rsid w:val="00053A1D"/>
    <w:pPr>
      <w:spacing w:before="120"/>
      <w:ind w:left="737"/>
    </w:pPr>
  </w:style>
  <w:style w:type="character" w:customStyle="1" w:styleId="CaptionChar">
    <w:name w:val="Caption Char"/>
    <w:basedOn w:val="Standaardalinea-lettertype"/>
    <w:uiPriority w:val="99"/>
    <w:rsid w:val="000E5FB9"/>
    <w:rPr>
      <w:rFonts w:ascii="Arial" w:hAnsi="Arial" w:cs="Times New Roman"/>
      <w:b/>
      <w:bCs/>
      <w:spacing w:val="4"/>
      <w:lang w:val="nl-NL" w:eastAsia="en-US" w:bidi="ar-SA"/>
    </w:rPr>
  </w:style>
  <w:style w:type="paragraph" w:customStyle="1" w:styleId="Tussenkopje2">
    <w:name w:val="Tussenkopje 2"/>
    <w:basedOn w:val="Plattetekstinspringen"/>
    <w:next w:val="Plattetekstinspringen"/>
    <w:uiPriority w:val="99"/>
    <w:rsid w:val="00A81281"/>
    <w:pPr>
      <w:spacing w:before="120"/>
    </w:pPr>
    <w:rPr>
      <w:i/>
    </w:rPr>
  </w:style>
  <w:style w:type="character" w:customStyle="1" w:styleId="NummeringPartijenCharChar">
    <w:name w:val="NummeringPartijen Char Char"/>
    <w:basedOn w:val="Standaardalinea-lettertype"/>
    <w:link w:val="NummeringPartijenChar"/>
    <w:uiPriority w:val="99"/>
    <w:locked/>
    <w:rsid w:val="00464956"/>
    <w:rPr>
      <w:rFonts w:ascii="Arial" w:hAnsi="Arial"/>
      <w:spacing w:val="4"/>
      <w:sz w:val="21"/>
      <w:szCs w:val="20"/>
      <w:lang w:eastAsia="en-US"/>
    </w:rPr>
  </w:style>
  <w:style w:type="paragraph" w:customStyle="1" w:styleId="NummeringPartijen">
    <w:name w:val="NummeringPartijen"/>
    <w:basedOn w:val="Standaard"/>
    <w:uiPriority w:val="99"/>
    <w:rsid w:val="00BB797B"/>
    <w:pPr>
      <w:widowControl/>
      <w:tabs>
        <w:tab w:val="num" w:pos="737"/>
      </w:tabs>
      <w:spacing w:before="240"/>
      <w:ind w:left="737" w:hanging="737"/>
      <w:outlineLvl w:val="0"/>
    </w:pPr>
  </w:style>
  <w:style w:type="paragraph" w:customStyle="1" w:styleId="StyleHeading2105ptNotBoldNotItalicCharChar">
    <w:name w:val="Style Heading 2 + 105 pt Not Bold Not Italic Char Char"/>
    <w:basedOn w:val="Kop2"/>
    <w:link w:val="StyleHeading2105ptNotBoldNotItalicCharCharChar"/>
    <w:uiPriority w:val="99"/>
    <w:rsid w:val="00BB797B"/>
    <w:pPr>
      <w:keepNext/>
      <w:widowControl w:val="0"/>
      <w:tabs>
        <w:tab w:val="num" w:pos="454"/>
        <w:tab w:val="left" w:pos="720"/>
      </w:tabs>
      <w:spacing w:before="240" w:after="60"/>
      <w:ind w:left="720" w:hanging="720"/>
    </w:pPr>
    <w:rPr>
      <w:rFonts w:cs="Arial"/>
      <w:b/>
      <w:bCs/>
      <w:i/>
      <w:iCs/>
      <w:szCs w:val="28"/>
    </w:rPr>
  </w:style>
  <w:style w:type="character" w:customStyle="1" w:styleId="StyleHeading2105ptNotBoldNotItalicCharCharChar">
    <w:name w:val="Style Heading 2 + 105 pt Not Bold Not Italic Char Char Char"/>
    <w:basedOn w:val="Standaardalinea-lettertype"/>
    <w:link w:val="StyleHeading2105ptNotBoldNotItalicCharChar"/>
    <w:uiPriority w:val="99"/>
    <w:locked/>
    <w:rsid w:val="00BB797B"/>
    <w:rPr>
      <w:rFonts w:ascii="Arial" w:hAnsi="Arial" w:cs="Arial"/>
      <w:b/>
      <w:bCs/>
      <w:i/>
      <w:iCs/>
      <w:spacing w:val="4"/>
      <w:sz w:val="28"/>
      <w:szCs w:val="28"/>
      <w:lang w:val="nl-NL" w:eastAsia="en-US" w:bidi="ar-SA"/>
    </w:rPr>
  </w:style>
  <w:style w:type="paragraph" w:customStyle="1" w:styleId="StyleHeading2105ptNotBoldNotItalic">
    <w:name w:val="Style Heading 2 + 105 pt Not Bold Not Italic"/>
    <w:basedOn w:val="Kop2"/>
    <w:uiPriority w:val="99"/>
    <w:rsid w:val="00D4470B"/>
    <w:pPr>
      <w:keepNext/>
      <w:widowControl w:val="0"/>
      <w:tabs>
        <w:tab w:val="num" w:pos="454"/>
        <w:tab w:val="left" w:pos="720"/>
      </w:tabs>
      <w:spacing w:before="240" w:after="60"/>
      <w:ind w:left="720" w:hanging="720"/>
    </w:pPr>
    <w:rPr>
      <w:rFonts w:cs="Arial"/>
      <w:szCs w:val="28"/>
    </w:rPr>
  </w:style>
  <w:style w:type="paragraph" w:customStyle="1" w:styleId="ssPara1">
    <w:name w:val="ssPara1"/>
    <w:basedOn w:val="Standaard"/>
    <w:uiPriority w:val="99"/>
    <w:rsid w:val="00D4470B"/>
    <w:pPr>
      <w:widowControl/>
      <w:spacing w:after="260" w:line="260" w:lineRule="atLeast"/>
    </w:pPr>
    <w:rPr>
      <w:spacing w:val="0"/>
      <w:sz w:val="22"/>
      <w:lang w:eastAsia="nl-NL"/>
    </w:rPr>
  </w:style>
  <w:style w:type="paragraph" w:styleId="Ballontekst">
    <w:name w:val="Balloon Text"/>
    <w:basedOn w:val="Standaard"/>
    <w:link w:val="BallontekstChar"/>
    <w:uiPriority w:val="99"/>
    <w:semiHidden/>
    <w:rsid w:val="00C51998"/>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B57FF4"/>
    <w:rPr>
      <w:rFonts w:cs="Times New Roman"/>
      <w:spacing w:val="4"/>
      <w:sz w:val="2"/>
      <w:lang w:eastAsia="en-US"/>
    </w:rPr>
  </w:style>
  <w:style w:type="table" w:styleId="Tabelraster">
    <w:name w:val="Table Grid"/>
    <w:basedOn w:val="Standaardtabel"/>
    <w:uiPriority w:val="59"/>
    <w:rsid w:val="002F1F0E"/>
    <w:pPr>
      <w:spacing w:line="310" w:lineRule="atLeast"/>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rsid w:val="009C14EC"/>
    <w:rPr>
      <w:b/>
      <w:bCs/>
      <w:sz w:val="20"/>
    </w:rPr>
  </w:style>
  <w:style w:type="character" w:customStyle="1" w:styleId="OnderwerpvanopmerkingChar">
    <w:name w:val="Onderwerp van opmerking Char"/>
    <w:basedOn w:val="TekstopmerkingChar"/>
    <w:link w:val="Onderwerpvanopmerking"/>
    <w:uiPriority w:val="99"/>
    <w:semiHidden/>
    <w:locked/>
    <w:rsid w:val="00B57FF4"/>
    <w:rPr>
      <w:rFonts w:ascii="Arial" w:hAnsi="Arial" w:cs="Times New Roman"/>
      <w:b/>
      <w:bCs/>
      <w:spacing w:val="4"/>
      <w:sz w:val="20"/>
      <w:szCs w:val="20"/>
      <w:lang w:eastAsia="en-US"/>
    </w:rPr>
  </w:style>
  <w:style w:type="paragraph" w:customStyle="1" w:styleId="StyleHeading2105ptNotBoldNotItalicChar">
    <w:name w:val="Style Heading 2 + 105 pt Not Bold Not Italic Char"/>
    <w:basedOn w:val="Kop2"/>
    <w:uiPriority w:val="99"/>
    <w:rsid w:val="00B01BB4"/>
    <w:pPr>
      <w:keepNext/>
      <w:widowControl w:val="0"/>
      <w:tabs>
        <w:tab w:val="left" w:pos="720"/>
        <w:tab w:val="num" w:pos="1440"/>
      </w:tabs>
      <w:spacing w:before="240" w:after="60"/>
      <w:ind w:left="720" w:hanging="720"/>
    </w:pPr>
    <w:rPr>
      <w:rFonts w:cs="Arial"/>
      <w:b/>
      <w:bCs/>
      <w:i/>
      <w:iCs/>
      <w:szCs w:val="28"/>
    </w:rPr>
  </w:style>
  <w:style w:type="paragraph" w:styleId="Revisie">
    <w:name w:val="Revision"/>
    <w:hidden/>
    <w:uiPriority w:val="99"/>
    <w:semiHidden/>
    <w:rsid w:val="00595B99"/>
    <w:rPr>
      <w:rFonts w:ascii="Arial" w:hAnsi="Arial"/>
      <w:spacing w:val="4"/>
      <w:sz w:val="21"/>
      <w:szCs w:val="20"/>
      <w:lang w:eastAsia="en-US"/>
    </w:rPr>
  </w:style>
  <w:style w:type="paragraph" w:styleId="Lijstalinea">
    <w:name w:val="List Paragraph"/>
    <w:basedOn w:val="Standaard"/>
    <w:link w:val="LijstalineaChar"/>
    <w:uiPriority w:val="34"/>
    <w:qFormat/>
    <w:rsid w:val="006C04FF"/>
    <w:pPr>
      <w:ind w:left="720"/>
      <w:contextualSpacing/>
    </w:pPr>
  </w:style>
  <w:style w:type="paragraph" w:customStyle="1" w:styleId="Kop21">
    <w:name w:val="Kop 21"/>
    <w:basedOn w:val="Standaard"/>
    <w:uiPriority w:val="99"/>
    <w:rsid w:val="00026684"/>
  </w:style>
  <w:style w:type="paragraph" w:customStyle="1" w:styleId="Kop11">
    <w:name w:val="Kop 11"/>
    <w:basedOn w:val="Standaard"/>
    <w:uiPriority w:val="99"/>
    <w:rsid w:val="00026684"/>
  </w:style>
  <w:style w:type="paragraph" w:customStyle="1" w:styleId="Kop31">
    <w:name w:val="Kop 31"/>
    <w:basedOn w:val="Standaard"/>
    <w:uiPriority w:val="99"/>
    <w:rsid w:val="00026684"/>
  </w:style>
  <w:style w:type="paragraph" w:customStyle="1" w:styleId="Kop41">
    <w:name w:val="Kop 41"/>
    <w:basedOn w:val="Standaard"/>
    <w:uiPriority w:val="99"/>
    <w:rsid w:val="00026684"/>
  </w:style>
  <w:style w:type="paragraph" w:customStyle="1" w:styleId="Kop51">
    <w:name w:val="Kop 51"/>
    <w:basedOn w:val="Standaard"/>
    <w:uiPriority w:val="99"/>
    <w:rsid w:val="00026684"/>
  </w:style>
  <w:style w:type="paragraph" w:customStyle="1" w:styleId="Kop61">
    <w:name w:val="Kop 61"/>
    <w:basedOn w:val="Standaard"/>
    <w:uiPriority w:val="99"/>
    <w:rsid w:val="00026684"/>
  </w:style>
  <w:style w:type="numbering" w:styleId="Artikelsectie">
    <w:name w:val="Outline List 3"/>
    <w:basedOn w:val="Geenlijst"/>
    <w:uiPriority w:val="99"/>
    <w:semiHidden/>
    <w:unhideWhenUsed/>
    <w:locked/>
    <w:rsid w:val="00CF5588"/>
    <w:pPr>
      <w:numPr>
        <w:numId w:val="20"/>
      </w:numPr>
    </w:pPr>
  </w:style>
  <w:style w:type="paragraph" w:styleId="Normaalweb">
    <w:name w:val="Normal (Web)"/>
    <w:basedOn w:val="Standaard"/>
    <w:uiPriority w:val="99"/>
    <w:semiHidden/>
    <w:unhideWhenUsed/>
    <w:locked/>
    <w:rsid w:val="00BE4277"/>
    <w:pPr>
      <w:widowControl/>
      <w:spacing w:before="100" w:beforeAutospacing="1" w:after="100" w:afterAutospacing="1" w:line="240" w:lineRule="auto"/>
      <w:jc w:val="left"/>
    </w:pPr>
    <w:rPr>
      <w:rFonts w:ascii="Times New Roman" w:eastAsiaTheme="minorHAnsi" w:hAnsi="Times New Roman"/>
      <w:spacing w:val="0"/>
      <w:sz w:val="24"/>
      <w:szCs w:val="24"/>
      <w:lang w:eastAsia="nl-NL"/>
    </w:rPr>
  </w:style>
  <w:style w:type="paragraph" w:customStyle="1" w:styleId="BodyText4">
    <w:name w:val="Body Text 4"/>
    <w:basedOn w:val="Plattetekst3"/>
    <w:rsid w:val="005B3F88"/>
    <w:pPr>
      <w:tabs>
        <w:tab w:val="left" w:pos="6094"/>
      </w:tabs>
      <w:adjustRightInd w:val="0"/>
      <w:spacing w:after="260" w:line="260" w:lineRule="atLeast"/>
      <w:ind w:left="2976"/>
      <w:textAlignment w:val="baseline"/>
    </w:pPr>
    <w:rPr>
      <w:rFonts w:ascii="Times New Roman" w:hAnsi="Times New Roman"/>
      <w:spacing w:val="0"/>
      <w:sz w:val="22"/>
      <w:szCs w:val="16"/>
    </w:rPr>
  </w:style>
  <w:style w:type="paragraph" w:customStyle="1" w:styleId="Default">
    <w:name w:val="Default"/>
    <w:rsid w:val="00533D94"/>
    <w:pPr>
      <w:autoSpaceDE w:val="0"/>
      <w:autoSpaceDN w:val="0"/>
      <w:adjustRightInd w:val="0"/>
    </w:pPr>
    <w:rPr>
      <w:rFonts w:ascii="Corbel" w:hAnsi="Corbel" w:cs="Corbel"/>
      <w:color w:val="000000"/>
      <w:sz w:val="24"/>
      <w:szCs w:val="24"/>
    </w:rPr>
  </w:style>
  <w:style w:type="character" w:customStyle="1" w:styleId="LijstalineaChar">
    <w:name w:val="Lijstalinea Char"/>
    <w:link w:val="Lijstalinea"/>
    <w:uiPriority w:val="34"/>
    <w:locked/>
    <w:rsid w:val="00B31D40"/>
    <w:rPr>
      <w:rFonts w:ascii="Arial" w:hAnsi="Arial"/>
      <w:spacing w:val="4"/>
      <w:sz w:val="21"/>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2532">
      <w:bodyDiv w:val="1"/>
      <w:marLeft w:val="0"/>
      <w:marRight w:val="0"/>
      <w:marTop w:val="0"/>
      <w:marBottom w:val="0"/>
      <w:divBdr>
        <w:top w:val="none" w:sz="0" w:space="0" w:color="auto"/>
        <w:left w:val="none" w:sz="0" w:space="0" w:color="auto"/>
        <w:bottom w:val="none" w:sz="0" w:space="0" w:color="auto"/>
        <w:right w:val="none" w:sz="0" w:space="0" w:color="auto"/>
      </w:divBdr>
    </w:div>
    <w:div w:id="21251858">
      <w:bodyDiv w:val="1"/>
      <w:marLeft w:val="0"/>
      <w:marRight w:val="0"/>
      <w:marTop w:val="0"/>
      <w:marBottom w:val="0"/>
      <w:divBdr>
        <w:top w:val="none" w:sz="0" w:space="0" w:color="auto"/>
        <w:left w:val="none" w:sz="0" w:space="0" w:color="auto"/>
        <w:bottom w:val="none" w:sz="0" w:space="0" w:color="auto"/>
        <w:right w:val="none" w:sz="0" w:space="0" w:color="auto"/>
      </w:divBdr>
    </w:div>
    <w:div w:id="76220010">
      <w:bodyDiv w:val="1"/>
      <w:marLeft w:val="0"/>
      <w:marRight w:val="0"/>
      <w:marTop w:val="0"/>
      <w:marBottom w:val="0"/>
      <w:divBdr>
        <w:top w:val="none" w:sz="0" w:space="0" w:color="auto"/>
        <w:left w:val="none" w:sz="0" w:space="0" w:color="auto"/>
        <w:bottom w:val="none" w:sz="0" w:space="0" w:color="auto"/>
        <w:right w:val="none" w:sz="0" w:space="0" w:color="auto"/>
      </w:divBdr>
    </w:div>
    <w:div w:id="85158208">
      <w:bodyDiv w:val="1"/>
      <w:marLeft w:val="0"/>
      <w:marRight w:val="0"/>
      <w:marTop w:val="0"/>
      <w:marBottom w:val="0"/>
      <w:divBdr>
        <w:top w:val="none" w:sz="0" w:space="0" w:color="auto"/>
        <w:left w:val="none" w:sz="0" w:space="0" w:color="auto"/>
        <w:bottom w:val="none" w:sz="0" w:space="0" w:color="auto"/>
        <w:right w:val="none" w:sz="0" w:space="0" w:color="auto"/>
      </w:divBdr>
    </w:div>
    <w:div w:id="104736130">
      <w:bodyDiv w:val="1"/>
      <w:marLeft w:val="0"/>
      <w:marRight w:val="0"/>
      <w:marTop w:val="0"/>
      <w:marBottom w:val="0"/>
      <w:divBdr>
        <w:top w:val="none" w:sz="0" w:space="0" w:color="auto"/>
        <w:left w:val="none" w:sz="0" w:space="0" w:color="auto"/>
        <w:bottom w:val="none" w:sz="0" w:space="0" w:color="auto"/>
        <w:right w:val="none" w:sz="0" w:space="0" w:color="auto"/>
      </w:divBdr>
    </w:div>
    <w:div w:id="125437962">
      <w:bodyDiv w:val="1"/>
      <w:marLeft w:val="0"/>
      <w:marRight w:val="0"/>
      <w:marTop w:val="0"/>
      <w:marBottom w:val="0"/>
      <w:divBdr>
        <w:top w:val="none" w:sz="0" w:space="0" w:color="auto"/>
        <w:left w:val="none" w:sz="0" w:space="0" w:color="auto"/>
        <w:bottom w:val="none" w:sz="0" w:space="0" w:color="auto"/>
        <w:right w:val="none" w:sz="0" w:space="0" w:color="auto"/>
      </w:divBdr>
    </w:div>
    <w:div w:id="128519437">
      <w:bodyDiv w:val="1"/>
      <w:marLeft w:val="0"/>
      <w:marRight w:val="0"/>
      <w:marTop w:val="0"/>
      <w:marBottom w:val="0"/>
      <w:divBdr>
        <w:top w:val="none" w:sz="0" w:space="0" w:color="auto"/>
        <w:left w:val="none" w:sz="0" w:space="0" w:color="auto"/>
        <w:bottom w:val="none" w:sz="0" w:space="0" w:color="auto"/>
        <w:right w:val="none" w:sz="0" w:space="0" w:color="auto"/>
      </w:divBdr>
    </w:div>
    <w:div w:id="131991198">
      <w:bodyDiv w:val="1"/>
      <w:marLeft w:val="0"/>
      <w:marRight w:val="0"/>
      <w:marTop w:val="0"/>
      <w:marBottom w:val="0"/>
      <w:divBdr>
        <w:top w:val="none" w:sz="0" w:space="0" w:color="auto"/>
        <w:left w:val="none" w:sz="0" w:space="0" w:color="auto"/>
        <w:bottom w:val="none" w:sz="0" w:space="0" w:color="auto"/>
        <w:right w:val="none" w:sz="0" w:space="0" w:color="auto"/>
      </w:divBdr>
    </w:div>
    <w:div w:id="148329264">
      <w:bodyDiv w:val="1"/>
      <w:marLeft w:val="0"/>
      <w:marRight w:val="0"/>
      <w:marTop w:val="0"/>
      <w:marBottom w:val="0"/>
      <w:divBdr>
        <w:top w:val="none" w:sz="0" w:space="0" w:color="auto"/>
        <w:left w:val="none" w:sz="0" w:space="0" w:color="auto"/>
        <w:bottom w:val="none" w:sz="0" w:space="0" w:color="auto"/>
        <w:right w:val="none" w:sz="0" w:space="0" w:color="auto"/>
      </w:divBdr>
    </w:div>
    <w:div w:id="173306419">
      <w:bodyDiv w:val="1"/>
      <w:marLeft w:val="0"/>
      <w:marRight w:val="0"/>
      <w:marTop w:val="0"/>
      <w:marBottom w:val="0"/>
      <w:divBdr>
        <w:top w:val="none" w:sz="0" w:space="0" w:color="auto"/>
        <w:left w:val="none" w:sz="0" w:space="0" w:color="auto"/>
        <w:bottom w:val="none" w:sz="0" w:space="0" w:color="auto"/>
        <w:right w:val="none" w:sz="0" w:space="0" w:color="auto"/>
      </w:divBdr>
    </w:div>
    <w:div w:id="192501333">
      <w:bodyDiv w:val="1"/>
      <w:marLeft w:val="0"/>
      <w:marRight w:val="0"/>
      <w:marTop w:val="0"/>
      <w:marBottom w:val="0"/>
      <w:divBdr>
        <w:top w:val="none" w:sz="0" w:space="0" w:color="auto"/>
        <w:left w:val="none" w:sz="0" w:space="0" w:color="auto"/>
        <w:bottom w:val="none" w:sz="0" w:space="0" w:color="auto"/>
        <w:right w:val="none" w:sz="0" w:space="0" w:color="auto"/>
      </w:divBdr>
    </w:div>
    <w:div w:id="193739197">
      <w:bodyDiv w:val="1"/>
      <w:marLeft w:val="0"/>
      <w:marRight w:val="0"/>
      <w:marTop w:val="0"/>
      <w:marBottom w:val="0"/>
      <w:divBdr>
        <w:top w:val="none" w:sz="0" w:space="0" w:color="auto"/>
        <w:left w:val="none" w:sz="0" w:space="0" w:color="auto"/>
        <w:bottom w:val="none" w:sz="0" w:space="0" w:color="auto"/>
        <w:right w:val="none" w:sz="0" w:space="0" w:color="auto"/>
      </w:divBdr>
    </w:div>
    <w:div w:id="214391559">
      <w:bodyDiv w:val="1"/>
      <w:marLeft w:val="0"/>
      <w:marRight w:val="0"/>
      <w:marTop w:val="0"/>
      <w:marBottom w:val="0"/>
      <w:divBdr>
        <w:top w:val="none" w:sz="0" w:space="0" w:color="auto"/>
        <w:left w:val="none" w:sz="0" w:space="0" w:color="auto"/>
        <w:bottom w:val="none" w:sz="0" w:space="0" w:color="auto"/>
        <w:right w:val="none" w:sz="0" w:space="0" w:color="auto"/>
      </w:divBdr>
    </w:div>
    <w:div w:id="232665931">
      <w:bodyDiv w:val="1"/>
      <w:marLeft w:val="0"/>
      <w:marRight w:val="0"/>
      <w:marTop w:val="0"/>
      <w:marBottom w:val="0"/>
      <w:divBdr>
        <w:top w:val="none" w:sz="0" w:space="0" w:color="auto"/>
        <w:left w:val="none" w:sz="0" w:space="0" w:color="auto"/>
        <w:bottom w:val="none" w:sz="0" w:space="0" w:color="auto"/>
        <w:right w:val="none" w:sz="0" w:space="0" w:color="auto"/>
      </w:divBdr>
    </w:div>
    <w:div w:id="244000413">
      <w:bodyDiv w:val="1"/>
      <w:marLeft w:val="0"/>
      <w:marRight w:val="0"/>
      <w:marTop w:val="0"/>
      <w:marBottom w:val="0"/>
      <w:divBdr>
        <w:top w:val="none" w:sz="0" w:space="0" w:color="auto"/>
        <w:left w:val="none" w:sz="0" w:space="0" w:color="auto"/>
        <w:bottom w:val="none" w:sz="0" w:space="0" w:color="auto"/>
        <w:right w:val="none" w:sz="0" w:space="0" w:color="auto"/>
      </w:divBdr>
    </w:div>
    <w:div w:id="277226742">
      <w:bodyDiv w:val="1"/>
      <w:marLeft w:val="0"/>
      <w:marRight w:val="0"/>
      <w:marTop w:val="0"/>
      <w:marBottom w:val="0"/>
      <w:divBdr>
        <w:top w:val="none" w:sz="0" w:space="0" w:color="auto"/>
        <w:left w:val="none" w:sz="0" w:space="0" w:color="auto"/>
        <w:bottom w:val="none" w:sz="0" w:space="0" w:color="auto"/>
        <w:right w:val="none" w:sz="0" w:space="0" w:color="auto"/>
      </w:divBdr>
    </w:div>
    <w:div w:id="300036763">
      <w:bodyDiv w:val="1"/>
      <w:marLeft w:val="0"/>
      <w:marRight w:val="0"/>
      <w:marTop w:val="0"/>
      <w:marBottom w:val="0"/>
      <w:divBdr>
        <w:top w:val="none" w:sz="0" w:space="0" w:color="auto"/>
        <w:left w:val="none" w:sz="0" w:space="0" w:color="auto"/>
        <w:bottom w:val="none" w:sz="0" w:space="0" w:color="auto"/>
        <w:right w:val="none" w:sz="0" w:space="0" w:color="auto"/>
      </w:divBdr>
    </w:div>
    <w:div w:id="304042345">
      <w:bodyDiv w:val="1"/>
      <w:marLeft w:val="0"/>
      <w:marRight w:val="0"/>
      <w:marTop w:val="0"/>
      <w:marBottom w:val="0"/>
      <w:divBdr>
        <w:top w:val="none" w:sz="0" w:space="0" w:color="auto"/>
        <w:left w:val="none" w:sz="0" w:space="0" w:color="auto"/>
        <w:bottom w:val="none" w:sz="0" w:space="0" w:color="auto"/>
        <w:right w:val="none" w:sz="0" w:space="0" w:color="auto"/>
      </w:divBdr>
    </w:div>
    <w:div w:id="343678816">
      <w:bodyDiv w:val="1"/>
      <w:marLeft w:val="0"/>
      <w:marRight w:val="0"/>
      <w:marTop w:val="0"/>
      <w:marBottom w:val="0"/>
      <w:divBdr>
        <w:top w:val="none" w:sz="0" w:space="0" w:color="auto"/>
        <w:left w:val="none" w:sz="0" w:space="0" w:color="auto"/>
        <w:bottom w:val="none" w:sz="0" w:space="0" w:color="auto"/>
        <w:right w:val="none" w:sz="0" w:space="0" w:color="auto"/>
      </w:divBdr>
    </w:div>
    <w:div w:id="354965864">
      <w:bodyDiv w:val="1"/>
      <w:marLeft w:val="0"/>
      <w:marRight w:val="0"/>
      <w:marTop w:val="0"/>
      <w:marBottom w:val="0"/>
      <w:divBdr>
        <w:top w:val="none" w:sz="0" w:space="0" w:color="auto"/>
        <w:left w:val="none" w:sz="0" w:space="0" w:color="auto"/>
        <w:bottom w:val="none" w:sz="0" w:space="0" w:color="auto"/>
        <w:right w:val="none" w:sz="0" w:space="0" w:color="auto"/>
      </w:divBdr>
    </w:div>
    <w:div w:id="356201143">
      <w:bodyDiv w:val="1"/>
      <w:marLeft w:val="0"/>
      <w:marRight w:val="0"/>
      <w:marTop w:val="0"/>
      <w:marBottom w:val="0"/>
      <w:divBdr>
        <w:top w:val="none" w:sz="0" w:space="0" w:color="auto"/>
        <w:left w:val="none" w:sz="0" w:space="0" w:color="auto"/>
        <w:bottom w:val="none" w:sz="0" w:space="0" w:color="auto"/>
        <w:right w:val="none" w:sz="0" w:space="0" w:color="auto"/>
      </w:divBdr>
    </w:div>
    <w:div w:id="392511498">
      <w:bodyDiv w:val="1"/>
      <w:marLeft w:val="0"/>
      <w:marRight w:val="0"/>
      <w:marTop w:val="0"/>
      <w:marBottom w:val="0"/>
      <w:divBdr>
        <w:top w:val="none" w:sz="0" w:space="0" w:color="auto"/>
        <w:left w:val="none" w:sz="0" w:space="0" w:color="auto"/>
        <w:bottom w:val="none" w:sz="0" w:space="0" w:color="auto"/>
        <w:right w:val="none" w:sz="0" w:space="0" w:color="auto"/>
      </w:divBdr>
    </w:div>
    <w:div w:id="458185680">
      <w:bodyDiv w:val="1"/>
      <w:marLeft w:val="0"/>
      <w:marRight w:val="0"/>
      <w:marTop w:val="0"/>
      <w:marBottom w:val="0"/>
      <w:divBdr>
        <w:top w:val="none" w:sz="0" w:space="0" w:color="auto"/>
        <w:left w:val="none" w:sz="0" w:space="0" w:color="auto"/>
        <w:bottom w:val="none" w:sz="0" w:space="0" w:color="auto"/>
        <w:right w:val="none" w:sz="0" w:space="0" w:color="auto"/>
      </w:divBdr>
    </w:div>
    <w:div w:id="551163256">
      <w:bodyDiv w:val="1"/>
      <w:marLeft w:val="0"/>
      <w:marRight w:val="0"/>
      <w:marTop w:val="0"/>
      <w:marBottom w:val="0"/>
      <w:divBdr>
        <w:top w:val="none" w:sz="0" w:space="0" w:color="auto"/>
        <w:left w:val="none" w:sz="0" w:space="0" w:color="auto"/>
        <w:bottom w:val="none" w:sz="0" w:space="0" w:color="auto"/>
        <w:right w:val="none" w:sz="0" w:space="0" w:color="auto"/>
      </w:divBdr>
    </w:div>
    <w:div w:id="611668206">
      <w:bodyDiv w:val="1"/>
      <w:marLeft w:val="0"/>
      <w:marRight w:val="0"/>
      <w:marTop w:val="0"/>
      <w:marBottom w:val="0"/>
      <w:divBdr>
        <w:top w:val="none" w:sz="0" w:space="0" w:color="auto"/>
        <w:left w:val="none" w:sz="0" w:space="0" w:color="auto"/>
        <w:bottom w:val="none" w:sz="0" w:space="0" w:color="auto"/>
        <w:right w:val="none" w:sz="0" w:space="0" w:color="auto"/>
      </w:divBdr>
    </w:div>
    <w:div w:id="656619053">
      <w:bodyDiv w:val="1"/>
      <w:marLeft w:val="0"/>
      <w:marRight w:val="0"/>
      <w:marTop w:val="0"/>
      <w:marBottom w:val="0"/>
      <w:divBdr>
        <w:top w:val="none" w:sz="0" w:space="0" w:color="auto"/>
        <w:left w:val="none" w:sz="0" w:space="0" w:color="auto"/>
        <w:bottom w:val="none" w:sz="0" w:space="0" w:color="auto"/>
        <w:right w:val="none" w:sz="0" w:space="0" w:color="auto"/>
      </w:divBdr>
    </w:div>
    <w:div w:id="658581899">
      <w:bodyDiv w:val="1"/>
      <w:marLeft w:val="0"/>
      <w:marRight w:val="0"/>
      <w:marTop w:val="0"/>
      <w:marBottom w:val="0"/>
      <w:divBdr>
        <w:top w:val="none" w:sz="0" w:space="0" w:color="auto"/>
        <w:left w:val="none" w:sz="0" w:space="0" w:color="auto"/>
        <w:bottom w:val="none" w:sz="0" w:space="0" w:color="auto"/>
        <w:right w:val="none" w:sz="0" w:space="0" w:color="auto"/>
      </w:divBdr>
    </w:div>
    <w:div w:id="674921498">
      <w:bodyDiv w:val="1"/>
      <w:marLeft w:val="0"/>
      <w:marRight w:val="0"/>
      <w:marTop w:val="0"/>
      <w:marBottom w:val="0"/>
      <w:divBdr>
        <w:top w:val="none" w:sz="0" w:space="0" w:color="auto"/>
        <w:left w:val="none" w:sz="0" w:space="0" w:color="auto"/>
        <w:bottom w:val="none" w:sz="0" w:space="0" w:color="auto"/>
        <w:right w:val="none" w:sz="0" w:space="0" w:color="auto"/>
      </w:divBdr>
    </w:div>
    <w:div w:id="732705241">
      <w:bodyDiv w:val="1"/>
      <w:marLeft w:val="0"/>
      <w:marRight w:val="0"/>
      <w:marTop w:val="0"/>
      <w:marBottom w:val="0"/>
      <w:divBdr>
        <w:top w:val="none" w:sz="0" w:space="0" w:color="auto"/>
        <w:left w:val="none" w:sz="0" w:space="0" w:color="auto"/>
        <w:bottom w:val="none" w:sz="0" w:space="0" w:color="auto"/>
        <w:right w:val="none" w:sz="0" w:space="0" w:color="auto"/>
      </w:divBdr>
    </w:div>
    <w:div w:id="753404015">
      <w:bodyDiv w:val="1"/>
      <w:marLeft w:val="0"/>
      <w:marRight w:val="0"/>
      <w:marTop w:val="0"/>
      <w:marBottom w:val="0"/>
      <w:divBdr>
        <w:top w:val="none" w:sz="0" w:space="0" w:color="auto"/>
        <w:left w:val="none" w:sz="0" w:space="0" w:color="auto"/>
        <w:bottom w:val="none" w:sz="0" w:space="0" w:color="auto"/>
        <w:right w:val="none" w:sz="0" w:space="0" w:color="auto"/>
      </w:divBdr>
    </w:div>
    <w:div w:id="822507858">
      <w:bodyDiv w:val="1"/>
      <w:marLeft w:val="0"/>
      <w:marRight w:val="0"/>
      <w:marTop w:val="0"/>
      <w:marBottom w:val="0"/>
      <w:divBdr>
        <w:top w:val="none" w:sz="0" w:space="0" w:color="auto"/>
        <w:left w:val="none" w:sz="0" w:space="0" w:color="auto"/>
        <w:bottom w:val="none" w:sz="0" w:space="0" w:color="auto"/>
        <w:right w:val="none" w:sz="0" w:space="0" w:color="auto"/>
      </w:divBdr>
    </w:div>
    <w:div w:id="829370420">
      <w:bodyDiv w:val="1"/>
      <w:marLeft w:val="0"/>
      <w:marRight w:val="0"/>
      <w:marTop w:val="0"/>
      <w:marBottom w:val="0"/>
      <w:divBdr>
        <w:top w:val="none" w:sz="0" w:space="0" w:color="auto"/>
        <w:left w:val="none" w:sz="0" w:space="0" w:color="auto"/>
        <w:bottom w:val="none" w:sz="0" w:space="0" w:color="auto"/>
        <w:right w:val="none" w:sz="0" w:space="0" w:color="auto"/>
      </w:divBdr>
    </w:div>
    <w:div w:id="922110639">
      <w:bodyDiv w:val="1"/>
      <w:marLeft w:val="0"/>
      <w:marRight w:val="0"/>
      <w:marTop w:val="0"/>
      <w:marBottom w:val="0"/>
      <w:divBdr>
        <w:top w:val="none" w:sz="0" w:space="0" w:color="auto"/>
        <w:left w:val="none" w:sz="0" w:space="0" w:color="auto"/>
        <w:bottom w:val="none" w:sz="0" w:space="0" w:color="auto"/>
        <w:right w:val="none" w:sz="0" w:space="0" w:color="auto"/>
      </w:divBdr>
    </w:div>
    <w:div w:id="924799528">
      <w:bodyDiv w:val="1"/>
      <w:marLeft w:val="0"/>
      <w:marRight w:val="0"/>
      <w:marTop w:val="0"/>
      <w:marBottom w:val="0"/>
      <w:divBdr>
        <w:top w:val="none" w:sz="0" w:space="0" w:color="auto"/>
        <w:left w:val="none" w:sz="0" w:space="0" w:color="auto"/>
        <w:bottom w:val="none" w:sz="0" w:space="0" w:color="auto"/>
        <w:right w:val="none" w:sz="0" w:space="0" w:color="auto"/>
      </w:divBdr>
    </w:div>
    <w:div w:id="953445739">
      <w:bodyDiv w:val="1"/>
      <w:marLeft w:val="0"/>
      <w:marRight w:val="0"/>
      <w:marTop w:val="0"/>
      <w:marBottom w:val="0"/>
      <w:divBdr>
        <w:top w:val="none" w:sz="0" w:space="0" w:color="auto"/>
        <w:left w:val="none" w:sz="0" w:space="0" w:color="auto"/>
        <w:bottom w:val="none" w:sz="0" w:space="0" w:color="auto"/>
        <w:right w:val="none" w:sz="0" w:space="0" w:color="auto"/>
      </w:divBdr>
    </w:div>
    <w:div w:id="994063372">
      <w:bodyDiv w:val="1"/>
      <w:marLeft w:val="0"/>
      <w:marRight w:val="0"/>
      <w:marTop w:val="0"/>
      <w:marBottom w:val="0"/>
      <w:divBdr>
        <w:top w:val="none" w:sz="0" w:space="0" w:color="auto"/>
        <w:left w:val="none" w:sz="0" w:space="0" w:color="auto"/>
        <w:bottom w:val="none" w:sz="0" w:space="0" w:color="auto"/>
        <w:right w:val="none" w:sz="0" w:space="0" w:color="auto"/>
      </w:divBdr>
    </w:div>
    <w:div w:id="1015110984">
      <w:bodyDiv w:val="1"/>
      <w:marLeft w:val="0"/>
      <w:marRight w:val="0"/>
      <w:marTop w:val="0"/>
      <w:marBottom w:val="0"/>
      <w:divBdr>
        <w:top w:val="none" w:sz="0" w:space="0" w:color="auto"/>
        <w:left w:val="none" w:sz="0" w:space="0" w:color="auto"/>
        <w:bottom w:val="none" w:sz="0" w:space="0" w:color="auto"/>
        <w:right w:val="none" w:sz="0" w:space="0" w:color="auto"/>
      </w:divBdr>
    </w:div>
    <w:div w:id="1016811712">
      <w:bodyDiv w:val="1"/>
      <w:marLeft w:val="0"/>
      <w:marRight w:val="0"/>
      <w:marTop w:val="0"/>
      <w:marBottom w:val="0"/>
      <w:divBdr>
        <w:top w:val="none" w:sz="0" w:space="0" w:color="auto"/>
        <w:left w:val="none" w:sz="0" w:space="0" w:color="auto"/>
        <w:bottom w:val="none" w:sz="0" w:space="0" w:color="auto"/>
        <w:right w:val="none" w:sz="0" w:space="0" w:color="auto"/>
      </w:divBdr>
    </w:div>
    <w:div w:id="1028947482">
      <w:bodyDiv w:val="1"/>
      <w:marLeft w:val="0"/>
      <w:marRight w:val="0"/>
      <w:marTop w:val="0"/>
      <w:marBottom w:val="0"/>
      <w:divBdr>
        <w:top w:val="none" w:sz="0" w:space="0" w:color="auto"/>
        <w:left w:val="none" w:sz="0" w:space="0" w:color="auto"/>
        <w:bottom w:val="none" w:sz="0" w:space="0" w:color="auto"/>
        <w:right w:val="none" w:sz="0" w:space="0" w:color="auto"/>
      </w:divBdr>
    </w:div>
    <w:div w:id="1053239039">
      <w:bodyDiv w:val="1"/>
      <w:marLeft w:val="0"/>
      <w:marRight w:val="0"/>
      <w:marTop w:val="0"/>
      <w:marBottom w:val="0"/>
      <w:divBdr>
        <w:top w:val="none" w:sz="0" w:space="0" w:color="auto"/>
        <w:left w:val="none" w:sz="0" w:space="0" w:color="auto"/>
        <w:bottom w:val="none" w:sz="0" w:space="0" w:color="auto"/>
        <w:right w:val="none" w:sz="0" w:space="0" w:color="auto"/>
      </w:divBdr>
    </w:div>
    <w:div w:id="1065646107">
      <w:bodyDiv w:val="1"/>
      <w:marLeft w:val="0"/>
      <w:marRight w:val="0"/>
      <w:marTop w:val="0"/>
      <w:marBottom w:val="0"/>
      <w:divBdr>
        <w:top w:val="none" w:sz="0" w:space="0" w:color="auto"/>
        <w:left w:val="none" w:sz="0" w:space="0" w:color="auto"/>
        <w:bottom w:val="none" w:sz="0" w:space="0" w:color="auto"/>
        <w:right w:val="none" w:sz="0" w:space="0" w:color="auto"/>
      </w:divBdr>
    </w:div>
    <w:div w:id="1142650381">
      <w:bodyDiv w:val="1"/>
      <w:marLeft w:val="0"/>
      <w:marRight w:val="0"/>
      <w:marTop w:val="0"/>
      <w:marBottom w:val="0"/>
      <w:divBdr>
        <w:top w:val="none" w:sz="0" w:space="0" w:color="auto"/>
        <w:left w:val="none" w:sz="0" w:space="0" w:color="auto"/>
        <w:bottom w:val="none" w:sz="0" w:space="0" w:color="auto"/>
        <w:right w:val="none" w:sz="0" w:space="0" w:color="auto"/>
      </w:divBdr>
    </w:div>
    <w:div w:id="1174615792">
      <w:bodyDiv w:val="1"/>
      <w:marLeft w:val="0"/>
      <w:marRight w:val="0"/>
      <w:marTop w:val="0"/>
      <w:marBottom w:val="0"/>
      <w:divBdr>
        <w:top w:val="none" w:sz="0" w:space="0" w:color="auto"/>
        <w:left w:val="none" w:sz="0" w:space="0" w:color="auto"/>
        <w:bottom w:val="none" w:sz="0" w:space="0" w:color="auto"/>
        <w:right w:val="none" w:sz="0" w:space="0" w:color="auto"/>
      </w:divBdr>
    </w:div>
    <w:div w:id="1224638324">
      <w:bodyDiv w:val="1"/>
      <w:marLeft w:val="0"/>
      <w:marRight w:val="0"/>
      <w:marTop w:val="0"/>
      <w:marBottom w:val="0"/>
      <w:divBdr>
        <w:top w:val="none" w:sz="0" w:space="0" w:color="auto"/>
        <w:left w:val="none" w:sz="0" w:space="0" w:color="auto"/>
        <w:bottom w:val="none" w:sz="0" w:space="0" w:color="auto"/>
        <w:right w:val="none" w:sz="0" w:space="0" w:color="auto"/>
      </w:divBdr>
    </w:div>
    <w:div w:id="1250188839">
      <w:bodyDiv w:val="1"/>
      <w:marLeft w:val="0"/>
      <w:marRight w:val="0"/>
      <w:marTop w:val="0"/>
      <w:marBottom w:val="0"/>
      <w:divBdr>
        <w:top w:val="none" w:sz="0" w:space="0" w:color="auto"/>
        <w:left w:val="none" w:sz="0" w:space="0" w:color="auto"/>
        <w:bottom w:val="none" w:sz="0" w:space="0" w:color="auto"/>
        <w:right w:val="none" w:sz="0" w:space="0" w:color="auto"/>
      </w:divBdr>
    </w:div>
    <w:div w:id="1320963055">
      <w:bodyDiv w:val="1"/>
      <w:marLeft w:val="0"/>
      <w:marRight w:val="0"/>
      <w:marTop w:val="0"/>
      <w:marBottom w:val="0"/>
      <w:divBdr>
        <w:top w:val="none" w:sz="0" w:space="0" w:color="auto"/>
        <w:left w:val="none" w:sz="0" w:space="0" w:color="auto"/>
        <w:bottom w:val="none" w:sz="0" w:space="0" w:color="auto"/>
        <w:right w:val="none" w:sz="0" w:space="0" w:color="auto"/>
      </w:divBdr>
    </w:div>
    <w:div w:id="1324089912">
      <w:bodyDiv w:val="1"/>
      <w:marLeft w:val="0"/>
      <w:marRight w:val="0"/>
      <w:marTop w:val="0"/>
      <w:marBottom w:val="0"/>
      <w:divBdr>
        <w:top w:val="none" w:sz="0" w:space="0" w:color="auto"/>
        <w:left w:val="none" w:sz="0" w:space="0" w:color="auto"/>
        <w:bottom w:val="none" w:sz="0" w:space="0" w:color="auto"/>
        <w:right w:val="none" w:sz="0" w:space="0" w:color="auto"/>
      </w:divBdr>
    </w:div>
    <w:div w:id="1458374091">
      <w:bodyDiv w:val="1"/>
      <w:marLeft w:val="0"/>
      <w:marRight w:val="0"/>
      <w:marTop w:val="0"/>
      <w:marBottom w:val="0"/>
      <w:divBdr>
        <w:top w:val="none" w:sz="0" w:space="0" w:color="auto"/>
        <w:left w:val="none" w:sz="0" w:space="0" w:color="auto"/>
        <w:bottom w:val="none" w:sz="0" w:space="0" w:color="auto"/>
        <w:right w:val="none" w:sz="0" w:space="0" w:color="auto"/>
      </w:divBdr>
    </w:div>
    <w:div w:id="1512603050">
      <w:bodyDiv w:val="1"/>
      <w:marLeft w:val="0"/>
      <w:marRight w:val="0"/>
      <w:marTop w:val="0"/>
      <w:marBottom w:val="0"/>
      <w:divBdr>
        <w:top w:val="none" w:sz="0" w:space="0" w:color="auto"/>
        <w:left w:val="none" w:sz="0" w:space="0" w:color="auto"/>
        <w:bottom w:val="none" w:sz="0" w:space="0" w:color="auto"/>
        <w:right w:val="none" w:sz="0" w:space="0" w:color="auto"/>
      </w:divBdr>
    </w:div>
    <w:div w:id="1608855240">
      <w:bodyDiv w:val="1"/>
      <w:marLeft w:val="0"/>
      <w:marRight w:val="0"/>
      <w:marTop w:val="0"/>
      <w:marBottom w:val="0"/>
      <w:divBdr>
        <w:top w:val="none" w:sz="0" w:space="0" w:color="auto"/>
        <w:left w:val="none" w:sz="0" w:space="0" w:color="auto"/>
        <w:bottom w:val="none" w:sz="0" w:space="0" w:color="auto"/>
        <w:right w:val="none" w:sz="0" w:space="0" w:color="auto"/>
      </w:divBdr>
    </w:div>
    <w:div w:id="1636762655">
      <w:bodyDiv w:val="1"/>
      <w:marLeft w:val="0"/>
      <w:marRight w:val="0"/>
      <w:marTop w:val="0"/>
      <w:marBottom w:val="0"/>
      <w:divBdr>
        <w:top w:val="none" w:sz="0" w:space="0" w:color="auto"/>
        <w:left w:val="none" w:sz="0" w:space="0" w:color="auto"/>
        <w:bottom w:val="none" w:sz="0" w:space="0" w:color="auto"/>
        <w:right w:val="none" w:sz="0" w:space="0" w:color="auto"/>
      </w:divBdr>
    </w:div>
    <w:div w:id="1761828937">
      <w:bodyDiv w:val="1"/>
      <w:marLeft w:val="0"/>
      <w:marRight w:val="0"/>
      <w:marTop w:val="0"/>
      <w:marBottom w:val="0"/>
      <w:divBdr>
        <w:top w:val="none" w:sz="0" w:space="0" w:color="auto"/>
        <w:left w:val="none" w:sz="0" w:space="0" w:color="auto"/>
        <w:bottom w:val="none" w:sz="0" w:space="0" w:color="auto"/>
        <w:right w:val="none" w:sz="0" w:space="0" w:color="auto"/>
      </w:divBdr>
    </w:div>
    <w:div w:id="1797866378">
      <w:bodyDiv w:val="1"/>
      <w:marLeft w:val="0"/>
      <w:marRight w:val="0"/>
      <w:marTop w:val="0"/>
      <w:marBottom w:val="0"/>
      <w:divBdr>
        <w:top w:val="none" w:sz="0" w:space="0" w:color="auto"/>
        <w:left w:val="none" w:sz="0" w:space="0" w:color="auto"/>
        <w:bottom w:val="none" w:sz="0" w:space="0" w:color="auto"/>
        <w:right w:val="none" w:sz="0" w:space="0" w:color="auto"/>
      </w:divBdr>
    </w:div>
    <w:div w:id="1816723509">
      <w:bodyDiv w:val="1"/>
      <w:marLeft w:val="0"/>
      <w:marRight w:val="0"/>
      <w:marTop w:val="0"/>
      <w:marBottom w:val="0"/>
      <w:divBdr>
        <w:top w:val="none" w:sz="0" w:space="0" w:color="auto"/>
        <w:left w:val="none" w:sz="0" w:space="0" w:color="auto"/>
        <w:bottom w:val="none" w:sz="0" w:space="0" w:color="auto"/>
        <w:right w:val="none" w:sz="0" w:space="0" w:color="auto"/>
      </w:divBdr>
    </w:div>
    <w:div w:id="1865245467">
      <w:bodyDiv w:val="1"/>
      <w:marLeft w:val="0"/>
      <w:marRight w:val="0"/>
      <w:marTop w:val="0"/>
      <w:marBottom w:val="0"/>
      <w:divBdr>
        <w:top w:val="none" w:sz="0" w:space="0" w:color="auto"/>
        <w:left w:val="none" w:sz="0" w:space="0" w:color="auto"/>
        <w:bottom w:val="none" w:sz="0" w:space="0" w:color="auto"/>
        <w:right w:val="none" w:sz="0" w:space="0" w:color="auto"/>
      </w:divBdr>
    </w:div>
    <w:div w:id="1868373665">
      <w:bodyDiv w:val="1"/>
      <w:marLeft w:val="0"/>
      <w:marRight w:val="0"/>
      <w:marTop w:val="0"/>
      <w:marBottom w:val="0"/>
      <w:divBdr>
        <w:top w:val="none" w:sz="0" w:space="0" w:color="auto"/>
        <w:left w:val="none" w:sz="0" w:space="0" w:color="auto"/>
        <w:bottom w:val="none" w:sz="0" w:space="0" w:color="auto"/>
        <w:right w:val="none" w:sz="0" w:space="0" w:color="auto"/>
      </w:divBdr>
    </w:div>
    <w:div w:id="2015955667">
      <w:marLeft w:val="0"/>
      <w:marRight w:val="0"/>
      <w:marTop w:val="0"/>
      <w:marBottom w:val="0"/>
      <w:divBdr>
        <w:top w:val="none" w:sz="0" w:space="0" w:color="auto"/>
        <w:left w:val="none" w:sz="0" w:space="0" w:color="auto"/>
        <w:bottom w:val="none" w:sz="0" w:space="0" w:color="auto"/>
        <w:right w:val="none" w:sz="0" w:space="0" w:color="auto"/>
      </w:divBdr>
    </w:div>
    <w:div w:id="2015955668">
      <w:marLeft w:val="0"/>
      <w:marRight w:val="0"/>
      <w:marTop w:val="0"/>
      <w:marBottom w:val="0"/>
      <w:divBdr>
        <w:top w:val="none" w:sz="0" w:space="0" w:color="auto"/>
        <w:left w:val="none" w:sz="0" w:space="0" w:color="auto"/>
        <w:bottom w:val="none" w:sz="0" w:space="0" w:color="auto"/>
        <w:right w:val="none" w:sz="0" w:space="0" w:color="auto"/>
      </w:divBdr>
    </w:div>
    <w:div w:id="2015955669">
      <w:marLeft w:val="0"/>
      <w:marRight w:val="0"/>
      <w:marTop w:val="0"/>
      <w:marBottom w:val="0"/>
      <w:divBdr>
        <w:top w:val="none" w:sz="0" w:space="0" w:color="auto"/>
        <w:left w:val="none" w:sz="0" w:space="0" w:color="auto"/>
        <w:bottom w:val="none" w:sz="0" w:space="0" w:color="auto"/>
        <w:right w:val="none" w:sz="0" w:space="0" w:color="auto"/>
      </w:divBdr>
    </w:div>
    <w:div w:id="2015955670">
      <w:marLeft w:val="0"/>
      <w:marRight w:val="0"/>
      <w:marTop w:val="0"/>
      <w:marBottom w:val="0"/>
      <w:divBdr>
        <w:top w:val="none" w:sz="0" w:space="0" w:color="auto"/>
        <w:left w:val="none" w:sz="0" w:space="0" w:color="auto"/>
        <w:bottom w:val="none" w:sz="0" w:space="0" w:color="auto"/>
        <w:right w:val="none" w:sz="0" w:space="0" w:color="auto"/>
      </w:divBdr>
    </w:div>
    <w:div w:id="2015955671">
      <w:marLeft w:val="0"/>
      <w:marRight w:val="0"/>
      <w:marTop w:val="0"/>
      <w:marBottom w:val="0"/>
      <w:divBdr>
        <w:top w:val="none" w:sz="0" w:space="0" w:color="auto"/>
        <w:left w:val="none" w:sz="0" w:space="0" w:color="auto"/>
        <w:bottom w:val="none" w:sz="0" w:space="0" w:color="auto"/>
        <w:right w:val="none" w:sz="0" w:space="0" w:color="auto"/>
      </w:divBdr>
    </w:div>
    <w:div w:id="2015955672">
      <w:marLeft w:val="0"/>
      <w:marRight w:val="0"/>
      <w:marTop w:val="0"/>
      <w:marBottom w:val="0"/>
      <w:divBdr>
        <w:top w:val="none" w:sz="0" w:space="0" w:color="auto"/>
        <w:left w:val="none" w:sz="0" w:space="0" w:color="auto"/>
        <w:bottom w:val="none" w:sz="0" w:space="0" w:color="auto"/>
        <w:right w:val="none" w:sz="0" w:space="0" w:color="auto"/>
      </w:divBdr>
    </w:div>
    <w:div w:id="2105610543">
      <w:bodyDiv w:val="1"/>
      <w:marLeft w:val="0"/>
      <w:marRight w:val="0"/>
      <w:marTop w:val="0"/>
      <w:marBottom w:val="0"/>
      <w:divBdr>
        <w:top w:val="none" w:sz="0" w:space="0" w:color="auto"/>
        <w:left w:val="none" w:sz="0" w:space="0" w:color="auto"/>
        <w:bottom w:val="none" w:sz="0" w:space="0" w:color="auto"/>
        <w:right w:val="none" w:sz="0" w:space="0" w:color="auto"/>
      </w:divBdr>
    </w:div>
    <w:div w:id="2107071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7FB6249EB9DE48876D7F32F21B9FCD" ma:contentTypeVersion="6" ma:contentTypeDescription="Een nieuw document maken." ma:contentTypeScope="" ma:versionID="e31c84a017b98f73ff0c8317f74884dc">
  <xsd:schema xmlns:xsd="http://www.w3.org/2001/XMLSchema" xmlns:xs="http://www.w3.org/2001/XMLSchema" xmlns:p="http://schemas.microsoft.com/office/2006/metadata/properties" xmlns:ns2="6306b2a7-7154-4c48-a594-a006a878328b" xmlns:ns3="5ce8a996-cdde-4630-b8ad-125b1767b31f" targetNamespace="http://schemas.microsoft.com/office/2006/metadata/properties" ma:root="true" ma:fieldsID="c1d0bd0e4cd6c7e776364a5711f63293" ns2:_="" ns3:_="">
    <xsd:import namespace="6306b2a7-7154-4c48-a594-a006a878328b"/>
    <xsd:import namespace="5ce8a996-cdde-4630-b8ad-125b1767b31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6b2a7-7154-4c48-a594-a006a8783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e8a996-cdde-4630-b8ad-125b1767b31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E8E9B-3FF4-45A8-96F7-5289B70E0B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C2ECCFC-EAE0-4DDC-936F-BE4FAAF07BC2}">
  <ds:schemaRefs>
    <ds:schemaRef ds:uri="http://schemas.microsoft.com/sharepoint/v3/contenttype/forms"/>
  </ds:schemaRefs>
</ds:datastoreItem>
</file>

<file path=customXml/itemProps3.xml><?xml version="1.0" encoding="utf-8"?>
<ds:datastoreItem xmlns:ds="http://schemas.openxmlformats.org/officeDocument/2006/customXml" ds:itemID="{FB3CF120-B392-43DD-A39A-ED962ABBD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6b2a7-7154-4c48-a594-a006a878328b"/>
    <ds:schemaRef ds:uri="5ce8a996-cdde-4630-b8ad-125b1767b3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D3C9AC-BE8F-4107-9A43-AFD4BC5F4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4804</Words>
  <Characters>26423</Characters>
  <Application>Microsoft Office Word</Application>
  <DocSecurity>0</DocSecurity>
  <Lines>220</Lines>
  <Paragraphs>62</Paragraphs>
  <ScaleCrop>false</ScaleCrop>
  <Company>Bussum</Company>
  <LinksUpToDate>false</LinksUpToDate>
  <CharactersWithSpaces>31165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dc:title>
  <dc:subject/>
  <dc:creator>Berg, Hetty van den</dc:creator>
  <cp:keywords/>
  <dc:description/>
  <cp:lastModifiedBy>Sluis, Esther</cp:lastModifiedBy>
  <cp:revision>11</cp:revision>
  <cp:lastPrinted>2015-07-02T13:58:00Z</cp:lastPrinted>
  <dcterms:created xsi:type="dcterms:W3CDTF">2024-09-26T06:38:00Z</dcterms:created>
  <dcterms:modified xsi:type="dcterms:W3CDTF">2024-10-03T10:24:00Z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go">
    <vt:lpwstr>-1</vt:lpwstr>
  </property>
  <property fmtid="{D5CDD505-2E9C-101B-9397-08002B2CF9AE}" pid="3" name="UserOptionsPath">
    <vt:lpwstr>\\Houthoff.com\Dfs\Software\Huisstijl\Office\Instellingen</vt:lpwstr>
  </property>
  <property fmtid="{D5CDD505-2E9C-101B-9397-08002B2CF9AE}" pid="4" name="Referentie">
    <vt:lpwstr> </vt:lpwstr>
  </property>
  <property fmtid="{D5CDD505-2E9C-101B-9397-08002B2CF9AE}" pid="5" name="LogoPath">
    <vt:lpwstr>\\Houthoff.com\Dfs\Software\Huisstijl\Office\Instellingen</vt:lpwstr>
  </property>
  <property fmtid="{D5CDD505-2E9C-101B-9397-08002B2CF9AE}" pid="6" name="LanguageID">
    <vt:lpwstr>1043</vt:lpwstr>
  </property>
  <property fmtid="{D5CDD505-2E9C-101B-9397-08002B2CF9AE}" pid="7" name="WorkSiteReference">
    <vt:lpwstr>97100887/574221.1</vt:lpwstr>
  </property>
  <property fmtid="{D5CDD505-2E9C-101B-9397-08002B2CF9AE}" pid="8" name="ContentTypeId">
    <vt:lpwstr>0x010100857FB6249EB9DE48876D7F32F21B9FCD</vt:lpwstr>
  </property>
  <property fmtid="{D5CDD505-2E9C-101B-9397-08002B2CF9AE}" pid="9" name="MediaServiceImageTags">
    <vt:lpwstr/>
  </property>
</Properties>
</file>