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200A3E64" wp14:paraId="74B6E36F" wp14:textId="34E379CE">
      <w:pPr>
        <w:spacing w:after="0" w:line="240" w:lineRule="auto"/>
        <w:rPr>
          <w:rFonts w:ascii="Verdana" w:hAnsi="Verdana" w:eastAsia="Verdana" w:cs="Verdana"/>
          <w:b w:val="0"/>
          <w:bCs w:val="0"/>
          <w:i w:val="0"/>
          <w:iCs w:val="0"/>
          <w:caps w:val="0"/>
          <w:smallCaps w:val="0"/>
          <w:noProof w:val="0"/>
          <w:color w:val="000000" w:themeColor="text1" w:themeTint="FF" w:themeShade="FF"/>
          <w:sz w:val="22"/>
          <w:szCs w:val="22"/>
          <w:lang w:val="nl-NL"/>
        </w:rPr>
      </w:pPr>
      <w:r w:rsidRPr="200A3E64" w:rsidR="3235561D">
        <w:rPr>
          <w:rFonts w:ascii="Verdana" w:hAnsi="Verdana" w:eastAsia="Verdana" w:cs="Verdana"/>
          <w:b w:val="1"/>
          <w:bCs w:val="1"/>
          <w:i w:val="0"/>
          <w:iCs w:val="0"/>
          <w:caps w:val="0"/>
          <w:smallCaps w:val="0"/>
          <w:noProof w:val="0"/>
          <w:color w:val="000000" w:themeColor="text1" w:themeTint="FF" w:themeShade="FF"/>
          <w:sz w:val="22"/>
          <w:szCs w:val="22"/>
          <w:lang w:val="nl-NL"/>
        </w:rPr>
        <w:t xml:space="preserve">BIJLAGE </w:t>
      </w:r>
      <w:r w:rsidRPr="200A3E64" w:rsidR="00595EF0">
        <w:rPr>
          <w:rFonts w:ascii="Verdana" w:hAnsi="Verdana" w:eastAsia="Verdana" w:cs="Verdana"/>
          <w:b w:val="1"/>
          <w:bCs w:val="1"/>
          <w:i w:val="0"/>
          <w:iCs w:val="0"/>
          <w:caps w:val="0"/>
          <w:smallCaps w:val="0"/>
          <w:noProof w:val="0"/>
          <w:color w:val="000000" w:themeColor="text1" w:themeTint="FF" w:themeShade="FF"/>
          <w:sz w:val="22"/>
          <w:szCs w:val="22"/>
          <w:lang w:val="nl-NL"/>
        </w:rPr>
        <w:t>A</w:t>
      </w:r>
      <w:r>
        <w:tab/>
      </w:r>
      <w:r w:rsidRPr="200A3E64" w:rsidR="3235561D">
        <w:rPr>
          <w:rFonts w:ascii="Verdana" w:hAnsi="Verdana" w:eastAsia="Verdana" w:cs="Verdana"/>
          <w:b w:val="1"/>
          <w:bCs w:val="1"/>
          <w:i w:val="0"/>
          <w:iCs w:val="0"/>
          <w:caps w:val="0"/>
          <w:smallCaps w:val="0"/>
          <w:noProof w:val="0"/>
          <w:color w:val="000000" w:themeColor="text1" w:themeTint="FF" w:themeShade="FF"/>
          <w:sz w:val="22"/>
          <w:szCs w:val="22"/>
          <w:lang w:val="nl-NL"/>
        </w:rPr>
        <w:t>Begrippenlijst</w:t>
      </w:r>
    </w:p>
    <w:p xmlns:wp14="http://schemas.microsoft.com/office/word/2010/wordml" w:rsidP="1A0FB72E" wp14:paraId="6F7614E9" wp14:textId="2459F9C4">
      <w:pPr>
        <w:keepNext w:val="1"/>
        <w:keepLines w:val="1"/>
        <w:tabs>
          <w:tab w:val="left" w:leader="none" w:pos="3240"/>
        </w:tabs>
        <w:spacing w:before="0" w:after="0" w:line="264" w:lineRule="exact"/>
        <w:ind w:left="2127" w:hanging="2127"/>
        <w:rPr>
          <w:rFonts w:ascii="Verdana" w:hAnsi="Verdana" w:eastAsia="Verdana" w:cs="Verdana"/>
          <w:b w:val="1"/>
          <w:bCs w:val="1"/>
          <w:i w:val="0"/>
          <w:iCs w:val="0"/>
          <w:caps w:val="1"/>
          <w:noProof w:val="0"/>
          <w:color w:val="000000" w:themeColor="text1" w:themeTint="FF" w:themeShade="FF"/>
          <w:sz w:val="20"/>
          <w:szCs w:val="20"/>
          <w:lang w:val="nl-NL"/>
        </w:rPr>
      </w:pPr>
    </w:p>
    <w:p xmlns:wp14="http://schemas.microsoft.com/office/word/2010/wordml" w:rsidP="1A0FB72E" wp14:paraId="72C8392E" wp14:textId="6D19D5B7">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1A0FB72E" wp14:paraId="74B07876" wp14:textId="28D3CFE1">
      <w:pPr>
        <w:spacing w:after="0" w:line="240" w:lineRule="auto"/>
        <w:rPr>
          <w:rFonts w:ascii="Verdana" w:hAnsi="Verdana" w:eastAsia="Verdana" w:cs="Verdana"/>
          <w:b w:val="0"/>
          <w:bCs w:val="0"/>
          <w:i w:val="0"/>
          <w:iCs w:val="0"/>
          <w:caps w:val="0"/>
          <w:smallCaps w:val="0"/>
          <w:noProof w:val="0"/>
          <w:color w:val="000000" w:themeColor="text1" w:themeTint="FF" w:themeShade="FF"/>
          <w:sz w:val="24"/>
          <w:szCs w:val="24"/>
          <w:lang w:val="nl-NL"/>
        </w:rPr>
      </w:pPr>
      <w:r w:rsidRPr="1A0FB72E" w:rsidR="3235561D">
        <w:rPr>
          <w:rFonts w:ascii="Verdana" w:hAnsi="Verdana" w:eastAsia="Verdana" w:cs="Verdana"/>
          <w:b w:val="1"/>
          <w:bCs w:val="1"/>
          <w:i w:val="0"/>
          <w:iCs w:val="0"/>
          <w:caps w:val="0"/>
          <w:smallCaps w:val="0"/>
          <w:noProof w:val="0"/>
          <w:color w:val="000000" w:themeColor="text1" w:themeTint="FF" w:themeShade="FF"/>
          <w:sz w:val="24"/>
          <w:szCs w:val="24"/>
          <w:lang w:val="nl-NL"/>
        </w:rPr>
        <w:t>Generieke termen en definities</w:t>
      </w:r>
    </w:p>
    <w:p xmlns:wp14="http://schemas.microsoft.com/office/word/2010/wordml" w:rsidP="1A0FB72E" wp14:paraId="3AAB6BD5" wp14:textId="6E46DD46">
      <w:pPr>
        <w:tabs>
          <w:tab w:val="left" w:leader="none" w:pos="3240"/>
        </w:tabs>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1A0FB72E" w:rsidR="3235561D">
        <w:rPr>
          <w:rFonts w:ascii="Verdana" w:hAnsi="Verdana" w:eastAsia="Verdana" w:cs="Verdana"/>
          <w:b w:val="0"/>
          <w:bCs w:val="0"/>
          <w:i w:val="0"/>
          <w:iCs w:val="0"/>
          <w:caps w:val="0"/>
          <w:smallCaps w:val="0"/>
          <w:noProof w:val="0"/>
          <w:color w:val="000000" w:themeColor="text1" w:themeTint="FF" w:themeShade="FF"/>
          <w:sz w:val="20"/>
          <w:szCs w:val="20"/>
          <w:lang w:val="nl-NL"/>
        </w:rPr>
        <w:t>De aanbesteder heeft bij de aanbesteding van deze dienst het ARW 2016 van toepassing verklaard. Dientengevolge zijn de termen en definities welke in het ARW 2016 vastgelegd ook van toepassing op alle documenten die in het kader (de aanbesteding van) deze dienst zijn opgesteld.</w:t>
      </w:r>
    </w:p>
    <w:p xmlns:wp14="http://schemas.microsoft.com/office/word/2010/wordml" w:rsidP="1A0FB72E" wp14:paraId="225DC05B" wp14:textId="58FF31F0">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1A0FB72E" wp14:paraId="6A2F903D" wp14:textId="09A03DCA">
      <w:pPr>
        <w:spacing w:after="0" w:line="240" w:lineRule="auto"/>
        <w:rPr>
          <w:rFonts w:ascii="Verdana" w:hAnsi="Verdana" w:eastAsia="Verdana" w:cs="Verdana"/>
          <w:b w:val="0"/>
          <w:bCs w:val="0"/>
          <w:i w:val="0"/>
          <w:iCs w:val="0"/>
          <w:caps w:val="0"/>
          <w:smallCaps w:val="0"/>
          <w:noProof w:val="0"/>
          <w:color w:val="000000" w:themeColor="text1" w:themeTint="FF" w:themeShade="FF"/>
          <w:sz w:val="24"/>
          <w:szCs w:val="24"/>
          <w:lang w:val="nl-NL"/>
        </w:rPr>
      </w:pPr>
      <w:r w:rsidRPr="1A0FB72E" w:rsidR="3235561D">
        <w:rPr>
          <w:rFonts w:ascii="Verdana" w:hAnsi="Verdana" w:eastAsia="Verdana" w:cs="Verdana"/>
          <w:b w:val="1"/>
          <w:bCs w:val="1"/>
          <w:i w:val="0"/>
          <w:iCs w:val="0"/>
          <w:caps w:val="0"/>
          <w:smallCaps w:val="0"/>
          <w:noProof w:val="0"/>
          <w:color w:val="000000" w:themeColor="text1" w:themeTint="FF" w:themeShade="FF"/>
          <w:sz w:val="24"/>
          <w:szCs w:val="24"/>
          <w:lang w:val="nl-NL"/>
        </w:rPr>
        <w:t>Specifieke termen en definities</w:t>
      </w:r>
    </w:p>
    <w:p xmlns:wp14="http://schemas.microsoft.com/office/word/2010/wordml" w:rsidP="1A0FB72E" wp14:paraId="5AEB7508" wp14:textId="2DE46508">
      <w:pPr>
        <w:tabs>
          <w:tab w:val="left" w:leader="none" w:pos="3240"/>
        </w:tabs>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1A0FB72E" w:rsidR="3235561D">
        <w:rPr>
          <w:rFonts w:ascii="Verdana" w:hAnsi="Verdana" w:eastAsia="Verdana" w:cs="Verdana"/>
          <w:b w:val="0"/>
          <w:bCs w:val="0"/>
          <w:i w:val="0"/>
          <w:iCs w:val="0"/>
          <w:caps w:val="0"/>
          <w:smallCaps w:val="0"/>
          <w:noProof w:val="0"/>
          <w:color w:val="000000" w:themeColor="text1" w:themeTint="FF" w:themeShade="FF"/>
          <w:sz w:val="20"/>
          <w:szCs w:val="20"/>
          <w:lang w:val="nl-NL"/>
        </w:rPr>
        <w:t>Naast de hierboven beschreven generieke termen, worden de onderstaande begrippen en definities gehanteerd:</w:t>
      </w:r>
    </w:p>
    <w:p xmlns:wp14="http://schemas.microsoft.com/office/word/2010/wordml" w:rsidP="1A0FB72E" wp14:paraId="4AB31E81" wp14:textId="72DE0EA3">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tbl>
      <w:tblPr>
        <w:tblStyle w:val="TableNormal"/>
        <w:tblW w:w="0" w:type="auto"/>
        <w:tblBorders>
          <w:top w:val="single" w:sz="6"/>
          <w:left w:val="single" w:sz="6"/>
          <w:bottom w:val="single" w:sz="6"/>
          <w:right w:val="single" w:sz="6"/>
        </w:tblBorders>
        <w:tblLayout w:type="fixed"/>
        <w:tblLook w:val="0000" w:firstRow="0" w:lastRow="0" w:firstColumn="0" w:lastColumn="0" w:noHBand="0" w:noVBand="0"/>
      </w:tblPr>
      <w:tblGrid>
        <w:gridCol w:w="2295"/>
        <w:gridCol w:w="6690"/>
      </w:tblGrid>
      <w:tr w:rsidR="1A0FB72E" w:rsidTr="200A3E64" w14:paraId="60019EFC">
        <w:trPr>
          <w:trHeight w:val="300"/>
        </w:trPr>
        <w:tc>
          <w:tcPr>
            <w:tcW w:w="2295" w:type="dxa"/>
            <w:tcBorders>
              <w:top w:val="single" w:sz="6"/>
              <w:left w:val="single" w:sz="6"/>
              <w:bottom w:val="single" w:sz="6"/>
              <w:right w:val="single" w:sz="6"/>
            </w:tcBorders>
            <w:shd w:val="clear" w:color="auto" w:fill="C0C0C0"/>
            <w:tcMar>
              <w:left w:w="60" w:type="dxa"/>
              <w:right w:w="60" w:type="dxa"/>
            </w:tcMar>
            <w:vAlign w:val="top"/>
          </w:tcPr>
          <w:p w:rsidR="1A0FB72E" w:rsidP="1A0FB72E" w:rsidRDefault="1A0FB72E" w14:paraId="5F15A10A" w14:textId="78B7081D">
            <w:pPr>
              <w:spacing w:after="0" w:line="240" w:lineRule="auto"/>
              <w:rPr>
                <w:rFonts w:ascii="Verdana" w:hAnsi="Verdana" w:eastAsia="Verdana" w:cs="Verdana"/>
                <w:b w:val="0"/>
                <w:bCs w:val="0"/>
                <w:i w:val="0"/>
                <w:iCs w:val="0"/>
                <w:sz w:val="16"/>
                <w:szCs w:val="16"/>
              </w:rPr>
            </w:pPr>
            <w:r w:rsidRPr="1A0FB72E" w:rsidR="1A0FB72E">
              <w:rPr>
                <w:rFonts w:ascii="Verdana" w:hAnsi="Verdana" w:eastAsia="Verdana" w:cs="Verdana"/>
                <w:b w:val="0"/>
                <w:bCs w:val="0"/>
                <w:i w:val="0"/>
                <w:iCs w:val="0"/>
                <w:sz w:val="16"/>
                <w:szCs w:val="16"/>
                <w:lang w:val="nl-NL"/>
              </w:rPr>
              <w:t>Begrip</w:t>
            </w:r>
          </w:p>
        </w:tc>
        <w:tc>
          <w:tcPr>
            <w:tcW w:w="6690" w:type="dxa"/>
            <w:tcBorders>
              <w:top w:val="single" w:sz="6"/>
              <w:left w:val="single" w:sz="6"/>
              <w:bottom w:val="single" w:sz="6"/>
              <w:right w:val="single" w:sz="6"/>
            </w:tcBorders>
            <w:shd w:val="clear" w:color="auto" w:fill="C0C0C0"/>
            <w:tcMar>
              <w:left w:w="60" w:type="dxa"/>
              <w:right w:w="60" w:type="dxa"/>
            </w:tcMar>
            <w:vAlign w:val="top"/>
          </w:tcPr>
          <w:p w:rsidR="1A0FB72E" w:rsidP="1A0FB72E" w:rsidRDefault="1A0FB72E" w14:paraId="6C41C470" w14:textId="2AEEC022">
            <w:pPr>
              <w:spacing w:after="0" w:line="240" w:lineRule="auto"/>
              <w:rPr>
                <w:rFonts w:ascii="Verdana" w:hAnsi="Verdana" w:eastAsia="Verdana" w:cs="Verdana"/>
                <w:b w:val="0"/>
                <w:bCs w:val="0"/>
                <w:i w:val="0"/>
                <w:iCs w:val="0"/>
                <w:sz w:val="16"/>
                <w:szCs w:val="16"/>
              </w:rPr>
            </w:pPr>
            <w:r w:rsidRPr="1A0FB72E" w:rsidR="1A0FB72E">
              <w:rPr>
                <w:rFonts w:ascii="Verdana" w:hAnsi="Verdana" w:eastAsia="Verdana" w:cs="Verdana"/>
                <w:b w:val="0"/>
                <w:bCs w:val="0"/>
                <w:i w:val="0"/>
                <w:iCs w:val="0"/>
                <w:sz w:val="16"/>
                <w:szCs w:val="16"/>
                <w:lang w:val="nl-NL"/>
              </w:rPr>
              <w:t>Definitie</w:t>
            </w:r>
          </w:p>
        </w:tc>
      </w:tr>
      <w:tr w:rsidR="1A0FB72E" w:rsidTr="200A3E64" w14:paraId="2A5E0EB6">
        <w:trPr>
          <w:trHeight w:val="300"/>
        </w:trPr>
        <w:tc>
          <w:tcPr>
            <w:tcW w:w="2295" w:type="dxa"/>
            <w:tcBorders>
              <w:top w:val="single" w:sz="6"/>
              <w:left w:val="single" w:sz="6"/>
              <w:bottom w:val="single" w:sz="6"/>
              <w:right w:val="single" w:sz="6"/>
            </w:tcBorders>
            <w:tcMar>
              <w:left w:w="60" w:type="dxa"/>
              <w:right w:w="60" w:type="dxa"/>
            </w:tcMar>
            <w:vAlign w:val="top"/>
          </w:tcPr>
          <w:p w:rsidR="1A0FB72E" w:rsidP="1A0FB72E" w:rsidRDefault="1A0FB72E" w14:paraId="30AEA0D5" w14:textId="20DC652D">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Afwijking</w:t>
            </w:r>
          </w:p>
        </w:tc>
        <w:tc>
          <w:tcPr>
            <w:tcW w:w="6690" w:type="dxa"/>
            <w:tcBorders>
              <w:top w:val="single" w:sz="6"/>
              <w:left w:val="single" w:sz="6"/>
              <w:bottom w:val="single" w:sz="6"/>
              <w:right w:val="single" w:sz="6"/>
            </w:tcBorders>
            <w:tcMar>
              <w:left w:w="60" w:type="dxa"/>
              <w:right w:w="60" w:type="dxa"/>
            </w:tcMar>
            <w:vAlign w:val="top"/>
          </w:tcPr>
          <w:p w:rsidR="1A0FB72E" w:rsidP="1A0FB72E" w:rsidRDefault="1A0FB72E" w14:paraId="3E60A10F" w14:textId="6031C740">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Het niet voldoen aan één of meerdere eisen.</w:t>
            </w:r>
          </w:p>
        </w:tc>
      </w:tr>
      <w:tr w:rsidR="1A0FB72E" w:rsidTr="200A3E64" w14:paraId="4D63D40E">
        <w:trPr>
          <w:trHeight w:val="300"/>
        </w:trPr>
        <w:tc>
          <w:tcPr>
            <w:tcW w:w="2295" w:type="dxa"/>
            <w:tcBorders>
              <w:top w:val="single" w:sz="6"/>
              <w:left w:val="single" w:sz="6"/>
              <w:bottom w:val="single" w:sz="6"/>
              <w:right w:val="single" w:sz="6"/>
            </w:tcBorders>
            <w:tcMar>
              <w:left w:w="60" w:type="dxa"/>
              <w:right w:w="60" w:type="dxa"/>
            </w:tcMar>
            <w:vAlign w:val="top"/>
          </w:tcPr>
          <w:p w:rsidR="1A0FB72E" w:rsidP="1A0FB72E" w:rsidRDefault="1A0FB72E" w14:paraId="30333954" w14:textId="35DADA48">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ARW 2016</w:t>
            </w:r>
          </w:p>
        </w:tc>
        <w:tc>
          <w:tcPr>
            <w:tcW w:w="6690" w:type="dxa"/>
            <w:tcBorders>
              <w:top w:val="single" w:sz="6"/>
              <w:left w:val="single" w:sz="6"/>
              <w:bottom w:val="single" w:sz="6"/>
              <w:right w:val="single" w:sz="6"/>
            </w:tcBorders>
            <w:tcMar>
              <w:left w:w="60" w:type="dxa"/>
              <w:right w:w="60" w:type="dxa"/>
            </w:tcMar>
            <w:vAlign w:val="top"/>
          </w:tcPr>
          <w:p w:rsidR="1A0FB72E" w:rsidP="1A0FB72E" w:rsidRDefault="1A0FB72E" w14:paraId="02529E1D" w14:textId="109A2CC5">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Aanbestedingsreglement Werken 2016</w:t>
            </w:r>
          </w:p>
        </w:tc>
      </w:tr>
      <w:tr w:rsidR="1A0FB72E" w:rsidTr="200A3E64" w14:paraId="22EE038C">
        <w:trPr>
          <w:trHeight w:val="300"/>
        </w:trPr>
        <w:tc>
          <w:tcPr>
            <w:tcW w:w="2295" w:type="dxa"/>
            <w:tcBorders>
              <w:top w:val="single" w:sz="6"/>
              <w:left w:val="single" w:sz="6"/>
              <w:bottom w:val="single" w:sz="6"/>
              <w:right w:val="single" w:sz="6"/>
            </w:tcBorders>
            <w:tcMar>
              <w:left w:w="60" w:type="dxa"/>
              <w:right w:w="60" w:type="dxa"/>
            </w:tcMar>
            <w:vAlign w:val="top"/>
          </w:tcPr>
          <w:p w:rsidR="1A0FB72E" w:rsidP="1A0FB72E" w:rsidRDefault="1A0FB72E" w14:paraId="590B09BE" w14:textId="333179D2">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Eigen verklaring</w:t>
            </w:r>
          </w:p>
        </w:tc>
        <w:tc>
          <w:tcPr>
            <w:tcW w:w="6690" w:type="dxa"/>
            <w:tcBorders>
              <w:top w:val="single" w:sz="6"/>
              <w:left w:val="single" w:sz="6"/>
              <w:bottom w:val="single" w:sz="6"/>
              <w:right w:val="single" w:sz="6"/>
            </w:tcBorders>
            <w:tcMar>
              <w:left w:w="60" w:type="dxa"/>
              <w:right w:w="60" w:type="dxa"/>
            </w:tcMar>
            <w:vAlign w:val="top"/>
          </w:tcPr>
          <w:p w:rsidR="1A0FB72E" w:rsidP="1A0FB72E" w:rsidRDefault="1A0FB72E" w14:paraId="3ED0232B" w14:textId="6DDE9848">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de eigen verklaring zoals genoemd in artikel 2.21 van het Aanbestedingsreglement Werken 2016 (Uniform Europees Aanbestedingsdocument (UEA))</w:t>
            </w:r>
          </w:p>
        </w:tc>
      </w:tr>
      <w:tr w:rsidR="1A0FB72E" w:rsidTr="200A3E64" w14:paraId="6FE51900">
        <w:trPr>
          <w:trHeight w:val="300"/>
        </w:trPr>
        <w:tc>
          <w:tcPr>
            <w:tcW w:w="2295" w:type="dxa"/>
            <w:tcBorders>
              <w:top w:val="single" w:sz="6"/>
              <w:left w:val="single" w:sz="6"/>
              <w:bottom w:val="single" w:sz="6"/>
              <w:right w:val="single" w:sz="6"/>
            </w:tcBorders>
            <w:tcMar>
              <w:left w:w="60" w:type="dxa"/>
              <w:right w:w="60" w:type="dxa"/>
            </w:tcMar>
            <w:vAlign w:val="top"/>
          </w:tcPr>
          <w:p w:rsidR="1A0FB72E" w:rsidP="1A0FB72E" w:rsidRDefault="1A0FB72E" w14:paraId="2DA0EBE1" w14:textId="096AF506">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Gunningscriteria</w:t>
            </w:r>
          </w:p>
        </w:tc>
        <w:tc>
          <w:tcPr>
            <w:tcW w:w="6690" w:type="dxa"/>
            <w:tcBorders>
              <w:top w:val="single" w:sz="6"/>
              <w:left w:val="single" w:sz="6"/>
              <w:bottom w:val="single" w:sz="6"/>
              <w:right w:val="single" w:sz="6"/>
            </w:tcBorders>
            <w:tcMar>
              <w:left w:w="60" w:type="dxa"/>
              <w:right w:w="60" w:type="dxa"/>
            </w:tcMar>
            <w:vAlign w:val="top"/>
          </w:tcPr>
          <w:p w:rsidR="1A0FB72E" w:rsidP="1A0FB72E" w:rsidRDefault="1A0FB72E" w14:paraId="759E501D" w14:textId="659E282C">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De criteria waarop de inschrijving wordt beoordeeld om de economisch meest voordelige inschrijving vast te stellen op basis van de:</w:t>
            </w:r>
          </w:p>
          <w:p w:rsidR="1A0FB72E" w:rsidP="1A0FB72E" w:rsidRDefault="1A0FB72E" w14:paraId="7485B8CA" w14:textId="588613C7">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 beste prijs-kwaliteitverhouding</w:t>
            </w:r>
          </w:p>
          <w:p w:rsidR="1A0FB72E" w:rsidP="1A0FB72E" w:rsidRDefault="1A0FB72E" w14:paraId="4E49528F" w14:textId="65519958">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 laagste kosten berekend op basis van kosteneffectiviteit</w:t>
            </w:r>
          </w:p>
          <w:p w:rsidR="1A0FB72E" w:rsidP="1A0FB72E" w:rsidRDefault="1A0FB72E" w14:paraId="384DA4A4" w14:textId="28A42AAA">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 laagste prijs</w:t>
            </w:r>
          </w:p>
        </w:tc>
      </w:tr>
      <w:tr w:rsidR="1A0FB72E" w:rsidTr="200A3E64" w14:paraId="47ECC93A">
        <w:trPr>
          <w:trHeight w:val="300"/>
        </w:trPr>
        <w:tc>
          <w:tcPr>
            <w:tcW w:w="2295" w:type="dxa"/>
            <w:tcBorders>
              <w:top w:val="single" w:sz="6"/>
              <w:left w:val="single" w:sz="6"/>
              <w:bottom w:val="single" w:sz="6"/>
              <w:right w:val="single" w:sz="6"/>
            </w:tcBorders>
            <w:tcMar>
              <w:left w:w="60" w:type="dxa"/>
              <w:right w:w="60" w:type="dxa"/>
            </w:tcMar>
            <w:vAlign w:val="top"/>
          </w:tcPr>
          <w:p w:rsidR="1A0FB72E" w:rsidP="1A0FB72E" w:rsidRDefault="1A0FB72E" w14:paraId="44FAFE45" w14:textId="76149B54">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Inschrijving</w:t>
            </w:r>
          </w:p>
        </w:tc>
        <w:tc>
          <w:tcPr>
            <w:tcW w:w="6690" w:type="dxa"/>
            <w:tcBorders>
              <w:top w:val="single" w:sz="6"/>
              <w:left w:val="single" w:sz="6"/>
              <w:bottom w:val="single" w:sz="6"/>
              <w:right w:val="single" w:sz="6"/>
            </w:tcBorders>
            <w:tcMar>
              <w:left w:w="60" w:type="dxa"/>
              <w:right w:w="60" w:type="dxa"/>
            </w:tcMar>
            <w:vAlign w:val="top"/>
          </w:tcPr>
          <w:p w:rsidR="1A0FB72E" w:rsidP="1A0FB72E" w:rsidRDefault="1A0FB72E" w14:paraId="2DC2DE37" w14:textId="1BFAF799">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De schriftelijke aanbieding (offerte) van een inschrijver op de opdracht.</w:t>
            </w:r>
          </w:p>
        </w:tc>
      </w:tr>
      <w:tr w:rsidR="1A0FB72E" w:rsidTr="200A3E64" w14:paraId="3D17E85B">
        <w:trPr>
          <w:trHeight w:val="300"/>
        </w:trPr>
        <w:tc>
          <w:tcPr>
            <w:tcW w:w="2295" w:type="dxa"/>
            <w:tcBorders>
              <w:top w:val="single" w:sz="6"/>
              <w:left w:val="single" w:sz="6"/>
              <w:bottom w:val="single" w:sz="6"/>
              <w:right w:val="single" w:sz="6"/>
            </w:tcBorders>
            <w:tcMar>
              <w:left w:w="60" w:type="dxa"/>
              <w:right w:w="60" w:type="dxa"/>
            </w:tcMar>
            <w:vAlign w:val="top"/>
          </w:tcPr>
          <w:p w:rsidR="1A0FB72E" w:rsidP="1A0FB72E" w:rsidRDefault="1A0FB72E" w14:paraId="2729939F" w14:textId="0AAF6618">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Samenwerkings-verband</w:t>
            </w:r>
          </w:p>
        </w:tc>
        <w:tc>
          <w:tcPr>
            <w:tcW w:w="6690" w:type="dxa"/>
            <w:tcBorders>
              <w:top w:val="single" w:sz="6"/>
              <w:left w:val="single" w:sz="6"/>
              <w:bottom w:val="single" w:sz="6"/>
              <w:right w:val="single" w:sz="6"/>
            </w:tcBorders>
            <w:tcMar>
              <w:left w:w="60" w:type="dxa"/>
              <w:right w:w="60" w:type="dxa"/>
            </w:tcMar>
            <w:vAlign w:val="top"/>
          </w:tcPr>
          <w:p w:rsidR="1A0FB72E" w:rsidP="1A0FB72E" w:rsidRDefault="1A0FB72E" w14:paraId="15A0CB31" w14:textId="3454BB32">
            <w:pPr>
              <w:spacing w:after="0" w:line="240" w:lineRule="auto"/>
              <w:rPr>
                <w:rFonts w:ascii="Verdana" w:hAnsi="Verdana" w:eastAsia="Verdana" w:cs="Verdana"/>
                <w:b w:val="0"/>
                <w:bCs w:val="0"/>
                <w:i w:val="0"/>
                <w:iCs w:val="0"/>
                <w:sz w:val="20"/>
                <w:szCs w:val="20"/>
              </w:rPr>
            </w:pPr>
            <w:r w:rsidRPr="1A0FB72E" w:rsidR="1A0FB72E">
              <w:rPr>
                <w:rFonts w:ascii="Verdana" w:hAnsi="Verdana" w:eastAsia="Verdana" w:cs="Verdana"/>
                <w:b w:val="0"/>
                <w:bCs w:val="0"/>
                <w:i w:val="0"/>
                <w:iCs w:val="0"/>
                <w:sz w:val="20"/>
                <w:szCs w:val="20"/>
                <w:lang w:val="nl-NL"/>
              </w:rPr>
              <w:t>Natuurlijke- en/of rechtspersonen die gezamenlijk een inschrijving doen.</w:t>
            </w:r>
          </w:p>
        </w:tc>
      </w:tr>
    </w:tbl>
    <w:p xmlns:wp14="http://schemas.microsoft.com/office/word/2010/wordml" w:rsidP="1A0FB72E" wp14:paraId="3EDBF2DB" wp14:textId="13FB3CA1">
      <w:pPr>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rsidP="1A0FB72E" wp14:paraId="6411D06A" wp14:textId="6A3D5FF5">
      <w:pPr>
        <w:spacing w:after="200" w:line="276"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p>
    <w:p xmlns:wp14="http://schemas.microsoft.com/office/word/2010/wordml" wp14:paraId="7B5CAEB5" wp14:textId="09951951"/>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3B3AF7"/>
    <w:rsid w:val="00595EF0"/>
    <w:rsid w:val="1A0FB72E"/>
    <w:rsid w:val="1B3B3AF7"/>
    <w:rsid w:val="200A3E64"/>
    <w:rsid w:val="32355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B3AF7"/>
  <w15:chartTrackingRefBased/>
  <w15:docId w15:val="{7C283FA6-98DC-47E1-9CB3-C5ADC79C21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ijlageKop" w:customStyle="true">
    <w:uiPriority w:val="1"/>
    <w:name w:val="BijlageKop"/>
    <w:basedOn w:val="Normal"/>
    <w:qFormat/>
    <w:rsid w:val="1A0FB72E"/>
    <w:rPr>
      <w:rFonts w:ascii="Verdana" w:hAnsi="Verdana" w:eastAsia="MS PGothic" w:cs="Times New Roman"/>
      <w:b w:val="1"/>
      <w:bCs w:val="1"/>
      <w:caps w:val="1"/>
      <w:sz w:val="20"/>
      <w:szCs w:val="20"/>
      <w:lang w:val="nl-NL" w:eastAsia="nl-NL" w:bidi="ar-SA"/>
    </w:rPr>
    <w:pPr>
      <w:keepNext w:val="1"/>
      <w:keepLines w:val="1"/>
      <w:tabs>
        <w:tab w:val="left" w:leader="none" w:pos="3240"/>
      </w:tabs>
      <w:spacing w:before="0" w:after="0" w:line="264" w:lineRule="exact"/>
      <w:ind w:left="2127" w:hanging="2127"/>
      <w:outlineLvl w:val="4"/>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RCUS45HN67DU-974321440-304863</_dlc_DocId>
    <_dlc_DocIdUrl xmlns="558c601a-c172-4142-980b-33deeaa1e95d">
      <Url>https://sscons.sharepoint.com/sites/ORG-IC/_layouts/15/DocIdRedir.aspx?ID=RCUS45HN67DU-974321440-304863</Url>
      <Description>RCUS45HN67DU-974321440-304863</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Props1.xml><?xml version="1.0" encoding="utf-8"?>
<ds:datastoreItem xmlns:ds="http://schemas.openxmlformats.org/officeDocument/2006/customXml" ds:itemID="{AA158ABD-5321-47EB-906D-445F77D06D23}"/>
</file>

<file path=customXml/itemProps2.xml><?xml version="1.0" encoding="utf-8"?>
<ds:datastoreItem xmlns:ds="http://schemas.openxmlformats.org/officeDocument/2006/customXml" ds:itemID="{36993F7D-A7DA-41F5-A905-DB55E574188A}"/>
</file>

<file path=customXml/itemProps3.xml><?xml version="1.0" encoding="utf-8"?>
<ds:datastoreItem xmlns:ds="http://schemas.openxmlformats.org/officeDocument/2006/customXml" ds:itemID="{F9D581F8-ED30-4AD0-A659-6AF2F840BF7B}"/>
</file>

<file path=customXml/itemProps4.xml><?xml version="1.0" encoding="utf-8"?>
<ds:datastoreItem xmlns:ds="http://schemas.openxmlformats.org/officeDocument/2006/customXml" ds:itemID="{E40C7CA3-DF07-4BA8-B3D9-A46A08972C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Kolk</dc:creator>
  <keywords/>
  <dc:description/>
  <lastModifiedBy>Emma Kolk</lastModifiedBy>
  <dcterms:created xsi:type="dcterms:W3CDTF">2024-09-02T12:48:55.0000000Z</dcterms:created>
  <dcterms:modified xsi:type="dcterms:W3CDTF">2024-09-02T12:52:09.0941825Z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cba0b891-9405-4459-96bd-d98451dee3fd</vt:lpwstr>
  </property>
  <property fmtid="{D5CDD505-2E9C-101B-9397-08002B2CF9AE}" pid="4" name="MediaServiceImageTags">
    <vt:lpwstr/>
  </property>
</Properties>
</file>