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Invulformulier subgunningscriteria kwaliteit</w:t>
      </w:r>
    </w:p>
    <w:p w14:paraId="0994E32F" w14:textId="10150D35" w:rsidR="00EF38F4" w:rsidRDefault="00C13D5F" w:rsidP="00EF38F4">
      <w:r>
        <w:tab/>
      </w:r>
    </w:p>
    <w:p w14:paraId="3509911B" w14:textId="77777777" w:rsidR="001A5158" w:rsidRDefault="001A5158" w:rsidP="001A5158">
      <w:pPr>
        <w:rPr>
          <w:b/>
          <w:sz w:val="28"/>
          <w:szCs w:val="28"/>
        </w:rPr>
      </w:pPr>
    </w:p>
    <w:p w14:paraId="464AE78B" w14:textId="0E52A472" w:rsidR="0085438C" w:rsidRPr="006B0FE2" w:rsidRDefault="001A5158" w:rsidP="0085438C">
      <w:pPr>
        <w:ind w:left="3171" w:firstLine="7"/>
        <w:rPr>
          <w:b/>
          <w:bCs/>
          <w:sz w:val="28"/>
          <w:szCs w:val="28"/>
        </w:rPr>
      </w:pPr>
      <w:r>
        <w:rPr>
          <w:sz w:val="28"/>
          <w:szCs w:val="28"/>
        </w:rPr>
        <w:br/>
      </w:r>
      <w:r w:rsidR="0085438C" w:rsidRPr="36AE564B">
        <w:rPr>
          <w:b/>
          <w:bCs/>
          <w:sz w:val="28"/>
          <w:szCs w:val="28"/>
        </w:rPr>
        <w:t>IWR2024|PSM</w:t>
      </w:r>
    </w:p>
    <w:p w14:paraId="42A1ACF7" w14:textId="77777777" w:rsidR="0085438C" w:rsidRPr="006B0FE2" w:rsidRDefault="0085438C" w:rsidP="0085438C"/>
    <w:p w14:paraId="4F756808" w14:textId="77777777" w:rsidR="0085438C" w:rsidRDefault="0085438C" w:rsidP="0085438C">
      <w:pPr>
        <w:ind w:left="2944" w:firstLine="227"/>
        <w:rPr>
          <w:b/>
          <w:bCs/>
          <w:sz w:val="28"/>
          <w:szCs w:val="28"/>
        </w:rPr>
      </w:pPr>
      <w:r w:rsidRPr="36AE564B">
        <w:rPr>
          <w:b/>
          <w:bCs/>
          <w:sz w:val="28"/>
          <w:szCs w:val="28"/>
        </w:rPr>
        <w:t>ICT Werkomgeving Rijk</w:t>
      </w:r>
    </w:p>
    <w:p w14:paraId="6624CEC0" w14:textId="77777777" w:rsidR="0085438C" w:rsidRPr="00484037" w:rsidRDefault="0085438C" w:rsidP="0085438C">
      <w:pPr>
        <w:pStyle w:val="Titel12pt"/>
      </w:pPr>
    </w:p>
    <w:p w14:paraId="2D1C7F68" w14:textId="77777777" w:rsidR="0085438C" w:rsidRDefault="0085438C" w:rsidP="0085438C">
      <w:pPr>
        <w:rPr>
          <w:b/>
          <w:sz w:val="28"/>
          <w:szCs w:val="28"/>
        </w:rPr>
      </w:pPr>
    </w:p>
    <w:p w14:paraId="39508296" w14:textId="77777777" w:rsidR="0085438C" w:rsidRPr="004E2C78" w:rsidRDefault="0085438C" w:rsidP="0085438C">
      <w:pPr>
        <w:tabs>
          <w:tab w:val="left" w:pos="2617"/>
        </w:tabs>
        <w:rPr>
          <w:b/>
          <w:sz w:val="28"/>
          <w:szCs w:val="28"/>
        </w:rPr>
      </w:pPr>
      <w:r>
        <w:rPr>
          <w:b/>
          <w:sz w:val="28"/>
          <w:szCs w:val="28"/>
        </w:rPr>
        <w:tab/>
      </w:r>
    </w:p>
    <w:p w14:paraId="60AE8B1C" w14:textId="77777777" w:rsidR="0085438C" w:rsidRPr="005916B8" w:rsidRDefault="0085438C" w:rsidP="0085438C">
      <w:pPr>
        <w:rPr>
          <w:sz w:val="28"/>
          <w:szCs w:val="28"/>
        </w:rPr>
      </w:pPr>
      <w:r>
        <w:tab/>
      </w:r>
      <w:r>
        <w:tab/>
      </w:r>
      <w:r>
        <w:tab/>
      </w:r>
      <w:r>
        <w:tab/>
      </w:r>
      <w:r>
        <w:tab/>
      </w:r>
      <w:r>
        <w:tab/>
      </w:r>
      <w:r>
        <w:tab/>
      </w:r>
      <w:r>
        <w:tab/>
      </w:r>
      <w:r>
        <w:tab/>
      </w:r>
      <w:r>
        <w:tab/>
      </w:r>
      <w:r>
        <w:tab/>
      </w:r>
      <w:r>
        <w:tab/>
      </w:r>
      <w:r>
        <w:tab/>
      </w:r>
      <w:r>
        <w:tab/>
      </w:r>
    </w:p>
    <w:p w14:paraId="231B8A1D" w14:textId="77777777" w:rsidR="0085438C" w:rsidRPr="005916B8" w:rsidRDefault="0085438C" w:rsidP="0085438C"/>
    <w:p w14:paraId="728E4550" w14:textId="77777777" w:rsidR="0085438C" w:rsidRPr="005916B8" w:rsidRDefault="0085438C" w:rsidP="0085438C">
      <w:r w:rsidRPr="005916B8">
        <w:tab/>
      </w:r>
    </w:p>
    <w:p w14:paraId="5705F28A" w14:textId="77777777" w:rsidR="0085438C" w:rsidRPr="005916B8" w:rsidRDefault="0085438C" w:rsidP="0085438C">
      <w:pPr>
        <w:pStyle w:val="Titel12pt"/>
        <w:rPr>
          <w:highlight w:val="yellow"/>
        </w:rPr>
      </w:pPr>
    </w:p>
    <w:p w14:paraId="1A36884E" w14:textId="77777777" w:rsidR="0085438C" w:rsidRPr="005916B8" w:rsidRDefault="0085438C" w:rsidP="0085438C">
      <w:pPr>
        <w:pStyle w:val="Titel12pt"/>
        <w:ind w:left="0"/>
      </w:pPr>
    </w:p>
    <w:p w14:paraId="3917C897" w14:textId="77777777" w:rsidR="0085438C" w:rsidRPr="005916B8" w:rsidRDefault="0085438C" w:rsidP="0085438C">
      <w:pPr>
        <w:pStyle w:val="Datumstatusvoorblad"/>
      </w:pPr>
    </w:p>
    <w:p w14:paraId="607721CB" w14:textId="604241DE" w:rsidR="0085438C" w:rsidRPr="005916B8" w:rsidRDefault="0085438C" w:rsidP="0085438C">
      <w:pPr>
        <w:pStyle w:val="Datumstatusvoorblad"/>
      </w:pPr>
      <w:r w:rsidRPr="005916B8">
        <w:t>Status:</w:t>
      </w:r>
      <w:r w:rsidRPr="005916B8">
        <w:tab/>
      </w:r>
      <w:r w:rsidRPr="005916B8">
        <w:tab/>
      </w:r>
      <w:r w:rsidRPr="005916B8">
        <w:tab/>
      </w:r>
      <w:r w:rsidRPr="005916B8">
        <w:tab/>
      </w:r>
      <w:r w:rsidRPr="005916B8">
        <w:tab/>
      </w:r>
      <w:r w:rsidRPr="006A3DA4">
        <w:rPr>
          <w:highlight w:val="green"/>
        </w:rPr>
        <w:t xml:space="preserve">versie </w:t>
      </w:r>
      <w:r w:rsidR="00CA4FA7" w:rsidRPr="006A3DA4">
        <w:rPr>
          <w:highlight w:val="green"/>
        </w:rPr>
        <w:t>1.</w:t>
      </w:r>
      <w:r w:rsidR="006A3DA4" w:rsidRPr="006A3DA4">
        <w:rPr>
          <w:highlight w:val="green"/>
        </w:rPr>
        <w:t>2</w:t>
      </w:r>
    </w:p>
    <w:p w14:paraId="555859E3" w14:textId="77777777" w:rsidR="0085438C" w:rsidRDefault="0085438C" w:rsidP="0085438C">
      <w:pPr>
        <w:pStyle w:val="Datumstatusvoorblad"/>
      </w:pPr>
      <w:r w:rsidRPr="00EC1FE6">
        <w:t xml:space="preserve">Referentie: </w:t>
      </w:r>
      <w:r>
        <w:tab/>
      </w:r>
      <w:r>
        <w:tab/>
      </w:r>
      <w:r>
        <w:tab/>
      </w:r>
      <w:r>
        <w:tab/>
      </w:r>
      <w:r w:rsidRPr="0049352C">
        <w:t xml:space="preserve">IUC </w:t>
      </w:r>
      <w:r>
        <w:t>2024123004</w:t>
      </w:r>
    </w:p>
    <w:p w14:paraId="3B60E37D" w14:textId="397D3DF2" w:rsidR="0084511F" w:rsidRDefault="0084511F" w:rsidP="0085438C">
      <w:pPr>
        <w:pStyle w:val="Titel12pt"/>
        <w:ind w:left="3178" w:right="-835"/>
        <w:rPr>
          <w:szCs w:val="18"/>
        </w:rPr>
      </w:pPr>
      <w:r>
        <w:rPr>
          <w:szCs w:val="18"/>
        </w:rPr>
        <w:br w:type="page"/>
      </w:r>
    </w:p>
    <w:p w14:paraId="1D1B7CE8" w14:textId="77777777" w:rsidR="002F156E" w:rsidRDefault="002F156E" w:rsidP="002F156E">
      <w:pPr>
        <w:rPr>
          <w:szCs w:val="18"/>
          <w:highlight w:val="yellow"/>
        </w:rPr>
      </w:pPr>
    </w:p>
    <w:p w14:paraId="032B380E" w14:textId="77777777" w:rsidR="000229A6" w:rsidRDefault="000229A6" w:rsidP="00192775">
      <w:pPr>
        <w:rPr>
          <w:b/>
          <w:sz w:val="28"/>
          <w:szCs w:val="28"/>
        </w:rPr>
      </w:pPr>
    </w:p>
    <w:p w14:paraId="69D51C8D" w14:textId="69615A88" w:rsidR="000229A6" w:rsidRDefault="000229A6" w:rsidP="00192775">
      <w:pPr>
        <w:rPr>
          <w:b/>
          <w:sz w:val="28"/>
          <w:szCs w:val="28"/>
        </w:rPr>
      </w:pPr>
    </w:p>
    <w:p w14:paraId="56DAF2DD" w14:textId="40AD9861" w:rsidR="0047480D" w:rsidRDefault="0047480D" w:rsidP="00192775">
      <w:pPr>
        <w:rPr>
          <w:b/>
          <w:sz w:val="28"/>
          <w:szCs w:val="28"/>
        </w:rPr>
      </w:pPr>
    </w:p>
    <w:p w14:paraId="5EBB9562" w14:textId="1B683963" w:rsidR="0047480D" w:rsidRDefault="0047480D" w:rsidP="00192775">
      <w:pPr>
        <w:rPr>
          <w:b/>
          <w:sz w:val="28"/>
          <w:szCs w:val="28"/>
        </w:rPr>
      </w:pPr>
    </w:p>
    <w:p w14:paraId="086E5573" w14:textId="77777777" w:rsidR="0047480D" w:rsidRDefault="0047480D" w:rsidP="00192775">
      <w:pPr>
        <w:rPr>
          <w:b/>
          <w:sz w:val="28"/>
          <w:szCs w:val="28"/>
        </w:rPr>
      </w:pPr>
    </w:p>
    <w:p w14:paraId="3638B514" w14:textId="77777777" w:rsidR="000229A6" w:rsidRDefault="000229A6" w:rsidP="00192775">
      <w:pPr>
        <w:rPr>
          <w:b/>
          <w:sz w:val="28"/>
          <w:szCs w:val="28"/>
        </w:rPr>
      </w:pPr>
    </w:p>
    <w:p w14:paraId="1FDD7FDD" w14:textId="77777777" w:rsidR="000229A6" w:rsidRDefault="000229A6" w:rsidP="00192775">
      <w:pPr>
        <w:rPr>
          <w:b/>
          <w:sz w:val="28"/>
          <w:szCs w:val="28"/>
        </w:rPr>
      </w:pPr>
    </w:p>
    <w:p w14:paraId="24D701E3" w14:textId="77777777" w:rsidR="000229A6" w:rsidRDefault="000229A6" w:rsidP="00192775">
      <w:pPr>
        <w:rPr>
          <w:b/>
          <w:sz w:val="28"/>
          <w:szCs w:val="28"/>
        </w:rPr>
      </w:pPr>
    </w:p>
    <w:p w14:paraId="5A3627BF" w14:textId="77777777" w:rsidR="000229A6" w:rsidRDefault="000229A6" w:rsidP="00192775">
      <w:pPr>
        <w:rPr>
          <w:b/>
          <w:sz w:val="28"/>
          <w:szCs w:val="28"/>
        </w:rPr>
      </w:pPr>
    </w:p>
    <w:p w14:paraId="0A3B0F8F" w14:textId="61D59807" w:rsidR="00192775" w:rsidRPr="00703624" w:rsidRDefault="00192775" w:rsidP="00192775">
      <w:pPr>
        <w:rPr>
          <w:b/>
          <w:sz w:val="28"/>
          <w:szCs w:val="28"/>
        </w:rPr>
      </w:pPr>
      <w:r w:rsidRPr="00703624">
        <w:rPr>
          <w:b/>
          <w:sz w:val="28"/>
          <w:szCs w:val="28"/>
        </w:rPr>
        <w:t>Inhoudsopgave</w:t>
      </w:r>
    </w:p>
    <w:p w14:paraId="16D09B8C" w14:textId="77777777" w:rsidR="00192775" w:rsidRPr="00D53B5E" w:rsidRDefault="00192775" w:rsidP="00192775"/>
    <w:p w14:paraId="4A2CB1DA" w14:textId="77777777" w:rsidR="00192775" w:rsidRPr="00F13BC7" w:rsidRDefault="00192775" w:rsidP="00812B90">
      <w:pPr>
        <w:pStyle w:val="Kop1"/>
        <w:numPr>
          <w:ilvl w:val="0"/>
          <w:numId w:val="0"/>
        </w:numPr>
        <w:ind w:left="432"/>
      </w:pPr>
      <w:bookmarkStart w:id="0" w:name="_Toc468718084"/>
      <w:bookmarkStart w:id="1" w:name="_Toc133336117"/>
      <w:r w:rsidRPr="00F13BC7">
        <w:t>Deel 1: Toelichting</w:t>
      </w:r>
      <w:bookmarkEnd w:id="0"/>
      <w:bookmarkEnd w:id="1"/>
    </w:p>
    <w:p w14:paraId="2852317F" w14:textId="77777777" w:rsidR="002C7464" w:rsidRDefault="002C7464" w:rsidP="00192775">
      <w:pPr>
        <w:spacing w:line="240" w:lineRule="exact"/>
        <w:rPr>
          <w:rFonts w:eastAsiaTheme="minorHAnsi" w:cs="TimesNewRomanPSMT"/>
          <w:lang w:eastAsia="en-US"/>
        </w:rPr>
      </w:pPr>
    </w:p>
    <w:p w14:paraId="08DFA083" w14:textId="2A309A33" w:rsidR="00192775" w:rsidRPr="009C2BB0" w:rsidRDefault="00192775" w:rsidP="00B54435">
      <w:pPr>
        <w:spacing w:line="240" w:lineRule="exact"/>
        <w:rPr>
          <w:szCs w:val="18"/>
        </w:rPr>
      </w:pPr>
      <w:r w:rsidRPr="00EF1927">
        <w:rPr>
          <w:rFonts w:eastAsiaTheme="minorHAnsi" w:cs="TimesNewRomanPSMT"/>
          <w:lang w:eastAsia="en-US"/>
        </w:rPr>
        <w:t xml:space="preserve">In deze Bijlage zijn </w:t>
      </w:r>
      <w:r w:rsidRPr="00EF1927">
        <w:t xml:space="preserve">de </w:t>
      </w:r>
      <w:r w:rsidR="00F97CB4">
        <w:t>sub</w:t>
      </w:r>
      <w:r w:rsidRPr="00EF1927">
        <w:t xml:space="preserve">gunningcriteria </w:t>
      </w:r>
      <w:r w:rsidR="00F97CB4">
        <w:t xml:space="preserve">(wensen) </w:t>
      </w:r>
      <w:r w:rsidRPr="00EF1927">
        <w:t xml:space="preserve">zoals bedoeld in </w:t>
      </w:r>
      <w:r w:rsidR="00F97CB4">
        <w:t>de</w:t>
      </w:r>
      <w:r w:rsidRPr="00EF1927">
        <w:t xml:space="preserve"> Aanbestedingswet opgenomen</w:t>
      </w:r>
      <w:r w:rsidRPr="00192775">
        <w:t xml:space="preserve">. </w:t>
      </w:r>
    </w:p>
    <w:p w14:paraId="0145535A" w14:textId="6FB3421E"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7B4DA088"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w:t>
      </w:r>
      <w:r w:rsidR="00B54435">
        <w:rPr>
          <w:rFonts w:eastAsiaTheme="minorHAnsi" w:cs="TimesNewRomanPSMT"/>
          <w:lang w:eastAsia="en-US"/>
        </w:rPr>
        <w:t>de gevraagde gegevens.</w:t>
      </w:r>
      <w:r w:rsidR="002F156E">
        <w:rPr>
          <w:rFonts w:eastAsiaTheme="minorHAnsi" w:cs="TimesNewRomanPSMT"/>
          <w:lang w:eastAsia="en-US"/>
        </w:rPr>
        <w:t xml:space="preserve"> </w:t>
      </w:r>
      <w:r w:rsidR="00B54435">
        <w:rPr>
          <w:rFonts w:eastAsiaTheme="minorHAnsi" w:cs="TimesNewRomanPSMT"/>
          <w:lang w:eastAsia="en-US"/>
        </w:rPr>
        <w:br/>
      </w:r>
      <w:r w:rsidR="00B13B9D">
        <w:rPr>
          <w:rFonts w:eastAsiaTheme="minorHAnsi" w:cs="TimesNewRomanPSMT"/>
          <w:lang w:eastAsia="en-US"/>
        </w:rPr>
        <w:t xml:space="preserve">De inschrijver scoort dan </w:t>
      </w:r>
      <w:r w:rsidR="00B54435">
        <w:rPr>
          <w:rFonts w:eastAsiaTheme="minorHAnsi" w:cs="TimesNewRomanPSMT"/>
          <w:lang w:eastAsia="en-US"/>
        </w:rPr>
        <w:t xml:space="preserve">maximaal </w:t>
      </w:r>
      <w:r w:rsidR="00B13B9D">
        <w:rPr>
          <w:rFonts w:eastAsiaTheme="minorHAnsi" w:cs="TimesNewRomanPSMT"/>
          <w:lang w:eastAsia="en-US"/>
        </w:rPr>
        <w:t xml:space="preserve">het aantal punten die in de rechter kolom staan aangegeven. </w:t>
      </w:r>
    </w:p>
    <w:p w14:paraId="11F113F7" w14:textId="77777777" w:rsidR="00B13B9D" w:rsidRPr="00F13BC7" w:rsidRDefault="00B13B9D" w:rsidP="00192775">
      <w:pPr>
        <w:spacing w:line="240" w:lineRule="exact"/>
        <w:rPr>
          <w:rFonts w:eastAsiaTheme="minorHAnsi" w:cs="TimesNewRomanPSMT"/>
          <w:lang w:eastAsia="en-US"/>
        </w:rPr>
      </w:pPr>
    </w:p>
    <w:p w14:paraId="1BE19CF8" w14:textId="77F20395" w:rsidR="00C628AD" w:rsidRDefault="00B54435" w:rsidP="009B129C">
      <w:pPr>
        <w:spacing w:line="240" w:lineRule="exact"/>
        <w:rPr>
          <w:rFonts w:eastAsiaTheme="minorHAnsi" w:cs="TimesNewRomanPSMT"/>
          <w:lang w:eastAsia="en-US"/>
        </w:rPr>
      </w:pPr>
      <w:r>
        <w:rPr>
          <w:rFonts w:eastAsiaTheme="minorHAnsi" w:cs="TimesNewRomanPSMT"/>
          <w:lang w:eastAsia="en-US"/>
        </w:rPr>
        <w:t>V</w:t>
      </w:r>
      <w:r w:rsidR="00192775" w:rsidRPr="00F13BC7">
        <w:rPr>
          <w:rFonts w:eastAsiaTheme="minorHAnsi" w:cs="TimesNewRomanPSMT"/>
          <w:lang w:eastAsia="en-US"/>
        </w:rPr>
        <w:t xml:space="preserve">oor de specificaties die als “wens” zijn gemarkeerd geldt dat Opdrachtnemer hieraan moet voldoen bij de uitvoering van de </w:t>
      </w:r>
      <w:r>
        <w:rPr>
          <w:rFonts w:eastAsiaTheme="minorHAnsi" w:cs="TimesNewRomanPSMT"/>
          <w:lang w:eastAsia="en-US"/>
        </w:rPr>
        <w:t>O</w:t>
      </w:r>
      <w:r w:rsidR="00F97CB4">
        <w:t xml:space="preserve">vereenkomst </w:t>
      </w:r>
      <w:r w:rsidR="00447C24">
        <w:t xml:space="preserve">conform de beantwoording van </w:t>
      </w:r>
      <w:r w:rsidR="00192775" w:rsidRPr="00F13BC7">
        <w:rPr>
          <w:rFonts w:eastAsiaTheme="minorHAnsi" w:cs="TimesNewRomanPSMT"/>
          <w:lang w:eastAsia="en-US"/>
        </w:rPr>
        <w:t>Opdrachtnemer</w:t>
      </w:r>
      <w:r w:rsidR="00447C24">
        <w:rPr>
          <w:rFonts w:eastAsiaTheme="minorHAnsi" w:cs="TimesNewRomanPSMT"/>
          <w:lang w:eastAsia="en-US"/>
        </w:rPr>
        <w:t xml:space="preserve">. </w:t>
      </w:r>
      <w:r w:rsidR="00192775" w:rsidRPr="00F13BC7">
        <w:rPr>
          <w:rFonts w:eastAsiaTheme="minorHAnsi" w:cs="TimesNewRomanPSMT"/>
          <w:lang w:eastAsia="en-US"/>
        </w:rPr>
        <w:t xml:space="preserve">De betreffende wens heeft daarmee dezelfde werking als een eis. </w:t>
      </w:r>
    </w:p>
    <w:p w14:paraId="4F46C09A" w14:textId="0655146A" w:rsidR="00137ACE" w:rsidRDefault="00F37CCD" w:rsidP="009B129C">
      <w:pPr>
        <w:spacing w:line="240" w:lineRule="exact"/>
      </w:pPr>
      <w:r w:rsidRPr="003878F8">
        <w:t>Voor</w:t>
      </w:r>
      <w:r>
        <w:t xml:space="preserve"> deze wensen zijn maximaal 1</w:t>
      </w:r>
      <w:r w:rsidR="0084511F">
        <w:t>.</w:t>
      </w:r>
      <w:r w:rsidR="00447C24">
        <w:t>5</w:t>
      </w:r>
      <w:r>
        <w:t>00 punten te verdienen. De gunningsmethodiek en criteria zijn opgenomen in het beschrijvend document in paragraaf</w:t>
      </w:r>
      <w:r w:rsidR="00DE64B3">
        <w:t>:</w:t>
      </w:r>
      <w:r>
        <w:t xml:space="preserve"> 6.2</w:t>
      </w:r>
      <w:r w:rsidR="00607E1A">
        <w:t xml:space="preserve"> en</w:t>
      </w:r>
      <w:r>
        <w:t xml:space="preserve"> 6.3</w:t>
      </w:r>
      <w:r w:rsidR="00607E1A">
        <w:t>.</w:t>
      </w:r>
      <w:r>
        <w:t xml:space="preserve"> </w:t>
      </w:r>
      <w:r w:rsidRPr="00607E1A">
        <w:rPr>
          <w:strike/>
          <w:highlight w:val="yellow"/>
        </w:rPr>
        <w:t>en 7.2.1.</w:t>
      </w:r>
    </w:p>
    <w:p w14:paraId="17C3DB30" w14:textId="77777777" w:rsidR="00447C24" w:rsidRDefault="00447C24" w:rsidP="009B129C">
      <w:pPr>
        <w:spacing w:line="240" w:lineRule="exact"/>
      </w:pPr>
    </w:p>
    <w:p w14:paraId="6E621D47" w14:textId="399CA4CA" w:rsidR="00800C34" w:rsidRPr="00FF035C" w:rsidRDefault="00192775" w:rsidP="00283E74">
      <w:pPr>
        <w:pStyle w:val="Kop1"/>
        <w:numPr>
          <w:ilvl w:val="0"/>
          <w:numId w:val="0"/>
        </w:numPr>
        <w:ind w:left="432"/>
      </w:pPr>
      <w:bookmarkStart w:id="2" w:name="_Toc386538661"/>
      <w:bookmarkStart w:id="3" w:name="_Toc133336118"/>
      <w:r>
        <w:lastRenderedPageBreak/>
        <w:t>Deel 2: Wense</w:t>
      </w:r>
      <w:bookmarkEnd w:id="2"/>
      <w:r w:rsidR="009C2BB0">
        <w:t>n</w:t>
      </w:r>
      <w:bookmarkStart w:id="4" w:name="_Toc138682434"/>
      <w:bookmarkEnd w:id="3"/>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6824"/>
        <w:gridCol w:w="850"/>
        <w:gridCol w:w="846"/>
      </w:tblGrid>
      <w:tr w:rsidR="00800C34" w:rsidRPr="00DC6252" w14:paraId="7B728DA4" w14:textId="77777777" w:rsidTr="00907DC5">
        <w:trPr>
          <w:trHeight w:val="284"/>
          <w:tblHeader/>
        </w:trPr>
        <w:tc>
          <w:tcPr>
            <w:tcW w:w="421" w:type="dxa"/>
            <w:shd w:val="clear" w:color="000000" w:fill="auto"/>
            <w:noWrap/>
            <w:vAlign w:val="center"/>
            <w:hideMark/>
          </w:tcPr>
          <w:bookmarkEnd w:id="4"/>
          <w:p w14:paraId="450A1CA9"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824" w:type="dxa"/>
            <w:shd w:val="clear" w:color="000000" w:fill="auto"/>
            <w:vAlign w:val="center"/>
            <w:hideMark/>
          </w:tcPr>
          <w:p w14:paraId="2FFA6094" w14:textId="77777777" w:rsidR="00800C34" w:rsidRPr="00DC6252" w:rsidRDefault="00800C34" w:rsidP="003747E1">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3357D7CC" w14:textId="702735F7" w:rsidR="00800C34" w:rsidRPr="00DC6252" w:rsidRDefault="00835709" w:rsidP="003747E1">
            <w:pPr>
              <w:jc w:val="center"/>
              <w:rPr>
                <w:rFonts w:cs="Arial"/>
                <w:b/>
                <w:color w:val="000000" w:themeColor="text1"/>
                <w:sz w:val="16"/>
                <w:szCs w:val="16"/>
              </w:rPr>
            </w:pPr>
            <w:r>
              <w:rPr>
                <w:rFonts w:cs="Arial"/>
                <w:b/>
                <w:color w:val="000000" w:themeColor="text1"/>
                <w:sz w:val="16"/>
                <w:szCs w:val="16"/>
              </w:rPr>
              <w:t xml:space="preserve">Keuze optie (vul in A,B,C of D) </w:t>
            </w:r>
          </w:p>
        </w:tc>
        <w:tc>
          <w:tcPr>
            <w:tcW w:w="846" w:type="dxa"/>
            <w:shd w:val="clear" w:color="000000" w:fill="auto"/>
            <w:hideMark/>
          </w:tcPr>
          <w:p w14:paraId="4BFE7245" w14:textId="1DD102C1" w:rsidR="00800C34" w:rsidRPr="00DC6252" w:rsidRDefault="00835709" w:rsidP="003747E1">
            <w:pPr>
              <w:rPr>
                <w:rFonts w:cs="Arial"/>
                <w:b/>
                <w:color w:val="000000" w:themeColor="text1"/>
                <w:sz w:val="16"/>
                <w:szCs w:val="16"/>
              </w:rPr>
            </w:pPr>
            <w:r>
              <w:rPr>
                <w:rFonts w:cs="Arial"/>
                <w:b/>
                <w:color w:val="000000" w:themeColor="text1"/>
                <w:sz w:val="16"/>
                <w:szCs w:val="16"/>
              </w:rPr>
              <w:t xml:space="preserve">Max. </w:t>
            </w:r>
            <w:r w:rsidR="00800C34" w:rsidRPr="00DC6252">
              <w:rPr>
                <w:rFonts w:cs="Arial"/>
                <w:b/>
                <w:color w:val="000000" w:themeColor="text1"/>
                <w:sz w:val="16"/>
                <w:szCs w:val="16"/>
              </w:rPr>
              <w:t>Punten</w:t>
            </w:r>
          </w:p>
        </w:tc>
      </w:tr>
      <w:tr w:rsidR="00800C34" w:rsidRPr="00DC6252" w14:paraId="3AEEECD1" w14:textId="77777777" w:rsidTr="00907DC5">
        <w:trPr>
          <w:trHeight w:val="227"/>
        </w:trPr>
        <w:tc>
          <w:tcPr>
            <w:tcW w:w="421" w:type="dxa"/>
            <w:tcBorders>
              <w:bottom w:val="single" w:sz="4" w:space="0" w:color="auto"/>
            </w:tcBorders>
            <w:shd w:val="clear" w:color="auto" w:fill="auto"/>
          </w:tcPr>
          <w:p w14:paraId="74B0BED7" w14:textId="1A906F32" w:rsidR="00800C34" w:rsidRPr="00443AEA" w:rsidRDefault="00835709" w:rsidP="003747E1">
            <w:pPr>
              <w:keepNext/>
              <w:spacing w:line="240" w:lineRule="exact"/>
              <w:rPr>
                <w:rFonts w:cs="Arial"/>
                <w:bCs/>
                <w:sz w:val="16"/>
                <w:szCs w:val="16"/>
              </w:rPr>
            </w:pPr>
            <w:r>
              <w:rPr>
                <w:rFonts w:cs="Arial"/>
                <w:bCs/>
                <w:sz w:val="16"/>
                <w:szCs w:val="16"/>
              </w:rPr>
              <w:t>20</w:t>
            </w:r>
          </w:p>
        </w:tc>
        <w:tc>
          <w:tcPr>
            <w:tcW w:w="6824" w:type="dxa"/>
            <w:tcBorders>
              <w:bottom w:val="single" w:sz="4" w:space="0" w:color="auto"/>
            </w:tcBorders>
            <w:shd w:val="clear" w:color="000000" w:fill="FFFFFF"/>
          </w:tcPr>
          <w:p w14:paraId="017C3423" w14:textId="7F20F807" w:rsidR="00613684" w:rsidRPr="009736C1" w:rsidRDefault="00613684" w:rsidP="00613684">
            <w:pPr>
              <w:autoSpaceDE w:val="0"/>
              <w:autoSpaceDN w:val="0"/>
              <w:adjustRightInd w:val="0"/>
              <w:spacing w:line="240" w:lineRule="auto"/>
              <w:rPr>
                <w:rFonts w:cstheme="minorHAnsi"/>
                <w:color w:val="000000"/>
                <w:sz w:val="16"/>
                <w:szCs w:val="16"/>
              </w:rPr>
            </w:pPr>
            <w:r w:rsidRPr="009736C1">
              <w:rPr>
                <w:rFonts w:cstheme="minorHAnsi"/>
                <w:color w:val="000000"/>
                <w:sz w:val="16"/>
                <w:szCs w:val="16"/>
              </w:rPr>
              <w:t>Voor Opdrachtgever is het wenselijk dat er zo min mogelijk fysieke lokale infrastructuur nodig is. Denk hierbij aan gateways, connectors of clients naar de MFP.</w:t>
            </w:r>
            <w:r>
              <w:rPr>
                <w:rFonts w:cstheme="minorHAnsi"/>
                <w:color w:val="000000"/>
                <w:sz w:val="16"/>
                <w:szCs w:val="16"/>
              </w:rPr>
              <w:t xml:space="preserve"> </w:t>
            </w:r>
            <w:r w:rsidRPr="009736C1">
              <w:rPr>
                <w:rFonts w:cstheme="minorHAnsi"/>
                <w:color w:val="000000"/>
                <w:sz w:val="16"/>
                <w:szCs w:val="16"/>
              </w:rPr>
              <w:t xml:space="preserve">Beschrijf </w:t>
            </w:r>
            <w:r w:rsidR="002402AE" w:rsidRPr="002402AE">
              <w:rPr>
                <w:rFonts w:cstheme="minorHAnsi"/>
                <w:color w:val="000000"/>
                <w:sz w:val="16"/>
                <w:szCs w:val="16"/>
                <w:highlight w:val="green"/>
              </w:rPr>
              <w:t>in een door u op te stellen Aanhangsel 1 op deze Bijlage F</w:t>
            </w:r>
            <w:r w:rsidR="002402AE">
              <w:rPr>
                <w:rFonts w:cstheme="minorHAnsi"/>
                <w:color w:val="000000"/>
                <w:sz w:val="16"/>
                <w:szCs w:val="16"/>
              </w:rPr>
              <w:t xml:space="preserve"> </w:t>
            </w:r>
            <w:r>
              <w:rPr>
                <w:rFonts w:cstheme="minorHAnsi"/>
                <w:color w:val="000000"/>
                <w:sz w:val="16"/>
                <w:szCs w:val="16"/>
              </w:rPr>
              <w:t xml:space="preserve">of en </w:t>
            </w:r>
            <w:r w:rsidRPr="009736C1">
              <w:rPr>
                <w:rFonts w:cstheme="minorHAnsi"/>
                <w:color w:val="000000"/>
                <w:sz w:val="16"/>
                <w:szCs w:val="16"/>
              </w:rPr>
              <w:t>welke infrastructuur benodigd is</w:t>
            </w:r>
            <w:r>
              <w:rPr>
                <w:rFonts w:cstheme="minorHAnsi"/>
                <w:color w:val="000000"/>
                <w:sz w:val="16"/>
                <w:szCs w:val="16"/>
              </w:rPr>
              <w:t xml:space="preserve"> voor de implementatie en het gebruik van de PSM- Oplossing</w:t>
            </w:r>
            <w:r w:rsidRPr="009736C1">
              <w:rPr>
                <w:rFonts w:cstheme="minorHAnsi"/>
                <w:color w:val="000000"/>
                <w:sz w:val="16"/>
                <w:szCs w:val="16"/>
              </w:rPr>
              <w:t xml:space="preserve"> en geef aan in welke gevallen deze virtueel of fysiek moet zijn</w:t>
            </w:r>
            <w:r>
              <w:rPr>
                <w:rFonts w:cstheme="minorHAnsi"/>
                <w:color w:val="000000"/>
                <w:sz w:val="16"/>
                <w:szCs w:val="16"/>
              </w:rPr>
              <w:t>.</w:t>
            </w:r>
          </w:p>
          <w:p w14:paraId="14E8E494" w14:textId="77777777" w:rsidR="00613684" w:rsidRDefault="00613684" w:rsidP="00613684">
            <w:pPr>
              <w:autoSpaceDE w:val="0"/>
              <w:autoSpaceDN w:val="0"/>
              <w:adjustRightInd w:val="0"/>
              <w:spacing w:line="240" w:lineRule="auto"/>
              <w:rPr>
                <w:rFonts w:cstheme="minorHAnsi"/>
                <w:color w:val="000000"/>
                <w:sz w:val="16"/>
                <w:szCs w:val="16"/>
              </w:rPr>
            </w:pPr>
          </w:p>
          <w:p w14:paraId="4595CEA5" w14:textId="77777777" w:rsidR="00613684" w:rsidRPr="009736C1" w:rsidRDefault="00613684" w:rsidP="00613684">
            <w:pPr>
              <w:autoSpaceDE w:val="0"/>
              <w:autoSpaceDN w:val="0"/>
              <w:adjustRightInd w:val="0"/>
              <w:spacing w:line="240" w:lineRule="auto"/>
              <w:rPr>
                <w:rFonts w:cstheme="minorHAnsi"/>
                <w:color w:val="000000"/>
                <w:sz w:val="16"/>
                <w:szCs w:val="16"/>
              </w:rPr>
            </w:pPr>
            <w:r w:rsidRPr="009736C1">
              <w:rPr>
                <w:rFonts w:cstheme="minorHAnsi"/>
                <w:color w:val="000000"/>
                <w:sz w:val="16"/>
                <w:szCs w:val="16"/>
              </w:rPr>
              <w:t xml:space="preserve">Aantal </w:t>
            </w:r>
            <w:r>
              <w:rPr>
                <w:rFonts w:cstheme="minorHAnsi"/>
                <w:color w:val="000000"/>
                <w:sz w:val="16"/>
                <w:szCs w:val="16"/>
              </w:rPr>
              <w:t xml:space="preserve">te verdienen </w:t>
            </w:r>
            <w:r w:rsidRPr="009736C1">
              <w:rPr>
                <w:rFonts w:cstheme="minorHAnsi"/>
                <w:color w:val="000000"/>
                <w:sz w:val="16"/>
                <w:szCs w:val="16"/>
              </w:rPr>
              <w:t>punten:</w:t>
            </w:r>
          </w:p>
          <w:p w14:paraId="1F255CDC" w14:textId="77777777" w:rsidR="00613684" w:rsidRPr="009736C1" w:rsidRDefault="00613684" w:rsidP="00613684">
            <w:pPr>
              <w:autoSpaceDE w:val="0"/>
              <w:autoSpaceDN w:val="0"/>
              <w:adjustRightInd w:val="0"/>
              <w:spacing w:line="240" w:lineRule="auto"/>
              <w:rPr>
                <w:rFonts w:cstheme="minorHAnsi"/>
                <w:color w:val="000000"/>
                <w:sz w:val="16"/>
                <w:szCs w:val="16"/>
              </w:rPr>
            </w:pPr>
            <w:r w:rsidRPr="009736C1">
              <w:rPr>
                <w:rFonts w:cstheme="minorHAnsi"/>
                <w:color w:val="000000"/>
                <w:sz w:val="16"/>
                <w:szCs w:val="16"/>
              </w:rPr>
              <w:t>Indien fysieke infrastructuur noodzakelijk is in ieder IDV-P domein: 0 punten</w:t>
            </w:r>
          </w:p>
          <w:p w14:paraId="776815AC" w14:textId="77777777" w:rsidR="00613684" w:rsidRPr="009736C1" w:rsidRDefault="00613684" w:rsidP="00613684">
            <w:pPr>
              <w:autoSpaceDE w:val="0"/>
              <w:autoSpaceDN w:val="0"/>
              <w:adjustRightInd w:val="0"/>
              <w:spacing w:line="240" w:lineRule="auto"/>
              <w:rPr>
                <w:rFonts w:cstheme="minorHAnsi"/>
                <w:color w:val="000000"/>
                <w:sz w:val="16"/>
                <w:szCs w:val="16"/>
              </w:rPr>
            </w:pPr>
            <w:r w:rsidRPr="009736C1">
              <w:rPr>
                <w:rFonts w:cstheme="minorHAnsi"/>
                <w:color w:val="000000"/>
                <w:sz w:val="16"/>
                <w:szCs w:val="16"/>
              </w:rPr>
              <w:t>Indien virtuele infrastructuur benodigd is in ieder IDV-P domein: 5</w:t>
            </w:r>
            <w:r>
              <w:rPr>
                <w:rFonts w:cstheme="minorHAnsi"/>
                <w:color w:val="000000"/>
                <w:sz w:val="16"/>
                <w:szCs w:val="16"/>
              </w:rPr>
              <w:t>0</w:t>
            </w:r>
            <w:r w:rsidRPr="009736C1">
              <w:rPr>
                <w:rFonts w:cstheme="minorHAnsi"/>
                <w:color w:val="000000"/>
                <w:sz w:val="16"/>
                <w:szCs w:val="16"/>
              </w:rPr>
              <w:t xml:space="preserve"> punten</w:t>
            </w:r>
          </w:p>
          <w:p w14:paraId="6F1458B3" w14:textId="77777777" w:rsidR="00613684" w:rsidRPr="009736C1" w:rsidRDefault="00613684" w:rsidP="00613684">
            <w:pPr>
              <w:autoSpaceDE w:val="0"/>
              <w:autoSpaceDN w:val="0"/>
              <w:adjustRightInd w:val="0"/>
              <w:spacing w:line="240" w:lineRule="auto"/>
              <w:rPr>
                <w:rFonts w:cstheme="minorHAnsi"/>
                <w:color w:val="000000"/>
                <w:sz w:val="16"/>
                <w:szCs w:val="16"/>
              </w:rPr>
            </w:pPr>
            <w:r w:rsidRPr="009736C1">
              <w:rPr>
                <w:rFonts w:cstheme="minorHAnsi"/>
                <w:color w:val="000000"/>
                <w:sz w:val="16"/>
                <w:szCs w:val="16"/>
              </w:rPr>
              <w:t>Indien virtuele centrale infrastructuur nodig is: 1</w:t>
            </w:r>
            <w:r>
              <w:rPr>
                <w:rFonts w:cstheme="minorHAnsi"/>
                <w:color w:val="000000"/>
                <w:sz w:val="16"/>
                <w:szCs w:val="16"/>
              </w:rPr>
              <w:t>0</w:t>
            </w:r>
            <w:r w:rsidRPr="009736C1">
              <w:rPr>
                <w:rFonts w:cstheme="minorHAnsi"/>
                <w:color w:val="000000"/>
                <w:sz w:val="16"/>
                <w:szCs w:val="16"/>
              </w:rPr>
              <w:t>0 punten</w:t>
            </w:r>
          </w:p>
          <w:p w14:paraId="7A9BB68C" w14:textId="77777777" w:rsidR="00613684" w:rsidRPr="009736C1" w:rsidRDefault="00613684" w:rsidP="00613684">
            <w:pPr>
              <w:autoSpaceDE w:val="0"/>
              <w:autoSpaceDN w:val="0"/>
              <w:adjustRightInd w:val="0"/>
              <w:spacing w:line="240" w:lineRule="auto"/>
              <w:rPr>
                <w:rFonts w:cstheme="minorHAnsi"/>
                <w:color w:val="000000"/>
                <w:sz w:val="16"/>
                <w:szCs w:val="16"/>
              </w:rPr>
            </w:pPr>
            <w:r w:rsidRPr="009736C1">
              <w:rPr>
                <w:rFonts w:cstheme="minorHAnsi"/>
                <w:color w:val="000000"/>
                <w:sz w:val="16"/>
                <w:szCs w:val="16"/>
              </w:rPr>
              <w:t xml:space="preserve">Indien geen enkele aanvullende infrastructuur nodig is: </w:t>
            </w:r>
            <w:r>
              <w:rPr>
                <w:rFonts w:cstheme="minorHAnsi"/>
                <w:color w:val="000000"/>
                <w:sz w:val="16"/>
                <w:szCs w:val="16"/>
              </w:rPr>
              <w:t>40</w:t>
            </w:r>
            <w:r w:rsidRPr="009736C1">
              <w:rPr>
                <w:rFonts w:cstheme="minorHAnsi"/>
                <w:color w:val="000000"/>
                <w:sz w:val="16"/>
                <w:szCs w:val="16"/>
              </w:rPr>
              <w:t>0 punten</w:t>
            </w:r>
          </w:p>
          <w:p w14:paraId="42B70BE0" w14:textId="77777777" w:rsidR="00613684" w:rsidRPr="009736C1" w:rsidRDefault="00613684" w:rsidP="00613684">
            <w:pPr>
              <w:autoSpaceDE w:val="0"/>
              <w:autoSpaceDN w:val="0"/>
              <w:adjustRightInd w:val="0"/>
              <w:spacing w:line="240" w:lineRule="auto"/>
              <w:rPr>
                <w:rFonts w:cstheme="minorHAnsi"/>
                <w:color w:val="000000"/>
                <w:sz w:val="16"/>
                <w:szCs w:val="16"/>
              </w:rPr>
            </w:pPr>
          </w:p>
          <w:p w14:paraId="034F6353" w14:textId="77777777" w:rsidR="00613684" w:rsidRPr="009736C1" w:rsidRDefault="00613684" w:rsidP="00613684">
            <w:pPr>
              <w:autoSpaceDE w:val="0"/>
              <w:autoSpaceDN w:val="0"/>
              <w:adjustRightInd w:val="0"/>
              <w:spacing w:line="240" w:lineRule="auto"/>
              <w:rPr>
                <w:rFonts w:cstheme="minorHAnsi"/>
                <w:color w:val="000000"/>
                <w:sz w:val="16"/>
                <w:szCs w:val="16"/>
              </w:rPr>
            </w:pPr>
            <w:r w:rsidRPr="009736C1">
              <w:rPr>
                <w:rFonts w:cstheme="minorHAnsi"/>
                <w:color w:val="000000"/>
                <w:sz w:val="16"/>
                <w:szCs w:val="16"/>
              </w:rPr>
              <w:t xml:space="preserve">NB: als </w:t>
            </w:r>
            <w:r>
              <w:rPr>
                <w:rFonts w:cstheme="minorHAnsi"/>
                <w:color w:val="000000"/>
                <w:sz w:val="16"/>
                <w:szCs w:val="16"/>
              </w:rPr>
              <w:t xml:space="preserve">eventueel </w:t>
            </w:r>
            <w:r w:rsidRPr="009736C1">
              <w:rPr>
                <w:rFonts w:cstheme="minorHAnsi"/>
                <w:color w:val="000000"/>
                <w:sz w:val="16"/>
                <w:szCs w:val="16"/>
              </w:rPr>
              <w:t>tijdelijk</w:t>
            </w:r>
            <w:r>
              <w:rPr>
                <w:rFonts w:cstheme="minorHAnsi"/>
                <w:color w:val="000000"/>
                <w:sz w:val="16"/>
                <w:szCs w:val="16"/>
              </w:rPr>
              <w:t>e</w:t>
            </w:r>
            <w:r w:rsidRPr="009736C1">
              <w:rPr>
                <w:rFonts w:cstheme="minorHAnsi"/>
                <w:color w:val="000000"/>
                <w:sz w:val="16"/>
                <w:szCs w:val="16"/>
              </w:rPr>
              <w:t xml:space="preserve"> infrastructuur benodigd is vanwege de verouderde infrastructuur van de huidige MFP’s binnen het Rijk, dan zal dit buiten beschouwing worden gelaten b</w:t>
            </w:r>
            <w:r>
              <w:rPr>
                <w:rFonts w:cstheme="minorHAnsi"/>
                <w:color w:val="000000"/>
                <w:sz w:val="16"/>
                <w:szCs w:val="16"/>
              </w:rPr>
              <w:t>ij</w:t>
            </w:r>
            <w:r w:rsidRPr="009736C1">
              <w:rPr>
                <w:rFonts w:cstheme="minorHAnsi"/>
                <w:color w:val="000000"/>
                <w:sz w:val="16"/>
                <w:szCs w:val="16"/>
              </w:rPr>
              <w:t xml:space="preserve"> de puntenbeoordeling van deze wens. </w:t>
            </w:r>
          </w:p>
          <w:p w14:paraId="23996AFB" w14:textId="2EBF71C4" w:rsidR="00800C34" w:rsidRPr="00835709" w:rsidRDefault="00800C34" w:rsidP="00835709">
            <w:pPr>
              <w:autoSpaceDE w:val="0"/>
              <w:autoSpaceDN w:val="0"/>
              <w:adjustRightInd w:val="0"/>
              <w:spacing w:line="240" w:lineRule="auto"/>
              <w:rPr>
                <w:rFonts w:cstheme="minorHAnsi"/>
                <w:color w:val="000000"/>
                <w:sz w:val="16"/>
                <w:szCs w:val="16"/>
              </w:rPr>
            </w:pPr>
          </w:p>
        </w:tc>
        <w:tc>
          <w:tcPr>
            <w:tcW w:w="850" w:type="dxa"/>
            <w:tcBorders>
              <w:bottom w:val="single" w:sz="4" w:space="0" w:color="auto"/>
            </w:tcBorders>
            <w:shd w:val="clear" w:color="auto" w:fill="auto"/>
            <w:vAlign w:val="center"/>
          </w:tcPr>
          <w:p w14:paraId="4FA9F4C0" w14:textId="77777777" w:rsidR="00800C34" w:rsidRPr="00443AEA" w:rsidRDefault="00800C34" w:rsidP="003747E1">
            <w:pPr>
              <w:keepNext/>
              <w:spacing w:line="240" w:lineRule="exact"/>
              <w:rPr>
                <w:rFonts w:cs="Arial"/>
                <w:sz w:val="16"/>
                <w:szCs w:val="16"/>
              </w:rPr>
            </w:pPr>
          </w:p>
        </w:tc>
        <w:tc>
          <w:tcPr>
            <w:tcW w:w="846" w:type="dxa"/>
            <w:tcBorders>
              <w:bottom w:val="single" w:sz="4" w:space="0" w:color="auto"/>
            </w:tcBorders>
            <w:shd w:val="clear" w:color="auto" w:fill="auto"/>
          </w:tcPr>
          <w:p w14:paraId="461F5439" w14:textId="37E36C77" w:rsidR="00800C34" w:rsidRPr="00DC6252" w:rsidRDefault="00835709" w:rsidP="003747E1">
            <w:pPr>
              <w:jc w:val="center"/>
              <w:rPr>
                <w:sz w:val="16"/>
                <w:szCs w:val="16"/>
              </w:rPr>
            </w:pPr>
            <w:r>
              <w:rPr>
                <w:sz w:val="16"/>
                <w:szCs w:val="16"/>
              </w:rPr>
              <w:t>400</w:t>
            </w:r>
          </w:p>
        </w:tc>
      </w:tr>
    </w:tbl>
    <w:p w14:paraId="6BBF9C9E" w14:textId="0D863A2A" w:rsidR="0092360F" w:rsidRDefault="0092360F" w:rsidP="00192775">
      <w:pPr>
        <w:rPr>
          <w:b/>
        </w:rPr>
      </w:pPr>
    </w:p>
    <w:p w14:paraId="612BDED6" w14:textId="77777777" w:rsidR="00835709" w:rsidRDefault="00835709" w:rsidP="00192775">
      <w:pPr>
        <w:rPr>
          <w:b/>
        </w:rPr>
      </w:pPr>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6824"/>
        <w:gridCol w:w="850"/>
        <w:gridCol w:w="846"/>
      </w:tblGrid>
      <w:tr w:rsidR="00835709" w:rsidRPr="00DC6252" w14:paraId="697B97C4" w14:textId="77777777" w:rsidTr="00907DC5">
        <w:trPr>
          <w:trHeight w:val="284"/>
          <w:tblHeader/>
        </w:trPr>
        <w:tc>
          <w:tcPr>
            <w:tcW w:w="421" w:type="dxa"/>
            <w:shd w:val="clear" w:color="000000" w:fill="auto"/>
            <w:noWrap/>
            <w:vAlign w:val="center"/>
            <w:hideMark/>
          </w:tcPr>
          <w:p w14:paraId="78BE54E1" w14:textId="77777777" w:rsidR="00835709" w:rsidRPr="00DC6252" w:rsidRDefault="00835709" w:rsidP="006C5638">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824" w:type="dxa"/>
            <w:shd w:val="clear" w:color="000000" w:fill="auto"/>
            <w:vAlign w:val="center"/>
            <w:hideMark/>
          </w:tcPr>
          <w:p w14:paraId="38CB2D55" w14:textId="77777777" w:rsidR="00835709" w:rsidRPr="00DC6252" w:rsidRDefault="00835709" w:rsidP="006C5638">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6596D770" w14:textId="0198545D" w:rsidR="00835709" w:rsidRPr="00DC6252" w:rsidRDefault="00257519" w:rsidP="006C5638">
            <w:pPr>
              <w:jc w:val="center"/>
              <w:rPr>
                <w:rFonts w:cs="Arial"/>
                <w:b/>
                <w:color w:val="000000" w:themeColor="text1"/>
                <w:sz w:val="16"/>
                <w:szCs w:val="16"/>
              </w:rPr>
            </w:pPr>
            <w:r>
              <w:rPr>
                <w:rFonts w:cs="Arial"/>
                <w:b/>
                <w:color w:val="000000" w:themeColor="text1"/>
                <w:sz w:val="16"/>
                <w:szCs w:val="16"/>
              </w:rPr>
              <w:t>Advies plan inge-diend ((Ja/ Nee)</w:t>
            </w:r>
            <w:r w:rsidR="00835709">
              <w:rPr>
                <w:rFonts w:cs="Arial"/>
                <w:b/>
                <w:color w:val="000000" w:themeColor="text1"/>
                <w:sz w:val="16"/>
                <w:szCs w:val="16"/>
              </w:rPr>
              <w:t xml:space="preserve"> </w:t>
            </w:r>
          </w:p>
        </w:tc>
        <w:tc>
          <w:tcPr>
            <w:tcW w:w="846" w:type="dxa"/>
            <w:shd w:val="clear" w:color="000000" w:fill="auto"/>
            <w:hideMark/>
          </w:tcPr>
          <w:p w14:paraId="66D3E16A" w14:textId="77777777" w:rsidR="00835709" w:rsidRPr="00DC6252" w:rsidRDefault="00835709" w:rsidP="006C5638">
            <w:pPr>
              <w:rPr>
                <w:rFonts w:cs="Arial"/>
                <w:b/>
                <w:color w:val="000000" w:themeColor="text1"/>
                <w:sz w:val="16"/>
                <w:szCs w:val="16"/>
              </w:rPr>
            </w:pPr>
            <w:r>
              <w:rPr>
                <w:rFonts w:cs="Arial"/>
                <w:b/>
                <w:color w:val="000000" w:themeColor="text1"/>
                <w:sz w:val="16"/>
                <w:szCs w:val="16"/>
              </w:rPr>
              <w:t xml:space="preserve">Max. </w:t>
            </w:r>
            <w:r w:rsidRPr="00DC6252">
              <w:rPr>
                <w:rFonts w:cs="Arial"/>
                <w:b/>
                <w:color w:val="000000" w:themeColor="text1"/>
                <w:sz w:val="16"/>
                <w:szCs w:val="16"/>
              </w:rPr>
              <w:t>Punten</w:t>
            </w:r>
          </w:p>
        </w:tc>
      </w:tr>
      <w:tr w:rsidR="00EE0685" w:rsidRPr="00DC6252" w14:paraId="642538F2" w14:textId="77777777" w:rsidTr="00907DC5">
        <w:trPr>
          <w:trHeight w:val="227"/>
        </w:trPr>
        <w:tc>
          <w:tcPr>
            <w:tcW w:w="421" w:type="dxa"/>
            <w:tcBorders>
              <w:bottom w:val="single" w:sz="4" w:space="0" w:color="auto"/>
            </w:tcBorders>
            <w:shd w:val="clear" w:color="auto" w:fill="auto"/>
          </w:tcPr>
          <w:p w14:paraId="457A287F" w14:textId="13BE3615" w:rsidR="00EE0685" w:rsidRPr="00443AEA" w:rsidRDefault="00EE0685" w:rsidP="00EE0685">
            <w:pPr>
              <w:keepNext/>
              <w:spacing w:line="240" w:lineRule="exact"/>
              <w:rPr>
                <w:rFonts w:cs="Arial"/>
                <w:bCs/>
                <w:sz w:val="16"/>
                <w:szCs w:val="16"/>
              </w:rPr>
            </w:pPr>
            <w:r>
              <w:rPr>
                <w:rFonts w:cs="Arial"/>
                <w:bCs/>
                <w:sz w:val="16"/>
                <w:szCs w:val="16"/>
              </w:rPr>
              <w:t>24</w:t>
            </w:r>
          </w:p>
        </w:tc>
        <w:tc>
          <w:tcPr>
            <w:tcW w:w="6824" w:type="dxa"/>
            <w:tcBorders>
              <w:bottom w:val="single" w:sz="4" w:space="0" w:color="auto"/>
            </w:tcBorders>
            <w:shd w:val="clear" w:color="000000" w:fill="FFFFFF"/>
          </w:tcPr>
          <w:p w14:paraId="557354D9" w14:textId="480E09E0" w:rsidR="00EE0685" w:rsidRPr="005700F8" w:rsidRDefault="00EE0685" w:rsidP="00EE0685">
            <w:pPr>
              <w:autoSpaceDE w:val="0"/>
              <w:autoSpaceDN w:val="0"/>
              <w:adjustRightInd w:val="0"/>
              <w:spacing w:line="240" w:lineRule="auto"/>
              <w:rPr>
                <w:rFonts w:cstheme="minorHAnsi"/>
                <w:color w:val="000000"/>
                <w:sz w:val="16"/>
                <w:szCs w:val="16"/>
              </w:rPr>
            </w:pPr>
            <w:bookmarkStart w:id="5" w:name="OLE_LINK20"/>
            <w:bookmarkStart w:id="6" w:name="OLE_LINK21"/>
            <w:r>
              <w:rPr>
                <w:rFonts w:cstheme="minorHAnsi"/>
                <w:color w:val="000000"/>
                <w:sz w:val="16"/>
                <w:szCs w:val="16"/>
              </w:rPr>
              <w:t xml:space="preserve">Inschrijver levert met zijn Inschrijving </w:t>
            </w:r>
            <w:r w:rsidR="002402AE" w:rsidRPr="002402AE">
              <w:rPr>
                <w:rFonts w:cstheme="minorHAnsi"/>
                <w:color w:val="000000"/>
                <w:sz w:val="16"/>
                <w:szCs w:val="16"/>
                <w:highlight w:val="green"/>
              </w:rPr>
              <w:t xml:space="preserve"> in een door u op te stellen Aanhangsel </w:t>
            </w:r>
            <w:r w:rsidR="002402AE">
              <w:rPr>
                <w:rFonts w:cstheme="minorHAnsi"/>
                <w:color w:val="000000"/>
                <w:sz w:val="16"/>
                <w:szCs w:val="16"/>
                <w:highlight w:val="green"/>
              </w:rPr>
              <w:t>2</w:t>
            </w:r>
            <w:r w:rsidR="002402AE" w:rsidRPr="002402AE">
              <w:rPr>
                <w:rFonts w:cstheme="minorHAnsi"/>
                <w:color w:val="000000"/>
                <w:sz w:val="16"/>
                <w:szCs w:val="16"/>
                <w:highlight w:val="green"/>
              </w:rPr>
              <w:t xml:space="preserve"> op deze Bijlage F</w:t>
            </w:r>
            <w:r w:rsidR="002402AE">
              <w:rPr>
                <w:rFonts w:cstheme="minorHAnsi"/>
                <w:color w:val="000000"/>
                <w:sz w:val="16"/>
                <w:szCs w:val="16"/>
              </w:rPr>
              <w:t xml:space="preserve"> </w:t>
            </w:r>
            <w:r>
              <w:rPr>
                <w:rFonts w:cstheme="minorHAnsi"/>
                <w:color w:val="000000"/>
                <w:sz w:val="16"/>
                <w:szCs w:val="16"/>
              </w:rPr>
              <w:t xml:space="preserve">een beknopt en concreet adviesplan voor een </w:t>
            </w:r>
            <w:r w:rsidRPr="005700F8">
              <w:rPr>
                <w:rFonts w:cstheme="minorHAnsi"/>
                <w:color w:val="000000"/>
                <w:sz w:val="16"/>
                <w:szCs w:val="16"/>
              </w:rPr>
              <w:t>plan van aanpak waarin Opdrachtnemer beschrijft hoe de implementatie verloopt om te zorgen voor een volledige uitrol van de PSM</w:t>
            </w:r>
            <w:r>
              <w:rPr>
                <w:rFonts w:cstheme="minorHAnsi"/>
                <w:color w:val="000000"/>
                <w:sz w:val="16"/>
                <w:szCs w:val="16"/>
              </w:rPr>
              <w:t>-Oplossing</w:t>
            </w:r>
            <w:r w:rsidRPr="005700F8">
              <w:rPr>
                <w:rFonts w:cstheme="minorHAnsi"/>
                <w:color w:val="000000"/>
                <w:sz w:val="16"/>
                <w:szCs w:val="16"/>
              </w:rPr>
              <w:t xml:space="preserve"> en dat deze functioneel beschikbaar is voor de eindgebruikers. Houdt bij </w:t>
            </w:r>
            <w:r>
              <w:rPr>
                <w:rFonts w:cstheme="minorHAnsi"/>
                <w:color w:val="000000"/>
                <w:sz w:val="16"/>
                <w:szCs w:val="16"/>
              </w:rPr>
              <w:t xml:space="preserve">dit plan </w:t>
            </w:r>
            <w:r w:rsidRPr="005700F8">
              <w:rPr>
                <w:rFonts w:cstheme="minorHAnsi"/>
                <w:color w:val="000000"/>
                <w:sz w:val="16"/>
                <w:szCs w:val="16"/>
              </w:rPr>
              <w:t>rekening met de gestelde security en privacy vereisten</w:t>
            </w:r>
            <w:r>
              <w:rPr>
                <w:rFonts w:cstheme="minorHAnsi"/>
                <w:color w:val="000000"/>
                <w:sz w:val="16"/>
                <w:szCs w:val="16"/>
              </w:rPr>
              <w:t xml:space="preserve"> zoals vastgelegd in Bijlage 06</w:t>
            </w:r>
            <w:r w:rsidRPr="005700F8">
              <w:rPr>
                <w:rFonts w:cstheme="minorHAnsi"/>
                <w:color w:val="000000"/>
                <w:sz w:val="16"/>
                <w:szCs w:val="16"/>
              </w:rPr>
              <w:t xml:space="preserve">. Voor Opdrachtgever is het uitermate belangrijk dat per </w:t>
            </w:r>
            <w:r>
              <w:rPr>
                <w:rFonts w:cstheme="minorHAnsi"/>
                <w:color w:val="000000"/>
                <w:sz w:val="16"/>
                <w:szCs w:val="16"/>
              </w:rPr>
              <w:t>29</w:t>
            </w:r>
            <w:r w:rsidRPr="005700F8">
              <w:rPr>
                <w:rFonts w:cstheme="minorHAnsi"/>
                <w:color w:val="000000"/>
                <w:sz w:val="16"/>
                <w:szCs w:val="16"/>
              </w:rPr>
              <w:t xml:space="preserve"> juni 2025 de PSM-</w:t>
            </w:r>
            <w:r>
              <w:rPr>
                <w:rFonts w:cstheme="minorHAnsi"/>
                <w:color w:val="000000"/>
                <w:sz w:val="16"/>
                <w:szCs w:val="16"/>
              </w:rPr>
              <w:t>O</w:t>
            </w:r>
            <w:r w:rsidRPr="005700F8">
              <w:rPr>
                <w:rFonts w:cstheme="minorHAnsi"/>
                <w:color w:val="000000"/>
                <w:sz w:val="16"/>
                <w:szCs w:val="16"/>
              </w:rPr>
              <w:t xml:space="preserve">plossing volledig operationeel is binnen de </w:t>
            </w:r>
            <w:r>
              <w:rPr>
                <w:rFonts w:cstheme="minorHAnsi"/>
                <w:color w:val="000000"/>
                <w:sz w:val="16"/>
                <w:szCs w:val="16"/>
              </w:rPr>
              <w:t>IDV-P organisaties</w:t>
            </w:r>
            <w:r w:rsidRPr="005700F8">
              <w:rPr>
                <w:rFonts w:cstheme="minorHAnsi"/>
                <w:color w:val="000000"/>
                <w:sz w:val="16"/>
                <w:szCs w:val="16"/>
              </w:rPr>
              <w:t xml:space="preserve">. </w:t>
            </w:r>
            <w:r>
              <w:rPr>
                <w:rFonts w:cstheme="minorHAnsi"/>
                <w:color w:val="000000"/>
                <w:sz w:val="16"/>
                <w:szCs w:val="16"/>
              </w:rPr>
              <w:br/>
              <w:t>Dit adviesplan dient als leidraad voor de programmamanager van de IDV Belastingdienst.</w:t>
            </w:r>
          </w:p>
          <w:p w14:paraId="448AFE05" w14:textId="77777777" w:rsidR="00EE0685" w:rsidRDefault="00EE0685" w:rsidP="00EE0685">
            <w:pPr>
              <w:autoSpaceDE w:val="0"/>
              <w:autoSpaceDN w:val="0"/>
              <w:adjustRightInd w:val="0"/>
              <w:spacing w:line="240" w:lineRule="auto"/>
              <w:rPr>
                <w:rFonts w:cstheme="minorHAnsi"/>
                <w:color w:val="000000"/>
                <w:sz w:val="16"/>
                <w:szCs w:val="16"/>
              </w:rPr>
            </w:pPr>
            <w:r>
              <w:rPr>
                <w:rFonts w:cstheme="minorHAnsi"/>
                <w:color w:val="000000"/>
                <w:sz w:val="16"/>
                <w:szCs w:val="16"/>
              </w:rPr>
              <w:t>Binnen de IDV Belastingdienst wordt volgens de Agile/SaFe methode gewerkt, Inschrijver beschrijft in het adviesplan hoe zij aansluit bij deze methode.</w:t>
            </w:r>
          </w:p>
          <w:p w14:paraId="233FE2F4" w14:textId="77777777" w:rsidR="00EE0685" w:rsidRPr="005700F8" w:rsidRDefault="00EE0685" w:rsidP="00EE0685">
            <w:pPr>
              <w:autoSpaceDE w:val="0"/>
              <w:autoSpaceDN w:val="0"/>
              <w:adjustRightInd w:val="0"/>
              <w:spacing w:line="240" w:lineRule="auto"/>
              <w:rPr>
                <w:rFonts w:cstheme="minorHAnsi"/>
                <w:color w:val="000000"/>
                <w:sz w:val="16"/>
                <w:szCs w:val="16"/>
              </w:rPr>
            </w:pPr>
            <w:r>
              <w:rPr>
                <w:rFonts w:cstheme="minorHAnsi"/>
                <w:color w:val="000000"/>
                <w:sz w:val="16"/>
                <w:szCs w:val="16"/>
              </w:rPr>
              <w:br/>
              <w:t>Het adviesplan bevat de volgende elementen:</w:t>
            </w:r>
            <w:r>
              <w:rPr>
                <w:rFonts w:cstheme="minorHAnsi"/>
                <w:color w:val="000000"/>
                <w:sz w:val="16"/>
                <w:szCs w:val="16"/>
              </w:rPr>
              <w:br/>
              <w:t xml:space="preserve">a) </w:t>
            </w:r>
            <w:r w:rsidRPr="005700F8">
              <w:rPr>
                <w:rFonts w:cstheme="minorHAnsi"/>
                <w:color w:val="000000"/>
                <w:sz w:val="16"/>
                <w:szCs w:val="16"/>
              </w:rPr>
              <w:t>een betrouwbare inschatting van de gehele</w:t>
            </w:r>
            <w:r>
              <w:rPr>
                <w:rFonts w:cstheme="minorHAnsi"/>
                <w:color w:val="000000"/>
                <w:sz w:val="16"/>
                <w:szCs w:val="16"/>
              </w:rPr>
              <w:t xml:space="preserve"> doorlooptijd van de </w:t>
            </w:r>
            <w:r w:rsidRPr="005700F8">
              <w:rPr>
                <w:rFonts w:cstheme="minorHAnsi"/>
                <w:color w:val="000000"/>
                <w:sz w:val="16"/>
                <w:szCs w:val="16"/>
              </w:rPr>
              <w:t>implementatie, inclusief koppelingen met alle IDV-</w:t>
            </w:r>
            <w:r>
              <w:rPr>
                <w:rFonts w:cstheme="minorHAnsi"/>
                <w:color w:val="000000"/>
                <w:sz w:val="16"/>
                <w:szCs w:val="16"/>
              </w:rPr>
              <w:t>P</w:t>
            </w:r>
            <w:r w:rsidRPr="005700F8">
              <w:rPr>
                <w:rFonts w:cstheme="minorHAnsi"/>
                <w:color w:val="000000"/>
                <w:sz w:val="16"/>
                <w:szCs w:val="16"/>
              </w:rPr>
              <w:t>’s</w:t>
            </w:r>
            <w:r>
              <w:rPr>
                <w:rFonts w:cstheme="minorHAnsi"/>
                <w:color w:val="000000"/>
                <w:sz w:val="16"/>
                <w:szCs w:val="16"/>
              </w:rPr>
              <w:t xml:space="preserve">, inclusief detailplanning; </w:t>
            </w:r>
            <w:r>
              <w:rPr>
                <w:rFonts w:cstheme="minorHAnsi"/>
                <w:color w:val="000000"/>
                <w:sz w:val="16"/>
                <w:szCs w:val="16"/>
              </w:rPr>
              <w:br/>
              <w:t>b) de risico’s van de implementatie en de door Inschrijver voorgestelde beheersmaatregelen;</w:t>
            </w:r>
            <w:r>
              <w:rPr>
                <w:rFonts w:cstheme="minorHAnsi"/>
                <w:color w:val="000000"/>
                <w:sz w:val="16"/>
                <w:szCs w:val="16"/>
              </w:rPr>
              <w:br/>
              <w:t xml:space="preserve">c) de afhankelijkheden van Opdrachtnemer richting Opdrachtgever; </w:t>
            </w:r>
            <w:r>
              <w:rPr>
                <w:rFonts w:cstheme="minorHAnsi"/>
                <w:color w:val="000000"/>
                <w:sz w:val="16"/>
                <w:szCs w:val="16"/>
              </w:rPr>
              <w:br/>
              <w:t>d) de projectinrichting;</w:t>
            </w:r>
            <w:r>
              <w:rPr>
                <w:rFonts w:cstheme="minorHAnsi"/>
                <w:color w:val="000000"/>
                <w:sz w:val="16"/>
                <w:szCs w:val="16"/>
              </w:rPr>
              <w:br/>
              <w:t xml:space="preserve">e) de wijze van aansluiting bij de Agile/SaFe methode. </w:t>
            </w:r>
            <w:r>
              <w:rPr>
                <w:rFonts w:cstheme="minorHAnsi"/>
                <w:color w:val="000000"/>
                <w:sz w:val="16"/>
                <w:szCs w:val="16"/>
              </w:rPr>
              <w:br/>
            </w:r>
          </w:p>
          <w:p w14:paraId="1A9C4E0E" w14:textId="64F27C03" w:rsidR="00EE0685" w:rsidRPr="00E91483" w:rsidRDefault="00EE0685" w:rsidP="00EE0685">
            <w:pPr>
              <w:autoSpaceDE w:val="0"/>
              <w:autoSpaceDN w:val="0"/>
              <w:adjustRightInd w:val="0"/>
              <w:spacing w:line="240" w:lineRule="auto"/>
            </w:pPr>
            <w:r>
              <w:rPr>
                <w:rFonts w:cstheme="minorHAnsi"/>
                <w:color w:val="000000"/>
                <w:sz w:val="16"/>
                <w:szCs w:val="16"/>
              </w:rPr>
              <w:t>Het plan wordt beoordeeld aan de hand van:</w:t>
            </w:r>
            <w:r>
              <w:rPr>
                <w:rFonts w:cstheme="minorHAnsi"/>
                <w:color w:val="000000"/>
                <w:sz w:val="16"/>
                <w:szCs w:val="16"/>
              </w:rPr>
              <w:br/>
              <w:t xml:space="preserve">a) de mate van volledigheid. </w:t>
            </w:r>
            <w:r>
              <w:rPr>
                <w:rFonts w:cstheme="minorHAnsi"/>
                <w:color w:val="000000"/>
                <w:sz w:val="16"/>
                <w:szCs w:val="16"/>
              </w:rPr>
              <w:br/>
              <w:t>* Indien alle gevraagde elementen zijn behandeld (50 punten)</w:t>
            </w:r>
            <w:r>
              <w:rPr>
                <w:rFonts w:cstheme="minorHAnsi"/>
                <w:color w:val="000000"/>
                <w:sz w:val="16"/>
                <w:szCs w:val="16"/>
              </w:rPr>
              <w:br/>
            </w:r>
            <w:r>
              <w:rPr>
                <w:rFonts w:cstheme="minorHAnsi"/>
                <w:color w:val="000000"/>
                <w:sz w:val="16"/>
                <w:szCs w:val="16"/>
              </w:rPr>
              <w:lastRenderedPageBreak/>
              <w:t>* Indien 4 van de 5 elementen zijn behandeld (40 punten)</w:t>
            </w:r>
            <w:r>
              <w:rPr>
                <w:rFonts w:cstheme="minorHAnsi"/>
                <w:color w:val="000000"/>
                <w:sz w:val="16"/>
                <w:szCs w:val="16"/>
              </w:rPr>
              <w:br/>
              <w:t>* Indien 3 of minder elementen zijn behandeld (0 punten)</w:t>
            </w:r>
            <w:r>
              <w:rPr>
                <w:rFonts w:cstheme="minorHAnsi"/>
                <w:color w:val="000000"/>
                <w:sz w:val="16"/>
                <w:szCs w:val="16"/>
              </w:rPr>
              <w:br/>
              <w:t xml:space="preserve">b) de mate van concreetheid </w:t>
            </w:r>
            <w:r>
              <w:rPr>
                <w:rFonts w:cstheme="minorHAnsi"/>
                <w:color w:val="000000"/>
                <w:sz w:val="16"/>
                <w:szCs w:val="16"/>
              </w:rPr>
              <w:br/>
              <w:t>* Indien het plan op alle elementen voldoende concreet is (100 punten)</w:t>
            </w:r>
            <w:r>
              <w:rPr>
                <w:rFonts w:cstheme="minorHAnsi"/>
                <w:color w:val="000000"/>
                <w:sz w:val="16"/>
                <w:szCs w:val="16"/>
              </w:rPr>
              <w:br/>
              <w:t>* Indien het plan op 4 van de 5 elementen voldoende concreet is (80 punten)</w:t>
            </w:r>
            <w:r>
              <w:rPr>
                <w:rFonts w:cstheme="minorHAnsi"/>
                <w:color w:val="000000"/>
                <w:sz w:val="16"/>
                <w:szCs w:val="16"/>
              </w:rPr>
              <w:br/>
              <w:t>* Indien het plan op 3 of minder elementen voldoende concreet is (0 punten)</w:t>
            </w:r>
            <w:r>
              <w:rPr>
                <w:rFonts w:cstheme="minorHAnsi"/>
                <w:color w:val="000000"/>
                <w:sz w:val="16"/>
                <w:szCs w:val="16"/>
              </w:rPr>
              <w:br/>
              <w:t>c) de mate van aansluiting bij in deze Bijlage 02 gestelde eisen en wensen (max. 150 punten)</w:t>
            </w:r>
            <w:r>
              <w:rPr>
                <w:rFonts w:cstheme="minorHAnsi"/>
                <w:color w:val="000000"/>
                <w:sz w:val="16"/>
                <w:szCs w:val="16"/>
              </w:rPr>
              <w:br/>
              <w:t>* Indien het plan op alle elementen voldoende aansluit bij de in deze Bijlage 02 gestelde eisen en wensen (150 punten)</w:t>
            </w:r>
            <w:r>
              <w:rPr>
                <w:rFonts w:cstheme="minorHAnsi"/>
                <w:color w:val="000000"/>
                <w:sz w:val="16"/>
                <w:szCs w:val="16"/>
              </w:rPr>
              <w:br/>
              <w:t>* Indien het plan op 4 van de 5 elementen voldoende aansluit bij de in deze Bijlage 02 gestelde eisen en wensen (100 punten)</w:t>
            </w:r>
            <w:r>
              <w:rPr>
                <w:rFonts w:cstheme="minorHAnsi"/>
                <w:color w:val="000000"/>
                <w:sz w:val="16"/>
                <w:szCs w:val="16"/>
              </w:rPr>
              <w:br/>
              <w:t>* Indien het plan op 3 of minder elementen voldoende aansluit bij de in deze Bijlage 02 gestelde eisen en wensen (0 punten).</w:t>
            </w:r>
            <w:bookmarkEnd w:id="5"/>
            <w:bookmarkEnd w:id="6"/>
          </w:p>
        </w:tc>
        <w:tc>
          <w:tcPr>
            <w:tcW w:w="850" w:type="dxa"/>
            <w:tcBorders>
              <w:bottom w:val="single" w:sz="4" w:space="0" w:color="auto"/>
            </w:tcBorders>
            <w:shd w:val="clear" w:color="auto" w:fill="auto"/>
            <w:vAlign w:val="center"/>
          </w:tcPr>
          <w:p w14:paraId="796B3BF6" w14:textId="77777777" w:rsidR="00EE0685" w:rsidRPr="00443AEA" w:rsidRDefault="00EE0685" w:rsidP="00EE0685">
            <w:pPr>
              <w:keepNext/>
              <w:spacing w:line="240" w:lineRule="exact"/>
              <w:rPr>
                <w:rFonts w:cs="Arial"/>
                <w:sz w:val="16"/>
                <w:szCs w:val="16"/>
              </w:rPr>
            </w:pPr>
          </w:p>
        </w:tc>
        <w:tc>
          <w:tcPr>
            <w:tcW w:w="846" w:type="dxa"/>
            <w:tcBorders>
              <w:bottom w:val="single" w:sz="4" w:space="0" w:color="auto"/>
            </w:tcBorders>
            <w:shd w:val="clear" w:color="auto" w:fill="auto"/>
          </w:tcPr>
          <w:p w14:paraId="21E83425" w14:textId="6E371E48" w:rsidR="00EE0685" w:rsidRPr="00DC6252" w:rsidRDefault="00EE0685" w:rsidP="00EE0685">
            <w:pPr>
              <w:jc w:val="center"/>
              <w:rPr>
                <w:sz w:val="16"/>
                <w:szCs w:val="16"/>
              </w:rPr>
            </w:pPr>
            <w:r>
              <w:rPr>
                <w:sz w:val="16"/>
                <w:szCs w:val="16"/>
              </w:rPr>
              <w:t>300</w:t>
            </w:r>
          </w:p>
        </w:tc>
      </w:tr>
    </w:tbl>
    <w:p w14:paraId="4F81BDDE" w14:textId="77777777" w:rsidR="00835709" w:rsidRDefault="00835709" w:rsidP="00192775">
      <w:pPr>
        <w:rPr>
          <w:b/>
        </w:rPr>
      </w:pPr>
    </w:p>
    <w:p w14:paraId="6ADF08D0" w14:textId="77777777" w:rsidR="00835709" w:rsidRDefault="00835709" w:rsidP="00192775">
      <w:pPr>
        <w:rPr>
          <w:b/>
        </w:rPr>
      </w:pPr>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6824"/>
        <w:gridCol w:w="850"/>
        <w:gridCol w:w="846"/>
      </w:tblGrid>
      <w:tr w:rsidR="00257519" w:rsidRPr="00DC6252" w14:paraId="10CC5FD6" w14:textId="77777777" w:rsidTr="00907DC5">
        <w:trPr>
          <w:trHeight w:val="284"/>
          <w:tblHeader/>
        </w:trPr>
        <w:tc>
          <w:tcPr>
            <w:tcW w:w="421" w:type="dxa"/>
            <w:shd w:val="clear" w:color="000000" w:fill="auto"/>
            <w:noWrap/>
            <w:vAlign w:val="center"/>
            <w:hideMark/>
          </w:tcPr>
          <w:p w14:paraId="4314500D" w14:textId="77777777" w:rsidR="00257519" w:rsidRPr="00DC6252" w:rsidRDefault="00257519" w:rsidP="006C5638">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824" w:type="dxa"/>
            <w:shd w:val="clear" w:color="000000" w:fill="auto"/>
            <w:vAlign w:val="center"/>
            <w:hideMark/>
          </w:tcPr>
          <w:p w14:paraId="7D4FDE95" w14:textId="77777777" w:rsidR="00257519" w:rsidRPr="00DC6252" w:rsidRDefault="00257519" w:rsidP="006C5638">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7C1AEE7D" w14:textId="0D9BF6C8" w:rsidR="00257519" w:rsidRPr="00DC6252" w:rsidRDefault="00257519" w:rsidP="006C5638">
            <w:pPr>
              <w:jc w:val="center"/>
              <w:rPr>
                <w:rFonts w:cs="Arial"/>
                <w:b/>
                <w:color w:val="000000" w:themeColor="text1"/>
                <w:sz w:val="16"/>
                <w:szCs w:val="16"/>
              </w:rPr>
            </w:pPr>
            <w:r>
              <w:rPr>
                <w:rFonts w:cs="Arial"/>
                <w:b/>
                <w:color w:val="000000" w:themeColor="text1"/>
                <w:sz w:val="16"/>
                <w:szCs w:val="16"/>
              </w:rPr>
              <w:t xml:space="preserve">Keuze optie (vul in A,B of C) </w:t>
            </w:r>
          </w:p>
        </w:tc>
        <w:tc>
          <w:tcPr>
            <w:tcW w:w="846" w:type="dxa"/>
            <w:shd w:val="clear" w:color="000000" w:fill="auto"/>
            <w:hideMark/>
          </w:tcPr>
          <w:p w14:paraId="303C350F" w14:textId="77777777" w:rsidR="00257519" w:rsidRPr="00DC6252" w:rsidRDefault="00257519" w:rsidP="006C5638">
            <w:pPr>
              <w:rPr>
                <w:rFonts w:cs="Arial"/>
                <w:b/>
                <w:color w:val="000000" w:themeColor="text1"/>
                <w:sz w:val="16"/>
                <w:szCs w:val="16"/>
              </w:rPr>
            </w:pPr>
            <w:r>
              <w:rPr>
                <w:rFonts w:cs="Arial"/>
                <w:b/>
                <w:color w:val="000000" w:themeColor="text1"/>
                <w:sz w:val="16"/>
                <w:szCs w:val="16"/>
              </w:rPr>
              <w:t xml:space="preserve">Max. </w:t>
            </w:r>
            <w:r w:rsidRPr="00DC6252">
              <w:rPr>
                <w:rFonts w:cs="Arial"/>
                <w:b/>
                <w:color w:val="000000" w:themeColor="text1"/>
                <w:sz w:val="16"/>
                <w:szCs w:val="16"/>
              </w:rPr>
              <w:t>Punten</w:t>
            </w:r>
          </w:p>
        </w:tc>
      </w:tr>
      <w:tr w:rsidR="00B2620E" w:rsidRPr="00DC6252" w14:paraId="5BD9296A" w14:textId="77777777" w:rsidTr="00907DC5">
        <w:trPr>
          <w:trHeight w:val="227"/>
        </w:trPr>
        <w:tc>
          <w:tcPr>
            <w:tcW w:w="421" w:type="dxa"/>
            <w:tcBorders>
              <w:bottom w:val="single" w:sz="4" w:space="0" w:color="auto"/>
            </w:tcBorders>
            <w:shd w:val="clear" w:color="auto" w:fill="auto"/>
          </w:tcPr>
          <w:p w14:paraId="0B8550FD" w14:textId="58E5860A" w:rsidR="00B2620E" w:rsidRPr="00443AEA" w:rsidRDefault="00B2620E" w:rsidP="00B2620E">
            <w:pPr>
              <w:keepNext/>
              <w:spacing w:line="240" w:lineRule="exact"/>
              <w:rPr>
                <w:rFonts w:cs="Arial"/>
                <w:bCs/>
                <w:sz w:val="16"/>
                <w:szCs w:val="16"/>
              </w:rPr>
            </w:pPr>
            <w:r>
              <w:rPr>
                <w:rFonts w:cs="Arial"/>
                <w:bCs/>
                <w:sz w:val="16"/>
                <w:szCs w:val="16"/>
              </w:rPr>
              <w:t>90</w:t>
            </w:r>
          </w:p>
        </w:tc>
        <w:tc>
          <w:tcPr>
            <w:tcW w:w="6824" w:type="dxa"/>
            <w:tcBorders>
              <w:bottom w:val="single" w:sz="4" w:space="0" w:color="auto"/>
            </w:tcBorders>
            <w:shd w:val="clear" w:color="000000" w:fill="FFFFFF"/>
          </w:tcPr>
          <w:p w14:paraId="167D12EC" w14:textId="77777777" w:rsidR="00B2620E" w:rsidRPr="00045B2E" w:rsidRDefault="00B2620E" w:rsidP="00B2620E">
            <w:pPr>
              <w:autoSpaceDE w:val="0"/>
              <w:autoSpaceDN w:val="0"/>
              <w:adjustRightInd w:val="0"/>
              <w:spacing w:line="240" w:lineRule="auto"/>
              <w:rPr>
                <w:rFonts w:cstheme="minorHAnsi"/>
                <w:color w:val="000000"/>
                <w:sz w:val="16"/>
                <w:szCs w:val="16"/>
              </w:rPr>
            </w:pPr>
            <w:r>
              <w:rPr>
                <w:rFonts w:cstheme="minorHAnsi"/>
                <w:color w:val="000000"/>
                <w:sz w:val="16"/>
                <w:szCs w:val="16"/>
              </w:rPr>
              <w:t xml:space="preserve">De PSM-Oplossing bevat de hieronder benoemde finishing opties in </w:t>
            </w:r>
            <w:r w:rsidRPr="00045B2E">
              <w:rPr>
                <w:rFonts w:cstheme="minorHAnsi"/>
                <w:color w:val="000000"/>
                <w:sz w:val="16"/>
                <w:szCs w:val="16"/>
              </w:rPr>
              <w:t>één</w:t>
            </w:r>
            <w:r>
              <w:rPr>
                <w:rFonts w:cstheme="minorHAnsi"/>
                <w:color w:val="000000"/>
                <w:sz w:val="16"/>
                <w:szCs w:val="16"/>
              </w:rPr>
              <w:t xml:space="preserve"> van de volgende mogelijkheden</w:t>
            </w:r>
            <w:r w:rsidRPr="00045B2E">
              <w:rPr>
                <w:rFonts w:cstheme="minorHAnsi"/>
                <w:color w:val="000000"/>
                <w:sz w:val="16"/>
                <w:szCs w:val="16"/>
              </w:rPr>
              <w:t xml:space="preserve">: </w:t>
            </w:r>
          </w:p>
          <w:p w14:paraId="574BB369" w14:textId="77777777" w:rsidR="00B2620E" w:rsidRPr="00045B2E" w:rsidRDefault="00B2620E" w:rsidP="00B2620E">
            <w:pPr>
              <w:autoSpaceDE w:val="0"/>
              <w:autoSpaceDN w:val="0"/>
              <w:adjustRightInd w:val="0"/>
              <w:spacing w:line="240" w:lineRule="auto"/>
              <w:rPr>
                <w:rFonts w:cstheme="minorHAnsi"/>
                <w:color w:val="000000"/>
                <w:sz w:val="16"/>
                <w:szCs w:val="16"/>
              </w:rPr>
            </w:pPr>
          </w:p>
          <w:p w14:paraId="0E2EBA06" w14:textId="77777777" w:rsidR="00B2620E" w:rsidRPr="00812CB5" w:rsidRDefault="00B2620E" w:rsidP="00B2620E">
            <w:pPr>
              <w:autoSpaceDE w:val="0"/>
              <w:autoSpaceDN w:val="0"/>
              <w:adjustRightInd w:val="0"/>
              <w:spacing w:line="240" w:lineRule="auto"/>
              <w:rPr>
                <w:rFonts w:cstheme="minorHAnsi"/>
                <w:color w:val="000000"/>
                <w:sz w:val="16"/>
                <w:szCs w:val="16"/>
              </w:rPr>
            </w:pPr>
            <w:r>
              <w:rPr>
                <w:rFonts w:cstheme="minorHAnsi"/>
                <w:color w:val="000000"/>
                <w:sz w:val="16"/>
                <w:szCs w:val="16"/>
              </w:rPr>
              <w:t>Optie a)</w:t>
            </w:r>
            <w:r w:rsidRPr="00812CB5">
              <w:rPr>
                <w:rFonts w:cstheme="minorHAnsi"/>
                <w:color w:val="000000"/>
                <w:sz w:val="16"/>
                <w:szCs w:val="16"/>
              </w:rPr>
              <w:t xml:space="preserve"> Alle </w:t>
            </w:r>
            <w:r w:rsidRPr="00B11597">
              <w:rPr>
                <w:rFonts w:cstheme="minorHAnsi"/>
                <w:color w:val="000000"/>
                <w:sz w:val="16"/>
                <w:szCs w:val="16"/>
              </w:rPr>
              <w:t xml:space="preserve">geïnstalleerde </w:t>
            </w:r>
            <w:r w:rsidRPr="00812CB5">
              <w:rPr>
                <w:rFonts w:cstheme="minorHAnsi"/>
                <w:color w:val="000000"/>
                <w:sz w:val="16"/>
                <w:szCs w:val="16"/>
              </w:rPr>
              <w:t>finish</w:t>
            </w:r>
            <w:r>
              <w:rPr>
                <w:rFonts w:cstheme="minorHAnsi"/>
                <w:color w:val="000000"/>
                <w:sz w:val="16"/>
                <w:szCs w:val="16"/>
              </w:rPr>
              <w:t xml:space="preserve">ing </w:t>
            </w:r>
            <w:r w:rsidRPr="00812CB5">
              <w:rPr>
                <w:rFonts w:cstheme="minorHAnsi"/>
                <w:color w:val="000000"/>
                <w:sz w:val="16"/>
                <w:szCs w:val="16"/>
              </w:rPr>
              <w:t xml:space="preserve">opties van multivendor </w:t>
            </w:r>
            <w:r>
              <w:rPr>
                <w:rFonts w:cstheme="minorHAnsi"/>
                <w:color w:val="000000"/>
                <w:sz w:val="16"/>
                <w:szCs w:val="16"/>
              </w:rPr>
              <w:t xml:space="preserve">MFP’s </w:t>
            </w:r>
            <w:r w:rsidRPr="00812CB5">
              <w:rPr>
                <w:rFonts w:cstheme="minorHAnsi"/>
                <w:color w:val="000000"/>
                <w:sz w:val="16"/>
                <w:szCs w:val="16"/>
              </w:rPr>
              <w:t>worden ondersteund met gebruik van meerdere printqueues op de werkplekken;</w:t>
            </w:r>
            <w:r>
              <w:rPr>
                <w:rFonts w:cstheme="minorHAnsi"/>
                <w:color w:val="000000"/>
                <w:sz w:val="16"/>
                <w:szCs w:val="16"/>
              </w:rPr>
              <w:t xml:space="preserve"> Of,</w:t>
            </w:r>
            <w:r w:rsidRPr="00812CB5">
              <w:rPr>
                <w:rFonts w:cstheme="minorHAnsi"/>
                <w:color w:val="000000"/>
                <w:sz w:val="16"/>
                <w:szCs w:val="16"/>
              </w:rPr>
              <w:t xml:space="preserve"> </w:t>
            </w:r>
          </w:p>
          <w:p w14:paraId="31A31F25" w14:textId="77777777" w:rsidR="00B2620E" w:rsidRPr="00B11597" w:rsidRDefault="00B2620E" w:rsidP="00B2620E">
            <w:pPr>
              <w:autoSpaceDE w:val="0"/>
              <w:autoSpaceDN w:val="0"/>
              <w:adjustRightInd w:val="0"/>
              <w:spacing w:line="240" w:lineRule="auto"/>
              <w:rPr>
                <w:rFonts w:cstheme="minorHAnsi"/>
                <w:color w:val="000000"/>
                <w:sz w:val="16"/>
                <w:szCs w:val="16"/>
              </w:rPr>
            </w:pPr>
            <w:r>
              <w:rPr>
                <w:rFonts w:cstheme="minorHAnsi"/>
                <w:color w:val="000000"/>
                <w:sz w:val="16"/>
                <w:szCs w:val="16"/>
              </w:rPr>
              <w:t>Optie b)</w:t>
            </w:r>
            <w:r w:rsidRPr="00B11597">
              <w:rPr>
                <w:rFonts w:cstheme="minorHAnsi"/>
                <w:color w:val="000000"/>
                <w:sz w:val="16"/>
                <w:szCs w:val="16"/>
              </w:rPr>
              <w:t xml:space="preserve"> Alle geïnstalleerde finish</w:t>
            </w:r>
            <w:r>
              <w:rPr>
                <w:rFonts w:cstheme="minorHAnsi"/>
                <w:color w:val="000000"/>
                <w:sz w:val="16"/>
                <w:szCs w:val="16"/>
              </w:rPr>
              <w:t xml:space="preserve">ing </w:t>
            </w:r>
            <w:r w:rsidRPr="00B11597">
              <w:rPr>
                <w:rFonts w:cstheme="minorHAnsi"/>
                <w:color w:val="000000"/>
                <w:sz w:val="16"/>
                <w:szCs w:val="16"/>
              </w:rPr>
              <w:t xml:space="preserve">opties in de </w:t>
            </w:r>
            <w:r>
              <w:rPr>
                <w:rFonts w:cstheme="minorHAnsi"/>
                <w:color w:val="000000"/>
                <w:sz w:val="16"/>
                <w:szCs w:val="16"/>
              </w:rPr>
              <w:t>MFP’s</w:t>
            </w:r>
            <w:r w:rsidRPr="00B11597">
              <w:rPr>
                <w:rFonts w:cstheme="minorHAnsi"/>
                <w:color w:val="000000"/>
                <w:sz w:val="16"/>
                <w:szCs w:val="16"/>
              </w:rPr>
              <w:t xml:space="preserve"> van multivendor printers worden ondersteund</w:t>
            </w:r>
            <w:r>
              <w:rPr>
                <w:rFonts w:cstheme="minorHAnsi"/>
                <w:color w:val="000000"/>
                <w:sz w:val="16"/>
                <w:szCs w:val="16"/>
              </w:rPr>
              <w:t xml:space="preserve"> </w:t>
            </w:r>
            <w:r w:rsidRPr="00B11597">
              <w:rPr>
                <w:rFonts w:cstheme="minorHAnsi"/>
                <w:color w:val="000000"/>
                <w:sz w:val="16"/>
                <w:szCs w:val="16"/>
              </w:rPr>
              <w:t xml:space="preserve">met gebruik van één </w:t>
            </w:r>
            <w:r>
              <w:rPr>
                <w:rFonts w:cstheme="minorHAnsi"/>
                <w:color w:val="000000"/>
                <w:sz w:val="16"/>
                <w:szCs w:val="16"/>
              </w:rPr>
              <w:t>rijksbrede</w:t>
            </w:r>
            <w:r w:rsidRPr="00B11597">
              <w:rPr>
                <w:rFonts w:cstheme="minorHAnsi"/>
                <w:color w:val="000000"/>
                <w:sz w:val="16"/>
                <w:szCs w:val="16"/>
              </w:rPr>
              <w:t xml:space="preserve"> printqueue op de werkplekken.</w:t>
            </w:r>
            <w:r w:rsidRPr="00B11597">
              <w:rPr>
                <w:rFonts w:cstheme="minorHAnsi"/>
                <w:color w:val="000000"/>
                <w:sz w:val="16"/>
                <w:szCs w:val="16"/>
              </w:rPr>
              <w:tab/>
            </w:r>
          </w:p>
          <w:p w14:paraId="59EE934D" w14:textId="77777777" w:rsidR="00B2620E" w:rsidRDefault="00B2620E" w:rsidP="00B2620E">
            <w:pPr>
              <w:autoSpaceDE w:val="0"/>
              <w:autoSpaceDN w:val="0"/>
              <w:adjustRightInd w:val="0"/>
              <w:spacing w:line="240" w:lineRule="auto"/>
              <w:rPr>
                <w:rFonts w:cstheme="minorHAnsi"/>
                <w:color w:val="000000"/>
                <w:sz w:val="16"/>
                <w:szCs w:val="16"/>
              </w:rPr>
            </w:pPr>
          </w:p>
          <w:p w14:paraId="3095C80A" w14:textId="77777777" w:rsidR="00B2620E" w:rsidRDefault="00B2620E" w:rsidP="00B2620E">
            <w:pPr>
              <w:autoSpaceDE w:val="0"/>
              <w:autoSpaceDN w:val="0"/>
              <w:adjustRightInd w:val="0"/>
              <w:spacing w:line="240" w:lineRule="auto"/>
              <w:rPr>
                <w:rFonts w:cstheme="minorHAnsi"/>
                <w:color w:val="000000"/>
                <w:sz w:val="16"/>
                <w:szCs w:val="16"/>
              </w:rPr>
            </w:pPr>
            <w:r>
              <w:rPr>
                <w:rFonts w:cstheme="minorHAnsi"/>
                <w:color w:val="000000"/>
                <w:sz w:val="16"/>
                <w:szCs w:val="16"/>
              </w:rPr>
              <w:t>Onder finishing opties wordt verstaan dat een gebruikers bij een printopdracht de volgende opties mee kan geven (mits ondersteund door MFP):</w:t>
            </w:r>
          </w:p>
          <w:p w14:paraId="7D280404" w14:textId="77777777" w:rsidR="00B2620E" w:rsidRPr="00D31710" w:rsidRDefault="00B2620E" w:rsidP="00B2620E">
            <w:pPr>
              <w:pStyle w:val="Lijstalinea"/>
              <w:numPr>
                <w:ilvl w:val="0"/>
                <w:numId w:val="46"/>
              </w:numPr>
              <w:autoSpaceDE w:val="0"/>
              <w:autoSpaceDN w:val="0"/>
              <w:adjustRightInd w:val="0"/>
              <w:spacing w:line="240" w:lineRule="auto"/>
              <w:rPr>
                <w:rFonts w:cstheme="minorHAnsi"/>
                <w:color w:val="000000"/>
                <w:sz w:val="16"/>
                <w:szCs w:val="16"/>
              </w:rPr>
            </w:pPr>
            <w:r>
              <w:rPr>
                <w:rFonts w:cstheme="minorHAnsi"/>
                <w:color w:val="000000"/>
                <w:sz w:val="16"/>
                <w:szCs w:val="16"/>
              </w:rPr>
              <w:t>V</w:t>
            </w:r>
            <w:r w:rsidRPr="00D31710">
              <w:rPr>
                <w:rFonts w:cstheme="minorHAnsi"/>
                <w:color w:val="000000"/>
                <w:sz w:val="16"/>
                <w:szCs w:val="16"/>
              </w:rPr>
              <w:t>oorbedrukt briefpapier (eigenlijk keuze voor een lade),</w:t>
            </w:r>
          </w:p>
          <w:p w14:paraId="032F0C3C" w14:textId="77777777" w:rsidR="00B2620E" w:rsidRPr="00D31710" w:rsidRDefault="00B2620E" w:rsidP="00B2620E">
            <w:pPr>
              <w:pStyle w:val="Lijstalinea"/>
              <w:numPr>
                <w:ilvl w:val="0"/>
                <w:numId w:val="46"/>
              </w:numPr>
              <w:autoSpaceDE w:val="0"/>
              <w:autoSpaceDN w:val="0"/>
              <w:adjustRightInd w:val="0"/>
              <w:spacing w:line="240" w:lineRule="auto"/>
              <w:rPr>
                <w:rFonts w:cstheme="minorHAnsi"/>
                <w:color w:val="000000"/>
                <w:sz w:val="16"/>
                <w:szCs w:val="16"/>
              </w:rPr>
            </w:pPr>
            <w:r w:rsidRPr="00D31710">
              <w:rPr>
                <w:rFonts w:cstheme="minorHAnsi"/>
                <w:color w:val="000000"/>
                <w:sz w:val="16"/>
                <w:szCs w:val="16"/>
              </w:rPr>
              <w:t>Perforeren (2 of 4 gaten)</w:t>
            </w:r>
          </w:p>
          <w:p w14:paraId="3EF51A29" w14:textId="77777777" w:rsidR="00B2620E" w:rsidRPr="00D31710" w:rsidRDefault="00B2620E" w:rsidP="00B2620E">
            <w:pPr>
              <w:pStyle w:val="Lijstalinea"/>
              <w:numPr>
                <w:ilvl w:val="0"/>
                <w:numId w:val="46"/>
              </w:numPr>
              <w:autoSpaceDE w:val="0"/>
              <w:autoSpaceDN w:val="0"/>
              <w:adjustRightInd w:val="0"/>
              <w:spacing w:line="240" w:lineRule="auto"/>
              <w:rPr>
                <w:rFonts w:cstheme="minorHAnsi"/>
                <w:color w:val="000000"/>
                <w:sz w:val="16"/>
                <w:szCs w:val="16"/>
              </w:rPr>
            </w:pPr>
            <w:r w:rsidRPr="00D31710">
              <w:rPr>
                <w:rFonts w:cstheme="minorHAnsi"/>
                <w:color w:val="000000"/>
                <w:sz w:val="16"/>
                <w:szCs w:val="16"/>
              </w:rPr>
              <w:t>Nieten</w:t>
            </w:r>
          </w:p>
          <w:p w14:paraId="5BF971DC" w14:textId="77777777" w:rsidR="00B2620E" w:rsidRPr="00D31710" w:rsidRDefault="00B2620E" w:rsidP="00B2620E">
            <w:pPr>
              <w:pStyle w:val="Lijstalinea"/>
              <w:numPr>
                <w:ilvl w:val="0"/>
                <w:numId w:val="46"/>
              </w:numPr>
              <w:autoSpaceDE w:val="0"/>
              <w:autoSpaceDN w:val="0"/>
              <w:adjustRightInd w:val="0"/>
              <w:spacing w:line="240" w:lineRule="auto"/>
              <w:rPr>
                <w:rFonts w:cstheme="minorHAnsi"/>
                <w:color w:val="000000"/>
                <w:sz w:val="16"/>
                <w:szCs w:val="16"/>
              </w:rPr>
            </w:pPr>
            <w:r w:rsidRPr="00D31710">
              <w:rPr>
                <w:rFonts w:cstheme="minorHAnsi"/>
                <w:color w:val="000000"/>
                <w:sz w:val="16"/>
                <w:szCs w:val="16"/>
              </w:rPr>
              <w:t>Vouwen</w:t>
            </w:r>
          </w:p>
          <w:p w14:paraId="0B91E309" w14:textId="77777777" w:rsidR="00B2620E" w:rsidRDefault="00B2620E" w:rsidP="00B2620E">
            <w:pPr>
              <w:pStyle w:val="Lijstalinea"/>
              <w:numPr>
                <w:ilvl w:val="0"/>
                <w:numId w:val="46"/>
              </w:numPr>
              <w:autoSpaceDE w:val="0"/>
              <w:autoSpaceDN w:val="0"/>
              <w:adjustRightInd w:val="0"/>
              <w:spacing w:line="240" w:lineRule="auto"/>
              <w:rPr>
                <w:rFonts w:cstheme="minorHAnsi"/>
                <w:color w:val="000000"/>
                <w:sz w:val="16"/>
                <w:szCs w:val="16"/>
              </w:rPr>
            </w:pPr>
            <w:r w:rsidRPr="00033D0A">
              <w:rPr>
                <w:rFonts w:cstheme="minorHAnsi"/>
                <w:color w:val="000000"/>
                <w:sz w:val="16"/>
                <w:szCs w:val="16"/>
              </w:rPr>
              <w:t>Sorteren</w:t>
            </w:r>
          </w:p>
          <w:p w14:paraId="76BF8923" w14:textId="77777777" w:rsidR="00B2620E" w:rsidRPr="00045B2E" w:rsidRDefault="00B2620E" w:rsidP="00B2620E">
            <w:pPr>
              <w:autoSpaceDE w:val="0"/>
              <w:autoSpaceDN w:val="0"/>
              <w:adjustRightInd w:val="0"/>
              <w:spacing w:line="240" w:lineRule="auto"/>
              <w:rPr>
                <w:rFonts w:cstheme="minorHAnsi"/>
                <w:color w:val="000000"/>
                <w:sz w:val="16"/>
                <w:szCs w:val="16"/>
              </w:rPr>
            </w:pPr>
          </w:p>
          <w:p w14:paraId="2CFCFEC0" w14:textId="77777777" w:rsidR="00B2620E" w:rsidRDefault="00B2620E" w:rsidP="00B2620E">
            <w:pPr>
              <w:autoSpaceDE w:val="0"/>
              <w:autoSpaceDN w:val="0"/>
              <w:adjustRightInd w:val="0"/>
              <w:spacing w:line="240" w:lineRule="auto"/>
              <w:rPr>
                <w:rFonts w:cstheme="minorHAnsi"/>
                <w:color w:val="000000"/>
                <w:sz w:val="16"/>
                <w:szCs w:val="16"/>
              </w:rPr>
            </w:pPr>
            <w:r>
              <w:rPr>
                <w:rFonts w:cstheme="minorHAnsi"/>
                <w:color w:val="000000"/>
                <w:sz w:val="16"/>
                <w:szCs w:val="16"/>
              </w:rPr>
              <w:t>Voor</w:t>
            </w:r>
            <w:r w:rsidRPr="00045B2E">
              <w:rPr>
                <w:rFonts w:cstheme="minorHAnsi"/>
                <w:color w:val="000000"/>
                <w:sz w:val="16"/>
                <w:szCs w:val="16"/>
              </w:rPr>
              <w:t xml:space="preserve"> deze Wens kunnen maximaal </w:t>
            </w:r>
            <w:r>
              <w:rPr>
                <w:rFonts w:cstheme="minorHAnsi"/>
                <w:color w:val="000000"/>
                <w:sz w:val="16"/>
                <w:szCs w:val="16"/>
              </w:rPr>
              <w:t>250</w:t>
            </w:r>
            <w:r w:rsidRPr="00045B2E">
              <w:rPr>
                <w:rFonts w:cstheme="minorHAnsi"/>
                <w:color w:val="000000"/>
                <w:sz w:val="16"/>
                <w:szCs w:val="16"/>
              </w:rPr>
              <w:t xml:space="preserve"> punten worden behaald</w:t>
            </w:r>
            <w:r>
              <w:rPr>
                <w:rFonts w:cstheme="minorHAnsi"/>
                <w:color w:val="000000"/>
                <w:sz w:val="16"/>
                <w:szCs w:val="16"/>
              </w:rPr>
              <w:t>:</w:t>
            </w:r>
          </w:p>
          <w:p w14:paraId="00C5C91F" w14:textId="77777777" w:rsidR="00B2620E" w:rsidRDefault="00B2620E" w:rsidP="00B2620E">
            <w:pPr>
              <w:autoSpaceDE w:val="0"/>
              <w:autoSpaceDN w:val="0"/>
              <w:adjustRightInd w:val="0"/>
              <w:spacing w:line="240" w:lineRule="auto"/>
              <w:rPr>
                <w:rFonts w:cstheme="minorHAnsi"/>
                <w:color w:val="000000"/>
                <w:sz w:val="16"/>
                <w:szCs w:val="16"/>
              </w:rPr>
            </w:pPr>
            <w:r>
              <w:rPr>
                <w:rFonts w:cstheme="minorHAnsi"/>
                <w:color w:val="000000"/>
                <w:sz w:val="16"/>
                <w:szCs w:val="16"/>
              </w:rPr>
              <w:t>Optie a) 50</w:t>
            </w:r>
          </w:p>
          <w:p w14:paraId="3EC154AC" w14:textId="77777777" w:rsidR="00B2620E" w:rsidRDefault="00B2620E" w:rsidP="00B2620E">
            <w:pPr>
              <w:autoSpaceDE w:val="0"/>
              <w:autoSpaceDN w:val="0"/>
              <w:adjustRightInd w:val="0"/>
              <w:spacing w:line="240" w:lineRule="auto"/>
              <w:rPr>
                <w:rFonts w:cstheme="minorHAnsi"/>
                <w:color w:val="000000"/>
                <w:sz w:val="16"/>
                <w:szCs w:val="16"/>
              </w:rPr>
            </w:pPr>
            <w:r>
              <w:rPr>
                <w:rFonts w:cstheme="minorHAnsi"/>
                <w:color w:val="000000"/>
                <w:sz w:val="16"/>
                <w:szCs w:val="16"/>
              </w:rPr>
              <w:t>Optie b) 175</w:t>
            </w:r>
          </w:p>
          <w:p w14:paraId="4D70B8D6" w14:textId="0271BC27" w:rsidR="00C3295F" w:rsidRDefault="00B2620E" w:rsidP="00B2620E">
            <w:pPr>
              <w:rPr>
                <w:rFonts w:cstheme="minorHAnsi"/>
                <w:color w:val="000000"/>
                <w:sz w:val="16"/>
                <w:szCs w:val="16"/>
              </w:rPr>
            </w:pPr>
            <w:r>
              <w:rPr>
                <w:rFonts w:cstheme="minorHAnsi"/>
                <w:color w:val="000000"/>
                <w:sz w:val="16"/>
                <w:szCs w:val="16"/>
              </w:rPr>
              <w:t>Geen van de twee opties – 0 punten</w:t>
            </w:r>
            <w:r>
              <w:rPr>
                <w:rFonts w:cstheme="minorHAnsi"/>
                <w:color w:val="000000"/>
                <w:sz w:val="16"/>
                <w:szCs w:val="16"/>
              </w:rPr>
              <w:br/>
            </w:r>
            <w:r>
              <w:rPr>
                <w:rFonts w:cstheme="minorHAnsi"/>
                <w:color w:val="000000"/>
                <w:sz w:val="16"/>
                <w:szCs w:val="16"/>
              </w:rPr>
              <w:br/>
              <w:t xml:space="preserve">De wijze van toepassen van de finishing opties is gebruiksvriendelijk en beheerdersvriendelijk. Licht toe </w:t>
            </w:r>
            <w:r w:rsidR="002402AE" w:rsidRPr="002402AE">
              <w:rPr>
                <w:rFonts w:cstheme="minorHAnsi"/>
                <w:color w:val="000000"/>
                <w:sz w:val="16"/>
                <w:szCs w:val="16"/>
                <w:highlight w:val="green"/>
              </w:rPr>
              <w:t xml:space="preserve"> in een door u op te stellen Aanhangsel </w:t>
            </w:r>
            <w:r w:rsidR="002402AE">
              <w:rPr>
                <w:rFonts w:cstheme="minorHAnsi"/>
                <w:color w:val="000000"/>
                <w:sz w:val="16"/>
                <w:szCs w:val="16"/>
                <w:highlight w:val="green"/>
              </w:rPr>
              <w:t>3</w:t>
            </w:r>
            <w:r w:rsidR="002402AE" w:rsidRPr="002402AE">
              <w:rPr>
                <w:rFonts w:cstheme="minorHAnsi"/>
                <w:color w:val="000000"/>
                <w:sz w:val="16"/>
                <w:szCs w:val="16"/>
                <w:highlight w:val="green"/>
              </w:rPr>
              <w:t xml:space="preserve"> op deze Bijlage F</w:t>
            </w:r>
            <w:r w:rsidR="002402AE">
              <w:rPr>
                <w:rFonts w:cstheme="minorHAnsi"/>
                <w:color w:val="000000"/>
                <w:sz w:val="16"/>
                <w:szCs w:val="16"/>
              </w:rPr>
              <w:t xml:space="preserve"> </w:t>
            </w:r>
            <w:r>
              <w:rPr>
                <w:rFonts w:cstheme="minorHAnsi"/>
                <w:color w:val="000000"/>
                <w:sz w:val="16"/>
                <w:szCs w:val="16"/>
              </w:rPr>
              <w:t>welke inspanning de gebruiker en de beheerder moet verrichten om gebruik te maken van de finishing opties.</w:t>
            </w:r>
          </w:p>
          <w:p w14:paraId="34CEA356" w14:textId="77777777" w:rsidR="00C3295F" w:rsidRDefault="00C3295F" w:rsidP="00B2620E">
            <w:pPr>
              <w:rPr>
                <w:rFonts w:cstheme="minorHAnsi"/>
                <w:color w:val="000000"/>
                <w:sz w:val="16"/>
                <w:szCs w:val="16"/>
              </w:rPr>
            </w:pPr>
          </w:p>
          <w:p w14:paraId="19DA1CFC" w14:textId="499002F7" w:rsidR="00B2620E" w:rsidRDefault="00B2620E" w:rsidP="00B2620E">
            <w:r>
              <w:rPr>
                <w:rFonts w:cstheme="minorHAnsi"/>
                <w:color w:val="000000"/>
                <w:sz w:val="16"/>
                <w:szCs w:val="16"/>
              </w:rPr>
              <w:lastRenderedPageBreak/>
              <w:br/>
            </w:r>
            <w:r>
              <w:rPr>
                <w:rFonts w:cstheme="minorHAnsi"/>
                <w:color w:val="000000"/>
                <w:sz w:val="16"/>
                <w:szCs w:val="16"/>
              </w:rPr>
              <w:br/>
              <w:t xml:space="preserve">De toelichting wordt beoordeeld op basis van de beschreven mate van inspanning, de mate van volledigheid van de toelichting en de mate van concreetheid van de toelichting. Met </w:t>
            </w:r>
            <w:r w:rsidRPr="00CE1CC0">
              <w:rPr>
                <w:rFonts w:cstheme="minorHAnsi"/>
                <w:color w:val="000000"/>
                <w:sz w:val="16"/>
                <w:szCs w:val="16"/>
              </w:rPr>
              <w:t>de toelichting</w:t>
            </w:r>
            <w:r>
              <w:rPr>
                <w:rFonts w:cstheme="minorHAnsi"/>
                <w:color w:val="000000"/>
                <w:sz w:val="16"/>
                <w:szCs w:val="16"/>
              </w:rPr>
              <w:t xml:space="preserve"> kan maximaal 75 punten worden verdiend.</w:t>
            </w:r>
          </w:p>
          <w:p w14:paraId="4F526A01" w14:textId="5F96ADF6" w:rsidR="00B2620E" w:rsidRPr="00257519" w:rsidRDefault="00B2620E" w:rsidP="00B2620E">
            <w:pPr>
              <w:autoSpaceDE w:val="0"/>
              <w:autoSpaceDN w:val="0"/>
              <w:adjustRightInd w:val="0"/>
              <w:spacing w:line="240" w:lineRule="auto"/>
              <w:rPr>
                <w:rFonts w:cstheme="minorHAnsi"/>
                <w:color w:val="000000"/>
                <w:sz w:val="16"/>
                <w:szCs w:val="16"/>
              </w:rPr>
            </w:pPr>
            <w:r>
              <w:rPr>
                <w:rFonts w:cstheme="minorHAnsi"/>
                <w:color w:val="000000"/>
                <w:sz w:val="16"/>
                <w:szCs w:val="16"/>
              </w:rPr>
              <w:br/>
              <w:t>a) de mate van inspanning</w:t>
            </w:r>
            <w:r>
              <w:rPr>
                <w:rFonts w:cstheme="minorHAnsi"/>
                <w:color w:val="000000"/>
                <w:sz w:val="16"/>
                <w:szCs w:val="16"/>
              </w:rPr>
              <w:br/>
              <w:t>* Indien uit de toelichting blijkt dat zowel gebruiker als beheerder naar oordeel van de Aanbestedende dienst weinig inspanningen moeten verrichten om gebruik te maken van de finishing opties: 30 punten</w:t>
            </w:r>
            <w:r>
              <w:rPr>
                <w:rFonts w:cstheme="minorHAnsi"/>
                <w:color w:val="000000"/>
                <w:sz w:val="16"/>
                <w:szCs w:val="16"/>
              </w:rPr>
              <w:br/>
              <w:t>* Indien uit de toelichting blijkt dat zowel gebruiker als beheerder naar oordeel van de Aanbestedende dienst meer dan weinig maar niet onaanvaardbaar veel inspanningen moeten verrichten om gebruik te maken van de finishing opties: 15 punten</w:t>
            </w:r>
            <w:r>
              <w:rPr>
                <w:rFonts w:cstheme="minorHAnsi"/>
                <w:color w:val="000000"/>
                <w:sz w:val="16"/>
                <w:szCs w:val="16"/>
              </w:rPr>
              <w:br/>
              <w:t>* Indien uit de toelichting blijkt dat zowel gebruiker als beheerder naar oordeel van de Aanbestedende dienst onaanvaardbaar veel inspanningen moeten verrichten om gebruik te maken van de finishing opties: 0 punten</w:t>
            </w:r>
            <w:r>
              <w:rPr>
                <w:rFonts w:cstheme="minorHAnsi"/>
                <w:color w:val="000000"/>
                <w:sz w:val="16"/>
                <w:szCs w:val="16"/>
              </w:rPr>
              <w:br/>
              <w:t xml:space="preserve">b) de mate van volledigheid. </w:t>
            </w:r>
            <w:r>
              <w:rPr>
                <w:rFonts w:cstheme="minorHAnsi"/>
                <w:color w:val="000000"/>
                <w:sz w:val="16"/>
                <w:szCs w:val="16"/>
              </w:rPr>
              <w:br/>
              <w:t>* Indien alle elementen (alle finishing opties zowel vanuit gebruikers als beheerdersrol) zijn behandeld (20 punten)</w:t>
            </w:r>
            <w:r>
              <w:rPr>
                <w:rFonts w:cstheme="minorHAnsi"/>
                <w:color w:val="000000"/>
                <w:sz w:val="16"/>
                <w:szCs w:val="16"/>
              </w:rPr>
              <w:br/>
              <w:t>* Indien niet alle elementen (alle finishing opties zowel vanuit gebruikers als beheerdersrol) zijn behandeld (0 punten)</w:t>
            </w:r>
            <w:r>
              <w:rPr>
                <w:rFonts w:cstheme="minorHAnsi"/>
                <w:color w:val="000000"/>
                <w:sz w:val="16"/>
                <w:szCs w:val="16"/>
              </w:rPr>
              <w:br/>
              <w:t xml:space="preserve">c) de mate van concreetheid </w:t>
            </w:r>
            <w:r>
              <w:rPr>
                <w:rFonts w:cstheme="minorHAnsi"/>
                <w:color w:val="000000"/>
                <w:sz w:val="16"/>
                <w:szCs w:val="16"/>
              </w:rPr>
              <w:br/>
              <w:t>* Indien het plan op alle elementen voldoende concreet is (25 punten)</w:t>
            </w:r>
            <w:r>
              <w:rPr>
                <w:rFonts w:cstheme="minorHAnsi"/>
                <w:color w:val="000000"/>
                <w:sz w:val="16"/>
                <w:szCs w:val="16"/>
              </w:rPr>
              <w:br/>
              <w:t>* Indien het plan niet op alle gevraagde elementen voldoende concreet is (0 punten)</w:t>
            </w:r>
          </w:p>
        </w:tc>
        <w:tc>
          <w:tcPr>
            <w:tcW w:w="850" w:type="dxa"/>
            <w:tcBorders>
              <w:bottom w:val="single" w:sz="4" w:space="0" w:color="auto"/>
            </w:tcBorders>
            <w:shd w:val="clear" w:color="auto" w:fill="auto"/>
            <w:vAlign w:val="center"/>
          </w:tcPr>
          <w:p w14:paraId="27B97611" w14:textId="77777777" w:rsidR="00B2620E" w:rsidRPr="00443AEA" w:rsidRDefault="00B2620E" w:rsidP="00B2620E">
            <w:pPr>
              <w:keepNext/>
              <w:spacing w:line="240" w:lineRule="exact"/>
              <w:rPr>
                <w:rFonts w:cs="Arial"/>
                <w:sz w:val="16"/>
                <w:szCs w:val="16"/>
              </w:rPr>
            </w:pPr>
          </w:p>
        </w:tc>
        <w:tc>
          <w:tcPr>
            <w:tcW w:w="846" w:type="dxa"/>
            <w:tcBorders>
              <w:bottom w:val="single" w:sz="4" w:space="0" w:color="auto"/>
            </w:tcBorders>
            <w:shd w:val="clear" w:color="auto" w:fill="auto"/>
          </w:tcPr>
          <w:p w14:paraId="10F32B84" w14:textId="0672ACBC" w:rsidR="00B2620E" w:rsidRPr="00DC6252" w:rsidRDefault="00B2620E" w:rsidP="00B2620E">
            <w:pPr>
              <w:jc w:val="center"/>
              <w:rPr>
                <w:sz w:val="16"/>
                <w:szCs w:val="16"/>
              </w:rPr>
            </w:pPr>
            <w:r>
              <w:rPr>
                <w:sz w:val="16"/>
                <w:szCs w:val="16"/>
              </w:rPr>
              <w:t>250</w:t>
            </w:r>
          </w:p>
        </w:tc>
      </w:tr>
    </w:tbl>
    <w:p w14:paraId="1DC08E1C" w14:textId="77777777" w:rsidR="00835709" w:rsidRDefault="00835709" w:rsidP="00192775">
      <w:pPr>
        <w:rPr>
          <w:b/>
        </w:rPr>
      </w:pPr>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6683"/>
        <w:gridCol w:w="850"/>
        <w:gridCol w:w="846"/>
      </w:tblGrid>
      <w:tr w:rsidR="005174AC" w:rsidRPr="00DC6252" w14:paraId="4104C91B" w14:textId="77777777" w:rsidTr="00907DC5">
        <w:trPr>
          <w:trHeight w:val="284"/>
          <w:tblHeader/>
        </w:trPr>
        <w:tc>
          <w:tcPr>
            <w:tcW w:w="562" w:type="dxa"/>
            <w:shd w:val="clear" w:color="000000" w:fill="auto"/>
            <w:noWrap/>
            <w:vAlign w:val="center"/>
            <w:hideMark/>
          </w:tcPr>
          <w:p w14:paraId="36F86F30" w14:textId="77777777" w:rsidR="005174AC" w:rsidRPr="00DC6252" w:rsidRDefault="005174AC" w:rsidP="006C5638">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683" w:type="dxa"/>
            <w:shd w:val="clear" w:color="000000" w:fill="auto"/>
            <w:vAlign w:val="center"/>
            <w:hideMark/>
          </w:tcPr>
          <w:p w14:paraId="73CE5DAD" w14:textId="77777777" w:rsidR="005174AC" w:rsidRPr="00DC6252" w:rsidRDefault="005174AC" w:rsidP="006C5638">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4EEC9C80" w14:textId="07C9F55A" w:rsidR="005174AC" w:rsidRPr="00DC6252" w:rsidRDefault="005174AC" w:rsidP="006C5638">
            <w:pPr>
              <w:jc w:val="center"/>
              <w:rPr>
                <w:rFonts w:cs="Arial"/>
                <w:b/>
                <w:color w:val="000000" w:themeColor="text1"/>
                <w:sz w:val="16"/>
                <w:szCs w:val="16"/>
              </w:rPr>
            </w:pPr>
            <w:r>
              <w:rPr>
                <w:rFonts w:cs="Arial"/>
                <w:b/>
                <w:color w:val="000000" w:themeColor="text1"/>
                <w:sz w:val="16"/>
                <w:szCs w:val="16"/>
              </w:rPr>
              <w:t xml:space="preserve">Keuze optie (vul in A of B) </w:t>
            </w:r>
          </w:p>
        </w:tc>
        <w:tc>
          <w:tcPr>
            <w:tcW w:w="846" w:type="dxa"/>
            <w:shd w:val="clear" w:color="000000" w:fill="auto"/>
            <w:hideMark/>
          </w:tcPr>
          <w:p w14:paraId="663CAEA4" w14:textId="77777777" w:rsidR="005174AC" w:rsidRPr="00DC6252" w:rsidRDefault="005174AC" w:rsidP="006C5638">
            <w:pPr>
              <w:rPr>
                <w:rFonts w:cs="Arial"/>
                <w:b/>
                <w:color w:val="000000" w:themeColor="text1"/>
                <w:sz w:val="16"/>
                <w:szCs w:val="16"/>
              </w:rPr>
            </w:pPr>
            <w:r>
              <w:rPr>
                <w:rFonts w:cs="Arial"/>
                <w:b/>
                <w:color w:val="000000" w:themeColor="text1"/>
                <w:sz w:val="16"/>
                <w:szCs w:val="16"/>
              </w:rPr>
              <w:t xml:space="preserve">Max. </w:t>
            </w:r>
            <w:r w:rsidRPr="00DC6252">
              <w:rPr>
                <w:rFonts w:cs="Arial"/>
                <w:b/>
                <w:color w:val="000000" w:themeColor="text1"/>
                <w:sz w:val="16"/>
                <w:szCs w:val="16"/>
              </w:rPr>
              <w:t>Punten</w:t>
            </w:r>
          </w:p>
        </w:tc>
      </w:tr>
      <w:tr w:rsidR="005174AC" w:rsidRPr="00DC6252" w14:paraId="3C84A69E" w14:textId="77777777" w:rsidTr="00907DC5">
        <w:trPr>
          <w:trHeight w:val="227"/>
        </w:trPr>
        <w:tc>
          <w:tcPr>
            <w:tcW w:w="562" w:type="dxa"/>
            <w:tcBorders>
              <w:bottom w:val="single" w:sz="4" w:space="0" w:color="auto"/>
            </w:tcBorders>
            <w:shd w:val="clear" w:color="auto" w:fill="auto"/>
          </w:tcPr>
          <w:p w14:paraId="6FA3F07D" w14:textId="7C70F021" w:rsidR="005174AC" w:rsidRPr="00443AEA" w:rsidRDefault="005174AC" w:rsidP="006C5638">
            <w:pPr>
              <w:keepNext/>
              <w:spacing w:line="240" w:lineRule="exact"/>
              <w:rPr>
                <w:rFonts w:cs="Arial"/>
                <w:bCs/>
                <w:sz w:val="16"/>
                <w:szCs w:val="16"/>
              </w:rPr>
            </w:pPr>
            <w:r>
              <w:rPr>
                <w:rFonts w:cs="Arial"/>
                <w:bCs/>
                <w:sz w:val="16"/>
                <w:szCs w:val="16"/>
              </w:rPr>
              <w:t>103</w:t>
            </w:r>
          </w:p>
        </w:tc>
        <w:tc>
          <w:tcPr>
            <w:tcW w:w="6683" w:type="dxa"/>
            <w:tcBorders>
              <w:bottom w:val="single" w:sz="4" w:space="0" w:color="auto"/>
            </w:tcBorders>
            <w:shd w:val="clear" w:color="000000" w:fill="FFFFFF"/>
          </w:tcPr>
          <w:p w14:paraId="411CCC72" w14:textId="2B6DE395" w:rsidR="005174AC" w:rsidRPr="00B210B1" w:rsidRDefault="005174AC" w:rsidP="005174AC">
            <w:pPr>
              <w:autoSpaceDE w:val="0"/>
              <w:autoSpaceDN w:val="0"/>
              <w:adjustRightInd w:val="0"/>
              <w:spacing w:line="240" w:lineRule="auto"/>
              <w:rPr>
                <w:rFonts w:cstheme="minorHAnsi"/>
                <w:color w:val="000000"/>
                <w:sz w:val="16"/>
                <w:szCs w:val="16"/>
              </w:rPr>
            </w:pPr>
            <w:r w:rsidRPr="00B210B1">
              <w:rPr>
                <w:rFonts w:cstheme="minorHAnsi"/>
                <w:color w:val="000000"/>
                <w:sz w:val="16"/>
                <w:szCs w:val="16"/>
              </w:rPr>
              <w:t xml:space="preserve">Opdrachtnemer </w:t>
            </w:r>
            <w:r>
              <w:rPr>
                <w:rFonts w:cstheme="minorHAnsi"/>
                <w:color w:val="000000"/>
                <w:sz w:val="16"/>
                <w:szCs w:val="16"/>
              </w:rPr>
              <w:t xml:space="preserve">biedt </w:t>
            </w:r>
            <w:r w:rsidRPr="00B210B1">
              <w:rPr>
                <w:rFonts w:cstheme="minorHAnsi"/>
                <w:color w:val="000000"/>
                <w:sz w:val="16"/>
                <w:szCs w:val="16"/>
              </w:rPr>
              <w:t xml:space="preserve">naast mail2print nog </w:t>
            </w:r>
            <w:r>
              <w:rPr>
                <w:rFonts w:cstheme="minorHAnsi"/>
                <w:color w:val="000000"/>
                <w:sz w:val="16"/>
                <w:szCs w:val="16"/>
              </w:rPr>
              <w:t xml:space="preserve">één of meerdere </w:t>
            </w:r>
            <w:r w:rsidRPr="00B210B1">
              <w:rPr>
                <w:rFonts w:cstheme="minorHAnsi"/>
                <w:color w:val="000000"/>
                <w:sz w:val="16"/>
                <w:szCs w:val="16"/>
              </w:rPr>
              <w:t>ontgrendelingsmethode</w:t>
            </w:r>
            <w:r>
              <w:rPr>
                <w:rFonts w:cstheme="minorHAnsi"/>
                <w:color w:val="000000"/>
                <w:sz w:val="16"/>
                <w:szCs w:val="16"/>
              </w:rPr>
              <w:t>s</w:t>
            </w:r>
            <w:r w:rsidRPr="00B210B1">
              <w:rPr>
                <w:rFonts w:cstheme="minorHAnsi"/>
                <w:color w:val="000000"/>
                <w:sz w:val="16"/>
                <w:szCs w:val="16"/>
              </w:rPr>
              <w:t xml:space="preserve"> voor </w:t>
            </w:r>
            <w:r>
              <w:rPr>
                <w:rFonts w:cstheme="minorHAnsi"/>
                <w:color w:val="000000"/>
                <w:sz w:val="16"/>
                <w:szCs w:val="16"/>
              </w:rPr>
              <w:t>Gastprinten</w:t>
            </w:r>
            <w:r w:rsidRPr="00B210B1">
              <w:rPr>
                <w:rFonts w:cstheme="minorHAnsi"/>
                <w:color w:val="000000"/>
                <w:sz w:val="16"/>
                <w:szCs w:val="16"/>
              </w:rPr>
              <w:t>.</w:t>
            </w:r>
            <w:r>
              <w:rPr>
                <w:rFonts w:cstheme="minorHAnsi"/>
                <w:color w:val="000000"/>
                <w:sz w:val="16"/>
                <w:szCs w:val="16"/>
              </w:rPr>
              <w:t xml:space="preserve"> Geef in </w:t>
            </w:r>
            <w:r w:rsidRPr="00F911C4">
              <w:rPr>
                <w:rFonts w:cstheme="minorHAnsi"/>
                <w:color w:val="000000"/>
                <w:sz w:val="16"/>
                <w:szCs w:val="16"/>
                <w:highlight w:val="green"/>
              </w:rPr>
              <w:t>Aanhangsel</w:t>
            </w:r>
            <w:r w:rsidRPr="00EB3A83">
              <w:rPr>
                <w:rFonts w:cstheme="minorHAnsi"/>
                <w:color w:val="000000"/>
                <w:sz w:val="16"/>
                <w:szCs w:val="16"/>
                <w:highlight w:val="green"/>
              </w:rPr>
              <w:t xml:space="preserve"> </w:t>
            </w:r>
            <w:r w:rsidR="00EB3A83" w:rsidRPr="00EB3A83">
              <w:rPr>
                <w:rFonts w:cstheme="minorHAnsi"/>
                <w:color w:val="000000"/>
                <w:sz w:val="16"/>
                <w:szCs w:val="16"/>
                <w:highlight w:val="green"/>
              </w:rPr>
              <w:t>4</w:t>
            </w:r>
            <w:r>
              <w:rPr>
                <w:rFonts w:cstheme="minorHAnsi"/>
                <w:color w:val="000000"/>
                <w:sz w:val="16"/>
                <w:szCs w:val="16"/>
              </w:rPr>
              <w:t xml:space="preserve"> van Bijlage F een toelichting op </w:t>
            </w:r>
            <w:r w:rsidRPr="00B210B1">
              <w:rPr>
                <w:rFonts w:cstheme="minorHAnsi"/>
                <w:color w:val="000000"/>
                <w:sz w:val="16"/>
                <w:szCs w:val="16"/>
              </w:rPr>
              <w:t>deze ontgrendelingsmethode</w:t>
            </w:r>
            <w:r>
              <w:rPr>
                <w:rFonts w:cstheme="minorHAnsi"/>
                <w:color w:val="000000"/>
                <w:sz w:val="16"/>
                <w:szCs w:val="16"/>
              </w:rPr>
              <w:t>(s).</w:t>
            </w:r>
          </w:p>
          <w:p w14:paraId="08DC1A3E" w14:textId="77777777" w:rsidR="005174AC" w:rsidRPr="00B210B1" w:rsidRDefault="005174AC" w:rsidP="005174AC">
            <w:pPr>
              <w:autoSpaceDE w:val="0"/>
              <w:autoSpaceDN w:val="0"/>
              <w:adjustRightInd w:val="0"/>
              <w:spacing w:line="240" w:lineRule="auto"/>
              <w:rPr>
                <w:rFonts w:cstheme="minorHAnsi"/>
                <w:color w:val="000000"/>
                <w:sz w:val="16"/>
                <w:szCs w:val="16"/>
              </w:rPr>
            </w:pPr>
            <w:r>
              <w:rPr>
                <w:rFonts w:cstheme="minorHAnsi"/>
                <w:color w:val="000000"/>
                <w:sz w:val="16"/>
                <w:szCs w:val="16"/>
              </w:rPr>
              <w:t>Het is aan Opdrachtgever te besluiten of en welke van de aanvullend genoemde ontgrendelingsmethode alsdan gehanteerd wordt.</w:t>
            </w:r>
          </w:p>
          <w:p w14:paraId="7EE7746B" w14:textId="77777777" w:rsidR="005174AC" w:rsidRPr="00B210B1" w:rsidRDefault="005174AC" w:rsidP="005174AC">
            <w:pPr>
              <w:autoSpaceDE w:val="0"/>
              <w:autoSpaceDN w:val="0"/>
              <w:adjustRightInd w:val="0"/>
              <w:spacing w:line="240" w:lineRule="auto"/>
              <w:rPr>
                <w:rFonts w:cstheme="minorHAnsi"/>
                <w:color w:val="000000"/>
                <w:sz w:val="16"/>
                <w:szCs w:val="16"/>
              </w:rPr>
            </w:pPr>
            <w:r w:rsidRPr="00B210B1">
              <w:rPr>
                <w:rFonts w:cstheme="minorHAnsi"/>
                <w:color w:val="000000"/>
                <w:sz w:val="16"/>
                <w:szCs w:val="16"/>
              </w:rPr>
              <w:t>Opdrachtnemer biedt deze functionaliteit:</w:t>
            </w:r>
          </w:p>
          <w:p w14:paraId="106A1A0B" w14:textId="386AE7B4" w:rsidR="005174AC" w:rsidRPr="00B210B1" w:rsidRDefault="005174AC" w:rsidP="005174AC">
            <w:pPr>
              <w:autoSpaceDE w:val="0"/>
              <w:autoSpaceDN w:val="0"/>
              <w:adjustRightInd w:val="0"/>
              <w:spacing w:line="240" w:lineRule="auto"/>
              <w:rPr>
                <w:rFonts w:cstheme="minorHAnsi"/>
                <w:color w:val="000000"/>
                <w:sz w:val="16"/>
                <w:szCs w:val="16"/>
              </w:rPr>
            </w:pPr>
            <w:r>
              <w:rPr>
                <w:rFonts w:cstheme="minorHAnsi"/>
                <w:color w:val="000000"/>
                <w:sz w:val="16"/>
                <w:szCs w:val="16"/>
              </w:rPr>
              <w:t xml:space="preserve">Optie A) </w:t>
            </w:r>
            <w:r w:rsidRPr="00B210B1">
              <w:rPr>
                <w:rFonts w:cstheme="minorHAnsi"/>
                <w:color w:val="000000"/>
                <w:sz w:val="16"/>
                <w:szCs w:val="16"/>
              </w:rPr>
              <w:t>Ja</w:t>
            </w:r>
            <w:r w:rsidR="00197A4E">
              <w:rPr>
                <w:rFonts w:cstheme="minorHAnsi"/>
                <w:color w:val="000000"/>
                <w:sz w:val="16"/>
                <w:szCs w:val="16"/>
              </w:rPr>
              <w:t xml:space="preserve"> en toelichting ingediend</w:t>
            </w:r>
            <w:r w:rsidRPr="00B210B1">
              <w:rPr>
                <w:rFonts w:cstheme="minorHAnsi"/>
                <w:color w:val="000000"/>
                <w:sz w:val="16"/>
                <w:szCs w:val="16"/>
              </w:rPr>
              <w:t xml:space="preserve">- </w:t>
            </w:r>
            <w:r>
              <w:rPr>
                <w:rFonts w:cstheme="minorHAnsi"/>
                <w:color w:val="000000"/>
                <w:sz w:val="16"/>
                <w:szCs w:val="16"/>
              </w:rPr>
              <w:t>125</w:t>
            </w:r>
            <w:r w:rsidRPr="00B210B1">
              <w:rPr>
                <w:rFonts w:cstheme="minorHAnsi"/>
                <w:color w:val="000000"/>
                <w:sz w:val="16"/>
                <w:szCs w:val="16"/>
              </w:rPr>
              <w:t xml:space="preserve"> punten</w:t>
            </w:r>
          </w:p>
          <w:p w14:paraId="10409114" w14:textId="2511BD79" w:rsidR="005174AC" w:rsidRPr="00257519" w:rsidRDefault="005174AC" w:rsidP="005174AC">
            <w:pPr>
              <w:autoSpaceDE w:val="0"/>
              <w:autoSpaceDN w:val="0"/>
              <w:adjustRightInd w:val="0"/>
              <w:spacing w:line="240" w:lineRule="auto"/>
              <w:rPr>
                <w:rFonts w:cstheme="minorHAnsi"/>
                <w:color w:val="000000"/>
                <w:sz w:val="16"/>
                <w:szCs w:val="16"/>
              </w:rPr>
            </w:pPr>
            <w:r>
              <w:rPr>
                <w:rFonts w:cstheme="minorHAnsi"/>
                <w:color w:val="000000"/>
                <w:sz w:val="16"/>
                <w:szCs w:val="16"/>
              </w:rPr>
              <w:t xml:space="preserve">Optie B) </w:t>
            </w:r>
            <w:r w:rsidRPr="00B210B1">
              <w:rPr>
                <w:rFonts w:cstheme="minorHAnsi"/>
                <w:color w:val="000000"/>
                <w:sz w:val="16"/>
                <w:szCs w:val="16"/>
              </w:rPr>
              <w:t>Nee- 0 punten</w:t>
            </w:r>
          </w:p>
        </w:tc>
        <w:tc>
          <w:tcPr>
            <w:tcW w:w="850" w:type="dxa"/>
            <w:tcBorders>
              <w:bottom w:val="single" w:sz="4" w:space="0" w:color="auto"/>
            </w:tcBorders>
            <w:shd w:val="clear" w:color="auto" w:fill="auto"/>
            <w:vAlign w:val="center"/>
          </w:tcPr>
          <w:p w14:paraId="180A600B" w14:textId="77777777" w:rsidR="005174AC" w:rsidRPr="00443AEA" w:rsidRDefault="005174AC" w:rsidP="006C5638">
            <w:pPr>
              <w:keepNext/>
              <w:spacing w:line="240" w:lineRule="exact"/>
              <w:rPr>
                <w:rFonts w:cs="Arial"/>
                <w:sz w:val="16"/>
                <w:szCs w:val="16"/>
              </w:rPr>
            </w:pPr>
          </w:p>
        </w:tc>
        <w:tc>
          <w:tcPr>
            <w:tcW w:w="846" w:type="dxa"/>
            <w:tcBorders>
              <w:bottom w:val="single" w:sz="4" w:space="0" w:color="auto"/>
            </w:tcBorders>
            <w:shd w:val="clear" w:color="auto" w:fill="auto"/>
          </w:tcPr>
          <w:p w14:paraId="61134D2D" w14:textId="5986F5EF" w:rsidR="005174AC" w:rsidRPr="00DC6252" w:rsidRDefault="008C085F" w:rsidP="006C5638">
            <w:pPr>
              <w:jc w:val="center"/>
              <w:rPr>
                <w:sz w:val="16"/>
                <w:szCs w:val="16"/>
              </w:rPr>
            </w:pPr>
            <w:r>
              <w:rPr>
                <w:sz w:val="16"/>
                <w:szCs w:val="16"/>
              </w:rPr>
              <w:t>125</w:t>
            </w:r>
          </w:p>
        </w:tc>
      </w:tr>
    </w:tbl>
    <w:p w14:paraId="1BFB9ED6" w14:textId="77777777" w:rsidR="00835709" w:rsidRDefault="00835709" w:rsidP="00192775">
      <w:pPr>
        <w:rPr>
          <w:b/>
        </w:rPr>
      </w:pPr>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6683"/>
        <w:gridCol w:w="850"/>
        <w:gridCol w:w="846"/>
      </w:tblGrid>
      <w:tr w:rsidR="00BE71DB" w:rsidRPr="00DC6252" w14:paraId="32DF9984" w14:textId="77777777" w:rsidTr="00907DC5">
        <w:trPr>
          <w:trHeight w:val="284"/>
          <w:tblHeader/>
        </w:trPr>
        <w:tc>
          <w:tcPr>
            <w:tcW w:w="562" w:type="dxa"/>
            <w:shd w:val="clear" w:color="000000" w:fill="auto"/>
            <w:noWrap/>
            <w:vAlign w:val="center"/>
            <w:hideMark/>
          </w:tcPr>
          <w:p w14:paraId="0016723A" w14:textId="77777777" w:rsidR="00BE71DB" w:rsidRPr="00DC6252" w:rsidRDefault="00BE71DB" w:rsidP="006C5638">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683" w:type="dxa"/>
            <w:shd w:val="clear" w:color="000000" w:fill="auto"/>
            <w:vAlign w:val="center"/>
            <w:hideMark/>
          </w:tcPr>
          <w:p w14:paraId="7828D357" w14:textId="77777777" w:rsidR="00BE71DB" w:rsidRPr="00DC6252" w:rsidRDefault="00BE71DB" w:rsidP="006C5638">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51409A41" w14:textId="77777777" w:rsidR="00BE71DB" w:rsidRPr="00DC6252" w:rsidRDefault="00BE71DB" w:rsidP="006C5638">
            <w:pPr>
              <w:jc w:val="center"/>
              <w:rPr>
                <w:rFonts w:cs="Arial"/>
                <w:b/>
                <w:color w:val="000000" w:themeColor="text1"/>
                <w:sz w:val="16"/>
                <w:szCs w:val="16"/>
              </w:rPr>
            </w:pPr>
            <w:r>
              <w:rPr>
                <w:rFonts w:cs="Arial"/>
                <w:b/>
                <w:color w:val="000000" w:themeColor="text1"/>
                <w:sz w:val="16"/>
                <w:szCs w:val="16"/>
              </w:rPr>
              <w:t xml:space="preserve">Keuze optie (vul in A of B) </w:t>
            </w:r>
          </w:p>
        </w:tc>
        <w:tc>
          <w:tcPr>
            <w:tcW w:w="846" w:type="dxa"/>
            <w:shd w:val="clear" w:color="000000" w:fill="auto"/>
            <w:hideMark/>
          </w:tcPr>
          <w:p w14:paraId="366A9B96" w14:textId="77777777" w:rsidR="00BE71DB" w:rsidRPr="00DC6252" w:rsidRDefault="00BE71DB" w:rsidP="006C5638">
            <w:pPr>
              <w:rPr>
                <w:rFonts w:cs="Arial"/>
                <w:b/>
                <w:color w:val="000000" w:themeColor="text1"/>
                <w:sz w:val="16"/>
                <w:szCs w:val="16"/>
              </w:rPr>
            </w:pPr>
            <w:r>
              <w:rPr>
                <w:rFonts w:cs="Arial"/>
                <w:b/>
                <w:color w:val="000000" w:themeColor="text1"/>
                <w:sz w:val="16"/>
                <w:szCs w:val="16"/>
              </w:rPr>
              <w:t xml:space="preserve">Max. </w:t>
            </w:r>
            <w:r w:rsidRPr="00DC6252">
              <w:rPr>
                <w:rFonts w:cs="Arial"/>
                <w:b/>
                <w:color w:val="000000" w:themeColor="text1"/>
                <w:sz w:val="16"/>
                <w:szCs w:val="16"/>
              </w:rPr>
              <w:t>Punten</w:t>
            </w:r>
          </w:p>
        </w:tc>
      </w:tr>
      <w:tr w:rsidR="00BE71DB" w:rsidRPr="00DC6252" w14:paraId="3540052D" w14:textId="77777777" w:rsidTr="00907DC5">
        <w:trPr>
          <w:trHeight w:val="227"/>
        </w:trPr>
        <w:tc>
          <w:tcPr>
            <w:tcW w:w="562" w:type="dxa"/>
            <w:tcBorders>
              <w:bottom w:val="single" w:sz="4" w:space="0" w:color="auto"/>
            </w:tcBorders>
            <w:shd w:val="clear" w:color="auto" w:fill="auto"/>
          </w:tcPr>
          <w:p w14:paraId="4711367E" w14:textId="105BA93B" w:rsidR="00BE71DB" w:rsidRPr="00443AEA" w:rsidRDefault="00BE71DB" w:rsidP="006C5638">
            <w:pPr>
              <w:keepNext/>
              <w:spacing w:line="240" w:lineRule="exact"/>
              <w:rPr>
                <w:rFonts w:cs="Arial"/>
                <w:bCs/>
                <w:sz w:val="16"/>
                <w:szCs w:val="16"/>
              </w:rPr>
            </w:pPr>
            <w:r>
              <w:rPr>
                <w:rFonts w:cs="Arial"/>
                <w:bCs/>
                <w:sz w:val="16"/>
                <w:szCs w:val="16"/>
              </w:rPr>
              <w:t>117</w:t>
            </w:r>
          </w:p>
        </w:tc>
        <w:tc>
          <w:tcPr>
            <w:tcW w:w="6683" w:type="dxa"/>
            <w:tcBorders>
              <w:bottom w:val="single" w:sz="4" w:space="0" w:color="auto"/>
            </w:tcBorders>
            <w:shd w:val="clear" w:color="000000" w:fill="FFFFFF"/>
          </w:tcPr>
          <w:p w14:paraId="7B217E09" w14:textId="46F25CD4" w:rsidR="00BE71DB" w:rsidRPr="00D3319E" w:rsidRDefault="00BE71DB" w:rsidP="00BE71DB">
            <w:pPr>
              <w:pStyle w:val="INKStandaard"/>
              <w:rPr>
                <w:rFonts w:ascii="Verdana" w:eastAsia="Times New Roman" w:hAnsi="Verdana" w:cstheme="minorHAnsi"/>
                <w:color w:val="000000"/>
                <w:spacing w:val="0"/>
                <w:sz w:val="16"/>
                <w:szCs w:val="16"/>
              </w:rPr>
            </w:pPr>
            <w:r w:rsidRPr="00D3319E">
              <w:rPr>
                <w:rFonts w:ascii="Verdana" w:eastAsia="Times New Roman" w:hAnsi="Verdana" w:cstheme="minorHAnsi"/>
                <w:color w:val="000000"/>
                <w:spacing w:val="0"/>
                <w:sz w:val="16"/>
                <w:szCs w:val="16"/>
              </w:rPr>
              <w:t>Geef aan</w:t>
            </w:r>
            <w:r>
              <w:rPr>
                <w:rFonts w:ascii="Verdana" w:eastAsia="Times New Roman" w:hAnsi="Verdana" w:cstheme="minorHAnsi"/>
                <w:color w:val="000000"/>
                <w:spacing w:val="0"/>
                <w:sz w:val="16"/>
                <w:szCs w:val="16"/>
              </w:rPr>
              <w:t xml:space="preserve"> of, en zo ja</w:t>
            </w:r>
            <w:r w:rsidRPr="00D3319E">
              <w:rPr>
                <w:rFonts w:ascii="Verdana" w:eastAsia="Times New Roman" w:hAnsi="Verdana" w:cstheme="minorHAnsi"/>
                <w:color w:val="000000"/>
                <w:spacing w:val="0"/>
                <w:sz w:val="16"/>
                <w:szCs w:val="16"/>
              </w:rPr>
              <w:t xml:space="preserve"> hoe en wanneer</w:t>
            </w:r>
            <w:r w:rsidR="00EB3A83" w:rsidRPr="002402AE">
              <w:rPr>
                <w:rFonts w:cstheme="minorHAnsi"/>
                <w:color w:val="000000"/>
                <w:sz w:val="16"/>
                <w:szCs w:val="16"/>
                <w:highlight w:val="green"/>
              </w:rPr>
              <w:t xml:space="preserve"> </w:t>
            </w:r>
            <w:r w:rsidR="00EB3A83">
              <w:rPr>
                <w:rFonts w:cstheme="minorHAnsi"/>
                <w:color w:val="000000"/>
                <w:sz w:val="16"/>
                <w:szCs w:val="16"/>
                <w:highlight w:val="green"/>
              </w:rPr>
              <w:t>(</w:t>
            </w:r>
            <w:r w:rsidR="00EB3A83" w:rsidRPr="002402AE">
              <w:rPr>
                <w:rFonts w:cstheme="minorHAnsi"/>
                <w:color w:val="000000"/>
                <w:sz w:val="16"/>
                <w:szCs w:val="16"/>
                <w:highlight w:val="green"/>
              </w:rPr>
              <w:t xml:space="preserve">in een door u op te stellen Aanhangsel </w:t>
            </w:r>
            <w:r w:rsidR="00EB3A83">
              <w:rPr>
                <w:rFonts w:cstheme="minorHAnsi"/>
                <w:color w:val="000000"/>
                <w:sz w:val="16"/>
                <w:szCs w:val="16"/>
                <w:highlight w:val="green"/>
              </w:rPr>
              <w:t>5</w:t>
            </w:r>
            <w:r w:rsidR="00EB3A83" w:rsidRPr="002402AE">
              <w:rPr>
                <w:rFonts w:cstheme="minorHAnsi"/>
                <w:color w:val="000000"/>
                <w:sz w:val="16"/>
                <w:szCs w:val="16"/>
                <w:highlight w:val="green"/>
              </w:rPr>
              <w:t xml:space="preserve"> op deze Bijlage F</w:t>
            </w:r>
            <w:r w:rsidR="00EB3A83">
              <w:rPr>
                <w:rFonts w:cstheme="minorHAnsi"/>
                <w:color w:val="000000"/>
                <w:sz w:val="16"/>
                <w:szCs w:val="16"/>
              </w:rPr>
              <w:t>)</w:t>
            </w:r>
            <w:r>
              <w:rPr>
                <w:rFonts w:ascii="Verdana" w:eastAsia="Times New Roman" w:hAnsi="Verdana" w:cstheme="minorHAnsi"/>
                <w:color w:val="000000"/>
                <w:spacing w:val="0"/>
                <w:sz w:val="16"/>
                <w:szCs w:val="16"/>
              </w:rPr>
              <w:t>,</w:t>
            </w:r>
            <w:r w:rsidRPr="00D3319E">
              <w:rPr>
                <w:rFonts w:ascii="Verdana" w:eastAsia="Times New Roman" w:hAnsi="Verdana" w:cstheme="minorHAnsi"/>
                <w:color w:val="000000"/>
                <w:spacing w:val="0"/>
                <w:sz w:val="16"/>
                <w:szCs w:val="16"/>
              </w:rPr>
              <w:t xml:space="preserve"> de Opdrachtgever in staat wordt gesteld om nieuwe versies van de</w:t>
            </w:r>
            <w:r>
              <w:rPr>
                <w:rFonts w:ascii="Verdana" w:eastAsia="Times New Roman" w:hAnsi="Verdana" w:cstheme="minorHAnsi"/>
                <w:color w:val="000000"/>
                <w:spacing w:val="0"/>
                <w:sz w:val="16"/>
                <w:szCs w:val="16"/>
              </w:rPr>
              <w:t xml:space="preserve"> PSM-Oplossing</w:t>
            </w:r>
            <w:r w:rsidRPr="00D3319E">
              <w:rPr>
                <w:rFonts w:ascii="Verdana" w:eastAsia="Times New Roman" w:hAnsi="Verdana" w:cstheme="minorHAnsi"/>
                <w:color w:val="000000"/>
                <w:spacing w:val="0"/>
                <w:sz w:val="16"/>
                <w:szCs w:val="16"/>
              </w:rPr>
              <w:t xml:space="preserve"> buiten de productieomgeving te testen</w:t>
            </w:r>
            <w:r>
              <w:rPr>
                <w:rFonts w:ascii="Verdana" w:eastAsia="Times New Roman" w:hAnsi="Verdana" w:cstheme="minorHAnsi"/>
                <w:color w:val="000000"/>
                <w:spacing w:val="0"/>
                <w:sz w:val="16"/>
                <w:szCs w:val="16"/>
              </w:rPr>
              <w:t xml:space="preserve"> (zogenaamde Beta-programma)</w:t>
            </w:r>
            <w:r w:rsidRPr="00D3319E">
              <w:rPr>
                <w:rFonts w:ascii="Verdana" w:eastAsia="Times New Roman" w:hAnsi="Verdana" w:cstheme="minorHAnsi"/>
                <w:color w:val="000000"/>
                <w:spacing w:val="0"/>
                <w:sz w:val="16"/>
                <w:szCs w:val="16"/>
              </w:rPr>
              <w:t xml:space="preserve">?   </w:t>
            </w:r>
          </w:p>
          <w:p w14:paraId="4EED1A73" w14:textId="77777777" w:rsidR="00BE71DB" w:rsidRPr="00D3319E" w:rsidRDefault="00BE71DB" w:rsidP="00BE71DB">
            <w:pPr>
              <w:pStyle w:val="INKStandaard"/>
              <w:rPr>
                <w:rFonts w:ascii="Verdana" w:eastAsia="Times New Roman" w:hAnsi="Verdana" w:cstheme="minorHAnsi"/>
                <w:color w:val="000000"/>
                <w:spacing w:val="0"/>
                <w:sz w:val="16"/>
                <w:szCs w:val="16"/>
              </w:rPr>
            </w:pPr>
          </w:p>
          <w:p w14:paraId="791C9F4A" w14:textId="77777777" w:rsidR="00BE71DB" w:rsidRPr="00D3319E" w:rsidRDefault="00BE71DB" w:rsidP="00BE71DB">
            <w:pPr>
              <w:pStyle w:val="INKStandaard"/>
              <w:rPr>
                <w:rFonts w:ascii="Verdana" w:eastAsia="Times New Roman" w:hAnsi="Verdana" w:cstheme="minorHAnsi"/>
                <w:color w:val="000000"/>
                <w:spacing w:val="0"/>
                <w:sz w:val="16"/>
                <w:szCs w:val="16"/>
              </w:rPr>
            </w:pPr>
            <w:r w:rsidRPr="00D3319E">
              <w:rPr>
                <w:rFonts w:ascii="Verdana" w:eastAsia="Times New Roman" w:hAnsi="Verdana" w:cstheme="minorHAnsi"/>
                <w:color w:val="000000"/>
                <w:spacing w:val="0"/>
                <w:sz w:val="16"/>
                <w:szCs w:val="16"/>
              </w:rPr>
              <w:t>Indien Opdrachtnemer een Betaprogramma heeft voor nieuwe releases dan zou Opdrachtgever hieraan graag deelnemen.</w:t>
            </w:r>
          </w:p>
          <w:p w14:paraId="5A17E134" w14:textId="77777777" w:rsidR="00BE71DB" w:rsidRPr="00D3319E" w:rsidRDefault="00BE71DB" w:rsidP="00BE71DB">
            <w:pPr>
              <w:pStyle w:val="INKStandaard"/>
              <w:rPr>
                <w:rFonts w:ascii="Verdana" w:eastAsia="Times New Roman" w:hAnsi="Verdana" w:cstheme="minorHAnsi"/>
                <w:color w:val="000000"/>
                <w:spacing w:val="0"/>
                <w:sz w:val="16"/>
                <w:szCs w:val="16"/>
              </w:rPr>
            </w:pPr>
            <w:r w:rsidRPr="00D3319E">
              <w:rPr>
                <w:rFonts w:ascii="Verdana" w:eastAsia="Times New Roman" w:hAnsi="Verdana" w:cstheme="minorHAnsi"/>
                <w:color w:val="000000"/>
                <w:spacing w:val="0"/>
                <w:sz w:val="16"/>
                <w:szCs w:val="16"/>
              </w:rPr>
              <w:t>Het doel van de Opdrachtgever is om met het Betaprogramma ervaring op te doen met nieuwe functionaliteit of gewijzigde functionaliteit. Na acceptatie van de Opdrachtgever kan dit in productie worden uitgerold.</w:t>
            </w:r>
          </w:p>
          <w:p w14:paraId="3F221181" w14:textId="77777777" w:rsidR="00BE71DB" w:rsidRPr="00D3319E" w:rsidRDefault="00BE71DB" w:rsidP="00BE71DB">
            <w:pPr>
              <w:pStyle w:val="INKStandaard"/>
              <w:rPr>
                <w:rFonts w:ascii="Verdana" w:eastAsia="Times New Roman" w:hAnsi="Verdana" w:cstheme="minorHAnsi"/>
                <w:color w:val="000000"/>
                <w:spacing w:val="0"/>
                <w:sz w:val="16"/>
                <w:szCs w:val="16"/>
              </w:rPr>
            </w:pPr>
          </w:p>
          <w:p w14:paraId="19064514" w14:textId="77777777" w:rsidR="00BE71DB" w:rsidRDefault="00BE71DB" w:rsidP="00BE71DB">
            <w:pPr>
              <w:autoSpaceDE w:val="0"/>
              <w:autoSpaceDN w:val="0"/>
              <w:adjustRightInd w:val="0"/>
              <w:spacing w:line="240" w:lineRule="auto"/>
              <w:rPr>
                <w:rFonts w:cstheme="minorHAnsi"/>
                <w:color w:val="000000"/>
                <w:sz w:val="16"/>
                <w:szCs w:val="16"/>
              </w:rPr>
            </w:pPr>
            <w:bookmarkStart w:id="7" w:name="OLE_LINK5"/>
            <w:bookmarkStart w:id="8" w:name="OLE_LINK6"/>
            <w:r>
              <w:rPr>
                <w:rFonts w:cstheme="minorHAnsi"/>
                <w:color w:val="000000"/>
                <w:sz w:val="16"/>
                <w:szCs w:val="16"/>
              </w:rPr>
              <w:t>De volgende punten zijn te behalen bij deze wens:</w:t>
            </w:r>
          </w:p>
          <w:p w14:paraId="2094C11F" w14:textId="10D8D5B4" w:rsidR="00BE71DB" w:rsidRDefault="00BE71DB" w:rsidP="00BE71DB">
            <w:pPr>
              <w:autoSpaceDE w:val="0"/>
              <w:autoSpaceDN w:val="0"/>
              <w:adjustRightInd w:val="0"/>
              <w:spacing w:line="240" w:lineRule="auto"/>
              <w:rPr>
                <w:rFonts w:cstheme="minorHAnsi"/>
                <w:color w:val="000000"/>
                <w:sz w:val="16"/>
                <w:szCs w:val="16"/>
              </w:rPr>
            </w:pPr>
            <w:r>
              <w:rPr>
                <w:rFonts w:cstheme="minorHAnsi"/>
                <w:color w:val="000000"/>
                <w:sz w:val="16"/>
                <w:szCs w:val="16"/>
              </w:rPr>
              <w:t>Optie A) Ja- 200 punten</w:t>
            </w:r>
          </w:p>
          <w:p w14:paraId="05C1863A" w14:textId="4A9CF20B" w:rsidR="00BE71DB" w:rsidRPr="00D3319E" w:rsidRDefault="00BE71DB" w:rsidP="00BE71DB">
            <w:pPr>
              <w:pStyle w:val="INKStandaard"/>
              <w:rPr>
                <w:rFonts w:ascii="Verdana" w:eastAsia="Times New Roman" w:hAnsi="Verdana" w:cstheme="minorHAnsi"/>
                <w:color w:val="000000"/>
                <w:spacing w:val="0"/>
                <w:sz w:val="16"/>
                <w:szCs w:val="16"/>
              </w:rPr>
            </w:pPr>
            <w:r>
              <w:rPr>
                <w:rFonts w:ascii="Verdana" w:eastAsia="Times New Roman" w:hAnsi="Verdana" w:cstheme="minorHAnsi"/>
                <w:color w:val="000000"/>
                <w:spacing w:val="0"/>
                <w:sz w:val="16"/>
                <w:szCs w:val="16"/>
              </w:rPr>
              <w:t xml:space="preserve">Optie B) </w:t>
            </w:r>
            <w:r w:rsidRPr="00D3319E">
              <w:rPr>
                <w:rFonts w:ascii="Verdana" w:eastAsia="Times New Roman" w:hAnsi="Verdana" w:cstheme="minorHAnsi"/>
                <w:color w:val="000000"/>
                <w:spacing w:val="0"/>
                <w:sz w:val="16"/>
                <w:szCs w:val="16"/>
              </w:rPr>
              <w:t>Nee- 0 punten</w:t>
            </w:r>
          </w:p>
          <w:bookmarkEnd w:id="7"/>
          <w:bookmarkEnd w:id="8"/>
          <w:p w14:paraId="62330112" w14:textId="6435B304" w:rsidR="00BE71DB" w:rsidRPr="00257519" w:rsidRDefault="00BE71DB" w:rsidP="006C5638">
            <w:pPr>
              <w:autoSpaceDE w:val="0"/>
              <w:autoSpaceDN w:val="0"/>
              <w:adjustRightInd w:val="0"/>
              <w:spacing w:line="240" w:lineRule="auto"/>
              <w:rPr>
                <w:rFonts w:cstheme="minorHAnsi"/>
                <w:color w:val="000000"/>
                <w:sz w:val="16"/>
                <w:szCs w:val="16"/>
              </w:rPr>
            </w:pPr>
          </w:p>
        </w:tc>
        <w:tc>
          <w:tcPr>
            <w:tcW w:w="850" w:type="dxa"/>
            <w:tcBorders>
              <w:bottom w:val="single" w:sz="4" w:space="0" w:color="auto"/>
            </w:tcBorders>
            <w:shd w:val="clear" w:color="auto" w:fill="auto"/>
            <w:vAlign w:val="center"/>
          </w:tcPr>
          <w:p w14:paraId="59BD0B8B" w14:textId="77777777" w:rsidR="00BE71DB" w:rsidRPr="00443AEA" w:rsidRDefault="00BE71DB" w:rsidP="006C5638">
            <w:pPr>
              <w:keepNext/>
              <w:spacing w:line="240" w:lineRule="exact"/>
              <w:rPr>
                <w:rFonts w:cs="Arial"/>
                <w:sz w:val="16"/>
                <w:szCs w:val="16"/>
              </w:rPr>
            </w:pPr>
          </w:p>
        </w:tc>
        <w:tc>
          <w:tcPr>
            <w:tcW w:w="846" w:type="dxa"/>
            <w:tcBorders>
              <w:bottom w:val="single" w:sz="4" w:space="0" w:color="auto"/>
            </w:tcBorders>
            <w:shd w:val="clear" w:color="auto" w:fill="auto"/>
          </w:tcPr>
          <w:p w14:paraId="4470C4F0" w14:textId="2F45BCEF" w:rsidR="00BE71DB" w:rsidRPr="00DC6252" w:rsidRDefault="00BE71DB" w:rsidP="006C5638">
            <w:pPr>
              <w:jc w:val="center"/>
              <w:rPr>
                <w:sz w:val="16"/>
                <w:szCs w:val="16"/>
              </w:rPr>
            </w:pPr>
            <w:r>
              <w:rPr>
                <w:sz w:val="16"/>
                <w:szCs w:val="16"/>
              </w:rPr>
              <w:t>2</w:t>
            </w:r>
            <w:r w:rsidR="008C085F">
              <w:rPr>
                <w:sz w:val="16"/>
                <w:szCs w:val="16"/>
              </w:rPr>
              <w:t>00</w:t>
            </w:r>
          </w:p>
        </w:tc>
      </w:tr>
    </w:tbl>
    <w:p w14:paraId="0488DB3C" w14:textId="77777777" w:rsidR="00BE71DB" w:rsidRDefault="00BE71DB" w:rsidP="00192775">
      <w:pPr>
        <w:rPr>
          <w:b/>
        </w:rPr>
      </w:pPr>
    </w:p>
    <w:p w14:paraId="2C8CE704" w14:textId="77777777" w:rsidR="00DF62A6" w:rsidRDefault="00DF62A6" w:rsidP="00192775">
      <w:pPr>
        <w:rPr>
          <w:b/>
        </w:rPr>
      </w:pPr>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6683"/>
        <w:gridCol w:w="850"/>
        <w:gridCol w:w="846"/>
      </w:tblGrid>
      <w:tr w:rsidR="00DF62A6" w:rsidRPr="00DC6252" w14:paraId="2CDC9246" w14:textId="77777777" w:rsidTr="00907DC5">
        <w:trPr>
          <w:trHeight w:val="284"/>
          <w:tblHeader/>
        </w:trPr>
        <w:tc>
          <w:tcPr>
            <w:tcW w:w="562" w:type="dxa"/>
            <w:shd w:val="clear" w:color="000000" w:fill="auto"/>
            <w:noWrap/>
            <w:vAlign w:val="center"/>
            <w:hideMark/>
          </w:tcPr>
          <w:p w14:paraId="5E755705" w14:textId="77777777" w:rsidR="00DF62A6" w:rsidRPr="00DC6252" w:rsidRDefault="00DF62A6" w:rsidP="006C5638">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683" w:type="dxa"/>
            <w:shd w:val="clear" w:color="000000" w:fill="auto"/>
            <w:vAlign w:val="center"/>
            <w:hideMark/>
          </w:tcPr>
          <w:p w14:paraId="5698346E" w14:textId="77777777" w:rsidR="00DF62A6" w:rsidRPr="00DC6252" w:rsidRDefault="00DF62A6" w:rsidP="006C5638">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28204318" w14:textId="77777777" w:rsidR="00DF62A6" w:rsidRPr="00DC6252" w:rsidRDefault="00DF62A6" w:rsidP="006C5638">
            <w:pPr>
              <w:jc w:val="center"/>
              <w:rPr>
                <w:rFonts w:cs="Arial"/>
                <w:b/>
                <w:color w:val="000000" w:themeColor="text1"/>
                <w:sz w:val="16"/>
                <w:szCs w:val="16"/>
              </w:rPr>
            </w:pPr>
            <w:r>
              <w:rPr>
                <w:rFonts w:cs="Arial"/>
                <w:b/>
                <w:color w:val="000000" w:themeColor="text1"/>
                <w:sz w:val="16"/>
                <w:szCs w:val="16"/>
              </w:rPr>
              <w:t xml:space="preserve">Keuze optie (vul in A of B) </w:t>
            </w:r>
          </w:p>
        </w:tc>
        <w:tc>
          <w:tcPr>
            <w:tcW w:w="846" w:type="dxa"/>
            <w:shd w:val="clear" w:color="000000" w:fill="auto"/>
            <w:hideMark/>
          </w:tcPr>
          <w:p w14:paraId="78BAAF1B" w14:textId="77777777" w:rsidR="00DF62A6" w:rsidRPr="00DC6252" w:rsidRDefault="00DF62A6" w:rsidP="006C5638">
            <w:pPr>
              <w:rPr>
                <w:rFonts w:cs="Arial"/>
                <w:b/>
                <w:color w:val="000000" w:themeColor="text1"/>
                <w:sz w:val="16"/>
                <w:szCs w:val="16"/>
              </w:rPr>
            </w:pPr>
            <w:r>
              <w:rPr>
                <w:rFonts w:cs="Arial"/>
                <w:b/>
                <w:color w:val="000000" w:themeColor="text1"/>
                <w:sz w:val="16"/>
                <w:szCs w:val="16"/>
              </w:rPr>
              <w:t xml:space="preserve">Max. </w:t>
            </w:r>
            <w:r w:rsidRPr="00DC6252">
              <w:rPr>
                <w:rFonts w:cs="Arial"/>
                <w:b/>
                <w:color w:val="000000" w:themeColor="text1"/>
                <w:sz w:val="16"/>
                <w:szCs w:val="16"/>
              </w:rPr>
              <w:t>Punten</w:t>
            </w:r>
          </w:p>
        </w:tc>
      </w:tr>
      <w:tr w:rsidR="00DF62A6" w:rsidRPr="00DC6252" w14:paraId="03B8953E" w14:textId="77777777" w:rsidTr="00907DC5">
        <w:trPr>
          <w:trHeight w:val="227"/>
        </w:trPr>
        <w:tc>
          <w:tcPr>
            <w:tcW w:w="562" w:type="dxa"/>
            <w:tcBorders>
              <w:bottom w:val="single" w:sz="4" w:space="0" w:color="auto"/>
            </w:tcBorders>
            <w:shd w:val="clear" w:color="auto" w:fill="auto"/>
          </w:tcPr>
          <w:p w14:paraId="24E45DD3" w14:textId="68EBE41B" w:rsidR="00DF62A6" w:rsidRPr="00443AEA" w:rsidRDefault="00DF62A6" w:rsidP="006C5638">
            <w:pPr>
              <w:keepNext/>
              <w:spacing w:line="240" w:lineRule="exact"/>
              <w:rPr>
                <w:rFonts w:cs="Arial"/>
                <w:bCs/>
                <w:sz w:val="16"/>
                <w:szCs w:val="16"/>
              </w:rPr>
            </w:pPr>
            <w:r>
              <w:rPr>
                <w:rFonts w:cs="Arial"/>
                <w:bCs/>
                <w:sz w:val="16"/>
                <w:szCs w:val="16"/>
              </w:rPr>
              <w:t>11</w:t>
            </w:r>
            <w:r w:rsidR="00104541">
              <w:rPr>
                <w:rFonts w:cs="Arial"/>
                <w:bCs/>
                <w:sz w:val="16"/>
                <w:szCs w:val="16"/>
              </w:rPr>
              <w:t>9</w:t>
            </w:r>
          </w:p>
        </w:tc>
        <w:tc>
          <w:tcPr>
            <w:tcW w:w="6683" w:type="dxa"/>
            <w:tcBorders>
              <w:bottom w:val="single" w:sz="4" w:space="0" w:color="auto"/>
            </w:tcBorders>
            <w:shd w:val="clear" w:color="000000" w:fill="FFFFFF"/>
          </w:tcPr>
          <w:p w14:paraId="019C85BB" w14:textId="14196A3E" w:rsidR="00104541" w:rsidRPr="00B210B1" w:rsidRDefault="00104541" w:rsidP="00104541">
            <w:pPr>
              <w:autoSpaceDE w:val="0"/>
              <w:autoSpaceDN w:val="0"/>
              <w:adjustRightInd w:val="0"/>
              <w:spacing w:line="240" w:lineRule="auto"/>
              <w:rPr>
                <w:rFonts w:cstheme="minorHAnsi"/>
                <w:color w:val="000000"/>
                <w:sz w:val="16"/>
                <w:szCs w:val="16"/>
              </w:rPr>
            </w:pPr>
            <w:r w:rsidRPr="00B210B1">
              <w:rPr>
                <w:rFonts w:cstheme="minorHAnsi"/>
                <w:color w:val="000000"/>
                <w:sz w:val="16"/>
                <w:szCs w:val="16"/>
              </w:rPr>
              <w:t>Geef aan of Opdrachtnemer ook de mogelijkheid biedt om de data van de rapportage</w:t>
            </w:r>
            <w:r>
              <w:rPr>
                <w:rFonts w:cstheme="minorHAnsi"/>
                <w:color w:val="000000"/>
                <w:sz w:val="16"/>
                <w:szCs w:val="16"/>
              </w:rPr>
              <w:t xml:space="preserve">s </w:t>
            </w:r>
            <w:r w:rsidRPr="00B210B1">
              <w:rPr>
                <w:rFonts w:cstheme="minorHAnsi"/>
                <w:color w:val="000000"/>
                <w:sz w:val="16"/>
                <w:szCs w:val="16"/>
              </w:rPr>
              <w:t>te integreren met BI-tools</w:t>
            </w:r>
            <w:r>
              <w:rPr>
                <w:rFonts w:cstheme="minorHAnsi"/>
                <w:color w:val="000000"/>
                <w:sz w:val="16"/>
                <w:szCs w:val="16"/>
              </w:rPr>
              <w:t>(zoals Microsoft Power BI, Cognos enz)</w:t>
            </w:r>
            <w:r w:rsidRPr="00B210B1">
              <w:rPr>
                <w:rFonts w:cstheme="minorHAnsi"/>
                <w:color w:val="000000"/>
                <w:sz w:val="16"/>
                <w:szCs w:val="16"/>
              </w:rPr>
              <w:t xml:space="preserve">? Zo ja, geef </w:t>
            </w:r>
            <w:r>
              <w:rPr>
                <w:rFonts w:cstheme="minorHAnsi"/>
                <w:color w:val="000000"/>
                <w:sz w:val="16"/>
                <w:szCs w:val="16"/>
              </w:rPr>
              <w:t xml:space="preserve">in </w:t>
            </w:r>
            <w:r w:rsidRPr="008905D7">
              <w:rPr>
                <w:rFonts w:cstheme="minorHAnsi"/>
                <w:color w:val="000000"/>
                <w:sz w:val="16"/>
                <w:szCs w:val="16"/>
                <w:highlight w:val="green"/>
              </w:rPr>
              <w:t xml:space="preserve">Aanhangsel </w:t>
            </w:r>
            <w:r w:rsidR="008905D7" w:rsidRPr="008905D7">
              <w:rPr>
                <w:rFonts w:cstheme="minorHAnsi"/>
                <w:color w:val="000000"/>
                <w:sz w:val="16"/>
                <w:szCs w:val="16"/>
                <w:highlight w:val="green"/>
              </w:rPr>
              <w:t>6</w:t>
            </w:r>
            <w:r>
              <w:rPr>
                <w:rFonts w:cstheme="minorHAnsi"/>
                <w:color w:val="000000"/>
                <w:sz w:val="16"/>
                <w:szCs w:val="16"/>
              </w:rPr>
              <w:t xml:space="preserve"> van Bijlage F aan </w:t>
            </w:r>
            <w:r w:rsidRPr="00B210B1">
              <w:rPr>
                <w:rFonts w:cstheme="minorHAnsi"/>
                <w:color w:val="000000"/>
                <w:sz w:val="16"/>
                <w:szCs w:val="16"/>
              </w:rPr>
              <w:t>met welke BI-tooling integratie mogelijk is.</w:t>
            </w:r>
          </w:p>
          <w:p w14:paraId="6CC30A55" w14:textId="77777777" w:rsidR="00104541" w:rsidRDefault="00104541" w:rsidP="00104541">
            <w:pPr>
              <w:autoSpaceDE w:val="0"/>
              <w:autoSpaceDN w:val="0"/>
              <w:adjustRightInd w:val="0"/>
              <w:spacing w:line="240" w:lineRule="auto"/>
              <w:rPr>
                <w:rFonts w:cstheme="minorHAnsi"/>
                <w:color w:val="000000"/>
                <w:sz w:val="16"/>
                <w:szCs w:val="16"/>
                <w:highlight w:val="yellow"/>
              </w:rPr>
            </w:pPr>
          </w:p>
          <w:p w14:paraId="11704FF3" w14:textId="77777777" w:rsidR="00104541" w:rsidRDefault="00104541" w:rsidP="00104541">
            <w:pPr>
              <w:autoSpaceDE w:val="0"/>
              <w:autoSpaceDN w:val="0"/>
              <w:adjustRightInd w:val="0"/>
              <w:spacing w:line="240" w:lineRule="auto"/>
              <w:rPr>
                <w:rFonts w:cstheme="minorHAnsi"/>
                <w:color w:val="000000"/>
                <w:sz w:val="16"/>
                <w:szCs w:val="16"/>
              </w:rPr>
            </w:pPr>
            <w:r>
              <w:rPr>
                <w:rFonts w:cstheme="minorHAnsi"/>
                <w:color w:val="000000"/>
                <w:sz w:val="16"/>
                <w:szCs w:val="16"/>
              </w:rPr>
              <w:t>Opdrachtnemer biedt deze functionaliteit:</w:t>
            </w:r>
          </w:p>
          <w:p w14:paraId="1CB7E00A" w14:textId="679471AD" w:rsidR="00104541" w:rsidRDefault="00104541" w:rsidP="00104541">
            <w:pPr>
              <w:autoSpaceDE w:val="0"/>
              <w:autoSpaceDN w:val="0"/>
              <w:adjustRightInd w:val="0"/>
              <w:spacing w:line="240" w:lineRule="auto"/>
              <w:rPr>
                <w:rFonts w:cstheme="minorHAnsi"/>
                <w:color w:val="000000"/>
                <w:sz w:val="16"/>
                <w:szCs w:val="16"/>
              </w:rPr>
            </w:pPr>
            <w:r>
              <w:rPr>
                <w:rFonts w:cstheme="minorHAnsi"/>
                <w:color w:val="000000"/>
                <w:sz w:val="16"/>
                <w:szCs w:val="16"/>
              </w:rPr>
              <w:t xml:space="preserve">Optie A) Ja en </w:t>
            </w:r>
            <w:r w:rsidRPr="00F911C4">
              <w:rPr>
                <w:rFonts w:cstheme="minorHAnsi"/>
                <w:color w:val="000000"/>
                <w:sz w:val="16"/>
                <w:szCs w:val="16"/>
                <w:highlight w:val="green"/>
              </w:rPr>
              <w:t>Aanhangsel</w:t>
            </w:r>
            <w:r w:rsidRPr="008905D7">
              <w:rPr>
                <w:rFonts w:cstheme="minorHAnsi"/>
                <w:color w:val="000000"/>
                <w:sz w:val="16"/>
                <w:szCs w:val="16"/>
                <w:highlight w:val="green"/>
              </w:rPr>
              <w:t xml:space="preserve"> </w:t>
            </w:r>
            <w:r w:rsidR="008905D7" w:rsidRPr="008905D7">
              <w:rPr>
                <w:rFonts w:cstheme="minorHAnsi"/>
                <w:color w:val="000000"/>
                <w:sz w:val="16"/>
                <w:szCs w:val="16"/>
                <w:highlight w:val="green"/>
              </w:rPr>
              <w:t>6</w:t>
            </w:r>
            <w:r>
              <w:rPr>
                <w:rFonts w:cstheme="minorHAnsi"/>
                <w:color w:val="000000"/>
                <w:sz w:val="16"/>
                <w:szCs w:val="16"/>
              </w:rPr>
              <w:t xml:space="preserve"> toegevoegd?- 75 punten</w:t>
            </w:r>
          </w:p>
          <w:p w14:paraId="551AB367" w14:textId="7C67EF2E" w:rsidR="00104541" w:rsidRDefault="00104541" w:rsidP="00104541">
            <w:pPr>
              <w:pStyle w:val="INKStandaard"/>
            </w:pPr>
            <w:r>
              <w:rPr>
                <w:rFonts w:cstheme="minorHAnsi"/>
                <w:color w:val="000000"/>
                <w:sz w:val="16"/>
                <w:szCs w:val="16"/>
              </w:rPr>
              <w:t>Optie B) Nee- 0 punten</w:t>
            </w:r>
          </w:p>
          <w:p w14:paraId="589B0D7F" w14:textId="77777777" w:rsidR="00DF62A6" w:rsidRPr="00257519" w:rsidRDefault="00DF62A6" w:rsidP="006C5638">
            <w:pPr>
              <w:autoSpaceDE w:val="0"/>
              <w:autoSpaceDN w:val="0"/>
              <w:adjustRightInd w:val="0"/>
              <w:spacing w:line="240" w:lineRule="auto"/>
              <w:rPr>
                <w:rFonts w:cstheme="minorHAnsi"/>
                <w:color w:val="000000"/>
                <w:sz w:val="16"/>
                <w:szCs w:val="16"/>
              </w:rPr>
            </w:pPr>
          </w:p>
        </w:tc>
        <w:tc>
          <w:tcPr>
            <w:tcW w:w="850" w:type="dxa"/>
            <w:tcBorders>
              <w:bottom w:val="single" w:sz="4" w:space="0" w:color="auto"/>
            </w:tcBorders>
            <w:shd w:val="clear" w:color="auto" w:fill="auto"/>
            <w:vAlign w:val="center"/>
          </w:tcPr>
          <w:p w14:paraId="4F61B0DB" w14:textId="77777777" w:rsidR="00DF62A6" w:rsidRPr="00443AEA" w:rsidRDefault="00DF62A6" w:rsidP="006C5638">
            <w:pPr>
              <w:keepNext/>
              <w:spacing w:line="240" w:lineRule="exact"/>
              <w:rPr>
                <w:rFonts w:cs="Arial"/>
                <w:sz w:val="16"/>
                <w:szCs w:val="16"/>
              </w:rPr>
            </w:pPr>
          </w:p>
        </w:tc>
        <w:tc>
          <w:tcPr>
            <w:tcW w:w="846" w:type="dxa"/>
            <w:tcBorders>
              <w:bottom w:val="single" w:sz="4" w:space="0" w:color="auto"/>
            </w:tcBorders>
            <w:shd w:val="clear" w:color="auto" w:fill="auto"/>
          </w:tcPr>
          <w:p w14:paraId="71CA94BA" w14:textId="767CC695" w:rsidR="00DF62A6" w:rsidRPr="00DC6252" w:rsidRDefault="00104541" w:rsidP="006C5638">
            <w:pPr>
              <w:jc w:val="center"/>
              <w:rPr>
                <w:sz w:val="16"/>
                <w:szCs w:val="16"/>
              </w:rPr>
            </w:pPr>
            <w:r>
              <w:rPr>
                <w:sz w:val="16"/>
                <w:szCs w:val="16"/>
              </w:rPr>
              <w:t>75</w:t>
            </w:r>
          </w:p>
        </w:tc>
      </w:tr>
    </w:tbl>
    <w:p w14:paraId="2FD3A655" w14:textId="77777777" w:rsidR="00DF62A6" w:rsidRDefault="00DF62A6" w:rsidP="00192775">
      <w:pPr>
        <w:rPr>
          <w:b/>
        </w:rPr>
      </w:pPr>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6683"/>
        <w:gridCol w:w="850"/>
        <w:gridCol w:w="846"/>
      </w:tblGrid>
      <w:tr w:rsidR="00F241AF" w:rsidRPr="00DC6252" w14:paraId="0DF9BD5F" w14:textId="77777777" w:rsidTr="00907DC5">
        <w:trPr>
          <w:trHeight w:val="284"/>
          <w:tblHeader/>
        </w:trPr>
        <w:tc>
          <w:tcPr>
            <w:tcW w:w="562" w:type="dxa"/>
            <w:shd w:val="clear" w:color="000000" w:fill="auto"/>
            <w:noWrap/>
            <w:vAlign w:val="center"/>
            <w:hideMark/>
          </w:tcPr>
          <w:p w14:paraId="38A70A6F" w14:textId="77777777" w:rsidR="00F241AF" w:rsidRPr="00DC6252" w:rsidRDefault="00F241AF" w:rsidP="006C5638">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683" w:type="dxa"/>
            <w:shd w:val="clear" w:color="000000" w:fill="auto"/>
            <w:vAlign w:val="center"/>
            <w:hideMark/>
          </w:tcPr>
          <w:p w14:paraId="7B480A9B" w14:textId="77777777" w:rsidR="00F241AF" w:rsidRPr="00DC6252" w:rsidRDefault="00F241AF" w:rsidP="006C5638">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15CBC4B0" w14:textId="77777777" w:rsidR="00F241AF" w:rsidRPr="00DC6252" w:rsidRDefault="00F241AF" w:rsidP="006C5638">
            <w:pPr>
              <w:jc w:val="center"/>
              <w:rPr>
                <w:rFonts w:cs="Arial"/>
                <w:b/>
                <w:color w:val="000000" w:themeColor="text1"/>
                <w:sz w:val="16"/>
                <w:szCs w:val="16"/>
              </w:rPr>
            </w:pPr>
            <w:r>
              <w:rPr>
                <w:rFonts w:cs="Arial"/>
                <w:b/>
                <w:color w:val="000000" w:themeColor="text1"/>
                <w:sz w:val="16"/>
                <w:szCs w:val="16"/>
              </w:rPr>
              <w:t xml:space="preserve">Keuze optie (vul in A of B) </w:t>
            </w:r>
          </w:p>
        </w:tc>
        <w:tc>
          <w:tcPr>
            <w:tcW w:w="846" w:type="dxa"/>
            <w:shd w:val="clear" w:color="000000" w:fill="auto"/>
            <w:hideMark/>
          </w:tcPr>
          <w:p w14:paraId="45454876" w14:textId="77777777" w:rsidR="00F241AF" w:rsidRPr="00DC6252" w:rsidRDefault="00F241AF" w:rsidP="006C5638">
            <w:pPr>
              <w:rPr>
                <w:rFonts w:cs="Arial"/>
                <w:b/>
                <w:color w:val="000000" w:themeColor="text1"/>
                <w:sz w:val="16"/>
                <w:szCs w:val="16"/>
              </w:rPr>
            </w:pPr>
            <w:r>
              <w:rPr>
                <w:rFonts w:cs="Arial"/>
                <w:b/>
                <w:color w:val="000000" w:themeColor="text1"/>
                <w:sz w:val="16"/>
                <w:szCs w:val="16"/>
              </w:rPr>
              <w:t xml:space="preserve">Max. </w:t>
            </w:r>
            <w:r w:rsidRPr="00DC6252">
              <w:rPr>
                <w:rFonts w:cs="Arial"/>
                <w:b/>
                <w:color w:val="000000" w:themeColor="text1"/>
                <w:sz w:val="16"/>
                <w:szCs w:val="16"/>
              </w:rPr>
              <w:t>Punten</w:t>
            </w:r>
          </w:p>
        </w:tc>
      </w:tr>
      <w:tr w:rsidR="00F241AF" w:rsidRPr="00DC6252" w14:paraId="4A26561D" w14:textId="77777777" w:rsidTr="00907DC5">
        <w:trPr>
          <w:trHeight w:val="227"/>
        </w:trPr>
        <w:tc>
          <w:tcPr>
            <w:tcW w:w="562" w:type="dxa"/>
            <w:tcBorders>
              <w:bottom w:val="single" w:sz="4" w:space="0" w:color="auto"/>
            </w:tcBorders>
            <w:shd w:val="clear" w:color="auto" w:fill="auto"/>
          </w:tcPr>
          <w:p w14:paraId="40E2AB92" w14:textId="4AF7D1A6" w:rsidR="00F241AF" w:rsidRPr="00443AEA" w:rsidRDefault="00F241AF" w:rsidP="006C5638">
            <w:pPr>
              <w:keepNext/>
              <w:spacing w:line="240" w:lineRule="exact"/>
              <w:rPr>
                <w:rFonts w:cs="Arial"/>
                <w:bCs/>
                <w:sz w:val="16"/>
                <w:szCs w:val="16"/>
              </w:rPr>
            </w:pPr>
            <w:r>
              <w:rPr>
                <w:rFonts w:cs="Arial"/>
                <w:bCs/>
                <w:sz w:val="16"/>
                <w:szCs w:val="16"/>
              </w:rPr>
              <w:t>139</w:t>
            </w:r>
          </w:p>
        </w:tc>
        <w:tc>
          <w:tcPr>
            <w:tcW w:w="6683" w:type="dxa"/>
            <w:tcBorders>
              <w:bottom w:val="single" w:sz="4" w:space="0" w:color="auto"/>
            </w:tcBorders>
            <w:shd w:val="clear" w:color="000000" w:fill="FFFFFF"/>
          </w:tcPr>
          <w:p w14:paraId="63DBC5CF" w14:textId="77777777" w:rsidR="00F241AF" w:rsidRDefault="00F241AF" w:rsidP="00F241AF">
            <w:pPr>
              <w:rPr>
                <w:rFonts w:cstheme="minorHAnsi"/>
                <w:bCs/>
                <w:kern w:val="2"/>
                <w:sz w:val="16"/>
                <w:szCs w:val="16"/>
                <w:lang w:eastAsia="en-US"/>
                <w14:ligatures w14:val="standardContextual"/>
              </w:rPr>
            </w:pPr>
            <w:r>
              <w:rPr>
                <w:bCs/>
                <w:kern w:val="2"/>
                <w:sz w:val="16"/>
                <w:szCs w:val="16"/>
                <w:lang w:eastAsia="en-US"/>
                <w14:ligatures w14:val="standardContextual"/>
              </w:rPr>
              <w:t>Opdrachtnemer verplicht zich ertoe dat hij binnen 12 maanden na ingangsdatum van de Overeenkomst een minimale score behaald bij Ecovadis van</w:t>
            </w:r>
            <w:r>
              <w:rPr>
                <w:kern w:val="2"/>
                <w:sz w:val="16"/>
                <w:szCs w:val="16"/>
                <w:lang w:eastAsia="en-US"/>
                <w14:ligatures w14:val="standardContextual"/>
              </w:rPr>
              <w:t xml:space="preserve"> </w:t>
            </w:r>
            <w:hyperlink r:id="rId14" w:history="1">
              <w:r>
                <w:rPr>
                  <w:rStyle w:val="Hyperlink"/>
                  <w:rFonts w:cstheme="minorHAnsi"/>
                  <w:kern w:val="2"/>
                  <w:sz w:val="16"/>
                  <w:szCs w:val="16"/>
                  <w:lang w:eastAsia="en-US"/>
                  <w14:ligatures w14:val="standardContextual"/>
                </w:rPr>
                <w:t>'Advanced'</w:t>
              </w:r>
            </w:hyperlink>
            <w:r>
              <w:rPr>
                <w:kern w:val="2"/>
                <w:sz w:val="16"/>
                <w:szCs w:val="16"/>
                <w:lang w:eastAsia="en-US"/>
                <w14:ligatures w14:val="standardContextual"/>
              </w:rPr>
              <w:t xml:space="preserve">. Deze score geldt voor de gehele resterende duur van de Overeenkomst. Inschrijver kan alleen deze wens conformeren indien haar actuele en geldige Ecovadis score minimaal </w:t>
            </w:r>
            <w:hyperlink r:id="rId15" w:history="1">
              <w:r>
                <w:rPr>
                  <w:rStyle w:val="Hyperlink"/>
                  <w:kern w:val="2"/>
                  <w:sz w:val="16"/>
                  <w:szCs w:val="16"/>
                  <w:lang w:eastAsia="en-US"/>
                  <w14:ligatures w14:val="standardContextual"/>
                </w:rPr>
                <w:t>‘Good’</w:t>
              </w:r>
            </w:hyperlink>
            <w:r>
              <w:rPr>
                <w:rStyle w:val="Hyperlink"/>
                <w:kern w:val="2"/>
                <w:sz w:val="16"/>
                <w:szCs w:val="16"/>
                <w:lang w:eastAsia="en-US"/>
                <w14:ligatures w14:val="standardContextual"/>
              </w:rPr>
              <w:t xml:space="preserve"> </w:t>
            </w:r>
            <w:r>
              <w:rPr>
                <w:kern w:val="2"/>
                <w:sz w:val="16"/>
                <w:szCs w:val="16"/>
                <w:lang w:eastAsia="en-US"/>
                <w14:ligatures w14:val="standardContextual"/>
              </w:rPr>
              <w:t>is.</w:t>
            </w:r>
          </w:p>
          <w:p w14:paraId="0140773C" w14:textId="77777777" w:rsidR="00F241AF" w:rsidRDefault="00F241AF" w:rsidP="00F241AF">
            <w:pPr>
              <w:rPr>
                <w:rFonts w:cs="Arial"/>
                <w:kern w:val="2"/>
                <w:sz w:val="16"/>
                <w:szCs w:val="16"/>
                <w:lang w:eastAsia="en-US"/>
                <w14:ligatures w14:val="standardContextual"/>
              </w:rPr>
            </w:pPr>
          </w:p>
          <w:p w14:paraId="212AF4E4" w14:textId="77777777" w:rsidR="00F241AF" w:rsidRDefault="00F241AF" w:rsidP="00F241AF">
            <w:pPr>
              <w:rPr>
                <w:kern w:val="2"/>
                <w:sz w:val="16"/>
                <w:szCs w:val="16"/>
                <w:lang w:eastAsia="en-US"/>
                <w14:ligatures w14:val="standardContextual"/>
              </w:rPr>
            </w:pPr>
            <w:r>
              <w:rPr>
                <w:kern w:val="2"/>
                <w:sz w:val="16"/>
                <w:szCs w:val="16"/>
                <w:lang w:eastAsia="en-US"/>
                <w14:ligatures w14:val="standardContextual"/>
              </w:rPr>
              <w:t>Ingeval in samenwerkingsverband (combinatie) wordt aangemeld, dient iedere deelnemer aan het samenwerkingsverband aan deze wens te voldoen.</w:t>
            </w:r>
          </w:p>
          <w:p w14:paraId="08019C3C" w14:textId="77777777" w:rsidR="00F241AF" w:rsidRDefault="00F241AF" w:rsidP="00F241AF">
            <w:pPr>
              <w:rPr>
                <w:rFonts w:cs="Arial"/>
                <w:kern w:val="2"/>
                <w:sz w:val="16"/>
                <w:szCs w:val="16"/>
                <w:lang w:eastAsia="en-US"/>
                <w14:ligatures w14:val="standardContextual"/>
              </w:rPr>
            </w:pPr>
          </w:p>
          <w:p w14:paraId="40D35AC3" w14:textId="77777777" w:rsidR="00F241AF" w:rsidRDefault="00F241AF" w:rsidP="00F241AF">
            <w:pPr>
              <w:rPr>
                <w:i/>
                <w:iCs/>
                <w:kern w:val="2"/>
                <w:sz w:val="16"/>
                <w:szCs w:val="16"/>
                <w:lang w:eastAsia="en-US"/>
                <w14:ligatures w14:val="standardContextual"/>
              </w:rPr>
            </w:pPr>
            <w:r>
              <w:rPr>
                <w:i/>
                <w:iCs/>
                <w:kern w:val="2"/>
                <w:sz w:val="16"/>
                <w:szCs w:val="16"/>
                <w:lang w:eastAsia="en-US"/>
                <w14:ligatures w14:val="standardContextual"/>
              </w:rPr>
              <w:t>Bewijsmiddelen:</w:t>
            </w:r>
          </w:p>
          <w:p w14:paraId="074DCC70" w14:textId="77777777" w:rsidR="00F241AF" w:rsidRDefault="00F241AF" w:rsidP="00F241AF">
            <w:pPr>
              <w:rPr>
                <w:rFonts w:cs="Arial"/>
                <w:kern w:val="2"/>
                <w:sz w:val="16"/>
                <w:szCs w:val="16"/>
                <w:lang w:eastAsia="en-US"/>
                <w14:ligatures w14:val="standardContextual"/>
              </w:rPr>
            </w:pPr>
            <w:r>
              <w:rPr>
                <w:rFonts w:cs="Arial"/>
                <w:kern w:val="2"/>
                <w:sz w:val="16"/>
                <w:szCs w:val="16"/>
                <w:lang w:eastAsia="en-US"/>
                <w14:ligatures w14:val="standardContextual"/>
              </w:rPr>
              <w:t>Bewijs EcoVadis score Opdrachtnemer: de scorecard moet voor Aanbestedende dienst direct inzichtelijk zijn via het EcoVadis platform vanaf de ingangsdatum van de Overeenkomst.</w:t>
            </w:r>
          </w:p>
          <w:p w14:paraId="1D6B6971" w14:textId="77777777" w:rsidR="00F241AF" w:rsidRDefault="00F241AF" w:rsidP="006C5638">
            <w:pPr>
              <w:autoSpaceDE w:val="0"/>
              <w:autoSpaceDN w:val="0"/>
              <w:adjustRightInd w:val="0"/>
              <w:spacing w:line="240" w:lineRule="auto"/>
              <w:rPr>
                <w:rFonts w:cstheme="minorHAnsi"/>
                <w:color w:val="000000"/>
                <w:sz w:val="16"/>
                <w:szCs w:val="16"/>
              </w:rPr>
            </w:pPr>
          </w:p>
          <w:p w14:paraId="48737DAA" w14:textId="77777777" w:rsidR="00F241AF" w:rsidRDefault="00F241AF" w:rsidP="00F241AF">
            <w:pPr>
              <w:rPr>
                <w:rFonts w:cs="Arial"/>
                <w:b/>
                <w:bCs/>
                <w:kern w:val="2"/>
                <w:sz w:val="16"/>
                <w:szCs w:val="16"/>
                <w:lang w:eastAsia="en-US"/>
                <w14:ligatures w14:val="standardContextual"/>
              </w:rPr>
            </w:pPr>
            <w:r>
              <w:rPr>
                <w:rFonts w:cs="Arial"/>
                <w:b/>
                <w:bCs/>
                <w:kern w:val="2"/>
                <w:sz w:val="16"/>
                <w:szCs w:val="16"/>
                <w:lang w:eastAsia="en-US"/>
                <w14:ligatures w14:val="standardContextual"/>
              </w:rPr>
              <w:t>Bewijsmiddelen als Bijlage J te overleggen bij inschrijving:</w:t>
            </w:r>
          </w:p>
          <w:p w14:paraId="15BAA48A" w14:textId="77777777" w:rsidR="00F241AF" w:rsidRDefault="00F241AF" w:rsidP="00F241AF">
            <w:pPr>
              <w:autoSpaceDE w:val="0"/>
              <w:autoSpaceDN w:val="0"/>
              <w:adjustRightInd w:val="0"/>
              <w:spacing w:line="240" w:lineRule="auto"/>
              <w:rPr>
                <w:kern w:val="2"/>
                <w:sz w:val="16"/>
                <w:szCs w:val="16"/>
                <w:lang w:eastAsia="en-US"/>
                <w14:ligatures w14:val="standardContextual"/>
              </w:rPr>
            </w:pPr>
            <w:r>
              <w:rPr>
                <w:rFonts w:cs="Arial"/>
                <w:kern w:val="2"/>
                <w:sz w:val="16"/>
                <w:szCs w:val="16"/>
                <w:lang w:eastAsia="en-US"/>
                <w14:ligatures w14:val="standardContextual"/>
              </w:rPr>
              <w:lastRenderedPageBreak/>
              <w:t xml:space="preserve">Schriftelijk bewijs van actuele en geldige Ecovadis scorecard met </w:t>
            </w:r>
            <w:r>
              <w:rPr>
                <w:kern w:val="2"/>
                <w:sz w:val="16"/>
                <w:szCs w:val="16"/>
                <w:lang w:eastAsia="en-US"/>
                <w14:ligatures w14:val="standardContextual"/>
              </w:rPr>
              <w:t xml:space="preserve">Ecovadis score van minimaal </w:t>
            </w:r>
            <w:hyperlink r:id="rId16" w:history="1">
              <w:r>
                <w:rPr>
                  <w:rStyle w:val="Hyperlink"/>
                  <w:kern w:val="2"/>
                  <w:sz w:val="16"/>
                  <w:szCs w:val="16"/>
                  <w:lang w:eastAsia="en-US"/>
                  <w14:ligatures w14:val="standardContextual"/>
                </w:rPr>
                <w:t>‘Good’</w:t>
              </w:r>
            </w:hyperlink>
            <w:r>
              <w:rPr>
                <w:rStyle w:val="Hyperlink"/>
                <w:kern w:val="2"/>
                <w:sz w:val="16"/>
                <w:szCs w:val="16"/>
                <w:lang w:eastAsia="en-US"/>
                <w14:ligatures w14:val="standardContextual"/>
              </w:rPr>
              <w:t xml:space="preserve"> </w:t>
            </w:r>
            <w:r>
              <w:rPr>
                <w:kern w:val="2"/>
                <w:sz w:val="16"/>
                <w:szCs w:val="16"/>
                <w:lang w:eastAsia="en-US"/>
                <w14:ligatures w14:val="standardContextual"/>
              </w:rPr>
              <w:t xml:space="preserve">inclusief een stappenplan (in vrije vorm en max 1A-4) op welke wijze de score </w:t>
            </w:r>
            <w:hyperlink r:id="rId17" w:history="1">
              <w:r>
                <w:rPr>
                  <w:rStyle w:val="Hyperlink"/>
                  <w:rFonts w:cstheme="minorHAnsi"/>
                  <w:kern w:val="2"/>
                  <w:sz w:val="16"/>
                  <w:szCs w:val="16"/>
                  <w:lang w:eastAsia="en-US"/>
                  <w14:ligatures w14:val="standardContextual"/>
                </w:rPr>
                <w:t>'Advanced'</w:t>
              </w:r>
            </w:hyperlink>
            <w:r>
              <w:rPr>
                <w:rStyle w:val="Hyperlink"/>
                <w:rFonts w:cstheme="minorHAnsi"/>
                <w:kern w:val="2"/>
                <w:sz w:val="16"/>
                <w:szCs w:val="16"/>
                <w:lang w:eastAsia="en-US"/>
                <w14:ligatures w14:val="standardContextual"/>
              </w:rPr>
              <w:t xml:space="preserve"> </w:t>
            </w:r>
            <w:r>
              <w:rPr>
                <w:kern w:val="2"/>
                <w:sz w:val="16"/>
                <w:szCs w:val="16"/>
                <w:lang w:eastAsia="en-US"/>
                <w14:ligatures w14:val="standardContextual"/>
              </w:rPr>
              <w:t>binnen 12 maanden na ingangsdatum Overeenkomst wordt bereikt.</w:t>
            </w:r>
          </w:p>
          <w:p w14:paraId="4B13DD88" w14:textId="77777777" w:rsidR="00F241AF" w:rsidRDefault="00F241AF" w:rsidP="00F241AF">
            <w:pPr>
              <w:autoSpaceDE w:val="0"/>
              <w:autoSpaceDN w:val="0"/>
              <w:adjustRightInd w:val="0"/>
              <w:spacing w:line="240" w:lineRule="auto"/>
              <w:rPr>
                <w:kern w:val="2"/>
                <w:sz w:val="16"/>
                <w:szCs w:val="16"/>
                <w:lang w:eastAsia="en-US"/>
                <w14:ligatures w14:val="standardContextual"/>
              </w:rPr>
            </w:pPr>
          </w:p>
          <w:p w14:paraId="3BE01DF4" w14:textId="1B62E1E7" w:rsidR="00F241AF" w:rsidRDefault="00F241AF" w:rsidP="00F241AF">
            <w:pPr>
              <w:autoSpaceDE w:val="0"/>
              <w:autoSpaceDN w:val="0"/>
              <w:adjustRightInd w:val="0"/>
              <w:spacing w:line="240" w:lineRule="auto"/>
              <w:rPr>
                <w:rFonts w:cstheme="minorHAnsi"/>
                <w:color w:val="000000"/>
                <w:sz w:val="16"/>
                <w:szCs w:val="16"/>
              </w:rPr>
            </w:pPr>
            <w:r>
              <w:rPr>
                <w:rFonts w:cstheme="minorHAnsi"/>
                <w:color w:val="000000"/>
                <w:sz w:val="16"/>
                <w:szCs w:val="16"/>
              </w:rPr>
              <w:t xml:space="preserve">Optie A) Ja en bewijsmiddel toegevoegd?- </w:t>
            </w:r>
            <w:r w:rsidR="00942F79" w:rsidRPr="00942F79">
              <w:rPr>
                <w:rFonts w:cstheme="minorHAnsi"/>
                <w:color w:val="000000"/>
                <w:sz w:val="16"/>
                <w:szCs w:val="16"/>
                <w:highlight w:val="green"/>
              </w:rPr>
              <w:t>5</w:t>
            </w:r>
            <w:r w:rsidRPr="00942F79">
              <w:rPr>
                <w:rFonts w:cstheme="minorHAnsi"/>
                <w:color w:val="000000"/>
                <w:sz w:val="16"/>
                <w:szCs w:val="16"/>
                <w:highlight w:val="green"/>
              </w:rPr>
              <w:t>0</w:t>
            </w:r>
            <w:r>
              <w:rPr>
                <w:rFonts w:cstheme="minorHAnsi"/>
                <w:color w:val="000000"/>
                <w:sz w:val="16"/>
                <w:szCs w:val="16"/>
              </w:rPr>
              <w:t xml:space="preserve"> punten</w:t>
            </w:r>
          </w:p>
          <w:p w14:paraId="71CCAF41" w14:textId="7F3C3EFA" w:rsidR="00F241AF" w:rsidRPr="00F241AF" w:rsidRDefault="00F241AF" w:rsidP="00F241AF">
            <w:pPr>
              <w:pStyle w:val="INKStandaard"/>
            </w:pPr>
            <w:r>
              <w:rPr>
                <w:rFonts w:cstheme="minorHAnsi"/>
                <w:color w:val="000000"/>
                <w:sz w:val="16"/>
                <w:szCs w:val="16"/>
              </w:rPr>
              <w:t>Optie B) Nee- 0 punten</w:t>
            </w:r>
          </w:p>
        </w:tc>
        <w:tc>
          <w:tcPr>
            <w:tcW w:w="850" w:type="dxa"/>
            <w:tcBorders>
              <w:bottom w:val="single" w:sz="4" w:space="0" w:color="auto"/>
            </w:tcBorders>
            <w:shd w:val="clear" w:color="auto" w:fill="auto"/>
            <w:vAlign w:val="center"/>
          </w:tcPr>
          <w:p w14:paraId="546C5217" w14:textId="77777777" w:rsidR="00F241AF" w:rsidRPr="00443AEA" w:rsidRDefault="00F241AF" w:rsidP="006C5638">
            <w:pPr>
              <w:keepNext/>
              <w:spacing w:line="240" w:lineRule="exact"/>
              <w:rPr>
                <w:rFonts w:cs="Arial"/>
                <w:sz w:val="16"/>
                <w:szCs w:val="16"/>
              </w:rPr>
            </w:pPr>
          </w:p>
        </w:tc>
        <w:tc>
          <w:tcPr>
            <w:tcW w:w="846" w:type="dxa"/>
            <w:tcBorders>
              <w:bottom w:val="single" w:sz="4" w:space="0" w:color="auto"/>
            </w:tcBorders>
            <w:shd w:val="clear" w:color="auto" w:fill="auto"/>
          </w:tcPr>
          <w:p w14:paraId="5A961166" w14:textId="43C11D64" w:rsidR="00F241AF" w:rsidRPr="00DC6252" w:rsidRDefault="00907DC5" w:rsidP="006C5638">
            <w:pPr>
              <w:jc w:val="center"/>
              <w:rPr>
                <w:sz w:val="16"/>
                <w:szCs w:val="16"/>
              </w:rPr>
            </w:pPr>
            <w:r>
              <w:rPr>
                <w:sz w:val="16"/>
                <w:szCs w:val="16"/>
              </w:rPr>
              <w:t>5</w:t>
            </w:r>
            <w:r w:rsidR="00F241AF">
              <w:rPr>
                <w:sz w:val="16"/>
                <w:szCs w:val="16"/>
              </w:rPr>
              <w:t>0</w:t>
            </w:r>
          </w:p>
        </w:tc>
      </w:tr>
    </w:tbl>
    <w:p w14:paraId="52EB886F" w14:textId="77777777" w:rsidR="00F241AF" w:rsidRDefault="00F241AF" w:rsidP="00192775">
      <w:pPr>
        <w:rPr>
          <w:b/>
        </w:rPr>
      </w:pPr>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6683"/>
        <w:gridCol w:w="850"/>
        <w:gridCol w:w="846"/>
      </w:tblGrid>
      <w:tr w:rsidR="00F241AF" w:rsidRPr="00DC6252" w14:paraId="5BBEA706" w14:textId="77777777" w:rsidTr="00907DC5">
        <w:trPr>
          <w:trHeight w:val="284"/>
          <w:tblHeader/>
        </w:trPr>
        <w:tc>
          <w:tcPr>
            <w:tcW w:w="562" w:type="dxa"/>
            <w:shd w:val="clear" w:color="000000" w:fill="auto"/>
            <w:noWrap/>
            <w:vAlign w:val="center"/>
            <w:hideMark/>
          </w:tcPr>
          <w:p w14:paraId="68436FDE" w14:textId="77777777" w:rsidR="00F241AF" w:rsidRPr="00DC6252" w:rsidRDefault="00F241AF" w:rsidP="006C5638">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683" w:type="dxa"/>
            <w:shd w:val="clear" w:color="000000" w:fill="auto"/>
            <w:vAlign w:val="center"/>
            <w:hideMark/>
          </w:tcPr>
          <w:p w14:paraId="7E278DA8" w14:textId="77777777" w:rsidR="00F241AF" w:rsidRPr="00DC6252" w:rsidRDefault="00F241AF" w:rsidP="006C5638">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4E726974" w14:textId="77777777" w:rsidR="00F241AF" w:rsidRPr="00DC6252" w:rsidRDefault="00F241AF" w:rsidP="006C5638">
            <w:pPr>
              <w:jc w:val="center"/>
              <w:rPr>
                <w:rFonts w:cs="Arial"/>
                <w:b/>
                <w:color w:val="000000" w:themeColor="text1"/>
                <w:sz w:val="16"/>
                <w:szCs w:val="16"/>
              </w:rPr>
            </w:pPr>
            <w:r>
              <w:rPr>
                <w:rFonts w:cs="Arial"/>
                <w:b/>
                <w:color w:val="000000" w:themeColor="text1"/>
                <w:sz w:val="16"/>
                <w:szCs w:val="16"/>
              </w:rPr>
              <w:t xml:space="preserve">Keuze optie (vul in A of B) </w:t>
            </w:r>
          </w:p>
        </w:tc>
        <w:tc>
          <w:tcPr>
            <w:tcW w:w="846" w:type="dxa"/>
            <w:shd w:val="clear" w:color="000000" w:fill="auto"/>
            <w:hideMark/>
          </w:tcPr>
          <w:p w14:paraId="1644780F" w14:textId="77777777" w:rsidR="00F241AF" w:rsidRPr="00DC6252" w:rsidRDefault="00F241AF" w:rsidP="006C5638">
            <w:pPr>
              <w:rPr>
                <w:rFonts w:cs="Arial"/>
                <w:b/>
                <w:color w:val="000000" w:themeColor="text1"/>
                <w:sz w:val="16"/>
                <w:szCs w:val="16"/>
              </w:rPr>
            </w:pPr>
            <w:r>
              <w:rPr>
                <w:rFonts w:cs="Arial"/>
                <w:b/>
                <w:color w:val="000000" w:themeColor="text1"/>
                <w:sz w:val="16"/>
                <w:szCs w:val="16"/>
              </w:rPr>
              <w:t xml:space="preserve">Max. </w:t>
            </w:r>
            <w:r w:rsidRPr="00DC6252">
              <w:rPr>
                <w:rFonts w:cs="Arial"/>
                <w:b/>
                <w:color w:val="000000" w:themeColor="text1"/>
                <w:sz w:val="16"/>
                <w:szCs w:val="16"/>
              </w:rPr>
              <w:t>Punten</w:t>
            </w:r>
          </w:p>
        </w:tc>
      </w:tr>
      <w:tr w:rsidR="00F241AF" w:rsidRPr="00DC6252" w14:paraId="03FA333B" w14:textId="77777777" w:rsidTr="00907DC5">
        <w:trPr>
          <w:trHeight w:val="227"/>
        </w:trPr>
        <w:tc>
          <w:tcPr>
            <w:tcW w:w="562" w:type="dxa"/>
            <w:tcBorders>
              <w:bottom w:val="single" w:sz="4" w:space="0" w:color="auto"/>
            </w:tcBorders>
            <w:shd w:val="clear" w:color="auto" w:fill="auto"/>
          </w:tcPr>
          <w:p w14:paraId="3C1A6746" w14:textId="39B09277" w:rsidR="00F241AF" w:rsidRPr="00443AEA" w:rsidRDefault="00F241AF" w:rsidP="006C5638">
            <w:pPr>
              <w:keepNext/>
              <w:spacing w:line="240" w:lineRule="exact"/>
              <w:rPr>
                <w:rFonts w:cs="Arial"/>
                <w:bCs/>
                <w:sz w:val="16"/>
                <w:szCs w:val="16"/>
              </w:rPr>
            </w:pPr>
            <w:r>
              <w:rPr>
                <w:rFonts w:cs="Arial"/>
                <w:bCs/>
                <w:sz w:val="16"/>
                <w:szCs w:val="16"/>
              </w:rPr>
              <w:t>144</w:t>
            </w:r>
          </w:p>
        </w:tc>
        <w:tc>
          <w:tcPr>
            <w:tcW w:w="6683" w:type="dxa"/>
            <w:tcBorders>
              <w:bottom w:val="single" w:sz="4" w:space="0" w:color="auto"/>
            </w:tcBorders>
            <w:shd w:val="clear" w:color="000000" w:fill="FFFFFF"/>
          </w:tcPr>
          <w:p w14:paraId="79A10A34" w14:textId="77777777" w:rsidR="00F241AF" w:rsidRDefault="00F241AF" w:rsidP="00F241AF">
            <w:pPr>
              <w:rPr>
                <w:bCs/>
                <w:kern w:val="2"/>
                <w:sz w:val="16"/>
                <w:szCs w:val="16"/>
                <w:lang w:eastAsia="en-US"/>
                <w14:ligatures w14:val="standardContextual"/>
              </w:rPr>
            </w:pPr>
            <w:r>
              <w:rPr>
                <w:bCs/>
                <w:kern w:val="2"/>
                <w:sz w:val="16"/>
                <w:szCs w:val="16"/>
                <w:lang w:eastAsia="en-US"/>
                <w14:ligatures w14:val="standardContextual"/>
              </w:rPr>
              <w:t xml:space="preserve">Opdrachtnemer verplicht zich ertoe een </w:t>
            </w:r>
            <w:hyperlink r:id="rId18" w:history="1">
              <w:r>
                <w:rPr>
                  <w:rStyle w:val="Hyperlink"/>
                  <w:bCs/>
                  <w:kern w:val="2"/>
                  <w:sz w:val="16"/>
                  <w:szCs w:val="16"/>
                  <w:lang w:eastAsia="en-US"/>
                  <w14:ligatures w14:val="standardContextual"/>
                </w:rPr>
                <w:t>Net-Zero</w:t>
              </w:r>
            </w:hyperlink>
            <w:r>
              <w:rPr>
                <w:bCs/>
                <w:kern w:val="2"/>
                <w:sz w:val="16"/>
                <w:szCs w:val="16"/>
                <w:lang w:eastAsia="en-US"/>
                <w14:ligatures w14:val="standardContextual"/>
              </w:rPr>
              <w:t xml:space="preserve"> doelstelling te formuleren, welke binnen 24 maanden na ingangsdatum van de (raam)overeenkomst wetenschappelijk is gevalideerd door </w:t>
            </w:r>
            <w:hyperlink r:id="rId19" w:history="1">
              <w:r>
                <w:rPr>
                  <w:rStyle w:val="Hyperlink"/>
                  <w:bCs/>
                  <w:kern w:val="2"/>
                  <w:sz w:val="16"/>
                  <w:szCs w:val="16"/>
                  <w:lang w:eastAsia="en-US"/>
                  <w14:ligatures w14:val="standardContextual"/>
                </w:rPr>
                <w:t>The Science Based Targets initiative (SBTi)</w:t>
              </w:r>
            </w:hyperlink>
            <w:r>
              <w:rPr>
                <w:bCs/>
                <w:kern w:val="2"/>
                <w:sz w:val="16"/>
                <w:szCs w:val="16"/>
                <w:lang w:eastAsia="en-US"/>
                <w14:ligatures w14:val="standardContextual"/>
              </w:rPr>
              <w:t xml:space="preserve">. </w:t>
            </w:r>
          </w:p>
          <w:p w14:paraId="32115DA9" w14:textId="77777777" w:rsidR="00F241AF" w:rsidRDefault="00F241AF" w:rsidP="00F241AF">
            <w:pPr>
              <w:rPr>
                <w:bCs/>
                <w:kern w:val="2"/>
                <w:sz w:val="16"/>
                <w:szCs w:val="16"/>
                <w:lang w:eastAsia="en-US"/>
                <w14:ligatures w14:val="standardContextual"/>
              </w:rPr>
            </w:pPr>
          </w:p>
          <w:p w14:paraId="5F42DE1B" w14:textId="77777777" w:rsidR="00F241AF" w:rsidRDefault="00F241AF" w:rsidP="00F241AF">
            <w:pPr>
              <w:rPr>
                <w:bCs/>
                <w:kern w:val="2"/>
                <w:sz w:val="16"/>
                <w:szCs w:val="16"/>
                <w:lang w:eastAsia="en-US"/>
                <w14:ligatures w14:val="standardContextual"/>
              </w:rPr>
            </w:pPr>
            <w:r>
              <w:rPr>
                <w:bCs/>
                <w:kern w:val="2"/>
                <w:sz w:val="16"/>
                <w:szCs w:val="16"/>
                <w:lang w:eastAsia="en-US"/>
                <w14:ligatures w14:val="standardContextual"/>
              </w:rPr>
              <w:t>Toelichting:</w:t>
            </w:r>
          </w:p>
          <w:p w14:paraId="234F971D" w14:textId="77777777" w:rsidR="00F241AF" w:rsidRDefault="00F241AF" w:rsidP="00F241AF">
            <w:pPr>
              <w:rPr>
                <w:bCs/>
                <w:kern w:val="2"/>
                <w:sz w:val="16"/>
                <w:szCs w:val="16"/>
                <w:lang w:eastAsia="en-US"/>
                <w14:ligatures w14:val="standardContextual"/>
              </w:rPr>
            </w:pPr>
            <w:r>
              <w:rPr>
                <w:bCs/>
                <w:kern w:val="2"/>
                <w:sz w:val="16"/>
                <w:szCs w:val="16"/>
                <w:lang w:eastAsia="en-US"/>
                <w14:ligatures w14:val="standardContextual"/>
              </w:rPr>
              <w:t>Science Based Targets (SBT) bieden bedrijven een duidelijk omschreven pad om emissies te verminderen in overeenstemming met de doelstellingen van het Klimaatverdrag van Parijs.</w:t>
            </w:r>
          </w:p>
          <w:p w14:paraId="3F64FD31" w14:textId="77777777" w:rsidR="00F241AF" w:rsidRDefault="00F241AF" w:rsidP="00F241AF">
            <w:pPr>
              <w:rPr>
                <w:bCs/>
                <w:kern w:val="2"/>
                <w:sz w:val="16"/>
                <w:szCs w:val="16"/>
                <w:lang w:eastAsia="en-US"/>
                <w14:ligatures w14:val="standardContextual"/>
              </w:rPr>
            </w:pPr>
          </w:p>
          <w:p w14:paraId="2052097C" w14:textId="77777777" w:rsidR="00F241AF" w:rsidRDefault="00F241AF" w:rsidP="00F241AF">
            <w:pPr>
              <w:rPr>
                <w:i/>
                <w:iCs/>
                <w:kern w:val="2"/>
                <w:sz w:val="16"/>
                <w:szCs w:val="16"/>
                <w:lang w:eastAsia="en-US"/>
                <w14:ligatures w14:val="standardContextual"/>
              </w:rPr>
            </w:pPr>
            <w:r>
              <w:rPr>
                <w:i/>
                <w:iCs/>
                <w:kern w:val="2"/>
                <w:sz w:val="16"/>
                <w:szCs w:val="16"/>
                <w:lang w:eastAsia="en-US"/>
                <w14:ligatures w14:val="standardContextual"/>
              </w:rPr>
              <w:t>Bewijsmiddelen:</w:t>
            </w:r>
          </w:p>
          <w:p w14:paraId="064294DF" w14:textId="608515C8" w:rsidR="00F241AF" w:rsidRDefault="00F241AF" w:rsidP="00F241AF">
            <w:pPr>
              <w:pStyle w:val="Lijstalinea"/>
              <w:numPr>
                <w:ilvl w:val="0"/>
                <w:numId w:val="28"/>
              </w:numPr>
              <w:spacing w:after="160" w:line="256" w:lineRule="auto"/>
              <w:rPr>
                <w:bCs/>
                <w:kern w:val="2"/>
                <w:sz w:val="16"/>
                <w:szCs w:val="16"/>
                <w:lang w:eastAsia="en-US"/>
                <w14:ligatures w14:val="standardContextual"/>
              </w:rPr>
            </w:pPr>
            <w:r>
              <w:rPr>
                <w:bCs/>
                <w:kern w:val="2"/>
                <w:sz w:val="16"/>
                <w:szCs w:val="16"/>
                <w:lang w:eastAsia="en-US"/>
                <w14:ligatures w14:val="standardContextual"/>
              </w:rPr>
              <w:t xml:space="preserve">Deze doelstelling dient gedurende de looptijd van de Overeenkomst zichtbaar te zijn in het </w:t>
            </w:r>
            <w:hyperlink r:id="rId20" w:history="1">
              <w:r>
                <w:rPr>
                  <w:rStyle w:val="Hyperlink"/>
                  <w:bCs/>
                  <w:kern w:val="2"/>
                  <w:sz w:val="16"/>
                  <w:szCs w:val="16"/>
                  <w:lang w:eastAsia="en-US"/>
                  <w14:ligatures w14:val="standardContextual"/>
                </w:rPr>
                <w:t>SBTi-Dashboard</w:t>
              </w:r>
            </w:hyperlink>
            <w:r>
              <w:rPr>
                <w:bCs/>
                <w:kern w:val="2"/>
                <w:sz w:val="16"/>
                <w:szCs w:val="16"/>
                <w:lang w:eastAsia="en-US"/>
                <w14:ligatures w14:val="standardContextual"/>
              </w:rPr>
              <w:t xml:space="preserve"> in de desbetreffende kolom.</w:t>
            </w:r>
          </w:p>
          <w:p w14:paraId="4355D2AD" w14:textId="77777777" w:rsidR="00F241AF" w:rsidRDefault="00F241AF" w:rsidP="00F241AF">
            <w:pPr>
              <w:pStyle w:val="Lijstalinea"/>
              <w:numPr>
                <w:ilvl w:val="0"/>
                <w:numId w:val="28"/>
              </w:numPr>
              <w:spacing w:after="160" w:line="256" w:lineRule="auto"/>
              <w:rPr>
                <w:bCs/>
                <w:kern w:val="2"/>
                <w:sz w:val="16"/>
                <w:szCs w:val="16"/>
                <w:lang w:eastAsia="en-US"/>
                <w14:ligatures w14:val="standardContextual"/>
              </w:rPr>
            </w:pPr>
            <w:r>
              <w:rPr>
                <w:bCs/>
                <w:kern w:val="2"/>
                <w:sz w:val="16"/>
                <w:szCs w:val="16"/>
                <w:lang w:eastAsia="en-US"/>
                <w14:ligatures w14:val="standardContextual"/>
              </w:rPr>
              <w:t>Near-Term Targets zijn binnen SBT automatisch onderdeel van een Net-Zero doelstelling.</w:t>
            </w:r>
          </w:p>
          <w:p w14:paraId="4E80225F" w14:textId="77777777" w:rsidR="00F241AF" w:rsidRDefault="00F241AF" w:rsidP="00F241AF">
            <w:pPr>
              <w:pStyle w:val="Lijstalinea"/>
              <w:numPr>
                <w:ilvl w:val="0"/>
                <w:numId w:val="28"/>
              </w:numPr>
              <w:spacing w:after="160" w:line="256" w:lineRule="auto"/>
              <w:rPr>
                <w:bCs/>
                <w:kern w:val="2"/>
                <w:sz w:val="16"/>
                <w:szCs w:val="16"/>
                <w:lang w:eastAsia="en-US"/>
                <w14:ligatures w14:val="standardContextual"/>
              </w:rPr>
            </w:pPr>
            <w:r>
              <w:rPr>
                <w:bCs/>
                <w:kern w:val="2"/>
                <w:sz w:val="16"/>
                <w:szCs w:val="16"/>
                <w:lang w:eastAsia="en-US"/>
                <w14:ligatures w14:val="standardContextual"/>
              </w:rPr>
              <w:t>Opdrachtnemer rapporteert over deze Net-Zero Targets conform Bijlage 10 ‘Standaard Rapportages’.</w:t>
            </w:r>
          </w:p>
          <w:p w14:paraId="4B8F4FCC" w14:textId="10ED3543" w:rsidR="00F241AF" w:rsidRDefault="00F241AF" w:rsidP="00F241AF">
            <w:pPr>
              <w:autoSpaceDE w:val="0"/>
              <w:autoSpaceDN w:val="0"/>
              <w:adjustRightInd w:val="0"/>
              <w:spacing w:line="240" w:lineRule="auto"/>
              <w:rPr>
                <w:rFonts w:cs="Arial"/>
                <w:kern w:val="2"/>
                <w:sz w:val="16"/>
                <w:szCs w:val="16"/>
                <w:lang w:eastAsia="en-US"/>
                <w14:ligatures w14:val="standardContextual"/>
              </w:rPr>
            </w:pPr>
            <w:r>
              <w:rPr>
                <w:rFonts w:cs="Arial"/>
                <w:kern w:val="2"/>
                <w:sz w:val="16"/>
                <w:szCs w:val="16"/>
                <w:lang w:eastAsia="en-US"/>
                <w14:ligatures w14:val="standardContextual"/>
              </w:rPr>
              <w:t>Indien Inschrijver deze wens conformeert, vormt dit een bijzondere uitvoeringsvoorwaarde van de Prestatie en wordt deze doelstelling specifiek opgenomen in de Overeenkomst als contracteis.</w:t>
            </w:r>
          </w:p>
          <w:p w14:paraId="28ECFBAA" w14:textId="77777777" w:rsidR="00F241AF" w:rsidRDefault="00F241AF" w:rsidP="00F241AF">
            <w:pPr>
              <w:autoSpaceDE w:val="0"/>
              <w:autoSpaceDN w:val="0"/>
              <w:adjustRightInd w:val="0"/>
              <w:spacing w:line="240" w:lineRule="auto"/>
              <w:rPr>
                <w:kern w:val="2"/>
                <w:sz w:val="16"/>
                <w:szCs w:val="16"/>
                <w:lang w:eastAsia="en-US"/>
                <w14:ligatures w14:val="standardContextual"/>
              </w:rPr>
            </w:pPr>
          </w:p>
          <w:p w14:paraId="53F51236" w14:textId="124862F7" w:rsidR="00F241AF" w:rsidRDefault="00F241AF" w:rsidP="006C5638">
            <w:pPr>
              <w:autoSpaceDE w:val="0"/>
              <w:autoSpaceDN w:val="0"/>
              <w:adjustRightInd w:val="0"/>
              <w:spacing w:line="240" w:lineRule="auto"/>
              <w:rPr>
                <w:rFonts w:cstheme="minorHAnsi"/>
                <w:color w:val="000000"/>
                <w:sz w:val="16"/>
                <w:szCs w:val="16"/>
              </w:rPr>
            </w:pPr>
            <w:r>
              <w:rPr>
                <w:rFonts w:cstheme="minorHAnsi"/>
                <w:color w:val="000000"/>
                <w:sz w:val="16"/>
                <w:szCs w:val="16"/>
              </w:rPr>
              <w:t xml:space="preserve">Optie A) Ja - </w:t>
            </w:r>
            <w:r w:rsidR="00942F79" w:rsidRPr="00942F79">
              <w:rPr>
                <w:rFonts w:cstheme="minorHAnsi"/>
                <w:color w:val="000000"/>
                <w:sz w:val="16"/>
                <w:szCs w:val="16"/>
                <w:highlight w:val="green"/>
              </w:rPr>
              <w:t>5</w:t>
            </w:r>
            <w:r w:rsidRPr="00942F79">
              <w:rPr>
                <w:rFonts w:cstheme="minorHAnsi"/>
                <w:color w:val="000000"/>
                <w:sz w:val="16"/>
                <w:szCs w:val="16"/>
                <w:highlight w:val="green"/>
              </w:rPr>
              <w:t>0</w:t>
            </w:r>
            <w:r>
              <w:rPr>
                <w:rFonts w:cstheme="minorHAnsi"/>
                <w:color w:val="000000"/>
                <w:sz w:val="16"/>
                <w:szCs w:val="16"/>
              </w:rPr>
              <w:t xml:space="preserve"> punten</w:t>
            </w:r>
          </w:p>
          <w:p w14:paraId="7BC877EE" w14:textId="77777777" w:rsidR="00F241AF" w:rsidRPr="00F241AF" w:rsidRDefault="00F241AF" w:rsidP="006C5638">
            <w:pPr>
              <w:pStyle w:val="INKStandaard"/>
            </w:pPr>
            <w:r>
              <w:rPr>
                <w:rFonts w:cstheme="minorHAnsi"/>
                <w:color w:val="000000"/>
                <w:sz w:val="16"/>
                <w:szCs w:val="16"/>
              </w:rPr>
              <w:t>Optie B) Nee- 0 punten</w:t>
            </w:r>
          </w:p>
        </w:tc>
        <w:tc>
          <w:tcPr>
            <w:tcW w:w="850" w:type="dxa"/>
            <w:tcBorders>
              <w:bottom w:val="single" w:sz="4" w:space="0" w:color="auto"/>
            </w:tcBorders>
            <w:shd w:val="clear" w:color="auto" w:fill="auto"/>
            <w:vAlign w:val="center"/>
          </w:tcPr>
          <w:p w14:paraId="54ADEF41" w14:textId="77777777" w:rsidR="00F241AF" w:rsidRPr="00443AEA" w:rsidRDefault="00F241AF" w:rsidP="006C5638">
            <w:pPr>
              <w:keepNext/>
              <w:spacing w:line="240" w:lineRule="exact"/>
              <w:rPr>
                <w:rFonts w:cs="Arial"/>
                <w:sz w:val="16"/>
                <w:szCs w:val="16"/>
              </w:rPr>
            </w:pPr>
          </w:p>
        </w:tc>
        <w:tc>
          <w:tcPr>
            <w:tcW w:w="846" w:type="dxa"/>
            <w:tcBorders>
              <w:bottom w:val="single" w:sz="4" w:space="0" w:color="auto"/>
            </w:tcBorders>
            <w:shd w:val="clear" w:color="auto" w:fill="auto"/>
          </w:tcPr>
          <w:p w14:paraId="2FC06BF4" w14:textId="059CF2B4" w:rsidR="00F241AF" w:rsidRPr="00DC6252" w:rsidRDefault="00907DC5" w:rsidP="006C5638">
            <w:pPr>
              <w:jc w:val="center"/>
              <w:rPr>
                <w:sz w:val="16"/>
                <w:szCs w:val="16"/>
              </w:rPr>
            </w:pPr>
            <w:r>
              <w:rPr>
                <w:sz w:val="16"/>
                <w:szCs w:val="16"/>
              </w:rPr>
              <w:t>5</w:t>
            </w:r>
            <w:r w:rsidR="00F241AF">
              <w:rPr>
                <w:sz w:val="16"/>
                <w:szCs w:val="16"/>
              </w:rPr>
              <w:t>0</w:t>
            </w:r>
          </w:p>
        </w:tc>
      </w:tr>
    </w:tbl>
    <w:p w14:paraId="15F3D72A" w14:textId="77777777" w:rsidR="00DF62A6" w:rsidRDefault="00DF62A6" w:rsidP="00192775">
      <w:pPr>
        <w:rPr>
          <w:b/>
        </w:rPr>
      </w:pPr>
    </w:p>
    <w:p w14:paraId="1C6D3D4C" w14:textId="77777777" w:rsidR="00045E2A" w:rsidRDefault="00045E2A" w:rsidP="00192775">
      <w:pPr>
        <w:rPr>
          <w:b/>
        </w:rPr>
      </w:pPr>
    </w:p>
    <w:p w14:paraId="6299D22C" w14:textId="77777777" w:rsidR="00045E2A" w:rsidRDefault="00045E2A" w:rsidP="00192775">
      <w:pPr>
        <w:rPr>
          <w:b/>
        </w:rPr>
      </w:pPr>
    </w:p>
    <w:p w14:paraId="134B9C76" w14:textId="77777777" w:rsidR="00045E2A" w:rsidRDefault="00045E2A" w:rsidP="00192775">
      <w:pPr>
        <w:rPr>
          <w:b/>
        </w:rPr>
      </w:pPr>
    </w:p>
    <w:p w14:paraId="29BB2221" w14:textId="77777777" w:rsidR="00045E2A" w:rsidRDefault="00045E2A" w:rsidP="00192775">
      <w:pPr>
        <w:rPr>
          <w:b/>
        </w:rPr>
      </w:pPr>
    </w:p>
    <w:p w14:paraId="329ACE00" w14:textId="77777777" w:rsidR="00045E2A" w:rsidRDefault="00045E2A" w:rsidP="00192775">
      <w:pPr>
        <w:rPr>
          <w:b/>
        </w:rPr>
      </w:pPr>
    </w:p>
    <w:p w14:paraId="2B0167AD" w14:textId="77777777" w:rsidR="00045E2A" w:rsidRDefault="00045E2A" w:rsidP="00192775">
      <w:pPr>
        <w:rPr>
          <w:b/>
        </w:rPr>
      </w:pPr>
    </w:p>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2"/>
        <w:gridCol w:w="6683"/>
        <w:gridCol w:w="850"/>
        <w:gridCol w:w="846"/>
      </w:tblGrid>
      <w:tr w:rsidR="00045E2A" w:rsidRPr="00DC6252" w14:paraId="259C0641" w14:textId="77777777" w:rsidTr="00CA4FA7">
        <w:trPr>
          <w:trHeight w:val="284"/>
          <w:tblHeader/>
        </w:trPr>
        <w:tc>
          <w:tcPr>
            <w:tcW w:w="562" w:type="dxa"/>
            <w:shd w:val="clear" w:color="000000" w:fill="auto"/>
            <w:noWrap/>
            <w:vAlign w:val="center"/>
            <w:hideMark/>
          </w:tcPr>
          <w:p w14:paraId="602F2158" w14:textId="77777777" w:rsidR="00045E2A" w:rsidRPr="00DC6252" w:rsidRDefault="00045E2A" w:rsidP="006C5638">
            <w:pPr>
              <w:rPr>
                <w:rFonts w:cs="Arial"/>
                <w:b/>
                <w:color w:val="000000" w:themeColor="text1"/>
                <w:sz w:val="16"/>
                <w:szCs w:val="16"/>
              </w:rPr>
            </w:pPr>
            <w:r w:rsidRPr="00DC6252">
              <w:rPr>
                <w:rFonts w:cs="Arial"/>
                <w:b/>
                <w:color w:val="000000" w:themeColor="text1"/>
                <w:sz w:val="16"/>
                <w:szCs w:val="16"/>
              </w:rPr>
              <w:lastRenderedPageBreak/>
              <w:t>Nr</w:t>
            </w:r>
            <w:r>
              <w:rPr>
                <w:rFonts w:cs="Arial"/>
                <w:b/>
                <w:color w:val="000000" w:themeColor="text1"/>
                <w:sz w:val="16"/>
                <w:szCs w:val="16"/>
              </w:rPr>
              <w:t>.</w:t>
            </w:r>
          </w:p>
        </w:tc>
        <w:tc>
          <w:tcPr>
            <w:tcW w:w="6683" w:type="dxa"/>
            <w:shd w:val="clear" w:color="000000" w:fill="auto"/>
            <w:vAlign w:val="center"/>
            <w:hideMark/>
          </w:tcPr>
          <w:p w14:paraId="0B1F0709" w14:textId="77777777" w:rsidR="00045E2A" w:rsidRPr="00DC6252" w:rsidRDefault="00045E2A" w:rsidP="006C5638">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405DA47C" w14:textId="77777777" w:rsidR="00045E2A" w:rsidRPr="00DC6252" w:rsidRDefault="00045E2A" w:rsidP="006C5638">
            <w:pPr>
              <w:jc w:val="center"/>
              <w:rPr>
                <w:rFonts w:cs="Arial"/>
                <w:b/>
                <w:color w:val="000000" w:themeColor="text1"/>
                <w:sz w:val="16"/>
                <w:szCs w:val="16"/>
              </w:rPr>
            </w:pPr>
            <w:r>
              <w:rPr>
                <w:rFonts w:cs="Arial"/>
                <w:b/>
                <w:color w:val="000000" w:themeColor="text1"/>
                <w:sz w:val="16"/>
                <w:szCs w:val="16"/>
              </w:rPr>
              <w:t xml:space="preserve">Keuze optie (vul in A of B) </w:t>
            </w:r>
          </w:p>
        </w:tc>
        <w:tc>
          <w:tcPr>
            <w:tcW w:w="846" w:type="dxa"/>
            <w:shd w:val="clear" w:color="000000" w:fill="auto"/>
            <w:hideMark/>
          </w:tcPr>
          <w:p w14:paraId="637BF612" w14:textId="77777777" w:rsidR="00045E2A" w:rsidRPr="00DC6252" w:rsidRDefault="00045E2A" w:rsidP="006C5638">
            <w:pPr>
              <w:rPr>
                <w:rFonts w:cs="Arial"/>
                <w:b/>
                <w:color w:val="000000" w:themeColor="text1"/>
                <w:sz w:val="16"/>
                <w:szCs w:val="16"/>
              </w:rPr>
            </w:pPr>
            <w:r>
              <w:rPr>
                <w:rFonts w:cs="Arial"/>
                <w:b/>
                <w:color w:val="000000" w:themeColor="text1"/>
                <w:sz w:val="16"/>
                <w:szCs w:val="16"/>
              </w:rPr>
              <w:t xml:space="preserve">Max. </w:t>
            </w:r>
            <w:r w:rsidRPr="00DC6252">
              <w:rPr>
                <w:rFonts w:cs="Arial"/>
                <w:b/>
                <w:color w:val="000000" w:themeColor="text1"/>
                <w:sz w:val="16"/>
                <w:szCs w:val="16"/>
              </w:rPr>
              <w:t>Punten</w:t>
            </w:r>
          </w:p>
        </w:tc>
      </w:tr>
      <w:tr w:rsidR="00045E2A" w:rsidRPr="00DC6252" w14:paraId="009F3845" w14:textId="77777777" w:rsidTr="00CA4FA7">
        <w:trPr>
          <w:trHeight w:val="227"/>
        </w:trPr>
        <w:tc>
          <w:tcPr>
            <w:tcW w:w="562" w:type="dxa"/>
            <w:tcBorders>
              <w:bottom w:val="single" w:sz="4" w:space="0" w:color="auto"/>
            </w:tcBorders>
            <w:shd w:val="clear" w:color="auto" w:fill="auto"/>
          </w:tcPr>
          <w:p w14:paraId="6DA8ACCC" w14:textId="7F6159D7" w:rsidR="00045E2A" w:rsidRPr="00443AEA" w:rsidRDefault="00045E2A" w:rsidP="006C5638">
            <w:pPr>
              <w:keepNext/>
              <w:spacing w:line="240" w:lineRule="exact"/>
              <w:rPr>
                <w:rFonts w:cs="Arial"/>
                <w:bCs/>
                <w:sz w:val="16"/>
                <w:szCs w:val="16"/>
              </w:rPr>
            </w:pPr>
            <w:r>
              <w:rPr>
                <w:rFonts w:cs="Arial"/>
                <w:bCs/>
                <w:sz w:val="16"/>
                <w:szCs w:val="16"/>
              </w:rPr>
              <w:t>145</w:t>
            </w:r>
          </w:p>
        </w:tc>
        <w:tc>
          <w:tcPr>
            <w:tcW w:w="6683" w:type="dxa"/>
            <w:tcBorders>
              <w:bottom w:val="single" w:sz="4" w:space="0" w:color="auto"/>
            </w:tcBorders>
            <w:shd w:val="clear" w:color="000000" w:fill="FFFFFF"/>
          </w:tcPr>
          <w:p w14:paraId="51793DE3" w14:textId="77777777" w:rsidR="00045E2A" w:rsidRDefault="00045E2A" w:rsidP="00045E2A">
            <w:pPr>
              <w:rPr>
                <w:kern w:val="2"/>
                <w:sz w:val="16"/>
                <w:szCs w:val="16"/>
                <w:lang w:eastAsia="en-US"/>
                <w14:ligatures w14:val="standardContextual"/>
              </w:rPr>
            </w:pPr>
            <w:r>
              <w:rPr>
                <w:bCs/>
                <w:kern w:val="2"/>
                <w:sz w:val="16"/>
                <w:szCs w:val="16"/>
                <w:lang w:eastAsia="en-US"/>
                <w14:ligatures w14:val="standardContextual"/>
              </w:rPr>
              <w:t xml:space="preserve">(Hyperscale) Datacenter(s) welke ingezet worden ten behoeve van de Prestatie bevinden zich in een land </w:t>
            </w:r>
            <w:r>
              <w:rPr>
                <w:kern w:val="2"/>
                <w:sz w:val="16"/>
                <w:szCs w:val="16"/>
                <w:lang w:eastAsia="en-US"/>
                <w14:ligatures w14:val="standardContextual"/>
              </w:rPr>
              <w:t xml:space="preserve">binnen de Europese Unie (EU) en/of landen van de </w:t>
            </w:r>
            <w:hyperlink r:id="rId21" w:history="1">
              <w:r>
                <w:rPr>
                  <w:rStyle w:val="Hyperlink"/>
                  <w:kern w:val="2"/>
                  <w:sz w:val="16"/>
                  <w:szCs w:val="16"/>
                  <w:lang w:eastAsia="en-US"/>
                  <w14:ligatures w14:val="standardContextual"/>
                </w:rPr>
                <w:t>Europese Vrijhandelsassociatie (EVA)</w:t>
              </w:r>
            </w:hyperlink>
            <w:r>
              <w:rPr>
                <w:kern w:val="2"/>
                <w:sz w:val="16"/>
                <w:szCs w:val="16"/>
                <w:lang w:eastAsia="en-US"/>
                <w14:ligatures w14:val="standardContextual"/>
              </w:rPr>
              <w:t>, waarbij de energiebronnen over een lage Koolstofintensiteit (gCO</w:t>
            </w:r>
            <w:r>
              <w:rPr>
                <w:rFonts w:ascii="Cambria Math" w:hAnsi="Cambria Math" w:cs="Cambria Math"/>
                <w:kern w:val="2"/>
                <w:sz w:val="16"/>
                <w:szCs w:val="16"/>
                <w:lang w:eastAsia="en-US"/>
                <w14:ligatures w14:val="standardContextual"/>
              </w:rPr>
              <w:t>₂</w:t>
            </w:r>
            <w:r>
              <w:rPr>
                <w:kern w:val="2"/>
                <w:sz w:val="16"/>
                <w:szCs w:val="16"/>
                <w:lang w:eastAsia="en-US"/>
                <w14:ligatures w14:val="standardContextual"/>
              </w:rPr>
              <w:t>eq/kWh) beschikken.</w:t>
            </w:r>
          </w:p>
          <w:p w14:paraId="334816F7" w14:textId="77777777" w:rsidR="00045E2A" w:rsidRDefault="00045E2A" w:rsidP="00045E2A">
            <w:pPr>
              <w:rPr>
                <w:kern w:val="2"/>
                <w:sz w:val="16"/>
                <w:szCs w:val="16"/>
                <w:lang w:eastAsia="en-US"/>
                <w14:ligatures w14:val="standardContextual"/>
              </w:rPr>
            </w:pPr>
          </w:p>
          <w:p w14:paraId="6FA5D1FA" w14:textId="77777777" w:rsidR="00045E2A" w:rsidRDefault="00045E2A" w:rsidP="00045E2A">
            <w:pPr>
              <w:rPr>
                <w:kern w:val="2"/>
                <w:sz w:val="16"/>
                <w:szCs w:val="16"/>
                <w:lang w:eastAsia="en-US"/>
                <w14:ligatures w14:val="standardContextual"/>
              </w:rPr>
            </w:pPr>
            <w:r>
              <w:rPr>
                <w:kern w:val="2"/>
                <w:sz w:val="16"/>
                <w:szCs w:val="16"/>
                <w:lang w:eastAsia="en-US"/>
                <w14:ligatures w14:val="standardContextual"/>
              </w:rPr>
              <w:t xml:space="preserve">Verificatie geschiedt middels </w:t>
            </w:r>
            <w:hyperlink r:id="rId22" w:history="1">
              <w:r>
                <w:rPr>
                  <w:rStyle w:val="Hyperlink"/>
                  <w:kern w:val="2"/>
                  <w:sz w:val="16"/>
                  <w:szCs w:val="16"/>
                  <w:lang w:eastAsia="en-US"/>
                  <w14:ligatures w14:val="standardContextual"/>
                </w:rPr>
                <w:t>Electricity Maps | Live CO</w:t>
              </w:r>
              <w:r>
                <w:rPr>
                  <w:rStyle w:val="Hyperlink"/>
                  <w:rFonts w:ascii="Cambria Math" w:hAnsi="Cambria Math" w:cs="Cambria Math"/>
                  <w:kern w:val="2"/>
                  <w:sz w:val="16"/>
                  <w:szCs w:val="16"/>
                  <w:lang w:eastAsia="en-US"/>
                  <w14:ligatures w14:val="standardContextual"/>
                </w:rPr>
                <w:t>₂</w:t>
              </w:r>
              <w:r>
                <w:rPr>
                  <w:rStyle w:val="Hyperlink"/>
                  <w:kern w:val="2"/>
                  <w:sz w:val="16"/>
                  <w:szCs w:val="16"/>
                  <w:lang w:eastAsia="en-US"/>
                  <w14:ligatures w14:val="standardContextual"/>
                </w:rPr>
                <w:t xml:space="preserve"> uitstoot van het elektriciteitsverbruik</w:t>
              </w:r>
            </w:hyperlink>
            <w:r>
              <w:rPr>
                <w:kern w:val="2"/>
                <w:sz w:val="16"/>
                <w:szCs w:val="16"/>
                <w:lang w:eastAsia="en-US"/>
                <w14:ligatures w14:val="standardContextual"/>
              </w:rPr>
              <w:t>, waarbij de filters ingesteld zijn op:</w:t>
            </w:r>
          </w:p>
          <w:p w14:paraId="47755244" w14:textId="77777777" w:rsidR="00045E2A" w:rsidRDefault="00045E2A" w:rsidP="00045E2A">
            <w:pPr>
              <w:pStyle w:val="Lijstalinea"/>
              <w:numPr>
                <w:ilvl w:val="0"/>
                <w:numId w:val="47"/>
              </w:numPr>
              <w:rPr>
                <w:kern w:val="2"/>
                <w:sz w:val="16"/>
                <w:szCs w:val="16"/>
                <w:lang w:eastAsia="en-US"/>
                <w14:ligatures w14:val="standardContextual"/>
              </w:rPr>
            </w:pPr>
            <w:r>
              <w:rPr>
                <w:kern w:val="2"/>
                <w:sz w:val="16"/>
                <w:szCs w:val="16"/>
                <w:lang w:eastAsia="en-US"/>
                <w14:ligatures w14:val="standardContextual"/>
              </w:rPr>
              <w:t>Data op jaarlijkse basis met als referentie het meest recente volledige kalenderjaar (bijv. 2023);</w:t>
            </w:r>
          </w:p>
          <w:p w14:paraId="7AE1CAA6" w14:textId="77777777" w:rsidR="00045E2A" w:rsidRDefault="00045E2A" w:rsidP="00045E2A">
            <w:pPr>
              <w:pStyle w:val="Lijstalinea"/>
              <w:numPr>
                <w:ilvl w:val="0"/>
                <w:numId w:val="47"/>
              </w:numPr>
              <w:rPr>
                <w:kern w:val="2"/>
                <w:sz w:val="16"/>
                <w:szCs w:val="16"/>
                <w:lang w:eastAsia="en-US"/>
                <w14:ligatures w14:val="standardContextual"/>
              </w:rPr>
            </w:pPr>
            <w:r>
              <w:rPr>
                <w:kern w:val="2"/>
                <w:sz w:val="16"/>
                <w:szCs w:val="16"/>
                <w:lang w:eastAsia="en-US"/>
                <w14:ligatures w14:val="standardContextual"/>
              </w:rPr>
              <w:t>Productie;</w:t>
            </w:r>
          </w:p>
          <w:p w14:paraId="43283B3D" w14:textId="77777777" w:rsidR="00045E2A" w:rsidRDefault="00045E2A" w:rsidP="00045E2A">
            <w:pPr>
              <w:pStyle w:val="Lijstalinea"/>
              <w:numPr>
                <w:ilvl w:val="0"/>
                <w:numId w:val="47"/>
              </w:numPr>
              <w:rPr>
                <w:kern w:val="2"/>
                <w:sz w:val="16"/>
                <w:szCs w:val="16"/>
                <w:lang w:eastAsia="en-US"/>
                <w14:ligatures w14:val="standardContextual"/>
              </w:rPr>
            </w:pPr>
            <w:r>
              <w:rPr>
                <w:kern w:val="2"/>
                <w:sz w:val="16"/>
                <w:szCs w:val="16"/>
                <w:lang w:eastAsia="en-US"/>
                <w14:ligatures w14:val="standardContextual"/>
              </w:rPr>
              <w:t>Land.</w:t>
            </w:r>
          </w:p>
          <w:p w14:paraId="79757397" w14:textId="77777777" w:rsidR="00045E2A" w:rsidRDefault="00045E2A" w:rsidP="00045E2A">
            <w:pPr>
              <w:pStyle w:val="Lijstalinea"/>
              <w:numPr>
                <w:ilvl w:val="0"/>
                <w:numId w:val="47"/>
              </w:numPr>
              <w:rPr>
                <w:kern w:val="2"/>
                <w:sz w:val="16"/>
                <w:szCs w:val="16"/>
                <w:lang w:eastAsia="en-US"/>
                <w14:ligatures w14:val="standardContextual"/>
              </w:rPr>
            </w:pPr>
            <w:r>
              <w:rPr>
                <w:kern w:val="2"/>
                <w:sz w:val="16"/>
                <w:szCs w:val="16"/>
                <w:lang w:eastAsia="en-US"/>
                <w14:ligatures w14:val="standardContextual"/>
              </w:rPr>
              <w:t>Indien een land beschikt over een groene of lichtgroene kleur (na instelling van bovenstaande filters) voldoet deze aan de eis voor lage koolstofintensiteit. Andere kleuren betekenen dat er niet voldaan wordt aan deze eis.</w:t>
            </w:r>
          </w:p>
          <w:p w14:paraId="29E05F4B" w14:textId="77777777" w:rsidR="00045E2A" w:rsidRDefault="00045E2A" w:rsidP="00045E2A">
            <w:pPr>
              <w:pStyle w:val="Lijstalinea"/>
              <w:numPr>
                <w:ilvl w:val="0"/>
                <w:numId w:val="47"/>
              </w:numPr>
              <w:rPr>
                <w:kern w:val="2"/>
                <w:sz w:val="16"/>
                <w:szCs w:val="16"/>
                <w:lang w:eastAsia="en-US"/>
                <w14:ligatures w14:val="standardContextual"/>
              </w:rPr>
            </w:pPr>
            <w:r>
              <w:rPr>
                <w:noProof/>
                <w:kern w:val="2"/>
                <w:lang w:eastAsia="en-US"/>
                <w14:ligatures w14:val="standardContextual"/>
              </w:rPr>
              <w:drawing>
                <wp:inline distT="0" distB="0" distL="0" distR="0" wp14:anchorId="3163D6B4" wp14:editId="5E308C5C">
                  <wp:extent cx="2055495" cy="673100"/>
                  <wp:effectExtent l="0" t="0" r="1905" b="0"/>
                  <wp:docPr id="1234058444" name="Afbeelding 27" descr="Afbeelding met tekst, schermopname, Lettertype,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 descr="Afbeelding met tekst, schermopname, Lettertype, lijn&#10;&#10;Automatisch gegenereerde beschrijvi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55495" cy="673100"/>
                          </a:xfrm>
                          <a:prstGeom prst="rect">
                            <a:avLst/>
                          </a:prstGeom>
                          <a:noFill/>
                          <a:ln>
                            <a:noFill/>
                          </a:ln>
                        </pic:spPr>
                      </pic:pic>
                    </a:graphicData>
                  </a:graphic>
                </wp:inline>
              </w:drawing>
            </w:r>
          </w:p>
          <w:p w14:paraId="1FB48868" w14:textId="77777777" w:rsidR="00045E2A" w:rsidRDefault="00045E2A" w:rsidP="00045E2A">
            <w:pPr>
              <w:rPr>
                <w:i/>
                <w:iCs/>
                <w:kern w:val="2"/>
                <w:sz w:val="16"/>
                <w:szCs w:val="16"/>
                <w:lang w:eastAsia="en-US"/>
                <w14:ligatures w14:val="standardContextual"/>
              </w:rPr>
            </w:pPr>
          </w:p>
          <w:p w14:paraId="6BE1AE2F" w14:textId="77777777" w:rsidR="00045E2A" w:rsidRDefault="00045E2A" w:rsidP="00045E2A">
            <w:pPr>
              <w:rPr>
                <w:i/>
                <w:iCs/>
                <w:kern w:val="2"/>
                <w:sz w:val="16"/>
                <w:szCs w:val="16"/>
                <w:lang w:eastAsia="en-US"/>
                <w14:ligatures w14:val="standardContextual"/>
              </w:rPr>
            </w:pPr>
            <w:r>
              <w:rPr>
                <w:i/>
                <w:iCs/>
                <w:kern w:val="2"/>
                <w:sz w:val="16"/>
                <w:szCs w:val="16"/>
                <w:lang w:eastAsia="en-US"/>
                <w14:ligatures w14:val="standardContextual"/>
              </w:rPr>
              <w:t>Toelichting:</w:t>
            </w:r>
          </w:p>
          <w:p w14:paraId="4BE427F3" w14:textId="77777777" w:rsidR="00045E2A" w:rsidRDefault="00045E2A" w:rsidP="00045E2A">
            <w:pPr>
              <w:rPr>
                <w:kern w:val="2"/>
                <w:sz w:val="16"/>
                <w:szCs w:val="16"/>
                <w:lang w:eastAsia="en-US"/>
                <w14:ligatures w14:val="standardContextual"/>
              </w:rPr>
            </w:pPr>
            <w:r>
              <w:rPr>
                <w:kern w:val="2"/>
                <w:sz w:val="16"/>
                <w:szCs w:val="16"/>
                <w:lang w:eastAsia="en-US"/>
                <w14:ligatures w14:val="standardContextual"/>
              </w:rPr>
              <w:t xml:space="preserve">Voor cloud dienstverlening geldt dat de klimaat impact met name zit in de bedrijfsvoering van haar leveranciers en direct onderliggend de energy efficiency van datacenters (ong. 80% tot 85% van de CO2 emissies) en de gebruikte software. Extra relevant is het daarbij bijbehorende percentage hernieuwbare energie en de oorsprong hiervan, waarbij maatschappelijk discussies in acht moeten worden genomen omtrent </w:t>
            </w:r>
            <w:hyperlink r:id="rId24" w:history="1">
              <w:r>
                <w:rPr>
                  <w:rStyle w:val="Hyperlink"/>
                  <w:kern w:val="2"/>
                  <w:sz w:val="16"/>
                  <w:szCs w:val="16"/>
                  <w:lang w:eastAsia="en-US"/>
                  <w14:ligatures w14:val="standardContextual"/>
                </w:rPr>
                <w:t>geografische allocatie</w:t>
              </w:r>
            </w:hyperlink>
            <w:r>
              <w:rPr>
                <w:kern w:val="2"/>
                <w:sz w:val="16"/>
                <w:szCs w:val="16"/>
                <w:lang w:eastAsia="en-US"/>
                <w14:ligatures w14:val="standardContextual"/>
              </w:rPr>
              <w:t xml:space="preserve"> van datacenters, stijgend </w:t>
            </w:r>
            <w:hyperlink r:id="rId25" w:history="1">
              <w:r>
                <w:rPr>
                  <w:rStyle w:val="Hyperlink"/>
                  <w:kern w:val="2"/>
                  <w:sz w:val="16"/>
                  <w:szCs w:val="16"/>
                  <w:lang w:eastAsia="en-US"/>
                  <w14:ligatures w14:val="standardContextual"/>
                </w:rPr>
                <w:t>energieverbruik</w:t>
              </w:r>
            </w:hyperlink>
            <w:r>
              <w:rPr>
                <w:kern w:val="2"/>
                <w:sz w:val="16"/>
                <w:szCs w:val="16"/>
                <w:lang w:eastAsia="en-US"/>
                <w14:ligatures w14:val="standardContextual"/>
              </w:rPr>
              <w:t xml:space="preserve"> hiervan en beschikbaarheid van </w:t>
            </w:r>
            <w:hyperlink r:id="rId26" w:history="1">
              <w:r>
                <w:rPr>
                  <w:rStyle w:val="Hyperlink"/>
                  <w:kern w:val="2"/>
                  <w:sz w:val="16"/>
                  <w:szCs w:val="16"/>
                  <w:lang w:eastAsia="en-US"/>
                  <w14:ligatures w14:val="standardContextual"/>
                </w:rPr>
                <w:t>hernieuwbare energie</w:t>
              </w:r>
            </w:hyperlink>
            <w:r>
              <w:rPr>
                <w:kern w:val="2"/>
                <w:sz w:val="16"/>
                <w:szCs w:val="16"/>
                <w:lang w:eastAsia="en-US"/>
                <w14:ligatures w14:val="standardContextual"/>
              </w:rPr>
              <w:t xml:space="preserve"> (HE) binnen Nederland. De combinatie van deze elementen heeft tevens een gunstig effect op de kosten van de dienstverlening.</w:t>
            </w:r>
          </w:p>
          <w:p w14:paraId="0ADD7E41" w14:textId="77777777" w:rsidR="00045E2A" w:rsidRDefault="00045E2A" w:rsidP="00045E2A">
            <w:pPr>
              <w:rPr>
                <w:kern w:val="2"/>
                <w:sz w:val="16"/>
                <w:szCs w:val="16"/>
                <w:lang w:eastAsia="en-US"/>
                <w14:ligatures w14:val="standardContextual"/>
              </w:rPr>
            </w:pPr>
          </w:p>
          <w:p w14:paraId="6E414972" w14:textId="77777777" w:rsidR="00045E2A" w:rsidRDefault="00045E2A" w:rsidP="00045E2A">
            <w:pPr>
              <w:tabs>
                <w:tab w:val="left" w:pos="284"/>
              </w:tabs>
              <w:rPr>
                <w:kern w:val="2"/>
                <w:sz w:val="16"/>
                <w:szCs w:val="16"/>
                <w:lang w:eastAsia="en-US"/>
                <w14:ligatures w14:val="standardContextual"/>
              </w:rPr>
            </w:pPr>
            <w:bookmarkStart w:id="9" w:name="_Hlk153964269"/>
            <w:r>
              <w:rPr>
                <w:kern w:val="2"/>
                <w:sz w:val="16"/>
                <w:szCs w:val="16"/>
                <w:lang w:eastAsia="en-US"/>
                <w14:ligatures w14:val="standardContextual"/>
              </w:rPr>
              <w:t xml:space="preserve">De Rijksoverheid wil middels deze wens Inschrijvers de kans bieden om, met in acht name van alle binnen deze aanbestedende geldende verplichtingen, gebruik te maken van datacenter/cloudoplossingen welke gehost worden binnen de Europese Unie (EU) en landen van de </w:t>
            </w:r>
            <w:hyperlink r:id="rId27" w:history="1">
              <w:r>
                <w:rPr>
                  <w:rStyle w:val="Hyperlink"/>
                  <w:kern w:val="2"/>
                  <w:sz w:val="16"/>
                  <w:szCs w:val="16"/>
                  <w:lang w:eastAsia="en-US"/>
                  <w14:ligatures w14:val="standardContextual"/>
                </w:rPr>
                <w:t>Europese Vrijhandelsassociatie (EVA)</w:t>
              </w:r>
            </w:hyperlink>
            <w:r>
              <w:rPr>
                <w:kern w:val="2"/>
                <w:sz w:val="16"/>
                <w:szCs w:val="16"/>
                <w:lang w:eastAsia="en-US"/>
                <w14:ligatures w14:val="standardContextual"/>
              </w:rPr>
              <w:t xml:space="preserve"> om optimaal gebruik te maken van directe beschikbaarheid van </w:t>
            </w:r>
            <w:hyperlink r:id="rId28" w:history="1">
              <w:r>
                <w:rPr>
                  <w:rStyle w:val="Hyperlink"/>
                  <w:kern w:val="2"/>
                  <w:sz w:val="16"/>
                  <w:szCs w:val="16"/>
                  <w:lang w:eastAsia="en-US"/>
                  <w14:ligatures w14:val="standardContextual"/>
                </w:rPr>
                <w:t>hernieuwbare energie</w:t>
              </w:r>
            </w:hyperlink>
            <w:r>
              <w:rPr>
                <w:kern w:val="2"/>
                <w:sz w:val="16"/>
                <w:szCs w:val="16"/>
                <w:lang w:eastAsia="en-US"/>
                <w14:ligatures w14:val="standardContextual"/>
              </w:rPr>
              <w:t>, klimatologische omstandigheden en de belasting op het Nederlandse energienetwerk te verlagen.</w:t>
            </w:r>
            <w:bookmarkEnd w:id="9"/>
          </w:p>
          <w:p w14:paraId="59AB7F57" w14:textId="77777777" w:rsidR="00045E2A" w:rsidRDefault="00045E2A" w:rsidP="00045E2A">
            <w:pPr>
              <w:tabs>
                <w:tab w:val="left" w:pos="284"/>
              </w:tabs>
              <w:rPr>
                <w:kern w:val="2"/>
                <w:sz w:val="16"/>
                <w:szCs w:val="16"/>
                <w:lang w:eastAsia="en-US"/>
                <w14:ligatures w14:val="standardContextual"/>
              </w:rPr>
            </w:pPr>
          </w:p>
          <w:p w14:paraId="23412039" w14:textId="77777777" w:rsidR="00045E2A" w:rsidRDefault="00045E2A" w:rsidP="00045E2A">
            <w:pPr>
              <w:tabs>
                <w:tab w:val="left" w:pos="284"/>
              </w:tabs>
              <w:rPr>
                <w:rFonts w:cs="Arial"/>
                <w:color w:val="252433"/>
                <w:kern w:val="2"/>
                <w:sz w:val="16"/>
                <w:szCs w:val="16"/>
                <w:shd w:val="clear" w:color="auto" w:fill="FFFFFF"/>
                <w:lang w:eastAsia="en-US"/>
                <w14:ligatures w14:val="standardContextual"/>
              </w:rPr>
            </w:pPr>
            <w:r>
              <w:rPr>
                <w:rFonts w:cs="Arial"/>
                <w:color w:val="252433"/>
                <w:kern w:val="2"/>
                <w:sz w:val="16"/>
                <w:szCs w:val="16"/>
                <w:shd w:val="clear" w:color="auto" w:fill="FFFFFF"/>
                <w:lang w:eastAsia="en-US"/>
                <w14:ligatures w14:val="standardContextual"/>
              </w:rPr>
              <w:t>Koolstofintensiteit meet hoe schoon het elektriciteitsverbruik in een zone op een bepaald moment is. Het geeft aan hoeveel gram koolstofdioxide (CO2) er in de atmosfeer vrijkomt voor elke kilowattuur (kWh) verbruikte elektriciteit.</w:t>
            </w:r>
          </w:p>
          <w:p w14:paraId="147DE89A" w14:textId="77777777" w:rsidR="00045E2A" w:rsidRDefault="00045E2A" w:rsidP="00045E2A">
            <w:pPr>
              <w:tabs>
                <w:tab w:val="left" w:pos="284"/>
              </w:tabs>
              <w:rPr>
                <w:rFonts w:cs="Arial"/>
                <w:color w:val="252433"/>
                <w:kern w:val="2"/>
                <w:sz w:val="16"/>
                <w:szCs w:val="16"/>
                <w:shd w:val="clear" w:color="auto" w:fill="FFFFFF"/>
                <w:lang w:eastAsia="en-US"/>
                <w14:ligatures w14:val="standardContextual"/>
              </w:rPr>
            </w:pPr>
          </w:p>
          <w:p w14:paraId="3D5110C5" w14:textId="77777777" w:rsidR="00045E2A" w:rsidRDefault="00045E2A" w:rsidP="00045E2A">
            <w:pPr>
              <w:rPr>
                <w:rFonts w:cs="Arial"/>
                <w:b/>
                <w:bCs/>
                <w:kern w:val="2"/>
                <w:sz w:val="16"/>
                <w:szCs w:val="16"/>
                <w:lang w:eastAsia="en-US"/>
                <w14:ligatures w14:val="standardContextual"/>
              </w:rPr>
            </w:pPr>
            <w:r>
              <w:rPr>
                <w:rFonts w:cs="Arial"/>
                <w:b/>
                <w:bCs/>
                <w:kern w:val="2"/>
                <w:sz w:val="16"/>
                <w:szCs w:val="16"/>
                <w:lang w:eastAsia="en-US"/>
                <w14:ligatures w14:val="standardContextual"/>
              </w:rPr>
              <w:lastRenderedPageBreak/>
              <w:t>Bewijsmiddelen te overleggen als Bijlage J bij inschrijving:</w:t>
            </w:r>
          </w:p>
          <w:p w14:paraId="395389E1" w14:textId="69FD3193" w:rsidR="00045E2A" w:rsidRDefault="00045E2A" w:rsidP="00045E2A">
            <w:pPr>
              <w:autoSpaceDE w:val="0"/>
              <w:autoSpaceDN w:val="0"/>
              <w:adjustRightInd w:val="0"/>
              <w:spacing w:line="240" w:lineRule="auto"/>
              <w:rPr>
                <w:rFonts w:cstheme="minorHAnsi"/>
                <w:kern w:val="2"/>
                <w:sz w:val="16"/>
                <w:szCs w:val="16"/>
                <w:lang w:eastAsia="en-US"/>
                <w14:ligatures w14:val="standardContextual"/>
              </w:rPr>
            </w:pPr>
            <w:r>
              <w:rPr>
                <w:rFonts w:cs="Arial"/>
                <w:kern w:val="2"/>
                <w:sz w:val="16"/>
                <w:szCs w:val="16"/>
                <w:lang w:eastAsia="en-US"/>
                <w14:ligatures w14:val="standardContextual"/>
              </w:rPr>
              <w:t xml:space="preserve">Schriftelijke rechtsgeldig ondertekende verklaring van Inschrijver met </w:t>
            </w:r>
            <w:r>
              <w:rPr>
                <w:rFonts w:cstheme="minorHAnsi"/>
                <w:kern w:val="2"/>
                <w:sz w:val="16"/>
                <w:szCs w:val="16"/>
                <w:lang w:eastAsia="en-US"/>
                <w14:ligatures w14:val="standardContextual"/>
              </w:rPr>
              <w:t>een bewijs van de door haar ingezette datacenters inclusief exacte locatie (adresgegevens).</w:t>
            </w:r>
          </w:p>
          <w:p w14:paraId="424484D2" w14:textId="77777777" w:rsidR="00045E2A" w:rsidRDefault="00045E2A" w:rsidP="00045E2A">
            <w:pPr>
              <w:autoSpaceDE w:val="0"/>
              <w:autoSpaceDN w:val="0"/>
              <w:adjustRightInd w:val="0"/>
              <w:spacing w:line="240" w:lineRule="auto"/>
              <w:rPr>
                <w:kern w:val="2"/>
                <w:sz w:val="16"/>
                <w:szCs w:val="16"/>
                <w:lang w:eastAsia="en-US"/>
                <w14:ligatures w14:val="standardContextual"/>
              </w:rPr>
            </w:pPr>
          </w:p>
          <w:p w14:paraId="54DD56BA" w14:textId="3B9C8757" w:rsidR="00045E2A" w:rsidRDefault="00045E2A" w:rsidP="006C5638">
            <w:pPr>
              <w:autoSpaceDE w:val="0"/>
              <w:autoSpaceDN w:val="0"/>
              <w:adjustRightInd w:val="0"/>
              <w:spacing w:line="240" w:lineRule="auto"/>
              <w:rPr>
                <w:rFonts w:cstheme="minorHAnsi"/>
                <w:color w:val="000000"/>
                <w:sz w:val="16"/>
                <w:szCs w:val="16"/>
              </w:rPr>
            </w:pPr>
            <w:r>
              <w:rPr>
                <w:rFonts w:cstheme="minorHAnsi"/>
                <w:color w:val="000000"/>
                <w:sz w:val="16"/>
                <w:szCs w:val="16"/>
              </w:rPr>
              <w:t xml:space="preserve">Optie A) Ja en bewijsmiddelen ingediend- </w:t>
            </w:r>
            <w:r w:rsidR="00B62EB6" w:rsidRPr="00B62EB6">
              <w:rPr>
                <w:rFonts w:cstheme="minorHAnsi"/>
                <w:color w:val="000000"/>
                <w:sz w:val="16"/>
                <w:szCs w:val="16"/>
                <w:highlight w:val="green"/>
              </w:rPr>
              <w:t>5</w:t>
            </w:r>
            <w:r w:rsidRPr="00B62EB6">
              <w:rPr>
                <w:rFonts w:cstheme="minorHAnsi"/>
                <w:color w:val="000000"/>
                <w:sz w:val="16"/>
                <w:szCs w:val="16"/>
                <w:highlight w:val="green"/>
              </w:rPr>
              <w:t>0 punten</w:t>
            </w:r>
          </w:p>
          <w:p w14:paraId="4A54FD2E" w14:textId="77777777" w:rsidR="00045E2A" w:rsidRPr="00F241AF" w:rsidRDefault="00045E2A" w:rsidP="006C5638">
            <w:pPr>
              <w:pStyle w:val="INKStandaard"/>
            </w:pPr>
            <w:r>
              <w:rPr>
                <w:rFonts w:cstheme="minorHAnsi"/>
                <w:color w:val="000000"/>
                <w:sz w:val="16"/>
                <w:szCs w:val="16"/>
              </w:rPr>
              <w:t>Optie B) Nee- 0 punten</w:t>
            </w:r>
          </w:p>
        </w:tc>
        <w:tc>
          <w:tcPr>
            <w:tcW w:w="850" w:type="dxa"/>
            <w:tcBorders>
              <w:bottom w:val="single" w:sz="4" w:space="0" w:color="auto"/>
            </w:tcBorders>
            <w:shd w:val="clear" w:color="auto" w:fill="auto"/>
            <w:vAlign w:val="center"/>
          </w:tcPr>
          <w:p w14:paraId="39819EDC" w14:textId="77777777" w:rsidR="00045E2A" w:rsidRPr="00443AEA" w:rsidRDefault="00045E2A" w:rsidP="006C5638">
            <w:pPr>
              <w:keepNext/>
              <w:spacing w:line="240" w:lineRule="exact"/>
              <w:rPr>
                <w:rFonts w:cs="Arial"/>
                <w:sz w:val="16"/>
                <w:szCs w:val="16"/>
              </w:rPr>
            </w:pPr>
          </w:p>
        </w:tc>
        <w:tc>
          <w:tcPr>
            <w:tcW w:w="846" w:type="dxa"/>
            <w:tcBorders>
              <w:bottom w:val="single" w:sz="4" w:space="0" w:color="auto"/>
            </w:tcBorders>
            <w:shd w:val="clear" w:color="auto" w:fill="auto"/>
          </w:tcPr>
          <w:p w14:paraId="3CB82CE6" w14:textId="2E565A98" w:rsidR="00045E2A" w:rsidRPr="00DC6252" w:rsidRDefault="00CA4FA7" w:rsidP="006C5638">
            <w:pPr>
              <w:jc w:val="center"/>
              <w:rPr>
                <w:sz w:val="16"/>
                <w:szCs w:val="16"/>
              </w:rPr>
            </w:pPr>
            <w:r>
              <w:rPr>
                <w:sz w:val="16"/>
                <w:szCs w:val="16"/>
              </w:rPr>
              <w:t>5</w:t>
            </w:r>
            <w:r w:rsidR="00045E2A">
              <w:rPr>
                <w:sz w:val="16"/>
                <w:szCs w:val="16"/>
              </w:rPr>
              <w:t>0</w:t>
            </w:r>
          </w:p>
        </w:tc>
      </w:tr>
    </w:tbl>
    <w:p w14:paraId="54CE36AB" w14:textId="77777777" w:rsidR="00045E2A" w:rsidRDefault="00045E2A" w:rsidP="00192775">
      <w:pPr>
        <w:rPr>
          <w:b/>
        </w:rPr>
      </w:pPr>
    </w:p>
    <w:p w14:paraId="45846BD7" w14:textId="77777777" w:rsidR="00B7099E" w:rsidRDefault="00B7099E" w:rsidP="00192775">
      <w:pPr>
        <w:rPr>
          <w:b/>
        </w:rPr>
      </w:pPr>
    </w:p>
    <w:p w14:paraId="6A0D62D8" w14:textId="77777777" w:rsidR="00B7099E" w:rsidRDefault="00B7099E" w:rsidP="00192775">
      <w:pPr>
        <w:rPr>
          <w:b/>
        </w:rPr>
      </w:pPr>
    </w:p>
    <w:p w14:paraId="4BECB47F" w14:textId="77777777" w:rsidR="00B7099E" w:rsidRDefault="00B7099E" w:rsidP="00192775">
      <w:pPr>
        <w:rPr>
          <w:b/>
        </w:rPr>
      </w:pPr>
    </w:p>
    <w:p w14:paraId="6C38F820" w14:textId="77777777" w:rsidR="00B7099E" w:rsidRDefault="00B7099E" w:rsidP="00192775">
      <w:pPr>
        <w:rPr>
          <w:b/>
        </w:rPr>
      </w:pPr>
    </w:p>
    <w:p w14:paraId="321999AA" w14:textId="52DC65C4" w:rsidR="00192775" w:rsidRDefault="00192775" w:rsidP="00192775">
      <w:pPr>
        <w:rPr>
          <w:b/>
        </w:rPr>
      </w:pPr>
      <w:r>
        <w:rPr>
          <w:b/>
        </w:rPr>
        <w:t>Ondertekening</w:t>
      </w:r>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29"/>
      <w:headerReference w:type="default" r:id="rId30"/>
      <w:footerReference w:type="even" r:id="rId31"/>
      <w:footerReference w:type="default" r:id="rId32"/>
      <w:headerReference w:type="first" r:id="rId33"/>
      <w:footerReference w:type="first" r:id="rId34"/>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880C48" w14:textId="77777777" w:rsidR="00E22BCE" w:rsidRDefault="00E22BCE">
      <w:r>
        <w:separator/>
      </w:r>
    </w:p>
    <w:p w14:paraId="4B4BF9ED" w14:textId="77777777" w:rsidR="00E22BCE" w:rsidRDefault="00E22BCE"/>
    <w:p w14:paraId="3CBFD5C9" w14:textId="77777777" w:rsidR="00E22BCE" w:rsidRDefault="00E22BCE"/>
  </w:endnote>
  <w:endnote w:type="continuationSeparator" w:id="0">
    <w:p w14:paraId="16B01329" w14:textId="77777777" w:rsidR="00E22BCE" w:rsidRDefault="00E22BCE">
      <w:r>
        <w:continuationSeparator/>
      </w:r>
    </w:p>
    <w:p w14:paraId="7BDBC1FD" w14:textId="77777777" w:rsidR="00E22BCE" w:rsidRDefault="00E22BCE"/>
    <w:p w14:paraId="38AE0CA8" w14:textId="77777777" w:rsidR="00E22BCE" w:rsidRDefault="00E22B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926CA2" w14:textId="04DDA94A" w:rsidR="00374B07" w:rsidRDefault="00C6202D">
    <w:pPr>
      <w:pStyle w:val="Voettekst"/>
    </w:pPr>
    <w:r>
      <w:rPr>
        <w:noProof/>
      </w:rPr>
      <mc:AlternateContent>
        <mc:Choice Requires="wps">
          <w:drawing>
            <wp:anchor distT="0" distB="0" distL="0" distR="0" simplePos="0" relativeHeight="251659264" behindDoc="0" locked="0" layoutInCell="1" allowOverlap="1" wp14:anchorId="46B42FF5" wp14:editId="6065528E">
              <wp:simplePos x="635" y="635"/>
              <wp:positionH relativeFrom="leftMargin">
                <wp:align>left</wp:align>
              </wp:positionH>
              <wp:positionV relativeFrom="paragraph">
                <wp:posOffset>635</wp:posOffset>
              </wp:positionV>
              <wp:extent cx="443865" cy="443865"/>
              <wp:effectExtent l="0" t="0" r="16510" b="16510"/>
              <wp:wrapSquare wrapText="bothSides"/>
              <wp:docPr id="4" name="Tekstvak 4"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6B42FF5" id="_x0000_t202" coordsize="21600,21600" o:spt="202" path="m,l,21600r21600,l21600,xe">
              <v:stroke joinstyle="miter"/>
              <v:path gradientshapeok="t" o:connecttype="rect"/>
            </v:shapetype>
            <v:shape id="Tekstvak 4" o:spid="_x0000_s1026" type="#_x0000_t202" alt="Vertrouwelijk"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" filled="f" stroked="f">
              <v:textbox style="mso-fit-shape-to-text:t" inset="5pt,0,0,0">
                <w:txbxContent>
                  <w:p w14:paraId="6FE88A04" w14:textId="4703B7C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D5E55CB" w14:textId="77777777" w:rsidR="00374B07" w:rsidRDefault="00374B07"/>
  <w:tbl>
    <w:tblPr>
      <w:tblW w:w="9900" w:type="dxa"/>
      <w:tblLayout w:type="fixed"/>
      <w:tblCellMar>
        <w:left w:w="0" w:type="dxa"/>
        <w:right w:w="0" w:type="dxa"/>
      </w:tblCellMar>
      <w:tblLook w:val="0000" w:firstRow="0" w:lastRow="0" w:firstColumn="0" w:lastColumn="0" w:noHBand="0" w:noVBand="0"/>
    </w:tblPr>
    <w:tblGrid>
      <w:gridCol w:w="7752"/>
      <w:gridCol w:w="2148"/>
    </w:tblGrid>
    <w:tr w:rsidR="00374B07" w14:paraId="03EB4026" w14:textId="77777777">
      <w:trPr>
        <w:trHeight w:hRule="exact" w:val="240"/>
      </w:trPr>
      <w:tc>
        <w:tcPr>
          <w:tcW w:w="7752" w:type="dxa"/>
          <w:shd w:val="clear" w:color="auto" w:fill="auto"/>
        </w:tcPr>
        <w:p w14:paraId="270E4FDF" w14:textId="77777777" w:rsidR="00374B07" w:rsidRDefault="00374B07" w:rsidP="002B153C">
          <w:r>
            <w:t>VERTROUWELIJK</w:t>
          </w:r>
        </w:p>
      </w:tc>
      <w:tc>
        <w:tcPr>
          <w:tcW w:w="2148" w:type="dxa"/>
        </w:tcPr>
        <w:p w14:paraId="6B1AF30E" w14:textId="77777777" w:rsidR="00374B07" w:rsidRDefault="00374B07"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EB3A83">
            <w:fldChar w:fldCharType="begin"/>
          </w:r>
          <w:r w:rsidR="00EB3A83">
            <w:instrText xml:space="preserve"> NUMPAGES   \* MERGEFORMAT </w:instrText>
          </w:r>
          <w:r w:rsidR="00EB3A83">
            <w:fldChar w:fldCharType="separate"/>
          </w:r>
          <w:r>
            <w:t>10</w:t>
          </w:r>
          <w:r w:rsidR="00EB3A83">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F615A0" w14:textId="373D8FB2" w:rsidR="00374B07" w:rsidRPr="00BC3B53" w:rsidRDefault="00C6202D" w:rsidP="008C356D">
    <w:pPr>
      <w:pStyle w:val="Voettekst"/>
      <w:spacing w:line="240" w:lineRule="auto"/>
      <w:rPr>
        <w:sz w:val="2"/>
        <w:szCs w:val="2"/>
      </w:rPr>
    </w:pPr>
    <w:r>
      <w:rPr>
        <w:noProof/>
        <w:sz w:val="2"/>
        <w:szCs w:val="2"/>
      </w:rPr>
      <mc:AlternateContent>
        <mc:Choice Requires="wps">
          <w:drawing>
            <wp:anchor distT="0" distB="0" distL="0" distR="0" simplePos="0" relativeHeight="251660288" behindDoc="0" locked="0" layoutInCell="1" allowOverlap="1" wp14:anchorId="4FBE6C51" wp14:editId="082FE74F">
              <wp:simplePos x="635" y="635"/>
              <wp:positionH relativeFrom="leftMargin">
                <wp:align>left</wp:align>
              </wp:positionH>
              <wp:positionV relativeFrom="paragraph">
                <wp:posOffset>635</wp:posOffset>
              </wp:positionV>
              <wp:extent cx="443865" cy="443865"/>
              <wp:effectExtent l="0" t="0" r="16510" b="16510"/>
              <wp:wrapSquare wrapText="bothSides"/>
              <wp:docPr id="5" name="Tekstvak 5"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FBE6C51" id="_x0000_t202" coordsize="21600,21600" o:spt="202" path="m,l,21600r21600,l21600,xe">
              <v:stroke joinstyle="miter"/>
              <v:path gradientshapeok="t" o:connecttype="rect"/>
            </v:shapetype>
            <v:shape id="Tekstvak 5" o:spid="_x0000_s1027" type="#_x0000_t202" alt="Vertrouwelijk"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" filled="f" stroked="f">
              <v:textbox style="mso-fit-shape-to-text:t" inset="5pt,0,0,0">
                <w:txbxContent>
                  <w:p w14:paraId="20AE3F6F" w14:textId="57C45712"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p w14:paraId="77A859FD" w14:textId="77777777" w:rsidR="00374B07" w:rsidRPr="00BC3B53" w:rsidRDefault="00374B07"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6E7FC" w14:textId="1E8F09BE" w:rsidR="00374B07" w:rsidRPr="00BC3B53" w:rsidRDefault="00374B07" w:rsidP="008C356D">
    <w:pPr>
      <w:pStyle w:val="Voettekst"/>
      <w:spacing w:line="240" w:lineRule="auto"/>
      <w:rPr>
        <w:sz w:val="2"/>
        <w:szCs w:val="2"/>
      </w:rPr>
    </w:pPr>
  </w:p>
  <w:p w14:paraId="6BEE5A87" w14:textId="77777777" w:rsidR="00374B07" w:rsidRPr="00BC3B53" w:rsidRDefault="00374B07"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A789E" w14:textId="4E2001C5" w:rsidR="00C6202D" w:rsidRDefault="00C6202D">
    <w:pPr>
      <w:pStyle w:val="Voettekst"/>
    </w:pPr>
    <w:r>
      <w:rPr>
        <w:noProof/>
      </w:rPr>
      <mc:AlternateContent>
        <mc:Choice Requires="wps">
          <w:drawing>
            <wp:anchor distT="0" distB="0" distL="0" distR="0" simplePos="0" relativeHeight="251662336" behindDoc="0" locked="0" layoutInCell="1" allowOverlap="1" wp14:anchorId="3CF0D26F" wp14:editId="2A41C254">
              <wp:simplePos x="635" y="635"/>
              <wp:positionH relativeFrom="leftMargin">
                <wp:align>left</wp:align>
              </wp:positionH>
              <wp:positionV relativeFrom="paragraph">
                <wp:posOffset>635</wp:posOffset>
              </wp:positionV>
              <wp:extent cx="443865" cy="443865"/>
              <wp:effectExtent l="0" t="0" r="16510" b="16510"/>
              <wp:wrapSquare wrapText="bothSides"/>
              <wp:docPr id="7" name="Tekstvak 7"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CF0D26F" id="_x0000_t202" coordsize="21600,21600" o:spt="202" path="m,l,21600r21600,l21600,xe">
              <v:stroke joinstyle="miter"/>
              <v:path gradientshapeok="t" o:connecttype="rect"/>
            </v:shapetype>
            <v:shape id="Tekstvak 7" o:spid="_x0000_s1028" type="#_x0000_t202" alt="Vertrouwelijk" style="position:absolute;margin-left:0;margin-top:.05pt;width:34.95pt;height:34.95pt;z-index:251662336;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" filled="f" stroked="f">
              <v:textbox style="mso-fit-shape-to-text:t" inset="5pt,0,0,0">
                <w:txbxContent>
                  <w:p w14:paraId="0D6E4553" w14:textId="5A662DF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0A598" w14:textId="3C7EC625" w:rsidR="00374B07" w:rsidRPr="00BC3B53" w:rsidRDefault="00374B07"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374B07" w14:paraId="547C9EC4" w14:textId="77777777">
      <w:trPr>
        <w:trHeight w:hRule="exact" w:val="240"/>
      </w:trPr>
      <w:tc>
        <w:tcPr>
          <w:tcW w:w="7601" w:type="dxa"/>
          <w:shd w:val="clear" w:color="auto" w:fill="auto"/>
        </w:tcPr>
        <w:p w14:paraId="1E5DAB29" w14:textId="5ABCE425" w:rsidR="00374B07" w:rsidRDefault="00374B07" w:rsidP="00862037">
          <w:pPr>
            <w:tabs>
              <w:tab w:val="left" w:pos="1620"/>
            </w:tabs>
          </w:pPr>
          <w:r>
            <w:tab/>
          </w:r>
        </w:p>
      </w:tc>
      <w:tc>
        <w:tcPr>
          <w:tcW w:w="2156" w:type="dxa"/>
        </w:tcPr>
        <w:p w14:paraId="0A7C0FF3" w14:textId="24EEDC10" w:rsidR="00374B07" w:rsidRPr="00645414" w:rsidRDefault="00374B07"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EB3A83">
            <w:t>9</w:t>
          </w:r>
          <w:r w:rsidRPr="00645414">
            <w:rPr>
              <w:noProof w:val="0"/>
            </w:rPr>
            <w:fldChar w:fldCharType="end"/>
          </w:r>
        </w:p>
      </w:tc>
    </w:tr>
  </w:tbl>
  <w:p w14:paraId="4BE3959A" w14:textId="77777777" w:rsidR="00374B07" w:rsidRPr="00BC3B53" w:rsidRDefault="00374B07" w:rsidP="00BC3B53">
    <w:pPr>
      <w:pStyle w:val="Voettekst"/>
      <w:spacing w:line="240" w:lineRule="auto"/>
      <w:rPr>
        <w:sz w:val="2"/>
        <w:szCs w:val="2"/>
      </w:rPr>
    </w:pPr>
  </w:p>
  <w:p w14:paraId="6A2FA2E1" w14:textId="32599538" w:rsidR="001A5158" w:rsidRPr="00447C24" w:rsidRDefault="00374B07" w:rsidP="001A5158">
    <w:bookmarkStart w:id="10" w:name="_Toc148176410"/>
    <w:bookmarkEnd w:id="10"/>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w:t>
    </w:r>
    <w:r w:rsidRPr="000229A6">
      <w:rPr>
        <w:rStyle w:val="Paginanummer"/>
        <w:rFonts w:cs="Verdana"/>
        <w:sz w:val="16"/>
        <w:szCs w:val="16"/>
      </w:rPr>
      <w:t xml:space="preserve">kwaliteit </w:t>
    </w:r>
    <w:r w:rsidR="001A5158" w:rsidRPr="00447C24">
      <w:rPr>
        <w:rStyle w:val="Paginanummer"/>
        <w:rFonts w:cs="Verdana"/>
        <w:sz w:val="16"/>
        <w:szCs w:val="16"/>
      </w:rPr>
      <w:t>IWR2024|</w:t>
    </w:r>
    <w:r w:rsidR="00B54435" w:rsidRPr="00447C24">
      <w:rPr>
        <w:rStyle w:val="Paginanummer"/>
        <w:rFonts w:cs="Verdana"/>
        <w:sz w:val="16"/>
        <w:szCs w:val="16"/>
      </w:rPr>
      <w:t>PSM</w:t>
    </w:r>
    <w:r w:rsidR="001A5158" w:rsidRPr="00447C24">
      <w:rPr>
        <w:rStyle w:val="Paginanummer"/>
        <w:rFonts w:cs="Verdana"/>
        <w:sz w:val="16"/>
        <w:szCs w:val="16"/>
      </w:rPr>
      <w:t xml:space="preserve"> </w:t>
    </w:r>
  </w:p>
  <w:p w14:paraId="05E13634" w14:textId="40887671" w:rsidR="00374B07" w:rsidRPr="00E51527" w:rsidRDefault="00374B07" w:rsidP="002F156E">
    <w:pPr>
      <w:pStyle w:val="Voettekst"/>
    </w:pPr>
  </w:p>
  <w:p w14:paraId="15DF89B3" w14:textId="2BE919F8" w:rsidR="00374B07" w:rsidRPr="00A9111A" w:rsidRDefault="00374B07" w:rsidP="0024203C">
    <w:pPr>
      <w:ind w:left="240" w:hanging="240"/>
      <w:jc w:val="both"/>
      <w:rPr>
        <w:rStyle w:val="Paginanummer"/>
        <w:rFonts w:cs="Verdana"/>
        <w:sz w:val="16"/>
        <w:szCs w:val="16"/>
      </w:rPr>
    </w:pPr>
  </w:p>
  <w:p w14:paraId="1BA1A8B3" w14:textId="5CD4ABC0" w:rsidR="00374B07" w:rsidRDefault="00374B0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374B07" w14:paraId="18A8D133" w14:textId="77777777">
      <w:trPr>
        <w:trHeight w:hRule="exact" w:val="240"/>
      </w:trPr>
      <w:tc>
        <w:tcPr>
          <w:tcW w:w="7601" w:type="dxa"/>
          <w:shd w:val="clear" w:color="auto" w:fill="auto"/>
        </w:tcPr>
        <w:p w14:paraId="7D3350C2" w14:textId="3DE5B6E5" w:rsidR="00374B07" w:rsidRDefault="00C6202D" w:rsidP="008C356D">
          <w:r>
            <w:rPr>
              <w:noProof/>
            </w:rPr>
            <mc:AlternateContent>
              <mc:Choice Requires="wps">
                <w:drawing>
                  <wp:anchor distT="0" distB="0" distL="0" distR="0" simplePos="0" relativeHeight="251661312" behindDoc="0" locked="0" layoutInCell="1" allowOverlap="1" wp14:anchorId="30A6541F" wp14:editId="674E92E7">
                    <wp:simplePos x="635" y="635"/>
                    <wp:positionH relativeFrom="leftMargin">
                      <wp:align>left</wp:align>
                    </wp:positionH>
                    <wp:positionV relativeFrom="paragraph">
                      <wp:posOffset>635</wp:posOffset>
                    </wp:positionV>
                    <wp:extent cx="443865" cy="443865"/>
                    <wp:effectExtent l="0" t="0" r="16510" b="16510"/>
                    <wp:wrapSquare wrapText="bothSides"/>
                    <wp:docPr id="6" name="Tekstvak 6" descr="Vertrouwelij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0A6541F" id="_x0000_t202" coordsize="21600,21600" o:spt="202" path="m,l,21600r21600,l21600,xe">
                    <v:stroke joinstyle="miter"/>
                    <v:path gradientshapeok="t" o:connecttype="rect"/>
                  </v:shapetype>
                  <v:shape id="Tekstvak 6" o:spid="_x0000_s1029" type="#_x0000_t202" alt="Vertrouwelijk" style="position:absolute;margin-left:0;margin-top:.05pt;width:34.95pt;height:34.95pt;z-index:251661312;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" filled="f" stroked="f">
                    <v:textbox style="mso-fit-shape-to-text:t" inset="5pt,0,0,0">
                      <w:txbxContent>
                        <w:p w14:paraId="2C3146D8" w14:textId="797788B5" w:rsidR="00C6202D" w:rsidRPr="00C6202D" w:rsidRDefault="00C6202D">
                          <w:pPr>
                            <w:rPr>
                              <w:rFonts w:ascii="Calibri" w:eastAsia="Calibri" w:hAnsi="Calibri" w:cs="Calibri"/>
                              <w:noProof/>
                              <w:color w:val="000000"/>
                              <w:sz w:val="20"/>
                              <w:szCs w:val="20"/>
                            </w:rPr>
                          </w:pPr>
                          <w:r w:rsidRPr="00C6202D">
                            <w:rPr>
                              <w:rFonts w:ascii="Calibri" w:eastAsia="Calibri" w:hAnsi="Calibri" w:cs="Calibri"/>
                              <w:noProof/>
                              <w:color w:val="000000"/>
                              <w:sz w:val="20"/>
                              <w:szCs w:val="20"/>
                            </w:rPr>
                            <w:t>Vertrouwelijk</w:t>
                          </w:r>
                        </w:p>
                      </w:txbxContent>
                    </v:textbox>
                    <w10:wrap type="square" anchorx="margin"/>
                  </v:shape>
                </w:pict>
              </mc:Fallback>
            </mc:AlternateContent>
          </w:r>
        </w:p>
      </w:tc>
      <w:tc>
        <w:tcPr>
          <w:tcW w:w="2170" w:type="dxa"/>
        </w:tcPr>
        <w:p w14:paraId="34AE2AB2" w14:textId="77777777" w:rsidR="00374B07" w:rsidRPr="00ED539E" w:rsidRDefault="00374B07"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374B07" w:rsidRPr="00BC3B53" w:rsidRDefault="00374B07" w:rsidP="008C356D">
    <w:pPr>
      <w:pStyle w:val="Voettekst"/>
      <w:spacing w:line="240" w:lineRule="auto"/>
      <w:rPr>
        <w:sz w:val="2"/>
        <w:szCs w:val="2"/>
      </w:rPr>
    </w:pPr>
  </w:p>
  <w:p w14:paraId="63883279" w14:textId="77777777" w:rsidR="00374B07" w:rsidRPr="00BC3B53" w:rsidRDefault="00374B07" w:rsidP="00023E9A">
    <w:pPr>
      <w:pStyle w:val="Voettekst"/>
      <w:spacing w:line="240" w:lineRule="auto"/>
      <w:rPr>
        <w:sz w:val="2"/>
        <w:szCs w:val="2"/>
      </w:rPr>
    </w:pPr>
  </w:p>
  <w:p w14:paraId="7B0545A3" w14:textId="77777777" w:rsidR="00374B07" w:rsidRDefault="00374B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CAA0AD" w14:textId="77777777" w:rsidR="00E22BCE" w:rsidRDefault="00E22BCE">
      <w:r>
        <w:separator/>
      </w:r>
    </w:p>
    <w:p w14:paraId="7382CE42" w14:textId="77777777" w:rsidR="00E22BCE" w:rsidRDefault="00E22BCE"/>
    <w:p w14:paraId="7C2FA9C4" w14:textId="77777777" w:rsidR="00E22BCE" w:rsidRDefault="00E22BCE"/>
  </w:footnote>
  <w:footnote w:type="continuationSeparator" w:id="0">
    <w:p w14:paraId="0BD71B04" w14:textId="77777777" w:rsidR="00E22BCE" w:rsidRDefault="00E22BCE">
      <w:r>
        <w:continuationSeparator/>
      </w:r>
    </w:p>
    <w:p w14:paraId="563411F6" w14:textId="77777777" w:rsidR="00E22BCE" w:rsidRDefault="00E22BCE"/>
    <w:p w14:paraId="26A1FC56" w14:textId="77777777" w:rsidR="00E22BCE" w:rsidRDefault="00E22B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B3494" w14:textId="77777777" w:rsidR="00374B07" w:rsidRDefault="00374B07">
    <w:pPr>
      <w:pStyle w:val="Koptekst"/>
    </w:pPr>
  </w:p>
  <w:p w14:paraId="12DD00D0" w14:textId="77777777" w:rsidR="00374B07" w:rsidRDefault="00374B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CC75E" w14:textId="77777777" w:rsidR="00374B07" w:rsidRDefault="00374B07" w:rsidP="003F1F6B">
    <w:pPr>
      <w:framePr w:w="2350" w:h="12750" w:hRule="exact" w:hSpace="180" w:wrap="around" w:vAnchor="page" w:hAnchor="text" w:x="7610" w:y="2967"/>
    </w:pPr>
  </w:p>
  <w:p w14:paraId="43396ACB" w14:textId="77777777" w:rsidR="00374B07" w:rsidRPr="00217880" w:rsidRDefault="00374B07"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374B07" w14:paraId="64A9244B" w14:textId="77777777">
      <w:trPr>
        <w:trHeight w:val="2636"/>
      </w:trPr>
      <w:tc>
        <w:tcPr>
          <w:tcW w:w="720" w:type="dxa"/>
          <w:shd w:val="clear" w:color="auto" w:fill="auto"/>
        </w:tcPr>
        <w:p w14:paraId="2BB6D552" w14:textId="77777777" w:rsidR="00374B07" w:rsidRDefault="00374B07"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374B07" w:rsidRDefault="00374B07" w:rsidP="00D0609E">
          <w:pPr>
            <w:framePr w:w="6340" w:h="2750" w:hRule="exact" w:hSpace="180" w:wrap="around" w:vAnchor="page" w:hAnchor="text" w:x="3873" w:y="-70"/>
            <w:spacing w:line="240" w:lineRule="auto"/>
          </w:pPr>
        </w:p>
      </w:tc>
    </w:tr>
  </w:tbl>
  <w:p w14:paraId="47E22BC2" w14:textId="77777777" w:rsidR="00374B07" w:rsidRDefault="00374B07" w:rsidP="00D0609E">
    <w:pPr>
      <w:framePr w:w="6340" w:h="2750" w:hRule="exact" w:hSpace="180" w:wrap="around" w:vAnchor="page" w:hAnchor="text" w:x="3873" w:y="-70"/>
    </w:pPr>
  </w:p>
  <w:p w14:paraId="4AB59B80" w14:textId="77777777" w:rsidR="00374B07" w:rsidRDefault="00374B07" w:rsidP="00EE4C2D">
    <w:pPr>
      <w:pStyle w:val="Koptekst"/>
    </w:pPr>
  </w:p>
  <w:p w14:paraId="341B582A" w14:textId="77777777" w:rsidR="00374B07" w:rsidRPr="00F0379C" w:rsidRDefault="00374B07"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5694AB" w14:textId="77777777" w:rsidR="00374B07" w:rsidRDefault="00374B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DB727A" w14:textId="77777777" w:rsidR="00374B07" w:rsidRDefault="00374B07" w:rsidP="008C356D">
    <w:pPr>
      <w:pStyle w:val="Koptekst"/>
      <w:rPr>
        <w:rFonts w:cs="Verdana-Bold"/>
        <w:b/>
        <w:bCs/>
        <w:smallCaps/>
        <w:szCs w:val="18"/>
      </w:rPr>
    </w:pPr>
  </w:p>
  <w:p w14:paraId="3DC39A65" w14:textId="77777777" w:rsidR="00374B07" w:rsidRDefault="00374B07" w:rsidP="008C356D"/>
  <w:p w14:paraId="1406F9FF" w14:textId="77777777" w:rsidR="00374B07" w:rsidRPr="00740712" w:rsidRDefault="00374B07" w:rsidP="008C356D"/>
  <w:p w14:paraId="6AB1754A" w14:textId="77777777" w:rsidR="00374B07" w:rsidRPr="00217880" w:rsidRDefault="00374B07" w:rsidP="008C356D">
    <w:pPr>
      <w:spacing w:line="0" w:lineRule="atLeast"/>
      <w:rPr>
        <w:sz w:val="2"/>
        <w:szCs w:val="2"/>
      </w:rPr>
    </w:pPr>
  </w:p>
  <w:p w14:paraId="34ED86ED" w14:textId="77777777" w:rsidR="00374B07" w:rsidRPr="00217880" w:rsidRDefault="00374B07" w:rsidP="004F44C2">
    <w:pPr>
      <w:spacing w:line="0" w:lineRule="atLeast"/>
      <w:rPr>
        <w:sz w:val="2"/>
        <w:szCs w:val="2"/>
      </w:rPr>
    </w:pPr>
  </w:p>
  <w:p w14:paraId="175E1348" w14:textId="77777777" w:rsidR="00374B07" w:rsidRDefault="00374B07"/>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374B07" w14:paraId="784DC1DD" w14:textId="77777777">
      <w:trPr>
        <w:trHeight w:val="2636"/>
      </w:trPr>
      <w:tc>
        <w:tcPr>
          <w:tcW w:w="737" w:type="dxa"/>
          <w:shd w:val="clear" w:color="auto" w:fill="auto"/>
        </w:tcPr>
        <w:p w14:paraId="20617558" w14:textId="77777777" w:rsidR="00374B07" w:rsidRDefault="00374B07"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374B07" w:rsidRDefault="00374B07"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374B07" w:rsidRDefault="00374B07" w:rsidP="00D0609E">
    <w:pPr>
      <w:framePr w:w="6340" w:h="2750" w:hRule="exact" w:hSpace="180" w:wrap="around" w:vAnchor="page" w:hAnchor="text" w:x="3873" w:y="-140"/>
    </w:pPr>
  </w:p>
  <w:p w14:paraId="2F1A595E" w14:textId="77777777" w:rsidR="00374B07" w:rsidRDefault="00374B07" w:rsidP="009B0138">
    <w:pPr>
      <w:pStyle w:val="Koptekst"/>
    </w:pPr>
  </w:p>
  <w:p w14:paraId="20E33AB9" w14:textId="77777777" w:rsidR="00374B07" w:rsidRPr="00BC4AE3" w:rsidRDefault="00374B07" w:rsidP="00BC4AE3">
    <w:pPr>
      <w:pStyle w:val="Koptekst"/>
    </w:pPr>
  </w:p>
  <w:p w14:paraId="4850A14D" w14:textId="77777777" w:rsidR="00374B07" w:rsidRDefault="00374B0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9034953"/>
    <w:multiLevelType w:val="hybridMultilevel"/>
    <w:tmpl w:val="C396CD12"/>
    <w:lvl w:ilvl="0" w:tplc="DBE2F68E">
      <w:start w:val="1"/>
      <w:numFmt w:val="bullet"/>
      <w:lvlText w:val=""/>
      <w:lvlJc w:val="left"/>
      <w:pPr>
        <w:tabs>
          <w:tab w:val="num" w:pos="720"/>
        </w:tabs>
        <w:ind w:left="720" w:hanging="360"/>
      </w:pPr>
      <w:rPr>
        <w:rFonts w:ascii="Symbol" w:hAnsi="Symbol" w:cs="Symbol" w:hint="default"/>
      </w:rPr>
    </w:lvl>
    <w:lvl w:ilvl="1" w:tplc="38D25C9E">
      <w:start w:val="1"/>
      <w:numFmt w:val="bullet"/>
      <w:lvlText w:val="o"/>
      <w:lvlJc w:val="left"/>
      <w:pPr>
        <w:tabs>
          <w:tab w:val="num" w:pos="1440"/>
        </w:tabs>
        <w:ind w:left="1440" w:hanging="360"/>
      </w:pPr>
      <w:rPr>
        <w:rFonts w:ascii="Courier New" w:hAnsi="Courier New" w:cs="Courier New" w:hint="default"/>
      </w:rPr>
    </w:lvl>
    <w:lvl w:ilvl="2" w:tplc="8F6C877A">
      <w:start w:val="1"/>
      <w:numFmt w:val="bullet"/>
      <w:lvlText w:val=""/>
      <w:lvlJc w:val="left"/>
      <w:pPr>
        <w:tabs>
          <w:tab w:val="num" w:pos="2160"/>
        </w:tabs>
        <w:ind w:left="2160" w:hanging="360"/>
      </w:pPr>
      <w:rPr>
        <w:rFonts w:ascii="Wingdings" w:hAnsi="Wingdings" w:cs="Wingdings" w:hint="default"/>
      </w:rPr>
    </w:lvl>
    <w:lvl w:ilvl="3" w:tplc="EFBA67B0">
      <w:start w:val="1"/>
      <w:numFmt w:val="bullet"/>
      <w:lvlText w:val=""/>
      <w:lvlJc w:val="left"/>
      <w:pPr>
        <w:tabs>
          <w:tab w:val="num" w:pos="2880"/>
        </w:tabs>
        <w:ind w:left="2880" w:hanging="360"/>
      </w:pPr>
      <w:rPr>
        <w:rFonts w:ascii="Symbol" w:hAnsi="Symbol" w:cs="Symbol" w:hint="default"/>
      </w:rPr>
    </w:lvl>
    <w:lvl w:ilvl="4" w:tplc="253E09F0">
      <w:start w:val="1"/>
      <w:numFmt w:val="bullet"/>
      <w:lvlText w:val="o"/>
      <w:lvlJc w:val="left"/>
      <w:pPr>
        <w:tabs>
          <w:tab w:val="num" w:pos="3600"/>
        </w:tabs>
        <w:ind w:left="3600" w:hanging="360"/>
      </w:pPr>
      <w:rPr>
        <w:rFonts w:ascii="Courier New" w:hAnsi="Courier New" w:cs="Courier New" w:hint="default"/>
      </w:rPr>
    </w:lvl>
    <w:lvl w:ilvl="5" w:tplc="7666B162">
      <w:start w:val="1"/>
      <w:numFmt w:val="bullet"/>
      <w:lvlText w:val=""/>
      <w:lvlJc w:val="left"/>
      <w:pPr>
        <w:tabs>
          <w:tab w:val="num" w:pos="4320"/>
        </w:tabs>
        <w:ind w:left="4320" w:hanging="360"/>
      </w:pPr>
      <w:rPr>
        <w:rFonts w:ascii="Wingdings" w:hAnsi="Wingdings" w:cs="Wingdings" w:hint="default"/>
      </w:rPr>
    </w:lvl>
    <w:lvl w:ilvl="6" w:tplc="737E1E28">
      <w:start w:val="1"/>
      <w:numFmt w:val="bullet"/>
      <w:lvlText w:val=""/>
      <w:lvlJc w:val="left"/>
      <w:pPr>
        <w:tabs>
          <w:tab w:val="num" w:pos="5040"/>
        </w:tabs>
        <w:ind w:left="5040" w:hanging="360"/>
      </w:pPr>
      <w:rPr>
        <w:rFonts w:ascii="Symbol" w:hAnsi="Symbol" w:cs="Symbol" w:hint="default"/>
      </w:rPr>
    </w:lvl>
    <w:lvl w:ilvl="7" w:tplc="2E96B188">
      <w:start w:val="1"/>
      <w:numFmt w:val="bullet"/>
      <w:lvlText w:val="o"/>
      <w:lvlJc w:val="left"/>
      <w:pPr>
        <w:tabs>
          <w:tab w:val="num" w:pos="5760"/>
        </w:tabs>
        <w:ind w:left="5760" w:hanging="360"/>
      </w:pPr>
      <w:rPr>
        <w:rFonts w:ascii="Courier New" w:hAnsi="Courier New" w:cs="Courier New" w:hint="default"/>
      </w:rPr>
    </w:lvl>
    <w:lvl w:ilvl="8" w:tplc="434066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B90371"/>
    <w:multiLevelType w:val="multilevel"/>
    <w:tmpl w:val="5420A99E"/>
    <w:lvl w:ilvl="0">
      <w:start w:val="16"/>
      <w:numFmt w:val="decimal"/>
      <w:lvlText w:val="%1"/>
      <w:lvlJc w:val="left"/>
      <w:pPr>
        <w:ind w:left="465" w:hanging="465"/>
      </w:pPr>
      <w:rPr>
        <w:rFonts w:hint="default"/>
        <w:b/>
      </w:rPr>
    </w:lvl>
    <w:lvl w:ilvl="1">
      <w:start w:val="5"/>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 w15:restartNumberingAfterBreak="0">
    <w:nsid w:val="19522519"/>
    <w:multiLevelType w:val="hybridMultilevel"/>
    <w:tmpl w:val="0334456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7"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10" w15:restartNumberingAfterBreak="0">
    <w:nsid w:val="251F50EF"/>
    <w:multiLevelType w:val="hybridMultilevel"/>
    <w:tmpl w:val="2A682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955571B"/>
    <w:multiLevelType w:val="hybridMultilevel"/>
    <w:tmpl w:val="E3DC2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2DC92CF5"/>
    <w:multiLevelType w:val="multilevel"/>
    <w:tmpl w:val="B8820A0E"/>
    <w:lvl w:ilvl="0">
      <w:start w:val="16"/>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5" w15:restartNumberingAfterBreak="0">
    <w:nsid w:val="39C33B4A"/>
    <w:multiLevelType w:val="multilevel"/>
    <w:tmpl w:val="8D3A59C8"/>
    <w:lvl w:ilvl="0">
      <w:start w:val="1"/>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6"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3F47DF"/>
    <w:multiLevelType w:val="multilevel"/>
    <w:tmpl w:val="06E4BD0E"/>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9" w15:restartNumberingAfterBreak="0">
    <w:nsid w:val="4FDC6806"/>
    <w:multiLevelType w:val="hybridMultilevel"/>
    <w:tmpl w:val="EE200B60"/>
    <w:lvl w:ilvl="0" w:tplc="621A1D50">
      <w:start w:val="5"/>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2D79A0C"/>
    <w:multiLevelType w:val="hybridMultilevel"/>
    <w:tmpl w:val="636E065A"/>
    <w:lvl w:ilvl="0" w:tplc="527CC732">
      <w:start w:val="1"/>
      <w:numFmt w:val="bullet"/>
      <w:lvlText w:val=""/>
      <w:lvlJc w:val="left"/>
      <w:pPr>
        <w:tabs>
          <w:tab w:val="num" w:pos="720"/>
        </w:tabs>
        <w:ind w:left="720" w:hanging="360"/>
      </w:pPr>
      <w:rPr>
        <w:rFonts w:ascii="Symbol" w:hAnsi="Symbol" w:cs="Symbol" w:hint="default"/>
      </w:rPr>
    </w:lvl>
    <w:lvl w:ilvl="1" w:tplc="5C84CCF2">
      <w:start w:val="1"/>
      <w:numFmt w:val="bullet"/>
      <w:lvlText w:val="o"/>
      <w:lvlJc w:val="left"/>
      <w:pPr>
        <w:tabs>
          <w:tab w:val="num" w:pos="1440"/>
        </w:tabs>
        <w:ind w:left="1440" w:hanging="360"/>
      </w:pPr>
      <w:rPr>
        <w:rFonts w:ascii="Courier New" w:hAnsi="Courier New" w:cs="Courier New" w:hint="default"/>
      </w:rPr>
    </w:lvl>
    <w:lvl w:ilvl="2" w:tplc="E544059C">
      <w:start w:val="1"/>
      <w:numFmt w:val="bullet"/>
      <w:lvlText w:val=""/>
      <w:lvlJc w:val="left"/>
      <w:pPr>
        <w:tabs>
          <w:tab w:val="num" w:pos="2160"/>
        </w:tabs>
        <w:ind w:left="2160" w:hanging="360"/>
      </w:pPr>
      <w:rPr>
        <w:rFonts w:ascii="Wingdings" w:hAnsi="Wingdings" w:cs="Wingdings" w:hint="default"/>
      </w:rPr>
    </w:lvl>
    <w:lvl w:ilvl="3" w:tplc="8FC27CBE">
      <w:start w:val="1"/>
      <w:numFmt w:val="bullet"/>
      <w:lvlText w:val=""/>
      <w:lvlJc w:val="left"/>
      <w:pPr>
        <w:tabs>
          <w:tab w:val="num" w:pos="2880"/>
        </w:tabs>
        <w:ind w:left="2880" w:hanging="360"/>
      </w:pPr>
      <w:rPr>
        <w:rFonts w:ascii="Symbol" w:hAnsi="Symbol" w:cs="Symbol" w:hint="default"/>
      </w:rPr>
    </w:lvl>
    <w:lvl w:ilvl="4" w:tplc="0810AFA4">
      <w:start w:val="1"/>
      <w:numFmt w:val="bullet"/>
      <w:lvlText w:val="o"/>
      <w:lvlJc w:val="left"/>
      <w:pPr>
        <w:tabs>
          <w:tab w:val="num" w:pos="3600"/>
        </w:tabs>
        <w:ind w:left="3600" w:hanging="360"/>
      </w:pPr>
      <w:rPr>
        <w:rFonts w:ascii="Courier New" w:hAnsi="Courier New" w:cs="Courier New" w:hint="default"/>
      </w:rPr>
    </w:lvl>
    <w:lvl w:ilvl="5" w:tplc="A1E65D48">
      <w:start w:val="1"/>
      <w:numFmt w:val="bullet"/>
      <w:lvlText w:val=""/>
      <w:lvlJc w:val="left"/>
      <w:pPr>
        <w:tabs>
          <w:tab w:val="num" w:pos="4320"/>
        </w:tabs>
        <w:ind w:left="4320" w:hanging="360"/>
      </w:pPr>
      <w:rPr>
        <w:rFonts w:ascii="Wingdings" w:hAnsi="Wingdings" w:cs="Wingdings" w:hint="default"/>
      </w:rPr>
    </w:lvl>
    <w:lvl w:ilvl="6" w:tplc="05224AE4">
      <w:start w:val="1"/>
      <w:numFmt w:val="bullet"/>
      <w:lvlText w:val=""/>
      <w:lvlJc w:val="left"/>
      <w:pPr>
        <w:tabs>
          <w:tab w:val="num" w:pos="5040"/>
        </w:tabs>
        <w:ind w:left="5040" w:hanging="360"/>
      </w:pPr>
      <w:rPr>
        <w:rFonts w:ascii="Symbol" w:hAnsi="Symbol" w:cs="Symbol" w:hint="default"/>
      </w:rPr>
    </w:lvl>
    <w:lvl w:ilvl="7" w:tplc="8E4EC032">
      <w:start w:val="1"/>
      <w:numFmt w:val="bullet"/>
      <w:lvlText w:val="o"/>
      <w:lvlJc w:val="left"/>
      <w:pPr>
        <w:tabs>
          <w:tab w:val="num" w:pos="5760"/>
        </w:tabs>
        <w:ind w:left="5760" w:hanging="360"/>
      </w:pPr>
      <w:rPr>
        <w:rFonts w:ascii="Courier New" w:hAnsi="Courier New" w:cs="Courier New" w:hint="default"/>
      </w:rPr>
    </w:lvl>
    <w:lvl w:ilvl="8" w:tplc="B95A5160">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6262E6E"/>
    <w:multiLevelType w:val="hybridMultilevel"/>
    <w:tmpl w:val="B6DA8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6315FEF"/>
    <w:multiLevelType w:val="hybridMultilevel"/>
    <w:tmpl w:val="3E5E20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B11EBE"/>
    <w:multiLevelType w:val="multilevel"/>
    <w:tmpl w:val="0D0C0908"/>
    <w:lvl w:ilvl="0">
      <w:start w:val="1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EAC3220"/>
    <w:multiLevelType w:val="hybridMultilevel"/>
    <w:tmpl w:val="50427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2510B2"/>
    <w:multiLevelType w:val="hybridMultilevel"/>
    <w:tmpl w:val="39E42A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B317DE"/>
    <w:multiLevelType w:val="hybridMultilevel"/>
    <w:tmpl w:val="17F807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abstractNum w:abstractNumId="29" w15:restartNumberingAfterBreak="0">
    <w:nsid w:val="7D590FB8"/>
    <w:multiLevelType w:val="multilevel"/>
    <w:tmpl w:val="628AA570"/>
    <w:lvl w:ilvl="0">
      <w:start w:val="16"/>
      <w:numFmt w:val="decimal"/>
      <w:lvlText w:val="%1"/>
      <w:lvlJc w:val="left"/>
      <w:pPr>
        <w:ind w:left="600" w:hanging="600"/>
      </w:pPr>
      <w:rPr>
        <w:rFonts w:hint="default"/>
      </w:rPr>
    </w:lvl>
    <w:lvl w:ilvl="1">
      <w:start w:val="6"/>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DE52013"/>
    <w:multiLevelType w:val="hybridMultilevel"/>
    <w:tmpl w:val="FCEC76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FC3368F"/>
    <w:multiLevelType w:val="hybridMultilevel"/>
    <w:tmpl w:val="B554F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26474343">
    <w:abstractNumId w:val="2"/>
  </w:num>
  <w:num w:numId="2" w16cid:durableId="1524005966">
    <w:abstractNumId w:val="8"/>
  </w:num>
  <w:num w:numId="3" w16cid:durableId="226309518">
    <w:abstractNumId w:val="6"/>
  </w:num>
  <w:num w:numId="4" w16cid:durableId="1098677750">
    <w:abstractNumId w:val="1"/>
  </w:num>
  <w:num w:numId="5" w16cid:durableId="651912836">
    <w:abstractNumId w:val="14"/>
  </w:num>
  <w:num w:numId="6" w16cid:durableId="27993568">
    <w:abstractNumId w:val="18"/>
  </w:num>
  <w:num w:numId="7" w16cid:durableId="633218487">
    <w:abstractNumId w:val="27"/>
  </w:num>
  <w:num w:numId="8" w16cid:durableId="2005470252">
    <w:abstractNumId w:val="12"/>
  </w:num>
  <w:num w:numId="9" w16cid:durableId="915357021">
    <w:abstractNumId w:val="28"/>
  </w:num>
  <w:num w:numId="10" w16cid:durableId="97860635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9729994">
    <w:abstractNumId w:val="9"/>
  </w:num>
  <w:num w:numId="12" w16cid:durableId="197741816">
    <w:abstractNumId w:val="0"/>
  </w:num>
  <w:num w:numId="13" w16cid:durableId="1648776522">
    <w:abstractNumId w:val="20"/>
  </w:num>
  <w:num w:numId="14" w16cid:durableId="425157915">
    <w:abstractNumId w:val="5"/>
  </w:num>
  <w:num w:numId="15" w16cid:durableId="244920454">
    <w:abstractNumId w:val="10"/>
  </w:num>
  <w:num w:numId="16" w16cid:durableId="1636761780">
    <w:abstractNumId w:val="16"/>
  </w:num>
  <w:num w:numId="17" w16cid:durableId="791748583">
    <w:abstractNumId w:val="14"/>
  </w:num>
  <w:num w:numId="18" w16cid:durableId="349525556">
    <w:abstractNumId w:val="14"/>
  </w:num>
  <w:num w:numId="19" w16cid:durableId="1619678132">
    <w:abstractNumId w:val="14"/>
  </w:num>
  <w:num w:numId="20" w16cid:durableId="1697463658">
    <w:abstractNumId w:val="14"/>
  </w:num>
  <w:num w:numId="21" w16cid:durableId="1415130470">
    <w:abstractNumId w:val="14"/>
  </w:num>
  <w:num w:numId="22" w16cid:durableId="1738243343">
    <w:abstractNumId w:val="14"/>
  </w:num>
  <w:num w:numId="23" w16cid:durableId="485900347">
    <w:abstractNumId w:val="14"/>
  </w:num>
  <w:num w:numId="24" w16cid:durableId="1429234014">
    <w:abstractNumId w:val="14"/>
  </w:num>
  <w:num w:numId="25" w16cid:durableId="1804616013">
    <w:abstractNumId w:val="14"/>
  </w:num>
  <w:num w:numId="26" w16cid:durableId="2056350612">
    <w:abstractNumId w:val="14"/>
  </w:num>
  <w:num w:numId="27" w16cid:durableId="1209761229">
    <w:abstractNumId w:val="7"/>
  </w:num>
  <w:num w:numId="28" w16cid:durableId="2087913848">
    <w:abstractNumId w:val="31"/>
  </w:num>
  <w:num w:numId="29" w16cid:durableId="2077972359">
    <w:abstractNumId w:val="22"/>
  </w:num>
  <w:num w:numId="30" w16cid:durableId="802190937">
    <w:abstractNumId w:val="11"/>
  </w:num>
  <w:num w:numId="31" w16cid:durableId="192832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54930313">
    <w:abstractNumId w:val="25"/>
  </w:num>
  <w:num w:numId="33" w16cid:durableId="1531650130">
    <w:abstractNumId w:val="4"/>
  </w:num>
  <w:num w:numId="34" w16cid:durableId="608396372">
    <w:abstractNumId w:val="17"/>
  </w:num>
  <w:num w:numId="35" w16cid:durableId="28770607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76028619">
    <w:abstractNumId w:val="21"/>
  </w:num>
  <w:num w:numId="37" w16cid:durableId="6427356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121380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23427825">
    <w:abstractNumId w:val="15"/>
  </w:num>
  <w:num w:numId="40" w16cid:durableId="341709436">
    <w:abstractNumId w:val="13"/>
  </w:num>
  <w:num w:numId="41" w16cid:durableId="1778744694">
    <w:abstractNumId w:val="23"/>
  </w:num>
  <w:num w:numId="42" w16cid:durableId="1089035454">
    <w:abstractNumId w:val="3"/>
  </w:num>
  <w:num w:numId="43" w16cid:durableId="416555055">
    <w:abstractNumId w:val="29"/>
  </w:num>
  <w:num w:numId="44" w16cid:durableId="1587689660">
    <w:abstractNumId w:val="19"/>
  </w:num>
  <w:num w:numId="45" w16cid:durableId="2057732023">
    <w:abstractNumId w:val="24"/>
  </w:num>
  <w:num w:numId="46" w16cid:durableId="369184375">
    <w:abstractNumId w:val="30"/>
  </w:num>
  <w:num w:numId="47" w16cid:durableId="1307855481">
    <w:abstractNumId w:val="26"/>
  </w:num>
  <w:num w:numId="48" w16cid:durableId="7271475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activeWritingStyle w:appName="MSWord" w:lang="en-GB" w:vendorID="64" w:dllVersion="6" w:nlCheck="1" w:checkStyle="1"/>
  <w:activeWritingStyle w:appName="MSWord" w:lang="nl-NL" w:vendorID="64" w:dllVersion="0" w:nlCheck="1" w:checkStyle="0"/>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2123"/>
    <w:rsid w:val="000038AD"/>
    <w:rsid w:val="00005E48"/>
    <w:rsid w:val="000117E7"/>
    <w:rsid w:val="00012BB4"/>
    <w:rsid w:val="00013018"/>
    <w:rsid w:val="00013862"/>
    <w:rsid w:val="00014430"/>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45E2A"/>
    <w:rsid w:val="000516F0"/>
    <w:rsid w:val="00054FAA"/>
    <w:rsid w:val="00055072"/>
    <w:rsid w:val="000573E2"/>
    <w:rsid w:val="00057AD9"/>
    <w:rsid w:val="0006024D"/>
    <w:rsid w:val="00060532"/>
    <w:rsid w:val="00063770"/>
    <w:rsid w:val="00066BB4"/>
    <w:rsid w:val="00066DE1"/>
    <w:rsid w:val="00071F28"/>
    <w:rsid w:val="000721CA"/>
    <w:rsid w:val="00074079"/>
    <w:rsid w:val="00075EEB"/>
    <w:rsid w:val="00076F00"/>
    <w:rsid w:val="00082A83"/>
    <w:rsid w:val="000925B8"/>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04541"/>
    <w:rsid w:val="0011171E"/>
    <w:rsid w:val="00115431"/>
    <w:rsid w:val="001202C5"/>
    <w:rsid w:val="00120EEC"/>
    <w:rsid w:val="00120EF8"/>
    <w:rsid w:val="00121232"/>
    <w:rsid w:val="00123704"/>
    <w:rsid w:val="00124C25"/>
    <w:rsid w:val="001270C7"/>
    <w:rsid w:val="0013052C"/>
    <w:rsid w:val="00132540"/>
    <w:rsid w:val="00137727"/>
    <w:rsid w:val="00137ACE"/>
    <w:rsid w:val="0014335E"/>
    <w:rsid w:val="0014759B"/>
    <w:rsid w:val="0014786A"/>
    <w:rsid w:val="001516A4"/>
    <w:rsid w:val="00151C0B"/>
    <w:rsid w:val="00151E5F"/>
    <w:rsid w:val="00153F08"/>
    <w:rsid w:val="00155FAF"/>
    <w:rsid w:val="001569AB"/>
    <w:rsid w:val="00157821"/>
    <w:rsid w:val="00160C8A"/>
    <w:rsid w:val="00162406"/>
    <w:rsid w:val="001625F7"/>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97A4E"/>
    <w:rsid w:val="001A0A6C"/>
    <w:rsid w:val="001A11C5"/>
    <w:rsid w:val="001A2BEA"/>
    <w:rsid w:val="001A4A5C"/>
    <w:rsid w:val="001A5156"/>
    <w:rsid w:val="001A5158"/>
    <w:rsid w:val="001A6D93"/>
    <w:rsid w:val="001A7F67"/>
    <w:rsid w:val="001B34F0"/>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309A8"/>
    <w:rsid w:val="00235FC0"/>
    <w:rsid w:val="00236CFE"/>
    <w:rsid w:val="002402AE"/>
    <w:rsid w:val="00240C5D"/>
    <w:rsid w:val="0024180C"/>
    <w:rsid w:val="00241874"/>
    <w:rsid w:val="0024203C"/>
    <w:rsid w:val="002428E3"/>
    <w:rsid w:val="0024615E"/>
    <w:rsid w:val="0025620F"/>
    <w:rsid w:val="00257519"/>
    <w:rsid w:val="00260BAF"/>
    <w:rsid w:val="00261672"/>
    <w:rsid w:val="002650F7"/>
    <w:rsid w:val="0026595D"/>
    <w:rsid w:val="00266793"/>
    <w:rsid w:val="002676A8"/>
    <w:rsid w:val="00273F3B"/>
    <w:rsid w:val="00274DB7"/>
    <w:rsid w:val="00275984"/>
    <w:rsid w:val="002774C7"/>
    <w:rsid w:val="00280F74"/>
    <w:rsid w:val="00281DB7"/>
    <w:rsid w:val="00283E74"/>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0B1"/>
    <w:rsid w:val="002B153C"/>
    <w:rsid w:val="002B1966"/>
    <w:rsid w:val="002B219B"/>
    <w:rsid w:val="002B52FC"/>
    <w:rsid w:val="002B5F35"/>
    <w:rsid w:val="002B79D5"/>
    <w:rsid w:val="002C2830"/>
    <w:rsid w:val="002C2922"/>
    <w:rsid w:val="002C2E00"/>
    <w:rsid w:val="002C629C"/>
    <w:rsid w:val="002C7464"/>
    <w:rsid w:val="002D001A"/>
    <w:rsid w:val="002D28E2"/>
    <w:rsid w:val="002D317B"/>
    <w:rsid w:val="002D3587"/>
    <w:rsid w:val="002D3E9C"/>
    <w:rsid w:val="002D44D5"/>
    <w:rsid w:val="002D502D"/>
    <w:rsid w:val="002D5FE5"/>
    <w:rsid w:val="002E0C20"/>
    <w:rsid w:val="002E0F69"/>
    <w:rsid w:val="002E334A"/>
    <w:rsid w:val="002F156E"/>
    <w:rsid w:val="002F171A"/>
    <w:rsid w:val="002F2FF2"/>
    <w:rsid w:val="002F5147"/>
    <w:rsid w:val="002F54DC"/>
    <w:rsid w:val="002F7ABD"/>
    <w:rsid w:val="00303513"/>
    <w:rsid w:val="003068A7"/>
    <w:rsid w:val="00306AE8"/>
    <w:rsid w:val="00307F54"/>
    <w:rsid w:val="00312597"/>
    <w:rsid w:val="00313255"/>
    <w:rsid w:val="0031610C"/>
    <w:rsid w:val="003165F6"/>
    <w:rsid w:val="00316B0D"/>
    <w:rsid w:val="003176B4"/>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4B07"/>
    <w:rsid w:val="00375378"/>
    <w:rsid w:val="00375D33"/>
    <w:rsid w:val="00376093"/>
    <w:rsid w:val="00376382"/>
    <w:rsid w:val="0037644C"/>
    <w:rsid w:val="00380580"/>
    <w:rsid w:val="00380BD1"/>
    <w:rsid w:val="00382F6F"/>
    <w:rsid w:val="003836E1"/>
    <w:rsid w:val="00383ABC"/>
    <w:rsid w:val="00383DA1"/>
    <w:rsid w:val="00385170"/>
    <w:rsid w:val="00385F30"/>
    <w:rsid w:val="00387202"/>
    <w:rsid w:val="0038777E"/>
    <w:rsid w:val="003878F8"/>
    <w:rsid w:val="00393696"/>
    <w:rsid w:val="00393963"/>
    <w:rsid w:val="00394369"/>
    <w:rsid w:val="00395575"/>
    <w:rsid w:val="00395672"/>
    <w:rsid w:val="003967B8"/>
    <w:rsid w:val="003A06C8"/>
    <w:rsid w:val="003A0D7C"/>
    <w:rsid w:val="003A137B"/>
    <w:rsid w:val="003B0155"/>
    <w:rsid w:val="003B27BF"/>
    <w:rsid w:val="003B2919"/>
    <w:rsid w:val="003B2F71"/>
    <w:rsid w:val="003B4219"/>
    <w:rsid w:val="003B5052"/>
    <w:rsid w:val="003B5EEF"/>
    <w:rsid w:val="003B7EE7"/>
    <w:rsid w:val="003C1801"/>
    <w:rsid w:val="003C2CCB"/>
    <w:rsid w:val="003D194E"/>
    <w:rsid w:val="003D39EC"/>
    <w:rsid w:val="003D59EB"/>
    <w:rsid w:val="003D7886"/>
    <w:rsid w:val="003E11D0"/>
    <w:rsid w:val="003E132F"/>
    <w:rsid w:val="003E1687"/>
    <w:rsid w:val="003E215D"/>
    <w:rsid w:val="003E3982"/>
    <w:rsid w:val="003E3DD5"/>
    <w:rsid w:val="003E6A23"/>
    <w:rsid w:val="003E777A"/>
    <w:rsid w:val="003F07C6"/>
    <w:rsid w:val="003F1F6B"/>
    <w:rsid w:val="003F3757"/>
    <w:rsid w:val="003F44B7"/>
    <w:rsid w:val="003F61FF"/>
    <w:rsid w:val="003F65EC"/>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47C24"/>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97601"/>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2807"/>
    <w:rsid w:val="004E372F"/>
    <w:rsid w:val="004E76A4"/>
    <w:rsid w:val="004F3479"/>
    <w:rsid w:val="004F42FF"/>
    <w:rsid w:val="004F44C2"/>
    <w:rsid w:val="00502CB7"/>
    <w:rsid w:val="00503111"/>
    <w:rsid w:val="00504789"/>
    <w:rsid w:val="00505262"/>
    <w:rsid w:val="00511F36"/>
    <w:rsid w:val="005124F1"/>
    <w:rsid w:val="00513B63"/>
    <w:rsid w:val="00516022"/>
    <w:rsid w:val="005174AC"/>
    <w:rsid w:val="005175C3"/>
    <w:rsid w:val="00517A0E"/>
    <w:rsid w:val="005206E1"/>
    <w:rsid w:val="00521CEE"/>
    <w:rsid w:val="00521DE7"/>
    <w:rsid w:val="0052496A"/>
    <w:rsid w:val="00531225"/>
    <w:rsid w:val="0053441A"/>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51D"/>
    <w:rsid w:val="00584AA2"/>
    <w:rsid w:val="00584F5F"/>
    <w:rsid w:val="00592C89"/>
    <w:rsid w:val="0059360C"/>
    <w:rsid w:val="00593983"/>
    <w:rsid w:val="00593C2B"/>
    <w:rsid w:val="005946E1"/>
    <w:rsid w:val="00595231"/>
    <w:rsid w:val="00596166"/>
    <w:rsid w:val="00597F64"/>
    <w:rsid w:val="005A11F6"/>
    <w:rsid w:val="005A207F"/>
    <w:rsid w:val="005A25BD"/>
    <w:rsid w:val="005A2E74"/>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15C4"/>
    <w:rsid w:val="005D5235"/>
    <w:rsid w:val="005D625B"/>
    <w:rsid w:val="005E1816"/>
    <w:rsid w:val="005E33FF"/>
    <w:rsid w:val="005E6C8C"/>
    <w:rsid w:val="005E7DCC"/>
    <w:rsid w:val="005F52EF"/>
    <w:rsid w:val="005F55F4"/>
    <w:rsid w:val="005F62D3"/>
    <w:rsid w:val="005F6D11"/>
    <w:rsid w:val="005F7320"/>
    <w:rsid w:val="00600CF0"/>
    <w:rsid w:val="006048F4"/>
    <w:rsid w:val="00605AD6"/>
    <w:rsid w:val="0060660A"/>
    <w:rsid w:val="00606C28"/>
    <w:rsid w:val="00607E1A"/>
    <w:rsid w:val="006124DB"/>
    <w:rsid w:val="00613684"/>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3DA4"/>
    <w:rsid w:val="006A4686"/>
    <w:rsid w:val="006A47D6"/>
    <w:rsid w:val="006A5F4B"/>
    <w:rsid w:val="006A6ADF"/>
    <w:rsid w:val="006B0BF3"/>
    <w:rsid w:val="006B12EF"/>
    <w:rsid w:val="006B1F59"/>
    <w:rsid w:val="006B25AC"/>
    <w:rsid w:val="006B28C7"/>
    <w:rsid w:val="006B2F04"/>
    <w:rsid w:val="006B745B"/>
    <w:rsid w:val="006B775E"/>
    <w:rsid w:val="006B7BC7"/>
    <w:rsid w:val="006C1510"/>
    <w:rsid w:val="006C2535"/>
    <w:rsid w:val="006C3588"/>
    <w:rsid w:val="006C441E"/>
    <w:rsid w:val="006C4B90"/>
    <w:rsid w:val="006C4D86"/>
    <w:rsid w:val="006D1016"/>
    <w:rsid w:val="006D17F2"/>
    <w:rsid w:val="006D3F39"/>
    <w:rsid w:val="006D4694"/>
    <w:rsid w:val="006D7F4A"/>
    <w:rsid w:val="006E24C2"/>
    <w:rsid w:val="006E347B"/>
    <w:rsid w:val="006E3546"/>
    <w:rsid w:val="006E3FA9"/>
    <w:rsid w:val="006E5E30"/>
    <w:rsid w:val="006E6951"/>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977"/>
    <w:rsid w:val="00716DA5"/>
    <w:rsid w:val="00716DA9"/>
    <w:rsid w:val="007171F2"/>
    <w:rsid w:val="0072108D"/>
    <w:rsid w:val="0072403C"/>
    <w:rsid w:val="007254A5"/>
    <w:rsid w:val="00725748"/>
    <w:rsid w:val="007304CD"/>
    <w:rsid w:val="007326E3"/>
    <w:rsid w:val="00733062"/>
    <w:rsid w:val="007333CB"/>
    <w:rsid w:val="00735D88"/>
    <w:rsid w:val="0073720D"/>
    <w:rsid w:val="00737507"/>
    <w:rsid w:val="00740712"/>
    <w:rsid w:val="00741ABE"/>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76042"/>
    <w:rsid w:val="0078114D"/>
    <w:rsid w:val="00783559"/>
    <w:rsid w:val="007837EB"/>
    <w:rsid w:val="0079081A"/>
    <w:rsid w:val="0079249F"/>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7573"/>
    <w:rsid w:val="007D2788"/>
    <w:rsid w:val="007D2C30"/>
    <w:rsid w:val="007D3C37"/>
    <w:rsid w:val="007D48F1"/>
    <w:rsid w:val="007D5569"/>
    <w:rsid w:val="007D5DD1"/>
    <w:rsid w:val="007E18D0"/>
    <w:rsid w:val="007E2B20"/>
    <w:rsid w:val="007E3253"/>
    <w:rsid w:val="007F0023"/>
    <w:rsid w:val="007F0669"/>
    <w:rsid w:val="007F275A"/>
    <w:rsid w:val="007F36A2"/>
    <w:rsid w:val="007F43E8"/>
    <w:rsid w:val="007F5331"/>
    <w:rsid w:val="00800C34"/>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35709"/>
    <w:rsid w:val="0084152A"/>
    <w:rsid w:val="00842CD8"/>
    <w:rsid w:val="008431FA"/>
    <w:rsid w:val="00844A34"/>
    <w:rsid w:val="0084511F"/>
    <w:rsid w:val="00852F46"/>
    <w:rsid w:val="00852F97"/>
    <w:rsid w:val="0085438C"/>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77C95"/>
    <w:rsid w:val="00882D06"/>
    <w:rsid w:val="00883137"/>
    <w:rsid w:val="008848DF"/>
    <w:rsid w:val="00884DD9"/>
    <w:rsid w:val="008858E2"/>
    <w:rsid w:val="008905D7"/>
    <w:rsid w:val="0089174E"/>
    <w:rsid w:val="00892F3F"/>
    <w:rsid w:val="00893DED"/>
    <w:rsid w:val="00893F15"/>
    <w:rsid w:val="0089553C"/>
    <w:rsid w:val="008958A5"/>
    <w:rsid w:val="008974AB"/>
    <w:rsid w:val="008A1F5D"/>
    <w:rsid w:val="008A28F5"/>
    <w:rsid w:val="008A3E8F"/>
    <w:rsid w:val="008A5AF9"/>
    <w:rsid w:val="008A7218"/>
    <w:rsid w:val="008B1198"/>
    <w:rsid w:val="008B3471"/>
    <w:rsid w:val="008B3929"/>
    <w:rsid w:val="008B4125"/>
    <w:rsid w:val="008B4CB3"/>
    <w:rsid w:val="008B5CF3"/>
    <w:rsid w:val="008B6D35"/>
    <w:rsid w:val="008B7B24"/>
    <w:rsid w:val="008C085F"/>
    <w:rsid w:val="008C22E6"/>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48C"/>
    <w:rsid w:val="008E78E3"/>
    <w:rsid w:val="008F09EC"/>
    <w:rsid w:val="008F1511"/>
    <w:rsid w:val="008F1985"/>
    <w:rsid w:val="008F2584"/>
    <w:rsid w:val="008F3246"/>
    <w:rsid w:val="008F3C1B"/>
    <w:rsid w:val="008F508C"/>
    <w:rsid w:val="008F7298"/>
    <w:rsid w:val="0090271B"/>
    <w:rsid w:val="00904F2F"/>
    <w:rsid w:val="00907DC5"/>
    <w:rsid w:val="00910642"/>
    <w:rsid w:val="00910DDF"/>
    <w:rsid w:val="0091758B"/>
    <w:rsid w:val="0092360F"/>
    <w:rsid w:val="00923EF7"/>
    <w:rsid w:val="009264D9"/>
    <w:rsid w:val="00930B13"/>
    <w:rsid w:val="009311C8"/>
    <w:rsid w:val="00933376"/>
    <w:rsid w:val="00933A2F"/>
    <w:rsid w:val="0094031D"/>
    <w:rsid w:val="00942F79"/>
    <w:rsid w:val="00945168"/>
    <w:rsid w:val="00945942"/>
    <w:rsid w:val="009462F4"/>
    <w:rsid w:val="009474C9"/>
    <w:rsid w:val="0095408A"/>
    <w:rsid w:val="00956ACD"/>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87D60"/>
    <w:rsid w:val="00990CD0"/>
    <w:rsid w:val="009947AD"/>
    <w:rsid w:val="009949C4"/>
    <w:rsid w:val="00994FDA"/>
    <w:rsid w:val="00995D3F"/>
    <w:rsid w:val="0099652B"/>
    <w:rsid w:val="009A029D"/>
    <w:rsid w:val="009A1024"/>
    <w:rsid w:val="009A1BFD"/>
    <w:rsid w:val="009A2156"/>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A002E9"/>
    <w:rsid w:val="00A056DE"/>
    <w:rsid w:val="00A11087"/>
    <w:rsid w:val="00A1153B"/>
    <w:rsid w:val="00A124E6"/>
    <w:rsid w:val="00A12878"/>
    <w:rsid w:val="00A128AD"/>
    <w:rsid w:val="00A13A6D"/>
    <w:rsid w:val="00A21B16"/>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3425"/>
    <w:rsid w:val="00AA7FC9"/>
    <w:rsid w:val="00AB0C6F"/>
    <w:rsid w:val="00AB1C76"/>
    <w:rsid w:val="00AB237D"/>
    <w:rsid w:val="00AB43A0"/>
    <w:rsid w:val="00AB502F"/>
    <w:rsid w:val="00AB55D3"/>
    <w:rsid w:val="00AB55D9"/>
    <w:rsid w:val="00AB5933"/>
    <w:rsid w:val="00AB7F2A"/>
    <w:rsid w:val="00AC3216"/>
    <w:rsid w:val="00AD103A"/>
    <w:rsid w:val="00AD41AD"/>
    <w:rsid w:val="00AE013D"/>
    <w:rsid w:val="00AE11B7"/>
    <w:rsid w:val="00AE259F"/>
    <w:rsid w:val="00AE3845"/>
    <w:rsid w:val="00AE4EF6"/>
    <w:rsid w:val="00AE75D9"/>
    <w:rsid w:val="00AE77C3"/>
    <w:rsid w:val="00AE7A18"/>
    <w:rsid w:val="00AE7F68"/>
    <w:rsid w:val="00AF2321"/>
    <w:rsid w:val="00AF397A"/>
    <w:rsid w:val="00AF45EF"/>
    <w:rsid w:val="00AF52F6"/>
    <w:rsid w:val="00AF5381"/>
    <w:rsid w:val="00AF66B2"/>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1791"/>
    <w:rsid w:val="00B2266B"/>
    <w:rsid w:val="00B22EC5"/>
    <w:rsid w:val="00B25018"/>
    <w:rsid w:val="00B25919"/>
    <w:rsid w:val="00B259C8"/>
    <w:rsid w:val="00B2620E"/>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4435"/>
    <w:rsid w:val="00B55014"/>
    <w:rsid w:val="00B55A27"/>
    <w:rsid w:val="00B56FD5"/>
    <w:rsid w:val="00B6114C"/>
    <w:rsid w:val="00B61C57"/>
    <w:rsid w:val="00B62232"/>
    <w:rsid w:val="00B62EB6"/>
    <w:rsid w:val="00B62EEA"/>
    <w:rsid w:val="00B6460E"/>
    <w:rsid w:val="00B664A3"/>
    <w:rsid w:val="00B66E8B"/>
    <w:rsid w:val="00B67635"/>
    <w:rsid w:val="00B7051C"/>
    <w:rsid w:val="00B7056D"/>
    <w:rsid w:val="00B7099E"/>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2D8E"/>
    <w:rsid w:val="00BB3DB5"/>
    <w:rsid w:val="00BC1193"/>
    <w:rsid w:val="00BC1A94"/>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4BF4"/>
    <w:rsid w:val="00BE5ED9"/>
    <w:rsid w:val="00BE633B"/>
    <w:rsid w:val="00BE71D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5F"/>
    <w:rsid w:val="00C32966"/>
    <w:rsid w:val="00C332D9"/>
    <w:rsid w:val="00C3695D"/>
    <w:rsid w:val="00C36BD3"/>
    <w:rsid w:val="00C3776B"/>
    <w:rsid w:val="00C379BC"/>
    <w:rsid w:val="00C4015B"/>
    <w:rsid w:val="00C40C60"/>
    <w:rsid w:val="00C5258E"/>
    <w:rsid w:val="00C52DEB"/>
    <w:rsid w:val="00C57ABD"/>
    <w:rsid w:val="00C619A7"/>
    <w:rsid w:val="00C6202D"/>
    <w:rsid w:val="00C628AD"/>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4FA7"/>
    <w:rsid w:val="00CA6533"/>
    <w:rsid w:val="00CA685D"/>
    <w:rsid w:val="00CA6A25"/>
    <w:rsid w:val="00CA6A3F"/>
    <w:rsid w:val="00CA7C99"/>
    <w:rsid w:val="00CB3C3B"/>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3D59"/>
    <w:rsid w:val="00D17180"/>
    <w:rsid w:val="00D205AA"/>
    <w:rsid w:val="00D21858"/>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279F"/>
    <w:rsid w:val="00DB36FE"/>
    <w:rsid w:val="00DB3AFD"/>
    <w:rsid w:val="00DB533A"/>
    <w:rsid w:val="00DB590C"/>
    <w:rsid w:val="00DB6307"/>
    <w:rsid w:val="00DB6E2B"/>
    <w:rsid w:val="00DC115C"/>
    <w:rsid w:val="00DC1191"/>
    <w:rsid w:val="00DC5309"/>
    <w:rsid w:val="00DC67DC"/>
    <w:rsid w:val="00DC6849"/>
    <w:rsid w:val="00DC6CA2"/>
    <w:rsid w:val="00DD1BE7"/>
    <w:rsid w:val="00DD1D67"/>
    <w:rsid w:val="00DD1DCD"/>
    <w:rsid w:val="00DD24EC"/>
    <w:rsid w:val="00DD338F"/>
    <w:rsid w:val="00DD5FB4"/>
    <w:rsid w:val="00DD66F2"/>
    <w:rsid w:val="00DE08EF"/>
    <w:rsid w:val="00DE1524"/>
    <w:rsid w:val="00DE3BF9"/>
    <w:rsid w:val="00DE3FE0"/>
    <w:rsid w:val="00DE4047"/>
    <w:rsid w:val="00DE4376"/>
    <w:rsid w:val="00DE578A"/>
    <w:rsid w:val="00DE5A32"/>
    <w:rsid w:val="00DE64B3"/>
    <w:rsid w:val="00DF03BA"/>
    <w:rsid w:val="00DF2583"/>
    <w:rsid w:val="00DF54D9"/>
    <w:rsid w:val="00DF5A21"/>
    <w:rsid w:val="00DF62A6"/>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2BCE"/>
    <w:rsid w:val="00E23444"/>
    <w:rsid w:val="00E259C5"/>
    <w:rsid w:val="00E2793B"/>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483"/>
    <w:rsid w:val="00E917AE"/>
    <w:rsid w:val="00E92943"/>
    <w:rsid w:val="00E93DB6"/>
    <w:rsid w:val="00E9430D"/>
    <w:rsid w:val="00E97867"/>
    <w:rsid w:val="00EA0D05"/>
    <w:rsid w:val="00EA1E8B"/>
    <w:rsid w:val="00EA7809"/>
    <w:rsid w:val="00EB399B"/>
    <w:rsid w:val="00EB3A83"/>
    <w:rsid w:val="00EB6D14"/>
    <w:rsid w:val="00EC0DFF"/>
    <w:rsid w:val="00EC1990"/>
    <w:rsid w:val="00EC21CA"/>
    <w:rsid w:val="00EC237D"/>
    <w:rsid w:val="00EC4D0E"/>
    <w:rsid w:val="00EC4E2B"/>
    <w:rsid w:val="00ED072A"/>
    <w:rsid w:val="00ED1D03"/>
    <w:rsid w:val="00ED287B"/>
    <w:rsid w:val="00ED4686"/>
    <w:rsid w:val="00ED539E"/>
    <w:rsid w:val="00EE0685"/>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41AF"/>
    <w:rsid w:val="00F262D6"/>
    <w:rsid w:val="00F26502"/>
    <w:rsid w:val="00F2732D"/>
    <w:rsid w:val="00F30509"/>
    <w:rsid w:val="00F3218D"/>
    <w:rsid w:val="00F364EF"/>
    <w:rsid w:val="00F37CCD"/>
    <w:rsid w:val="00F40EB1"/>
    <w:rsid w:val="00F41A6F"/>
    <w:rsid w:val="00F44176"/>
    <w:rsid w:val="00F4530B"/>
    <w:rsid w:val="00F45A25"/>
    <w:rsid w:val="00F50F86"/>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450"/>
    <w:rsid w:val="00F82FDE"/>
    <w:rsid w:val="00F845B4"/>
    <w:rsid w:val="00F84626"/>
    <w:rsid w:val="00F8713B"/>
    <w:rsid w:val="00F90D1A"/>
    <w:rsid w:val="00F911C4"/>
    <w:rsid w:val="00F92418"/>
    <w:rsid w:val="00F93F9E"/>
    <w:rsid w:val="00F95C60"/>
    <w:rsid w:val="00F969F7"/>
    <w:rsid w:val="00F97CB4"/>
    <w:rsid w:val="00FA074F"/>
    <w:rsid w:val="00FA156F"/>
    <w:rsid w:val="00FA2CD7"/>
    <w:rsid w:val="00FB06ED"/>
    <w:rsid w:val="00FB44A8"/>
    <w:rsid w:val="00FB5904"/>
    <w:rsid w:val="00FB78B1"/>
    <w:rsid w:val="00FC2094"/>
    <w:rsid w:val="00FC3165"/>
    <w:rsid w:val="00FC364C"/>
    <w:rsid w:val="00FC36AB"/>
    <w:rsid w:val="00FC4300"/>
    <w:rsid w:val="00FC43CE"/>
    <w:rsid w:val="00FC4F7E"/>
    <w:rsid w:val="00FC544F"/>
    <w:rsid w:val="00FC6B03"/>
    <w:rsid w:val="00FC7F66"/>
    <w:rsid w:val="00FD2A4C"/>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2"/>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2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 w:type="character" w:customStyle="1" w:styleId="INKStandaardChar">
    <w:name w:val="INK Standaard Char"/>
    <w:basedOn w:val="Standaardalinea-lettertype"/>
    <w:link w:val="INKStandaard"/>
    <w:locked/>
    <w:rsid w:val="00BE71DB"/>
    <w:rPr>
      <w:rFonts w:ascii="Arial" w:eastAsia="Calibri" w:hAnsi="Arial"/>
      <w:spacing w:val="5"/>
      <w:sz w:val="19"/>
      <w:szCs w:val="22"/>
    </w:rPr>
  </w:style>
  <w:style w:type="paragraph" w:customStyle="1" w:styleId="INKStandaard">
    <w:name w:val="INK Standaard"/>
    <w:link w:val="INKStandaardChar"/>
    <w:qFormat/>
    <w:rsid w:val="00BE71DB"/>
    <w:pPr>
      <w:spacing w:line="276" w:lineRule="auto"/>
    </w:pPr>
    <w:rPr>
      <w:rFonts w:ascii="Arial" w:eastAsia="Calibri" w:hAnsi="Arial"/>
      <w:spacing w:val="5"/>
      <w:sz w:val="19"/>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ciencebasedtargets.org/companies-taking-action" TargetMode="External"/><Relationship Id="rId26" Type="http://schemas.openxmlformats.org/officeDocument/2006/relationships/hyperlink" Target="https://www.cbs.nl/nl-nl/longread/rapportages/2023/hernieuwbare-energie-in-nederland-2022" TargetMode="External"/><Relationship Id="rId3" Type="http://schemas.openxmlformats.org/officeDocument/2006/relationships/styles" Target="styles.xml"/><Relationship Id="rId21" Type="http://schemas.openxmlformats.org/officeDocument/2006/relationships/hyperlink" Target="https://eur-lex.europa.eu/NL/legal-content/glossary/european-free-trade-association-efta.html" TargetMode="External"/><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upport.ecovadis.com/hc/en-us/articles/360016080291-How-do-I-interprete-the-scoring-scale-" TargetMode="External"/><Relationship Id="rId25" Type="http://schemas.openxmlformats.org/officeDocument/2006/relationships/hyperlink" Target="https://www.cbs.nl/nl-nl/maatwerk/2022/49/elektriciteit-geleverd-aan-datacenters-2017-2021" TargetMode="External"/><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yperlink" Target="https://support.ecovadis.com/hc/en-us/articles/360016080291-How-do-I-interprete-the-scoring-scale-" TargetMode="External"/><Relationship Id="rId20" Type="http://schemas.openxmlformats.org/officeDocument/2006/relationships/hyperlink" Target="https://sciencebasedtargets.org/companies-taking-action"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rijksoverheid.nl/actueel/nieuws/2022/06/10/kabinet-beperkt-mogelijkheid-tot-vestiging-hyperscale-datacentra"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s://support.ecovadis.com/hc/en-us/articles/360016080291-How-do-I-interprete-the-scoring-scale-" TargetMode="External"/><Relationship Id="rId23" Type="http://schemas.openxmlformats.org/officeDocument/2006/relationships/image" Target="media/image2.png"/><Relationship Id="rId28" Type="http://schemas.openxmlformats.org/officeDocument/2006/relationships/hyperlink" Target="https://app.electricitymaps.com/map"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sciencebasedtargets.org/"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upport.ecovadis.com/hc/en-us/articles/360016080291-How-do-I-interprete-the-scoring-scale-" TargetMode="External"/><Relationship Id="rId22" Type="http://schemas.openxmlformats.org/officeDocument/2006/relationships/hyperlink" Target="https://app.electricitymaps.com/map" TargetMode="External"/><Relationship Id="rId27" Type="http://schemas.openxmlformats.org/officeDocument/2006/relationships/hyperlink" Target="https://eur-lex.europa.eu/NL/legal-content/glossary/european-free-trade-association-efta.html" TargetMode="External"/><Relationship Id="rId30" Type="http://schemas.openxmlformats.org/officeDocument/2006/relationships/header" Target="header5.xml"/><Relationship Id="rId35"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Metadata/LabelInfo.xml><?xml version="1.0" encoding="utf-8"?>
<clbl:labelList xmlns:clbl="http://schemas.microsoft.com/office/2020/mipLabelMetadata">
  <clbl:label id="{26b69bfc-5c76-4d05-916d-73ebda3cf11d}" enabled="1" method="Privileged" siteId="{1321633e-f6b9-44e2-a44f-59b9d264ecb7}" contentBits="2" removed="0"/>
</clbl:labelList>
</file>

<file path=docProps/app.xml><?xml version="1.0" encoding="utf-8"?>
<Properties xmlns="http://schemas.openxmlformats.org/officeDocument/2006/extended-properties" xmlns:vt="http://schemas.openxmlformats.org/officeDocument/2006/docPropsVTypes">
  <Template>Normal</Template>
  <TotalTime>10</TotalTime>
  <Pages>9</Pages>
  <Words>2034</Words>
  <Characters>13097</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Biojlage F</vt:lpstr>
    </vt:vector>
  </TitlesOfParts>
  <Manager/>
  <Company>Ministerie van Economische Zaken</Company>
  <LinksUpToDate>false</LinksUpToDate>
  <CharactersWithSpaces>15101</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Biojlage F</dc:title>
  <dc:subject/>
  <dc:creator>mr drs Karl Muusse</dc:creator>
  <cp:keywords/>
  <dc:description/>
  <cp:lastModifiedBy>Muusse, K.F. (Karl)</cp:lastModifiedBy>
  <cp:revision>7</cp:revision>
  <cp:lastPrinted>2020-12-24T20:18:00Z</cp:lastPrinted>
  <dcterms:created xsi:type="dcterms:W3CDTF">2024-10-07T11:30:00Z</dcterms:created>
  <dcterms:modified xsi:type="dcterms:W3CDTF">2024-10-14T14:05:00Z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2,4,5,6,7,8</vt:lpwstr>
  </property>
  <property fmtid="{D5CDD505-2E9C-101B-9397-08002B2CF9AE}" pid="3" name="ClassificationContentMarkingFooterFontProps">
    <vt:lpwstr>#000000,10,Calibri</vt:lpwstr>
  </property>
  <property fmtid="{D5CDD505-2E9C-101B-9397-08002B2CF9AE}" pid="4" name="ClassificationContentMarkingFooterText">
    <vt:lpwstr>Vertrouwelijk</vt:lpwstr>
  </property>
</Properties>
</file>