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FEE1E" w14:textId="3EBE290C" w:rsidR="00FE3EE2" w:rsidRPr="00FE3EE2" w:rsidRDefault="0079066C" w:rsidP="00EA446E">
      <w:pPr>
        <w:jc w:val="center"/>
        <w:rPr>
          <w:rFonts w:ascii="Trinite Roman Wide" w:hAnsi="Trinite Roman Wide"/>
          <w:b/>
          <w:smallCaps/>
          <w:sz w:val="22"/>
          <w:szCs w:val="22"/>
        </w:rPr>
      </w:pPr>
      <w:r>
        <w:rPr>
          <w:rFonts w:ascii="Trinite Roman Wide" w:hAnsi="Trinite Roman Wide"/>
          <w:b/>
          <w:smallCaps/>
          <w:sz w:val="22"/>
          <w:szCs w:val="22"/>
        </w:rPr>
        <w:t>O</w:t>
      </w:r>
      <w:r w:rsidR="00FE3EE2" w:rsidRPr="00FE3EE2">
        <w:rPr>
          <w:rFonts w:ascii="Trinite Roman Wide" w:hAnsi="Trinite Roman Wide"/>
          <w:b/>
          <w:smallCaps/>
          <w:sz w:val="22"/>
          <w:szCs w:val="22"/>
        </w:rPr>
        <w:t>vereenkomst tot</w:t>
      </w:r>
      <w:r w:rsidR="00EA446E">
        <w:rPr>
          <w:rFonts w:ascii="Trinite Roman Wide" w:hAnsi="Trinite Roman Wide"/>
          <w:b/>
          <w:smallCaps/>
          <w:sz w:val="22"/>
          <w:szCs w:val="22"/>
        </w:rPr>
        <w:t xml:space="preserve"> </w:t>
      </w:r>
      <w:r w:rsidR="003960BF">
        <w:rPr>
          <w:rFonts w:ascii="Trinite Roman Wide" w:hAnsi="Trinite Roman Wide"/>
          <w:b/>
          <w:smallCaps/>
          <w:sz w:val="22"/>
          <w:szCs w:val="22"/>
        </w:rPr>
        <w:t xml:space="preserve">levering van </w:t>
      </w:r>
      <w:r w:rsidR="00EA446E">
        <w:rPr>
          <w:rFonts w:ascii="Trinite Roman Wide" w:hAnsi="Trinite Roman Wide"/>
          <w:b/>
          <w:smallCaps/>
          <w:sz w:val="22"/>
          <w:szCs w:val="22"/>
        </w:rPr>
        <w:t>werkplekapparatuur en aanverwante dienstverlening</w:t>
      </w:r>
      <w:r w:rsidR="00FE3EE2" w:rsidRPr="00FE3EE2">
        <w:rPr>
          <w:rFonts w:ascii="Trinite Roman Wide" w:hAnsi="Trinite Roman Wide"/>
          <w:b/>
          <w:smallCaps/>
          <w:sz w:val="22"/>
          <w:szCs w:val="22"/>
        </w:rPr>
        <w:t xml:space="preserve"> </w:t>
      </w:r>
    </w:p>
    <w:p w14:paraId="3F1ED51B" w14:textId="77777777" w:rsidR="00FE3EE2" w:rsidRDefault="00FE3EE2">
      <w:pPr>
        <w:rPr>
          <w:rFonts w:ascii="Trinite Roman Wide" w:hAnsi="Trinite Roman Wide"/>
          <w:sz w:val="22"/>
          <w:szCs w:val="22"/>
        </w:rPr>
      </w:pPr>
    </w:p>
    <w:p w14:paraId="1CE24F57" w14:textId="77777777" w:rsidR="00D17FF7" w:rsidRPr="00FE3EE2" w:rsidRDefault="00FC55B6">
      <w:pPr>
        <w:rPr>
          <w:rFonts w:ascii="Trinite Roman Wide" w:hAnsi="Trinite Roman Wide"/>
          <w:b/>
          <w:sz w:val="22"/>
          <w:szCs w:val="22"/>
        </w:rPr>
      </w:pPr>
      <w:r w:rsidRPr="00FE3EE2">
        <w:rPr>
          <w:rFonts w:ascii="Trinite Roman Wide" w:hAnsi="Trinite Roman Wide"/>
          <w:b/>
          <w:sz w:val="22"/>
          <w:szCs w:val="22"/>
        </w:rPr>
        <w:t>Partijen:</w:t>
      </w:r>
    </w:p>
    <w:p w14:paraId="70C4FCFA" w14:textId="77777777" w:rsidR="003960BF" w:rsidRPr="003960BF" w:rsidRDefault="003960BF" w:rsidP="003960BF">
      <w:pPr>
        <w:rPr>
          <w:rFonts w:ascii="Trinite Roman Wide" w:hAnsi="Trinite Roman Wide"/>
          <w:sz w:val="22"/>
          <w:szCs w:val="22"/>
        </w:rPr>
      </w:pPr>
      <w:r w:rsidRPr="003960BF">
        <w:rPr>
          <w:rFonts w:ascii="Trinite Roman Wide" w:hAnsi="Trinite Roman Wide"/>
          <w:sz w:val="22"/>
          <w:szCs w:val="22"/>
        </w:rPr>
        <w:t>1.</w:t>
      </w:r>
      <w:r w:rsidRPr="003960BF">
        <w:rPr>
          <w:rFonts w:ascii="Trinite Roman Wide" w:hAnsi="Trinite Roman Wide"/>
          <w:sz w:val="22"/>
          <w:szCs w:val="22"/>
        </w:rPr>
        <w:tab/>
        <w:t>De Stichting Hanzehogeschool Groningen, statutair gevestigd te Groningen, kantoorhoudende te Zernikeplein 7, Postbus 30030, 9700 RM, te dezer zake vertegenwoordigd door [vertegenwoordiger], [functie], hierna te noemen: ‘Opdrachtgever’;</w:t>
      </w:r>
    </w:p>
    <w:p w14:paraId="502A08A4" w14:textId="77777777" w:rsidR="003960BF" w:rsidRPr="003960BF" w:rsidRDefault="003960BF" w:rsidP="003960BF">
      <w:pPr>
        <w:rPr>
          <w:rFonts w:ascii="Trinite Roman Wide" w:hAnsi="Trinite Roman Wide"/>
          <w:sz w:val="22"/>
          <w:szCs w:val="22"/>
        </w:rPr>
      </w:pPr>
    </w:p>
    <w:p w14:paraId="779A654D" w14:textId="77777777" w:rsidR="003960BF" w:rsidRPr="003960BF" w:rsidRDefault="003960BF" w:rsidP="003960BF">
      <w:pPr>
        <w:rPr>
          <w:rFonts w:ascii="Trinite Roman Wide" w:hAnsi="Trinite Roman Wide"/>
          <w:sz w:val="22"/>
          <w:szCs w:val="22"/>
        </w:rPr>
      </w:pPr>
      <w:r w:rsidRPr="003960BF">
        <w:rPr>
          <w:rFonts w:ascii="Trinite Roman Wide" w:hAnsi="Trinite Roman Wide"/>
          <w:sz w:val="22"/>
          <w:szCs w:val="22"/>
        </w:rPr>
        <w:t>en</w:t>
      </w:r>
    </w:p>
    <w:p w14:paraId="792D201F" w14:textId="77777777" w:rsidR="003960BF" w:rsidRPr="003960BF" w:rsidRDefault="003960BF" w:rsidP="003960BF">
      <w:pPr>
        <w:rPr>
          <w:rFonts w:ascii="Trinite Roman Wide" w:hAnsi="Trinite Roman Wide"/>
          <w:sz w:val="22"/>
          <w:szCs w:val="22"/>
        </w:rPr>
      </w:pPr>
    </w:p>
    <w:p w14:paraId="61A06F61" w14:textId="77777777" w:rsidR="003960BF" w:rsidRDefault="003960BF" w:rsidP="003960BF">
      <w:pPr>
        <w:rPr>
          <w:rFonts w:ascii="Trinite Roman Wide" w:hAnsi="Trinite Roman Wide"/>
          <w:sz w:val="22"/>
          <w:szCs w:val="22"/>
        </w:rPr>
      </w:pPr>
      <w:r w:rsidRPr="003960BF">
        <w:rPr>
          <w:rFonts w:ascii="Trinite Roman Wide" w:hAnsi="Trinite Roman Wide"/>
          <w:sz w:val="22"/>
          <w:szCs w:val="22"/>
        </w:rPr>
        <w:t>2.</w:t>
      </w:r>
      <w:r w:rsidRPr="003960BF">
        <w:rPr>
          <w:rFonts w:ascii="Trinite Roman Wide" w:hAnsi="Trinite Roman Wide"/>
          <w:sz w:val="22"/>
          <w:szCs w:val="22"/>
        </w:rPr>
        <w:tab/>
        <w:t>[Bedrijfsnaam], statutair gevestigd te [gemeente], kantoorhoudende te [adres], te dezer zake vertegenwoordigd door [vertegenwoordiger], [functie], hierna te noemen: ‘Opdrachtnemer’</w:t>
      </w:r>
      <w:r>
        <w:rPr>
          <w:rFonts w:ascii="Trinite Roman Wide" w:hAnsi="Trinite Roman Wide"/>
          <w:sz w:val="22"/>
          <w:szCs w:val="22"/>
        </w:rPr>
        <w:t>,</w:t>
      </w:r>
    </w:p>
    <w:p w14:paraId="70DDD512" w14:textId="77777777" w:rsidR="003960BF" w:rsidRDefault="003960BF" w:rsidP="003960BF">
      <w:pPr>
        <w:rPr>
          <w:rFonts w:ascii="Trinite Roman Wide" w:hAnsi="Trinite Roman Wide"/>
          <w:sz w:val="22"/>
          <w:szCs w:val="22"/>
        </w:rPr>
      </w:pPr>
    </w:p>
    <w:p w14:paraId="18F7E087" w14:textId="75A48895" w:rsidR="00FE3EE2" w:rsidRDefault="003960BF" w:rsidP="003960BF">
      <w:pPr>
        <w:rPr>
          <w:rFonts w:ascii="Trinite Roman Wide" w:hAnsi="Trinite Roman Wide"/>
          <w:sz w:val="22"/>
          <w:szCs w:val="22"/>
        </w:rPr>
      </w:pPr>
      <w:r>
        <w:rPr>
          <w:rFonts w:ascii="Trinite Roman Wide" w:hAnsi="Trinite Roman Wide"/>
          <w:sz w:val="22"/>
          <w:szCs w:val="22"/>
        </w:rPr>
        <w:t xml:space="preserve">Ondergetekenden </w:t>
      </w:r>
      <w:r w:rsidRPr="003960BF">
        <w:rPr>
          <w:rFonts w:ascii="Trinite Roman Wide" w:hAnsi="Trinite Roman Wide"/>
          <w:sz w:val="22"/>
          <w:szCs w:val="22"/>
        </w:rPr>
        <w:t xml:space="preserve">onder 1 en 2 hierna </w:t>
      </w:r>
      <w:r>
        <w:rPr>
          <w:rFonts w:ascii="Trinite Roman Wide" w:hAnsi="Trinite Roman Wide"/>
          <w:sz w:val="22"/>
          <w:szCs w:val="22"/>
        </w:rPr>
        <w:t xml:space="preserve">afzonderlijk </w:t>
      </w:r>
      <w:r w:rsidRPr="003960BF">
        <w:rPr>
          <w:rFonts w:ascii="Trinite Roman Wide" w:hAnsi="Trinite Roman Wide"/>
          <w:sz w:val="22"/>
          <w:szCs w:val="22"/>
        </w:rPr>
        <w:t>ook gezamenlijk te noemen: ‘Partijen’;</w:t>
      </w:r>
      <w:r>
        <w:rPr>
          <w:rFonts w:ascii="Trinite Roman Wide" w:hAnsi="Trinite Roman Wide"/>
          <w:sz w:val="22"/>
          <w:szCs w:val="22"/>
        </w:rPr>
        <w:br/>
      </w:r>
    </w:p>
    <w:p w14:paraId="786D4DD7" w14:textId="77777777" w:rsidR="00FC55B6" w:rsidRPr="00FE3EE2" w:rsidRDefault="00FC55B6">
      <w:pPr>
        <w:rPr>
          <w:rFonts w:ascii="Trinite Roman Wide" w:hAnsi="Trinite Roman Wide"/>
          <w:b/>
          <w:sz w:val="22"/>
          <w:szCs w:val="22"/>
        </w:rPr>
      </w:pPr>
      <w:r w:rsidRPr="00FE3EE2">
        <w:rPr>
          <w:rFonts w:ascii="Trinite Roman Wide" w:hAnsi="Trinite Roman Wide"/>
          <w:b/>
          <w:sz w:val="22"/>
          <w:szCs w:val="22"/>
        </w:rPr>
        <w:t>In overweging nemende dat:</w:t>
      </w:r>
    </w:p>
    <w:p w14:paraId="14503728" w14:textId="5061D39D" w:rsidR="00FC55B6" w:rsidRPr="000870C6" w:rsidRDefault="00F24FD2" w:rsidP="000870C6">
      <w:pPr>
        <w:pStyle w:val="Lijstalinea"/>
        <w:numPr>
          <w:ilvl w:val="0"/>
          <w:numId w:val="1"/>
        </w:numPr>
        <w:rPr>
          <w:rFonts w:ascii="Trinite Roman Wide" w:hAnsi="Trinite Roman Wide"/>
          <w:sz w:val="22"/>
          <w:szCs w:val="22"/>
        </w:rPr>
      </w:pPr>
      <w:r w:rsidRPr="000870C6">
        <w:rPr>
          <w:rFonts w:ascii="Trinite Roman Wide" w:hAnsi="Trinite Roman Wide"/>
          <w:sz w:val="22"/>
          <w:szCs w:val="22"/>
        </w:rPr>
        <w:t xml:space="preserve">Opdrachtgever </w:t>
      </w:r>
      <w:r w:rsidR="00FC55B6" w:rsidRPr="000870C6">
        <w:rPr>
          <w:rFonts w:ascii="Trinite Roman Wide" w:hAnsi="Trinite Roman Wide"/>
          <w:sz w:val="22"/>
          <w:szCs w:val="22"/>
        </w:rPr>
        <w:t xml:space="preserve">om in zijn behoefte aan </w:t>
      </w:r>
      <w:r w:rsidR="00EA446E">
        <w:rPr>
          <w:rFonts w:ascii="Trinite Roman Wide" w:hAnsi="Trinite Roman Wide"/>
          <w:sz w:val="22"/>
          <w:szCs w:val="22"/>
        </w:rPr>
        <w:t xml:space="preserve">de levering van werkplekapparatuur en aanverwante dienstverlening </w:t>
      </w:r>
      <w:r w:rsidR="00FC55B6" w:rsidRPr="000870C6">
        <w:rPr>
          <w:rFonts w:ascii="Trinite Roman Wide" w:hAnsi="Trinite Roman Wide"/>
          <w:sz w:val="22"/>
          <w:szCs w:val="22"/>
        </w:rPr>
        <w:t xml:space="preserve">een </w:t>
      </w:r>
      <w:r w:rsidR="007830FA" w:rsidRPr="000870C6">
        <w:rPr>
          <w:rFonts w:ascii="Trinite Roman Wide" w:hAnsi="Trinite Roman Wide"/>
          <w:sz w:val="22"/>
          <w:szCs w:val="22"/>
        </w:rPr>
        <w:t xml:space="preserve">Europese </w:t>
      </w:r>
      <w:r w:rsidR="00F17E71">
        <w:rPr>
          <w:rFonts w:ascii="Trinite Roman Wide" w:hAnsi="Trinite Roman Wide"/>
          <w:sz w:val="22"/>
          <w:szCs w:val="22"/>
        </w:rPr>
        <w:t xml:space="preserve">openbare </w:t>
      </w:r>
      <w:r w:rsidR="007830FA" w:rsidRPr="000870C6">
        <w:rPr>
          <w:rFonts w:ascii="Trinite Roman Wide" w:hAnsi="Trinite Roman Wide"/>
          <w:sz w:val="22"/>
          <w:szCs w:val="22"/>
        </w:rPr>
        <w:t xml:space="preserve">aanbestedingsprocedure </w:t>
      </w:r>
      <w:r w:rsidR="00D02C1C">
        <w:rPr>
          <w:rFonts w:ascii="Trinite Roman Wide" w:hAnsi="Trinite Roman Wide"/>
          <w:sz w:val="22"/>
          <w:szCs w:val="22"/>
        </w:rPr>
        <w:t>met</w:t>
      </w:r>
      <w:r w:rsidR="00D02C1C" w:rsidRPr="000870C6">
        <w:rPr>
          <w:rFonts w:ascii="Trinite Roman Wide" w:hAnsi="Trinite Roman Wide"/>
          <w:sz w:val="22"/>
          <w:szCs w:val="22"/>
        </w:rPr>
        <w:t xml:space="preserve"> </w:t>
      </w:r>
      <w:r w:rsidR="00D02C1C">
        <w:rPr>
          <w:rFonts w:ascii="Trinite Roman Wide" w:hAnsi="Trinite Roman Wide"/>
          <w:sz w:val="22"/>
          <w:szCs w:val="22"/>
        </w:rPr>
        <w:t xml:space="preserve">TED (Tender </w:t>
      </w:r>
      <w:proofErr w:type="spellStart"/>
      <w:r w:rsidR="00D02C1C">
        <w:rPr>
          <w:rFonts w:ascii="Trinite Roman Wide" w:hAnsi="Trinite Roman Wide"/>
          <w:sz w:val="22"/>
          <w:szCs w:val="22"/>
        </w:rPr>
        <w:t>electronic</w:t>
      </w:r>
      <w:proofErr w:type="spellEnd"/>
      <w:r w:rsidR="00D02C1C">
        <w:rPr>
          <w:rFonts w:ascii="Trinite Roman Wide" w:hAnsi="Trinite Roman Wide"/>
          <w:sz w:val="22"/>
          <w:szCs w:val="22"/>
        </w:rPr>
        <w:t xml:space="preserve"> </w:t>
      </w:r>
      <w:proofErr w:type="spellStart"/>
      <w:r w:rsidR="00D02C1C">
        <w:rPr>
          <w:rFonts w:ascii="Trinite Roman Wide" w:hAnsi="Trinite Roman Wide"/>
          <w:sz w:val="22"/>
          <w:szCs w:val="22"/>
        </w:rPr>
        <w:t>daily</w:t>
      </w:r>
      <w:proofErr w:type="spellEnd"/>
      <w:r w:rsidR="00D02C1C">
        <w:rPr>
          <w:rFonts w:ascii="Trinite Roman Wide" w:hAnsi="Trinite Roman Wide"/>
          <w:sz w:val="22"/>
          <w:szCs w:val="22"/>
        </w:rPr>
        <w:t>) aankondigingsnummer</w:t>
      </w:r>
      <w:r w:rsidR="00D02C1C" w:rsidRPr="000870C6">
        <w:rPr>
          <w:rFonts w:ascii="Trinite Roman Wide" w:hAnsi="Trinite Roman Wide"/>
          <w:sz w:val="22"/>
          <w:szCs w:val="22"/>
        </w:rPr>
        <w:t xml:space="preserve"> </w:t>
      </w:r>
      <w:r w:rsidR="003960BF">
        <w:rPr>
          <w:rFonts w:ascii="Trinite Roman Wide" w:hAnsi="Trinite Roman Wide"/>
          <w:sz w:val="22"/>
          <w:szCs w:val="22"/>
        </w:rPr>
        <w:t>[nummer]</w:t>
      </w:r>
      <w:r w:rsidR="00D02C1C" w:rsidRPr="000870C6">
        <w:rPr>
          <w:rFonts w:ascii="Trinite Roman Wide" w:hAnsi="Trinite Roman Wide"/>
          <w:sz w:val="22"/>
          <w:szCs w:val="22"/>
        </w:rPr>
        <w:t xml:space="preserve"> </w:t>
      </w:r>
      <w:r w:rsidR="00FC55B6" w:rsidRPr="000870C6">
        <w:rPr>
          <w:rFonts w:ascii="Trinite Roman Wide" w:hAnsi="Trinite Roman Wide"/>
          <w:sz w:val="22"/>
          <w:szCs w:val="22"/>
        </w:rPr>
        <w:t>heeft aanbesteed</w:t>
      </w:r>
      <w:r w:rsidR="0079066C" w:rsidRPr="000870C6">
        <w:rPr>
          <w:rFonts w:ascii="Trinite Roman Wide" w:hAnsi="Trinite Roman Wide"/>
          <w:sz w:val="22"/>
          <w:szCs w:val="22"/>
        </w:rPr>
        <w:t>.</w:t>
      </w:r>
    </w:p>
    <w:p w14:paraId="6460AB5B" w14:textId="41D4022D" w:rsidR="00FC55B6" w:rsidRPr="000870C6" w:rsidRDefault="0079066C" w:rsidP="000870C6">
      <w:pPr>
        <w:pStyle w:val="Lijstalinea"/>
        <w:numPr>
          <w:ilvl w:val="0"/>
          <w:numId w:val="1"/>
        </w:numPr>
        <w:rPr>
          <w:rFonts w:ascii="Trinite Roman Wide" w:hAnsi="Trinite Roman Wide"/>
          <w:sz w:val="22"/>
          <w:szCs w:val="22"/>
        </w:rPr>
      </w:pPr>
      <w:r w:rsidRPr="000870C6">
        <w:rPr>
          <w:rFonts w:ascii="Trinite Roman Wide" w:hAnsi="Trinite Roman Wide"/>
          <w:sz w:val="22"/>
          <w:szCs w:val="22"/>
        </w:rPr>
        <w:t>D</w:t>
      </w:r>
      <w:r w:rsidR="00FC55B6" w:rsidRPr="000870C6">
        <w:rPr>
          <w:rFonts w:ascii="Trinite Roman Wide" w:hAnsi="Trinite Roman Wide"/>
          <w:sz w:val="22"/>
          <w:szCs w:val="22"/>
        </w:rPr>
        <w:t xml:space="preserve">e inschrijving van </w:t>
      </w:r>
      <w:r w:rsidR="00F24FD2" w:rsidRPr="000870C6">
        <w:rPr>
          <w:rFonts w:ascii="Trinite Roman Wide" w:hAnsi="Trinite Roman Wide"/>
          <w:sz w:val="22"/>
          <w:szCs w:val="22"/>
        </w:rPr>
        <w:t>Opdrachtnemer</w:t>
      </w:r>
      <w:r w:rsidR="0059690A" w:rsidRPr="000870C6">
        <w:rPr>
          <w:rFonts w:ascii="Trinite Roman Wide" w:hAnsi="Trinite Roman Wide"/>
          <w:sz w:val="22"/>
          <w:szCs w:val="22"/>
        </w:rPr>
        <w:t xml:space="preserve"> van</w:t>
      </w:r>
      <w:r w:rsidR="00D02C1C">
        <w:rPr>
          <w:rFonts w:ascii="Trinite Roman Wide" w:hAnsi="Trinite Roman Wide"/>
          <w:sz w:val="22"/>
          <w:szCs w:val="22"/>
        </w:rPr>
        <w:t xml:space="preserve"> </w:t>
      </w:r>
      <w:r w:rsidR="003960BF">
        <w:rPr>
          <w:rFonts w:ascii="Trinite Roman Wide" w:hAnsi="Trinite Roman Wide"/>
          <w:sz w:val="22"/>
          <w:szCs w:val="22"/>
        </w:rPr>
        <w:t>[</w:t>
      </w:r>
      <w:r w:rsidR="003960BF" w:rsidRPr="003960BF">
        <w:rPr>
          <w:rFonts w:ascii="Trinite Roman Wide" w:hAnsi="Trinite Roman Wide"/>
          <w:sz w:val="22"/>
          <w:szCs w:val="22"/>
        </w:rPr>
        <w:t>datum</w:t>
      </w:r>
      <w:r w:rsidR="003960BF">
        <w:rPr>
          <w:rFonts w:ascii="Trinite Roman Wide" w:hAnsi="Trinite Roman Wide"/>
          <w:sz w:val="22"/>
          <w:szCs w:val="22"/>
        </w:rPr>
        <w:t>]</w:t>
      </w:r>
      <w:r w:rsidR="00FC55B6" w:rsidRPr="000870C6">
        <w:rPr>
          <w:rFonts w:ascii="Trinite Roman Wide" w:hAnsi="Trinite Roman Wide"/>
          <w:sz w:val="22"/>
          <w:szCs w:val="22"/>
        </w:rPr>
        <w:t xml:space="preserve"> door </w:t>
      </w:r>
      <w:r w:rsidR="00F24FD2" w:rsidRPr="000870C6">
        <w:rPr>
          <w:rFonts w:ascii="Trinite Roman Wide" w:hAnsi="Trinite Roman Wide"/>
          <w:sz w:val="22"/>
          <w:szCs w:val="22"/>
        </w:rPr>
        <w:t xml:space="preserve">Opdrachtgever </w:t>
      </w:r>
      <w:r w:rsidR="00FC55B6" w:rsidRPr="000870C6">
        <w:rPr>
          <w:rFonts w:ascii="Trinite Roman Wide" w:hAnsi="Trinite Roman Wide"/>
          <w:sz w:val="22"/>
          <w:szCs w:val="22"/>
        </w:rPr>
        <w:t>als de economisch meest voordelige aanbieding is aangemerkt</w:t>
      </w:r>
      <w:r w:rsidRPr="000870C6">
        <w:rPr>
          <w:rFonts w:ascii="Trinite Roman Wide" w:hAnsi="Trinite Roman Wide"/>
          <w:sz w:val="22"/>
          <w:szCs w:val="22"/>
        </w:rPr>
        <w:t>.</w:t>
      </w:r>
    </w:p>
    <w:p w14:paraId="6B9ABA3E" w14:textId="6A049BE4" w:rsidR="00FC55B6" w:rsidRPr="000870C6" w:rsidRDefault="00F24FD2" w:rsidP="000870C6">
      <w:pPr>
        <w:pStyle w:val="Lijstalinea"/>
        <w:numPr>
          <w:ilvl w:val="0"/>
          <w:numId w:val="1"/>
        </w:numPr>
        <w:rPr>
          <w:rFonts w:ascii="Trinite Roman Wide" w:hAnsi="Trinite Roman Wide"/>
          <w:sz w:val="22"/>
          <w:szCs w:val="22"/>
        </w:rPr>
      </w:pPr>
      <w:r w:rsidRPr="000870C6">
        <w:rPr>
          <w:rFonts w:ascii="Trinite Roman Wide" w:hAnsi="Trinite Roman Wide"/>
          <w:sz w:val="22"/>
          <w:szCs w:val="22"/>
        </w:rPr>
        <w:t xml:space="preserve">Opdrachtgever </w:t>
      </w:r>
      <w:r w:rsidR="0059690A" w:rsidRPr="000870C6">
        <w:rPr>
          <w:rFonts w:ascii="Trinite Roman Wide" w:hAnsi="Trinite Roman Wide"/>
          <w:sz w:val="22"/>
          <w:szCs w:val="22"/>
        </w:rPr>
        <w:t>bij schrijven van</w:t>
      </w:r>
      <w:r w:rsidR="00436E3E">
        <w:rPr>
          <w:rFonts w:ascii="Trinite Roman Wide" w:hAnsi="Trinite Roman Wide"/>
          <w:sz w:val="22"/>
          <w:szCs w:val="22"/>
        </w:rPr>
        <w:t xml:space="preserve"> </w:t>
      </w:r>
      <w:r w:rsidR="003960BF">
        <w:rPr>
          <w:rFonts w:ascii="Trinite Roman Wide" w:hAnsi="Trinite Roman Wide"/>
          <w:sz w:val="22"/>
          <w:szCs w:val="22"/>
        </w:rPr>
        <w:t>[datum]</w:t>
      </w:r>
      <w:r w:rsidR="007830FA" w:rsidRPr="000870C6">
        <w:rPr>
          <w:rFonts w:ascii="Trinite Roman Wide" w:hAnsi="Trinite Roman Wide"/>
          <w:sz w:val="22"/>
          <w:szCs w:val="22"/>
        </w:rPr>
        <w:t xml:space="preserve"> </w:t>
      </w:r>
      <w:r w:rsidR="00FC55B6" w:rsidRPr="000870C6">
        <w:rPr>
          <w:rFonts w:ascii="Trinite Roman Wide" w:hAnsi="Trinite Roman Wide"/>
          <w:sz w:val="22"/>
          <w:szCs w:val="22"/>
        </w:rPr>
        <w:t xml:space="preserve">aan </w:t>
      </w:r>
      <w:r w:rsidRPr="000870C6">
        <w:rPr>
          <w:rFonts w:ascii="Trinite Roman Wide" w:hAnsi="Trinite Roman Wide"/>
          <w:sz w:val="22"/>
          <w:szCs w:val="22"/>
        </w:rPr>
        <w:t>Opdrachtnemer</w:t>
      </w:r>
      <w:r w:rsidR="00FC55B6" w:rsidRPr="000870C6">
        <w:rPr>
          <w:rFonts w:ascii="Trinite Roman Wide" w:hAnsi="Trinite Roman Wide"/>
          <w:sz w:val="22"/>
          <w:szCs w:val="22"/>
        </w:rPr>
        <w:t xml:space="preserve"> heeft meegedeeld dat hij de opdracht aan </w:t>
      </w:r>
      <w:r w:rsidRPr="000870C6">
        <w:rPr>
          <w:rFonts w:ascii="Trinite Roman Wide" w:hAnsi="Trinite Roman Wide"/>
          <w:sz w:val="22"/>
          <w:szCs w:val="22"/>
        </w:rPr>
        <w:t>Opdrachtnemer</w:t>
      </w:r>
      <w:r w:rsidR="00FC55B6" w:rsidRPr="000870C6">
        <w:rPr>
          <w:rFonts w:ascii="Trinite Roman Wide" w:hAnsi="Trinite Roman Wide"/>
          <w:sz w:val="22"/>
          <w:szCs w:val="22"/>
        </w:rPr>
        <w:t xml:space="preserve"> wenst te gunnen</w:t>
      </w:r>
      <w:r w:rsidR="0079066C" w:rsidRPr="000870C6">
        <w:rPr>
          <w:rFonts w:ascii="Trinite Roman Wide" w:hAnsi="Trinite Roman Wide"/>
          <w:sz w:val="22"/>
          <w:szCs w:val="22"/>
        </w:rPr>
        <w:t>.</w:t>
      </w:r>
    </w:p>
    <w:p w14:paraId="29E7C3DA" w14:textId="0EED113A" w:rsidR="00FC55B6" w:rsidRPr="000870C6" w:rsidRDefault="0079066C" w:rsidP="000870C6">
      <w:pPr>
        <w:pStyle w:val="Lijstalinea"/>
        <w:numPr>
          <w:ilvl w:val="0"/>
          <w:numId w:val="1"/>
        </w:numPr>
        <w:rPr>
          <w:rFonts w:ascii="Trinite Roman Wide" w:hAnsi="Trinite Roman Wide"/>
          <w:sz w:val="22"/>
          <w:szCs w:val="22"/>
        </w:rPr>
      </w:pPr>
      <w:r w:rsidRPr="000870C6">
        <w:rPr>
          <w:rFonts w:ascii="Trinite Roman Wide" w:hAnsi="Trinite Roman Wide"/>
          <w:sz w:val="22"/>
          <w:szCs w:val="22"/>
        </w:rPr>
        <w:t>P</w:t>
      </w:r>
      <w:r w:rsidR="0053154C" w:rsidRPr="000870C6">
        <w:rPr>
          <w:rFonts w:ascii="Trinite Roman Wide" w:hAnsi="Trinite Roman Wide"/>
          <w:sz w:val="22"/>
          <w:szCs w:val="22"/>
        </w:rPr>
        <w:t>artijen ter uitvoering van het bovenstaande hun onderlinge afspraken wensen vast te leggen</w:t>
      </w:r>
      <w:r w:rsidRPr="000870C6">
        <w:rPr>
          <w:rFonts w:ascii="Trinite Roman Wide" w:hAnsi="Trinite Roman Wide"/>
          <w:sz w:val="22"/>
          <w:szCs w:val="22"/>
        </w:rPr>
        <w:t>.</w:t>
      </w:r>
    </w:p>
    <w:p w14:paraId="384DB916" w14:textId="77777777" w:rsidR="00FE3EE2" w:rsidRDefault="00FE3EE2" w:rsidP="00FE3EE2">
      <w:pPr>
        <w:pBdr>
          <w:bottom w:val="single" w:sz="4" w:space="1" w:color="auto"/>
        </w:pBdr>
        <w:rPr>
          <w:rFonts w:ascii="Trinite Roman Wide" w:hAnsi="Trinite Roman Wide"/>
          <w:sz w:val="22"/>
          <w:szCs w:val="22"/>
        </w:rPr>
      </w:pPr>
    </w:p>
    <w:p w14:paraId="18C241CF" w14:textId="77777777" w:rsidR="00FE3EE2" w:rsidRDefault="00FE3EE2">
      <w:pPr>
        <w:rPr>
          <w:rFonts w:ascii="Trinite Roman Wide" w:hAnsi="Trinite Roman Wide"/>
          <w:b/>
          <w:sz w:val="22"/>
          <w:szCs w:val="22"/>
        </w:rPr>
      </w:pPr>
    </w:p>
    <w:p w14:paraId="6F635A3E" w14:textId="77777777" w:rsidR="00FC55B6" w:rsidRPr="00FE3EE2" w:rsidRDefault="00FC55B6">
      <w:pPr>
        <w:rPr>
          <w:rFonts w:ascii="Trinite Roman Wide" w:hAnsi="Trinite Roman Wide"/>
          <w:b/>
          <w:sz w:val="22"/>
          <w:szCs w:val="22"/>
        </w:rPr>
      </w:pPr>
      <w:r w:rsidRPr="00FE3EE2">
        <w:rPr>
          <w:rFonts w:ascii="Trinite Roman Wide" w:hAnsi="Trinite Roman Wide"/>
          <w:b/>
          <w:sz w:val="22"/>
          <w:szCs w:val="22"/>
        </w:rPr>
        <w:t>Komen het volgende overeen:</w:t>
      </w:r>
    </w:p>
    <w:p w14:paraId="5189F7A1" w14:textId="77777777" w:rsidR="00FC55B6" w:rsidRDefault="00FC55B6">
      <w:pPr>
        <w:rPr>
          <w:rFonts w:ascii="Trinite Roman Wide" w:hAnsi="Trinite Roman Wide"/>
          <w:sz w:val="22"/>
          <w:szCs w:val="22"/>
        </w:rPr>
      </w:pPr>
    </w:p>
    <w:p w14:paraId="34EDC61D" w14:textId="37BAA840" w:rsidR="00F57F9E" w:rsidRPr="00FE3EE2" w:rsidRDefault="00471DA9">
      <w:pPr>
        <w:rPr>
          <w:rFonts w:ascii="Trinite Roman Wide" w:hAnsi="Trinite Roman Wide"/>
          <w:sz w:val="22"/>
          <w:szCs w:val="22"/>
          <w:u w:val="single"/>
        </w:rPr>
      </w:pPr>
      <w:r w:rsidRPr="00FE3EE2">
        <w:rPr>
          <w:rFonts w:ascii="Trinite Roman Wide" w:hAnsi="Trinite Roman Wide"/>
          <w:sz w:val="22"/>
          <w:szCs w:val="22"/>
          <w:u w:val="single"/>
        </w:rPr>
        <w:t xml:space="preserve">Artikel 1. </w:t>
      </w:r>
      <w:r w:rsidR="00F57F9E" w:rsidRPr="00FE3EE2">
        <w:rPr>
          <w:rFonts w:ascii="Trinite Roman Wide" w:hAnsi="Trinite Roman Wide"/>
          <w:sz w:val="22"/>
          <w:szCs w:val="22"/>
          <w:u w:val="single"/>
        </w:rPr>
        <w:t>Voorwerp van de overeenkomst</w:t>
      </w:r>
    </w:p>
    <w:p w14:paraId="20D60C38" w14:textId="16121493" w:rsidR="004C607F" w:rsidRPr="00C95571" w:rsidRDefault="00C95571" w:rsidP="00C95571">
      <w:pPr>
        <w:ind w:left="708" w:hanging="708"/>
        <w:rPr>
          <w:rFonts w:ascii="Trinite Roman Wide" w:hAnsi="Trinite Roman Wide"/>
          <w:sz w:val="22"/>
          <w:szCs w:val="22"/>
        </w:rPr>
      </w:pPr>
      <w:r>
        <w:rPr>
          <w:rFonts w:ascii="Trinite Roman Wide" w:hAnsi="Trinite Roman Wide"/>
          <w:sz w:val="22"/>
          <w:szCs w:val="22"/>
        </w:rPr>
        <w:t xml:space="preserve">1.1 </w:t>
      </w:r>
      <w:r>
        <w:rPr>
          <w:rFonts w:ascii="Trinite Roman Wide" w:hAnsi="Trinite Roman Wide"/>
          <w:sz w:val="22"/>
          <w:szCs w:val="22"/>
        </w:rPr>
        <w:tab/>
      </w:r>
      <w:r w:rsidR="00F24FD2" w:rsidRPr="00C95571">
        <w:rPr>
          <w:rFonts w:ascii="Trinite Roman Wide" w:hAnsi="Trinite Roman Wide"/>
          <w:sz w:val="22"/>
          <w:szCs w:val="22"/>
        </w:rPr>
        <w:t xml:space="preserve">Deze overeenkomst bevat voorwaarden waaronder Opdrachtgever opdrachten tot levering van </w:t>
      </w:r>
      <w:r w:rsidR="00EA446E" w:rsidRPr="00C95571">
        <w:rPr>
          <w:rFonts w:ascii="Trinite Roman Wide" w:hAnsi="Trinite Roman Wide"/>
          <w:sz w:val="22"/>
          <w:szCs w:val="22"/>
        </w:rPr>
        <w:t>werkplekapparatuur en aanverwante dienstverlening bij Opdrachtnemer plaatst</w:t>
      </w:r>
      <w:r w:rsidR="00F24FD2" w:rsidRPr="00C95571">
        <w:rPr>
          <w:rFonts w:ascii="Trinite Roman Wide" w:hAnsi="Trinite Roman Wide"/>
          <w:sz w:val="22"/>
          <w:szCs w:val="22"/>
        </w:rPr>
        <w:t xml:space="preserve">. </w:t>
      </w:r>
      <w:r w:rsidR="004C607F" w:rsidRPr="00C95571">
        <w:rPr>
          <w:rFonts w:ascii="Trinite Roman Wide" w:hAnsi="Trinite Roman Wide"/>
          <w:sz w:val="22"/>
          <w:szCs w:val="22"/>
        </w:rPr>
        <w:t xml:space="preserve">Opdrachtnemer verplicht zich tot levering van de door bestellers van Opdrachtgever geplaatste opdrachten alsmede tot </w:t>
      </w:r>
      <w:r w:rsidR="00EA446E" w:rsidRPr="00C95571">
        <w:rPr>
          <w:rFonts w:ascii="Trinite Roman Wide" w:hAnsi="Trinite Roman Wide"/>
          <w:sz w:val="22"/>
          <w:szCs w:val="22"/>
        </w:rPr>
        <w:t>aanverwante dienstverlening zoals benoemd in het aanbestedingsdocument en het programma van eisen</w:t>
      </w:r>
      <w:r w:rsidR="004C607F" w:rsidRPr="00C95571">
        <w:rPr>
          <w:rFonts w:ascii="Trinite Roman Wide" w:hAnsi="Trinite Roman Wide"/>
          <w:sz w:val="22"/>
          <w:szCs w:val="22"/>
        </w:rPr>
        <w:t>.</w:t>
      </w:r>
    </w:p>
    <w:p w14:paraId="327A9840" w14:textId="5BE4E4F1" w:rsidR="007B4EC4" w:rsidRPr="007B4EC4" w:rsidRDefault="00C95571" w:rsidP="00C95571">
      <w:pPr>
        <w:ind w:left="708" w:hanging="708"/>
        <w:rPr>
          <w:rFonts w:ascii="Trinite Roman Wide" w:hAnsi="Trinite Roman Wide"/>
          <w:sz w:val="22"/>
          <w:szCs w:val="22"/>
        </w:rPr>
      </w:pPr>
      <w:r>
        <w:rPr>
          <w:rFonts w:ascii="Trinite Roman Wide" w:hAnsi="Trinite Roman Wide"/>
          <w:sz w:val="22"/>
          <w:szCs w:val="22"/>
        </w:rPr>
        <w:t>1.2</w:t>
      </w:r>
      <w:r>
        <w:rPr>
          <w:rFonts w:ascii="Trinite Roman Wide" w:hAnsi="Trinite Roman Wide"/>
          <w:sz w:val="22"/>
          <w:szCs w:val="22"/>
        </w:rPr>
        <w:tab/>
      </w:r>
      <w:r w:rsidR="007B4EC4" w:rsidRPr="007B4EC4">
        <w:rPr>
          <w:rFonts w:ascii="Trinite Roman Wide" w:hAnsi="Trinite Roman Wide"/>
          <w:sz w:val="22"/>
          <w:szCs w:val="22"/>
        </w:rPr>
        <w:t>De uitvoering van een opdracht wordt aangegaan in de vorm van een nadere overeenkomst die tot stand komt door aanvaarding door Opdrachtgever van het aanbod van Opdrachtnemer</w:t>
      </w:r>
      <w:r w:rsidR="007B4EC4">
        <w:rPr>
          <w:rFonts w:ascii="Trinite Roman Wide" w:hAnsi="Trinite Roman Wide"/>
          <w:sz w:val="22"/>
          <w:szCs w:val="22"/>
        </w:rPr>
        <w:t xml:space="preserve">. </w:t>
      </w:r>
    </w:p>
    <w:p w14:paraId="4E9F9756" w14:textId="77777777" w:rsidR="00F57F9E" w:rsidRDefault="00F57F9E">
      <w:pPr>
        <w:rPr>
          <w:rFonts w:ascii="Trinite Roman Wide" w:hAnsi="Trinite Roman Wide"/>
          <w:sz w:val="22"/>
          <w:szCs w:val="22"/>
        </w:rPr>
      </w:pPr>
    </w:p>
    <w:p w14:paraId="5B7D93A9" w14:textId="1DDE8B61" w:rsidR="00F57F9E" w:rsidRPr="00FE3EE2" w:rsidRDefault="00696863">
      <w:pPr>
        <w:rPr>
          <w:rFonts w:ascii="Trinite Roman Wide" w:hAnsi="Trinite Roman Wide"/>
          <w:sz w:val="22"/>
          <w:szCs w:val="22"/>
          <w:u w:val="single"/>
        </w:rPr>
      </w:pPr>
      <w:r w:rsidRPr="00FE3EE2">
        <w:rPr>
          <w:rFonts w:ascii="Trinite Roman Wide" w:hAnsi="Trinite Roman Wide"/>
          <w:sz w:val="22"/>
          <w:szCs w:val="22"/>
          <w:u w:val="single"/>
        </w:rPr>
        <w:t xml:space="preserve">Artikel 2. </w:t>
      </w:r>
      <w:r w:rsidR="00F57F9E" w:rsidRPr="00FE3EE2">
        <w:rPr>
          <w:rFonts w:ascii="Trinite Roman Wide" w:hAnsi="Trinite Roman Wide"/>
          <w:sz w:val="22"/>
          <w:szCs w:val="22"/>
          <w:u w:val="single"/>
        </w:rPr>
        <w:t>Bijlagen bij de overeenkomst</w:t>
      </w:r>
    </w:p>
    <w:p w14:paraId="7B9696ED" w14:textId="7956F336" w:rsidR="00F57F9E" w:rsidRDefault="00F57F9E" w:rsidP="00C95571">
      <w:pPr>
        <w:rPr>
          <w:rFonts w:ascii="Trinite Roman Wide" w:hAnsi="Trinite Roman Wide"/>
          <w:sz w:val="22"/>
          <w:szCs w:val="22"/>
        </w:rPr>
      </w:pPr>
      <w:r>
        <w:rPr>
          <w:rFonts w:ascii="Trinite Roman Wide" w:hAnsi="Trinite Roman Wide"/>
          <w:sz w:val="22"/>
          <w:szCs w:val="22"/>
        </w:rPr>
        <w:t>De bi</w:t>
      </w:r>
      <w:r w:rsidR="00485F5B">
        <w:rPr>
          <w:rFonts w:ascii="Trinite Roman Wide" w:hAnsi="Trinite Roman Wide"/>
          <w:sz w:val="22"/>
          <w:szCs w:val="22"/>
        </w:rPr>
        <w:t>j</w:t>
      </w:r>
      <w:r>
        <w:rPr>
          <w:rFonts w:ascii="Trinite Roman Wide" w:hAnsi="Trinite Roman Wide"/>
          <w:sz w:val="22"/>
          <w:szCs w:val="22"/>
        </w:rPr>
        <w:t xml:space="preserve">lagen bij deze overeenkomst maken integraal en onlosmakelijk deel uit van deze overeenkomst. Voor zover de inhoud van de bescheiden met elkaar en de overeenkomst in tegensprak zijn, geldt de volgende </w:t>
      </w:r>
      <w:r w:rsidR="00576866">
        <w:rPr>
          <w:rFonts w:ascii="Trinite Roman Wide" w:hAnsi="Trinite Roman Wide"/>
          <w:sz w:val="22"/>
          <w:szCs w:val="22"/>
        </w:rPr>
        <w:t>ran</w:t>
      </w:r>
      <w:r>
        <w:rPr>
          <w:rFonts w:ascii="Trinite Roman Wide" w:hAnsi="Trinite Roman Wide"/>
          <w:sz w:val="22"/>
          <w:szCs w:val="22"/>
        </w:rPr>
        <w:t>gorde:</w:t>
      </w:r>
    </w:p>
    <w:p w14:paraId="0DE9B84A" w14:textId="4AD384F7" w:rsidR="00C317FC" w:rsidRDefault="004A0F85" w:rsidP="00C317FC">
      <w:pPr>
        <w:ind w:firstLine="426"/>
        <w:rPr>
          <w:rFonts w:ascii="Trinite Roman Wide" w:hAnsi="Trinite Roman Wide"/>
          <w:sz w:val="22"/>
          <w:szCs w:val="22"/>
        </w:rPr>
      </w:pPr>
      <w:r>
        <w:rPr>
          <w:rFonts w:ascii="Trinite Roman Wide" w:hAnsi="Trinite Roman Wide"/>
          <w:sz w:val="22"/>
          <w:szCs w:val="22"/>
        </w:rPr>
        <w:t>1</w:t>
      </w:r>
      <w:r w:rsidR="004C607F">
        <w:rPr>
          <w:rFonts w:ascii="Trinite Roman Wide" w:hAnsi="Trinite Roman Wide"/>
          <w:sz w:val="22"/>
          <w:szCs w:val="22"/>
        </w:rPr>
        <w:t xml:space="preserve">. </w:t>
      </w:r>
      <w:r w:rsidR="00F57F9E">
        <w:rPr>
          <w:rFonts w:ascii="Trinite Roman Wide" w:hAnsi="Trinite Roman Wide"/>
          <w:sz w:val="22"/>
          <w:szCs w:val="22"/>
        </w:rPr>
        <w:t>deze overeenkomst</w:t>
      </w:r>
      <w:r w:rsidR="00C317FC" w:rsidRPr="00C317FC">
        <w:rPr>
          <w:rFonts w:ascii="Trinite Roman Wide" w:hAnsi="Trinite Roman Wide"/>
          <w:sz w:val="22"/>
          <w:szCs w:val="22"/>
        </w:rPr>
        <w:t xml:space="preserve"> </w:t>
      </w:r>
    </w:p>
    <w:p w14:paraId="512A2032" w14:textId="1F8318C4" w:rsidR="00F57F9E" w:rsidRPr="003B076B" w:rsidRDefault="00C317FC" w:rsidP="00696863">
      <w:pPr>
        <w:ind w:firstLine="426"/>
        <w:rPr>
          <w:rFonts w:ascii="Trinite Roman Wide" w:hAnsi="Trinite Roman Wide"/>
          <w:strike/>
          <w:color w:val="FF0000"/>
          <w:sz w:val="22"/>
          <w:szCs w:val="22"/>
        </w:rPr>
      </w:pPr>
      <w:r w:rsidRPr="003B076B">
        <w:rPr>
          <w:rFonts w:ascii="Trinite Roman Wide" w:hAnsi="Trinite Roman Wide"/>
          <w:strike/>
          <w:color w:val="FF0000"/>
          <w:sz w:val="22"/>
          <w:szCs w:val="22"/>
        </w:rPr>
        <w:t>2. de verwerkersovereenkomst</w:t>
      </w:r>
    </w:p>
    <w:p w14:paraId="582207D0" w14:textId="423523DB" w:rsidR="004A0F85" w:rsidRDefault="00C61A9C" w:rsidP="00F8235A">
      <w:pPr>
        <w:ind w:left="426"/>
        <w:rPr>
          <w:rFonts w:ascii="Trinite Roman Wide" w:hAnsi="Trinite Roman Wide"/>
          <w:sz w:val="22"/>
          <w:szCs w:val="22"/>
        </w:rPr>
      </w:pPr>
      <w:r>
        <w:rPr>
          <w:rFonts w:ascii="Trinite Roman Wide" w:hAnsi="Trinite Roman Wide"/>
          <w:sz w:val="22"/>
          <w:szCs w:val="22"/>
        </w:rPr>
        <w:t>3</w:t>
      </w:r>
      <w:r w:rsidR="004A0F85">
        <w:rPr>
          <w:rFonts w:ascii="Trinite Roman Wide" w:hAnsi="Trinite Roman Wide"/>
          <w:sz w:val="22"/>
          <w:szCs w:val="22"/>
        </w:rPr>
        <w:t>. de nota</w:t>
      </w:r>
      <w:r w:rsidR="007830FA">
        <w:rPr>
          <w:rFonts w:ascii="Trinite Roman Wide" w:hAnsi="Trinite Roman Wide"/>
          <w:sz w:val="22"/>
          <w:szCs w:val="22"/>
        </w:rPr>
        <w:t>(s)</w:t>
      </w:r>
      <w:r w:rsidR="004A0F85">
        <w:rPr>
          <w:rFonts w:ascii="Trinite Roman Wide" w:hAnsi="Trinite Roman Wide"/>
          <w:sz w:val="22"/>
          <w:szCs w:val="22"/>
        </w:rPr>
        <w:t xml:space="preserve"> van inlichtingen</w:t>
      </w:r>
    </w:p>
    <w:p w14:paraId="2C9294C0" w14:textId="43AF649B" w:rsidR="00485F5B" w:rsidRDefault="00C61A9C" w:rsidP="0059690A">
      <w:pPr>
        <w:ind w:left="426"/>
        <w:rPr>
          <w:rFonts w:ascii="Trinite Roman Wide" w:hAnsi="Trinite Roman Wide"/>
          <w:sz w:val="22"/>
          <w:szCs w:val="22"/>
        </w:rPr>
      </w:pPr>
      <w:r>
        <w:rPr>
          <w:rFonts w:ascii="Trinite Roman Wide" w:hAnsi="Trinite Roman Wide"/>
          <w:sz w:val="22"/>
          <w:szCs w:val="22"/>
        </w:rPr>
        <w:t>4</w:t>
      </w:r>
      <w:r w:rsidR="00485F5B">
        <w:rPr>
          <w:rFonts w:ascii="Trinite Roman Wide" w:hAnsi="Trinite Roman Wide"/>
          <w:sz w:val="22"/>
          <w:szCs w:val="22"/>
        </w:rPr>
        <w:t xml:space="preserve">. </w:t>
      </w:r>
      <w:r w:rsidR="004C607F">
        <w:rPr>
          <w:rFonts w:ascii="Trinite Roman Wide" w:hAnsi="Trinite Roman Wide"/>
          <w:sz w:val="22"/>
          <w:szCs w:val="22"/>
        </w:rPr>
        <w:t>het aanbestedingsdocument</w:t>
      </w:r>
      <w:r w:rsidR="007830FA">
        <w:rPr>
          <w:rFonts w:ascii="Trinite Roman Wide" w:hAnsi="Trinite Roman Wide"/>
          <w:sz w:val="22"/>
          <w:szCs w:val="22"/>
        </w:rPr>
        <w:t>, inclusief bijlage</w:t>
      </w:r>
      <w:r w:rsidR="0079066C">
        <w:rPr>
          <w:rFonts w:ascii="Trinite Roman Wide" w:hAnsi="Trinite Roman Wide"/>
          <w:sz w:val="22"/>
          <w:szCs w:val="22"/>
        </w:rPr>
        <w:t>n</w:t>
      </w:r>
    </w:p>
    <w:p w14:paraId="4E09B15F" w14:textId="711EAEB3" w:rsidR="00485F5B" w:rsidRDefault="00C61A9C" w:rsidP="0059690A">
      <w:pPr>
        <w:ind w:left="426"/>
        <w:rPr>
          <w:rFonts w:ascii="Trinite Roman Wide" w:hAnsi="Trinite Roman Wide"/>
          <w:sz w:val="22"/>
          <w:szCs w:val="22"/>
        </w:rPr>
      </w:pPr>
      <w:r>
        <w:rPr>
          <w:rFonts w:ascii="Trinite Roman Wide" w:hAnsi="Trinite Roman Wide"/>
          <w:sz w:val="22"/>
          <w:szCs w:val="22"/>
        </w:rPr>
        <w:t>5</w:t>
      </w:r>
      <w:r w:rsidR="00BC7ED3">
        <w:rPr>
          <w:rFonts w:ascii="Trinite Roman Wide" w:hAnsi="Trinite Roman Wide"/>
          <w:sz w:val="22"/>
          <w:szCs w:val="22"/>
        </w:rPr>
        <w:t>.</w:t>
      </w:r>
      <w:r w:rsidR="007830FA">
        <w:rPr>
          <w:rFonts w:ascii="Trinite Roman Wide" w:hAnsi="Trinite Roman Wide"/>
          <w:sz w:val="22"/>
          <w:szCs w:val="22"/>
        </w:rPr>
        <w:t xml:space="preserve"> </w:t>
      </w:r>
      <w:r w:rsidR="004C607F">
        <w:rPr>
          <w:rFonts w:ascii="Trinite Roman Wide" w:hAnsi="Trinite Roman Wide"/>
          <w:sz w:val="22"/>
          <w:szCs w:val="22"/>
        </w:rPr>
        <w:t xml:space="preserve">de </w:t>
      </w:r>
      <w:r w:rsidR="00485F5B">
        <w:rPr>
          <w:rFonts w:ascii="Trinite Roman Wide" w:hAnsi="Trinite Roman Wide"/>
          <w:sz w:val="22"/>
          <w:szCs w:val="22"/>
        </w:rPr>
        <w:t>inschrijving</w:t>
      </w:r>
      <w:r w:rsidR="004C607F">
        <w:rPr>
          <w:rFonts w:ascii="Trinite Roman Wide" w:hAnsi="Trinite Roman Wide"/>
          <w:sz w:val="22"/>
          <w:szCs w:val="22"/>
        </w:rPr>
        <w:t xml:space="preserve"> van Opdrachtnemer</w:t>
      </w:r>
      <w:r w:rsidR="007B4EC4">
        <w:rPr>
          <w:rFonts w:ascii="Trinite Roman Wide" w:hAnsi="Trinite Roman Wide"/>
          <w:sz w:val="22"/>
          <w:szCs w:val="22"/>
        </w:rPr>
        <w:t>.</w:t>
      </w:r>
    </w:p>
    <w:p w14:paraId="64E66F30" w14:textId="77777777" w:rsidR="0059690A" w:rsidRDefault="0059690A">
      <w:pPr>
        <w:rPr>
          <w:rFonts w:ascii="Trinite Roman Wide" w:hAnsi="Trinite Roman Wide"/>
          <w:sz w:val="22"/>
          <w:szCs w:val="22"/>
          <w:u w:val="single"/>
        </w:rPr>
      </w:pPr>
    </w:p>
    <w:p w14:paraId="6F660FC9" w14:textId="77777777" w:rsidR="00C95571" w:rsidRDefault="00696863" w:rsidP="00C95571">
      <w:pPr>
        <w:rPr>
          <w:rFonts w:ascii="Trinite Roman Wide" w:hAnsi="Trinite Roman Wide"/>
          <w:sz w:val="22"/>
          <w:szCs w:val="22"/>
          <w:u w:val="single"/>
        </w:rPr>
      </w:pPr>
      <w:r w:rsidRPr="00FE3EE2">
        <w:rPr>
          <w:rFonts w:ascii="Trinite Roman Wide" w:hAnsi="Trinite Roman Wide"/>
          <w:sz w:val="22"/>
          <w:szCs w:val="22"/>
          <w:u w:val="single"/>
        </w:rPr>
        <w:t>Ar</w:t>
      </w:r>
      <w:r w:rsidR="00FE3EE2" w:rsidRPr="00FE3EE2">
        <w:rPr>
          <w:rFonts w:ascii="Trinite Roman Wide" w:hAnsi="Trinite Roman Wide"/>
          <w:sz w:val="22"/>
          <w:szCs w:val="22"/>
          <w:u w:val="single"/>
        </w:rPr>
        <w:t>t</w:t>
      </w:r>
      <w:r w:rsidRPr="00FE3EE2">
        <w:rPr>
          <w:rFonts w:ascii="Trinite Roman Wide" w:hAnsi="Trinite Roman Wide"/>
          <w:sz w:val="22"/>
          <w:szCs w:val="22"/>
          <w:u w:val="single"/>
        </w:rPr>
        <w:t xml:space="preserve">ikel 3. </w:t>
      </w:r>
      <w:r w:rsidR="00485F5B" w:rsidRPr="00FE3EE2">
        <w:rPr>
          <w:rFonts w:ascii="Trinite Roman Wide" w:hAnsi="Trinite Roman Wide"/>
          <w:sz w:val="22"/>
          <w:szCs w:val="22"/>
          <w:u w:val="single"/>
        </w:rPr>
        <w:t>Duur en beëindiging van de overeenkomst</w:t>
      </w:r>
    </w:p>
    <w:p w14:paraId="7092FC78" w14:textId="77C22DDB" w:rsidR="0059690A" w:rsidRPr="00C95571" w:rsidRDefault="00485F5B" w:rsidP="00C95571">
      <w:pPr>
        <w:rPr>
          <w:rFonts w:ascii="Trinite Roman Wide" w:hAnsi="Trinite Roman Wide"/>
          <w:sz w:val="22"/>
          <w:szCs w:val="22"/>
          <w:u w:val="single"/>
        </w:rPr>
      </w:pPr>
      <w:r>
        <w:rPr>
          <w:rFonts w:ascii="Trinite Roman Wide" w:hAnsi="Trinite Roman Wide"/>
          <w:sz w:val="22"/>
          <w:szCs w:val="22"/>
        </w:rPr>
        <w:lastRenderedPageBreak/>
        <w:t xml:space="preserve">Deze </w:t>
      </w:r>
      <w:r w:rsidR="0059690A">
        <w:rPr>
          <w:rFonts w:ascii="Trinite Roman Wide" w:hAnsi="Trinite Roman Wide"/>
          <w:sz w:val="22"/>
          <w:szCs w:val="22"/>
        </w:rPr>
        <w:t>overeenkomst gaat in op</w:t>
      </w:r>
      <w:r w:rsidR="00056EA7">
        <w:rPr>
          <w:rFonts w:ascii="Trinite Roman Wide" w:hAnsi="Trinite Roman Wide"/>
          <w:sz w:val="22"/>
          <w:szCs w:val="22"/>
        </w:rPr>
        <w:t xml:space="preserve"> </w:t>
      </w:r>
      <w:r w:rsidR="003960BF">
        <w:rPr>
          <w:rFonts w:ascii="Trinite Roman Wide" w:hAnsi="Trinite Roman Wide"/>
          <w:sz w:val="22"/>
          <w:szCs w:val="22"/>
        </w:rPr>
        <w:t>[datum]</w:t>
      </w:r>
      <w:r>
        <w:rPr>
          <w:rFonts w:ascii="Trinite Roman Wide" w:hAnsi="Trinite Roman Wide"/>
          <w:sz w:val="22"/>
          <w:szCs w:val="22"/>
        </w:rPr>
        <w:t xml:space="preserve"> en</w:t>
      </w:r>
      <w:r w:rsidR="00576866">
        <w:rPr>
          <w:rFonts w:ascii="Trinite Roman Wide" w:hAnsi="Trinite Roman Wide"/>
          <w:sz w:val="22"/>
          <w:szCs w:val="22"/>
        </w:rPr>
        <w:t xml:space="preserve"> heeft een initiële duur van </w:t>
      </w:r>
      <w:r w:rsidR="007B4EC4">
        <w:rPr>
          <w:rFonts w:ascii="Trinite Roman Wide" w:hAnsi="Trinite Roman Wide"/>
          <w:sz w:val="22"/>
          <w:szCs w:val="22"/>
        </w:rPr>
        <w:t>twee jaar</w:t>
      </w:r>
      <w:r w:rsidR="00576866">
        <w:rPr>
          <w:rFonts w:ascii="Trinite Roman Wide" w:hAnsi="Trinite Roman Wide"/>
          <w:sz w:val="22"/>
          <w:szCs w:val="22"/>
        </w:rPr>
        <w:t>.</w:t>
      </w:r>
      <w:r w:rsidR="007830FA">
        <w:rPr>
          <w:rFonts w:ascii="Trinite Roman Wide" w:hAnsi="Trinite Roman Wide"/>
          <w:sz w:val="22"/>
          <w:szCs w:val="22"/>
        </w:rPr>
        <w:t xml:space="preserve"> </w:t>
      </w:r>
      <w:r w:rsidR="00EA14D0" w:rsidRPr="005A0D4D">
        <w:rPr>
          <w:rFonts w:ascii="Trinite Roman Wide" w:hAnsi="Trinite Roman Wide"/>
          <w:sz w:val="22"/>
          <w:szCs w:val="22"/>
        </w:rPr>
        <w:t>Opdrachtgever</w:t>
      </w:r>
      <w:r w:rsidRPr="005A0D4D">
        <w:rPr>
          <w:rFonts w:ascii="Trinite Roman Wide" w:hAnsi="Trinite Roman Wide"/>
          <w:sz w:val="22"/>
          <w:szCs w:val="22"/>
        </w:rPr>
        <w:t xml:space="preserve"> kan ten hoogs</w:t>
      </w:r>
      <w:r w:rsidR="00B72144" w:rsidRPr="005A0D4D">
        <w:rPr>
          <w:rFonts w:ascii="Trinite Roman Wide" w:hAnsi="Trinite Roman Wide"/>
          <w:sz w:val="22"/>
          <w:szCs w:val="22"/>
        </w:rPr>
        <w:t>te</w:t>
      </w:r>
      <w:r w:rsidRPr="005A0D4D">
        <w:rPr>
          <w:rFonts w:ascii="Trinite Roman Wide" w:hAnsi="Trinite Roman Wide"/>
          <w:sz w:val="22"/>
          <w:szCs w:val="22"/>
        </w:rPr>
        <w:t xml:space="preserve"> </w:t>
      </w:r>
      <w:r w:rsidR="007B4EC4" w:rsidRPr="005A0D4D">
        <w:rPr>
          <w:rFonts w:ascii="Trinite Roman Wide" w:hAnsi="Trinite Roman Wide"/>
          <w:sz w:val="22"/>
          <w:szCs w:val="22"/>
        </w:rPr>
        <w:t>ee</w:t>
      </w:r>
      <w:r w:rsidR="005A0D4D" w:rsidRPr="005A0D4D">
        <w:rPr>
          <w:rFonts w:ascii="Trinite Roman Wide" w:hAnsi="Trinite Roman Wide"/>
          <w:sz w:val="22"/>
          <w:szCs w:val="22"/>
        </w:rPr>
        <w:t>n</w:t>
      </w:r>
      <w:r w:rsidRPr="005A0D4D">
        <w:rPr>
          <w:rFonts w:ascii="Trinite Roman Wide" w:hAnsi="Trinite Roman Wide"/>
          <w:sz w:val="22"/>
          <w:szCs w:val="22"/>
        </w:rPr>
        <w:t xml:space="preserve">maal </w:t>
      </w:r>
      <w:r w:rsidR="00BD33D9" w:rsidRPr="005A0D4D">
        <w:rPr>
          <w:rFonts w:ascii="Trinite Roman Wide" w:hAnsi="Trinite Roman Wide"/>
          <w:sz w:val="22"/>
          <w:szCs w:val="22"/>
        </w:rPr>
        <w:t>gebruik maken van de optie om onder gelijkblijvende voorwaarden tot verlen</w:t>
      </w:r>
      <w:r w:rsidR="0053154C" w:rsidRPr="005A0D4D">
        <w:rPr>
          <w:rFonts w:ascii="Trinite Roman Wide" w:hAnsi="Trinite Roman Wide"/>
          <w:sz w:val="22"/>
          <w:szCs w:val="22"/>
        </w:rPr>
        <w:t>g</w:t>
      </w:r>
      <w:r w:rsidR="00BD33D9" w:rsidRPr="005A0D4D">
        <w:rPr>
          <w:rFonts w:ascii="Trinite Roman Wide" w:hAnsi="Trinite Roman Wide"/>
          <w:sz w:val="22"/>
          <w:szCs w:val="22"/>
        </w:rPr>
        <w:t xml:space="preserve">ing van de overeenkomst met </w:t>
      </w:r>
      <w:r w:rsidR="005A0D4D" w:rsidRPr="005A0D4D">
        <w:rPr>
          <w:rFonts w:ascii="Trinite Roman Wide" w:hAnsi="Trinite Roman Wide"/>
          <w:sz w:val="22"/>
          <w:szCs w:val="22"/>
        </w:rPr>
        <w:t>2</w:t>
      </w:r>
      <w:r w:rsidR="00BD33D9" w:rsidRPr="005A0D4D">
        <w:rPr>
          <w:rFonts w:ascii="Trinite Roman Wide" w:hAnsi="Trinite Roman Wide"/>
          <w:sz w:val="22"/>
          <w:szCs w:val="22"/>
        </w:rPr>
        <w:t xml:space="preserve"> </w:t>
      </w:r>
      <w:r w:rsidR="007B4EC4" w:rsidRPr="005A0D4D">
        <w:rPr>
          <w:rFonts w:ascii="Trinite Roman Wide" w:hAnsi="Trinite Roman Wide"/>
          <w:sz w:val="22"/>
          <w:szCs w:val="22"/>
        </w:rPr>
        <w:t>jaar</w:t>
      </w:r>
      <w:r w:rsidR="00BD33D9" w:rsidRPr="005A0D4D">
        <w:rPr>
          <w:rFonts w:ascii="Trinite Roman Wide" w:hAnsi="Trinite Roman Wide"/>
          <w:sz w:val="22"/>
          <w:szCs w:val="22"/>
        </w:rPr>
        <w:t xml:space="preserve"> over te gaan. </w:t>
      </w:r>
      <w:r w:rsidR="00576866" w:rsidRPr="005A0D4D">
        <w:rPr>
          <w:rFonts w:ascii="Trinite Roman Wide" w:hAnsi="Trinite Roman Wide"/>
          <w:sz w:val="22"/>
          <w:szCs w:val="22"/>
        </w:rPr>
        <w:t>D</w:t>
      </w:r>
      <w:r w:rsidR="00BD33D9" w:rsidRPr="005A0D4D">
        <w:rPr>
          <w:rFonts w:ascii="Trinite Roman Wide" w:hAnsi="Trinite Roman Wide"/>
          <w:sz w:val="22"/>
          <w:szCs w:val="22"/>
        </w:rPr>
        <w:t xml:space="preserve">e verlenging </w:t>
      </w:r>
      <w:r w:rsidR="00FA3AA1" w:rsidRPr="005A0D4D">
        <w:rPr>
          <w:rFonts w:ascii="Trinite Roman Wide" w:hAnsi="Trinite Roman Wide"/>
          <w:sz w:val="22"/>
          <w:szCs w:val="22"/>
        </w:rPr>
        <w:t xml:space="preserve">wordt tegen het </w:t>
      </w:r>
      <w:r w:rsidR="00A644C3" w:rsidRPr="005A0D4D">
        <w:rPr>
          <w:rFonts w:ascii="Trinite Roman Wide" w:hAnsi="Trinite Roman Wide"/>
          <w:sz w:val="22"/>
          <w:szCs w:val="22"/>
        </w:rPr>
        <w:t xml:space="preserve">einde </w:t>
      </w:r>
      <w:r w:rsidR="00FA3AA1" w:rsidRPr="005A0D4D">
        <w:rPr>
          <w:rFonts w:ascii="Trinite Roman Wide" w:hAnsi="Trinite Roman Wide"/>
          <w:sz w:val="22"/>
          <w:szCs w:val="22"/>
        </w:rPr>
        <w:t xml:space="preserve">van de looptijd </w:t>
      </w:r>
      <w:r w:rsidR="00BD33D9" w:rsidRPr="005A0D4D">
        <w:rPr>
          <w:rFonts w:ascii="Trinite Roman Wide" w:hAnsi="Trinite Roman Wide"/>
          <w:sz w:val="22"/>
          <w:szCs w:val="22"/>
        </w:rPr>
        <w:t>door</w:t>
      </w:r>
      <w:r w:rsidR="00BD33D9">
        <w:rPr>
          <w:rFonts w:ascii="Trinite Roman Wide" w:hAnsi="Trinite Roman Wide"/>
          <w:sz w:val="22"/>
          <w:szCs w:val="22"/>
        </w:rPr>
        <w:t xml:space="preserve"> </w:t>
      </w:r>
      <w:r w:rsidR="00576866">
        <w:rPr>
          <w:rFonts w:ascii="Trinite Roman Wide" w:hAnsi="Trinite Roman Wide"/>
          <w:sz w:val="22"/>
          <w:szCs w:val="22"/>
        </w:rPr>
        <w:t>O</w:t>
      </w:r>
      <w:r w:rsidR="00EA14D0">
        <w:rPr>
          <w:rFonts w:ascii="Trinite Roman Wide" w:hAnsi="Trinite Roman Wide"/>
          <w:sz w:val="22"/>
          <w:szCs w:val="22"/>
        </w:rPr>
        <w:t>pdrachtgever</w:t>
      </w:r>
      <w:r w:rsidR="00BD33D9">
        <w:rPr>
          <w:rFonts w:ascii="Trinite Roman Wide" w:hAnsi="Trinite Roman Wide"/>
          <w:sz w:val="22"/>
          <w:szCs w:val="22"/>
        </w:rPr>
        <w:t xml:space="preserve"> schriftelijk aan </w:t>
      </w:r>
      <w:r w:rsidR="00576866">
        <w:rPr>
          <w:rFonts w:ascii="Trinite Roman Wide" w:hAnsi="Trinite Roman Wide"/>
          <w:sz w:val="22"/>
          <w:szCs w:val="22"/>
        </w:rPr>
        <w:t>O</w:t>
      </w:r>
      <w:r w:rsidR="00EA14D0">
        <w:rPr>
          <w:rFonts w:ascii="Trinite Roman Wide" w:hAnsi="Trinite Roman Wide"/>
          <w:sz w:val="22"/>
          <w:szCs w:val="22"/>
        </w:rPr>
        <w:t>pdrachtnemer</w:t>
      </w:r>
      <w:r w:rsidR="00BD33D9">
        <w:rPr>
          <w:rFonts w:ascii="Trinite Roman Wide" w:hAnsi="Trinite Roman Wide"/>
          <w:sz w:val="22"/>
          <w:szCs w:val="22"/>
        </w:rPr>
        <w:t xml:space="preserve"> bekend</w:t>
      </w:r>
      <w:r w:rsidR="00576866">
        <w:rPr>
          <w:rFonts w:ascii="Trinite Roman Wide" w:hAnsi="Trinite Roman Wide"/>
          <w:sz w:val="22"/>
          <w:szCs w:val="22"/>
        </w:rPr>
        <w:t xml:space="preserve"> </w:t>
      </w:r>
      <w:r w:rsidR="00BD33D9">
        <w:rPr>
          <w:rFonts w:ascii="Trinite Roman Wide" w:hAnsi="Trinite Roman Wide"/>
          <w:sz w:val="22"/>
          <w:szCs w:val="22"/>
        </w:rPr>
        <w:t>gemaakt</w:t>
      </w:r>
      <w:r w:rsidR="00576866">
        <w:rPr>
          <w:rFonts w:ascii="Trinite Roman Wide" w:hAnsi="Trinite Roman Wide"/>
          <w:sz w:val="22"/>
          <w:szCs w:val="22"/>
        </w:rPr>
        <w:t>.</w:t>
      </w:r>
    </w:p>
    <w:p w14:paraId="51EC6D58" w14:textId="77777777" w:rsidR="0059690A" w:rsidRDefault="0059690A">
      <w:pPr>
        <w:rPr>
          <w:rFonts w:ascii="Trinite Roman Wide" w:hAnsi="Trinite Roman Wide"/>
          <w:sz w:val="22"/>
          <w:szCs w:val="22"/>
        </w:rPr>
      </w:pPr>
    </w:p>
    <w:p w14:paraId="762BBC95" w14:textId="52A6942A" w:rsidR="0039139A" w:rsidRPr="00FE3EE2" w:rsidRDefault="00696863">
      <w:pPr>
        <w:rPr>
          <w:rFonts w:ascii="Trinite Roman Wide" w:hAnsi="Trinite Roman Wide"/>
          <w:sz w:val="22"/>
          <w:szCs w:val="22"/>
          <w:u w:val="single"/>
        </w:rPr>
      </w:pPr>
      <w:r w:rsidRPr="00FE3EE2">
        <w:rPr>
          <w:rFonts w:ascii="Trinite Roman Wide" w:hAnsi="Trinite Roman Wide"/>
          <w:sz w:val="22"/>
          <w:szCs w:val="22"/>
          <w:u w:val="single"/>
        </w:rPr>
        <w:t xml:space="preserve">Artikel 4. </w:t>
      </w:r>
      <w:r w:rsidR="0039139A" w:rsidRPr="00FE3EE2">
        <w:rPr>
          <w:rFonts w:ascii="Trinite Roman Wide" w:hAnsi="Trinite Roman Wide"/>
          <w:sz w:val="22"/>
          <w:szCs w:val="22"/>
          <w:u w:val="single"/>
        </w:rPr>
        <w:t>Uitvoering van de overee</w:t>
      </w:r>
      <w:r w:rsidR="00320598" w:rsidRPr="00FE3EE2">
        <w:rPr>
          <w:rFonts w:ascii="Trinite Roman Wide" w:hAnsi="Trinite Roman Wide"/>
          <w:sz w:val="22"/>
          <w:szCs w:val="22"/>
          <w:u w:val="single"/>
        </w:rPr>
        <w:t>n</w:t>
      </w:r>
      <w:r w:rsidR="0039139A" w:rsidRPr="00FE3EE2">
        <w:rPr>
          <w:rFonts w:ascii="Trinite Roman Wide" w:hAnsi="Trinite Roman Wide"/>
          <w:sz w:val="22"/>
          <w:szCs w:val="22"/>
          <w:u w:val="single"/>
        </w:rPr>
        <w:t>komst</w:t>
      </w:r>
    </w:p>
    <w:p w14:paraId="06EE8463" w14:textId="649FBF4C" w:rsidR="00802686" w:rsidRDefault="00802686" w:rsidP="00C95571">
      <w:pPr>
        <w:ind w:left="708" w:hanging="708"/>
        <w:rPr>
          <w:rFonts w:ascii="Trinite Roman Wide" w:hAnsi="Trinite Roman Wide"/>
          <w:sz w:val="22"/>
          <w:szCs w:val="22"/>
        </w:rPr>
      </w:pPr>
      <w:r>
        <w:rPr>
          <w:rFonts w:ascii="Trinite Roman Wide" w:hAnsi="Trinite Roman Wide"/>
          <w:sz w:val="22"/>
          <w:szCs w:val="22"/>
        </w:rPr>
        <w:t xml:space="preserve">4.1 </w:t>
      </w:r>
      <w:r>
        <w:rPr>
          <w:rFonts w:ascii="Trinite Roman Wide" w:hAnsi="Trinite Roman Wide"/>
          <w:sz w:val="22"/>
          <w:szCs w:val="22"/>
        </w:rPr>
        <w:tab/>
      </w:r>
      <w:r w:rsidR="00576866">
        <w:rPr>
          <w:rFonts w:ascii="Trinite Roman Wide" w:hAnsi="Trinite Roman Wide"/>
          <w:sz w:val="22"/>
          <w:szCs w:val="22"/>
        </w:rPr>
        <w:t xml:space="preserve">Onverminderd het bepaalde in artikel 2 voert </w:t>
      </w:r>
      <w:r w:rsidR="00EA14D0">
        <w:rPr>
          <w:rFonts w:ascii="Trinite Roman Wide" w:hAnsi="Trinite Roman Wide"/>
          <w:sz w:val="22"/>
          <w:szCs w:val="22"/>
        </w:rPr>
        <w:t>Opdrachtnemer</w:t>
      </w:r>
      <w:r w:rsidR="00320598">
        <w:rPr>
          <w:rFonts w:ascii="Trinite Roman Wide" w:hAnsi="Trinite Roman Wide"/>
          <w:sz w:val="22"/>
          <w:szCs w:val="22"/>
        </w:rPr>
        <w:t xml:space="preserve"> de </w:t>
      </w:r>
      <w:r w:rsidR="00116E04">
        <w:rPr>
          <w:rFonts w:ascii="Trinite Roman Wide" w:hAnsi="Trinite Roman Wide"/>
          <w:sz w:val="22"/>
          <w:szCs w:val="22"/>
        </w:rPr>
        <w:t>overeenkomst</w:t>
      </w:r>
      <w:r w:rsidR="00320598">
        <w:rPr>
          <w:rFonts w:ascii="Trinite Roman Wide" w:hAnsi="Trinite Roman Wide"/>
          <w:sz w:val="22"/>
          <w:szCs w:val="22"/>
        </w:rPr>
        <w:t xml:space="preserve"> uit </w:t>
      </w:r>
      <w:r w:rsidR="00696863">
        <w:rPr>
          <w:rFonts w:ascii="Trinite Roman Wide" w:hAnsi="Trinite Roman Wide"/>
          <w:sz w:val="22"/>
          <w:szCs w:val="22"/>
        </w:rPr>
        <w:t xml:space="preserve">overeenkomstig het bepaalde in het in bijlage </w:t>
      </w:r>
      <w:r w:rsidR="003960BF">
        <w:rPr>
          <w:rFonts w:ascii="Trinite Roman Wide" w:hAnsi="Trinite Roman Wide"/>
          <w:sz w:val="22"/>
          <w:szCs w:val="22"/>
        </w:rPr>
        <w:t>4</w:t>
      </w:r>
      <w:r w:rsidR="00696863">
        <w:rPr>
          <w:rFonts w:ascii="Trinite Roman Wide" w:hAnsi="Trinite Roman Wide"/>
          <w:sz w:val="22"/>
          <w:szCs w:val="22"/>
        </w:rPr>
        <w:t xml:space="preserve"> opgenomen </w:t>
      </w:r>
      <w:r w:rsidR="0079066C">
        <w:rPr>
          <w:rFonts w:ascii="Trinite Roman Wide" w:hAnsi="Trinite Roman Wide"/>
          <w:sz w:val="22"/>
          <w:szCs w:val="22"/>
        </w:rPr>
        <w:t>p</w:t>
      </w:r>
      <w:r w:rsidR="00696863">
        <w:rPr>
          <w:rFonts w:ascii="Trinite Roman Wide" w:hAnsi="Trinite Roman Wide"/>
          <w:sz w:val="22"/>
          <w:szCs w:val="22"/>
        </w:rPr>
        <w:t xml:space="preserve">rogramma van </w:t>
      </w:r>
      <w:r w:rsidR="0079066C">
        <w:rPr>
          <w:rFonts w:ascii="Trinite Roman Wide" w:hAnsi="Trinite Roman Wide"/>
          <w:sz w:val="22"/>
          <w:szCs w:val="22"/>
        </w:rPr>
        <w:t>e</w:t>
      </w:r>
      <w:r w:rsidR="00696863">
        <w:rPr>
          <w:rFonts w:ascii="Trinite Roman Wide" w:hAnsi="Trinite Roman Wide"/>
          <w:sz w:val="22"/>
          <w:szCs w:val="22"/>
        </w:rPr>
        <w:t>isen.</w:t>
      </w:r>
    </w:p>
    <w:p w14:paraId="07597EF1" w14:textId="74C4DA6A" w:rsidR="00802686" w:rsidRDefault="00802686" w:rsidP="00C95571">
      <w:pPr>
        <w:ind w:left="708" w:hanging="708"/>
        <w:rPr>
          <w:rFonts w:ascii="Trinite Roman Wide" w:hAnsi="Trinite Roman Wide"/>
          <w:sz w:val="22"/>
          <w:szCs w:val="22"/>
        </w:rPr>
      </w:pPr>
      <w:r>
        <w:rPr>
          <w:rFonts w:ascii="Trinite Roman Wide" w:hAnsi="Trinite Roman Wide"/>
          <w:sz w:val="22"/>
          <w:szCs w:val="22"/>
        </w:rPr>
        <w:t xml:space="preserve">4.2 </w:t>
      </w:r>
      <w:r>
        <w:rPr>
          <w:rFonts w:ascii="Trinite Roman Wide" w:hAnsi="Trinite Roman Wide"/>
          <w:sz w:val="22"/>
          <w:szCs w:val="22"/>
        </w:rPr>
        <w:tab/>
      </w:r>
      <w:r w:rsidR="00EA14D0">
        <w:rPr>
          <w:rFonts w:ascii="Trinite Roman Wide" w:hAnsi="Trinite Roman Wide"/>
          <w:sz w:val="22"/>
          <w:szCs w:val="22"/>
        </w:rPr>
        <w:t>Opdrachtnemer</w:t>
      </w:r>
      <w:r w:rsidRPr="00802686">
        <w:rPr>
          <w:rFonts w:ascii="Trinite Roman Wide" w:hAnsi="Trinite Roman Wide"/>
          <w:sz w:val="22"/>
          <w:szCs w:val="22"/>
        </w:rPr>
        <w:t xml:space="preserve"> garandeert dat de door of namens hem te verrichten </w:t>
      </w:r>
      <w:r w:rsidR="0053154C">
        <w:rPr>
          <w:rFonts w:ascii="Trinite Roman Wide" w:hAnsi="Trinite Roman Wide"/>
          <w:sz w:val="22"/>
          <w:szCs w:val="22"/>
        </w:rPr>
        <w:t xml:space="preserve">leveringen en </w:t>
      </w:r>
      <w:r w:rsidR="00EA14D0">
        <w:rPr>
          <w:rFonts w:ascii="Trinite Roman Wide" w:hAnsi="Trinite Roman Wide"/>
          <w:sz w:val="22"/>
          <w:szCs w:val="22"/>
        </w:rPr>
        <w:t>diensten</w:t>
      </w:r>
      <w:r w:rsidRPr="00802686">
        <w:rPr>
          <w:rFonts w:ascii="Trinite Roman Wide" w:hAnsi="Trinite Roman Wide"/>
          <w:sz w:val="22"/>
          <w:szCs w:val="22"/>
        </w:rPr>
        <w:t xml:space="preserve"> op</w:t>
      </w:r>
      <w:r>
        <w:rPr>
          <w:rFonts w:ascii="Trinite Roman Wide" w:hAnsi="Trinite Roman Wide"/>
          <w:sz w:val="22"/>
          <w:szCs w:val="22"/>
        </w:rPr>
        <w:t xml:space="preserve"> </w:t>
      </w:r>
      <w:r w:rsidRPr="00802686">
        <w:rPr>
          <w:rFonts w:ascii="Trinite Roman Wide" w:hAnsi="Trinite Roman Wide"/>
          <w:sz w:val="22"/>
          <w:szCs w:val="22"/>
        </w:rPr>
        <w:t>vakbekwame wijze worden uitgevoerd.</w:t>
      </w:r>
      <w:r>
        <w:rPr>
          <w:rFonts w:ascii="Trinite Roman Wide" w:hAnsi="Trinite Roman Wide"/>
          <w:sz w:val="22"/>
          <w:szCs w:val="22"/>
        </w:rPr>
        <w:t xml:space="preserve"> </w:t>
      </w:r>
    </w:p>
    <w:p w14:paraId="1ADB2B3C" w14:textId="687CDD06" w:rsidR="007801CC" w:rsidRDefault="00FE3EE2" w:rsidP="00C95571">
      <w:pPr>
        <w:ind w:left="708" w:hanging="708"/>
        <w:rPr>
          <w:rFonts w:ascii="Trinite Roman Wide" w:hAnsi="Trinite Roman Wide"/>
          <w:sz w:val="22"/>
          <w:szCs w:val="22"/>
        </w:rPr>
      </w:pPr>
      <w:r>
        <w:rPr>
          <w:rFonts w:ascii="Trinite Roman Wide" w:hAnsi="Trinite Roman Wide"/>
          <w:sz w:val="22"/>
          <w:szCs w:val="22"/>
        </w:rPr>
        <w:t>4.3</w:t>
      </w:r>
      <w:r>
        <w:rPr>
          <w:rFonts w:ascii="Trinite Roman Wide" w:hAnsi="Trinite Roman Wide"/>
          <w:sz w:val="22"/>
          <w:szCs w:val="22"/>
        </w:rPr>
        <w:tab/>
        <w:t xml:space="preserve">De algemene leveringsvoorwaarden van </w:t>
      </w:r>
      <w:r w:rsidR="00116E04">
        <w:rPr>
          <w:rFonts w:ascii="Trinite Roman Wide" w:hAnsi="Trinite Roman Wide"/>
          <w:sz w:val="22"/>
          <w:szCs w:val="22"/>
        </w:rPr>
        <w:t>O</w:t>
      </w:r>
      <w:r w:rsidR="00EA14D0">
        <w:rPr>
          <w:rFonts w:ascii="Trinite Roman Wide" w:hAnsi="Trinite Roman Wide"/>
          <w:sz w:val="22"/>
          <w:szCs w:val="22"/>
        </w:rPr>
        <w:t>pdrachtnemer</w:t>
      </w:r>
      <w:r>
        <w:rPr>
          <w:rFonts w:ascii="Trinite Roman Wide" w:hAnsi="Trinite Roman Wide"/>
          <w:sz w:val="22"/>
          <w:szCs w:val="22"/>
        </w:rPr>
        <w:t xml:space="preserve">, onder welke benaming dan ook, zijn op deze </w:t>
      </w:r>
      <w:r w:rsidR="00116E04">
        <w:rPr>
          <w:rFonts w:ascii="Trinite Roman Wide" w:hAnsi="Trinite Roman Wide"/>
          <w:sz w:val="22"/>
          <w:szCs w:val="22"/>
        </w:rPr>
        <w:t>overeenkomst</w:t>
      </w:r>
      <w:r>
        <w:rPr>
          <w:rFonts w:ascii="Trinite Roman Wide" w:hAnsi="Trinite Roman Wide"/>
          <w:sz w:val="22"/>
          <w:szCs w:val="22"/>
        </w:rPr>
        <w:t xml:space="preserve"> niet van toepassing. De inkoopvoorwaarden van </w:t>
      </w:r>
      <w:r w:rsidR="00116E04">
        <w:rPr>
          <w:rFonts w:ascii="Trinite Roman Wide" w:hAnsi="Trinite Roman Wide"/>
          <w:sz w:val="22"/>
          <w:szCs w:val="22"/>
        </w:rPr>
        <w:t>Opdrachtgever</w:t>
      </w:r>
      <w:r w:rsidR="00484C94">
        <w:rPr>
          <w:rFonts w:ascii="Trinite Roman Wide" w:hAnsi="Trinite Roman Wide"/>
          <w:sz w:val="22"/>
          <w:szCs w:val="22"/>
        </w:rPr>
        <w:t xml:space="preserve"> </w:t>
      </w:r>
      <w:r>
        <w:rPr>
          <w:rFonts w:ascii="Trinite Roman Wide" w:hAnsi="Trinite Roman Wide"/>
          <w:sz w:val="22"/>
          <w:szCs w:val="22"/>
        </w:rPr>
        <w:t>zijn daarop even</w:t>
      </w:r>
      <w:r w:rsidR="00EA14D0">
        <w:rPr>
          <w:rFonts w:ascii="Trinite Roman Wide" w:hAnsi="Trinite Roman Wide"/>
          <w:sz w:val="22"/>
          <w:szCs w:val="22"/>
        </w:rPr>
        <w:t>eens niet</w:t>
      </w:r>
      <w:r>
        <w:rPr>
          <w:rFonts w:ascii="Trinite Roman Wide" w:hAnsi="Trinite Roman Wide"/>
          <w:sz w:val="22"/>
          <w:szCs w:val="22"/>
        </w:rPr>
        <w:t xml:space="preserve"> van</w:t>
      </w:r>
      <w:r w:rsidR="00EA14D0">
        <w:rPr>
          <w:rFonts w:ascii="Trinite Roman Wide" w:hAnsi="Trinite Roman Wide"/>
          <w:sz w:val="22"/>
          <w:szCs w:val="22"/>
        </w:rPr>
        <w:t xml:space="preserve"> </w:t>
      </w:r>
      <w:r>
        <w:rPr>
          <w:rFonts w:ascii="Trinite Roman Wide" w:hAnsi="Trinite Roman Wide"/>
          <w:sz w:val="22"/>
          <w:szCs w:val="22"/>
        </w:rPr>
        <w:t>toepassing.</w:t>
      </w:r>
      <w:r w:rsidR="00950A9D">
        <w:rPr>
          <w:rFonts w:ascii="Trinite Roman Wide" w:hAnsi="Trinite Roman Wide"/>
          <w:sz w:val="22"/>
          <w:szCs w:val="22"/>
        </w:rPr>
        <w:t xml:space="preserve"> </w:t>
      </w:r>
      <w:r w:rsidR="00950A9D" w:rsidRPr="00950A9D">
        <w:rPr>
          <w:rFonts w:ascii="Trinite Roman Wide" w:hAnsi="Trinite Roman Wide"/>
          <w:sz w:val="22"/>
          <w:szCs w:val="22"/>
        </w:rPr>
        <w:t>Bij de verwerving van gebruiksrechten op programmatuur zijn de licentievoorwaarden van door Opdrachtnemer bij het verrichten van de prestatie in te schakelen derden van toepassing indien en voor zover:</w:t>
      </w:r>
    </w:p>
    <w:p w14:paraId="298D06AF" w14:textId="41BEF4F6" w:rsidR="00C317FC" w:rsidRDefault="00C317FC" w:rsidP="007801CC">
      <w:pPr>
        <w:pStyle w:val="Lijstalinea"/>
        <w:numPr>
          <w:ilvl w:val="0"/>
          <w:numId w:val="4"/>
        </w:numPr>
        <w:rPr>
          <w:rFonts w:ascii="Trinite Roman Wide" w:hAnsi="Trinite Roman Wide"/>
          <w:sz w:val="22"/>
          <w:szCs w:val="22"/>
        </w:rPr>
      </w:pPr>
      <w:r w:rsidRPr="00950A9D">
        <w:rPr>
          <w:rFonts w:ascii="Trinite Roman Wide" w:hAnsi="Trinite Roman Wide"/>
          <w:sz w:val="22"/>
          <w:szCs w:val="22"/>
        </w:rPr>
        <w:t>de toepassing daarvan niet strijdig is met het Programma van Eisen en deze Overeenkomst; en</w:t>
      </w:r>
    </w:p>
    <w:p w14:paraId="1FA81C12" w14:textId="0359DD57" w:rsidR="007801CC" w:rsidRDefault="00950A9D" w:rsidP="007801CC">
      <w:pPr>
        <w:pStyle w:val="Lijstalinea"/>
        <w:numPr>
          <w:ilvl w:val="0"/>
          <w:numId w:val="4"/>
        </w:numPr>
        <w:rPr>
          <w:rFonts w:ascii="Trinite Roman Wide" w:hAnsi="Trinite Roman Wide"/>
          <w:sz w:val="22"/>
          <w:szCs w:val="22"/>
        </w:rPr>
      </w:pPr>
      <w:r w:rsidRPr="007801CC">
        <w:rPr>
          <w:rFonts w:ascii="Trinite Roman Wide" w:hAnsi="Trinite Roman Wide"/>
          <w:sz w:val="22"/>
          <w:szCs w:val="22"/>
        </w:rPr>
        <w:t>het overeengekomen gebruik daardoor niet wordt uitgesloten of beperkt; en</w:t>
      </w:r>
    </w:p>
    <w:p w14:paraId="0F67A724" w14:textId="2A552639" w:rsidR="0039139A" w:rsidRPr="007801CC" w:rsidRDefault="00950A9D" w:rsidP="007801CC">
      <w:pPr>
        <w:pStyle w:val="Lijstalinea"/>
        <w:numPr>
          <w:ilvl w:val="0"/>
          <w:numId w:val="4"/>
        </w:numPr>
        <w:rPr>
          <w:rFonts w:ascii="Trinite Roman Wide" w:hAnsi="Trinite Roman Wide"/>
          <w:sz w:val="22"/>
          <w:szCs w:val="22"/>
        </w:rPr>
      </w:pPr>
      <w:r w:rsidRPr="007801CC">
        <w:rPr>
          <w:rFonts w:ascii="Trinite Roman Wide" w:hAnsi="Trinite Roman Wide"/>
          <w:sz w:val="22"/>
          <w:szCs w:val="22"/>
        </w:rPr>
        <w:t>Opdrachtnemer kan aantonen dat de rechten van Opdrachtgever uit hoofde van de Overeenkomst daardoor niet worden verminderd dan wel diens uit de Overeenkomst voortvloeiende verplichtingen daardoor niet worden verzwaard.</w:t>
      </w:r>
    </w:p>
    <w:p w14:paraId="41B7D465" w14:textId="6420C25A" w:rsidR="00696863" w:rsidRDefault="002D1AA8" w:rsidP="00C95571">
      <w:pPr>
        <w:ind w:left="708" w:hanging="708"/>
        <w:rPr>
          <w:rFonts w:ascii="Trinite Roman Wide" w:hAnsi="Trinite Roman Wide"/>
          <w:sz w:val="22"/>
          <w:szCs w:val="22"/>
        </w:rPr>
      </w:pPr>
      <w:r>
        <w:rPr>
          <w:rFonts w:ascii="Trinite Roman Wide" w:hAnsi="Trinite Roman Wide"/>
          <w:sz w:val="22"/>
          <w:szCs w:val="22"/>
        </w:rPr>
        <w:t>4</w:t>
      </w:r>
      <w:r w:rsidR="00F13E21">
        <w:rPr>
          <w:rFonts w:ascii="Trinite Roman Wide" w:hAnsi="Trinite Roman Wide"/>
          <w:sz w:val="22"/>
          <w:szCs w:val="22"/>
        </w:rPr>
        <w:t>.</w:t>
      </w:r>
      <w:r>
        <w:rPr>
          <w:rFonts w:ascii="Trinite Roman Wide" w:hAnsi="Trinite Roman Wide"/>
          <w:sz w:val="22"/>
          <w:szCs w:val="22"/>
        </w:rPr>
        <w:t>4</w:t>
      </w:r>
      <w:r w:rsidR="00F13E21">
        <w:rPr>
          <w:rFonts w:ascii="Trinite Roman Wide" w:hAnsi="Trinite Roman Wide"/>
          <w:sz w:val="22"/>
          <w:szCs w:val="22"/>
        </w:rPr>
        <w:t xml:space="preserve"> </w:t>
      </w:r>
      <w:r w:rsidR="00F13E21">
        <w:rPr>
          <w:rFonts w:ascii="Trinite Roman Wide" w:hAnsi="Trinite Roman Wide"/>
          <w:sz w:val="22"/>
          <w:szCs w:val="22"/>
        </w:rPr>
        <w:tab/>
      </w:r>
      <w:r w:rsidR="00EA14D0">
        <w:rPr>
          <w:rFonts w:ascii="Trinite Roman Wide" w:hAnsi="Trinite Roman Wide"/>
          <w:sz w:val="22"/>
          <w:szCs w:val="22"/>
        </w:rPr>
        <w:t>Opdrachtgever</w:t>
      </w:r>
      <w:r w:rsidR="00802686">
        <w:rPr>
          <w:rFonts w:ascii="Trinite Roman Wide" w:hAnsi="Trinite Roman Wide"/>
          <w:sz w:val="22"/>
          <w:szCs w:val="22"/>
        </w:rPr>
        <w:t xml:space="preserve"> </w:t>
      </w:r>
      <w:r w:rsidR="00802686" w:rsidRPr="00802686">
        <w:rPr>
          <w:rFonts w:ascii="Trinite Roman Wide" w:hAnsi="Trinite Roman Wide"/>
          <w:sz w:val="22"/>
          <w:szCs w:val="22"/>
        </w:rPr>
        <w:t>zal voldoen aan alle wettelijke voorschriften -hoe ook genaamd-</w:t>
      </w:r>
      <w:r w:rsidR="00576866">
        <w:rPr>
          <w:rFonts w:ascii="Trinite Roman Wide" w:hAnsi="Trinite Roman Wide"/>
          <w:sz w:val="22"/>
          <w:szCs w:val="22"/>
        </w:rPr>
        <w:t xml:space="preserve"> </w:t>
      </w:r>
      <w:r w:rsidR="00802686" w:rsidRPr="00802686">
        <w:rPr>
          <w:rFonts w:ascii="Trinite Roman Wide" w:hAnsi="Trinite Roman Wide"/>
          <w:sz w:val="22"/>
          <w:szCs w:val="22"/>
        </w:rPr>
        <w:t>zoals toegepast door de keurende instanties, die in verband met bijvoorbeeld kwaliteit, milieu, veiligheid en gezondheid bij uitvoering van de overeenkomst in acht dienen te worden genomen.</w:t>
      </w:r>
    </w:p>
    <w:p w14:paraId="5E857AF8" w14:textId="75C3F331" w:rsidR="00603C63" w:rsidRDefault="00603C63" w:rsidP="00C95571">
      <w:pPr>
        <w:ind w:left="708" w:hanging="708"/>
        <w:rPr>
          <w:rFonts w:ascii="Trinite Roman Wide" w:hAnsi="Trinite Roman Wide"/>
          <w:sz w:val="22"/>
          <w:szCs w:val="22"/>
        </w:rPr>
      </w:pPr>
      <w:r>
        <w:rPr>
          <w:rFonts w:ascii="Trinite Roman Wide" w:hAnsi="Trinite Roman Wide"/>
          <w:sz w:val="22"/>
          <w:szCs w:val="22"/>
        </w:rPr>
        <w:t>4.5</w:t>
      </w:r>
      <w:r>
        <w:rPr>
          <w:rFonts w:ascii="Trinite Roman Wide" w:hAnsi="Trinite Roman Wide"/>
          <w:sz w:val="22"/>
          <w:szCs w:val="22"/>
        </w:rPr>
        <w:tab/>
      </w:r>
      <w:r w:rsidR="00740FA7" w:rsidRPr="00603C63">
        <w:rPr>
          <w:rFonts w:ascii="Trinite Roman Wide" w:hAnsi="Trinite Roman Wide"/>
          <w:sz w:val="22"/>
          <w:szCs w:val="22"/>
        </w:rPr>
        <w:t xml:space="preserve">Partijen evalueren de uitvoering van de opdracht door Opdrachtnemer aan de hand van </w:t>
      </w:r>
      <w:proofErr w:type="spellStart"/>
      <w:r w:rsidR="00740FA7">
        <w:rPr>
          <w:rFonts w:ascii="Trinite Roman Wide" w:hAnsi="Trinite Roman Wide"/>
          <w:sz w:val="22"/>
          <w:szCs w:val="22"/>
        </w:rPr>
        <w:t>KPI’s</w:t>
      </w:r>
      <w:proofErr w:type="spellEnd"/>
      <w:r w:rsidR="00740FA7">
        <w:rPr>
          <w:rFonts w:ascii="Trinite Roman Wide" w:hAnsi="Trinite Roman Wide"/>
          <w:sz w:val="22"/>
          <w:szCs w:val="22"/>
        </w:rPr>
        <w:t xml:space="preserve"> zoals opgenomen in bijlage 9 </w:t>
      </w:r>
      <w:r w:rsidR="00F17E71">
        <w:rPr>
          <w:rFonts w:ascii="Trinite Roman Wide" w:hAnsi="Trinite Roman Wide"/>
          <w:sz w:val="22"/>
          <w:szCs w:val="22"/>
        </w:rPr>
        <w:t xml:space="preserve">Model SLA </w:t>
      </w:r>
      <w:r w:rsidR="00740FA7">
        <w:rPr>
          <w:rFonts w:ascii="Trinite Roman Wide" w:hAnsi="Trinite Roman Wide"/>
          <w:sz w:val="22"/>
          <w:szCs w:val="22"/>
        </w:rPr>
        <w:t>van het aanbestedingsdocumen</w:t>
      </w:r>
      <w:r w:rsidR="00731895">
        <w:rPr>
          <w:rFonts w:ascii="Trinite Roman Wide" w:hAnsi="Trinite Roman Wide"/>
          <w:sz w:val="22"/>
          <w:szCs w:val="22"/>
        </w:rPr>
        <w:t>t</w:t>
      </w:r>
      <w:r w:rsidR="00740FA7">
        <w:rPr>
          <w:rFonts w:ascii="Trinite Roman Wide" w:hAnsi="Trinite Roman Wide"/>
          <w:sz w:val="22"/>
          <w:szCs w:val="22"/>
        </w:rPr>
        <w:t>.</w:t>
      </w:r>
    </w:p>
    <w:p w14:paraId="445BF01F" w14:textId="77777777" w:rsidR="00696863" w:rsidRDefault="00696863">
      <w:pPr>
        <w:rPr>
          <w:rFonts w:ascii="Trinite Roman Wide" w:hAnsi="Trinite Roman Wide"/>
          <w:sz w:val="22"/>
          <w:szCs w:val="22"/>
        </w:rPr>
      </w:pPr>
    </w:p>
    <w:p w14:paraId="1617AF67" w14:textId="1340438E" w:rsidR="00BD33D9" w:rsidRPr="00FE3EE2" w:rsidRDefault="00F13E21">
      <w:pPr>
        <w:rPr>
          <w:rFonts w:ascii="Trinite Roman Wide" w:hAnsi="Trinite Roman Wide"/>
          <w:sz w:val="22"/>
          <w:szCs w:val="22"/>
          <w:u w:val="single"/>
        </w:rPr>
      </w:pPr>
      <w:r w:rsidRPr="00FE3EE2">
        <w:rPr>
          <w:rFonts w:ascii="Trinite Roman Wide" w:hAnsi="Trinite Roman Wide"/>
          <w:sz w:val="22"/>
          <w:szCs w:val="22"/>
          <w:u w:val="single"/>
        </w:rPr>
        <w:t xml:space="preserve">Artikel </w:t>
      </w:r>
      <w:r w:rsidR="002D1AA8">
        <w:rPr>
          <w:rFonts w:ascii="Trinite Roman Wide" w:hAnsi="Trinite Roman Wide"/>
          <w:sz w:val="22"/>
          <w:szCs w:val="22"/>
          <w:u w:val="single"/>
        </w:rPr>
        <w:t>5</w:t>
      </w:r>
      <w:r w:rsidR="00FE3EE2" w:rsidRPr="00FE3EE2">
        <w:rPr>
          <w:rFonts w:ascii="Trinite Roman Wide" w:hAnsi="Trinite Roman Wide"/>
          <w:sz w:val="22"/>
          <w:szCs w:val="22"/>
          <w:u w:val="single"/>
        </w:rPr>
        <w:t>.</w:t>
      </w:r>
      <w:r w:rsidRPr="00FE3EE2">
        <w:rPr>
          <w:rFonts w:ascii="Trinite Roman Wide" w:hAnsi="Trinite Roman Wide"/>
          <w:sz w:val="22"/>
          <w:szCs w:val="22"/>
          <w:u w:val="single"/>
        </w:rPr>
        <w:t xml:space="preserve"> </w:t>
      </w:r>
      <w:r w:rsidR="00EE1418" w:rsidRPr="00FE3EE2">
        <w:rPr>
          <w:rFonts w:ascii="Trinite Roman Wide" w:hAnsi="Trinite Roman Wide"/>
          <w:sz w:val="22"/>
          <w:szCs w:val="22"/>
          <w:u w:val="single"/>
        </w:rPr>
        <w:t>Overdracht rechten en verplichtingen</w:t>
      </w:r>
      <w:r w:rsidR="00116E04">
        <w:rPr>
          <w:rFonts w:ascii="Trinite Roman Wide" w:hAnsi="Trinite Roman Wide"/>
          <w:sz w:val="22"/>
          <w:szCs w:val="22"/>
          <w:u w:val="single"/>
        </w:rPr>
        <w:t xml:space="preserve"> </w:t>
      </w:r>
      <w:proofErr w:type="spellStart"/>
      <w:r w:rsidR="00EE1418" w:rsidRPr="00FE3EE2">
        <w:rPr>
          <w:rFonts w:ascii="Trinite Roman Wide" w:hAnsi="Trinite Roman Wide"/>
          <w:sz w:val="22"/>
          <w:szCs w:val="22"/>
          <w:u w:val="single"/>
        </w:rPr>
        <w:t>onderaanneming</w:t>
      </w:r>
      <w:proofErr w:type="spellEnd"/>
    </w:p>
    <w:p w14:paraId="25B0C99A" w14:textId="54909B2D" w:rsidR="00EE1418" w:rsidRDefault="00EA14D0" w:rsidP="00C95571">
      <w:pPr>
        <w:rPr>
          <w:rFonts w:ascii="Trinite Roman Wide" w:hAnsi="Trinite Roman Wide"/>
          <w:sz w:val="22"/>
          <w:szCs w:val="22"/>
        </w:rPr>
      </w:pPr>
      <w:r>
        <w:rPr>
          <w:rFonts w:ascii="Trinite Roman Wide" w:hAnsi="Trinite Roman Wide"/>
          <w:sz w:val="22"/>
          <w:szCs w:val="22"/>
        </w:rPr>
        <w:t>Opdrachtnemer</w:t>
      </w:r>
      <w:r w:rsidR="00EE1418">
        <w:rPr>
          <w:rFonts w:ascii="Trinite Roman Wide" w:hAnsi="Trinite Roman Wide"/>
          <w:sz w:val="22"/>
          <w:szCs w:val="22"/>
        </w:rPr>
        <w:t xml:space="preserve"> is niet gerechtigd de rechten en verplichtingen uit deze </w:t>
      </w:r>
      <w:r w:rsidR="00116E04">
        <w:rPr>
          <w:rFonts w:ascii="Trinite Roman Wide" w:hAnsi="Trinite Roman Wide"/>
          <w:sz w:val="22"/>
          <w:szCs w:val="22"/>
        </w:rPr>
        <w:t>overeenkomst</w:t>
      </w:r>
      <w:r w:rsidR="00EE1418">
        <w:rPr>
          <w:rFonts w:ascii="Trinite Roman Wide" w:hAnsi="Trinite Roman Wide"/>
          <w:sz w:val="22"/>
          <w:szCs w:val="22"/>
        </w:rPr>
        <w:t xml:space="preserve"> aan een derde over te dragen zonder schriftelijke toestemming van </w:t>
      </w:r>
      <w:r w:rsidR="00116E04">
        <w:rPr>
          <w:rFonts w:ascii="Trinite Roman Wide" w:hAnsi="Trinite Roman Wide"/>
          <w:sz w:val="22"/>
          <w:szCs w:val="22"/>
        </w:rPr>
        <w:t>Opdrachtgever</w:t>
      </w:r>
      <w:r w:rsidR="00EE1418">
        <w:rPr>
          <w:rFonts w:ascii="Trinite Roman Wide" w:hAnsi="Trinite Roman Wide"/>
          <w:sz w:val="22"/>
          <w:szCs w:val="22"/>
        </w:rPr>
        <w:t xml:space="preserve">, behoudens </w:t>
      </w:r>
      <w:r w:rsidR="00116E04">
        <w:rPr>
          <w:rFonts w:ascii="Trinite Roman Wide" w:hAnsi="Trinite Roman Wide"/>
          <w:sz w:val="22"/>
          <w:szCs w:val="22"/>
        </w:rPr>
        <w:t xml:space="preserve">de eventuele </w:t>
      </w:r>
      <w:r w:rsidR="00740FA7">
        <w:rPr>
          <w:rFonts w:ascii="Trinite Roman Wide" w:hAnsi="Trinite Roman Wide"/>
          <w:sz w:val="22"/>
          <w:szCs w:val="22"/>
        </w:rPr>
        <w:t>onderaannemers</w:t>
      </w:r>
      <w:r w:rsidR="00EE1418">
        <w:rPr>
          <w:rFonts w:ascii="Trinite Roman Wide" w:hAnsi="Trinite Roman Wide"/>
          <w:sz w:val="22"/>
          <w:szCs w:val="22"/>
        </w:rPr>
        <w:t xml:space="preserve"> genoemd in </w:t>
      </w:r>
      <w:r w:rsidR="00740FA7">
        <w:rPr>
          <w:rFonts w:ascii="Trinite Roman Wide" w:hAnsi="Trinite Roman Wide"/>
          <w:sz w:val="22"/>
          <w:szCs w:val="22"/>
        </w:rPr>
        <w:t>het Uniform Europees Aanbestedingsdocument behorende bij de inschrijving</w:t>
      </w:r>
      <w:r w:rsidR="00782DFA">
        <w:rPr>
          <w:rFonts w:ascii="Trinite Roman Wide" w:hAnsi="Trinite Roman Wide"/>
          <w:sz w:val="22"/>
          <w:szCs w:val="22"/>
        </w:rPr>
        <w:t xml:space="preserve"> (reeds in bezit van partijen)</w:t>
      </w:r>
      <w:r w:rsidR="00EE1418">
        <w:rPr>
          <w:rFonts w:ascii="Trinite Roman Wide" w:hAnsi="Trinite Roman Wide"/>
          <w:sz w:val="22"/>
          <w:szCs w:val="22"/>
        </w:rPr>
        <w:t xml:space="preserve">. </w:t>
      </w:r>
      <w:r>
        <w:rPr>
          <w:rFonts w:ascii="Trinite Roman Wide" w:hAnsi="Trinite Roman Wide"/>
          <w:sz w:val="22"/>
          <w:szCs w:val="22"/>
        </w:rPr>
        <w:t>Opdrachtgever</w:t>
      </w:r>
      <w:r w:rsidR="00EE1418">
        <w:rPr>
          <w:rFonts w:ascii="Trinite Roman Wide" w:hAnsi="Trinite Roman Wide"/>
          <w:sz w:val="22"/>
          <w:szCs w:val="22"/>
        </w:rPr>
        <w:t xml:space="preserve"> zal de toestemming niet op onredelijke gronden weigeren. </w:t>
      </w:r>
      <w:r>
        <w:rPr>
          <w:rFonts w:ascii="Trinite Roman Wide" w:hAnsi="Trinite Roman Wide"/>
          <w:sz w:val="22"/>
          <w:szCs w:val="22"/>
        </w:rPr>
        <w:t>Opdrachtgever</w:t>
      </w:r>
      <w:r w:rsidR="00EE1418">
        <w:rPr>
          <w:rFonts w:ascii="Trinite Roman Wide" w:hAnsi="Trinite Roman Wide"/>
          <w:sz w:val="22"/>
          <w:szCs w:val="22"/>
        </w:rPr>
        <w:t xml:space="preserve"> is echter bevoegd aan deze toestemming voorwaarden te verbinden.</w:t>
      </w:r>
    </w:p>
    <w:p w14:paraId="0A32E1DB" w14:textId="77777777" w:rsidR="00EE1418" w:rsidRDefault="00EE1418">
      <w:pPr>
        <w:rPr>
          <w:rFonts w:ascii="Trinite Roman Wide" w:hAnsi="Trinite Roman Wide"/>
          <w:sz w:val="22"/>
          <w:szCs w:val="22"/>
        </w:rPr>
      </w:pPr>
    </w:p>
    <w:p w14:paraId="5D0F37EB" w14:textId="1077C040" w:rsidR="0039139A" w:rsidRPr="00FE3EE2" w:rsidRDefault="00F13E21" w:rsidP="0039139A">
      <w:pPr>
        <w:rPr>
          <w:rFonts w:ascii="Trinite Roman Wide" w:hAnsi="Trinite Roman Wide"/>
          <w:sz w:val="22"/>
          <w:szCs w:val="22"/>
          <w:u w:val="single"/>
        </w:rPr>
      </w:pPr>
      <w:r w:rsidRPr="00FE3EE2">
        <w:rPr>
          <w:rFonts w:ascii="Trinite Roman Wide" w:hAnsi="Trinite Roman Wide"/>
          <w:sz w:val="22"/>
          <w:szCs w:val="22"/>
          <w:u w:val="single"/>
        </w:rPr>
        <w:t xml:space="preserve">Artikel </w:t>
      </w:r>
      <w:r w:rsidR="002D1AA8">
        <w:rPr>
          <w:rFonts w:ascii="Trinite Roman Wide" w:hAnsi="Trinite Roman Wide"/>
          <w:sz w:val="22"/>
          <w:szCs w:val="22"/>
          <w:u w:val="single"/>
        </w:rPr>
        <w:t>6</w:t>
      </w:r>
      <w:r w:rsidRPr="00FE3EE2">
        <w:rPr>
          <w:rFonts w:ascii="Trinite Roman Wide" w:hAnsi="Trinite Roman Wide"/>
          <w:sz w:val="22"/>
          <w:szCs w:val="22"/>
          <w:u w:val="single"/>
        </w:rPr>
        <w:t xml:space="preserve">. </w:t>
      </w:r>
      <w:r w:rsidR="0039139A" w:rsidRPr="00FE3EE2">
        <w:rPr>
          <w:rFonts w:ascii="Trinite Roman Wide" w:hAnsi="Trinite Roman Wide"/>
          <w:sz w:val="22"/>
          <w:szCs w:val="22"/>
          <w:u w:val="single"/>
        </w:rPr>
        <w:t>Aansprakelijkheid</w:t>
      </w:r>
    </w:p>
    <w:p w14:paraId="752533B3" w14:textId="5B4EA97B" w:rsidR="0039139A" w:rsidRPr="0039139A" w:rsidRDefault="002D1AA8" w:rsidP="00C95571">
      <w:pPr>
        <w:tabs>
          <w:tab w:val="left" w:pos="426"/>
        </w:tabs>
        <w:ind w:left="708" w:hanging="708"/>
        <w:rPr>
          <w:rFonts w:ascii="Trinite Roman Wide" w:hAnsi="Trinite Roman Wide"/>
          <w:sz w:val="22"/>
          <w:szCs w:val="22"/>
        </w:rPr>
      </w:pPr>
      <w:r>
        <w:rPr>
          <w:rFonts w:ascii="Trinite Roman Wide" w:hAnsi="Trinite Roman Wide"/>
          <w:sz w:val="22"/>
          <w:szCs w:val="22"/>
        </w:rPr>
        <w:t>6</w:t>
      </w:r>
      <w:r w:rsidR="00F13E21">
        <w:rPr>
          <w:rFonts w:ascii="Trinite Roman Wide" w:hAnsi="Trinite Roman Wide"/>
          <w:sz w:val="22"/>
          <w:szCs w:val="22"/>
        </w:rPr>
        <w:t xml:space="preserve">.1 </w:t>
      </w:r>
      <w:r w:rsidR="00F13E21">
        <w:rPr>
          <w:rFonts w:ascii="Trinite Roman Wide" w:hAnsi="Trinite Roman Wide"/>
          <w:sz w:val="22"/>
          <w:szCs w:val="22"/>
        </w:rPr>
        <w:tab/>
      </w:r>
      <w:r w:rsidR="00C95571">
        <w:rPr>
          <w:rFonts w:ascii="Trinite Roman Wide" w:hAnsi="Trinite Roman Wide"/>
          <w:sz w:val="22"/>
          <w:szCs w:val="22"/>
        </w:rPr>
        <w:tab/>
      </w:r>
      <w:r w:rsidR="0039139A" w:rsidRPr="0039139A">
        <w:rPr>
          <w:rFonts w:ascii="Trinite Roman Wide" w:hAnsi="Trinite Roman Wide"/>
          <w:sz w:val="22"/>
          <w:szCs w:val="22"/>
        </w:rPr>
        <w:t>Indien één der partijen tekortschiet in de nakoming van haar verplichtingen uit de</w:t>
      </w:r>
      <w:r w:rsidR="005F6879">
        <w:rPr>
          <w:rFonts w:ascii="Trinite Roman Wide" w:hAnsi="Trinite Roman Wide"/>
          <w:sz w:val="22"/>
          <w:szCs w:val="22"/>
        </w:rPr>
        <w:t xml:space="preserve"> </w:t>
      </w:r>
      <w:r w:rsidR="004C10FD">
        <w:rPr>
          <w:rFonts w:ascii="Trinite Roman Wide" w:hAnsi="Trinite Roman Wide"/>
          <w:sz w:val="22"/>
          <w:szCs w:val="22"/>
        </w:rPr>
        <w:t>o</w:t>
      </w:r>
      <w:r w:rsidR="0039139A" w:rsidRPr="0039139A">
        <w:rPr>
          <w:rFonts w:ascii="Trinite Roman Wide" w:hAnsi="Trinite Roman Wide"/>
          <w:sz w:val="22"/>
          <w:szCs w:val="22"/>
        </w:rPr>
        <w:t>vereenkomst, kan de andere partij haar in gebreke stellen. De nalatige partij is echter</w:t>
      </w:r>
      <w:r w:rsidR="005F6879">
        <w:rPr>
          <w:rFonts w:ascii="Trinite Roman Wide" w:hAnsi="Trinite Roman Wide"/>
          <w:sz w:val="22"/>
          <w:szCs w:val="22"/>
        </w:rPr>
        <w:t xml:space="preserve"> </w:t>
      </w:r>
      <w:r w:rsidR="0039139A" w:rsidRPr="0039139A">
        <w:rPr>
          <w:rFonts w:ascii="Trinite Roman Wide" w:hAnsi="Trinite Roman Wide"/>
          <w:sz w:val="22"/>
          <w:szCs w:val="22"/>
        </w:rPr>
        <w:t>onmiddellijk in verzuim als nakoming van de desbetreffende verplichtingen anders dan</w:t>
      </w:r>
      <w:r w:rsidR="005F6879">
        <w:rPr>
          <w:rFonts w:ascii="Trinite Roman Wide" w:hAnsi="Trinite Roman Wide"/>
          <w:sz w:val="22"/>
          <w:szCs w:val="22"/>
        </w:rPr>
        <w:t xml:space="preserve"> </w:t>
      </w:r>
      <w:r w:rsidR="0039139A" w:rsidRPr="0039139A">
        <w:rPr>
          <w:rFonts w:ascii="Trinite Roman Wide" w:hAnsi="Trinite Roman Wide"/>
          <w:sz w:val="22"/>
          <w:szCs w:val="22"/>
        </w:rPr>
        <w:t>door overmacht binnen de overeengekomen termijn reeds blijvend onmogelijk is. De</w:t>
      </w:r>
      <w:r w:rsidR="00782DFA">
        <w:rPr>
          <w:rFonts w:ascii="Trinite Roman Wide" w:hAnsi="Trinite Roman Wide"/>
          <w:sz w:val="22"/>
          <w:szCs w:val="22"/>
        </w:rPr>
        <w:t xml:space="preserve"> </w:t>
      </w:r>
      <w:r w:rsidR="0039139A" w:rsidRPr="0039139A">
        <w:rPr>
          <w:rFonts w:ascii="Trinite Roman Wide" w:hAnsi="Trinite Roman Wide"/>
          <w:sz w:val="22"/>
          <w:szCs w:val="22"/>
        </w:rPr>
        <w:t>ingebrekestelling geschiedt schriftelijk, waarbij aan de nalatige partij een redelijke</w:t>
      </w:r>
      <w:r w:rsidR="005F6879">
        <w:rPr>
          <w:rFonts w:ascii="Trinite Roman Wide" w:hAnsi="Trinite Roman Wide"/>
          <w:sz w:val="22"/>
          <w:szCs w:val="22"/>
        </w:rPr>
        <w:t xml:space="preserve"> </w:t>
      </w:r>
      <w:r w:rsidR="0039139A" w:rsidRPr="0039139A">
        <w:rPr>
          <w:rFonts w:ascii="Trinite Roman Wide" w:hAnsi="Trinite Roman Wide"/>
          <w:sz w:val="22"/>
          <w:szCs w:val="22"/>
        </w:rPr>
        <w:t>termijn wordt gegund om alsnog haar verplichtingen na te komen. Deze termijn is een</w:t>
      </w:r>
      <w:r w:rsidR="005F6879">
        <w:rPr>
          <w:rFonts w:ascii="Trinite Roman Wide" w:hAnsi="Trinite Roman Wide"/>
          <w:sz w:val="22"/>
          <w:szCs w:val="22"/>
        </w:rPr>
        <w:t xml:space="preserve"> </w:t>
      </w:r>
      <w:r w:rsidR="0039139A" w:rsidRPr="0039139A">
        <w:rPr>
          <w:rFonts w:ascii="Trinite Roman Wide" w:hAnsi="Trinite Roman Wide"/>
          <w:sz w:val="22"/>
          <w:szCs w:val="22"/>
        </w:rPr>
        <w:t>fatale termijn. Indien nakoming binnen deze termijn uitblijft, is de nalatige partij in</w:t>
      </w:r>
      <w:r w:rsidR="005F6879">
        <w:rPr>
          <w:rFonts w:ascii="Trinite Roman Wide" w:hAnsi="Trinite Roman Wide"/>
          <w:sz w:val="22"/>
          <w:szCs w:val="22"/>
        </w:rPr>
        <w:t xml:space="preserve"> </w:t>
      </w:r>
      <w:r w:rsidR="0039139A" w:rsidRPr="0039139A">
        <w:rPr>
          <w:rFonts w:ascii="Trinite Roman Wide" w:hAnsi="Trinite Roman Wide"/>
          <w:sz w:val="22"/>
          <w:szCs w:val="22"/>
        </w:rPr>
        <w:t>verzuim.</w:t>
      </w:r>
    </w:p>
    <w:p w14:paraId="5C29444E" w14:textId="2E567A92" w:rsidR="0059690A" w:rsidRDefault="002D1AA8" w:rsidP="00C95571">
      <w:pPr>
        <w:ind w:left="708" w:hanging="708"/>
        <w:rPr>
          <w:rFonts w:ascii="Trinite Roman Wide" w:hAnsi="Trinite Roman Wide"/>
          <w:sz w:val="22"/>
          <w:szCs w:val="22"/>
        </w:rPr>
      </w:pPr>
      <w:r>
        <w:rPr>
          <w:rFonts w:ascii="Trinite Roman Wide" w:hAnsi="Trinite Roman Wide"/>
          <w:sz w:val="22"/>
          <w:szCs w:val="22"/>
        </w:rPr>
        <w:t>6</w:t>
      </w:r>
      <w:r w:rsidR="00F13E21">
        <w:rPr>
          <w:rFonts w:ascii="Trinite Roman Wide" w:hAnsi="Trinite Roman Wide"/>
          <w:sz w:val="22"/>
          <w:szCs w:val="22"/>
        </w:rPr>
        <w:t>.2</w:t>
      </w:r>
      <w:r w:rsidR="00F13E21">
        <w:rPr>
          <w:rFonts w:ascii="Trinite Roman Wide" w:hAnsi="Trinite Roman Wide"/>
          <w:sz w:val="22"/>
          <w:szCs w:val="22"/>
        </w:rPr>
        <w:tab/>
      </w:r>
      <w:r w:rsidR="0039139A" w:rsidRPr="0039139A">
        <w:rPr>
          <w:rFonts w:ascii="Trinite Roman Wide" w:hAnsi="Trinite Roman Wide"/>
          <w:sz w:val="22"/>
          <w:szCs w:val="22"/>
        </w:rPr>
        <w:t>De in het vorige lid genoemde ingebrekestelling is niet vereist indien de termijn</w:t>
      </w:r>
      <w:r w:rsidR="005F6879">
        <w:rPr>
          <w:rFonts w:ascii="Trinite Roman Wide" w:hAnsi="Trinite Roman Wide"/>
          <w:sz w:val="22"/>
          <w:szCs w:val="22"/>
        </w:rPr>
        <w:t xml:space="preserve"> </w:t>
      </w:r>
      <w:r w:rsidR="0039139A" w:rsidRPr="0039139A">
        <w:rPr>
          <w:rFonts w:ascii="Trinite Roman Wide" w:hAnsi="Trinite Roman Wide"/>
          <w:sz w:val="22"/>
          <w:szCs w:val="22"/>
        </w:rPr>
        <w:t xml:space="preserve">waarbinnen de overeengekomen </w:t>
      </w:r>
      <w:r w:rsidR="0053154C">
        <w:rPr>
          <w:rFonts w:ascii="Trinite Roman Wide" w:hAnsi="Trinite Roman Wide"/>
          <w:sz w:val="22"/>
          <w:szCs w:val="22"/>
        </w:rPr>
        <w:t xml:space="preserve">leveringen en </w:t>
      </w:r>
      <w:r w:rsidR="00EA14D0">
        <w:rPr>
          <w:rFonts w:ascii="Trinite Roman Wide" w:hAnsi="Trinite Roman Wide"/>
          <w:sz w:val="22"/>
          <w:szCs w:val="22"/>
        </w:rPr>
        <w:t>diensten</w:t>
      </w:r>
      <w:r w:rsidR="0039139A" w:rsidRPr="0039139A">
        <w:rPr>
          <w:rFonts w:ascii="Trinite Roman Wide" w:hAnsi="Trinite Roman Wide"/>
          <w:sz w:val="22"/>
          <w:szCs w:val="22"/>
        </w:rPr>
        <w:t xml:space="preserve"> verricht hadden moeten zijn, voor de afloop</w:t>
      </w:r>
      <w:r w:rsidR="00116E04">
        <w:rPr>
          <w:rFonts w:ascii="Trinite Roman Wide" w:hAnsi="Trinite Roman Wide"/>
          <w:sz w:val="22"/>
          <w:szCs w:val="22"/>
        </w:rPr>
        <w:t xml:space="preserve"> </w:t>
      </w:r>
      <w:r w:rsidR="0039139A" w:rsidRPr="0039139A">
        <w:rPr>
          <w:rFonts w:ascii="Trinite Roman Wide" w:hAnsi="Trinite Roman Wide"/>
          <w:sz w:val="22"/>
          <w:szCs w:val="22"/>
        </w:rPr>
        <w:t xml:space="preserve">daarvan is verlengd. Indien de in het vorige lid bedoelde </w:t>
      </w:r>
      <w:r w:rsidR="0039139A" w:rsidRPr="0039139A">
        <w:rPr>
          <w:rFonts w:ascii="Trinite Roman Wide" w:hAnsi="Trinite Roman Wide"/>
          <w:sz w:val="22"/>
          <w:szCs w:val="22"/>
        </w:rPr>
        <w:lastRenderedPageBreak/>
        <w:t>nakoming ook niet heeft</w:t>
      </w:r>
      <w:r w:rsidR="00116E04">
        <w:rPr>
          <w:rFonts w:ascii="Trinite Roman Wide" w:hAnsi="Trinite Roman Wide"/>
          <w:sz w:val="22"/>
          <w:szCs w:val="22"/>
        </w:rPr>
        <w:t xml:space="preserve"> </w:t>
      </w:r>
      <w:r w:rsidR="0039139A" w:rsidRPr="0039139A">
        <w:rPr>
          <w:rFonts w:ascii="Trinite Roman Wide" w:hAnsi="Trinite Roman Wide"/>
          <w:sz w:val="22"/>
          <w:szCs w:val="22"/>
        </w:rPr>
        <w:t>plaatsgevonden voor het eind van de verlengde termijn, is de nalatige partij vanaf dat</w:t>
      </w:r>
      <w:r w:rsidR="00835E02">
        <w:rPr>
          <w:rFonts w:ascii="Trinite Roman Wide" w:hAnsi="Trinite Roman Wide"/>
          <w:sz w:val="22"/>
          <w:szCs w:val="22"/>
        </w:rPr>
        <w:t xml:space="preserve"> </w:t>
      </w:r>
      <w:r w:rsidR="0039139A" w:rsidRPr="0039139A">
        <w:rPr>
          <w:rFonts w:ascii="Trinite Roman Wide" w:hAnsi="Trinite Roman Wide"/>
          <w:sz w:val="22"/>
          <w:szCs w:val="22"/>
        </w:rPr>
        <w:t>moment direct in verzuim.</w:t>
      </w:r>
      <w:r w:rsidR="00F13E21">
        <w:rPr>
          <w:rFonts w:ascii="Trinite Roman Wide" w:hAnsi="Trinite Roman Wide"/>
          <w:sz w:val="22"/>
          <w:szCs w:val="22"/>
        </w:rPr>
        <w:t xml:space="preserve"> </w:t>
      </w:r>
    </w:p>
    <w:p w14:paraId="362E4AD7" w14:textId="1E9D7122" w:rsidR="0039139A" w:rsidRDefault="002D1AA8" w:rsidP="00C95571">
      <w:pPr>
        <w:ind w:left="708" w:hanging="708"/>
        <w:rPr>
          <w:rFonts w:ascii="Trinite Roman Wide" w:hAnsi="Trinite Roman Wide"/>
          <w:sz w:val="22"/>
          <w:szCs w:val="22"/>
        </w:rPr>
      </w:pPr>
      <w:r>
        <w:rPr>
          <w:rFonts w:ascii="Trinite Roman Wide" w:hAnsi="Trinite Roman Wide"/>
          <w:sz w:val="22"/>
          <w:szCs w:val="22"/>
        </w:rPr>
        <w:t>6</w:t>
      </w:r>
      <w:r w:rsidR="00F13E21">
        <w:rPr>
          <w:rFonts w:ascii="Trinite Roman Wide" w:hAnsi="Trinite Roman Wide"/>
          <w:sz w:val="22"/>
          <w:szCs w:val="22"/>
        </w:rPr>
        <w:t xml:space="preserve">.3 </w:t>
      </w:r>
      <w:r w:rsidR="00F13E21">
        <w:rPr>
          <w:rFonts w:ascii="Trinite Roman Wide" w:hAnsi="Trinite Roman Wide"/>
          <w:sz w:val="22"/>
          <w:szCs w:val="22"/>
        </w:rPr>
        <w:tab/>
      </w:r>
      <w:r w:rsidR="0039139A" w:rsidRPr="0039139A">
        <w:rPr>
          <w:rFonts w:ascii="Trinite Roman Wide" w:hAnsi="Trinite Roman Wide"/>
          <w:sz w:val="22"/>
          <w:szCs w:val="22"/>
        </w:rPr>
        <w:t>De partij die toerekenbaar tekortschiet in de nakoming van haar verplichtingen, is</w:t>
      </w:r>
      <w:r w:rsidR="005F6879">
        <w:rPr>
          <w:rFonts w:ascii="Trinite Roman Wide" w:hAnsi="Trinite Roman Wide"/>
          <w:sz w:val="22"/>
          <w:szCs w:val="22"/>
        </w:rPr>
        <w:t xml:space="preserve"> </w:t>
      </w:r>
      <w:r w:rsidR="0039139A" w:rsidRPr="0039139A">
        <w:rPr>
          <w:rFonts w:ascii="Trinite Roman Wide" w:hAnsi="Trinite Roman Wide"/>
          <w:sz w:val="22"/>
          <w:szCs w:val="22"/>
        </w:rPr>
        <w:t>tegenover de andere partij aansprakelijk voor de door de andere partij geleden dan wel</w:t>
      </w:r>
      <w:r w:rsidR="005F6879">
        <w:rPr>
          <w:rFonts w:ascii="Trinite Roman Wide" w:hAnsi="Trinite Roman Wide"/>
          <w:sz w:val="22"/>
          <w:szCs w:val="22"/>
        </w:rPr>
        <w:t xml:space="preserve"> </w:t>
      </w:r>
      <w:r w:rsidR="0039139A" w:rsidRPr="0039139A">
        <w:rPr>
          <w:rFonts w:ascii="Trinite Roman Wide" w:hAnsi="Trinite Roman Wide"/>
          <w:sz w:val="22"/>
          <w:szCs w:val="22"/>
        </w:rPr>
        <w:t xml:space="preserve">te lijden </w:t>
      </w:r>
      <w:r w:rsidR="00116E04">
        <w:rPr>
          <w:rFonts w:ascii="Trinite Roman Wide" w:hAnsi="Trinite Roman Wide"/>
          <w:sz w:val="22"/>
          <w:szCs w:val="22"/>
        </w:rPr>
        <w:t xml:space="preserve">directe </w:t>
      </w:r>
      <w:r w:rsidR="0039139A" w:rsidRPr="0039139A">
        <w:rPr>
          <w:rFonts w:ascii="Trinite Roman Wide" w:hAnsi="Trinite Roman Wide"/>
          <w:sz w:val="22"/>
          <w:szCs w:val="22"/>
        </w:rPr>
        <w:t>schade</w:t>
      </w:r>
      <w:r w:rsidR="00782DFA">
        <w:rPr>
          <w:rFonts w:ascii="Trinite Roman Wide" w:hAnsi="Trinite Roman Wide"/>
          <w:sz w:val="22"/>
          <w:szCs w:val="22"/>
        </w:rPr>
        <w:t xml:space="preserve">. </w:t>
      </w:r>
    </w:p>
    <w:p w14:paraId="28F9E02A" w14:textId="77F82670" w:rsidR="00C6033D" w:rsidRDefault="002D1AA8" w:rsidP="00C95571">
      <w:pPr>
        <w:ind w:left="708" w:hanging="708"/>
        <w:rPr>
          <w:rFonts w:ascii="Trinite Roman Wide" w:hAnsi="Trinite Roman Wide"/>
          <w:sz w:val="22"/>
          <w:szCs w:val="22"/>
        </w:rPr>
      </w:pPr>
      <w:r w:rsidRPr="007801CC">
        <w:rPr>
          <w:rFonts w:ascii="Trinite Roman Wide" w:hAnsi="Trinite Roman Wide"/>
          <w:sz w:val="22"/>
          <w:szCs w:val="22"/>
        </w:rPr>
        <w:t>6</w:t>
      </w:r>
      <w:r w:rsidR="00C6033D" w:rsidRPr="007801CC">
        <w:rPr>
          <w:rFonts w:ascii="Trinite Roman Wide" w:hAnsi="Trinite Roman Wide"/>
          <w:sz w:val="22"/>
          <w:szCs w:val="22"/>
        </w:rPr>
        <w:t>.4</w:t>
      </w:r>
      <w:r w:rsidR="00C6033D" w:rsidRPr="007801CC">
        <w:rPr>
          <w:rFonts w:ascii="Trinite Roman Wide" w:hAnsi="Trinite Roman Wide"/>
          <w:sz w:val="22"/>
          <w:szCs w:val="22"/>
        </w:rPr>
        <w:tab/>
        <w:t>De in het vorige lid bedoelde aansprakelijkheid</w:t>
      </w:r>
      <w:r w:rsidR="00CE211A" w:rsidRPr="007801CC">
        <w:rPr>
          <w:rFonts w:ascii="Trinite Roman Wide" w:hAnsi="Trinite Roman Wide"/>
          <w:sz w:val="22"/>
          <w:szCs w:val="22"/>
        </w:rPr>
        <w:t xml:space="preserve"> zal beperkt zijn tot €</w:t>
      </w:r>
      <w:r w:rsidR="004C10FD" w:rsidRPr="007801CC">
        <w:rPr>
          <w:rFonts w:ascii="Trinite Roman Wide" w:hAnsi="Trinite Roman Wide"/>
          <w:sz w:val="22"/>
          <w:szCs w:val="22"/>
        </w:rPr>
        <w:t xml:space="preserve"> 500.000 per gebeurtenis met een maximum van € </w:t>
      </w:r>
      <w:r w:rsidR="00CE211A" w:rsidRPr="007801CC">
        <w:rPr>
          <w:rFonts w:ascii="Trinite Roman Wide" w:hAnsi="Trinite Roman Wide"/>
          <w:sz w:val="22"/>
          <w:szCs w:val="22"/>
        </w:rPr>
        <w:t>1.000.000 per jaar. Deze beperking komt te vervallen indien de schade te wijten is aan opzet of grove schuld.</w:t>
      </w:r>
      <w:r w:rsidR="00CE211A">
        <w:rPr>
          <w:rFonts w:ascii="Trinite Roman Wide" w:hAnsi="Trinite Roman Wide"/>
          <w:sz w:val="22"/>
          <w:szCs w:val="22"/>
        </w:rPr>
        <w:t xml:space="preserve"> </w:t>
      </w:r>
    </w:p>
    <w:p w14:paraId="0848615B" w14:textId="5C58344C" w:rsidR="00740FA7" w:rsidRDefault="002D1AA8" w:rsidP="00C95571">
      <w:pPr>
        <w:ind w:left="708" w:hanging="708"/>
        <w:rPr>
          <w:rFonts w:ascii="Trinite Roman Wide" w:hAnsi="Trinite Roman Wide"/>
          <w:sz w:val="22"/>
          <w:szCs w:val="22"/>
        </w:rPr>
      </w:pPr>
      <w:r>
        <w:rPr>
          <w:rFonts w:ascii="Trinite Roman Wide" w:hAnsi="Trinite Roman Wide"/>
          <w:sz w:val="22"/>
          <w:szCs w:val="22"/>
        </w:rPr>
        <w:t>6</w:t>
      </w:r>
      <w:r w:rsidR="00835E02">
        <w:rPr>
          <w:rFonts w:ascii="Trinite Roman Wide" w:hAnsi="Trinite Roman Wide"/>
          <w:sz w:val="22"/>
          <w:szCs w:val="22"/>
        </w:rPr>
        <w:t>.5</w:t>
      </w:r>
      <w:r w:rsidR="00835E02">
        <w:rPr>
          <w:rFonts w:ascii="Trinite Roman Wide" w:hAnsi="Trinite Roman Wide"/>
          <w:sz w:val="22"/>
          <w:szCs w:val="22"/>
        </w:rPr>
        <w:tab/>
        <w:t>Opdrachtnemer vrijwaart Opdrachtgever te</w:t>
      </w:r>
      <w:r w:rsidR="004C10FD">
        <w:rPr>
          <w:rFonts w:ascii="Trinite Roman Wide" w:hAnsi="Trinite Roman Wide"/>
          <w:sz w:val="22"/>
          <w:szCs w:val="22"/>
        </w:rPr>
        <w:t>g</w:t>
      </w:r>
      <w:r w:rsidR="00835E02">
        <w:rPr>
          <w:rFonts w:ascii="Trinite Roman Wide" w:hAnsi="Trinite Roman Wide"/>
          <w:sz w:val="22"/>
          <w:szCs w:val="22"/>
        </w:rPr>
        <w:t>en aanspraken van derden op vergoeding van schade als gevolg van het tekortschieten als bedoeld in het derde lid.</w:t>
      </w:r>
    </w:p>
    <w:p w14:paraId="50D775FB" w14:textId="1FDE79F4" w:rsidR="00835E02" w:rsidRPr="0039139A" w:rsidRDefault="00740FA7" w:rsidP="00C95571">
      <w:pPr>
        <w:ind w:left="708" w:hanging="708"/>
        <w:rPr>
          <w:rFonts w:ascii="Trinite Roman Wide" w:hAnsi="Trinite Roman Wide"/>
          <w:sz w:val="22"/>
          <w:szCs w:val="22"/>
        </w:rPr>
      </w:pPr>
      <w:r>
        <w:rPr>
          <w:rFonts w:ascii="Trinite Roman Wide" w:hAnsi="Trinite Roman Wide"/>
          <w:sz w:val="22"/>
          <w:szCs w:val="22"/>
        </w:rPr>
        <w:t>6.6</w:t>
      </w:r>
      <w:r>
        <w:rPr>
          <w:rFonts w:ascii="Trinite Roman Wide" w:hAnsi="Trinite Roman Wide"/>
          <w:sz w:val="22"/>
          <w:szCs w:val="22"/>
        </w:rPr>
        <w:tab/>
      </w:r>
      <w:r w:rsidRPr="00A55DAB">
        <w:rPr>
          <w:rFonts w:ascii="Trinite Roman Wide" w:hAnsi="Trinite Roman Wide"/>
          <w:sz w:val="22"/>
          <w:szCs w:val="22"/>
        </w:rPr>
        <w:t xml:space="preserve">Aansprakelijkheidsbeperkingen en uitsluitingen gelden niet indien de schade te wijten is aan bewuste roekeloosheid of opzet van de aansprakelijke </w:t>
      </w:r>
      <w:r>
        <w:rPr>
          <w:rFonts w:ascii="Trinite Roman Wide" w:hAnsi="Trinite Roman Wide"/>
          <w:sz w:val="22"/>
          <w:szCs w:val="22"/>
        </w:rPr>
        <w:t>p</w:t>
      </w:r>
      <w:r w:rsidRPr="00A55DAB">
        <w:rPr>
          <w:rFonts w:ascii="Trinite Roman Wide" w:hAnsi="Trinite Roman Wide"/>
          <w:sz w:val="22"/>
          <w:szCs w:val="22"/>
        </w:rPr>
        <w:t>artij.</w:t>
      </w:r>
      <w:r w:rsidR="00835E02">
        <w:rPr>
          <w:rFonts w:ascii="Trinite Roman Wide" w:hAnsi="Trinite Roman Wide"/>
          <w:sz w:val="22"/>
          <w:szCs w:val="22"/>
        </w:rPr>
        <w:br/>
        <w:t xml:space="preserve">  </w:t>
      </w:r>
    </w:p>
    <w:p w14:paraId="0E1F8CC0" w14:textId="53777779" w:rsidR="0039139A" w:rsidRPr="00FE3EE2" w:rsidRDefault="00F13E21" w:rsidP="0039139A">
      <w:pPr>
        <w:rPr>
          <w:rFonts w:ascii="Trinite Roman Wide" w:hAnsi="Trinite Roman Wide"/>
          <w:sz w:val="22"/>
          <w:szCs w:val="22"/>
          <w:u w:val="single"/>
        </w:rPr>
      </w:pPr>
      <w:r w:rsidRPr="00FE3EE2">
        <w:rPr>
          <w:rFonts w:ascii="Trinite Roman Wide" w:hAnsi="Trinite Roman Wide"/>
          <w:sz w:val="22"/>
          <w:szCs w:val="22"/>
          <w:u w:val="single"/>
        </w:rPr>
        <w:t xml:space="preserve">Artikel </w:t>
      </w:r>
      <w:r w:rsidR="002D1AA8">
        <w:rPr>
          <w:rFonts w:ascii="Trinite Roman Wide" w:hAnsi="Trinite Roman Wide"/>
          <w:sz w:val="22"/>
          <w:szCs w:val="22"/>
          <w:u w:val="single"/>
        </w:rPr>
        <w:t>7</w:t>
      </w:r>
      <w:r w:rsidRPr="00FE3EE2">
        <w:rPr>
          <w:rFonts w:ascii="Trinite Roman Wide" w:hAnsi="Trinite Roman Wide"/>
          <w:sz w:val="22"/>
          <w:szCs w:val="22"/>
          <w:u w:val="single"/>
        </w:rPr>
        <w:t xml:space="preserve">. </w:t>
      </w:r>
      <w:r w:rsidR="0039139A" w:rsidRPr="00FE3EE2">
        <w:rPr>
          <w:rFonts w:ascii="Trinite Roman Wide" w:hAnsi="Trinite Roman Wide"/>
          <w:sz w:val="22"/>
          <w:szCs w:val="22"/>
          <w:u w:val="single"/>
        </w:rPr>
        <w:t>Overmacht</w:t>
      </w:r>
    </w:p>
    <w:p w14:paraId="76ECBBDA" w14:textId="6B72D09A" w:rsidR="0039139A" w:rsidRDefault="00D24BA1" w:rsidP="00C95571">
      <w:pPr>
        <w:ind w:left="708" w:hanging="708"/>
        <w:rPr>
          <w:rFonts w:ascii="Trinite Roman Wide" w:hAnsi="Trinite Roman Wide"/>
          <w:sz w:val="22"/>
          <w:szCs w:val="22"/>
        </w:rPr>
      </w:pPr>
      <w:r>
        <w:rPr>
          <w:rFonts w:ascii="Trinite Roman Wide" w:hAnsi="Trinite Roman Wide"/>
          <w:sz w:val="22"/>
          <w:szCs w:val="22"/>
        </w:rPr>
        <w:t>7.1</w:t>
      </w:r>
      <w:r>
        <w:rPr>
          <w:rFonts w:ascii="Trinite Roman Wide" w:hAnsi="Trinite Roman Wide"/>
          <w:sz w:val="22"/>
          <w:szCs w:val="22"/>
        </w:rPr>
        <w:tab/>
      </w:r>
      <w:r w:rsidR="0039139A" w:rsidRPr="0039139A">
        <w:rPr>
          <w:rFonts w:ascii="Trinite Roman Wide" w:hAnsi="Trinite Roman Wide"/>
          <w:sz w:val="22"/>
          <w:szCs w:val="22"/>
        </w:rPr>
        <w:t>Onder overmacht wordt in ieder geval niet verstaan: gebrek aan personeel, stakingen,</w:t>
      </w:r>
      <w:r w:rsidR="005F6879">
        <w:rPr>
          <w:rFonts w:ascii="Trinite Roman Wide" w:hAnsi="Trinite Roman Wide"/>
          <w:sz w:val="22"/>
          <w:szCs w:val="22"/>
        </w:rPr>
        <w:t xml:space="preserve"> </w:t>
      </w:r>
      <w:r w:rsidR="0039139A" w:rsidRPr="0039139A">
        <w:rPr>
          <w:rFonts w:ascii="Trinite Roman Wide" w:hAnsi="Trinite Roman Wide"/>
          <w:sz w:val="22"/>
          <w:szCs w:val="22"/>
        </w:rPr>
        <w:t>ziekte van personeel, verlate aanlevering of ongeschiktheid van voor de uitvoering van</w:t>
      </w:r>
      <w:r w:rsidR="005F6879">
        <w:rPr>
          <w:rFonts w:ascii="Trinite Roman Wide" w:hAnsi="Trinite Roman Wide"/>
          <w:sz w:val="22"/>
          <w:szCs w:val="22"/>
        </w:rPr>
        <w:t xml:space="preserve"> </w:t>
      </w:r>
      <w:r w:rsidR="0039139A" w:rsidRPr="0039139A">
        <w:rPr>
          <w:rFonts w:ascii="Trinite Roman Wide" w:hAnsi="Trinite Roman Wide"/>
          <w:sz w:val="22"/>
          <w:szCs w:val="22"/>
        </w:rPr>
        <w:t>de werkzaamheden benodigde goederen, liquiditeits- of solvabiliteitsproblemen aan de</w:t>
      </w:r>
      <w:r w:rsidR="00484386">
        <w:rPr>
          <w:rFonts w:ascii="Trinite Roman Wide" w:hAnsi="Trinite Roman Wide"/>
          <w:sz w:val="22"/>
          <w:szCs w:val="22"/>
        </w:rPr>
        <w:t xml:space="preserve"> </w:t>
      </w:r>
      <w:r w:rsidR="00F13E21">
        <w:rPr>
          <w:rFonts w:ascii="Trinite Roman Wide" w:hAnsi="Trinite Roman Wide"/>
          <w:sz w:val="22"/>
          <w:szCs w:val="22"/>
        </w:rPr>
        <w:t>z</w:t>
      </w:r>
      <w:r w:rsidR="0039139A" w:rsidRPr="0039139A">
        <w:rPr>
          <w:rFonts w:ascii="Trinite Roman Wide" w:hAnsi="Trinite Roman Wide"/>
          <w:sz w:val="22"/>
          <w:szCs w:val="22"/>
        </w:rPr>
        <w:t xml:space="preserve">ijde van </w:t>
      </w:r>
      <w:r w:rsidR="00EA14D0">
        <w:rPr>
          <w:rFonts w:ascii="Trinite Roman Wide" w:hAnsi="Trinite Roman Wide"/>
          <w:sz w:val="22"/>
          <w:szCs w:val="22"/>
        </w:rPr>
        <w:t>Opdrachtnemer</w:t>
      </w:r>
      <w:r w:rsidR="0039139A" w:rsidRPr="0039139A">
        <w:rPr>
          <w:rFonts w:ascii="Trinite Roman Wide" w:hAnsi="Trinite Roman Wide"/>
          <w:sz w:val="22"/>
          <w:szCs w:val="22"/>
        </w:rPr>
        <w:t xml:space="preserve"> of tekortschieten van door hem ingeschakelde derden.</w:t>
      </w:r>
    </w:p>
    <w:p w14:paraId="6CD6FC35" w14:textId="4912111E" w:rsidR="00D24BA1" w:rsidRPr="0039139A" w:rsidRDefault="00D24BA1" w:rsidP="00C95571">
      <w:pPr>
        <w:ind w:left="708" w:hanging="708"/>
        <w:rPr>
          <w:rFonts w:ascii="Trinite Roman Wide" w:hAnsi="Trinite Roman Wide"/>
          <w:sz w:val="22"/>
          <w:szCs w:val="22"/>
        </w:rPr>
      </w:pPr>
      <w:r>
        <w:rPr>
          <w:rFonts w:ascii="Trinite Roman Wide" w:hAnsi="Trinite Roman Wide"/>
          <w:sz w:val="22"/>
          <w:szCs w:val="22"/>
        </w:rPr>
        <w:t>7.2</w:t>
      </w:r>
      <w:r>
        <w:rPr>
          <w:rFonts w:ascii="Trinite Roman Wide" w:hAnsi="Trinite Roman Wide"/>
          <w:sz w:val="22"/>
          <w:szCs w:val="22"/>
        </w:rPr>
        <w:tab/>
      </w:r>
      <w:r w:rsidRPr="00D24BA1">
        <w:rPr>
          <w:rFonts w:ascii="Trinite Roman Wide" w:hAnsi="Trinite Roman Wide"/>
          <w:sz w:val="22"/>
          <w:szCs w:val="22"/>
        </w:rPr>
        <w:t>Partijen erkennen en bevestigen hierbij hun bewustzijn dat door de overheid opgelegde maatregelen met betrekking tot COVID-19 van invloed kunnen zijn op de verplichtingen onder deze Overeenkomst. Een Partij stelt de andere Partij zo snel als redelijkerwijs mogelijk is in kennis van dergelijke gevolgen. Partijen komen overeen dat gegeven door de overheid opgelegde maatregelen met betrekking tot COVID-19 en schriftelijke kennisgeving door een Partij: (a) die Partij niet aansprakelijk is jegens de andere Partij voor schade die de andere Partij lijdt als gevolg van het niet kunnen nakomen van haar verplichtingen (tijdig of helemaal niet) onder deze Overeenkomst; (b) die partij heeft het recht om de uitvoering van haar verplichtingen uit hoofde van deze Overeenkomst op te schorten zolang de overheid maatregelen heeft opgelegd met betrekking tot COVID-19 die de uitvoering van die Partij van de Overeenkomst wezenlijk blijven beïnvloeden.</w:t>
      </w:r>
    </w:p>
    <w:p w14:paraId="72EF84D1" w14:textId="77777777" w:rsidR="0039139A" w:rsidRDefault="0039139A" w:rsidP="0039139A">
      <w:pPr>
        <w:rPr>
          <w:rFonts w:ascii="Trinite Roman Wide" w:hAnsi="Trinite Roman Wide"/>
          <w:sz w:val="22"/>
          <w:szCs w:val="22"/>
        </w:rPr>
      </w:pPr>
    </w:p>
    <w:p w14:paraId="69C7320C" w14:textId="15418BAB" w:rsidR="0039139A" w:rsidRPr="00FE3EE2" w:rsidRDefault="00F13E21" w:rsidP="0039139A">
      <w:pPr>
        <w:rPr>
          <w:rFonts w:ascii="Trinite Roman Wide" w:hAnsi="Trinite Roman Wide"/>
          <w:sz w:val="22"/>
          <w:szCs w:val="22"/>
          <w:u w:val="single"/>
        </w:rPr>
      </w:pPr>
      <w:r w:rsidRPr="00FE3EE2">
        <w:rPr>
          <w:rFonts w:ascii="Trinite Roman Wide" w:hAnsi="Trinite Roman Wide"/>
          <w:sz w:val="22"/>
          <w:szCs w:val="22"/>
          <w:u w:val="single"/>
        </w:rPr>
        <w:t xml:space="preserve">Artikel </w:t>
      </w:r>
      <w:r w:rsidR="002D1AA8">
        <w:rPr>
          <w:rFonts w:ascii="Trinite Roman Wide" w:hAnsi="Trinite Roman Wide"/>
          <w:sz w:val="22"/>
          <w:szCs w:val="22"/>
          <w:u w:val="single"/>
        </w:rPr>
        <w:t>8</w:t>
      </w:r>
      <w:r w:rsidRPr="00FE3EE2">
        <w:rPr>
          <w:rFonts w:ascii="Trinite Roman Wide" w:hAnsi="Trinite Roman Wide"/>
          <w:sz w:val="22"/>
          <w:szCs w:val="22"/>
          <w:u w:val="single"/>
        </w:rPr>
        <w:t xml:space="preserve">. </w:t>
      </w:r>
      <w:r w:rsidR="0039139A" w:rsidRPr="00FE3EE2">
        <w:rPr>
          <w:rFonts w:ascii="Trinite Roman Wide" w:hAnsi="Trinite Roman Wide"/>
          <w:sz w:val="22"/>
          <w:szCs w:val="22"/>
          <w:u w:val="single"/>
        </w:rPr>
        <w:t>Ontbinding en opzegging</w:t>
      </w:r>
    </w:p>
    <w:p w14:paraId="19D7D466" w14:textId="089CB19A" w:rsidR="00F13E21" w:rsidRDefault="002D1AA8" w:rsidP="00C95571">
      <w:pPr>
        <w:ind w:left="708" w:hanging="708"/>
        <w:rPr>
          <w:rFonts w:ascii="Trinite Roman Wide" w:hAnsi="Trinite Roman Wide"/>
          <w:sz w:val="22"/>
          <w:szCs w:val="22"/>
        </w:rPr>
      </w:pPr>
      <w:r>
        <w:rPr>
          <w:rFonts w:ascii="Trinite Roman Wide" w:hAnsi="Trinite Roman Wide"/>
          <w:sz w:val="22"/>
          <w:szCs w:val="22"/>
        </w:rPr>
        <w:t>8</w:t>
      </w:r>
      <w:r w:rsidR="00F13E21">
        <w:rPr>
          <w:rFonts w:ascii="Trinite Roman Wide" w:hAnsi="Trinite Roman Wide"/>
          <w:sz w:val="22"/>
          <w:szCs w:val="22"/>
        </w:rPr>
        <w:t>.1</w:t>
      </w:r>
      <w:r w:rsidR="00F13E21">
        <w:rPr>
          <w:rFonts w:ascii="Trinite Roman Wide" w:hAnsi="Trinite Roman Wide"/>
          <w:sz w:val="22"/>
          <w:szCs w:val="22"/>
        </w:rPr>
        <w:tab/>
      </w:r>
      <w:r w:rsidR="0039139A" w:rsidRPr="0039139A">
        <w:rPr>
          <w:rFonts w:ascii="Trinite Roman Wide" w:hAnsi="Trinite Roman Wide"/>
          <w:sz w:val="22"/>
          <w:szCs w:val="22"/>
        </w:rPr>
        <w:t xml:space="preserve">Onverminderd hetgeen overigens in de </w:t>
      </w:r>
      <w:r w:rsidR="004C10FD">
        <w:rPr>
          <w:rFonts w:ascii="Trinite Roman Wide" w:hAnsi="Trinite Roman Wide"/>
          <w:sz w:val="22"/>
          <w:szCs w:val="22"/>
        </w:rPr>
        <w:t>o</w:t>
      </w:r>
      <w:r w:rsidR="0039139A" w:rsidRPr="0039139A">
        <w:rPr>
          <w:rFonts w:ascii="Trinite Roman Wide" w:hAnsi="Trinite Roman Wide"/>
          <w:sz w:val="22"/>
          <w:szCs w:val="22"/>
        </w:rPr>
        <w:t>vereenkomst is vastgelegd, kan elk van de</w:t>
      </w:r>
      <w:r w:rsidR="005F6879">
        <w:rPr>
          <w:rFonts w:ascii="Trinite Roman Wide" w:hAnsi="Trinite Roman Wide"/>
          <w:sz w:val="22"/>
          <w:szCs w:val="22"/>
        </w:rPr>
        <w:t xml:space="preserve"> </w:t>
      </w:r>
      <w:r w:rsidR="0039139A" w:rsidRPr="0039139A">
        <w:rPr>
          <w:rFonts w:ascii="Trinite Roman Wide" w:hAnsi="Trinite Roman Wide"/>
          <w:sz w:val="22"/>
          <w:szCs w:val="22"/>
        </w:rPr>
        <w:t xml:space="preserve">partijen de </w:t>
      </w:r>
      <w:r w:rsidR="000870C6">
        <w:rPr>
          <w:rFonts w:ascii="Trinite Roman Wide" w:hAnsi="Trinite Roman Wide"/>
          <w:sz w:val="22"/>
          <w:szCs w:val="22"/>
        </w:rPr>
        <w:t>o</w:t>
      </w:r>
      <w:r w:rsidR="0039139A" w:rsidRPr="0039139A">
        <w:rPr>
          <w:rFonts w:ascii="Trinite Roman Wide" w:hAnsi="Trinite Roman Wide"/>
          <w:sz w:val="22"/>
          <w:szCs w:val="22"/>
        </w:rPr>
        <w:t>vereenkomst door middel van een aangetekend schrijven buiten rechte</w:t>
      </w:r>
      <w:r w:rsidR="005F6879">
        <w:rPr>
          <w:rFonts w:ascii="Trinite Roman Wide" w:hAnsi="Trinite Roman Wide"/>
          <w:sz w:val="22"/>
          <w:szCs w:val="22"/>
        </w:rPr>
        <w:t xml:space="preserve"> </w:t>
      </w:r>
      <w:r w:rsidR="0039139A" w:rsidRPr="0039139A">
        <w:rPr>
          <w:rFonts w:ascii="Trinite Roman Wide" w:hAnsi="Trinite Roman Wide"/>
          <w:sz w:val="22"/>
          <w:szCs w:val="22"/>
        </w:rPr>
        <w:t>geheel of gedeeltelijk ontbinden, indien de andere partij in verzuim is dan wel nakoming</w:t>
      </w:r>
      <w:r w:rsidR="005F6879">
        <w:rPr>
          <w:rFonts w:ascii="Trinite Roman Wide" w:hAnsi="Trinite Roman Wide"/>
          <w:sz w:val="22"/>
          <w:szCs w:val="22"/>
        </w:rPr>
        <w:t xml:space="preserve"> </w:t>
      </w:r>
      <w:r w:rsidR="0039139A" w:rsidRPr="0039139A">
        <w:rPr>
          <w:rFonts w:ascii="Trinite Roman Wide" w:hAnsi="Trinite Roman Wide"/>
          <w:sz w:val="22"/>
          <w:szCs w:val="22"/>
        </w:rPr>
        <w:t>blijvend of tijdelijk onmogelijk is.</w:t>
      </w:r>
    </w:p>
    <w:p w14:paraId="07FBFEF6" w14:textId="640419B1" w:rsidR="0039139A" w:rsidRPr="0039139A" w:rsidRDefault="002D1AA8" w:rsidP="00C95571">
      <w:pPr>
        <w:ind w:left="708" w:hanging="708"/>
        <w:rPr>
          <w:rFonts w:ascii="Trinite Roman Wide" w:hAnsi="Trinite Roman Wide"/>
          <w:sz w:val="22"/>
          <w:szCs w:val="22"/>
        </w:rPr>
      </w:pPr>
      <w:r>
        <w:rPr>
          <w:rFonts w:ascii="Trinite Roman Wide" w:hAnsi="Trinite Roman Wide"/>
          <w:sz w:val="22"/>
          <w:szCs w:val="22"/>
        </w:rPr>
        <w:t>8</w:t>
      </w:r>
      <w:r w:rsidR="00F13E21">
        <w:rPr>
          <w:rFonts w:ascii="Trinite Roman Wide" w:hAnsi="Trinite Roman Wide"/>
          <w:sz w:val="22"/>
          <w:szCs w:val="22"/>
        </w:rPr>
        <w:t xml:space="preserve">.2 </w:t>
      </w:r>
      <w:r w:rsidR="00C95571">
        <w:rPr>
          <w:rFonts w:ascii="Trinite Roman Wide" w:hAnsi="Trinite Roman Wide"/>
          <w:sz w:val="22"/>
          <w:szCs w:val="22"/>
        </w:rPr>
        <w:tab/>
      </w:r>
      <w:r w:rsidR="0039139A" w:rsidRPr="0039139A">
        <w:rPr>
          <w:rFonts w:ascii="Trinite Roman Wide" w:hAnsi="Trinite Roman Wide"/>
          <w:sz w:val="22"/>
          <w:szCs w:val="22"/>
        </w:rPr>
        <w:t xml:space="preserve">Indien één der partijen gedurende een bij de </w:t>
      </w:r>
      <w:r w:rsidR="004C10FD">
        <w:rPr>
          <w:rFonts w:ascii="Trinite Roman Wide" w:hAnsi="Trinite Roman Wide"/>
          <w:sz w:val="22"/>
          <w:szCs w:val="22"/>
        </w:rPr>
        <w:t>o</w:t>
      </w:r>
      <w:r w:rsidR="0039139A" w:rsidRPr="0039139A">
        <w:rPr>
          <w:rFonts w:ascii="Trinite Roman Wide" w:hAnsi="Trinite Roman Wide"/>
          <w:sz w:val="22"/>
          <w:szCs w:val="22"/>
        </w:rPr>
        <w:t>vereenkomst te bepalen periode ten</w:t>
      </w:r>
      <w:r w:rsidR="005F6879">
        <w:rPr>
          <w:rFonts w:ascii="Trinite Roman Wide" w:hAnsi="Trinite Roman Wide"/>
          <w:sz w:val="22"/>
          <w:szCs w:val="22"/>
        </w:rPr>
        <w:t xml:space="preserve"> </w:t>
      </w:r>
      <w:r w:rsidR="0039139A" w:rsidRPr="0039139A">
        <w:rPr>
          <w:rFonts w:ascii="Trinite Roman Wide" w:hAnsi="Trinite Roman Wide"/>
          <w:sz w:val="22"/>
          <w:szCs w:val="22"/>
        </w:rPr>
        <w:t xml:space="preserve">gevolge van overmacht haar verplichtingen op grond van de </w:t>
      </w:r>
      <w:r w:rsidR="004C10FD">
        <w:rPr>
          <w:rFonts w:ascii="Trinite Roman Wide" w:hAnsi="Trinite Roman Wide"/>
          <w:sz w:val="22"/>
          <w:szCs w:val="22"/>
        </w:rPr>
        <w:t>o</w:t>
      </w:r>
      <w:r w:rsidR="0039139A" w:rsidRPr="0039139A">
        <w:rPr>
          <w:rFonts w:ascii="Trinite Roman Wide" w:hAnsi="Trinite Roman Wide"/>
          <w:sz w:val="22"/>
          <w:szCs w:val="22"/>
        </w:rPr>
        <w:t>vereenkomst niet kan</w:t>
      </w:r>
      <w:r w:rsidR="005F6879">
        <w:rPr>
          <w:rFonts w:ascii="Trinite Roman Wide" w:hAnsi="Trinite Roman Wide"/>
          <w:sz w:val="22"/>
          <w:szCs w:val="22"/>
        </w:rPr>
        <w:t xml:space="preserve"> </w:t>
      </w:r>
      <w:r w:rsidR="0039139A" w:rsidRPr="0039139A">
        <w:rPr>
          <w:rFonts w:ascii="Trinite Roman Wide" w:hAnsi="Trinite Roman Wide"/>
          <w:sz w:val="22"/>
          <w:szCs w:val="22"/>
        </w:rPr>
        <w:t xml:space="preserve">nakomen, heeft de andere partij het recht de </w:t>
      </w:r>
      <w:r w:rsidR="004C10FD">
        <w:rPr>
          <w:rFonts w:ascii="Trinite Roman Wide" w:hAnsi="Trinite Roman Wide"/>
          <w:sz w:val="22"/>
          <w:szCs w:val="22"/>
        </w:rPr>
        <w:t>o</w:t>
      </w:r>
      <w:r w:rsidR="0039139A" w:rsidRPr="0039139A">
        <w:rPr>
          <w:rFonts w:ascii="Trinite Roman Wide" w:hAnsi="Trinite Roman Wide"/>
          <w:sz w:val="22"/>
          <w:szCs w:val="22"/>
        </w:rPr>
        <w:t>vereenkomst door middel van een</w:t>
      </w:r>
      <w:r w:rsidR="005F6879">
        <w:rPr>
          <w:rFonts w:ascii="Trinite Roman Wide" w:hAnsi="Trinite Roman Wide"/>
          <w:sz w:val="22"/>
          <w:szCs w:val="22"/>
        </w:rPr>
        <w:t xml:space="preserve"> </w:t>
      </w:r>
      <w:r w:rsidR="0039139A" w:rsidRPr="0039139A">
        <w:rPr>
          <w:rFonts w:ascii="Trinite Roman Wide" w:hAnsi="Trinite Roman Wide"/>
          <w:sz w:val="22"/>
          <w:szCs w:val="22"/>
        </w:rPr>
        <w:t>aangetekend schrijven met onmiddellijke ingang buiten rechte geheel of gedeeltelijk te</w:t>
      </w:r>
      <w:r w:rsidR="005F6879">
        <w:rPr>
          <w:rFonts w:ascii="Trinite Roman Wide" w:hAnsi="Trinite Roman Wide"/>
          <w:sz w:val="22"/>
          <w:szCs w:val="22"/>
        </w:rPr>
        <w:t xml:space="preserve"> </w:t>
      </w:r>
      <w:r w:rsidR="0039139A" w:rsidRPr="0039139A">
        <w:rPr>
          <w:rFonts w:ascii="Trinite Roman Wide" w:hAnsi="Trinite Roman Wide"/>
          <w:sz w:val="22"/>
          <w:szCs w:val="22"/>
        </w:rPr>
        <w:t>ontbinden, zonder dat daardoor enig recht op schadevergoeding zal ontstaan.</w:t>
      </w:r>
    </w:p>
    <w:p w14:paraId="6970D5CB" w14:textId="63CD54BB" w:rsidR="0039139A" w:rsidRPr="0039139A" w:rsidRDefault="002D1AA8" w:rsidP="00C95571">
      <w:pPr>
        <w:ind w:left="708" w:hanging="708"/>
        <w:rPr>
          <w:rFonts w:ascii="Trinite Roman Wide" w:hAnsi="Trinite Roman Wide"/>
          <w:sz w:val="22"/>
          <w:szCs w:val="22"/>
        </w:rPr>
      </w:pPr>
      <w:r>
        <w:rPr>
          <w:rFonts w:ascii="Trinite Roman Wide" w:hAnsi="Trinite Roman Wide"/>
          <w:sz w:val="22"/>
          <w:szCs w:val="22"/>
        </w:rPr>
        <w:t>8</w:t>
      </w:r>
      <w:r w:rsidR="00F13E21">
        <w:rPr>
          <w:rFonts w:ascii="Trinite Roman Wide" w:hAnsi="Trinite Roman Wide"/>
          <w:sz w:val="22"/>
          <w:szCs w:val="22"/>
        </w:rPr>
        <w:t xml:space="preserve">.3 </w:t>
      </w:r>
      <w:r w:rsidR="00F13E21">
        <w:rPr>
          <w:rFonts w:ascii="Trinite Roman Wide" w:hAnsi="Trinite Roman Wide"/>
          <w:sz w:val="22"/>
          <w:szCs w:val="22"/>
        </w:rPr>
        <w:tab/>
      </w:r>
      <w:r w:rsidR="0039139A" w:rsidRPr="0039139A">
        <w:rPr>
          <w:rFonts w:ascii="Trinite Roman Wide" w:hAnsi="Trinite Roman Wide"/>
          <w:sz w:val="22"/>
          <w:szCs w:val="22"/>
        </w:rPr>
        <w:t>In geval van overmacht gaan partijen niet eerder tot ontbinding over dan na het</w:t>
      </w:r>
      <w:r w:rsidR="005F6879">
        <w:rPr>
          <w:rFonts w:ascii="Trinite Roman Wide" w:hAnsi="Trinite Roman Wide"/>
          <w:sz w:val="22"/>
          <w:szCs w:val="22"/>
        </w:rPr>
        <w:t xml:space="preserve"> </w:t>
      </w:r>
      <w:r w:rsidR="0039139A" w:rsidRPr="0039139A">
        <w:rPr>
          <w:rFonts w:ascii="Trinite Roman Wide" w:hAnsi="Trinite Roman Wide"/>
          <w:sz w:val="22"/>
          <w:szCs w:val="22"/>
        </w:rPr>
        <w:t xml:space="preserve">verstrijken van een termijn van 15 </w:t>
      </w:r>
      <w:r w:rsidR="004C10FD">
        <w:rPr>
          <w:rFonts w:ascii="Trinite Roman Wide" w:hAnsi="Trinite Roman Wide"/>
          <w:sz w:val="22"/>
          <w:szCs w:val="22"/>
        </w:rPr>
        <w:t>w</w:t>
      </w:r>
      <w:r w:rsidR="0039139A" w:rsidRPr="0039139A">
        <w:rPr>
          <w:rFonts w:ascii="Trinite Roman Wide" w:hAnsi="Trinite Roman Wide"/>
          <w:sz w:val="22"/>
          <w:szCs w:val="22"/>
        </w:rPr>
        <w:t>erkdagen, tenzij partijen een andere termijn</w:t>
      </w:r>
      <w:r w:rsidR="005F6879">
        <w:rPr>
          <w:rFonts w:ascii="Trinite Roman Wide" w:hAnsi="Trinite Roman Wide"/>
          <w:sz w:val="22"/>
          <w:szCs w:val="22"/>
        </w:rPr>
        <w:t xml:space="preserve"> </w:t>
      </w:r>
      <w:r w:rsidR="0039139A" w:rsidRPr="0039139A">
        <w:rPr>
          <w:rFonts w:ascii="Trinite Roman Wide" w:hAnsi="Trinite Roman Wide"/>
          <w:sz w:val="22"/>
          <w:szCs w:val="22"/>
        </w:rPr>
        <w:t>overeenkomen.</w:t>
      </w:r>
    </w:p>
    <w:p w14:paraId="1315CAFC" w14:textId="75751283" w:rsidR="0039139A" w:rsidRPr="0039139A" w:rsidRDefault="002D1AA8" w:rsidP="00C95571">
      <w:pPr>
        <w:ind w:left="708" w:hanging="708"/>
        <w:rPr>
          <w:rFonts w:ascii="Trinite Roman Wide" w:hAnsi="Trinite Roman Wide"/>
          <w:sz w:val="22"/>
          <w:szCs w:val="22"/>
        </w:rPr>
      </w:pPr>
      <w:r>
        <w:rPr>
          <w:rFonts w:ascii="Trinite Roman Wide" w:hAnsi="Trinite Roman Wide"/>
          <w:sz w:val="22"/>
          <w:szCs w:val="22"/>
        </w:rPr>
        <w:t>8</w:t>
      </w:r>
      <w:r w:rsidR="00F13E21">
        <w:rPr>
          <w:rFonts w:ascii="Trinite Roman Wide" w:hAnsi="Trinite Roman Wide"/>
          <w:sz w:val="22"/>
          <w:szCs w:val="22"/>
        </w:rPr>
        <w:t>.4</w:t>
      </w:r>
      <w:r w:rsidR="00F13E21">
        <w:rPr>
          <w:rFonts w:ascii="Trinite Roman Wide" w:hAnsi="Trinite Roman Wide"/>
          <w:sz w:val="22"/>
          <w:szCs w:val="22"/>
        </w:rPr>
        <w:tab/>
      </w:r>
      <w:r w:rsidR="00EA14D0">
        <w:rPr>
          <w:rFonts w:ascii="Trinite Roman Wide" w:hAnsi="Trinite Roman Wide"/>
          <w:sz w:val="22"/>
          <w:szCs w:val="22"/>
        </w:rPr>
        <w:t>Opdrachtgever</w:t>
      </w:r>
      <w:r w:rsidR="0039139A" w:rsidRPr="0039139A">
        <w:rPr>
          <w:rFonts w:ascii="Trinite Roman Wide" w:hAnsi="Trinite Roman Wide"/>
          <w:sz w:val="22"/>
          <w:szCs w:val="22"/>
        </w:rPr>
        <w:t xml:space="preserve"> kan, zonder enige aanmaning of ingebrekestelling, met onmiddellijke</w:t>
      </w:r>
      <w:r w:rsidR="005F6879">
        <w:rPr>
          <w:rFonts w:ascii="Trinite Roman Wide" w:hAnsi="Trinite Roman Wide"/>
          <w:sz w:val="22"/>
          <w:szCs w:val="22"/>
        </w:rPr>
        <w:t xml:space="preserve"> </w:t>
      </w:r>
      <w:r w:rsidR="0039139A" w:rsidRPr="0039139A">
        <w:rPr>
          <w:rFonts w:ascii="Trinite Roman Wide" w:hAnsi="Trinite Roman Wide"/>
          <w:sz w:val="22"/>
          <w:szCs w:val="22"/>
        </w:rPr>
        <w:t xml:space="preserve">ingang buiten rechte de </w:t>
      </w:r>
      <w:r w:rsidR="000870C6">
        <w:rPr>
          <w:rFonts w:ascii="Trinite Roman Wide" w:hAnsi="Trinite Roman Wide"/>
          <w:sz w:val="22"/>
          <w:szCs w:val="22"/>
        </w:rPr>
        <w:t>o</w:t>
      </w:r>
      <w:r w:rsidR="0039139A" w:rsidRPr="0039139A">
        <w:rPr>
          <w:rFonts w:ascii="Trinite Roman Wide" w:hAnsi="Trinite Roman Wide"/>
          <w:sz w:val="22"/>
          <w:szCs w:val="22"/>
        </w:rPr>
        <w:t>vereenkomst door middel van een aangetekend schrijven ontbinden,</w:t>
      </w:r>
      <w:r w:rsidR="00F13E21">
        <w:rPr>
          <w:rFonts w:ascii="Trinite Roman Wide" w:hAnsi="Trinite Roman Wide"/>
          <w:sz w:val="22"/>
          <w:szCs w:val="22"/>
        </w:rPr>
        <w:t xml:space="preserve"> </w:t>
      </w:r>
      <w:r w:rsidR="0039139A" w:rsidRPr="0039139A">
        <w:rPr>
          <w:rFonts w:ascii="Trinite Roman Wide" w:hAnsi="Trinite Roman Wide"/>
          <w:sz w:val="22"/>
          <w:szCs w:val="22"/>
        </w:rPr>
        <w:t xml:space="preserve">indien </w:t>
      </w:r>
      <w:r w:rsidR="00EA14D0">
        <w:rPr>
          <w:rFonts w:ascii="Trinite Roman Wide" w:hAnsi="Trinite Roman Wide"/>
          <w:sz w:val="22"/>
          <w:szCs w:val="22"/>
        </w:rPr>
        <w:t>Opdrachtnemer</w:t>
      </w:r>
      <w:r w:rsidR="0039139A" w:rsidRPr="0039139A">
        <w:rPr>
          <w:rFonts w:ascii="Trinite Roman Wide" w:hAnsi="Trinite Roman Wide"/>
          <w:sz w:val="22"/>
          <w:szCs w:val="22"/>
        </w:rPr>
        <w:t xml:space="preserve"> (voorlopige) surseance van betaling aanvraagt of hem</w:t>
      </w:r>
      <w:r w:rsidR="005F6879">
        <w:rPr>
          <w:rFonts w:ascii="Trinite Roman Wide" w:hAnsi="Trinite Roman Wide"/>
          <w:sz w:val="22"/>
          <w:szCs w:val="22"/>
        </w:rPr>
        <w:t xml:space="preserve"> </w:t>
      </w:r>
      <w:r w:rsidR="0039139A" w:rsidRPr="0039139A">
        <w:rPr>
          <w:rFonts w:ascii="Trinite Roman Wide" w:hAnsi="Trinite Roman Wide"/>
          <w:sz w:val="22"/>
          <w:szCs w:val="22"/>
        </w:rPr>
        <w:t xml:space="preserve">(voorlopige) surseance van betaling wordt verleend, </w:t>
      </w:r>
      <w:r w:rsidR="00EA14D0">
        <w:rPr>
          <w:rFonts w:ascii="Trinite Roman Wide" w:hAnsi="Trinite Roman Wide"/>
          <w:sz w:val="22"/>
          <w:szCs w:val="22"/>
        </w:rPr>
        <w:t>Opdrachtnemer</w:t>
      </w:r>
      <w:r w:rsidR="0039139A" w:rsidRPr="0039139A">
        <w:rPr>
          <w:rFonts w:ascii="Trinite Roman Wide" w:hAnsi="Trinite Roman Wide"/>
          <w:sz w:val="22"/>
          <w:szCs w:val="22"/>
        </w:rPr>
        <w:t xml:space="preserve"> zijn faillissement</w:t>
      </w:r>
      <w:r w:rsidR="00484386">
        <w:rPr>
          <w:rFonts w:ascii="Trinite Roman Wide" w:hAnsi="Trinite Roman Wide"/>
          <w:sz w:val="22"/>
          <w:szCs w:val="22"/>
        </w:rPr>
        <w:t xml:space="preserve"> </w:t>
      </w:r>
      <w:r w:rsidR="0039139A" w:rsidRPr="0039139A">
        <w:rPr>
          <w:rFonts w:ascii="Trinite Roman Wide" w:hAnsi="Trinite Roman Wide"/>
          <w:sz w:val="22"/>
          <w:szCs w:val="22"/>
        </w:rPr>
        <w:t>aanvraagt of in staat van faillissement wordt verklaard, de onderneming van</w:t>
      </w:r>
      <w:r w:rsidR="005F6879">
        <w:rPr>
          <w:rFonts w:ascii="Trinite Roman Wide" w:hAnsi="Trinite Roman Wide"/>
          <w:sz w:val="22"/>
          <w:szCs w:val="22"/>
        </w:rPr>
        <w:t xml:space="preserve"> </w:t>
      </w:r>
      <w:r w:rsidR="00EA14D0">
        <w:rPr>
          <w:rFonts w:ascii="Trinite Roman Wide" w:hAnsi="Trinite Roman Wide"/>
          <w:sz w:val="22"/>
          <w:szCs w:val="22"/>
        </w:rPr>
        <w:t>Opdrachtnemer</w:t>
      </w:r>
      <w:r w:rsidR="0039139A" w:rsidRPr="0039139A">
        <w:rPr>
          <w:rFonts w:ascii="Trinite Roman Wide" w:hAnsi="Trinite Roman Wide"/>
          <w:sz w:val="22"/>
          <w:szCs w:val="22"/>
        </w:rPr>
        <w:t xml:space="preserve"> wordt geliquideerd, </w:t>
      </w:r>
      <w:r w:rsidR="00EA14D0">
        <w:rPr>
          <w:rFonts w:ascii="Trinite Roman Wide" w:hAnsi="Trinite Roman Wide"/>
          <w:sz w:val="22"/>
          <w:szCs w:val="22"/>
        </w:rPr>
        <w:t>Opdrachtnemer</w:t>
      </w:r>
      <w:r w:rsidR="005F6879">
        <w:rPr>
          <w:rFonts w:ascii="Trinite Roman Wide" w:hAnsi="Trinite Roman Wide"/>
          <w:sz w:val="22"/>
          <w:szCs w:val="22"/>
        </w:rPr>
        <w:t xml:space="preserve"> zijn </w:t>
      </w:r>
      <w:r w:rsidR="0039139A" w:rsidRPr="0039139A">
        <w:rPr>
          <w:rFonts w:ascii="Trinite Roman Wide" w:hAnsi="Trinite Roman Wide"/>
          <w:sz w:val="22"/>
          <w:szCs w:val="22"/>
        </w:rPr>
        <w:lastRenderedPageBreak/>
        <w:t>onderneming staakt, op een</w:t>
      </w:r>
      <w:r w:rsidR="005F6879">
        <w:rPr>
          <w:rFonts w:ascii="Trinite Roman Wide" w:hAnsi="Trinite Roman Wide"/>
          <w:sz w:val="22"/>
          <w:szCs w:val="22"/>
        </w:rPr>
        <w:t xml:space="preserve"> </w:t>
      </w:r>
      <w:r w:rsidR="0039139A" w:rsidRPr="0039139A">
        <w:rPr>
          <w:rFonts w:ascii="Trinite Roman Wide" w:hAnsi="Trinite Roman Wide"/>
          <w:sz w:val="22"/>
          <w:szCs w:val="22"/>
        </w:rPr>
        <w:t xml:space="preserve">aanmerkelijk deel van het vermogen van </w:t>
      </w:r>
      <w:r w:rsidR="005F6879">
        <w:rPr>
          <w:rFonts w:ascii="Trinite Roman Wide" w:hAnsi="Trinite Roman Wide"/>
          <w:sz w:val="22"/>
          <w:szCs w:val="22"/>
        </w:rPr>
        <w:t xml:space="preserve"> </w:t>
      </w:r>
      <w:r w:rsidR="00EA14D0">
        <w:rPr>
          <w:rFonts w:ascii="Trinite Roman Wide" w:hAnsi="Trinite Roman Wide"/>
          <w:sz w:val="22"/>
          <w:szCs w:val="22"/>
        </w:rPr>
        <w:t>Opdrachtnemer</w:t>
      </w:r>
      <w:r w:rsidR="0039139A" w:rsidRPr="0039139A">
        <w:rPr>
          <w:rFonts w:ascii="Trinite Roman Wide" w:hAnsi="Trinite Roman Wide"/>
          <w:sz w:val="22"/>
          <w:szCs w:val="22"/>
        </w:rPr>
        <w:t xml:space="preserve"> beslag wordt gelegd,</w:t>
      </w:r>
      <w:r w:rsidR="005F6879">
        <w:rPr>
          <w:rFonts w:ascii="Trinite Roman Wide" w:hAnsi="Trinite Roman Wide"/>
          <w:sz w:val="22"/>
          <w:szCs w:val="22"/>
        </w:rPr>
        <w:t xml:space="preserve"> </w:t>
      </w:r>
      <w:r w:rsidR="00EA14D0">
        <w:rPr>
          <w:rFonts w:ascii="Trinite Roman Wide" w:hAnsi="Trinite Roman Wide"/>
          <w:sz w:val="22"/>
          <w:szCs w:val="22"/>
        </w:rPr>
        <w:t>Opdrachtnemer</w:t>
      </w:r>
      <w:r w:rsidR="0039139A" w:rsidRPr="0039139A">
        <w:rPr>
          <w:rFonts w:ascii="Trinite Roman Wide" w:hAnsi="Trinite Roman Wide"/>
          <w:sz w:val="22"/>
          <w:szCs w:val="22"/>
        </w:rPr>
        <w:t xml:space="preserve"> een fusie of splitsing aangaat of wordt ontbonden, dan wel </w:t>
      </w:r>
      <w:r w:rsidR="00EA14D0">
        <w:rPr>
          <w:rFonts w:ascii="Trinite Roman Wide" w:hAnsi="Trinite Roman Wide"/>
          <w:sz w:val="22"/>
          <w:szCs w:val="22"/>
        </w:rPr>
        <w:t>Opdrachtnemer</w:t>
      </w:r>
      <w:r w:rsidR="00484386">
        <w:rPr>
          <w:rFonts w:ascii="Trinite Roman Wide" w:hAnsi="Trinite Roman Wide"/>
          <w:sz w:val="22"/>
          <w:szCs w:val="22"/>
        </w:rPr>
        <w:t xml:space="preserve"> </w:t>
      </w:r>
      <w:r w:rsidR="0039139A" w:rsidRPr="0039139A">
        <w:rPr>
          <w:rFonts w:ascii="Trinite Roman Wide" w:hAnsi="Trinite Roman Wide"/>
          <w:sz w:val="22"/>
          <w:szCs w:val="22"/>
        </w:rPr>
        <w:t>anderszins niet langer in staat moet worden geacht de verplichtingen uit de</w:t>
      </w:r>
      <w:r w:rsidR="005F6879">
        <w:rPr>
          <w:rFonts w:ascii="Trinite Roman Wide" w:hAnsi="Trinite Roman Wide"/>
          <w:sz w:val="22"/>
          <w:szCs w:val="22"/>
        </w:rPr>
        <w:t xml:space="preserve"> </w:t>
      </w:r>
      <w:r w:rsidR="000870C6">
        <w:rPr>
          <w:rFonts w:ascii="Trinite Roman Wide" w:hAnsi="Trinite Roman Wide"/>
          <w:sz w:val="22"/>
          <w:szCs w:val="22"/>
        </w:rPr>
        <w:t>o</w:t>
      </w:r>
      <w:r w:rsidR="0039139A" w:rsidRPr="0039139A">
        <w:rPr>
          <w:rFonts w:ascii="Trinite Roman Wide" w:hAnsi="Trinite Roman Wide"/>
          <w:sz w:val="22"/>
          <w:szCs w:val="22"/>
        </w:rPr>
        <w:t>vereenkomst na te kunnen komen.</w:t>
      </w:r>
    </w:p>
    <w:p w14:paraId="0AB95C0A" w14:textId="0F499D55" w:rsidR="00436E3E" w:rsidRDefault="00436E3E">
      <w:pPr>
        <w:rPr>
          <w:rFonts w:ascii="Trinite Roman Wide" w:hAnsi="Trinite Roman Wide"/>
          <w:sz w:val="22"/>
          <w:szCs w:val="22"/>
          <w:u w:val="single"/>
        </w:rPr>
      </w:pPr>
    </w:p>
    <w:p w14:paraId="0B4B9359" w14:textId="7184B24E" w:rsidR="0039139A" w:rsidRPr="00FE3EE2" w:rsidRDefault="00F13E21" w:rsidP="0039139A">
      <w:pPr>
        <w:rPr>
          <w:rFonts w:ascii="Trinite Roman Wide" w:hAnsi="Trinite Roman Wide"/>
          <w:sz w:val="22"/>
          <w:szCs w:val="22"/>
          <w:u w:val="single"/>
        </w:rPr>
      </w:pPr>
      <w:r w:rsidRPr="00FE3EE2">
        <w:rPr>
          <w:rFonts w:ascii="Trinite Roman Wide" w:hAnsi="Trinite Roman Wide"/>
          <w:sz w:val="22"/>
          <w:szCs w:val="22"/>
          <w:u w:val="single"/>
        </w:rPr>
        <w:t>Ar</w:t>
      </w:r>
      <w:r w:rsidR="00FE3EE2">
        <w:rPr>
          <w:rFonts w:ascii="Trinite Roman Wide" w:hAnsi="Trinite Roman Wide"/>
          <w:sz w:val="22"/>
          <w:szCs w:val="22"/>
          <w:u w:val="single"/>
        </w:rPr>
        <w:t>t</w:t>
      </w:r>
      <w:r w:rsidRPr="00FE3EE2">
        <w:rPr>
          <w:rFonts w:ascii="Trinite Roman Wide" w:hAnsi="Trinite Roman Wide"/>
          <w:sz w:val="22"/>
          <w:szCs w:val="22"/>
          <w:u w:val="single"/>
        </w:rPr>
        <w:t xml:space="preserve">ikel </w:t>
      </w:r>
      <w:r w:rsidR="002D1AA8">
        <w:rPr>
          <w:rFonts w:ascii="Trinite Roman Wide" w:hAnsi="Trinite Roman Wide"/>
          <w:sz w:val="22"/>
          <w:szCs w:val="22"/>
          <w:u w:val="single"/>
        </w:rPr>
        <w:t>9</w:t>
      </w:r>
      <w:r w:rsidRPr="00FE3EE2">
        <w:rPr>
          <w:rFonts w:ascii="Trinite Roman Wide" w:hAnsi="Trinite Roman Wide"/>
          <w:sz w:val="22"/>
          <w:szCs w:val="22"/>
          <w:u w:val="single"/>
        </w:rPr>
        <w:t xml:space="preserve">. </w:t>
      </w:r>
      <w:r w:rsidR="0039139A" w:rsidRPr="00FE3EE2">
        <w:rPr>
          <w:rFonts w:ascii="Trinite Roman Wide" w:hAnsi="Trinite Roman Wide"/>
          <w:sz w:val="22"/>
          <w:szCs w:val="22"/>
          <w:u w:val="single"/>
        </w:rPr>
        <w:t>Verzekering</w:t>
      </w:r>
    </w:p>
    <w:p w14:paraId="6D607620" w14:textId="269F9659" w:rsidR="0039139A" w:rsidRPr="0039139A" w:rsidRDefault="002D1AA8" w:rsidP="00C95571">
      <w:pPr>
        <w:tabs>
          <w:tab w:val="left" w:pos="426"/>
        </w:tabs>
        <w:ind w:left="708" w:hanging="708"/>
        <w:rPr>
          <w:rFonts w:ascii="Trinite Roman Wide" w:hAnsi="Trinite Roman Wide"/>
          <w:sz w:val="22"/>
          <w:szCs w:val="22"/>
        </w:rPr>
      </w:pPr>
      <w:r>
        <w:rPr>
          <w:rFonts w:ascii="Trinite Roman Wide" w:hAnsi="Trinite Roman Wide"/>
          <w:sz w:val="22"/>
          <w:szCs w:val="22"/>
        </w:rPr>
        <w:t>9</w:t>
      </w:r>
      <w:r w:rsidR="0053154C">
        <w:rPr>
          <w:rFonts w:ascii="Trinite Roman Wide" w:hAnsi="Trinite Roman Wide"/>
          <w:sz w:val="22"/>
          <w:szCs w:val="22"/>
        </w:rPr>
        <w:t>.1</w:t>
      </w:r>
      <w:r w:rsidR="005F6879">
        <w:rPr>
          <w:rFonts w:ascii="Trinite Roman Wide" w:hAnsi="Trinite Roman Wide"/>
          <w:sz w:val="22"/>
          <w:szCs w:val="22"/>
        </w:rPr>
        <w:t xml:space="preserve"> </w:t>
      </w:r>
      <w:r w:rsidR="007801CC">
        <w:rPr>
          <w:rFonts w:ascii="Trinite Roman Wide" w:hAnsi="Trinite Roman Wide"/>
          <w:sz w:val="22"/>
          <w:szCs w:val="22"/>
        </w:rPr>
        <w:t xml:space="preserve"> </w:t>
      </w:r>
      <w:r w:rsidR="00C95571">
        <w:rPr>
          <w:rFonts w:ascii="Trinite Roman Wide" w:hAnsi="Trinite Roman Wide"/>
          <w:sz w:val="22"/>
          <w:szCs w:val="22"/>
        </w:rPr>
        <w:tab/>
      </w:r>
      <w:r w:rsidR="00C95571">
        <w:rPr>
          <w:rFonts w:ascii="Trinite Roman Wide" w:hAnsi="Trinite Roman Wide"/>
          <w:sz w:val="22"/>
          <w:szCs w:val="22"/>
        </w:rPr>
        <w:tab/>
      </w:r>
      <w:r w:rsidR="00EA14D0">
        <w:rPr>
          <w:rFonts w:ascii="Trinite Roman Wide" w:hAnsi="Trinite Roman Wide"/>
          <w:sz w:val="22"/>
          <w:szCs w:val="22"/>
        </w:rPr>
        <w:t>Opdrachtnemer</w:t>
      </w:r>
      <w:r w:rsidR="0039139A" w:rsidRPr="0039139A">
        <w:rPr>
          <w:rFonts w:ascii="Trinite Roman Wide" w:hAnsi="Trinite Roman Wide"/>
          <w:sz w:val="22"/>
          <w:szCs w:val="22"/>
        </w:rPr>
        <w:t xml:space="preserve"> </w:t>
      </w:r>
      <w:r w:rsidR="0039139A">
        <w:rPr>
          <w:rFonts w:ascii="Trinite Roman Wide" w:hAnsi="Trinite Roman Wide"/>
          <w:sz w:val="22"/>
          <w:szCs w:val="22"/>
        </w:rPr>
        <w:t xml:space="preserve">zal </w:t>
      </w:r>
      <w:r w:rsidR="0039139A" w:rsidRPr="0039139A">
        <w:rPr>
          <w:rFonts w:ascii="Trinite Roman Wide" w:hAnsi="Trinite Roman Wide"/>
          <w:sz w:val="22"/>
          <w:szCs w:val="22"/>
        </w:rPr>
        <w:t xml:space="preserve">zich </w:t>
      </w:r>
      <w:r w:rsidR="0039139A">
        <w:rPr>
          <w:rFonts w:ascii="Trinite Roman Wide" w:hAnsi="Trinite Roman Wide"/>
          <w:sz w:val="22"/>
          <w:szCs w:val="22"/>
        </w:rPr>
        <w:t xml:space="preserve">gedurende de looptijd van de </w:t>
      </w:r>
      <w:r w:rsidR="00116E04">
        <w:rPr>
          <w:rFonts w:ascii="Trinite Roman Wide" w:hAnsi="Trinite Roman Wide"/>
          <w:sz w:val="22"/>
          <w:szCs w:val="22"/>
        </w:rPr>
        <w:t>overeenkomst</w:t>
      </w:r>
      <w:r w:rsidR="0039139A">
        <w:rPr>
          <w:rFonts w:ascii="Trinite Roman Wide" w:hAnsi="Trinite Roman Wide"/>
          <w:sz w:val="22"/>
          <w:szCs w:val="22"/>
        </w:rPr>
        <w:t xml:space="preserve"> </w:t>
      </w:r>
      <w:r w:rsidR="0039139A" w:rsidRPr="0039139A">
        <w:rPr>
          <w:rFonts w:ascii="Trinite Roman Wide" w:hAnsi="Trinite Roman Wide"/>
          <w:sz w:val="22"/>
          <w:szCs w:val="22"/>
        </w:rPr>
        <w:t>adequaat verzekerd en zal zich adequaat verzekerd houden</w:t>
      </w:r>
      <w:r w:rsidR="0039139A">
        <w:rPr>
          <w:rFonts w:ascii="Trinite Roman Wide" w:hAnsi="Trinite Roman Wide"/>
          <w:sz w:val="22"/>
          <w:szCs w:val="22"/>
        </w:rPr>
        <w:t xml:space="preserve"> </w:t>
      </w:r>
      <w:r w:rsidR="0039139A" w:rsidRPr="0039139A">
        <w:rPr>
          <w:rFonts w:ascii="Trinite Roman Wide" w:hAnsi="Trinite Roman Wide"/>
          <w:sz w:val="22"/>
          <w:szCs w:val="22"/>
        </w:rPr>
        <w:t>voor de navolgende risico's:</w:t>
      </w:r>
    </w:p>
    <w:p w14:paraId="34CE50B7" w14:textId="559C9CF4" w:rsidR="0039139A" w:rsidRPr="0039139A" w:rsidRDefault="002D1AA8" w:rsidP="00C95571">
      <w:pPr>
        <w:ind w:left="708"/>
        <w:rPr>
          <w:rFonts w:ascii="Trinite Roman Wide" w:hAnsi="Trinite Roman Wide"/>
          <w:sz w:val="22"/>
          <w:szCs w:val="22"/>
        </w:rPr>
      </w:pPr>
      <w:r>
        <w:rPr>
          <w:rFonts w:ascii="Trinite Roman Wide" w:hAnsi="Trinite Roman Wide"/>
          <w:sz w:val="22"/>
          <w:szCs w:val="22"/>
        </w:rPr>
        <w:t>a</w:t>
      </w:r>
      <w:r w:rsidR="0039139A" w:rsidRPr="0039139A">
        <w:rPr>
          <w:rFonts w:ascii="Trinite Roman Wide" w:hAnsi="Trinite Roman Wide"/>
          <w:sz w:val="22"/>
          <w:szCs w:val="22"/>
        </w:rPr>
        <w:t>. bedrijfsaansprakelijkheid (waaronder aansprakelijkheid voor schade toegebracht aan</w:t>
      </w:r>
      <w:r w:rsidR="005F6879">
        <w:rPr>
          <w:rFonts w:ascii="Trinite Roman Wide" w:hAnsi="Trinite Roman Wide"/>
          <w:sz w:val="22"/>
          <w:szCs w:val="22"/>
        </w:rPr>
        <w:t xml:space="preserve"> </w:t>
      </w:r>
      <w:r w:rsidR="0039139A" w:rsidRPr="0039139A">
        <w:rPr>
          <w:rFonts w:ascii="Trinite Roman Wide" w:hAnsi="Trinite Roman Wide"/>
          <w:sz w:val="22"/>
          <w:szCs w:val="22"/>
        </w:rPr>
        <w:t xml:space="preserve">personen of zaken die eigendom zijn van </w:t>
      </w:r>
      <w:r w:rsidR="00EA14D0">
        <w:rPr>
          <w:rFonts w:ascii="Trinite Roman Wide" w:hAnsi="Trinite Roman Wide"/>
          <w:sz w:val="22"/>
          <w:szCs w:val="22"/>
        </w:rPr>
        <w:t>Opdrachtgever</w:t>
      </w:r>
      <w:r w:rsidR="0039139A" w:rsidRPr="0039139A">
        <w:rPr>
          <w:rFonts w:ascii="Trinite Roman Wide" w:hAnsi="Trinite Roman Wide"/>
          <w:sz w:val="22"/>
          <w:szCs w:val="22"/>
        </w:rPr>
        <w:t>);</w:t>
      </w:r>
    </w:p>
    <w:p w14:paraId="69FB45E8" w14:textId="10D0F1BE" w:rsidR="0039139A" w:rsidRDefault="002D1AA8" w:rsidP="00C95571">
      <w:pPr>
        <w:ind w:left="708"/>
        <w:rPr>
          <w:rFonts w:ascii="Trinite Roman Wide" w:hAnsi="Trinite Roman Wide"/>
          <w:sz w:val="22"/>
          <w:szCs w:val="22"/>
        </w:rPr>
      </w:pPr>
      <w:r>
        <w:rPr>
          <w:rFonts w:ascii="Trinite Roman Wide" w:hAnsi="Trinite Roman Wide"/>
          <w:sz w:val="22"/>
          <w:szCs w:val="22"/>
        </w:rPr>
        <w:t>b</w:t>
      </w:r>
      <w:r w:rsidR="0039139A" w:rsidRPr="0039139A">
        <w:rPr>
          <w:rFonts w:ascii="Trinite Roman Wide" w:hAnsi="Trinite Roman Wide"/>
          <w:sz w:val="22"/>
          <w:szCs w:val="22"/>
        </w:rPr>
        <w:t xml:space="preserve">. verlies van en schade aan </w:t>
      </w:r>
      <w:r w:rsidR="0053154C">
        <w:rPr>
          <w:rFonts w:ascii="Trinite Roman Wide" w:hAnsi="Trinite Roman Wide"/>
          <w:sz w:val="22"/>
          <w:szCs w:val="22"/>
        </w:rPr>
        <w:t xml:space="preserve">voorraad en </w:t>
      </w:r>
      <w:r w:rsidR="0039139A" w:rsidRPr="0039139A">
        <w:rPr>
          <w:rFonts w:ascii="Trinite Roman Wide" w:hAnsi="Trinite Roman Wide"/>
          <w:sz w:val="22"/>
          <w:szCs w:val="22"/>
        </w:rPr>
        <w:t>bedrijfsinventaris (waaronder door brand en diefstal),</w:t>
      </w:r>
      <w:r w:rsidR="0053154C">
        <w:rPr>
          <w:rFonts w:ascii="Trinite Roman Wide" w:hAnsi="Trinite Roman Wide"/>
          <w:sz w:val="22"/>
          <w:szCs w:val="22"/>
        </w:rPr>
        <w:t xml:space="preserve"> </w:t>
      </w:r>
      <w:r w:rsidR="0039139A" w:rsidRPr="0039139A">
        <w:rPr>
          <w:rFonts w:ascii="Trinite Roman Wide" w:hAnsi="Trinite Roman Wide"/>
          <w:sz w:val="22"/>
          <w:szCs w:val="22"/>
        </w:rPr>
        <w:t xml:space="preserve">inclusief de zaken die eigendom zijn van </w:t>
      </w:r>
      <w:r w:rsidR="00EA14D0">
        <w:rPr>
          <w:rFonts w:ascii="Trinite Roman Wide" w:hAnsi="Trinite Roman Wide"/>
          <w:sz w:val="22"/>
          <w:szCs w:val="22"/>
        </w:rPr>
        <w:t>Opdrachtgever</w:t>
      </w:r>
      <w:r w:rsidR="0039139A" w:rsidRPr="0039139A">
        <w:rPr>
          <w:rFonts w:ascii="Trinite Roman Wide" w:hAnsi="Trinite Roman Wide"/>
          <w:sz w:val="22"/>
          <w:szCs w:val="22"/>
        </w:rPr>
        <w:t>.</w:t>
      </w:r>
    </w:p>
    <w:p w14:paraId="67B5D5C8" w14:textId="29B189DD" w:rsidR="0053154C" w:rsidRDefault="002D1AA8" w:rsidP="00C95571">
      <w:pPr>
        <w:tabs>
          <w:tab w:val="left" w:pos="426"/>
        </w:tabs>
        <w:ind w:left="708" w:hanging="708"/>
        <w:rPr>
          <w:rFonts w:ascii="Trinite Roman Wide" w:hAnsi="Trinite Roman Wide"/>
          <w:sz w:val="22"/>
          <w:szCs w:val="22"/>
        </w:rPr>
      </w:pPr>
      <w:r>
        <w:rPr>
          <w:rFonts w:ascii="Trinite Roman Wide" w:hAnsi="Trinite Roman Wide"/>
          <w:sz w:val="22"/>
          <w:szCs w:val="22"/>
        </w:rPr>
        <w:t>9</w:t>
      </w:r>
      <w:r w:rsidR="005F6879">
        <w:rPr>
          <w:rFonts w:ascii="Trinite Roman Wide" w:hAnsi="Trinite Roman Wide"/>
          <w:sz w:val="22"/>
          <w:szCs w:val="22"/>
        </w:rPr>
        <w:t xml:space="preserve">.2 </w:t>
      </w:r>
      <w:r w:rsidR="007801CC">
        <w:rPr>
          <w:rFonts w:ascii="Trinite Roman Wide" w:hAnsi="Trinite Roman Wide"/>
          <w:sz w:val="22"/>
          <w:szCs w:val="22"/>
        </w:rPr>
        <w:t xml:space="preserve"> </w:t>
      </w:r>
      <w:r w:rsidR="00C95571">
        <w:rPr>
          <w:rFonts w:ascii="Trinite Roman Wide" w:hAnsi="Trinite Roman Wide"/>
          <w:sz w:val="22"/>
          <w:szCs w:val="22"/>
        </w:rPr>
        <w:tab/>
      </w:r>
      <w:r w:rsidR="00C95571">
        <w:rPr>
          <w:rFonts w:ascii="Trinite Roman Wide" w:hAnsi="Trinite Roman Wide"/>
          <w:sz w:val="22"/>
          <w:szCs w:val="22"/>
        </w:rPr>
        <w:tab/>
      </w:r>
      <w:r w:rsidR="007B0E15">
        <w:rPr>
          <w:rFonts w:ascii="Trinite Roman Wide" w:hAnsi="Trinite Roman Wide"/>
          <w:sz w:val="22"/>
          <w:szCs w:val="22"/>
        </w:rPr>
        <w:t xml:space="preserve">De door Opdrachtnemer en, indien van toepassing, onderaannemer(s), af te sluiten verzekering tegen schade tegen wettelijke aansprakelijkheid als bedoeld in het vorige lid, zal dekking moeten verlenen tot een minimum van € 1.000.000 per </w:t>
      </w:r>
      <w:r w:rsidR="008C021F">
        <w:rPr>
          <w:rFonts w:ascii="Trinite Roman Wide" w:hAnsi="Trinite Roman Wide"/>
          <w:sz w:val="22"/>
          <w:szCs w:val="22"/>
        </w:rPr>
        <w:t>gebeurtenis met een m</w:t>
      </w:r>
      <w:r w:rsidR="00E86A48">
        <w:rPr>
          <w:rFonts w:ascii="Trinite Roman Wide" w:hAnsi="Trinite Roman Wide"/>
          <w:sz w:val="22"/>
          <w:szCs w:val="22"/>
        </w:rPr>
        <w:t>inimum</w:t>
      </w:r>
      <w:r w:rsidR="008C021F">
        <w:rPr>
          <w:rFonts w:ascii="Trinite Roman Wide" w:hAnsi="Trinite Roman Wide"/>
          <w:sz w:val="22"/>
          <w:szCs w:val="22"/>
        </w:rPr>
        <w:t xml:space="preserve"> van € 2.000.000 per jaar. </w:t>
      </w:r>
    </w:p>
    <w:p w14:paraId="686CB56A" w14:textId="2D78A30A" w:rsidR="008C021F" w:rsidRDefault="008C021F" w:rsidP="007B0E15">
      <w:pPr>
        <w:tabs>
          <w:tab w:val="left" w:pos="426"/>
        </w:tabs>
        <w:ind w:left="420" w:hanging="420"/>
        <w:rPr>
          <w:rFonts w:ascii="Trinite Roman Wide" w:hAnsi="Trinite Roman Wide"/>
          <w:sz w:val="22"/>
          <w:szCs w:val="22"/>
        </w:rPr>
      </w:pPr>
    </w:p>
    <w:p w14:paraId="702D340D" w14:textId="62DA2D28" w:rsidR="008C021F" w:rsidRPr="008C021F" w:rsidRDefault="008C021F" w:rsidP="008C021F">
      <w:pPr>
        <w:rPr>
          <w:rFonts w:ascii="Trinite Roman Wide" w:hAnsi="Trinite Roman Wide"/>
          <w:sz w:val="22"/>
          <w:szCs w:val="22"/>
          <w:u w:val="single"/>
        </w:rPr>
      </w:pPr>
      <w:r w:rsidRPr="008C021F">
        <w:rPr>
          <w:rFonts w:ascii="Trinite Roman Wide" w:hAnsi="Trinite Roman Wide"/>
          <w:sz w:val="22"/>
          <w:szCs w:val="22"/>
          <w:u w:val="single"/>
        </w:rPr>
        <w:t>Artikel 10. Geheimhouding en informatiebeveiliging </w:t>
      </w:r>
    </w:p>
    <w:p w14:paraId="1132C8C4" w14:textId="77777777" w:rsidR="008C021F" w:rsidRDefault="008C021F" w:rsidP="00C95571">
      <w:pPr>
        <w:pStyle w:val="paragraph"/>
        <w:spacing w:before="0" w:beforeAutospacing="0" w:after="0" w:afterAutospacing="0"/>
        <w:textAlignment w:val="baseline"/>
        <w:rPr>
          <w:rFonts w:ascii="Trinite Roman Wide" w:hAnsi="Trinite Roman Wide"/>
          <w:sz w:val="22"/>
          <w:szCs w:val="22"/>
        </w:rPr>
      </w:pPr>
      <w:r w:rsidRPr="008C021F">
        <w:rPr>
          <w:rFonts w:ascii="Trinite Roman Wide" w:hAnsi="Trinite Roman Wide"/>
          <w:sz w:val="22"/>
          <w:szCs w:val="22"/>
        </w:rPr>
        <w:t>Partijen maken hetgeen zij bij de uitvoering van de Overeenkomst ter kennis komt en waarvan die partij het vertrouwelijke karakter kent of redelijkerwijs kan vermoeden op geen enkele wijze verder bekend, behalve voor zover enig wettelijk voorschrift, een bindende uitspraak van een overheidsorgaan, een voorschrift van een toezichthoudend orgaan aan het toezicht waarvan die partij is onderworpen, een beroepsregel of een uitspraak van de rechter die partij tot bekendmaking daarvan verplicht. </w:t>
      </w:r>
    </w:p>
    <w:p w14:paraId="02F12934" w14:textId="77777777" w:rsidR="004351BE" w:rsidRPr="004351BE" w:rsidRDefault="004351BE" w:rsidP="004351BE">
      <w:pPr>
        <w:rPr>
          <w:rFonts w:ascii="Trinite Roman Wide" w:hAnsi="Trinite Roman Wide"/>
          <w:sz w:val="22"/>
          <w:szCs w:val="22"/>
          <w:u w:val="single"/>
        </w:rPr>
      </w:pPr>
    </w:p>
    <w:p w14:paraId="1F60466E" w14:textId="26F4EB38" w:rsidR="004351BE" w:rsidRPr="004351BE" w:rsidRDefault="004351BE" w:rsidP="004351BE">
      <w:pPr>
        <w:rPr>
          <w:rFonts w:ascii="Trinite Roman Wide" w:hAnsi="Trinite Roman Wide"/>
          <w:sz w:val="22"/>
          <w:szCs w:val="22"/>
          <w:u w:val="single"/>
        </w:rPr>
      </w:pPr>
      <w:r>
        <w:rPr>
          <w:rFonts w:ascii="Trinite Roman Wide" w:hAnsi="Trinite Roman Wide"/>
          <w:sz w:val="22"/>
          <w:szCs w:val="22"/>
          <w:u w:val="single"/>
        </w:rPr>
        <w:t xml:space="preserve">Artikel 11. </w:t>
      </w:r>
      <w:r w:rsidRPr="004351BE">
        <w:rPr>
          <w:rFonts w:ascii="Trinite Roman Wide" w:hAnsi="Trinite Roman Wide"/>
          <w:sz w:val="22"/>
          <w:szCs w:val="22"/>
          <w:u w:val="single"/>
        </w:rPr>
        <w:t>Privacy</w:t>
      </w:r>
    </w:p>
    <w:p w14:paraId="4B7AB616" w14:textId="4447E4A4" w:rsidR="004351BE" w:rsidRPr="004351BE" w:rsidRDefault="004351BE" w:rsidP="004351BE">
      <w:pPr>
        <w:pStyle w:val="paragraph"/>
        <w:spacing w:before="0" w:beforeAutospacing="0" w:after="0" w:afterAutospacing="0"/>
        <w:textAlignment w:val="baseline"/>
        <w:rPr>
          <w:rFonts w:ascii="Trinite Roman Wide" w:hAnsi="Trinite Roman Wide"/>
          <w:sz w:val="22"/>
          <w:szCs w:val="22"/>
        </w:rPr>
      </w:pPr>
      <w:r w:rsidRPr="004351BE">
        <w:rPr>
          <w:rFonts w:ascii="Trinite Roman Wide" w:hAnsi="Trinite Roman Wide"/>
          <w:sz w:val="22"/>
          <w:szCs w:val="22"/>
        </w:rPr>
        <w:t>Verwerking van persoonsgegevens</w:t>
      </w:r>
    </w:p>
    <w:p w14:paraId="3DA858D0" w14:textId="128AD67E" w:rsidR="004351BE" w:rsidRPr="004351BE" w:rsidRDefault="004351BE" w:rsidP="004351BE">
      <w:pPr>
        <w:pStyle w:val="paragraph"/>
        <w:spacing w:before="0" w:beforeAutospacing="0" w:after="0" w:afterAutospacing="0"/>
        <w:ind w:left="708" w:hanging="708"/>
        <w:textAlignment w:val="baseline"/>
        <w:rPr>
          <w:rFonts w:ascii="Trinite Roman Wide" w:hAnsi="Trinite Roman Wide"/>
          <w:sz w:val="22"/>
          <w:szCs w:val="22"/>
        </w:rPr>
      </w:pPr>
      <w:r>
        <w:rPr>
          <w:rFonts w:ascii="Trinite Roman Wide" w:hAnsi="Trinite Roman Wide"/>
          <w:sz w:val="22"/>
          <w:szCs w:val="22"/>
        </w:rPr>
        <w:t>11.1</w:t>
      </w:r>
      <w:r>
        <w:rPr>
          <w:rFonts w:ascii="Trinite Roman Wide" w:hAnsi="Trinite Roman Wide"/>
          <w:sz w:val="22"/>
          <w:szCs w:val="22"/>
        </w:rPr>
        <w:tab/>
      </w:r>
      <w:r w:rsidRPr="004351BE">
        <w:rPr>
          <w:rFonts w:ascii="Trinite Roman Wide" w:hAnsi="Trinite Roman Wide"/>
          <w:sz w:val="22"/>
          <w:szCs w:val="22"/>
        </w:rPr>
        <w:t>Partijen erkennen dat de levering van de dienst onder deze overeenkomst met zich mee kan brengen dat de dienstverlener beperkte toegang krijgt tot bepaalde persoonsgegevens die door of namens de opdrachtgever worden verstrekt.</w:t>
      </w:r>
    </w:p>
    <w:p w14:paraId="7E63EFD6" w14:textId="11F8D24A" w:rsidR="004351BE" w:rsidRPr="004351BE" w:rsidRDefault="004351BE" w:rsidP="004351BE">
      <w:pPr>
        <w:pStyle w:val="paragraph"/>
        <w:spacing w:before="0" w:beforeAutospacing="0" w:after="0" w:afterAutospacing="0"/>
        <w:ind w:left="708" w:hanging="708"/>
        <w:textAlignment w:val="baseline"/>
        <w:rPr>
          <w:rFonts w:ascii="Trinite Roman Wide" w:hAnsi="Trinite Roman Wide"/>
          <w:sz w:val="22"/>
          <w:szCs w:val="22"/>
        </w:rPr>
      </w:pPr>
      <w:r w:rsidRPr="004351BE">
        <w:rPr>
          <w:rFonts w:ascii="Trinite Roman Wide" w:hAnsi="Trinite Roman Wide"/>
          <w:sz w:val="22"/>
          <w:szCs w:val="22"/>
        </w:rPr>
        <w:t>1</w:t>
      </w:r>
      <w:r>
        <w:rPr>
          <w:rFonts w:ascii="Trinite Roman Wide" w:hAnsi="Trinite Roman Wide"/>
          <w:sz w:val="22"/>
          <w:szCs w:val="22"/>
        </w:rPr>
        <w:t>1</w:t>
      </w:r>
      <w:r w:rsidRPr="004351BE">
        <w:rPr>
          <w:rFonts w:ascii="Trinite Roman Wide" w:hAnsi="Trinite Roman Wide"/>
          <w:sz w:val="22"/>
          <w:szCs w:val="22"/>
        </w:rPr>
        <w:t>.2</w:t>
      </w:r>
      <w:r>
        <w:rPr>
          <w:rFonts w:ascii="Trinite Roman Wide" w:hAnsi="Trinite Roman Wide"/>
          <w:sz w:val="22"/>
          <w:szCs w:val="22"/>
        </w:rPr>
        <w:tab/>
      </w:r>
      <w:r w:rsidRPr="004351BE">
        <w:rPr>
          <w:rFonts w:ascii="Trinite Roman Wide" w:hAnsi="Trinite Roman Wide"/>
          <w:sz w:val="22"/>
          <w:szCs w:val="22"/>
        </w:rPr>
        <w:t>Partijen komen overeen dat de dienstverlener in dit kader als zelfstandig verwerkingsverantwoordelijke handelt, tenzij uit de aard van de werkzaamheden expliciet volgt dat de dienstverlener optreedt als verwerker in de zin van de AVG.</w:t>
      </w:r>
    </w:p>
    <w:p w14:paraId="5AF4E17F" w14:textId="7BA5376F" w:rsidR="004351BE" w:rsidRPr="004351BE" w:rsidRDefault="004351BE" w:rsidP="004351BE">
      <w:pPr>
        <w:pStyle w:val="paragraph"/>
        <w:spacing w:before="0" w:beforeAutospacing="0" w:after="0" w:afterAutospacing="0"/>
        <w:textAlignment w:val="baseline"/>
        <w:rPr>
          <w:rFonts w:ascii="Trinite Roman Wide" w:hAnsi="Trinite Roman Wide"/>
          <w:sz w:val="22"/>
          <w:szCs w:val="22"/>
        </w:rPr>
      </w:pPr>
      <w:r w:rsidRPr="004351BE">
        <w:rPr>
          <w:rFonts w:ascii="Trinite Roman Wide" w:hAnsi="Trinite Roman Wide"/>
          <w:sz w:val="22"/>
          <w:szCs w:val="22"/>
        </w:rPr>
        <w:t>Verantwoordelijkheden van partijen</w:t>
      </w:r>
    </w:p>
    <w:p w14:paraId="3FC3221D" w14:textId="18BFBB13" w:rsidR="00A80ED0" w:rsidRPr="004351BE" w:rsidRDefault="00A80ED0" w:rsidP="00A80ED0">
      <w:pPr>
        <w:pStyle w:val="paragraph"/>
        <w:spacing w:before="0" w:beforeAutospacing="0" w:after="0" w:afterAutospacing="0"/>
        <w:ind w:left="708" w:hanging="708"/>
        <w:textAlignment w:val="baseline"/>
        <w:rPr>
          <w:rFonts w:ascii="Trinite Roman Wide" w:hAnsi="Trinite Roman Wide"/>
          <w:sz w:val="22"/>
          <w:szCs w:val="22"/>
        </w:rPr>
      </w:pPr>
      <w:r>
        <w:rPr>
          <w:rFonts w:ascii="Trinite Roman Wide" w:hAnsi="Trinite Roman Wide"/>
          <w:sz w:val="22"/>
          <w:szCs w:val="22"/>
        </w:rPr>
        <w:t>11</w:t>
      </w:r>
      <w:r w:rsidR="004351BE" w:rsidRPr="004351BE">
        <w:rPr>
          <w:rFonts w:ascii="Trinite Roman Wide" w:hAnsi="Trinite Roman Wide"/>
          <w:sz w:val="22"/>
          <w:szCs w:val="22"/>
        </w:rPr>
        <w:t>.</w:t>
      </w:r>
      <w:r>
        <w:rPr>
          <w:rFonts w:ascii="Trinite Roman Wide" w:hAnsi="Trinite Roman Wide"/>
          <w:sz w:val="22"/>
          <w:szCs w:val="22"/>
        </w:rPr>
        <w:t>3</w:t>
      </w:r>
      <w:r w:rsidR="004351BE" w:rsidRPr="004351BE">
        <w:rPr>
          <w:rFonts w:ascii="Trinite Roman Wide" w:hAnsi="Trinite Roman Wide"/>
          <w:sz w:val="22"/>
          <w:szCs w:val="22"/>
        </w:rPr>
        <w:t xml:space="preserve"> </w:t>
      </w:r>
      <w:r>
        <w:rPr>
          <w:rFonts w:ascii="Trinite Roman Wide" w:hAnsi="Trinite Roman Wide"/>
          <w:sz w:val="22"/>
          <w:szCs w:val="22"/>
        </w:rPr>
        <w:tab/>
      </w:r>
      <w:r w:rsidR="004351BE" w:rsidRPr="004351BE">
        <w:rPr>
          <w:rFonts w:ascii="Trinite Roman Wide" w:hAnsi="Trinite Roman Wide"/>
          <w:sz w:val="22"/>
          <w:szCs w:val="22"/>
        </w:rPr>
        <w:t>Beide partijen zullen bij de verwerking van persoonsgegevens voldoen aan de toepasselijke privacywetgeving, waaronder en hoofdzakelijk de AVG.</w:t>
      </w:r>
    </w:p>
    <w:p w14:paraId="470CD1C8" w14:textId="7B87FB2A" w:rsidR="004351BE" w:rsidRPr="004351BE" w:rsidRDefault="00A80ED0" w:rsidP="00A80ED0">
      <w:pPr>
        <w:pStyle w:val="paragraph"/>
        <w:spacing w:before="0" w:beforeAutospacing="0" w:after="0" w:afterAutospacing="0"/>
        <w:ind w:left="708" w:hanging="708"/>
        <w:textAlignment w:val="baseline"/>
        <w:rPr>
          <w:rFonts w:ascii="Trinite Roman Wide" w:hAnsi="Trinite Roman Wide"/>
          <w:sz w:val="22"/>
          <w:szCs w:val="22"/>
        </w:rPr>
      </w:pPr>
      <w:r>
        <w:rPr>
          <w:rFonts w:ascii="Trinite Roman Wide" w:hAnsi="Trinite Roman Wide"/>
          <w:sz w:val="22"/>
          <w:szCs w:val="22"/>
        </w:rPr>
        <w:t>11</w:t>
      </w:r>
      <w:r w:rsidR="004351BE" w:rsidRPr="004351BE">
        <w:rPr>
          <w:rFonts w:ascii="Trinite Roman Wide" w:hAnsi="Trinite Roman Wide"/>
          <w:sz w:val="22"/>
          <w:szCs w:val="22"/>
        </w:rPr>
        <w:t>.</w:t>
      </w:r>
      <w:r>
        <w:rPr>
          <w:rFonts w:ascii="Trinite Roman Wide" w:hAnsi="Trinite Roman Wide"/>
          <w:sz w:val="22"/>
          <w:szCs w:val="22"/>
        </w:rPr>
        <w:t>4</w:t>
      </w:r>
      <w:r>
        <w:rPr>
          <w:rFonts w:ascii="Trinite Roman Wide" w:hAnsi="Trinite Roman Wide"/>
          <w:sz w:val="22"/>
          <w:szCs w:val="22"/>
        </w:rPr>
        <w:tab/>
      </w:r>
      <w:r w:rsidR="004351BE" w:rsidRPr="004351BE">
        <w:rPr>
          <w:rFonts w:ascii="Trinite Roman Wide" w:hAnsi="Trinite Roman Wide"/>
          <w:sz w:val="22"/>
          <w:szCs w:val="22"/>
        </w:rPr>
        <w:t>De opdrachtgever is verantwoordelijk voor het verstrekken van persoonsgegevens op rechtmatige wijze en ervoor te zorgen dat betrokkenen adequaat worden geïnformeerd over de verwerking ervan.</w:t>
      </w:r>
    </w:p>
    <w:p w14:paraId="51D8C4E4" w14:textId="236DBB92" w:rsidR="004351BE" w:rsidRPr="004351BE" w:rsidRDefault="00A80ED0" w:rsidP="00A80ED0">
      <w:pPr>
        <w:pStyle w:val="paragraph"/>
        <w:spacing w:before="0" w:beforeAutospacing="0" w:after="0" w:afterAutospacing="0"/>
        <w:ind w:left="708" w:hanging="708"/>
        <w:textAlignment w:val="baseline"/>
        <w:rPr>
          <w:rFonts w:ascii="Trinite Roman Wide" w:hAnsi="Trinite Roman Wide"/>
          <w:sz w:val="22"/>
          <w:szCs w:val="22"/>
        </w:rPr>
      </w:pPr>
      <w:r>
        <w:rPr>
          <w:rFonts w:ascii="Trinite Roman Wide" w:hAnsi="Trinite Roman Wide"/>
          <w:sz w:val="22"/>
          <w:szCs w:val="22"/>
        </w:rPr>
        <w:t>11</w:t>
      </w:r>
      <w:r w:rsidR="004351BE" w:rsidRPr="004351BE">
        <w:rPr>
          <w:rFonts w:ascii="Trinite Roman Wide" w:hAnsi="Trinite Roman Wide"/>
          <w:sz w:val="22"/>
          <w:szCs w:val="22"/>
        </w:rPr>
        <w:t>.</w:t>
      </w:r>
      <w:r>
        <w:rPr>
          <w:rFonts w:ascii="Trinite Roman Wide" w:hAnsi="Trinite Roman Wide"/>
          <w:sz w:val="22"/>
          <w:szCs w:val="22"/>
        </w:rPr>
        <w:t>5</w:t>
      </w:r>
      <w:r w:rsidR="004351BE" w:rsidRPr="004351BE">
        <w:rPr>
          <w:rFonts w:ascii="Trinite Roman Wide" w:hAnsi="Trinite Roman Wide"/>
          <w:sz w:val="22"/>
          <w:szCs w:val="22"/>
        </w:rPr>
        <w:t xml:space="preserve"> </w:t>
      </w:r>
      <w:r>
        <w:rPr>
          <w:rFonts w:ascii="Trinite Roman Wide" w:hAnsi="Trinite Roman Wide"/>
          <w:sz w:val="22"/>
          <w:szCs w:val="22"/>
        </w:rPr>
        <w:tab/>
      </w:r>
      <w:r w:rsidR="004351BE" w:rsidRPr="004351BE">
        <w:rPr>
          <w:rFonts w:ascii="Trinite Roman Wide" w:hAnsi="Trinite Roman Wide"/>
          <w:sz w:val="22"/>
          <w:szCs w:val="22"/>
        </w:rPr>
        <w:t>De dienstverlener zal persoonsgegevens uitsluitend verwerken voor zover noodzakelijk voor de uitvoering van de overeenkomst.</w:t>
      </w:r>
    </w:p>
    <w:p w14:paraId="04063380" w14:textId="53C47559" w:rsidR="004351BE" w:rsidRPr="004351BE" w:rsidRDefault="004351BE" w:rsidP="00A80ED0">
      <w:pPr>
        <w:pStyle w:val="paragraph"/>
        <w:spacing w:before="0" w:beforeAutospacing="0" w:after="0" w:afterAutospacing="0"/>
        <w:textAlignment w:val="baseline"/>
        <w:rPr>
          <w:rFonts w:ascii="Trinite Roman Wide" w:hAnsi="Trinite Roman Wide"/>
          <w:sz w:val="22"/>
          <w:szCs w:val="22"/>
        </w:rPr>
      </w:pPr>
      <w:r w:rsidRPr="004351BE">
        <w:rPr>
          <w:rFonts w:ascii="Trinite Roman Wide" w:hAnsi="Trinite Roman Wide"/>
          <w:sz w:val="22"/>
          <w:szCs w:val="22"/>
        </w:rPr>
        <w:t>Beveiliging en vertrouwelijkheid</w:t>
      </w:r>
    </w:p>
    <w:p w14:paraId="7CF272B7" w14:textId="6B58DA12" w:rsidR="004351BE" w:rsidRPr="004351BE" w:rsidRDefault="00A80ED0" w:rsidP="00A80ED0">
      <w:pPr>
        <w:pStyle w:val="paragraph"/>
        <w:spacing w:before="0" w:beforeAutospacing="0" w:after="0" w:afterAutospacing="0"/>
        <w:ind w:left="708" w:hanging="708"/>
        <w:textAlignment w:val="baseline"/>
        <w:rPr>
          <w:rFonts w:ascii="Trinite Roman Wide" w:hAnsi="Trinite Roman Wide"/>
          <w:sz w:val="22"/>
          <w:szCs w:val="22"/>
        </w:rPr>
      </w:pPr>
      <w:r>
        <w:rPr>
          <w:rFonts w:ascii="Trinite Roman Wide" w:hAnsi="Trinite Roman Wide"/>
          <w:sz w:val="22"/>
          <w:szCs w:val="22"/>
        </w:rPr>
        <w:t>11</w:t>
      </w:r>
      <w:r w:rsidR="004351BE" w:rsidRPr="004351BE">
        <w:rPr>
          <w:rFonts w:ascii="Trinite Roman Wide" w:hAnsi="Trinite Roman Wide"/>
          <w:sz w:val="22"/>
          <w:szCs w:val="22"/>
        </w:rPr>
        <w:t>.</w:t>
      </w:r>
      <w:r>
        <w:rPr>
          <w:rFonts w:ascii="Trinite Roman Wide" w:hAnsi="Trinite Roman Wide"/>
          <w:sz w:val="22"/>
          <w:szCs w:val="22"/>
        </w:rPr>
        <w:t>6</w:t>
      </w:r>
      <w:r w:rsidR="004351BE" w:rsidRPr="004351BE">
        <w:rPr>
          <w:rFonts w:ascii="Trinite Roman Wide" w:hAnsi="Trinite Roman Wide"/>
          <w:sz w:val="22"/>
          <w:szCs w:val="22"/>
        </w:rPr>
        <w:t xml:space="preserve"> </w:t>
      </w:r>
      <w:r>
        <w:rPr>
          <w:rFonts w:ascii="Trinite Roman Wide" w:hAnsi="Trinite Roman Wide"/>
          <w:sz w:val="22"/>
          <w:szCs w:val="22"/>
        </w:rPr>
        <w:tab/>
      </w:r>
      <w:r w:rsidR="004351BE" w:rsidRPr="004351BE">
        <w:rPr>
          <w:rFonts w:ascii="Trinite Roman Wide" w:hAnsi="Trinite Roman Wide"/>
          <w:sz w:val="22"/>
          <w:szCs w:val="22"/>
        </w:rPr>
        <w:t>De dienstverlener neemt in lijn met art. 32 AVG passende technische en organisatorische maatregelen om persoonsgegevens te beschermen tegen verlies, ongeoorloofde toegang of onrechtmatige verwerking.</w:t>
      </w:r>
    </w:p>
    <w:p w14:paraId="7C27BFAD" w14:textId="54A573E2" w:rsidR="004351BE" w:rsidRPr="004351BE" w:rsidRDefault="00A80ED0" w:rsidP="00A80ED0">
      <w:pPr>
        <w:pStyle w:val="paragraph"/>
        <w:spacing w:before="0" w:beforeAutospacing="0" w:after="0" w:afterAutospacing="0"/>
        <w:ind w:left="708" w:hanging="708"/>
        <w:textAlignment w:val="baseline"/>
        <w:rPr>
          <w:rFonts w:ascii="Trinite Roman Wide" w:hAnsi="Trinite Roman Wide"/>
          <w:sz w:val="22"/>
          <w:szCs w:val="22"/>
        </w:rPr>
      </w:pPr>
      <w:r>
        <w:rPr>
          <w:rFonts w:ascii="Trinite Roman Wide" w:hAnsi="Trinite Roman Wide"/>
          <w:sz w:val="22"/>
          <w:szCs w:val="22"/>
        </w:rPr>
        <w:t>11.7</w:t>
      </w:r>
      <w:r>
        <w:rPr>
          <w:rFonts w:ascii="Trinite Roman Wide" w:hAnsi="Trinite Roman Wide"/>
          <w:sz w:val="22"/>
          <w:szCs w:val="22"/>
        </w:rPr>
        <w:tab/>
      </w:r>
      <w:r w:rsidR="004351BE" w:rsidRPr="004351BE">
        <w:rPr>
          <w:rFonts w:ascii="Trinite Roman Wide" w:hAnsi="Trinite Roman Wide"/>
          <w:sz w:val="22"/>
          <w:szCs w:val="22"/>
        </w:rPr>
        <w:t>De dienstverlener zal alle ontvangen persoonsgegevens vertrouwelijk behandelen en deze niet aan derden verstrekken, tenzij noodzakelijk voor de uitvoering van de overeenkomst of indien een wettelijke verplichting daartoe bestaat.</w:t>
      </w:r>
    </w:p>
    <w:p w14:paraId="1BF150F4" w14:textId="5ABA9A96" w:rsidR="004351BE" w:rsidRPr="004351BE" w:rsidRDefault="004351BE" w:rsidP="00A80ED0">
      <w:pPr>
        <w:pStyle w:val="paragraph"/>
        <w:spacing w:before="0" w:beforeAutospacing="0" w:after="0" w:afterAutospacing="0"/>
        <w:textAlignment w:val="baseline"/>
        <w:rPr>
          <w:rFonts w:ascii="Trinite Roman Wide" w:hAnsi="Trinite Roman Wide"/>
          <w:sz w:val="22"/>
          <w:szCs w:val="22"/>
        </w:rPr>
      </w:pPr>
      <w:r w:rsidRPr="004351BE">
        <w:rPr>
          <w:rFonts w:ascii="Trinite Roman Wide" w:hAnsi="Trinite Roman Wide"/>
          <w:sz w:val="22"/>
          <w:szCs w:val="22"/>
        </w:rPr>
        <w:t>Bewaartermijn en verwijdering</w:t>
      </w:r>
    </w:p>
    <w:p w14:paraId="13BB52EC" w14:textId="518DF3AD" w:rsidR="004351BE" w:rsidRPr="004351BE" w:rsidRDefault="00A80ED0" w:rsidP="00A80ED0">
      <w:pPr>
        <w:pStyle w:val="paragraph"/>
        <w:spacing w:before="0" w:beforeAutospacing="0" w:after="0" w:afterAutospacing="0"/>
        <w:ind w:left="708" w:hanging="708"/>
        <w:textAlignment w:val="baseline"/>
        <w:rPr>
          <w:rFonts w:ascii="Trinite Roman Wide" w:hAnsi="Trinite Roman Wide"/>
          <w:sz w:val="22"/>
          <w:szCs w:val="22"/>
        </w:rPr>
      </w:pPr>
      <w:r>
        <w:rPr>
          <w:rFonts w:ascii="Trinite Roman Wide" w:hAnsi="Trinite Roman Wide"/>
          <w:sz w:val="22"/>
          <w:szCs w:val="22"/>
        </w:rPr>
        <w:lastRenderedPageBreak/>
        <w:t>11.8</w:t>
      </w:r>
      <w:r>
        <w:rPr>
          <w:rFonts w:ascii="Trinite Roman Wide" w:hAnsi="Trinite Roman Wide"/>
          <w:sz w:val="22"/>
          <w:szCs w:val="22"/>
        </w:rPr>
        <w:tab/>
      </w:r>
      <w:r w:rsidR="004351BE" w:rsidRPr="004351BE">
        <w:rPr>
          <w:rFonts w:ascii="Trinite Roman Wide" w:hAnsi="Trinite Roman Wide"/>
          <w:sz w:val="22"/>
          <w:szCs w:val="22"/>
        </w:rPr>
        <w:t>De dienstverlener bewaart persoonsgegevens niet langer dan noodzakelijk is voor de uitvoering van de overeenkomst, tenzij een wettelijke verplichting een langere bewaartermijn voorschrijft.</w:t>
      </w:r>
    </w:p>
    <w:p w14:paraId="1468D6A4" w14:textId="4A71349E" w:rsidR="004351BE" w:rsidRPr="004351BE" w:rsidRDefault="00A80ED0" w:rsidP="00A80ED0">
      <w:pPr>
        <w:pStyle w:val="paragraph"/>
        <w:spacing w:before="0" w:beforeAutospacing="0" w:after="0" w:afterAutospacing="0"/>
        <w:ind w:left="708" w:hanging="708"/>
        <w:textAlignment w:val="baseline"/>
        <w:rPr>
          <w:rFonts w:ascii="Trinite Roman Wide" w:hAnsi="Trinite Roman Wide"/>
          <w:sz w:val="22"/>
          <w:szCs w:val="22"/>
        </w:rPr>
      </w:pPr>
      <w:r>
        <w:rPr>
          <w:rFonts w:ascii="Trinite Roman Wide" w:hAnsi="Trinite Roman Wide"/>
          <w:sz w:val="22"/>
          <w:szCs w:val="22"/>
        </w:rPr>
        <w:t>11.9</w:t>
      </w:r>
      <w:r>
        <w:rPr>
          <w:rFonts w:ascii="Trinite Roman Wide" w:hAnsi="Trinite Roman Wide"/>
          <w:sz w:val="22"/>
          <w:szCs w:val="22"/>
        </w:rPr>
        <w:tab/>
      </w:r>
      <w:r w:rsidR="004351BE" w:rsidRPr="004351BE">
        <w:rPr>
          <w:rFonts w:ascii="Trinite Roman Wide" w:hAnsi="Trinite Roman Wide"/>
          <w:sz w:val="22"/>
          <w:szCs w:val="22"/>
        </w:rPr>
        <w:t>Na afloop van de overeenkomst zal de dienstverlener persoonsgegevens verwijderen of anonimiseren, tenzij een wettelijke bewaarplicht van toepassing is.</w:t>
      </w:r>
    </w:p>
    <w:p w14:paraId="14FF202E" w14:textId="5BC310DE" w:rsidR="004351BE" w:rsidRPr="004351BE" w:rsidRDefault="004351BE" w:rsidP="00A80ED0">
      <w:pPr>
        <w:pStyle w:val="paragraph"/>
        <w:spacing w:before="0" w:beforeAutospacing="0" w:after="0" w:afterAutospacing="0"/>
        <w:textAlignment w:val="baseline"/>
        <w:rPr>
          <w:rFonts w:ascii="Trinite Roman Wide" w:hAnsi="Trinite Roman Wide"/>
          <w:sz w:val="22"/>
          <w:szCs w:val="22"/>
        </w:rPr>
      </w:pPr>
      <w:r w:rsidRPr="004351BE">
        <w:rPr>
          <w:rFonts w:ascii="Trinite Roman Wide" w:hAnsi="Trinite Roman Wide"/>
          <w:sz w:val="22"/>
          <w:szCs w:val="22"/>
        </w:rPr>
        <w:t>Rechten van betrokkenen</w:t>
      </w:r>
    </w:p>
    <w:p w14:paraId="1A824CF2" w14:textId="3AF3B1E1" w:rsidR="004351BE" w:rsidRPr="004351BE" w:rsidRDefault="00A80ED0" w:rsidP="00A80ED0">
      <w:pPr>
        <w:pStyle w:val="paragraph"/>
        <w:spacing w:before="0" w:beforeAutospacing="0" w:after="0" w:afterAutospacing="0"/>
        <w:ind w:left="708" w:hanging="708"/>
        <w:textAlignment w:val="baseline"/>
        <w:rPr>
          <w:rFonts w:ascii="Trinite Roman Wide" w:hAnsi="Trinite Roman Wide"/>
          <w:sz w:val="22"/>
          <w:szCs w:val="22"/>
        </w:rPr>
      </w:pPr>
      <w:r>
        <w:rPr>
          <w:rFonts w:ascii="Trinite Roman Wide" w:hAnsi="Trinite Roman Wide"/>
          <w:sz w:val="22"/>
          <w:szCs w:val="22"/>
        </w:rPr>
        <w:t>11.10</w:t>
      </w:r>
      <w:r>
        <w:rPr>
          <w:rFonts w:ascii="Trinite Roman Wide" w:hAnsi="Trinite Roman Wide"/>
          <w:sz w:val="22"/>
          <w:szCs w:val="22"/>
        </w:rPr>
        <w:tab/>
      </w:r>
      <w:r w:rsidR="004351BE" w:rsidRPr="004351BE">
        <w:rPr>
          <w:rFonts w:ascii="Trinite Roman Wide" w:hAnsi="Trinite Roman Wide"/>
          <w:sz w:val="22"/>
          <w:szCs w:val="22"/>
        </w:rPr>
        <w:t>Indien een betrokkene een verzoek indient bij de dienstverlener met betrekking tot zijn of haar rechten onder de AVG ingevolge art. 13 t/m 22 AVG zal de dienstverlener dit verzoek zelfstandig behandelen indien hij als verwerkingsverantwoordelijke optreedt.</w:t>
      </w:r>
    </w:p>
    <w:p w14:paraId="13CE974A" w14:textId="66D4BAED" w:rsidR="004351BE" w:rsidRPr="004351BE" w:rsidRDefault="004351BE" w:rsidP="00A80ED0">
      <w:pPr>
        <w:pStyle w:val="paragraph"/>
        <w:spacing w:before="0" w:beforeAutospacing="0" w:after="0" w:afterAutospacing="0"/>
        <w:textAlignment w:val="baseline"/>
        <w:rPr>
          <w:rFonts w:ascii="Trinite Roman Wide" w:hAnsi="Trinite Roman Wide"/>
          <w:sz w:val="22"/>
          <w:szCs w:val="22"/>
        </w:rPr>
      </w:pPr>
      <w:r w:rsidRPr="004351BE">
        <w:rPr>
          <w:rFonts w:ascii="Trinite Roman Wide" w:hAnsi="Trinite Roman Wide"/>
          <w:sz w:val="22"/>
          <w:szCs w:val="22"/>
        </w:rPr>
        <w:t xml:space="preserve">Incident of </w:t>
      </w:r>
      <w:proofErr w:type="spellStart"/>
      <w:r w:rsidRPr="004351BE">
        <w:rPr>
          <w:rFonts w:ascii="Trinite Roman Wide" w:hAnsi="Trinite Roman Wide"/>
          <w:sz w:val="22"/>
          <w:szCs w:val="22"/>
        </w:rPr>
        <w:t>datalek</w:t>
      </w:r>
      <w:proofErr w:type="spellEnd"/>
    </w:p>
    <w:p w14:paraId="778EAE46" w14:textId="150BE3A3" w:rsidR="004351BE" w:rsidRPr="004351BE" w:rsidRDefault="00C95571" w:rsidP="00C95571">
      <w:pPr>
        <w:pStyle w:val="paragraph"/>
        <w:spacing w:before="0" w:beforeAutospacing="0" w:after="0" w:afterAutospacing="0"/>
        <w:ind w:left="708" w:hanging="708"/>
        <w:textAlignment w:val="baseline"/>
        <w:rPr>
          <w:rFonts w:ascii="Trinite Roman Wide" w:hAnsi="Trinite Roman Wide"/>
          <w:sz w:val="22"/>
          <w:szCs w:val="22"/>
        </w:rPr>
      </w:pPr>
      <w:r>
        <w:rPr>
          <w:rFonts w:ascii="Trinite Roman Wide" w:hAnsi="Trinite Roman Wide"/>
          <w:sz w:val="22"/>
          <w:szCs w:val="22"/>
        </w:rPr>
        <w:t>11.11</w:t>
      </w:r>
      <w:r>
        <w:rPr>
          <w:rFonts w:ascii="Trinite Roman Wide" w:hAnsi="Trinite Roman Wide"/>
          <w:sz w:val="22"/>
          <w:szCs w:val="22"/>
        </w:rPr>
        <w:tab/>
      </w:r>
      <w:r w:rsidR="004351BE" w:rsidRPr="004351BE">
        <w:rPr>
          <w:rFonts w:ascii="Trinite Roman Wide" w:hAnsi="Trinite Roman Wide"/>
          <w:sz w:val="22"/>
          <w:szCs w:val="22"/>
        </w:rPr>
        <w:t>Wanneer zich een incident voordoet bij de dienstverlener met betrekking tot de persoonsgegevens die in het kader van deze overeenkomst worden verwerkt, meldt de Dienstverlener het incident binnen 32 uur aan de opdrachtgever en dient daarbij alle relevante informatie te verstrekken over: de aard van het incident, de (mogelijk) getroffen persoonsgegevens, de geconstateerde en vermoedelijke gevolgen van het incident voor de verwerking(en) van persoonsgegevens.</w:t>
      </w:r>
    </w:p>
    <w:p w14:paraId="37C09CB4" w14:textId="400D93E1" w:rsidR="004351BE" w:rsidRPr="004351BE" w:rsidRDefault="00C95571" w:rsidP="00C95571">
      <w:pPr>
        <w:pStyle w:val="paragraph"/>
        <w:spacing w:before="0" w:beforeAutospacing="0" w:after="0" w:afterAutospacing="0"/>
        <w:ind w:left="708" w:hanging="708"/>
        <w:textAlignment w:val="baseline"/>
        <w:rPr>
          <w:rFonts w:ascii="Trinite Roman Wide" w:hAnsi="Trinite Roman Wide"/>
          <w:sz w:val="22"/>
          <w:szCs w:val="22"/>
        </w:rPr>
      </w:pPr>
      <w:r>
        <w:rPr>
          <w:rFonts w:ascii="Trinite Roman Wide" w:hAnsi="Trinite Roman Wide"/>
          <w:sz w:val="22"/>
          <w:szCs w:val="22"/>
        </w:rPr>
        <w:t>11.12</w:t>
      </w:r>
      <w:r>
        <w:rPr>
          <w:rFonts w:ascii="Trinite Roman Wide" w:hAnsi="Trinite Roman Wide"/>
          <w:sz w:val="22"/>
          <w:szCs w:val="22"/>
        </w:rPr>
        <w:tab/>
      </w:r>
      <w:r w:rsidR="004351BE" w:rsidRPr="004351BE">
        <w:rPr>
          <w:rFonts w:ascii="Trinite Roman Wide" w:hAnsi="Trinite Roman Wide"/>
          <w:sz w:val="22"/>
          <w:szCs w:val="22"/>
        </w:rPr>
        <w:t>De dienstverlener en de opdrachtgever treffen maatregelen die redelijkerwijs van hun kunnen worden verwacht om het incident zo snel mogelijk te herstellen of verdere gevolgen zoveel mogelijk te beperken.</w:t>
      </w:r>
    </w:p>
    <w:p w14:paraId="7BB6143A" w14:textId="6A5D919A" w:rsidR="004351BE" w:rsidRPr="008C021F" w:rsidRDefault="00C95571" w:rsidP="00C95571">
      <w:pPr>
        <w:pStyle w:val="paragraph"/>
        <w:spacing w:before="0" w:beforeAutospacing="0" w:after="0" w:afterAutospacing="0"/>
        <w:ind w:left="708" w:hanging="708"/>
        <w:textAlignment w:val="baseline"/>
        <w:rPr>
          <w:rFonts w:ascii="Trinite Roman Wide" w:hAnsi="Trinite Roman Wide"/>
          <w:sz w:val="22"/>
          <w:szCs w:val="22"/>
        </w:rPr>
      </w:pPr>
      <w:r>
        <w:rPr>
          <w:rFonts w:ascii="Trinite Roman Wide" w:hAnsi="Trinite Roman Wide"/>
          <w:sz w:val="22"/>
          <w:szCs w:val="22"/>
        </w:rPr>
        <w:t>11.13</w:t>
      </w:r>
      <w:r>
        <w:rPr>
          <w:rFonts w:ascii="Trinite Roman Wide" w:hAnsi="Trinite Roman Wide"/>
          <w:sz w:val="22"/>
          <w:szCs w:val="22"/>
        </w:rPr>
        <w:tab/>
      </w:r>
      <w:r w:rsidR="004351BE" w:rsidRPr="004351BE">
        <w:rPr>
          <w:rFonts w:ascii="Trinite Roman Wide" w:hAnsi="Trinite Roman Wide"/>
          <w:sz w:val="22"/>
          <w:szCs w:val="22"/>
        </w:rPr>
        <w:t xml:space="preserve">Als het incident een </w:t>
      </w:r>
      <w:proofErr w:type="spellStart"/>
      <w:r w:rsidR="004351BE" w:rsidRPr="004351BE">
        <w:rPr>
          <w:rFonts w:ascii="Trinite Roman Wide" w:hAnsi="Trinite Roman Wide"/>
          <w:sz w:val="22"/>
          <w:szCs w:val="22"/>
        </w:rPr>
        <w:t>datalek</w:t>
      </w:r>
      <w:proofErr w:type="spellEnd"/>
      <w:r w:rsidR="004351BE" w:rsidRPr="004351BE">
        <w:rPr>
          <w:rFonts w:ascii="Trinite Roman Wide" w:hAnsi="Trinite Roman Wide"/>
          <w:sz w:val="22"/>
          <w:szCs w:val="22"/>
        </w:rPr>
        <w:t xml:space="preserve"> betreft, stelt de dienstverlener de opdrachtgever zonder onredelijke vertraging op de hoogte van het </w:t>
      </w:r>
      <w:proofErr w:type="spellStart"/>
      <w:r w:rsidR="004351BE" w:rsidRPr="004351BE">
        <w:rPr>
          <w:rFonts w:ascii="Trinite Roman Wide" w:hAnsi="Trinite Roman Wide"/>
          <w:sz w:val="22"/>
          <w:szCs w:val="22"/>
        </w:rPr>
        <w:t>datalek</w:t>
      </w:r>
      <w:proofErr w:type="spellEnd"/>
      <w:r w:rsidR="004351BE" w:rsidRPr="004351BE">
        <w:rPr>
          <w:rFonts w:ascii="Trinite Roman Wide" w:hAnsi="Trinite Roman Wide"/>
          <w:sz w:val="22"/>
          <w:szCs w:val="22"/>
        </w:rPr>
        <w:t xml:space="preserve"> en meldt het </w:t>
      </w:r>
      <w:proofErr w:type="spellStart"/>
      <w:r w:rsidR="004351BE" w:rsidRPr="004351BE">
        <w:rPr>
          <w:rFonts w:ascii="Trinite Roman Wide" w:hAnsi="Trinite Roman Wide"/>
          <w:sz w:val="22"/>
          <w:szCs w:val="22"/>
        </w:rPr>
        <w:t>datalek</w:t>
      </w:r>
      <w:proofErr w:type="spellEnd"/>
      <w:r w:rsidR="004351BE" w:rsidRPr="004351BE">
        <w:rPr>
          <w:rFonts w:ascii="Trinite Roman Wide" w:hAnsi="Trinite Roman Wide"/>
          <w:sz w:val="22"/>
          <w:szCs w:val="22"/>
        </w:rPr>
        <w:t xml:space="preserve"> ingevolge art. 33 AVG aan de Autoriteit Persoonsgegevens tenzij het niet waarschijnlijk is dat het </w:t>
      </w:r>
      <w:proofErr w:type="spellStart"/>
      <w:r w:rsidR="004351BE" w:rsidRPr="004351BE">
        <w:rPr>
          <w:rFonts w:ascii="Trinite Roman Wide" w:hAnsi="Trinite Roman Wide"/>
          <w:sz w:val="22"/>
          <w:szCs w:val="22"/>
        </w:rPr>
        <w:t>datalek</w:t>
      </w:r>
      <w:proofErr w:type="spellEnd"/>
      <w:r w:rsidR="004351BE" w:rsidRPr="004351BE">
        <w:rPr>
          <w:rFonts w:ascii="Trinite Roman Wide" w:hAnsi="Trinite Roman Wide"/>
          <w:sz w:val="22"/>
          <w:szCs w:val="22"/>
        </w:rPr>
        <w:t xml:space="preserve"> een risico oplevert voor ‘de rechten en vrijheden van betrokkenen’.</w:t>
      </w:r>
    </w:p>
    <w:p w14:paraId="45D74734" w14:textId="77777777" w:rsidR="00DF078D" w:rsidRDefault="00DF078D" w:rsidP="0039139A">
      <w:pPr>
        <w:rPr>
          <w:rFonts w:ascii="Trinite Roman Wide" w:hAnsi="Trinite Roman Wide"/>
          <w:sz w:val="22"/>
          <w:szCs w:val="22"/>
        </w:rPr>
      </w:pPr>
    </w:p>
    <w:p w14:paraId="6ED35ECB" w14:textId="5F3614B7" w:rsidR="00DF078D" w:rsidRPr="00FE3EE2" w:rsidRDefault="00F13E21" w:rsidP="0039139A">
      <w:pPr>
        <w:rPr>
          <w:rFonts w:ascii="Trinite Roman Wide" w:hAnsi="Trinite Roman Wide"/>
          <w:sz w:val="22"/>
          <w:szCs w:val="22"/>
          <w:u w:val="single"/>
        </w:rPr>
      </w:pPr>
      <w:r w:rsidRPr="00FE3EE2">
        <w:rPr>
          <w:rFonts w:ascii="Trinite Roman Wide" w:hAnsi="Trinite Roman Wide"/>
          <w:sz w:val="22"/>
          <w:szCs w:val="22"/>
          <w:u w:val="single"/>
        </w:rPr>
        <w:t xml:space="preserve">Artikel </w:t>
      </w:r>
      <w:r w:rsidR="002D1AA8">
        <w:rPr>
          <w:rFonts w:ascii="Trinite Roman Wide" w:hAnsi="Trinite Roman Wide"/>
          <w:sz w:val="22"/>
          <w:szCs w:val="22"/>
          <w:u w:val="single"/>
        </w:rPr>
        <w:t>1</w:t>
      </w:r>
      <w:r w:rsidR="004351BE">
        <w:rPr>
          <w:rFonts w:ascii="Trinite Roman Wide" w:hAnsi="Trinite Roman Wide"/>
          <w:sz w:val="22"/>
          <w:szCs w:val="22"/>
          <w:u w:val="single"/>
        </w:rPr>
        <w:t>2</w:t>
      </w:r>
      <w:r w:rsidRPr="00FE3EE2">
        <w:rPr>
          <w:rFonts w:ascii="Trinite Roman Wide" w:hAnsi="Trinite Roman Wide"/>
          <w:sz w:val="22"/>
          <w:szCs w:val="22"/>
          <w:u w:val="single"/>
        </w:rPr>
        <w:t xml:space="preserve">. </w:t>
      </w:r>
      <w:r w:rsidR="00FE3EE2" w:rsidRPr="00FE3EE2">
        <w:rPr>
          <w:rFonts w:ascii="Trinite Roman Wide" w:hAnsi="Trinite Roman Wide"/>
          <w:sz w:val="22"/>
          <w:szCs w:val="22"/>
          <w:u w:val="single"/>
        </w:rPr>
        <w:t xml:space="preserve">Toepasselijk recht en </w:t>
      </w:r>
      <w:r w:rsidR="004C10FD">
        <w:rPr>
          <w:rFonts w:ascii="Trinite Roman Wide" w:hAnsi="Trinite Roman Wide"/>
          <w:sz w:val="22"/>
          <w:szCs w:val="22"/>
          <w:u w:val="single"/>
        </w:rPr>
        <w:t>g</w:t>
      </w:r>
      <w:r w:rsidR="00DF078D" w:rsidRPr="00FE3EE2">
        <w:rPr>
          <w:rFonts w:ascii="Trinite Roman Wide" w:hAnsi="Trinite Roman Wide"/>
          <w:sz w:val="22"/>
          <w:szCs w:val="22"/>
          <w:u w:val="single"/>
        </w:rPr>
        <w:t>eschillen</w:t>
      </w:r>
    </w:p>
    <w:p w14:paraId="3DE887D5" w14:textId="22A7B337" w:rsidR="00FE3EE2" w:rsidRDefault="005F6879" w:rsidP="00F13E21">
      <w:pPr>
        <w:ind w:left="426" w:hanging="426"/>
        <w:rPr>
          <w:rFonts w:ascii="Trinite Roman Wide" w:hAnsi="Trinite Roman Wide"/>
          <w:sz w:val="22"/>
          <w:szCs w:val="22"/>
        </w:rPr>
      </w:pPr>
      <w:r>
        <w:rPr>
          <w:rFonts w:ascii="Trinite Roman Wide" w:hAnsi="Trinite Roman Wide"/>
          <w:sz w:val="22"/>
          <w:szCs w:val="22"/>
        </w:rPr>
        <w:t>1</w:t>
      </w:r>
      <w:r w:rsidR="004351BE">
        <w:rPr>
          <w:rFonts w:ascii="Trinite Roman Wide" w:hAnsi="Trinite Roman Wide"/>
          <w:sz w:val="22"/>
          <w:szCs w:val="22"/>
        </w:rPr>
        <w:t>2</w:t>
      </w:r>
      <w:r>
        <w:rPr>
          <w:rFonts w:ascii="Trinite Roman Wide" w:hAnsi="Trinite Roman Wide"/>
          <w:sz w:val="22"/>
          <w:szCs w:val="22"/>
        </w:rPr>
        <w:t xml:space="preserve">.1 </w:t>
      </w:r>
      <w:r w:rsidR="00C95571">
        <w:rPr>
          <w:rFonts w:ascii="Trinite Roman Wide" w:hAnsi="Trinite Roman Wide"/>
          <w:sz w:val="22"/>
          <w:szCs w:val="22"/>
        </w:rPr>
        <w:tab/>
      </w:r>
      <w:r w:rsidR="00FE3EE2">
        <w:rPr>
          <w:rFonts w:ascii="Trinite Roman Wide" w:hAnsi="Trinite Roman Wide"/>
          <w:sz w:val="22"/>
          <w:szCs w:val="22"/>
        </w:rPr>
        <w:t xml:space="preserve">Deze </w:t>
      </w:r>
      <w:r w:rsidR="004C10FD">
        <w:rPr>
          <w:rFonts w:ascii="Trinite Roman Wide" w:hAnsi="Trinite Roman Wide"/>
          <w:sz w:val="22"/>
          <w:szCs w:val="22"/>
        </w:rPr>
        <w:t>o</w:t>
      </w:r>
      <w:r w:rsidR="00116E04">
        <w:rPr>
          <w:rFonts w:ascii="Trinite Roman Wide" w:hAnsi="Trinite Roman Wide"/>
          <w:sz w:val="22"/>
          <w:szCs w:val="22"/>
        </w:rPr>
        <w:t>vereenkomst</w:t>
      </w:r>
      <w:r w:rsidR="00FE3EE2">
        <w:rPr>
          <w:rFonts w:ascii="Trinite Roman Wide" w:hAnsi="Trinite Roman Wide"/>
          <w:sz w:val="22"/>
          <w:szCs w:val="22"/>
        </w:rPr>
        <w:t xml:space="preserve"> wordt beheerst door het Nederlands recht.</w:t>
      </w:r>
    </w:p>
    <w:p w14:paraId="1CAFDA69" w14:textId="1692F889" w:rsidR="00F13E21" w:rsidRDefault="00FE3EE2" w:rsidP="00C95571">
      <w:pPr>
        <w:ind w:left="708" w:hanging="708"/>
        <w:rPr>
          <w:rFonts w:ascii="Trinite Roman Wide" w:hAnsi="Trinite Roman Wide"/>
          <w:sz w:val="22"/>
          <w:szCs w:val="22"/>
        </w:rPr>
      </w:pPr>
      <w:r>
        <w:rPr>
          <w:rFonts w:ascii="Trinite Roman Wide" w:hAnsi="Trinite Roman Wide"/>
          <w:sz w:val="22"/>
          <w:szCs w:val="22"/>
        </w:rPr>
        <w:t>1</w:t>
      </w:r>
      <w:r w:rsidR="004351BE">
        <w:rPr>
          <w:rFonts w:ascii="Trinite Roman Wide" w:hAnsi="Trinite Roman Wide"/>
          <w:sz w:val="22"/>
          <w:szCs w:val="22"/>
        </w:rPr>
        <w:t>2</w:t>
      </w:r>
      <w:r>
        <w:rPr>
          <w:rFonts w:ascii="Trinite Roman Wide" w:hAnsi="Trinite Roman Wide"/>
          <w:sz w:val="22"/>
          <w:szCs w:val="22"/>
        </w:rPr>
        <w:t xml:space="preserve">.2 </w:t>
      </w:r>
      <w:r w:rsidR="00C95571">
        <w:rPr>
          <w:rFonts w:ascii="Trinite Roman Wide" w:hAnsi="Trinite Roman Wide"/>
          <w:sz w:val="22"/>
          <w:szCs w:val="22"/>
        </w:rPr>
        <w:tab/>
      </w:r>
      <w:r w:rsidR="00F13E21">
        <w:rPr>
          <w:rFonts w:ascii="Trinite Roman Wide" w:hAnsi="Trinite Roman Wide"/>
          <w:sz w:val="22"/>
          <w:szCs w:val="22"/>
        </w:rPr>
        <w:t xml:space="preserve">Elk geschil omtrent de totstandkoming, de uitleg of de uitvoering van deze </w:t>
      </w:r>
      <w:r w:rsidR="00116E04">
        <w:rPr>
          <w:rFonts w:ascii="Trinite Roman Wide" w:hAnsi="Trinite Roman Wide"/>
          <w:sz w:val="22"/>
          <w:szCs w:val="22"/>
        </w:rPr>
        <w:t>overeenkomst</w:t>
      </w:r>
      <w:r w:rsidR="00F13E21">
        <w:rPr>
          <w:rFonts w:ascii="Trinite Roman Wide" w:hAnsi="Trinite Roman Wide"/>
          <w:sz w:val="22"/>
          <w:szCs w:val="22"/>
        </w:rPr>
        <w:t xml:space="preserve"> zal doo</w:t>
      </w:r>
      <w:r>
        <w:rPr>
          <w:rFonts w:ascii="Trinite Roman Wide" w:hAnsi="Trinite Roman Wide"/>
          <w:sz w:val="22"/>
          <w:szCs w:val="22"/>
        </w:rPr>
        <w:t>r</w:t>
      </w:r>
      <w:r w:rsidR="00F13E21">
        <w:rPr>
          <w:rFonts w:ascii="Trinite Roman Wide" w:hAnsi="Trinite Roman Wide"/>
          <w:sz w:val="22"/>
          <w:szCs w:val="22"/>
        </w:rPr>
        <w:t xml:space="preserve"> de bevoegde rechter in het arrondissement </w:t>
      </w:r>
      <w:r w:rsidR="00116E04">
        <w:rPr>
          <w:rFonts w:ascii="Trinite Roman Wide" w:hAnsi="Trinite Roman Wide"/>
          <w:sz w:val="22"/>
          <w:szCs w:val="22"/>
        </w:rPr>
        <w:t>Noord</w:t>
      </w:r>
      <w:r w:rsidR="009D31D7">
        <w:rPr>
          <w:rFonts w:ascii="Trinite Roman Wide" w:hAnsi="Trinite Roman Wide"/>
          <w:sz w:val="22"/>
          <w:szCs w:val="22"/>
        </w:rPr>
        <w:t xml:space="preserve"> </w:t>
      </w:r>
      <w:r w:rsidR="00116E04">
        <w:rPr>
          <w:rFonts w:ascii="Trinite Roman Wide" w:hAnsi="Trinite Roman Wide"/>
          <w:sz w:val="22"/>
          <w:szCs w:val="22"/>
        </w:rPr>
        <w:t xml:space="preserve">Nederland </w:t>
      </w:r>
      <w:r w:rsidR="00F13E21">
        <w:rPr>
          <w:rFonts w:ascii="Trinite Roman Wide" w:hAnsi="Trinite Roman Wide"/>
          <w:sz w:val="22"/>
          <w:szCs w:val="22"/>
        </w:rPr>
        <w:t>worden besle</w:t>
      </w:r>
      <w:r>
        <w:rPr>
          <w:rFonts w:ascii="Trinite Roman Wide" w:hAnsi="Trinite Roman Wide"/>
          <w:sz w:val="22"/>
          <w:szCs w:val="22"/>
        </w:rPr>
        <w:t>cht.</w:t>
      </w:r>
    </w:p>
    <w:p w14:paraId="215AB46E" w14:textId="77777777" w:rsidR="00FE3EE2" w:rsidRDefault="00FE3EE2" w:rsidP="00F13E21">
      <w:pPr>
        <w:ind w:left="426" w:hanging="426"/>
        <w:rPr>
          <w:rFonts w:ascii="Trinite Roman Wide" w:hAnsi="Trinite Roman Wide"/>
          <w:sz w:val="22"/>
          <w:szCs w:val="22"/>
        </w:rPr>
      </w:pPr>
    </w:p>
    <w:p w14:paraId="3EFAA845" w14:textId="2FBB6609" w:rsidR="009E0ED4" w:rsidRDefault="009E0ED4" w:rsidP="00D66618">
      <w:pPr>
        <w:ind w:left="426" w:hanging="426"/>
        <w:rPr>
          <w:rFonts w:ascii="Trinite Roman Wide" w:hAnsi="Trinite Roman Wide"/>
          <w:sz w:val="22"/>
          <w:szCs w:val="22"/>
        </w:rPr>
      </w:pPr>
      <w:r>
        <w:rPr>
          <w:rFonts w:ascii="Trinite Roman Wide" w:hAnsi="Trinite Roman Wide"/>
          <w:noProof/>
          <w:sz w:val="22"/>
          <w:szCs w:val="22"/>
        </w:rPr>
        <mc:AlternateContent>
          <mc:Choice Requires="wps">
            <w:drawing>
              <wp:anchor distT="0" distB="0" distL="114300" distR="114300" simplePos="0" relativeHeight="251659264" behindDoc="0" locked="0" layoutInCell="1" allowOverlap="1" wp14:anchorId="35065A1B" wp14:editId="4FBB9B52">
                <wp:simplePos x="0" y="0"/>
                <wp:positionH relativeFrom="column">
                  <wp:posOffset>-17146</wp:posOffset>
                </wp:positionH>
                <wp:positionV relativeFrom="paragraph">
                  <wp:posOffset>70485</wp:posOffset>
                </wp:positionV>
                <wp:extent cx="51720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5172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D2470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5pt,5.55pt" to="405.9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" strokecolor="#4579b8 [3044]"/>
            </w:pict>
          </mc:Fallback>
        </mc:AlternateContent>
      </w:r>
    </w:p>
    <w:p w14:paraId="31163E9A" w14:textId="5FA31099" w:rsidR="009E0ED4" w:rsidRPr="00950A9D" w:rsidRDefault="009E0ED4" w:rsidP="009E0ED4">
      <w:pPr>
        <w:ind w:left="426" w:hanging="426"/>
        <w:rPr>
          <w:rFonts w:ascii="Trinite Roman Wide" w:hAnsi="Trinite Roman Wide"/>
          <w:smallCaps/>
          <w:sz w:val="22"/>
          <w:szCs w:val="22"/>
        </w:rPr>
      </w:pPr>
      <w:r w:rsidRPr="00950A9D">
        <w:rPr>
          <w:rFonts w:ascii="Trinite Roman Wide" w:hAnsi="Trinite Roman Wide"/>
          <w:smallCaps/>
          <w:sz w:val="22"/>
          <w:szCs w:val="22"/>
        </w:rPr>
        <w:t>ALDUS OVEREENGEKOMEN EN GETEKEND TE</w:t>
      </w:r>
    </w:p>
    <w:p w14:paraId="3D6C6420" w14:textId="136980EA" w:rsidR="009E0ED4" w:rsidRDefault="009E0ED4" w:rsidP="009E0ED4">
      <w:pPr>
        <w:ind w:left="426" w:hanging="426"/>
        <w:rPr>
          <w:rFonts w:ascii="Trinite Roman Wide" w:hAnsi="Trinite Roman Wide"/>
          <w:sz w:val="22"/>
          <w:szCs w:val="22"/>
        </w:rPr>
      </w:pPr>
    </w:p>
    <w:p w14:paraId="29C72292" w14:textId="77777777" w:rsidR="00D66618" w:rsidRDefault="00D66618" w:rsidP="00D66618">
      <w:pPr>
        <w:pStyle w:val="paragraph"/>
        <w:spacing w:before="0" w:beforeAutospacing="0" w:after="0" w:afterAutospacing="0"/>
        <w:textAlignment w:val="baseline"/>
        <w:rPr>
          <w:rFonts w:ascii="Segoe UI" w:hAnsi="Segoe UI" w:cs="Segoe UI"/>
          <w:sz w:val="18"/>
          <w:szCs w:val="18"/>
        </w:rPr>
      </w:pPr>
      <w:r>
        <w:rPr>
          <w:rStyle w:val="normaltextrun"/>
          <w:rFonts w:ascii="Trinite Roman Wide" w:hAnsi="Trinite Roman Wide" w:cs="Segoe UI"/>
          <w:sz w:val="22"/>
          <w:szCs w:val="22"/>
        </w:rPr>
        <w:t xml:space="preserve">Stichting Hanzehogeschool Groningen </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Trinite Roman Wide" w:hAnsi="Trinite Roman Wide" w:cs="Segoe UI"/>
          <w:sz w:val="22"/>
          <w:szCs w:val="22"/>
        </w:rPr>
        <w:t>[opdrachtnemer]</w:t>
      </w:r>
      <w:r>
        <w:rPr>
          <w:rStyle w:val="eop"/>
          <w:rFonts w:ascii="Trinite Roman Wide" w:hAnsi="Trinite Roman Wide" w:cs="Segoe UI"/>
          <w:sz w:val="22"/>
          <w:szCs w:val="22"/>
        </w:rPr>
        <w:t> </w:t>
      </w:r>
    </w:p>
    <w:p w14:paraId="57860EA8" w14:textId="77777777" w:rsidR="00D66618" w:rsidRDefault="00D66618" w:rsidP="00D66618">
      <w:pPr>
        <w:pStyle w:val="paragraph"/>
        <w:spacing w:before="0" w:beforeAutospacing="0" w:after="0" w:afterAutospacing="0"/>
        <w:textAlignment w:val="baseline"/>
        <w:rPr>
          <w:rFonts w:ascii="Segoe UI" w:hAnsi="Segoe UI" w:cs="Segoe UI"/>
          <w:sz w:val="18"/>
          <w:szCs w:val="18"/>
        </w:rPr>
      </w:pPr>
      <w:r>
        <w:rPr>
          <w:rStyle w:val="normaltextrun"/>
          <w:rFonts w:ascii="Trinite Roman Wide" w:hAnsi="Trinite Roman Wide" w:cs="Segoe UI"/>
          <w:sz w:val="22"/>
          <w:szCs w:val="22"/>
        </w:rPr>
        <w:t xml:space="preserve">namens deze: </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Trinite Roman Wide" w:hAnsi="Trinite Roman Wide" w:cs="Segoe UI"/>
          <w:sz w:val="22"/>
          <w:szCs w:val="22"/>
        </w:rPr>
        <w:t>namens deze:</w:t>
      </w:r>
      <w:r>
        <w:rPr>
          <w:rStyle w:val="eop"/>
          <w:rFonts w:ascii="Trinite Roman Wide" w:hAnsi="Trinite Roman Wide" w:cs="Segoe UI"/>
          <w:sz w:val="22"/>
          <w:szCs w:val="22"/>
        </w:rPr>
        <w:t> </w:t>
      </w:r>
    </w:p>
    <w:p w14:paraId="4CED3825" w14:textId="77777777" w:rsidR="00D66618" w:rsidRDefault="00D66618" w:rsidP="00D66618">
      <w:pPr>
        <w:pStyle w:val="paragraph"/>
        <w:spacing w:before="0" w:beforeAutospacing="0" w:after="0" w:afterAutospacing="0"/>
        <w:textAlignment w:val="baseline"/>
        <w:rPr>
          <w:rFonts w:ascii="Segoe UI" w:hAnsi="Segoe UI" w:cs="Segoe UI"/>
          <w:sz w:val="18"/>
          <w:szCs w:val="18"/>
        </w:rPr>
      </w:pPr>
      <w:r>
        <w:rPr>
          <w:rStyle w:val="eop"/>
          <w:rFonts w:ascii="Trinite Roman Wide" w:hAnsi="Trinite Roman Wide" w:cs="Segoe UI"/>
          <w:sz w:val="22"/>
          <w:szCs w:val="22"/>
        </w:rPr>
        <w:t> </w:t>
      </w:r>
    </w:p>
    <w:p w14:paraId="438FB99C" w14:textId="77777777" w:rsidR="00D66618" w:rsidRDefault="00D66618" w:rsidP="00D66618">
      <w:pPr>
        <w:pStyle w:val="paragraph"/>
        <w:spacing w:before="0" w:beforeAutospacing="0" w:after="0" w:afterAutospacing="0"/>
        <w:textAlignment w:val="baseline"/>
        <w:rPr>
          <w:rFonts w:ascii="Segoe UI" w:hAnsi="Segoe UI" w:cs="Segoe UI"/>
          <w:sz w:val="18"/>
          <w:szCs w:val="18"/>
        </w:rPr>
      </w:pPr>
      <w:r>
        <w:rPr>
          <w:rStyle w:val="eop"/>
          <w:rFonts w:ascii="Trinite Roman Wide" w:hAnsi="Trinite Roman Wide" w:cs="Segoe UI"/>
          <w:sz w:val="22"/>
          <w:szCs w:val="22"/>
        </w:rPr>
        <w:t> </w:t>
      </w:r>
    </w:p>
    <w:p w14:paraId="7BD06B29" w14:textId="77777777" w:rsidR="00D66618" w:rsidRDefault="00D66618" w:rsidP="00D66618">
      <w:pPr>
        <w:pStyle w:val="paragraph"/>
        <w:spacing w:before="0" w:beforeAutospacing="0" w:after="0" w:afterAutospacing="0"/>
        <w:textAlignment w:val="baseline"/>
        <w:rPr>
          <w:rFonts w:ascii="Segoe UI" w:hAnsi="Segoe UI" w:cs="Segoe UI"/>
          <w:sz w:val="18"/>
          <w:szCs w:val="18"/>
        </w:rPr>
      </w:pPr>
      <w:r>
        <w:rPr>
          <w:rStyle w:val="eop"/>
          <w:rFonts w:ascii="Trinite Roman Wide" w:hAnsi="Trinite Roman Wide" w:cs="Segoe UI"/>
          <w:sz w:val="22"/>
          <w:szCs w:val="22"/>
        </w:rPr>
        <w:t> </w:t>
      </w:r>
    </w:p>
    <w:p w14:paraId="05AC0DC4" w14:textId="77777777" w:rsidR="00D66618" w:rsidRDefault="00D66618" w:rsidP="00D66618">
      <w:pPr>
        <w:pStyle w:val="paragraph"/>
        <w:spacing w:before="0" w:beforeAutospacing="0" w:after="0" w:afterAutospacing="0"/>
        <w:textAlignment w:val="baseline"/>
        <w:rPr>
          <w:rFonts w:ascii="Segoe UI" w:hAnsi="Segoe UI" w:cs="Segoe UI"/>
          <w:sz w:val="18"/>
          <w:szCs w:val="18"/>
        </w:rPr>
      </w:pPr>
      <w:r>
        <w:rPr>
          <w:rStyle w:val="normaltextrun"/>
          <w:rFonts w:ascii="Trinite Roman Wide" w:hAnsi="Trinite Roman Wide" w:cs="Segoe UI"/>
          <w:sz w:val="22"/>
          <w:szCs w:val="22"/>
        </w:rPr>
        <w:t>[naam]</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Trinite Roman Wide" w:hAnsi="Trinite Roman Wide" w:cs="Segoe UI"/>
          <w:sz w:val="22"/>
          <w:szCs w:val="22"/>
        </w:rPr>
        <w:t>[naam]</w:t>
      </w:r>
      <w:r>
        <w:rPr>
          <w:rStyle w:val="eop"/>
          <w:rFonts w:ascii="Trinite Roman Wide" w:hAnsi="Trinite Roman Wide" w:cs="Segoe UI"/>
          <w:sz w:val="22"/>
          <w:szCs w:val="22"/>
        </w:rPr>
        <w:t> </w:t>
      </w:r>
    </w:p>
    <w:p w14:paraId="3498D412" w14:textId="1509B041" w:rsidR="00D66618" w:rsidRDefault="00D66618" w:rsidP="00D66618">
      <w:pPr>
        <w:pStyle w:val="paragraph"/>
        <w:spacing w:before="0" w:beforeAutospacing="0" w:after="0" w:afterAutospacing="0"/>
        <w:textAlignment w:val="baseline"/>
        <w:rPr>
          <w:rFonts w:ascii="Segoe UI" w:hAnsi="Segoe UI" w:cs="Segoe UI"/>
          <w:sz w:val="18"/>
          <w:szCs w:val="18"/>
        </w:rPr>
      </w:pPr>
      <w:r>
        <w:rPr>
          <w:rStyle w:val="normaltextrun"/>
          <w:rFonts w:ascii="Trinite Roman Wide" w:hAnsi="Trinite Roman Wide" w:cs="Segoe UI"/>
          <w:sz w:val="22"/>
          <w:szCs w:val="22"/>
        </w:rPr>
        <w:t>[functie]</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Trinite Roman Wide" w:hAnsi="Trinite Roman Wide" w:cs="Segoe UI"/>
          <w:sz w:val="22"/>
          <w:szCs w:val="22"/>
        </w:rPr>
        <w:t>[functie]</w:t>
      </w:r>
      <w:r>
        <w:rPr>
          <w:rStyle w:val="eop"/>
          <w:rFonts w:ascii="Trinite Roman Wide" w:hAnsi="Trinite Roman Wide" w:cs="Segoe UI"/>
          <w:sz w:val="22"/>
          <w:szCs w:val="22"/>
        </w:rPr>
        <w:t> </w:t>
      </w:r>
    </w:p>
    <w:p w14:paraId="5BB5B62C" w14:textId="77777777" w:rsidR="00D66618" w:rsidRPr="009E0ED4" w:rsidRDefault="00D66618" w:rsidP="009E0ED4">
      <w:pPr>
        <w:ind w:left="426" w:hanging="426"/>
        <w:rPr>
          <w:rFonts w:ascii="Trinite Roman Wide" w:hAnsi="Trinite Roman Wide"/>
          <w:sz w:val="22"/>
          <w:szCs w:val="22"/>
        </w:rPr>
      </w:pPr>
    </w:p>
    <w:p w14:paraId="324C7F12" w14:textId="4E30F4A4" w:rsidR="00436E3E" w:rsidRPr="0039139A" w:rsidRDefault="00436E3E" w:rsidP="00D66618">
      <w:pPr>
        <w:pStyle w:val="Normaalweb"/>
        <w:rPr>
          <w:rFonts w:ascii="Trinite Roman Wide" w:hAnsi="Trinite Roman Wide"/>
          <w:sz w:val="22"/>
          <w:szCs w:val="22"/>
        </w:rPr>
      </w:pPr>
      <w:r w:rsidRPr="003C2A42">
        <w:rPr>
          <w:rFonts w:ascii="Trinite Roman Wide" w:hAnsi="Trinite Roman Wide"/>
          <w:sz w:val="22"/>
          <w:szCs w:val="22"/>
        </w:rPr>
        <w:t>Plaats:</w:t>
      </w:r>
      <w:r>
        <w:rPr>
          <w:rFonts w:ascii="Trinite Roman Wide" w:hAnsi="Trinite Roman Wide"/>
          <w:sz w:val="22"/>
          <w:szCs w:val="22"/>
        </w:rPr>
        <w:tab/>
      </w:r>
      <w:r>
        <w:rPr>
          <w:rFonts w:ascii="Trinite Roman Wide" w:hAnsi="Trinite Roman Wide"/>
          <w:sz w:val="22"/>
          <w:szCs w:val="22"/>
        </w:rPr>
        <w:tab/>
      </w:r>
      <w:r>
        <w:rPr>
          <w:rFonts w:ascii="Trinite Roman Wide" w:hAnsi="Trinite Roman Wide"/>
          <w:sz w:val="22"/>
          <w:szCs w:val="22"/>
        </w:rPr>
        <w:tab/>
      </w:r>
      <w:r>
        <w:rPr>
          <w:rFonts w:ascii="Trinite Roman Wide" w:hAnsi="Trinite Roman Wide"/>
          <w:sz w:val="22"/>
          <w:szCs w:val="22"/>
        </w:rPr>
        <w:tab/>
      </w:r>
      <w:r>
        <w:rPr>
          <w:rFonts w:ascii="Trinite Roman Wide" w:hAnsi="Trinite Roman Wide"/>
          <w:sz w:val="22"/>
          <w:szCs w:val="22"/>
        </w:rPr>
        <w:tab/>
      </w:r>
      <w:r>
        <w:rPr>
          <w:rFonts w:ascii="Trinite Roman Wide" w:hAnsi="Trinite Roman Wide"/>
          <w:sz w:val="22"/>
          <w:szCs w:val="22"/>
        </w:rPr>
        <w:tab/>
      </w:r>
      <w:r w:rsidR="00D66618">
        <w:rPr>
          <w:rFonts w:ascii="Trinite Roman Wide" w:hAnsi="Trinite Roman Wide"/>
          <w:sz w:val="22"/>
          <w:szCs w:val="22"/>
        </w:rPr>
        <w:tab/>
      </w:r>
      <w:r>
        <w:rPr>
          <w:rFonts w:ascii="Trinite Roman Wide" w:hAnsi="Trinite Roman Wide"/>
          <w:sz w:val="22"/>
          <w:szCs w:val="22"/>
        </w:rPr>
        <w:t xml:space="preserve">Plaats: </w:t>
      </w:r>
      <w:r w:rsidR="00950A9D">
        <w:rPr>
          <w:rFonts w:ascii="Trinite Roman Wide" w:hAnsi="Trinite Roman Wide"/>
          <w:sz w:val="22"/>
          <w:szCs w:val="22"/>
        </w:rPr>
        <w:br/>
      </w:r>
      <w:r w:rsidR="00950A9D" w:rsidRPr="003C2A42">
        <w:rPr>
          <w:rFonts w:ascii="Trinite Roman Wide" w:hAnsi="Trinite Roman Wide"/>
          <w:sz w:val="22"/>
          <w:szCs w:val="22"/>
        </w:rPr>
        <w:t>Datum:</w:t>
      </w:r>
      <w:r w:rsidR="00950A9D">
        <w:rPr>
          <w:rFonts w:ascii="Trinite Roman Wide" w:hAnsi="Trinite Roman Wide"/>
          <w:sz w:val="22"/>
          <w:szCs w:val="22"/>
        </w:rPr>
        <w:tab/>
      </w:r>
      <w:r w:rsidR="00950A9D" w:rsidRPr="003C2A42">
        <w:rPr>
          <w:rFonts w:ascii="Trinite Roman Wide" w:hAnsi="Trinite Roman Wide"/>
          <w:sz w:val="22"/>
          <w:szCs w:val="22"/>
        </w:rPr>
        <w:t xml:space="preserve"> </w:t>
      </w:r>
      <w:r w:rsidR="00950A9D">
        <w:rPr>
          <w:rFonts w:ascii="Trinite Roman Wide" w:hAnsi="Trinite Roman Wide"/>
          <w:sz w:val="22"/>
          <w:szCs w:val="22"/>
        </w:rPr>
        <w:tab/>
      </w:r>
      <w:r w:rsidR="00950A9D">
        <w:rPr>
          <w:rFonts w:ascii="Trinite Roman Wide" w:hAnsi="Trinite Roman Wide"/>
          <w:sz w:val="22"/>
          <w:szCs w:val="22"/>
        </w:rPr>
        <w:tab/>
      </w:r>
      <w:r w:rsidR="00950A9D">
        <w:rPr>
          <w:rFonts w:ascii="Trinite Roman Wide" w:hAnsi="Trinite Roman Wide"/>
          <w:sz w:val="22"/>
          <w:szCs w:val="22"/>
        </w:rPr>
        <w:tab/>
      </w:r>
      <w:r w:rsidR="00950A9D">
        <w:rPr>
          <w:rFonts w:ascii="Trinite Roman Wide" w:hAnsi="Trinite Roman Wide"/>
          <w:sz w:val="22"/>
          <w:szCs w:val="22"/>
        </w:rPr>
        <w:tab/>
      </w:r>
      <w:r w:rsidR="00950A9D">
        <w:rPr>
          <w:rFonts w:ascii="Trinite Roman Wide" w:hAnsi="Trinite Roman Wide"/>
          <w:sz w:val="22"/>
          <w:szCs w:val="22"/>
        </w:rPr>
        <w:tab/>
      </w:r>
      <w:r w:rsidR="00D66618">
        <w:rPr>
          <w:rFonts w:ascii="Trinite Roman Wide" w:hAnsi="Trinite Roman Wide"/>
          <w:sz w:val="22"/>
          <w:szCs w:val="22"/>
        </w:rPr>
        <w:tab/>
      </w:r>
      <w:r w:rsidR="00950A9D">
        <w:rPr>
          <w:rFonts w:ascii="Trinite Roman Wide" w:hAnsi="Trinite Roman Wide"/>
          <w:sz w:val="22"/>
          <w:szCs w:val="22"/>
        </w:rPr>
        <w:t xml:space="preserve">Datum: </w:t>
      </w:r>
    </w:p>
    <w:sectPr w:rsidR="00436E3E" w:rsidRPr="0039139A" w:rsidSect="00A03DF3">
      <w:pgSz w:w="11907" w:h="16840" w:code="9"/>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inite Roman Wide">
    <w:altName w:val="Calibri"/>
    <w:charset w:val="00"/>
    <w:family w:val="swiss"/>
    <w:pitch w:val="variable"/>
    <w:sig w:usb0="800000A7" w:usb1="00000000" w:usb2="00000000" w:usb3="00000000" w:csb0="0000000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761C7"/>
    <w:multiLevelType w:val="multilevel"/>
    <w:tmpl w:val="1A5C83B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 w15:restartNumberingAfterBreak="0">
    <w:nsid w:val="23ED774E"/>
    <w:multiLevelType w:val="hybridMultilevel"/>
    <w:tmpl w:val="3E20A542"/>
    <w:lvl w:ilvl="0" w:tplc="8B4EAD26">
      <w:numFmt w:val="bullet"/>
      <w:lvlText w:val="-"/>
      <w:lvlJc w:val="left"/>
      <w:pPr>
        <w:ind w:left="720" w:hanging="360"/>
      </w:pPr>
      <w:rPr>
        <w:rFonts w:ascii="Trinite Roman Wide" w:eastAsia="Times New Roman" w:hAnsi="Trinite Roman Wid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A381629"/>
    <w:multiLevelType w:val="hybridMultilevel"/>
    <w:tmpl w:val="D572F7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0BE4BAE"/>
    <w:multiLevelType w:val="multilevel"/>
    <w:tmpl w:val="360CD532"/>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7B412DF5"/>
    <w:multiLevelType w:val="hybridMultilevel"/>
    <w:tmpl w:val="8438BFD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1682968038">
    <w:abstractNumId w:val="2"/>
  </w:num>
  <w:num w:numId="2" w16cid:durableId="936401924">
    <w:abstractNumId w:val="1"/>
  </w:num>
  <w:num w:numId="3" w16cid:durableId="925650923">
    <w:abstractNumId w:val="3"/>
  </w:num>
  <w:num w:numId="4" w16cid:durableId="629433103">
    <w:abstractNumId w:val="4"/>
  </w:num>
  <w:num w:numId="5" w16cid:durableId="2068456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activeWritingStyle w:appName="MSWord" w:lang="nl-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5B6"/>
    <w:rsid w:val="00056EA7"/>
    <w:rsid w:val="000870C6"/>
    <w:rsid w:val="00116E04"/>
    <w:rsid w:val="00167049"/>
    <w:rsid w:val="00230514"/>
    <w:rsid w:val="002A2E74"/>
    <w:rsid w:val="002D1AA8"/>
    <w:rsid w:val="00320598"/>
    <w:rsid w:val="00372A2A"/>
    <w:rsid w:val="0039139A"/>
    <w:rsid w:val="003960BF"/>
    <w:rsid w:val="003A5791"/>
    <w:rsid w:val="003B076B"/>
    <w:rsid w:val="00405A22"/>
    <w:rsid w:val="004351BE"/>
    <w:rsid w:val="00436E3E"/>
    <w:rsid w:val="00471DA9"/>
    <w:rsid w:val="00484386"/>
    <w:rsid w:val="00484C94"/>
    <w:rsid w:val="00485F5B"/>
    <w:rsid w:val="004A0F85"/>
    <w:rsid w:val="004B23EA"/>
    <w:rsid w:val="004B5CAC"/>
    <w:rsid w:val="004C10FD"/>
    <w:rsid w:val="004C607F"/>
    <w:rsid w:val="004E5DE0"/>
    <w:rsid w:val="0053154C"/>
    <w:rsid w:val="00564479"/>
    <w:rsid w:val="00576866"/>
    <w:rsid w:val="005818C1"/>
    <w:rsid w:val="005920C5"/>
    <w:rsid w:val="0059690A"/>
    <w:rsid w:val="005A0D4D"/>
    <w:rsid w:val="005F6879"/>
    <w:rsid w:val="005F6D00"/>
    <w:rsid w:val="00603C63"/>
    <w:rsid w:val="00696863"/>
    <w:rsid w:val="00731895"/>
    <w:rsid w:val="007367A5"/>
    <w:rsid w:val="00740FA7"/>
    <w:rsid w:val="00754D3C"/>
    <w:rsid w:val="007801CC"/>
    <w:rsid w:val="00782DFA"/>
    <w:rsid w:val="007830FA"/>
    <w:rsid w:val="0079066C"/>
    <w:rsid w:val="007947A6"/>
    <w:rsid w:val="007B0E15"/>
    <w:rsid w:val="007B4EC4"/>
    <w:rsid w:val="00802686"/>
    <w:rsid w:val="00835E02"/>
    <w:rsid w:val="00894D9A"/>
    <w:rsid w:val="008A155E"/>
    <w:rsid w:val="008C021F"/>
    <w:rsid w:val="00950A9D"/>
    <w:rsid w:val="00994D2A"/>
    <w:rsid w:val="009B6385"/>
    <w:rsid w:val="009D31D7"/>
    <w:rsid w:val="009E0ED4"/>
    <w:rsid w:val="00A03DF3"/>
    <w:rsid w:val="00A644C3"/>
    <w:rsid w:val="00A80ED0"/>
    <w:rsid w:val="00AA73BE"/>
    <w:rsid w:val="00B17C4F"/>
    <w:rsid w:val="00B72144"/>
    <w:rsid w:val="00BC2AAF"/>
    <w:rsid w:val="00BC7ED3"/>
    <w:rsid w:val="00BD33D9"/>
    <w:rsid w:val="00C203B7"/>
    <w:rsid w:val="00C317FC"/>
    <w:rsid w:val="00C6033D"/>
    <w:rsid w:val="00C61A9C"/>
    <w:rsid w:val="00C95571"/>
    <w:rsid w:val="00CB6CBB"/>
    <w:rsid w:val="00CE211A"/>
    <w:rsid w:val="00CF7705"/>
    <w:rsid w:val="00D02C1C"/>
    <w:rsid w:val="00D17FF7"/>
    <w:rsid w:val="00D24BA1"/>
    <w:rsid w:val="00D66618"/>
    <w:rsid w:val="00DD3647"/>
    <w:rsid w:val="00DE2294"/>
    <w:rsid w:val="00DF078D"/>
    <w:rsid w:val="00E86A48"/>
    <w:rsid w:val="00E90FCF"/>
    <w:rsid w:val="00EA14D0"/>
    <w:rsid w:val="00EA446E"/>
    <w:rsid w:val="00EB3160"/>
    <w:rsid w:val="00EE1418"/>
    <w:rsid w:val="00EF7052"/>
    <w:rsid w:val="00F13E21"/>
    <w:rsid w:val="00F17E71"/>
    <w:rsid w:val="00F24FD2"/>
    <w:rsid w:val="00F57F9E"/>
    <w:rsid w:val="00F8235A"/>
    <w:rsid w:val="00F854DB"/>
    <w:rsid w:val="00F977D3"/>
    <w:rsid w:val="00FA3AA1"/>
    <w:rsid w:val="00FC55B6"/>
    <w:rsid w:val="00FE3E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6D7642"/>
  <w15:docId w15:val="{F4C5B966-C666-4981-9797-4659F751C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72A2A"/>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unhideWhenUsed/>
    <w:rsid w:val="00BC7ED3"/>
    <w:rPr>
      <w:sz w:val="16"/>
      <w:szCs w:val="16"/>
    </w:rPr>
  </w:style>
  <w:style w:type="paragraph" w:styleId="Tekstopmerking">
    <w:name w:val="annotation text"/>
    <w:basedOn w:val="Standaard"/>
    <w:link w:val="TekstopmerkingChar"/>
    <w:semiHidden/>
    <w:unhideWhenUsed/>
    <w:rsid w:val="00BC7ED3"/>
    <w:rPr>
      <w:sz w:val="20"/>
      <w:szCs w:val="20"/>
    </w:rPr>
  </w:style>
  <w:style w:type="character" w:customStyle="1" w:styleId="TekstopmerkingChar">
    <w:name w:val="Tekst opmerking Char"/>
    <w:basedOn w:val="Standaardalinea-lettertype"/>
    <w:link w:val="Tekstopmerking"/>
    <w:semiHidden/>
    <w:rsid w:val="00BC7ED3"/>
  </w:style>
  <w:style w:type="paragraph" w:styleId="Onderwerpvanopmerking">
    <w:name w:val="annotation subject"/>
    <w:basedOn w:val="Tekstopmerking"/>
    <w:next w:val="Tekstopmerking"/>
    <w:link w:val="OnderwerpvanopmerkingChar"/>
    <w:semiHidden/>
    <w:unhideWhenUsed/>
    <w:rsid w:val="00BC7ED3"/>
    <w:rPr>
      <w:b/>
      <w:bCs/>
    </w:rPr>
  </w:style>
  <w:style w:type="character" w:customStyle="1" w:styleId="OnderwerpvanopmerkingChar">
    <w:name w:val="Onderwerp van opmerking Char"/>
    <w:basedOn w:val="TekstopmerkingChar"/>
    <w:link w:val="Onderwerpvanopmerking"/>
    <w:semiHidden/>
    <w:rsid w:val="00BC7ED3"/>
    <w:rPr>
      <w:b/>
      <w:bCs/>
    </w:rPr>
  </w:style>
  <w:style w:type="paragraph" w:styleId="Ballontekst">
    <w:name w:val="Balloon Text"/>
    <w:basedOn w:val="Standaard"/>
    <w:link w:val="BallontekstChar"/>
    <w:semiHidden/>
    <w:unhideWhenUsed/>
    <w:rsid w:val="00BC7ED3"/>
    <w:rPr>
      <w:rFonts w:ascii="Segoe UI" w:hAnsi="Segoe UI" w:cs="Segoe UI"/>
      <w:sz w:val="18"/>
      <w:szCs w:val="18"/>
    </w:rPr>
  </w:style>
  <w:style w:type="character" w:customStyle="1" w:styleId="BallontekstChar">
    <w:name w:val="Ballontekst Char"/>
    <w:basedOn w:val="Standaardalinea-lettertype"/>
    <w:link w:val="Ballontekst"/>
    <w:semiHidden/>
    <w:rsid w:val="00BC7ED3"/>
    <w:rPr>
      <w:rFonts w:ascii="Segoe UI" w:hAnsi="Segoe UI" w:cs="Segoe UI"/>
      <w:sz w:val="18"/>
      <w:szCs w:val="18"/>
    </w:rPr>
  </w:style>
  <w:style w:type="paragraph" w:styleId="Lijstalinea">
    <w:name w:val="List Paragraph"/>
    <w:basedOn w:val="Standaard"/>
    <w:uiPriority w:val="34"/>
    <w:qFormat/>
    <w:rsid w:val="005818C1"/>
    <w:pPr>
      <w:ind w:left="720"/>
      <w:contextualSpacing/>
    </w:pPr>
  </w:style>
  <w:style w:type="character" w:customStyle="1" w:styleId="normaltextrun">
    <w:name w:val="normaltextrun"/>
    <w:basedOn w:val="Standaardalinea-lettertype"/>
    <w:rsid w:val="007B4EC4"/>
  </w:style>
  <w:style w:type="paragraph" w:customStyle="1" w:styleId="paragraph">
    <w:name w:val="paragraph"/>
    <w:basedOn w:val="Standaard"/>
    <w:rsid w:val="008C021F"/>
    <w:pPr>
      <w:spacing w:before="100" w:beforeAutospacing="1" w:after="100" w:afterAutospacing="1"/>
    </w:pPr>
  </w:style>
  <w:style w:type="character" w:customStyle="1" w:styleId="eop">
    <w:name w:val="eop"/>
    <w:basedOn w:val="Standaardalinea-lettertype"/>
    <w:rsid w:val="008C021F"/>
  </w:style>
  <w:style w:type="paragraph" w:styleId="Normaalweb">
    <w:name w:val="Normal (Web)"/>
    <w:basedOn w:val="Standaard"/>
    <w:uiPriority w:val="99"/>
    <w:unhideWhenUsed/>
    <w:rsid w:val="00436E3E"/>
    <w:pPr>
      <w:spacing w:before="100" w:beforeAutospacing="1" w:after="100" w:afterAutospacing="1"/>
    </w:pPr>
  </w:style>
  <w:style w:type="character" w:customStyle="1" w:styleId="tabchar">
    <w:name w:val="tabchar"/>
    <w:basedOn w:val="Standaardalinea-lettertype"/>
    <w:rsid w:val="00D66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231766">
      <w:bodyDiv w:val="1"/>
      <w:marLeft w:val="0"/>
      <w:marRight w:val="0"/>
      <w:marTop w:val="0"/>
      <w:marBottom w:val="0"/>
      <w:divBdr>
        <w:top w:val="none" w:sz="0" w:space="0" w:color="auto"/>
        <w:left w:val="none" w:sz="0" w:space="0" w:color="auto"/>
        <w:bottom w:val="none" w:sz="0" w:space="0" w:color="auto"/>
        <w:right w:val="none" w:sz="0" w:space="0" w:color="auto"/>
      </w:divBdr>
    </w:div>
    <w:div w:id="1535343412">
      <w:bodyDiv w:val="1"/>
      <w:marLeft w:val="0"/>
      <w:marRight w:val="0"/>
      <w:marTop w:val="0"/>
      <w:marBottom w:val="0"/>
      <w:divBdr>
        <w:top w:val="none" w:sz="0" w:space="0" w:color="auto"/>
        <w:left w:val="none" w:sz="0" w:space="0" w:color="auto"/>
        <w:bottom w:val="none" w:sz="0" w:space="0" w:color="auto"/>
        <w:right w:val="none" w:sz="0" w:space="0" w:color="auto"/>
      </w:divBdr>
    </w:div>
    <w:div w:id="1635870106">
      <w:bodyDiv w:val="1"/>
      <w:marLeft w:val="0"/>
      <w:marRight w:val="0"/>
      <w:marTop w:val="0"/>
      <w:marBottom w:val="0"/>
      <w:divBdr>
        <w:top w:val="none" w:sz="0" w:space="0" w:color="auto"/>
        <w:left w:val="none" w:sz="0" w:space="0" w:color="auto"/>
        <w:bottom w:val="none" w:sz="0" w:space="0" w:color="auto"/>
        <w:right w:val="none" w:sz="0" w:space="0" w:color="auto"/>
      </w:divBdr>
      <w:divsChild>
        <w:div w:id="1309091663">
          <w:marLeft w:val="0"/>
          <w:marRight w:val="0"/>
          <w:marTop w:val="0"/>
          <w:marBottom w:val="0"/>
          <w:divBdr>
            <w:top w:val="none" w:sz="0" w:space="0" w:color="auto"/>
            <w:left w:val="none" w:sz="0" w:space="0" w:color="auto"/>
            <w:bottom w:val="none" w:sz="0" w:space="0" w:color="auto"/>
            <w:right w:val="none" w:sz="0" w:space="0" w:color="auto"/>
          </w:divBdr>
        </w:div>
        <w:div w:id="586420579">
          <w:marLeft w:val="0"/>
          <w:marRight w:val="0"/>
          <w:marTop w:val="0"/>
          <w:marBottom w:val="0"/>
          <w:divBdr>
            <w:top w:val="none" w:sz="0" w:space="0" w:color="auto"/>
            <w:left w:val="none" w:sz="0" w:space="0" w:color="auto"/>
            <w:bottom w:val="none" w:sz="0" w:space="0" w:color="auto"/>
            <w:right w:val="none" w:sz="0" w:space="0" w:color="auto"/>
          </w:divBdr>
        </w:div>
        <w:div w:id="2140108768">
          <w:marLeft w:val="0"/>
          <w:marRight w:val="0"/>
          <w:marTop w:val="0"/>
          <w:marBottom w:val="0"/>
          <w:divBdr>
            <w:top w:val="none" w:sz="0" w:space="0" w:color="auto"/>
            <w:left w:val="none" w:sz="0" w:space="0" w:color="auto"/>
            <w:bottom w:val="none" w:sz="0" w:space="0" w:color="auto"/>
            <w:right w:val="none" w:sz="0" w:space="0" w:color="auto"/>
          </w:divBdr>
        </w:div>
        <w:div w:id="2079205278">
          <w:marLeft w:val="0"/>
          <w:marRight w:val="0"/>
          <w:marTop w:val="0"/>
          <w:marBottom w:val="0"/>
          <w:divBdr>
            <w:top w:val="none" w:sz="0" w:space="0" w:color="auto"/>
            <w:left w:val="none" w:sz="0" w:space="0" w:color="auto"/>
            <w:bottom w:val="none" w:sz="0" w:space="0" w:color="auto"/>
            <w:right w:val="none" w:sz="0" w:space="0" w:color="auto"/>
          </w:divBdr>
        </w:div>
        <w:div w:id="1978336638">
          <w:marLeft w:val="0"/>
          <w:marRight w:val="0"/>
          <w:marTop w:val="0"/>
          <w:marBottom w:val="0"/>
          <w:divBdr>
            <w:top w:val="none" w:sz="0" w:space="0" w:color="auto"/>
            <w:left w:val="none" w:sz="0" w:space="0" w:color="auto"/>
            <w:bottom w:val="none" w:sz="0" w:space="0" w:color="auto"/>
            <w:right w:val="none" w:sz="0" w:space="0" w:color="auto"/>
          </w:divBdr>
        </w:div>
        <w:div w:id="1325664548">
          <w:marLeft w:val="0"/>
          <w:marRight w:val="0"/>
          <w:marTop w:val="0"/>
          <w:marBottom w:val="0"/>
          <w:divBdr>
            <w:top w:val="none" w:sz="0" w:space="0" w:color="auto"/>
            <w:left w:val="none" w:sz="0" w:space="0" w:color="auto"/>
            <w:bottom w:val="none" w:sz="0" w:space="0" w:color="auto"/>
            <w:right w:val="none" w:sz="0" w:space="0" w:color="auto"/>
          </w:divBdr>
        </w:div>
        <w:div w:id="948009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1F0CA3F2C6194B8CF33BCB9C78A026" ma:contentTypeVersion="6" ma:contentTypeDescription="Een nieuw document maken." ma:contentTypeScope="" ma:versionID="db36274ca9cd2cc475763e240eb82318">
  <xsd:schema xmlns:xsd="http://www.w3.org/2001/XMLSchema" xmlns:xs="http://www.w3.org/2001/XMLSchema" xmlns:p="http://schemas.microsoft.com/office/2006/metadata/properties" xmlns:ns2="40e6dffd-02c1-4167-8621-ebe7d003bf52" xmlns:ns3="f2c7bb07-8a8d-4bd4-8229-70b0c23dff05" targetNamespace="http://schemas.microsoft.com/office/2006/metadata/properties" ma:root="true" ma:fieldsID="6a955ac410dad7316e62adefe0bab2f5" ns2:_="" ns3:_="">
    <xsd:import namespace="40e6dffd-02c1-4167-8621-ebe7d003bf52"/>
    <xsd:import namespace="f2c7bb07-8a8d-4bd4-8229-70b0c23dff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6dffd-02c1-4167-8621-ebe7d003bf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c7bb07-8a8d-4bd4-8229-70b0c23dff05"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11365-AA58-434D-9A19-B51AC43447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34ABB6-0F4A-48E6-B3A7-389BD722225C}">
  <ds:schemaRefs>
    <ds:schemaRef ds:uri="http://schemas.microsoft.com/sharepoint/v3/contenttype/forms"/>
  </ds:schemaRefs>
</ds:datastoreItem>
</file>

<file path=customXml/itemProps3.xml><?xml version="1.0" encoding="utf-8"?>
<ds:datastoreItem xmlns:ds="http://schemas.openxmlformats.org/officeDocument/2006/customXml" ds:itemID="{77437321-A86E-4F7A-B720-06B29FBCB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6dffd-02c1-4167-8621-ebe7d003bf52"/>
    <ds:schemaRef ds:uri="f2c7bb07-8a8d-4bd4-8229-70b0c23dff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F40E8A-6AF5-45AE-B960-757CD326C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2248</Words>
  <Characters>12367</Characters>
  <Application>Microsoft Office Word</Application>
  <DocSecurity>0</DocSecurity>
  <Lines>103</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Hanze Hogeschool Groningen</Company>
  <LinksUpToDate>false</LinksUpToDate>
  <CharactersWithSpaces>14586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Duinkerken</dc:creator>
  <cp:keywords/>
  <dc:description/>
  <cp:lastModifiedBy>Bron L, Linda</cp:lastModifiedBy>
  <cp:revision>8</cp:revision>
  <cp:lastPrinted>2010-06-03T14:12:00Z</cp:lastPrinted>
  <dcterms:created xsi:type="dcterms:W3CDTF">2025-01-28T14:46:00Z</dcterms:created>
  <dcterms:modified xsi:type="dcterms:W3CDTF">2025-04-08T12:12:00Z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0x010100F31F0CA3F2C6194B8CF33BCB9C78A026</vt:lpwstr>
  </property>
</Properties>
</file>