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D1ECD" w14:textId="77777777" w:rsidR="0053443E" w:rsidRPr="00A877D3" w:rsidRDefault="0053443E" w:rsidP="0053443E">
      <w:pPr>
        <w:jc w:val="center"/>
        <w:rPr>
          <w:rFonts w:cs="Arial"/>
        </w:rPr>
      </w:pPr>
      <w:r w:rsidRPr="00A877D3">
        <w:rPr>
          <w:rFonts w:cs="Arial"/>
          <w:noProof/>
        </w:rPr>
        <mc:AlternateContent>
          <mc:Choice Requires="wps">
            <w:drawing>
              <wp:anchor distT="0" distB="0" distL="114300" distR="114300" simplePos="0" relativeHeight="251660288" behindDoc="1" locked="0" layoutInCell="1" allowOverlap="1" wp14:anchorId="20B9827E" wp14:editId="07CFE774">
                <wp:simplePos x="0" y="0"/>
                <wp:positionH relativeFrom="column">
                  <wp:posOffset>4241165</wp:posOffset>
                </wp:positionH>
                <wp:positionV relativeFrom="page">
                  <wp:posOffset>0</wp:posOffset>
                </wp:positionV>
                <wp:extent cx="3060700" cy="10690225"/>
                <wp:effectExtent l="635" t="0" r="0" b="0"/>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0" cy="10690225"/>
                        </a:xfrm>
                        <a:prstGeom prst="rect">
                          <a:avLst/>
                        </a:prstGeom>
                        <a:solidFill>
                          <a:srgbClr val="BFBFBF"/>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100000</wp14:pctHeight>
                </wp14:sizeRelV>
              </wp:anchor>
            </w:drawing>
          </mc:Choice>
          <mc:Fallback>
            <w:pict>
              <v:rect w14:anchorId="739AC8FD" id="Rectangle 40" o:spid="_x0000_s1026" style="position:absolute;margin-left:333.95pt;margin-top:0;width:241pt;height:841.75pt;z-index:-251656192;visibility:visible;mso-wrap-style:square;mso-width-percent:0;mso-height-percent:1000;mso-wrap-distance-left:9pt;mso-wrap-distance-top:0;mso-wrap-distance-right:9pt;mso-wrap-distance-bottom:0;mso-position-horizontal:absolute;mso-position-horizontal-relative:text;mso-position-vertical:absolute;mso-position-vertical-relative:page;mso-width-percent: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" fillcolor="#bfbfbf" stroked="f" strokecolor="#d8d8d8">
                <w10:wrap anchory="page"/>
              </v:rect>
            </w:pict>
          </mc:Fallback>
        </mc:AlternateContent>
      </w:r>
      <w:r w:rsidRPr="00A877D3">
        <w:rPr>
          <w:rFonts w:cs="Arial"/>
          <w:noProof/>
        </w:rPr>
        <w:drawing>
          <wp:anchor distT="0" distB="0" distL="114300" distR="114300" simplePos="0" relativeHeight="251659264" behindDoc="0" locked="0" layoutInCell="1" allowOverlap="1" wp14:anchorId="4DEF1226" wp14:editId="679820CE">
            <wp:simplePos x="0" y="0"/>
            <wp:positionH relativeFrom="margin">
              <wp:align>left</wp:align>
            </wp:positionH>
            <wp:positionV relativeFrom="paragraph">
              <wp:posOffset>3810</wp:posOffset>
            </wp:positionV>
            <wp:extent cx="2343150" cy="619125"/>
            <wp:effectExtent l="0" t="0" r="0" b="9525"/>
            <wp:wrapNone/>
            <wp:docPr id="29" name="Afbeelding 29" descr="Nieuw kle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ieuw kleu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537073" w14:textId="77777777" w:rsidR="0053443E" w:rsidRPr="00A877D3" w:rsidRDefault="0053443E" w:rsidP="0053443E">
      <w:pPr>
        <w:jc w:val="center"/>
        <w:rPr>
          <w:rFonts w:cs="Arial"/>
        </w:rPr>
      </w:pPr>
    </w:p>
    <w:p w14:paraId="270D9451" w14:textId="77777777" w:rsidR="0053443E" w:rsidRPr="00A877D3" w:rsidRDefault="0053443E" w:rsidP="0053443E">
      <w:pPr>
        <w:jc w:val="center"/>
        <w:rPr>
          <w:rFonts w:cs="Arial"/>
        </w:rPr>
      </w:pPr>
    </w:p>
    <w:p w14:paraId="4EFFA52B" w14:textId="77777777" w:rsidR="0053443E" w:rsidRPr="00A877D3" w:rsidRDefault="0053443E" w:rsidP="0053443E">
      <w:pPr>
        <w:jc w:val="center"/>
        <w:rPr>
          <w:rFonts w:cs="Arial"/>
        </w:rPr>
      </w:pPr>
    </w:p>
    <w:p w14:paraId="40702FDF" w14:textId="77777777" w:rsidR="0053443E" w:rsidRPr="00A877D3" w:rsidRDefault="0053443E" w:rsidP="0053443E">
      <w:pPr>
        <w:jc w:val="center"/>
        <w:rPr>
          <w:rFonts w:cs="Arial"/>
        </w:rPr>
      </w:pPr>
    </w:p>
    <w:p w14:paraId="2AE96244" w14:textId="77777777" w:rsidR="0053443E" w:rsidRPr="00A877D3" w:rsidRDefault="0053443E" w:rsidP="0053443E">
      <w:pPr>
        <w:jc w:val="center"/>
        <w:rPr>
          <w:rFonts w:cs="Arial"/>
        </w:rPr>
      </w:pPr>
    </w:p>
    <w:p w14:paraId="566BA5E4" w14:textId="705AFD91" w:rsidR="0053443E" w:rsidRPr="00A877D3" w:rsidRDefault="0053443E" w:rsidP="0053443E">
      <w:pPr>
        <w:jc w:val="center"/>
        <w:rPr>
          <w:rFonts w:cs="Arial"/>
          <w:sz w:val="36"/>
          <w:szCs w:val="36"/>
        </w:rPr>
      </w:pPr>
      <w:r>
        <w:rPr>
          <w:rFonts w:cs="Arial"/>
          <w:sz w:val="36"/>
          <w:szCs w:val="36"/>
        </w:rPr>
        <w:t>Marktconsultatie</w:t>
      </w:r>
    </w:p>
    <w:p w14:paraId="2125689B" w14:textId="77777777" w:rsidR="0053443E" w:rsidRDefault="0053443E" w:rsidP="0053443E">
      <w:pPr>
        <w:jc w:val="center"/>
        <w:rPr>
          <w:rFonts w:cs="Arial"/>
          <w:sz w:val="22"/>
          <w:szCs w:val="22"/>
        </w:rPr>
      </w:pPr>
    </w:p>
    <w:p w14:paraId="0B781012" w14:textId="77777777" w:rsidR="0053443E" w:rsidRDefault="0053443E" w:rsidP="0053443E">
      <w:pPr>
        <w:jc w:val="center"/>
        <w:rPr>
          <w:rFonts w:cs="Arial"/>
          <w:sz w:val="22"/>
          <w:szCs w:val="22"/>
        </w:rPr>
      </w:pPr>
    </w:p>
    <w:p w14:paraId="7CC2AE09" w14:textId="19FB2B97" w:rsidR="0053443E" w:rsidRPr="00A877D3" w:rsidRDefault="00435B5F" w:rsidP="0053443E">
      <w:pPr>
        <w:jc w:val="center"/>
        <w:rPr>
          <w:rFonts w:cs="Arial"/>
        </w:rPr>
      </w:pPr>
      <w:r w:rsidRPr="1C9265A9">
        <w:rPr>
          <w:rFonts w:cs="Arial"/>
          <w:b/>
          <w:bCs/>
          <w:sz w:val="36"/>
          <w:szCs w:val="36"/>
        </w:rPr>
        <w:t>Registratie inzamelmiddelen</w:t>
      </w:r>
      <w:r w:rsidR="04421598" w:rsidRPr="1C9265A9">
        <w:rPr>
          <w:rFonts w:cs="Arial"/>
          <w:b/>
          <w:bCs/>
          <w:sz w:val="36"/>
          <w:szCs w:val="36"/>
        </w:rPr>
        <w:t xml:space="preserve"> binnen nieuw containermanagementsysteem / ERP-systeem</w:t>
      </w:r>
    </w:p>
    <w:p w14:paraId="539B95B1" w14:textId="77777777" w:rsidR="0053443E" w:rsidRPr="00A877D3" w:rsidRDefault="0053443E" w:rsidP="0053443E">
      <w:pPr>
        <w:jc w:val="center"/>
        <w:rPr>
          <w:rFonts w:cs="Arial"/>
        </w:rPr>
      </w:pPr>
    </w:p>
    <w:p w14:paraId="12CA7C0C" w14:textId="77777777" w:rsidR="0053443E" w:rsidRPr="00A877D3" w:rsidRDefault="0053443E" w:rsidP="0053443E">
      <w:pPr>
        <w:jc w:val="center"/>
        <w:rPr>
          <w:rFonts w:cs="Arial"/>
        </w:rPr>
      </w:pPr>
    </w:p>
    <w:p w14:paraId="7D059C8A" w14:textId="77777777" w:rsidR="0053443E" w:rsidRPr="00A877D3" w:rsidRDefault="0053443E" w:rsidP="0053443E">
      <w:pPr>
        <w:jc w:val="center"/>
        <w:rPr>
          <w:rFonts w:cs="Arial"/>
        </w:rPr>
      </w:pPr>
    </w:p>
    <w:p w14:paraId="5B536593" w14:textId="77777777" w:rsidR="0053443E" w:rsidRPr="00A877D3" w:rsidRDefault="0053443E" w:rsidP="0053443E">
      <w:pPr>
        <w:jc w:val="center"/>
        <w:rPr>
          <w:rFonts w:cs="Arial"/>
        </w:rPr>
      </w:pPr>
    </w:p>
    <w:p w14:paraId="296C9397" w14:textId="77777777" w:rsidR="0053443E" w:rsidRPr="00A877D3" w:rsidRDefault="0053443E" w:rsidP="0053443E">
      <w:pPr>
        <w:jc w:val="center"/>
        <w:rPr>
          <w:rFonts w:cs="Arial"/>
        </w:rPr>
      </w:pPr>
    </w:p>
    <w:p w14:paraId="4566E3DE" w14:textId="77777777" w:rsidR="0053443E" w:rsidRPr="00A877D3" w:rsidRDefault="0053443E" w:rsidP="0053443E">
      <w:pPr>
        <w:jc w:val="center"/>
        <w:rPr>
          <w:rFonts w:cs="Arial"/>
        </w:rPr>
      </w:pPr>
    </w:p>
    <w:p w14:paraId="17409797" w14:textId="77777777" w:rsidR="0053443E" w:rsidRPr="00A877D3" w:rsidRDefault="0053443E" w:rsidP="0053443E">
      <w:pPr>
        <w:jc w:val="center"/>
        <w:rPr>
          <w:rFonts w:cs="Arial"/>
        </w:rPr>
      </w:pPr>
    </w:p>
    <w:p w14:paraId="24042A77" w14:textId="77777777" w:rsidR="0053443E" w:rsidRPr="00A877D3" w:rsidRDefault="0053443E" w:rsidP="0053443E">
      <w:pPr>
        <w:jc w:val="center"/>
        <w:rPr>
          <w:rFonts w:cs="Arial"/>
        </w:rPr>
      </w:pPr>
    </w:p>
    <w:p w14:paraId="4EDDC9F5" w14:textId="77777777" w:rsidR="0053443E" w:rsidRPr="00A877D3" w:rsidRDefault="0053443E" w:rsidP="0053443E">
      <w:pPr>
        <w:jc w:val="center"/>
        <w:rPr>
          <w:rFonts w:cs="Arial"/>
        </w:rPr>
      </w:pPr>
    </w:p>
    <w:p w14:paraId="2D9994B8" w14:textId="77777777" w:rsidR="0053443E" w:rsidRPr="00A877D3" w:rsidRDefault="0053443E" w:rsidP="0053443E">
      <w:pPr>
        <w:jc w:val="center"/>
        <w:rPr>
          <w:rFonts w:cs="Arial"/>
        </w:rPr>
      </w:pPr>
    </w:p>
    <w:p w14:paraId="77EB3314" w14:textId="77777777" w:rsidR="0053443E" w:rsidRPr="00A877D3" w:rsidRDefault="0053443E" w:rsidP="0053443E">
      <w:pPr>
        <w:jc w:val="center"/>
        <w:rPr>
          <w:rFonts w:cs="Arial"/>
        </w:rPr>
      </w:pPr>
    </w:p>
    <w:p w14:paraId="1513771C" w14:textId="77777777" w:rsidR="0053443E" w:rsidRPr="00A877D3" w:rsidRDefault="0053443E" w:rsidP="0053443E">
      <w:pPr>
        <w:jc w:val="center"/>
        <w:rPr>
          <w:rFonts w:cs="Arial"/>
        </w:rPr>
      </w:pPr>
    </w:p>
    <w:p w14:paraId="26CD35EE" w14:textId="77777777" w:rsidR="0053443E" w:rsidRPr="00A877D3" w:rsidRDefault="0053443E" w:rsidP="0053443E">
      <w:pPr>
        <w:jc w:val="center"/>
        <w:rPr>
          <w:rFonts w:cs="Arial"/>
        </w:rPr>
      </w:pPr>
    </w:p>
    <w:p w14:paraId="299AAD40" w14:textId="77777777" w:rsidR="0053443E" w:rsidRPr="00A877D3" w:rsidRDefault="0053443E" w:rsidP="0053443E">
      <w:pPr>
        <w:jc w:val="center"/>
        <w:rPr>
          <w:rFonts w:cs="Arial"/>
        </w:rPr>
      </w:pPr>
    </w:p>
    <w:p w14:paraId="2DF53629" w14:textId="77777777" w:rsidR="0053443E" w:rsidRPr="00A877D3" w:rsidRDefault="0053443E" w:rsidP="0053443E">
      <w:pPr>
        <w:jc w:val="center"/>
        <w:rPr>
          <w:rFonts w:cs="Arial"/>
        </w:rPr>
      </w:pPr>
    </w:p>
    <w:p w14:paraId="332B886E" w14:textId="77777777" w:rsidR="0053443E" w:rsidRPr="00A877D3" w:rsidRDefault="0053443E" w:rsidP="0053443E">
      <w:pPr>
        <w:jc w:val="center"/>
        <w:rPr>
          <w:rFonts w:cs="Arial"/>
        </w:rPr>
      </w:pPr>
    </w:p>
    <w:p w14:paraId="281DAD05" w14:textId="77777777" w:rsidR="0053443E" w:rsidRPr="00A877D3" w:rsidRDefault="0053443E" w:rsidP="0053443E">
      <w:pPr>
        <w:jc w:val="center"/>
        <w:rPr>
          <w:rFonts w:cs="Arial"/>
        </w:rPr>
      </w:pPr>
    </w:p>
    <w:p w14:paraId="1583501E" w14:textId="77777777" w:rsidR="0053443E" w:rsidRPr="00A877D3" w:rsidRDefault="0053443E" w:rsidP="0053443E">
      <w:pPr>
        <w:jc w:val="center"/>
        <w:rPr>
          <w:rFonts w:cs="Arial"/>
        </w:rPr>
      </w:pPr>
    </w:p>
    <w:p w14:paraId="69A54452" w14:textId="77777777" w:rsidR="0053443E" w:rsidRPr="00A877D3" w:rsidRDefault="0053443E" w:rsidP="0053443E">
      <w:pPr>
        <w:jc w:val="center"/>
        <w:rPr>
          <w:rFonts w:cs="Arial"/>
        </w:rPr>
      </w:pPr>
    </w:p>
    <w:p w14:paraId="043AEB30" w14:textId="77777777" w:rsidR="0053443E" w:rsidRPr="00A877D3" w:rsidRDefault="0053443E" w:rsidP="0053443E">
      <w:pPr>
        <w:jc w:val="center"/>
        <w:rPr>
          <w:rFonts w:cs="Arial"/>
        </w:rPr>
      </w:pPr>
    </w:p>
    <w:p w14:paraId="635D4B67" w14:textId="77777777" w:rsidR="0053443E" w:rsidRPr="00A877D3" w:rsidRDefault="0053443E" w:rsidP="0053443E">
      <w:pPr>
        <w:jc w:val="center"/>
        <w:rPr>
          <w:rFonts w:cs="Arial"/>
        </w:rPr>
      </w:pPr>
    </w:p>
    <w:p w14:paraId="0D22ACC0" w14:textId="77777777" w:rsidR="0053443E" w:rsidRPr="00A877D3" w:rsidRDefault="0053443E" w:rsidP="0053443E">
      <w:pPr>
        <w:jc w:val="center"/>
        <w:rPr>
          <w:rFonts w:cs="Arial"/>
        </w:rPr>
      </w:pPr>
    </w:p>
    <w:p w14:paraId="0649FEAC" w14:textId="77777777" w:rsidR="0053443E" w:rsidRPr="00A877D3" w:rsidRDefault="0053443E" w:rsidP="0053443E">
      <w:pPr>
        <w:jc w:val="center"/>
        <w:rPr>
          <w:rFonts w:cs="Arial"/>
        </w:rPr>
      </w:pPr>
    </w:p>
    <w:p w14:paraId="5FBBB372" w14:textId="77777777" w:rsidR="0053443E" w:rsidRPr="00A877D3" w:rsidRDefault="0053443E" w:rsidP="0053443E">
      <w:pPr>
        <w:jc w:val="center"/>
        <w:rPr>
          <w:rFonts w:cs="Arial"/>
        </w:rPr>
      </w:pPr>
    </w:p>
    <w:p w14:paraId="3EE007A3" w14:textId="77777777" w:rsidR="0053443E" w:rsidRPr="00A877D3" w:rsidRDefault="0053443E" w:rsidP="0053443E">
      <w:pPr>
        <w:jc w:val="center"/>
        <w:rPr>
          <w:rFonts w:cs="Arial"/>
        </w:rPr>
      </w:pPr>
    </w:p>
    <w:p w14:paraId="3391CF48" w14:textId="77777777" w:rsidR="0053443E" w:rsidRPr="00A877D3" w:rsidRDefault="0053443E" w:rsidP="0053443E">
      <w:pPr>
        <w:jc w:val="center"/>
        <w:rPr>
          <w:rFonts w:cs="Arial"/>
        </w:rPr>
      </w:pPr>
    </w:p>
    <w:p w14:paraId="7BC9D98A" w14:textId="77777777" w:rsidR="0053443E" w:rsidRPr="00A877D3" w:rsidRDefault="0053443E" w:rsidP="0053443E">
      <w:pPr>
        <w:jc w:val="center"/>
        <w:rPr>
          <w:rFonts w:cs="Arial"/>
        </w:rPr>
      </w:pPr>
    </w:p>
    <w:tbl>
      <w:tblPr>
        <w:tblW w:w="4841" w:type="pct"/>
        <w:tblLook w:val="01E0" w:firstRow="1" w:lastRow="1" w:firstColumn="1" w:lastColumn="1" w:noHBand="0" w:noVBand="0"/>
      </w:tblPr>
      <w:tblGrid>
        <w:gridCol w:w="6476"/>
        <w:gridCol w:w="2308"/>
      </w:tblGrid>
      <w:tr w:rsidR="0053443E" w:rsidRPr="00A877D3" w14:paraId="13A3AE60" w14:textId="77777777" w:rsidTr="44EB504B">
        <w:trPr>
          <w:trHeight w:val="567"/>
        </w:trPr>
        <w:tc>
          <w:tcPr>
            <w:tcW w:w="5000" w:type="pct"/>
            <w:gridSpan w:val="2"/>
            <w:vAlign w:val="center"/>
          </w:tcPr>
          <w:p w14:paraId="09AB81EA" w14:textId="77777777" w:rsidR="0053443E" w:rsidRPr="00A877D3" w:rsidRDefault="0053443E" w:rsidP="00AD384D">
            <w:pPr>
              <w:rPr>
                <w:rFonts w:cs="Arial"/>
                <w:b/>
                <w:sz w:val="24"/>
              </w:rPr>
            </w:pPr>
          </w:p>
        </w:tc>
      </w:tr>
      <w:tr w:rsidR="0053443E" w:rsidRPr="00A877D3" w14:paraId="0E5A086E" w14:textId="77777777" w:rsidTr="44EB504B">
        <w:trPr>
          <w:trHeight w:val="1134"/>
        </w:trPr>
        <w:tc>
          <w:tcPr>
            <w:tcW w:w="5000" w:type="pct"/>
            <w:gridSpan w:val="2"/>
            <w:vAlign w:val="center"/>
          </w:tcPr>
          <w:p w14:paraId="09654D7A" w14:textId="77777777" w:rsidR="0053443E" w:rsidRPr="00A877D3" w:rsidRDefault="0053443E" w:rsidP="00AD384D">
            <w:pPr>
              <w:rPr>
                <w:rFonts w:cs="Arial"/>
              </w:rPr>
            </w:pPr>
          </w:p>
        </w:tc>
      </w:tr>
      <w:tr w:rsidR="0053443E" w:rsidRPr="00A877D3" w14:paraId="196C78B6" w14:textId="77777777" w:rsidTr="44EB504B">
        <w:tc>
          <w:tcPr>
            <w:tcW w:w="3686" w:type="pct"/>
            <w:vAlign w:val="center"/>
          </w:tcPr>
          <w:p w14:paraId="2F0225E6" w14:textId="77777777" w:rsidR="0053443E" w:rsidRPr="00A877D3" w:rsidRDefault="0053443E" w:rsidP="00AD384D">
            <w:pPr>
              <w:jc w:val="right"/>
              <w:rPr>
                <w:rFonts w:cs="Arial"/>
              </w:rPr>
            </w:pPr>
            <w:r w:rsidRPr="00A877D3">
              <w:rPr>
                <w:rFonts w:cs="Arial"/>
              </w:rPr>
              <w:t>Versie</w:t>
            </w:r>
          </w:p>
        </w:tc>
        <w:tc>
          <w:tcPr>
            <w:tcW w:w="1314" w:type="pct"/>
            <w:vAlign w:val="center"/>
          </w:tcPr>
          <w:p w14:paraId="0074BC67" w14:textId="37F4C51F" w:rsidR="0053443E" w:rsidRPr="00A877D3" w:rsidRDefault="00233663" w:rsidP="44EB504B">
            <w:pPr>
              <w:jc w:val="right"/>
            </w:pPr>
            <w:r>
              <w:rPr>
                <w:rFonts w:cs="Arial"/>
                <w:b/>
                <w:bCs/>
              </w:rPr>
              <w:t>DEF</w:t>
            </w:r>
          </w:p>
        </w:tc>
      </w:tr>
      <w:tr w:rsidR="0053443E" w:rsidRPr="00A877D3" w14:paraId="607394D2" w14:textId="77777777" w:rsidTr="44EB504B">
        <w:tc>
          <w:tcPr>
            <w:tcW w:w="3686" w:type="pct"/>
            <w:vAlign w:val="center"/>
          </w:tcPr>
          <w:p w14:paraId="715FA7EC" w14:textId="77777777" w:rsidR="0053443E" w:rsidRPr="00A877D3" w:rsidRDefault="0053443E" w:rsidP="00AD384D">
            <w:pPr>
              <w:jc w:val="right"/>
              <w:rPr>
                <w:rFonts w:cs="Arial"/>
              </w:rPr>
            </w:pPr>
            <w:r w:rsidRPr="00A877D3">
              <w:rPr>
                <w:rFonts w:cs="Arial"/>
              </w:rPr>
              <w:t>Datum</w:t>
            </w:r>
          </w:p>
        </w:tc>
        <w:tc>
          <w:tcPr>
            <w:tcW w:w="1314" w:type="pct"/>
            <w:vAlign w:val="center"/>
          </w:tcPr>
          <w:p w14:paraId="7DB9EAD9" w14:textId="443AF534" w:rsidR="0053443E" w:rsidRPr="00A877D3" w:rsidRDefault="00233663" w:rsidP="1C9265A9">
            <w:pPr>
              <w:jc w:val="right"/>
              <w:rPr>
                <w:rFonts w:cs="Arial"/>
                <w:b/>
                <w:bCs/>
              </w:rPr>
            </w:pPr>
            <w:r>
              <w:rPr>
                <w:rFonts w:cs="Arial"/>
                <w:b/>
                <w:bCs/>
              </w:rPr>
              <w:t>14</w:t>
            </w:r>
            <w:r w:rsidR="337177C6" w:rsidRPr="00E75C47">
              <w:rPr>
                <w:rFonts w:cs="Arial"/>
                <w:b/>
                <w:bCs/>
              </w:rPr>
              <w:t xml:space="preserve"> maart</w:t>
            </w:r>
            <w:r w:rsidR="00435B5F" w:rsidRPr="00E75C47">
              <w:rPr>
                <w:rFonts w:cs="Arial"/>
                <w:b/>
                <w:bCs/>
              </w:rPr>
              <w:t xml:space="preserve"> 2025</w:t>
            </w:r>
          </w:p>
        </w:tc>
      </w:tr>
    </w:tbl>
    <w:p w14:paraId="0B4CD18F" w14:textId="180D3844" w:rsidR="00D5381A" w:rsidRDefault="00D5381A"/>
    <w:p w14:paraId="3B01EABA" w14:textId="667A26ED" w:rsidR="1C9265A9" w:rsidRDefault="1C9265A9">
      <w:r>
        <w:br w:type="page"/>
      </w:r>
    </w:p>
    <w:p w14:paraId="0BF5BDE8" w14:textId="5472A48C" w:rsidR="0053443E" w:rsidRDefault="0053443E"/>
    <w:p w14:paraId="193D1BB6" w14:textId="1EFBD947" w:rsidR="00961A34" w:rsidRDefault="00961A34" w:rsidP="00961A34">
      <w:pPr>
        <w:pStyle w:val="Kop1"/>
        <w:numPr>
          <w:ilvl w:val="0"/>
          <w:numId w:val="0"/>
        </w:numPr>
        <w:ind w:left="851" w:hanging="851"/>
      </w:pPr>
      <w:bookmarkStart w:id="0" w:name="_Toc192757545"/>
      <w:r>
        <w:t>Inhoudsopgave</w:t>
      </w:r>
      <w:bookmarkEnd w:id="0"/>
    </w:p>
    <w:p w14:paraId="58556B2C" w14:textId="7FAA9877" w:rsidR="00233663" w:rsidRDefault="00961A34">
      <w:pPr>
        <w:pStyle w:val="Inhopg1"/>
        <w:tabs>
          <w:tab w:val="right" w:leader="dot" w:pos="9062"/>
        </w:tabs>
        <w:rPr>
          <w:rFonts w:asciiTheme="minorHAnsi" w:eastAsiaTheme="minorEastAsia" w:hAnsiTheme="minorHAnsi" w:cstheme="minorBidi"/>
          <w:noProof/>
          <w:kern w:val="2"/>
          <w:sz w:val="24"/>
          <w:szCs w:val="24"/>
          <w14:ligatures w14:val="standardContextual"/>
        </w:rPr>
      </w:pPr>
      <w:r>
        <w:fldChar w:fldCharType="begin"/>
      </w:r>
      <w:r>
        <w:instrText xml:space="preserve"> TOC \o "1-3" \u </w:instrText>
      </w:r>
      <w:r>
        <w:fldChar w:fldCharType="separate"/>
      </w:r>
      <w:r w:rsidR="00233663">
        <w:rPr>
          <w:noProof/>
        </w:rPr>
        <w:t>Inhoudsopgave</w:t>
      </w:r>
      <w:r w:rsidR="00233663">
        <w:rPr>
          <w:noProof/>
        </w:rPr>
        <w:tab/>
      </w:r>
      <w:r w:rsidR="00233663">
        <w:rPr>
          <w:noProof/>
        </w:rPr>
        <w:fldChar w:fldCharType="begin"/>
      </w:r>
      <w:r w:rsidR="00233663">
        <w:rPr>
          <w:noProof/>
        </w:rPr>
        <w:instrText xml:space="preserve"> PAGEREF _Toc192757545 \h </w:instrText>
      </w:r>
      <w:r w:rsidR="00233663">
        <w:rPr>
          <w:noProof/>
        </w:rPr>
      </w:r>
      <w:r w:rsidR="00233663">
        <w:rPr>
          <w:noProof/>
        </w:rPr>
        <w:fldChar w:fldCharType="separate"/>
      </w:r>
      <w:r w:rsidR="00233663">
        <w:rPr>
          <w:noProof/>
        </w:rPr>
        <w:t>2</w:t>
      </w:r>
      <w:r w:rsidR="00233663">
        <w:rPr>
          <w:noProof/>
        </w:rPr>
        <w:fldChar w:fldCharType="end"/>
      </w:r>
    </w:p>
    <w:p w14:paraId="5FFD674D" w14:textId="26FEF38D" w:rsidR="00233663" w:rsidRDefault="00233663">
      <w:pPr>
        <w:pStyle w:val="Inhopg1"/>
        <w:tabs>
          <w:tab w:val="left" w:pos="480"/>
          <w:tab w:val="right" w:leader="dot" w:pos="9062"/>
        </w:tabs>
        <w:rPr>
          <w:rFonts w:asciiTheme="minorHAnsi" w:eastAsiaTheme="minorEastAsia" w:hAnsiTheme="minorHAnsi" w:cstheme="minorBidi"/>
          <w:noProof/>
          <w:kern w:val="2"/>
          <w:sz w:val="24"/>
          <w:szCs w:val="24"/>
          <w14:ligatures w14:val="standardContextual"/>
        </w:rPr>
      </w:pPr>
      <w:r>
        <w:rPr>
          <w:noProof/>
        </w:rPr>
        <w:t>1.</w:t>
      </w:r>
      <w:r>
        <w:rPr>
          <w:rFonts w:asciiTheme="minorHAnsi" w:eastAsiaTheme="minorEastAsia" w:hAnsiTheme="minorHAnsi" w:cstheme="minorBidi"/>
          <w:noProof/>
          <w:kern w:val="2"/>
          <w:sz w:val="24"/>
          <w:szCs w:val="24"/>
          <w14:ligatures w14:val="standardContextual"/>
        </w:rPr>
        <w:tab/>
      </w:r>
      <w:r>
        <w:rPr>
          <w:noProof/>
        </w:rPr>
        <w:t>Inleiding:</w:t>
      </w:r>
      <w:r>
        <w:rPr>
          <w:noProof/>
        </w:rPr>
        <w:tab/>
      </w:r>
      <w:r>
        <w:rPr>
          <w:noProof/>
        </w:rPr>
        <w:fldChar w:fldCharType="begin"/>
      </w:r>
      <w:r>
        <w:rPr>
          <w:noProof/>
        </w:rPr>
        <w:instrText xml:space="preserve"> PAGEREF _Toc192757546 \h </w:instrText>
      </w:r>
      <w:r>
        <w:rPr>
          <w:noProof/>
        </w:rPr>
      </w:r>
      <w:r>
        <w:rPr>
          <w:noProof/>
        </w:rPr>
        <w:fldChar w:fldCharType="separate"/>
      </w:r>
      <w:r>
        <w:rPr>
          <w:noProof/>
        </w:rPr>
        <w:t>3</w:t>
      </w:r>
      <w:r>
        <w:rPr>
          <w:noProof/>
        </w:rPr>
        <w:fldChar w:fldCharType="end"/>
      </w:r>
    </w:p>
    <w:p w14:paraId="1770D987" w14:textId="34C213F5" w:rsidR="00233663" w:rsidRDefault="00233663">
      <w:pPr>
        <w:pStyle w:val="Inhopg2"/>
        <w:tabs>
          <w:tab w:val="left" w:pos="960"/>
          <w:tab w:val="right" w:leader="dot" w:pos="9062"/>
        </w:tabs>
        <w:rPr>
          <w:rFonts w:asciiTheme="minorHAnsi" w:eastAsiaTheme="minorEastAsia" w:hAnsiTheme="minorHAnsi" w:cstheme="minorBidi"/>
          <w:noProof/>
          <w:kern w:val="2"/>
          <w:sz w:val="24"/>
          <w:szCs w:val="24"/>
          <w14:ligatures w14:val="standardContextual"/>
        </w:rPr>
      </w:pPr>
      <w:r>
        <w:rPr>
          <w:noProof/>
        </w:rPr>
        <w:t>1.1.</w:t>
      </w:r>
      <w:r>
        <w:rPr>
          <w:rFonts w:asciiTheme="minorHAnsi" w:eastAsiaTheme="minorEastAsia" w:hAnsiTheme="minorHAnsi" w:cstheme="minorBidi"/>
          <w:noProof/>
          <w:kern w:val="2"/>
          <w:sz w:val="24"/>
          <w:szCs w:val="24"/>
          <w14:ligatures w14:val="standardContextual"/>
        </w:rPr>
        <w:tab/>
      </w:r>
      <w:r>
        <w:rPr>
          <w:noProof/>
        </w:rPr>
        <w:t>Doel van de marktconsultatie</w:t>
      </w:r>
      <w:r>
        <w:rPr>
          <w:noProof/>
        </w:rPr>
        <w:tab/>
      </w:r>
      <w:r>
        <w:rPr>
          <w:noProof/>
        </w:rPr>
        <w:fldChar w:fldCharType="begin"/>
      </w:r>
      <w:r>
        <w:rPr>
          <w:noProof/>
        </w:rPr>
        <w:instrText xml:space="preserve"> PAGEREF _Toc192757547 \h </w:instrText>
      </w:r>
      <w:r>
        <w:rPr>
          <w:noProof/>
        </w:rPr>
      </w:r>
      <w:r>
        <w:rPr>
          <w:noProof/>
        </w:rPr>
        <w:fldChar w:fldCharType="separate"/>
      </w:r>
      <w:r>
        <w:rPr>
          <w:noProof/>
        </w:rPr>
        <w:t>3</w:t>
      </w:r>
      <w:r>
        <w:rPr>
          <w:noProof/>
        </w:rPr>
        <w:fldChar w:fldCharType="end"/>
      </w:r>
    </w:p>
    <w:p w14:paraId="5F55E0BD" w14:textId="62FB9310" w:rsidR="00233663" w:rsidRDefault="00233663">
      <w:pPr>
        <w:pStyle w:val="Inhopg2"/>
        <w:tabs>
          <w:tab w:val="left" w:pos="960"/>
          <w:tab w:val="right" w:leader="dot" w:pos="9062"/>
        </w:tabs>
        <w:rPr>
          <w:rFonts w:asciiTheme="minorHAnsi" w:eastAsiaTheme="minorEastAsia" w:hAnsiTheme="minorHAnsi" w:cstheme="minorBidi"/>
          <w:noProof/>
          <w:kern w:val="2"/>
          <w:sz w:val="24"/>
          <w:szCs w:val="24"/>
          <w14:ligatures w14:val="standardContextual"/>
        </w:rPr>
      </w:pPr>
      <w:r>
        <w:rPr>
          <w:noProof/>
        </w:rPr>
        <w:t>1.2.</w:t>
      </w:r>
      <w:r>
        <w:rPr>
          <w:rFonts w:asciiTheme="minorHAnsi" w:eastAsiaTheme="minorEastAsia" w:hAnsiTheme="minorHAnsi" w:cstheme="minorBidi"/>
          <w:noProof/>
          <w:kern w:val="2"/>
          <w:sz w:val="24"/>
          <w:szCs w:val="24"/>
          <w14:ligatures w14:val="standardContextual"/>
        </w:rPr>
        <w:tab/>
      </w:r>
      <w:r>
        <w:rPr>
          <w:noProof/>
        </w:rPr>
        <w:t>Situatieschets:</w:t>
      </w:r>
      <w:r>
        <w:rPr>
          <w:noProof/>
        </w:rPr>
        <w:tab/>
      </w:r>
      <w:r>
        <w:rPr>
          <w:noProof/>
        </w:rPr>
        <w:fldChar w:fldCharType="begin"/>
      </w:r>
      <w:r>
        <w:rPr>
          <w:noProof/>
        </w:rPr>
        <w:instrText xml:space="preserve"> PAGEREF _Toc192757548 \h </w:instrText>
      </w:r>
      <w:r>
        <w:rPr>
          <w:noProof/>
        </w:rPr>
      </w:r>
      <w:r>
        <w:rPr>
          <w:noProof/>
        </w:rPr>
        <w:fldChar w:fldCharType="separate"/>
      </w:r>
      <w:r>
        <w:rPr>
          <w:noProof/>
        </w:rPr>
        <w:t>3</w:t>
      </w:r>
      <w:r>
        <w:rPr>
          <w:noProof/>
        </w:rPr>
        <w:fldChar w:fldCharType="end"/>
      </w:r>
    </w:p>
    <w:p w14:paraId="7C9BA48C" w14:textId="35600003" w:rsidR="00233663" w:rsidRDefault="00233663">
      <w:pPr>
        <w:pStyle w:val="Inhopg2"/>
        <w:tabs>
          <w:tab w:val="left" w:pos="960"/>
          <w:tab w:val="right" w:leader="dot" w:pos="9062"/>
        </w:tabs>
        <w:rPr>
          <w:rFonts w:asciiTheme="minorHAnsi" w:eastAsiaTheme="minorEastAsia" w:hAnsiTheme="minorHAnsi" w:cstheme="minorBidi"/>
          <w:noProof/>
          <w:kern w:val="2"/>
          <w:sz w:val="24"/>
          <w:szCs w:val="24"/>
          <w14:ligatures w14:val="standardContextual"/>
        </w:rPr>
      </w:pPr>
      <w:r>
        <w:rPr>
          <w:noProof/>
        </w:rPr>
        <w:t>1.3.</w:t>
      </w:r>
      <w:r>
        <w:rPr>
          <w:rFonts w:asciiTheme="minorHAnsi" w:eastAsiaTheme="minorEastAsia" w:hAnsiTheme="minorHAnsi" w:cstheme="minorBidi"/>
          <w:noProof/>
          <w:kern w:val="2"/>
          <w:sz w:val="24"/>
          <w:szCs w:val="24"/>
          <w14:ligatures w14:val="standardContextual"/>
        </w:rPr>
        <w:tab/>
      </w:r>
      <w:r>
        <w:rPr>
          <w:noProof/>
        </w:rPr>
        <w:t>Vragenlijst en eventuele interviews en demo’s</w:t>
      </w:r>
      <w:r>
        <w:rPr>
          <w:noProof/>
        </w:rPr>
        <w:tab/>
      </w:r>
      <w:r>
        <w:rPr>
          <w:noProof/>
        </w:rPr>
        <w:fldChar w:fldCharType="begin"/>
      </w:r>
      <w:r>
        <w:rPr>
          <w:noProof/>
        </w:rPr>
        <w:instrText xml:space="preserve"> PAGEREF _Toc192757549 \h </w:instrText>
      </w:r>
      <w:r>
        <w:rPr>
          <w:noProof/>
        </w:rPr>
      </w:r>
      <w:r>
        <w:rPr>
          <w:noProof/>
        </w:rPr>
        <w:fldChar w:fldCharType="separate"/>
      </w:r>
      <w:r>
        <w:rPr>
          <w:noProof/>
        </w:rPr>
        <w:t>4</w:t>
      </w:r>
      <w:r>
        <w:rPr>
          <w:noProof/>
        </w:rPr>
        <w:fldChar w:fldCharType="end"/>
      </w:r>
    </w:p>
    <w:p w14:paraId="7A0492A8" w14:textId="6BB0F7B1" w:rsidR="00233663" w:rsidRDefault="00233663">
      <w:pPr>
        <w:pStyle w:val="Inhopg2"/>
        <w:tabs>
          <w:tab w:val="left" w:pos="960"/>
          <w:tab w:val="right" w:leader="dot" w:pos="9062"/>
        </w:tabs>
        <w:rPr>
          <w:rFonts w:asciiTheme="minorHAnsi" w:eastAsiaTheme="minorEastAsia" w:hAnsiTheme="minorHAnsi" w:cstheme="minorBidi"/>
          <w:noProof/>
          <w:kern w:val="2"/>
          <w:sz w:val="24"/>
          <w:szCs w:val="24"/>
          <w14:ligatures w14:val="standardContextual"/>
        </w:rPr>
      </w:pPr>
      <w:r>
        <w:rPr>
          <w:noProof/>
        </w:rPr>
        <w:t>1.4.</w:t>
      </w:r>
      <w:r>
        <w:rPr>
          <w:rFonts w:asciiTheme="minorHAnsi" w:eastAsiaTheme="minorEastAsia" w:hAnsiTheme="minorHAnsi" w:cstheme="minorBidi"/>
          <w:noProof/>
          <w:kern w:val="2"/>
          <w:sz w:val="24"/>
          <w:szCs w:val="24"/>
          <w14:ligatures w14:val="standardContextual"/>
        </w:rPr>
        <w:tab/>
      </w:r>
      <w:r>
        <w:rPr>
          <w:noProof/>
        </w:rPr>
        <w:t>Beoogde schriftelijke informatie</w:t>
      </w:r>
      <w:r>
        <w:rPr>
          <w:noProof/>
        </w:rPr>
        <w:tab/>
      </w:r>
      <w:r>
        <w:rPr>
          <w:noProof/>
        </w:rPr>
        <w:fldChar w:fldCharType="begin"/>
      </w:r>
      <w:r>
        <w:rPr>
          <w:noProof/>
        </w:rPr>
        <w:instrText xml:space="preserve"> PAGEREF _Toc192757550 \h </w:instrText>
      </w:r>
      <w:r>
        <w:rPr>
          <w:noProof/>
        </w:rPr>
      </w:r>
      <w:r>
        <w:rPr>
          <w:noProof/>
        </w:rPr>
        <w:fldChar w:fldCharType="separate"/>
      </w:r>
      <w:r>
        <w:rPr>
          <w:noProof/>
        </w:rPr>
        <w:t>4</w:t>
      </w:r>
      <w:r>
        <w:rPr>
          <w:noProof/>
        </w:rPr>
        <w:fldChar w:fldCharType="end"/>
      </w:r>
    </w:p>
    <w:p w14:paraId="1C7B245B" w14:textId="121980D4" w:rsidR="00233663" w:rsidRDefault="00233663">
      <w:pPr>
        <w:pStyle w:val="Inhopg2"/>
        <w:tabs>
          <w:tab w:val="left" w:pos="960"/>
          <w:tab w:val="right" w:leader="dot" w:pos="9062"/>
        </w:tabs>
        <w:rPr>
          <w:rFonts w:asciiTheme="minorHAnsi" w:eastAsiaTheme="minorEastAsia" w:hAnsiTheme="minorHAnsi" w:cstheme="minorBidi"/>
          <w:noProof/>
          <w:kern w:val="2"/>
          <w:sz w:val="24"/>
          <w:szCs w:val="24"/>
          <w14:ligatures w14:val="standardContextual"/>
        </w:rPr>
      </w:pPr>
      <w:r>
        <w:rPr>
          <w:noProof/>
        </w:rPr>
        <w:t>1.5.</w:t>
      </w:r>
      <w:r>
        <w:rPr>
          <w:rFonts w:asciiTheme="minorHAnsi" w:eastAsiaTheme="minorEastAsia" w:hAnsiTheme="minorHAnsi" w:cstheme="minorBidi"/>
          <w:noProof/>
          <w:kern w:val="2"/>
          <w:sz w:val="24"/>
          <w:szCs w:val="24"/>
          <w14:ligatures w14:val="standardContextual"/>
        </w:rPr>
        <w:tab/>
      </w:r>
      <w:r>
        <w:rPr>
          <w:noProof/>
        </w:rPr>
        <w:t>Planning</w:t>
      </w:r>
      <w:r>
        <w:rPr>
          <w:noProof/>
        </w:rPr>
        <w:tab/>
      </w:r>
      <w:r>
        <w:rPr>
          <w:noProof/>
        </w:rPr>
        <w:fldChar w:fldCharType="begin"/>
      </w:r>
      <w:r>
        <w:rPr>
          <w:noProof/>
        </w:rPr>
        <w:instrText xml:space="preserve"> PAGEREF _Toc192757551 \h </w:instrText>
      </w:r>
      <w:r>
        <w:rPr>
          <w:noProof/>
        </w:rPr>
      </w:r>
      <w:r>
        <w:rPr>
          <w:noProof/>
        </w:rPr>
        <w:fldChar w:fldCharType="separate"/>
      </w:r>
      <w:r>
        <w:rPr>
          <w:noProof/>
        </w:rPr>
        <w:t>4</w:t>
      </w:r>
      <w:r>
        <w:rPr>
          <w:noProof/>
        </w:rPr>
        <w:fldChar w:fldCharType="end"/>
      </w:r>
    </w:p>
    <w:p w14:paraId="3B2E6B22" w14:textId="5A495445" w:rsidR="00233663" w:rsidRDefault="00233663">
      <w:pPr>
        <w:pStyle w:val="Inhopg1"/>
        <w:tabs>
          <w:tab w:val="left" w:pos="480"/>
          <w:tab w:val="right" w:leader="dot" w:pos="906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Voorwaarden</w:t>
      </w:r>
      <w:r>
        <w:rPr>
          <w:noProof/>
        </w:rPr>
        <w:tab/>
      </w:r>
      <w:r>
        <w:rPr>
          <w:noProof/>
        </w:rPr>
        <w:fldChar w:fldCharType="begin"/>
      </w:r>
      <w:r>
        <w:rPr>
          <w:noProof/>
        </w:rPr>
        <w:instrText xml:space="preserve"> PAGEREF _Toc192757552 \h </w:instrText>
      </w:r>
      <w:r>
        <w:rPr>
          <w:noProof/>
        </w:rPr>
      </w:r>
      <w:r>
        <w:rPr>
          <w:noProof/>
        </w:rPr>
        <w:fldChar w:fldCharType="separate"/>
      </w:r>
      <w:r>
        <w:rPr>
          <w:noProof/>
        </w:rPr>
        <w:t>5</w:t>
      </w:r>
      <w:r>
        <w:rPr>
          <w:noProof/>
        </w:rPr>
        <w:fldChar w:fldCharType="end"/>
      </w:r>
    </w:p>
    <w:p w14:paraId="7ED0DA67" w14:textId="66A079C4" w:rsidR="00233663" w:rsidRDefault="00233663">
      <w:pPr>
        <w:pStyle w:val="Inhopg1"/>
        <w:tabs>
          <w:tab w:val="left" w:pos="480"/>
          <w:tab w:val="right" w:leader="dot" w:pos="906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Vragen marktconsultatie</w:t>
      </w:r>
      <w:r>
        <w:rPr>
          <w:noProof/>
        </w:rPr>
        <w:tab/>
      </w:r>
      <w:r>
        <w:rPr>
          <w:noProof/>
        </w:rPr>
        <w:fldChar w:fldCharType="begin"/>
      </w:r>
      <w:r>
        <w:rPr>
          <w:noProof/>
        </w:rPr>
        <w:instrText xml:space="preserve"> PAGEREF _Toc192757553 \h </w:instrText>
      </w:r>
      <w:r>
        <w:rPr>
          <w:noProof/>
        </w:rPr>
      </w:r>
      <w:r>
        <w:rPr>
          <w:noProof/>
        </w:rPr>
        <w:fldChar w:fldCharType="separate"/>
      </w:r>
      <w:r>
        <w:rPr>
          <w:noProof/>
        </w:rPr>
        <w:t>6</w:t>
      </w:r>
      <w:r>
        <w:rPr>
          <w:noProof/>
        </w:rPr>
        <w:fldChar w:fldCharType="end"/>
      </w:r>
    </w:p>
    <w:p w14:paraId="2D57A691" w14:textId="49FCBB26" w:rsidR="00233663" w:rsidRDefault="00233663">
      <w:pPr>
        <w:pStyle w:val="Inhopg2"/>
        <w:tabs>
          <w:tab w:val="left" w:pos="960"/>
          <w:tab w:val="right" w:leader="dot" w:pos="9062"/>
        </w:tabs>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Pr>
          <w:noProof/>
        </w:rPr>
        <w:t>Vragen oplossing dienst</w:t>
      </w:r>
      <w:r>
        <w:rPr>
          <w:noProof/>
        </w:rPr>
        <w:tab/>
      </w:r>
      <w:r>
        <w:rPr>
          <w:noProof/>
        </w:rPr>
        <w:fldChar w:fldCharType="begin"/>
      </w:r>
      <w:r>
        <w:rPr>
          <w:noProof/>
        </w:rPr>
        <w:instrText xml:space="preserve"> PAGEREF _Toc192757554 \h </w:instrText>
      </w:r>
      <w:r>
        <w:rPr>
          <w:noProof/>
        </w:rPr>
      </w:r>
      <w:r>
        <w:rPr>
          <w:noProof/>
        </w:rPr>
        <w:fldChar w:fldCharType="separate"/>
      </w:r>
      <w:r>
        <w:rPr>
          <w:noProof/>
        </w:rPr>
        <w:t>6</w:t>
      </w:r>
      <w:r>
        <w:rPr>
          <w:noProof/>
        </w:rPr>
        <w:fldChar w:fldCharType="end"/>
      </w:r>
    </w:p>
    <w:p w14:paraId="169DD9FA" w14:textId="2A9ABF95" w:rsidR="00233663" w:rsidRDefault="00233663">
      <w:pPr>
        <w:pStyle w:val="Inhopg2"/>
        <w:tabs>
          <w:tab w:val="left" w:pos="960"/>
          <w:tab w:val="right" w:leader="dot" w:pos="9062"/>
        </w:tabs>
        <w:rPr>
          <w:rFonts w:asciiTheme="minorHAnsi" w:eastAsiaTheme="minorEastAsia" w:hAnsiTheme="minorHAnsi" w:cstheme="minorBidi"/>
          <w:noProof/>
          <w:kern w:val="2"/>
          <w:sz w:val="24"/>
          <w:szCs w:val="24"/>
          <w14:ligatures w14:val="standardContextual"/>
        </w:rPr>
      </w:pPr>
      <w:r>
        <w:rPr>
          <w:noProof/>
        </w:rPr>
        <w:t>3.2.</w:t>
      </w:r>
      <w:r>
        <w:rPr>
          <w:rFonts w:asciiTheme="minorHAnsi" w:eastAsiaTheme="minorEastAsia" w:hAnsiTheme="minorHAnsi" w:cstheme="minorBidi"/>
          <w:noProof/>
          <w:kern w:val="2"/>
          <w:sz w:val="24"/>
          <w:szCs w:val="24"/>
          <w14:ligatures w14:val="standardContextual"/>
        </w:rPr>
        <w:tab/>
      </w:r>
      <w:r>
        <w:rPr>
          <w:noProof/>
        </w:rPr>
        <w:t>Aanbesteding en implementatie</w:t>
      </w:r>
      <w:r>
        <w:rPr>
          <w:noProof/>
        </w:rPr>
        <w:tab/>
      </w:r>
      <w:r>
        <w:rPr>
          <w:noProof/>
        </w:rPr>
        <w:fldChar w:fldCharType="begin"/>
      </w:r>
      <w:r>
        <w:rPr>
          <w:noProof/>
        </w:rPr>
        <w:instrText xml:space="preserve"> PAGEREF _Toc192757555 \h </w:instrText>
      </w:r>
      <w:r>
        <w:rPr>
          <w:noProof/>
        </w:rPr>
      </w:r>
      <w:r>
        <w:rPr>
          <w:noProof/>
        </w:rPr>
        <w:fldChar w:fldCharType="separate"/>
      </w:r>
      <w:r>
        <w:rPr>
          <w:noProof/>
        </w:rPr>
        <w:t>7</w:t>
      </w:r>
      <w:r>
        <w:rPr>
          <w:noProof/>
        </w:rPr>
        <w:fldChar w:fldCharType="end"/>
      </w:r>
    </w:p>
    <w:p w14:paraId="40C0025E" w14:textId="6AAF78C3" w:rsidR="00233663" w:rsidRDefault="00233663">
      <w:pPr>
        <w:pStyle w:val="Inhopg2"/>
        <w:tabs>
          <w:tab w:val="left" w:pos="960"/>
          <w:tab w:val="right" w:leader="dot" w:pos="9062"/>
        </w:tabs>
        <w:rPr>
          <w:rFonts w:asciiTheme="minorHAnsi" w:eastAsiaTheme="minorEastAsia" w:hAnsiTheme="minorHAnsi" w:cstheme="minorBidi"/>
          <w:noProof/>
          <w:kern w:val="2"/>
          <w:sz w:val="24"/>
          <w:szCs w:val="24"/>
          <w14:ligatures w14:val="standardContextual"/>
        </w:rPr>
      </w:pPr>
      <w:r>
        <w:rPr>
          <w:noProof/>
        </w:rPr>
        <w:t>3.3.</w:t>
      </w:r>
      <w:r>
        <w:rPr>
          <w:rFonts w:asciiTheme="minorHAnsi" w:eastAsiaTheme="minorEastAsia" w:hAnsiTheme="minorHAnsi" w:cstheme="minorBidi"/>
          <w:noProof/>
          <w:kern w:val="2"/>
          <w:sz w:val="24"/>
          <w:szCs w:val="24"/>
          <w14:ligatures w14:val="standardContextual"/>
        </w:rPr>
        <w:tab/>
      </w:r>
      <w:r>
        <w:rPr>
          <w:noProof/>
        </w:rPr>
        <w:t>Commerciële en contractuele uitgangspunten</w:t>
      </w:r>
      <w:r>
        <w:rPr>
          <w:noProof/>
        </w:rPr>
        <w:tab/>
      </w:r>
      <w:r>
        <w:rPr>
          <w:noProof/>
        </w:rPr>
        <w:fldChar w:fldCharType="begin"/>
      </w:r>
      <w:r>
        <w:rPr>
          <w:noProof/>
        </w:rPr>
        <w:instrText xml:space="preserve"> PAGEREF _Toc192757556 \h </w:instrText>
      </w:r>
      <w:r>
        <w:rPr>
          <w:noProof/>
        </w:rPr>
      </w:r>
      <w:r>
        <w:rPr>
          <w:noProof/>
        </w:rPr>
        <w:fldChar w:fldCharType="separate"/>
      </w:r>
      <w:r>
        <w:rPr>
          <w:noProof/>
        </w:rPr>
        <w:t>7</w:t>
      </w:r>
      <w:r>
        <w:rPr>
          <w:noProof/>
        </w:rPr>
        <w:fldChar w:fldCharType="end"/>
      </w:r>
    </w:p>
    <w:p w14:paraId="2127B2FB" w14:textId="74F6B64F" w:rsidR="00233663" w:rsidRDefault="00233663">
      <w:pPr>
        <w:pStyle w:val="Inhopg2"/>
        <w:tabs>
          <w:tab w:val="left" w:pos="960"/>
          <w:tab w:val="right" w:leader="dot" w:pos="9062"/>
        </w:tabs>
        <w:rPr>
          <w:rFonts w:asciiTheme="minorHAnsi" w:eastAsiaTheme="minorEastAsia" w:hAnsiTheme="minorHAnsi" w:cstheme="minorBidi"/>
          <w:noProof/>
          <w:kern w:val="2"/>
          <w:sz w:val="24"/>
          <w:szCs w:val="24"/>
          <w14:ligatures w14:val="standardContextual"/>
        </w:rPr>
      </w:pPr>
      <w:r>
        <w:rPr>
          <w:noProof/>
        </w:rPr>
        <w:t>3.4.</w:t>
      </w:r>
      <w:r>
        <w:rPr>
          <w:rFonts w:asciiTheme="minorHAnsi" w:eastAsiaTheme="minorEastAsia" w:hAnsiTheme="minorHAnsi" w:cstheme="minorBidi"/>
          <w:noProof/>
          <w:kern w:val="2"/>
          <w:sz w:val="24"/>
          <w:szCs w:val="24"/>
          <w14:ligatures w14:val="standardContextual"/>
        </w:rPr>
        <w:tab/>
      </w:r>
      <w:r>
        <w:rPr>
          <w:noProof/>
        </w:rPr>
        <w:t>Contactgegevens</w:t>
      </w:r>
      <w:r>
        <w:rPr>
          <w:noProof/>
        </w:rPr>
        <w:tab/>
      </w:r>
      <w:r>
        <w:rPr>
          <w:noProof/>
        </w:rPr>
        <w:fldChar w:fldCharType="begin"/>
      </w:r>
      <w:r>
        <w:rPr>
          <w:noProof/>
        </w:rPr>
        <w:instrText xml:space="preserve"> PAGEREF _Toc192757557 \h </w:instrText>
      </w:r>
      <w:r>
        <w:rPr>
          <w:noProof/>
        </w:rPr>
      </w:r>
      <w:r>
        <w:rPr>
          <w:noProof/>
        </w:rPr>
        <w:fldChar w:fldCharType="separate"/>
      </w:r>
      <w:r>
        <w:rPr>
          <w:noProof/>
        </w:rPr>
        <w:t>7</w:t>
      </w:r>
      <w:r>
        <w:rPr>
          <w:noProof/>
        </w:rPr>
        <w:fldChar w:fldCharType="end"/>
      </w:r>
    </w:p>
    <w:p w14:paraId="0B0A1111" w14:textId="129D2842" w:rsidR="00233663" w:rsidRDefault="00233663">
      <w:pPr>
        <w:pStyle w:val="Inhopg1"/>
        <w:tabs>
          <w:tab w:val="left" w:pos="480"/>
          <w:tab w:val="right" w:leader="dot" w:pos="9062"/>
        </w:tabs>
        <w:rPr>
          <w:rFonts w:asciiTheme="minorHAnsi" w:eastAsiaTheme="minorEastAsia" w:hAnsiTheme="minorHAnsi" w:cstheme="minorBidi"/>
          <w:noProof/>
          <w:kern w:val="2"/>
          <w:sz w:val="24"/>
          <w:szCs w:val="24"/>
          <w14:ligatures w14:val="standardContextual"/>
        </w:rPr>
      </w:pPr>
      <w:r w:rsidRPr="009307DA">
        <w:rPr>
          <w:noProof/>
        </w:rPr>
        <w:t>4.</w:t>
      </w:r>
      <w:r>
        <w:rPr>
          <w:rFonts w:asciiTheme="minorHAnsi" w:eastAsiaTheme="minorEastAsia" w:hAnsiTheme="minorHAnsi" w:cstheme="minorBidi"/>
          <w:noProof/>
          <w:kern w:val="2"/>
          <w:sz w:val="24"/>
          <w:szCs w:val="24"/>
          <w14:ligatures w14:val="standardContextual"/>
        </w:rPr>
        <w:tab/>
      </w:r>
      <w:r w:rsidRPr="009307DA">
        <w:rPr>
          <w:noProof/>
        </w:rPr>
        <w:t>Technische specificaties bestaande systemen</w:t>
      </w:r>
      <w:r>
        <w:rPr>
          <w:noProof/>
        </w:rPr>
        <w:tab/>
      </w:r>
      <w:r>
        <w:rPr>
          <w:noProof/>
        </w:rPr>
        <w:fldChar w:fldCharType="begin"/>
      </w:r>
      <w:r>
        <w:rPr>
          <w:noProof/>
        </w:rPr>
        <w:instrText xml:space="preserve"> PAGEREF _Toc192757558 \h </w:instrText>
      </w:r>
      <w:r>
        <w:rPr>
          <w:noProof/>
        </w:rPr>
      </w:r>
      <w:r>
        <w:rPr>
          <w:noProof/>
        </w:rPr>
        <w:fldChar w:fldCharType="separate"/>
      </w:r>
      <w:r>
        <w:rPr>
          <w:noProof/>
        </w:rPr>
        <w:t>8</w:t>
      </w:r>
      <w:r>
        <w:rPr>
          <w:noProof/>
        </w:rPr>
        <w:fldChar w:fldCharType="end"/>
      </w:r>
    </w:p>
    <w:p w14:paraId="4D1F6062" w14:textId="1C3D7067" w:rsidR="00961A34" w:rsidRDefault="00961A34">
      <w:r>
        <w:fldChar w:fldCharType="end"/>
      </w:r>
    </w:p>
    <w:p w14:paraId="35E9D880" w14:textId="77777777" w:rsidR="00961A34" w:rsidRDefault="00961A34">
      <w:pPr>
        <w:spacing w:after="160" w:line="259" w:lineRule="auto"/>
      </w:pPr>
      <w:r>
        <w:br w:type="page"/>
      </w:r>
    </w:p>
    <w:p w14:paraId="474754B6" w14:textId="77777777" w:rsidR="00961A34" w:rsidRPr="00C82E76" w:rsidRDefault="00961A34" w:rsidP="00961A34">
      <w:pPr>
        <w:pStyle w:val="Kop1"/>
        <w:spacing w:line="276" w:lineRule="auto"/>
      </w:pPr>
      <w:bookmarkStart w:id="1" w:name="_Toc192757546"/>
      <w:r>
        <w:lastRenderedPageBreak/>
        <w:t>Inleiding:</w:t>
      </w:r>
      <w:bookmarkEnd w:id="1"/>
    </w:p>
    <w:p w14:paraId="4F360ECE" w14:textId="45664985" w:rsidR="00811053" w:rsidRPr="00F277B9" w:rsidRDefault="00811053" w:rsidP="00811053">
      <w:pPr>
        <w:jc w:val="both"/>
      </w:pPr>
      <w:r>
        <w:t>Halverwege 2026 zal de gemeente Barneveld over gaan op een nieuw softwarepakket voor het containermanagement</w:t>
      </w:r>
      <w:r w:rsidR="646964A4">
        <w:t>systeem</w:t>
      </w:r>
      <w:r>
        <w:t xml:space="preserve"> (CMS)</w:t>
      </w:r>
      <w:r w:rsidR="1CC2E810">
        <w:t xml:space="preserve"> met aanvullende fun</w:t>
      </w:r>
      <w:r w:rsidR="66BDE098">
        <w:t>c</w:t>
      </w:r>
      <w:r w:rsidR="1CC2E810">
        <w:t xml:space="preserve">tionaliteiten als een ERP-systeem voor interne werkprocessen </w:t>
      </w:r>
      <w:r w:rsidR="1A838498">
        <w:t xml:space="preserve">zoals </w:t>
      </w:r>
      <w:r w:rsidR="1CC2E810">
        <w:t xml:space="preserve">afvalinzameling, planning van de afvalinzameling, administratie en </w:t>
      </w:r>
      <w:r w:rsidR="50E077B4">
        <w:t>uitvoering van het afvalpassenbeheer en het containermanagement inclusief onderhoud en vervanging</w:t>
      </w:r>
      <w:r>
        <w:t xml:space="preserve">. </w:t>
      </w:r>
      <w:r w:rsidR="5C5B862C">
        <w:t xml:space="preserve">De term CMS in dit document kunt u lezen als een totaalpakket voor het geheel aan taken zoals hiervoor genoemd zijn. </w:t>
      </w:r>
    </w:p>
    <w:p w14:paraId="1C79EDFC" w14:textId="7C41C133" w:rsidR="00811053" w:rsidRPr="00F277B9" w:rsidRDefault="00811053" w:rsidP="00811053">
      <w:pPr>
        <w:jc w:val="both"/>
      </w:pPr>
    </w:p>
    <w:p w14:paraId="6FF9710D" w14:textId="79F48A85" w:rsidR="00811053" w:rsidRPr="00F277B9" w:rsidRDefault="00811053" w:rsidP="00811053">
      <w:pPr>
        <w:jc w:val="both"/>
      </w:pPr>
      <w:r>
        <w:t>D</w:t>
      </w:r>
      <w:r w:rsidR="3B01B79B">
        <w:t>e gemeente wil graag inzicht in het</w:t>
      </w:r>
      <w:r>
        <w:t xml:space="preserve"> effect </w:t>
      </w:r>
      <w:r w:rsidR="1288652A">
        <w:t>dat een nieuw systeem heeft</w:t>
      </w:r>
      <w:r>
        <w:t xml:space="preserve"> op de bestaande hardware en overige software die gebruikt wordt.</w:t>
      </w:r>
      <w:r w:rsidR="6021B9DE">
        <w:t xml:space="preserve"> </w:t>
      </w:r>
      <w:r w:rsidR="69E60AC4">
        <w:t xml:space="preserve">Daarom vragen wij geïnteresseerde partijen om deel te nemen aan deze marktconsultatie en de gemeente te informeren over mogelijkheden, beperkingen, bijzonderheden en aandachtspunten. Met de hulp van uw input kan de gemeente beter beschrijven waar zij naar op zoek is en de aanbesteding logisch insteken. Deze marktconsultatie is specifiek gericht op leveranciers van een CMS. </w:t>
      </w:r>
    </w:p>
    <w:p w14:paraId="0B9A83B1" w14:textId="2B9EDE41" w:rsidR="00811053" w:rsidRPr="00F277B9" w:rsidRDefault="00811053" w:rsidP="00811053">
      <w:pPr>
        <w:jc w:val="both"/>
      </w:pPr>
    </w:p>
    <w:p w14:paraId="29F3C5F0" w14:textId="52C3F6B4" w:rsidR="00811053" w:rsidRPr="00F277B9" w:rsidRDefault="193FFAFE" w:rsidP="00811053">
      <w:pPr>
        <w:jc w:val="both"/>
      </w:pPr>
      <w:r>
        <w:t>Hierna wordt ge</w:t>
      </w:r>
      <w:r w:rsidR="6C969EE0">
        <w:t xml:space="preserve">start met een inkooptraject voor vervangende software </w:t>
      </w:r>
      <w:r w:rsidR="182196BA">
        <w:t xml:space="preserve">om </w:t>
      </w:r>
      <w:r w:rsidR="6C969EE0">
        <w:t xml:space="preserve">vervolgens in een aanbesteding de toegangscontrolesystemen in te kopen, waarbij vereist zal worden dat deze </w:t>
      </w:r>
      <w:r w:rsidR="024AC0E1">
        <w:t xml:space="preserve">probleemloos </w:t>
      </w:r>
      <w:r w:rsidR="6C969EE0">
        <w:t xml:space="preserve">kunnen werken met de gekozen softwareleverancier. </w:t>
      </w:r>
      <w:r w:rsidR="654FFF3A">
        <w:t>Daarnaast zullen mogelijk ook nieuwe minicontainers worden ingekocht, welke geregistreerd worden uitgezet en aan het</w:t>
      </w:r>
      <w:r w:rsidR="20625AE8">
        <w:t xml:space="preserve"> CMS worden toegevoegd. </w:t>
      </w:r>
    </w:p>
    <w:p w14:paraId="0CFACC04" w14:textId="313D2B50" w:rsidR="00811053" w:rsidRPr="00F277B9" w:rsidRDefault="00811053" w:rsidP="00811053">
      <w:pPr>
        <w:jc w:val="both"/>
      </w:pPr>
    </w:p>
    <w:p w14:paraId="4BC533AD" w14:textId="26C13CC8" w:rsidR="00811053" w:rsidRPr="00F277B9" w:rsidRDefault="2EAD934E" w:rsidP="00811053">
      <w:pPr>
        <w:jc w:val="both"/>
      </w:pPr>
      <w:r>
        <w:t xml:space="preserve">Voorafgaand aan deze aanbesteding(en) wil de gemeente Barneveld optimaal gebruik maken van ervaring en kennis in de markt. </w:t>
      </w:r>
      <w:r w:rsidR="00811053">
        <w:t xml:space="preserve">Daarom wordt u verzocht om zo helder en specifiek mogelijk antwoord te geven op de volgende vragen. Uw reactie kunt u invullen in dit vragenblad als reactie op de vragen, in totaal mag dit antwoord bestaan uit maximaal </w:t>
      </w:r>
      <w:r w:rsidR="3E50B80B">
        <w:t>8</w:t>
      </w:r>
      <w:r w:rsidR="00962CFF">
        <w:t xml:space="preserve"> </w:t>
      </w:r>
      <w:r w:rsidR="00811053">
        <w:t xml:space="preserve">A4 </w:t>
      </w:r>
      <w:r w:rsidR="0097610D">
        <w:t>ex</w:t>
      </w:r>
      <w:r w:rsidR="00811053">
        <w:t>clusief verwijzingen</w:t>
      </w:r>
      <w:r w:rsidR="0097610D">
        <w:t xml:space="preserve"> en eventuele bijlagen</w:t>
      </w:r>
      <w:r w:rsidR="00811053">
        <w:t xml:space="preserve">. </w:t>
      </w:r>
    </w:p>
    <w:p w14:paraId="513E1902" w14:textId="77777777" w:rsidR="00961A34" w:rsidRDefault="00961A34" w:rsidP="00961A34"/>
    <w:p w14:paraId="26E58D47" w14:textId="77777777" w:rsidR="00961A34" w:rsidRPr="00FC0D20" w:rsidRDefault="00961A34" w:rsidP="00961A34">
      <w:pPr>
        <w:pStyle w:val="Kop2"/>
        <w:spacing w:line="276" w:lineRule="auto"/>
      </w:pPr>
      <w:bookmarkStart w:id="2" w:name="_Toc192757547"/>
      <w:r w:rsidRPr="00FC0D20">
        <w:t>Doel van de marktconsultatie</w:t>
      </w:r>
      <w:bookmarkEnd w:id="2"/>
    </w:p>
    <w:p w14:paraId="2FDC7633" w14:textId="31304D39" w:rsidR="00686150" w:rsidRDefault="00686150" w:rsidP="00961A34">
      <w:r>
        <w:t xml:space="preserve">Het doel van de marktconsultatie is </w:t>
      </w:r>
      <w:r w:rsidR="00B71BED">
        <w:t xml:space="preserve">het </w:t>
      </w:r>
      <w:r>
        <w:t>ophalen van kennis en ervaring over wat de markt te bieden</w:t>
      </w:r>
      <w:r w:rsidR="00B71BED">
        <w:t xml:space="preserve"> heeft</w:t>
      </w:r>
      <w:r>
        <w:t>.</w:t>
      </w:r>
      <w:r w:rsidR="005B7A13">
        <w:t xml:space="preserve"> De antwoorden hierop zullen een rol spelen in </w:t>
      </w:r>
      <w:r w:rsidR="0033760D">
        <w:t xml:space="preserve">de toekomstige aanbesteding. </w:t>
      </w:r>
    </w:p>
    <w:p w14:paraId="3F08D329" w14:textId="77777777" w:rsidR="00961A34" w:rsidRDefault="00961A34" w:rsidP="00961A34"/>
    <w:p w14:paraId="5099B1B9" w14:textId="0EEA3825" w:rsidR="00961A34" w:rsidRPr="00FC0D20" w:rsidRDefault="002144CE" w:rsidP="00961A34">
      <w:pPr>
        <w:pStyle w:val="Kop2"/>
      </w:pPr>
      <w:bookmarkStart w:id="3" w:name="_Toc192757548"/>
      <w:r>
        <w:t>Situatieschets</w:t>
      </w:r>
      <w:r w:rsidR="00961A34">
        <w:t>:</w:t>
      </w:r>
      <w:bookmarkEnd w:id="3"/>
    </w:p>
    <w:p w14:paraId="4625FE97" w14:textId="77777777" w:rsidR="00C444F8" w:rsidRPr="00F277B9" w:rsidRDefault="00C444F8" w:rsidP="00C444F8">
      <w:pPr>
        <w:jc w:val="both"/>
      </w:pPr>
      <w:r w:rsidRPr="00F277B9">
        <w:t>In de gemeente Barneveld wordt op het moment gebruik gemaakt van circa:</w:t>
      </w:r>
    </w:p>
    <w:p w14:paraId="3AA4D23A" w14:textId="7B0701DD" w:rsidR="00C444F8" w:rsidRPr="00F277B9" w:rsidRDefault="116F71DB" w:rsidP="00C444F8">
      <w:pPr>
        <w:pStyle w:val="Lijstalinea"/>
        <w:numPr>
          <w:ilvl w:val="0"/>
          <w:numId w:val="14"/>
        </w:numPr>
        <w:suppressAutoHyphens w:val="0"/>
        <w:spacing w:after="160" w:line="278" w:lineRule="auto"/>
        <w:jc w:val="both"/>
      </w:pPr>
      <w:r>
        <w:t xml:space="preserve">320 </w:t>
      </w:r>
      <w:r w:rsidR="00576235">
        <w:t>o</w:t>
      </w:r>
      <w:r w:rsidR="00C444F8">
        <w:t>ndergrondse containers</w:t>
      </w:r>
    </w:p>
    <w:p w14:paraId="6021E012" w14:textId="5B3CE861" w:rsidR="00C444F8" w:rsidRPr="00F277B9" w:rsidRDefault="0282A316" w:rsidP="00C444F8">
      <w:pPr>
        <w:pStyle w:val="Lijstalinea"/>
        <w:numPr>
          <w:ilvl w:val="1"/>
          <w:numId w:val="14"/>
        </w:numPr>
        <w:suppressAutoHyphens w:val="0"/>
        <w:spacing w:after="160" w:line="278" w:lineRule="auto"/>
        <w:jc w:val="both"/>
      </w:pPr>
      <w:r>
        <w:t xml:space="preserve">150 </w:t>
      </w:r>
      <w:r w:rsidR="00C444F8">
        <w:t>ondergrondse containers met IRDC-systeem</w:t>
      </w:r>
    </w:p>
    <w:p w14:paraId="0E9E0D0D" w14:textId="09769182" w:rsidR="00C444F8" w:rsidRPr="00F277B9" w:rsidRDefault="6E1AF938" w:rsidP="00C444F8">
      <w:pPr>
        <w:pStyle w:val="Lijstalinea"/>
        <w:numPr>
          <w:ilvl w:val="1"/>
          <w:numId w:val="14"/>
        </w:numPr>
        <w:suppressAutoHyphens w:val="0"/>
        <w:spacing w:after="160" w:line="278" w:lineRule="auto"/>
        <w:jc w:val="both"/>
      </w:pPr>
      <w:r>
        <w:t xml:space="preserve">170 </w:t>
      </w:r>
      <w:r w:rsidR="00C444F8">
        <w:t>ondergrondse containers zonder IRDC-systeem</w:t>
      </w:r>
    </w:p>
    <w:p w14:paraId="60675E86" w14:textId="456B85D8" w:rsidR="00C444F8" w:rsidRPr="00F277B9" w:rsidRDefault="3F015E58" w:rsidP="00C444F8">
      <w:pPr>
        <w:pStyle w:val="Lijstalinea"/>
        <w:numPr>
          <w:ilvl w:val="0"/>
          <w:numId w:val="14"/>
        </w:numPr>
        <w:suppressAutoHyphens w:val="0"/>
        <w:spacing w:after="160" w:line="278" w:lineRule="auto"/>
        <w:jc w:val="both"/>
      </w:pPr>
      <w:r>
        <w:t xml:space="preserve">78.000 </w:t>
      </w:r>
      <w:r w:rsidR="00576235">
        <w:t>m</w:t>
      </w:r>
      <w:r w:rsidR="00C444F8">
        <w:t>inicontainers</w:t>
      </w:r>
      <w:r w:rsidR="4F482B4A">
        <w:t xml:space="preserve"> waarvan circa 20.700 voor restafval</w:t>
      </w:r>
    </w:p>
    <w:p w14:paraId="3BD20019" w14:textId="5E1F48A8" w:rsidR="6304FF8D" w:rsidRDefault="6304FF8D" w:rsidP="1C9265A9">
      <w:pPr>
        <w:spacing w:after="160" w:line="278" w:lineRule="auto"/>
        <w:jc w:val="both"/>
      </w:pPr>
      <w:r w:rsidRPr="1C9265A9">
        <w:t xml:space="preserve">Een verdere toelichting op deze aantallen vindt u in hoofdstuk 4. </w:t>
      </w:r>
    </w:p>
    <w:p w14:paraId="474F6CE0" w14:textId="368BC632" w:rsidR="00C444F8" w:rsidRPr="00F277B9" w:rsidRDefault="00C444F8" w:rsidP="00C444F8">
      <w:pPr>
        <w:jc w:val="both"/>
      </w:pPr>
      <w:r>
        <w:t xml:space="preserve">De inzameling van zowel ondergrondse containers als minicontainers wordt door de gemeente zelf uitgevoerd. De inzamelvoertuigen zijn hiervoor uitgerust met uitleesapparatuur van WSS o.b.v. UHF-chipidentificatie. Inzamelroutes worden gereden o.b.v. vaste route, waarbij vulgraadgegevens </w:t>
      </w:r>
      <w:r w:rsidR="004A1129">
        <w:t>(</w:t>
      </w:r>
      <w:r>
        <w:t>vooralsnog</w:t>
      </w:r>
      <w:r w:rsidR="004A1129">
        <w:t>)</w:t>
      </w:r>
      <w:r>
        <w:t xml:space="preserve"> niet meegenomen worden. </w:t>
      </w:r>
    </w:p>
    <w:p w14:paraId="4E8CB7F3" w14:textId="09D2DA92" w:rsidR="1C9265A9" w:rsidRDefault="1C9265A9" w:rsidP="1C9265A9">
      <w:pPr>
        <w:jc w:val="both"/>
      </w:pPr>
    </w:p>
    <w:p w14:paraId="4D10B53A" w14:textId="293B5E2F" w:rsidR="00C444F8" w:rsidRPr="00F277B9" w:rsidRDefault="00C444F8" w:rsidP="00C444F8">
      <w:pPr>
        <w:jc w:val="both"/>
      </w:pPr>
      <w:r>
        <w:t xml:space="preserve">De </w:t>
      </w:r>
      <w:r w:rsidR="004A1129">
        <w:t xml:space="preserve">bestaande </w:t>
      </w:r>
      <w:r>
        <w:t xml:space="preserve">minicontainers zijn niet op één moment uitgezet </w:t>
      </w:r>
      <w:r w:rsidR="00F72E0F">
        <w:t>en</w:t>
      </w:r>
      <w:r>
        <w:t xml:space="preserve"> worden </w:t>
      </w:r>
      <w:r w:rsidR="00F72E0F">
        <w:t xml:space="preserve">doorlopend </w:t>
      </w:r>
      <w:r>
        <w:t>vervangen o.b.v. aanvraag. Daardoor is het bestand gemêleerd in leeftijd, leverancier en wel/ niet voorzien van barcode</w:t>
      </w:r>
      <w:r w:rsidR="43181434">
        <w:t>-chip</w:t>
      </w:r>
      <w:r>
        <w:t xml:space="preserve">sticker.  </w:t>
      </w:r>
      <w:r w:rsidR="009B4819">
        <w:t>De data bij het</w:t>
      </w:r>
      <w:r w:rsidR="00D72EB2">
        <w:t xml:space="preserve"> huidige containerbestand </w:t>
      </w:r>
      <w:r w:rsidR="009B4819">
        <w:t>bevat een aantal fouten</w:t>
      </w:r>
      <w:r w:rsidR="00D72EB2">
        <w:t>. Het is daarom</w:t>
      </w:r>
      <w:r>
        <w:t xml:space="preserve"> niet mogelijk om de inzameling van alle aangeboden containers te administreren. Het is de wens van de gemeente om dit de komende jaren wel te kunnen doen (minimaal voor de fracties restafval en gft). Door het ontbreken van de stickers en fouten in de bestaande software is het bestaande containerbestand vervuild geraakt. </w:t>
      </w:r>
    </w:p>
    <w:p w14:paraId="622538C2" w14:textId="47306C67" w:rsidR="1C9265A9" w:rsidRDefault="1C9265A9" w:rsidP="1C9265A9">
      <w:pPr>
        <w:jc w:val="both"/>
      </w:pPr>
    </w:p>
    <w:p w14:paraId="15054279" w14:textId="15CE69BE" w:rsidR="00C444F8" w:rsidRPr="00F277B9" w:rsidRDefault="00C444F8" w:rsidP="00C444F8">
      <w:pPr>
        <w:jc w:val="both"/>
      </w:pPr>
      <w:r>
        <w:lastRenderedPageBreak/>
        <w:t>Afvalpassen worden momenteel uitgedeeld in twee kleuren. Oranje</w:t>
      </w:r>
      <w:r w:rsidR="002F2922">
        <w:t xml:space="preserve"> en groen: Oranje</w:t>
      </w:r>
      <w:r>
        <w:t xml:space="preserve"> voor hoogbouwaansluitingen met toegang tot ondergrondse containers, en </w:t>
      </w:r>
      <w:r w:rsidR="002F2922">
        <w:t>groen</w:t>
      </w:r>
      <w:r>
        <w:t xml:space="preserve"> voor inwoners in laagbouw met minicontainers. </w:t>
      </w:r>
      <w:r w:rsidR="6A3A26C9">
        <w:t xml:space="preserve">Op vertoon van een oranje pas kunnen inwoners PMD-zakken afhalen. </w:t>
      </w:r>
      <w:r w:rsidR="001563ED">
        <w:t>Alle</w:t>
      </w:r>
      <w:r>
        <w:t xml:space="preserve"> passen zijn bedrukte </w:t>
      </w:r>
      <w:proofErr w:type="spellStart"/>
      <w:r>
        <w:t>mifare</w:t>
      </w:r>
      <w:proofErr w:type="spellEnd"/>
      <w:r>
        <w:t xml:space="preserve"> passen</w:t>
      </w:r>
      <w:r w:rsidR="00EB6028">
        <w:t xml:space="preserve">. </w:t>
      </w:r>
      <w:r w:rsidR="001A1B5B">
        <w:t xml:space="preserve">Daarnaast worden afvaltags ingezet. </w:t>
      </w:r>
    </w:p>
    <w:p w14:paraId="149CC82A" w14:textId="76A69945" w:rsidR="1C9265A9" w:rsidRDefault="1C9265A9" w:rsidP="1C9265A9">
      <w:pPr>
        <w:jc w:val="both"/>
      </w:pPr>
    </w:p>
    <w:p w14:paraId="05D3CB9E" w14:textId="1475844B" w:rsidR="00C444F8" w:rsidRPr="00F277B9" w:rsidRDefault="00C444F8" w:rsidP="00C444F8">
      <w:pPr>
        <w:jc w:val="both"/>
      </w:pPr>
      <w:r>
        <w:t xml:space="preserve">De ondergrondse containers voor restafval zijn voorzien van IRDC-systeem. Er zijn </w:t>
      </w:r>
      <w:r w:rsidR="001563ED">
        <w:t xml:space="preserve">op dit moment </w:t>
      </w:r>
      <w:r>
        <w:t xml:space="preserve">systemen in gebruik van </w:t>
      </w:r>
      <w:r w:rsidR="001563ED">
        <w:t xml:space="preserve">twee </w:t>
      </w:r>
      <w:r>
        <w:t>verschillende leveranciers</w:t>
      </w:r>
      <w:r w:rsidR="001563ED">
        <w:t>, WSS en New Waste</w:t>
      </w:r>
      <w:r>
        <w:t xml:space="preserve">. </w:t>
      </w:r>
    </w:p>
    <w:p w14:paraId="142C51B5" w14:textId="41A85C91" w:rsidR="1C9265A9" w:rsidRDefault="1C9265A9" w:rsidP="1C9265A9">
      <w:pPr>
        <w:jc w:val="both"/>
      </w:pPr>
    </w:p>
    <w:p w14:paraId="29370D98" w14:textId="58BD07FC" w:rsidR="00C444F8" w:rsidRPr="00F277B9" w:rsidRDefault="00C444F8" w:rsidP="00C444F8">
      <w:pPr>
        <w:jc w:val="both"/>
      </w:pPr>
      <w:r>
        <w:t xml:space="preserve">Voor toegang tot de milieustraat wordt handmatig de afvalpas gescand. Er is geen slagboom of toegangscontrolesysteem aanwezig. Er wordt geen gebruik gemaakt van een weegbrug. </w:t>
      </w:r>
    </w:p>
    <w:p w14:paraId="137CBB89" w14:textId="13BB2B02" w:rsidR="1C9265A9" w:rsidRDefault="1C9265A9" w:rsidP="1C9265A9">
      <w:pPr>
        <w:jc w:val="both"/>
      </w:pPr>
    </w:p>
    <w:p w14:paraId="71A8066D" w14:textId="7EBF64AA" w:rsidR="00C444F8" w:rsidRDefault="00C444F8" w:rsidP="00C444F8">
      <w:pPr>
        <w:jc w:val="both"/>
      </w:pPr>
      <w:r>
        <w:t xml:space="preserve">In Barneveld is geen sprake van </w:t>
      </w:r>
      <w:proofErr w:type="spellStart"/>
      <w:r>
        <w:t>diftarbeleid</w:t>
      </w:r>
      <w:proofErr w:type="spellEnd"/>
      <w:r>
        <w:t xml:space="preserve">, wel wil de </w:t>
      </w:r>
      <w:bookmarkStart w:id="4" w:name="_Int_iUJFA4GF"/>
      <w:r>
        <w:t>gemeente rekening</w:t>
      </w:r>
      <w:bookmarkEnd w:id="4"/>
      <w:r>
        <w:t xml:space="preserve"> houden met deze optie als toekomstig scenario. Ook dient het mogelijk te zijn het aantal aanbiedingen per periode te beperken in de nieuwe oplossing. </w:t>
      </w:r>
    </w:p>
    <w:p w14:paraId="7BE91CED" w14:textId="6C5F6F56" w:rsidR="1C9265A9" w:rsidRDefault="1C9265A9" w:rsidP="1C9265A9">
      <w:pPr>
        <w:jc w:val="both"/>
      </w:pPr>
    </w:p>
    <w:p w14:paraId="73024527" w14:textId="48C2962E" w:rsidR="00961A34" w:rsidRDefault="00576235" w:rsidP="00B730A1">
      <w:pPr>
        <w:jc w:val="both"/>
      </w:pPr>
      <w:r>
        <w:t xml:space="preserve">Het bestaande CMS zal </w:t>
      </w:r>
      <w:r w:rsidR="00C95332">
        <w:t>in juni</w:t>
      </w:r>
      <w:r>
        <w:t xml:space="preserve"> 2026 </w:t>
      </w:r>
      <w:proofErr w:type="spellStart"/>
      <w:r w:rsidR="008B0DD2">
        <w:t>uitgefaseerd</w:t>
      </w:r>
      <w:proofErr w:type="spellEnd"/>
      <w:r>
        <w:t xml:space="preserve"> worden. </w:t>
      </w:r>
      <w:r w:rsidR="00EA1B08">
        <w:t>Om dit te vervangen word</w:t>
      </w:r>
      <w:r w:rsidR="00CD783A">
        <w:t>en</w:t>
      </w:r>
      <w:r w:rsidR="00EA1B08">
        <w:t xml:space="preserve"> </w:t>
      </w:r>
      <w:r w:rsidR="00C95332">
        <w:t xml:space="preserve">losse </w:t>
      </w:r>
      <w:r w:rsidR="00EA1B08">
        <w:t>aanbesteding</w:t>
      </w:r>
      <w:r w:rsidR="00CD783A">
        <w:t>en</w:t>
      </w:r>
      <w:r w:rsidR="00EA1B08">
        <w:t xml:space="preserve"> gestart</w:t>
      </w:r>
      <w:r w:rsidR="00CD783A">
        <w:t xml:space="preserve"> voor zowel software (het CMS) als hardware (toegangscontrolesystemen)</w:t>
      </w:r>
      <w:r w:rsidR="00EA1B08">
        <w:t xml:space="preserve">. </w:t>
      </w:r>
      <w:r w:rsidR="00CD783A">
        <w:t>H</w:t>
      </w:r>
      <w:r>
        <w:t xml:space="preserve">et vervangende softwarepakket </w:t>
      </w:r>
      <w:r w:rsidR="00CD783A">
        <w:t xml:space="preserve">moet </w:t>
      </w:r>
      <w:r w:rsidR="00937774">
        <w:t xml:space="preserve">op tijd </w:t>
      </w:r>
      <w:r>
        <w:t>gereed zijn voor een probleemloze overgang naar de nieuwe software</w:t>
      </w:r>
      <w:r w:rsidR="00937774">
        <w:t xml:space="preserve"> inclusief een bufferperiode </w:t>
      </w:r>
      <w:r w:rsidR="00CB42EF">
        <w:t xml:space="preserve">van minimaal 3 maanden </w:t>
      </w:r>
      <w:r w:rsidR="00937774">
        <w:t>waarin het huidige en toekomstige systeem parallel draaien</w:t>
      </w:r>
      <w:r>
        <w:t>.</w:t>
      </w:r>
      <w:r w:rsidR="00EA1B08">
        <w:t xml:space="preserve"> </w:t>
      </w:r>
      <w:r>
        <w:t>Naast deze aanbesteding zal in 202</w:t>
      </w:r>
      <w:r w:rsidR="4020F243">
        <w:t>5</w:t>
      </w:r>
      <w:r>
        <w:t xml:space="preserve"> ook een aanbesteding gestart worden voor de inkoop van gechipte minicontainers. </w:t>
      </w:r>
    </w:p>
    <w:p w14:paraId="67E8B48B" w14:textId="49898F35" w:rsidR="1C9265A9" w:rsidRDefault="1C9265A9" w:rsidP="1C9265A9">
      <w:pPr>
        <w:jc w:val="both"/>
      </w:pPr>
    </w:p>
    <w:p w14:paraId="3923F031" w14:textId="77777777" w:rsidR="00961A34" w:rsidRPr="008215CD" w:rsidRDefault="00961A34" w:rsidP="00961A34">
      <w:pPr>
        <w:pStyle w:val="Kop2"/>
      </w:pPr>
      <w:bookmarkStart w:id="5" w:name="_Toc192757549"/>
      <w:r w:rsidRPr="008215CD">
        <w:t>Vragenlijst en eventuele interviews en demo’s</w:t>
      </w:r>
      <w:bookmarkEnd w:id="5"/>
    </w:p>
    <w:p w14:paraId="32C24791" w14:textId="753D5BFF" w:rsidR="00961A34" w:rsidRDefault="00961A34" w:rsidP="00961A34">
      <w:r>
        <w:t>De marktconsultatie bestaat uit een vragenlijst. U word</w:t>
      </w:r>
      <w:r w:rsidR="34418984">
        <w:t>t</w:t>
      </w:r>
      <w:r>
        <w:t xml:space="preserve"> gevraagd de vragenlijst in te vullen. </w:t>
      </w:r>
    </w:p>
    <w:p w14:paraId="582D58B0" w14:textId="6D408981" w:rsidR="00961A34" w:rsidRPr="008215CD" w:rsidRDefault="00961A34" w:rsidP="008052DC">
      <w:pPr>
        <w:rPr>
          <w:rFonts w:eastAsiaTheme="minorHAnsi"/>
          <w:color w:val="000000"/>
          <w:lang w:eastAsia="en-US"/>
        </w:rPr>
      </w:pPr>
      <w:r>
        <w:t xml:space="preserve">De gemeente </w:t>
      </w:r>
      <w:r w:rsidR="007F4FD1">
        <w:t xml:space="preserve">Barneveld </w:t>
      </w:r>
      <w:r>
        <w:t xml:space="preserve">behoudt zich het recht voor om partijen die de vragenlijst hebben ingevuld </w:t>
      </w:r>
      <w:r w:rsidR="00962CFF">
        <w:t>te benaderen om aanvullende vragen te stellen ter verduidelijking</w:t>
      </w:r>
      <w:r>
        <w:t>.</w:t>
      </w:r>
      <w:r w:rsidR="008052DC">
        <w:t xml:space="preserve"> </w:t>
      </w:r>
      <w:r w:rsidRPr="008215CD">
        <w:rPr>
          <w:rFonts w:eastAsiaTheme="minorHAnsi"/>
          <w:color w:val="000000"/>
          <w:lang w:eastAsia="en-US"/>
        </w:rPr>
        <w:t xml:space="preserve">De marktconsultatie zal worden afgerond met een algemeen verslag. Daarin is de ontvangen informatie uit de vragenlijsten geanonimiseerd en verwerkt. </w:t>
      </w:r>
      <w:r w:rsidR="008052DC">
        <w:rPr>
          <w:rFonts w:eastAsiaTheme="minorHAnsi"/>
          <w:color w:val="000000"/>
          <w:lang w:eastAsia="en-US"/>
        </w:rPr>
        <w:t xml:space="preserve">Vertrouwelijke informatie, met name over tarieven, wordt niet gedeeld. </w:t>
      </w:r>
      <w:r w:rsidRPr="008215CD">
        <w:rPr>
          <w:rFonts w:eastAsiaTheme="minorHAnsi"/>
          <w:color w:val="000000"/>
          <w:lang w:eastAsia="en-US"/>
        </w:rPr>
        <w:t xml:space="preserve">Het verslag wordt door de gemeente </w:t>
      </w:r>
      <w:r w:rsidR="000D146B">
        <w:rPr>
          <w:rFonts w:eastAsiaTheme="minorHAnsi"/>
          <w:color w:val="000000"/>
          <w:lang w:eastAsia="en-US"/>
        </w:rPr>
        <w:t xml:space="preserve">Barneveld </w:t>
      </w:r>
      <w:r w:rsidRPr="008215CD">
        <w:rPr>
          <w:rFonts w:eastAsiaTheme="minorHAnsi"/>
          <w:color w:val="000000"/>
          <w:lang w:eastAsia="en-US"/>
        </w:rPr>
        <w:t xml:space="preserve">openbaar gemaakt via TenderNed. </w:t>
      </w:r>
    </w:p>
    <w:p w14:paraId="5EB03D3D" w14:textId="77777777" w:rsidR="00961A34" w:rsidRDefault="00961A34" w:rsidP="00961A34"/>
    <w:p w14:paraId="2A2A3D2E" w14:textId="77777777" w:rsidR="00961A34" w:rsidRPr="008215CD" w:rsidRDefault="00961A34" w:rsidP="00961A34">
      <w:pPr>
        <w:pStyle w:val="Kop2"/>
      </w:pPr>
      <w:bookmarkStart w:id="6" w:name="_Toc192757550"/>
      <w:r w:rsidRPr="008215CD">
        <w:t>Beoogde schriftelijke informatie</w:t>
      </w:r>
      <w:bookmarkEnd w:id="6"/>
    </w:p>
    <w:p w14:paraId="3179D665" w14:textId="7BA9432E" w:rsidR="00961A34" w:rsidRPr="008215CD" w:rsidRDefault="00961A34" w:rsidP="1C9265A9">
      <w:pPr>
        <w:autoSpaceDE w:val="0"/>
        <w:autoSpaceDN w:val="0"/>
        <w:adjustRightInd w:val="0"/>
        <w:rPr>
          <w:rFonts w:eastAsiaTheme="minorEastAsia"/>
          <w:color w:val="000000"/>
          <w:lang w:eastAsia="en-US"/>
        </w:rPr>
      </w:pPr>
      <w:r w:rsidRPr="1C9265A9">
        <w:rPr>
          <w:rFonts w:eastAsiaTheme="minorEastAsia"/>
          <w:color w:val="000000" w:themeColor="text1"/>
          <w:lang w:eastAsia="en-US"/>
        </w:rPr>
        <w:t xml:space="preserve">We gaan voor de beantwoording van de vragen uit van een maximum van </w:t>
      </w:r>
      <w:r w:rsidR="37AF2645" w:rsidRPr="1C9265A9">
        <w:rPr>
          <w:rFonts w:eastAsiaTheme="minorEastAsia"/>
          <w:color w:val="000000" w:themeColor="text1"/>
          <w:lang w:eastAsia="en-US"/>
        </w:rPr>
        <w:t>8</w:t>
      </w:r>
      <w:r w:rsidR="00962CFF" w:rsidRPr="1C9265A9">
        <w:rPr>
          <w:rFonts w:eastAsiaTheme="minorEastAsia"/>
          <w:color w:val="000000" w:themeColor="text1"/>
          <w:lang w:eastAsia="en-US"/>
        </w:rPr>
        <w:t xml:space="preserve"> </w:t>
      </w:r>
      <w:r w:rsidRPr="1C9265A9">
        <w:rPr>
          <w:rFonts w:eastAsiaTheme="minorEastAsia"/>
          <w:color w:val="000000" w:themeColor="text1"/>
          <w:lang w:eastAsia="en-US"/>
        </w:rPr>
        <w:t xml:space="preserve">pagina’s tekst per deelnemende organisatie; dit is </w:t>
      </w:r>
      <w:r w:rsidR="00DD5EE0" w:rsidRPr="1C9265A9">
        <w:rPr>
          <w:rFonts w:eastAsiaTheme="minorEastAsia"/>
          <w:color w:val="000000" w:themeColor="text1"/>
          <w:lang w:eastAsia="en-US"/>
        </w:rPr>
        <w:t>ex</w:t>
      </w:r>
      <w:r w:rsidRPr="1C9265A9">
        <w:rPr>
          <w:rFonts w:eastAsiaTheme="minorEastAsia"/>
          <w:color w:val="000000" w:themeColor="text1"/>
          <w:lang w:eastAsia="en-US"/>
        </w:rPr>
        <w:t>clusief eventuele figuren, tabellen en bijlagen.</w:t>
      </w:r>
      <w:r w:rsidR="00186043" w:rsidRPr="1C9265A9">
        <w:rPr>
          <w:rFonts w:eastAsiaTheme="minorEastAsia"/>
          <w:color w:val="000000" w:themeColor="text1"/>
          <w:lang w:eastAsia="en-US"/>
        </w:rPr>
        <w:t xml:space="preserve"> Ook is het mogelijk om te verwijzen naar extern videomateriaal. </w:t>
      </w:r>
      <w:r w:rsidR="00A9504D" w:rsidRPr="1C9265A9">
        <w:rPr>
          <w:rFonts w:eastAsiaTheme="minorEastAsia"/>
          <w:color w:val="000000" w:themeColor="text1"/>
          <w:lang w:eastAsia="en-US"/>
        </w:rPr>
        <w:t>Als</w:t>
      </w:r>
      <w:r w:rsidRPr="1C9265A9">
        <w:rPr>
          <w:rFonts w:eastAsiaTheme="minorEastAsia"/>
          <w:color w:val="000000" w:themeColor="text1"/>
          <w:lang w:eastAsia="en-US"/>
        </w:rPr>
        <w:t xml:space="preserve"> u niet op alle vragen kunt antwoorden is dat wat de gemeente </w:t>
      </w:r>
      <w:r w:rsidR="00A9504D" w:rsidRPr="1C9265A9">
        <w:rPr>
          <w:rFonts w:eastAsiaTheme="minorEastAsia"/>
          <w:color w:val="000000" w:themeColor="text1"/>
          <w:lang w:eastAsia="en-US"/>
        </w:rPr>
        <w:t xml:space="preserve">Barneveld </w:t>
      </w:r>
      <w:r w:rsidRPr="1C9265A9">
        <w:rPr>
          <w:rFonts w:eastAsiaTheme="minorEastAsia"/>
          <w:color w:val="000000" w:themeColor="text1"/>
          <w:lang w:eastAsia="en-US"/>
        </w:rPr>
        <w:t>betreft geen r</w:t>
      </w:r>
      <w:r w:rsidR="002C7197" w:rsidRPr="1C9265A9">
        <w:rPr>
          <w:rFonts w:eastAsiaTheme="minorEastAsia"/>
          <w:color w:val="000000" w:themeColor="text1"/>
          <w:lang w:eastAsia="en-US"/>
        </w:rPr>
        <w:t>ede</w:t>
      </w:r>
      <w:r w:rsidRPr="1C9265A9">
        <w:rPr>
          <w:rFonts w:eastAsiaTheme="minorEastAsia"/>
          <w:color w:val="000000" w:themeColor="text1"/>
          <w:lang w:eastAsia="en-US"/>
        </w:rPr>
        <w:t>n om niet deel te nemen. Geef s.v.p. duidelijk aan op welke vragen u welk antwoord geeft.</w:t>
      </w:r>
    </w:p>
    <w:p w14:paraId="3F14C742" w14:textId="63390359" w:rsidR="1C9265A9" w:rsidRDefault="1C9265A9" w:rsidP="1C9265A9">
      <w:pPr>
        <w:rPr>
          <w:rFonts w:eastAsiaTheme="minorEastAsia"/>
          <w:color w:val="000000" w:themeColor="text1"/>
          <w:lang w:eastAsia="en-US"/>
        </w:rPr>
      </w:pPr>
    </w:p>
    <w:p w14:paraId="2A229B83" w14:textId="77777777" w:rsidR="00961A34" w:rsidRPr="008215CD" w:rsidRDefault="00961A34" w:rsidP="00961A34">
      <w:pPr>
        <w:autoSpaceDE w:val="0"/>
        <w:autoSpaceDN w:val="0"/>
        <w:adjustRightInd w:val="0"/>
        <w:rPr>
          <w:rFonts w:eastAsiaTheme="minorHAnsi"/>
          <w:color w:val="000000"/>
          <w:lang w:eastAsia="en-US"/>
        </w:rPr>
      </w:pPr>
      <w:r w:rsidRPr="008215CD">
        <w:rPr>
          <w:rFonts w:eastAsiaTheme="minorHAnsi"/>
          <w:color w:val="000000"/>
          <w:lang w:eastAsia="en-US"/>
        </w:rPr>
        <w:t>U dient uw antwoorden op de vragenlijst in te dienen via de berichtenmodule van TenderNed. Ook voor vragen over het proces van de marktconsultatie kunt u via de berichtenmodule van TenderNed contact met ons opnemen.</w:t>
      </w:r>
    </w:p>
    <w:p w14:paraId="0CB4BA9F" w14:textId="77777777" w:rsidR="00961A34" w:rsidRPr="008215CD" w:rsidRDefault="00961A34" w:rsidP="00961A34"/>
    <w:p w14:paraId="0C682AED" w14:textId="77777777" w:rsidR="00961A34" w:rsidRDefault="00961A34" w:rsidP="00961A34">
      <w:pPr>
        <w:pStyle w:val="Kop2"/>
      </w:pPr>
      <w:bookmarkStart w:id="7" w:name="_Toc192757551"/>
      <w:r w:rsidRPr="00CC3F93">
        <w:t>Planning</w:t>
      </w:r>
      <w:bookmarkEnd w:id="7"/>
    </w:p>
    <w:p w14:paraId="13436C50" w14:textId="77777777" w:rsidR="00961A34" w:rsidRDefault="00961A34" w:rsidP="00961A34">
      <w:pPr>
        <w:rPr>
          <w:b/>
          <w:bCs/>
        </w:rPr>
      </w:pPr>
    </w:p>
    <w:tbl>
      <w:tblPr>
        <w:tblStyle w:val="Tabelraster"/>
        <w:tblW w:w="0" w:type="auto"/>
        <w:tblLook w:val="04A0" w:firstRow="1" w:lastRow="0" w:firstColumn="1" w:lastColumn="0" w:noHBand="0" w:noVBand="1"/>
      </w:tblPr>
      <w:tblGrid>
        <w:gridCol w:w="4609"/>
        <w:gridCol w:w="4453"/>
      </w:tblGrid>
      <w:tr w:rsidR="00961A34" w:rsidRPr="007E113D" w14:paraId="3DDEFF95" w14:textId="77777777" w:rsidTr="00995203">
        <w:tc>
          <w:tcPr>
            <w:tcW w:w="4609" w:type="dxa"/>
          </w:tcPr>
          <w:p w14:paraId="1C9F04F8" w14:textId="77777777" w:rsidR="00961A34" w:rsidRPr="007E113D" w:rsidRDefault="00961A34" w:rsidP="00AD384D">
            <w:pPr>
              <w:rPr>
                <w:b/>
                <w:bCs/>
                <w:szCs w:val="22"/>
              </w:rPr>
            </w:pPr>
            <w:r w:rsidRPr="007E113D">
              <w:rPr>
                <w:b/>
                <w:bCs/>
                <w:szCs w:val="22"/>
              </w:rPr>
              <w:t>Activiteit</w:t>
            </w:r>
          </w:p>
        </w:tc>
        <w:tc>
          <w:tcPr>
            <w:tcW w:w="4453" w:type="dxa"/>
          </w:tcPr>
          <w:p w14:paraId="1B8E51A6" w14:textId="77777777" w:rsidR="00961A34" w:rsidRPr="007E113D" w:rsidRDefault="00961A34" w:rsidP="00AD384D">
            <w:pPr>
              <w:rPr>
                <w:b/>
                <w:bCs/>
                <w:szCs w:val="22"/>
              </w:rPr>
            </w:pPr>
            <w:r w:rsidRPr="007E113D">
              <w:rPr>
                <w:b/>
                <w:bCs/>
                <w:szCs w:val="22"/>
              </w:rPr>
              <w:t>Data</w:t>
            </w:r>
          </w:p>
        </w:tc>
      </w:tr>
      <w:tr w:rsidR="00961A34" w:rsidRPr="007E113D" w14:paraId="14377C44" w14:textId="77777777" w:rsidTr="00995203">
        <w:tc>
          <w:tcPr>
            <w:tcW w:w="4609" w:type="dxa"/>
          </w:tcPr>
          <w:p w14:paraId="2EFFCC66" w14:textId="77777777" w:rsidR="00961A34" w:rsidRPr="007E113D" w:rsidRDefault="00961A34" w:rsidP="00AD384D">
            <w:pPr>
              <w:rPr>
                <w:szCs w:val="22"/>
              </w:rPr>
            </w:pPr>
            <w:r w:rsidRPr="007E113D">
              <w:rPr>
                <w:rFonts w:eastAsiaTheme="minorHAnsi"/>
                <w:szCs w:val="22"/>
                <w:lang w:eastAsia="en-US"/>
              </w:rPr>
              <w:t>Publicatie marktconsultatie</w:t>
            </w:r>
          </w:p>
        </w:tc>
        <w:tc>
          <w:tcPr>
            <w:tcW w:w="4453" w:type="dxa"/>
          </w:tcPr>
          <w:p w14:paraId="265133A8" w14:textId="177D71D5" w:rsidR="00961A34" w:rsidRPr="007E113D" w:rsidRDefault="00995203" w:rsidP="00AD384D">
            <w:pPr>
              <w:rPr>
                <w:szCs w:val="22"/>
              </w:rPr>
            </w:pPr>
            <w:r>
              <w:rPr>
                <w:szCs w:val="22"/>
              </w:rPr>
              <w:t>Vrijdag 14 maart 2025</w:t>
            </w:r>
            <w:r w:rsidR="00DA4891">
              <w:rPr>
                <w:szCs w:val="22"/>
              </w:rPr>
              <w:t>.</w:t>
            </w:r>
          </w:p>
        </w:tc>
      </w:tr>
      <w:tr w:rsidR="00961A34" w:rsidRPr="007E113D" w14:paraId="371E08EF" w14:textId="77777777" w:rsidTr="00995203">
        <w:tc>
          <w:tcPr>
            <w:tcW w:w="4609" w:type="dxa"/>
          </w:tcPr>
          <w:p w14:paraId="6665C4B7" w14:textId="77777777" w:rsidR="00961A34" w:rsidRPr="007E113D" w:rsidRDefault="00961A34" w:rsidP="00AD384D">
            <w:pPr>
              <w:rPr>
                <w:szCs w:val="22"/>
              </w:rPr>
            </w:pPr>
            <w:r w:rsidRPr="007E113D">
              <w:rPr>
                <w:szCs w:val="22"/>
              </w:rPr>
              <w:t>Indienen reactie op marktconsultatie</w:t>
            </w:r>
          </w:p>
        </w:tc>
        <w:tc>
          <w:tcPr>
            <w:tcW w:w="4453" w:type="dxa"/>
          </w:tcPr>
          <w:p w14:paraId="69387CF1" w14:textId="7D614412" w:rsidR="00961A34" w:rsidRPr="007E113D" w:rsidRDefault="00FC4E52" w:rsidP="00AD384D">
            <w:pPr>
              <w:rPr>
                <w:szCs w:val="22"/>
              </w:rPr>
            </w:pPr>
            <w:r>
              <w:rPr>
                <w:szCs w:val="22"/>
              </w:rPr>
              <w:t>Vrijdag 28 m</w:t>
            </w:r>
            <w:r w:rsidR="006A0A0E">
              <w:rPr>
                <w:szCs w:val="22"/>
              </w:rPr>
              <w:t>aart 2025</w:t>
            </w:r>
            <w:r w:rsidR="00DA4891">
              <w:rPr>
                <w:szCs w:val="22"/>
              </w:rPr>
              <w:t>.</w:t>
            </w:r>
          </w:p>
        </w:tc>
      </w:tr>
      <w:tr w:rsidR="00961A34" w:rsidRPr="007E113D" w14:paraId="4BE49B8F" w14:textId="77777777" w:rsidTr="00995203">
        <w:tc>
          <w:tcPr>
            <w:tcW w:w="4609" w:type="dxa"/>
          </w:tcPr>
          <w:p w14:paraId="16499B6F" w14:textId="3C8C001A" w:rsidR="00961A34" w:rsidRPr="007E113D" w:rsidRDefault="00C773D3" w:rsidP="00AD384D">
            <w:pPr>
              <w:rPr>
                <w:szCs w:val="22"/>
              </w:rPr>
            </w:pPr>
            <w:r>
              <w:rPr>
                <w:szCs w:val="22"/>
              </w:rPr>
              <w:t xml:space="preserve">Tijdsbestek voor verhelderende vragen </w:t>
            </w:r>
          </w:p>
        </w:tc>
        <w:tc>
          <w:tcPr>
            <w:tcW w:w="4453" w:type="dxa"/>
          </w:tcPr>
          <w:p w14:paraId="20DCA64D" w14:textId="772C6666" w:rsidR="00961A34" w:rsidRPr="007E113D" w:rsidRDefault="00DA4891" w:rsidP="00AD384D">
            <w:pPr>
              <w:rPr>
                <w:szCs w:val="22"/>
              </w:rPr>
            </w:pPr>
            <w:r>
              <w:rPr>
                <w:szCs w:val="22"/>
              </w:rPr>
              <w:t>Maandag 31 maart t/m vrijdag 4 april 2025.</w:t>
            </w:r>
          </w:p>
        </w:tc>
      </w:tr>
      <w:tr w:rsidR="00961A34" w:rsidRPr="007E113D" w14:paraId="77762870" w14:textId="77777777" w:rsidTr="00995203">
        <w:tc>
          <w:tcPr>
            <w:tcW w:w="4609" w:type="dxa"/>
          </w:tcPr>
          <w:p w14:paraId="1C3090A6" w14:textId="77777777" w:rsidR="00961A34" w:rsidRPr="007E113D" w:rsidRDefault="00961A34" w:rsidP="00AD384D">
            <w:pPr>
              <w:rPr>
                <w:szCs w:val="22"/>
              </w:rPr>
            </w:pPr>
            <w:r>
              <w:rPr>
                <w:szCs w:val="22"/>
              </w:rPr>
              <w:t>Plaatsen algemeen verslag</w:t>
            </w:r>
          </w:p>
        </w:tc>
        <w:tc>
          <w:tcPr>
            <w:tcW w:w="4453" w:type="dxa"/>
          </w:tcPr>
          <w:p w14:paraId="0E29DFAA" w14:textId="70047C95" w:rsidR="00961A34" w:rsidRPr="007E113D" w:rsidRDefault="00DA4891" w:rsidP="00AD384D">
            <w:pPr>
              <w:rPr>
                <w:szCs w:val="22"/>
              </w:rPr>
            </w:pPr>
            <w:r>
              <w:rPr>
                <w:szCs w:val="22"/>
              </w:rPr>
              <w:t>Vrijdag 11 april 2025.</w:t>
            </w:r>
          </w:p>
        </w:tc>
      </w:tr>
    </w:tbl>
    <w:p w14:paraId="0AFA4CEC" w14:textId="77777777" w:rsidR="00961A34" w:rsidRDefault="00961A34" w:rsidP="00961A34">
      <w:pPr>
        <w:rPr>
          <w:b/>
          <w:bCs/>
        </w:rPr>
      </w:pPr>
    </w:p>
    <w:p w14:paraId="3F65B381" w14:textId="27682FB8" w:rsidR="00961A34" w:rsidRDefault="00F24F01" w:rsidP="00961A34">
      <w:pPr>
        <w:rPr>
          <w:b/>
          <w:bCs/>
        </w:rPr>
      </w:pPr>
      <w:r>
        <w:rPr>
          <w:b/>
          <w:bCs/>
        </w:rPr>
        <w:t>Vragen stellen binnen deze marktconsultatie is niet mogelijk.</w:t>
      </w:r>
      <w:r w:rsidR="00961A34">
        <w:rPr>
          <w:b/>
          <w:bCs/>
        </w:rPr>
        <w:br w:type="page"/>
      </w:r>
    </w:p>
    <w:p w14:paraId="3BA4376D" w14:textId="77777777" w:rsidR="00961A34" w:rsidRPr="00244E96" w:rsidRDefault="00961A34" w:rsidP="00961A34">
      <w:pPr>
        <w:pStyle w:val="Kop1"/>
        <w:spacing w:line="276" w:lineRule="auto"/>
      </w:pPr>
      <w:bookmarkStart w:id="8" w:name="_Toc192757552"/>
      <w:r w:rsidRPr="00244E96">
        <w:lastRenderedPageBreak/>
        <w:t>Voorwaarden</w:t>
      </w:r>
      <w:bookmarkEnd w:id="8"/>
    </w:p>
    <w:p w14:paraId="25EF2917" w14:textId="77777777" w:rsidR="00961A34" w:rsidRDefault="00961A34" w:rsidP="00961A34"/>
    <w:p w14:paraId="63081EAF" w14:textId="77777777" w:rsidR="00961A34" w:rsidRPr="004B4645" w:rsidRDefault="00961A34" w:rsidP="00961A34">
      <w:pPr>
        <w:numPr>
          <w:ilvl w:val="0"/>
          <w:numId w:val="2"/>
        </w:numPr>
        <w:autoSpaceDE w:val="0"/>
        <w:autoSpaceDN w:val="0"/>
        <w:adjustRightInd w:val="0"/>
        <w:spacing w:after="160"/>
        <w:contextualSpacing/>
        <w:rPr>
          <w:rFonts w:eastAsiaTheme="minorHAnsi"/>
          <w:color w:val="000000"/>
          <w:lang w:eastAsia="en-US"/>
        </w:rPr>
      </w:pPr>
      <w:r w:rsidRPr="004B4645">
        <w:rPr>
          <w:rFonts w:eastAsiaTheme="minorHAnsi"/>
          <w:color w:val="000000"/>
          <w:lang w:eastAsia="en-US"/>
        </w:rPr>
        <w:t>Het staat partijen vrij om wel of niet deel te nemen aan deze marktconsultatie, c.q. deelname aan de marktconsultatie is geen voorwaarde om te kunnen deelnemen aan een eventuele aanbesteding en wel of niet deelnemen aan deze marktconsultatie heeft geen invloed op de positie van partijen in de aanbesteding.</w:t>
      </w:r>
    </w:p>
    <w:p w14:paraId="498E1CC7" w14:textId="77777777" w:rsidR="00961A34" w:rsidRPr="004B4645" w:rsidRDefault="00961A34" w:rsidP="00961A34">
      <w:pPr>
        <w:numPr>
          <w:ilvl w:val="0"/>
          <w:numId w:val="3"/>
        </w:numPr>
        <w:autoSpaceDE w:val="0"/>
        <w:autoSpaceDN w:val="0"/>
        <w:adjustRightInd w:val="0"/>
        <w:spacing w:after="160"/>
        <w:contextualSpacing/>
        <w:rPr>
          <w:rFonts w:eastAsiaTheme="minorHAnsi"/>
          <w:color w:val="000000"/>
          <w:lang w:eastAsia="en-US"/>
        </w:rPr>
      </w:pPr>
      <w:r w:rsidRPr="004B4645">
        <w:rPr>
          <w:rFonts w:eastAsiaTheme="minorHAnsi"/>
          <w:color w:val="000000"/>
          <w:lang w:eastAsia="en-US"/>
        </w:rPr>
        <w:t xml:space="preserve">Partijen dienen bij de verstrekte informatie duidelijk aan te geven waar het bedrijfsvertrouwelijke informatie betreft. Deze informatie zal niet openbaar gemaakt worden, tenzij de gemeente een bevel of verzoek ontvangt tot afgifte van vertrouwelijke informatie en daartoe wettelijk verplicht is. Verder zal deze bedrijfsvertrouwelijke informatie binnen de gemeente als strikt vertrouwelijk worden behandeld, gelijkwaardig aan de wijze waarop de eigen vertrouwelijke informatie wordt behandeld, en alleen worden gebruikt in het kader van deze marktconsultatie. </w:t>
      </w:r>
    </w:p>
    <w:p w14:paraId="6BF2EC23" w14:textId="77777777" w:rsidR="00961A34" w:rsidRPr="004B4645" w:rsidRDefault="00961A34" w:rsidP="00961A34">
      <w:pPr>
        <w:numPr>
          <w:ilvl w:val="0"/>
          <w:numId w:val="3"/>
        </w:numPr>
        <w:autoSpaceDE w:val="0"/>
        <w:autoSpaceDN w:val="0"/>
        <w:adjustRightInd w:val="0"/>
        <w:spacing w:after="160"/>
        <w:contextualSpacing/>
        <w:rPr>
          <w:rFonts w:eastAsiaTheme="minorHAnsi"/>
          <w:color w:val="000000"/>
          <w:lang w:eastAsia="en-US"/>
        </w:rPr>
      </w:pPr>
      <w:r w:rsidRPr="004B4645">
        <w:rPr>
          <w:rFonts w:eastAsiaTheme="minorHAnsi"/>
          <w:color w:val="000000"/>
          <w:lang w:eastAsia="en-US"/>
        </w:rPr>
        <w:t>Correspondentie en documenten worden na afloop van de consultatie niet geretourneerd.</w:t>
      </w:r>
    </w:p>
    <w:p w14:paraId="6159DF7E" w14:textId="42C331B0" w:rsidR="00961A34" w:rsidRPr="004B4645" w:rsidRDefault="00961A34" w:rsidP="00961A34">
      <w:pPr>
        <w:numPr>
          <w:ilvl w:val="0"/>
          <w:numId w:val="4"/>
        </w:numPr>
        <w:autoSpaceDE w:val="0"/>
        <w:autoSpaceDN w:val="0"/>
        <w:adjustRightInd w:val="0"/>
        <w:spacing w:after="160"/>
        <w:contextualSpacing/>
        <w:rPr>
          <w:rFonts w:eastAsiaTheme="minorHAnsi"/>
          <w:color w:val="000000"/>
          <w:lang w:eastAsia="en-US"/>
        </w:rPr>
      </w:pPr>
      <w:r w:rsidRPr="004B4645">
        <w:rPr>
          <w:rFonts w:eastAsiaTheme="minorHAnsi"/>
          <w:color w:val="000000"/>
          <w:lang w:eastAsia="en-US"/>
        </w:rPr>
        <w:t xml:space="preserve">De voertaal van de marktconsultatie is in het </w:t>
      </w:r>
      <w:r w:rsidR="002C7197">
        <w:rPr>
          <w:rFonts w:eastAsiaTheme="minorHAnsi"/>
          <w:color w:val="000000"/>
          <w:lang w:eastAsia="en-US"/>
        </w:rPr>
        <w:t>Nederlands</w:t>
      </w:r>
      <w:r w:rsidRPr="004B4645">
        <w:rPr>
          <w:rFonts w:eastAsiaTheme="minorHAnsi"/>
          <w:color w:val="000000"/>
          <w:lang w:eastAsia="en-US"/>
        </w:rPr>
        <w:t xml:space="preserve">. De stukken vanuit de gemeente </w:t>
      </w:r>
      <w:r w:rsidR="002C7197">
        <w:rPr>
          <w:rFonts w:eastAsiaTheme="minorHAnsi"/>
          <w:color w:val="000000"/>
          <w:lang w:eastAsia="en-US"/>
        </w:rPr>
        <w:t xml:space="preserve">worden enkel </w:t>
      </w:r>
      <w:r w:rsidRPr="004B4645">
        <w:rPr>
          <w:rFonts w:eastAsiaTheme="minorHAnsi"/>
          <w:color w:val="000000"/>
          <w:lang w:eastAsia="en-US"/>
        </w:rPr>
        <w:t xml:space="preserve">in het </w:t>
      </w:r>
      <w:r w:rsidR="002C7197">
        <w:rPr>
          <w:rFonts w:eastAsiaTheme="minorHAnsi"/>
          <w:color w:val="000000"/>
          <w:lang w:eastAsia="en-US"/>
        </w:rPr>
        <w:t>Nederlands</w:t>
      </w:r>
      <w:r w:rsidRPr="004B4645">
        <w:rPr>
          <w:rFonts w:eastAsiaTheme="minorHAnsi"/>
          <w:color w:val="000000"/>
          <w:lang w:eastAsia="en-US"/>
        </w:rPr>
        <w:t xml:space="preserve"> beschikbaar</w:t>
      </w:r>
      <w:r w:rsidR="002C7197">
        <w:rPr>
          <w:rFonts w:eastAsiaTheme="minorHAnsi"/>
          <w:color w:val="000000"/>
          <w:lang w:eastAsia="en-US"/>
        </w:rPr>
        <w:t xml:space="preserve"> gesteld</w:t>
      </w:r>
      <w:r w:rsidRPr="004B4645">
        <w:rPr>
          <w:rFonts w:eastAsiaTheme="minorHAnsi"/>
          <w:color w:val="000000"/>
          <w:lang w:eastAsia="en-US"/>
        </w:rPr>
        <w:t xml:space="preserve">. </w:t>
      </w:r>
    </w:p>
    <w:p w14:paraId="4FDFCA73" w14:textId="39CC5DFB" w:rsidR="00961A34" w:rsidRPr="004B4645" w:rsidRDefault="00961A34" w:rsidP="00961A34">
      <w:pPr>
        <w:numPr>
          <w:ilvl w:val="0"/>
          <w:numId w:val="5"/>
        </w:numPr>
        <w:autoSpaceDE w:val="0"/>
        <w:autoSpaceDN w:val="0"/>
        <w:adjustRightInd w:val="0"/>
        <w:spacing w:after="160"/>
        <w:contextualSpacing/>
        <w:rPr>
          <w:rFonts w:eastAsiaTheme="minorHAnsi"/>
          <w:color w:val="000000"/>
          <w:lang w:eastAsia="en-US"/>
        </w:rPr>
      </w:pPr>
      <w:r w:rsidRPr="004B4645">
        <w:rPr>
          <w:rFonts w:eastAsiaTheme="minorHAnsi"/>
          <w:color w:val="000000"/>
          <w:lang w:eastAsia="en-US"/>
        </w:rPr>
        <w:t xml:space="preserve">Deelname aan onderhavige marktconsultatie geschiedt voor eigen rekening. Gemeente </w:t>
      </w:r>
      <w:r>
        <w:rPr>
          <w:rFonts w:eastAsiaTheme="minorHAnsi"/>
          <w:color w:val="000000"/>
          <w:lang w:eastAsia="en-US"/>
        </w:rPr>
        <w:t>Barneveld</w:t>
      </w:r>
      <w:r w:rsidRPr="004B4645">
        <w:rPr>
          <w:rFonts w:eastAsiaTheme="minorHAnsi"/>
          <w:color w:val="000000"/>
          <w:lang w:eastAsia="en-US"/>
        </w:rPr>
        <w:t xml:space="preserve"> vergoedt geen enkele kosten die gemaakt worden in verband met deelname aan de marktconsultatie.</w:t>
      </w:r>
    </w:p>
    <w:p w14:paraId="57668A46" w14:textId="1D2B4EE0" w:rsidR="00961A34" w:rsidRPr="004B4645" w:rsidRDefault="00961A34" w:rsidP="00961A34">
      <w:pPr>
        <w:numPr>
          <w:ilvl w:val="0"/>
          <w:numId w:val="6"/>
        </w:numPr>
        <w:autoSpaceDE w:val="0"/>
        <w:autoSpaceDN w:val="0"/>
        <w:adjustRightInd w:val="0"/>
        <w:spacing w:after="160"/>
        <w:contextualSpacing/>
        <w:rPr>
          <w:rFonts w:eastAsiaTheme="minorHAnsi"/>
          <w:color w:val="000000"/>
          <w:lang w:eastAsia="en-US"/>
        </w:rPr>
      </w:pPr>
      <w:r w:rsidRPr="004B4645">
        <w:rPr>
          <w:rFonts w:eastAsiaTheme="minorHAnsi"/>
          <w:color w:val="000000"/>
          <w:lang w:eastAsia="en-US"/>
        </w:rPr>
        <w:t xml:space="preserve">Dit document is enkel bestemd voor marktconsultatiedoeleinden. Het wordt ter beschikking gesteld onder de uitdrukkelijke voorwaarde dat u het uitsluitend gebruikt om suggesties en ideeën aan te reiken over een potentiële samenwerking met de gemeente </w:t>
      </w:r>
      <w:r>
        <w:rPr>
          <w:rFonts w:eastAsiaTheme="minorHAnsi"/>
          <w:color w:val="000000"/>
          <w:lang w:eastAsia="en-US"/>
        </w:rPr>
        <w:t>Barneveld</w:t>
      </w:r>
      <w:r w:rsidRPr="004B4645">
        <w:rPr>
          <w:rFonts w:eastAsiaTheme="minorHAnsi"/>
          <w:color w:val="000000"/>
          <w:lang w:eastAsia="en-US"/>
        </w:rPr>
        <w:t>.</w:t>
      </w:r>
    </w:p>
    <w:p w14:paraId="13D379DF" w14:textId="6B4B679F" w:rsidR="00961A34" w:rsidRPr="004B4645" w:rsidRDefault="00961A34" w:rsidP="00961A34">
      <w:pPr>
        <w:numPr>
          <w:ilvl w:val="0"/>
          <w:numId w:val="7"/>
        </w:numPr>
        <w:autoSpaceDE w:val="0"/>
        <w:autoSpaceDN w:val="0"/>
        <w:adjustRightInd w:val="0"/>
        <w:spacing w:after="160"/>
        <w:contextualSpacing/>
        <w:rPr>
          <w:rFonts w:eastAsiaTheme="minorHAnsi"/>
          <w:color w:val="000000"/>
          <w:lang w:eastAsia="en-US"/>
        </w:rPr>
      </w:pPr>
      <w:r w:rsidRPr="004B4645">
        <w:rPr>
          <w:rFonts w:eastAsiaTheme="minorHAnsi"/>
          <w:color w:val="000000"/>
          <w:lang w:eastAsia="en-US"/>
        </w:rPr>
        <w:t xml:space="preserve">Een deelname aan deze marktconsultatie kan niet leiden tot verplichtingen van de partijen om overeenkomsten met de gemeente </w:t>
      </w:r>
      <w:r>
        <w:rPr>
          <w:rFonts w:eastAsiaTheme="minorHAnsi"/>
          <w:color w:val="000000"/>
          <w:lang w:eastAsia="en-US"/>
        </w:rPr>
        <w:t>Barneveld</w:t>
      </w:r>
      <w:r w:rsidRPr="004B4645">
        <w:rPr>
          <w:rFonts w:eastAsiaTheme="minorHAnsi"/>
          <w:color w:val="000000"/>
          <w:lang w:eastAsia="en-US"/>
        </w:rPr>
        <w:t xml:space="preserve">, en </w:t>
      </w:r>
      <w:proofErr w:type="spellStart"/>
      <w:r w:rsidRPr="004B4645">
        <w:rPr>
          <w:rFonts w:eastAsiaTheme="minorHAnsi"/>
          <w:color w:val="000000"/>
          <w:lang w:eastAsia="en-US"/>
        </w:rPr>
        <w:t>vice</w:t>
      </w:r>
      <w:proofErr w:type="spellEnd"/>
      <w:r w:rsidRPr="004B4645">
        <w:rPr>
          <w:rFonts w:eastAsiaTheme="minorHAnsi"/>
          <w:color w:val="000000"/>
          <w:lang w:eastAsia="en-US"/>
        </w:rPr>
        <w:t xml:space="preserve"> versa, aan te gaan.</w:t>
      </w:r>
    </w:p>
    <w:p w14:paraId="3E0378CB" w14:textId="77777777" w:rsidR="002C7197" w:rsidRDefault="00961A34" w:rsidP="00961A34">
      <w:pPr>
        <w:numPr>
          <w:ilvl w:val="0"/>
          <w:numId w:val="9"/>
        </w:numPr>
        <w:autoSpaceDE w:val="0"/>
        <w:autoSpaceDN w:val="0"/>
        <w:adjustRightInd w:val="0"/>
        <w:spacing w:after="160"/>
        <w:contextualSpacing/>
        <w:rPr>
          <w:rFonts w:eastAsiaTheme="minorHAnsi"/>
          <w:color w:val="000000"/>
          <w:lang w:eastAsia="en-US"/>
        </w:rPr>
      </w:pPr>
      <w:r w:rsidRPr="002C7197">
        <w:rPr>
          <w:rFonts w:eastAsiaTheme="minorHAnsi"/>
          <w:color w:val="000000"/>
          <w:lang w:eastAsia="en-US"/>
        </w:rPr>
        <w:t xml:space="preserve">Verkregen inzichten uit de marktconsultatie worden (waar relevant) gebruikt in de voorbereiding van een eventuele aanbesteding. De gemeente Barneveld behoudt zich evenwel het recht voor om deze inzichten niet of niet volledig te gebruiken. </w:t>
      </w:r>
    </w:p>
    <w:p w14:paraId="4D15042D" w14:textId="17309652" w:rsidR="00961A34" w:rsidRPr="002C7197" w:rsidRDefault="00961A34" w:rsidP="00961A34">
      <w:pPr>
        <w:numPr>
          <w:ilvl w:val="0"/>
          <w:numId w:val="9"/>
        </w:numPr>
        <w:autoSpaceDE w:val="0"/>
        <w:autoSpaceDN w:val="0"/>
        <w:adjustRightInd w:val="0"/>
        <w:spacing w:after="160"/>
        <w:contextualSpacing/>
        <w:rPr>
          <w:rFonts w:eastAsiaTheme="minorHAnsi"/>
          <w:color w:val="000000"/>
          <w:lang w:eastAsia="en-US"/>
        </w:rPr>
      </w:pPr>
      <w:r w:rsidRPr="002C7197">
        <w:rPr>
          <w:rFonts w:eastAsiaTheme="minorHAnsi"/>
          <w:color w:val="000000"/>
          <w:lang w:eastAsia="en-US"/>
        </w:rPr>
        <w:t>De gemeente Barneveld behoudt zich het recht voor om (a) de planning zoals in dit document geschetst aan te passen, (b) de eventuele aanbesteding en/of andere aanbestedingen op andere wijze dan in dit document beschreven uit te voeren en/of (c) het traject van marktconsultatie en/of de aanbestedingsprocedure tijdelijk of definitief te staken.</w:t>
      </w:r>
    </w:p>
    <w:p w14:paraId="3A4E0392" w14:textId="20F8AFAF" w:rsidR="00961A34" w:rsidRPr="004B4645" w:rsidRDefault="00961A34" w:rsidP="00961A34">
      <w:pPr>
        <w:numPr>
          <w:ilvl w:val="0"/>
          <w:numId w:val="10"/>
        </w:numPr>
        <w:autoSpaceDE w:val="0"/>
        <w:autoSpaceDN w:val="0"/>
        <w:adjustRightInd w:val="0"/>
        <w:spacing w:after="160"/>
        <w:contextualSpacing/>
        <w:rPr>
          <w:rFonts w:eastAsiaTheme="minorHAnsi"/>
          <w:color w:val="000000"/>
          <w:lang w:eastAsia="en-US"/>
        </w:rPr>
      </w:pPr>
      <w:r w:rsidRPr="004B4645">
        <w:rPr>
          <w:rFonts w:eastAsiaTheme="minorHAnsi"/>
          <w:color w:val="000000"/>
          <w:lang w:eastAsia="en-US"/>
        </w:rPr>
        <w:t xml:space="preserve">De in het document opgenomen informatie is zo zorgvuldig mogelijk samengesteld bij publicatie. Alle informatie is echter onderhavig aan bewerkingen, wijzigingen en verbeteringen. De gemeente </w:t>
      </w:r>
      <w:r>
        <w:rPr>
          <w:rFonts w:eastAsiaTheme="minorHAnsi"/>
          <w:color w:val="000000"/>
          <w:lang w:eastAsia="en-US"/>
        </w:rPr>
        <w:t>Barneveld</w:t>
      </w:r>
      <w:r w:rsidRPr="004B4645">
        <w:rPr>
          <w:rFonts w:eastAsiaTheme="minorHAnsi"/>
          <w:color w:val="000000"/>
          <w:lang w:eastAsia="en-US"/>
        </w:rPr>
        <w:t xml:space="preserve"> aanvaardt geen aansprakelijkheid voor de in dit document opgenomen informatie.</w:t>
      </w:r>
    </w:p>
    <w:p w14:paraId="5DEBCDFB" w14:textId="4D1D2129" w:rsidR="00961A34" w:rsidRPr="004B4645" w:rsidRDefault="00961A34" w:rsidP="002C7197">
      <w:pPr>
        <w:numPr>
          <w:ilvl w:val="0"/>
          <w:numId w:val="11"/>
        </w:numPr>
        <w:autoSpaceDE w:val="0"/>
        <w:autoSpaceDN w:val="0"/>
        <w:adjustRightInd w:val="0"/>
        <w:contextualSpacing/>
        <w:rPr>
          <w:rFonts w:eastAsiaTheme="minorHAnsi"/>
          <w:color w:val="000000"/>
          <w:lang w:eastAsia="en-US"/>
        </w:rPr>
      </w:pPr>
      <w:r w:rsidRPr="004B4645">
        <w:rPr>
          <w:rFonts w:eastAsiaTheme="minorHAnsi"/>
          <w:color w:val="000000"/>
          <w:lang w:eastAsia="en-US"/>
        </w:rPr>
        <w:t xml:space="preserve">Voor de ideeën, suggesties en voorstellen die in antwoord op deze marktconsultatie worden ingediend kunnen deelnemers zich niet beroepen op auteursrechtelijke bescherming. Het staat de gemeente </w:t>
      </w:r>
      <w:r>
        <w:rPr>
          <w:rFonts w:eastAsiaTheme="minorHAnsi"/>
          <w:color w:val="000000"/>
          <w:lang w:eastAsia="en-US"/>
        </w:rPr>
        <w:t>Barneveld</w:t>
      </w:r>
      <w:r w:rsidRPr="004B4645">
        <w:rPr>
          <w:rFonts w:eastAsiaTheme="minorHAnsi"/>
          <w:color w:val="000000"/>
          <w:lang w:eastAsia="en-US"/>
        </w:rPr>
        <w:t xml:space="preserve"> vrij deze elementen op te nemen in de later toe te kennen opdracht, zonder dat hiervoor enige vorm van vergoeding verschuldigd is.</w:t>
      </w:r>
    </w:p>
    <w:p w14:paraId="1B406F34" w14:textId="77777777" w:rsidR="00961A34" w:rsidRPr="004B4645" w:rsidRDefault="00961A34" w:rsidP="00961A34">
      <w:pPr>
        <w:pStyle w:val="Lijstalinea"/>
        <w:numPr>
          <w:ilvl w:val="0"/>
          <w:numId w:val="13"/>
        </w:numPr>
        <w:spacing w:line="276" w:lineRule="auto"/>
      </w:pPr>
      <w:r w:rsidRPr="004B4645">
        <w:rPr>
          <w:rFonts w:eastAsiaTheme="minorHAnsi"/>
          <w:color w:val="000000"/>
          <w:szCs w:val="20"/>
          <w:lang w:eastAsia="en-US"/>
        </w:rPr>
        <w:t>Door deelname aan deze marktconsultatie geven partijen te kennen onvoorwaardelijk akkoord te gaan met de voorwaarden zoals vermeld in dit document. Aan de marktconsultatie en deze notitie kunnen geen rechten worden ontleend.</w:t>
      </w:r>
    </w:p>
    <w:p w14:paraId="11F6E72C" w14:textId="77777777" w:rsidR="00961A34" w:rsidRDefault="00961A34" w:rsidP="00961A34">
      <w:pPr>
        <w:rPr>
          <w:rFonts w:asciiTheme="minorHAnsi" w:eastAsiaTheme="minorHAnsi" w:hAnsiTheme="minorHAnsi" w:cstheme="minorHAnsi"/>
          <w:color w:val="000000"/>
          <w:lang w:eastAsia="en-US"/>
        </w:rPr>
      </w:pPr>
      <w:r>
        <w:rPr>
          <w:rFonts w:asciiTheme="minorHAnsi" w:eastAsiaTheme="minorHAnsi" w:hAnsiTheme="minorHAnsi" w:cstheme="minorHAnsi"/>
          <w:color w:val="000000"/>
          <w:lang w:eastAsia="en-US"/>
        </w:rPr>
        <w:br w:type="page"/>
      </w:r>
    </w:p>
    <w:p w14:paraId="480F4F30" w14:textId="77777777" w:rsidR="00961A34" w:rsidRPr="00501BF0" w:rsidRDefault="00961A34" w:rsidP="00961A34">
      <w:pPr>
        <w:pStyle w:val="Kop1"/>
      </w:pPr>
      <w:bookmarkStart w:id="9" w:name="_Toc192757553"/>
      <w:r w:rsidRPr="00501BF0">
        <w:lastRenderedPageBreak/>
        <w:t>Vragen marktconsultatie</w:t>
      </w:r>
      <w:bookmarkEnd w:id="9"/>
    </w:p>
    <w:p w14:paraId="22B27D08" w14:textId="77777777" w:rsidR="007A3825" w:rsidRPr="00F277B9" w:rsidRDefault="007A3825" w:rsidP="007A3825">
      <w:pPr>
        <w:pStyle w:val="Kop2"/>
      </w:pPr>
      <w:bookmarkStart w:id="10" w:name="_Toc192757554"/>
      <w:r w:rsidRPr="00F277B9">
        <w:t>Vragen oplossing dienst</w:t>
      </w:r>
      <w:bookmarkEnd w:id="10"/>
    </w:p>
    <w:p w14:paraId="34735BD2" w14:textId="77777777" w:rsidR="007A3825" w:rsidRPr="00F277B9" w:rsidRDefault="007A3825" w:rsidP="007A3825">
      <w:pPr>
        <w:pStyle w:val="Lijstalinea"/>
        <w:numPr>
          <w:ilvl w:val="0"/>
          <w:numId w:val="15"/>
        </w:numPr>
        <w:suppressAutoHyphens w:val="0"/>
        <w:spacing w:after="160" w:line="278" w:lineRule="auto"/>
      </w:pPr>
      <w:r w:rsidRPr="00F277B9">
        <w:t>Hoe sluit de oplossing die u kunt bieden aan op de situatie in de gemeente Barneveld (zie bijlage 1) per onderdeel:</w:t>
      </w:r>
    </w:p>
    <w:p w14:paraId="48965ECE" w14:textId="77777777" w:rsidR="007A3825" w:rsidRPr="00F277B9" w:rsidRDefault="007A3825" w:rsidP="007A3825">
      <w:pPr>
        <w:pStyle w:val="Lijstalinea"/>
        <w:numPr>
          <w:ilvl w:val="1"/>
          <w:numId w:val="15"/>
        </w:numPr>
        <w:suppressAutoHyphens w:val="0"/>
        <w:spacing w:after="160" w:line="278" w:lineRule="auto"/>
      </w:pPr>
      <w:r w:rsidRPr="00F277B9">
        <w:t>Communicatie met inwoners;</w:t>
      </w:r>
    </w:p>
    <w:p w14:paraId="4BBFE4AB" w14:textId="77777777" w:rsidR="007A3825" w:rsidRDefault="007A3825" w:rsidP="007A3825">
      <w:pPr>
        <w:pStyle w:val="Lijstalinea"/>
        <w:numPr>
          <w:ilvl w:val="2"/>
          <w:numId w:val="15"/>
        </w:numPr>
        <w:suppressAutoHyphens w:val="0"/>
        <w:spacing w:after="160" w:line="278" w:lineRule="auto"/>
      </w:pPr>
      <w:r w:rsidRPr="00F277B9">
        <w:t>Reserveren bezoek en administreren toegang milieustraat;</w:t>
      </w:r>
    </w:p>
    <w:p w14:paraId="1BB45A2D" w14:textId="77777777" w:rsidR="007A3825" w:rsidRDefault="007A3825" w:rsidP="007A3825">
      <w:pPr>
        <w:pStyle w:val="Lijstalinea"/>
        <w:numPr>
          <w:ilvl w:val="2"/>
          <w:numId w:val="15"/>
        </w:numPr>
        <w:suppressAutoHyphens w:val="0"/>
        <w:spacing w:after="160" w:line="278" w:lineRule="auto"/>
      </w:pPr>
      <w:r>
        <w:t>Het delen van berichten en bijzonderheden met inwoners;</w:t>
      </w:r>
    </w:p>
    <w:p w14:paraId="70F432F5" w14:textId="77777777" w:rsidR="007A3825" w:rsidRDefault="007A3825" w:rsidP="007A3825">
      <w:pPr>
        <w:pStyle w:val="Lijstalinea"/>
        <w:numPr>
          <w:ilvl w:val="2"/>
          <w:numId w:val="15"/>
        </w:numPr>
        <w:suppressAutoHyphens w:val="0"/>
        <w:spacing w:after="160" w:line="278" w:lineRule="auto"/>
      </w:pPr>
      <w:r>
        <w:t>Het verspreiden van de afvalkalender en afwijkingen daarop;</w:t>
      </w:r>
    </w:p>
    <w:p w14:paraId="6353CD33" w14:textId="77777777" w:rsidR="007A3825" w:rsidRPr="00F277B9" w:rsidRDefault="007A3825" w:rsidP="007A3825">
      <w:pPr>
        <w:pStyle w:val="Lijstalinea"/>
        <w:numPr>
          <w:ilvl w:val="1"/>
          <w:numId w:val="15"/>
        </w:numPr>
        <w:suppressAutoHyphens w:val="0"/>
        <w:spacing w:after="160" w:line="278" w:lineRule="auto"/>
      </w:pPr>
      <w:r>
        <w:t>Het</w:t>
      </w:r>
      <w:r w:rsidRPr="00F277B9">
        <w:t xml:space="preserve"> volledige containerbeheer, van zowel ondergrondse als minicontainers (inclusief locatie/ adres, onderhoudshistorie en </w:t>
      </w:r>
      <w:proofErr w:type="spellStart"/>
      <w:r w:rsidRPr="00F277B9">
        <w:t>whitelist</w:t>
      </w:r>
      <w:proofErr w:type="spellEnd"/>
      <w:r>
        <w:t>/ aansluitingen</w:t>
      </w:r>
      <w:r w:rsidRPr="00F277B9">
        <w:t>)</w:t>
      </w:r>
      <w:r>
        <w:t>;</w:t>
      </w:r>
    </w:p>
    <w:p w14:paraId="20F40275" w14:textId="77777777" w:rsidR="007A3825" w:rsidRDefault="007A3825" w:rsidP="007A3825">
      <w:pPr>
        <w:pStyle w:val="Lijstalinea"/>
        <w:numPr>
          <w:ilvl w:val="2"/>
          <w:numId w:val="15"/>
        </w:numPr>
        <w:suppressAutoHyphens w:val="0"/>
        <w:spacing w:after="160" w:line="278" w:lineRule="auto"/>
      </w:pPr>
      <w:r w:rsidRPr="00F277B9">
        <w:t>Containerbeheer en mutaties ondergrondse containers;</w:t>
      </w:r>
    </w:p>
    <w:p w14:paraId="4C0F0FAE" w14:textId="77777777" w:rsidR="007A3825" w:rsidRDefault="007A3825" w:rsidP="007A3825">
      <w:pPr>
        <w:pStyle w:val="Lijstalinea"/>
        <w:numPr>
          <w:ilvl w:val="2"/>
          <w:numId w:val="15"/>
        </w:numPr>
        <w:suppressAutoHyphens w:val="0"/>
        <w:spacing w:after="160" w:line="278" w:lineRule="auto"/>
      </w:pPr>
      <w:r w:rsidRPr="00F277B9">
        <w:t>Containerbeheer en mutaties minicontainers;</w:t>
      </w:r>
    </w:p>
    <w:p w14:paraId="78D9637E" w14:textId="77777777" w:rsidR="007A3825" w:rsidRPr="00F277B9" w:rsidRDefault="007A3825" w:rsidP="007A3825">
      <w:pPr>
        <w:pStyle w:val="Lijstalinea"/>
        <w:numPr>
          <w:ilvl w:val="2"/>
          <w:numId w:val="15"/>
        </w:numPr>
        <w:suppressAutoHyphens w:val="0"/>
        <w:spacing w:after="160" w:line="278" w:lineRule="auto"/>
      </w:pPr>
      <w:r w:rsidRPr="00F277B9">
        <w:t>Planning en registratie van periodiek onderhoud en keuren;</w:t>
      </w:r>
    </w:p>
    <w:p w14:paraId="46CADE72" w14:textId="77777777" w:rsidR="007A3825" w:rsidRDefault="007A3825" w:rsidP="007A3825">
      <w:pPr>
        <w:pStyle w:val="Lijstalinea"/>
        <w:numPr>
          <w:ilvl w:val="1"/>
          <w:numId w:val="15"/>
        </w:numPr>
        <w:suppressAutoHyphens w:val="0"/>
        <w:spacing w:after="160" w:line="278" w:lineRule="auto"/>
      </w:pPr>
      <w:r>
        <w:t>Het</w:t>
      </w:r>
      <w:r w:rsidRPr="00F277B9">
        <w:t xml:space="preserve"> volledige afvalpassenbeheer, inclusief een koppeling met de BAG en het delen van informatie over aanbiedgedrag en uitstaande minicontainers met belastingen</w:t>
      </w:r>
      <w:r>
        <w:t>;</w:t>
      </w:r>
    </w:p>
    <w:p w14:paraId="6FC4970C" w14:textId="77777777" w:rsidR="007A3825" w:rsidRDefault="007A3825" w:rsidP="007A3825">
      <w:pPr>
        <w:pStyle w:val="Lijstalinea"/>
        <w:numPr>
          <w:ilvl w:val="2"/>
          <w:numId w:val="15"/>
        </w:numPr>
        <w:suppressAutoHyphens w:val="0"/>
        <w:spacing w:after="160" w:line="278" w:lineRule="auto"/>
      </w:pPr>
      <w:r w:rsidRPr="00F277B9">
        <w:t>Beheer, registratie en mutaties afvalpassen;</w:t>
      </w:r>
    </w:p>
    <w:p w14:paraId="63E3AD2E" w14:textId="77777777" w:rsidR="007A3825" w:rsidRDefault="007A3825" w:rsidP="007A3825">
      <w:pPr>
        <w:pStyle w:val="Lijstalinea"/>
        <w:numPr>
          <w:ilvl w:val="2"/>
          <w:numId w:val="15"/>
        </w:numPr>
        <w:suppressAutoHyphens w:val="0"/>
        <w:spacing w:after="160" w:line="278" w:lineRule="auto"/>
      </w:pPr>
      <w:r>
        <w:t>Het koppelen van deze informatie aan gegevens van belastingen;</w:t>
      </w:r>
    </w:p>
    <w:p w14:paraId="3077A770" w14:textId="77777777" w:rsidR="007A3825" w:rsidRPr="00F277B9" w:rsidRDefault="007A3825" w:rsidP="007A3825">
      <w:pPr>
        <w:pStyle w:val="Lijstalinea"/>
        <w:numPr>
          <w:ilvl w:val="2"/>
          <w:numId w:val="15"/>
        </w:numPr>
        <w:suppressAutoHyphens w:val="0"/>
        <w:spacing w:after="160" w:line="278" w:lineRule="auto"/>
      </w:pPr>
      <w:r>
        <w:t>De mogelijkheid om via de website betalingen te ontvangen en registreren in het systeem;</w:t>
      </w:r>
    </w:p>
    <w:p w14:paraId="795F3279" w14:textId="77777777" w:rsidR="007A3825" w:rsidRDefault="007A3825" w:rsidP="007A3825">
      <w:pPr>
        <w:pStyle w:val="Lijstalinea"/>
        <w:numPr>
          <w:ilvl w:val="1"/>
          <w:numId w:val="15"/>
        </w:numPr>
        <w:suppressAutoHyphens w:val="0"/>
        <w:spacing w:after="160" w:line="278" w:lineRule="auto"/>
      </w:pPr>
      <w:r>
        <w:t>Het bepalen van de vulgraad en meest efficiënte inzamelroute;</w:t>
      </w:r>
    </w:p>
    <w:p w14:paraId="54205467" w14:textId="77777777" w:rsidR="007A3825" w:rsidRPr="00F277B9" w:rsidRDefault="007A3825" w:rsidP="007A3825">
      <w:pPr>
        <w:pStyle w:val="Lijstalinea"/>
        <w:numPr>
          <w:ilvl w:val="2"/>
          <w:numId w:val="15"/>
        </w:numPr>
        <w:suppressAutoHyphens w:val="0"/>
        <w:spacing w:after="160" w:line="278" w:lineRule="auto"/>
      </w:pPr>
      <w:r w:rsidRPr="00F277B9">
        <w:t>Ophalen van gegevens voor routebepaling van inzamelroutes;</w:t>
      </w:r>
    </w:p>
    <w:p w14:paraId="7752C46A" w14:textId="77777777" w:rsidR="007A3825" w:rsidRPr="00F277B9" w:rsidRDefault="007A3825" w:rsidP="007A3825">
      <w:pPr>
        <w:pStyle w:val="Lijstalinea"/>
        <w:numPr>
          <w:ilvl w:val="2"/>
          <w:numId w:val="15"/>
        </w:numPr>
        <w:suppressAutoHyphens w:val="0"/>
        <w:spacing w:after="160" w:line="278" w:lineRule="auto"/>
      </w:pPr>
      <w:r w:rsidRPr="00F277B9">
        <w:t>Inplannen van chauffeurs en voertuigen voor inzamelroutes.</w:t>
      </w:r>
    </w:p>
    <w:p w14:paraId="3D45FDE9" w14:textId="77777777" w:rsidR="007A3825" w:rsidRDefault="007A3825" w:rsidP="007A3825">
      <w:pPr>
        <w:pStyle w:val="Lijstalinea"/>
        <w:numPr>
          <w:ilvl w:val="1"/>
          <w:numId w:val="15"/>
        </w:numPr>
        <w:suppressAutoHyphens w:val="0"/>
        <w:spacing w:after="160" w:line="278" w:lineRule="auto"/>
      </w:pPr>
      <w:r>
        <w:t>I</w:t>
      </w:r>
      <w:r w:rsidRPr="00F277B9">
        <w:t xml:space="preserve">nput van het inzamelvoertuig en verwerkers over tonnages, weegbonnen en begeleidingsbrieven </w:t>
      </w:r>
      <w:r>
        <w:t>(</w:t>
      </w:r>
      <w:r w:rsidRPr="00F277B9">
        <w:t>geautomatiseerd</w:t>
      </w:r>
      <w:r>
        <w:t>)</w:t>
      </w:r>
      <w:r w:rsidRPr="00F277B9">
        <w:t xml:space="preserve"> toe te voegen</w:t>
      </w:r>
      <w:r>
        <w:t>.</w:t>
      </w:r>
    </w:p>
    <w:p w14:paraId="412AA099" w14:textId="77777777" w:rsidR="007A3825" w:rsidRDefault="007A3825" w:rsidP="007A3825">
      <w:pPr>
        <w:pStyle w:val="Lijstalinea"/>
        <w:numPr>
          <w:ilvl w:val="1"/>
          <w:numId w:val="15"/>
        </w:numPr>
        <w:suppressAutoHyphens w:val="0"/>
        <w:spacing w:after="160" w:line="278" w:lineRule="auto"/>
      </w:pPr>
      <w:r>
        <w:t>Overzichtelijke bedrijfsinformatie;</w:t>
      </w:r>
    </w:p>
    <w:p w14:paraId="1B5FD5F7" w14:textId="77777777" w:rsidR="007A3825" w:rsidRDefault="007A3825" w:rsidP="007A3825">
      <w:pPr>
        <w:pStyle w:val="Lijstalinea"/>
        <w:numPr>
          <w:ilvl w:val="2"/>
          <w:numId w:val="15"/>
        </w:numPr>
        <w:suppressAutoHyphens w:val="0"/>
        <w:spacing w:after="160" w:line="278" w:lineRule="auto"/>
      </w:pPr>
      <w:r w:rsidRPr="00F277B9">
        <w:t>Inzicht in stortingen i.r.t. VANG-doelstellingen;</w:t>
      </w:r>
    </w:p>
    <w:p w14:paraId="46A02A0A" w14:textId="77777777" w:rsidR="007A3825" w:rsidRPr="00F277B9" w:rsidRDefault="007A3825" w:rsidP="007A3825">
      <w:pPr>
        <w:pStyle w:val="Lijstalinea"/>
        <w:numPr>
          <w:ilvl w:val="2"/>
          <w:numId w:val="15"/>
        </w:numPr>
        <w:suppressAutoHyphens w:val="0"/>
        <w:spacing w:after="160" w:line="278" w:lineRule="auto"/>
      </w:pPr>
      <w:r w:rsidRPr="00F277B9">
        <w:t xml:space="preserve">Inzicht in stortingen i.r.t. </w:t>
      </w:r>
      <w:proofErr w:type="spellStart"/>
      <w:r w:rsidRPr="00F277B9">
        <w:t>diftarbeleid</w:t>
      </w:r>
      <w:proofErr w:type="spellEnd"/>
      <w:r w:rsidRPr="00F277B9">
        <w:t>;</w:t>
      </w:r>
    </w:p>
    <w:p w14:paraId="09799C26" w14:textId="77777777" w:rsidR="007A3825" w:rsidRPr="00F277B9" w:rsidRDefault="007A3825" w:rsidP="007A3825">
      <w:pPr>
        <w:pStyle w:val="Lijstalinea"/>
        <w:numPr>
          <w:ilvl w:val="2"/>
          <w:numId w:val="15"/>
        </w:numPr>
        <w:suppressAutoHyphens w:val="0"/>
        <w:spacing w:after="160" w:line="278" w:lineRule="auto"/>
      </w:pPr>
      <w:r w:rsidRPr="00F277B9">
        <w:t>Vastlegging van incidenten, meldingen en bijzonderheden;</w:t>
      </w:r>
    </w:p>
    <w:p w14:paraId="19682178" w14:textId="77777777" w:rsidR="007A3825" w:rsidRPr="00F277B9" w:rsidRDefault="007A3825" w:rsidP="007A3825">
      <w:pPr>
        <w:pStyle w:val="Lijstalinea"/>
        <w:ind w:left="1440"/>
      </w:pPr>
    </w:p>
    <w:p w14:paraId="4AD8ACE5" w14:textId="77777777" w:rsidR="007A3825" w:rsidRPr="00F277B9" w:rsidRDefault="007A3825" w:rsidP="007A3825">
      <w:pPr>
        <w:pStyle w:val="Lijstalinea"/>
        <w:numPr>
          <w:ilvl w:val="0"/>
          <w:numId w:val="15"/>
        </w:numPr>
        <w:suppressAutoHyphens w:val="0"/>
        <w:spacing w:after="160" w:line="278" w:lineRule="auto"/>
      </w:pPr>
      <w:r w:rsidRPr="00F277B9">
        <w:t>Hoe sluit de oplossing die u kunt bieden aan op de cultuur en wensen van de gemeente om:</w:t>
      </w:r>
    </w:p>
    <w:p w14:paraId="756D9EC9" w14:textId="77777777" w:rsidR="007A3825" w:rsidRPr="00F277B9" w:rsidRDefault="007A3825" w:rsidP="007A3825">
      <w:pPr>
        <w:pStyle w:val="Lijstalinea"/>
        <w:numPr>
          <w:ilvl w:val="1"/>
          <w:numId w:val="15"/>
        </w:numPr>
        <w:suppressAutoHyphens w:val="0"/>
        <w:spacing w:after="160" w:line="278" w:lineRule="auto"/>
      </w:pPr>
      <w:r w:rsidRPr="00F277B9">
        <w:t>Flexibel en servicegericht te kunnen werken;</w:t>
      </w:r>
    </w:p>
    <w:p w14:paraId="09717DCF" w14:textId="77777777" w:rsidR="007A3825" w:rsidRPr="00F277B9" w:rsidRDefault="007A3825" w:rsidP="007A3825">
      <w:pPr>
        <w:pStyle w:val="Lijstalinea"/>
        <w:numPr>
          <w:ilvl w:val="1"/>
          <w:numId w:val="15"/>
        </w:numPr>
        <w:suppressAutoHyphens w:val="0"/>
        <w:spacing w:after="160" w:line="278" w:lineRule="auto"/>
      </w:pPr>
      <w:r w:rsidRPr="00F277B9">
        <w:t xml:space="preserve">Privacy van inwoners te bewaken; </w:t>
      </w:r>
    </w:p>
    <w:p w14:paraId="61F41A2E" w14:textId="77777777" w:rsidR="007A3825" w:rsidRPr="00F277B9" w:rsidRDefault="007A3825" w:rsidP="007A3825">
      <w:pPr>
        <w:pStyle w:val="Lijstalinea"/>
        <w:numPr>
          <w:ilvl w:val="1"/>
          <w:numId w:val="15"/>
        </w:numPr>
        <w:suppressAutoHyphens w:val="0"/>
        <w:spacing w:after="160" w:line="278" w:lineRule="auto"/>
      </w:pPr>
      <w:r w:rsidRPr="00F277B9">
        <w:t>Beleidsvrijheid en vele mogelijkheden te hebben;</w:t>
      </w:r>
    </w:p>
    <w:p w14:paraId="6C9D4873" w14:textId="77777777" w:rsidR="007A3825" w:rsidRPr="00F277B9" w:rsidRDefault="007A3825" w:rsidP="007A3825">
      <w:pPr>
        <w:pStyle w:val="Lijstalinea"/>
        <w:numPr>
          <w:ilvl w:val="1"/>
          <w:numId w:val="15"/>
        </w:numPr>
        <w:suppressAutoHyphens w:val="0"/>
        <w:spacing w:after="160" w:line="278" w:lineRule="auto"/>
      </w:pPr>
      <w:r w:rsidRPr="00F277B9">
        <w:t>Werkprocessen helder en soepel uit te kunnen voeren;</w:t>
      </w:r>
    </w:p>
    <w:p w14:paraId="68F159A3" w14:textId="77777777" w:rsidR="007A3825" w:rsidRPr="00F277B9" w:rsidRDefault="007A3825" w:rsidP="007A3825">
      <w:pPr>
        <w:pStyle w:val="Lijstalinea"/>
        <w:numPr>
          <w:ilvl w:val="1"/>
          <w:numId w:val="15"/>
        </w:numPr>
        <w:suppressAutoHyphens w:val="0"/>
        <w:spacing w:after="160" w:line="278" w:lineRule="auto"/>
      </w:pPr>
      <w:r w:rsidRPr="00F277B9">
        <w:t>Bij opstarten het bestaande databestand grondig op te schonen;</w:t>
      </w:r>
    </w:p>
    <w:p w14:paraId="0E08B7C8" w14:textId="77777777" w:rsidR="007A3825" w:rsidRPr="00F277B9" w:rsidRDefault="007A3825" w:rsidP="007A3825">
      <w:pPr>
        <w:pStyle w:val="Lijstalinea"/>
        <w:numPr>
          <w:ilvl w:val="1"/>
          <w:numId w:val="15"/>
        </w:numPr>
        <w:suppressAutoHyphens w:val="0"/>
        <w:spacing w:after="160" w:line="278" w:lineRule="auto"/>
      </w:pPr>
      <w:r w:rsidRPr="00F277B9">
        <w:t>De dataset actueel en ‘schoon’ te houden;</w:t>
      </w:r>
    </w:p>
    <w:p w14:paraId="7F7F26E7" w14:textId="77777777" w:rsidR="007A3825" w:rsidRPr="00F277B9" w:rsidRDefault="007A3825" w:rsidP="007A3825">
      <w:pPr>
        <w:pStyle w:val="Lijstalinea"/>
        <w:numPr>
          <w:ilvl w:val="1"/>
          <w:numId w:val="15"/>
        </w:numPr>
        <w:suppressAutoHyphens w:val="0"/>
        <w:spacing w:after="160" w:line="278" w:lineRule="auto"/>
      </w:pPr>
      <w:r w:rsidRPr="00F277B9">
        <w:t xml:space="preserve">Altijd inzichtelijk te hebben wat de </w:t>
      </w:r>
      <w:r>
        <w:t xml:space="preserve">huidige </w:t>
      </w:r>
      <w:r w:rsidRPr="00F277B9">
        <w:t>stand van zaken is;</w:t>
      </w:r>
    </w:p>
    <w:p w14:paraId="4C047569" w14:textId="77777777" w:rsidR="007A3825" w:rsidRPr="00F277B9" w:rsidRDefault="007A3825" w:rsidP="007A3825">
      <w:pPr>
        <w:pStyle w:val="Lijstalinea"/>
        <w:numPr>
          <w:ilvl w:val="1"/>
          <w:numId w:val="15"/>
        </w:numPr>
        <w:suppressAutoHyphens w:val="0"/>
        <w:spacing w:after="160" w:line="278" w:lineRule="auto"/>
      </w:pPr>
      <w:r w:rsidRPr="00F277B9">
        <w:t>Gegevens waar nodig te delen met overige afdelingen</w:t>
      </w:r>
      <w:r>
        <w:t>/ partijen</w:t>
      </w:r>
      <w:r w:rsidRPr="00F277B9">
        <w:t>.</w:t>
      </w:r>
      <w:r w:rsidRPr="00F277B9">
        <w:br/>
      </w:r>
    </w:p>
    <w:p w14:paraId="621922F8" w14:textId="77777777" w:rsidR="007A3825" w:rsidRPr="00F277B9" w:rsidRDefault="007A3825" w:rsidP="007A3825">
      <w:pPr>
        <w:pStyle w:val="Lijstalinea"/>
        <w:numPr>
          <w:ilvl w:val="0"/>
          <w:numId w:val="15"/>
        </w:numPr>
        <w:suppressAutoHyphens w:val="0"/>
        <w:spacing w:after="160" w:line="278" w:lineRule="auto"/>
      </w:pPr>
      <w:r w:rsidRPr="00F277B9">
        <w:t>Kan de door u voorgestelde oplossing koppelen met bestaande systemen en apparatuur zoals aangeduid in bijlage 1 en 2?</w:t>
      </w:r>
    </w:p>
    <w:p w14:paraId="795F7E86" w14:textId="77777777" w:rsidR="007A3825" w:rsidRPr="00F277B9" w:rsidRDefault="007A3825" w:rsidP="007A3825">
      <w:pPr>
        <w:pStyle w:val="Lijstalinea"/>
        <w:numPr>
          <w:ilvl w:val="1"/>
          <w:numId w:val="15"/>
        </w:numPr>
        <w:suppressAutoHyphens w:val="0"/>
        <w:spacing w:after="160" w:line="278" w:lineRule="auto"/>
      </w:pPr>
      <w:r w:rsidRPr="00F277B9">
        <w:t xml:space="preserve">Must have: IRDC-systemen, </w:t>
      </w:r>
      <w:r>
        <w:t>barcodestickers op</w:t>
      </w:r>
      <w:r w:rsidRPr="00F277B9">
        <w:t xml:space="preserve"> minicontainers, uitleesapparatuur op inzamelvoertuigen, </w:t>
      </w:r>
      <w:r>
        <w:t>a</w:t>
      </w:r>
      <w:r w:rsidRPr="00F277B9">
        <w:t xml:space="preserve">fvalpassen, koppeling BAG; </w:t>
      </w:r>
    </w:p>
    <w:p w14:paraId="5F85D33D" w14:textId="77777777" w:rsidR="007A3825" w:rsidRDefault="007A3825" w:rsidP="007A3825">
      <w:pPr>
        <w:pStyle w:val="Lijstalinea"/>
        <w:numPr>
          <w:ilvl w:val="1"/>
          <w:numId w:val="15"/>
        </w:numPr>
        <w:suppressAutoHyphens w:val="0"/>
        <w:spacing w:after="160" w:line="278" w:lineRule="auto"/>
      </w:pPr>
      <w:r w:rsidRPr="00F277B9">
        <w:t xml:space="preserve">Nice </w:t>
      </w:r>
      <w:proofErr w:type="spellStart"/>
      <w:r w:rsidRPr="00F277B9">
        <w:t>to</w:t>
      </w:r>
      <w:proofErr w:type="spellEnd"/>
      <w:r w:rsidRPr="00F277B9">
        <w:t xml:space="preserve"> have: Handhelds, </w:t>
      </w:r>
      <w:r>
        <w:t>w</w:t>
      </w:r>
      <w:r w:rsidRPr="00F277B9">
        <w:t xml:space="preserve">ebsite, </w:t>
      </w:r>
      <w:r>
        <w:t>i</w:t>
      </w:r>
      <w:r w:rsidRPr="00F277B9">
        <w:t xml:space="preserve">nwonerportaal, </w:t>
      </w:r>
      <w:r>
        <w:t>z</w:t>
      </w:r>
      <w:r w:rsidRPr="00F277B9">
        <w:t xml:space="preserve">aaksysteem, </w:t>
      </w:r>
      <w:r>
        <w:t>s</w:t>
      </w:r>
      <w:r w:rsidRPr="00F277B9">
        <w:t xml:space="preserve">ysteem belastingen, </w:t>
      </w:r>
      <w:r>
        <w:t>J</w:t>
      </w:r>
      <w:r w:rsidRPr="00F277B9">
        <w:t>ewel</w:t>
      </w:r>
      <w:r>
        <w:t>.</w:t>
      </w:r>
      <w:r w:rsidRPr="00F277B9">
        <w:t xml:space="preserve"> </w:t>
      </w:r>
    </w:p>
    <w:p w14:paraId="2C05AF0B" w14:textId="77777777" w:rsidR="007A3825" w:rsidRPr="00F277B9" w:rsidRDefault="007A3825" w:rsidP="007A3825">
      <w:pPr>
        <w:pStyle w:val="Lijstalinea"/>
        <w:ind w:left="1440"/>
      </w:pPr>
      <w:r w:rsidRPr="00F277B9">
        <w:t xml:space="preserve">Geef in uw antwoord aan welke software en hardware in combinatie met uw systeem behouden kunnen blijven, en waar vervanging nodig is. </w:t>
      </w:r>
    </w:p>
    <w:p w14:paraId="7118F157" w14:textId="77777777" w:rsidR="007A3825" w:rsidRPr="00F277B9" w:rsidRDefault="007A3825" w:rsidP="007A3825">
      <w:pPr>
        <w:pStyle w:val="Lijstalinea"/>
      </w:pPr>
    </w:p>
    <w:p w14:paraId="39B9DF58" w14:textId="031A14B6" w:rsidR="00CB6227" w:rsidRDefault="00343C47" w:rsidP="002A5FBC">
      <w:pPr>
        <w:pStyle w:val="Lijstalinea"/>
        <w:numPr>
          <w:ilvl w:val="0"/>
          <w:numId w:val="15"/>
        </w:numPr>
        <w:suppressAutoHyphens w:val="0"/>
        <w:spacing w:after="160" w:line="278" w:lineRule="auto"/>
      </w:pPr>
      <w:r>
        <w:t xml:space="preserve">Gebruikt uw </w:t>
      </w:r>
      <w:r w:rsidR="00B274D6">
        <w:t>software</w:t>
      </w:r>
      <w:r>
        <w:t xml:space="preserve"> een </w:t>
      </w:r>
      <w:proofErr w:type="spellStart"/>
      <w:r w:rsidR="00B274D6">
        <w:t>Saas</w:t>
      </w:r>
      <w:proofErr w:type="spellEnd"/>
      <w:r w:rsidR="007A021F">
        <w:t>/</w:t>
      </w:r>
      <w:r w:rsidR="002A5FBC">
        <w:t xml:space="preserve"> </w:t>
      </w:r>
      <w:proofErr w:type="spellStart"/>
      <w:r w:rsidR="007A021F">
        <w:t>c</w:t>
      </w:r>
      <w:r w:rsidR="00B274D6">
        <w:t>loud</w:t>
      </w:r>
      <w:proofErr w:type="spellEnd"/>
      <w:r w:rsidR="00B274D6">
        <w:t xml:space="preserve"> oplossing of een </w:t>
      </w:r>
      <w:proofErr w:type="spellStart"/>
      <w:r w:rsidR="00B274D6">
        <w:t>onpr</w:t>
      </w:r>
      <w:r w:rsidR="002A5FBC">
        <w:t>e</w:t>
      </w:r>
      <w:r w:rsidR="00B274D6">
        <w:t>mise</w:t>
      </w:r>
      <w:proofErr w:type="spellEnd"/>
      <w:r w:rsidR="00B274D6">
        <w:t xml:space="preserve"> oplossing?</w:t>
      </w:r>
      <w:r w:rsidR="00ED5EFA">
        <w:t xml:space="preserve"> En</w:t>
      </w:r>
      <w:r w:rsidR="007A021F">
        <w:t xml:space="preserve"> indien u gebruikmaakt van </w:t>
      </w:r>
      <w:proofErr w:type="spellStart"/>
      <w:r w:rsidR="007A021F">
        <w:t>Saas</w:t>
      </w:r>
      <w:proofErr w:type="spellEnd"/>
      <w:r w:rsidR="007A021F">
        <w:t>;</w:t>
      </w:r>
      <w:r w:rsidR="00ED5EFA">
        <w:t xml:space="preserve"> hoe </w:t>
      </w:r>
      <w:r w:rsidR="009A488D">
        <w:t xml:space="preserve">ziet uw </w:t>
      </w:r>
      <w:proofErr w:type="spellStart"/>
      <w:r w:rsidR="009A488D">
        <w:t>Saas</w:t>
      </w:r>
      <w:proofErr w:type="spellEnd"/>
      <w:r w:rsidR="009A488D">
        <w:t xml:space="preserve"> oplossing eruit?</w:t>
      </w:r>
      <w:r w:rsidR="002A5FBC">
        <w:br/>
      </w:r>
    </w:p>
    <w:p w14:paraId="527F9083" w14:textId="560B03D3" w:rsidR="007A7D60" w:rsidRDefault="007A7D60" w:rsidP="007A3825">
      <w:pPr>
        <w:pStyle w:val="Lijstalinea"/>
        <w:numPr>
          <w:ilvl w:val="0"/>
          <w:numId w:val="15"/>
        </w:numPr>
        <w:suppressAutoHyphens w:val="0"/>
        <w:spacing w:after="160" w:line="278" w:lineRule="auto"/>
      </w:pPr>
      <w:r>
        <w:t xml:space="preserve">Welke standaarden worden binnen uw oplossing gebruikt? En kunt u werken met </w:t>
      </w:r>
      <w:r w:rsidR="1FD80C77">
        <w:t>‘</w:t>
      </w:r>
      <w:r>
        <w:t>dialecten</w:t>
      </w:r>
      <w:r w:rsidR="3A04292C">
        <w:t>’ of kleine afwijkingen</w:t>
      </w:r>
      <w:r>
        <w:t xml:space="preserve"> binnen de STOSAG</w:t>
      </w:r>
      <w:r w:rsidR="15914380">
        <w:t>-</w:t>
      </w:r>
      <w:r>
        <w:t>norm?</w:t>
      </w:r>
    </w:p>
    <w:p w14:paraId="64EF8739" w14:textId="39BE3EE4" w:rsidR="007A3825" w:rsidRPr="00F277B9" w:rsidRDefault="007A3825" w:rsidP="007A3825">
      <w:pPr>
        <w:pStyle w:val="Lijstalinea"/>
        <w:numPr>
          <w:ilvl w:val="0"/>
          <w:numId w:val="15"/>
        </w:numPr>
        <w:suppressAutoHyphens w:val="0"/>
        <w:spacing w:after="160" w:line="278" w:lineRule="auto"/>
      </w:pPr>
      <w:r w:rsidRPr="00F277B9">
        <w:lastRenderedPageBreak/>
        <w:t>Is uw oplossing modulair? En zo ja, welke modules zijn er verkrijgbaar? Zijn deze los van elkaar verkrijgbaar?</w:t>
      </w:r>
    </w:p>
    <w:p w14:paraId="54236FD8" w14:textId="77777777" w:rsidR="007A3825" w:rsidRPr="00F277B9" w:rsidRDefault="007A3825" w:rsidP="007A3825">
      <w:pPr>
        <w:pStyle w:val="Lijstalinea"/>
      </w:pPr>
    </w:p>
    <w:p w14:paraId="6E869F03" w14:textId="3FDC457E" w:rsidR="007A3825" w:rsidRPr="00F277B9" w:rsidRDefault="007A3825" w:rsidP="007A3825">
      <w:pPr>
        <w:pStyle w:val="Lijstalinea"/>
        <w:numPr>
          <w:ilvl w:val="0"/>
          <w:numId w:val="15"/>
        </w:numPr>
        <w:suppressAutoHyphens w:val="0"/>
        <w:spacing w:after="160" w:line="278" w:lineRule="auto"/>
      </w:pPr>
      <w:r>
        <w:t>Moet er veel aan uw standaardoplossing worden aangepast om de benodigde functionaliteit en koppelvlakken te kunnen leveren?</w:t>
      </w:r>
    </w:p>
    <w:p w14:paraId="3D8F255C" w14:textId="77777777" w:rsidR="007A3825" w:rsidRPr="00F277B9" w:rsidRDefault="007A3825" w:rsidP="007A3825">
      <w:pPr>
        <w:pStyle w:val="Lijstalinea"/>
      </w:pPr>
    </w:p>
    <w:p w14:paraId="37990A39" w14:textId="77777777" w:rsidR="007A3825" w:rsidRPr="00F277B9" w:rsidRDefault="007A3825" w:rsidP="007A3825">
      <w:pPr>
        <w:pStyle w:val="Lijstalinea"/>
        <w:numPr>
          <w:ilvl w:val="0"/>
          <w:numId w:val="15"/>
        </w:numPr>
        <w:suppressAutoHyphens w:val="0"/>
        <w:spacing w:after="160" w:line="278" w:lineRule="auto"/>
      </w:pPr>
      <w:r w:rsidRPr="00F277B9">
        <w:t xml:space="preserve">Welke vernieuwing en extra functionaliteiten kan uw oplossing bieden t.o.v. de uitgevraagde functionaliteiten. </w:t>
      </w:r>
      <w:r w:rsidRPr="00F277B9">
        <w:br/>
      </w:r>
    </w:p>
    <w:p w14:paraId="0529F158" w14:textId="77777777" w:rsidR="007A3825" w:rsidRPr="00F277B9" w:rsidRDefault="007A3825" w:rsidP="007A3825">
      <w:pPr>
        <w:pStyle w:val="Lijstalinea"/>
        <w:numPr>
          <w:ilvl w:val="0"/>
          <w:numId w:val="15"/>
        </w:numPr>
        <w:suppressAutoHyphens w:val="0"/>
        <w:spacing w:after="160" w:line="278" w:lineRule="auto"/>
      </w:pPr>
      <w:r w:rsidRPr="00F277B9">
        <w:t>Heeft u referenties van opdrachtgevers met een vergelijkbare uitvraag waar uw oplossing wordt gebruikt?</w:t>
      </w:r>
    </w:p>
    <w:p w14:paraId="351C7F22" w14:textId="77777777" w:rsidR="007A3825" w:rsidRPr="00F277B9" w:rsidRDefault="007A3825" w:rsidP="007A3825">
      <w:pPr>
        <w:pStyle w:val="Kop2"/>
      </w:pPr>
      <w:bookmarkStart w:id="11" w:name="_Toc192757555"/>
      <w:r w:rsidRPr="00F277B9">
        <w:t>Aanbesteding en implementatie</w:t>
      </w:r>
      <w:bookmarkEnd w:id="11"/>
    </w:p>
    <w:p w14:paraId="23F7E592" w14:textId="77777777" w:rsidR="007A3825" w:rsidRPr="00F277B9" w:rsidRDefault="007A3825" w:rsidP="007A3825">
      <w:pPr>
        <w:pStyle w:val="Lijstalinea"/>
      </w:pPr>
    </w:p>
    <w:p w14:paraId="782EDE17" w14:textId="77777777" w:rsidR="007A3825" w:rsidRPr="00F277B9" w:rsidRDefault="007A3825" w:rsidP="007A3825">
      <w:pPr>
        <w:pStyle w:val="Lijstalinea"/>
        <w:numPr>
          <w:ilvl w:val="0"/>
          <w:numId w:val="15"/>
        </w:numPr>
        <w:suppressAutoHyphens w:val="0"/>
        <w:spacing w:after="160" w:line="278" w:lineRule="auto"/>
      </w:pPr>
      <w:r w:rsidRPr="00F277B9">
        <w:t>Wat zijn de belangrijkste risico’s en aandachtspunten die u voorziet tijdens de implementatie en overgangsperiode?</w:t>
      </w:r>
    </w:p>
    <w:p w14:paraId="390B0035" w14:textId="77777777" w:rsidR="007A3825" w:rsidRPr="00F277B9" w:rsidRDefault="007A3825" w:rsidP="007A3825">
      <w:pPr>
        <w:pStyle w:val="Lijstalinea"/>
      </w:pPr>
    </w:p>
    <w:p w14:paraId="7613C1CD" w14:textId="77777777" w:rsidR="007A3825" w:rsidRPr="00F277B9" w:rsidRDefault="007A3825" w:rsidP="007A3825">
      <w:pPr>
        <w:pStyle w:val="Lijstalinea"/>
        <w:numPr>
          <w:ilvl w:val="0"/>
          <w:numId w:val="15"/>
        </w:numPr>
        <w:suppressAutoHyphens w:val="0"/>
        <w:spacing w:after="160" w:line="278" w:lineRule="auto"/>
      </w:pPr>
      <w:r w:rsidRPr="00F277B9">
        <w:t>Wat is in uw ogen de gewenste doorlooptijd van een dergelijke implementatie?</w:t>
      </w:r>
    </w:p>
    <w:p w14:paraId="6EFEB96D" w14:textId="77777777" w:rsidR="007A3825" w:rsidRPr="00F277B9" w:rsidRDefault="007A3825" w:rsidP="007A3825">
      <w:pPr>
        <w:pStyle w:val="Kop2"/>
      </w:pPr>
      <w:bookmarkStart w:id="12" w:name="_Toc192757556"/>
      <w:r w:rsidRPr="00F277B9">
        <w:t>Commerciële en contractuele uitgangspunten</w:t>
      </w:r>
      <w:bookmarkEnd w:id="12"/>
    </w:p>
    <w:p w14:paraId="3D1C706D" w14:textId="3D0A8FA1" w:rsidR="007A3825" w:rsidRPr="00F277B9" w:rsidRDefault="007A3825" w:rsidP="007A3825">
      <w:pPr>
        <w:pStyle w:val="Lijstalinea"/>
        <w:numPr>
          <w:ilvl w:val="0"/>
          <w:numId w:val="15"/>
        </w:numPr>
        <w:suppressAutoHyphens w:val="0"/>
        <w:spacing w:after="160" w:line="278" w:lineRule="auto"/>
      </w:pPr>
      <w:r w:rsidRPr="00F277B9">
        <w:t xml:space="preserve">Kunt u een </w:t>
      </w:r>
      <w:r w:rsidR="009A4933">
        <w:t xml:space="preserve">korte </w:t>
      </w:r>
      <w:r w:rsidRPr="00F277B9">
        <w:t>toelichting geven op het kostenmodel van uw oplossing wat betreft:</w:t>
      </w:r>
    </w:p>
    <w:p w14:paraId="0711D9BF" w14:textId="77777777" w:rsidR="007A3825" w:rsidRPr="00F277B9" w:rsidRDefault="007A3825" w:rsidP="007A3825">
      <w:pPr>
        <w:pStyle w:val="Lijstalinea"/>
        <w:numPr>
          <w:ilvl w:val="1"/>
          <w:numId w:val="15"/>
        </w:numPr>
        <w:suppressAutoHyphens w:val="0"/>
        <w:spacing w:after="160" w:line="278" w:lineRule="auto"/>
      </w:pPr>
      <w:r w:rsidRPr="00F277B9">
        <w:t>De inzet van vereiste en optionele modules;</w:t>
      </w:r>
    </w:p>
    <w:p w14:paraId="52DB2730" w14:textId="77777777" w:rsidR="007A3825" w:rsidRPr="00F277B9" w:rsidRDefault="007A3825" w:rsidP="007A3825">
      <w:pPr>
        <w:pStyle w:val="Lijstalinea"/>
        <w:numPr>
          <w:ilvl w:val="1"/>
          <w:numId w:val="15"/>
        </w:numPr>
        <w:suppressAutoHyphens w:val="0"/>
        <w:spacing w:after="160" w:line="278" w:lineRule="auto"/>
      </w:pPr>
      <w:r w:rsidRPr="00F277B9">
        <w:t>Updates;</w:t>
      </w:r>
    </w:p>
    <w:p w14:paraId="3C7B3C1F" w14:textId="77777777" w:rsidR="007A3825" w:rsidRPr="00F277B9" w:rsidRDefault="007A3825" w:rsidP="007A3825">
      <w:pPr>
        <w:pStyle w:val="Lijstalinea"/>
        <w:numPr>
          <w:ilvl w:val="1"/>
          <w:numId w:val="15"/>
        </w:numPr>
        <w:suppressAutoHyphens w:val="0"/>
        <w:spacing w:after="160" w:line="278" w:lineRule="auto"/>
      </w:pPr>
      <w:r w:rsidRPr="00F277B9">
        <w:t>Servicewerkzaamheden;</w:t>
      </w:r>
    </w:p>
    <w:p w14:paraId="5EBE4960" w14:textId="77777777" w:rsidR="007A3825" w:rsidRPr="00F277B9" w:rsidRDefault="007A3825" w:rsidP="007A3825">
      <w:pPr>
        <w:pStyle w:val="Lijstalinea"/>
        <w:numPr>
          <w:ilvl w:val="1"/>
          <w:numId w:val="15"/>
        </w:numPr>
        <w:suppressAutoHyphens w:val="0"/>
        <w:spacing w:after="160" w:line="278" w:lineRule="auto"/>
      </w:pPr>
      <w:r w:rsidRPr="00F277B9">
        <w:t>Aanpassingen op verzoek van de gemeente;</w:t>
      </w:r>
    </w:p>
    <w:p w14:paraId="4511D917" w14:textId="77777777" w:rsidR="007A3825" w:rsidRPr="00F277B9" w:rsidRDefault="007A3825" w:rsidP="007A3825">
      <w:pPr>
        <w:pStyle w:val="Lijstalinea"/>
        <w:numPr>
          <w:ilvl w:val="1"/>
          <w:numId w:val="15"/>
        </w:numPr>
        <w:suppressAutoHyphens w:val="0"/>
        <w:spacing w:after="160" w:line="278" w:lineRule="auto"/>
      </w:pPr>
      <w:r w:rsidRPr="00F277B9">
        <w:t>Koppelingen;</w:t>
      </w:r>
    </w:p>
    <w:p w14:paraId="58C232CD" w14:textId="77777777" w:rsidR="007A3825" w:rsidRPr="00F277B9" w:rsidRDefault="007A3825" w:rsidP="007A3825">
      <w:pPr>
        <w:pStyle w:val="Lijstalinea"/>
        <w:numPr>
          <w:ilvl w:val="1"/>
          <w:numId w:val="15"/>
        </w:numPr>
        <w:suppressAutoHyphens w:val="0"/>
        <w:spacing w:after="160" w:line="278" w:lineRule="auto"/>
      </w:pPr>
      <w:r w:rsidRPr="00F277B9">
        <w:t>Licenties;</w:t>
      </w:r>
    </w:p>
    <w:p w14:paraId="2D23CE72" w14:textId="77777777" w:rsidR="007A3825" w:rsidRPr="00F277B9" w:rsidRDefault="007A3825" w:rsidP="007A3825">
      <w:pPr>
        <w:pStyle w:val="Lijstalinea"/>
        <w:numPr>
          <w:ilvl w:val="1"/>
          <w:numId w:val="15"/>
        </w:numPr>
        <w:suppressAutoHyphens w:val="0"/>
        <w:spacing w:after="160" w:line="278" w:lineRule="auto"/>
      </w:pPr>
      <w:r w:rsidRPr="00F277B9">
        <w:t>De algemene kostenopbouw.</w:t>
      </w:r>
      <w:r w:rsidRPr="00F277B9">
        <w:br/>
      </w:r>
    </w:p>
    <w:p w14:paraId="51B3BB70" w14:textId="4D086E90" w:rsidR="007A3825" w:rsidRPr="00F277B9" w:rsidRDefault="007A3825" w:rsidP="007A3825">
      <w:pPr>
        <w:pStyle w:val="Lijstalinea"/>
        <w:numPr>
          <w:ilvl w:val="0"/>
          <w:numId w:val="15"/>
        </w:numPr>
        <w:suppressAutoHyphens w:val="0"/>
        <w:spacing w:after="160" w:line="278" w:lineRule="auto"/>
      </w:pPr>
      <w:r w:rsidRPr="00F277B9">
        <w:t xml:space="preserve">Wat is uw schatting van de </w:t>
      </w:r>
      <w:r w:rsidR="00343C47">
        <w:t xml:space="preserve">eenmalige en structurele </w:t>
      </w:r>
      <w:r w:rsidRPr="00F277B9">
        <w:t>kosten op basis van een volledige oplossing en de verwachte omvang?</w:t>
      </w:r>
      <w:r w:rsidRPr="00F277B9">
        <w:br/>
      </w:r>
    </w:p>
    <w:p w14:paraId="0D9CECBE" w14:textId="5891EDC8" w:rsidR="00961A34" w:rsidRPr="007148FF" w:rsidRDefault="00E563BB" w:rsidP="002C7197">
      <w:pPr>
        <w:pStyle w:val="Kop2"/>
      </w:pPr>
      <w:bookmarkStart w:id="13" w:name="_Toc192757557"/>
      <w:r>
        <w:t>Contactgegevens</w:t>
      </w:r>
      <w:bookmarkEnd w:id="13"/>
    </w:p>
    <w:p w14:paraId="13D35F44" w14:textId="77777777" w:rsidR="00961A34" w:rsidRDefault="00961A34" w:rsidP="00961A34"/>
    <w:p w14:paraId="57524183" w14:textId="77777777" w:rsidR="00961A34" w:rsidRPr="00261961" w:rsidRDefault="00961A34" w:rsidP="00961A34">
      <w:pPr>
        <w:rPr>
          <w:b/>
          <w:bCs/>
        </w:rPr>
      </w:pPr>
      <w:r w:rsidRPr="00261961">
        <w:rPr>
          <w:b/>
          <w:bCs/>
        </w:rPr>
        <w:t>Algemeen</w:t>
      </w:r>
    </w:p>
    <w:p w14:paraId="09A81C1B" w14:textId="77777777" w:rsidR="00961A34" w:rsidRDefault="00961A34" w:rsidP="00961A34">
      <w:r>
        <w:t>Bedrijf:</w:t>
      </w:r>
    </w:p>
    <w:p w14:paraId="114ADF4D" w14:textId="12CA23E2" w:rsidR="00961A34" w:rsidRDefault="00EB267C" w:rsidP="00961A34">
      <w:r>
        <w:t>Naam c</w:t>
      </w:r>
      <w:r w:rsidR="00961A34">
        <w:t>ontactpersoon:</w:t>
      </w:r>
    </w:p>
    <w:p w14:paraId="006535E3" w14:textId="77777777" w:rsidR="00961A34" w:rsidRDefault="00961A34" w:rsidP="00961A34">
      <w:r>
        <w:t>Emailadres:</w:t>
      </w:r>
    </w:p>
    <w:p w14:paraId="45D0FFAF" w14:textId="77777777" w:rsidR="00961A34" w:rsidRDefault="00961A34" w:rsidP="00961A34">
      <w:r>
        <w:t>Telefoonnummer:</w:t>
      </w:r>
    </w:p>
    <w:p w14:paraId="58871B6D" w14:textId="630920D4" w:rsidR="0053443E" w:rsidRDefault="0053443E"/>
    <w:p w14:paraId="206776A6" w14:textId="37B7314C" w:rsidR="00261961" w:rsidRDefault="00261961"/>
    <w:p w14:paraId="09EB0DF9" w14:textId="1983C960" w:rsidR="00261961" w:rsidRDefault="00261961">
      <w:pPr>
        <w:spacing w:after="160" w:line="259" w:lineRule="auto"/>
      </w:pPr>
      <w:r>
        <w:br w:type="page"/>
      </w:r>
    </w:p>
    <w:p w14:paraId="6FD11906" w14:textId="4FCC4376" w:rsidR="00261961" w:rsidRDefault="00E563BB" w:rsidP="00261961">
      <w:pPr>
        <w:pStyle w:val="Kop1"/>
        <w:rPr>
          <w:lang w:val="nl-NL"/>
        </w:rPr>
      </w:pPr>
      <w:bookmarkStart w:id="14" w:name="_Toc192757558"/>
      <w:r w:rsidRPr="00E563BB">
        <w:rPr>
          <w:lang w:val="nl-NL"/>
        </w:rPr>
        <w:lastRenderedPageBreak/>
        <w:t>Technische specificaties bestaande systemen</w:t>
      </w:r>
      <w:bookmarkEnd w:id="14"/>
    </w:p>
    <w:p w14:paraId="5467208D" w14:textId="4F6046C5" w:rsidR="00261961" w:rsidRDefault="00261961" w:rsidP="00261961">
      <w:pPr>
        <w:rPr>
          <w:lang w:eastAsia="zh-CN"/>
        </w:rPr>
      </w:pPr>
    </w:p>
    <w:p w14:paraId="6E0BB07A" w14:textId="77777777" w:rsidR="00F82648" w:rsidRPr="00F82648" w:rsidRDefault="00F82648" w:rsidP="00F82648">
      <w:pPr>
        <w:rPr>
          <w:lang w:eastAsia="zh-CN"/>
        </w:rPr>
      </w:pPr>
      <w:r w:rsidRPr="1C9265A9">
        <w:rPr>
          <w:b/>
          <w:bCs/>
          <w:lang w:eastAsia="zh-CN"/>
        </w:rPr>
        <w:t>Inzameling</w:t>
      </w:r>
      <w:r w:rsidRPr="1C9265A9">
        <w:rPr>
          <w:lang w:eastAsia="zh-CN"/>
        </w:rPr>
        <w:t>:</w:t>
      </w:r>
    </w:p>
    <w:p w14:paraId="517E3A9F" w14:textId="7EBD218B" w:rsidR="00F82648" w:rsidRPr="00F82648" w:rsidRDefault="48000EF1" w:rsidP="00F82648">
      <w:pPr>
        <w:rPr>
          <w:lang w:eastAsia="zh-CN"/>
        </w:rPr>
      </w:pPr>
      <w:r w:rsidRPr="1C9265A9">
        <w:rPr>
          <w:lang w:eastAsia="zh-CN"/>
        </w:rPr>
        <w:t>C</w:t>
      </w:r>
      <w:r w:rsidR="00F82648" w:rsidRPr="1C9265A9">
        <w:rPr>
          <w:lang w:eastAsia="zh-CN"/>
        </w:rPr>
        <w:t xml:space="preserve">hip identificatie op de voertuigen, type </w:t>
      </w:r>
      <w:r w:rsidR="54C4D5AD" w:rsidRPr="1C9265A9">
        <w:rPr>
          <w:lang w:eastAsia="zh-CN"/>
        </w:rPr>
        <w:t>ultrahoog frequent (UHF)</w:t>
      </w:r>
    </w:p>
    <w:p w14:paraId="729BBACD" w14:textId="77777777" w:rsidR="00F82648" w:rsidRPr="00F82648" w:rsidRDefault="00F82648" w:rsidP="00F82648">
      <w:pPr>
        <w:rPr>
          <w:lang w:eastAsia="zh-CN"/>
        </w:rPr>
      </w:pPr>
    </w:p>
    <w:p w14:paraId="5B5A50E5" w14:textId="77777777" w:rsidR="00F82648" w:rsidRPr="00F82648" w:rsidRDefault="00F82648" w:rsidP="00F82648">
      <w:pPr>
        <w:rPr>
          <w:lang w:eastAsia="zh-CN"/>
        </w:rPr>
      </w:pPr>
      <w:r w:rsidRPr="1C9265A9">
        <w:rPr>
          <w:b/>
          <w:bCs/>
          <w:lang w:eastAsia="zh-CN"/>
        </w:rPr>
        <w:t>Inzamelmiddelen</w:t>
      </w:r>
      <w:r w:rsidRPr="1C9265A9">
        <w:rPr>
          <w:lang w:eastAsia="zh-CN"/>
        </w:rPr>
        <w:t>:</w:t>
      </w:r>
    </w:p>
    <w:p w14:paraId="7D5BE254" w14:textId="1BC662A6" w:rsidR="00F82648" w:rsidRPr="00F82648" w:rsidRDefault="6E8AE492" w:rsidP="1C9265A9">
      <w:pPr>
        <w:rPr>
          <w:lang w:eastAsia="zh-CN"/>
        </w:rPr>
      </w:pPr>
      <w:r w:rsidRPr="1C9265A9">
        <w:rPr>
          <w:lang w:eastAsia="zh-CN"/>
        </w:rPr>
        <w:t>Identificatie minicontainer</w:t>
      </w:r>
      <w:r w:rsidR="1D68FEE5" w:rsidRPr="1C9265A9">
        <w:rPr>
          <w:lang w:eastAsia="zh-CN"/>
        </w:rPr>
        <w:t>s</w:t>
      </w:r>
      <w:r w:rsidRPr="1C9265A9">
        <w:rPr>
          <w:lang w:eastAsia="zh-CN"/>
        </w:rPr>
        <w:t xml:space="preserve"> middels </w:t>
      </w:r>
      <w:r w:rsidR="01EB8A26" w:rsidRPr="1C9265A9">
        <w:rPr>
          <w:lang w:eastAsia="zh-CN"/>
        </w:rPr>
        <w:t>barcode-chipsticker, geschikt voor UHF</w:t>
      </w:r>
    </w:p>
    <w:p w14:paraId="4029AD97" w14:textId="2B6144A0" w:rsidR="00F82648" w:rsidRPr="00F82648" w:rsidRDefault="00F82648" w:rsidP="00F82648">
      <w:pPr>
        <w:rPr>
          <w:lang w:eastAsia="zh-CN"/>
        </w:rPr>
      </w:pPr>
      <w:r w:rsidRPr="1C9265A9">
        <w:rPr>
          <w:lang w:eastAsia="zh-CN"/>
        </w:rPr>
        <w:t xml:space="preserve">IRDC-systemen </w:t>
      </w:r>
      <w:r w:rsidR="71B69686" w:rsidRPr="1C9265A9">
        <w:rPr>
          <w:lang w:eastAsia="zh-CN"/>
        </w:rPr>
        <w:t xml:space="preserve">op ondergrondse containers </w:t>
      </w:r>
      <w:r w:rsidRPr="1C9265A9">
        <w:rPr>
          <w:lang w:eastAsia="zh-CN"/>
        </w:rPr>
        <w:t>van WSS</w:t>
      </w:r>
      <w:r w:rsidR="55C99A06" w:rsidRPr="1C9265A9">
        <w:rPr>
          <w:lang w:eastAsia="zh-CN"/>
        </w:rPr>
        <w:t xml:space="preserve"> en </w:t>
      </w:r>
      <w:r w:rsidRPr="1C9265A9">
        <w:rPr>
          <w:lang w:eastAsia="zh-CN"/>
        </w:rPr>
        <w:t xml:space="preserve">IRDC-systemen van </w:t>
      </w:r>
      <w:r w:rsidR="37A28A30" w:rsidRPr="1C9265A9">
        <w:rPr>
          <w:lang w:eastAsia="zh-CN"/>
        </w:rPr>
        <w:t>New Waste</w:t>
      </w:r>
    </w:p>
    <w:p w14:paraId="19F554F9" w14:textId="77777777" w:rsidR="00F82648" w:rsidRPr="00F82648" w:rsidRDefault="00F82648" w:rsidP="00F82648">
      <w:pPr>
        <w:rPr>
          <w:lang w:eastAsia="zh-CN"/>
        </w:rPr>
      </w:pPr>
    </w:p>
    <w:p w14:paraId="30E13F0E" w14:textId="5B56794D" w:rsidR="7E900249" w:rsidRDefault="7E900249" w:rsidP="1C9265A9">
      <w:pPr>
        <w:rPr>
          <w:lang w:eastAsia="zh-CN"/>
        </w:rPr>
      </w:pPr>
      <w:r w:rsidRPr="1C9265A9">
        <w:rPr>
          <w:b/>
          <w:bCs/>
          <w:lang w:eastAsia="zh-CN"/>
        </w:rPr>
        <w:t>Overige</w:t>
      </w:r>
      <w:r w:rsidRPr="1C9265A9">
        <w:rPr>
          <w:lang w:eastAsia="zh-CN"/>
        </w:rPr>
        <w:t>:</w:t>
      </w:r>
    </w:p>
    <w:p w14:paraId="73C98322" w14:textId="69B3E750" w:rsidR="00F82648" w:rsidRPr="00F82648" w:rsidRDefault="00F82648" w:rsidP="00F82648">
      <w:pPr>
        <w:rPr>
          <w:lang w:eastAsia="zh-CN"/>
        </w:rPr>
      </w:pPr>
      <w:r w:rsidRPr="1C9265A9">
        <w:rPr>
          <w:lang w:eastAsia="zh-CN"/>
        </w:rPr>
        <w:t xml:space="preserve">Handhelds </w:t>
      </w:r>
      <w:r w:rsidR="2F4A781A" w:rsidRPr="1C9265A9">
        <w:rPr>
          <w:lang w:eastAsia="zh-CN"/>
        </w:rPr>
        <w:t xml:space="preserve">met </w:t>
      </w:r>
      <w:proofErr w:type="spellStart"/>
      <w:r w:rsidR="2F4A781A" w:rsidRPr="1C9265A9">
        <w:rPr>
          <w:lang w:eastAsia="zh-CN"/>
        </w:rPr>
        <w:t>SIM-kaart</w:t>
      </w:r>
      <w:proofErr w:type="spellEnd"/>
      <w:r w:rsidR="2F4A781A" w:rsidRPr="1C9265A9">
        <w:rPr>
          <w:lang w:eastAsia="zh-CN"/>
        </w:rPr>
        <w:t xml:space="preserve"> om </w:t>
      </w:r>
      <w:r w:rsidR="69507607" w:rsidRPr="1C9265A9">
        <w:rPr>
          <w:lang w:eastAsia="zh-CN"/>
        </w:rPr>
        <w:t>de afvalpas te lezen</w:t>
      </w:r>
      <w:r w:rsidR="2F4A781A" w:rsidRPr="1C9265A9">
        <w:rPr>
          <w:lang w:eastAsia="zh-CN"/>
        </w:rPr>
        <w:t xml:space="preserve"> en gegevens te registreren</w:t>
      </w:r>
    </w:p>
    <w:p w14:paraId="14B8B5C7" w14:textId="56F506A6" w:rsidR="00F82648" w:rsidRPr="00F82648" w:rsidRDefault="00F82648" w:rsidP="00F82648">
      <w:pPr>
        <w:rPr>
          <w:lang w:eastAsia="zh-CN"/>
        </w:rPr>
      </w:pPr>
      <w:r w:rsidRPr="1C9265A9">
        <w:rPr>
          <w:lang w:eastAsia="zh-CN"/>
        </w:rPr>
        <w:t xml:space="preserve">Afvalpassen </w:t>
      </w:r>
      <w:proofErr w:type="spellStart"/>
      <w:r w:rsidR="47BCC736" w:rsidRPr="1C9265A9">
        <w:rPr>
          <w:lang w:eastAsia="zh-CN"/>
        </w:rPr>
        <w:t>mifare</w:t>
      </w:r>
      <w:proofErr w:type="spellEnd"/>
      <w:r w:rsidR="47BCC736" w:rsidRPr="1C9265A9">
        <w:rPr>
          <w:lang w:eastAsia="zh-CN"/>
        </w:rPr>
        <w:t xml:space="preserve"> en afvaltags</w:t>
      </w:r>
    </w:p>
    <w:p w14:paraId="3B87C96F" w14:textId="6D9AFDE8" w:rsidR="00261961" w:rsidRPr="00261961" w:rsidRDefault="00261961" w:rsidP="00F82648">
      <w:pPr>
        <w:rPr>
          <w:lang w:eastAsia="zh-CN"/>
        </w:rPr>
      </w:pPr>
    </w:p>
    <w:p w14:paraId="0AE89AF9" w14:textId="2EC81401" w:rsidR="1C9265A9" w:rsidRDefault="1C9265A9" w:rsidP="1C9265A9">
      <w:pPr>
        <w:rPr>
          <w:lang w:eastAsia="zh-CN"/>
        </w:rPr>
      </w:pPr>
    </w:p>
    <w:p w14:paraId="718F2570" w14:textId="6E1ED4E3" w:rsidR="44A03BFB" w:rsidRDefault="44A03BFB" w:rsidP="1C9265A9">
      <w:pPr>
        <w:rPr>
          <w:b/>
          <w:bCs/>
          <w:lang w:eastAsia="zh-CN"/>
        </w:rPr>
      </w:pPr>
      <w:r w:rsidRPr="1C9265A9">
        <w:rPr>
          <w:b/>
          <w:bCs/>
          <w:lang w:eastAsia="zh-CN"/>
        </w:rPr>
        <w:t>Richtlijn aantal containers:</w:t>
      </w:r>
    </w:p>
    <w:p w14:paraId="1B1C182F" w14:textId="59A2C132" w:rsidR="1C9265A9" w:rsidRDefault="1C9265A9" w:rsidP="1C9265A9">
      <w:pPr>
        <w:rPr>
          <w:b/>
          <w:bCs/>
          <w:lang w:eastAsia="zh-CN"/>
        </w:rPr>
      </w:pPr>
    </w:p>
    <w:p w14:paraId="55022EA3" w14:textId="3C1F4780" w:rsidR="44A03BFB" w:rsidRDefault="44A03BFB" w:rsidP="1C9265A9">
      <w:pPr>
        <w:rPr>
          <w:lang w:eastAsia="zh-CN"/>
        </w:rPr>
      </w:pPr>
      <w:r w:rsidRPr="1C9265A9">
        <w:rPr>
          <w:lang w:eastAsia="zh-CN"/>
        </w:rPr>
        <w:t>Ondergrondse containers:</w:t>
      </w:r>
    </w:p>
    <w:p w14:paraId="029DFCEE" w14:textId="16B1F982" w:rsidR="44A03BFB" w:rsidRDefault="44A03BFB" w:rsidP="1C9265A9">
      <w:pPr>
        <w:rPr>
          <w:lang w:eastAsia="zh-CN"/>
        </w:rPr>
      </w:pPr>
      <w:r w:rsidRPr="1C9265A9">
        <w:rPr>
          <w:lang w:eastAsia="zh-CN"/>
        </w:rPr>
        <w:t>Restafval met toegangscontrole</w:t>
      </w:r>
      <w:r>
        <w:tab/>
      </w:r>
      <w:r>
        <w:tab/>
      </w:r>
      <w:r w:rsidRPr="1C9265A9">
        <w:rPr>
          <w:lang w:eastAsia="zh-CN"/>
        </w:rPr>
        <w:t>151</w:t>
      </w:r>
    </w:p>
    <w:p w14:paraId="2921BC94" w14:textId="61A202DB" w:rsidR="44A03BFB" w:rsidRDefault="44A03BFB" w:rsidP="1C9265A9">
      <w:pPr>
        <w:rPr>
          <w:lang w:eastAsia="zh-CN"/>
        </w:rPr>
      </w:pPr>
      <w:r w:rsidRPr="1C9265A9">
        <w:rPr>
          <w:lang w:eastAsia="zh-CN"/>
        </w:rPr>
        <w:t>Papier</w:t>
      </w:r>
      <w:r>
        <w:tab/>
      </w:r>
      <w:r>
        <w:tab/>
      </w:r>
      <w:r>
        <w:tab/>
      </w:r>
      <w:r>
        <w:tab/>
      </w:r>
      <w:r>
        <w:tab/>
      </w:r>
      <w:r w:rsidRPr="1C9265A9">
        <w:rPr>
          <w:lang w:eastAsia="zh-CN"/>
        </w:rPr>
        <w:t>114</w:t>
      </w:r>
    </w:p>
    <w:p w14:paraId="3B69B715" w14:textId="549266BA" w:rsidR="44A03BFB" w:rsidRDefault="44A03BFB" w:rsidP="1C9265A9">
      <w:pPr>
        <w:rPr>
          <w:lang w:eastAsia="zh-CN"/>
        </w:rPr>
      </w:pPr>
      <w:r w:rsidRPr="1C9265A9">
        <w:rPr>
          <w:lang w:eastAsia="zh-CN"/>
        </w:rPr>
        <w:t>Glas</w:t>
      </w:r>
      <w:r>
        <w:tab/>
      </w:r>
      <w:r>
        <w:tab/>
      </w:r>
      <w:r>
        <w:tab/>
      </w:r>
      <w:r>
        <w:tab/>
      </w:r>
      <w:r>
        <w:tab/>
      </w:r>
      <w:r w:rsidRPr="1C9265A9">
        <w:rPr>
          <w:lang w:eastAsia="zh-CN"/>
        </w:rPr>
        <w:t>47</w:t>
      </w:r>
    </w:p>
    <w:p w14:paraId="6CF3225D" w14:textId="41111566" w:rsidR="44A03BFB" w:rsidRDefault="44A03BFB" w:rsidP="1C9265A9">
      <w:pPr>
        <w:rPr>
          <w:lang w:eastAsia="zh-CN"/>
        </w:rPr>
      </w:pPr>
      <w:r w:rsidRPr="1C9265A9">
        <w:rPr>
          <w:lang w:eastAsia="zh-CN"/>
        </w:rPr>
        <w:t xml:space="preserve">Textiel </w:t>
      </w:r>
      <w:r>
        <w:tab/>
      </w:r>
      <w:r>
        <w:tab/>
      </w:r>
      <w:r>
        <w:tab/>
      </w:r>
      <w:r>
        <w:tab/>
      </w:r>
      <w:r>
        <w:tab/>
      </w:r>
      <w:r w:rsidRPr="1C9265A9">
        <w:rPr>
          <w:lang w:eastAsia="zh-CN"/>
        </w:rPr>
        <w:t>10</w:t>
      </w:r>
    </w:p>
    <w:p w14:paraId="797A0E10" w14:textId="31E85256" w:rsidR="1C9265A9" w:rsidRDefault="1C9265A9" w:rsidP="1C9265A9">
      <w:pPr>
        <w:rPr>
          <w:lang w:eastAsia="zh-CN"/>
        </w:rPr>
      </w:pPr>
    </w:p>
    <w:p w14:paraId="0890D13E" w14:textId="3E69B97E" w:rsidR="44A03BFB" w:rsidRDefault="44A03BFB" w:rsidP="1C9265A9">
      <w:pPr>
        <w:rPr>
          <w:lang w:eastAsia="zh-CN"/>
        </w:rPr>
      </w:pPr>
      <w:r w:rsidRPr="1C9265A9">
        <w:rPr>
          <w:lang w:eastAsia="zh-CN"/>
        </w:rPr>
        <w:t>Minicontainers:</w:t>
      </w:r>
    </w:p>
    <w:p w14:paraId="02A37B47" w14:textId="55C80015" w:rsidR="44A03BFB" w:rsidRDefault="44A03BFB" w:rsidP="1C9265A9">
      <w:pPr>
        <w:rPr>
          <w:lang w:eastAsia="zh-CN"/>
        </w:rPr>
      </w:pPr>
      <w:r w:rsidRPr="1C9265A9">
        <w:rPr>
          <w:lang w:eastAsia="zh-CN"/>
        </w:rPr>
        <w:t>Restafval</w:t>
      </w:r>
      <w:r>
        <w:tab/>
      </w:r>
      <w:r>
        <w:tab/>
      </w:r>
      <w:r>
        <w:tab/>
      </w:r>
      <w:r>
        <w:tab/>
      </w:r>
      <w:r w:rsidRPr="1C9265A9">
        <w:rPr>
          <w:lang w:eastAsia="zh-CN"/>
        </w:rPr>
        <w:t>20.724</w:t>
      </w:r>
    </w:p>
    <w:p w14:paraId="33964330" w14:textId="211936DD" w:rsidR="44A03BFB" w:rsidRDefault="44A03BFB" w:rsidP="1C9265A9">
      <w:pPr>
        <w:rPr>
          <w:lang w:eastAsia="zh-CN"/>
        </w:rPr>
      </w:pPr>
      <w:r w:rsidRPr="1C9265A9">
        <w:rPr>
          <w:lang w:eastAsia="zh-CN"/>
        </w:rPr>
        <w:t>Gft</w:t>
      </w:r>
      <w:r>
        <w:tab/>
      </w:r>
      <w:r>
        <w:tab/>
      </w:r>
      <w:r>
        <w:tab/>
      </w:r>
      <w:r>
        <w:tab/>
      </w:r>
      <w:r>
        <w:tab/>
      </w:r>
      <w:r w:rsidRPr="1C9265A9">
        <w:rPr>
          <w:lang w:eastAsia="zh-CN"/>
        </w:rPr>
        <w:t>20.838</w:t>
      </w:r>
    </w:p>
    <w:p w14:paraId="2FB11941" w14:textId="6B129DC5" w:rsidR="44A03BFB" w:rsidRDefault="44A03BFB" w:rsidP="1C9265A9">
      <w:pPr>
        <w:rPr>
          <w:lang w:eastAsia="zh-CN"/>
        </w:rPr>
      </w:pPr>
      <w:r w:rsidRPr="1C9265A9">
        <w:rPr>
          <w:lang w:eastAsia="zh-CN"/>
        </w:rPr>
        <w:t>Papier</w:t>
      </w:r>
      <w:r>
        <w:tab/>
      </w:r>
      <w:r>
        <w:tab/>
      </w:r>
      <w:r>
        <w:tab/>
      </w:r>
      <w:r>
        <w:tab/>
      </w:r>
      <w:r>
        <w:tab/>
      </w:r>
      <w:r w:rsidRPr="1C9265A9">
        <w:rPr>
          <w:lang w:eastAsia="zh-CN"/>
        </w:rPr>
        <w:t>20.792</w:t>
      </w:r>
    </w:p>
    <w:p w14:paraId="60E3DA36" w14:textId="2FE60F82" w:rsidR="44A03BFB" w:rsidRDefault="44A03BFB" w:rsidP="1C9265A9">
      <w:pPr>
        <w:rPr>
          <w:lang w:eastAsia="zh-CN"/>
        </w:rPr>
      </w:pPr>
      <w:r w:rsidRPr="1C9265A9">
        <w:rPr>
          <w:lang w:eastAsia="zh-CN"/>
        </w:rPr>
        <w:t>PMD</w:t>
      </w:r>
      <w:r>
        <w:tab/>
      </w:r>
      <w:r>
        <w:tab/>
      </w:r>
      <w:r>
        <w:tab/>
      </w:r>
      <w:r>
        <w:tab/>
      </w:r>
      <w:r>
        <w:tab/>
      </w:r>
      <w:r w:rsidRPr="1C9265A9">
        <w:rPr>
          <w:lang w:eastAsia="zh-CN"/>
        </w:rPr>
        <w:t>16.000</w:t>
      </w:r>
    </w:p>
    <w:p w14:paraId="6E65F3D1" w14:textId="605F2034" w:rsidR="1C9265A9" w:rsidRDefault="1C9265A9" w:rsidP="1C9265A9">
      <w:pPr>
        <w:rPr>
          <w:lang w:eastAsia="zh-CN"/>
        </w:rPr>
      </w:pPr>
    </w:p>
    <w:p w14:paraId="04E6DC58" w14:textId="5E25E655" w:rsidR="1C9265A9" w:rsidRDefault="1C9265A9" w:rsidP="1C9265A9">
      <w:pPr>
        <w:rPr>
          <w:lang w:eastAsia="zh-CN"/>
        </w:rPr>
      </w:pPr>
    </w:p>
    <w:sectPr w:rsidR="1C9265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iUJFA4GF" int2:invalidationBookmarkName="" int2:hashCode="DdXRDQojXRuNnC" int2:id="47xgvLc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66C3770"/>
    <w:lvl w:ilvl="0">
      <w:start w:val="1"/>
      <w:numFmt w:val="decimal"/>
      <w:pStyle w:val="Kop1"/>
      <w:lvlText w:val="%1."/>
      <w:lvlJc w:val="left"/>
      <w:pPr>
        <w:tabs>
          <w:tab w:val="num" w:pos="851"/>
        </w:tabs>
        <w:ind w:left="851" w:hanging="851"/>
      </w:pPr>
    </w:lvl>
    <w:lvl w:ilvl="1">
      <w:start w:val="1"/>
      <w:numFmt w:val="decimal"/>
      <w:pStyle w:val="Kop2"/>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pStyle w:val="Kop4"/>
      <w:lvlText w:val="%1.%2.%3.%4."/>
      <w:lvlJc w:val="left"/>
      <w:pPr>
        <w:tabs>
          <w:tab w:val="num" w:pos="851"/>
        </w:tabs>
        <w:ind w:left="851" w:hanging="851"/>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C2C1D0B"/>
    <w:multiLevelType w:val="hybridMultilevel"/>
    <w:tmpl w:val="CE88F410"/>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F41BCB"/>
    <w:multiLevelType w:val="hybridMultilevel"/>
    <w:tmpl w:val="D9EE1242"/>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287B32"/>
    <w:multiLevelType w:val="hybridMultilevel"/>
    <w:tmpl w:val="140ECE2C"/>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D22943"/>
    <w:multiLevelType w:val="hybridMultilevel"/>
    <w:tmpl w:val="5F5EFD14"/>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F97948"/>
    <w:multiLevelType w:val="hybridMultilevel"/>
    <w:tmpl w:val="251872F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866AF4"/>
    <w:multiLevelType w:val="hybridMultilevel"/>
    <w:tmpl w:val="CCD495FA"/>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744A8E"/>
    <w:multiLevelType w:val="hybridMultilevel"/>
    <w:tmpl w:val="EAFA35B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CA2C5D"/>
    <w:multiLevelType w:val="hybridMultilevel"/>
    <w:tmpl w:val="2FC02BE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0253C6"/>
    <w:multiLevelType w:val="hybridMultilevel"/>
    <w:tmpl w:val="2FC60646"/>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37402DF"/>
    <w:multiLevelType w:val="hybridMultilevel"/>
    <w:tmpl w:val="583ECF60"/>
    <w:lvl w:ilvl="0" w:tplc="F90AA81A">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7E83470"/>
    <w:multiLevelType w:val="hybridMultilevel"/>
    <w:tmpl w:val="403A425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A6228B5"/>
    <w:multiLevelType w:val="hybridMultilevel"/>
    <w:tmpl w:val="E78219C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AF22F79"/>
    <w:multiLevelType w:val="hybridMultilevel"/>
    <w:tmpl w:val="F790F81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32B2E76"/>
    <w:multiLevelType w:val="hybridMultilevel"/>
    <w:tmpl w:val="5276DB30"/>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08246621">
    <w:abstractNumId w:val="0"/>
  </w:num>
  <w:num w:numId="2" w16cid:durableId="1813329639">
    <w:abstractNumId w:val="3"/>
  </w:num>
  <w:num w:numId="3" w16cid:durableId="1777097022">
    <w:abstractNumId w:val="12"/>
  </w:num>
  <w:num w:numId="4" w16cid:durableId="2049986170">
    <w:abstractNumId w:val="13"/>
  </w:num>
  <w:num w:numId="5" w16cid:durableId="1361515186">
    <w:abstractNumId w:val="6"/>
  </w:num>
  <w:num w:numId="6" w16cid:durableId="2003047625">
    <w:abstractNumId w:val="1"/>
  </w:num>
  <w:num w:numId="7" w16cid:durableId="386146452">
    <w:abstractNumId w:val="7"/>
  </w:num>
  <w:num w:numId="8" w16cid:durableId="21982677">
    <w:abstractNumId w:val="2"/>
  </w:num>
  <w:num w:numId="9" w16cid:durableId="1153981769">
    <w:abstractNumId w:val="5"/>
  </w:num>
  <w:num w:numId="10" w16cid:durableId="56561540">
    <w:abstractNumId w:val="8"/>
  </w:num>
  <w:num w:numId="11" w16cid:durableId="1671593825">
    <w:abstractNumId w:val="14"/>
  </w:num>
  <w:num w:numId="12" w16cid:durableId="1845390662">
    <w:abstractNumId w:val="9"/>
  </w:num>
  <w:num w:numId="13" w16cid:durableId="1785034524">
    <w:abstractNumId w:val="4"/>
  </w:num>
  <w:num w:numId="14" w16cid:durableId="572810629">
    <w:abstractNumId w:val="10"/>
  </w:num>
  <w:num w:numId="15" w16cid:durableId="14778010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3E"/>
    <w:rsid w:val="000D146B"/>
    <w:rsid w:val="0013362E"/>
    <w:rsid w:val="00136314"/>
    <w:rsid w:val="001563ED"/>
    <w:rsid w:val="00186043"/>
    <w:rsid w:val="001A1B5B"/>
    <w:rsid w:val="001CFF2D"/>
    <w:rsid w:val="001E352E"/>
    <w:rsid w:val="002144CE"/>
    <w:rsid w:val="00233663"/>
    <w:rsid w:val="00261961"/>
    <w:rsid w:val="00287ED5"/>
    <w:rsid w:val="002A5FBC"/>
    <w:rsid w:val="002C7197"/>
    <w:rsid w:val="002F2922"/>
    <w:rsid w:val="00311ACD"/>
    <w:rsid w:val="0033760D"/>
    <w:rsid w:val="00343C47"/>
    <w:rsid w:val="00414194"/>
    <w:rsid w:val="00435B5F"/>
    <w:rsid w:val="004A1129"/>
    <w:rsid w:val="0053443E"/>
    <w:rsid w:val="00576235"/>
    <w:rsid w:val="005A5794"/>
    <w:rsid w:val="005B7A13"/>
    <w:rsid w:val="005C6168"/>
    <w:rsid w:val="006674D3"/>
    <w:rsid w:val="00686150"/>
    <w:rsid w:val="006A0A0E"/>
    <w:rsid w:val="00725A3F"/>
    <w:rsid w:val="00780651"/>
    <w:rsid w:val="00797C35"/>
    <w:rsid w:val="007A021F"/>
    <w:rsid w:val="007A3825"/>
    <w:rsid w:val="007A7D60"/>
    <w:rsid w:val="007F4FD1"/>
    <w:rsid w:val="008052DC"/>
    <w:rsid w:val="00811053"/>
    <w:rsid w:val="00841219"/>
    <w:rsid w:val="0087305C"/>
    <w:rsid w:val="00874401"/>
    <w:rsid w:val="008B0DD2"/>
    <w:rsid w:val="008F4C7F"/>
    <w:rsid w:val="00906A98"/>
    <w:rsid w:val="00920E26"/>
    <w:rsid w:val="00937774"/>
    <w:rsid w:val="009422D2"/>
    <w:rsid w:val="00961A34"/>
    <w:rsid w:val="00962CFF"/>
    <w:rsid w:val="0097610D"/>
    <w:rsid w:val="00987841"/>
    <w:rsid w:val="00995203"/>
    <w:rsid w:val="009A0DBE"/>
    <w:rsid w:val="009A488D"/>
    <w:rsid w:val="009A4933"/>
    <w:rsid w:val="009B4819"/>
    <w:rsid w:val="00A9504D"/>
    <w:rsid w:val="00AB1125"/>
    <w:rsid w:val="00B274D6"/>
    <w:rsid w:val="00B32A76"/>
    <w:rsid w:val="00B71BED"/>
    <w:rsid w:val="00B730A1"/>
    <w:rsid w:val="00C430A8"/>
    <w:rsid w:val="00C444F8"/>
    <w:rsid w:val="00C53F05"/>
    <w:rsid w:val="00C773D3"/>
    <w:rsid w:val="00C95332"/>
    <w:rsid w:val="00CB42EF"/>
    <w:rsid w:val="00CB6227"/>
    <w:rsid w:val="00CD783A"/>
    <w:rsid w:val="00D17AF7"/>
    <w:rsid w:val="00D516F2"/>
    <w:rsid w:val="00D5381A"/>
    <w:rsid w:val="00D72EB2"/>
    <w:rsid w:val="00DA4891"/>
    <w:rsid w:val="00DD5EE0"/>
    <w:rsid w:val="00E563BB"/>
    <w:rsid w:val="00E75C47"/>
    <w:rsid w:val="00E83F37"/>
    <w:rsid w:val="00EA1B08"/>
    <w:rsid w:val="00EB267C"/>
    <w:rsid w:val="00EB6028"/>
    <w:rsid w:val="00EC52C1"/>
    <w:rsid w:val="00ED5EFA"/>
    <w:rsid w:val="00F24F01"/>
    <w:rsid w:val="00F72E0F"/>
    <w:rsid w:val="00F82648"/>
    <w:rsid w:val="00FC4E52"/>
    <w:rsid w:val="01EB8A26"/>
    <w:rsid w:val="024AC0E1"/>
    <w:rsid w:val="0282A316"/>
    <w:rsid w:val="03F7135C"/>
    <w:rsid w:val="04421598"/>
    <w:rsid w:val="04B77FDC"/>
    <w:rsid w:val="0C823623"/>
    <w:rsid w:val="0E6BCC49"/>
    <w:rsid w:val="10DD1932"/>
    <w:rsid w:val="115C7115"/>
    <w:rsid w:val="116F71DB"/>
    <w:rsid w:val="1288652A"/>
    <w:rsid w:val="12B044CF"/>
    <w:rsid w:val="1300E53F"/>
    <w:rsid w:val="132C8917"/>
    <w:rsid w:val="132EDDF0"/>
    <w:rsid w:val="140AF7B8"/>
    <w:rsid w:val="15914380"/>
    <w:rsid w:val="1723D1E5"/>
    <w:rsid w:val="182196BA"/>
    <w:rsid w:val="193FFAFE"/>
    <w:rsid w:val="1A838498"/>
    <w:rsid w:val="1C9265A9"/>
    <w:rsid w:val="1CC2E810"/>
    <w:rsid w:val="1D68FEE5"/>
    <w:rsid w:val="1DCDBEB6"/>
    <w:rsid w:val="1DD97F3C"/>
    <w:rsid w:val="1FD80C77"/>
    <w:rsid w:val="20625AE8"/>
    <w:rsid w:val="2081299C"/>
    <w:rsid w:val="217E14CA"/>
    <w:rsid w:val="22F1C785"/>
    <w:rsid w:val="239D4DF3"/>
    <w:rsid w:val="2657D9FC"/>
    <w:rsid w:val="271A5F19"/>
    <w:rsid w:val="2A4E8FD4"/>
    <w:rsid w:val="2BB0AF5B"/>
    <w:rsid w:val="2C9C7FCD"/>
    <w:rsid w:val="2D22088A"/>
    <w:rsid w:val="2DF80828"/>
    <w:rsid w:val="2EAD934E"/>
    <w:rsid w:val="2F4A781A"/>
    <w:rsid w:val="30D88073"/>
    <w:rsid w:val="3254AC4B"/>
    <w:rsid w:val="337177C6"/>
    <w:rsid w:val="34418984"/>
    <w:rsid w:val="34BD128D"/>
    <w:rsid w:val="351F1A14"/>
    <w:rsid w:val="35683224"/>
    <w:rsid w:val="3678632B"/>
    <w:rsid w:val="37A28A30"/>
    <w:rsid w:val="37AF2645"/>
    <w:rsid w:val="39452966"/>
    <w:rsid w:val="3A04292C"/>
    <w:rsid w:val="3B01B79B"/>
    <w:rsid w:val="3E50B80B"/>
    <w:rsid w:val="3F015E58"/>
    <w:rsid w:val="3F0A1725"/>
    <w:rsid w:val="3F56F697"/>
    <w:rsid w:val="4020F243"/>
    <w:rsid w:val="430E988C"/>
    <w:rsid w:val="43181434"/>
    <w:rsid w:val="447DFDA3"/>
    <w:rsid w:val="44A03BFB"/>
    <w:rsid w:val="44EB504B"/>
    <w:rsid w:val="46BBA157"/>
    <w:rsid w:val="47BCC736"/>
    <w:rsid w:val="48000EF1"/>
    <w:rsid w:val="4F482B4A"/>
    <w:rsid w:val="50E077B4"/>
    <w:rsid w:val="53589DF4"/>
    <w:rsid w:val="54C4D5AD"/>
    <w:rsid w:val="55C99A06"/>
    <w:rsid w:val="562E5765"/>
    <w:rsid w:val="564F5FFE"/>
    <w:rsid w:val="57EAE95C"/>
    <w:rsid w:val="58FFAC63"/>
    <w:rsid w:val="597719EB"/>
    <w:rsid w:val="5C5B862C"/>
    <w:rsid w:val="5D2A3116"/>
    <w:rsid w:val="6021B9DE"/>
    <w:rsid w:val="614993B0"/>
    <w:rsid w:val="6304FF8D"/>
    <w:rsid w:val="646964A4"/>
    <w:rsid w:val="64844C8E"/>
    <w:rsid w:val="654FFF3A"/>
    <w:rsid w:val="66BDE098"/>
    <w:rsid w:val="671D36F0"/>
    <w:rsid w:val="6781A404"/>
    <w:rsid w:val="67CF5935"/>
    <w:rsid w:val="69507607"/>
    <w:rsid w:val="69E60AC4"/>
    <w:rsid w:val="69E880D5"/>
    <w:rsid w:val="6A0C433A"/>
    <w:rsid w:val="6A3A26C9"/>
    <w:rsid w:val="6C969EE0"/>
    <w:rsid w:val="6E1AF938"/>
    <w:rsid w:val="6E8AE492"/>
    <w:rsid w:val="701FB321"/>
    <w:rsid w:val="70F0D157"/>
    <w:rsid w:val="71B69686"/>
    <w:rsid w:val="730FBE4D"/>
    <w:rsid w:val="7BDC588C"/>
    <w:rsid w:val="7E900249"/>
    <w:rsid w:val="7F1DBE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81E3C"/>
  <w15:chartTrackingRefBased/>
  <w15:docId w15:val="{DF37E3C0-AA02-4DD7-9E3A-CEB3A3E4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443E"/>
    <w:pPr>
      <w:spacing w:after="0" w:line="276" w:lineRule="auto"/>
    </w:pPr>
    <w:rPr>
      <w:rFonts w:ascii="Arial" w:eastAsia="Times New Roman" w:hAnsi="Arial" w:cs="Times New Roman"/>
      <w:sz w:val="20"/>
      <w:szCs w:val="20"/>
      <w:lang w:eastAsia="nl-NL"/>
    </w:rPr>
  </w:style>
  <w:style w:type="paragraph" w:styleId="Kop1">
    <w:name w:val="heading 1"/>
    <w:aliases w:val="Hoofdstuk"/>
    <w:basedOn w:val="Standaard"/>
    <w:next w:val="Standaard"/>
    <w:link w:val="Kop1Char"/>
    <w:qFormat/>
    <w:rsid w:val="00961A34"/>
    <w:pPr>
      <w:keepNext/>
      <w:numPr>
        <w:numId w:val="1"/>
      </w:numPr>
      <w:pBdr>
        <w:top w:val="single" w:sz="4" w:space="1" w:color="auto"/>
        <w:bottom w:val="single" w:sz="4" w:space="1" w:color="auto"/>
      </w:pBdr>
      <w:suppressAutoHyphens/>
      <w:spacing w:line="240" w:lineRule="auto"/>
      <w:outlineLvl w:val="0"/>
    </w:pPr>
    <w:rPr>
      <w:rFonts w:cs="Arial"/>
      <w:b/>
      <w:kern w:val="1"/>
      <w:lang w:val="x-none" w:eastAsia="zh-CN"/>
    </w:rPr>
  </w:style>
  <w:style w:type="paragraph" w:styleId="Kop2">
    <w:name w:val="heading 2"/>
    <w:aliases w:val="Paragraaf"/>
    <w:basedOn w:val="Standaard"/>
    <w:next w:val="Standaard"/>
    <w:link w:val="Kop2Char"/>
    <w:qFormat/>
    <w:rsid w:val="00961A34"/>
    <w:pPr>
      <w:keepNext/>
      <w:numPr>
        <w:ilvl w:val="1"/>
        <w:numId w:val="1"/>
      </w:numPr>
      <w:pBdr>
        <w:top w:val="single" w:sz="4" w:space="1" w:color="000000"/>
        <w:bottom w:val="single" w:sz="4" w:space="1" w:color="000000"/>
      </w:pBdr>
      <w:suppressAutoHyphens/>
      <w:spacing w:line="240" w:lineRule="auto"/>
      <w:outlineLvl w:val="1"/>
    </w:pPr>
    <w:rPr>
      <w:rFonts w:cs="Arial"/>
      <w:b/>
      <w:kern w:val="1"/>
      <w:lang w:val="x-none" w:eastAsia="zh-CN"/>
    </w:rPr>
  </w:style>
  <w:style w:type="paragraph" w:styleId="Kop3">
    <w:name w:val="heading 3"/>
    <w:aliases w:val="Subparagraaf"/>
    <w:basedOn w:val="Standaard"/>
    <w:next w:val="Standaard"/>
    <w:link w:val="Kop3Char"/>
    <w:qFormat/>
    <w:rsid w:val="00961A34"/>
    <w:pPr>
      <w:keepNext/>
      <w:numPr>
        <w:ilvl w:val="2"/>
        <w:numId w:val="1"/>
      </w:numPr>
      <w:suppressAutoHyphens/>
      <w:spacing w:line="240" w:lineRule="auto"/>
      <w:outlineLvl w:val="2"/>
    </w:pPr>
    <w:rPr>
      <w:rFonts w:cs="Arial"/>
      <w:b/>
      <w:smallCaps/>
      <w:kern w:val="1"/>
      <w:lang w:val="x-none" w:eastAsia="zh-CN"/>
    </w:rPr>
  </w:style>
  <w:style w:type="paragraph" w:styleId="Kop4">
    <w:name w:val="heading 4"/>
    <w:aliases w:val="Kopje"/>
    <w:basedOn w:val="Standaard"/>
    <w:next w:val="Standaard"/>
    <w:link w:val="Kop4Char"/>
    <w:qFormat/>
    <w:rsid w:val="00961A34"/>
    <w:pPr>
      <w:keepNext/>
      <w:numPr>
        <w:ilvl w:val="3"/>
        <w:numId w:val="1"/>
      </w:numPr>
      <w:suppressAutoHyphens/>
      <w:spacing w:line="240" w:lineRule="auto"/>
      <w:outlineLvl w:val="3"/>
    </w:pPr>
    <w:rPr>
      <w:rFonts w:cs="Arial"/>
      <w:i/>
      <w:kern w:val="1"/>
      <w:lang w:val="x-none"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rsid w:val="0053443E"/>
    <w:rPr>
      <w:rFonts w:ascii="Univers" w:hAnsi="Univers"/>
      <w:dstrike w:val="0"/>
      <w:color w:val="auto"/>
      <w:sz w:val="20"/>
      <w:vertAlign w:val="baseline"/>
    </w:rPr>
  </w:style>
  <w:style w:type="paragraph" w:styleId="Tekstopmerking">
    <w:name w:val="annotation text"/>
    <w:basedOn w:val="Standaard"/>
    <w:link w:val="TekstopmerkingChar"/>
    <w:rsid w:val="0053443E"/>
    <w:pPr>
      <w:spacing w:line="300" w:lineRule="atLeast"/>
    </w:pPr>
    <w:rPr>
      <w:lang w:val="x-none" w:eastAsia="en-US"/>
    </w:rPr>
  </w:style>
  <w:style w:type="character" w:customStyle="1" w:styleId="TekstopmerkingChar">
    <w:name w:val="Tekst opmerking Char"/>
    <w:basedOn w:val="Standaardalinea-lettertype"/>
    <w:link w:val="Tekstopmerking"/>
    <w:rsid w:val="0053443E"/>
    <w:rPr>
      <w:rFonts w:ascii="Arial" w:eastAsia="Times New Roman" w:hAnsi="Arial" w:cs="Times New Roman"/>
      <w:sz w:val="20"/>
      <w:szCs w:val="20"/>
      <w:lang w:val="x-none"/>
    </w:rPr>
  </w:style>
  <w:style w:type="character" w:customStyle="1" w:styleId="Kop1Char">
    <w:name w:val="Kop 1 Char"/>
    <w:aliases w:val="Hoofdstuk Char"/>
    <w:basedOn w:val="Standaardalinea-lettertype"/>
    <w:link w:val="Kop1"/>
    <w:rsid w:val="00961A34"/>
    <w:rPr>
      <w:rFonts w:ascii="Arial" w:eastAsia="Times New Roman" w:hAnsi="Arial" w:cs="Arial"/>
      <w:b/>
      <w:kern w:val="1"/>
      <w:sz w:val="20"/>
      <w:szCs w:val="20"/>
      <w:lang w:val="x-none" w:eastAsia="zh-CN"/>
    </w:rPr>
  </w:style>
  <w:style w:type="character" w:customStyle="1" w:styleId="Kop2Char">
    <w:name w:val="Kop 2 Char"/>
    <w:aliases w:val="Paragraaf Char"/>
    <w:basedOn w:val="Standaardalinea-lettertype"/>
    <w:link w:val="Kop2"/>
    <w:rsid w:val="00961A34"/>
    <w:rPr>
      <w:rFonts w:ascii="Arial" w:eastAsia="Times New Roman" w:hAnsi="Arial" w:cs="Arial"/>
      <w:b/>
      <w:kern w:val="1"/>
      <w:sz w:val="20"/>
      <w:szCs w:val="20"/>
      <w:lang w:val="x-none" w:eastAsia="zh-CN"/>
    </w:rPr>
  </w:style>
  <w:style w:type="character" w:customStyle="1" w:styleId="Kop3Char">
    <w:name w:val="Kop 3 Char"/>
    <w:aliases w:val="Subparagraaf Char"/>
    <w:basedOn w:val="Standaardalinea-lettertype"/>
    <w:link w:val="Kop3"/>
    <w:rsid w:val="00961A34"/>
    <w:rPr>
      <w:rFonts w:ascii="Arial" w:eastAsia="Times New Roman" w:hAnsi="Arial" w:cs="Arial"/>
      <w:b/>
      <w:smallCaps/>
      <w:kern w:val="1"/>
      <w:sz w:val="20"/>
      <w:szCs w:val="20"/>
      <w:lang w:val="x-none" w:eastAsia="zh-CN"/>
    </w:rPr>
  </w:style>
  <w:style w:type="character" w:customStyle="1" w:styleId="Kop4Char">
    <w:name w:val="Kop 4 Char"/>
    <w:aliases w:val="Kopje Char"/>
    <w:basedOn w:val="Standaardalinea-lettertype"/>
    <w:link w:val="Kop4"/>
    <w:rsid w:val="00961A34"/>
    <w:rPr>
      <w:rFonts w:ascii="Arial" w:eastAsia="Times New Roman" w:hAnsi="Arial" w:cs="Arial"/>
      <w:i/>
      <w:kern w:val="1"/>
      <w:sz w:val="20"/>
      <w:szCs w:val="20"/>
      <w:lang w:val="x-none" w:eastAsia="zh-CN"/>
    </w:rPr>
  </w:style>
  <w:style w:type="paragraph" w:styleId="Lijstalinea">
    <w:name w:val="List Paragraph"/>
    <w:basedOn w:val="Standaard"/>
    <w:uiPriority w:val="34"/>
    <w:qFormat/>
    <w:rsid w:val="00961A34"/>
    <w:pPr>
      <w:suppressAutoHyphens/>
      <w:spacing w:line="240" w:lineRule="auto"/>
      <w:ind w:left="720"/>
      <w:contextualSpacing/>
    </w:pPr>
    <w:rPr>
      <w:rFonts w:cs="Arial"/>
      <w:szCs w:val="24"/>
      <w:lang w:eastAsia="zh-CN"/>
    </w:rPr>
  </w:style>
  <w:style w:type="table" w:styleId="Tabelraster">
    <w:name w:val="Table Grid"/>
    <w:basedOn w:val="Standaardtabel"/>
    <w:uiPriority w:val="39"/>
    <w:rsid w:val="00961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unhideWhenUsed/>
    <w:rsid w:val="00961A34"/>
    <w:pPr>
      <w:spacing w:after="100"/>
    </w:pPr>
  </w:style>
  <w:style w:type="paragraph" w:styleId="Inhopg2">
    <w:name w:val="toc 2"/>
    <w:basedOn w:val="Standaard"/>
    <w:next w:val="Standaard"/>
    <w:autoRedefine/>
    <w:uiPriority w:val="39"/>
    <w:unhideWhenUsed/>
    <w:rsid w:val="00961A34"/>
    <w:pPr>
      <w:spacing w:after="100"/>
      <w:ind w:left="200"/>
    </w:pPr>
  </w:style>
  <w:style w:type="paragraph" w:styleId="Onderwerpvanopmerking">
    <w:name w:val="annotation subject"/>
    <w:basedOn w:val="Tekstopmerking"/>
    <w:next w:val="Tekstopmerking"/>
    <w:link w:val="OnderwerpvanopmerkingChar"/>
    <w:uiPriority w:val="99"/>
    <w:semiHidden/>
    <w:unhideWhenUsed/>
    <w:rsid w:val="002C7197"/>
    <w:pPr>
      <w:spacing w:line="240" w:lineRule="auto"/>
    </w:pPr>
    <w:rPr>
      <w:b/>
      <w:bCs/>
      <w:lang w:val="nl-NL" w:eastAsia="nl-NL"/>
    </w:rPr>
  </w:style>
  <w:style w:type="character" w:customStyle="1" w:styleId="OnderwerpvanopmerkingChar">
    <w:name w:val="Onderwerp van opmerking Char"/>
    <w:basedOn w:val="TekstopmerkingChar"/>
    <w:link w:val="Onderwerpvanopmerking"/>
    <w:uiPriority w:val="99"/>
    <w:semiHidden/>
    <w:rsid w:val="002C7197"/>
    <w:rPr>
      <w:rFonts w:ascii="Arial" w:eastAsia="Times New Roman" w:hAnsi="Arial" w:cs="Times New Roman"/>
      <w:b/>
      <w:bCs/>
      <w:sz w:val="20"/>
      <w:szCs w:val="20"/>
      <w:lang w:val="x-none" w:eastAsia="nl-NL"/>
    </w:rPr>
  </w:style>
  <w:style w:type="paragraph" w:styleId="Revisie">
    <w:name w:val="Revision"/>
    <w:hidden/>
    <w:uiPriority w:val="99"/>
    <w:semiHidden/>
    <w:rsid w:val="002F2922"/>
    <w:pPr>
      <w:spacing w:after="0" w:line="240" w:lineRule="auto"/>
    </w:pPr>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eaf7aa-9b33-4abc-bc0f-b926eb6c1d69">
      <Terms xmlns="http://schemas.microsoft.com/office/infopath/2007/PartnerControls"/>
    </lcf76f155ced4ddcb4097134ff3c332f>
    <TaxCatchAll xmlns="277ecb1c-f5e5-4756-8487-fc551feec2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A15E6E3F96A749B58BE6DB4CB3A95A" ma:contentTypeVersion="15" ma:contentTypeDescription="Een nieuw document maken." ma:contentTypeScope="" ma:versionID="65ebf31a88237c892ea902b665f97342">
  <xsd:schema xmlns:xsd="http://www.w3.org/2001/XMLSchema" xmlns:xs="http://www.w3.org/2001/XMLSchema" xmlns:p="http://schemas.microsoft.com/office/2006/metadata/properties" xmlns:ns2="ebeaf7aa-9b33-4abc-bc0f-b926eb6c1d69" xmlns:ns3="277ecb1c-f5e5-4756-8487-fc551feec2f0" targetNamespace="http://schemas.microsoft.com/office/2006/metadata/properties" ma:root="true" ma:fieldsID="e8bf590f4f928ec13c1c296e00ee90a9" ns2:_="" ns3:_="">
    <xsd:import namespace="ebeaf7aa-9b33-4abc-bc0f-b926eb6c1d69"/>
    <xsd:import namespace="277ecb1c-f5e5-4756-8487-fc551feec2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af7aa-9b33-4abc-bc0f-b926eb6c1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e2a10d6-0e0d-4e5b-b58f-e01de68051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ecb1c-f5e5-4756-8487-fc551feec2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f1c076-c194-41d3-9ad4-6e3e7561d792}" ma:internalName="TaxCatchAll" ma:showField="CatchAllData" ma:web="277ecb1c-f5e5-4756-8487-fc551feec2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70CC92-B31C-4D1D-B0DC-786F32C917E5}">
  <ds:schemaRefs>
    <ds:schemaRef ds:uri="http://schemas.openxmlformats.org/officeDocument/2006/bibliography"/>
  </ds:schemaRefs>
</ds:datastoreItem>
</file>

<file path=customXml/itemProps2.xml><?xml version="1.0" encoding="utf-8"?>
<ds:datastoreItem xmlns:ds="http://schemas.openxmlformats.org/officeDocument/2006/customXml" ds:itemID="{58D12686-5A46-4869-A199-EB7954923E0E}">
  <ds:schemaRefs>
    <ds:schemaRef ds:uri="http://schemas.microsoft.com/office/2006/metadata/properties"/>
    <ds:schemaRef ds:uri="http://schemas.microsoft.com/office/infopath/2007/PartnerControls"/>
    <ds:schemaRef ds:uri="ebeaf7aa-9b33-4abc-bc0f-b926eb6c1d69"/>
    <ds:schemaRef ds:uri="277ecb1c-f5e5-4756-8487-fc551feec2f0"/>
  </ds:schemaRefs>
</ds:datastoreItem>
</file>

<file path=customXml/itemProps3.xml><?xml version="1.0" encoding="utf-8"?>
<ds:datastoreItem xmlns:ds="http://schemas.openxmlformats.org/officeDocument/2006/customXml" ds:itemID="{656E1B11-1827-440F-B617-2E04077DF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af7aa-9b33-4abc-bc0f-b926eb6c1d69"/>
    <ds:schemaRef ds:uri="277ecb1c-f5e5-4756-8487-fc551feec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EE8BF6-E765-409D-A945-A1C4990C4D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2333</Words>
  <Characters>12834</Characters>
  <Application>Microsoft Office Word</Application>
  <DocSecurity>0</DocSecurity>
  <Lines>106</Lines>
  <Paragraphs>30</Paragraphs>
  <ScaleCrop>false</ScaleCrop>
  <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Nield, Thomas</dc:creator>
  <cp:keywords/>
  <dc:description/>
  <cp:lastModifiedBy>Berg, Harrold van den</cp:lastModifiedBy>
  <cp:revision>4</cp:revision>
  <dcterms:created xsi:type="dcterms:W3CDTF">2025-03-13T10:23:00Z</dcterms:created>
  <dcterms:modified xsi:type="dcterms:W3CDTF">2025-03-14T07:42:00Z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0x01010048A15E6E3F96A749B58BE6DB4CB3A95A</vt:lpwstr>
  </property>
  <property fmtid="{D5CDD505-2E9C-101B-9397-08002B2CF9AE}" pid="3" name="MediaServiceImageTags">
    <vt:lpwstr/>
  </property>
</Properties>
</file>