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1C432" w14:textId="77777777" w:rsidR="00373F36" w:rsidRDefault="00373F36" w:rsidP="00373F36">
      <w:pPr>
        <w:ind w:left="360" w:hanging="360"/>
        <w:rPr>
          <w:rFonts w:asciiTheme="minorHAnsi" w:hAnsiTheme="minorHAnsi" w:cstheme="minorHAnsi"/>
        </w:rPr>
      </w:pPr>
    </w:p>
    <w:p w14:paraId="69E7E2B0" w14:textId="77777777" w:rsidR="00373F36" w:rsidRDefault="00373F36" w:rsidP="00373F36">
      <w:pPr>
        <w:ind w:left="360" w:hanging="360"/>
        <w:rPr>
          <w:rFonts w:asciiTheme="minorHAnsi" w:hAnsiTheme="minorHAnsi" w:cstheme="minorHAnsi"/>
        </w:rPr>
      </w:pPr>
    </w:p>
    <w:tbl>
      <w:tblPr>
        <w:tblW w:w="0" w:type="auto"/>
        <w:tblInd w:w="98" w:type="dxa"/>
        <w:shd w:val="clear" w:color="auto" w:fill="188DB6"/>
        <w:tblCellMar>
          <w:left w:w="10" w:type="dxa"/>
          <w:right w:w="10" w:type="dxa"/>
        </w:tblCellMar>
        <w:tblLook w:val="0000" w:firstRow="0" w:lastRow="0" w:firstColumn="0" w:lastColumn="0" w:noHBand="0" w:noVBand="0"/>
      </w:tblPr>
      <w:tblGrid>
        <w:gridCol w:w="8726"/>
      </w:tblGrid>
      <w:tr w:rsidR="00FB3D71" w:rsidRPr="00482F11" w14:paraId="7E7D91C9" w14:textId="77777777" w:rsidTr="002569E9">
        <w:trPr>
          <w:trHeight w:val="1"/>
        </w:trPr>
        <w:tc>
          <w:tcPr>
            <w:tcW w:w="8726" w:type="dxa"/>
            <w:tcBorders>
              <w:top w:val="single" w:sz="8" w:space="0" w:color="008FCE"/>
              <w:left w:val="single" w:sz="8" w:space="0" w:color="008FCE"/>
              <w:bottom w:val="single" w:sz="8" w:space="0" w:color="008FCE"/>
              <w:right w:val="single" w:sz="8" w:space="0" w:color="008FCE"/>
            </w:tcBorders>
            <w:shd w:val="clear" w:color="auto" w:fill="188DB6"/>
          </w:tcPr>
          <w:p w14:paraId="7CAEDE8A" w14:textId="6E81C6C8" w:rsidR="00FD3D11" w:rsidRDefault="00FD3D11" w:rsidP="002569E9">
            <w:pPr>
              <w:spacing w:before="60" w:after="60"/>
              <w:ind w:right="-87"/>
              <w:rPr>
                <w:rFonts w:eastAsia="Tahoma" w:cs="Tahoma"/>
                <w:b/>
                <w:color w:val="FFFFFF"/>
                <w:sz w:val="36"/>
                <w:szCs w:val="40"/>
              </w:rPr>
            </w:pPr>
            <w:r>
              <w:rPr>
                <w:rFonts w:eastAsia="Tahoma" w:cs="Tahoma"/>
                <w:b/>
                <w:color w:val="FFFFFF"/>
                <w:sz w:val="36"/>
                <w:szCs w:val="40"/>
              </w:rPr>
              <w:t xml:space="preserve">Bijlage </w:t>
            </w:r>
            <w:r w:rsidR="00234910">
              <w:rPr>
                <w:rFonts w:eastAsia="Tahoma" w:cs="Tahoma"/>
                <w:b/>
                <w:color w:val="FFFFFF"/>
                <w:sz w:val="36"/>
                <w:szCs w:val="40"/>
              </w:rPr>
              <w:t>6</w:t>
            </w:r>
          </w:p>
          <w:p w14:paraId="6EF9C167" w14:textId="5502CADA" w:rsidR="00FB3D71" w:rsidRPr="00C1229B" w:rsidRDefault="00CE0356" w:rsidP="002569E9">
            <w:pPr>
              <w:spacing w:before="60" w:after="60"/>
              <w:ind w:right="-87"/>
              <w:rPr>
                <w:rFonts w:eastAsia="Tahoma" w:cs="Tahoma"/>
                <w:b/>
                <w:color w:val="FFFFFF"/>
                <w:sz w:val="36"/>
                <w:szCs w:val="40"/>
              </w:rPr>
            </w:pPr>
            <w:r w:rsidRPr="00CE0356">
              <w:rPr>
                <w:rFonts w:eastAsia="Tahoma" w:cs="Tahoma"/>
                <w:b/>
                <w:color w:val="FFFFFF"/>
                <w:sz w:val="36"/>
                <w:szCs w:val="40"/>
              </w:rPr>
              <w:t>Concept wachtkamerovereenkomst</w:t>
            </w:r>
          </w:p>
        </w:tc>
      </w:tr>
    </w:tbl>
    <w:p w14:paraId="76506303" w14:textId="77777777" w:rsidR="00BF2664" w:rsidRDefault="00BF2664" w:rsidP="00BF2664">
      <w:pPr>
        <w:tabs>
          <w:tab w:val="left" w:pos="426"/>
        </w:tabs>
        <w:rPr>
          <w:rFonts w:asciiTheme="minorHAnsi" w:hAnsiTheme="minorHAnsi" w:cstheme="minorHAnsi"/>
          <w:b/>
        </w:rPr>
      </w:pPr>
    </w:p>
    <w:p w14:paraId="04F35B89" w14:textId="77777777" w:rsidR="00BF2664" w:rsidRPr="0026444A" w:rsidRDefault="00BF2664" w:rsidP="0026444A">
      <w:pPr>
        <w:tabs>
          <w:tab w:val="left" w:pos="426"/>
        </w:tabs>
        <w:rPr>
          <w:rFonts w:asciiTheme="minorHAnsi" w:hAnsiTheme="minorHAnsi" w:cstheme="minorHAnsi"/>
          <w:b/>
          <w:color w:val="4B4B4B"/>
          <w:sz w:val="22"/>
          <w:szCs w:val="22"/>
        </w:rPr>
      </w:pPr>
      <w:r w:rsidRPr="0026444A">
        <w:rPr>
          <w:rFonts w:asciiTheme="minorHAnsi" w:hAnsiTheme="minorHAnsi" w:cstheme="minorHAnsi"/>
          <w:b/>
          <w:color w:val="4B4B4B"/>
          <w:sz w:val="22"/>
          <w:szCs w:val="22"/>
        </w:rPr>
        <w:t>Partijen:</w:t>
      </w:r>
    </w:p>
    <w:p w14:paraId="070B4A8C" w14:textId="77777777" w:rsidR="00BF2664" w:rsidRPr="0026444A" w:rsidRDefault="00BF2664" w:rsidP="0026444A">
      <w:pPr>
        <w:tabs>
          <w:tab w:val="left" w:pos="426"/>
        </w:tabs>
        <w:rPr>
          <w:rFonts w:asciiTheme="minorHAnsi" w:hAnsiTheme="minorHAnsi" w:cstheme="minorHAnsi"/>
          <w:color w:val="4B4B4B"/>
          <w:sz w:val="22"/>
          <w:szCs w:val="22"/>
        </w:rPr>
      </w:pPr>
    </w:p>
    <w:p w14:paraId="5737A40A" w14:textId="46A17FFB" w:rsidR="00BF2664" w:rsidRPr="0026444A" w:rsidRDefault="00BF2664" w:rsidP="0026444A">
      <w:pPr>
        <w:pStyle w:val="Lijstnummering"/>
        <w:ind w:left="0"/>
        <w:rPr>
          <w:rFonts w:asciiTheme="minorHAnsi" w:hAnsiTheme="minorHAnsi" w:cstheme="minorHAnsi"/>
          <w:color w:val="4B4B4B"/>
          <w:sz w:val="22"/>
          <w:szCs w:val="22"/>
        </w:rPr>
      </w:pPr>
      <w:r w:rsidRPr="0026444A">
        <w:rPr>
          <w:rFonts w:asciiTheme="minorHAnsi" w:hAnsiTheme="minorHAnsi" w:cstheme="minorHAnsi"/>
          <w:bCs/>
          <w:color w:val="4B4B4B"/>
          <w:sz w:val="22"/>
          <w:szCs w:val="22"/>
        </w:rPr>
        <w:t>ROC Mondriaan</w:t>
      </w:r>
      <w:r w:rsidRPr="0026444A">
        <w:rPr>
          <w:rFonts w:asciiTheme="minorHAnsi" w:hAnsiTheme="minorHAnsi" w:cstheme="minorHAnsi"/>
          <w:color w:val="4B4B4B"/>
          <w:sz w:val="22"/>
          <w:szCs w:val="22"/>
        </w:rPr>
        <w:t xml:space="preserve">, te dezen rechtsgeldig vertegenwoordigd door </w:t>
      </w:r>
      <w:r w:rsidR="007D3FFC" w:rsidRPr="0026444A">
        <w:rPr>
          <w:rFonts w:asciiTheme="minorHAnsi" w:hAnsiTheme="minorHAnsi" w:cstheme="minorHAnsi"/>
          <w:color w:val="4B4B4B"/>
          <w:sz w:val="22"/>
          <w:szCs w:val="22"/>
          <w:highlight w:val="yellow"/>
        </w:rPr>
        <w:t>&lt;naam ondertekenaar&gt;</w:t>
      </w:r>
      <w:r w:rsidR="007D3FFC" w:rsidRPr="0026444A">
        <w:rPr>
          <w:rFonts w:asciiTheme="minorHAnsi" w:hAnsiTheme="minorHAnsi" w:cstheme="minorHAnsi"/>
          <w:color w:val="4B4B4B"/>
          <w:sz w:val="22"/>
          <w:szCs w:val="22"/>
        </w:rPr>
        <w:t xml:space="preserve"> </w:t>
      </w:r>
      <w:r w:rsidRPr="0026444A">
        <w:rPr>
          <w:rFonts w:asciiTheme="minorHAnsi" w:hAnsiTheme="minorHAnsi" w:cstheme="minorHAnsi"/>
          <w:color w:val="4B4B4B"/>
          <w:sz w:val="22"/>
          <w:szCs w:val="22"/>
        </w:rPr>
        <w:t>in zijn hoedanigheid van</w:t>
      </w:r>
      <w:r w:rsidR="007D3FFC" w:rsidRPr="0026444A">
        <w:rPr>
          <w:rFonts w:asciiTheme="minorHAnsi" w:hAnsiTheme="minorHAnsi" w:cstheme="minorHAnsi"/>
          <w:color w:val="4B4B4B"/>
          <w:sz w:val="22"/>
          <w:szCs w:val="22"/>
        </w:rPr>
        <w:t xml:space="preserve"> </w:t>
      </w:r>
      <w:r w:rsidR="007D3FFC" w:rsidRPr="0026444A">
        <w:rPr>
          <w:rFonts w:asciiTheme="minorHAnsi" w:hAnsiTheme="minorHAnsi" w:cstheme="minorHAnsi"/>
          <w:color w:val="4B4B4B"/>
          <w:sz w:val="22"/>
          <w:szCs w:val="22"/>
          <w:highlight w:val="yellow"/>
        </w:rPr>
        <w:t>&lt;</w:t>
      </w:r>
      <w:r w:rsidR="00360483" w:rsidRPr="0026444A">
        <w:rPr>
          <w:rFonts w:asciiTheme="minorHAnsi" w:hAnsiTheme="minorHAnsi" w:cstheme="minorHAnsi"/>
          <w:color w:val="4B4B4B"/>
          <w:sz w:val="22"/>
          <w:szCs w:val="22"/>
          <w:highlight w:val="yellow"/>
        </w:rPr>
        <w:t>Functie ondertekenaar&gt;</w:t>
      </w:r>
      <w:r w:rsidR="00360483" w:rsidRPr="0026444A">
        <w:rPr>
          <w:rFonts w:asciiTheme="minorHAnsi" w:hAnsiTheme="minorHAnsi" w:cstheme="minorHAnsi"/>
          <w:color w:val="4B4B4B"/>
          <w:sz w:val="22"/>
          <w:szCs w:val="22"/>
        </w:rPr>
        <w:t xml:space="preserve"> </w:t>
      </w:r>
      <w:r w:rsidRPr="0026444A">
        <w:rPr>
          <w:rFonts w:asciiTheme="minorHAnsi" w:hAnsiTheme="minorHAnsi" w:cstheme="minorHAnsi"/>
          <w:color w:val="4B4B4B"/>
          <w:sz w:val="22"/>
          <w:szCs w:val="22"/>
        </w:rPr>
        <w:t>hierna te noemen: ‘Opdrachtgever’,</w:t>
      </w:r>
    </w:p>
    <w:p w14:paraId="0C9D02E8" w14:textId="77777777" w:rsidR="00BF2664" w:rsidRPr="0026444A" w:rsidRDefault="00BF2664" w:rsidP="0026444A">
      <w:pPr>
        <w:ind w:hanging="705"/>
        <w:rPr>
          <w:rFonts w:asciiTheme="minorHAnsi" w:hAnsiTheme="minorHAnsi" w:cstheme="minorHAnsi"/>
          <w:color w:val="4B4B4B"/>
          <w:sz w:val="22"/>
          <w:szCs w:val="22"/>
        </w:rPr>
      </w:pPr>
    </w:p>
    <w:p w14:paraId="7E8527A3" w14:textId="77777777" w:rsidR="00BF2664" w:rsidRPr="0026444A" w:rsidRDefault="00BF2664" w:rsidP="0026444A">
      <w:pPr>
        <w:rPr>
          <w:rFonts w:asciiTheme="minorHAnsi" w:hAnsiTheme="minorHAnsi" w:cstheme="minorHAnsi"/>
          <w:color w:val="4B4B4B"/>
          <w:sz w:val="22"/>
          <w:szCs w:val="22"/>
        </w:rPr>
      </w:pPr>
      <w:r w:rsidRPr="0026444A">
        <w:rPr>
          <w:rFonts w:asciiTheme="minorHAnsi" w:hAnsiTheme="minorHAnsi" w:cstheme="minorHAnsi"/>
          <w:color w:val="4B4B4B"/>
          <w:sz w:val="22"/>
          <w:szCs w:val="22"/>
        </w:rPr>
        <w:t>en</w:t>
      </w:r>
    </w:p>
    <w:p w14:paraId="554EA29B" w14:textId="77777777" w:rsidR="00BF2664" w:rsidRPr="0026444A" w:rsidRDefault="00BF2664" w:rsidP="0026444A">
      <w:pPr>
        <w:pStyle w:val="Koptekst"/>
        <w:tabs>
          <w:tab w:val="clear" w:pos="4536"/>
          <w:tab w:val="clear" w:pos="9072"/>
          <w:tab w:val="left" w:pos="426"/>
        </w:tabs>
        <w:rPr>
          <w:rFonts w:asciiTheme="minorHAnsi" w:hAnsiTheme="minorHAnsi" w:cstheme="minorHAnsi"/>
          <w:color w:val="4B4B4B"/>
          <w:sz w:val="22"/>
          <w:szCs w:val="22"/>
        </w:rPr>
      </w:pPr>
    </w:p>
    <w:p w14:paraId="21DB4354" w14:textId="77777777" w:rsidR="003663AC" w:rsidRDefault="00360483" w:rsidP="003663AC">
      <w:pPr>
        <w:pStyle w:val="Lijstnummering"/>
        <w:ind w:left="0"/>
        <w:rPr>
          <w:rFonts w:asciiTheme="minorHAnsi" w:hAnsiTheme="minorHAnsi" w:cstheme="minorHAnsi"/>
          <w:color w:val="4B4B4B"/>
          <w:sz w:val="22"/>
          <w:szCs w:val="22"/>
        </w:rPr>
      </w:pPr>
      <w:r w:rsidRPr="0026444A">
        <w:rPr>
          <w:rFonts w:asciiTheme="minorHAnsi" w:hAnsiTheme="minorHAnsi" w:cstheme="minorHAnsi"/>
          <w:color w:val="4B4B4B"/>
          <w:sz w:val="22"/>
          <w:szCs w:val="22"/>
          <w:highlight w:val="yellow"/>
        </w:rPr>
        <w:t xml:space="preserve">&lt;Leverancier&gt; </w:t>
      </w:r>
      <w:r w:rsidR="00BF2664" w:rsidRPr="0026444A">
        <w:rPr>
          <w:rFonts w:asciiTheme="minorHAnsi" w:hAnsiTheme="minorHAnsi" w:cstheme="minorHAnsi"/>
          <w:color w:val="4B4B4B"/>
          <w:sz w:val="22"/>
          <w:szCs w:val="22"/>
        </w:rPr>
        <w:t xml:space="preserve">statutair gevestigd te </w:t>
      </w:r>
      <w:r w:rsidRPr="0026444A">
        <w:rPr>
          <w:rFonts w:asciiTheme="minorHAnsi" w:hAnsiTheme="minorHAnsi" w:cstheme="minorHAnsi"/>
          <w:color w:val="4B4B4B"/>
          <w:sz w:val="22"/>
          <w:szCs w:val="22"/>
          <w:highlight w:val="yellow"/>
        </w:rPr>
        <w:t xml:space="preserve">&lt;vestigingsplaats Leverancier&gt; </w:t>
      </w:r>
      <w:r w:rsidR="00BF2664" w:rsidRPr="0026444A">
        <w:rPr>
          <w:rFonts w:asciiTheme="minorHAnsi" w:hAnsiTheme="minorHAnsi" w:cstheme="minorHAnsi"/>
          <w:color w:val="4B4B4B"/>
          <w:sz w:val="22"/>
          <w:szCs w:val="22"/>
        </w:rPr>
        <w:t>te</w:t>
      </w:r>
      <w:r w:rsidR="00B825B2" w:rsidRPr="0026444A">
        <w:rPr>
          <w:rFonts w:asciiTheme="minorHAnsi" w:hAnsiTheme="minorHAnsi" w:cstheme="minorHAnsi"/>
          <w:color w:val="4B4B4B"/>
          <w:sz w:val="22"/>
          <w:szCs w:val="22"/>
        </w:rPr>
        <w:t xml:space="preserve"> </w:t>
      </w:r>
      <w:r w:rsidR="00BF2664" w:rsidRPr="0026444A">
        <w:rPr>
          <w:rFonts w:asciiTheme="minorHAnsi" w:hAnsiTheme="minorHAnsi" w:cstheme="minorHAnsi"/>
          <w:color w:val="4B4B4B"/>
          <w:sz w:val="22"/>
          <w:szCs w:val="22"/>
        </w:rPr>
        <w:t xml:space="preserve">dezen rechtsgeldig vertegenwoordigd door </w:t>
      </w:r>
      <w:r w:rsidRPr="0026444A">
        <w:rPr>
          <w:rFonts w:asciiTheme="minorHAnsi" w:hAnsiTheme="minorHAnsi" w:cstheme="minorHAnsi"/>
          <w:color w:val="4B4B4B"/>
          <w:sz w:val="22"/>
          <w:szCs w:val="22"/>
          <w:highlight w:val="yellow"/>
        </w:rPr>
        <w:t xml:space="preserve">&lt;ondertekenaar leverancier&gt; </w:t>
      </w:r>
      <w:r w:rsidR="00BF2664" w:rsidRPr="0026444A">
        <w:rPr>
          <w:rFonts w:asciiTheme="minorHAnsi" w:hAnsiTheme="minorHAnsi" w:cstheme="minorHAnsi"/>
          <w:color w:val="4B4B4B"/>
          <w:sz w:val="22"/>
          <w:szCs w:val="22"/>
        </w:rPr>
        <w:t xml:space="preserve">in zijn/haar  hoedanigheid van </w:t>
      </w:r>
      <w:r w:rsidRPr="0026444A">
        <w:rPr>
          <w:rFonts w:asciiTheme="minorHAnsi" w:hAnsiTheme="minorHAnsi" w:cstheme="minorHAnsi"/>
          <w:color w:val="4B4B4B"/>
          <w:sz w:val="22"/>
          <w:szCs w:val="22"/>
          <w:highlight w:val="yellow"/>
        </w:rPr>
        <w:t>&lt;functie ondertekenaar leverancier &gt;</w:t>
      </w:r>
      <w:r w:rsidR="009A0853" w:rsidRPr="0026444A">
        <w:rPr>
          <w:rFonts w:asciiTheme="minorHAnsi" w:hAnsiTheme="minorHAnsi" w:cstheme="minorHAnsi"/>
          <w:color w:val="4B4B4B"/>
          <w:sz w:val="22"/>
          <w:szCs w:val="22"/>
        </w:rPr>
        <w:t>,</w:t>
      </w:r>
      <w:r w:rsidR="00BF2664" w:rsidRPr="0026444A">
        <w:rPr>
          <w:rFonts w:asciiTheme="minorHAnsi" w:hAnsiTheme="minorHAnsi" w:cstheme="minorHAnsi"/>
          <w:color w:val="4B4B4B"/>
          <w:sz w:val="22"/>
          <w:szCs w:val="22"/>
        </w:rPr>
        <w:t xml:space="preserve"> hierna te noemen: ‘Opdrachtnemer’,</w:t>
      </w:r>
    </w:p>
    <w:p w14:paraId="2A6638F3" w14:textId="77777777" w:rsidR="003663AC" w:rsidRDefault="003663AC" w:rsidP="003663AC">
      <w:pPr>
        <w:pStyle w:val="Lijstnummering"/>
        <w:numPr>
          <w:ilvl w:val="0"/>
          <w:numId w:val="0"/>
        </w:numPr>
        <w:rPr>
          <w:rFonts w:asciiTheme="minorHAnsi" w:hAnsiTheme="minorHAnsi" w:cstheme="minorHAnsi"/>
          <w:color w:val="4B4B4B"/>
          <w:sz w:val="22"/>
          <w:szCs w:val="22"/>
        </w:rPr>
      </w:pPr>
    </w:p>
    <w:p w14:paraId="554D00B5" w14:textId="77777777" w:rsidR="003663AC" w:rsidRDefault="003663AC" w:rsidP="003663AC">
      <w:pPr>
        <w:pStyle w:val="Lijstnummering"/>
        <w:numPr>
          <w:ilvl w:val="0"/>
          <w:numId w:val="0"/>
        </w:numPr>
        <w:rPr>
          <w:rFonts w:asciiTheme="minorHAnsi" w:hAnsiTheme="minorHAnsi" w:cstheme="minorHAnsi"/>
          <w:color w:val="4B4B4B"/>
          <w:sz w:val="22"/>
          <w:szCs w:val="22"/>
        </w:rPr>
      </w:pPr>
    </w:p>
    <w:p w14:paraId="537AA966" w14:textId="2EA399B8" w:rsidR="003663AC" w:rsidRDefault="003663AC" w:rsidP="003663AC">
      <w:pPr>
        <w:pStyle w:val="Lijstnummering"/>
        <w:numPr>
          <w:ilvl w:val="0"/>
          <w:numId w:val="0"/>
        </w:numPr>
        <w:rPr>
          <w:rFonts w:asciiTheme="minorHAnsi" w:hAnsiTheme="minorHAnsi" w:cstheme="minorHAnsi"/>
          <w:b/>
          <w:color w:val="4B4B4B"/>
        </w:rPr>
      </w:pPr>
      <w:r w:rsidRPr="003663AC">
        <w:rPr>
          <w:rFonts w:asciiTheme="minorHAnsi" w:hAnsiTheme="minorHAnsi" w:cstheme="minorHAnsi"/>
          <w:b/>
          <w:color w:val="4B4B4B"/>
        </w:rPr>
        <w:t xml:space="preserve">NEMEN IN AANMERKING DAT: </w:t>
      </w:r>
    </w:p>
    <w:p w14:paraId="5A509B31" w14:textId="77777777" w:rsidR="000A08FF" w:rsidRPr="003663AC" w:rsidRDefault="000A08FF" w:rsidP="003663AC">
      <w:pPr>
        <w:pStyle w:val="Lijstnummering"/>
        <w:numPr>
          <w:ilvl w:val="0"/>
          <w:numId w:val="0"/>
        </w:numPr>
        <w:rPr>
          <w:rFonts w:asciiTheme="minorHAnsi" w:hAnsiTheme="minorHAnsi" w:cstheme="minorHAnsi"/>
          <w:color w:val="4B4B4B"/>
          <w:sz w:val="22"/>
          <w:szCs w:val="22"/>
        </w:rPr>
      </w:pPr>
    </w:p>
    <w:p w14:paraId="45273498" w14:textId="5CBF138D" w:rsidR="00CE64E1" w:rsidRPr="007B71C3" w:rsidRDefault="00667207" w:rsidP="0026444A">
      <w:pPr>
        <w:pStyle w:val="Lijstalinea"/>
        <w:numPr>
          <w:ilvl w:val="0"/>
          <w:numId w:val="4"/>
        </w:numPr>
        <w:spacing w:after="0" w:line="240" w:lineRule="auto"/>
        <w:ind w:left="0"/>
        <w:rPr>
          <w:rFonts w:asciiTheme="minorHAnsi" w:hAnsiTheme="minorHAnsi" w:cstheme="minorHAnsi"/>
          <w:bCs/>
          <w:color w:val="4B4B4B"/>
          <w:sz w:val="22"/>
          <w:highlight w:val="yellow"/>
          <w:lang w:val="nl-NL" w:eastAsia="nl-NL"/>
        </w:rPr>
      </w:pPr>
      <w:r w:rsidRPr="007B71C3">
        <w:rPr>
          <w:rFonts w:asciiTheme="minorHAnsi" w:hAnsiTheme="minorHAnsi" w:cstheme="minorHAnsi"/>
          <w:bCs/>
          <w:color w:val="4B4B4B"/>
          <w:sz w:val="22"/>
          <w:lang w:val="nl-NL" w:eastAsia="nl-NL"/>
        </w:rPr>
        <w:t>Opdrachtgever</w:t>
      </w:r>
      <w:r w:rsidR="00CE64E1" w:rsidRPr="007B71C3">
        <w:rPr>
          <w:rFonts w:asciiTheme="minorHAnsi" w:hAnsiTheme="minorHAnsi" w:cstheme="minorHAnsi"/>
          <w:bCs/>
          <w:color w:val="4B4B4B"/>
          <w:sz w:val="22"/>
          <w:lang w:val="nl-NL" w:eastAsia="nl-NL"/>
        </w:rPr>
        <w:t xml:space="preserve"> met betrekking tot het verrichten van Diensten, inhoudende </w:t>
      </w:r>
      <w:r w:rsidR="00CE64E1" w:rsidRPr="007B71C3">
        <w:rPr>
          <w:rFonts w:asciiTheme="minorHAnsi" w:hAnsiTheme="minorHAnsi" w:cstheme="minorHAnsi"/>
          <w:bCs/>
          <w:color w:val="4B4B4B"/>
          <w:sz w:val="22"/>
          <w:highlight w:val="yellow"/>
          <w:lang w:val="nl-NL" w:eastAsia="nl-NL"/>
        </w:rPr>
        <w:t xml:space="preserve">[betreffende aanbesteding]. </w:t>
      </w:r>
    </w:p>
    <w:p w14:paraId="0C19818A"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Hiertoe een Europese openbare aanbesteding voor de gunning voor de deelname aan deze Overeenkomst heeft plaatsgevonden;</w:t>
      </w:r>
    </w:p>
    <w:p w14:paraId="498B4833"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Opdrachtnemer zich in voldoende mate op de hoogte heeft gesteld van de te verrichten Dienstverlening, bereid en in staat is de in deze Overeenkomst bedoelde Dienstverlening uit te voeren en hiertoe op [</w:t>
      </w:r>
      <w:r w:rsidRPr="00D464D2">
        <w:rPr>
          <w:rFonts w:asciiTheme="minorHAnsi" w:hAnsiTheme="minorHAnsi" w:cstheme="minorHAnsi"/>
          <w:bCs/>
          <w:color w:val="4B4B4B"/>
          <w:sz w:val="22"/>
          <w:highlight w:val="yellow"/>
          <w:lang w:val="nl-NL" w:eastAsia="nl-NL"/>
        </w:rPr>
        <w:t>datum inschrijving</w:t>
      </w:r>
      <w:r w:rsidRPr="007B71C3">
        <w:rPr>
          <w:rFonts w:asciiTheme="minorHAnsi" w:hAnsiTheme="minorHAnsi" w:cstheme="minorHAnsi"/>
          <w:bCs/>
          <w:color w:val="4B4B4B"/>
          <w:sz w:val="22"/>
          <w:lang w:val="nl-NL" w:eastAsia="nl-NL"/>
        </w:rPr>
        <w:t>] een Inschrijving heeft uitgebracht, welke in tweede in rang is geëindigd;</w:t>
      </w:r>
    </w:p>
    <w:p w14:paraId="7F5DA7C9" w14:textId="1003B558" w:rsidR="00CE64E1" w:rsidRPr="007B71C3" w:rsidRDefault="00667207"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 xml:space="preserve">Opdrachtgever </w:t>
      </w:r>
      <w:r w:rsidR="00CE64E1" w:rsidRPr="007B71C3">
        <w:rPr>
          <w:rFonts w:asciiTheme="minorHAnsi" w:hAnsiTheme="minorHAnsi" w:cstheme="minorHAnsi"/>
          <w:bCs/>
          <w:color w:val="4B4B4B"/>
          <w:sz w:val="22"/>
          <w:lang w:val="nl-NL" w:eastAsia="nl-NL"/>
        </w:rPr>
        <w:t xml:space="preserve">de opdracht voor de Dienstverlening heeft gegund aan </w:t>
      </w:r>
      <w:r w:rsidR="00CE64E1" w:rsidRPr="007B71C3">
        <w:rPr>
          <w:rFonts w:asciiTheme="minorHAnsi" w:hAnsiTheme="minorHAnsi" w:cstheme="minorHAnsi"/>
          <w:bCs/>
          <w:color w:val="4B4B4B"/>
          <w:sz w:val="22"/>
          <w:highlight w:val="yellow"/>
          <w:lang w:val="nl-NL" w:eastAsia="nl-NL"/>
        </w:rPr>
        <w:t xml:space="preserve">[naam winnaar aanbesteding]  </w:t>
      </w:r>
      <w:r w:rsidR="00CE64E1" w:rsidRPr="007B71C3">
        <w:rPr>
          <w:rFonts w:asciiTheme="minorHAnsi" w:hAnsiTheme="minorHAnsi" w:cstheme="minorHAnsi"/>
          <w:bCs/>
          <w:color w:val="4B4B4B"/>
          <w:sz w:val="22"/>
          <w:lang w:val="nl-NL" w:eastAsia="nl-NL"/>
        </w:rPr>
        <w:t>voor de duur van</w:t>
      </w:r>
      <w:r w:rsidR="00CE64E1" w:rsidRPr="007B71C3">
        <w:rPr>
          <w:rFonts w:asciiTheme="minorHAnsi" w:hAnsiTheme="minorHAnsi" w:cstheme="minorHAnsi"/>
          <w:bCs/>
          <w:color w:val="4B4B4B"/>
          <w:sz w:val="22"/>
          <w:highlight w:val="yellow"/>
          <w:lang w:val="nl-NL" w:eastAsia="nl-NL"/>
        </w:rPr>
        <w:t xml:space="preserve"> [aantal] </w:t>
      </w:r>
      <w:r w:rsidR="00CE64E1" w:rsidRPr="007B71C3">
        <w:rPr>
          <w:rFonts w:asciiTheme="minorHAnsi" w:hAnsiTheme="minorHAnsi" w:cstheme="minorHAnsi"/>
          <w:bCs/>
          <w:color w:val="4B4B4B"/>
          <w:sz w:val="22"/>
          <w:lang w:val="nl-NL" w:eastAsia="nl-NL"/>
        </w:rPr>
        <w:t xml:space="preserve">jaren met een optie tot verlenging van </w:t>
      </w:r>
      <w:r w:rsidR="00CE64E1" w:rsidRPr="007B71C3">
        <w:rPr>
          <w:rFonts w:asciiTheme="minorHAnsi" w:hAnsiTheme="minorHAnsi" w:cstheme="minorHAnsi"/>
          <w:bCs/>
          <w:color w:val="4B4B4B"/>
          <w:sz w:val="22"/>
          <w:highlight w:val="yellow"/>
          <w:lang w:val="nl-NL" w:eastAsia="nl-NL"/>
        </w:rPr>
        <w:t>[aantal</w:t>
      </w:r>
      <w:r w:rsidR="00CE64E1" w:rsidRPr="007B71C3">
        <w:rPr>
          <w:rFonts w:asciiTheme="minorHAnsi" w:hAnsiTheme="minorHAnsi" w:cstheme="minorHAnsi"/>
          <w:bCs/>
          <w:color w:val="4B4B4B"/>
          <w:sz w:val="22"/>
          <w:lang w:val="nl-NL" w:eastAsia="nl-NL"/>
        </w:rPr>
        <w:t>] jaren. De startdatum is [</w:t>
      </w:r>
      <w:r w:rsidR="00CE64E1" w:rsidRPr="007B71C3">
        <w:rPr>
          <w:rFonts w:asciiTheme="minorHAnsi" w:hAnsiTheme="minorHAnsi" w:cstheme="minorHAnsi"/>
          <w:bCs/>
          <w:color w:val="4B4B4B"/>
          <w:sz w:val="22"/>
          <w:highlight w:val="yellow"/>
          <w:lang w:val="nl-NL" w:eastAsia="nl-NL"/>
        </w:rPr>
        <w:t>datum];</w:t>
      </w:r>
    </w:p>
    <w:p w14:paraId="46FAD35D"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Deze overeenkomst een ‘schaduwovereenkomst’ betreft en uitsluitend wordt aangegaan na ontbinding van de overeenkomst met de winnaar van onderhavige Europese aanbesteding;</w:t>
      </w:r>
    </w:p>
    <w:p w14:paraId="4321BF29"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De bijlagen bij deze Overeenkomst onderdeel uitmaken van deze Overeenkomst;</w:t>
      </w:r>
    </w:p>
    <w:p w14:paraId="00AF5959" w14:textId="77777777" w:rsidR="00CE64E1" w:rsidRPr="007B71C3" w:rsidRDefault="00CE64E1" w:rsidP="0026444A">
      <w:pPr>
        <w:pStyle w:val="Lijstalinea"/>
        <w:numPr>
          <w:ilvl w:val="0"/>
          <w:numId w:val="4"/>
        </w:numPr>
        <w:spacing w:after="0" w:line="240" w:lineRule="auto"/>
        <w:ind w:left="0"/>
        <w:rPr>
          <w:rFonts w:asciiTheme="minorHAnsi" w:hAnsiTheme="minorHAnsi" w:cstheme="minorHAnsi"/>
          <w:bCs/>
          <w:color w:val="4B4B4B"/>
          <w:sz w:val="22"/>
          <w:lang w:val="nl-NL" w:eastAsia="nl-NL"/>
        </w:rPr>
      </w:pPr>
      <w:r w:rsidRPr="007B71C3">
        <w:rPr>
          <w:rFonts w:asciiTheme="minorHAnsi" w:hAnsiTheme="minorHAnsi" w:cstheme="minorHAnsi"/>
          <w:bCs/>
          <w:color w:val="4B4B4B"/>
          <w:sz w:val="22"/>
          <w:lang w:val="nl-NL" w:eastAsia="nl-NL"/>
        </w:rPr>
        <w:t xml:space="preserve">Partijen tegen deze achtergrond onderhavige  overeenkomst met elkaar aangaan, onder de navolgende voorwaarden en bedingen. </w:t>
      </w:r>
    </w:p>
    <w:p w14:paraId="5D4F9429" w14:textId="77777777" w:rsidR="00BF2664" w:rsidRDefault="00BF2664" w:rsidP="0026444A">
      <w:pPr>
        <w:rPr>
          <w:rFonts w:asciiTheme="minorHAnsi" w:hAnsiTheme="minorHAnsi" w:cstheme="minorHAnsi"/>
          <w:color w:val="4B4B4B"/>
          <w:sz w:val="22"/>
          <w:szCs w:val="22"/>
        </w:rPr>
      </w:pPr>
    </w:p>
    <w:p w14:paraId="04A480C9" w14:textId="77777777" w:rsidR="000A08FF" w:rsidRPr="0026444A" w:rsidRDefault="000A08FF" w:rsidP="0026444A">
      <w:pPr>
        <w:rPr>
          <w:rFonts w:asciiTheme="minorHAnsi" w:hAnsiTheme="minorHAnsi" w:cstheme="minorHAnsi"/>
          <w:color w:val="4B4B4B"/>
          <w:sz w:val="22"/>
          <w:szCs w:val="22"/>
        </w:rPr>
      </w:pPr>
    </w:p>
    <w:p w14:paraId="35A08A9D" w14:textId="77777777" w:rsidR="005673A9" w:rsidRPr="00D047C8" w:rsidRDefault="005673A9" w:rsidP="005673A9">
      <w:pPr>
        <w:rPr>
          <w:rFonts w:asciiTheme="minorHAnsi" w:hAnsiTheme="minorHAnsi" w:cstheme="minorHAnsi"/>
          <w:b/>
          <w:color w:val="4B4B4B"/>
          <w:kern w:val="1"/>
          <w:u w:val="single"/>
        </w:rPr>
      </w:pPr>
      <w:r w:rsidRPr="00D047C8">
        <w:rPr>
          <w:rFonts w:asciiTheme="minorHAnsi" w:hAnsiTheme="minorHAnsi" w:cstheme="minorHAnsi"/>
          <w:b/>
          <w:color w:val="4B4B4B"/>
        </w:rPr>
        <w:t>EN VERKLAREN ALS VOLGT OVEREEN TE ZIJN KOMEN:</w:t>
      </w:r>
    </w:p>
    <w:p w14:paraId="50F3E37A" w14:textId="77777777" w:rsidR="00BF2664" w:rsidRPr="0026444A" w:rsidRDefault="00BF2664" w:rsidP="0026444A">
      <w:pPr>
        <w:rPr>
          <w:rFonts w:asciiTheme="minorHAnsi" w:hAnsiTheme="minorHAnsi" w:cstheme="minorHAnsi"/>
          <w:color w:val="4B4B4B"/>
          <w:sz w:val="22"/>
          <w:szCs w:val="22"/>
        </w:rPr>
      </w:pPr>
    </w:p>
    <w:p w14:paraId="7AC35A79" w14:textId="77777777" w:rsidR="00B263CF" w:rsidRPr="0026444A" w:rsidRDefault="00B263CF" w:rsidP="0026444A">
      <w:pPr>
        <w:rPr>
          <w:rFonts w:asciiTheme="minorHAnsi" w:hAnsiTheme="minorHAnsi" w:cstheme="minorHAnsi"/>
          <w:b/>
          <w:sz w:val="22"/>
          <w:szCs w:val="22"/>
        </w:rPr>
      </w:pPr>
      <w:r w:rsidRPr="0026444A">
        <w:rPr>
          <w:rFonts w:asciiTheme="minorHAnsi" w:hAnsiTheme="minorHAnsi" w:cstheme="minorHAnsi"/>
          <w:b/>
          <w:sz w:val="22"/>
          <w:szCs w:val="22"/>
        </w:rPr>
        <w:t>Artikel 1 Definities</w:t>
      </w:r>
    </w:p>
    <w:p w14:paraId="3372D596" w14:textId="77777777" w:rsidR="00B263CF" w:rsidRPr="00B81EE2" w:rsidRDefault="00B263CF" w:rsidP="0026444A">
      <w:pPr>
        <w:pStyle w:val="Plattetekst"/>
        <w:spacing w:after="0" w:line="240" w:lineRule="auto"/>
        <w:rPr>
          <w:rFonts w:asciiTheme="minorHAnsi" w:hAnsiTheme="minorHAnsi" w:cstheme="minorHAnsi"/>
          <w:bCs/>
          <w:color w:val="4B4B4B"/>
          <w:sz w:val="22"/>
          <w:szCs w:val="22"/>
        </w:rPr>
      </w:pPr>
      <w:r w:rsidRPr="00B81EE2">
        <w:rPr>
          <w:rFonts w:asciiTheme="minorHAnsi" w:hAnsiTheme="minorHAnsi" w:cstheme="minorHAnsi"/>
          <w:bCs/>
          <w:color w:val="4B4B4B"/>
          <w:sz w:val="22"/>
          <w:szCs w:val="22"/>
        </w:rPr>
        <w:t>In deze Overeenkomst wordt verstaan onder:</w:t>
      </w:r>
    </w:p>
    <w:p w14:paraId="487601BB" w14:textId="77777777"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Overeenkomst: onderhavige Overeenkomst inclusief alle Bijlagen.</w:t>
      </w:r>
    </w:p>
    <w:p w14:paraId="722D3008" w14:textId="77777777"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Opdrachtnemer I: de Inschrijver die als nummer één in rang is geëindigd in de aanbestedingsprocedure op basis waarvan met hem de Overeenkomst </w:t>
      </w:r>
      <w:r w:rsidRPr="00B81EE2">
        <w:rPr>
          <w:rFonts w:asciiTheme="minorHAnsi" w:hAnsiTheme="minorHAnsi" w:cstheme="minorHAnsi"/>
          <w:bCs/>
          <w:color w:val="4B4B4B"/>
          <w:sz w:val="22"/>
          <w:highlight w:val="yellow"/>
          <w:lang w:val="nl-NL" w:eastAsia="nl-NL"/>
        </w:rPr>
        <w:t>[naam opdracht]</w:t>
      </w:r>
      <w:r w:rsidRPr="00B81EE2">
        <w:rPr>
          <w:rFonts w:asciiTheme="minorHAnsi" w:hAnsiTheme="minorHAnsi" w:cstheme="minorHAnsi"/>
          <w:bCs/>
          <w:color w:val="4B4B4B"/>
          <w:sz w:val="22"/>
          <w:lang w:val="nl-NL" w:eastAsia="nl-NL"/>
        </w:rPr>
        <w:t xml:space="preserve"> wordt gesloten.</w:t>
      </w:r>
    </w:p>
    <w:p w14:paraId="4A989F96" w14:textId="77777777"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OPDRACHTNEMER: de Inschrijver die als nummer twee in rang is geëindigd in de Aanbestedingsprocedure op  basis waarvan met hem de Wachtkamerovereenkomst wordt gesloten.</w:t>
      </w:r>
    </w:p>
    <w:p w14:paraId="5C2F20EC" w14:textId="0985F005" w:rsidR="00B263CF" w:rsidRPr="00B81EE2" w:rsidRDefault="00B263CF" w:rsidP="0026444A">
      <w:pPr>
        <w:pStyle w:val="Lijstalinea"/>
        <w:keepNext w:val="0"/>
        <w:numPr>
          <w:ilvl w:val="1"/>
          <w:numId w:val="5"/>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Wachtkamerovereenkomst: de onderhavige Overeenkomst.</w:t>
      </w:r>
    </w:p>
    <w:p w14:paraId="170ED900" w14:textId="77777777" w:rsidR="00B263CF" w:rsidRDefault="00B263CF" w:rsidP="0026444A">
      <w:pPr>
        <w:rPr>
          <w:rFonts w:asciiTheme="minorHAnsi" w:hAnsiTheme="minorHAnsi" w:cstheme="minorHAnsi"/>
          <w:b/>
          <w:sz w:val="22"/>
          <w:szCs w:val="22"/>
        </w:rPr>
      </w:pPr>
    </w:p>
    <w:p w14:paraId="0B238408" w14:textId="77777777" w:rsidR="00567862" w:rsidRPr="0026444A" w:rsidRDefault="00567862" w:rsidP="0026444A">
      <w:pPr>
        <w:rPr>
          <w:rFonts w:asciiTheme="minorHAnsi" w:hAnsiTheme="minorHAnsi" w:cstheme="minorHAnsi"/>
          <w:b/>
          <w:sz w:val="22"/>
          <w:szCs w:val="22"/>
        </w:rPr>
      </w:pPr>
    </w:p>
    <w:p w14:paraId="2FA7919E" w14:textId="4B55656A" w:rsidR="00B263CF" w:rsidRDefault="00B263CF" w:rsidP="0026444A">
      <w:pPr>
        <w:rPr>
          <w:rFonts w:asciiTheme="minorHAnsi" w:hAnsiTheme="minorHAnsi" w:cstheme="minorHAnsi"/>
          <w:b/>
          <w:sz w:val="22"/>
          <w:szCs w:val="22"/>
        </w:rPr>
      </w:pPr>
      <w:r w:rsidRPr="0026444A">
        <w:rPr>
          <w:rFonts w:asciiTheme="minorHAnsi" w:hAnsiTheme="minorHAnsi" w:cstheme="minorHAnsi"/>
          <w:b/>
          <w:sz w:val="22"/>
          <w:szCs w:val="22"/>
        </w:rPr>
        <w:lastRenderedPageBreak/>
        <w:t>Artikel 2 Inwerkingtreding</w:t>
      </w:r>
    </w:p>
    <w:p w14:paraId="6AC237FB" w14:textId="77777777" w:rsidR="000A08FF" w:rsidRPr="0026444A" w:rsidRDefault="000A08FF" w:rsidP="0026444A">
      <w:pPr>
        <w:rPr>
          <w:rFonts w:asciiTheme="minorHAnsi" w:hAnsiTheme="minorHAnsi" w:cstheme="minorHAnsi"/>
          <w:b/>
          <w:sz w:val="22"/>
          <w:szCs w:val="22"/>
        </w:rPr>
      </w:pPr>
    </w:p>
    <w:p w14:paraId="4A8A3237" w14:textId="5C05B292" w:rsidR="00B263CF" w:rsidRPr="00B81EE2" w:rsidRDefault="00667207"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heeft het recht om de Overeenkomst met Opdrachtnemer I tussentijds te beëindigen zoals opgenomen in de Europese aanbesteding </w:t>
      </w:r>
      <w:r w:rsidR="00B263CF" w:rsidRPr="00B81EE2">
        <w:rPr>
          <w:rFonts w:asciiTheme="minorHAnsi" w:hAnsiTheme="minorHAnsi" w:cstheme="minorHAnsi"/>
          <w:bCs/>
          <w:color w:val="4B4B4B"/>
          <w:sz w:val="22"/>
          <w:highlight w:val="yellow"/>
          <w:lang w:val="nl-NL" w:eastAsia="nl-NL"/>
        </w:rPr>
        <w:t>[naam aanbesteding]</w:t>
      </w:r>
      <w:r w:rsidR="00B263CF" w:rsidRPr="00B81EE2">
        <w:rPr>
          <w:rFonts w:asciiTheme="minorHAnsi" w:hAnsiTheme="minorHAnsi" w:cstheme="minorHAnsi"/>
          <w:bCs/>
          <w:color w:val="4B4B4B"/>
          <w:sz w:val="22"/>
          <w:lang w:val="nl-NL" w:eastAsia="nl-NL"/>
        </w:rPr>
        <w:t>.</w:t>
      </w:r>
    </w:p>
    <w:p w14:paraId="32B53D53" w14:textId="5010D616" w:rsidR="00B263CF" w:rsidRPr="00B81EE2" w:rsidRDefault="00FE2A16"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heeft het eenzijdig recht te beslissen of hij wel of niet gebruik maakt van deze wachtkamerovereenkomst. </w:t>
      </w:r>
      <w:r w:rsidR="00567862"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kan bij het beëindigen van de Overeenkomst ook beslissen om opnieuw Europees aan te besteden. Indien de aanbestedende dienst besluit geen </w:t>
      </w:r>
      <w:r w:rsidR="00567862" w:rsidRPr="00B81EE2">
        <w:rPr>
          <w:rFonts w:asciiTheme="minorHAnsi" w:hAnsiTheme="minorHAnsi" w:cstheme="minorHAnsi"/>
          <w:bCs/>
          <w:color w:val="4B4B4B"/>
          <w:sz w:val="22"/>
          <w:lang w:val="nl-NL" w:eastAsia="nl-NL"/>
        </w:rPr>
        <w:t xml:space="preserve"> </w:t>
      </w:r>
      <w:r w:rsidR="00B263CF" w:rsidRPr="00B81EE2">
        <w:rPr>
          <w:rFonts w:asciiTheme="minorHAnsi" w:hAnsiTheme="minorHAnsi" w:cstheme="minorHAnsi"/>
          <w:bCs/>
          <w:color w:val="4B4B4B"/>
          <w:sz w:val="22"/>
          <w:lang w:val="nl-NL" w:eastAsia="nl-NL"/>
        </w:rPr>
        <w:t xml:space="preserve">gebruik te maken van deze wachtkamerovereenkomst is hij jegens OPDRACHTNEMER  niet gehouden tot vergoeding van kosten en/of schade. </w:t>
      </w:r>
      <w:r w:rsidR="00567862" w:rsidRPr="00B81EE2">
        <w:rPr>
          <w:rFonts w:asciiTheme="minorHAnsi" w:hAnsiTheme="minorHAnsi" w:cstheme="minorHAnsi"/>
          <w:bCs/>
          <w:color w:val="4B4B4B"/>
          <w:sz w:val="22"/>
          <w:lang w:val="nl-NL" w:eastAsia="nl-NL"/>
        </w:rPr>
        <w:t xml:space="preserve">Opdrachtgever </w:t>
      </w:r>
      <w:r w:rsidR="00B263CF" w:rsidRPr="00B81EE2">
        <w:rPr>
          <w:rFonts w:asciiTheme="minorHAnsi" w:hAnsiTheme="minorHAnsi" w:cstheme="minorHAnsi"/>
          <w:bCs/>
          <w:color w:val="4B4B4B"/>
          <w:sz w:val="22"/>
          <w:lang w:val="nl-NL" w:eastAsia="nl-NL"/>
        </w:rPr>
        <w:t xml:space="preserve">stelt OPDRACHTNEMER schriftelijk in kennis van zijn besluit om al dan niet gebruik te maken van deze wachtkamerovereenkomst. Besluit de </w:t>
      </w:r>
      <w:r w:rsidR="00567862" w:rsidRPr="00B81EE2">
        <w:rPr>
          <w:rFonts w:asciiTheme="minorHAnsi" w:hAnsiTheme="minorHAnsi" w:cstheme="minorHAnsi"/>
          <w:bCs/>
          <w:color w:val="4B4B4B"/>
          <w:sz w:val="22"/>
          <w:lang w:val="nl-NL" w:eastAsia="nl-NL"/>
        </w:rPr>
        <w:t xml:space="preserve"> </w:t>
      </w:r>
      <w:r w:rsidR="00B263CF" w:rsidRPr="00B81EE2">
        <w:rPr>
          <w:rFonts w:asciiTheme="minorHAnsi" w:hAnsiTheme="minorHAnsi" w:cstheme="minorHAnsi"/>
          <w:bCs/>
          <w:color w:val="4B4B4B"/>
          <w:sz w:val="22"/>
          <w:lang w:val="nl-NL" w:eastAsia="nl-NL"/>
        </w:rPr>
        <w:t xml:space="preserve">aanbestedende dienst om geen gebruik te maken van deze wachtkamerovereenkomst, dan is deze wachtovereenkomst onmiddellijk beëindigd en kunnen aan deze overeenkomst geen rechten meer worden ontleend. </w:t>
      </w:r>
    </w:p>
    <w:p w14:paraId="6DFE6EB8" w14:textId="515576FF" w:rsidR="00B263CF" w:rsidRPr="00B81EE2" w:rsidRDefault="00B263CF"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OPDRACHTNEMER houdt zijn Inschrijving gedurende de eerste jaar van de Overeenkomst gestand, welke termijn aanvangt op de dag van Inschrijving. De in de Overeenkomst toegestane indexeringen mogen in overleg en na goedkeuring van de aanbestedende dienst worden doorgevoerd. </w:t>
      </w:r>
    </w:p>
    <w:p w14:paraId="54EA7351" w14:textId="5E8A78B4" w:rsidR="00B263CF" w:rsidRPr="00B81EE2" w:rsidRDefault="00B263CF"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OPDRACHTNEMER is bereid om de Wachtkamerovereenkomst uit te voeren</w:t>
      </w:r>
      <w:r w:rsidR="009B424E" w:rsidRPr="00B81EE2">
        <w:rPr>
          <w:rFonts w:asciiTheme="minorHAnsi" w:hAnsiTheme="minorHAnsi" w:cstheme="minorHAnsi"/>
          <w:bCs/>
          <w:color w:val="4B4B4B"/>
          <w:sz w:val="22"/>
          <w:lang w:val="nl-NL" w:eastAsia="nl-NL"/>
        </w:rPr>
        <w:t>.</w:t>
      </w:r>
      <w:r w:rsidRPr="00B81EE2">
        <w:rPr>
          <w:rFonts w:asciiTheme="minorHAnsi" w:hAnsiTheme="minorHAnsi" w:cstheme="minorHAnsi"/>
          <w:bCs/>
          <w:color w:val="4B4B4B"/>
          <w:sz w:val="22"/>
          <w:lang w:val="nl-NL" w:eastAsia="nl-NL"/>
        </w:rPr>
        <w:t xml:space="preserve"> </w:t>
      </w:r>
    </w:p>
    <w:p w14:paraId="6D8F41FF" w14:textId="741100B7" w:rsidR="009B424E" w:rsidRPr="00B81EE2" w:rsidRDefault="009B424E" w:rsidP="0026444A">
      <w:pPr>
        <w:pStyle w:val="Lijstalinea"/>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Na deze periode van </w:t>
      </w:r>
      <w:r w:rsidR="00E379CD" w:rsidRPr="00B81EE2">
        <w:rPr>
          <w:rFonts w:asciiTheme="minorHAnsi" w:hAnsiTheme="minorHAnsi" w:cstheme="minorHAnsi"/>
          <w:bCs/>
          <w:color w:val="4B4B4B"/>
          <w:sz w:val="22"/>
          <w:lang w:val="nl-NL" w:eastAsia="nl-NL"/>
        </w:rPr>
        <w:t>één</w:t>
      </w:r>
      <w:r w:rsidR="0026444A" w:rsidRPr="00B81EE2">
        <w:rPr>
          <w:rFonts w:asciiTheme="minorHAnsi" w:hAnsiTheme="minorHAnsi" w:cstheme="minorHAnsi"/>
          <w:bCs/>
          <w:color w:val="4B4B4B"/>
          <w:sz w:val="22"/>
          <w:lang w:val="nl-NL" w:eastAsia="nl-NL"/>
        </w:rPr>
        <w:t xml:space="preserve"> (</w:t>
      </w:r>
      <w:r w:rsidR="00E379CD" w:rsidRPr="00B81EE2">
        <w:rPr>
          <w:rFonts w:asciiTheme="minorHAnsi" w:hAnsiTheme="minorHAnsi" w:cstheme="minorHAnsi"/>
          <w:bCs/>
          <w:color w:val="4B4B4B"/>
          <w:sz w:val="22"/>
          <w:lang w:val="nl-NL" w:eastAsia="nl-NL"/>
        </w:rPr>
        <w:t>1</w:t>
      </w:r>
      <w:r w:rsidR="0026444A" w:rsidRPr="00B81EE2">
        <w:rPr>
          <w:rFonts w:asciiTheme="minorHAnsi" w:hAnsiTheme="minorHAnsi" w:cstheme="minorHAnsi"/>
          <w:bCs/>
          <w:color w:val="4B4B4B"/>
          <w:sz w:val="22"/>
          <w:lang w:val="nl-NL" w:eastAsia="nl-NL"/>
        </w:rPr>
        <w:t>) jaar</w:t>
      </w:r>
      <w:r w:rsidRPr="00B81EE2">
        <w:rPr>
          <w:rFonts w:asciiTheme="minorHAnsi" w:hAnsiTheme="minorHAnsi" w:cstheme="minorHAnsi"/>
          <w:bCs/>
          <w:color w:val="4B4B4B"/>
          <w:sz w:val="22"/>
          <w:lang w:val="nl-NL" w:eastAsia="nl-NL"/>
        </w:rPr>
        <w:t xml:space="preserve"> kan de wachtkamerovereenkomst verlengd worden als beide partijen daarmee instemmen en de initiële overeenkomst nog loopt. </w:t>
      </w:r>
    </w:p>
    <w:p w14:paraId="4156C89C" w14:textId="77777777" w:rsidR="00B263CF" w:rsidRPr="00B81EE2" w:rsidRDefault="00B263CF" w:rsidP="0026444A">
      <w:pPr>
        <w:pStyle w:val="Lijstalinea"/>
        <w:keepNext w:val="0"/>
        <w:numPr>
          <w:ilvl w:val="0"/>
          <w:numId w:val="6"/>
        </w:numPr>
        <w:spacing w:after="0" w:line="240" w:lineRule="auto"/>
        <w:ind w:left="0"/>
        <w:rPr>
          <w:rFonts w:asciiTheme="minorHAnsi" w:hAnsiTheme="minorHAnsi" w:cstheme="minorHAnsi"/>
          <w:bCs/>
          <w:color w:val="4B4B4B"/>
          <w:sz w:val="22"/>
          <w:lang w:val="nl-NL" w:eastAsia="nl-NL"/>
        </w:rPr>
      </w:pPr>
      <w:r w:rsidRPr="00B81EE2">
        <w:rPr>
          <w:rFonts w:asciiTheme="minorHAnsi" w:hAnsiTheme="minorHAnsi" w:cstheme="minorHAnsi"/>
          <w:bCs/>
          <w:color w:val="4B4B4B"/>
          <w:sz w:val="22"/>
          <w:lang w:val="nl-NL" w:eastAsia="nl-NL"/>
        </w:rPr>
        <w:t xml:space="preserve">Indien er van de Wachtkamerovereenkomst gebruik wordt gemaakt, wordt er een Overeenkomst opgesteld, gelijk aan de originele overeenkomst voor de resterende duur van de contractperiode. De originele overeenkomst betreft de overeenkomst zoals vastgesteld in Europese aanbesteding </w:t>
      </w:r>
      <w:r w:rsidRPr="00B81EE2">
        <w:rPr>
          <w:rFonts w:asciiTheme="minorHAnsi" w:hAnsiTheme="minorHAnsi" w:cstheme="minorHAnsi"/>
          <w:bCs/>
          <w:color w:val="4B4B4B"/>
          <w:sz w:val="22"/>
          <w:highlight w:val="yellow"/>
          <w:lang w:val="nl-NL" w:eastAsia="nl-NL"/>
        </w:rPr>
        <w:t>[naam aanbesteding]</w:t>
      </w:r>
      <w:r w:rsidRPr="00B81EE2">
        <w:rPr>
          <w:rFonts w:asciiTheme="minorHAnsi" w:hAnsiTheme="minorHAnsi" w:cstheme="minorHAnsi"/>
          <w:bCs/>
          <w:color w:val="4B4B4B"/>
          <w:sz w:val="22"/>
          <w:lang w:val="nl-NL" w:eastAsia="nl-NL"/>
        </w:rPr>
        <w:t xml:space="preserve">. </w:t>
      </w:r>
    </w:p>
    <w:p w14:paraId="74BB8B09" w14:textId="77777777" w:rsidR="0034450C" w:rsidRDefault="0034450C" w:rsidP="0026444A">
      <w:pPr>
        <w:ind w:hanging="360"/>
        <w:rPr>
          <w:rFonts w:asciiTheme="minorHAnsi" w:hAnsiTheme="minorHAnsi" w:cstheme="minorHAnsi"/>
          <w:color w:val="4B4B4B"/>
        </w:rPr>
      </w:pPr>
    </w:p>
    <w:p w14:paraId="3C6F3073" w14:textId="77777777" w:rsidR="000A08FF" w:rsidRDefault="000A08FF" w:rsidP="0026444A">
      <w:pPr>
        <w:ind w:hanging="360"/>
        <w:rPr>
          <w:rFonts w:asciiTheme="minorHAnsi" w:hAnsiTheme="minorHAnsi" w:cstheme="minorHAnsi"/>
          <w:color w:val="4B4B4B"/>
        </w:rPr>
      </w:pPr>
    </w:p>
    <w:p w14:paraId="45A7D32D" w14:textId="77777777" w:rsidR="000A08FF" w:rsidRPr="00D047C8" w:rsidRDefault="000A08FF" w:rsidP="0026444A">
      <w:pPr>
        <w:ind w:hanging="360"/>
        <w:rPr>
          <w:rFonts w:asciiTheme="minorHAnsi" w:hAnsiTheme="minorHAnsi" w:cstheme="minorHAnsi"/>
          <w:color w:val="4B4B4B"/>
        </w:rPr>
      </w:pPr>
    </w:p>
    <w:p w14:paraId="1459F458" w14:textId="56FFF564" w:rsidR="00BF2664" w:rsidRDefault="00BF2664" w:rsidP="0026444A">
      <w:pPr>
        <w:rPr>
          <w:rFonts w:asciiTheme="minorHAnsi" w:hAnsiTheme="minorHAnsi" w:cstheme="minorHAnsi"/>
          <w:color w:val="4B4B4B"/>
          <w:sz w:val="22"/>
          <w:szCs w:val="22"/>
        </w:rPr>
      </w:pPr>
      <w:r w:rsidRPr="0026444A">
        <w:rPr>
          <w:rFonts w:asciiTheme="minorHAnsi" w:hAnsiTheme="minorHAnsi" w:cstheme="minorHAnsi"/>
          <w:color w:val="4B4B4B"/>
          <w:sz w:val="22"/>
          <w:szCs w:val="22"/>
        </w:rPr>
        <w:t>Aldus overeengekomen, in tweevoud opgesteld en ondertekend</w:t>
      </w:r>
      <w:r w:rsidR="00FF1AA6" w:rsidRPr="0026444A">
        <w:rPr>
          <w:rFonts w:asciiTheme="minorHAnsi" w:hAnsiTheme="minorHAnsi" w:cstheme="minorHAnsi"/>
          <w:color w:val="4B4B4B"/>
          <w:sz w:val="22"/>
          <w:szCs w:val="22"/>
        </w:rPr>
        <w:t>.</w:t>
      </w:r>
    </w:p>
    <w:p w14:paraId="5BCFC2D1" w14:textId="77777777" w:rsidR="000A08FF" w:rsidRPr="0026444A" w:rsidRDefault="000A08FF" w:rsidP="0026444A">
      <w:pPr>
        <w:rPr>
          <w:rFonts w:asciiTheme="minorHAnsi" w:hAnsiTheme="minorHAnsi" w:cstheme="minorHAnsi"/>
          <w:color w:val="4B4B4B"/>
          <w:sz w:val="22"/>
          <w:szCs w:val="28"/>
        </w:rPr>
      </w:pPr>
    </w:p>
    <w:p w14:paraId="0543D6FB" w14:textId="77777777" w:rsidR="003014FE" w:rsidRPr="00D047C8" w:rsidRDefault="003014FE" w:rsidP="00BF2664">
      <w:pPr>
        <w:rPr>
          <w:rFonts w:asciiTheme="minorHAnsi" w:hAnsiTheme="minorHAnsi" w:cstheme="minorHAnsi"/>
          <w:color w:val="4B4B4B"/>
          <w:szCs w:val="20"/>
        </w:rPr>
      </w:pPr>
    </w:p>
    <w:p w14:paraId="647E340B" w14:textId="2BACCB60" w:rsidR="009A0853" w:rsidRPr="00567862" w:rsidRDefault="00BF2664" w:rsidP="00BF2664">
      <w:pPr>
        <w:rPr>
          <w:rFonts w:asciiTheme="minorHAnsi" w:hAnsiTheme="minorHAnsi" w:cstheme="minorHAnsi"/>
          <w:bCs/>
          <w:color w:val="4B4B4B"/>
          <w:sz w:val="22"/>
          <w:szCs w:val="22"/>
        </w:rPr>
      </w:pPr>
      <w:r w:rsidRPr="00567862">
        <w:rPr>
          <w:rFonts w:asciiTheme="minorHAnsi" w:hAnsiTheme="minorHAnsi" w:cstheme="minorHAnsi"/>
          <w:bCs/>
          <w:color w:val="4B4B4B"/>
          <w:sz w:val="22"/>
          <w:szCs w:val="22"/>
        </w:rPr>
        <w:t>ROC Mondriaan</w:t>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003014FE" w:rsidRPr="00567862">
        <w:rPr>
          <w:rFonts w:asciiTheme="minorHAnsi" w:hAnsiTheme="minorHAnsi" w:cstheme="minorHAnsi"/>
          <w:bCs/>
          <w:color w:val="4B4B4B"/>
          <w:sz w:val="22"/>
          <w:szCs w:val="22"/>
          <w:highlight w:val="yellow"/>
        </w:rPr>
        <w:t>&lt;Naam leverancier&gt;</w:t>
      </w:r>
    </w:p>
    <w:p w14:paraId="0D9391D4" w14:textId="77777777" w:rsidR="009A0853" w:rsidRPr="00567862" w:rsidRDefault="009A0853" w:rsidP="00BF2664">
      <w:pPr>
        <w:rPr>
          <w:rFonts w:asciiTheme="minorHAnsi" w:hAnsiTheme="minorHAnsi" w:cstheme="minorHAnsi"/>
          <w:color w:val="4B4B4B"/>
          <w:sz w:val="22"/>
          <w:szCs w:val="20"/>
        </w:rPr>
      </w:pPr>
    </w:p>
    <w:p w14:paraId="60AA65CB" w14:textId="77777777" w:rsidR="009A0853" w:rsidRPr="00567862" w:rsidRDefault="009A0853" w:rsidP="00BF2664">
      <w:pPr>
        <w:rPr>
          <w:rFonts w:asciiTheme="minorHAnsi" w:hAnsiTheme="minorHAnsi" w:cstheme="minorHAnsi"/>
          <w:color w:val="4B4B4B"/>
          <w:sz w:val="22"/>
          <w:szCs w:val="20"/>
        </w:rPr>
      </w:pPr>
    </w:p>
    <w:p w14:paraId="29D973C2" w14:textId="77777777" w:rsidR="009A0853" w:rsidRPr="00567862" w:rsidRDefault="009A0853" w:rsidP="00BF2664">
      <w:pPr>
        <w:rPr>
          <w:rFonts w:asciiTheme="minorHAnsi" w:hAnsiTheme="minorHAnsi" w:cstheme="minorHAnsi"/>
          <w:color w:val="4B4B4B"/>
          <w:sz w:val="22"/>
          <w:szCs w:val="20"/>
        </w:rPr>
      </w:pPr>
    </w:p>
    <w:p w14:paraId="641AE650" w14:textId="77777777" w:rsidR="009A0853" w:rsidRPr="00567862" w:rsidRDefault="009A0853" w:rsidP="00BF2664">
      <w:pPr>
        <w:rPr>
          <w:rFonts w:asciiTheme="minorHAnsi" w:hAnsiTheme="minorHAnsi" w:cstheme="minorHAnsi"/>
          <w:color w:val="4B4B4B"/>
          <w:sz w:val="22"/>
          <w:szCs w:val="20"/>
        </w:rPr>
      </w:pPr>
    </w:p>
    <w:p w14:paraId="34A0442A" w14:textId="77777777" w:rsidR="009A0853" w:rsidRPr="00567862" w:rsidRDefault="009A0853" w:rsidP="00BF2664">
      <w:pPr>
        <w:rPr>
          <w:rFonts w:asciiTheme="minorHAnsi" w:hAnsiTheme="minorHAnsi" w:cstheme="minorHAnsi"/>
          <w:color w:val="4B4B4B"/>
          <w:sz w:val="22"/>
          <w:szCs w:val="20"/>
        </w:rPr>
      </w:pPr>
    </w:p>
    <w:p w14:paraId="6B6C6321" w14:textId="60DDFE87" w:rsidR="00BF2664" w:rsidRPr="00567862" w:rsidRDefault="003014FE" w:rsidP="00BF2664">
      <w:pPr>
        <w:rPr>
          <w:rFonts w:asciiTheme="minorHAnsi" w:hAnsiTheme="minorHAnsi" w:cstheme="minorHAnsi"/>
          <w:color w:val="4B4B4B"/>
          <w:sz w:val="22"/>
          <w:szCs w:val="22"/>
        </w:rPr>
      </w:pPr>
      <w:r w:rsidRPr="00567862">
        <w:rPr>
          <w:rFonts w:asciiTheme="minorHAnsi" w:hAnsiTheme="minorHAnsi" w:cstheme="minorHAnsi"/>
          <w:color w:val="4B4B4B"/>
          <w:sz w:val="22"/>
          <w:szCs w:val="20"/>
          <w:highlight w:val="yellow"/>
        </w:rPr>
        <w:t>&lt;naam ondertekenaar&gt;</w:t>
      </w:r>
      <w:r w:rsidR="00BF2664" w:rsidRPr="00567862">
        <w:rPr>
          <w:rFonts w:asciiTheme="minorHAnsi" w:hAnsiTheme="minorHAnsi" w:cstheme="minorHAnsi"/>
          <w:color w:val="4B4B4B"/>
          <w:sz w:val="22"/>
          <w:szCs w:val="22"/>
        </w:rPr>
        <w:tab/>
      </w:r>
      <w:r w:rsidR="00BF2664"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0"/>
          <w:highlight w:val="yellow"/>
        </w:rPr>
        <w:t>&lt;naam ondertekenaar Leverancier&gt;</w:t>
      </w:r>
      <w:r w:rsidR="00B825B2" w:rsidRPr="00567862">
        <w:rPr>
          <w:rFonts w:asciiTheme="minorHAnsi" w:hAnsiTheme="minorHAnsi" w:cstheme="minorHAnsi"/>
          <w:color w:val="4B4B4B"/>
          <w:sz w:val="22"/>
          <w:szCs w:val="22"/>
        </w:rPr>
        <w:tab/>
      </w:r>
    </w:p>
    <w:p w14:paraId="3CF82C4F" w14:textId="15888D8E" w:rsidR="009A0853" w:rsidRPr="00567862" w:rsidRDefault="003014FE" w:rsidP="00BF2664">
      <w:pPr>
        <w:rPr>
          <w:rFonts w:asciiTheme="minorHAnsi" w:hAnsiTheme="minorHAnsi" w:cstheme="minorHAnsi"/>
          <w:color w:val="4B4B4B"/>
          <w:sz w:val="22"/>
          <w:szCs w:val="22"/>
        </w:rPr>
      </w:pPr>
      <w:r w:rsidRPr="00567862">
        <w:rPr>
          <w:rFonts w:asciiTheme="minorHAnsi" w:hAnsiTheme="minorHAnsi" w:cstheme="minorHAnsi"/>
          <w:color w:val="4B4B4B"/>
          <w:sz w:val="22"/>
          <w:szCs w:val="22"/>
          <w:highlight w:val="yellow"/>
        </w:rPr>
        <w:t>Functie ondertekenaar</w:t>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highlight w:val="yellow"/>
        </w:rPr>
        <w:t>Functie ondertekenaar leverancier</w:t>
      </w:r>
    </w:p>
    <w:p w14:paraId="09FD0B62" w14:textId="71B45EC4" w:rsidR="009A0853" w:rsidRPr="00567862" w:rsidRDefault="00FF1AA6" w:rsidP="00BF2664">
      <w:pPr>
        <w:rPr>
          <w:rFonts w:asciiTheme="minorHAnsi" w:hAnsiTheme="minorHAnsi" w:cstheme="minorHAnsi"/>
          <w:color w:val="4B4B4B"/>
          <w:sz w:val="22"/>
          <w:szCs w:val="22"/>
        </w:rPr>
      </w:pPr>
      <w:r w:rsidRPr="00567862">
        <w:rPr>
          <w:rFonts w:asciiTheme="minorHAnsi" w:hAnsiTheme="minorHAnsi" w:cstheme="minorHAnsi"/>
          <w:color w:val="4B4B4B"/>
          <w:sz w:val="22"/>
          <w:szCs w:val="28"/>
          <w:highlight w:val="yellow"/>
        </w:rPr>
        <w:t>&lt;datum&gt;</w:t>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highlight w:val="yellow"/>
        </w:rPr>
        <w:t>&lt;datum&gt;</w:t>
      </w:r>
    </w:p>
    <w:p w14:paraId="019514A2" w14:textId="0F7978F0" w:rsidR="00BF2664" w:rsidRDefault="00BF2664" w:rsidP="00BF2664">
      <w:pPr>
        <w:rPr>
          <w:rFonts w:asciiTheme="minorHAnsi" w:hAnsiTheme="minorHAnsi" w:cstheme="minorHAnsi"/>
          <w:szCs w:val="20"/>
        </w:rPr>
      </w:pPr>
    </w:p>
    <w:p w14:paraId="39F3DCE4" w14:textId="77777777" w:rsidR="00BF2664" w:rsidRPr="000F4D7F" w:rsidRDefault="00BF2664" w:rsidP="00BF2664">
      <w:pPr>
        <w:rPr>
          <w:rFonts w:asciiTheme="minorHAnsi" w:hAnsiTheme="minorHAnsi" w:cstheme="minorHAnsi"/>
          <w:szCs w:val="20"/>
        </w:rPr>
      </w:pPr>
    </w:p>
    <w:p w14:paraId="69DB9436" w14:textId="77777777" w:rsidR="001D2D64" w:rsidRDefault="001D2D64"/>
    <w:sectPr w:rsidR="001D2D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multilevel"/>
    <w:tmpl w:val="3A8A2EB0"/>
    <w:lvl w:ilvl="0">
      <w:start w:val="1"/>
      <w:numFmt w:val="decimal"/>
      <w:pStyle w:val="Lijstnummering"/>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 w15:restartNumberingAfterBreak="0">
    <w:nsid w:val="FFFFFF89"/>
    <w:multiLevelType w:val="multilevel"/>
    <w:tmpl w:val="7402116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3"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num w:numId="1" w16cid:durableId="6101115">
    <w:abstractNumId w:val="1"/>
  </w:num>
  <w:num w:numId="2" w16cid:durableId="878783389">
    <w:abstractNumId w:val="0"/>
  </w:num>
  <w:num w:numId="3" w16cid:durableId="566494500">
    <w:abstractNumId w:val="2"/>
  </w:num>
  <w:num w:numId="4" w16cid:durableId="1114180315">
    <w:abstractNumId w:val="5"/>
  </w:num>
  <w:num w:numId="5" w16cid:durableId="2056081787">
    <w:abstractNumId w:val="3"/>
  </w:num>
  <w:num w:numId="6" w16cid:durableId="87773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64"/>
    <w:rsid w:val="000800A7"/>
    <w:rsid w:val="000A08FF"/>
    <w:rsid w:val="000A0B9C"/>
    <w:rsid w:val="000D04DE"/>
    <w:rsid w:val="001D2D64"/>
    <w:rsid w:val="001D53C1"/>
    <w:rsid w:val="001E5852"/>
    <w:rsid w:val="00234910"/>
    <w:rsid w:val="0026444A"/>
    <w:rsid w:val="00273455"/>
    <w:rsid w:val="003014FE"/>
    <w:rsid w:val="0034450C"/>
    <w:rsid w:val="00360483"/>
    <w:rsid w:val="00364A03"/>
    <w:rsid w:val="003663AC"/>
    <w:rsid w:val="00373F36"/>
    <w:rsid w:val="005673A9"/>
    <w:rsid w:val="00567862"/>
    <w:rsid w:val="005729EE"/>
    <w:rsid w:val="005B317B"/>
    <w:rsid w:val="005C5F69"/>
    <w:rsid w:val="00667207"/>
    <w:rsid w:val="006A6E1C"/>
    <w:rsid w:val="006C0D1E"/>
    <w:rsid w:val="006F7263"/>
    <w:rsid w:val="0079693A"/>
    <w:rsid w:val="007B24FB"/>
    <w:rsid w:val="007B71C3"/>
    <w:rsid w:val="007D3994"/>
    <w:rsid w:val="007D3FFC"/>
    <w:rsid w:val="008473D1"/>
    <w:rsid w:val="00856B27"/>
    <w:rsid w:val="008F7E22"/>
    <w:rsid w:val="0090688E"/>
    <w:rsid w:val="009765CB"/>
    <w:rsid w:val="009A0853"/>
    <w:rsid w:val="009B424E"/>
    <w:rsid w:val="00A61FBB"/>
    <w:rsid w:val="00A67B32"/>
    <w:rsid w:val="00B263CF"/>
    <w:rsid w:val="00B5644D"/>
    <w:rsid w:val="00B67786"/>
    <w:rsid w:val="00B81EE2"/>
    <w:rsid w:val="00B825B2"/>
    <w:rsid w:val="00BF2664"/>
    <w:rsid w:val="00C10A46"/>
    <w:rsid w:val="00CE0356"/>
    <w:rsid w:val="00CE64E1"/>
    <w:rsid w:val="00D047C8"/>
    <w:rsid w:val="00D464D2"/>
    <w:rsid w:val="00E379CD"/>
    <w:rsid w:val="00EE4DFD"/>
    <w:rsid w:val="00F31BA5"/>
    <w:rsid w:val="00F67791"/>
    <w:rsid w:val="00FB19A4"/>
    <w:rsid w:val="00FB2F80"/>
    <w:rsid w:val="00FB3C12"/>
    <w:rsid w:val="00FB3D71"/>
    <w:rsid w:val="00FD3D11"/>
    <w:rsid w:val="00FE2A16"/>
    <w:rsid w:val="00FF1A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870F"/>
  <w15:chartTrackingRefBased/>
  <w15:docId w15:val="{6F467BCD-AF51-4A5B-A8B2-6383AA7E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664"/>
    <w:pPr>
      <w:spacing w:after="0" w:line="240" w:lineRule="auto"/>
    </w:pPr>
    <w:rPr>
      <w:rFonts w:ascii="Arial" w:eastAsia="Times New Roman" w:hAnsi="Arial" w:cs="Times New Roman"/>
      <w:sz w:val="20"/>
      <w:szCs w:val="24"/>
      <w:lang w:eastAsia="nl-NL"/>
    </w:rPr>
  </w:style>
  <w:style w:type="paragraph" w:styleId="Kop4">
    <w:name w:val="heading 4"/>
    <w:aliases w:val="Kop 4+tab"/>
    <w:basedOn w:val="Standaard"/>
    <w:next w:val="Standaard"/>
    <w:link w:val="Kop4Char"/>
    <w:uiPriority w:val="99"/>
    <w:qFormat/>
    <w:rsid w:val="00BF2664"/>
    <w:pPr>
      <w:keepNext/>
      <w:spacing w:before="240" w:after="60"/>
      <w:outlineLvl w:val="3"/>
    </w:pPr>
    <w:rPr>
      <w:b/>
      <w:bCs/>
      <w:sz w:val="36"/>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 4+tab Char"/>
    <w:basedOn w:val="Standaardalinea-lettertype"/>
    <w:link w:val="Kop4"/>
    <w:uiPriority w:val="99"/>
    <w:rsid w:val="00BF2664"/>
    <w:rPr>
      <w:rFonts w:ascii="Arial" w:eastAsia="Times New Roman" w:hAnsi="Arial" w:cs="Times New Roman"/>
      <w:b/>
      <w:bCs/>
      <w:sz w:val="36"/>
      <w:szCs w:val="28"/>
      <w:lang w:eastAsia="nl-NL"/>
    </w:rPr>
  </w:style>
  <w:style w:type="paragraph" w:styleId="Koptekst">
    <w:name w:val="header"/>
    <w:basedOn w:val="Standaard"/>
    <w:link w:val="KoptekstChar"/>
    <w:uiPriority w:val="99"/>
    <w:rsid w:val="00BF2664"/>
    <w:pPr>
      <w:tabs>
        <w:tab w:val="center" w:pos="4536"/>
        <w:tab w:val="right" w:pos="9072"/>
      </w:tabs>
    </w:pPr>
  </w:style>
  <w:style w:type="character" w:customStyle="1" w:styleId="KoptekstChar">
    <w:name w:val="Koptekst Char"/>
    <w:basedOn w:val="Standaardalinea-lettertype"/>
    <w:link w:val="Koptekst"/>
    <w:uiPriority w:val="99"/>
    <w:rsid w:val="00BF2664"/>
    <w:rPr>
      <w:rFonts w:ascii="Arial" w:eastAsia="Times New Roman" w:hAnsi="Arial" w:cs="Times New Roman"/>
      <w:sz w:val="20"/>
      <w:szCs w:val="24"/>
      <w:lang w:eastAsia="nl-NL"/>
    </w:rPr>
  </w:style>
  <w:style w:type="paragraph" w:styleId="Lijst">
    <w:name w:val="List"/>
    <w:basedOn w:val="Standaard"/>
    <w:uiPriority w:val="99"/>
    <w:rsid w:val="00BF2664"/>
    <w:pPr>
      <w:ind w:left="283" w:hanging="283"/>
    </w:pPr>
  </w:style>
  <w:style w:type="paragraph" w:styleId="Lijstnummering">
    <w:name w:val="List Number"/>
    <w:basedOn w:val="Standaard"/>
    <w:uiPriority w:val="99"/>
    <w:rsid w:val="00BF2664"/>
    <w:pPr>
      <w:numPr>
        <w:numId w:val="2"/>
      </w:numPr>
    </w:pPr>
  </w:style>
  <w:style w:type="paragraph" w:customStyle="1" w:styleId="Stijl1">
    <w:name w:val="Stijl1"/>
    <w:basedOn w:val="Inhopg1"/>
    <w:link w:val="Stijl1Char"/>
    <w:qFormat/>
    <w:rsid w:val="00BF2664"/>
    <w:pPr>
      <w:spacing w:before="240" w:after="120"/>
    </w:pPr>
    <w:rPr>
      <w:rFonts w:asciiTheme="minorHAnsi" w:hAnsiTheme="minorHAnsi" w:cstheme="minorHAnsi"/>
      <w:b/>
      <w:bCs/>
      <w:szCs w:val="20"/>
    </w:rPr>
  </w:style>
  <w:style w:type="character" w:customStyle="1" w:styleId="Stijl1Char">
    <w:name w:val="Stijl1 Char"/>
    <w:basedOn w:val="Standaardalinea-lettertype"/>
    <w:link w:val="Stijl1"/>
    <w:rsid w:val="00BF2664"/>
    <w:rPr>
      <w:rFonts w:eastAsia="Times New Roman" w:cstheme="minorHAnsi"/>
      <w:b/>
      <w:bCs/>
      <w:sz w:val="20"/>
      <w:szCs w:val="20"/>
      <w:lang w:eastAsia="nl-NL"/>
    </w:rPr>
  </w:style>
  <w:style w:type="paragraph" w:styleId="Inhopg1">
    <w:name w:val="toc 1"/>
    <w:basedOn w:val="Standaard"/>
    <w:next w:val="Standaard"/>
    <w:autoRedefine/>
    <w:uiPriority w:val="39"/>
    <w:semiHidden/>
    <w:unhideWhenUsed/>
    <w:rsid w:val="00BF2664"/>
    <w:pPr>
      <w:spacing w:after="100"/>
    </w:pPr>
  </w:style>
  <w:style w:type="paragraph" w:styleId="Lijstalinea">
    <w:name w:val="List Paragraph"/>
    <w:basedOn w:val="Standaard"/>
    <w:uiPriority w:val="34"/>
    <w:qFormat/>
    <w:rsid w:val="00CE64E1"/>
    <w:pPr>
      <w:keepNext/>
      <w:spacing w:after="120" w:line="276" w:lineRule="auto"/>
      <w:ind w:left="720"/>
      <w:contextualSpacing/>
    </w:pPr>
    <w:rPr>
      <w:rFonts w:ascii="Verdana" w:hAnsi="Verdana"/>
      <w:sz w:val="18"/>
      <w:szCs w:val="22"/>
      <w:lang w:val="en-US" w:eastAsia="en-US"/>
    </w:rPr>
  </w:style>
  <w:style w:type="paragraph" w:styleId="Plattetekst">
    <w:name w:val="Body Text"/>
    <w:basedOn w:val="Standaard"/>
    <w:link w:val="PlattetekstChar"/>
    <w:rsid w:val="001E5852"/>
    <w:pPr>
      <w:spacing w:after="120" w:line="240" w:lineRule="atLeast"/>
    </w:pPr>
    <w:rPr>
      <w:rFonts w:ascii="Verdana" w:hAnsi="Verdana"/>
      <w:sz w:val="18"/>
      <w:szCs w:val="20"/>
    </w:rPr>
  </w:style>
  <w:style w:type="character" w:customStyle="1" w:styleId="PlattetekstChar">
    <w:name w:val="Platte tekst Char"/>
    <w:basedOn w:val="Standaardalinea-lettertype"/>
    <w:link w:val="Plattetekst"/>
    <w:rsid w:val="001E5852"/>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FCC5356DAD634BA2678A501754AA12" ma:contentTypeVersion="14" ma:contentTypeDescription="Een nieuw document maken." ma:contentTypeScope="" ma:versionID="09024104a2e38e3349df05fcdb37c713">
  <xsd:schema xmlns:xsd="http://www.w3.org/2001/XMLSchema" xmlns:xs="http://www.w3.org/2001/XMLSchema" xmlns:p="http://schemas.microsoft.com/office/2006/metadata/properties" xmlns:ns2="7f42662d-481c-4398-b4fb-e964a34eb9f8" xmlns:ns3="c5eb8518-e78e-483c-8779-057bfad73be6" targetNamespace="http://schemas.microsoft.com/office/2006/metadata/properties" ma:root="true" ma:fieldsID="2f9611be93bf0396a07993d12bc5cedb" ns2:_="" ns3:_="">
    <xsd:import namespace="7f42662d-481c-4398-b4fb-e964a34eb9f8"/>
    <xsd:import namespace="c5eb8518-e78e-483c-8779-057bfad73b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2662d-481c-4398-b4fb-e964a34eb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eb8518-e78e-483c-8779-057bfad73be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90a18a-a5f4-4dba-a425-8cedb465aaf1}" ma:internalName="TaxCatchAll" ma:showField="CatchAllData" ma:web="c5eb8518-e78e-483c-8779-057bfad73b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5eb8518-e78e-483c-8779-057bfad73be6" xsi:nil="true"/>
    <lcf76f155ced4ddcb4097134ff3c332f xmlns="7f42662d-481c-4398-b4fb-e964a34eb9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2FF07E-C53A-4938-A03C-0FF4DBAE6BE8}">
  <ds:schemaRefs>
    <ds:schemaRef ds:uri="http://schemas.microsoft.com/sharepoint/v3/contenttype/forms"/>
  </ds:schemaRefs>
</ds:datastoreItem>
</file>

<file path=customXml/itemProps2.xml><?xml version="1.0" encoding="utf-8"?>
<ds:datastoreItem xmlns:ds="http://schemas.openxmlformats.org/officeDocument/2006/customXml" ds:itemID="{78238B6C-003A-4959-9D41-E3AD5993087D}"/>
</file>

<file path=customXml/itemProps3.xml><?xml version="1.0" encoding="utf-8"?>
<ds:datastoreItem xmlns:ds="http://schemas.openxmlformats.org/officeDocument/2006/customXml" ds:itemID="{9EC33EAF-CAF2-4043-91A6-FD21B48F5D14}">
  <ds:schemaRefs>
    <ds:schemaRef ds:uri="http://schemas.microsoft.com/office/2006/metadata/properties"/>
    <ds:schemaRef ds:uri="http://schemas.microsoft.com/office/infopath/2007/PartnerControls"/>
    <ds:schemaRef ds:uri="c5eb8518-e78e-483c-8779-057bfad73be6"/>
    <ds:schemaRef ds:uri="7f42662d-481c-4398-b4fb-e964a34eb9f8"/>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638</Words>
  <Characters>3510</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Doodewaard, S. van</dc:creator>
  <cp:keywords/>
  <dc:description/>
  <cp:lastModifiedBy>Wannet, Dennis</cp:lastModifiedBy>
  <cp:revision>29</cp:revision>
  <dcterms:created xsi:type="dcterms:W3CDTF">2023-06-14T09:25:00Z</dcterms:created>
  <dcterms:modified xsi:type="dcterms:W3CDTF">2024-04-24T12:03:00Z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0x01010015FCC5356DAD634BA2678A501754AA12</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Order">
    <vt:r8>8200</vt:r8>
  </property>
</Properties>
</file>