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B6CF6" w14:textId="77777777" w:rsidR="002818BF" w:rsidRPr="004417D3" w:rsidRDefault="00644D75">
      <w:pPr>
        <w:tabs>
          <w:tab w:val="center" w:pos="7387"/>
          <w:tab w:val="right" w:pos="14777"/>
        </w:tabs>
        <w:ind w:left="0" w:firstLine="0"/>
        <w:rPr>
          <w:szCs w:val="16"/>
        </w:rPr>
      </w:pPr>
      <w:r w:rsidRPr="004417D3">
        <w:rPr>
          <w:szCs w:val="16"/>
        </w:rPr>
        <w:t xml:space="preserve">Bijlage </w:t>
      </w:r>
      <w:r w:rsidR="007E59C4" w:rsidRPr="004417D3">
        <w:rPr>
          <w:szCs w:val="16"/>
        </w:rPr>
        <w:t>7</w:t>
      </w:r>
      <w:r w:rsidRPr="004417D3">
        <w:rPr>
          <w:szCs w:val="16"/>
        </w:rPr>
        <w:t>.1</w:t>
      </w:r>
      <w:r w:rsidRPr="004417D3">
        <w:rPr>
          <w:szCs w:val="16"/>
        </w:rPr>
        <w:tab/>
        <w:t>Gevraagde dienstverlening per entiteit</w:t>
      </w:r>
      <w:r w:rsidRPr="004417D3">
        <w:rPr>
          <w:szCs w:val="16"/>
        </w:rPr>
        <w:tab/>
      </w:r>
    </w:p>
    <w:tbl>
      <w:tblPr>
        <w:tblStyle w:val="TableGrid"/>
        <w:tblW w:w="1268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1" w:type="dxa"/>
          <w:left w:w="31" w:type="dxa"/>
          <w:right w:w="24" w:type="dxa"/>
        </w:tblCellMar>
        <w:tblLook w:val="04A0" w:firstRow="1" w:lastRow="0" w:firstColumn="1" w:lastColumn="0" w:noHBand="0" w:noVBand="1"/>
      </w:tblPr>
      <w:tblGrid>
        <w:gridCol w:w="6789"/>
        <w:gridCol w:w="1474"/>
        <w:gridCol w:w="1474"/>
        <w:gridCol w:w="1474"/>
        <w:gridCol w:w="1475"/>
      </w:tblGrid>
      <w:tr w:rsidR="002E3D74" w:rsidRPr="004417D3" w14:paraId="59EA1B84" w14:textId="77777777" w:rsidTr="002E3D74">
        <w:trPr>
          <w:trHeight w:val="538"/>
        </w:trPr>
        <w:tc>
          <w:tcPr>
            <w:tcW w:w="6789" w:type="dxa"/>
            <w:shd w:val="clear" w:color="auto" w:fill="D9D9D9"/>
          </w:tcPr>
          <w:p w14:paraId="34901167" w14:textId="77777777" w:rsidR="002E3D74" w:rsidRPr="004417D3" w:rsidRDefault="002E3D74" w:rsidP="00867F66">
            <w:pPr>
              <w:spacing w:after="0"/>
              <w:ind w:left="0" w:firstLine="0"/>
              <w:jc w:val="center"/>
              <w:rPr>
                <w:szCs w:val="16"/>
              </w:rPr>
            </w:pPr>
          </w:p>
          <w:p w14:paraId="15F875CF" w14:textId="77777777" w:rsidR="002E3D74" w:rsidRPr="004417D3" w:rsidRDefault="002E3D74" w:rsidP="00867F66">
            <w:pPr>
              <w:spacing w:after="0"/>
              <w:ind w:left="0" w:firstLine="0"/>
              <w:jc w:val="center"/>
              <w:rPr>
                <w:szCs w:val="16"/>
              </w:rPr>
            </w:pPr>
          </w:p>
        </w:tc>
        <w:tc>
          <w:tcPr>
            <w:tcW w:w="1474" w:type="dxa"/>
            <w:shd w:val="clear" w:color="auto" w:fill="D9D9D9"/>
          </w:tcPr>
          <w:p w14:paraId="77CC546C" w14:textId="77777777" w:rsidR="002E3D74" w:rsidRPr="004417D3" w:rsidRDefault="002E3D74" w:rsidP="00867F66">
            <w:pPr>
              <w:pStyle w:val="Geenafstand"/>
              <w:ind w:left="0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Werkorganisatie Druten Wijchen</w:t>
            </w:r>
          </w:p>
        </w:tc>
        <w:tc>
          <w:tcPr>
            <w:tcW w:w="1474" w:type="dxa"/>
            <w:shd w:val="clear" w:color="auto" w:fill="D9D9D9"/>
          </w:tcPr>
          <w:p w14:paraId="74CFA559" w14:textId="77777777" w:rsidR="002E3D74" w:rsidRPr="004417D3" w:rsidRDefault="002E3D74" w:rsidP="00867F66">
            <w:pPr>
              <w:pStyle w:val="Geenafstand"/>
              <w:ind w:left="0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Gemeente</w:t>
            </w:r>
          </w:p>
          <w:p w14:paraId="5D0739BF" w14:textId="77777777" w:rsidR="002E3D74" w:rsidRPr="004417D3" w:rsidRDefault="002E3D74" w:rsidP="00867F66">
            <w:pPr>
              <w:pStyle w:val="Geenafstand"/>
              <w:ind w:left="0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Druten</w:t>
            </w:r>
          </w:p>
        </w:tc>
        <w:tc>
          <w:tcPr>
            <w:tcW w:w="1474" w:type="dxa"/>
            <w:shd w:val="clear" w:color="auto" w:fill="D9D9D9"/>
          </w:tcPr>
          <w:p w14:paraId="793F3C4F" w14:textId="77777777" w:rsidR="002E3D74" w:rsidRPr="004417D3" w:rsidRDefault="002E3D74" w:rsidP="00867F66">
            <w:pPr>
              <w:pStyle w:val="Geenafstand"/>
              <w:ind w:left="0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Gemeente</w:t>
            </w:r>
          </w:p>
          <w:p w14:paraId="09F9A06F" w14:textId="77777777" w:rsidR="002E3D74" w:rsidRPr="004417D3" w:rsidRDefault="002E3D74" w:rsidP="00867F66">
            <w:pPr>
              <w:pStyle w:val="Geenafstand"/>
              <w:ind w:left="0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Wijchen</w:t>
            </w:r>
          </w:p>
        </w:tc>
        <w:tc>
          <w:tcPr>
            <w:tcW w:w="1475" w:type="dxa"/>
            <w:shd w:val="clear" w:color="auto" w:fill="D9D9D9"/>
          </w:tcPr>
          <w:p w14:paraId="176D5F34" w14:textId="77777777" w:rsidR="002E3D74" w:rsidRPr="004417D3" w:rsidRDefault="002E3D74" w:rsidP="00867F66">
            <w:pPr>
              <w:pStyle w:val="Geenafstand"/>
              <w:ind w:left="0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GR IBO</w:t>
            </w:r>
          </w:p>
        </w:tc>
      </w:tr>
      <w:tr w:rsidR="002E3D74" w:rsidRPr="004417D3" w14:paraId="01ED0A6F" w14:textId="77777777" w:rsidTr="002E3D74">
        <w:trPr>
          <w:trHeight w:val="215"/>
        </w:trPr>
        <w:tc>
          <w:tcPr>
            <w:tcW w:w="6789" w:type="dxa"/>
          </w:tcPr>
          <w:p w14:paraId="052E77B1" w14:textId="77777777" w:rsidR="002E3D74" w:rsidRPr="004417D3" w:rsidRDefault="002E3D74">
            <w:pPr>
              <w:spacing w:after="0"/>
              <w:ind w:left="2" w:firstLine="0"/>
              <w:rPr>
                <w:szCs w:val="16"/>
              </w:rPr>
            </w:pPr>
            <w:r w:rsidRPr="004417D3">
              <w:rPr>
                <w:rFonts w:ascii="Verdana" w:eastAsia="Verdana" w:hAnsi="Verdana" w:cs="Verdana"/>
                <w:b/>
                <w:szCs w:val="16"/>
                <w:u w:val="single" w:color="000000"/>
              </w:rPr>
              <w:t>De certificerende dienst</w:t>
            </w:r>
          </w:p>
        </w:tc>
        <w:tc>
          <w:tcPr>
            <w:tcW w:w="1474" w:type="dxa"/>
          </w:tcPr>
          <w:p w14:paraId="62B26185" w14:textId="77777777" w:rsidR="002E3D74" w:rsidRPr="004417D3" w:rsidRDefault="002E3D74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70540933" w14:textId="77777777" w:rsidR="002E3D74" w:rsidRPr="004417D3" w:rsidRDefault="002E3D74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62F1DA38" w14:textId="77777777" w:rsidR="002E3D74" w:rsidRPr="004417D3" w:rsidRDefault="002E3D74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5" w:type="dxa"/>
          </w:tcPr>
          <w:p w14:paraId="7DE98054" w14:textId="77777777" w:rsidR="002E3D74" w:rsidRPr="004417D3" w:rsidRDefault="002E3D74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5EF2E8EA" w14:textId="77777777" w:rsidTr="002E3D74">
        <w:trPr>
          <w:trHeight w:val="216"/>
        </w:trPr>
        <w:tc>
          <w:tcPr>
            <w:tcW w:w="6789" w:type="dxa"/>
          </w:tcPr>
          <w:p w14:paraId="7DB5F7CC" w14:textId="77777777" w:rsidR="002E3D74" w:rsidRPr="004417D3" w:rsidRDefault="002E3D74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Jaarlijks opstellen van een controleplan.</w:t>
            </w:r>
          </w:p>
        </w:tc>
        <w:tc>
          <w:tcPr>
            <w:tcW w:w="1474" w:type="dxa"/>
          </w:tcPr>
          <w:p w14:paraId="48F04526" w14:textId="77777777" w:rsidR="002E3D74" w:rsidRPr="004417D3" w:rsidRDefault="002E3D74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44998CE9" w14:textId="77777777" w:rsidR="002E3D74" w:rsidRPr="004417D3" w:rsidRDefault="002E3D74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51BF92C5" w14:textId="77777777" w:rsidR="002E3D74" w:rsidRPr="004417D3" w:rsidRDefault="002E3D74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52F3683E" w14:textId="77777777" w:rsidR="002E3D74" w:rsidRPr="004417D3" w:rsidRDefault="002E3D74">
            <w:pPr>
              <w:spacing w:after="0"/>
              <w:ind w:left="13" w:firstLine="0"/>
              <w:jc w:val="center"/>
              <w:rPr>
                <w:szCs w:val="16"/>
              </w:rPr>
            </w:pPr>
          </w:p>
        </w:tc>
      </w:tr>
      <w:tr w:rsidR="002E3D74" w:rsidRPr="004417D3" w14:paraId="317D31A6" w14:textId="77777777" w:rsidTr="002E3D74">
        <w:trPr>
          <w:trHeight w:val="216"/>
        </w:trPr>
        <w:tc>
          <w:tcPr>
            <w:tcW w:w="6789" w:type="dxa"/>
          </w:tcPr>
          <w:p w14:paraId="27DE4368" w14:textId="77777777" w:rsidR="002E3D74" w:rsidRPr="004417D3" w:rsidRDefault="002E3D74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Jaarlijks uitvoeren van de interim-controle.</w:t>
            </w:r>
          </w:p>
        </w:tc>
        <w:tc>
          <w:tcPr>
            <w:tcW w:w="1474" w:type="dxa"/>
          </w:tcPr>
          <w:p w14:paraId="14CCC3ED" w14:textId="77777777" w:rsidR="002E3D74" w:rsidRPr="004417D3" w:rsidRDefault="002E3D74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0E851818" w14:textId="77777777" w:rsidR="002E3D74" w:rsidRPr="004417D3" w:rsidRDefault="002E3D74">
            <w:pPr>
              <w:spacing w:after="0"/>
              <w:ind w:left="14" w:firstLine="0"/>
              <w:jc w:val="center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22F9FEA7" w14:textId="77777777" w:rsidR="002E3D74" w:rsidRPr="004417D3" w:rsidRDefault="002E3D74">
            <w:pPr>
              <w:spacing w:after="0"/>
              <w:ind w:left="13" w:firstLine="0"/>
              <w:jc w:val="center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1C2E263A" w14:textId="77777777" w:rsidR="002E3D74" w:rsidRPr="004417D3" w:rsidRDefault="002E3D74">
            <w:pPr>
              <w:spacing w:after="0"/>
              <w:ind w:left="13" w:firstLine="0"/>
              <w:jc w:val="center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  <w:tr w:rsidR="002E3D74" w:rsidRPr="004417D3" w14:paraId="39126BD0" w14:textId="77777777" w:rsidTr="002E3D74">
        <w:trPr>
          <w:trHeight w:val="216"/>
        </w:trPr>
        <w:tc>
          <w:tcPr>
            <w:tcW w:w="6789" w:type="dxa"/>
          </w:tcPr>
          <w:p w14:paraId="2AE67816" w14:textId="77777777" w:rsidR="002E3D74" w:rsidRPr="004417D3" w:rsidRDefault="002E3D74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Controleren van de jaarrekening.</w:t>
            </w:r>
          </w:p>
        </w:tc>
        <w:tc>
          <w:tcPr>
            <w:tcW w:w="1474" w:type="dxa"/>
          </w:tcPr>
          <w:p w14:paraId="6699A21B" w14:textId="77777777" w:rsidR="002E3D74" w:rsidRPr="004417D3" w:rsidRDefault="002E3D74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2EECD5E7" w14:textId="77777777" w:rsidR="002E3D74" w:rsidRPr="004417D3" w:rsidRDefault="002E3D74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4ED6CE91" w14:textId="77777777" w:rsidR="002E3D74" w:rsidRPr="004417D3" w:rsidRDefault="002E3D74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47E1B610" w14:textId="77777777" w:rsidR="002E3D74" w:rsidRPr="004417D3" w:rsidRDefault="002E3D74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</w:tr>
      <w:tr w:rsidR="002E3D74" w:rsidRPr="004417D3" w14:paraId="306B0F93" w14:textId="77777777" w:rsidTr="002E3D74">
        <w:trPr>
          <w:trHeight w:val="226"/>
        </w:trPr>
        <w:tc>
          <w:tcPr>
            <w:tcW w:w="6789" w:type="dxa"/>
          </w:tcPr>
          <w:p w14:paraId="12BEE8E6" w14:textId="77777777" w:rsidR="002E3D74" w:rsidRPr="004417D3" w:rsidRDefault="002E3D74" w:rsidP="0041597A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 xml:space="preserve">Afgeven </w:t>
            </w:r>
            <w:r>
              <w:rPr>
                <w:szCs w:val="16"/>
              </w:rPr>
              <w:t>controle</w:t>
            </w:r>
            <w:r w:rsidRPr="004417D3">
              <w:rPr>
                <w:szCs w:val="16"/>
              </w:rPr>
              <w:t>verklaring op de jaarrekening.</w:t>
            </w:r>
          </w:p>
        </w:tc>
        <w:tc>
          <w:tcPr>
            <w:tcW w:w="1474" w:type="dxa"/>
          </w:tcPr>
          <w:p w14:paraId="40F98D55" w14:textId="77777777" w:rsidR="002E3D74" w:rsidRPr="004417D3" w:rsidRDefault="002E3D74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40AFBE2F" w14:textId="77777777" w:rsidR="002E3D74" w:rsidRPr="004417D3" w:rsidRDefault="002E3D74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311FF5C7" w14:textId="77777777" w:rsidR="002E3D74" w:rsidRPr="004417D3" w:rsidRDefault="002E3D74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44CABABF" w14:textId="77777777" w:rsidR="002E3D74" w:rsidRPr="004417D3" w:rsidRDefault="002E3D74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</w:tr>
      <w:tr w:rsidR="002E3D74" w:rsidRPr="004417D3" w14:paraId="43BC2CB4" w14:textId="77777777" w:rsidTr="002E3D74">
        <w:trPr>
          <w:trHeight w:val="216"/>
        </w:trPr>
        <w:tc>
          <w:tcPr>
            <w:tcW w:w="6789" w:type="dxa"/>
          </w:tcPr>
          <w:p w14:paraId="16413A3E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 xml:space="preserve">Controleren </w:t>
            </w:r>
            <w:proofErr w:type="spellStart"/>
            <w:r w:rsidRPr="004417D3">
              <w:rPr>
                <w:szCs w:val="16"/>
              </w:rPr>
              <w:t>SiSa</w:t>
            </w:r>
            <w:proofErr w:type="spellEnd"/>
            <w:r w:rsidRPr="004417D3">
              <w:rPr>
                <w:szCs w:val="16"/>
              </w:rPr>
              <w:t>-regelingen als onderdeel van de jaarrekeningcontrole. Op basis van de jaarrekening 2022:</w:t>
            </w:r>
          </w:p>
        </w:tc>
        <w:tc>
          <w:tcPr>
            <w:tcW w:w="1474" w:type="dxa"/>
          </w:tcPr>
          <w:p w14:paraId="5F642D12" w14:textId="77777777" w:rsidR="002E3D74" w:rsidRPr="004417D3" w:rsidRDefault="002E3D74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2121EF7F" w14:textId="77777777" w:rsidR="002E3D74" w:rsidRPr="004417D3" w:rsidRDefault="002E3D74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2DED9A74" w14:textId="77777777" w:rsidR="002E3D74" w:rsidRPr="004417D3" w:rsidRDefault="002E3D74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5" w:type="dxa"/>
          </w:tcPr>
          <w:p w14:paraId="4F3BC9DE" w14:textId="77777777" w:rsidR="002E3D74" w:rsidRPr="004417D3" w:rsidRDefault="002E3D74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4B5ABF33" w14:textId="77777777" w:rsidTr="002E3D74">
        <w:trPr>
          <w:trHeight w:val="216"/>
        </w:trPr>
        <w:tc>
          <w:tcPr>
            <w:tcW w:w="6789" w:type="dxa"/>
          </w:tcPr>
          <w:p w14:paraId="250BD42D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A13 – incidentele bijdrage ondersteuning naleving controle op coronatoegangsbewijzen</w:t>
            </w:r>
          </w:p>
        </w:tc>
        <w:tc>
          <w:tcPr>
            <w:tcW w:w="1474" w:type="dxa"/>
          </w:tcPr>
          <w:p w14:paraId="51D79392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56451DFB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349C0D23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54F16273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24EFAEE5" w14:textId="77777777" w:rsidTr="002E3D74">
        <w:trPr>
          <w:trHeight w:val="344"/>
        </w:trPr>
        <w:tc>
          <w:tcPr>
            <w:tcW w:w="6789" w:type="dxa"/>
          </w:tcPr>
          <w:p w14:paraId="7365F72B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A16 – Bekostigingsregeling opvang ontheemden Oekraïne</w:t>
            </w:r>
          </w:p>
        </w:tc>
        <w:tc>
          <w:tcPr>
            <w:tcW w:w="1474" w:type="dxa"/>
          </w:tcPr>
          <w:p w14:paraId="29C81F30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7D6143EF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17781D51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5F9CFF01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0082FCAE" w14:textId="77777777" w:rsidTr="002E3D74">
        <w:trPr>
          <w:trHeight w:val="344"/>
        </w:trPr>
        <w:tc>
          <w:tcPr>
            <w:tcW w:w="6789" w:type="dxa"/>
          </w:tcPr>
          <w:p w14:paraId="1A153F64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B2 – Regeling specifieke uitkering gemeentelijke hulp gedupeerden toeslagenproblematiek</w:t>
            </w:r>
          </w:p>
        </w:tc>
        <w:tc>
          <w:tcPr>
            <w:tcW w:w="1474" w:type="dxa"/>
          </w:tcPr>
          <w:p w14:paraId="3C2D9BA5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3CB8EB3F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1D25B5B7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367D506B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32231854" w14:textId="77777777" w:rsidTr="002E3D74">
        <w:trPr>
          <w:trHeight w:val="344"/>
        </w:trPr>
        <w:tc>
          <w:tcPr>
            <w:tcW w:w="6789" w:type="dxa"/>
          </w:tcPr>
          <w:p w14:paraId="3C245097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C9 – Specifieke uitkering woningbouwimpuls</w:t>
            </w:r>
          </w:p>
        </w:tc>
        <w:tc>
          <w:tcPr>
            <w:tcW w:w="1474" w:type="dxa"/>
          </w:tcPr>
          <w:p w14:paraId="58347F3B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7101DF96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</w:p>
        </w:tc>
        <w:tc>
          <w:tcPr>
            <w:tcW w:w="1474" w:type="dxa"/>
          </w:tcPr>
          <w:p w14:paraId="6FEB5F92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28C53F88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59D39C85" w14:textId="77777777" w:rsidTr="002E3D74">
        <w:trPr>
          <w:trHeight w:val="344"/>
        </w:trPr>
        <w:tc>
          <w:tcPr>
            <w:tcW w:w="6789" w:type="dxa"/>
          </w:tcPr>
          <w:p w14:paraId="076912C7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C32 – Regeling specifieke uitkering ventilatie in scholen</w:t>
            </w:r>
          </w:p>
        </w:tc>
        <w:tc>
          <w:tcPr>
            <w:tcW w:w="1474" w:type="dxa"/>
          </w:tcPr>
          <w:p w14:paraId="650221F9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1DDE4AD1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73E8E2FA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0927E046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13CCABB9" w14:textId="77777777" w:rsidTr="002E3D74">
        <w:trPr>
          <w:trHeight w:val="344"/>
        </w:trPr>
        <w:tc>
          <w:tcPr>
            <w:tcW w:w="6789" w:type="dxa"/>
          </w:tcPr>
          <w:p w14:paraId="262871E9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C43 – Regeling reductie energieverbruik woningen</w:t>
            </w:r>
          </w:p>
        </w:tc>
        <w:tc>
          <w:tcPr>
            <w:tcW w:w="1474" w:type="dxa"/>
          </w:tcPr>
          <w:p w14:paraId="78A6B814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2EF0DF90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69BD5A5F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739770BB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10ED06F8" w14:textId="77777777" w:rsidTr="002E3D74">
        <w:trPr>
          <w:trHeight w:val="344"/>
        </w:trPr>
        <w:tc>
          <w:tcPr>
            <w:tcW w:w="6789" w:type="dxa"/>
          </w:tcPr>
          <w:p w14:paraId="2DE4A05D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C55 – Aanpak energiearmoede</w:t>
            </w:r>
          </w:p>
        </w:tc>
        <w:tc>
          <w:tcPr>
            <w:tcW w:w="1474" w:type="dxa"/>
          </w:tcPr>
          <w:p w14:paraId="36E8E68E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1FE1961A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2C4825FC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1EB7EC32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120B4F1C" w14:textId="77777777" w:rsidTr="002E3D74">
        <w:trPr>
          <w:trHeight w:val="344"/>
        </w:trPr>
        <w:tc>
          <w:tcPr>
            <w:tcW w:w="6789" w:type="dxa"/>
          </w:tcPr>
          <w:p w14:paraId="70311289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C62 – Specifieke uitkering aan gemeenten voor de bekostiging van de kwijtschelding van gemeentelijke belastingen van gedupeerden door de toeslagenaffaire</w:t>
            </w:r>
          </w:p>
        </w:tc>
        <w:tc>
          <w:tcPr>
            <w:tcW w:w="1474" w:type="dxa"/>
          </w:tcPr>
          <w:p w14:paraId="25A105AF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2D63E46A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6C3E882D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7EF181BE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60A8FA78" w14:textId="77777777" w:rsidTr="002E3D74">
        <w:trPr>
          <w:trHeight w:val="344"/>
        </w:trPr>
        <w:tc>
          <w:tcPr>
            <w:tcW w:w="6789" w:type="dxa"/>
          </w:tcPr>
          <w:p w14:paraId="56E6AD07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 xml:space="preserve">C85 – Stimuleringsregeling </w:t>
            </w:r>
            <w:proofErr w:type="spellStart"/>
            <w:r w:rsidRPr="004417D3">
              <w:rPr>
                <w:szCs w:val="16"/>
              </w:rPr>
              <w:t>flex</w:t>
            </w:r>
            <w:proofErr w:type="spellEnd"/>
            <w:r w:rsidRPr="004417D3">
              <w:rPr>
                <w:szCs w:val="16"/>
              </w:rPr>
              <w:t>- en transformatiewoningen</w:t>
            </w:r>
          </w:p>
        </w:tc>
        <w:tc>
          <w:tcPr>
            <w:tcW w:w="1474" w:type="dxa"/>
          </w:tcPr>
          <w:p w14:paraId="6A88C6CC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1C3F7779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</w:p>
        </w:tc>
        <w:tc>
          <w:tcPr>
            <w:tcW w:w="1474" w:type="dxa"/>
          </w:tcPr>
          <w:p w14:paraId="49D71DFF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7C6C453C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17BD13A2" w14:textId="77777777" w:rsidTr="002E3D74">
        <w:trPr>
          <w:trHeight w:val="344"/>
        </w:trPr>
        <w:tc>
          <w:tcPr>
            <w:tcW w:w="6789" w:type="dxa"/>
          </w:tcPr>
          <w:p w14:paraId="4D9DA82E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D8 – Onderwijsachterstandenbeleid 2019-2022 (OAB)</w:t>
            </w:r>
          </w:p>
        </w:tc>
        <w:tc>
          <w:tcPr>
            <w:tcW w:w="1474" w:type="dxa"/>
          </w:tcPr>
          <w:p w14:paraId="3449DDB4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10CB18F0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5A885ACB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4FB617D5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7B1B9EEA" w14:textId="77777777" w:rsidTr="002E3D74">
        <w:trPr>
          <w:trHeight w:val="344"/>
        </w:trPr>
        <w:tc>
          <w:tcPr>
            <w:tcW w:w="6789" w:type="dxa"/>
          </w:tcPr>
          <w:p w14:paraId="4BA6EBBE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D14 – Regeling specifieke uitkering inhalen COVID-19 gerelateerde onderwijsvertragingen</w:t>
            </w:r>
          </w:p>
        </w:tc>
        <w:tc>
          <w:tcPr>
            <w:tcW w:w="1474" w:type="dxa"/>
          </w:tcPr>
          <w:p w14:paraId="5DAEB336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121DFAA2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2324CE6D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3EF293C4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2B33ABBD" w14:textId="77777777" w:rsidTr="002E3D74">
        <w:trPr>
          <w:trHeight w:val="344"/>
        </w:trPr>
        <w:tc>
          <w:tcPr>
            <w:tcW w:w="6789" w:type="dxa"/>
          </w:tcPr>
          <w:p w14:paraId="6DAC799B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E20 – Regeling stimulering verkeersmaatregelen 2020-2021</w:t>
            </w:r>
          </w:p>
        </w:tc>
        <w:tc>
          <w:tcPr>
            <w:tcW w:w="1474" w:type="dxa"/>
          </w:tcPr>
          <w:p w14:paraId="0CC2203B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0E5B20B9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59030FE7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60FB7E93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01166640" w14:textId="77777777" w:rsidTr="002E3D74">
        <w:trPr>
          <w:trHeight w:val="343"/>
        </w:trPr>
        <w:tc>
          <w:tcPr>
            <w:tcW w:w="6789" w:type="dxa"/>
          </w:tcPr>
          <w:p w14:paraId="78503F6F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E44B – Tijdelijke impulsregeling klimaatadaptatie 2021-2027</w:t>
            </w:r>
          </w:p>
        </w:tc>
        <w:tc>
          <w:tcPr>
            <w:tcW w:w="1474" w:type="dxa"/>
          </w:tcPr>
          <w:p w14:paraId="399E73FE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0ED4BC0E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123F2454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032016C6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438F9C1F" w14:textId="77777777" w:rsidTr="002E3D74">
        <w:trPr>
          <w:trHeight w:val="516"/>
        </w:trPr>
        <w:tc>
          <w:tcPr>
            <w:tcW w:w="6789" w:type="dxa"/>
          </w:tcPr>
          <w:p w14:paraId="535D6132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E84 – Regeling stimulering verkeersmaatregelen 2022-2023</w:t>
            </w:r>
          </w:p>
        </w:tc>
        <w:tc>
          <w:tcPr>
            <w:tcW w:w="1474" w:type="dxa"/>
          </w:tcPr>
          <w:p w14:paraId="406691A0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39ED8563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6822EDC5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</w:p>
        </w:tc>
        <w:tc>
          <w:tcPr>
            <w:tcW w:w="1475" w:type="dxa"/>
          </w:tcPr>
          <w:p w14:paraId="26BD3464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276C29FA" w14:textId="77777777" w:rsidTr="002E3D74">
        <w:trPr>
          <w:trHeight w:val="216"/>
        </w:trPr>
        <w:tc>
          <w:tcPr>
            <w:tcW w:w="6789" w:type="dxa"/>
          </w:tcPr>
          <w:p w14:paraId="77652926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F9 – Regeling specifieke uitkering Extern Advies Warmtetransitie</w:t>
            </w:r>
          </w:p>
        </w:tc>
        <w:tc>
          <w:tcPr>
            <w:tcW w:w="1474" w:type="dxa"/>
          </w:tcPr>
          <w:p w14:paraId="7EE8997A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3C54D522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1D813DEA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2B3B9266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484A75FA" w14:textId="77777777" w:rsidTr="002E3D74">
        <w:trPr>
          <w:trHeight w:val="216"/>
        </w:trPr>
        <w:tc>
          <w:tcPr>
            <w:tcW w:w="6789" w:type="dxa"/>
          </w:tcPr>
          <w:p w14:paraId="7B931AE8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 xml:space="preserve">G2 – Gebundelde uitkering op grond van artikel 69 </w:t>
            </w:r>
            <w:proofErr w:type="spellStart"/>
            <w:r w:rsidRPr="004417D3">
              <w:rPr>
                <w:szCs w:val="16"/>
              </w:rPr>
              <w:t>Participatiewet_gemeentedeel</w:t>
            </w:r>
            <w:proofErr w:type="spellEnd"/>
            <w:r w:rsidRPr="004417D3">
              <w:rPr>
                <w:szCs w:val="16"/>
              </w:rPr>
              <w:t xml:space="preserve"> 2022</w:t>
            </w:r>
          </w:p>
        </w:tc>
        <w:tc>
          <w:tcPr>
            <w:tcW w:w="1474" w:type="dxa"/>
          </w:tcPr>
          <w:p w14:paraId="557C343C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18ECC8AD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4EDB5762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4E9BC111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71C0C7AF" w14:textId="77777777" w:rsidTr="002E3D74">
        <w:trPr>
          <w:trHeight w:val="216"/>
        </w:trPr>
        <w:tc>
          <w:tcPr>
            <w:tcW w:w="6789" w:type="dxa"/>
          </w:tcPr>
          <w:p w14:paraId="6B9CD8A0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G3 – Besluit bijstandverlening zelfstandigen 2004 (uitsluitend kapitaalverstrekking)_gemeentedeel 2022</w:t>
            </w:r>
          </w:p>
        </w:tc>
        <w:tc>
          <w:tcPr>
            <w:tcW w:w="1474" w:type="dxa"/>
          </w:tcPr>
          <w:p w14:paraId="7B2F6609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646A6778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61105EB4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501932DA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59CDCED3" w14:textId="77777777" w:rsidTr="002E3D74">
        <w:trPr>
          <w:trHeight w:val="216"/>
        </w:trPr>
        <w:tc>
          <w:tcPr>
            <w:tcW w:w="6789" w:type="dxa"/>
          </w:tcPr>
          <w:p w14:paraId="0BB97366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G4 – Tijdelijke overbruggingsregeling zelfstandig ondernemers (</w:t>
            </w:r>
            <w:proofErr w:type="spellStart"/>
            <w:r w:rsidRPr="004417D3">
              <w:rPr>
                <w:szCs w:val="16"/>
              </w:rPr>
              <w:t>Tozo</w:t>
            </w:r>
            <w:proofErr w:type="spellEnd"/>
            <w:r w:rsidRPr="004417D3">
              <w:rPr>
                <w:szCs w:val="16"/>
              </w:rPr>
              <w:t>)_gemeentedeel 2022</w:t>
            </w:r>
          </w:p>
        </w:tc>
        <w:tc>
          <w:tcPr>
            <w:tcW w:w="1474" w:type="dxa"/>
          </w:tcPr>
          <w:p w14:paraId="648CB60B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0530A15C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35AB0656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25D43A50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2BEA3FDC" w14:textId="77777777" w:rsidTr="002E3D74">
        <w:trPr>
          <w:trHeight w:val="216"/>
        </w:trPr>
        <w:tc>
          <w:tcPr>
            <w:tcW w:w="6789" w:type="dxa"/>
          </w:tcPr>
          <w:p w14:paraId="47846498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lastRenderedPageBreak/>
              <w:t>G10 – Wet inburgering 2021_gemeentedeel 2022</w:t>
            </w:r>
          </w:p>
        </w:tc>
        <w:tc>
          <w:tcPr>
            <w:tcW w:w="1474" w:type="dxa"/>
          </w:tcPr>
          <w:p w14:paraId="3D14034B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43CF398D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7FDF9FE0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01F84135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0D0A9FF3" w14:textId="77777777" w:rsidTr="002E3D74">
        <w:trPr>
          <w:trHeight w:val="216"/>
        </w:trPr>
        <w:tc>
          <w:tcPr>
            <w:tcW w:w="6789" w:type="dxa"/>
          </w:tcPr>
          <w:p w14:paraId="54A097D7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 xml:space="preserve">G12 – Kwijtschelden publieke schulden SZW-domein hersteloperatie </w:t>
            </w:r>
            <w:proofErr w:type="spellStart"/>
            <w:r w:rsidRPr="004417D3">
              <w:rPr>
                <w:szCs w:val="16"/>
              </w:rPr>
              <w:t>kinderopvangtoeslagaffaire_gemeentedeel</w:t>
            </w:r>
            <w:proofErr w:type="spellEnd"/>
          </w:p>
        </w:tc>
        <w:tc>
          <w:tcPr>
            <w:tcW w:w="1474" w:type="dxa"/>
          </w:tcPr>
          <w:p w14:paraId="2FEDF770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573A3F7B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70A22992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631DE5ED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281C9CEB" w14:textId="77777777" w:rsidTr="002E3D74">
        <w:trPr>
          <w:trHeight w:val="216"/>
        </w:trPr>
        <w:tc>
          <w:tcPr>
            <w:tcW w:w="6789" w:type="dxa"/>
          </w:tcPr>
          <w:p w14:paraId="6BA6E180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G13 – Onderwijsroute 2022_ deel gemeente</w:t>
            </w:r>
          </w:p>
        </w:tc>
        <w:tc>
          <w:tcPr>
            <w:tcW w:w="1474" w:type="dxa"/>
          </w:tcPr>
          <w:p w14:paraId="7C25DC7D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5388A451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3C148979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1A5ACAA3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24B79B2A" w14:textId="77777777" w:rsidTr="002E3D74">
        <w:trPr>
          <w:trHeight w:val="216"/>
        </w:trPr>
        <w:tc>
          <w:tcPr>
            <w:tcW w:w="6789" w:type="dxa"/>
          </w:tcPr>
          <w:p w14:paraId="6CBCA4B5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H4 – Regeling specifieke uitkering stimulering sport</w:t>
            </w:r>
          </w:p>
        </w:tc>
        <w:tc>
          <w:tcPr>
            <w:tcW w:w="1474" w:type="dxa"/>
          </w:tcPr>
          <w:p w14:paraId="1C079C95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6B0EB819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2EB98B39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7C716188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4F3601E5" w14:textId="77777777" w:rsidTr="002E3D74">
        <w:trPr>
          <w:trHeight w:val="216"/>
        </w:trPr>
        <w:tc>
          <w:tcPr>
            <w:tcW w:w="6789" w:type="dxa"/>
          </w:tcPr>
          <w:p w14:paraId="32C85E5E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H8 – Regeling Sportakkoord 2020-2022</w:t>
            </w:r>
          </w:p>
        </w:tc>
        <w:tc>
          <w:tcPr>
            <w:tcW w:w="1474" w:type="dxa"/>
          </w:tcPr>
          <w:p w14:paraId="4BD91A42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62D13535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0EF32D4A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54580148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60A0DA9D" w14:textId="77777777" w:rsidTr="002E3D74">
        <w:trPr>
          <w:trHeight w:val="344"/>
        </w:trPr>
        <w:tc>
          <w:tcPr>
            <w:tcW w:w="6789" w:type="dxa"/>
          </w:tcPr>
          <w:p w14:paraId="65F386C1" w14:textId="77777777" w:rsidR="002E3D74" w:rsidRPr="004417D3" w:rsidRDefault="002E3D74" w:rsidP="00DA3E95">
            <w:pPr>
              <w:spacing w:after="2"/>
              <w:ind w:left="0" w:right="48" w:firstLine="0"/>
              <w:rPr>
                <w:szCs w:val="16"/>
              </w:rPr>
            </w:pPr>
            <w:r w:rsidRPr="004417D3">
              <w:rPr>
                <w:szCs w:val="16"/>
              </w:rPr>
              <w:t xml:space="preserve">    H12 – Regeling specifieke uitkering lokale preventieakkoorden of preventieaanpakken</w:t>
            </w:r>
          </w:p>
        </w:tc>
        <w:tc>
          <w:tcPr>
            <w:tcW w:w="1474" w:type="dxa"/>
          </w:tcPr>
          <w:p w14:paraId="4A858EC7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00C33B05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</w:tcPr>
          <w:p w14:paraId="5CBBD04F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</w:tcPr>
          <w:p w14:paraId="465C5E77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066A3232" w14:textId="77777777" w:rsidTr="002E3D74">
        <w:trPr>
          <w:trHeight w:val="226"/>
        </w:trPr>
        <w:tc>
          <w:tcPr>
            <w:tcW w:w="6789" w:type="dxa"/>
          </w:tcPr>
          <w:p w14:paraId="15EF9BA5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2432BDEB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49ACA3F5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7F1AC1B2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5" w:type="dxa"/>
          </w:tcPr>
          <w:p w14:paraId="6700026E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6C1EC7ED" w14:textId="77777777" w:rsidTr="002E3D74">
        <w:trPr>
          <w:trHeight w:val="216"/>
        </w:trPr>
        <w:tc>
          <w:tcPr>
            <w:tcW w:w="6789" w:type="dxa"/>
          </w:tcPr>
          <w:p w14:paraId="331461C9" w14:textId="77777777" w:rsidR="002E3D74" w:rsidRPr="004417D3" w:rsidRDefault="002E3D74" w:rsidP="003C7B13">
            <w:pPr>
              <w:spacing w:after="0"/>
              <w:ind w:left="2" w:firstLine="0"/>
              <w:rPr>
                <w:szCs w:val="16"/>
              </w:rPr>
            </w:pPr>
            <w:r w:rsidRPr="004417D3">
              <w:rPr>
                <w:rFonts w:ascii="Verdana" w:eastAsia="Verdana" w:hAnsi="Verdana" w:cs="Verdana"/>
                <w:b/>
                <w:szCs w:val="16"/>
                <w:u w:val="single" w:color="000000"/>
              </w:rPr>
              <w:t>De rapporterende en ondersteunende dienst</w:t>
            </w:r>
          </w:p>
        </w:tc>
        <w:tc>
          <w:tcPr>
            <w:tcW w:w="1474" w:type="dxa"/>
          </w:tcPr>
          <w:p w14:paraId="2FF829A6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5E627FAC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03C8D66F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5" w:type="dxa"/>
          </w:tcPr>
          <w:p w14:paraId="38BAAA29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6D3E36A0" w14:textId="77777777" w:rsidTr="002E3D74">
        <w:trPr>
          <w:trHeight w:val="516"/>
        </w:trPr>
        <w:tc>
          <w:tcPr>
            <w:tcW w:w="6789" w:type="dxa"/>
          </w:tcPr>
          <w:p w14:paraId="73E8B18D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Uitbrengen van de managementletter (WDW) en de boardletters (Druten en Wijchen) aan College, management en besturen naar aanleiding van de interim controle.</w:t>
            </w:r>
          </w:p>
        </w:tc>
        <w:tc>
          <w:tcPr>
            <w:tcW w:w="1474" w:type="dxa"/>
            <w:vAlign w:val="center"/>
          </w:tcPr>
          <w:p w14:paraId="40F06223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  <w:vAlign w:val="center"/>
          </w:tcPr>
          <w:p w14:paraId="60F1B28D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  <w:vAlign w:val="center"/>
          </w:tcPr>
          <w:p w14:paraId="335BC342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  <w:vAlign w:val="center"/>
          </w:tcPr>
          <w:p w14:paraId="616EA85F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  <w:tr w:rsidR="002E3D74" w:rsidRPr="004417D3" w14:paraId="29A831D6" w14:textId="77777777" w:rsidTr="002E3D74">
        <w:trPr>
          <w:trHeight w:val="516"/>
        </w:trPr>
        <w:tc>
          <w:tcPr>
            <w:tcW w:w="6789" w:type="dxa"/>
          </w:tcPr>
          <w:p w14:paraId="06C28A78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 xml:space="preserve">Uitbrengen van het accountantsverslag aan Raad, College, management en besturen naar aanleiding van de </w:t>
            </w:r>
            <w:proofErr w:type="spellStart"/>
            <w:r w:rsidRPr="004417D3">
              <w:rPr>
                <w:szCs w:val="16"/>
              </w:rPr>
              <w:t>eindejaarscontrole</w:t>
            </w:r>
            <w:proofErr w:type="spellEnd"/>
            <w:r w:rsidRPr="004417D3">
              <w:rPr>
                <w:szCs w:val="16"/>
              </w:rPr>
              <w:t>.</w:t>
            </w:r>
          </w:p>
        </w:tc>
        <w:tc>
          <w:tcPr>
            <w:tcW w:w="1474" w:type="dxa"/>
            <w:vAlign w:val="center"/>
          </w:tcPr>
          <w:p w14:paraId="7046D843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  <w:vAlign w:val="center"/>
          </w:tcPr>
          <w:p w14:paraId="68E364CB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  <w:vAlign w:val="center"/>
          </w:tcPr>
          <w:p w14:paraId="769EB3A8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  <w:vAlign w:val="center"/>
          </w:tcPr>
          <w:p w14:paraId="7C60D3BF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</w:tr>
      <w:tr w:rsidR="002E3D74" w:rsidRPr="004417D3" w14:paraId="6B3CD545" w14:textId="77777777" w:rsidTr="002E3D74">
        <w:trPr>
          <w:trHeight w:val="698"/>
        </w:trPr>
        <w:tc>
          <w:tcPr>
            <w:tcW w:w="6789" w:type="dxa"/>
          </w:tcPr>
          <w:p w14:paraId="348CA480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Ondersteuning bij controlewerkzaamheden door derden, zoals de belastingdienst, het Algemeen Burgerlijk Pensioenfonds, verscheidene ministeries en Europese instanties.</w:t>
            </w:r>
          </w:p>
        </w:tc>
        <w:tc>
          <w:tcPr>
            <w:tcW w:w="1474" w:type="dxa"/>
            <w:vAlign w:val="center"/>
          </w:tcPr>
          <w:p w14:paraId="128FA077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  <w:vAlign w:val="center"/>
          </w:tcPr>
          <w:p w14:paraId="2B0BA02A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  <w:vAlign w:val="center"/>
          </w:tcPr>
          <w:p w14:paraId="780C482A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  <w:vAlign w:val="center"/>
          </w:tcPr>
          <w:p w14:paraId="5A683818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</w:tr>
      <w:tr w:rsidR="002E3D74" w:rsidRPr="004417D3" w14:paraId="3B5D30F0" w14:textId="77777777" w:rsidTr="002E3D74">
        <w:trPr>
          <w:trHeight w:val="226"/>
        </w:trPr>
        <w:tc>
          <w:tcPr>
            <w:tcW w:w="6789" w:type="dxa"/>
          </w:tcPr>
          <w:p w14:paraId="17CEAF21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6F215097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6C1D9542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45F3EE1A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5" w:type="dxa"/>
          </w:tcPr>
          <w:p w14:paraId="00DD0D8B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625B5766" w14:textId="77777777" w:rsidTr="002E3D74">
        <w:trPr>
          <w:trHeight w:val="216"/>
        </w:trPr>
        <w:tc>
          <w:tcPr>
            <w:tcW w:w="6789" w:type="dxa"/>
          </w:tcPr>
          <w:p w14:paraId="012B3DCF" w14:textId="77777777" w:rsidR="002E3D74" w:rsidRPr="004417D3" w:rsidRDefault="002E3D74" w:rsidP="004417D3">
            <w:pPr>
              <w:spacing w:after="0"/>
              <w:ind w:left="2" w:firstLine="0"/>
              <w:rPr>
                <w:szCs w:val="16"/>
              </w:rPr>
            </w:pPr>
            <w:r w:rsidRPr="004417D3">
              <w:rPr>
                <w:rFonts w:ascii="Verdana" w:eastAsia="Verdana" w:hAnsi="Verdana" w:cs="Verdana"/>
                <w:b/>
                <w:szCs w:val="16"/>
                <w:u w:val="single" w:color="000000"/>
              </w:rPr>
              <w:t>Natuurlijke adviesdienst</w:t>
            </w:r>
          </w:p>
        </w:tc>
        <w:tc>
          <w:tcPr>
            <w:tcW w:w="1474" w:type="dxa"/>
          </w:tcPr>
          <w:p w14:paraId="72EEEC3D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52E9C949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6DDBD4E7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5" w:type="dxa"/>
          </w:tcPr>
          <w:p w14:paraId="417FE404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49176606" w14:textId="77777777" w:rsidTr="002E3D74">
        <w:trPr>
          <w:trHeight w:val="526"/>
        </w:trPr>
        <w:tc>
          <w:tcPr>
            <w:tcW w:w="6789" w:type="dxa"/>
          </w:tcPr>
          <w:p w14:paraId="6534DE1C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>De advisering aan de Raad, Auditcommissie, Rekenkamercommissie, College, management, ambtenaren en besturen overige entiteiten e.d.</w:t>
            </w:r>
          </w:p>
        </w:tc>
        <w:tc>
          <w:tcPr>
            <w:tcW w:w="1474" w:type="dxa"/>
            <w:vAlign w:val="center"/>
          </w:tcPr>
          <w:p w14:paraId="3839D441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  <w:vAlign w:val="center"/>
          </w:tcPr>
          <w:p w14:paraId="1D9093AA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  <w:vAlign w:val="center"/>
          </w:tcPr>
          <w:p w14:paraId="4E7D9043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  <w:vAlign w:val="center"/>
          </w:tcPr>
          <w:p w14:paraId="1D0E4FC8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</w:tr>
      <w:tr w:rsidR="002E3D74" w:rsidRPr="004417D3" w14:paraId="0BD89E20" w14:textId="77777777" w:rsidTr="002E3D74">
        <w:trPr>
          <w:trHeight w:val="226"/>
        </w:trPr>
        <w:tc>
          <w:tcPr>
            <w:tcW w:w="6789" w:type="dxa"/>
            <w:shd w:val="clear" w:color="auto" w:fill="92D050"/>
          </w:tcPr>
          <w:p w14:paraId="21B1E121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b/>
                <w:szCs w:val="16"/>
              </w:rPr>
              <w:t>Totaal G.1.1</w:t>
            </w:r>
          </w:p>
        </w:tc>
        <w:tc>
          <w:tcPr>
            <w:tcW w:w="1474" w:type="dxa"/>
            <w:shd w:val="clear" w:color="auto" w:fill="92D050"/>
          </w:tcPr>
          <w:p w14:paraId="40166683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  <w:shd w:val="clear" w:color="auto" w:fill="92D050"/>
          </w:tcPr>
          <w:p w14:paraId="366779EB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  <w:shd w:val="clear" w:color="auto" w:fill="92D050"/>
          </w:tcPr>
          <w:p w14:paraId="3ABD0D67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5" w:type="dxa"/>
            <w:shd w:val="clear" w:color="auto" w:fill="92D050"/>
          </w:tcPr>
          <w:p w14:paraId="0C8600C8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09B56BE6" w14:textId="77777777" w:rsidTr="002E3D74">
        <w:trPr>
          <w:trHeight w:val="216"/>
        </w:trPr>
        <w:tc>
          <w:tcPr>
            <w:tcW w:w="6789" w:type="dxa"/>
          </w:tcPr>
          <w:p w14:paraId="1036F534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27699055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17D2C18E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0B5832AA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5" w:type="dxa"/>
          </w:tcPr>
          <w:p w14:paraId="7758189E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336586BD" w14:textId="77777777" w:rsidTr="002E3D74">
        <w:trPr>
          <w:trHeight w:val="216"/>
        </w:trPr>
        <w:tc>
          <w:tcPr>
            <w:tcW w:w="6789" w:type="dxa"/>
          </w:tcPr>
          <w:p w14:paraId="0FF90BD5" w14:textId="77777777" w:rsidR="002E3D74" w:rsidRPr="004417D3" w:rsidRDefault="002E3D74" w:rsidP="003C7B13">
            <w:pPr>
              <w:spacing w:after="0"/>
              <w:ind w:left="2" w:firstLine="0"/>
              <w:rPr>
                <w:szCs w:val="16"/>
              </w:rPr>
            </w:pPr>
            <w:r w:rsidRPr="004417D3">
              <w:rPr>
                <w:rFonts w:ascii="Verdana" w:eastAsia="Verdana" w:hAnsi="Verdana" w:cs="Verdana"/>
                <w:b/>
                <w:szCs w:val="16"/>
                <w:u w:val="single" w:color="000000"/>
              </w:rPr>
              <w:t>De certificerende dienst</w:t>
            </w:r>
          </w:p>
        </w:tc>
        <w:tc>
          <w:tcPr>
            <w:tcW w:w="1474" w:type="dxa"/>
          </w:tcPr>
          <w:p w14:paraId="6047A379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37574288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29A032A0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5" w:type="dxa"/>
          </w:tcPr>
          <w:p w14:paraId="2D4E642B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662932E1" w14:textId="77777777" w:rsidTr="002E3D74">
        <w:trPr>
          <w:trHeight w:val="526"/>
        </w:trPr>
        <w:tc>
          <w:tcPr>
            <w:tcW w:w="6789" w:type="dxa"/>
          </w:tcPr>
          <w:p w14:paraId="58EEC538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szCs w:val="16"/>
              </w:rPr>
              <w:t xml:space="preserve">Afgeven van afzonderlijke accountantsverklaringen, vereist in het kader van specifieke (subsidie)uitkeringen dan wel specifieke regelgeving. </w:t>
            </w:r>
          </w:p>
        </w:tc>
        <w:tc>
          <w:tcPr>
            <w:tcW w:w="1474" w:type="dxa"/>
            <w:vAlign w:val="center"/>
          </w:tcPr>
          <w:p w14:paraId="5B10D6E6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  <w:vAlign w:val="center"/>
          </w:tcPr>
          <w:p w14:paraId="3011226D" w14:textId="77777777" w:rsidR="002E3D74" w:rsidRPr="004417D3" w:rsidRDefault="002E3D74" w:rsidP="003C7B13">
            <w:pPr>
              <w:spacing w:after="0"/>
              <w:ind w:left="14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4" w:type="dxa"/>
            <w:vAlign w:val="center"/>
          </w:tcPr>
          <w:p w14:paraId="1C628684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  <w:tc>
          <w:tcPr>
            <w:tcW w:w="1475" w:type="dxa"/>
            <w:vAlign w:val="center"/>
          </w:tcPr>
          <w:p w14:paraId="4C800413" w14:textId="77777777" w:rsidR="002E3D74" w:rsidRPr="004417D3" w:rsidRDefault="002E3D74" w:rsidP="003C7B13">
            <w:pPr>
              <w:spacing w:after="0"/>
              <w:ind w:left="13" w:firstLine="0"/>
              <w:jc w:val="center"/>
              <w:rPr>
                <w:szCs w:val="16"/>
              </w:rPr>
            </w:pPr>
            <w:r w:rsidRPr="004417D3">
              <w:rPr>
                <w:szCs w:val="16"/>
              </w:rPr>
              <w:t>x</w:t>
            </w:r>
          </w:p>
        </w:tc>
      </w:tr>
      <w:tr w:rsidR="002E3D74" w:rsidRPr="004417D3" w14:paraId="3B306A89" w14:textId="77777777" w:rsidTr="002E3D74">
        <w:trPr>
          <w:trHeight w:val="226"/>
        </w:trPr>
        <w:tc>
          <w:tcPr>
            <w:tcW w:w="6789" w:type="dxa"/>
            <w:shd w:val="clear" w:color="auto" w:fill="92D050"/>
          </w:tcPr>
          <w:p w14:paraId="5591C3BE" w14:textId="77777777" w:rsidR="002E3D74" w:rsidRPr="004417D3" w:rsidRDefault="002E3D74" w:rsidP="003C7B13">
            <w:pPr>
              <w:spacing w:after="0"/>
              <w:ind w:left="146" w:firstLine="0"/>
              <w:rPr>
                <w:szCs w:val="16"/>
              </w:rPr>
            </w:pPr>
            <w:r w:rsidRPr="004417D3">
              <w:rPr>
                <w:b/>
                <w:szCs w:val="16"/>
              </w:rPr>
              <w:t>Totaal G.1.2</w:t>
            </w:r>
          </w:p>
        </w:tc>
        <w:tc>
          <w:tcPr>
            <w:tcW w:w="1474" w:type="dxa"/>
            <w:shd w:val="clear" w:color="auto" w:fill="92D050"/>
          </w:tcPr>
          <w:p w14:paraId="540F4057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  <w:shd w:val="clear" w:color="auto" w:fill="92D050"/>
          </w:tcPr>
          <w:p w14:paraId="68242E28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  <w:shd w:val="clear" w:color="auto" w:fill="92D050"/>
          </w:tcPr>
          <w:p w14:paraId="4F0BAB97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5" w:type="dxa"/>
            <w:shd w:val="clear" w:color="auto" w:fill="92D050"/>
          </w:tcPr>
          <w:p w14:paraId="0129C9D4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  <w:tr w:rsidR="002E3D74" w:rsidRPr="004417D3" w14:paraId="1D8ADBED" w14:textId="77777777" w:rsidTr="002E3D74">
        <w:trPr>
          <w:trHeight w:val="224"/>
        </w:trPr>
        <w:tc>
          <w:tcPr>
            <w:tcW w:w="6789" w:type="dxa"/>
          </w:tcPr>
          <w:p w14:paraId="4B73DD2A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36F87FEE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7650A7F9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4" w:type="dxa"/>
          </w:tcPr>
          <w:p w14:paraId="0F48E57C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  <w:tc>
          <w:tcPr>
            <w:tcW w:w="1475" w:type="dxa"/>
          </w:tcPr>
          <w:p w14:paraId="469D59CD" w14:textId="77777777" w:rsidR="002E3D74" w:rsidRPr="004417D3" w:rsidRDefault="002E3D74" w:rsidP="003C7B13">
            <w:pPr>
              <w:spacing w:after="160"/>
              <w:ind w:left="0" w:firstLine="0"/>
              <w:rPr>
                <w:szCs w:val="16"/>
              </w:rPr>
            </w:pPr>
          </w:p>
        </w:tc>
      </w:tr>
    </w:tbl>
    <w:p w14:paraId="7323CD64" w14:textId="77777777" w:rsidR="002818BF" w:rsidRPr="004417D3" w:rsidRDefault="00644D75" w:rsidP="00644D75">
      <w:pPr>
        <w:ind w:left="14"/>
        <w:rPr>
          <w:szCs w:val="16"/>
        </w:rPr>
      </w:pPr>
      <w:r w:rsidRPr="004417D3">
        <w:rPr>
          <w:szCs w:val="16"/>
        </w:rPr>
        <w:t>Datum:</w:t>
      </w:r>
    </w:p>
    <w:sectPr w:rsidR="002818BF" w:rsidRPr="004417D3" w:rsidSect="004417D3">
      <w:pgSz w:w="16834" w:h="11904" w:orient="landscape"/>
      <w:pgMar w:top="851" w:right="1036" w:bottom="568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8BF"/>
    <w:rsid w:val="002818BF"/>
    <w:rsid w:val="002E3D74"/>
    <w:rsid w:val="003C7B13"/>
    <w:rsid w:val="0041597A"/>
    <w:rsid w:val="004417D3"/>
    <w:rsid w:val="00644D75"/>
    <w:rsid w:val="00657996"/>
    <w:rsid w:val="007E59C4"/>
    <w:rsid w:val="0081533C"/>
    <w:rsid w:val="00867F66"/>
    <w:rsid w:val="00BB1C95"/>
    <w:rsid w:val="00C73569"/>
    <w:rsid w:val="00DA3E95"/>
    <w:rsid w:val="00E4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A16A"/>
  <w15:docId w15:val="{4C154566-2393-409D-80D5-2D8A9D87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3"/>
      <w:ind w:left="10" w:hanging="10"/>
    </w:pPr>
    <w:rPr>
      <w:rFonts w:ascii="Calibri" w:eastAsia="Calibri" w:hAnsi="Calibri" w:cs="Calibri"/>
      <w:color w:val="000000"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eenafstand">
    <w:name w:val="No Spacing"/>
    <w:uiPriority w:val="1"/>
    <w:qFormat/>
    <w:rsid w:val="00867F66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D2CE9-71F0-4409-BB11-A48073A80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Rijk van Nijmegen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cp:lastModifiedBy>Robbert den Bekker</cp:lastModifiedBy>
  <cp:revision>2</cp:revision>
  <dcterms:created xsi:type="dcterms:W3CDTF">2025-01-17T08:01:00Z</dcterms:created>
  <dcterms:modified xsi:type="dcterms:W3CDTF">2025-01-17T08:01:00Z</dcterms:modified>
</cp:coreProperties>
</file>