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BF33E" w14:textId="0958D054" w:rsidR="00E102B4" w:rsidRPr="00E102B4" w:rsidRDefault="00E102B4" w:rsidP="00E102B4">
      <w:pPr>
        <w:pStyle w:val="Kop1"/>
        <w:rPr>
          <w:rFonts w:ascii="Calibri" w:hAnsi="Calibri" w:cs="Calibri"/>
          <w:b/>
          <w:bCs/>
          <w:sz w:val="22"/>
          <w:szCs w:val="22"/>
        </w:rPr>
      </w:pPr>
      <w:r w:rsidRPr="00E102B4">
        <w:rPr>
          <w:rFonts w:ascii="Calibri" w:hAnsi="Calibri" w:cs="Calibri"/>
          <w:b/>
          <w:bCs/>
          <w:sz w:val="22"/>
          <w:szCs w:val="22"/>
        </w:rPr>
        <w:t xml:space="preserve">Bijlage </w:t>
      </w:r>
      <w:r w:rsidRPr="00E102B4">
        <w:rPr>
          <w:rFonts w:ascii="Calibri" w:hAnsi="Calibri" w:cs="Calibri"/>
          <w:b/>
          <w:bCs/>
          <w:sz w:val="22"/>
          <w:szCs w:val="22"/>
        </w:rPr>
        <w:t>E</w:t>
      </w:r>
      <w:r w:rsidRPr="00E102B4">
        <w:rPr>
          <w:rFonts w:ascii="Calibri" w:hAnsi="Calibri" w:cs="Calibri"/>
          <w:b/>
          <w:bCs/>
          <w:sz w:val="22"/>
          <w:szCs w:val="22"/>
        </w:rPr>
        <w:t xml:space="preserve"> Verklaring referentie voor kerncompetentie </w:t>
      </w:r>
      <w:r w:rsidRPr="00E102B4">
        <w:rPr>
          <w:rFonts w:ascii="Calibri" w:hAnsi="Calibri" w:cs="Calibri"/>
          <w:b/>
          <w:bCs/>
          <w:sz w:val="22"/>
          <w:szCs w:val="22"/>
        </w:rPr>
        <w:t>1</w:t>
      </w:r>
    </w:p>
    <w:p w14:paraId="169F4BE5" w14:textId="77777777" w:rsidR="00E102B4" w:rsidRPr="00173763" w:rsidRDefault="00E102B4" w:rsidP="00E102B4">
      <w:pPr>
        <w:pStyle w:val="Kop1"/>
        <w:rPr>
          <w:rFonts w:ascii="Calibri" w:hAnsi="Calibri" w:cs="Calibri"/>
          <w:sz w:val="22"/>
          <w:szCs w:val="22"/>
        </w:rPr>
      </w:pPr>
    </w:p>
    <w:p w14:paraId="782F56C5" w14:textId="21CE9664" w:rsidR="00E102B4" w:rsidRPr="00173763" w:rsidRDefault="00E102B4" w:rsidP="00E102B4">
      <w:pPr>
        <w:rPr>
          <w:rFonts w:ascii="Calibri" w:hAnsi="Calibri" w:cs="Calibri"/>
          <w:sz w:val="22"/>
          <w:szCs w:val="22"/>
        </w:rPr>
      </w:pPr>
      <w:r w:rsidRPr="00173763">
        <w:rPr>
          <w:rFonts w:ascii="Calibri" w:hAnsi="Calibri" w:cs="Calibri"/>
          <w:sz w:val="22"/>
          <w:szCs w:val="22"/>
        </w:rPr>
        <w:t xml:space="preserve">Behorende bij de </w:t>
      </w:r>
      <w:r w:rsidRPr="00E102B4">
        <w:rPr>
          <w:rFonts w:ascii="Calibri" w:hAnsi="Calibri" w:cs="Calibri"/>
          <w:sz w:val="22"/>
          <w:szCs w:val="22"/>
        </w:rPr>
        <w:t xml:space="preserve">aanbesteding </w:t>
      </w:r>
      <w:r w:rsidRPr="00E102B4">
        <w:rPr>
          <w:rFonts w:ascii="Calibri" w:hAnsi="Calibri" w:cs="Calibri"/>
          <w:sz w:val="22"/>
          <w:szCs w:val="22"/>
        </w:rPr>
        <w:t>“Onderhoud en renovatie openbare verlichting ABG”</w:t>
      </w:r>
      <w:r w:rsidRPr="00E102B4">
        <w:rPr>
          <w:rFonts w:ascii="Calibri" w:hAnsi="Calibri" w:cs="Calibri"/>
          <w:sz w:val="22"/>
          <w:szCs w:val="22"/>
        </w:rPr>
        <w:t xml:space="preserve"> d.d. </w:t>
      </w:r>
      <w:r w:rsidRPr="00E102B4">
        <w:rPr>
          <w:rFonts w:ascii="Calibri" w:hAnsi="Calibri" w:cs="Calibri"/>
          <w:sz w:val="22"/>
          <w:szCs w:val="22"/>
        </w:rPr>
        <w:t>17 juli 2024.</w:t>
      </w:r>
    </w:p>
    <w:p w14:paraId="4B20C7D1" w14:textId="77777777" w:rsidR="00E102B4" w:rsidRPr="00173763" w:rsidRDefault="00E102B4" w:rsidP="00E102B4">
      <w:pPr>
        <w:rPr>
          <w:rFonts w:ascii="Calibri" w:hAnsi="Calibri" w:cs="Calibri"/>
          <w:i/>
          <w:sz w:val="22"/>
          <w:szCs w:val="22"/>
        </w:rPr>
      </w:pPr>
    </w:p>
    <w:p w14:paraId="439E6754" w14:textId="77777777" w:rsidR="00E102B4" w:rsidRPr="00173763" w:rsidRDefault="00E102B4" w:rsidP="00E102B4">
      <w:pPr>
        <w:rPr>
          <w:rFonts w:ascii="Calibri" w:hAnsi="Calibri" w:cs="Calibri"/>
          <w:i/>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1E814B4A" w14:textId="0B0BFF2A" w:rsidR="00E102B4" w:rsidRDefault="00E102B4" w:rsidP="00E102B4">
      <w:pPr>
        <w:rPr>
          <w:rFonts w:ascii="Calibri" w:eastAsia="Arial" w:hAnsi="Calibri" w:cs="Calibri"/>
          <w:sz w:val="22"/>
          <w:szCs w:val="22"/>
        </w:rPr>
      </w:pPr>
      <w:r w:rsidRPr="005F7DB9">
        <w:rPr>
          <w:rFonts w:ascii="Calibri" w:eastAsia="Arial" w:hAnsi="Calibri" w:cs="Calibri"/>
          <w:sz w:val="22"/>
          <w:szCs w:val="22"/>
        </w:rPr>
        <w:t xml:space="preserve">Het renoveren van openbare verlichting met een minimale omvang van </w:t>
      </w:r>
      <w:r w:rsidRPr="008038D8">
        <w:rPr>
          <w:rFonts w:ascii="Calibri" w:eastAsia="Arial" w:hAnsi="Calibri" w:cs="Calibri"/>
          <w:b/>
          <w:bCs/>
          <w:sz w:val="22"/>
          <w:szCs w:val="22"/>
        </w:rPr>
        <w:t>1.500 armaturen</w:t>
      </w:r>
      <w:r w:rsidRPr="005F7DB9">
        <w:rPr>
          <w:rFonts w:ascii="Calibri" w:eastAsia="Arial" w:hAnsi="Calibri" w:cs="Calibri"/>
          <w:sz w:val="22"/>
          <w:szCs w:val="22"/>
        </w:rPr>
        <w:t xml:space="preserve"> en </w:t>
      </w:r>
      <w:r w:rsidRPr="008038D8">
        <w:rPr>
          <w:rFonts w:ascii="Calibri" w:eastAsia="Arial" w:hAnsi="Calibri" w:cs="Calibri"/>
          <w:b/>
          <w:bCs/>
          <w:sz w:val="22"/>
          <w:szCs w:val="22"/>
        </w:rPr>
        <w:t>480 masten</w:t>
      </w:r>
      <w:r w:rsidRPr="005F7DB9">
        <w:rPr>
          <w:rFonts w:ascii="Calibri" w:eastAsia="Arial" w:hAnsi="Calibri" w:cs="Calibri"/>
          <w:sz w:val="22"/>
          <w:szCs w:val="22"/>
        </w:rPr>
        <w:t>. Het renoveren van de openbare verlichting dient conform de beschreven bestekposten te zijn uitgevoerd.</w:t>
      </w:r>
    </w:p>
    <w:p w14:paraId="0DB620D9" w14:textId="77777777" w:rsidR="00E102B4" w:rsidRPr="00173763" w:rsidRDefault="00E102B4" w:rsidP="00E102B4">
      <w:pPr>
        <w:rPr>
          <w:rFonts w:ascii="Calibri" w:hAnsi="Calibri" w:cs="Calibri"/>
          <w:sz w:val="22"/>
          <w:szCs w:val="22"/>
        </w:rPr>
      </w:pPr>
    </w:p>
    <w:p w14:paraId="613223A8" w14:textId="77777777" w:rsidR="00E102B4" w:rsidRPr="00173763" w:rsidRDefault="00E102B4" w:rsidP="00E102B4">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B8ED2B3" w14:textId="77777777" w:rsidR="00E102B4" w:rsidRPr="00173763" w:rsidRDefault="00E102B4" w:rsidP="00E102B4">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E102B4" w:rsidRPr="00173763" w14:paraId="3F902872" w14:textId="77777777" w:rsidTr="006357C6">
        <w:tc>
          <w:tcPr>
            <w:tcW w:w="3298" w:type="dxa"/>
            <w:tcBorders>
              <w:top w:val="single" w:sz="4" w:space="0" w:color="auto"/>
              <w:left w:val="single" w:sz="4" w:space="0" w:color="auto"/>
              <w:bottom w:val="single" w:sz="4" w:space="0" w:color="auto"/>
              <w:right w:val="single" w:sz="4" w:space="0" w:color="auto"/>
            </w:tcBorders>
            <w:hideMark/>
          </w:tcPr>
          <w:p w14:paraId="113601BC"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 xml:space="preserve">Referentie </w:t>
            </w:r>
          </w:p>
          <w:p w14:paraId="5FED4191"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144BEB57" w14:textId="7366B632" w:rsidR="00E102B4" w:rsidRPr="00173763" w:rsidRDefault="00E102B4" w:rsidP="006357C6">
            <w:pPr>
              <w:rPr>
                <w:rFonts w:ascii="Calibri" w:hAnsi="Calibri" w:cs="Calibri"/>
                <w:sz w:val="22"/>
                <w:szCs w:val="22"/>
              </w:rPr>
            </w:pPr>
          </w:p>
        </w:tc>
      </w:tr>
      <w:tr w:rsidR="00E102B4" w:rsidRPr="00173763" w14:paraId="6B6CE177" w14:textId="77777777" w:rsidTr="006357C6">
        <w:tc>
          <w:tcPr>
            <w:tcW w:w="3298" w:type="dxa"/>
            <w:tcBorders>
              <w:top w:val="single" w:sz="4" w:space="0" w:color="auto"/>
              <w:left w:val="single" w:sz="4" w:space="0" w:color="auto"/>
              <w:bottom w:val="single" w:sz="4" w:space="0" w:color="auto"/>
              <w:right w:val="single" w:sz="4" w:space="0" w:color="auto"/>
            </w:tcBorders>
            <w:hideMark/>
          </w:tcPr>
          <w:p w14:paraId="186C6DF7"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12C35A53" w14:textId="46689792" w:rsidR="00E102B4" w:rsidRPr="00173763" w:rsidRDefault="00E102B4" w:rsidP="006357C6">
            <w:pPr>
              <w:rPr>
                <w:rFonts w:ascii="Calibri" w:hAnsi="Calibri" w:cs="Calibri"/>
                <w:sz w:val="22"/>
                <w:szCs w:val="22"/>
              </w:rPr>
            </w:pPr>
          </w:p>
        </w:tc>
      </w:tr>
      <w:tr w:rsidR="00E102B4" w:rsidRPr="00173763" w14:paraId="018B4247" w14:textId="77777777" w:rsidTr="006357C6">
        <w:tc>
          <w:tcPr>
            <w:tcW w:w="3298" w:type="dxa"/>
            <w:tcBorders>
              <w:top w:val="single" w:sz="4" w:space="0" w:color="auto"/>
              <w:left w:val="single" w:sz="4" w:space="0" w:color="auto"/>
              <w:bottom w:val="single" w:sz="4" w:space="0" w:color="auto"/>
              <w:right w:val="single" w:sz="4" w:space="0" w:color="auto"/>
            </w:tcBorders>
          </w:tcPr>
          <w:p w14:paraId="4B127EBA"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2076A71" w14:textId="358B9C2C" w:rsidR="00E102B4" w:rsidRPr="00173763" w:rsidRDefault="00E102B4" w:rsidP="006357C6">
            <w:pPr>
              <w:rPr>
                <w:rFonts w:ascii="Calibri" w:hAnsi="Calibri" w:cs="Calibri"/>
                <w:sz w:val="22"/>
                <w:szCs w:val="22"/>
              </w:rPr>
            </w:pPr>
          </w:p>
        </w:tc>
      </w:tr>
      <w:tr w:rsidR="00E102B4" w:rsidRPr="00173763" w14:paraId="1F0BD634" w14:textId="77777777" w:rsidTr="00E102B4">
        <w:tc>
          <w:tcPr>
            <w:tcW w:w="3298" w:type="dxa"/>
            <w:tcBorders>
              <w:top w:val="single" w:sz="4" w:space="0" w:color="auto"/>
              <w:left w:val="single" w:sz="4" w:space="0" w:color="auto"/>
              <w:bottom w:val="single" w:sz="4" w:space="0" w:color="auto"/>
              <w:right w:val="single" w:sz="4" w:space="0" w:color="auto"/>
            </w:tcBorders>
            <w:hideMark/>
          </w:tcPr>
          <w:p w14:paraId="567A4D5F"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2CF71C77" w14:textId="47F31F8C" w:rsidR="00E102B4" w:rsidRPr="00173763" w:rsidRDefault="00E102B4" w:rsidP="006357C6">
            <w:pPr>
              <w:rPr>
                <w:rFonts w:ascii="Calibri" w:hAnsi="Calibri" w:cs="Calibri"/>
                <w:sz w:val="22"/>
                <w:szCs w:val="22"/>
              </w:rPr>
            </w:pPr>
          </w:p>
        </w:tc>
      </w:tr>
      <w:tr w:rsidR="00E102B4" w:rsidRPr="00173763" w14:paraId="460435C6" w14:textId="77777777" w:rsidTr="00E102B4">
        <w:tc>
          <w:tcPr>
            <w:tcW w:w="3298" w:type="dxa"/>
            <w:tcBorders>
              <w:top w:val="single" w:sz="4" w:space="0" w:color="auto"/>
              <w:left w:val="single" w:sz="4" w:space="0" w:color="auto"/>
              <w:bottom w:val="single" w:sz="4" w:space="0" w:color="auto"/>
              <w:right w:val="single" w:sz="4" w:space="0" w:color="auto"/>
            </w:tcBorders>
            <w:hideMark/>
          </w:tcPr>
          <w:p w14:paraId="24253B9E"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436CF51D" w14:textId="550E1659" w:rsidR="00E102B4" w:rsidRPr="00173763" w:rsidRDefault="00E102B4" w:rsidP="006357C6">
            <w:pPr>
              <w:rPr>
                <w:rFonts w:ascii="Calibri" w:hAnsi="Calibri" w:cs="Calibri"/>
                <w:sz w:val="22"/>
                <w:szCs w:val="22"/>
              </w:rPr>
            </w:pPr>
          </w:p>
        </w:tc>
      </w:tr>
    </w:tbl>
    <w:p w14:paraId="2A8FB769" w14:textId="77777777" w:rsidR="00E102B4" w:rsidRPr="00173763" w:rsidRDefault="00E102B4" w:rsidP="00E102B4">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E102B4" w:rsidRPr="00173763" w14:paraId="5618A1D2" w14:textId="77777777" w:rsidTr="006357C6">
        <w:tc>
          <w:tcPr>
            <w:tcW w:w="3341" w:type="dxa"/>
            <w:tcBorders>
              <w:top w:val="single" w:sz="4" w:space="0" w:color="auto"/>
              <w:left w:val="single" w:sz="4" w:space="0" w:color="auto"/>
              <w:bottom w:val="single" w:sz="4" w:space="0" w:color="auto"/>
              <w:right w:val="single" w:sz="4" w:space="0" w:color="auto"/>
            </w:tcBorders>
            <w:hideMark/>
          </w:tcPr>
          <w:p w14:paraId="667BFFBF"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7F72118F" w14:textId="187C4208" w:rsidR="00E102B4" w:rsidRPr="00173763" w:rsidRDefault="00E102B4" w:rsidP="006357C6">
            <w:pPr>
              <w:rPr>
                <w:rFonts w:ascii="Calibri" w:hAnsi="Calibri" w:cs="Calibri"/>
                <w:sz w:val="22"/>
                <w:szCs w:val="22"/>
              </w:rPr>
            </w:pPr>
          </w:p>
        </w:tc>
      </w:tr>
      <w:tr w:rsidR="00E102B4" w:rsidRPr="00173763" w14:paraId="3F228A74" w14:textId="77777777" w:rsidTr="006357C6">
        <w:tc>
          <w:tcPr>
            <w:tcW w:w="3341" w:type="dxa"/>
            <w:tcBorders>
              <w:top w:val="single" w:sz="4" w:space="0" w:color="auto"/>
              <w:left w:val="single" w:sz="4" w:space="0" w:color="auto"/>
              <w:bottom w:val="single" w:sz="4" w:space="0" w:color="auto"/>
              <w:right w:val="single" w:sz="4" w:space="0" w:color="auto"/>
            </w:tcBorders>
          </w:tcPr>
          <w:p w14:paraId="0A04CD55" w14:textId="77777777" w:rsidR="00E102B4" w:rsidRPr="00F616D3" w:rsidRDefault="00E102B4" w:rsidP="006357C6">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545F9C3" w14:textId="6C4E6524" w:rsidR="00E102B4" w:rsidRPr="00E102B4" w:rsidRDefault="00E102B4" w:rsidP="006357C6">
            <w:pPr>
              <w:rPr>
                <w:rFonts w:ascii="Calibri" w:hAnsi="Calibri" w:cs="Calibri"/>
                <w:b/>
                <w:bCs/>
                <w:color w:val="FF0000"/>
                <w:sz w:val="22"/>
                <w:szCs w:val="22"/>
              </w:rPr>
            </w:pPr>
            <w:r w:rsidRPr="00E102B4">
              <w:rPr>
                <w:rFonts w:ascii="Calibri" w:eastAsia="Arial" w:hAnsi="Calibri" w:cs="Calibri"/>
                <w:b/>
                <w:bCs/>
                <w:sz w:val="22"/>
                <w:szCs w:val="22"/>
              </w:rPr>
              <w:t>Het renoveren van openbare verlichting met een minimale omvang van 1.500 armaturen en 480 masten.</w:t>
            </w:r>
          </w:p>
          <w:p w14:paraId="188B9D69" w14:textId="77777777" w:rsidR="00E102B4" w:rsidRPr="00E102B4" w:rsidRDefault="00E102B4" w:rsidP="006357C6">
            <w:pPr>
              <w:rPr>
                <w:rFonts w:asciiTheme="minorHAnsi" w:hAnsiTheme="minorHAnsi" w:cstheme="minorHAnsi"/>
                <w:b/>
                <w:bCs/>
                <w:sz w:val="22"/>
                <w:szCs w:val="22"/>
              </w:rPr>
            </w:pPr>
          </w:p>
        </w:tc>
      </w:tr>
      <w:tr w:rsidR="00E102B4" w:rsidRPr="00173763" w14:paraId="4B0457C1" w14:textId="77777777" w:rsidTr="006357C6">
        <w:tc>
          <w:tcPr>
            <w:tcW w:w="3341" w:type="dxa"/>
            <w:tcBorders>
              <w:top w:val="single" w:sz="4" w:space="0" w:color="auto"/>
              <w:left w:val="single" w:sz="4" w:space="0" w:color="auto"/>
              <w:bottom w:val="single" w:sz="4" w:space="0" w:color="auto"/>
              <w:right w:val="single" w:sz="4" w:space="0" w:color="auto"/>
            </w:tcBorders>
            <w:hideMark/>
          </w:tcPr>
          <w:p w14:paraId="2B265EA8"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7EE8FB79" w14:textId="168B19BB" w:rsidR="00E102B4" w:rsidRPr="00173763" w:rsidRDefault="00E102B4" w:rsidP="006357C6">
            <w:pPr>
              <w:rPr>
                <w:rFonts w:ascii="Calibri" w:hAnsi="Calibri" w:cs="Calibri"/>
                <w:sz w:val="22"/>
                <w:szCs w:val="22"/>
              </w:rPr>
            </w:pPr>
          </w:p>
        </w:tc>
      </w:tr>
      <w:tr w:rsidR="00E102B4" w:rsidRPr="00173763" w14:paraId="0DF7D524" w14:textId="77777777" w:rsidTr="00E102B4">
        <w:tc>
          <w:tcPr>
            <w:tcW w:w="3341" w:type="dxa"/>
            <w:tcBorders>
              <w:top w:val="single" w:sz="4" w:space="0" w:color="auto"/>
              <w:left w:val="single" w:sz="4" w:space="0" w:color="auto"/>
              <w:bottom w:val="single" w:sz="4" w:space="0" w:color="auto"/>
              <w:right w:val="single" w:sz="4" w:space="0" w:color="auto"/>
            </w:tcBorders>
            <w:hideMark/>
          </w:tcPr>
          <w:p w14:paraId="00A75844"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2EF1D151" w14:textId="7166D3F4" w:rsidR="00E102B4" w:rsidRPr="00173763" w:rsidRDefault="00E102B4" w:rsidP="006357C6">
            <w:pPr>
              <w:rPr>
                <w:rFonts w:ascii="Calibri" w:hAnsi="Calibri" w:cs="Calibri"/>
                <w:sz w:val="22"/>
                <w:szCs w:val="22"/>
              </w:rPr>
            </w:pPr>
          </w:p>
        </w:tc>
      </w:tr>
      <w:tr w:rsidR="00E102B4" w:rsidRPr="00173763" w14:paraId="0E3E1415" w14:textId="77777777" w:rsidTr="00E102B4">
        <w:tc>
          <w:tcPr>
            <w:tcW w:w="3341" w:type="dxa"/>
            <w:tcBorders>
              <w:top w:val="single" w:sz="4" w:space="0" w:color="auto"/>
              <w:left w:val="single" w:sz="4" w:space="0" w:color="auto"/>
              <w:bottom w:val="single" w:sz="4" w:space="0" w:color="auto"/>
              <w:right w:val="single" w:sz="4" w:space="0" w:color="auto"/>
            </w:tcBorders>
            <w:hideMark/>
          </w:tcPr>
          <w:p w14:paraId="77B87458"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7A54473E" w14:textId="10DE1A40" w:rsidR="00E102B4" w:rsidRPr="00173763" w:rsidRDefault="00E102B4" w:rsidP="006357C6">
            <w:pPr>
              <w:rPr>
                <w:rFonts w:ascii="Calibri" w:hAnsi="Calibri" w:cs="Calibri"/>
                <w:sz w:val="22"/>
                <w:szCs w:val="22"/>
              </w:rPr>
            </w:pPr>
          </w:p>
        </w:tc>
      </w:tr>
    </w:tbl>
    <w:p w14:paraId="7E951529" w14:textId="77777777" w:rsidR="00E102B4" w:rsidRPr="00173763" w:rsidRDefault="00E102B4" w:rsidP="00E102B4">
      <w:pPr>
        <w:contextualSpacing/>
        <w:rPr>
          <w:rFonts w:ascii="Calibri" w:hAnsi="Calibri" w:cs="Calibri"/>
          <w:sz w:val="22"/>
          <w:szCs w:val="22"/>
        </w:rPr>
      </w:pPr>
    </w:p>
    <w:p w14:paraId="317BAFA3" w14:textId="77777777" w:rsidR="00E102B4" w:rsidRPr="00173763" w:rsidRDefault="00E102B4" w:rsidP="00E102B4">
      <w:pPr>
        <w:contextualSpacing/>
        <w:rPr>
          <w:rFonts w:ascii="Calibri" w:hAnsi="Calibri" w:cs="Calibri"/>
          <w:sz w:val="22"/>
          <w:szCs w:val="22"/>
        </w:rPr>
      </w:pPr>
    </w:p>
    <w:p w14:paraId="710DC1A0"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37CA06EB" w14:textId="77777777" w:rsidR="00E102B4" w:rsidRPr="00173763" w:rsidRDefault="00E102B4" w:rsidP="00E102B4">
      <w:pPr>
        <w:contextualSpacing/>
        <w:rPr>
          <w:rFonts w:ascii="Calibri" w:hAnsi="Calibri" w:cs="Calibri"/>
          <w:sz w:val="22"/>
          <w:szCs w:val="22"/>
        </w:rPr>
      </w:pPr>
    </w:p>
    <w:p w14:paraId="5C783F82"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C294BC6" w14:textId="77777777" w:rsidR="00E102B4" w:rsidRPr="00173763" w:rsidRDefault="00E102B4" w:rsidP="00E102B4">
      <w:pPr>
        <w:contextualSpacing/>
        <w:rPr>
          <w:rFonts w:ascii="Calibri" w:hAnsi="Calibri" w:cs="Calibri"/>
          <w:sz w:val="22"/>
          <w:szCs w:val="22"/>
        </w:rPr>
      </w:pPr>
    </w:p>
    <w:p w14:paraId="274CB3D6"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49BE877" w14:textId="77777777" w:rsidR="00E102B4" w:rsidRPr="00173763" w:rsidRDefault="00E102B4" w:rsidP="00E102B4">
      <w:pPr>
        <w:contextualSpacing/>
        <w:rPr>
          <w:rFonts w:ascii="Calibri" w:hAnsi="Calibri" w:cs="Calibri"/>
          <w:sz w:val="22"/>
          <w:szCs w:val="22"/>
        </w:rPr>
      </w:pPr>
    </w:p>
    <w:p w14:paraId="2C320143"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15672DA0" w14:textId="77777777" w:rsidR="00E102B4" w:rsidRPr="00173763" w:rsidRDefault="00E102B4" w:rsidP="00E102B4">
      <w:pPr>
        <w:contextualSpacing/>
        <w:rPr>
          <w:rFonts w:ascii="Calibri" w:hAnsi="Calibri" w:cs="Calibri"/>
          <w:sz w:val="22"/>
          <w:szCs w:val="22"/>
        </w:rPr>
      </w:pPr>
    </w:p>
    <w:p w14:paraId="324E1523"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788DBA86" w14:textId="77777777" w:rsidR="00E102B4" w:rsidRPr="00173763" w:rsidRDefault="00E102B4" w:rsidP="00E102B4">
      <w:pPr>
        <w:contextualSpacing/>
        <w:rPr>
          <w:rFonts w:ascii="Calibri" w:hAnsi="Calibri" w:cs="Calibri"/>
          <w:sz w:val="22"/>
          <w:szCs w:val="22"/>
        </w:rPr>
      </w:pPr>
    </w:p>
    <w:p w14:paraId="7039AC93" w14:textId="77777777" w:rsidR="00E102B4" w:rsidRPr="00173763" w:rsidRDefault="00E102B4" w:rsidP="00E102B4">
      <w:pPr>
        <w:contextualSpacing/>
        <w:rPr>
          <w:rFonts w:ascii="Calibri" w:hAnsi="Calibri" w:cs="Calibri"/>
          <w:sz w:val="22"/>
          <w:szCs w:val="22"/>
        </w:rPr>
      </w:pPr>
    </w:p>
    <w:p w14:paraId="6F9E7404" w14:textId="77777777" w:rsidR="00E102B4" w:rsidRPr="00173763" w:rsidRDefault="00E102B4" w:rsidP="00E102B4">
      <w:pPr>
        <w:contextualSpacing/>
        <w:rPr>
          <w:rFonts w:ascii="Calibri" w:hAnsi="Calibri" w:cs="Calibri"/>
          <w:sz w:val="22"/>
          <w:szCs w:val="22"/>
        </w:rPr>
      </w:pPr>
    </w:p>
    <w:p w14:paraId="2CD5BDF5" w14:textId="77777777" w:rsidR="00E102B4" w:rsidRPr="00173763" w:rsidRDefault="00E102B4" w:rsidP="00E102B4">
      <w:pPr>
        <w:contextualSpacing/>
        <w:rPr>
          <w:rFonts w:ascii="Calibri" w:hAnsi="Calibri" w:cs="Calibri"/>
          <w:sz w:val="22"/>
          <w:szCs w:val="22"/>
        </w:rPr>
      </w:pPr>
    </w:p>
    <w:p w14:paraId="1EE52743" w14:textId="3CEE7858" w:rsidR="00E102B4" w:rsidRDefault="00E102B4" w:rsidP="00E102B4">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238B8C28" w14:textId="77777777" w:rsidR="00E102B4" w:rsidRDefault="00E102B4">
      <w:pPr>
        <w:spacing w:after="160" w:line="259" w:lineRule="auto"/>
        <w:rPr>
          <w:rFonts w:ascii="Calibri" w:hAnsi="Calibri" w:cs="Calibri"/>
          <w:sz w:val="22"/>
          <w:szCs w:val="22"/>
        </w:rPr>
      </w:pPr>
      <w:r>
        <w:rPr>
          <w:rFonts w:ascii="Calibri" w:hAnsi="Calibri" w:cs="Calibri"/>
          <w:sz w:val="22"/>
          <w:szCs w:val="22"/>
        </w:rPr>
        <w:br w:type="page"/>
      </w:r>
    </w:p>
    <w:p w14:paraId="3B8C993F" w14:textId="76C7920A" w:rsidR="00E102B4" w:rsidRDefault="00E102B4" w:rsidP="00E102B4">
      <w:pPr>
        <w:pStyle w:val="Kop1"/>
        <w:rPr>
          <w:rFonts w:ascii="Calibri" w:hAnsi="Calibri" w:cs="Calibri"/>
          <w:b/>
          <w:bCs/>
          <w:sz w:val="22"/>
          <w:szCs w:val="22"/>
        </w:rPr>
      </w:pPr>
      <w:r w:rsidRPr="00E102B4">
        <w:rPr>
          <w:rFonts w:ascii="Calibri" w:hAnsi="Calibri" w:cs="Calibri"/>
          <w:b/>
          <w:bCs/>
          <w:sz w:val="22"/>
          <w:szCs w:val="22"/>
        </w:rPr>
        <w:lastRenderedPageBreak/>
        <w:t xml:space="preserve">Bijlage E Verklaring referentie voor kerncompetentie </w:t>
      </w:r>
      <w:r>
        <w:rPr>
          <w:rFonts w:ascii="Calibri" w:hAnsi="Calibri" w:cs="Calibri"/>
          <w:b/>
          <w:bCs/>
          <w:sz w:val="22"/>
          <w:szCs w:val="22"/>
        </w:rPr>
        <w:t>2</w:t>
      </w:r>
    </w:p>
    <w:p w14:paraId="1EB53DD5" w14:textId="77777777" w:rsidR="00E102B4" w:rsidRDefault="00E102B4" w:rsidP="00E102B4">
      <w:pPr>
        <w:rPr>
          <w:lang w:eastAsia="nl-NL"/>
        </w:rPr>
      </w:pPr>
    </w:p>
    <w:p w14:paraId="382EC812" w14:textId="77777777" w:rsidR="00E102B4" w:rsidRPr="00173763" w:rsidRDefault="00E102B4" w:rsidP="00E102B4">
      <w:pPr>
        <w:rPr>
          <w:rFonts w:ascii="Calibri" w:hAnsi="Calibri" w:cs="Calibri"/>
          <w:sz w:val="22"/>
          <w:szCs w:val="22"/>
        </w:rPr>
      </w:pPr>
      <w:r w:rsidRPr="00173763">
        <w:rPr>
          <w:rFonts w:ascii="Calibri" w:hAnsi="Calibri" w:cs="Calibri"/>
          <w:sz w:val="22"/>
          <w:szCs w:val="22"/>
        </w:rPr>
        <w:t xml:space="preserve">Behorende bij de </w:t>
      </w:r>
      <w:r w:rsidRPr="00E102B4">
        <w:rPr>
          <w:rFonts w:ascii="Calibri" w:hAnsi="Calibri" w:cs="Calibri"/>
          <w:sz w:val="22"/>
          <w:szCs w:val="22"/>
        </w:rPr>
        <w:t>aanbesteding “Onderhoud en renovatie openbare verlichting ABG” d.d. 17 juli 2024.</w:t>
      </w:r>
    </w:p>
    <w:p w14:paraId="75BE3C9E" w14:textId="77777777" w:rsidR="00E102B4" w:rsidRPr="00173763" w:rsidRDefault="00E102B4" w:rsidP="00E102B4">
      <w:pPr>
        <w:rPr>
          <w:rFonts w:ascii="Calibri" w:hAnsi="Calibri" w:cs="Calibri"/>
          <w:i/>
          <w:sz w:val="22"/>
          <w:szCs w:val="22"/>
        </w:rPr>
      </w:pPr>
    </w:p>
    <w:p w14:paraId="1E2870B0" w14:textId="77777777" w:rsidR="00E102B4" w:rsidRPr="00173763" w:rsidRDefault="00E102B4" w:rsidP="00E102B4">
      <w:pPr>
        <w:rPr>
          <w:rFonts w:ascii="Calibri" w:hAnsi="Calibri" w:cs="Calibri"/>
          <w:i/>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5E8D7FCC" w14:textId="225BBDD4" w:rsidR="00E102B4" w:rsidRDefault="00E102B4" w:rsidP="00E102B4">
      <w:pPr>
        <w:rPr>
          <w:rFonts w:ascii="Calibri" w:eastAsia="Arial" w:hAnsi="Calibri" w:cs="Calibri"/>
          <w:sz w:val="22"/>
          <w:szCs w:val="22"/>
        </w:rPr>
      </w:pPr>
      <w:r w:rsidRPr="0038528D">
        <w:rPr>
          <w:rFonts w:ascii="Calibri" w:eastAsia="Arial" w:hAnsi="Calibri" w:cs="Calibri"/>
          <w:sz w:val="22"/>
          <w:szCs w:val="22"/>
        </w:rPr>
        <w:t xml:space="preserve">Het </w:t>
      </w:r>
      <w:r>
        <w:rPr>
          <w:rFonts w:ascii="Calibri" w:eastAsia="Arial" w:hAnsi="Calibri" w:cs="Calibri"/>
          <w:sz w:val="22"/>
          <w:szCs w:val="22"/>
        </w:rPr>
        <w:t xml:space="preserve">onderhouden </w:t>
      </w:r>
      <w:r w:rsidRPr="0038528D">
        <w:rPr>
          <w:rFonts w:ascii="Calibri" w:eastAsia="Arial" w:hAnsi="Calibri" w:cs="Calibri"/>
          <w:sz w:val="22"/>
          <w:szCs w:val="22"/>
        </w:rPr>
        <w:t xml:space="preserve">van openbare verlichting met een </w:t>
      </w:r>
      <w:r>
        <w:rPr>
          <w:rFonts w:ascii="Calibri" w:eastAsia="Arial" w:hAnsi="Calibri" w:cs="Calibri"/>
          <w:sz w:val="22"/>
          <w:szCs w:val="22"/>
        </w:rPr>
        <w:t xml:space="preserve">minimale </w:t>
      </w:r>
      <w:r w:rsidRPr="0038528D">
        <w:rPr>
          <w:rFonts w:ascii="Calibri" w:eastAsia="Arial" w:hAnsi="Calibri" w:cs="Calibri"/>
          <w:sz w:val="22"/>
          <w:szCs w:val="22"/>
        </w:rPr>
        <w:t xml:space="preserve">omvang van </w:t>
      </w:r>
      <w:r w:rsidRPr="008038D8">
        <w:rPr>
          <w:rFonts w:ascii="Calibri" w:eastAsia="Arial" w:hAnsi="Calibri" w:cs="Calibri"/>
          <w:b/>
          <w:bCs/>
          <w:sz w:val="22"/>
          <w:szCs w:val="22"/>
        </w:rPr>
        <w:t>4.500 verlichtingsobjecten</w:t>
      </w:r>
      <w:r>
        <w:rPr>
          <w:rFonts w:ascii="Calibri" w:eastAsia="Arial" w:hAnsi="Calibri" w:cs="Calibri"/>
          <w:sz w:val="22"/>
          <w:szCs w:val="22"/>
        </w:rPr>
        <w:t>. Het onderhouden van de openbare verlichting dient conform de beschreven bestekposten te zijn uitgevoerd.</w:t>
      </w:r>
    </w:p>
    <w:p w14:paraId="4C3A49D9" w14:textId="77777777" w:rsidR="00E102B4" w:rsidRPr="00173763" w:rsidRDefault="00E102B4" w:rsidP="00E102B4">
      <w:pPr>
        <w:rPr>
          <w:rFonts w:ascii="Calibri" w:hAnsi="Calibri" w:cs="Calibri"/>
          <w:sz w:val="22"/>
          <w:szCs w:val="22"/>
        </w:rPr>
      </w:pPr>
    </w:p>
    <w:p w14:paraId="756CA37A" w14:textId="77777777" w:rsidR="00E102B4" w:rsidRPr="00173763" w:rsidRDefault="00E102B4" w:rsidP="00E102B4">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63C86E83" w14:textId="77777777" w:rsidR="00E102B4" w:rsidRPr="00173763" w:rsidRDefault="00E102B4" w:rsidP="00E102B4">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E102B4" w:rsidRPr="00173763" w14:paraId="7C07184B" w14:textId="77777777" w:rsidTr="006357C6">
        <w:tc>
          <w:tcPr>
            <w:tcW w:w="3298" w:type="dxa"/>
            <w:tcBorders>
              <w:top w:val="single" w:sz="4" w:space="0" w:color="auto"/>
              <w:left w:val="single" w:sz="4" w:space="0" w:color="auto"/>
              <w:bottom w:val="single" w:sz="4" w:space="0" w:color="auto"/>
              <w:right w:val="single" w:sz="4" w:space="0" w:color="auto"/>
            </w:tcBorders>
            <w:hideMark/>
          </w:tcPr>
          <w:p w14:paraId="1B4486B6"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 xml:space="preserve">Referentie </w:t>
            </w:r>
          </w:p>
          <w:p w14:paraId="2EF0B5E8"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25745C56" w14:textId="431F0BEE" w:rsidR="00E102B4" w:rsidRPr="00173763" w:rsidRDefault="00E102B4" w:rsidP="006357C6">
            <w:pPr>
              <w:rPr>
                <w:rFonts w:ascii="Calibri" w:hAnsi="Calibri" w:cs="Calibri"/>
                <w:sz w:val="22"/>
                <w:szCs w:val="22"/>
              </w:rPr>
            </w:pPr>
          </w:p>
        </w:tc>
      </w:tr>
      <w:tr w:rsidR="00E102B4" w:rsidRPr="00173763" w14:paraId="4FF80355" w14:textId="77777777" w:rsidTr="00E102B4">
        <w:tc>
          <w:tcPr>
            <w:tcW w:w="3298" w:type="dxa"/>
            <w:tcBorders>
              <w:top w:val="single" w:sz="4" w:space="0" w:color="auto"/>
              <w:left w:val="single" w:sz="4" w:space="0" w:color="auto"/>
              <w:bottom w:val="single" w:sz="4" w:space="0" w:color="auto"/>
              <w:right w:val="single" w:sz="4" w:space="0" w:color="auto"/>
            </w:tcBorders>
            <w:hideMark/>
          </w:tcPr>
          <w:p w14:paraId="373BF945"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12D6A802" w14:textId="19197F55" w:rsidR="00E102B4" w:rsidRPr="00173763" w:rsidRDefault="00E102B4" w:rsidP="006357C6">
            <w:pPr>
              <w:rPr>
                <w:rFonts w:ascii="Calibri" w:hAnsi="Calibri" w:cs="Calibri"/>
                <w:sz w:val="22"/>
                <w:szCs w:val="22"/>
              </w:rPr>
            </w:pPr>
          </w:p>
        </w:tc>
      </w:tr>
      <w:tr w:rsidR="00E102B4" w:rsidRPr="00173763" w14:paraId="7162C039" w14:textId="77777777" w:rsidTr="006357C6">
        <w:tc>
          <w:tcPr>
            <w:tcW w:w="3298" w:type="dxa"/>
            <w:tcBorders>
              <w:top w:val="single" w:sz="4" w:space="0" w:color="auto"/>
              <w:left w:val="single" w:sz="4" w:space="0" w:color="auto"/>
              <w:bottom w:val="single" w:sz="4" w:space="0" w:color="auto"/>
              <w:right w:val="single" w:sz="4" w:space="0" w:color="auto"/>
            </w:tcBorders>
          </w:tcPr>
          <w:p w14:paraId="78A4ACF7"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6C93E2C" w14:textId="02369981" w:rsidR="00E102B4" w:rsidRPr="00173763" w:rsidRDefault="00E102B4" w:rsidP="006357C6">
            <w:pPr>
              <w:rPr>
                <w:rFonts w:ascii="Calibri" w:hAnsi="Calibri" w:cs="Calibri"/>
                <w:sz w:val="22"/>
                <w:szCs w:val="22"/>
              </w:rPr>
            </w:pPr>
          </w:p>
        </w:tc>
      </w:tr>
      <w:tr w:rsidR="00E102B4" w:rsidRPr="00173763" w14:paraId="76717457" w14:textId="77777777" w:rsidTr="00E102B4">
        <w:tc>
          <w:tcPr>
            <w:tcW w:w="3298" w:type="dxa"/>
            <w:tcBorders>
              <w:top w:val="single" w:sz="4" w:space="0" w:color="auto"/>
              <w:left w:val="single" w:sz="4" w:space="0" w:color="auto"/>
              <w:bottom w:val="single" w:sz="4" w:space="0" w:color="auto"/>
              <w:right w:val="single" w:sz="4" w:space="0" w:color="auto"/>
            </w:tcBorders>
            <w:hideMark/>
          </w:tcPr>
          <w:p w14:paraId="74754B48"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52D5FDAB" w14:textId="03AB9121" w:rsidR="00E102B4" w:rsidRPr="00173763" w:rsidRDefault="00E102B4" w:rsidP="006357C6">
            <w:pPr>
              <w:rPr>
                <w:rFonts w:ascii="Calibri" w:hAnsi="Calibri" w:cs="Calibri"/>
                <w:sz w:val="22"/>
                <w:szCs w:val="22"/>
              </w:rPr>
            </w:pPr>
          </w:p>
        </w:tc>
      </w:tr>
      <w:tr w:rsidR="00E102B4" w:rsidRPr="00173763" w14:paraId="51A4C943" w14:textId="77777777" w:rsidTr="00E102B4">
        <w:tc>
          <w:tcPr>
            <w:tcW w:w="3298" w:type="dxa"/>
            <w:tcBorders>
              <w:top w:val="single" w:sz="4" w:space="0" w:color="auto"/>
              <w:left w:val="single" w:sz="4" w:space="0" w:color="auto"/>
              <w:bottom w:val="single" w:sz="4" w:space="0" w:color="auto"/>
              <w:right w:val="single" w:sz="4" w:space="0" w:color="auto"/>
            </w:tcBorders>
            <w:hideMark/>
          </w:tcPr>
          <w:p w14:paraId="79892B08"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1E44D4CF" w14:textId="67EB595C" w:rsidR="00E102B4" w:rsidRPr="00173763" w:rsidRDefault="00E102B4" w:rsidP="006357C6">
            <w:pPr>
              <w:rPr>
                <w:rFonts w:ascii="Calibri" w:hAnsi="Calibri" w:cs="Calibri"/>
                <w:sz w:val="22"/>
                <w:szCs w:val="22"/>
              </w:rPr>
            </w:pPr>
          </w:p>
        </w:tc>
      </w:tr>
    </w:tbl>
    <w:p w14:paraId="39C9F4CB" w14:textId="77777777" w:rsidR="00E102B4" w:rsidRPr="00173763" w:rsidRDefault="00E102B4" w:rsidP="00E102B4">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E102B4" w:rsidRPr="00173763" w14:paraId="307685AE" w14:textId="77777777" w:rsidTr="006357C6">
        <w:tc>
          <w:tcPr>
            <w:tcW w:w="3341" w:type="dxa"/>
            <w:tcBorders>
              <w:top w:val="single" w:sz="4" w:space="0" w:color="auto"/>
              <w:left w:val="single" w:sz="4" w:space="0" w:color="auto"/>
              <w:bottom w:val="single" w:sz="4" w:space="0" w:color="auto"/>
              <w:right w:val="single" w:sz="4" w:space="0" w:color="auto"/>
            </w:tcBorders>
            <w:hideMark/>
          </w:tcPr>
          <w:p w14:paraId="13C0E757"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25B51F17" w14:textId="33A1BE3A" w:rsidR="00E102B4" w:rsidRPr="00173763" w:rsidRDefault="00E102B4" w:rsidP="006357C6">
            <w:pPr>
              <w:rPr>
                <w:rFonts w:ascii="Calibri" w:hAnsi="Calibri" w:cs="Calibri"/>
                <w:sz w:val="22"/>
                <w:szCs w:val="22"/>
              </w:rPr>
            </w:pPr>
          </w:p>
        </w:tc>
      </w:tr>
      <w:tr w:rsidR="00E102B4" w:rsidRPr="00173763" w14:paraId="4A317CA8" w14:textId="77777777" w:rsidTr="006357C6">
        <w:tc>
          <w:tcPr>
            <w:tcW w:w="3341" w:type="dxa"/>
            <w:tcBorders>
              <w:top w:val="single" w:sz="4" w:space="0" w:color="auto"/>
              <w:left w:val="single" w:sz="4" w:space="0" w:color="auto"/>
              <w:bottom w:val="single" w:sz="4" w:space="0" w:color="auto"/>
              <w:right w:val="single" w:sz="4" w:space="0" w:color="auto"/>
            </w:tcBorders>
          </w:tcPr>
          <w:p w14:paraId="4DF33342" w14:textId="77777777" w:rsidR="00E102B4" w:rsidRPr="00F616D3" w:rsidRDefault="00E102B4" w:rsidP="006357C6">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3B74DD4" w14:textId="122C4D68" w:rsidR="00E102B4" w:rsidRPr="00E102B4" w:rsidRDefault="00E102B4" w:rsidP="006357C6">
            <w:pPr>
              <w:rPr>
                <w:rFonts w:asciiTheme="minorHAnsi" w:hAnsiTheme="minorHAnsi" w:cstheme="minorHAnsi"/>
                <w:b/>
                <w:bCs/>
                <w:sz w:val="22"/>
                <w:szCs w:val="22"/>
              </w:rPr>
            </w:pPr>
            <w:r w:rsidRPr="00E102B4">
              <w:rPr>
                <w:rFonts w:ascii="Calibri" w:eastAsia="Arial" w:hAnsi="Calibri" w:cs="Calibri"/>
                <w:b/>
                <w:bCs/>
                <w:sz w:val="22"/>
                <w:szCs w:val="22"/>
              </w:rPr>
              <w:t xml:space="preserve">Het onderhouden van openbare verlichting met een minimale omvang van 4.500 verlichtingsobjecten. </w:t>
            </w:r>
          </w:p>
        </w:tc>
      </w:tr>
      <w:tr w:rsidR="00E102B4" w:rsidRPr="00173763" w14:paraId="21A37FB7" w14:textId="77777777" w:rsidTr="006357C6">
        <w:tc>
          <w:tcPr>
            <w:tcW w:w="3341" w:type="dxa"/>
            <w:tcBorders>
              <w:top w:val="single" w:sz="4" w:space="0" w:color="auto"/>
              <w:left w:val="single" w:sz="4" w:space="0" w:color="auto"/>
              <w:bottom w:val="single" w:sz="4" w:space="0" w:color="auto"/>
              <w:right w:val="single" w:sz="4" w:space="0" w:color="auto"/>
            </w:tcBorders>
            <w:hideMark/>
          </w:tcPr>
          <w:p w14:paraId="67880D2C"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1B9028C" w14:textId="5F0B7AA7" w:rsidR="00E102B4" w:rsidRPr="00173763" w:rsidRDefault="00E102B4" w:rsidP="006357C6">
            <w:pPr>
              <w:rPr>
                <w:rFonts w:ascii="Calibri" w:hAnsi="Calibri" w:cs="Calibri"/>
                <w:sz w:val="22"/>
                <w:szCs w:val="22"/>
              </w:rPr>
            </w:pPr>
          </w:p>
        </w:tc>
      </w:tr>
      <w:tr w:rsidR="00E102B4" w:rsidRPr="00173763" w14:paraId="33C5348B" w14:textId="77777777" w:rsidTr="00E102B4">
        <w:tc>
          <w:tcPr>
            <w:tcW w:w="3341" w:type="dxa"/>
            <w:tcBorders>
              <w:top w:val="single" w:sz="4" w:space="0" w:color="auto"/>
              <w:left w:val="single" w:sz="4" w:space="0" w:color="auto"/>
              <w:bottom w:val="single" w:sz="4" w:space="0" w:color="auto"/>
              <w:right w:val="single" w:sz="4" w:space="0" w:color="auto"/>
            </w:tcBorders>
            <w:hideMark/>
          </w:tcPr>
          <w:p w14:paraId="18675491"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4F240449" w14:textId="566D52BA" w:rsidR="00E102B4" w:rsidRPr="00173763" w:rsidRDefault="00E102B4" w:rsidP="006357C6">
            <w:pPr>
              <w:rPr>
                <w:rFonts w:ascii="Calibri" w:hAnsi="Calibri" w:cs="Calibri"/>
                <w:sz w:val="22"/>
                <w:szCs w:val="22"/>
              </w:rPr>
            </w:pPr>
          </w:p>
        </w:tc>
      </w:tr>
      <w:tr w:rsidR="00E102B4" w:rsidRPr="00173763" w14:paraId="778648D5" w14:textId="77777777" w:rsidTr="00E102B4">
        <w:tc>
          <w:tcPr>
            <w:tcW w:w="3341" w:type="dxa"/>
            <w:tcBorders>
              <w:top w:val="single" w:sz="4" w:space="0" w:color="auto"/>
              <w:left w:val="single" w:sz="4" w:space="0" w:color="auto"/>
              <w:bottom w:val="single" w:sz="4" w:space="0" w:color="auto"/>
              <w:right w:val="single" w:sz="4" w:space="0" w:color="auto"/>
            </w:tcBorders>
            <w:hideMark/>
          </w:tcPr>
          <w:p w14:paraId="2F7D9209" w14:textId="77777777" w:rsidR="00E102B4" w:rsidRPr="00173763" w:rsidRDefault="00E102B4" w:rsidP="006357C6">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7F583F6E" w14:textId="3B0B7F4A" w:rsidR="00E102B4" w:rsidRPr="00173763" w:rsidRDefault="00E102B4" w:rsidP="006357C6">
            <w:pPr>
              <w:rPr>
                <w:rFonts w:ascii="Calibri" w:hAnsi="Calibri" w:cs="Calibri"/>
                <w:sz w:val="22"/>
                <w:szCs w:val="22"/>
              </w:rPr>
            </w:pPr>
          </w:p>
        </w:tc>
      </w:tr>
    </w:tbl>
    <w:p w14:paraId="75A5068A" w14:textId="77777777" w:rsidR="00E102B4" w:rsidRPr="00173763" w:rsidRDefault="00E102B4" w:rsidP="00E102B4">
      <w:pPr>
        <w:contextualSpacing/>
        <w:rPr>
          <w:rFonts w:ascii="Calibri" w:hAnsi="Calibri" w:cs="Calibri"/>
          <w:sz w:val="22"/>
          <w:szCs w:val="22"/>
        </w:rPr>
      </w:pPr>
    </w:p>
    <w:p w14:paraId="56F8E361" w14:textId="77777777" w:rsidR="00E102B4" w:rsidRPr="00173763" w:rsidRDefault="00E102B4" w:rsidP="00E102B4">
      <w:pPr>
        <w:contextualSpacing/>
        <w:rPr>
          <w:rFonts w:ascii="Calibri" w:hAnsi="Calibri" w:cs="Calibri"/>
          <w:sz w:val="22"/>
          <w:szCs w:val="22"/>
        </w:rPr>
      </w:pPr>
    </w:p>
    <w:p w14:paraId="2537D4D6"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69ECCBFD" w14:textId="77777777" w:rsidR="00E102B4" w:rsidRPr="00173763" w:rsidRDefault="00E102B4" w:rsidP="00E102B4">
      <w:pPr>
        <w:contextualSpacing/>
        <w:rPr>
          <w:rFonts w:ascii="Calibri" w:hAnsi="Calibri" w:cs="Calibri"/>
          <w:sz w:val="22"/>
          <w:szCs w:val="22"/>
        </w:rPr>
      </w:pPr>
    </w:p>
    <w:p w14:paraId="3C5A963B"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7A422FCB" w14:textId="77777777" w:rsidR="00E102B4" w:rsidRPr="00173763" w:rsidRDefault="00E102B4" w:rsidP="00E102B4">
      <w:pPr>
        <w:contextualSpacing/>
        <w:rPr>
          <w:rFonts w:ascii="Calibri" w:hAnsi="Calibri" w:cs="Calibri"/>
          <w:sz w:val="22"/>
          <w:szCs w:val="22"/>
        </w:rPr>
      </w:pPr>
    </w:p>
    <w:p w14:paraId="58308132"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7D93E25" w14:textId="77777777" w:rsidR="00E102B4" w:rsidRPr="00173763" w:rsidRDefault="00E102B4" w:rsidP="00E102B4">
      <w:pPr>
        <w:contextualSpacing/>
        <w:rPr>
          <w:rFonts w:ascii="Calibri" w:hAnsi="Calibri" w:cs="Calibri"/>
          <w:sz w:val="22"/>
          <w:szCs w:val="22"/>
        </w:rPr>
      </w:pPr>
    </w:p>
    <w:p w14:paraId="4431E942"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9CE5E52" w14:textId="77777777" w:rsidR="00E102B4" w:rsidRPr="00173763" w:rsidRDefault="00E102B4" w:rsidP="00E102B4">
      <w:pPr>
        <w:contextualSpacing/>
        <w:rPr>
          <w:rFonts w:ascii="Calibri" w:hAnsi="Calibri" w:cs="Calibri"/>
          <w:sz w:val="22"/>
          <w:szCs w:val="22"/>
        </w:rPr>
      </w:pPr>
    </w:p>
    <w:p w14:paraId="0D05455C" w14:textId="77777777" w:rsidR="00E102B4" w:rsidRPr="00173763" w:rsidRDefault="00E102B4" w:rsidP="00E102B4">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1E429E89" w14:textId="77777777" w:rsidR="00E102B4" w:rsidRPr="00173763" w:rsidRDefault="00E102B4" w:rsidP="00E102B4">
      <w:pPr>
        <w:contextualSpacing/>
        <w:rPr>
          <w:rFonts w:ascii="Calibri" w:hAnsi="Calibri" w:cs="Calibri"/>
          <w:sz w:val="22"/>
          <w:szCs w:val="22"/>
        </w:rPr>
      </w:pPr>
    </w:p>
    <w:p w14:paraId="7CC8A583" w14:textId="77777777" w:rsidR="00E102B4" w:rsidRPr="00173763" w:rsidRDefault="00E102B4" w:rsidP="00E102B4">
      <w:pPr>
        <w:contextualSpacing/>
        <w:rPr>
          <w:rFonts w:ascii="Calibri" w:hAnsi="Calibri" w:cs="Calibri"/>
          <w:sz w:val="22"/>
          <w:szCs w:val="22"/>
        </w:rPr>
      </w:pPr>
    </w:p>
    <w:p w14:paraId="38829830" w14:textId="77777777" w:rsidR="00E102B4" w:rsidRPr="00173763" w:rsidRDefault="00E102B4" w:rsidP="00E102B4">
      <w:pPr>
        <w:contextualSpacing/>
        <w:rPr>
          <w:rFonts w:ascii="Calibri" w:hAnsi="Calibri" w:cs="Calibri"/>
          <w:sz w:val="22"/>
          <w:szCs w:val="22"/>
        </w:rPr>
      </w:pPr>
    </w:p>
    <w:p w14:paraId="05153E2F" w14:textId="77777777" w:rsidR="00E102B4" w:rsidRPr="00173763" w:rsidRDefault="00E102B4" w:rsidP="00E102B4">
      <w:pPr>
        <w:contextualSpacing/>
        <w:rPr>
          <w:rFonts w:ascii="Calibri" w:hAnsi="Calibri" w:cs="Calibri"/>
          <w:sz w:val="22"/>
          <w:szCs w:val="22"/>
        </w:rPr>
      </w:pPr>
    </w:p>
    <w:p w14:paraId="1BA5A66E" w14:textId="5076AA0E" w:rsidR="00E102B4" w:rsidRPr="00A338AF" w:rsidRDefault="00E102B4" w:rsidP="00E102B4">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7160B677" w14:textId="77777777" w:rsidR="00455CF7" w:rsidRDefault="00455CF7"/>
    <w:sectPr w:rsidR="00455CF7" w:rsidSect="00CF549F">
      <w:headerReference w:type="even" r:id="rId6"/>
      <w:headerReference w:type="default" r:id="rId7"/>
      <w:footerReference w:type="default" r:id="rId8"/>
      <w:headerReference w:type="first" r:id="rId9"/>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38D47" w14:textId="77777777" w:rsidR="00E102B4" w:rsidRDefault="00E102B4" w:rsidP="00E102B4">
      <w:r>
        <w:separator/>
      </w:r>
    </w:p>
  </w:endnote>
  <w:endnote w:type="continuationSeparator" w:id="0">
    <w:p w14:paraId="40DC667F" w14:textId="77777777" w:rsidR="00E102B4" w:rsidRDefault="00E102B4" w:rsidP="00E1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4B2DA" w14:textId="77777777" w:rsidR="00E102B4" w:rsidRDefault="00E102B4" w:rsidP="00575E5C">
    <w:pPr>
      <w:pStyle w:val="Voettekst"/>
      <w:rPr>
        <w:rFonts w:cstheme="minorHAnsi"/>
        <w:sz w:val="20"/>
        <w:szCs w:val="20"/>
      </w:rPr>
    </w:pPr>
  </w:p>
  <w:p w14:paraId="661E3AA5" w14:textId="0452C137" w:rsidR="00E102B4" w:rsidRPr="00CF549F" w:rsidRDefault="00E102B4" w:rsidP="00575E5C">
    <w:pPr>
      <w:pStyle w:val="Voettekst"/>
      <w:rPr>
        <w:rFonts w:cstheme="minorHAnsi"/>
        <w:color w:val="FF0000"/>
        <w:sz w:val="20"/>
        <w:szCs w:val="20"/>
      </w:rPr>
    </w:pPr>
    <w:r>
      <w:rPr>
        <w:rFonts w:cstheme="minorHAnsi"/>
        <w:sz w:val="20"/>
        <w:szCs w:val="20"/>
      </w:rPr>
      <w:tab/>
    </w:r>
    <w:r>
      <w:rPr>
        <w:rFonts w:cstheme="minorHAnsi"/>
        <w:sz w:val="20"/>
        <w:szCs w:val="20"/>
      </w:rPr>
      <w:t xml:space="preserve">                                                                                                                                                                                            </w:t>
    </w:r>
    <w:r>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A9205" w14:textId="77777777" w:rsidR="00E102B4" w:rsidRDefault="00E102B4" w:rsidP="00E102B4">
      <w:r>
        <w:separator/>
      </w:r>
    </w:p>
  </w:footnote>
  <w:footnote w:type="continuationSeparator" w:id="0">
    <w:p w14:paraId="0B39C4AB" w14:textId="77777777" w:rsidR="00E102B4" w:rsidRDefault="00E102B4" w:rsidP="00E10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CC89" w14:textId="77777777" w:rsidR="00E102B4" w:rsidRDefault="00E102B4">
    <w:pPr>
      <w:pStyle w:val="Koptekst"/>
    </w:pPr>
    <w:r>
      <w:rPr>
        <w:noProof/>
      </w:rPr>
      <w:pict w14:anchorId="58200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6"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30808" w14:textId="77777777" w:rsidR="00E102B4" w:rsidRDefault="00E102B4">
    <w:pPr>
      <w:pStyle w:val="Koptekst"/>
    </w:pPr>
    <w:r>
      <w:rPr>
        <w:noProof/>
      </w:rPr>
      <w:pict w14:anchorId="5F74DA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7" type="#_x0000_t75" alt="" style="position:absolute;margin-left:-70.7pt;margin-top:-46.1pt;width:595pt;height:842pt;z-index:-251655168;mso-wrap-edited:f;mso-width-percent:0;mso-height-percent:0;mso-position-horizontal-relative:margin;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3CFE" w14:textId="77777777" w:rsidR="00E102B4" w:rsidRDefault="00E102B4">
    <w:pPr>
      <w:pStyle w:val="Koptekst"/>
    </w:pPr>
    <w:r>
      <w:rPr>
        <w:noProof/>
      </w:rPr>
      <w:pict w14:anchorId="20F26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2B4"/>
    <w:rsid w:val="00455CF7"/>
    <w:rsid w:val="0084449C"/>
    <w:rsid w:val="00E102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CD4F0"/>
  <w15:chartTrackingRefBased/>
  <w15:docId w15:val="{B46BBDA5-CA77-4E40-8BDA-E4BA802C9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02B4"/>
    <w:pPr>
      <w:spacing w:after="0" w:line="240" w:lineRule="auto"/>
    </w:pPr>
    <w:rPr>
      <w:sz w:val="24"/>
      <w:szCs w:val="24"/>
    </w:rPr>
  </w:style>
  <w:style w:type="paragraph" w:styleId="Kop1">
    <w:name w:val="heading 1"/>
    <w:basedOn w:val="Standaard"/>
    <w:next w:val="Standaard"/>
    <w:link w:val="Kop1Char"/>
    <w:qFormat/>
    <w:rsid w:val="00E102B4"/>
    <w:pPr>
      <w:keepNext/>
      <w:outlineLvl w:val="0"/>
    </w:pPr>
    <w:rPr>
      <w:rFonts w:ascii="Arial" w:eastAsia="Times New Roman" w:hAnsi="Arial" w:cs="Times New Roman"/>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102B4"/>
    <w:rPr>
      <w:rFonts w:ascii="Arial" w:eastAsia="Times New Roman" w:hAnsi="Arial" w:cs="Times New Roman"/>
      <w:kern w:val="0"/>
      <w:sz w:val="20"/>
      <w:szCs w:val="20"/>
      <w:u w:val="single"/>
      <w:lang w:eastAsia="nl-NL"/>
      <w14:ligatures w14:val="none"/>
    </w:rPr>
  </w:style>
  <w:style w:type="paragraph" w:styleId="Koptekst">
    <w:name w:val="header"/>
    <w:basedOn w:val="Standaard"/>
    <w:link w:val="KoptekstChar"/>
    <w:unhideWhenUsed/>
    <w:rsid w:val="00E102B4"/>
    <w:pPr>
      <w:tabs>
        <w:tab w:val="center" w:pos="4536"/>
        <w:tab w:val="right" w:pos="9072"/>
      </w:tabs>
    </w:pPr>
  </w:style>
  <w:style w:type="character" w:customStyle="1" w:styleId="KoptekstChar">
    <w:name w:val="Koptekst Char"/>
    <w:basedOn w:val="Standaardalinea-lettertype"/>
    <w:link w:val="Koptekst"/>
    <w:rsid w:val="00E102B4"/>
    <w:rPr>
      <w:sz w:val="24"/>
      <w:szCs w:val="24"/>
    </w:rPr>
  </w:style>
  <w:style w:type="paragraph" w:styleId="Voettekst">
    <w:name w:val="footer"/>
    <w:basedOn w:val="Standaard"/>
    <w:link w:val="VoettekstChar"/>
    <w:uiPriority w:val="99"/>
    <w:unhideWhenUsed/>
    <w:rsid w:val="00E102B4"/>
    <w:pPr>
      <w:tabs>
        <w:tab w:val="center" w:pos="4536"/>
        <w:tab w:val="right" w:pos="9072"/>
      </w:tabs>
    </w:pPr>
  </w:style>
  <w:style w:type="character" w:customStyle="1" w:styleId="VoettekstChar">
    <w:name w:val="Voettekst Char"/>
    <w:basedOn w:val="Standaardalinea-lettertype"/>
    <w:link w:val="Voettekst"/>
    <w:uiPriority w:val="99"/>
    <w:rsid w:val="00E102B4"/>
    <w:rPr>
      <w:sz w:val="24"/>
      <w:szCs w:val="24"/>
    </w:rPr>
  </w:style>
  <w:style w:type="table" w:styleId="Tabelraster">
    <w:name w:val="Table Grid"/>
    <w:basedOn w:val="Standaardtabel"/>
    <w:uiPriority w:val="59"/>
    <w:rsid w:val="00E102B4"/>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E102B4"/>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420</Words>
  <Characters>2311</Characters>
  <Application>Microsoft Office Word</Application>
  <DocSecurity>0</DocSecurity>
  <Lines>19</Lines>
  <Paragraphs>5</Paragraphs>
  <ScaleCrop>false</ScaleCrop>
  <Company>Inkoopbureau West-Brabant</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1</cp:revision>
  <dcterms:created xsi:type="dcterms:W3CDTF">2024-07-15T13:53:00Z</dcterms:created>
  <dcterms:modified xsi:type="dcterms:W3CDTF">2024-07-15T14:01:00Z</dcterms:modified>
</cp:coreProperties>
</file>