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8F333" w14:textId="77777777" w:rsidR="006621AB" w:rsidRDefault="006621AB" w:rsidP="55A72283">
      <w:pPr>
        <w:jc w:val="center"/>
        <w:rPr>
          <w:rFonts w:asciiTheme="minorHAnsi" w:eastAsiaTheme="minorEastAsia" w:hAnsiTheme="minorHAnsi" w:cstheme="minorBidi"/>
          <w:sz w:val="36"/>
          <w:szCs w:val="36"/>
        </w:rPr>
      </w:pPr>
    </w:p>
    <w:p w14:paraId="791807EA" w14:textId="475F8919" w:rsidR="55A72283" w:rsidRDefault="55A72283" w:rsidP="55A72283">
      <w:pPr>
        <w:jc w:val="center"/>
        <w:rPr>
          <w:rFonts w:asciiTheme="minorHAnsi" w:eastAsiaTheme="minorEastAsia" w:hAnsiTheme="minorHAnsi" w:cstheme="minorBidi"/>
          <w:sz w:val="36"/>
          <w:szCs w:val="36"/>
        </w:rPr>
      </w:pPr>
    </w:p>
    <w:p w14:paraId="5177AE7E" w14:textId="740365E9" w:rsidR="006E4553" w:rsidRDefault="006E4553" w:rsidP="006E4553">
      <w:pPr>
        <w:pStyle w:val="Plattetekst"/>
        <w:pBdr>
          <w:top w:val="single" w:sz="36" w:space="1" w:color="00387D"/>
          <w:bottom w:val="single" w:sz="36" w:space="1" w:color="00387D"/>
        </w:pBdr>
        <w:tabs>
          <w:tab w:val="left" w:pos="5010"/>
        </w:tabs>
        <w:spacing w:after="0"/>
        <w:rPr>
          <w:rFonts w:asciiTheme="minorHAnsi" w:eastAsiaTheme="minorEastAsia" w:hAnsiTheme="minorHAnsi" w:cstheme="minorBidi"/>
          <w:sz w:val="32"/>
          <w:szCs w:val="32"/>
        </w:rPr>
      </w:pPr>
    </w:p>
    <w:p w14:paraId="1ADD9A33" w14:textId="77777777" w:rsidR="001471A1" w:rsidRDefault="001471A1" w:rsidP="006E4553">
      <w:pPr>
        <w:pStyle w:val="Plattetekst"/>
        <w:pBdr>
          <w:top w:val="single" w:sz="36" w:space="1" w:color="00387D"/>
          <w:bottom w:val="single" w:sz="36" w:space="1" w:color="00387D"/>
        </w:pBdr>
        <w:tabs>
          <w:tab w:val="left" w:pos="5010"/>
        </w:tabs>
        <w:spacing w:after="0"/>
        <w:rPr>
          <w:rFonts w:asciiTheme="minorHAnsi" w:eastAsiaTheme="minorEastAsia" w:hAnsiTheme="minorHAnsi" w:cstheme="minorBidi"/>
          <w:sz w:val="32"/>
          <w:szCs w:val="32"/>
        </w:rPr>
      </w:pPr>
    </w:p>
    <w:p w14:paraId="0C738B7E" w14:textId="77777777" w:rsidR="003E1438" w:rsidRDefault="003E1438" w:rsidP="006E4553">
      <w:pPr>
        <w:pStyle w:val="Plattetekst"/>
        <w:pBdr>
          <w:top w:val="single" w:sz="36" w:space="1" w:color="00387D"/>
          <w:bottom w:val="single" w:sz="36" w:space="1" w:color="00387D"/>
        </w:pBdr>
        <w:tabs>
          <w:tab w:val="left" w:pos="5010"/>
        </w:tabs>
        <w:spacing w:after="0"/>
        <w:rPr>
          <w:rFonts w:asciiTheme="minorHAnsi" w:eastAsiaTheme="minorEastAsia" w:hAnsiTheme="minorHAnsi" w:cstheme="minorBidi"/>
          <w:sz w:val="32"/>
          <w:szCs w:val="32"/>
        </w:rPr>
      </w:pPr>
    </w:p>
    <w:p w14:paraId="12E6D26E" w14:textId="14CE7A76" w:rsidR="006E4553" w:rsidRDefault="005C686F" w:rsidP="106D9C0C">
      <w:pPr>
        <w:pStyle w:val="Plattetekst"/>
        <w:pBdr>
          <w:top w:val="single" w:sz="36" w:space="1" w:color="00387D"/>
          <w:bottom w:val="single" w:sz="36" w:space="1" w:color="00387D"/>
        </w:pBdr>
        <w:spacing w:after="0"/>
        <w:jc w:val="center"/>
        <w:rPr>
          <w:rFonts w:asciiTheme="minorHAnsi" w:eastAsiaTheme="minorEastAsia" w:hAnsiTheme="minorHAnsi" w:cstheme="minorBidi"/>
          <w:b/>
          <w:sz w:val="32"/>
          <w:szCs w:val="32"/>
        </w:rPr>
      </w:pPr>
      <w:r w:rsidRPr="538440B7">
        <w:rPr>
          <w:rFonts w:asciiTheme="minorHAnsi" w:eastAsiaTheme="minorEastAsia" w:hAnsiTheme="minorHAnsi" w:cstheme="minorBidi"/>
          <w:b/>
          <w:sz w:val="32"/>
          <w:szCs w:val="32"/>
        </w:rPr>
        <w:t xml:space="preserve">Bijlage </w:t>
      </w:r>
      <w:r w:rsidR="00526468" w:rsidRPr="538440B7">
        <w:rPr>
          <w:rFonts w:asciiTheme="minorHAnsi" w:eastAsiaTheme="minorEastAsia" w:hAnsiTheme="minorHAnsi" w:cstheme="minorBidi"/>
          <w:b/>
          <w:bCs/>
          <w:sz w:val="32"/>
          <w:szCs w:val="32"/>
        </w:rPr>
        <w:t>02</w:t>
      </w:r>
      <w:r w:rsidRPr="538440B7">
        <w:rPr>
          <w:rFonts w:asciiTheme="minorHAnsi" w:eastAsiaTheme="minorEastAsia" w:hAnsiTheme="minorHAnsi" w:cstheme="minorBidi"/>
          <w:b/>
          <w:sz w:val="32"/>
          <w:szCs w:val="32"/>
        </w:rPr>
        <w:t xml:space="preserve"> </w:t>
      </w:r>
    </w:p>
    <w:p w14:paraId="1E9D3692" w14:textId="751DF8FA" w:rsidR="006E4553" w:rsidRDefault="006E4553" w:rsidP="106D9C0C">
      <w:pPr>
        <w:pStyle w:val="Plattetekst"/>
        <w:pBdr>
          <w:top w:val="single" w:sz="36" w:space="1" w:color="00387D"/>
          <w:bottom w:val="single" w:sz="36" w:space="1" w:color="00387D"/>
        </w:pBdr>
        <w:spacing w:after="0"/>
        <w:jc w:val="center"/>
        <w:rPr>
          <w:rFonts w:asciiTheme="minorHAnsi" w:eastAsiaTheme="minorEastAsia" w:hAnsiTheme="minorHAnsi" w:cstheme="minorBidi"/>
          <w:b/>
          <w:sz w:val="32"/>
          <w:szCs w:val="32"/>
        </w:rPr>
      </w:pPr>
    </w:p>
    <w:p w14:paraId="64779A1B" w14:textId="1497E10F" w:rsidR="006E4553" w:rsidRDefault="006E4553" w:rsidP="006E4553">
      <w:pPr>
        <w:pStyle w:val="Plattetekst"/>
        <w:pBdr>
          <w:top w:val="single" w:sz="36" w:space="1" w:color="00387D"/>
          <w:bottom w:val="single" w:sz="36" w:space="1" w:color="00387D"/>
        </w:pBdr>
        <w:spacing w:after="0"/>
        <w:jc w:val="center"/>
        <w:rPr>
          <w:rFonts w:asciiTheme="minorHAnsi" w:eastAsiaTheme="minorEastAsia" w:hAnsiTheme="minorHAnsi" w:cstheme="minorBidi"/>
          <w:b/>
          <w:sz w:val="32"/>
          <w:szCs w:val="32"/>
        </w:rPr>
      </w:pPr>
      <w:r w:rsidRPr="538440B7">
        <w:rPr>
          <w:rFonts w:asciiTheme="minorHAnsi" w:eastAsiaTheme="minorEastAsia" w:hAnsiTheme="minorHAnsi" w:cstheme="minorBidi"/>
          <w:b/>
          <w:sz w:val="32"/>
          <w:szCs w:val="32"/>
        </w:rPr>
        <w:t>Begrippenlijst voor</w:t>
      </w:r>
      <w:r w:rsidR="0041453D" w:rsidRPr="538440B7">
        <w:rPr>
          <w:rFonts w:asciiTheme="minorHAnsi" w:eastAsiaTheme="minorEastAsia" w:hAnsiTheme="minorHAnsi" w:cstheme="minorBidi"/>
          <w:b/>
          <w:sz w:val="32"/>
          <w:szCs w:val="32"/>
        </w:rPr>
        <w:t xml:space="preserve"> de openbare aanbesteding</w:t>
      </w:r>
    </w:p>
    <w:p w14:paraId="4127BE1C" w14:textId="77777777" w:rsidR="001471A1" w:rsidRDefault="001471A1" w:rsidP="006E4553">
      <w:pPr>
        <w:pStyle w:val="Plattetekst"/>
        <w:pBdr>
          <w:top w:val="single" w:sz="36" w:space="1" w:color="00387D"/>
          <w:bottom w:val="single" w:sz="36" w:space="1" w:color="00387D"/>
        </w:pBdr>
        <w:spacing w:after="0"/>
        <w:jc w:val="center"/>
        <w:rPr>
          <w:rFonts w:asciiTheme="minorHAnsi" w:eastAsiaTheme="minorEastAsia" w:hAnsiTheme="minorHAnsi" w:cstheme="minorBidi"/>
          <w:b/>
          <w:sz w:val="32"/>
          <w:szCs w:val="32"/>
        </w:rPr>
      </w:pPr>
    </w:p>
    <w:p w14:paraId="19260358" w14:textId="70D2C331" w:rsidR="00A5736F" w:rsidRDefault="73138D8A" w:rsidP="4E7D7DAE">
      <w:pPr>
        <w:pStyle w:val="Plattetekst"/>
        <w:spacing w:after="0"/>
        <w:jc w:val="center"/>
        <w:rPr>
          <w:rFonts w:asciiTheme="minorHAnsi" w:eastAsiaTheme="minorEastAsia" w:hAnsiTheme="minorHAnsi" w:cstheme="minorBidi"/>
          <w:b/>
          <w:sz w:val="32"/>
          <w:szCs w:val="32"/>
        </w:rPr>
      </w:pPr>
      <w:r w:rsidRPr="538440B7">
        <w:rPr>
          <w:rFonts w:asciiTheme="minorHAnsi" w:eastAsiaTheme="minorEastAsia" w:hAnsiTheme="minorHAnsi" w:cstheme="minorBidi"/>
          <w:b/>
          <w:sz w:val="32"/>
          <w:szCs w:val="32"/>
        </w:rPr>
        <w:t xml:space="preserve">Toegankelijkheid Audits </w:t>
      </w:r>
      <w:r w:rsidR="220B4E14" w:rsidRPr="538440B7">
        <w:rPr>
          <w:rFonts w:asciiTheme="minorHAnsi" w:eastAsiaTheme="minorEastAsia" w:hAnsiTheme="minorHAnsi" w:cstheme="minorBidi"/>
          <w:b/>
          <w:bCs/>
          <w:sz w:val="32"/>
          <w:szCs w:val="32"/>
        </w:rPr>
        <w:t>op basis van de WCAG</w:t>
      </w:r>
    </w:p>
    <w:p w14:paraId="15A5CDA4" w14:textId="521F6301" w:rsidR="73138D8A" w:rsidRDefault="73138D8A" w:rsidP="4E7D7DAE">
      <w:pPr>
        <w:pStyle w:val="Plattetekst"/>
        <w:spacing w:after="0"/>
        <w:jc w:val="center"/>
        <w:rPr>
          <w:rFonts w:asciiTheme="minorHAnsi" w:eastAsiaTheme="minorEastAsia" w:hAnsiTheme="minorHAnsi" w:cstheme="minorBidi"/>
          <w:b/>
          <w:sz w:val="32"/>
          <w:szCs w:val="32"/>
        </w:rPr>
      </w:pPr>
      <w:r w:rsidRPr="538440B7">
        <w:rPr>
          <w:rFonts w:asciiTheme="minorHAnsi" w:eastAsiaTheme="minorEastAsia" w:hAnsiTheme="minorHAnsi" w:cstheme="minorBidi"/>
          <w:b/>
          <w:sz w:val="32"/>
          <w:szCs w:val="32"/>
        </w:rPr>
        <w:t>en bijbehorende dienstverlening</w:t>
      </w:r>
    </w:p>
    <w:p w14:paraId="06D26DA1" w14:textId="77777777" w:rsidR="006E4553" w:rsidRDefault="006E4553" w:rsidP="006E4553">
      <w:pPr>
        <w:pStyle w:val="Plattetekst"/>
        <w:pBdr>
          <w:top w:val="single" w:sz="36" w:space="1" w:color="00387D"/>
          <w:bottom w:val="single" w:sz="36" w:space="1" w:color="00387D"/>
        </w:pBdr>
        <w:spacing w:after="0"/>
        <w:jc w:val="center"/>
        <w:rPr>
          <w:rFonts w:asciiTheme="minorHAnsi" w:eastAsiaTheme="minorEastAsia" w:hAnsiTheme="minorHAnsi" w:cstheme="minorBidi"/>
          <w:sz w:val="32"/>
          <w:szCs w:val="32"/>
        </w:rPr>
      </w:pPr>
    </w:p>
    <w:p w14:paraId="6E247702" w14:textId="77777777" w:rsidR="003E1438" w:rsidRDefault="003E1438" w:rsidP="006E4553">
      <w:pPr>
        <w:pStyle w:val="Plattetekst"/>
        <w:pBdr>
          <w:top w:val="single" w:sz="36" w:space="1" w:color="00387D"/>
          <w:bottom w:val="single" w:sz="36" w:space="1" w:color="00387D"/>
        </w:pBdr>
        <w:spacing w:after="0"/>
        <w:jc w:val="center"/>
        <w:rPr>
          <w:rFonts w:asciiTheme="minorHAnsi" w:eastAsiaTheme="minorEastAsia" w:hAnsiTheme="minorHAnsi" w:cstheme="minorBidi"/>
          <w:sz w:val="32"/>
          <w:szCs w:val="32"/>
        </w:rPr>
      </w:pPr>
    </w:p>
    <w:p w14:paraId="74DA90D3" w14:textId="77777777" w:rsidR="006E4553" w:rsidRDefault="006E4553" w:rsidP="006E4553">
      <w:pPr>
        <w:pStyle w:val="Plattetekst"/>
        <w:pBdr>
          <w:top w:val="single" w:sz="36" w:space="1" w:color="00387D"/>
          <w:bottom w:val="single" w:sz="36" w:space="1" w:color="00387D"/>
        </w:pBdr>
        <w:spacing w:after="0"/>
        <w:jc w:val="center"/>
        <w:rPr>
          <w:rFonts w:asciiTheme="minorHAnsi" w:eastAsiaTheme="minorEastAsia" w:hAnsiTheme="minorHAnsi" w:cstheme="minorBidi"/>
          <w:sz w:val="32"/>
          <w:szCs w:val="32"/>
        </w:rPr>
      </w:pPr>
    </w:p>
    <w:p w14:paraId="0CBFDD68" w14:textId="77777777" w:rsidR="006621AB" w:rsidRDefault="006621AB" w:rsidP="006621AB">
      <w:pPr>
        <w:jc w:val="center"/>
        <w:rPr>
          <w:rFonts w:asciiTheme="minorHAnsi" w:eastAsiaTheme="minorEastAsia" w:hAnsiTheme="minorHAnsi" w:cstheme="minorBidi"/>
          <w:sz w:val="36"/>
          <w:szCs w:val="36"/>
        </w:rPr>
      </w:pPr>
    </w:p>
    <w:p w14:paraId="7C0BD490" w14:textId="77777777" w:rsidR="006621AB" w:rsidRDefault="006621AB" w:rsidP="006621AB">
      <w:pPr>
        <w:jc w:val="center"/>
        <w:rPr>
          <w:rFonts w:asciiTheme="minorHAnsi" w:eastAsiaTheme="minorEastAsia" w:hAnsiTheme="minorHAnsi" w:cstheme="minorBidi"/>
          <w:sz w:val="36"/>
          <w:szCs w:val="36"/>
        </w:rPr>
      </w:pPr>
    </w:p>
    <w:p w14:paraId="31CC9C55" w14:textId="77777777" w:rsidR="001471A1" w:rsidRDefault="001471A1" w:rsidP="006621AB">
      <w:pPr>
        <w:jc w:val="center"/>
        <w:rPr>
          <w:rFonts w:asciiTheme="minorHAnsi" w:eastAsiaTheme="minorEastAsia" w:hAnsiTheme="minorHAnsi" w:cstheme="minorBidi"/>
          <w:sz w:val="36"/>
          <w:szCs w:val="36"/>
        </w:rPr>
      </w:pPr>
    </w:p>
    <w:p w14:paraId="482967F5" w14:textId="77777777" w:rsidR="001471A1" w:rsidRDefault="001471A1" w:rsidP="006621AB">
      <w:pPr>
        <w:jc w:val="center"/>
        <w:rPr>
          <w:rFonts w:asciiTheme="minorHAnsi" w:eastAsiaTheme="minorEastAsia" w:hAnsiTheme="minorHAnsi" w:cstheme="minorBidi"/>
          <w:sz w:val="36"/>
          <w:szCs w:val="36"/>
        </w:rPr>
      </w:pPr>
    </w:p>
    <w:p w14:paraId="6813168C" w14:textId="77777777" w:rsidR="001471A1" w:rsidRDefault="001471A1" w:rsidP="006621AB">
      <w:pPr>
        <w:jc w:val="center"/>
        <w:rPr>
          <w:rFonts w:asciiTheme="minorHAnsi" w:eastAsiaTheme="minorEastAsia" w:hAnsiTheme="minorHAnsi" w:cstheme="minorBidi"/>
          <w:sz w:val="36"/>
          <w:szCs w:val="36"/>
        </w:rPr>
      </w:pPr>
    </w:p>
    <w:p w14:paraId="36A211FD" w14:textId="77777777" w:rsidR="001471A1" w:rsidRDefault="001471A1" w:rsidP="006621AB">
      <w:pPr>
        <w:jc w:val="center"/>
        <w:rPr>
          <w:rFonts w:asciiTheme="minorHAnsi" w:eastAsiaTheme="minorEastAsia" w:hAnsiTheme="minorHAnsi" w:cstheme="minorBidi"/>
          <w:sz w:val="24"/>
          <w:szCs w:val="24"/>
        </w:rPr>
      </w:pPr>
    </w:p>
    <w:p w14:paraId="17AC06E5" w14:textId="77777777" w:rsidR="006621AB" w:rsidRDefault="006621AB" w:rsidP="006621AB">
      <w:pPr>
        <w:rPr>
          <w:rFonts w:asciiTheme="minorHAnsi" w:eastAsiaTheme="minorEastAsia" w:hAnsiTheme="minorHAnsi" w:cstheme="minorBidi"/>
          <w:lang w:eastAsia="nl-NL"/>
        </w:rPr>
      </w:pPr>
    </w:p>
    <w:p w14:paraId="1A63AACE" w14:textId="77777777" w:rsidR="003652B0" w:rsidRDefault="003652B0" w:rsidP="006621AB">
      <w:pPr>
        <w:rPr>
          <w:rFonts w:asciiTheme="minorHAnsi" w:eastAsiaTheme="minorEastAsia" w:hAnsiTheme="minorHAnsi" w:cstheme="minorBidi"/>
          <w:lang w:eastAsia="nl-NL"/>
        </w:rPr>
      </w:pPr>
    </w:p>
    <w:p w14:paraId="2ECCDD00" w14:textId="77777777" w:rsidR="006E3D8B" w:rsidRDefault="006E3D8B" w:rsidP="006621AB">
      <w:pPr>
        <w:rPr>
          <w:rFonts w:asciiTheme="minorHAnsi" w:eastAsiaTheme="minorEastAsia" w:hAnsiTheme="minorHAnsi" w:cstheme="minorBidi"/>
          <w:lang w:eastAsia="nl-NL"/>
        </w:rPr>
      </w:pPr>
    </w:p>
    <w:p w14:paraId="33F732FB" w14:textId="77777777" w:rsidR="006E3D8B" w:rsidRDefault="006E3D8B" w:rsidP="006621AB">
      <w:pPr>
        <w:rPr>
          <w:rFonts w:asciiTheme="minorHAnsi" w:eastAsiaTheme="minorEastAsia" w:hAnsiTheme="minorHAnsi" w:cstheme="minorBidi"/>
          <w:lang w:eastAsia="nl-NL"/>
        </w:rPr>
      </w:pPr>
    </w:p>
    <w:p w14:paraId="162F87CB" w14:textId="77777777" w:rsidR="006E3D8B" w:rsidRDefault="006E3D8B" w:rsidP="006621AB">
      <w:pPr>
        <w:rPr>
          <w:rFonts w:asciiTheme="minorHAnsi" w:eastAsiaTheme="minorEastAsia" w:hAnsiTheme="minorHAnsi" w:cstheme="minorBidi"/>
          <w:lang w:eastAsia="nl-NL"/>
        </w:rPr>
      </w:pPr>
    </w:p>
    <w:p w14:paraId="1C21B533" w14:textId="77777777" w:rsidR="006E3D8B" w:rsidRDefault="006E3D8B" w:rsidP="006621AB">
      <w:pPr>
        <w:rPr>
          <w:rFonts w:asciiTheme="minorHAnsi" w:eastAsiaTheme="minorEastAsia" w:hAnsiTheme="minorHAnsi" w:cstheme="minorBidi"/>
          <w:lang w:eastAsia="nl-NL"/>
        </w:rPr>
      </w:pPr>
    </w:p>
    <w:p w14:paraId="15DC8168" w14:textId="77777777" w:rsidR="003652B0" w:rsidRPr="00B1329E" w:rsidRDefault="003652B0" w:rsidP="006621AB">
      <w:pPr>
        <w:rPr>
          <w:rFonts w:asciiTheme="minorHAnsi" w:eastAsiaTheme="minorEastAsia" w:hAnsiTheme="minorHAnsi" w:cstheme="minorBidi"/>
          <w:lang w:eastAsia="nl-NL"/>
        </w:rPr>
      </w:pPr>
    </w:p>
    <w:p w14:paraId="3D91452D" w14:textId="6EEF21A3" w:rsidR="006621AB" w:rsidRPr="003652B0" w:rsidRDefault="006621AB" w:rsidP="4E7D7DAE">
      <w:pPr>
        <w:pStyle w:val="INKStandaard"/>
        <w:rPr>
          <w:rFonts w:asciiTheme="minorHAnsi" w:eastAsiaTheme="minorEastAsia" w:hAnsiTheme="minorHAnsi" w:cstheme="minorBidi"/>
        </w:rPr>
      </w:pPr>
      <w:r w:rsidRPr="538440B7">
        <w:rPr>
          <w:rFonts w:asciiTheme="minorHAnsi" w:eastAsiaTheme="minorEastAsia" w:hAnsiTheme="minorHAnsi" w:cstheme="minorBidi"/>
        </w:rPr>
        <w:t>Datum:</w:t>
      </w:r>
      <w:r w:rsidR="6D32E0D9" w:rsidRPr="538440B7">
        <w:rPr>
          <w:rFonts w:asciiTheme="minorHAnsi" w:eastAsiaTheme="minorEastAsia" w:hAnsiTheme="minorHAnsi" w:cstheme="minorBidi"/>
        </w:rPr>
        <w:t xml:space="preserve"> </w:t>
      </w:r>
      <w:r w:rsidR="00D77CCA">
        <w:rPr>
          <w:rFonts w:asciiTheme="minorHAnsi" w:eastAsiaTheme="minorEastAsia" w:hAnsiTheme="minorHAnsi" w:cstheme="minorBidi"/>
        </w:rPr>
        <w:t>18 decem</w:t>
      </w:r>
      <w:r w:rsidR="1EA7C38A" w:rsidRPr="538440B7">
        <w:rPr>
          <w:rFonts w:asciiTheme="minorHAnsi" w:eastAsiaTheme="minorEastAsia" w:hAnsiTheme="minorHAnsi" w:cstheme="minorBidi"/>
        </w:rPr>
        <w:t>ber</w:t>
      </w:r>
      <w:r w:rsidR="009E4999" w:rsidRPr="538440B7">
        <w:rPr>
          <w:rFonts w:asciiTheme="minorHAnsi" w:eastAsiaTheme="minorEastAsia" w:hAnsiTheme="minorHAnsi" w:cstheme="minorBidi"/>
        </w:rPr>
        <w:t xml:space="preserve"> 2</w:t>
      </w:r>
      <w:r w:rsidR="6D32E0D9" w:rsidRPr="538440B7">
        <w:rPr>
          <w:rFonts w:asciiTheme="minorHAnsi" w:eastAsiaTheme="minorEastAsia" w:hAnsiTheme="minorHAnsi" w:cstheme="minorBidi"/>
        </w:rPr>
        <w:t>023</w:t>
      </w:r>
    </w:p>
    <w:p w14:paraId="09179BDA" w14:textId="1B0B054F" w:rsidR="006621AB" w:rsidRPr="003652B0" w:rsidRDefault="006621AB" w:rsidP="006E3D8B">
      <w:pPr>
        <w:pStyle w:val="INKStandaard"/>
        <w:rPr>
          <w:rFonts w:asciiTheme="minorHAnsi" w:eastAsiaTheme="minorEastAsia" w:hAnsiTheme="minorHAnsi" w:cstheme="minorBidi"/>
        </w:rPr>
      </w:pPr>
      <w:r w:rsidRPr="538440B7">
        <w:rPr>
          <w:rFonts w:asciiTheme="minorHAnsi" w:eastAsiaTheme="minorEastAsia" w:hAnsiTheme="minorHAnsi" w:cstheme="minorBidi"/>
        </w:rPr>
        <w:t xml:space="preserve">Versie: </w:t>
      </w:r>
      <w:r w:rsidR="00D77CCA">
        <w:rPr>
          <w:rFonts w:asciiTheme="minorHAnsi" w:eastAsiaTheme="minorEastAsia" w:hAnsiTheme="minorHAnsi" w:cstheme="minorBidi"/>
        </w:rPr>
        <w:t>1.0 DEF</w:t>
      </w:r>
    </w:p>
    <w:p w14:paraId="78F66E92" w14:textId="67514571" w:rsidR="00B97A1E" w:rsidRDefault="00B97A1E" w:rsidP="006E3D8B">
      <w:pPr>
        <w:pStyle w:val="INKStandaard"/>
        <w:rPr>
          <w:rFonts w:asciiTheme="minorHAnsi" w:eastAsiaTheme="minorEastAsia" w:hAnsiTheme="minorHAnsi" w:cstheme="minorBidi"/>
        </w:rPr>
      </w:pPr>
    </w:p>
    <w:p w14:paraId="33E1FF5B" w14:textId="000E10D7" w:rsidR="006621AB" w:rsidRPr="006621AB" w:rsidRDefault="006621AB" w:rsidP="006621AB">
      <w:pPr>
        <w:rPr>
          <w:rFonts w:asciiTheme="minorHAnsi" w:eastAsiaTheme="minorEastAsia" w:hAnsiTheme="minorHAnsi" w:cstheme="minorBidi"/>
        </w:rPr>
      </w:pPr>
    </w:p>
    <w:p w14:paraId="08E2BF69" w14:textId="5601AE1F" w:rsidR="006621AB" w:rsidRPr="004A6D88" w:rsidRDefault="006621AB" w:rsidP="006621AB">
      <w:pPr>
        <w:tabs>
          <w:tab w:val="left" w:pos="2010"/>
        </w:tabs>
        <w:rPr>
          <w:rFonts w:asciiTheme="minorHAnsi" w:eastAsiaTheme="minorEastAsia" w:hAnsiTheme="minorHAnsi" w:cstheme="minorBidi"/>
          <w:b/>
          <w:sz w:val="28"/>
          <w:szCs w:val="28"/>
        </w:rPr>
      </w:pPr>
      <w:r w:rsidRPr="538440B7">
        <w:rPr>
          <w:rFonts w:asciiTheme="minorHAnsi" w:eastAsiaTheme="minorEastAsia" w:hAnsiTheme="minorHAnsi" w:cstheme="minorBidi"/>
          <w:b/>
          <w:sz w:val="28"/>
          <w:szCs w:val="28"/>
        </w:rPr>
        <w:t xml:space="preserve">Begrippen </w:t>
      </w:r>
      <w:r w:rsidR="4440F59F" w:rsidRPr="538440B7">
        <w:rPr>
          <w:rFonts w:asciiTheme="minorHAnsi" w:eastAsiaTheme="minorEastAsia" w:hAnsiTheme="minorHAnsi" w:cstheme="minorBidi"/>
          <w:b/>
          <w:sz w:val="28"/>
          <w:szCs w:val="28"/>
        </w:rPr>
        <w:t>Toegankelijkheid Audits</w:t>
      </w:r>
    </w:p>
    <w:p w14:paraId="130B6670" w14:textId="43E96DD1" w:rsidR="006621AB" w:rsidRPr="00FC7862" w:rsidRDefault="006621AB" w:rsidP="00411BCE">
      <w:pPr>
        <w:pStyle w:val="Lijstalinea"/>
        <w:numPr>
          <w:ilvl w:val="0"/>
          <w:numId w:val="30"/>
        </w:numPr>
        <w:rPr>
          <w:rFonts w:asciiTheme="minorHAnsi" w:eastAsiaTheme="minorEastAsia" w:hAnsiTheme="minorHAnsi" w:cstheme="minorBidi"/>
          <w:sz w:val="20"/>
          <w:szCs w:val="20"/>
        </w:rPr>
      </w:pPr>
      <w:r w:rsidRPr="00FC7862">
        <w:rPr>
          <w:rFonts w:asciiTheme="minorHAnsi" w:eastAsiaTheme="minorEastAsia" w:hAnsiTheme="minorHAnsi" w:cstheme="minorBidi"/>
          <w:b/>
          <w:sz w:val="20"/>
          <w:szCs w:val="20"/>
        </w:rPr>
        <w:t>Aanbestedingsstukken</w:t>
      </w:r>
      <w:r w:rsidRPr="00FC7862">
        <w:rPr>
          <w:rFonts w:asciiTheme="minorHAnsi" w:eastAsiaTheme="minorEastAsia" w:hAnsiTheme="minorHAnsi" w:cstheme="minorBidi"/>
          <w:sz w:val="20"/>
          <w:szCs w:val="20"/>
        </w:rPr>
        <w:t>: alle documenten in de aanbestedingsprocedure verwoord in het Beschrijvend Document.</w:t>
      </w:r>
    </w:p>
    <w:p w14:paraId="01193190" w14:textId="77777777" w:rsidR="006E4091" w:rsidRPr="00FC7862" w:rsidRDefault="006E4091" w:rsidP="006E4091">
      <w:pPr>
        <w:pStyle w:val="Lijstalinea"/>
        <w:rPr>
          <w:rFonts w:asciiTheme="minorHAnsi" w:eastAsiaTheme="minorEastAsia" w:hAnsiTheme="minorHAnsi" w:cstheme="minorBidi"/>
          <w:sz w:val="20"/>
          <w:szCs w:val="20"/>
        </w:rPr>
      </w:pPr>
    </w:p>
    <w:p w14:paraId="09C18FF1" w14:textId="2A28336C" w:rsidR="006621AB" w:rsidRPr="00FC7862" w:rsidRDefault="006621AB" w:rsidP="538440B7">
      <w:pPr>
        <w:pStyle w:val="Lijstalinea"/>
        <w:numPr>
          <w:ilvl w:val="0"/>
          <w:numId w:val="30"/>
        </w:numPr>
        <w:rPr>
          <w:rFonts w:asciiTheme="minorHAnsi" w:eastAsiaTheme="minorEastAsia" w:hAnsiTheme="minorHAnsi" w:cstheme="minorBidi"/>
        </w:rPr>
      </w:pPr>
      <w:r w:rsidRPr="00FC7862">
        <w:rPr>
          <w:rFonts w:asciiTheme="minorHAnsi" w:eastAsiaTheme="minorEastAsia" w:hAnsiTheme="minorHAnsi" w:cstheme="minorBidi"/>
          <w:b/>
          <w:bCs/>
          <w:sz w:val="20"/>
          <w:szCs w:val="20"/>
        </w:rPr>
        <w:t>Aanbestedingswet</w:t>
      </w:r>
      <w:r w:rsidRPr="00FC7862">
        <w:rPr>
          <w:rFonts w:asciiTheme="minorHAnsi" w:eastAsiaTheme="minorEastAsia" w:hAnsiTheme="minorHAnsi" w:cstheme="minorBidi"/>
          <w:sz w:val="20"/>
          <w:szCs w:val="20"/>
        </w:rPr>
        <w:t>: wet van 1 november 2012, houdende nieuwe regels omtrent aanbestedingen, aangehaald als de Aanbestedingswet.</w:t>
      </w:r>
      <w:r w:rsidR="75E5694A" w:rsidRPr="00FC7862">
        <w:rPr>
          <w:rFonts w:asciiTheme="minorHAnsi" w:eastAsiaTheme="minorEastAsia" w:hAnsiTheme="minorHAnsi" w:cstheme="minorBidi"/>
          <w:sz w:val="20"/>
          <w:szCs w:val="20"/>
        </w:rPr>
        <w:t xml:space="preserve">                                                                                                               </w:t>
      </w:r>
    </w:p>
    <w:p w14:paraId="12C49BCC" w14:textId="1F06EDC4" w:rsidR="006621AB" w:rsidRPr="00FC7862" w:rsidRDefault="75E5694A" w:rsidP="538440B7">
      <w:pPr>
        <w:pStyle w:val="Lijstalinea"/>
        <w:numPr>
          <w:ilvl w:val="0"/>
          <w:numId w:val="30"/>
        </w:numPr>
        <w:rPr>
          <w:rFonts w:asciiTheme="minorHAnsi" w:eastAsiaTheme="minorEastAsia" w:hAnsiTheme="minorHAnsi" w:cstheme="minorBidi"/>
        </w:rPr>
      </w:pPr>
      <w:r w:rsidRPr="00FC7862">
        <w:rPr>
          <w:rFonts w:asciiTheme="minorHAnsi" w:eastAsiaTheme="minorEastAsia" w:hAnsiTheme="minorHAnsi" w:cstheme="minorBidi"/>
          <w:b/>
          <w:bCs/>
          <w:sz w:val="20"/>
          <w:szCs w:val="20"/>
        </w:rPr>
        <w:t>Audit Toegankelijkheid</w:t>
      </w:r>
      <w:r w:rsidRPr="00FC7862">
        <w:rPr>
          <w:rFonts w:asciiTheme="minorHAnsi" w:eastAsiaTheme="minorEastAsia" w:hAnsiTheme="minorHAnsi" w:cstheme="minorBidi"/>
          <w:sz w:val="20"/>
          <w:szCs w:val="20"/>
        </w:rPr>
        <w:t xml:space="preserve">: betreft een audit op basis van de WCAG EM.                                                       </w:t>
      </w:r>
    </w:p>
    <w:p w14:paraId="64E5FB30" w14:textId="0AAFC235" w:rsidR="006621AB" w:rsidRPr="00FC7862" w:rsidRDefault="006621AB" w:rsidP="00411BCE">
      <w:pPr>
        <w:pStyle w:val="Lijstalinea"/>
        <w:numPr>
          <w:ilvl w:val="0"/>
          <w:numId w:val="30"/>
        </w:numPr>
        <w:rPr>
          <w:rFonts w:asciiTheme="minorHAnsi" w:eastAsiaTheme="minorEastAsia" w:hAnsiTheme="minorHAnsi" w:cstheme="minorBidi"/>
        </w:rPr>
      </w:pPr>
      <w:r w:rsidRPr="00FC7862">
        <w:rPr>
          <w:rFonts w:asciiTheme="minorHAnsi" w:eastAsiaTheme="minorEastAsia" w:hAnsiTheme="minorHAnsi" w:cstheme="minorBidi"/>
          <w:b/>
          <w:sz w:val="20"/>
          <w:szCs w:val="20"/>
        </w:rPr>
        <w:t>Beroepsfout</w:t>
      </w:r>
      <w:r w:rsidRPr="00FC7862">
        <w:rPr>
          <w:rFonts w:asciiTheme="minorHAnsi" w:eastAsiaTheme="minorEastAsia" w:hAnsiTheme="minorHAnsi" w:cstheme="minorBidi"/>
          <w:sz w:val="20"/>
          <w:szCs w:val="20"/>
        </w:rPr>
        <w:t>: tekortkomingen, zoals vergissingen, onachtzaamheden, nalatigheden, verzuimen, on juiste adviezen, die een vakbekwame en zorgvuldige Opdrachtnemer onder de gegeven omstandigheden met inachtneming van normale oplettendheid bij normale vakkennis en normale wijze van vak-uitoefening behoort te vermijden.</w:t>
      </w:r>
    </w:p>
    <w:p w14:paraId="47A11A2A" w14:textId="77777777" w:rsidR="00047000" w:rsidRPr="0089180D" w:rsidRDefault="00047000" w:rsidP="00DB28CA">
      <w:pPr>
        <w:pStyle w:val="Lijstalinea"/>
        <w:rPr>
          <w:rFonts w:asciiTheme="minorHAnsi" w:eastAsiaTheme="minorEastAsia" w:hAnsiTheme="minorHAnsi" w:cstheme="minorBidi"/>
          <w:sz w:val="20"/>
          <w:szCs w:val="20"/>
        </w:rPr>
      </w:pPr>
    </w:p>
    <w:p w14:paraId="65E25A45" w14:textId="11B4FDF9" w:rsidR="006621AB" w:rsidRPr="00597AA8" w:rsidRDefault="006621AB" w:rsidP="00411BCE">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sz w:val="20"/>
          <w:szCs w:val="20"/>
        </w:rPr>
        <w:t>Beschrijvend Document</w:t>
      </w:r>
      <w:r w:rsidRPr="538440B7">
        <w:rPr>
          <w:rFonts w:asciiTheme="minorHAnsi" w:eastAsiaTheme="minorEastAsia" w:hAnsiTheme="minorHAnsi" w:cstheme="minorBidi"/>
          <w:sz w:val="20"/>
          <w:szCs w:val="20"/>
        </w:rPr>
        <w:t xml:space="preserve">: het document met kenmerk </w:t>
      </w:r>
      <w:r w:rsidR="68AF94C9" w:rsidRPr="538440B7">
        <w:rPr>
          <w:rFonts w:asciiTheme="minorHAnsi" w:eastAsiaTheme="minorEastAsia" w:hAnsiTheme="minorHAnsi" w:cstheme="minorBidi"/>
          <w:sz w:val="20"/>
          <w:szCs w:val="20"/>
        </w:rPr>
        <w:t>A23-103731</w:t>
      </w:r>
      <w:r w:rsidRPr="538440B7">
        <w:rPr>
          <w:rFonts w:asciiTheme="minorHAnsi" w:eastAsiaTheme="minorEastAsia" w:hAnsiTheme="minorHAnsi" w:cstheme="minorBidi"/>
          <w:sz w:val="20"/>
          <w:szCs w:val="20"/>
        </w:rPr>
        <w:t xml:space="preserve"> op basis waarvan de Inschrijver een offerte heeft ingediend in het kader van de Europese aanbesteding </w:t>
      </w:r>
      <w:r w:rsidR="2322BF42" w:rsidRPr="538440B7">
        <w:rPr>
          <w:rFonts w:asciiTheme="minorHAnsi" w:eastAsiaTheme="minorEastAsia" w:hAnsiTheme="minorHAnsi" w:cstheme="minorBidi"/>
          <w:sz w:val="20"/>
          <w:szCs w:val="20"/>
        </w:rPr>
        <w:t>Toegankelijkheid audits op basis van de WCAG, inclusief bijbehorende dienstverlening.</w:t>
      </w:r>
    </w:p>
    <w:p w14:paraId="0B08021A" w14:textId="46EBB5E2" w:rsidR="00B46DB9" w:rsidRPr="0089180D" w:rsidRDefault="00B46DB9" w:rsidP="00B46DB9">
      <w:pPr>
        <w:pStyle w:val="Lijstalinea"/>
        <w:rPr>
          <w:rFonts w:asciiTheme="minorHAnsi" w:eastAsiaTheme="minorEastAsia" w:hAnsiTheme="minorHAnsi" w:cstheme="minorBidi"/>
          <w:sz w:val="20"/>
          <w:szCs w:val="20"/>
        </w:rPr>
      </w:pPr>
    </w:p>
    <w:p w14:paraId="50E450CC" w14:textId="711CC1B6" w:rsidR="008C624F" w:rsidRPr="00C3297B" w:rsidRDefault="006621AB" w:rsidP="538440B7">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bCs/>
          <w:sz w:val="20"/>
          <w:szCs w:val="20"/>
        </w:rPr>
        <w:t>Bevinding</w:t>
      </w:r>
      <w:r w:rsidRPr="538440B7">
        <w:rPr>
          <w:rFonts w:asciiTheme="minorHAnsi" w:eastAsiaTheme="minorEastAsia" w:hAnsiTheme="minorHAnsi" w:cstheme="minorBidi"/>
          <w:sz w:val="20"/>
          <w:szCs w:val="20"/>
        </w:rPr>
        <w:t xml:space="preserve">: </w:t>
      </w:r>
      <w:r w:rsidR="008C624F" w:rsidRPr="538440B7">
        <w:rPr>
          <w:rFonts w:asciiTheme="minorHAnsi" w:eastAsiaTheme="minorEastAsia" w:hAnsiTheme="minorHAnsi" w:cstheme="minorBidi"/>
          <w:sz w:val="20"/>
          <w:szCs w:val="20"/>
        </w:rPr>
        <w:t>gebleken afwijking</w:t>
      </w:r>
      <w:r w:rsidR="00FF4934" w:rsidRPr="538440B7">
        <w:rPr>
          <w:rFonts w:asciiTheme="minorHAnsi" w:eastAsiaTheme="minorEastAsia" w:hAnsiTheme="minorHAnsi" w:cstheme="minorBidi"/>
          <w:sz w:val="20"/>
          <w:szCs w:val="20"/>
        </w:rPr>
        <w:t xml:space="preserve"> </w:t>
      </w:r>
      <w:r w:rsidR="00C3297B" w:rsidRPr="538440B7">
        <w:rPr>
          <w:rFonts w:asciiTheme="minorHAnsi" w:eastAsiaTheme="minorEastAsia" w:hAnsiTheme="minorHAnsi" w:cstheme="minorBidi"/>
          <w:sz w:val="20"/>
          <w:szCs w:val="20"/>
        </w:rPr>
        <w:t>van de geldende WCAG standaard geconstateerd tijdens een WCAG-audit.</w:t>
      </w:r>
    </w:p>
    <w:p w14:paraId="6C227CC3" w14:textId="77777777" w:rsidR="004B0FCE" w:rsidRPr="0089180D" w:rsidRDefault="004B0FCE" w:rsidP="004B0FCE">
      <w:pPr>
        <w:pStyle w:val="Lijstalinea"/>
        <w:rPr>
          <w:rFonts w:asciiTheme="minorHAnsi" w:eastAsiaTheme="minorEastAsia" w:hAnsiTheme="minorHAnsi" w:cstheme="minorBidi"/>
          <w:sz w:val="20"/>
          <w:szCs w:val="20"/>
        </w:rPr>
      </w:pPr>
    </w:p>
    <w:p w14:paraId="761FAE39" w14:textId="16FC67B0" w:rsidR="006621AB" w:rsidRPr="0089180D" w:rsidRDefault="006621AB" w:rsidP="00411BCE">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sz w:val="20"/>
          <w:szCs w:val="20"/>
        </w:rPr>
        <w:t>Bijlagen</w:t>
      </w:r>
      <w:r w:rsidRPr="538440B7">
        <w:rPr>
          <w:rFonts w:asciiTheme="minorHAnsi" w:eastAsiaTheme="minorEastAsia" w:hAnsiTheme="minorHAnsi" w:cstheme="minorBidi"/>
          <w:sz w:val="20"/>
          <w:szCs w:val="20"/>
        </w:rPr>
        <w:t xml:space="preserve">: genoemde Bijlagen in lijst van bijlagen in het Beschrijvend Document en een aanhangsel bij deze Overeenkomst dat onderdeel van de Overeenkomst uitmaakt. </w:t>
      </w:r>
    </w:p>
    <w:p w14:paraId="11A1F9A3" w14:textId="2D0F331E" w:rsidR="004B0FCE" w:rsidRPr="005706A5" w:rsidRDefault="004B0FCE" w:rsidP="55A72283">
      <w:pPr>
        <w:pStyle w:val="Lijstalinea"/>
        <w:rPr>
          <w:rFonts w:asciiTheme="minorHAnsi" w:eastAsiaTheme="minorEastAsia" w:hAnsiTheme="minorHAnsi" w:cstheme="minorBidi"/>
          <w:sz w:val="20"/>
          <w:szCs w:val="20"/>
        </w:rPr>
      </w:pPr>
    </w:p>
    <w:p w14:paraId="38F969C3" w14:textId="55797371" w:rsidR="006621AB" w:rsidRPr="0089180D" w:rsidRDefault="006621AB" w:rsidP="00411BCE">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sz w:val="20"/>
          <w:szCs w:val="20"/>
        </w:rPr>
        <w:t>Contactperso</w:t>
      </w:r>
      <w:r w:rsidR="00AC01D6" w:rsidRPr="538440B7">
        <w:rPr>
          <w:rFonts w:asciiTheme="minorHAnsi" w:eastAsiaTheme="minorEastAsia" w:hAnsiTheme="minorHAnsi" w:cstheme="minorBidi"/>
          <w:b/>
          <w:sz w:val="20"/>
          <w:szCs w:val="20"/>
        </w:rPr>
        <w:t>o</w:t>
      </w:r>
      <w:r w:rsidRPr="538440B7">
        <w:rPr>
          <w:rFonts w:asciiTheme="minorHAnsi" w:eastAsiaTheme="minorEastAsia" w:hAnsiTheme="minorHAnsi" w:cstheme="minorBidi"/>
          <w:b/>
          <w:sz w:val="20"/>
          <w:szCs w:val="20"/>
        </w:rPr>
        <w:t>n</w:t>
      </w:r>
      <w:r w:rsidRPr="538440B7">
        <w:rPr>
          <w:rFonts w:asciiTheme="minorHAnsi" w:eastAsiaTheme="minorEastAsia" w:hAnsiTheme="minorHAnsi" w:cstheme="minorBidi"/>
          <w:sz w:val="20"/>
          <w:szCs w:val="20"/>
        </w:rPr>
        <w:t>: aanspreekpunt ter uitvoering van de Overeenkomst.</w:t>
      </w:r>
    </w:p>
    <w:p w14:paraId="43E7F47C" w14:textId="77777777" w:rsidR="004B0FCE" w:rsidRPr="0089180D" w:rsidRDefault="004B0FCE" w:rsidP="004B0FCE">
      <w:pPr>
        <w:pStyle w:val="Lijstalinea"/>
        <w:rPr>
          <w:rFonts w:asciiTheme="minorHAnsi" w:eastAsiaTheme="minorEastAsia" w:hAnsiTheme="minorHAnsi" w:cstheme="minorBidi"/>
          <w:sz w:val="20"/>
          <w:szCs w:val="20"/>
        </w:rPr>
      </w:pPr>
    </w:p>
    <w:p w14:paraId="3BB1E5D4" w14:textId="0746D740" w:rsidR="004B0FCE" w:rsidRPr="0089180D" w:rsidRDefault="006621AB" w:rsidP="004B0FCE">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sz w:val="20"/>
          <w:szCs w:val="20"/>
        </w:rPr>
        <w:t>Continuïteit</w:t>
      </w:r>
      <w:r w:rsidRPr="538440B7">
        <w:rPr>
          <w:rFonts w:asciiTheme="minorHAnsi" w:eastAsiaTheme="minorEastAsia" w:hAnsiTheme="minorHAnsi" w:cstheme="minorBidi"/>
          <w:sz w:val="20"/>
          <w:szCs w:val="20"/>
        </w:rPr>
        <w:t>: de zekerheid dat de b</w:t>
      </w:r>
      <w:r w:rsidR="676F74EF" w:rsidRPr="538440B7">
        <w:rPr>
          <w:rFonts w:asciiTheme="minorHAnsi" w:eastAsiaTheme="minorEastAsia" w:hAnsiTheme="minorHAnsi" w:cstheme="minorBidi"/>
          <w:sz w:val="20"/>
          <w:szCs w:val="20"/>
        </w:rPr>
        <w:t xml:space="preserve">eschikbaarheid </w:t>
      </w:r>
      <w:r w:rsidRPr="538440B7">
        <w:rPr>
          <w:rFonts w:asciiTheme="minorHAnsi" w:eastAsiaTheme="minorEastAsia" w:hAnsiTheme="minorHAnsi" w:cstheme="minorBidi"/>
          <w:sz w:val="20"/>
          <w:szCs w:val="20"/>
        </w:rPr>
        <w:t xml:space="preserve">van </w:t>
      </w:r>
      <w:r w:rsidR="1364C917" w:rsidRPr="538440B7">
        <w:rPr>
          <w:rFonts w:asciiTheme="minorHAnsi" w:eastAsiaTheme="minorEastAsia" w:hAnsiTheme="minorHAnsi" w:cstheme="minorBidi"/>
          <w:sz w:val="20"/>
          <w:szCs w:val="20"/>
        </w:rPr>
        <w:t>de websites</w:t>
      </w:r>
      <w:r w:rsidRPr="538440B7">
        <w:rPr>
          <w:rFonts w:asciiTheme="minorHAnsi" w:eastAsiaTheme="minorEastAsia" w:hAnsiTheme="minorHAnsi" w:cstheme="minorBidi"/>
          <w:sz w:val="20"/>
          <w:szCs w:val="20"/>
        </w:rPr>
        <w:t xml:space="preserve"> ongestoord voortgang zal kunnen vinden</w:t>
      </w:r>
      <w:r w:rsidR="70CD5F01" w:rsidRPr="538440B7">
        <w:rPr>
          <w:rFonts w:asciiTheme="minorHAnsi" w:eastAsiaTheme="minorEastAsia" w:hAnsiTheme="minorHAnsi" w:cstheme="minorBidi"/>
          <w:sz w:val="20"/>
          <w:szCs w:val="20"/>
        </w:rPr>
        <w:t xml:space="preserve"> tijdens de audit werkzaamheden</w:t>
      </w:r>
    </w:p>
    <w:p w14:paraId="1498000F" w14:textId="77777777" w:rsidR="001F7D74" w:rsidRPr="0089180D" w:rsidRDefault="001F7D74" w:rsidP="001F7D74">
      <w:pPr>
        <w:pStyle w:val="Lijstalinea"/>
        <w:rPr>
          <w:rFonts w:asciiTheme="minorHAnsi" w:eastAsiaTheme="minorEastAsia" w:hAnsiTheme="minorHAnsi" w:cstheme="minorBidi"/>
          <w:sz w:val="20"/>
          <w:szCs w:val="20"/>
        </w:rPr>
      </w:pPr>
    </w:p>
    <w:p w14:paraId="3A4E3919" w14:textId="5B318183" w:rsidR="006621AB" w:rsidRPr="0089180D" w:rsidRDefault="006621AB" w:rsidP="00411BCE">
      <w:pPr>
        <w:pStyle w:val="Lijstalinea"/>
        <w:numPr>
          <w:ilvl w:val="0"/>
          <w:numId w:val="30"/>
        </w:numPr>
        <w:rPr>
          <w:rFonts w:asciiTheme="minorHAnsi" w:eastAsiaTheme="minorEastAsia" w:hAnsiTheme="minorHAnsi" w:cstheme="minorBidi"/>
          <w:sz w:val="20"/>
          <w:szCs w:val="20"/>
        </w:rPr>
      </w:pPr>
      <w:proofErr w:type="spellStart"/>
      <w:r w:rsidRPr="538440B7">
        <w:rPr>
          <w:rFonts w:asciiTheme="minorHAnsi" w:eastAsiaTheme="minorEastAsia" w:hAnsiTheme="minorHAnsi" w:cstheme="minorBidi"/>
          <w:b/>
          <w:sz w:val="20"/>
          <w:szCs w:val="20"/>
        </w:rPr>
        <w:t>Datalek</w:t>
      </w:r>
      <w:proofErr w:type="spellEnd"/>
      <w:r w:rsidRPr="538440B7">
        <w:rPr>
          <w:rFonts w:asciiTheme="minorHAnsi" w:eastAsiaTheme="minorEastAsia" w:hAnsiTheme="minorHAnsi" w:cstheme="minorBidi"/>
          <w:sz w:val="20"/>
          <w:szCs w:val="20"/>
        </w:rPr>
        <w:t>: een inbreuk op de beschikbaarheid, integriteit en/of de vertrouwelijkheid van (persoons)gegevens.</w:t>
      </w:r>
    </w:p>
    <w:p w14:paraId="0EE113B1" w14:textId="77777777" w:rsidR="00B06AE0" w:rsidRPr="0089180D" w:rsidRDefault="00B06AE0" w:rsidP="000C0FC9">
      <w:pPr>
        <w:pStyle w:val="Lijstalinea"/>
        <w:rPr>
          <w:rFonts w:asciiTheme="minorHAnsi" w:eastAsiaTheme="minorEastAsia" w:hAnsiTheme="minorHAnsi" w:cstheme="minorBidi"/>
          <w:sz w:val="20"/>
          <w:szCs w:val="20"/>
        </w:rPr>
      </w:pPr>
    </w:p>
    <w:p w14:paraId="71F16ED0" w14:textId="233255E7" w:rsidR="006621AB" w:rsidRPr="0089180D" w:rsidRDefault="006621AB" w:rsidP="00411BCE">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sz w:val="20"/>
          <w:szCs w:val="20"/>
        </w:rPr>
        <w:t>Documentatie</w:t>
      </w:r>
      <w:r w:rsidRPr="538440B7">
        <w:rPr>
          <w:rFonts w:asciiTheme="minorHAnsi" w:eastAsiaTheme="minorEastAsia" w:hAnsiTheme="minorHAnsi" w:cstheme="minorBidi"/>
          <w:sz w:val="20"/>
          <w:szCs w:val="20"/>
        </w:rPr>
        <w:t xml:space="preserve">: de door Opdrachtnemer ten behoeve van Opdrachtgever te leveren Documentatie behorende bij de </w:t>
      </w:r>
      <w:r w:rsidR="6108DE8B" w:rsidRPr="538440B7">
        <w:rPr>
          <w:rFonts w:asciiTheme="minorHAnsi" w:eastAsiaTheme="minorEastAsia" w:hAnsiTheme="minorHAnsi" w:cstheme="minorBidi"/>
          <w:sz w:val="20"/>
          <w:szCs w:val="20"/>
        </w:rPr>
        <w:t>Audit</w:t>
      </w:r>
      <w:r w:rsidRPr="538440B7">
        <w:rPr>
          <w:rFonts w:asciiTheme="minorHAnsi" w:eastAsiaTheme="minorEastAsia" w:hAnsiTheme="minorHAnsi" w:cstheme="minorBidi"/>
          <w:sz w:val="20"/>
          <w:szCs w:val="20"/>
        </w:rPr>
        <w:t xml:space="preserve"> omschreven in deze Overeenkomst maar niet beperkt tot, Documentatie op voor computer leesbare media.</w:t>
      </w:r>
    </w:p>
    <w:p w14:paraId="54810759" w14:textId="77777777" w:rsidR="000C0FC9" w:rsidRPr="0089180D" w:rsidRDefault="000C0FC9" w:rsidP="000C0FC9">
      <w:pPr>
        <w:pStyle w:val="Lijstalinea"/>
        <w:rPr>
          <w:rFonts w:asciiTheme="minorHAnsi" w:eastAsiaTheme="minorEastAsia" w:hAnsiTheme="minorHAnsi" w:cstheme="minorBidi"/>
          <w:sz w:val="20"/>
          <w:szCs w:val="20"/>
        </w:rPr>
      </w:pPr>
    </w:p>
    <w:p w14:paraId="56BEC946" w14:textId="60C4684C" w:rsidR="006621AB" w:rsidRPr="0089180D" w:rsidRDefault="006621AB" w:rsidP="00411BCE">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sz w:val="20"/>
          <w:szCs w:val="20"/>
        </w:rPr>
        <w:t>Fatale termijn</w:t>
      </w:r>
      <w:r w:rsidRPr="538440B7">
        <w:rPr>
          <w:rFonts w:asciiTheme="minorHAnsi" w:eastAsiaTheme="minorEastAsia" w:hAnsiTheme="minorHAnsi" w:cstheme="minorBidi"/>
          <w:sz w:val="20"/>
          <w:szCs w:val="20"/>
        </w:rPr>
        <w:t>: een nadrukkelijk als zodanig door Partijen overeengekomen termijn bij overschrijding waarvan de Partij ten aanzien van wie de termijn is gesteld onmiddellijk, dat wil zeggen zonder ingebrekestelling, in verzuim geraakt.</w:t>
      </w:r>
    </w:p>
    <w:p w14:paraId="1611170A" w14:textId="3323A6F6" w:rsidR="55A72283" w:rsidRDefault="55A72283" w:rsidP="55A72283">
      <w:pPr>
        <w:pStyle w:val="Lijstalinea"/>
        <w:rPr>
          <w:rFonts w:asciiTheme="minorHAnsi" w:eastAsiaTheme="minorEastAsia" w:hAnsiTheme="minorHAnsi" w:cstheme="minorBidi"/>
        </w:rPr>
      </w:pPr>
    </w:p>
    <w:p w14:paraId="2CBA26F1" w14:textId="61A84701" w:rsidR="000C0FC9" w:rsidRPr="00E1722B" w:rsidRDefault="1C37A9BB" w:rsidP="538440B7">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bCs/>
          <w:sz w:val="20"/>
          <w:szCs w:val="20"/>
          <w:lang w:val="nl"/>
        </w:rPr>
        <w:t>Frontend</w:t>
      </w:r>
      <w:r w:rsidRPr="538440B7">
        <w:rPr>
          <w:rFonts w:asciiTheme="minorHAnsi" w:eastAsiaTheme="minorEastAsia" w:hAnsiTheme="minorHAnsi" w:cstheme="minorBidi"/>
          <w:sz w:val="20"/>
          <w:szCs w:val="20"/>
          <w:lang w:val="nl"/>
        </w:rPr>
        <w:t xml:space="preserve">: een term voor het </w:t>
      </w:r>
      <w:r w:rsidR="0008561E" w:rsidRPr="538440B7">
        <w:rPr>
          <w:rFonts w:asciiTheme="minorHAnsi" w:eastAsiaTheme="minorEastAsia" w:hAnsiTheme="minorHAnsi" w:cstheme="minorBidi"/>
          <w:sz w:val="20"/>
          <w:szCs w:val="20"/>
          <w:lang w:val="nl"/>
        </w:rPr>
        <w:t>waarneemba</w:t>
      </w:r>
      <w:r w:rsidR="00E1722B" w:rsidRPr="538440B7">
        <w:rPr>
          <w:rFonts w:asciiTheme="minorHAnsi" w:eastAsiaTheme="minorEastAsia" w:hAnsiTheme="minorHAnsi" w:cstheme="minorBidi"/>
          <w:sz w:val="20"/>
          <w:szCs w:val="20"/>
          <w:lang w:val="nl"/>
        </w:rPr>
        <w:t>re</w:t>
      </w:r>
      <w:r w:rsidRPr="538440B7">
        <w:rPr>
          <w:rFonts w:asciiTheme="minorHAnsi" w:eastAsiaTheme="minorEastAsia" w:hAnsiTheme="minorHAnsi" w:cstheme="minorBidi"/>
          <w:sz w:val="20"/>
          <w:szCs w:val="20"/>
          <w:lang w:val="nl"/>
        </w:rPr>
        <w:t xml:space="preserve"> gedeelte van een website</w:t>
      </w:r>
      <w:r w:rsidR="00E1722B" w:rsidRPr="538440B7">
        <w:rPr>
          <w:rFonts w:asciiTheme="minorHAnsi" w:eastAsiaTheme="minorEastAsia" w:hAnsiTheme="minorHAnsi" w:cstheme="minorBidi"/>
          <w:sz w:val="20"/>
          <w:szCs w:val="20"/>
          <w:lang w:val="nl"/>
        </w:rPr>
        <w:t xml:space="preserve"> voor</w:t>
      </w:r>
      <w:r w:rsidRPr="538440B7">
        <w:rPr>
          <w:rFonts w:asciiTheme="minorHAnsi" w:eastAsiaTheme="minorEastAsia" w:hAnsiTheme="minorHAnsi" w:cstheme="minorBidi"/>
          <w:sz w:val="20"/>
          <w:szCs w:val="20"/>
          <w:lang w:val="nl"/>
        </w:rPr>
        <w:t xml:space="preserve"> de </w:t>
      </w:r>
      <w:r w:rsidR="00E1722B" w:rsidRPr="538440B7">
        <w:rPr>
          <w:rFonts w:asciiTheme="minorHAnsi" w:eastAsiaTheme="minorEastAsia" w:hAnsiTheme="minorHAnsi" w:cstheme="minorBidi"/>
          <w:sz w:val="20"/>
          <w:szCs w:val="20"/>
          <w:lang w:val="nl"/>
        </w:rPr>
        <w:t>gebruiker</w:t>
      </w:r>
      <w:r w:rsidRPr="538440B7">
        <w:rPr>
          <w:rFonts w:asciiTheme="minorHAnsi" w:eastAsiaTheme="minorEastAsia" w:hAnsiTheme="minorHAnsi" w:cstheme="minorBidi"/>
          <w:sz w:val="20"/>
          <w:szCs w:val="20"/>
          <w:lang w:val="nl"/>
        </w:rPr>
        <w:t xml:space="preserve">. </w:t>
      </w:r>
    </w:p>
    <w:p w14:paraId="01C40C5B" w14:textId="77777777" w:rsidR="002D3E03" w:rsidRPr="00E1722B" w:rsidRDefault="002D3E03" w:rsidP="002D3E03">
      <w:pPr>
        <w:pStyle w:val="Lijstalinea"/>
        <w:rPr>
          <w:rFonts w:asciiTheme="minorHAnsi" w:eastAsiaTheme="minorEastAsia" w:hAnsiTheme="minorHAnsi" w:cstheme="minorBidi"/>
          <w:sz w:val="20"/>
          <w:szCs w:val="20"/>
        </w:rPr>
      </w:pPr>
    </w:p>
    <w:p w14:paraId="3C467347" w14:textId="5F8C4C90" w:rsidR="00D52D5C" w:rsidRPr="0089180D" w:rsidRDefault="000F531C" w:rsidP="00411BCE">
      <w:pPr>
        <w:pStyle w:val="Lijstalinea"/>
        <w:numPr>
          <w:ilvl w:val="0"/>
          <w:numId w:val="30"/>
        </w:numPr>
        <w:rPr>
          <w:rFonts w:asciiTheme="minorHAnsi" w:eastAsiaTheme="minorEastAsia" w:hAnsiTheme="minorHAnsi" w:cstheme="minorBidi"/>
          <w:sz w:val="20"/>
          <w:szCs w:val="20"/>
          <w:lang w:val="nl"/>
        </w:rPr>
      </w:pPr>
      <w:r w:rsidRPr="538440B7">
        <w:rPr>
          <w:rFonts w:asciiTheme="minorHAnsi" w:eastAsiaTheme="minorEastAsia" w:hAnsiTheme="minorHAnsi" w:cstheme="minorBidi"/>
          <w:b/>
          <w:sz w:val="20"/>
          <w:szCs w:val="20"/>
          <w:lang w:val="nl"/>
        </w:rPr>
        <w:t>Geschiktheidseisen</w:t>
      </w:r>
      <w:r w:rsidRPr="538440B7">
        <w:rPr>
          <w:rFonts w:asciiTheme="minorHAnsi" w:eastAsiaTheme="minorEastAsia" w:hAnsiTheme="minorHAnsi" w:cstheme="minorBidi"/>
          <w:sz w:val="20"/>
          <w:szCs w:val="20"/>
          <w:lang w:val="nl"/>
        </w:rPr>
        <w:t xml:space="preserve">: </w:t>
      </w:r>
      <w:r w:rsidR="006A4A00" w:rsidRPr="538440B7">
        <w:rPr>
          <w:rFonts w:asciiTheme="minorHAnsi" w:eastAsiaTheme="minorEastAsia" w:hAnsiTheme="minorHAnsi" w:cstheme="minorBidi"/>
          <w:sz w:val="20"/>
          <w:szCs w:val="20"/>
          <w:lang w:val="nl"/>
        </w:rPr>
        <w:t>eisen waarin Inschrijver mini</w:t>
      </w:r>
      <w:r w:rsidR="00BE1E0B" w:rsidRPr="538440B7">
        <w:rPr>
          <w:rFonts w:asciiTheme="minorHAnsi" w:eastAsiaTheme="minorEastAsia" w:hAnsiTheme="minorHAnsi" w:cstheme="minorBidi"/>
          <w:sz w:val="20"/>
          <w:szCs w:val="20"/>
          <w:lang w:val="nl"/>
        </w:rPr>
        <w:t xml:space="preserve">maal moet voldoen om voor gunning </w:t>
      </w:r>
      <w:r w:rsidR="005F476E" w:rsidRPr="538440B7">
        <w:rPr>
          <w:rFonts w:asciiTheme="minorHAnsi" w:eastAsiaTheme="minorEastAsia" w:hAnsiTheme="minorHAnsi" w:cstheme="minorBidi"/>
          <w:sz w:val="20"/>
          <w:szCs w:val="20"/>
          <w:lang w:val="nl"/>
        </w:rPr>
        <w:t xml:space="preserve">van de Overeenkomst in aanmerking te komen. Het gaat hierbij om eisen </w:t>
      </w:r>
      <w:r w:rsidR="00CD58E3" w:rsidRPr="538440B7">
        <w:rPr>
          <w:rFonts w:asciiTheme="minorHAnsi" w:eastAsiaTheme="minorEastAsia" w:hAnsiTheme="minorHAnsi" w:cstheme="minorBidi"/>
          <w:sz w:val="20"/>
          <w:szCs w:val="20"/>
          <w:lang w:val="nl"/>
        </w:rPr>
        <w:t>met betrekking tot financië</w:t>
      </w:r>
      <w:r w:rsidR="00E1790F" w:rsidRPr="538440B7">
        <w:rPr>
          <w:rFonts w:asciiTheme="minorHAnsi" w:eastAsiaTheme="minorEastAsia" w:hAnsiTheme="minorHAnsi" w:cstheme="minorBidi"/>
          <w:sz w:val="20"/>
          <w:szCs w:val="20"/>
          <w:lang w:val="nl"/>
        </w:rPr>
        <w:t xml:space="preserve">le en economische </w:t>
      </w:r>
      <w:r w:rsidR="00A0659D" w:rsidRPr="538440B7">
        <w:rPr>
          <w:rFonts w:asciiTheme="minorHAnsi" w:eastAsiaTheme="minorEastAsia" w:hAnsiTheme="minorHAnsi" w:cstheme="minorBidi"/>
          <w:sz w:val="20"/>
          <w:szCs w:val="20"/>
          <w:lang w:val="nl"/>
        </w:rPr>
        <w:t>draagkracht, technische en beroepsbe</w:t>
      </w:r>
      <w:r w:rsidR="00EE6008" w:rsidRPr="538440B7">
        <w:rPr>
          <w:rFonts w:asciiTheme="minorHAnsi" w:eastAsiaTheme="minorEastAsia" w:hAnsiTheme="minorHAnsi" w:cstheme="minorBidi"/>
          <w:sz w:val="20"/>
          <w:szCs w:val="20"/>
          <w:lang w:val="nl"/>
        </w:rPr>
        <w:t>kwaamheid en beroepsbevoegdheid.</w:t>
      </w:r>
    </w:p>
    <w:p w14:paraId="520134AB" w14:textId="77777777" w:rsidR="002D3E03" w:rsidRPr="0089180D" w:rsidRDefault="002D3E03" w:rsidP="002D3E03">
      <w:pPr>
        <w:pStyle w:val="Lijstalinea"/>
        <w:rPr>
          <w:rFonts w:asciiTheme="minorHAnsi" w:eastAsiaTheme="minorEastAsia" w:hAnsiTheme="minorHAnsi" w:cstheme="minorBidi"/>
          <w:sz w:val="20"/>
          <w:szCs w:val="20"/>
        </w:rPr>
      </w:pPr>
    </w:p>
    <w:p w14:paraId="25676BB4" w14:textId="652B87AF" w:rsidR="006621AB" w:rsidRPr="0089180D" w:rsidRDefault="006621AB" w:rsidP="00411BCE">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sz w:val="20"/>
          <w:szCs w:val="20"/>
        </w:rPr>
        <w:t>Gunningseis</w:t>
      </w:r>
      <w:r w:rsidRPr="538440B7">
        <w:rPr>
          <w:rFonts w:asciiTheme="minorHAnsi" w:eastAsiaTheme="minorEastAsia" w:hAnsiTheme="minorHAnsi" w:cstheme="minorBidi"/>
          <w:sz w:val="20"/>
          <w:szCs w:val="20"/>
        </w:rPr>
        <w:t xml:space="preserve">: </w:t>
      </w:r>
      <w:r w:rsidR="004A4173" w:rsidRPr="538440B7">
        <w:rPr>
          <w:rFonts w:asciiTheme="minorHAnsi" w:eastAsiaTheme="minorEastAsia" w:hAnsiTheme="minorHAnsi" w:cstheme="minorBidi"/>
          <w:sz w:val="20"/>
          <w:szCs w:val="20"/>
        </w:rPr>
        <w:t>Dit zijn knock-outcriteria</w:t>
      </w:r>
      <w:r w:rsidR="00921A0F" w:rsidRPr="538440B7">
        <w:rPr>
          <w:rFonts w:asciiTheme="minorHAnsi" w:eastAsiaTheme="minorEastAsia" w:hAnsiTheme="minorHAnsi" w:cstheme="minorBidi"/>
          <w:sz w:val="20"/>
          <w:szCs w:val="20"/>
        </w:rPr>
        <w:t>.</w:t>
      </w:r>
      <w:r w:rsidR="0031041C" w:rsidRPr="538440B7">
        <w:rPr>
          <w:rFonts w:asciiTheme="minorHAnsi" w:eastAsiaTheme="minorEastAsia" w:hAnsiTheme="minorHAnsi" w:cstheme="minorBidi"/>
          <w:sz w:val="20"/>
          <w:szCs w:val="20"/>
        </w:rPr>
        <w:t xml:space="preserve"> Door het indienen van een </w:t>
      </w:r>
      <w:r w:rsidR="002F2C5B" w:rsidRPr="538440B7">
        <w:rPr>
          <w:rFonts w:asciiTheme="minorHAnsi" w:eastAsiaTheme="minorEastAsia" w:hAnsiTheme="minorHAnsi" w:cstheme="minorBidi"/>
          <w:sz w:val="20"/>
          <w:szCs w:val="20"/>
        </w:rPr>
        <w:t xml:space="preserve">Inschrijving </w:t>
      </w:r>
      <w:r w:rsidR="005A02C5" w:rsidRPr="538440B7">
        <w:rPr>
          <w:rFonts w:asciiTheme="minorHAnsi" w:eastAsiaTheme="minorEastAsia" w:hAnsiTheme="minorHAnsi" w:cstheme="minorBidi"/>
          <w:sz w:val="20"/>
          <w:szCs w:val="20"/>
        </w:rPr>
        <w:t>gaat u onvoorwaardelijk akkoord met de gunningseisen.</w:t>
      </w:r>
      <w:r>
        <w:tab/>
      </w:r>
    </w:p>
    <w:p w14:paraId="1DD8D415" w14:textId="77777777" w:rsidR="002D3E03" w:rsidRPr="0089180D" w:rsidRDefault="002D3E03" w:rsidP="002D3E03">
      <w:pPr>
        <w:pStyle w:val="Lijstalinea"/>
        <w:rPr>
          <w:rFonts w:asciiTheme="minorHAnsi" w:eastAsiaTheme="minorEastAsia" w:hAnsiTheme="minorHAnsi" w:cstheme="minorBidi"/>
          <w:sz w:val="20"/>
          <w:szCs w:val="20"/>
        </w:rPr>
      </w:pPr>
    </w:p>
    <w:p w14:paraId="796F2A9E" w14:textId="12797B5E" w:rsidR="002D3E03" w:rsidRPr="00EA347E" w:rsidRDefault="006621AB" w:rsidP="002D3E03">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sz w:val="20"/>
          <w:szCs w:val="20"/>
        </w:rPr>
        <w:t>Functionele eisen</w:t>
      </w:r>
      <w:r w:rsidRPr="538440B7">
        <w:rPr>
          <w:rFonts w:asciiTheme="minorHAnsi" w:eastAsiaTheme="minorEastAsia" w:hAnsiTheme="minorHAnsi" w:cstheme="minorBidi"/>
          <w:sz w:val="20"/>
          <w:szCs w:val="20"/>
        </w:rPr>
        <w:t xml:space="preserve">: Een beschrijving van de Prestatie die </w:t>
      </w:r>
      <w:r w:rsidR="00A5736F" w:rsidRPr="538440B7">
        <w:rPr>
          <w:rFonts w:asciiTheme="minorHAnsi" w:eastAsiaTheme="minorEastAsia" w:hAnsiTheme="minorHAnsi" w:cstheme="minorBidi"/>
          <w:sz w:val="20"/>
          <w:szCs w:val="20"/>
        </w:rPr>
        <w:t>Inschrijver</w:t>
      </w:r>
      <w:r w:rsidRPr="538440B7">
        <w:rPr>
          <w:rFonts w:asciiTheme="minorHAnsi" w:eastAsiaTheme="minorEastAsia" w:hAnsiTheme="minorHAnsi" w:cstheme="minorBidi"/>
          <w:sz w:val="20"/>
          <w:szCs w:val="20"/>
        </w:rPr>
        <w:t xml:space="preserve"> moet leveren. </w:t>
      </w:r>
    </w:p>
    <w:p w14:paraId="15BC87E3" w14:textId="6E3CCD35" w:rsidR="002D3E03" w:rsidRPr="0089180D" w:rsidRDefault="002D3E03" w:rsidP="002D3E03">
      <w:pPr>
        <w:pStyle w:val="Lijstalinea"/>
        <w:rPr>
          <w:rFonts w:asciiTheme="minorHAnsi" w:eastAsiaTheme="minorEastAsia" w:hAnsiTheme="minorHAnsi" w:cstheme="minorBidi"/>
          <w:sz w:val="20"/>
          <w:szCs w:val="20"/>
        </w:rPr>
      </w:pPr>
    </w:p>
    <w:p w14:paraId="4C42A0AE" w14:textId="5E90A9B2" w:rsidR="006621AB" w:rsidRPr="0089180D" w:rsidRDefault="006621AB" w:rsidP="00411BCE">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sz w:val="20"/>
          <w:szCs w:val="20"/>
        </w:rPr>
        <w:t>Inkoopopdracht</w:t>
      </w:r>
      <w:r w:rsidRPr="538440B7">
        <w:rPr>
          <w:rFonts w:asciiTheme="minorHAnsi" w:eastAsiaTheme="minorEastAsia" w:hAnsiTheme="minorHAnsi" w:cstheme="minorBidi"/>
          <w:sz w:val="20"/>
          <w:szCs w:val="20"/>
        </w:rPr>
        <w:t xml:space="preserve">: het document uit het bedrijfssysteem van de Opdrachtgever waarmee onder verwijzing naar de toepasselijkheid van deze Overeenkomst aan Opdrachtnemer opdracht wordt gegeven om over te gaan tot het leveren van </w:t>
      </w:r>
      <w:r w:rsidR="00F42499" w:rsidRPr="538440B7">
        <w:rPr>
          <w:rFonts w:asciiTheme="minorHAnsi" w:eastAsiaTheme="minorEastAsia" w:hAnsiTheme="minorHAnsi" w:cstheme="minorBidi"/>
          <w:sz w:val="20"/>
          <w:szCs w:val="20"/>
        </w:rPr>
        <w:t>de gevraagde dienstverlening.</w:t>
      </w:r>
    </w:p>
    <w:p w14:paraId="66E400DB" w14:textId="77777777" w:rsidR="00B7522E" w:rsidRPr="0089180D" w:rsidRDefault="00B7522E" w:rsidP="00B7522E">
      <w:pPr>
        <w:pStyle w:val="Lijstalinea"/>
        <w:rPr>
          <w:rFonts w:asciiTheme="minorHAnsi" w:eastAsiaTheme="minorEastAsia" w:hAnsiTheme="minorHAnsi" w:cstheme="minorBidi"/>
          <w:sz w:val="20"/>
          <w:szCs w:val="20"/>
        </w:rPr>
      </w:pPr>
    </w:p>
    <w:p w14:paraId="331B0EC6" w14:textId="10995F26" w:rsidR="006621AB" w:rsidRPr="0089180D" w:rsidRDefault="006621AB" w:rsidP="00411BCE">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sz w:val="20"/>
          <w:szCs w:val="20"/>
        </w:rPr>
        <w:t>Inschrijver</w:t>
      </w:r>
      <w:r w:rsidRPr="538440B7">
        <w:rPr>
          <w:rFonts w:asciiTheme="minorHAnsi" w:eastAsiaTheme="minorEastAsia" w:hAnsiTheme="minorHAnsi" w:cstheme="minorBidi"/>
          <w:sz w:val="20"/>
          <w:szCs w:val="20"/>
        </w:rPr>
        <w:t xml:space="preserve">: de inschrijver conform de Aanbestedingsstukken neergelegd in het Beschrijvend Document. </w:t>
      </w:r>
    </w:p>
    <w:p w14:paraId="3DEDDA83" w14:textId="77777777" w:rsidR="00B7522E" w:rsidRPr="00D642B6" w:rsidRDefault="00B7522E" w:rsidP="00B7522E">
      <w:pPr>
        <w:pStyle w:val="Lijstalinea"/>
        <w:rPr>
          <w:rFonts w:asciiTheme="minorHAnsi" w:eastAsiaTheme="minorEastAsia" w:hAnsiTheme="minorHAnsi" w:cstheme="minorBidi"/>
          <w:sz w:val="20"/>
          <w:szCs w:val="20"/>
        </w:rPr>
      </w:pPr>
    </w:p>
    <w:p w14:paraId="33E281EA" w14:textId="71F51A6F" w:rsidR="00AF4F49" w:rsidRPr="00D642B6" w:rsidRDefault="00AD7D23" w:rsidP="538440B7">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bCs/>
          <w:sz w:val="20"/>
          <w:szCs w:val="20"/>
        </w:rPr>
        <w:t>Kennispartner</w:t>
      </w:r>
      <w:r w:rsidRPr="538440B7">
        <w:rPr>
          <w:rFonts w:asciiTheme="minorHAnsi" w:eastAsiaTheme="minorEastAsia" w:hAnsiTheme="minorHAnsi" w:cstheme="minorBidi"/>
          <w:sz w:val="20"/>
          <w:szCs w:val="20"/>
        </w:rPr>
        <w:t xml:space="preserve">: </w:t>
      </w:r>
      <w:r w:rsidR="00360309" w:rsidRPr="538440B7">
        <w:rPr>
          <w:rFonts w:asciiTheme="minorHAnsi" w:eastAsiaTheme="minorEastAsia" w:hAnsiTheme="minorHAnsi" w:cstheme="minorBidi"/>
          <w:sz w:val="20"/>
          <w:szCs w:val="20"/>
        </w:rPr>
        <w:t xml:space="preserve">algemene </w:t>
      </w:r>
      <w:r w:rsidR="00053B04" w:rsidRPr="538440B7">
        <w:rPr>
          <w:rFonts w:asciiTheme="minorHAnsi" w:eastAsiaTheme="minorEastAsia" w:hAnsiTheme="minorHAnsi" w:cstheme="minorBidi"/>
          <w:sz w:val="20"/>
          <w:szCs w:val="20"/>
        </w:rPr>
        <w:t>verwoording</w:t>
      </w:r>
      <w:r w:rsidR="001A6B12" w:rsidRPr="538440B7">
        <w:rPr>
          <w:rFonts w:asciiTheme="minorHAnsi" w:eastAsiaTheme="minorEastAsia" w:hAnsiTheme="minorHAnsi" w:cstheme="minorBidi"/>
          <w:sz w:val="20"/>
          <w:szCs w:val="20"/>
        </w:rPr>
        <w:t xml:space="preserve"> voor de manier waarop </w:t>
      </w:r>
      <w:r w:rsidR="00D523CD" w:rsidRPr="538440B7">
        <w:rPr>
          <w:rFonts w:asciiTheme="minorHAnsi" w:eastAsiaTheme="minorEastAsia" w:hAnsiTheme="minorHAnsi" w:cstheme="minorBidi"/>
          <w:sz w:val="20"/>
          <w:szCs w:val="20"/>
        </w:rPr>
        <w:t xml:space="preserve">in samenwerking kennis wordt gedeeld met het Kadaster in de vorm van advies. </w:t>
      </w:r>
    </w:p>
    <w:p w14:paraId="1380AEDB" w14:textId="77777777" w:rsidR="005E7CB8" w:rsidRPr="00267B91" w:rsidRDefault="005E7CB8" w:rsidP="005E7CB8">
      <w:pPr>
        <w:pStyle w:val="Lijstalinea"/>
        <w:rPr>
          <w:rFonts w:asciiTheme="minorHAnsi" w:eastAsiaTheme="minorEastAsia" w:hAnsiTheme="minorHAnsi" w:cstheme="minorBidi"/>
          <w:sz w:val="20"/>
          <w:szCs w:val="20"/>
        </w:rPr>
      </w:pPr>
    </w:p>
    <w:p w14:paraId="31EE96F4" w14:textId="6440AAD2" w:rsidR="006621AB" w:rsidRPr="0089180D" w:rsidRDefault="006621AB" w:rsidP="00411BCE">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sz w:val="20"/>
          <w:szCs w:val="20"/>
        </w:rPr>
        <w:t>Marktconform</w:t>
      </w:r>
      <w:r w:rsidRPr="538440B7">
        <w:rPr>
          <w:rFonts w:asciiTheme="minorHAnsi" w:eastAsiaTheme="minorEastAsia" w:hAnsiTheme="minorHAnsi" w:cstheme="minorBidi"/>
          <w:sz w:val="20"/>
          <w:szCs w:val="20"/>
        </w:rPr>
        <w:t xml:space="preserve">: De gangbare prijs op een bepaald moment in de tijd, voor de invulling van een specifieke behoefte, welke onder gelijke omstandigheden in de markt wordt aangeboden. Deze kan worden bepaald door benchmarking, vergelijken van prijslijsten of opvragen van offertes. </w:t>
      </w:r>
    </w:p>
    <w:p w14:paraId="3DE382B6" w14:textId="077944B4" w:rsidR="00DB5727" w:rsidRPr="0089180D" w:rsidRDefault="00DB5727" w:rsidP="55A72283">
      <w:pPr>
        <w:pStyle w:val="Lijstalinea"/>
        <w:rPr>
          <w:rFonts w:asciiTheme="minorHAnsi" w:eastAsiaTheme="minorEastAsia" w:hAnsiTheme="minorHAnsi" w:cstheme="minorBidi"/>
          <w:sz w:val="20"/>
          <w:szCs w:val="20"/>
          <w:lang w:val="nl"/>
        </w:rPr>
      </w:pPr>
    </w:p>
    <w:p w14:paraId="75CE76F9" w14:textId="4FD53B60" w:rsidR="00C53110" w:rsidRPr="00DB37BA" w:rsidRDefault="00187EC6" w:rsidP="538440B7">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bCs/>
          <w:sz w:val="20"/>
          <w:szCs w:val="20"/>
          <w:lang w:val="nl"/>
        </w:rPr>
        <w:t>Nazorg</w:t>
      </w:r>
      <w:r w:rsidR="00BB22A3" w:rsidRPr="538440B7">
        <w:rPr>
          <w:rFonts w:asciiTheme="minorHAnsi" w:eastAsiaTheme="minorEastAsia" w:hAnsiTheme="minorHAnsi" w:cstheme="minorBidi"/>
          <w:sz w:val="20"/>
          <w:szCs w:val="20"/>
          <w:lang w:val="nl"/>
        </w:rPr>
        <w:t xml:space="preserve">: </w:t>
      </w:r>
      <w:r w:rsidR="00DB37BA" w:rsidRPr="538440B7">
        <w:rPr>
          <w:rFonts w:asciiTheme="minorHAnsi" w:eastAsiaTheme="minorEastAsia" w:hAnsiTheme="minorHAnsi" w:cstheme="minorBidi"/>
          <w:sz w:val="20"/>
          <w:szCs w:val="20"/>
          <w:lang w:val="nl"/>
        </w:rPr>
        <w:t xml:space="preserve">standaard </w:t>
      </w:r>
      <w:r w:rsidR="00F07EFB" w:rsidRPr="538440B7">
        <w:rPr>
          <w:rFonts w:asciiTheme="minorHAnsi" w:eastAsiaTheme="minorEastAsia" w:hAnsiTheme="minorHAnsi" w:cstheme="minorBidi"/>
          <w:sz w:val="20"/>
          <w:szCs w:val="20"/>
          <w:lang w:val="nl"/>
        </w:rPr>
        <w:t>advieswerkzaamheden die binnen de dienstverlening van een WCAG aud</w:t>
      </w:r>
      <w:r w:rsidR="00DB37BA" w:rsidRPr="538440B7">
        <w:rPr>
          <w:rFonts w:asciiTheme="minorHAnsi" w:eastAsiaTheme="minorEastAsia" w:hAnsiTheme="minorHAnsi" w:cstheme="minorBidi"/>
          <w:sz w:val="20"/>
          <w:szCs w:val="20"/>
          <w:lang w:val="nl"/>
        </w:rPr>
        <w:t>it vallen.</w:t>
      </w:r>
    </w:p>
    <w:p w14:paraId="55052D22" w14:textId="77777777" w:rsidR="007F05F6" w:rsidRPr="00DB37BA" w:rsidRDefault="007F05F6" w:rsidP="007F05F6">
      <w:pPr>
        <w:pStyle w:val="Lijstalinea"/>
        <w:rPr>
          <w:rFonts w:asciiTheme="minorHAnsi" w:eastAsiaTheme="minorEastAsia" w:hAnsiTheme="minorHAnsi" w:cstheme="minorBidi"/>
          <w:sz w:val="20"/>
          <w:szCs w:val="20"/>
        </w:rPr>
      </w:pPr>
    </w:p>
    <w:p w14:paraId="7BE354FE" w14:textId="3FC8FEE7" w:rsidR="006621AB" w:rsidRPr="0089180D" w:rsidRDefault="006621AB" w:rsidP="00411BCE">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sz w:val="20"/>
          <w:szCs w:val="20"/>
        </w:rPr>
        <w:t>Opdrachtgever</w:t>
      </w:r>
      <w:r w:rsidRPr="538440B7">
        <w:rPr>
          <w:rFonts w:asciiTheme="minorHAnsi" w:eastAsiaTheme="minorEastAsia" w:hAnsiTheme="minorHAnsi" w:cstheme="minorBidi"/>
          <w:sz w:val="20"/>
          <w:szCs w:val="20"/>
        </w:rPr>
        <w:t>: Het Kadaster en Aanbestedende dienst conform Aanbestedingswet en eveneens de partij ten behoeve waarvan de Overeenkomst wordt gesloten.</w:t>
      </w:r>
      <w:r>
        <w:tab/>
      </w:r>
    </w:p>
    <w:p w14:paraId="0005F379" w14:textId="77777777" w:rsidR="00D454F8" w:rsidRPr="0089180D" w:rsidRDefault="00D454F8" w:rsidP="00503302">
      <w:pPr>
        <w:pStyle w:val="Lijstalinea"/>
        <w:rPr>
          <w:rFonts w:asciiTheme="minorHAnsi" w:eastAsiaTheme="minorEastAsia" w:hAnsiTheme="minorHAnsi" w:cstheme="minorBidi"/>
          <w:sz w:val="20"/>
          <w:szCs w:val="20"/>
        </w:rPr>
      </w:pPr>
    </w:p>
    <w:p w14:paraId="173B41EB" w14:textId="20E1C303" w:rsidR="00B148D7" w:rsidRPr="0089180D" w:rsidRDefault="006621AB" w:rsidP="00B148D7">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sz w:val="20"/>
          <w:szCs w:val="20"/>
        </w:rPr>
        <w:t>Opdrachtnemer</w:t>
      </w:r>
      <w:r w:rsidRPr="538440B7">
        <w:rPr>
          <w:rFonts w:asciiTheme="minorHAnsi" w:eastAsiaTheme="minorEastAsia" w:hAnsiTheme="minorHAnsi" w:cstheme="minorBidi"/>
          <w:sz w:val="20"/>
          <w:szCs w:val="20"/>
        </w:rPr>
        <w:t>: de Opdrachtnemer bij deze Overeenkomst die zich heeft verplicht tot het uitvoeren van de Prestatie.</w:t>
      </w:r>
      <w:r w:rsidR="00781750" w:rsidRPr="538440B7">
        <w:rPr>
          <w:rFonts w:asciiTheme="minorHAnsi" w:eastAsiaTheme="minorEastAsia" w:hAnsiTheme="minorHAnsi" w:cstheme="minorBidi"/>
          <w:sz w:val="20"/>
          <w:szCs w:val="20"/>
        </w:rPr>
        <w:t xml:space="preserve"> De Inschrijver met wie Opdrachtgever de Overeenkomst aangaat.</w:t>
      </w:r>
    </w:p>
    <w:p w14:paraId="1C13C774" w14:textId="4EFE6479" w:rsidR="006C7732" w:rsidRPr="0089180D" w:rsidRDefault="006C7732" w:rsidP="0081500A">
      <w:pPr>
        <w:pStyle w:val="Lijstalinea"/>
        <w:rPr>
          <w:rFonts w:asciiTheme="minorHAnsi" w:eastAsiaTheme="minorEastAsia" w:hAnsiTheme="minorHAnsi" w:cstheme="minorBidi"/>
          <w:sz w:val="20"/>
          <w:szCs w:val="20"/>
        </w:rPr>
      </w:pPr>
    </w:p>
    <w:p w14:paraId="6A523EF7" w14:textId="21D9FBF9" w:rsidR="004B6006" w:rsidRPr="0089180D" w:rsidRDefault="006621AB" w:rsidP="55A72283">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sz w:val="20"/>
          <w:szCs w:val="20"/>
        </w:rPr>
        <w:t>Overeenkomst</w:t>
      </w:r>
      <w:r w:rsidRPr="538440B7">
        <w:rPr>
          <w:rFonts w:asciiTheme="minorHAnsi" w:eastAsiaTheme="minorEastAsia" w:hAnsiTheme="minorHAnsi" w:cstheme="minorBidi"/>
          <w:sz w:val="20"/>
          <w:szCs w:val="20"/>
        </w:rPr>
        <w:t>: de</w:t>
      </w:r>
      <w:r w:rsidR="00997ECC" w:rsidRPr="538440B7">
        <w:rPr>
          <w:rFonts w:asciiTheme="minorHAnsi" w:eastAsiaTheme="minorEastAsia" w:hAnsiTheme="minorHAnsi" w:cstheme="minorBidi"/>
          <w:sz w:val="20"/>
          <w:szCs w:val="20"/>
        </w:rPr>
        <w:t xml:space="preserve"> schriftelijk</w:t>
      </w:r>
      <w:r w:rsidRPr="538440B7">
        <w:rPr>
          <w:rFonts w:asciiTheme="minorHAnsi" w:eastAsiaTheme="minorEastAsia" w:hAnsiTheme="minorHAnsi" w:cstheme="minorBidi"/>
          <w:sz w:val="20"/>
          <w:szCs w:val="20"/>
        </w:rPr>
        <w:t xml:space="preserve">e Overeenkomst met Bijlagen, met inbegrip van de Nadere Overeenkomsten. De bepalingen in deze Overeenkomst zijn eveneens van toepassing op een eventueel gesloten Nadere Overeenkomsten. </w:t>
      </w:r>
    </w:p>
    <w:p w14:paraId="5B016032" w14:textId="77777777" w:rsidR="004B6006" w:rsidRPr="0089180D" w:rsidRDefault="004B6006" w:rsidP="004B6006">
      <w:pPr>
        <w:pStyle w:val="Lijstalinea"/>
        <w:rPr>
          <w:rFonts w:asciiTheme="minorHAnsi" w:eastAsiaTheme="minorEastAsia" w:hAnsiTheme="minorHAnsi" w:cstheme="minorBidi"/>
          <w:sz w:val="20"/>
          <w:szCs w:val="20"/>
        </w:rPr>
      </w:pPr>
    </w:p>
    <w:p w14:paraId="3F4D1226" w14:textId="70467B9E" w:rsidR="006621AB" w:rsidRPr="0089180D" w:rsidRDefault="006621AB" w:rsidP="00411BCE">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sz w:val="20"/>
          <w:szCs w:val="20"/>
        </w:rPr>
        <w:t>Partijen</w:t>
      </w:r>
      <w:r w:rsidRPr="538440B7">
        <w:rPr>
          <w:rFonts w:asciiTheme="minorHAnsi" w:eastAsiaTheme="minorEastAsia" w:hAnsiTheme="minorHAnsi" w:cstheme="minorBidi"/>
          <w:sz w:val="20"/>
          <w:szCs w:val="20"/>
        </w:rPr>
        <w:t>: de Opdrachtgever en de Opdrachtnemer (Opdrachtnemer) tezamen.</w:t>
      </w:r>
    </w:p>
    <w:p w14:paraId="1160AE6A" w14:textId="77777777" w:rsidR="004B6006" w:rsidRPr="0089180D" w:rsidRDefault="004B6006" w:rsidP="004B6006">
      <w:pPr>
        <w:pStyle w:val="Lijstalinea"/>
        <w:rPr>
          <w:rFonts w:asciiTheme="minorHAnsi" w:eastAsiaTheme="minorEastAsia" w:hAnsiTheme="minorHAnsi" w:cstheme="minorBidi"/>
          <w:sz w:val="20"/>
          <w:szCs w:val="20"/>
        </w:rPr>
      </w:pPr>
    </w:p>
    <w:p w14:paraId="0ABE0A68" w14:textId="4AA10D9C" w:rsidR="006621AB" w:rsidRPr="00A5736F" w:rsidRDefault="006621AB" w:rsidP="00411BCE">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sz w:val="20"/>
          <w:szCs w:val="20"/>
        </w:rPr>
        <w:t>Plan van Aanpak (</w:t>
      </w:r>
      <w:r w:rsidR="2B74B2D9" w:rsidRPr="538440B7">
        <w:rPr>
          <w:rFonts w:asciiTheme="minorHAnsi" w:eastAsiaTheme="minorEastAsia" w:hAnsiTheme="minorHAnsi" w:cstheme="minorBidi"/>
          <w:b/>
          <w:bCs/>
          <w:sz w:val="20"/>
          <w:szCs w:val="20"/>
        </w:rPr>
        <w:t>PVA</w:t>
      </w:r>
      <w:r w:rsidRPr="538440B7">
        <w:rPr>
          <w:rFonts w:asciiTheme="minorHAnsi" w:eastAsiaTheme="minorEastAsia" w:hAnsiTheme="minorHAnsi" w:cstheme="minorBidi"/>
          <w:b/>
          <w:sz w:val="20"/>
          <w:szCs w:val="20"/>
        </w:rPr>
        <w:t>)</w:t>
      </w:r>
      <w:r w:rsidRPr="538440B7">
        <w:rPr>
          <w:rFonts w:asciiTheme="minorHAnsi" w:eastAsiaTheme="minorEastAsia" w:hAnsiTheme="minorHAnsi" w:cstheme="minorBidi"/>
          <w:sz w:val="20"/>
          <w:szCs w:val="20"/>
        </w:rPr>
        <w:t>: Een gedetailleerd voorstel</w:t>
      </w:r>
      <w:r w:rsidR="006B2523" w:rsidRPr="538440B7">
        <w:rPr>
          <w:rFonts w:asciiTheme="minorHAnsi" w:eastAsiaTheme="minorEastAsia" w:hAnsiTheme="minorHAnsi" w:cstheme="minorBidi"/>
          <w:sz w:val="20"/>
          <w:szCs w:val="20"/>
        </w:rPr>
        <w:t xml:space="preserve"> </w:t>
      </w:r>
      <w:r w:rsidR="00891EA5" w:rsidRPr="538440B7">
        <w:rPr>
          <w:rFonts w:asciiTheme="minorHAnsi" w:eastAsiaTheme="minorEastAsia" w:hAnsiTheme="minorHAnsi" w:cstheme="minorBidi"/>
          <w:sz w:val="20"/>
          <w:szCs w:val="20"/>
        </w:rPr>
        <w:t>inclusief implementatieplan</w:t>
      </w:r>
      <w:r w:rsidRPr="538440B7">
        <w:rPr>
          <w:rFonts w:asciiTheme="minorHAnsi" w:eastAsiaTheme="minorEastAsia" w:hAnsiTheme="minorHAnsi" w:cstheme="minorBidi"/>
          <w:sz w:val="20"/>
          <w:szCs w:val="20"/>
        </w:rPr>
        <w:t xml:space="preserve"> dat de uit te voeren activiteiten en benodigde resources beschrijft om tot een bepaald doel te komen.</w:t>
      </w:r>
    </w:p>
    <w:p w14:paraId="57C23864" w14:textId="286CCA03" w:rsidR="00C742DA" w:rsidRPr="0089180D" w:rsidRDefault="00C742DA" w:rsidP="00C742DA">
      <w:pPr>
        <w:pStyle w:val="Lijstalinea"/>
        <w:rPr>
          <w:rFonts w:asciiTheme="minorHAnsi" w:eastAsiaTheme="minorEastAsia" w:hAnsiTheme="minorHAnsi" w:cstheme="minorBidi"/>
          <w:sz w:val="20"/>
          <w:szCs w:val="20"/>
        </w:rPr>
      </w:pPr>
    </w:p>
    <w:p w14:paraId="5CE750D3" w14:textId="25B9D9BC" w:rsidR="006621AB" w:rsidRPr="0089180D" w:rsidRDefault="006621AB" w:rsidP="00411BCE">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sz w:val="20"/>
          <w:szCs w:val="20"/>
        </w:rPr>
        <w:lastRenderedPageBreak/>
        <w:t>Prestatie</w:t>
      </w:r>
      <w:r w:rsidRPr="538440B7">
        <w:rPr>
          <w:rFonts w:asciiTheme="minorHAnsi" w:eastAsiaTheme="minorEastAsia" w:hAnsiTheme="minorHAnsi" w:cstheme="minorBidi"/>
          <w:sz w:val="20"/>
          <w:szCs w:val="20"/>
        </w:rPr>
        <w:t xml:space="preserve">: de door Opdrachtnemer te leveren </w:t>
      </w:r>
      <w:r w:rsidR="00A5736F" w:rsidRPr="538440B7">
        <w:rPr>
          <w:rFonts w:asciiTheme="minorHAnsi" w:eastAsiaTheme="minorEastAsia" w:hAnsiTheme="minorHAnsi" w:cstheme="minorBidi"/>
          <w:sz w:val="20"/>
          <w:szCs w:val="20"/>
        </w:rPr>
        <w:t>Toegankelijkheid audits</w:t>
      </w:r>
      <w:r w:rsidRPr="538440B7">
        <w:rPr>
          <w:rFonts w:asciiTheme="minorHAnsi" w:eastAsiaTheme="minorEastAsia" w:hAnsiTheme="minorHAnsi" w:cstheme="minorBidi"/>
          <w:sz w:val="20"/>
          <w:szCs w:val="20"/>
        </w:rPr>
        <w:t xml:space="preserve"> en/of uit te voeren Dienst(en) dan wel een combinatie daarvan, waaronder mede begrepen de materialen en Documentatie.</w:t>
      </w:r>
    </w:p>
    <w:p w14:paraId="20542D6C" w14:textId="77777777" w:rsidR="007F0326" w:rsidRPr="0089180D" w:rsidRDefault="007F0326" w:rsidP="007F0326">
      <w:pPr>
        <w:pStyle w:val="Lijstalinea"/>
        <w:rPr>
          <w:rFonts w:asciiTheme="minorHAnsi" w:eastAsiaTheme="minorEastAsia" w:hAnsiTheme="minorHAnsi" w:cstheme="minorBidi"/>
          <w:sz w:val="20"/>
          <w:szCs w:val="20"/>
        </w:rPr>
      </w:pPr>
    </w:p>
    <w:p w14:paraId="31149169" w14:textId="6C95FF98" w:rsidR="006621AB" w:rsidRPr="0089180D" w:rsidRDefault="006621AB" w:rsidP="00411BCE">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sz w:val="20"/>
          <w:szCs w:val="20"/>
        </w:rPr>
        <w:t>Prijs</w:t>
      </w:r>
      <w:r w:rsidRPr="538440B7">
        <w:rPr>
          <w:rFonts w:asciiTheme="minorHAnsi" w:eastAsiaTheme="minorEastAsia" w:hAnsiTheme="minorHAnsi" w:cstheme="minorBidi"/>
          <w:sz w:val="20"/>
          <w:szCs w:val="20"/>
        </w:rPr>
        <w:t>: de overeengekomen vergoeding van de Prestatie zoals is vastgelegd in het prijsmodel (</w:t>
      </w:r>
      <w:r w:rsidR="004361CB" w:rsidRPr="538440B7">
        <w:rPr>
          <w:rFonts w:asciiTheme="minorHAnsi" w:eastAsiaTheme="minorEastAsia" w:hAnsiTheme="minorHAnsi" w:cstheme="minorBidi"/>
          <w:sz w:val="20"/>
          <w:szCs w:val="20"/>
        </w:rPr>
        <w:t xml:space="preserve">BD </w:t>
      </w:r>
      <w:r w:rsidRPr="538440B7">
        <w:rPr>
          <w:rFonts w:asciiTheme="minorHAnsi" w:eastAsiaTheme="minorEastAsia" w:hAnsiTheme="minorHAnsi" w:cstheme="minorBidi"/>
          <w:sz w:val="20"/>
          <w:szCs w:val="20"/>
        </w:rPr>
        <w:t xml:space="preserve">Bijlage </w:t>
      </w:r>
      <w:r w:rsidR="00972ECE" w:rsidRPr="538440B7">
        <w:rPr>
          <w:rFonts w:asciiTheme="minorHAnsi" w:eastAsiaTheme="minorEastAsia" w:hAnsiTheme="minorHAnsi" w:cstheme="minorBidi"/>
          <w:sz w:val="20"/>
          <w:szCs w:val="20"/>
        </w:rPr>
        <w:t>13</w:t>
      </w:r>
      <w:r w:rsidRPr="538440B7">
        <w:rPr>
          <w:rFonts w:asciiTheme="minorHAnsi" w:eastAsiaTheme="minorEastAsia" w:hAnsiTheme="minorHAnsi" w:cstheme="minorBidi"/>
          <w:sz w:val="20"/>
          <w:szCs w:val="20"/>
        </w:rPr>
        <w:t xml:space="preserve">) en als </w:t>
      </w:r>
      <w:r w:rsidR="006B1BF5" w:rsidRPr="538440B7">
        <w:rPr>
          <w:rFonts w:asciiTheme="minorHAnsi" w:eastAsiaTheme="minorEastAsia" w:hAnsiTheme="minorHAnsi" w:cstheme="minorBidi"/>
          <w:sz w:val="20"/>
          <w:szCs w:val="20"/>
        </w:rPr>
        <w:t>B</w:t>
      </w:r>
      <w:r w:rsidRPr="538440B7">
        <w:rPr>
          <w:rFonts w:asciiTheme="minorHAnsi" w:eastAsiaTheme="minorEastAsia" w:hAnsiTheme="minorHAnsi" w:cstheme="minorBidi"/>
          <w:sz w:val="20"/>
          <w:szCs w:val="20"/>
        </w:rPr>
        <w:t xml:space="preserve">ijlage </w:t>
      </w:r>
      <w:r w:rsidR="000E16EC" w:rsidRPr="538440B7">
        <w:rPr>
          <w:rFonts w:asciiTheme="minorHAnsi" w:eastAsiaTheme="minorEastAsia" w:hAnsiTheme="minorHAnsi" w:cstheme="minorBidi"/>
          <w:sz w:val="20"/>
          <w:szCs w:val="20"/>
        </w:rPr>
        <w:t>2</w:t>
      </w:r>
      <w:r w:rsidRPr="538440B7">
        <w:rPr>
          <w:rFonts w:asciiTheme="minorHAnsi" w:eastAsiaTheme="minorEastAsia" w:hAnsiTheme="minorHAnsi" w:cstheme="minorBidi"/>
          <w:sz w:val="20"/>
          <w:szCs w:val="20"/>
        </w:rPr>
        <w:t xml:space="preserve"> van de Overeenkomst  </w:t>
      </w:r>
    </w:p>
    <w:p w14:paraId="15A535A4" w14:textId="3F9A1765" w:rsidR="00D94BA8" w:rsidRPr="0089180D" w:rsidRDefault="00D94BA8" w:rsidP="00D94BA8">
      <w:pPr>
        <w:pStyle w:val="Lijstalinea"/>
        <w:rPr>
          <w:rFonts w:asciiTheme="minorHAnsi" w:eastAsiaTheme="minorEastAsia" w:hAnsiTheme="minorHAnsi" w:cstheme="minorBidi"/>
          <w:sz w:val="20"/>
          <w:szCs w:val="20"/>
        </w:rPr>
      </w:pPr>
    </w:p>
    <w:p w14:paraId="01B375FF" w14:textId="472C31D7" w:rsidR="00D94BA8" w:rsidRPr="0089180D" w:rsidRDefault="006621AB" w:rsidP="55A72283">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bCs/>
          <w:sz w:val="20"/>
          <w:szCs w:val="20"/>
        </w:rPr>
        <w:t>Programma van eisen</w:t>
      </w:r>
      <w:r w:rsidR="22DC6F11" w:rsidRPr="538440B7">
        <w:rPr>
          <w:rFonts w:asciiTheme="minorHAnsi" w:eastAsiaTheme="minorEastAsia" w:hAnsiTheme="minorHAnsi" w:cstheme="minorBidi"/>
          <w:b/>
          <w:bCs/>
          <w:sz w:val="20"/>
          <w:szCs w:val="20"/>
        </w:rPr>
        <w:t xml:space="preserve"> </w:t>
      </w:r>
      <w:r w:rsidR="22DC6F11" w:rsidRPr="538440B7">
        <w:rPr>
          <w:rFonts w:asciiTheme="minorHAnsi" w:eastAsiaTheme="minorEastAsia" w:hAnsiTheme="minorHAnsi" w:cstheme="minorBidi"/>
          <w:sz w:val="20"/>
          <w:szCs w:val="20"/>
        </w:rPr>
        <w:t>(PVE):</w:t>
      </w:r>
      <w:r w:rsidR="6D88E899" w:rsidRPr="538440B7">
        <w:rPr>
          <w:rFonts w:asciiTheme="minorHAnsi" w:eastAsiaTheme="minorEastAsia" w:hAnsiTheme="minorHAnsi" w:cstheme="minorBidi"/>
          <w:sz w:val="20"/>
          <w:szCs w:val="20"/>
        </w:rPr>
        <w:t xml:space="preserve"> verzameling van eisen waaraan het aanbod van de Inschrijver moet voldoen om voor gunning in aanmerking te komen.</w:t>
      </w:r>
    </w:p>
    <w:p w14:paraId="67ADBC3C" w14:textId="77777777" w:rsidR="00C95961" w:rsidRPr="0089180D" w:rsidRDefault="00C95961" w:rsidP="008C1F73">
      <w:pPr>
        <w:pStyle w:val="Lijstalinea"/>
        <w:rPr>
          <w:rFonts w:asciiTheme="minorHAnsi" w:eastAsiaTheme="minorEastAsia" w:hAnsiTheme="minorHAnsi" w:cstheme="minorBidi"/>
          <w:sz w:val="20"/>
          <w:szCs w:val="20"/>
        </w:rPr>
      </w:pPr>
    </w:p>
    <w:p w14:paraId="514D403F" w14:textId="5F26F735" w:rsidR="006621AB" w:rsidRPr="0089180D" w:rsidRDefault="006621AB" w:rsidP="00411BCE">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sz w:val="20"/>
          <w:szCs w:val="20"/>
        </w:rPr>
        <w:t>Resultaat</w:t>
      </w:r>
      <w:r w:rsidRPr="538440B7">
        <w:rPr>
          <w:rFonts w:asciiTheme="minorHAnsi" w:eastAsiaTheme="minorEastAsia" w:hAnsiTheme="minorHAnsi" w:cstheme="minorBidi"/>
          <w:sz w:val="20"/>
          <w:szCs w:val="20"/>
        </w:rPr>
        <w:t>: de van tevoren door de Opdrachtgever en Opdrachtnemer overeengekomen (conform gewenste functionele- en niet</w:t>
      </w:r>
      <w:r w:rsidR="008C1F73" w:rsidRPr="538440B7">
        <w:rPr>
          <w:rFonts w:asciiTheme="minorHAnsi" w:eastAsiaTheme="minorEastAsia" w:hAnsiTheme="minorHAnsi" w:cstheme="minorBidi"/>
          <w:sz w:val="20"/>
          <w:szCs w:val="20"/>
        </w:rPr>
        <w:t>-</w:t>
      </w:r>
      <w:r w:rsidRPr="538440B7">
        <w:rPr>
          <w:rFonts w:asciiTheme="minorHAnsi" w:eastAsiaTheme="minorEastAsia" w:hAnsiTheme="minorHAnsi" w:cstheme="minorBidi"/>
          <w:sz w:val="20"/>
          <w:szCs w:val="20"/>
        </w:rPr>
        <w:t>functionele eisen en wensen) op te leveren Prestatie die door Opdrachtnemer onder deze Overeenkomst aan Opdrachtgever ter Acceptatie wordt aangeboden.</w:t>
      </w:r>
    </w:p>
    <w:p w14:paraId="1D4CD4BA" w14:textId="77777777" w:rsidR="00B05A9F" w:rsidRPr="0089180D" w:rsidRDefault="00B05A9F" w:rsidP="00B05A9F">
      <w:pPr>
        <w:pStyle w:val="Lijstalinea"/>
        <w:rPr>
          <w:rFonts w:asciiTheme="minorHAnsi" w:eastAsiaTheme="minorEastAsia" w:hAnsiTheme="minorHAnsi" w:cstheme="minorBidi"/>
          <w:sz w:val="20"/>
          <w:szCs w:val="20"/>
        </w:rPr>
      </w:pPr>
    </w:p>
    <w:p w14:paraId="7BF86F39" w14:textId="34892D6F" w:rsidR="006621AB" w:rsidRPr="0089180D" w:rsidRDefault="006621AB" w:rsidP="00411BCE">
      <w:pPr>
        <w:pStyle w:val="Lijstalinea"/>
        <w:numPr>
          <w:ilvl w:val="0"/>
          <w:numId w:val="30"/>
        </w:numPr>
        <w:rPr>
          <w:rFonts w:asciiTheme="minorHAnsi" w:eastAsiaTheme="minorEastAsia" w:hAnsiTheme="minorHAnsi" w:cstheme="minorBidi"/>
          <w:sz w:val="20"/>
          <w:szCs w:val="20"/>
        </w:rPr>
      </w:pPr>
      <w:proofErr w:type="spellStart"/>
      <w:r w:rsidRPr="538440B7">
        <w:rPr>
          <w:rFonts w:asciiTheme="minorHAnsi" w:eastAsiaTheme="minorEastAsia" w:hAnsiTheme="minorHAnsi" w:cstheme="minorBidi"/>
          <w:b/>
          <w:sz w:val="20"/>
          <w:szCs w:val="20"/>
        </w:rPr>
        <w:t>TenderNed</w:t>
      </w:r>
      <w:proofErr w:type="spellEnd"/>
      <w:r w:rsidRPr="538440B7">
        <w:rPr>
          <w:rFonts w:asciiTheme="minorHAnsi" w:eastAsiaTheme="minorEastAsia" w:hAnsiTheme="minorHAnsi" w:cstheme="minorBidi"/>
          <w:sz w:val="20"/>
          <w:szCs w:val="20"/>
        </w:rPr>
        <w:t xml:space="preserve">: Het </w:t>
      </w:r>
      <w:r w:rsidR="00A731CD" w:rsidRPr="538440B7">
        <w:rPr>
          <w:rFonts w:asciiTheme="minorHAnsi" w:eastAsiaTheme="minorEastAsia" w:hAnsiTheme="minorHAnsi" w:cstheme="minorBidi"/>
          <w:sz w:val="20"/>
          <w:szCs w:val="20"/>
        </w:rPr>
        <w:t>elektronisch</w:t>
      </w:r>
      <w:r w:rsidRPr="538440B7">
        <w:rPr>
          <w:rFonts w:asciiTheme="minorHAnsi" w:eastAsiaTheme="minorEastAsia" w:hAnsiTheme="minorHAnsi" w:cstheme="minorBidi"/>
          <w:sz w:val="20"/>
          <w:szCs w:val="20"/>
        </w:rPr>
        <w:t xml:space="preserve"> hulpmiddel bij deze aanbesteding</w:t>
      </w:r>
      <w:r w:rsidR="00CC2B63" w:rsidRPr="538440B7">
        <w:rPr>
          <w:rFonts w:asciiTheme="minorHAnsi" w:eastAsiaTheme="minorEastAsia" w:hAnsiTheme="minorHAnsi" w:cstheme="minorBidi"/>
          <w:sz w:val="20"/>
          <w:szCs w:val="20"/>
        </w:rPr>
        <w:t>.</w:t>
      </w:r>
    </w:p>
    <w:p w14:paraId="0BDC5204" w14:textId="77777777" w:rsidR="00BB58C3" w:rsidRPr="0089180D" w:rsidRDefault="00BB58C3" w:rsidP="00BB58C3">
      <w:pPr>
        <w:pStyle w:val="Lijstalinea"/>
        <w:rPr>
          <w:rFonts w:asciiTheme="minorHAnsi" w:eastAsiaTheme="minorEastAsia" w:hAnsiTheme="minorHAnsi" w:cstheme="minorBidi"/>
          <w:sz w:val="20"/>
          <w:szCs w:val="20"/>
        </w:rPr>
      </w:pPr>
    </w:p>
    <w:p w14:paraId="04CFC82F" w14:textId="4C386FDB" w:rsidR="006621AB" w:rsidRPr="0089180D" w:rsidRDefault="006621AB" w:rsidP="00411BCE">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sz w:val="20"/>
          <w:szCs w:val="20"/>
        </w:rPr>
        <w:t>Training</w:t>
      </w:r>
      <w:r w:rsidRPr="538440B7">
        <w:rPr>
          <w:rFonts w:asciiTheme="minorHAnsi" w:eastAsiaTheme="minorEastAsia" w:hAnsiTheme="minorHAnsi" w:cstheme="minorBidi"/>
          <w:sz w:val="20"/>
          <w:szCs w:val="20"/>
        </w:rPr>
        <w:t>: Overdracht van technische en functionele kennis en kunde</w:t>
      </w:r>
      <w:r w:rsidR="00A5736F" w:rsidRPr="538440B7">
        <w:rPr>
          <w:rFonts w:asciiTheme="minorHAnsi" w:eastAsiaTheme="minorEastAsia" w:hAnsiTheme="minorHAnsi" w:cstheme="minorBidi"/>
          <w:sz w:val="20"/>
          <w:szCs w:val="20"/>
        </w:rPr>
        <w:t>.</w:t>
      </w:r>
    </w:p>
    <w:p w14:paraId="3DD4CC62" w14:textId="77777777" w:rsidR="00CC2B63" w:rsidRPr="0089180D" w:rsidRDefault="00CC2B63" w:rsidP="00CC2B63">
      <w:pPr>
        <w:pStyle w:val="Lijstalinea"/>
        <w:rPr>
          <w:rFonts w:asciiTheme="minorHAnsi" w:eastAsiaTheme="minorEastAsia" w:hAnsiTheme="minorHAnsi" w:cstheme="minorBidi"/>
          <w:sz w:val="20"/>
          <w:szCs w:val="20"/>
        </w:rPr>
      </w:pPr>
    </w:p>
    <w:p w14:paraId="323F6AE6" w14:textId="08887DFE" w:rsidR="006621AB" w:rsidRPr="0089180D" w:rsidRDefault="006621AB" w:rsidP="00411BCE">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sz w:val="20"/>
          <w:szCs w:val="20"/>
        </w:rPr>
        <w:t>Uitsluitingsgronden</w:t>
      </w:r>
      <w:r w:rsidRPr="538440B7">
        <w:rPr>
          <w:rFonts w:asciiTheme="minorHAnsi" w:eastAsiaTheme="minorEastAsia" w:hAnsiTheme="minorHAnsi" w:cstheme="minorBidi"/>
          <w:sz w:val="20"/>
          <w:szCs w:val="20"/>
        </w:rPr>
        <w:t xml:space="preserve">: De verplichte gronden voor uitsluiting van een Inschrijver, zoals bedoeld in artikel 2.86 </w:t>
      </w:r>
      <w:proofErr w:type="spellStart"/>
      <w:r w:rsidRPr="538440B7">
        <w:rPr>
          <w:rFonts w:asciiTheme="minorHAnsi" w:eastAsiaTheme="minorEastAsia" w:hAnsiTheme="minorHAnsi" w:cstheme="minorBidi"/>
          <w:sz w:val="20"/>
          <w:szCs w:val="20"/>
        </w:rPr>
        <w:t>Aw</w:t>
      </w:r>
      <w:proofErr w:type="spellEnd"/>
      <w:r w:rsidRPr="538440B7">
        <w:rPr>
          <w:rFonts w:asciiTheme="minorHAnsi" w:eastAsiaTheme="minorEastAsia" w:hAnsiTheme="minorHAnsi" w:cstheme="minorBidi"/>
          <w:sz w:val="20"/>
          <w:szCs w:val="20"/>
        </w:rPr>
        <w:t xml:space="preserve">, en de door de Aanbestedende dienst gehanteerde facultatieve Uitsluitingsgronden zoals bedoeld in artikel 2.87 </w:t>
      </w:r>
      <w:proofErr w:type="spellStart"/>
      <w:r w:rsidRPr="538440B7">
        <w:rPr>
          <w:rFonts w:asciiTheme="minorHAnsi" w:eastAsiaTheme="minorEastAsia" w:hAnsiTheme="minorHAnsi" w:cstheme="minorBidi"/>
          <w:sz w:val="20"/>
          <w:szCs w:val="20"/>
        </w:rPr>
        <w:t>Aw</w:t>
      </w:r>
      <w:proofErr w:type="spellEnd"/>
      <w:r w:rsidRPr="538440B7">
        <w:rPr>
          <w:rFonts w:asciiTheme="minorHAnsi" w:eastAsiaTheme="minorEastAsia" w:hAnsiTheme="minorHAnsi" w:cstheme="minorBidi"/>
          <w:sz w:val="20"/>
          <w:szCs w:val="20"/>
        </w:rPr>
        <w:t>.</w:t>
      </w:r>
    </w:p>
    <w:p w14:paraId="08270A51" w14:textId="77777777" w:rsidR="00CC2B63" w:rsidRPr="0089180D" w:rsidRDefault="00CC2B63" w:rsidP="00CC2B63">
      <w:pPr>
        <w:pStyle w:val="Lijstalinea"/>
        <w:rPr>
          <w:rFonts w:asciiTheme="minorHAnsi" w:eastAsiaTheme="minorEastAsia" w:hAnsiTheme="minorHAnsi" w:cstheme="minorBidi"/>
          <w:sz w:val="20"/>
          <w:szCs w:val="20"/>
          <w:u w:val="single"/>
        </w:rPr>
      </w:pPr>
    </w:p>
    <w:p w14:paraId="45F4B965" w14:textId="7FC6C957" w:rsidR="006621AB" w:rsidRPr="0089180D" w:rsidRDefault="006621AB" w:rsidP="00411BCE">
      <w:pPr>
        <w:pStyle w:val="Lijstalinea"/>
        <w:numPr>
          <w:ilvl w:val="0"/>
          <w:numId w:val="30"/>
        </w:numPr>
        <w:rPr>
          <w:rFonts w:asciiTheme="minorHAnsi" w:eastAsiaTheme="minorEastAsia" w:hAnsiTheme="minorHAnsi" w:cstheme="minorBidi"/>
          <w:sz w:val="20"/>
          <w:szCs w:val="20"/>
          <w:u w:val="single"/>
        </w:rPr>
      </w:pPr>
      <w:r w:rsidRPr="538440B7">
        <w:rPr>
          <w:rFonts w:asciiTheme="minorHAnsi" w:eastAsiaTheme="minorEastAsia" w:hAnsiTheme="minorHAnsi" w:cstheme="minorBidi"/>
          <w:b/>
          <w:sz w:val="20"/>
          <w:szCs w:val="20"/>
        </w:rPr>
        <w:t>Uniform Europees Aanbestedingsdocument</w:t>
      </w:r>
      <w:r w:rsidRPr="538440B7">
        <w:rPr>
          <w:rFonts w:asciiTheme="minorHAnsi" w:eastAsiaTheme="minorEastAsia" w:hAnsiTheme="minorHAnsi" w:cstheme="minorBidi"/>
          <w:sz w:val="20"/>
          <w:szCs w:val="20"/>
        </w:rPr>
        <w:t xml:space="preserve"> (UEA): Het Uniform Europees Aanbestedingsdocument, die ondernemers en Aanbestedende diensten op grond van de AW 2012 verplicht moeten gebruiken voor (Europese) aanbestedingsprocedures en zoals bedoeld in artikel 2.84, eerste lid, Aanbestedingswet 2012. In de UEA geeft een Inschrijver o.a. aan of Uitsluitingsgronden op hem van toepassing zijn en of hij voldoet aan de in de aankondiging of in de Aanbestedingsdocumenten gestelde Geschiktheidseisen. </w:t>
      </w:r>
      <w:r w:rsidRPr="538440B7">
        <w:rPr>
          <w:rFonts w:asciiTheme="minorHAnsi" w:eastAsiaTheme="minorEastAsia" w:hAnsiTheme="minorHAnsi" w:cstheme="minorBidi"/>
          <w:sz w:val="20"/>
          <w:szCs w:val="20"/>
          <w:u w:val="single"/>
        </w:rPr>
        <w:t>Deze dient rechtmatig ondertekend te worden.</w:t>
      </w:r>
    </w:p>
    <w:p w14:paraId="5215652B" w14:textId="77777777" w:rsidR="008A1D6F" w:rsidRPr="0089180D" w:rsidRDefault="008A1D6F" w:rsidP="008A1D6F">
      <w:pPr>
        <w:pStyle w:val="Lijstalinea"/>
        <w:rPr>
          <w:rFonts w:asciiTheme="minorHAnsi" w:eastAsiaTheme="minorEastAsia" w:hAnsiTheme="minorHAnsi" w:cstheme="minorBidi"/>
          <w:sz w:val="20"/>
          <w:szCs w:val="20"/>
        </w:rPr>
      </w:pPr>
    </w:p>
    <w:p w14:paraId="3B09901D" w14:textId="03F65ED0" w:rsidR="006621AB" w:rsidRPr="0089180D" w:rsidRDefault="006621AB" w:rsidP="00411BCE">
      <w:pPr>
        <w:pStyle w:val="Lijstalinea"/>
        <w:numPr>
          <w:ilvl w:val="0"/>
          <w:numId w:val="30"/>
        </w:numPr>
        <w:rPr>
          <w:rFonts w:asciiTheme="minorHAnsi" w:eastAsiaTheme="minorEastAsia" w:hAnsiTheme="minorHAnsi" w:cstheme="minorBidi"/>
          <w:sz w:val="20"/>
          <w:szCs w:val="20"/>
        </w:rPr>
      </w:pPr>
      <w:r w:rsidRPr="538440B7">
        <w:rPr>
          <w:rFonts w:asciiTheme="minorHAnsi" w:eastAsiaTheme="minorEastAsia" w:hAnsiTheme="minorHAnsi" w:cstheme="minorBidi"/>
          <w:b/>
          <w:sz w:val="20"/>
          <w:szCs w:val="20"/>
        </w:rPr>
        <w:t>Werkdagen</w:t>
      </w:r>
      <w:r w:rsidRPr="538440B7">
        <w:rPr>
          <w:rFonts w:asciiTheme="minorHAnsi" w:eastAsiaTheme="minorEastAsia" w:hAnsiTheme="minorHAnsi" w:cstheme="minorBidi"/>
          <w:sz w:val="20"/>
          <w:szCs w:val="20"/>
        </w:rPr>
        <w:t xml:space="preserve">: kalenderdagen behoudens weekenden, algemeen erkende feestdagen en voor personeel van de Opdrachtgever verplichte vrije dagen tussen vrije feestdagen.  Opdrachtgever kan eisen dat gedurende feestdagen en weekenden door Opdrachtnemer werkzaamheden worden verricht conform Werkdagen mits dit door de Opdrachtgever van tevoren is aangegeven. </w:t>
      </w:r>
    </w:p>
    <w:p w14:paraId="2EEE8F41" w14:textId="3BF950E2" w:rsidR="006621AB" w:rsidRPr="0089180D" w:rsidRDefault="006621AB" w:rsidP="00AF2988">
      <w:pPr>
        <w:rPr>
          <w:rFonts w:asciiTheme="minorHAnsi" w:eastAsiaTheme="minorEastAsia" w:hAnsiTheme="minorHAnsi" w:cstheme="minorBidi"/>
          <w:sz w:val="20"/>
          <w:szCs w:val="20"/>
        </w:rPr>
      </w:pPr>
      <w:r w:rsidRPr="538440B7">
        <w:rPr>
          <w:rFonts w:asciiTheme="minorHAnsi" w:eastAsiaTheme="minorEastAsia" w:hAnsiTheme="minorHAnsi" w:cstheme="minorBidi"/>
          <w:sz w:val="20"/>
          <w:szCs w:val="20"/>
        </w:rPr>
        <w:t xml:space="preserve">Verder zijn de definities zoals zijn omschreven in artikel 1.1 </w:t>
      </w:r>
      <w:proofErr w:type="spellStart"/>
      <w:r w:rsidRPr="538440B7">
        <w:rPr>
          <w:rFonts w:asciiTheme="minorHAnsi" w:eastAsiaTheme="minorEastAsia" w:hAnsiTheme="minorHAnsi" w:cstheme="minorBidi"/>
          <w:sz w:val="20"/>
          <w:szCs w:val="20"/>
        </w:rPr>
        <w:t>Aw</w:t>
      </w:r>
      <w:proofErr w:type="spellEnd"/>
      <w:r w:rsidRPr="538440B7">
        <w:rPr>
          <w:rFonts w:asciiTheme="minorHAnsi" w:eastAsiaTheme="minorEastAsia" w:hAnsiTheme="minorHAnsi" w:cstheme="minorBidi"/>
          <w:sz w:val="20"/>
          <w:szCs w:val="20"/>
        </w:rPr>
        <w:t xml:space="preserve"> van toepassing.</w:t>
      </w:r>
    </w:p>
    <w:sectPr w:rsidR="006621AB" w:rsidRPr="0089180D"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2C067" w14:textId="77777777" w:rsidR="004B3516" w:rsidRDefault="004B3516" w:rsidP="00C27FEF">
      <w:pPr>
        <w:spacing w:line="240" w:lineRule="auto"/>
      </w:pPr>
      <w:r>
        <w:separator/>
      </w:r>
    </w:p>
  </w:endnote>
  <w:endnote w:type="continuationSeparator" w:id="0">
    <w:p w14:paraId="2F731052" w14:textId="77777777" w:rsidR="004B3516" w:rsidRDefault="004B3516" w:rsidP="00C27FEF">
      <w:pPr>
        <w:spacing w:line="240" w:lineRule="auto"/>
      </w:pPr>
      <w:r>
        <w:continuationSeparator/>
      </w:r>
    </w:p>
  </w:endnote>
  <w:endnote w:type="continuationNotice" w:id="1">
    <w:p w14:paraId="5024F5BE" w14:textId="77777777" w:rsidR="004B3516" w:rsidRDefault="004B35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4233180"/>
      <w:docPartObj>
        <w:docPartGallery w:val="Page Numbers (Bottom of Page)"/>
        <w:docPartUnique/>
      </w:docPartObj>
    </w:sdtPr>
    <w:sdtContent>
      <w:sdt>
        <w:sdtPr>
          <w:id w:val="-1769616900"/>
          <w:docPartObj>
            <w:docPartGallery w:val="Page Numbers (Top of Page)"/>
            <w:docPartUnique/>
          </w:docPartObj>
        </w:sdtPr>
        <w:sdtContent>
          <w:p w14:paraId="532BCDF4" w14:textId="3D032C90" w:rsidR="003A2659" w:rsidRDefault="003A2659">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211CF45"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206C6" w14:textId="77777777" w:rsidR="004B3516" w:rsidRPr="00C27FEF" w:rsidRDefault="004B3516"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0106A3AD" w14:textId="77777777" w:rsidR="004B3516" w:rsidRDefault="004B3516" w:rsidP="00C27FEF">
      <w:pPr>
        <w:spacing w:line="240" w:lineRule="auto"/>
      </w:pPr>
      <w:r>
        <w:continuationSeparator/>
      </w:r>
    </w:p>
  </w:footnote>
  <w:footnote w:type="continuationNotice" w:id="1">
    <w:p w14:paraId="028E7DF0" w14:textId="77777777" w:rsidR="004B3516" w:rsidRDefault="004B35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165ED" w14:textId="77777777" w:rsidR="001B3B58" w:rsidRDefault="001B3B58">
    <w:pPr>
      <w:pStyle w:val="Koptekst"/>
    </w:pPr>
  </w:p>
  <w:p w14:paraId="62A01228" w14:textId="77777777" w:rsidR="001B3B58" w:rsidRDefault="001B3B58">
    <w:pPr>
      <w:pStyle w:val="Koptekst"/>
    </w:pPr>
  </w:p>
  <w:p w14:paraId="31E5794D" w14:textId="77777777" w:rsidR="001B3B58" w:rsidRDefault="001B3B58">
    <w:pPr>
      <w:pStyle w:val="Koptekst"/>
    </w:pPr>
  </w:p>
  <w:p w14:paraId="08C98425" w14:textId="77777777" w:rsidR="001B3B58" w:rsidRDefault="001B3B58">
    <w:pPr>
      <w:pStyle w:val="Koptekst"/>
    </w:pPr>
    <w:r>
      <w:rPr>
        <w:noProof/>
        <w:lang w:eastAsia="nl-NL"/>
      </w:rPr>
      <w:drawing>
        <wp:anchor distT="0" distB="0" distL="114300" distR="114300" simplePos="0" relativeHeight="251658240" behindDoc="1" locked="0" layoutInCell="1" allowOverlap="1" wp14:anchorId="516662FD" wp14:editId="5FF06A30">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66D0"/>
    <w:multiLevelType w:val="hybridMultilevel"/>
    <w:tmpl w:val="66707022"/>
    <w:lvl w:ilvl="0" w:tplc="7B9EF5CE">
      <w:start w:val="2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992957"/>
    <w:multiLevelType w:val="hybridMultilevel"/>
    <w:tmpl w:val="772C625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3E52E5"/>
    <w:multiLevelType w:val="hybridMultilevel"/>
    <w:tmpl w:val="ABCAE95E"/>
    <w:lvl w:ilvl="0" w:tplc="04130001">
      <w:start w:val="1"/>
      <w:numFmt w:val="bullet"/>
      <w:lvlText w:val=""/>
      <w:lvlJc w:val="left"/>
      <w:pPr>
        <w:ind w:left="2065" w:hanging="360"/>
      </w:pPr>
      <w:rPr>
        <w:rFonts w:ascii="Symbol" w:hAnsi="Symbol" w:hint="default"/>
      </w:rPr>
    </w:lvl>
    <w:lvl w:ilvl="1" w:tplc="04130003" w:tentative="1">
      <w:start w:val="1"/>
      <w:numFmt w:val="bullet"/>
      <w:lvlText w:val="o"/>
      <w:lvlJc w:val="left"/>
      <w:pPr>
        <w:ind w:left="2785" w:hanging="360"/>
      </w:pPr>
      <w:rPr>
        <w:rFonts w:ascii="Courier New" w:hAnsi="Courier New" w:cs="Courier New" w:hint="default"/>
      </w:rPr>
    </w:lvl>
    <w:lvl w:ilvl="2" w:tplc="04130005" w:tentative="1">
      <w:start w:val="1"/>
      <w:numFmt w:val="bullet"/>
      <w:lvlText w:val=""/>
      <w:lvlJc w:val="left"/>
      <w:pPr>
        <w:ind w:left="3505" w:hanging="360"/>
      </w:pPr>
      <w:rPr>
        <w:rFonts w:ascii="Wingdings" w:hAnsi="Wingdings" w:hint="default"/>
      </w:rPr>
    </w:lvl>
    <w:lvl w:ilvl="3" w:tplc="04130001" w:tentative="1">
      <w:start w:val="1"/>
      <w:numFmt w:val="bullet"/>
      <w:lvlText w:val=""/>
      <w:lvlJc w:val="left"/>
      <w:pPr>
        <w:ind w:left="4225" w:hanging="360"/>
      </w:pPr>
      <w:rPr>
        <w:rFonts w:ascii="Symbol" w:hAnsi="Symbol" w:hint="default"/>
      </w:rPr>
    </w:lvl>
    <w:lvl w:ilvl="4" w:tplc="04130003" w:tentative="1">
      <w:start w:val="1"/>
      <w:numFmt w:val="bullet"/>
      <w:lvlText w:val="o"/>
      <w:lvlJc w:val="left"/>
      <w:pPr>
        <w:ind w:left="4945" w:hanging="360"/>
      </w:pPr>
      <w:rPr>
        <w:rFonts w:ascii="Courier New" w:hAnsi="Courier New" w:cs="Courier New" w:hint="default"/>
      </w:rPr>
    </w:lvl>
    <w:lvl w:ilvl="5" w:tplc="04130005" w:tentative="1">
      <w:start w:val="1"/>
      <w:numFmt w:val="bullet"/>
      <w:lvlText w:val=""/>
      <w:lvlJc w:val="left"/>
      <w:pPr>
        <w:ind w:left="5665" w:hanging="360"/>
      </w:pPr>
      <w:rPr>
        <w:rFonts w:ascii="Wingdings" w:hAnsi="Wingdings" w:hint="default"/>
      </w:rPr>
    </w:lvl>
    <w:lvl w:ilvl="6" w:tplc="04130001" w:tentative="1">
      <w:start w:val="1"/>
      <w:numFmt w:val="bullet"/>
      <w:lvlText w:val=""/>
      <w:lvlJc w:val="left"/>
      <w:pPr>
        <w:ind w:left="6385" w:hanging="360"/>
      </w:pPr>
      <w:rPr>
        <w:rFonts w:ascii="Symbol" w:hAnsi="Symbol" w:hint="default"/>
      </w:rPr>
    </w:lvl>
    <w:lvl w:ilvl="7" w:tplc="04130003" w:tentative="1">
      <w:start w:val="1"/>
      <w:numFmt w:val="bullet"/>
      <w:lvlText w:val="o"/>
      <w:lvlJc w:val="left"/>
      <w:pPr>
        <w:ind w:left="7105" w:hanging="360"/>
      </w:pPr>
      <w:rPr>
        <w:rFonts w:ascii="Courier New" w:hAnsi="Courier New" w:cs="Courier New" w:hint="default"/>
      </w:rPr>
    </w:lvl>
    <w:lvl w:ilvl="8" w:tplc="04130005" w:tentative="1">
      <w:start w:val="1"/>
      <w:numFmt w:val="bullet"/>
      <w:lvlText w:val=""/>
      <w:lvlJc w:val="left"/>
      <w:pPr>
        <w:ind w:left="7825" w:hanging="360"/>
      </w:pPr>
      <w:rPr>
        <w:rFonts w:ascii="Wingdings" w:hAnsi="Wingdings" w:hint="default"/>
      </w:rPr>
    </w:lvl>
  </w:abstractNum>
  <w:abstractNum w:abstractNumId="3" w15:restartNumberingAfterBreak="0">
    <w:nsid w:val="2958461E"/>
    <w:multiLevelType w:val="hybridMultilevel"/>
    <w:tmpl w:val="7F22B0BC"/>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E950136"/>
    <w:multiLevelType w:val="multilevel"/>
    <w:tmpl w:val="85A69B10"/>
    <w:lvl w:ilvl="0">
      <w:start w:val="1"/>
      <w:numFmt w:val="decimal"/>
      <w:lvlText w:val="Artikel %1"/>
      <w:lvlJc w:val="left"/>
      <w:pPr>
        <w:tabs>
          <w:tab w:val="num" w:pos="854"/>
        </w:tabs>
        <w:ind w:left="854" w:hanging="570"/>
      </w:pPr>
      <w:rPr>
        <w:rFonts w:hint="default"/>
      </w:rPr>
    </w:lvl>
    <w:lvl w:ilvl="1">
      <w:start w:val="1"/>
      <w:numFmt w:val="decimal"/>
      <w:lvlText w:val="%1.%2"/>
      <w:lvlJc w:val="left"/>
      <w:pPr>
        <w:tabs>
          <w:tab w:val="num" w:pos="1705"/>
        </w:tabs>
        <w:ind w:left="1705"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F7219B9"/>
    <w:multiLevelType w:val="hybridMultilevel"/>
    <w:tmpl w:val="EE2A8A56"/>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E07C8F"/>
    <w:multiLevelType w:val="hybridMultilevel"/>
    <w:tmpl w:val="4CBEA86E"/>
    <w:lvl w:ilvl="0" w:tplc="FFFFFFFF">
      <w:start w:val="1"/>
      <w:numFmt w:val="decimal"/>
      <w:lvlText w:val="%1."/>
      <w:lvlJc w:val="left"/>
      <w:pPr>
        <w:ind w:left="720" w:hanging="360"/>
      </w:pPr>
      <w:rPr>
        <w:rFonts w:hint="default"/>
      </w:rPr>
    </w:lvl>
    <w:lvl w:ilvl="1" w:tplc="0413000F">
      <w:start w:val="1"/>
      <w:numFmt w:val="decimal"/>
      <w:lvlText w:val="%2."/>
      <w:lvlJc w:val="left"/>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8A9720B"/>
    <w:multiLevelType w:val="hybridMultilevel"/>
    <w:tmpl w:val="C80890AC"/>
    <w:lvl w:ilvl="0" w:tplc="0413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13"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4" w15:restartNumberingAfterBreak="0">
    <w:nsid w:val="7F134D57"/>
    <w:multiLevelType w:val="hybridMultilevel"/>
    <w:tmpl w:val="8FB6D110"/>
    <w:lvl w:ilvl="0" w:tplc="F23C789C">
      <w:numFmt w:val="bullet"/>
      <w:lvlText w:val="-"/>
      <w:lvlJc w:val="left"/>
      <w:pPr>
        <w:ind w:left="6385" w:hanging="360"/>
      </w:pPr>
      <w:rPr>
        <w:rFonts w:ascii="Arial" w:eastAsia="Times New Roman" w:hAnsi="Arial" w:cs="Arial" w:hint="default"/>
      </w:rPr>
    </w:lvl>
    <w:lvl w:ilvl="1" w:tplc="04130003" w:tentative="1">
      <w:start w:val="1"/>
      <w:numFmt w:val="bullet"/>
      <w:lvlText w:val="o"/>
      <w:lvlJc w:val="left"/>
      <w:pPr>
        <w:ind w:left="7105" w:hanging="360"/>
      </w:pPr>
      <w:rPr>
        <w:rFonts w:ascii="Courier New" w:hAnsi="Courier New" w:cs="Courier New" w:hint="default"/>
      </w:rPr>
    </w:lvl>
    <w:lvl w:ilvl="2" w:tplc="04130005" w:tentative="1">
      <w:start w:val="1"/>
      <w:numFmt w:val="bullet"/>
      <w:lvlText w:val=""/>
      <w:lvlJc w:val="left"/>
      <w:pPr>
        <w:ind w:left="7825" w:hanging="360"/>
      </w:pPr>
      <w:rPr>
        <w:rFonts w:ascii="Wingdings" w:hAnsi="Wingdings" w:hint="default"/>
      </w:rPr>
    </w:lvl>
    <w:lvl w:ilvl="3" w:tplc="04130001" w:tentative="1">
      <w:start w:val="1"/>
      <w:numFmt w:val="bullet"/>
      <w:lvlText w:val=""/>
      <w:lvlJc w:val="left"/>
      <w:pPr>
        <w:ind w:left="8545" w:hanging="360"/>
      </w:pPr>
      <w:rPr>
        <w:rFonts w:ascii="Symbol" w:hAnsi="Symbol" w:hint="default"/>
      </w:rPr>
    </w:lvl>
    <w:lvl w:ilvl="4" w:tplc="04130003" w:tentative="1">
      <w:start w:val="1"/>
      <w:numFmt w:val="bullet"/>
      <w:lvlText w:val="o"/>
      <w:lvlJc w:val="left"/>
      <w:pPr>
        <w:ind w:left="9265" w:hanging="360"/>
      </w:pPr>
      <w:rPr>
        <w:rFonts w:ascii="Courier New" w:hAnsi="Courier New" w:cs="Courier New" w:hint="default"/>
      </w:rPr>
    </w:lvl>
    <w:lvl w:ilvl="5" w:tplc="04130005" w:tentative="1">
      <w:start w:val="1"/>
      <w:numFmt w:val="bullet"/>
      <w:lvlText w:val=""/>
      <w:lvlJc w:val="left"/>
      <w:pPr>
        <w:ind w:left="9985" w:hanging="360"/>
      </w:pPr>
      <w:rPr>
        <w:rFonts w:ascii="Wingdings" w:hAnsi="Wingdings" w:hint="default"/>
      </w:rPr>
    </w:lvl>
    <w:lvl w:ilvl="6" w:tplc="04130001" w:tentative="1">
      <w:start w:val="1"/>
      <w:numFmt w:val="bullet"/>
      <w:lvlText w:val=""/>
      <w:lvlJc w:val="left"/>
      <w:pPr>
        <w:ind w:left="10705" w:hanging="360"/>
      </w:pPr>
      <w:rPr>
        <w:rFonts w:ascii="Symbol" w:hAnsi="Symbol" w:hint="default"/>
      </w:rPr>
    </w:lvl>
    <w:lvl w:ilvl="7" w:tplc="04130003" w:tentative="1">
      <w:start w:val="1"/>
      <w:numFmt w:val="bullet"/>
      <w:lvlText w:val="o"/>
      <w:lvlJc w:val="left"/>
      <w:pPr>
        <w:ind w:left="11425" w:hanging="360"/>
      </w:pPr>
      <w:rPr>
        <w:rFonts w:ascii="Courier New" w:hAnsi="Courier New" w:cs="Courier New" w:hint="default"/>
      </w:rPr>
    </w:lvl>
    <w:lvl w:ilvl="8" w:tplc="04130005" w:tentative="1">
      <w:start w:val="1"/>
      <w:numFmt w:val="bullet"/>
      <w:lvlText w:val=""/>
      <w:lvlJc w:val="left"/>
      <w:pPr>
        <w:ind w:left="12145" w:hanging="360"/>
      </w:pPr>
      <w:rPr>
        <w:rFonts w:ascii="Wingdings" w:hAnsi="Wingdings" w:hint="default"/>
      </w:rPr>
    </w:lvl>
  </w:abstractNum>
  <w:num w:numId="1" w16cid:durableId="199897076">
    <w:abstractNumId w:val="13"/>
  </w:num>
  <w:num w:numId="2" w16cid:durableId="1135370296">
    <w:abstractNumId w:val="13"/>
  </w:num>
  <w:num w:numId="3" w16cid:durableId="1040783766">
    <w:abstractNumId w:val="13"/>
  </w:num>
  <w:num w:numId="4" w16cid:durableId="2068382621">
    <w:abstractNumId w:val="13"/>
  </w:num>
  <w:num w:numId="5" w16cid:durableId="483355154">
    <w:abstractNumId w:val="8"/>
  </w:num>
  <w:num w:numId="6" w16cid:durableId="1268000708">
    <w:abstractNumId w:val="12"/>
  </w:num>
  <w:num w:numId="7" w16cid:durableId="309598641">
    <w:abstractNumId w:val="11"/>
  </w:num>
  <w:num w:numId="8" w16cid:durableId="913512381">
    <w:abstractNumId w:val="4"/>
  </w:num>
  <w:num w:numId="9" w16cid:durableId="1002582832">
    <w:abstractNumId w:val="11"/>
  </w:num>
  <w:num w:numId="10" w16cid:durableId="222908173">
    <w:abstractNumId w:val="12"/>
  </w:num>
  <w:num w:numId="11" w16cid:durableId="1382629657">
    <w:abstractNumId w:val="4"/>
  </w:num>
  <w:num w:numId="12" w16cid:durableId="1688292149">
    <w:abstractNumId w:val="8"/>
  </w:num>
  <w:num w:numId="13" w16cid:durableId="565721272">
    <w:abstractNumId w:val="5"/>
  </w:num>
  <w:num w:numId="14" w16cid:durableId="780420658">
    <w:abstractNumId w:val="5"/>
  </w:num>
  <w:num w:numId="15" w16cid:durableId="2009092619">
    <w:abstractNumId w:val="6"/>
  </w:num>
  <w:num w:numId="16" w16cid:durableId="526332308">
    <w:abstractNumId w:val="14"/>
  </w:num>
  <w:num w:numId="17" w16cid:durableId="1902250484">
    <w:abstractNumId w:val="1"/>
  </w:num>
  <w:num w:numId="18" w16cid:durableId="1630742024">
    <w:abstractNumId w:val="9"/>
  </w:num>
  <w:num w:numId="19" w16cid:durableId="117572438">
    <w:abstractNumId w:val="13"/>
  </w:num>
  <w:num w:numId="20" w16cid:durableId="1767847836">
    <w:abstractNumId w:val="13"/>
  </w:num>
  <w:num w:numId="21" w16cid:durableId="847797088">
    <w:abstractNumId w:val="13"/>
  </w:num>
  <w:num w:numId="22" w16cid:durableId="2121411399">
    <w:abstractNumId w:val="13"/>
  </w:num>
  <w:num w:numId="23" w16cid:durableId="1082221237">
    <w:abstractNumId w:val="13"/>
  </w:num>
  <w:num w:numId="24" w16cid:durableId="198395720">
    <w:abstractNumId w:val="13"/>
  </w:num>
  <w:num w:numId="25" w16cid:durableId="1632396039">
    <w:abstractNumId w:val="13"/>
  </w:num>
  <w:num w:numId="26" w16cid:durableId="1861815738">
    <w:abstractNumId w:val="13"/>
  </w:num>
  <w:num w:numId="27" w16cid:durableId="787354827">
    <w:abstractNumId w:val="2"/>
  </w:num>
  <w:num w:numId="28" w16cid:durableId="411047303">
    <w:abstractNumId w:val="13"/>
  </w:num>
  <w:num w:numId="29" w16cid:durableId="412580827">
    <w:abstractNumId w:val="3"/>
  </w:num>
  <w:num w:numId="30" w16cid:durableId="2043818334">
    <w:abstractNumId w:val="7"/>
  </w:num>
  <w:num w:numId="31" w16cid:durableId="107941449">
    <w:abstractNumId w:val="10"/>
  </w:num>
  <w:num w:numId="32" w16cid:durableId="169249319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6621AB"/>
    <w:rsid w:val="00001E5A"/>
    <w:rsid w:val="00003557"/>
    <w:rsid w:val="0001218B"/>
    <w:rsid w:val="00014128"/>
    <w:rsid w:val="00015D28"/>
    <w:rsid w:val="000177B6"/>
    <w:rsid w:val="00017F2B"/>
    <w:rsid w:val="000221E4"/>
    <w:rsid w:val="000237EB"/>
    <w:rsid w:val="00025B64"/>
    <w:rsid w:val="00026304"/>
    <w:rsid w:val="00026336"/>
    <w:rsid w:val="000268E7"/>
    <w:rsid w:val="00040C8E"/>
    <w:rsid w:val="00046D36"/>
    <w:rsid w:val="00047000"/>
    <w:rsid w:val="0005004F"/>
    <w:rsid w:val="00053B04"/>
    <w:rsid w:val="00067A34"/>
    <w:rsid w:val="00071669"/>
    <w:rsid w:val="00072EF7"/>
    <w:rsid w:val="00083B6F"/>
    <w:rsid w:val="0008561E"/>
    <w:rsid w:val="000876D8"/>
    <w:rsid w:val="000A1249"/>
    <w:rsid w:val="000B099A"/>
    <w:rsid w:val="000B2BAA"/>
    <w:rsid w:val="000B5C61"/>
    <w:rsid w:val="000C0FC9"/>
    <w:rsid w:val="000C1D88"/>
    <w:rsid w:val="000C7FB2"/>
    <w:rsid w:val="000D090F"/>
    <w:rsid w:val="000E1487"/>
    <w:rsid w:val="000E16EC"/>
    <w:rsid w:val="000E5088"/>
    <w:rsid w:val="000E6390"/>
    <w:rsid w:val="000F1E56"/>
    <w:rsid w:val="000F531C"/>
    <w:rsid w:val="000F73AB"/>
    <w:rsid w:val="00103533"/>
    <w:rsid w:val="00106C68"/>
    <w:rsid w:val="00107567"/>
    <w:rsid w:val="00107875"/>
    <w:rsid w:val="00112FA1"/>
    <w:rsid w:val="00121198"/>
    <w:rsid w:val="001230AE"/>
    <w:rsid w:val="001237D5"/>
    <w:rsid w:val="0013137C"/>
    <w:rsid w:val="00133D86"/>
    <w:rsid w:val="00137191"/>
    <w:rsid w:val="00140A77"/>
    <w:rsid w:val="00141827"/>
    <w:rsid w:val="00143E24"/>
    <w:rsid w:val="00143E52"/>
    <w:rsid w:val="00146602"/>
    <w:rsid w:val="001471A1"/>
    <w:rsid w:val="00153845"/>
    <w:rsid w:val="00154055"/>
    <w:rsid w:val="001551B3"/>
    <w:rsid w:val="001564E5"/>
    <w:rsid w:val="0016197B"/>
    <w:rsid w:val="00165FC7"/>
    <w:rsid w:val="00173C00"/>
    <w:rsid w:val="0018323D"/>
    <w:rsid w:val="001873EA"/>
    <w:rsid w:val="00187EC6"/>
    <w:rsid w:val="00192A14"/>
    <w:rsid w:val="00194C8A"/>
    <w:rsid w:val="00194E65"/>
    <w:rsid w:val="001A0017"/>
    <w:rsid w:val="001A0F0E"/>
    <w:rsid w:val="001A0F88"/>
    <w:rsid w:val="001A15FF"/>
    <w:rsid w:val="001A1ECC"/>
    <w:rsid w:val="001A273E"/>
    <w:rsid w:val="001A34BD"/>
    <w:rsid w:val="001A6B12"/>
    <w:rsid w:val="001A6DE0"/>
    <w:rsid w:val="001B3A83"/>
    <w:rsid w:val="001B3B58"/>
    <w:rsid w:val="001B71C4"/>
    <w:rsid w:val="001C0A3E"/>
    <w:rsid w:val="001C1023"/>
    <w:rsid w:val="001C1DA6"/>
    <w:rsid w:val="001C1F6E"/>
    <w:rsid w:val="001C212B"/>
    <w:rsid w:val="001C25EE"/>
    <w:rsid w:val="001D4A47"/>
    <w:rsid w:val="001E045A"/>
    <w:rsid w:val="001E0B30"/>
    <w:rsid w:val="001E3A0F"/>
    <w:rsid w:val="001F0913"/>
    <w:rsid w:val="001F17E3"/>
    <w:rsid w:val="001F648A"/>
    <w:rsid w:val="001F69FF"/>
    <w:rsid w:val="001F7D74"/>
    <w:rsid w:val="00200786"/>
    <w:rsid w:val="00200BE1"/>
    <w:rsid w:val="00207728"/>
    <w:rsid w:val="00211E88"/>
    <w:rsid w:val="0021224C"/>
    <w:rsid w:val="00217EE2"/>
    <w:rsid w:val="002229E0"/>
    <w:rsid w:val="00231362"/>
    <w:rsid w:val="00232354"/>
    <w:rsid w:val="00235AD9"/>
    <w:rsid w:val="0023631B"/>
    <w:rsid w:val="00246356"/>
    <w:rsid w:val="0025059D"/>
    <w:rsid w:val="002522C7"/>
    <w:rsid w:val="00252392"/>
    <w:rsid w:val="00255948"/>
    <w:rsid w:val="00257397"/>
    <w:rsid w:val="00267307"/>
    <w:rsid w:val="00267B91"/>
    <w:rsid w:val="00270E6B"/>
    <w:rsid w:val="00274AE4"/>
    <w:rsid w:val="0028030F"/>
    <w:rsid w:val="00281913"/>
    <w:rsid w:val="00284224"/>
    <w:rsid w:val="00290170"/>
    <w:rsid w:val="002A08CA"/>
    <w:rsid w:val="002A19BA"/>
    <w:rsid w:val="002A4ED0"/>
    <w:rsid w:val="002A7C8E"/>
    <w:rsid w:val="002A7F60"/>
    <w:rsid w:val="002B20DA"/>
    <w:rsid w:val="002C3E17"/>
    <w:rsid w:val="002C4F5A"/>
    <w:rsid w:val="002C62C0"/>
    <w:rsid w:val="002C7F25"/>
    <w:rsid w:val="002D3E03"/>
    <w:rsid w:val="002D79E6"/>
    <w:rsid w:val="002E5464"/>
    <w:rsid w:val="002F253A"/>
    <w:rsid w:val="002F2C5B"/>
    <w:rsid w:val="002F3B3F"/>
    <w:rsid w:val="002F4883"/>
    <w:rsid w:val="00307643"/>
    <w:rsid w:val="0031041C"/>
    <w:rsid w:val="003179FB"/>
    <w:rsid w:val="003216B3"/>
    <w:rsid w:val="00321BCD"/>
    <w:rsid w:val="003233D7"/>
    <w:rsid w:val="00327556"/>
    <w:rsid w:val="003342AF"/>
    <w:rsid w:val="003357AC"/>
    <w:rsid w:val="00337AB3"/>
    <w:rsid w:val="0034531E"/>
    <w:rsid w:val="003470DB"/>
    <w:rsid w:val="00347B05"/>
    <w:rsid w:val="003568E0"/>
    <w:rsid w:val="00357F38"/>
    <w:rsid w:val="00360309"/>
    <w:rsid w:val="00362F65"/>
    <w:rsid w:val="003652B0"/>
    <w:rsid w:val="00372784"/>
    <w:rsid w:val="0037726A"/>
    <w:rsid w:val="00380FF7"/>
    <w:rsid w:val="00385CAD"/>
    <w:rsid w:val="003868E2"/>
    <w:rsid w:val="00392B80"/>
    <w:rsid w:val="003945F8"/>
    <w:rsid w:val="003A2659"/>
    <w:rsid w:val="003A3F6E"/>
    <w:rsid w:val="003A6203"/>
    <w:rsid w:val="003A78C0"/>
    <w:rsid w:val="003B158C"/>
    <w:rsid w:val="003B18B0"/>
    <w:rsid w:val="003B3C2A"/>
    <w:rsid w:val="003D0B21"/>
    <w:rsid w:val="003D17E9"/>
    <w:rsid w:val="003D3B2C"/>
    <w:rsid w:val="003D4620"/>
    <w:rsid w:val="003E1438"/>
    <w:rsid w:val="003E4524"/>
    <w:rsid w:val="003F2925"/>
    <w:rsid w:val="003F3FEF"/>
    <w:rsid w:val="003F60C0"/>
    <w:rsid w:val="00405601"/>
    <w:rsid w:val="00411BCE"/>
    <w:rsid w:val="004126BE"/>
    <w:rsid w:val="00413531"/>
    <w:rsid w:val="00414217"/>
    <w:rsid w:val="0041453D"/>
    <w:rsid w:val="004151E8"/>
    <w:rsid w:val="00420957"/>
    <w:rsid w:val="00420B41"/>
    <w:rsid w:val="004240BF"/>
    <w:rsid w:val="00432484"/>
    <w:rsid w:val="00433708"/>
    <w:rsid w:val="00434415"/>
    <w:rsid w:val="004356BD"/>
    <w:rsid w:val="004361CB"/>
    <w:rsid w:val="00447363"/>
    <w:rsid w:val="004475EB"/>
    <w:rsid w:val="00454642"/>
    <w:rsid w:val="00460629"/>
    <w:rsid w:val="00461BAE"/>
    <w:rsid w:val="0047256D"/>
    <w:rsid w:val="00472F66"/>
    <w:rsid w:val="004756DC"/>
    <w:rsid w:val="0047666B"/>
    <w:rsid w:val="004846A6"/>
    <w:rsid w:val="00484DB7"/>
    <w:rsid w:val="00485977"/>
    <w:rsid w:val="00487E6C"/>
    <w:rsid w:val="0049033E"/>
    <w:rsid w:val="004976B7"/>
    <w:rsid w:val="004A357F"/>
    <w:rsid w:val="004A4173"/>
    <w:rsid w:val="004A51A4"/>
    <w:rsid w:val="004A5C76"/>
    <w:rsid w:val="004A6D88"/>
    <w:rsid w:val="004A6E80"/>
    <w:rsid w:val="004B0FCE"/>
    <w:rsid w:val="004B172D"/>
    <w:rsid w:val="004B3516"/>
    <w:rsid w:val="004B6006"/>
    <w:rsid w:val="004B67E5"/>
    <w:rsid w:val="004C5F1D"/>
    <w:rsid w:val="004E2219"/>
    <w:rsid w:val="004E4015"/>
    <w:rsid w:val="004E6721"/>
    <w:rsid w:val="004E77BA"/>
    <w:rsid w:val="004F0712"/>
    <w:rsid w:val="004F1AE6"/>
    <w:rsid w:val="00500152"/>
    <w:rsid w:val="00501B37"/>
    <w:rsid w:val="00502326"/>
    <w:rsid w:val="00503302"/>
    <w:rsid w:val="00503F8C"/>
    <w:rsid w:val="0050709E"/>
    <w:rsid w:val="00517534"/>
    <w:rsid w:val="00517584"/>
    <w:rsid w:val="00520D80"/>
    <w:rsid w:val="00520EFE"/>
    <w:rsid w:val="00521230"/>
    <w:rsid w:val="0052436F"/>
    <w:rsid w:val="00526468"/>
    <w:rsid w:val="005265C5"/>
    <w:rsid w:val="00532385"/>
    <w:rsid w:val="005328F0"/>
    <w:rsid w:val="005350C7"/>
    <w:rsid w:val="0053599A"/>
    <w:rsid w:val="00536DAC"/>
    <w:rsid w:val="005465CD"/>
    <w:rsid w:val="00546AAE"/>
    <w:rsid w:val="005520AA"/>
    <w:rsid w:val="00560AD3"/>
    <w:rsid w:val="0056404C"/>
    <w:rsid w:val="005706A5"/>
    <w:rsid w:val="00570B8B"/>
    <w:rsid w:val="005766F3"/>
    <w:rsid w:val="00583D31"/>
    <w:rsid w:val="00587AFA"/>
    <w:rsid w:val="0059191A"/>
    <w:rsid w:val="00596DB2"/>
    <w:rsid w:val="00597AA8"/>
    <w:rsid w:val="005A02C5"/>
    <w:rsid w:val="005A0355"/>
    <w:rsid w:val="005A0566"/>
    <w:rsid w:val="005A11D0"/>
    <w:rsid w:val="005A3681"/>
    <w:rsid w:val="005A709A"/>
    <w:rsid w:val="005A7223"/>
    <w:rsid w:val="005B05B4"/>
    <w:rsid w:val="005B1955"/>
    <w:rsid w:val="005B2C10"/>
    <w:rsid w:val="005B59D8"/>
    <w:rsid w:val="005B6E9A"/>
    <w:rsid w:val="005C0C55"/>
    <w:rsid w:val="005C2968"/>
    <w:rsid w:val="005C3FDA"/>
    <w:rsid w:val="005C686F"/>
    <w:rsid w:val="005D3968"/>
    <w:rsid w:val="005D487C"/>
    <w:rsid w:val="005D515C"/>
    <w:rsid w:val="005E18E5"/>
    <w:rsid w:val="005E22FC"/>
    <w:rsid w:val="005E522C"/>
    <w:rsid w:val="005E53F4"/>
    <w:rsid w:val="005E5FB3"/>
    <w:rsid w:val="005E72A0"/>
    <w:rsid w:val="005E7CB8"/>
    <w:rsid w:val="005F0B40"/>
    <w:rsid w:val="005F106A"/>
    <w:rsid w:val="005F1AB4"/>
    <w:rsid w:val="005F32AF"/>
    <w:rsid w:val="005F3CD0"/>
    <w:rsid w:val="005F476E"/>
    <w:rsid w:val="005F60A6"/>
    <w:rsid w:val="00603A21"/>
    <w:rsid w:val="0060530B"/>
    <w:rsid w:val="006056DB"/>
    <w:rsid w:val="006068B1"/>
    <w:rsid w:val="00610E02"/>
    <w:rsid w:val="00622840"/>
    <w:rsid w:val="00623057"/>
    <w:rsid w:val="00636627"/>
    <w:rsid w:val="006371F9"/>
    <w:rsid w:val="00642066"/>
    <w:rsid w:val="0064696F"/>
    <w:rsid w:val="00660C8D"/>
    <w:rsid w:val="006617C2"/>
    <w:rsid w:val="00661845"/>
    <w:rsid w:val="006621AB"/>
    <w:rsid w:val="00662F95"/>
    <w:rsid w:val="006648B2"/>
    <w:rsid w:val="0067429F"/>
    <w:rsid w:val="00676340"/>
    <w:rsid w:val="006807DF"/>
    <w:rsid w:val="00683036"/>
    <w:rsid w:val="00683E85"/>
    <w:rsid w:val="00684DC1"/>
    <w:rsid w:val="00686D64"/>
    <w:rsid w:val="00687D96"/>
    <w:rsid w:val="00694741"/>
    <w:rsid w:val="00695342"/>
    <w:rsid w:val="006A4A00"/>
    <w:rsid w:val="006B1BF5"/>
    <w:rsid w:val="006B2523"/>
    <w:rsid w:val="006C09E5"/>
    <w:rsid w:val="006C5838"/>
    <w:rsid w:val="006C678D"/>
    <w:rsid w:val="006C7732"/>
    <w:rsid w:val="006D5E4E"/>
    <w:rsid w:val="006D5E6A"/>
    <w:rsid w:val="006D7868"/>
    <w:rsid w:val="006E0C57"/>
    <w:rsid w:val="006E1F2F"/>
    <w:rsid w:val="006E2260"/>
    <w:rsid w:val="006E3D8B"/>
    <w:rsid w:val="006E4091"/>
    <w:rsid w:val="006E4553"/>
    <w:rsid w:val="006E4B2B"/>
    <w:rsid w:val="006E5DD9"/>
    <w:rsid w:val="006E5E9E"/>
    <w:rsid w:val="006E6636"/>
    <w:rsid w:val="006E6D19"/>
    <w:rsid w:val="006E7ECC"/>
    <w:rsid w:val="006F6924"/>
    <w:rsid w:val="006F7341"/>
    <w:rsid w:val="00700B43"/>
    <w:rsid w:val="00701618"/>
    <w:rsid w:val="0070272D"/>
    <w:rsid w:val="007028AF"/>
    <w:rsid w:val="007053AA"/>
    <w:rsid w:val="00712176"/>
    <w:rsid w:val="007200CE"/>
    <w:rsid w:val="00722AC6"/>
    <w:rsid w:val="00724ED8"/>
    <w:rsid w:val="007262C9"/>
    <w:rsid w:val="00731516"/>
    <w:rsid w:val="00733293"/>
    <w:rsid w:val="00734714"/>
    <w:rsid w:val="00734D94"/>
    <w:rsid w:val="007372B2"/>
    <w:rsid w:val="00737AD7"/>
    <w:rsid w:val="00743E02"/>
    <w:rsid w:val="00745979"/>
    <w:rsid w:val="007469C9"/>
    <w:rsid w:val="00747427"/>
    <w:rsid w:val="00750199"/>
    <w:rsid w:val="00753FC4"/>
    <w:rsid w:val="0075553C"/>
    <w:rsid w:val="007555BF"/>
    <w:rsid w:val="00757DAE"/>
    <w:rsid w:val="00760DBB"/>
    <w:rsid w:val="00761A4C"/>
    <w:rsid w:val="007627EC"/>
    <w:rsid w:val="00763FE0"/>
    <w:rsid w:val="00765D71"/>
    <w:rsid w:val="00766452"/>
    <w:rsid w:val="00772A30"/>
    <w:rsid w:val="00774D98"/>
    <w:rsid w:val="00774DE7"/>
    <w:rsid w:val="0077667F"/>
    <w:rsid w:val="00781750"/>
    <w:rsid w:val="0078470A"/>
    <w:rsid w:val="007A5FD5"/>
    <w:rsid w:val="007A635F"/>
    <w:rsid w:val="007B7462"/>
    <w:rsid w:val="007B7DF3"/>
    <w:rsid w:val="007C05B6"/>
    <w:rsid w:val="007C1491"/>
    <w:rsid w:val="007C20DD"/>
    <w:rsid w:val="007C6FAF"/>
    <w:rsid w:val="007D20B4"/>
    <w:rsid w:val="007E240F"/>
    <w:rsid w:val="007F0326"/>
    <w:rsid w:val="007F05F6"/>
    <w:rsid w:val="007F2B0D"/>
    <w:rsid w:val="007F6796"/>
    <w:rsid w:val="007F7DE4"/>
    <w:rsid w:val="00810596"/>
    <w:rsid w:val="008108FA"/>
    <w:rsid w:val="00812718"/>
    <w:rsid w:val="00812D0E"/>
    <w:rsid w:val="0081402F"/>
    <w:rsid w:val="0081500A"/>
    <w:rsid w:val="0081610C"/>
    <w:rsid w:val="0081767F"/>
    <w:rsid w:val="008208B5"/>
    <w:rsid w:val="00825D2B"/>
    <w:rsid w:val="008349FE"/>
    <w:rsid w:val="00837486"/>
    <w:rsid w:val="0084204C"/>
    <w:rsid w:val="00845BEB"/>
    <w:rsid w:val="00870CC7"/>
    <w:rsid w:val="00882EE6"/>
    <w:rsid w:val="0088350A"/>
    <w:rsid w:val="00883FBB"/>
    <w:rsid w:val="0089180D"/>
    <w:rsid w:val="00891EA5"/>
    <w:rsid w:val="00893BE9"/>
    <w:rsid w:val="008A0293"/>
    <w:rsid w:val="008A1D6F"/>
    <w:rsid w:val="008A5E7E"/>
    <w:rsid w:val="008B46D0"/>
    <w:rsid w:val="008B51BA"/>
    <w:rsid w:val="008B5358"/>
    <w:rsid w:val="008C1F73"/>
    <w:rsid w:val="008C3121"/>
    <w:rsid w:val="008C59B0"/>
    <w:rsid w:val="008C624F"/>
    <w:rsid w:val="008C7689"/>
    <w:rsid w:val="008D0B12"/>
    <w:rsid w:val="008E678B"/>
    <w:rsid w:val="008E6895"/>
    <w:rsid w:val="008F6F66"/>
    <w:rsid w:val="0090253C"/>
    <w:rsid w:val="00902878"/>
    <w:rsid w:val="00905E0A"/>
    <w:rsid w:val="00906D70"/>
    <w:rsid w:val="009109D0"/>
    <w:rsid w:val="00913220"/>
    <w:rsid w:val="00921A0F"/>
    <w:rsid w:val="00931E37"/>
    <w:rsid w:val="0094242D"/>
    <w:rsid w:val="009465E3"/>
    <w:rsid w:val="009523BA"/>
    <w:rsid w:val="00953C47"/>
    <w:rsid w:val="00953F27"/>
    <w:rsid w:val="00954850"/>
    <w:rsid w:val="00960F8D"/>
    <w:rsid w:val="0096247E"/>
    <w:rsid w:val="00965F6E"/>
    <w:rsid w:val="00972ECE"/>
    <w:rsid w:val="00974C36"/>
    <w:rsid w:val="00982962"/>
    <w:rsid w:val="0098479A"/>
    <w:rsid w:val="009928BB"/>
    <w:rsid w:val="00994B64"/>
    <w:rsid w:val="00995F05"/>
    <w:rsid w:val="00997ECC"/>
    <w:rsid w:val="009A3957"/>
    <w:rsid w:val="009A55FC"/>
    <w:rsid w:val="009B1D4E"/>
    <w:rsid w:val="009B478C"/>
    <w:rsid w:val="009B4D0A"/>
    <w:rsid w:val="009C78A9"/>
    <w:rsid w:val="009D6F7A"/>
    <w:rsid w:val="009E09CB"/>
    <w:rsid w:val="009E486B"/>
    <w:rsid w:val="009E4999"/>
    <w:rsid w:val="009E53DD"/>
    <w:rsid w:val="009E5A33"/>
    <w:rsid w:val="009F5A7A"/>
    <w:rsid w:val="00A0659D"/>
    <w:rsid w:val="00A13A28"/>
    <w:rsid w:val="00A14C4E"/>
    <w:rsid w:val="00A1756D"/>
    <w:rsid w:val="00A20767"/>
    <w:rsid w:val="00A228DF"/>
    <w:rsid w:val="00A22980"/>
    <w:rsid w:val="00A2594F"/>
    <w:rsid w:val="00A34E00"/>
    <w:rsid w:val="00A41A63"/>
    <w:rsid w:val="00A424EE"/>
    <w:rsid w:val="00A42FB4"/>
    <w:rsid w:val="00A449D7"/>
    <w:rsid w:val="00A47AB7"/>
    <w:rsid w:val="00A50918"/>
    <w:rsid w:val="00A52423"/>
    <w:rsid w:val="00A5736F"/>
    <w:rsid w:val="00A616A4"/>
    <w:rsid w:val="00A6285C"/>
    <w:rsid w:val="00A70C81"/>
    <w:rsid w:val="00A71EDD"/>
    <w:rsid w:val="00A72809"/>
    <w:rsid w:val="00A731CD"/>
    <w:rsid w:val="00A746A2"/>
    <w:rsid w:val="00A76599"/>
    <w:rsid w:val="00A8088F"/>
    <w:rsid w:val="00A810BD"/>
    <w:rsid w:val="00A82632"/>
    <w:rsid w:val="00A86AD4"/>
    <w:rsid w:val="00A9217E"/>
    <w:rsid w:val="00A95681"/>
    <w:rsid w:val="00AA05FC"/>
    <w:rsid w:val="00AA0EFF"/>
    <w:rsid w:val="00AA2529"/>
    <w:rsid w:val="00AC01D6"/>
    <w:rsid w:val="00AC30A9"/>
    <w:rsid w:val="00AC62E3"/>
    <w:rsid w:val="00AD67CE"/>
    <w:rsid w:val="00AD7B00"/>
    <w:rsid w:val="00AD7D23"/>
    <w:rsid w:val="00AE18A6"/>
    <w:rsid w:val="00AF08F6"/>
    <w:rsid w:val="00AF09B3"/>
    <w:rsid w:val="00AF24DC"/>
    <w:rsid w:val="00AF2988"/>
    <w:rsid w:val="00AF4F49"/>
    <w:rsid w:val="00B02BEF"/>
    <w:rsid w:val="00B05A9F"/>
    <w:rsid w:val="00B06AE0"/>
    <w:rsid w:val="00B11BF4"/>
    <w:rsid w:val="00B13A8C"/>
    <w:rsid w:val="00B148D7"/>
    <w:rsid w:val="00B17CB2"/>
    <w:rsid w:val="00B21994"/>
    <w:rsid w:val="00B21F6F"/>
    <w:rsid w:val="00B27DD1"/>
    <w:rsid w:val="00B31257"/>
    <w:rsid w:val="00B34307"/>
    <w:rsid w:val="00B34B45"/>
    <w:rsid w:val="00B4249D"/>
    <w:rsid w:val="00B4322C"/>
    <w:rsid w:val="00B46DB9"/>
    <w:rsid w:val="00B5157D"/>
    <w:rsid w:val="00B5183D"/>
    <w:rsid w:val="00B54B52"/>
    <w:rsid w:val="00B56C51"/>
    <w:rsid w:val="00B5708E"/>
    <w:rsid w:val="00B609A2"/>
    <w:rsid w:val="00B61582"/>
    <w:rsid w:val="00B61BA1"/>
    <w:rsid w:val="00B70064"/>
    <w:rsid w:val="00B7522E"/>
    <w:rsid w:val="00B77BD4"/>
    <w:rsid w:val="00B832AA"/>
    <w:rsid w:val="00B858E6"/>
    <w:rsid w:val="00B92786"/>
    <w:rsid w:val="00B92970"/>
    <w:rsid w:val="00B969BB"/>
    <w:rsid w:val="00B97A1E"/>
    <w:rsid w:val="00BA01DD"/>
    <w:rsid w:val="00BA1BF3"/>
    <w:rsid w:val="00BA4333"/>
    <w:rsid w:val="00BB0269"/>
    <w:rsid w:val="00BB22A3"/>
    <w:rsid w:val="00BB58C3"/>
    <w:rsid w:val="00BB7A2C"/>
    <w:rsid w:val="00BC07F0"/>
    <w:rsid w:val="00BC2118"/>
    <w:rsid w:val="00BC7FBE"/>
    <w:rsid w:val="00BD3F37"/>
    <w:rsid w:val="00BE1378"/>
    <w:rsid w:val="00BE177E"/>
    <w:rsid w:val="00BE1E0B"/>
    <w:rsid w:val="00BE3B22"/>
    <w:rsid w:val="00BE7F93"/>
    <w:rsid w:val="00BF0365"/>
    <w:rsid w:val="00C00E3D"/>
    <w:rsid w:val="00C01B56"/>
    <w:rsid w:val="00C03E5F"/>
    <w:rsid w:val="00C07E10"/>
    <w:rsid w:val="00C13BB5"/>
    <w:rsid w:val="00C178CA"/>
    <w:rsid w:val="00C27FEF"/>
    <w:rsid w:val="00C3297B"/>
    <w:rsid w:val="00C334DF"/>
    <w:rsid w:val="00C3359F"/>
    <w:rsid w:val="00C45D3C"/>
    <w:rsid w:val="00C4635A"/>
    <w:rsid w:val="00C5096F"/>
    <w:rsid w:val="00C53110"/>
    <w:rsid w:val="00C54FCC"/>
    <w:rsid w:val="00C55E41"/>
    <w:rsid w:val="00C561B3"/>
    <w:rsid w:val="00C64AD5"/>
    <w:rsid w:val="00C65B0B"/>
    <w:rsid w:val="00C6667D"/>
    <w:rsid w:val="00C71316"/>
    <w:rsid w:val="00C715D6"/>
    <w:rsid w:val="00C742DA"/>
    <w:rsid w:val="00C81604"/>
    <w:rsid w:val="00C82F57"/>
    <w:rsid w:val="00C84132"/>
    <w:rsid w:val="00C84F81"/>
    <w:rsid w:val="00C85BC1"/>
    <w:rsid w:val="00C8624D"/>
    <w:rsid w:val="00C8687D"/>
    <w:rsid w:val="00C90F7A"/>
    <w:rsid w:val="00C95961"/>
    <w:rsid w:val="00C95C06"/>
    <w:rsid w:val="00CA0D37"/>
    <w:rsid w:val="00CA3972"/>
    <w:rsid w:val="00CA3B09"/>
    <w:rsid w:val="00CA54BB"/>
    <w:rsid w:val="00CB17C7"/>
    <w:rsid w:val="00CB3486"/>
    <w:rsid w:val="00CB7D0D"/>
    <w:rsid w:val="00CC2B63"/>
    <w:rsid w:val="00CC4B23"/>
    <w:rsid w:val="00CC727E"/>
    <w:rsid w:val="00CC7ED7"/>
    <w:rsid w:val="00CD0B88"/>
    <w:rsid w:val="00CD58E3"/>
    <w:rsid w:val="00CD6D18"/>
    <w:rsid w:val="00CE2931"/>
    <w:rsid w:val="00CE2CB6"/>
    <w:rsid w:val="00CF35AF"/>
    <w:rsid w:val="00CF3754"/>
    <w:rsid w:val="00CF6037"/>
    <w:rsid w:val="00D00F42"/>
    <w:rsid w:val="00D03066"/>
    <w:rsid w:val="00D03D81"/>
    <w:rsid w:val="00D04409"/>
    <w:rsid w:val="00D044A0"/>
    <w:rsid w:val="00D065B0"/>
    <w:rsid w:val="00D146B0"/>
    <w:rsid w:val="00D14DD3"/>
    <w:rsid w:val="00D15605"/>
    <w:rsid w:val="00D17DFC"/>
    <w:rsid w:val="00D20F9F"/>
    <w:rsid w:val="00D21075"/>
    <w:rsid w:val="00D24394"/>
    <w:rsid w:val="00D34CF9"/>
    <w:rsid w:val="00D403B5"/>
    <w:rsid w:val="00D40B57"/>
    <w:rsid w:val="00D40CE3"/>
    <w:rsid w:val="00D43837"/>
    <w:rsid w:val="00D454F8"/>
    <w:rsid w:val="00D523CD"/>
    <w:rsid w:val="00D52D5C"/>
    <w:rsid w:val="00D60D35"/>
    <w:rsid w:val="00D622FE"/>
    <w:rsid w:val="00D642B6"/>
    <w:rsid w:val="00D64E59"/>
    <w:rsid w:val="00D66ED8"/>
    <w:rsid w:val="00D72BFC"/>
    <w:rsid w:val="00D77CCA"/>
    <w:rsid w:val="00D801AE"/>
    <w:rsid w:val="00D8209F"/>
    <w:rsid w:val="00D9040C"/>
    <w:rsid w:val="00D94BA8"/>
    <w:rsid w:val="00DA11CB"/>
    <w:rsid w:val="00DA5157"/>
    <w:rsid w:val="00DA63F8"/>
    <w:rsid w:val="00DA666E"/>
    <w:rsid w:val="00DB030E"/>
    <w:rsid w:val="00DB2509"/>
    <w:rsid w:val="00DB28CA"/>
    <w:rsid w:val="00DB37BA"/>
    <w:rsid w:val="00DB3A2B"/>
    <w:rsid w:val="00DB5539"/>
    <w:rsid w:val="00DB5727"/>
    <w:rsid w:val="00DC305F"/>
    <w:rsid w:val="00DC422D"/>
    <w:rsid w:val="00DC6F6C"/>
    <w:rsid w:val="00DD4C12"/>
    <w:rsid w:val="00DD7E6E"/>
    <w:rsid w:val="00DE26D8"/>
    <w:rsid w:val="00DE795D"/>
    <w:rsid w:val="00DF44E9"/>
    <w:rsid w:val="00E033F1"/>
    <w:rsid w:val="00E03B35"/>
    <w:rsid w:val="00E04A68"/>
    <w:rsid w:val="00E13997"/>
    <w:rsid w:val="00E148BF"/>
    <w:rsid w:val="00E1722B"/>
    <w:rsid w:val="00E1790F"/>
    <w:rsid w:val="00E2454F"/>
    <w:rsid w:val="00E314B7"/>
    <w:rsid w:val="00E33D12"/>
    <w:rsid w:val="00E36309"/>
    <w:rsid w:val="00E4781C"/>
    <w:rsid w:val="00E56441"/>
    <w:rsid w:val="00E5710B"/>
    <w:rsid w:val="00E61836"/>
    <w:rsid w:val="00E62404"/>
    <w:rsid w:val="00E6300E"/>
    <w:rsid w:val="00E63D58"/>
    <w:rsid w:val="00E703C6"/>
    <w:rsid w:val="00E70759"/>
    <w:rsid w:val="00E720FC"/>
    <w:rsid w:val="00E74852"/>
    <w:rsid w:val="00E749C8"/>
    <w:rsid w:val="00E7516E"/>
    <w:rsid w:val="00E82228"/>
    <w:rsid w:val="00E87A64"/>
    <w:rsid w:val="00E9037D"/>
    <w:rsid w:val="00E9452B"/>
    <w:rsid w:val="00E970E9"/>
    <w:rsid w:val="00E975F4"/>
    <w:rsid w:val="00EA1790"/>
    <w:rsid w:val="00EA2C50"/>
    <w:rsid w:val="00EA32FA"/>
    <w:rsid w:val="00EA347E"/>
    <w:rsid w:val="00EB2829"/>
    <w:rsid w:val="00EB3A99"/>
    <w:rsid w:val="00EB794C"/>
    <w:rsid w:val="00EC2B36"/>
    <w:rsid w:val="00ED08AC"/>
    <w:rsid w:val="00EE2B78"/>
    <w:rsid w:val="00EE6008"/>
    <w:rsid w:val="00EE6760"/>
    <w:rsid w:val="00EF61CA"/>
    <w:rsid w:val="00F04FDB"/>
    <w:rsid w:val="00F07EFB"/>
    <w:rsid w:val="00F16192"/>
    <w:rsid w:val="00F25F2B"/>
    <w:rsid w:val="00F30AC8"/>
    <w:rsid w:val="00F35B62"/>
    <w:rsid w:val="00F42499"/>
    <w:rsid w:val="00F51FD3"/>
    <w:rsid w:val="00F52CA5"/>
    <w:rsid w:val="00F55ABA"/>
    <w:rsid w:val="00F652E0"/>
    <w:rsid w:val="00F65C1D"/>
    <w:rsid w:val="00F67388"/>
    <w:rsid w:val="00F7053F"/>
    <w:rsid w:val="00F7694A"/>
    <w:rsid w:val="00F77B70"/>
    <w:rsid w:val="00F77D42"/>
    <w:rsid w:val="00F817F2"/>
    <w:rsid w:val="00F84657"/>
    <w:rsid w:val="00F8527E"/>
    <w:rsid w:val="00F93971"/>
    <w:rsid w:val="00FA11E7"/>
    <w:rsid w:val="00FA3E8D"/>
    <w:rsid w:val="00FA5322"/>
    <w:rsid w:val="00FA678D"/>
    <w:rsid w:val="00FB1C3F"/>
    <w:rsid w:val="00FB7D4A"/>
    <w:rsid w:val="00FC039F"/>
    <w:rsid w:val="00FC5577"/>
    <w:rsid w:val="00FC660F"/>
    <w:rsid w:val="00FC7862"/>
    <w:rsid w:val="00FD2213"/>
    <w:rsid w:val="00FD3A33"/>
    <w:rsid w:val="00FD3FED"/>
    <w:rsid w:val="00FD6F61"/>
    <w:rsid w:val="00FE205F"/>
    <w:rsid w:val="00FE2948"/>
    <w:rsid w:val="00FF08C4"/>
    <w:rsid w:val="00FF4934"/>
    <w:rsid w:val="00FF4B00"/>
    <w:rsid w:val="0288AADA"/>
    <w:rsid w:val="057415E8"/>
    <w:rsid w:val="05BFB424"/>
    <w:rsid w:val="085F14D4"/>
    <w:rsid w:val="0B31579A"/>
    <w:rsid w:val="0B918C9B"/>
    <w:rsid w:val="0C3E0570"/>
    <w:rsid w:val="0D17C6C8"/>
    <w:rsid w:val="106D9C0C"/>
    <w:rsid w:val="10BE9ECC"/>
    <w:rsid w:val="133C91A7"/>
    <w:rsid w:val="1364C917"/>
    <w:rsid w:val="13B9A96B"/>
    <w:rsid w:val="14C3074E"/>
    <w:rsid w:val="18DC2F6F"/>
    <w:rsid w:val="1C1366C6"/>
    <w:rsid w:val="1C1E1E3F"/>
    <w:rsid w:val="1C37A9BB"/>
    <w:rsid w:val="1D4EAC50"/>
    <w:rsid w:val="1EA7C38A"/>
    <w:rsid w:val="1EE7B767"/>
    <w:rsid w:val="2198C580"/>
    <w:rsid w:val="220B4E14"/>
    <w:rsid w:val="22271319"/>
    <w:rsid w:val="22DC6F11"/>
    <w:rsid w:val="2322BF42"/>
    <w:rsid w:val="2596B417"/>
    <w:rsid w:val="266281E2"/>
    <w:rsid w:val="282CCBD5"/>
    <w:rsid w:val="294BA839"/>
    <w:rsid w:val="2AE4CB3F"/>
    <w:rsid w:val="2B74B2D9"/>
    <w:rsid w:val="2C089BE1"/>
    <w:rsid w:val="2C7E1962"/>
    <w:rsid w:val="2EBA7B82"/>
    <w:rsid w:val="30300989"/>
    <w:rsid w:val="32B06F36"/>
    <w:rsid w:val="33397876"/>
    <w:rsid w:val="34258617"/>
    <w:rsid w:val="36424026"/>
    <w:rsid w:val="374C917C"/>
    <w:rsid w:val="397EC1B8"/>
    <w:rsid w:val="399A158B"/>
    <w:rsid w:val="39A5388A"/>
    <w:rsid w:val="3AFAD553"/>
    <w:rsid w:val="3CECB1CA"/>
    <w:rsid w:val="3F91307B"/>
    <w:rsid w:val="40D7C63B"/>
    <w:rsid w:val="420D9A70"/>
    <w:rsid w:val="426AE58B"/>
    <w:rsid w:val="428F4423"/>
    <w:rsid w:val="4440F59F"/>
    <w:rsid w:val="45C6E4E5"/>
    <w:rsid w:val="466A9335"/>
    <w:rsid w:val="497F1737"/>
    <w:rsid w:val="4A485110"/>
    <w:rsid w:val="4AA2438E"/>
    <w:rsid w:val="4C2E52C2"/>
    <w:rsid w:val="4C986598"/>
    <w:rsid w:val="4D056BD9"/>
    <w:rsid w:val="4E7D7DAE"/>
    <w:rsid w:val="50F38956"/>
    <w:rsid w:val="51118512"/>
    <w:rsid w:val="51449AB5"/>
    <w:rsid w:val="52AD5573"/>
    <w:rsid w:val="538440B7"/>
    <w:rsid w:val="53C7167F"/>
    <w:rsid w:val="54B03E87"/>
    <w:rsid w:val="55A72283"/>
    <w:rsid w:val="591C96F7"/>
    <w:rsid w:val="5A6C3542"/>
    <w:rsid w:val="5A9F3EFB"/>
    <w:rsid w:val="5AECF9D9"/>
    <w:rsid w:val="5BA3974B"/>
    <w:rsid w:val="5DE17FF3"/>
    <w:rsid w:val="5E22541B"/>
    <w:rsid w:val="5F1C844D"/>
    <w:rsid w:val="5F3694D2"/>
    <w:rsid w:val="5FE5AE3B"/>
    <w:rsid w:val="6108DE8B"/>
    <w:rsid w:val="617B5D85"/>
    <w:rsid w:val="6592A3CE"/>
    <w:rsid w:val="676F74EF"/>
    <w:rsid w:val="678991B3"/>
    <w:rsid w:val="68AF94C9"/>
    <w:rsid w:val="6D32E0D9"/>
    <w:rsid w:val="6D44F619"/>
    <w:rsid w:val="6D88E899"/>
    <w:rsid w:val="6EE0C67A"/>
    <w:rsid w:val="70CD5F01"/>
    <w:rsid w:val="7120452B"/>
    <w:rsid w:val="728B7C9B"/>
    <w:rsid w:val="73138D8A"/>
    <w:rsid w:val="75E5694A"/>
    <w:rsid w:val="76139744"/>
    <w:rsid w:val="77C06E70"/>
    <w:rsid w:val="784EF110"/>
    <w:rsid w:val="7866EA7D"/>
    <w:rsid w:val="795084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AD9279"/>
  <w15:chartTrackingRefBased/>
  <w15:docId w15:val="{85BBBC56-B9B9-4A92-BE18-3F1361F3F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21AB"/>
    <w:pPr>
      <w:spacing w:after="200" w:line="276" w:lineRule="auto"/>
    </w:pPr>
    <w:rPr>
      <w:rFonts w:ascii="Calibri" w:eastAsia="Calibri" w:hAnsi="Calibri"/>
      <w:sz w:val="22"/>
      <w:szCs w:val="22"/>
      <w:lang w:val="nl-NL"/>
    </w:rPr>
  </w:style>
  <w:style w:type="paragraph" w:styleId="Kop1">
    <w:name w:val="heading 1"/>
    <w:basedOn w:val="Standaard"/>
    <w:next w:val="Standaard"/>
    <w:uiPriority w:val="99"/>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link w:val="Kop2Char"/>
    <w:uiPriority w:val="99"/>
    <w:qFormat/>
    <w:pPr>
      <w:keepNext/>
      <w:numPr>
        <w:ilvl w:val="1"/>
        <w:numId w:val="3"/>
      </w:numPr>
      <w:spacing w:before="240"/>
      <w:outlineLvl w:val="1"/>
    </w:pPr>
    <w:rPr>
      <w:b/>
      <w:bCs/>
      <w:lang w:val="nl"/>
    </w:rPr>
  </w:style>
  <w:style w:type="paragraph" w:styleId="Kop3">
    <w:name w:val="heading 3"/>
    <w:basedOn w:val="Standaard"/>
    <w:next w:val="Standaard"/>
    <w:uiPriority w:val="99"/>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uiPriority w:val="99"/>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1B3B58"/>
    <w:rPr>
      <w:rFonts w:ascii="Arial" w:hAnsi="Arial"/>
      <w:snapToGrid w:val="0"/>
      <w:color w:val="858585"/>
      <w:kern w:val="28"/>
      <w:sz w:val="12"/>
      <w:lang w:val="nl-NL"/>
    </w:rPr>
  </w:style>
  <w:style w:type="paragraph" w:customStyle="1" w:styleId="INKStandaard">
    <w:name w:val="INK Standaard"/>
    <w:link w:val="INKStandaardChar"/>
    <w:qFormat/>
    <w:rsid w:val="006621AB"/>
    <w:pPr>
      <w:spacing w:line="276" w:lineRule="auto"/>
    </w:pPr>
    <w:rPr>
      <w:rFonts w:ascii="Arial" w:eastAsia="Calibri" w:hAnsi="Arial"/>
      <w:spacing w:val="5"/>
      <w:sz w:val="19"/>
      <w:szCs w:val="22"/>
      <w:lang w:val="nl-NL"/>
    </w:rPr>
  </w:style>
  <w:style w:type="character" w:customStyle="1" w:styleId="INKStandaardChar">
    <w:name w:val="INK Standaard Char"/>
    <w:basedOn w:val="Standaardalinea-lettertype"/>
    <w:link w:val="INKStandaard"/>
    <w:rsid w:val="006621AB"/>
    <w:rPr>
      <w:rFonts w:ascii="Arial" w:eastAsia="Calibri" w:hAnsi="Arial"/>
      <w:spacing w:val="5"/>
      <w:sz w:val="19"/>
      <w:szCs w:val="22"/>
      <w:lang w:val="nl-NL"/>
    </w:rPr>
  </w:style>
  <w:style w:type="character" w:customStyle="1" w:styleId="Kop2Char">
    <w:name w:val="Kop 2 Char"/>
    <w:basedOn w:val="Standaardalinea-lettertype"/>
    <w:link w:val="Kop2"/>
    <w:uiPriority w:val="99"/>
    <w:rsid w:val="006621AB"/>
    <w:rPr>
      <w:rFonts w:ascii="Arial" w:hAnsi="Arial"/>
      <w:b/>
      <w:bCs/>
      <w:snapToGrid w:val="0"/>
      <w:kern w:val="28"/>
      <w:sz w:val="18"/>
      <w:lang w:val="nl"/>
    </w:rPr>
  </w:style>
  <w:style w:type="character" w:styleId="Verwijzingopmerking">
    <w:name w:val="annotation reference"/>
    <w:basedOn w:val="Standaardalinea-lettertype"/>
    <w:uiPriority w:val="99"/>
    <w:semiHidden/>
    <w:unhideWhenUsed/>
    <w:rsid w:val="006621AB"/>
    <w:rPr>
      <w:sz w:val="16"/>
      <w:szCs w:val="16"/>
    </w:rPr>
  </w:style>
  <w:style w:type="paragraph" w:styleId="Tekstopmerking">
    <w:name w:val="annotation text"/>
    <w:basedOn w:val="Standaard"/>
    <w:link w:val="TekstopmerkingChar"/>
    <w:uiPriority w:val="99"/>
    <w:unhideWhenUsed/>
    <w:rsid w:val="006621AB"/>
    <w:pPr>
      <w:spacing w:line="240" w:lineRule="auto"/>
    </w:pPr>
    <w:rPr>
      <w:sz w:val="20"/>
      <w:szCs w:val="20"/>
    </w:rPr>
  </w:style>
  <w:style w:type="character" w:customStyle="1" w:styleId="TekstopmerkingChar">
    <w:name w:val="Tekst opmerking Char"/>
    <w:basedOn w:val="Standaardalinea-lettertype"/>
    <w:link w:val="Tekstopmerking"/>
    <w:uiPriority w:val="99"/>
    <w:rsid w:val="006621AB"/>
    <w:rPr>
      <w:rFonts w:ascii="Calibri" w:eastAsia="Calibri" w:hAnsi="Calibri"/>
      <w:lang w:val="nl-NL"/>
    </w:rPr>
  </w:style>
  <w:style w:type="paragraph" w:styleId="Lijstalinea">
    <w:name w:val="List Paragraph"/>
    <w:aliases w:val="_EDSN_agendapunt"/>
    <w:basedOn w:val="Standaard"/>
    <w:link w:val="LijstalineaChar"/>
    <w:uiPriority w:val="34"/>
    <w:qFormat/>
    <w:rsid w:val="006621AB"/>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A6D88"/>
    <w:rPr>
      <w:b/>
      <w:bCs/>
    </w:rPr>
  </w:style>
  <w:style w:type="character" w:customStyle="1" w:styleId="OnderwerpvanopmerkingChar">
    <w:name w:val="Onderwerp van opmerking Char"/>
    <w:basedOn w:val="TekstopmerkingChar"/>
    <w:link w:val="Onderwerpvanopmerking"/>
    <w:uiPriority w:val="99"/>
    <w:semiHidden/>
    <w:rsid w:val="004A6D88"/>
    <w:rPr>
      <w:rFonts w:ascii="Calibri" w:eastAsia="Calibri" w:hAnsi="Calibri"/>
      <w:b/>
      <w:bCs/>
      <w:lang w:val="nl-NL"/>
    </w:rPr>
  </w:style>
  <w:style w:type="paragraph" w:styleId="Revisie">
    <w:name w:val="Revision"/>
    <w:hidden/>
    <w:uiPriority w:val="99"/>
    <w:semiHidden/>
    <w:rsid w:val="005465CD"/>
    <w:rPr>
      <w:rFonts w:ascii="Calibri" w:eastAsia="Calibri" w:hAnsi="Calibri"/>
      <w:sz w:val="22"/>
      <w:szCs w:val="22"/>
      <w:lang w:val="nl-NL"/>
    </w:rPr>
  </w:style>
  <w:style w:type="character" w:customStyle="1" w:styleId="LijstalineaChar">
    <w:name w:val="Lijstalinea Char"/>
    <w:aliases w:val="_EDSN_agendapunt Char"/>
    <w:link w:val="Lijstalinea"/>
    <w:uiPriority w:val="34"/>
    <w:rsid w:val="004B67E5"/>
    <w:rPr>
      <w:rFonts w:ascii="Calibri" w:eastAsia="Calibri" w:hAnsi="Calibri"/>
      <w:sz w:val="22"/>
      <w:szCs w:val="22"/>
      <w:lang w:val="nl-NL"/>
    </w:rPr>
  </w:style>
  <w:style w:type="character" w:styleId="Onopgelostemelding">
    <w:name w:val="Unresolved Mention"/>
    <w:basedOn w:val="Standaardalinea-lettertype"/>
    <w:uiPriority w:val="99"/>
    <w:unhideWhenUsed/>
    <w:rsid w:val="00B4322C"/>
    <w:rPr>
      <w:color w:val="605E5C"/>
      <w:shd w:val="clear" w:color="auto" w:fill="E1DFDD"/>
    </w:rPr>
  </w:style>
  <w:style w:type="character" w:styleId="Vermelding">
    <w:name w:val="Mention"/>
    <w:basedOn w:val="Standaardalinea-lettertype"/>
    <w:uiPriority w:val="99"/>
    <w:unhideWhenUsed/>
    <w:rsid w:val="00B4322C"/>
    <w:rPr>
      <w:color w:val="2B579A"/>
      <w:shd w:val="clear" w:color="auto" w:fill="E1DFDD"/>
    </w:rPr>
  </w:style>
  <w:style w:type="paragraph" w:styleId="Plattetekst">
    <w:name w:val="Body Text"/>
    <w:basedOn w:val="Standaard"/>
    <w:link w:val="PlattetekstChar"/>
    <w:rsid w:val="006E4553"/>
    <w:pPr>
      <w:spacing w:after="120" w:line="280" w:lineRule="atLeast"/>
    </w:pPr>
    <w:rPr>
      <w:rFonts w:ascii="Arial" w:eastAsia="Times New Roman" w:hAnsi="Arial"/>
      <w:kern w:val="28"/>
      <w:sz w:val="18"/>
      <w:szCs w:val="20"/>
    </w:rPr>
  </w:style>
  <w:style w:type="character" w:customStyle="1" w:styleId="PlattetekstChar">
    <w:name w:val="Platte tekst Char"/>
    <w:basedOn w:val="Standaardalinea-lettertype"/>
    <w:link w:val="Plattetekst"/>
    <w:rsid w:val="006E4553"/>
    <w:rPr>
      <w:rFonts w:ascii="Arial" w:hAnsi="Arial"/>
      <w:kern w:val="28"/>
      <w:sz w:val="18"/>
      <w:lang w:val="nl-NL"/>
    </w:rPr>
  </w:style>
  <w:style w:type="paragraph" w:styleId="Geenafstand">
    <w:name w:val="No Spacing"/>
    <w:uiPriority w:val="1"/>
    <w:qFormat/>
    <w:rsid w:val="00A13A28"/>
    <w:rPr>
      <w:rFonts w:ascii="Calibri" w:eastAsia="Calibri" w:hAnsi="Calibri"/>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E6B3711C1C0F7458CB13F29F32EE2BF" ma:contentTypeVersion="5" ma:contentTypeDescription="Create a new document." ma:contentTypeScope="" ma:versionID="5e1c9519c983783b002ff832f502e548">
  <xsd:schema xmlns:xsd="http://www.w3.org/2001/XMLSchema" xmlns:xs="http://www.w3.org/2001/XMLSchema" xmlns:p="http://schemas.microsoft.com/office/2006/metadata/properties" xmlns:ns2="f988fc00-bfd3-4aa5-a18c-c13fd0c222b5" xmlns:ns3="5f86b962-e58d-4b41-bca6-a7b0b01a476d" targetNamespace="http://schemas.microsoft.com/office/2006/metadata/properties" ma:root="true" ma:fieldsID="64829ec9b481767e22936a8509e516bd" ns2:_="" ns3:_="">
    <xsd:import namespace="f988fc00-bfd3-4aa5-a18c-c13fd0c222b5"/>
    <xsd:import namespace="5f86b962-e58d-4b41-bca6-a7b0b01a47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88fc00-bfd3-4aa5-a18c-c13fd0c222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86b962-e58d-4b41-bca6-a7b0b01a476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2.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customXml/itemProps3.xml><?xml version="1.0" encoding="utf-8"?>
<ds:datastoreItem xmlns:ds="http://schemas.openxmlformats.org/officeDocument/2006/customXml" ds:itemID="{3172FD4A-151D-4A37-ACF1-85B5F6F5A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88fc00-bfd3-4aa5-a18c-c13fd0c222b5"/>
    <ds:schemaRef ds:uri="5f86b962-e58d-4b41-bca6-a7b0b01a47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Leeg Kadaster document</Template>
  <TotalTime>10</TotalTime>
  <Pages>4</Pages>
  <Words>1017</Words>
  <Characters>5595</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Hospers, Irma</dc:creator>
  <cp:keywords/>
  <dc:description>Geschikt om teksten op te maken volgens de Kadaster huisstijl met gebruiking van de Kadaster werkbalk.</dc:description>
  <cp:lastModifiedBy>Fokkens, Wabe</cp:lastModifiedBy>
  <cp:revision>13</cp:revision>
  <cp:lastPrinted>2022-02-23T00:25:00Z</cp:lastPrinted>
  <dcterms:created xsi:type="dcterms:W3CDTF">2022-06-23T21:56:00Z</dcterms:created>
  <dcterms:modified xsi:type="dcterms:W3CDTF">2023-12-18T07:29:00Z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0x0101000E6B3711C1C0F7458CB13F29F32EE2BF</vt:lpwstr>
  </property>
</Properties>
</file>